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1A2E" w14:textId="77777777" w:rsidR="00881470" w:rsidRPr="00150A58" w:rsidRDefault="00727BF3" w:rsidP="009126DD">
      <w:pPr>
        <w:pStyle w:val="Title"/>
        <w:spacing w:before="960"/>
        <w:rPr>
          <w:b/>
          <w:bCs/>
        </w:rPr>
      </w:pPr>
      <w:r w:rsidRPr="00150A58">
        <w:rPr>
          <w:b/>
          <w:bCs/>
        </w:rPr>
        <w:t xml:space="preserve">How </w:t>
      </w:r>
      <w:r w:rsidR="001C6261" w:rsidRPr="00150A58">
        <w:rPr>
          <w:b/>
          <w:bCs/>
        </w:rPr>
        <w:t>D</w:t>
      </w:r>
      <w:r w:rsidRPr="00150A58">
        <w:rPr>
          <w:b/>
          <w:bCs/>
        </w:rPr>
        <w:t xml:space="preserve">o </w:t>
      </w:r>
      <w:r w:rsidR="001C6261" w:rsidRPr="00150A58">
        <w:rPr>
          <w:b/>
          <w:bCs/>
        </w:rPr>
        <w:t>L</w:t>
      </w:r>
      <w:r w:rsidRPr="00150A58">
        <w:rPr>
          <w:b/>
          <w:bCs/>
        </w:rPr>
        <w:t xml:space="preserve">ate </w:t>
      </w:r>
      <w:r w:rsidR="001C6261" w:rsidRPr="00150A58">
        <w:rPr>
          <w:b/>
          <w:bCs/>
        </w:rPr>
        <w:t>A</w:t>
      </w:r>
      <w:r w:rsidRPr="00150A58">
        <w:rPr>
          <w:b/>
          <w:bCs/>
        </w:rPr>
        <w:t xml:space="preserve">dults </w:t>
      </w:r>
      <w:r w:rsidR="001C6261" w:rsidRPr="00150A58">
        <w:rPr>
          <w:b/>
          <w:bCs/>
        </w:rPr>
        <w:t>E</w:t>
      </w:r>
      <w:r w:rsidRPr="00150A58">
        <w:rPr>
          <w:b/>
          <w:bCs/>
        </w:rPr>
        <w:t xml:space="preserve">xperience </w:t>
      </w:r>
      <w:r w:rsidR="001C6261" w:rsidRPr="00150A58">
        <w:rPr>
          <w:b/>
          <w:bCs/>
        </w:rPr>
        <w:t>M</w:t>
      </w:r>
      <w:r w:rsidRPr="00150A58">
        <w:rPr>
          <w:b/>
          <w:bCs/>
        </w:rPr>
        <w:t xml:space="preserve">eaning </w:t>
      </w:r>
      <w:r w:rsidR="001C6261" w:rsidRPr="00150A58">
        <w:rPr>
          <w:b/>
          <w:bCs/>
        </w:rPr>
        <w:t>D</w:t>
      </w:r>
      <w:r w:rsidRPr="00150A58">
        <w:rPr>
          <w:b/>
          <w:bCs/>
        </w:rPr>
        <w:t xml:space="preserve">uring the COVID-19 </w:t>
      </w:r>
      <w:r w:rsidR="001C6261" w:rsidRPr="00150A58">
        <w:rPr>
          <w:b/>
          <w:bCs/>
        </w:rPr>
        <w:t>L</w:t>
      </w:r>
      <w:r w:rsidRPr="00150A58">
        <w:rPr>
          <w:b/>
          <w:bCs/>
        </w:rPr>
        <w:t xml:space="preserve">ockdown? </w:t>
      </w:r>
    </w:p>
    <w:p w14:paraId="3055DAD6" w14:textId="1A34AABF" w:rsidR="00F162B3" w:rsidRPr="00150A58" w:rsidRDefault="00727BF3" w:rsidP="009126DD">
      <w:pPr>
        <w:pStyle w:val="Title"/>
        <w:spacing w:before="960"/>
        <w:rPr>
          <w:vertAlign w:val="superscript"/>
        </w:rPr>
      </w:pPr>
      <w:r w:rsidRPr="00150A58">
        <w:rPr>
          <w:b/>
          <w:bCs/>
        </w:rPr>
        <w:t xml:space="preserve">The </w:t>
      </w:r>
      <w:r w:rsidR="001C6261" w:rsidRPr="00150A58">
        <w:rPr>
          <w:b/>
          <w:bCs/>
        </w:rPr>
        <w:t>R</w:t>
      </w:r>
      <w:r w:rsidRPr="00150A58">
        <w:rPr>
          <w:b/>
          <w:bCs/>
        </w:rPr>
        <w:t xml:space="preserve">ole of </w:t>
      </w:r>
      <w:r w:rsidR="001C6261" w:rsidRPr="00150A58">
        <w:rPr>
          <w:b/>
          <w:bCs/>
        </w:rPr>
        <w:t>I</w:t>
      </w:r>
      <w:r w:rsidRPr="00150A58">
        <w:rPr>
          <w:b/>
          <w:bCs/>
        </w:rPr>
        <w:t xml:space="preserve">ntrinsic </w:t>
      </w:r>
      <w:r w:rsidR="001C6261" w:rsidRPr="00150A58">
        <w:rPr>
          <w:b/>
          <w:bCs/>
        </w:rPr>
        <w:t>G</w:t>
      </w:r>
      <w:r w:rsidRPr="00150A58">
        <w:rPr>
          <w:b/>
          <w:bCs/>
        </w:rPr>
        <w:t>oals</w:t>
      </w:r>
      <w:r w:rsidR="00BB0A83" w:rsidRPr="00150A58">
        <w:rPr>
          <w:b/>
        </w:rPr>
        <w:br/>
      </w:r>
      <w:r w:rsidR="009126DD" w:rsidRPr="00150A58">
        <w:t xml:space="preserve">Vermote, Branko </w:t>
      </w:r>
      <w:r w:rsidR="009126DD" w:rsidRPr="00150A58">
        <w:rPr>
          <w:vertAlign w:val="superscript"/>
        </w:rPr>
        <w:t>1</w:t>
      </w:r>
    </w:p>
    <w:p w14:paraId="2A1F3B35" w14:textId="65FD8872" w:rsidR="009126DD" w:rsidRPr="00150A58" w:rsidRDefault="009126DD" w:rsidP="009126DD">
      <w:pPr>
        <w:ind w:firstLine="0"/>
        <w:jc w:val="center"/>
        <w:rPr>
          <w:lang w:val="nl-BE"/>
        </w:rPr>
      </w:pPr>
      <w:r w:rsidRPr="00150A58">
        <w:rPr>
          <w:lang w:val="nl-BE"/>
        </w:rPr>
        <w:t xml:space="preserve">Morbée, Sofie </w:t>
      </w:r>
      <w:r w:rsidRPr="00150A58">
        <w:rPr>
          <w:vertAlign w:val="superscript"/>
          <w:lang w:val="nl-BE"/>
        </w:rPr>
        <w:t>1</w:t>
      </w:r>
    </w:p>
    <w:p w14:paraId="4F4DA3AC" w14:textId="259988B8" w:rsidR="009126DD" w:rsidRPr="00150A58" w:rsidRDefault="009126DD" w:rsidP="009126DD">
      <w:pPr>
        <w:ind w:firstLine="0"/>
        <w:jc w:val="center"/>
        <w:rPr>
          <w:lang w:val="nl-BE"/>
        </w:rPr>
      </w:pPr>
      <w:r w:rsidRPr="00150A58">
        <w:rPr>
          <w:lang w:val="nl-BE"/>
        </w:rPr>
        <w:t xml:space="preserve">Soenens, Bart </w:t>
      </w:r>
      <w:r w:rsidRPr="00150A58">
        <w:rPr>
          <w:vertAlign w:val="superscript"/>
          <w:lang w:val="nl-BE"/>
        </w:rPr>
        <w:t>1</w:t>
      </w:r>
    </w:p>
    <w:p w14:paraId="77F5E5CF" w14:textId="4D178EAC" w:rsidR="009126DD" w:rsidRPr="00150A58" w:rsidRDefault="009126DD" w:rsidP="009126DD">
      <w:pPr>
        <w:ind w:firstLine="0"/>
        <w:jc w:val="center"/>
        <w:rPr>
          <w:lang w:val="nl-BE"/>
        </w:rPr>
      </w:pPr>
      <w:r w:rsidRPr="00150A58">
        <w:rPr>
          <w:lang w:val="nl-BE"/>
        </w:rPr>
        <w:t xml:space="preserve">Vansteenkiste, Maarten </w:t>
      </w:r>
      <w:r w:rsidRPr="00150A58">
        <w:rPr>
          <w:vertAlign w:val="superscript"/>
          <w:lang w:val="nl-BE"/>
        </w:rPr>
        <w:t>1</w:t>
      </w:r>
    </w:p>
    <w:p w14:paraId="7870CB5E" w14:textId="6248FE7A" w:rsidR="009126DD" w:rsidRPr="00150A58" w:rsidRDefault="009126DD" w:rsidP="009126DD">
      <w:pPr>
        <w:ind w:firstLine="0"/>
        <w:jc w:val="center"/>
        <w:rPr>
          <w:vertAlign w:val="superscript"/>
          <w:lang w:val="nl-BE"/>
        </w:rPr>
      </w:pPr>
      <w:r w:rsidRPr="00150A58">
        <w:rPr>
          <w:lang w:val="nl-BE"/>
        </w:rPr>
        <w:t xml:space="preserve">Waterschoot, Joachim </w:t>
      </w:r>
      <w:r w:rsidRPr="00150A58">
        <w:rPr>
          <w:vertAlign w:val="superscript"/>
          <w:lang w:val="nl-BE"/>
        </w:rPr>
        <w:t>1</w:t>
      </w:r>
    </w:p>
    <w:p w14:paraId="25576C22" w14:textId="5021F247" w:rsidR="001B169D" w:rsidRPr="00150A58" w:rsidRDefault="001B169D" w:rsidP="009126DD">
      <w:pPr>
        <w:ind w:firstLine="0"/>
        <w:jc w:val="center"/>
        <w:rPr>
          <w:lang w:val="nl-BE"/>
        </w:rPr>
      </w:pPr>
      <w:r w:rsidRPr="00150A58">
        <w:rPr>
          <w:lang w:val="nl-BE"/>
        </w:rPr>
        <w:t xml:space="preserve">Beyers, Wim </w:t>
      </w:r>
      <w:r w:rsidRPr="00150A58">
        <w:rPr>
          <w:vertAlign w:val="superscript"/>
          <w:lang w:val="nl-BE"/>
        </w:rPr>
        <w:t>1</w:t>
      </w:r>
    </w:p>
    <w:p w14:paraId="55EB5C45" w14:textId="58F7DCC0" w:rsidR="009126DD" w:rsidRPr="00150A58" w:rsidRDefault="009126DD" w:rsidP="009126DD">
      <w:pPr>
        <w:ind w:firstLine="0"/>
        <w:jc w:val="center"/>
        <w:rPr>
          <w:vertAlign w:val="superscript"/>
          <w:lang w:val="nl-BE"/>
        </w:rPr>
      </w:pPr>
      <w:r w:rsidRPr="00150A58">
        <w:rPr>
          <w:lang w:val="nl-BE"/>
        </w:rPr>
        <w:t xml:space="preserve">Van der Kaap-Deeder, Jolene </w:t>
      </w:r>
      <w:r w:rsidRPr="00150A58">
        <w:rPr>
          <w:vertAlign w:val="superscript"/>
          <w:lang w:val="nl-BE"/>
        </w:rPr>
        <w:t>2</w:t>
      </w:r>
    </w:p>
    <w:p w14:paraId="66779570" w14:textId="64DE3D5C" w:rsidR="004D6B86" w:rsidRPr="00150A58" w:rsidRDefault="004D6B86">
      <w:pPr>
        <w:pStyle w:val="Title2"/>
        <w:rPr>
          <w:lang w:val="nl-BE"/>
        </w:rPr>
      </w:pPr>
    </w:p>
    <w:p w14:paraId="24D60143" w14:textId="541ABB78" w:rsidR="0017751D" w:rsidRPr="00150A58" w:rsidRDefault="009126DD">
      <w:pPr>
        <w:pStyle w:val="Title2"/>
        <w:rPr>
          <w:sz w:val="22"/>
        </w:rPr>
      </w:pPr>
      <w:r w:rsidRPr="00150A58">
        <w:rPr>
          <w:rFonts w:ascii="Times New Roman" w:hAnsi="Times New Roman" w:cs="Times New Roman"/>
          <w:sz w:val="22"/>
          <w:vertAlign w:val="superscript"/>
        </w:rPr>
        <w:t xml:space="preserve">1 </w:t>
      </w:r>
      <w:r w:rsidR="0017751D" w:rsidRPr="00150A58">
        <w:rPr>
          <w:rFonts w:ascii="Times New Roman" w:hAnsi="Times New Roman" w:cs="Times New Roman"/>
          <w:sz w:val="22"/>
        </w:rPr>
        <w:t>Department of Developmental, Personality</w:t>
      </w:r>
      <w:r w:rsidR="006551FD" w:rsidRPr="00150A58">
        <w:rPr>
          <w:rFonts w:ascii="Times New Roman" w:hAnsi="Times New Roman" w:cs="Times New Roman"/>
          <w:sz w:val="22"/>
        </w:rPr>
        <w:t xml:space="preserve">, and Social </w:t>
      </w:r>
      <w:r w:rsidR="0017751D" w:rsidRPr="00150A58">
        <w:rPr>
          <w:rFonts w:ascii="Times New Roman" w:hAnsi="Times New Roman" w:cs="Times New Roman"/>
          <w:sz w:val="22"/>
        </w:rPr>
        <w:t>Psychology</w:t>
      </w:r>
    </w:p>
    <w:p w14:paraId="64813785" w14:textId="16552720" w:rsidR="004D6B86" w:rsidRPr="00150A58" w:rsidRDefault="00030C6D">
      <w:pPr>
        <w:pStyle w:val="Title2"/>
        <w:rPr>
          <w:sz w:val="22"/>
        </w:rPr>
      </w:pPr>
      <w:r w:rsidRPr="00150A58">
        <w:rPr>
          <w:sz w:val="22"/>
        </w:rPr>
        <w:t>Ghent University</w:t>
      </w:r>
      <w:r w:rsidR="0017751D" w:rsidRPr="00150A58">
        <w:rPr>
          <w:sz w:val="22"/>
        </w:rPr>
        <w:t>, Belgium</w:t>
      </w:r>
    </w:p>
    <w:p w14:paraId="7A1F81B4" w14:textId="77777777" w:rsidR="009126DD" w:rsidRPr="00150A58" w:rsidRDefault="009126DD" w:rsidP="009126DD">
      <w:pPr>
        <w:pStyle w:val="Title2"/>
        <w:rPr>
          <w:sz w:val="22"/>
          <w:lang w:val="en"/>
        </w:rPr>
      </w:pPr>
      <w:r w:rsidRPr="00150A58">
        <w:rPr>
          <w:sz w:val="22"/>
          <w:vertAlign w:val="superscript"/>
        </w:rPr>
        <w:t xml:space="preserve">2 </w:t>
      </w:r>
      <w:r w:rsidRPr="00150A58">
        <w:rPr>
          <w:sz w:val="22"/>
          <w:lang w:val="en"/>
        </w:rPr>
        <w:t xml:space="preserve">Department of Psychology, Norwegian University of Science and Technology, </w:t>
      </w:r>
    </w:p>
    <w:p w14:paraId="25BFD09A" w14:textId="77777777" w:rsidR="009126DD" w:rsidRPr="00150A58" w:rsidRDefault="009126DD" w:rsidP="009126DD">
      <w:pPr>
        <w:pStyle w:val="Title2"/>
        <w:rPr>
          <w:sz w:val="22"/>
          <w:lang w:val="en"/>
        </w:rPr>
      </w:pPr>
      <w:r w:rsidRPr="00150A58">
        <w:rPr>
          <w:sz w:val="22"/>
          <w:lang w:val="en"/>
        </w:rPr>
        <w:t>Trondheim, Norway</w:t>
      </w:r>
    </w:p>
    <w:p w14:paraId="5BCAADB2" w14:textId="6DB56A88" w:rsidR="009126DD" w:rsidRPr="00150A58" w:rsidRDefault="009126DD" w:rsidP="009126DD">
      <w:pPr>
        <w:pStyle w:val="Title2"/>
        <w:jc w:val="left"/>
      </w:pPr>
    </w:p>
    <w:p w14:paraId="10B647F1" w14:textId="5CB0EB3D" w:rsidR="009126DD" w:rsidRPr="00150A58" w:rsidRDefault="009126DD" w:rsidP="009126DD">
      <w:pPr>
        <w:ind w:firstLine="0"/>
        <w:rPr>
          <w:lang w:val="it-IT"/>
        </w:rPr>
      </w:pPr>
      <w:r w:rsidRPr="00150A58">
        <w:t>Corresponding author: Branko Vermote, Faculty of Psychology, Department of Developmental, Personality</w:t>
      </w:r>
      <w:r w:rsidR="006551FD" w:rsidRPr="00150A58">
        <w:t>, and Social</w:t>
      </w:r>
      <w:r w:rsidRPr="00150A58">
        <w:t xml:space="preserve"> Psychology, Henri </w:t>
      </w:r>
      <w:proofErr w:type="spellStart"/>
      <w:r w:rsidRPr="00150A58">
        <w:t>Dunantlaan</w:t>
      </w:r>
      <w:proofErr w:type="spellEnd"/>
      <w:r w:rsidRPr="00150A58">
        <w:t xml:space="preserve"> 2, B-9000 Ghent, Belgium. </w:t>
      </w:r>
      <w:r w:rsidRPr="00150A58">
        <w:rPr>
          <w:lang w:val="it-IT"/>
        </w:rPr>
        <w:t>E-mail:</w:t>
      </w:r>
      <w:r w:rsidR="00433B89" w:rsidRPr="00150A58">
        <w:rPr>
          <w:lang w:val="it-IT"/>
        </w:rPr>
        <w:t xml:space="preserve"> </w:t>
      </w:r>
      <w:hyperlink r:id="rId9" w:history="1">
        <w:r w:rsidR="00433B89" w:rsidRPr="00150A58">
          <w:rPr>
            <w:rStyle w:val="Hyperlink"/>
            <w:color w:val="000000" w:themeColor="text1"/>
            <w:lang w:val="it-IT"/>
          </w:rPr>
          <w:t>Branko.Vermote@UGent.be</w:t>
        </w:r>
      </w:hyperlink>
      <w:r w:rsidR="00433B89" w:rsidRPr="00150A58">
        <w:rPr>
          <w:lang w:val="it-IT"/>
        </w:rPr>
        <w:t xml:space="preserve"> </w:t>
      </w:r>
      <w:r w:rsidRPr="00150A58">
        <w:rPr>
          <w:lang w:val="it-IT"/>
        </w:rPr>
        <w:t xml:space="preserve"> Tel: +32 9 264 64 23. </w:t>
      </w:r>
      <w:hyperlink r:id="rId10" w:history="1">
        <w:r w:rsidRPr="00150A58">
          <w:rPr>
            <w:rStyle w:val="Hyperlink"/>
            <w:color w:val="000000" w:themeColor="text1"/>
            <w:lang w:val="it-IT"/>
          </w:rPr>
          <w:t>https://orcid.org/0000-0002-5444-2694</w:t>
        </w:r>
      </w:hyperlink>
      <w:r w:rsidRPr="00150A58">
        <w:rPr>
          <w:lang w:val="it-IT"/>
        </w:rPr>
        <w:t xml:space="preserve"> </w:t>
      </w:r>
    </w:p>
    <w:p w14:paraId="6801BB99" w14:textId="77777777" w:rsidR="004D6B86" w:rsidRPr="00150A58" w:rsidRDefault="00345333">
      <w:pPr>
        <w:pStyle w:val="SectionTitle"/>
        <w:rPr>
          <w:b/>
          <w:bCs/>
        </w:rPr>
      </w:pPr>
      <w:r w:rsidRPr="00150A58">
        <w:rPr>
          <w:b/>
          <w:bCs/>
        </w:rPr>
        <w:lastRenderedPageBreak/>
        <w:t>Abstract</w:t>
      </w:r>
    </w:p>
    <w:p w14:paraId="1B3B265B" w14:textId="320D8BF5" w:rsidR="00E16947" w:rsidRPr="00150A58" w:rsidRDefault="00CF753B" w:rsidP="009A3C0B">
      <w:pPr>
        <w:jc w:val="both"/>
      </w:pPr>
      <w:r w:rsidRPr="00150A58">
        <w:t>Late adults differ</w:t>
      </w:r>
      <w:r w:rsidR="00433B89" w:rsidRPr="00150A58">
        <w:t xml:space="preserve"> </w:t>
      </w:r>
      <w:r w:rsidRPr="00150A58">
        <w:t xml:space="preserve">in the degree to which their mental health is impacted by </w:t>
      </w:r>
      <w:r w:rsidR="00CF0BB4" w:rsidRPr="00150A58">
        <w:t xml:space="preserve">the </w:t>
      </w:r>
      <w:r w:rsidR="00374AA3" w:rsidRPr="00150A58">
        <w:t>C</w:t>
      </w:r>
      <w:r w:rsidR="00DB6D5D" w:rsidRPr="00150A58">
        <w:t>OVID</w:t>
      </w:r>
      <w:r w:rsidR="00374AA3" w:rsidRPr="00150A58">
        <w:t>-19 crisis</w:t>
      </w:r>
      <w:r w:rsidR="00CF0BB4" w:rsidRPr="00150A58">
        <w:t xml:space="preserve">, </w:t>
      </w:r>
      <w:r w:rsidRPr="00150A58">
        <w:t>with</w:t>
      </w:r>
      <w:r w:rsidR="002F48CC" w:rsidRPr="00150A58">
        <w:t xml:space="preserve"> </w:t>
      </w:r>
      <w:r w:rsidR="00374AA3" w:rsidRPr="00150A58">
        <w:t xml:space="preserve">interindividual differences in </w:t>
      </w:r>
      <w:r w:rsidRPr="00150A58">
        <w:t xml:space="preserve">their </w:t>
      </w:r>
      <w:r w:rsidR="00374AA3" w:rsidRPr="00150A58">
        <w:t>capa</w:t>
      </w:r>
      <w:r w:rsidR="002F48CC" w:rsidRPr="00150A58">
        <w:t>city</w:t>
      </w:r>
      <w:r w:rsidR="00374AA3" w:rsidRPr="00150A58">
        <w:t xml:space="preserve"> to </w:t>
      </w:r>
      <w:r w:rsidR="002F48CC" w:rsidRPr="00150A58">
        <w:t xml:space="preserve">mobilize </w:t>
      </w:r>
      <w:r w:rsidR="00374AA3" w:rsidRPr="00150A58">
        <w:t>cop</w:t>
      </w:r>
      <w:r w:rsidR="002F48CC" w:rsidRPr="00150A58">
        <w:t>ing resources</w:t>
      </w:r>
      <w:r w:rsidRPr="00150A58">
        <w:t xml:space="preserve"> playing an important role</w:t>
      </w:r>
      <w:r w:rsidR="002F48CC" w:rsidRPr="00150A58">
        <w:t>.</w:t>
      </w:r>
      <w:r w:rsidR="00374AA3" w:rsidRPr="00150A58">
        <w:t xml:space="preserve"> </w:t>
      </w:r>
      <w:r w:rsidRPr="00150A58">
        <w:t>Therefore, t</w:t>
      </w:r>
      <w:r w:rsidR="00374AA3" w:rsidRPr="00150A58">
        <w:t xml:space="preserve">he search </w:t>
      </w:r>
      <w:r w:rsidR="00C556C9" w:rsidRPr="00150A58">
        <w:t xml:space="preserve">for </w:t>
      </w:r>
      <w:r w:rsidR="00374AA3" w:rsidRPr="00150A58">
        <w:t xml:space="preserve">inner sources of resilience is </w:t>
      </w:r>
      <w:r w:rsidR="00E6105C" w:rsidRPr="00150A58">
        <w:t>important</w:t>
      </w:r>
      <w:r w:rsidRPr="00150A58">
        <w:t xml:space="preserve"> to understand late adults’ adaptation to this crisis</w:t>
      </w:r>
      <w:r w:rsidR="00374AA3" w:rsidRPr="00150A58">
        <w:t xml:space="preserve">. Based on </w:t>
      </w:r>
      <w:r w:rsidR="002F48CC" w:rsidRPr="00150A58">
        <w:t xml:space="preserve">Goal Content Theory, a </w:t>
      </w:r>
      <w:proofErr w:type="gramStart"/>
      <w:r w:rsidR="002F48CC" w:rsidRPr="00150A58">
        <w:t>mini-theory</w:t>
      </w:r>
      <w:proofErr w:type="gramEnd"/>
      <w:r w:rsidR="002F48CC" w:rsidRPr="00150A58">
        <w:t xml:space="preserve"> within the broader </w:t>
      </w:r>
      <w:r w:rsidR="00374AA3" w:rsidRPr="00150A58">
        <w:t>Self-Determination Theory</w:t>
      </w:r>
      <w:r w:rsidR="002F48CC" w:rsidRPr="00150A58">
        <w:t>,</w:t>
      </w:r>
      <w:r w:rsidR="00374AA3" w:rsidRPr="00150A58">
        <w:t xml:space="preserve"> </w:t>
      </w:r>
      <w:r w:rsidR="00E6105C" w:rsidRPr="00150A58">
        <w:t>this study aimed</w:t>
      </w:r>
      <w:r w:rsidR="00374AA3" w:rsidRPr="00150A58">
        <w:t xml:space="preserve"> to examine whether </w:t>
      </w:r>
      <w:r w:rsidR="00AC63ED" w:rsidRPr="00150A58">
        <w:t>older</w:t>
      </w:r>
      <w:r w:rsidR="00374AA3" w:rsidRPr="00150A58">
        <w:t xml:space="preserve"> adults’ </w:t>
      </w:r>
      <w:r w:rsidR="002F48CC" w:rsidRPr="00150A58">
        <w:t xml:space="preserve">valuation and attainment of </w:t>
      </w:r>
      <w:r w:rsidR="00374AA3" w:rsidRPr="00150A58">
        <w:t xml:space="preserve">intrinsic </w:t>
      </w:r>
      <w:r w:rsidR="00E16947" w:rsidRPr="00150A58">
        <w:t>goals</w:t>
      </w:r>
      <w:r w:rsidR="00374AA3" w:rsidRPr="00150A58">
        <w:t xml:space="preserve"> </w:t>
      </w:r>
      <w:r w:rsidR="00E6105C" w:rsidRPr="00150A58">
        <w:t>represent</w:t>
      </w:r>
      <w:r w:rsidRPr="00150A58">
        <w:t xml:space="preserve"> such a source of resilience. Intrinsic goals </w:t>
      </w:r>
      <w:r w:rsidR="002F48CC" w:rsidRPr="00150A58">
        <w:t>would</w:t>
      </w:r>
      <w:r w:rsidR="007E3E7E" w:rsidRPr="00150A58">
        <w:t xml:space="preserve"> </w:t>
      </w:r>
      <w:r w:rsidR="00374AA3" w:rsidRPr="00150A58">
        <w:t xml:space="preserve">form a solid foundation to </w:t>
      </w:r>
      <w:r w:rsidR="002F48CC" w:rsidRPr="00150A58">
        <w:t xml:space="preserve">experience a sense of meaning during </w:t>
      </w:r>
      <w:r w:rsidR="00374AA3" w:rsidRPr="00150A58">
        <w:t xml:space="preserve">this crisis, </w:t>
      </w:r>
      <w:r w:rsidR="002F48CC" w:rsidRPr="00150A58">
        <w:t xml:space="preserve">which, in turn, </w:t>
      </w:r>
      <w:r w:rsidR="00374AA3" w:rsidRPr="00150A58">
        <w:t>relat</w:t>
      </w:r>
      <w:r w:rsidR="002F48CC" w:rsidRPr="00150A58">
        <w:t xml:space="preserve">es to </w:t>
      </w:r>
      <w:r w:rsidRPr="00150A58">
        <w:t xml:space="preserve">higher </w:t>
      </w:r>
      <w:r w:rsidR="00374AA3" w:rsidRPr="00150A58">
        <w:t xml:space="preserve">well-being (i.e., life satisfaction and vitality) and </w:t>
      </w:r>
      <w:r w:rsidRPr="00150A58">
        <w:t xml:space="preserve">lower </w:t>
      </w:r>
      <w:r w:rsidR="00374AA3" w:rsidRPr="00150A58">
        <w:t xml:space="preserve">ill-being (i.e., </w:t>
      </w:r>
      <w:r w:rsidR="00881470" w:rsidRPr="00150A58">
        <w:t xml:space="preserve">symptoms of </w:t>
      </w:r>
      <w:r w:rsidR="00374AA3" w:rsidRPr="00150A58">
        <w:t>depression, anxiety</w:t>
      </w:r>
      <w:r w:rsidR="00CF0BB4" w:rsidRPr="00150A58">
        <w:t>,</w:t>
      </w:r>
      <w:r w:rsidR="00374AA3" w:rsidRPr="00150A58">
        <w:t xml:space="preserve"> and loneliness).</w:t>
      </w:r>
      <w:r w:rsidR="007E3E7E" w:rsidRPr="00150A58">
        <w:t xml:space="preserve"> </w:t>
      </w:r>
      <w:r w:rsidR="00702B1A" w:rsidRPr="00150A58">
        <w:t xml:space="preserve">During the second month of the lockdown period in Belgium, </w:t>
      </w:r>
      <w:r w:rsidR="00E839EB" w:rsidRPr="00150A58">
        <w:t>693</w:t>
      </w:r>
      <w:r w:rsidR="00995537" w:rsidRPr="00150A58">
        <w:t xml:space="preserve"> </w:t>
      </w:r>
      <w:r w:rsidR="00702B1A" w:rsidRPr="00150A58">
        <w:t>older adults (</w:t>
      </w:r>
      <w:r w:rsidR="00702B1A" w:rsidRPr="00150A58">
        <w:rPr>
          <w:i/>
          <w:iCs/>
        </w:rPr>
        <w:t>M</w:t>
      </w:r>
      <w:r w:rsidR="00702B1A" w:rsidRPr="00150A58">
        <w:t xml:space="preserve">age = </w:t>
      </w:r>
      <w:r w:rsidR="00995537" w:rsidRPr="00150A58">
        <w:t>70.0</w:t>
      </w:r>
      <w:r w:rsidR="00A6582B" w:rsidRPr="00150A58">
        <w:t>6</w:t>
      </w:r>
      <w:r w:rsidR="00702B1A" w:rsidRPr="00150A58">
        <w:t xml:space="preserve">, </w:t>
      </w:r>
      <w:r w:rsidR="00702B1A" w:rsidRPr="00150A58">
        <w:rPr>
          <w:i/>
          <w:iCs/>
        </w:rPr>
        <w:t>SD</w:t>
      </w:r>
      <w:r w:rsidR="00702B1A" w:rsidRPr="00150A58">
        <w:t xml:space="preserve"> = </w:t>
      </w:r>
      <w:r w:rsidR="00995537" w:rsidRPr="00150A58">
        <w:t>4.4</w:t>
      </w:r>
      <w:r w:rsidR="00A6582B" w:rsidRPr="00150A58">
        <w:t>8</w:t>
      </w:r>
      <w:r w:rsidR="00702B1A" w:rsidRPr="00150A58">
        <w:t xml:space="preserve">, range: </w:t>
      </w:r>
      <w:r w:rsidR="00995537" w:rsidRPr="00150A58">
        <w:t xml:space="preserve">65 </w:t>
      </w:r>
      <w:r w:rsidR="00702B1A" w:rsidRPr="00150A58">
        <w:t xml:space="preserve">– </w:t>
      </w:r>
      <w:r w:rsidR="00995537" w:rsidRPr="00150A58">
        <w:t xml:space="preserve">89 </w:t>
      </w:r>
      <w:r w:rsidR="00702B1A" w:rsidRPr="00150A58">
        <w:t xml:space="preserve">years, </w:t>
      </w:r>
      <w:r w:rsidR="00995537" w:rsidRPr="00150A58">
        <w:t>62.1</w:t>
      </w:r>
      <w:r w:rsidR="00702B1A" w:rsidRPr="00150A58">
        <w:t xml:space="preserve">% female) filled out online questionnaires concerning the study variables. Structural equation modeling showed that </w:t>
      </w:r>
      <w:r w:rsidR="00E6105C" w:rsidRPr="00150A58">
        <w:t>i</w:t>
      </w:r>
      <w:r w:rsidR="00C556C9" w:rsidRPr="00150A58">
        <w:t>ntrinsic</w:t>
      </w:r>
      <w:r w:rsidR="00702B1A" w:rsidRPr="00150A58">
        <w:t xml:space="preserve"> goal attainment and goal importance related </w:t>
      </w:r>
      <w:r w:rsidR="00C556C9" w:rsidRPr="00150A58">
        <w:t xml:space="preserve">positively </w:t>
      </w:r>
      <w:r w:rsidR="00702B1A" w:rsidRPr="00150A58">
        <w:t xml:space="preserve">to </w:t>
      </w:r>
      <w:r w:rsidR="00C556C9" w:rsidRPr="00150A58">
        <w:t xml:space="preserve">experiences of meaning in life which, in turn, were related to </w:t>
      </w:r>
      <w:r w:rsidR="00702B1A" w:rsidRPr="00150A58">
        <w:t xml:space="preserve">higher levels of well-being and lower levels of ill-being. No evidence was found for an interaction effect between </w:t>
      </w:r>
      <w:r w:rsidR="00C556C9" w:rsidRPr="00150A58">
        <w:t xml:space="preserve">intrinsic </w:t>
      </w:r>
      <w:r w:rsidR="00702B1A" w:rsidRPr="00150A58">
        <w:t xml:space="preserve">goal attainment and goal importance. </w:t>
      </w:r>
      <w:r w:rsidR="009A3C0B" w:rsidRPr="00150A58">
        <w:t xml:space="preserve">Supporting late adults’ pursuit and attainment of meaningful intrinsic goals relates to their well-being and may </w:t>
      </w:r>
      <w:r w:rsidR="00E6105C" w:rsidRPr="00150A58">
        <w:t xml:space="preserve">potentially </w:t>
      </w:r>
      <w:r w:rsidR="009A3C0B" w:rsidRPr="00150A58">
        <w:t>strengthen their resilience in times of crisis.</w:t>
      </w:r>
    </w:p>
    <w:p w14:paraId="4CF8593F" w14:textId="77777777" w:rsidR="009A3C0B" w:rsidRPr="00150A58" w:rsidRDefault="009A3C0B" w:rsidP="009A3C0B">
      <w:pPr>
        <w:jc w:val="both"/>
        <w:rPr>
          <w:rStyle w:val="Emphasis"/>
          <w:i w:val="0"/>
          <w:iCs w:val="0"/>
        </w:rPr>
      </w:pPr>
    </w:p>
    <w:p w14:paraId="419D1F05" w14:textId="7999C583" w:rsidR="004D6B86" w:rsidRPr="00150A58" w:rsidRDefault="00345333" w:rsidP="00702B1A">
      <w:pPr>
        <w:ind w:firstLine="0"/>
      </w:pPr>
      <w:r w:rsidRPr="00150A58">
        <w:rPr>
          <w:rStyle w:val="Emphasis"/>
        </w:rPr>
        <w:t>Keywords</w:t>
      </w:r>
      <w:r w:rsidR="004D4F8C" w:rsidRPr="00150A58">
        <w:t xml:space="preserve">: </w:t>
      </w:r>
      <w:r w:rsidR="00702B1A" w:rsidRPr="00150A58">
        <w:t>Late adults, Intrinsic goals, Meaning, Self-Determination Theory, Psychological functioning</w:t>
      </w:r>
    </w:p>
    <w:p w14:paraId="43BBD9A9" w14:textId="77777777" w:rsidR="004977D7" w:rsidRPr="00150A58" w:rsidRDefault="006D7EE9" w:rsidP="008C27F4">
      <w:r w:rsidRPr="00150A58">
        <w:t xml:space="preserve"> </w:t>
      </w:r>
    </w:p>
    <w:p w14:paraId="1E34A7E2" w14:textId="01A71207" w:rsidR="00816A56" w:rsidRPr="00150A58" w:rsidRDefault="004977D7" w:rsidP="005D3A23">
      <w:pPr>
        <w:jc w:val="both"/>
        <w:rPr>
          <w:rFonts w:ascii="Times New Roman" w:eastAsia="Times New Roman" w:hAnsi="Times New Roman" w:cs="Times New Roman"/>
        </w:rPr>
      </w:pPr>
      <w:r w:rsidRPr="00150A58">
        <w:br w:type="page"/>
      </w:r>
      <w:r w:rsidR="00CF753B" w:rsidRPr="00150A58">
        <w:rPr>
          <w:rFonts w:ascii="Times New Roman" w:eastAsia="Times New Roman" w:hAnsi="Times New Roman" w:cs="Times New Roman"/>
        </w:rPr>
        <w:lastRenderedPageBreak/>
        <w:t>T</w:t>
      </w:r>
      <w:r w:rsidR="005C0EF4" w:rsidRPr="00150A58">
        <w:rPr>
          <w:rFonts w:ascii="Times New Roman" w:eastAsia="Times New Roman" w:hAnsi="Times New Roman" w:cs="Times New Roman"/>
        </w:rPr>
        <w:t>h</w:t>
      </w:r>
      <w:r w:rsidR="00CF753B" w:rsidRPr="00150A58">
        <w:rPr>
          <w:rFonts w:ascii="Times New Roman" w:eastAsia="Times New Roman" w:hAnsi="Times New Roman" w:cs="Times New Roman"/>
        </w:rPr>
        <w:t>e</w:t>
      </w:r>
      <w:r w:rsidR="00736D66" w:rsidRPr="00150A58">
        <w:rPr>
          <w:rFonts w:ascii="Times New Roman" w:eastAsia="Times New Roman" w:hAnsi="Times New Roman" w:cs="Times New Roman"/>
        </w:rPr>
        <w:t xml:space="preserve"> rapid outbreak </w:t>
      </w:r>
      <w:r w:rsidR="00CF753B" w:rsidRPr="00150A58">
        <w:rPr>
          <w:rFonts w:ascii="Times New Roman" w:eastAsia="Times New Roman" w:hAnsi="Times New Roman" w:cs="Times New Roman"/>
        </w:rPr>
        <w:t xml:space="preserve">of the SARS-CoV-2 virus on a global scale </w:t>
      </w:r>
      <w:r w:rsidR="005C0EF4" w:rsidRPr="00150A58">
        <w:rPr>
          <w:rFonts w:ascii="Times New Roman" w:eastAsia="Times New Roman" w:hAnsi="Times New Roman" w:cs="Times New Roman"/>
        </w:rPr>
        <w:t xml:space="preserve">has posed </w:t>
      </w:r>
      <w:r w:rsidR="00AA7DAD" w:rsidRPr="00150A58">
        <w:rPr>
          <w:rFonts w:ascii="Times New Roman" w:eastAsia="Times New Roman" w:hAnsi="Times New Roman" w:cs="Times New Roman"/>
        </w:rPr>
        <w:t xml:space="preserve">medical, </w:t>
      </w:r>
      <w:r w:rsidR="005D3A23" w:rsidRPr="00150A58">
        <w:rPr>
          <w:rFonts w:ascii="Times New Roman" w:eastAsia="Times New Roman" w:hAnsi="Times New Roman" w:cs="Times New Roman"/>
        </w:rPr>
        <w:t>economic</w:t>
      </w:r>
      <w:r w:rsidR="005C0EF4" w:rsidRPr="00150A58">
        <w:rPr>
          <w:rFonts w:ascii="Times New Roman" w:eastAsia="Times New Roman" w:hAnsi="Times New Roman" w:cs="Times New Roman"/>
        </w:rPr>
        <w:t>,</w:t>
      </w:r>
      <w:r w:rsidR="00AA7DAD" w:rsidRPr="00150A58">
        <w:rPr>
          <w:rFonts w:ascii="Times New Roman" w:eastAsia="Times New Roman" w:hAnsi="Times New Roman" w:cs="Times New Roman"/>
        </w:rPr>
        <w:t xml:space="preserve"> and social concerns (Gruber et al., 2020), not the least for citizens’ mental health and well-being (Brooks et al., 2020)</w:t>
      </w:r>
      <w:r w:rsidR="00CF753B" w:rsidRPr="00150A58">
        <w:rPr>
          <w:rFonts w:ascii="Times New Roman" w:eastAsia="Times New Roman" w:hAnsi="Times New Roman" w:cs="Times New Roman"/>
        </w:rPr>
        <w:t>. P</w:t>
      </w:r>
      <w:r w:rsidR="00C556C9" w:rsidRPr="00150A58">
        <w:rPr>
          <w:rFonts w:ascii="Times New Roman" w:eastAsia="Times New Roman" w:hAnsi="Times New Roman" w:cs="Times New Roman"/>
        </w:rPr>
        <w:t>eople from</w:t>
      </w:r>
      <w:r w:rsidR="009315A9" w:rsidRPr="00150A58">
        <w:rPr>
          <w:rFonts w:ascii="Times New Roman" w:eastAsia="Times New Roman" w:hAnsi="Times New Roman" w:cs="Times New Roman"/>
        </w:rPr>
        <w:t xml:space="preserve"> different age groups </w:t>
      </w:r>
      <w:r w:rsidR="00CF753B" w:rsidRPr="00150A58">
        <w:rPr>
          <w:rFonts w:ascii="Times New Roman" w:eastAsia="Times New Roman" w:hAnsi="Times New Roman" w:cs="Times New Roman"/>
        </w:rPr>
        <w:t xml:space="preserve">were </w:t>
      </w:r>
      <w:r w:rsidR="009315A9" w:rsidRPr="00150A58">
        <w:rPr>
          <w:rFonts w:ascii="Times New Roman" w:eastAsia="Times New Roman" w:hAnsi="Times New Roman" w:cs="Times New Roman"/>
        </w:rPr>
        <w:t>impacted</w:t>
      </w:r>
      <w:r w:rsidR="00C556C9" w:rsidRPr="00150A58">
        <w:rPr>
          <w:rFonts w:ascii="Times New Roman" w:eastAsia="Times New Roman" w:hAnsi="Times New Roman" w:cs="Times New Roman"/>
        </w:rPr>
        <w:t xml:space="preserve"> </w:t>
      </w:r>
      <w:r w:rsidR="00CF753B" w:rsidRPr="00150A58">
        <w:rPr>
          <w:rFonts w:ascii="Times New Roman" w:eastAsia="Times New Roman" w:hAnsi="Times New Roman" w:cs="Times New Roman"/>
        </w:rPr>
        <w:t xml:space="preserve">in different ways and </w:t>
      </w:r>
      <w:r w:rsidR="00C556C9" w:rsidRPr="00150A58">
        <w:rPr>
          <w:rFonts w:ascii="Times New Roman" w:eastAsia="Times New Roman" w:hAnsi="Times New Roman" w:cs="Times New Roman"/>
        </w:rPr>
        <w:t>to different degrees</w:t>
      </w:r>
      <w:r w:rsidR="00AA7DAD" w:rsidRPr="00150A58">
        <w:rPr>
          <w:rFonts w:ascii="Times New Roman" w:eastAsia="Times New Roman" w:hAnsi="Times New Roman" w:cs="Times New Roman"/>
        </w:rPr>
        <w:t>.</w:t>
      </w:r>
      <w:r w:rsidR="0067304F" w:rsidRPr="00150A58">
        <w:rPr>
          <w:rFonts w:ascii="Times New Roman" w:eastAsia="Times New Roman" w:hAnsi="Times New Roman" w:cs="Times New Roman"/>
        </w:rPr>
        <w:t xml:space="preserve"> </w:t>
      </w:r>
      <w:r w:rsidR="00C556C9" w:rsidRPr="00150A58">
        <w:rPr>
          <w:rFonts w:ascii="Times New Roman" w:eastAsia="Times New Roman" w:hAnsi="Times New Roman" w:cs="Times New Roman"/>
        </w:rPr>
        <w:t>Together with adolescents and young adults, l</w:t>
      </w:r>
      <w:r w:rsidR="00F31093" w:rsidRPr="00150A58">
        <w:rPr>
          <w:rFonts w:ascii="Times New Roman" w:eastAsia="Times New Roman" w:hAnsi="Times New Roman" w:cs="Times New Roman"/>
        </w:rPr>
        <w:t>ate adults</w:t>
      </w:r>
      <w:r w:rsidR="00515385" w:rsidRPr="00150A58">
        <w:rPr>
          <w:rFonts w:ascii="Times New Roman" w:eastAsia="Times New Roman" w:hAnsi="Times New Roman" w:cs="Times New Roman"/>
        </w:rPr>
        <w:t xml:space="preserve"> (older than 65 years)</w:t>
      </w:r>
      <w:r w:rsidR="005D3A23" w:rsidRPr="00150A58">
        <w:rPr>
          <w:rFonts w:ascii="Times New Roman" w:eastAsia="Times New Roman" w:hAnsi="Times New Roman" w:cs="Times New Roman"/>
        </w:rPr>
        <w:t xml:space="preserve"> </w:t>
      </w:r>
      <w:r w:rsidR="00C556C9" w:rsidRPr="00150A58">
        <w:rPr>
          <w:rFonts w:ascii="Times New Roman" w:eastAsia="Times New Roman" w:hAnsi="Times New Roman" w:cs="Times New Roman"/>
        </w:rPr>
        <w:t xml:space="preserve">were found to be at elevated risk for the adverse consequences of </w:t>
      </w:r>
      <w:r w:rsidR="00F31093" w:rsidRPr="00150A58">
        <w:rPr>
          <w:rFonts w:ascii="Times New Roman" w:eastAsia="Times New Roman" w:hAnsi="Times New Roman" w:cs="Times New Roman"/>
        </w:rPr>
        <w:t xml:space="preserve">this </w:t>
      </w:r>
      <w:r w:rsidR="00C556C9" w:rsidRPr="00150A58">
        <w:rPr>
          <w:rFonts w:ascii="Times New Roman" w:eastAsia="Times New Roman" w:hAnsi="Times New Roman" w:cs="Times New Roman"/>
        </w:rPr>
        <w:t>pandemic</w:t>
      </w:r>
      <w:r w:rsidR="00F31093" w:rsidRPr="00150A58">
        <w:rPr>
          <w:rFonts w:ascii="Times New Roman" w:eastAsia="Times New Roman" w:hAnsi="Times New Roman" w:cs="Times New Roman"/>
        </w:rPr>
        <w:t xml:space="preserve">, </w:t>
      </w:r>
      <w:r w:rsidR="00C556C9" w:rsidRPr="00150A58">
        <w:rPr>
          <w:rFonts w:ascii="Times New Roman" w:eastAsia="Times New Roman" w:hAnsi="Times New Roman" w:cs="Times New Roman"/>
        </w:rPr>
        <w:t xml:space="preserve">as </w:t>
      </w:r>
      <w:r w:rsidR="00F31093" w:rsidRPr="00150A58">
        <w:rPr>
          <w:rFonts w:ascii="Times New Roman" w:eastAsia="Times New Roman" w:hAnsi="Times New Roman" w:cs="Times New Roman"/>
        </w:rPr>
        <w:t xml:space="preserve">indicated by a higher mortality risk </w:t>
      </w:r>
      <w:r w:rsidR="00736D66" w:rsidRPr="00150A58">
        <w:rPr>
          <w:rFonts w:ascii="Times New Roman" w:eastAsia="Times New Roman" w:hAnsi="Times New Roman" w:cs="Times New Roman"/>
        </w:rPr>
        <w:t>(</w:t>
      </w:r>
      <w:r w:rsidR="00F2533C" w:rsidRPr="00150A58">
        <w:rPr>
          <w:rFonts w:ascii="Times New Roman" w:eastAsia="Times New Roman" w:hAnsi="Times New Roman" w:cs="Times New Roman"/>
        </w:rPr>
        <w:t>WHO, 2020</w:t>
      </w:r>
      <w:r w:rsidR="00F31093" w:rsidRPr="00150A58">
        <w:rPr>
          <w:rFonts w:ascii="Times New Roman" w:eastAsia="Times New Roman" w:hAnsi="Times New Roman" w:cs="Times New Roman"/>
        </w:rPr>
        <w:t>)</w:t>
      </w:r>
      <w:r w:rsidR="009E0439" w:rsidRPr="00150A58">
        <w:rPr>
          <w:rFonts w:ascii="Times New Roman" w:eastAsia="Times New Roman" w:hAnsi="Times New Roman" w:cs="Times New Roman"/>
        </w:rPr>
        <w:t xml:space="preserve">, </w:t>
      </w:r>
      <w:r w:rsidR="006C0921" w:rsidRPr="00150A58">
        <w:rPr>
          <w:rFonts w:ascii="Times New Roman" w:eastAsia="Times New Roman" w:hAnsi="Times New Roman" w:cs="Times New Roman"/>
        </w:rPr>
        <w:t>reduced physical activity (Di Santo et al., 2020)</w:t>
      </w:r>
      <w:r w:rsidR="00CF0BB4" w:rsidRPr="00150A58">
        <w:rPr>
          <w:rFonts w:ascii="Times New Roman" w:eastAsia="Times New Roman" w:hAnsi="Times New Roman" w:cs="Times New Roman"/>
        </w:rPr>
        <w:t>,</w:t>
      </w:r>
      <w:r w:rsidR="00F31093" w:rsidRPr="00150A58">
        <w:rPr>
          <w:rFonts w:ascii="Times New Roman" w:eastAsia="Times New Roman" w:hAnsi="Times New Roman" w:cs="Times New Roman"/>
        </w:rPr>
        <w:t xml:space="preserve"> </w:t>
      </w:r>
      <w:r w:rsidR="000C3D79" w:rsidRPr="00150A58">
        <w:rPr>
          <w:rFonts w:ascii="Times New Roman" w:eastAsia="Times New Roman" w:hAnsi="Times New Roman" w:cs="Times New Roman"/>
        </w:rPr>
        <w:t>a loss of meaning in life (</w:t>
      </w:r>
      <w:proofErr w:type="spellStart"/>
      <w:r w:rsidR="00CF3587" w:rsidRPr="00150A58">
        <w:rPr>
          <w:rFonts w:ascii="Times New Roman" w:eastAsia="Times New Roman" w:hAnsi="Times New Roman" w:cs="Times New Roman"/>
        </w:rPr>
        <w:t>Verhage</w:t>
      </w:r>
      <w:proofErr w:type="spellEnd"/>
      <w:r w:rsidR="00CF3587" w:rsidRPr="00150A58">
        <w:rPr>
          <w:rFonts w:ascii="Times New Roman" w:eastAsia="Times New Roman" w:hAnsi="Times New Roman" w:cs="Times New Roman"/>
        </w:rPr>
        <w:t xml:space="preserve"> et al., </w:t>
      </w:r>
      <w:r w:rsidR="006E7FAE" w:rsidRPr="00150A58">
        <w:rPr>
          <w:rFonts w:ascii="Times New Roman" w:eastAsia="Times New Roman" w:hAnsi="Times New Roman" w:cs="Times New Roman"/>
        </w:rPr>
        <w:t>2021</w:t>
      </w:r>
      <w:r w:rsidR="000C3D79" w:rsidRPr="00150A58">
        <w:rPr>
          <w:rFonts w:ascii="Times New Roman" w:eastAsia="Times New Roman" w:hAnsi="Times New Roman" w:cs="Times New Roman"/>
        </w:rPr>
        <w:t xml:space="preserve">) </w:t>
      </w:r>
      <w:r w:rsidR="00736D66" w:rsidRPr="00150A58">
        <w:rPr>
          <w:rFonts w:ascii="Times New Roman" w:eastAsia="Times New Roman" w:hAnsi="Times New Roman" w:cs="Times New Roman"/>
        </w:rPr>
        <w:t xml:space="preserve">and more </w:t>
      </w:r>
      <w:r w:rsidR="00E10E6B" w:rsidRPr="00150A58">
        <w:rPr>
          <w:rFonts w:ascii="Times New Roman" w:eastAsia="Times New Roman" w:hAnsi="Times New Roman" w:cs="Times New Roman"/>
        </w:rPr>
        <w:t>psychological problems</w:t>
      </w:r>
      <w:r w:rsidR="00736D66" w:rsidRPr="00150A58">
        <w:rPr>
          <w:rFonts w:ascii="Times New Roman" w:eastAsia="Times New Roman" w:hAnsi="Times New Roman" w:cs="Times New Roman"/>
        </w:rPr>
        <w:t>, such as feelings of anxiety</w:t>
      </w:r>
      <w:r w:rsidR="00316399" w:rsidRPr="00150A58">
        <w:rPr>
          <w:rFonts w:ascii="Times New Roman" w:eastAsia="Times New Roman" w:hAnsi="Times New Roman" w:cs="Times New Roman"/>
        </w:rPr>
        <w:t>,</w:t>
      </w:r>
      <w:r w:rsidR="00736D66" w:rsidRPr="00150A58">
        <w:rPr>
          <w:rFonts w:ascii="Times New Roman" w:eastAsia="Times New Roman" w:hAnsi="Times New Roman" w:cs="Times New Roman"/>
        </w:rPr>
        <w:t xml:space="preserve"> </w:t>
      </w:r>
      <w:r w:rsidR="00316399" w:rsidRPr="00150A58">
        <w:rPr>
          <w:rFonts w:ascii="Times New Roman" w:eastAsia="Times New Roman" w:hAnsi="Times New Roman" w:cs="Times New Roman"/>
        </w:rPr>
        <w:t>depression, and loneliness</w:t>
      </w:r>
      <w:r w:rsidR="00736D66" w:rsidRPr="00150A58">
        <w:rPr>
          <w:rFonts w:ascii="Times New Roman" w:eastAsia="Times New Roman" w:hAnsi="Times New Roman" w:cs="Times New Roman"/>
        </w:rPr>
        <w:t xml:space="preserve"> (</w:t>
      </w:r>
      <w:r w:rsidR="00784AEA" w:rsidRPr="00150A58">
        <w:rPr>
          <w:rFonts w:ascii="Times New Roman" w:eastAsia="Times New Roman" w:hAnsi="Times New Roman" w:cs="Times New Roman"/>
        </w:rPr>
        <w:t>Gustavsson &amp; Beckman, 2020;</w:t>
      </w:r>
      <w:r w:rsidR="00F2533C" w:rsidRPr="00150A58">
        <w:rPr>
          <w:rFonts w:ascii="Times New Roman" w:eastAsia="Times New Roman" w:hAnsi="Times New Roman" w:cs="Times New Roman"/>
        </w:rPr>
        <w:t xml:space="preserve"> </w:t>
      </w:r>
      <w:r w:rsidR="00A26569" w:rsidRPr="00150A58">
        <w:rPr>
          <w:rFonts w:ascii="Times New Roman" w:eastAsia="Times New Roman" w:hAnsi="Times New Roman" w:cs="Times New Roman"/>
        </w:rPr>
        <w:t xml:space="preserve">Lee et al., 2020; </w:t>
      </w:r>
      <w:r w:rsidR="00F2533C" w:rsidRPr="00150A58">
        <w:rPr>
          <w:rFonts w:ascii="Times New Roman" w:eastAsia="Times New Roman" w:hAnsi="Times New Roman" w:cs="Times New Roman"/>
        </w:rPr>
        <w:t>Sepulveda-Loyola et al., 2020</w:t>
      </w:r>
      <w:r w:rsidR="00B62955" w:rsidRPr="00150A58">
        <w:rPr>
          <w:rFonts w:ascii="Times New Roman" w:eastAsia="Times New Roman" w:hAnsi="Times New Roman" w:cs="Times New Roman"/>
        </w:rPr>
        <w:t>; Stolz et al., 2021</w:t>
      </w:r>
      <w:r w:rsidR="003E4518" w:rsidRPr="00150A58">
        <w:rPr>
          <w:rFonts w:ascii="Times New Roman" w:eastAsia="Times New Roman" w:hAnsi="Times New Roman" w:cs="Times New Roman"/>
        </w:rPr>
        <w:t xml:space="preserve">; </w:t>
      </w:r>
      <w:proofErr w:type="spellStart"/>
      <w:r w:rsidR="003E4518" w:rsidRPr="00150A58">
        <w:rPr>
          <w:rFonts w:ascii="Times New Roman" w:eastAsia="Times New Roman" w:hAnsi="Times New Roman" w:cs="Times New Roman"/>
        </w:rPr>
        <w:t>Zaninotto</w:t>
      </w:r>
      <w:proofErr w:type="spellEnd"/>
      <w:r w:rsidR="003E4518" w:rsidRPr="00150A58">
        <w:rPr>
          <w:rFonts w:ascii="Times New Roman" w:eastAsia="Times New Roman" w:hAnsi="Times New Roman" w:cs="Times New Roman"/>
        </w:rPr>
        <w:t xml:space="preserve"> et al., 202</w:t>
      </w:r>
      <w:r w:rsidR="000D044D" w:rsidRPr="00150A58">
        <w:rPr>
          <w:rFonts w:ascii="Times New Roman" w:eastAsia="Times New Roman" w:hAnsi="Times New Roman" w:cs="Times New Roman"/>
        </w:rPr>
        <w:t>2</w:t>
      </w:r>
      <w:r w:rsidR="00F31093" w:rsidRPr="00150A58">
        <w:rPr>
          <w:rFonts w:ascii="Times New Roman" w:eastAsia="Times New Roman" w:hAnsi="Times New Roman" w:cs="Times New Roman"/>
        </w:rPr>
        <w:t xml:space="preserve">). </w:t>
      </w:r>
      <w:r w:rsidR="0058074A" w:rsidRPr="00150A58">
        <w:rPr>
          <w:rFonts w:ascii="Times New Roman" w:eastAsia="Times New Roman" w:hAnsi="Times New Roman" w:cs="Times New Roman"/>
        </w:rPr>
        <w:t xml:space="preserve">Although being </w:t>
      </w:r>
      <w:r w:rsidR="00881470" w:rsidRPr="00150A58">
        <w:rPr>
          <w:rFonts w:ascii="Times New Roman" w:eastAsia="Times New Roman" w:hAnsi="Times New Roman" w:cs="Times New Roman"/>
        </w:rPr>
        <w:t xml:space="preserve">portrayed </w:t>
      </w:r>
      <w:r w:rsidR="0058074A" w:rsidRPr="00150A58">
        <w:rPr>
          <w:rFonts w:ascii="Times New Roman" w:eastAsia="Times New Roman" w:hAnsi="Times New Roman" w:cs="Times New Roman"/>
        </w:rPr>
        <w:t xml:space="preserve">as a </w:t>
      </w:r>
      <w:r w:rsidR="00881470" w:rsidRPr="00150A58">
        <w:rPr>
          <w:rFonts w:ascii="Times New Roman" w:eastAsia="Times New Roman" w:hAnsi="Times New Roman" w:cs="Times New Roman"/>
        </w:rPr>
        <w:t xml:space="preserve">homogeneously </w:t>
      </w:r>
      <w:r w:rsidR="0058074A" w:rsidRPr="00150A58">
        <w:rPr>
          <w:rFonts w:ascii="Times New Roman" w:eastAsia="Times New Roman" w:hAnsi="Times New Roman" w:cs="Times New Roman"/>
        </w:rPr>
        <w:t>vulnerable group</w:t>
      </w:r>
      <w:r w:rsidR="00EA1122" w:rsidRPr="00150A58">
        <w:rPr>
          <w:rFonts w:ascii="Times New Roman" w:eastAsia="Times New Roman" w:hAnsi="Times New Roman" w:cs="Times New Roman"/>
        </w:rPr>
        <w:t xml:space="preserve"> during the pandemic</w:t>
      </w:r>
      <w:r w:rsidR="0058074A" w:rsidRPr="00150A58">
        <w:rPr>
          <w:rFonts w:ascii="Times New Roman" w:eastAsia="Times New Roman" w:hAnsi="Times New Roman" w:cs="Times New Roman"/>
        </w:rPr>
        <w:t xml:space="preserve"> (</w:t>
      </w:r>
      <w:r w:rsidR="00440D30" w:rsidRPr="00150A58">
        <w:rPr>
          <w:rFonts w:ascii="Times New Roman" w:eastAsia="Times New Roman" w:hAnsi="Times New Roman" w:cs="Times New Roman"/>
        </w:rPr>
        <w:t xml:space="preserve">i.e., COVID ageism; </w:t>
      </w:r>
      <w:r w:rsidR="0058074A" w:rsidRPr="00150A58">
        <w:rPr>
          <w:rFonts w:ascii="Times New Roman" w:eastAsia="Times New Roman" w:hAnsi="Times New Roman" w:cs="Times New Roman"/>
        </w:rPr>
        <w:t xml:space="preserve">Kessler &amp; Bowen, 2020), </w:t>
      </w:r>
      <w:r w:rsidR="000C3D79" w:rsidRPr="00150A58">
        <w:rPr>
          <w:rFonts w:ascii="Times New Roman" w:eastAsia="Times New Roman" w:hAnsi="Times New Roman" w:cs="Times New Roman"/>
        </w:rPr>
        <w:t xml:space="preserve">not all </w:t>
      </w:r>
      <w:r w:rsidR="00AC63ED" w:rsidRPr="00150A58">
        <w:rPr>
          <w:rFonts w:ascii="Times New Roman" w:eastAsia="Times New Roman" w:hAnsi="Times New Roman" w:cs="Times New Roman"/>
        </w:rPr>
        <w:t>older</w:t>
      </w:r>
      <w:r w:rsidR="000C3D79" w:rsidRPr="00150A58">
        <w:rPr>
          <w:rFonts w:ascii="Times New Roman" w:eastAsia="Times New Roman" w:hAnsi="Times New Roman" w:cs="Times New Roman"/>
        </w:rPr>
        <w:t xml:space="preserve"> adults suffer</w:t>
      </w:r>
      <w:r w:rsidR="00881470" w:rsidRPr="00150A58">
        <w:rPr>
          <w:rFonts w:ascii="Times New Roman" w:eastAsia="Times New Roman" w:hAnsi="Times New Roman" w:cs="Times New Roman"/>
        </w:rPr>
        <w:t>ed</w:t>
      </w:r>
      <w:r w:rsidR="000C3D79" w:rsidRPr="00150A58">
        <w:rPr>
          <w:rFonts w:ascii="Times New Roman" w:eastAsia="Times New Roman" w:hAnsi="Times New Roman" w:cs="Times New Roman"/>
        </w:rPr>
        <w:t xml:space="preserve"> to the same extent under the conditions of this crisis</w:t>
      </w:r>
      <w:r w:rsidR="00973452" w:rsidRPr="00150A58">
        <w:rPr>
          <w:rFonts w:ascii="Times New Roman" w:eastAsia="Times New Roman" w:hAnsi="Times New Roman" w:cs="Times New Roman"/>
        </w:rPr>
        <w:t xml:space="preserve"> (</w:t>
      </w:r>
      <w:proofErr w:type="spellStart"/>
      <w:r w:rsidR="00973452" w:rsidRPr="00150A58">
        <w:rPr>
          <w:rFonts w:ascii="Times New Roman" w:eastAsia="Times New Roman" w:hAnsi="Times New Roman" w:cs="Times New Roman"/>
        </w:rPr>
        <w:t>Parlapani</w:t>
      </w:r>
      <w:proofErr w:type="spellEnd"/>
      <w:r w:rsidR="00973452" w:rsidRPr="00150A58">
        <w:rPr>
          <w:rFonts w:ascii="Times New Roman" w:eastAsia="Times New Roman" w:hAnsi="Times New Roman" w:cs="Times New Roman"/>
        </w:rPr>
        <w:t xml:space="preserve"> et al., 2021)</w:t>
      </w:r>
      <w:r w:rsidR="00CF753B" w:rsidRPr="00150A58">
        <w:rPr>
          <w:rFonts w:ascii="Times New Roman" w:eastAsia="Times New Roman" w:hAnsi="Times New Roman" w:cs="Times New Roman"/>
        </w:rPr>
        <w:t>. S</w:t>
      </w:r>
      <w:r w:rsidR="000C3D79" w:rsidRPr="00150A58">
        <w:rPr>
          <w:rFonts w:ascii="Times New Roman" w:eastAsia="Times New Roman" w:hAnsi="Times New Roman" w:cs="Times New Roman"/>
        </w:rPr>
        <w:t xml:space="preserve">ome studies even showed that </w:t>
      </w:r>
      <w:r w:rsidR="00FD2BB0" w:rsidRPr="00150A58">
        <w:rPr>
          <w:rFonts w:ascii="Times New Roman" w:eastAsia="Times New Roman" w:hAnsi="Times New Roman" w:cs="Times New Roman"/>
        </w:rPr>
        <w:t>late adults report</w:t>
      </w:r>
      <w:r w:rsidR="00816A56" w:rsidRPr="00150A58">
        <w:rPr>
          <w:rFonts w:ascii="Times New Roman" w:eastAsia="Times New Roman" w:hAnsi="Times New Roman" w:cs="Times New Roman"/>
        </w:rPr>
        <w:t>ed</w:t>
      </w:r>
      <w:r w:rsidR="00FD2BB0" w:rsidRPr="00150A58">
        <w:rPr>
          <w:rFonts w:ascii="Times New Roman" w:eastAsia="Times New Roman" w:hAnsi="Times New Roman" w:cs="Times New Roman"/>
        </w:rPr>
        <w:t xml:space="preserve"> </w:t>
      </w:r>
      <w:r w:rsidR="00C0468E" w:rsidRPr="00150A58">
        <w:rPr>
          <w:rFonts w:ascii="Times New Roman" w:eastAsia="Times New Roman" w:hAnsi="Times New Roman" w:cs="Times New Roman"/>
        </w:rPr>
        <w:t xml:space="preserve">better mental health </w:t>
      </w:r>
      <w:r w:rsidR="00FD2BB0" w:rsidRPr="00150A58">
        <w:rPr>
          <w:rFonts w:ascii="Times New Roman" w:eastAsia="Times New Roman" w:hAnsi="Times New Roman" w:cs="Times New Roman"/>
        </w:rPr>
        <w:t xml:space="preserve">compared to other age groups </w:t>
      </w:r>
      <w:r w:rsidR="00C0468E" w:rsidRPr="00150A58">
        <w:rPr>
          <w:rFonts w:ascii="Times New Roman" w:eastAsia="Times New Roman" w:hAnsi="Times New Roman" w:cs="Times New Roman"/>
        </w:rPr>
        <w:t>(</w:t>
      </w:r>
      <w:r w:rsidR="006C0921" w:rsidRPr="00150A58">
        <w:rPr>
          <w:rFonts w:ascii="Times New Roman" w:eastAsia="Times New Roman" w:hAnsi="Times New Roman" w:cs="Times New Roman"/>
        </w:rPr>
        <w:t>Garcia-Fernandez et al., 2020;</w:t>
      </w:r>
      <w:r w:rsidR="004E4966" w:rsidRPr="00150A58">
        <w:rPr>
          <w:rFonts w:ascii="Times New Roman" w:eastAsia="Times New Roman" w:hAnsi="Times New Roman" w:cs="Times New Roman"/>
        </w:rPr>
        <w:t xml:space="preserve"> </w:t>
      </w:r>
      <w:proofErr w:type="spellStart"/>
      <w:r w:rsidR="004E4966" w:rsidRPr="00150A58">
        <w:rPr>
          <w:rFonts w:ascii="Times New Roman" w:eastAsia="Times New Roman" w:hAnsi="Times New Roman" w:cs="Times New Roman"/>
        </w:rPr>
        <w:t>Klaiber</w:t>
      </w:r>
      <w:proofErr w:type="spellEnd"/>
      <w:r w:rsidR="004E4966" w:rsidRPr="00150A58">
        <w:rPr>
          <w:rFonts w:ascii="Times New Roman" w:eastAsia="Times New Roman" w:hAnsi="Times New Roman" w:cs="Times New Roman"/>
        </w:rPr>
        <w:t xml:space="preserve"> et al., 2021;</w:t>
      </w:r>
      <w:r w:rsidR="006C0921" w:rsidRPr="00150A58">
        <w:rPr>
          <w:rFonts w:ascii="Times New Roman" w:eastAsia="Times New Roman" w:hAnsi="Times New Roman" w:cs="Times New Roman"/>
        </w:rPr>
        <w:t xml:space="preserve"> </w:t>
      </w:r>
      <w:proofErr w:type="spellStart"/>
      <w:r w:rsidR="00C0468E" w:rsidRPr="00150A58">
        <w:rPr>
          <w:rFonts w:ascii="Times New Roman" w:eastAsia="Times New Roman" w:hAnsi="Times New Roman" w:cs="Times New Roman"/>
        </w:rPr>
        <w:t>Pieh</w:t>
      </w:r>
      <w:proofErr w:type="spellEnd"/>
      <w:r w:rsidR="00C0468E" w:rsidRPr="00150A58">
        <w:rPr>
          <w:rFonts w:ascii="Times New Roman" w:eastAsia="Times New Roman" w:hAnsi="Times New Roman" w:cs="Times New Roman"/>
        </w:rPr>
        <w:t xml:space="preserve"> et al., 2020</w:t>
      </w:r>
      <w:r w:rsidR="00A418DC" w:rsidRPr="00150A58">
        <w:rPr>
          <w:rFonts w:ascii="Times New Roman" w:eastAsia="Times New Roman" w:hAnsi="Times New Roman" w:cs="Times New Roman"/>
        </w:rPr>
        <w:t xml:space="preserve">; </w:t>
      </w:r>
      <w:proofErr w:type="spellStart"/>
      <w:r w:rsidR="00A418DC" w:rsidRPr="00150A58">
        <w:rPr>
          <w:rFonts w:ascii="Times New Roman" w:eastAsia="Times New Roman" w:hAnsi="Times New Roman" w:cs="Times New Roman"/>
        </w:rPr>
        <w:t>Sterina</w:t>
      </w:r>
      <w:proofErr w:type="spellEnd"/>
      <w:r w:rsidR="00A418DC" w:rsidRPr="00150A58">
        <w:rPr>
          <w:rFonts w:ascii="Times New Roman" w:eastAsia="Times New Roman" w:hAnsi="Times New Roman" w:cs="Times New Roman"/>
        </w:rPr>
        <w:t xml:space="preserve"> et al., 202</w:t>
      </w:r>
      <w:r w:rsidR="000D044D" w:rsidRPr="00150A58">
        <w:rPr>
          <w:rFonts w:ascii="Times New Roman" w:eastAsia="Times New Roman" w:hAnsi="Times New Roman" w:cs="Times New Roman"/>
        </w:rPr>
        <w:t>2</w:t>
      </w:r>
      <w:r w:rsidR="00C0468E" w:rsidRPr="00150A58">
        <w:rPr>
          <w:rFonts w:ascii="Times New Roman" w:eastAsia="Times New Roman" w:hAnsi="Times New Roman" w:cs="Times New Roman"/>
        </w:rPr>
        <w:t>)</w:t>
      </w:r>
      <w:r w:rsidR="00816A56" w:rsidRPr="00150A58">
        <w:rPr>
          <w:rFonts w:ascii="Times New Roman" w:eastAsia="Times New Roman" w:hAnsi="Times New Roman" w:cs="Times New Roman"/>
        </w:rPr>
        <w:t xml:space="preserve"> and experience</w:t>
      </w:r>
      <w:r w:rsidR="00635555" w:rsidRPr="00150A58">
        <w:rPr>
          <w:rFonts w:ascii="Times New Roman" w:eastAsia="Times New Roman" w:hAnsi="Times New Roman" w:cs="Times New Roman"/>
        </w:rPr>
        <w:t>d</w:t>
      </w:r>
      <w:r w:rsidR="00816A56" w:rsidRPr="00150A58">
        <w:rPr>
          <w:rFonts w:ascii="Times New Roman" w:eastAsia="Times New Roman" w:hAnsi="Times New Roman" w:cs="Times New Roman"/>
        </w:rPr>
        <w:t xml:space="preserve"> </w:t>
      </w:r>
      <w:r w:rsidR="005D3A23" w:rsidRPr="00150A58">
        <w:rPr>
          <w:rFonts w:ascii="Times New Roman" w:eastAsia="Times New Roman" w:hAnsi="Times New Roman" w:cs="Times New Roman"/>
        </w:rPr>
        <w:t>similar or even higher levels</w:t>
      </w:r>
      <w:r w:rsidR="009315A9" w:rsidRPr="00150A58">
        <w:rPr>
          <w:rFonts w:ascii="Times New Roman" w:eastAsia="Times New Roman" w:hAnsi="Times New Roman" w:cs="Times New Roman"/>
        </w:rPr>
        <w:t xml:space="preserve"> </w:t>
      </w:r>
      <w:r w:rsidR="00F13172" w:rsidRPr="00150A58">
        <w:rPr>
          <w:rFonts w:ascii="Times New Roman" w:eastAsia="Times New Roman" w:hAnsi="Times New Roman" w:cs="Times New Roman"/>
        </w:rPr>
        <w:t>of well</w:t>
      </w:r>
      <w:r w:rsidR="00816A56" w:rsidRPr="00150A58">
        <w:rPr>
          <w:rFonts w:ascii="Times New Roman" w:eastAsia="Times New Roman" w:hAnsi="Times New Roman" w:cs="Times New Roman"/>
        </w:rPr>
        <w:t xml:space="preserve">-being compared to </w:t>
      </w:r>
      <w:r w:rsidR="009315A9" w:rsidRPr="00150A58">
        <w:rPr>
          <w:rFonts w:ascii="Times New Roman" w:eastAsia="Times New Roman" w:hAnsi="Times New Roman" w:cs="Times New Roman"/>
        </w:rPr>
        <w:t>pre-</w:t>
      </w:r>
      <w:r w:rsidR="00DB6D5D" w:rsidRPr="00150A58">
        <w:rPr>
          <w:rFonts w:ascii="Times New Roman" w:eastAsia="Times New Roman" w:hAnsi="Times New Roman" w:cs="Times New Roman"/>
        </w:rPr>
        <w:t>COVID</w:t>
      </w:r>
      <w:r w:rsidR="00816A56" w:rsidRPr="00150A58">
        <w:rPr>
          <w:rFonts w:ascii="Times New Roman" w:eastAsia="Times New Roman" w:hAnsi="Times New Roman" w:cs="Times New Roman"/>
        </w:rPr>
        <w:t xml:space="preserve">-19 </w:t>
      </w:r>
      <w:r w:rsidR="009315A9" w:rsidRPr="00150A58">
        <w:rPr>
          <w:rFonts w:ascii="Times New Roman" w:eastAsia="Times New Roman" w:hAnsi="Times New Roman" w:cs="Times New Roman"/>
        </w:rPr>
        <w:t>times</w:t>
      </w:r>
      <w:r w:rsidR="00816A56" w:rsidRPr="00150A58">
        <w:rPr>
          <w:rFonts w:ascii="Times New Roman" w:eastAsia="Times New Roman" w:hAnsi="Times New Roman" w:cs="Times New Roman"/>
        </w:rPr>
        <w:t xml:space="preserve"> (e.g., </w:t>
      </w:r>
      <w:proofErr w:type="spellStart"/>
      <w:r w:rsidR="00816A56" w:rsidRPr="00150A58">
        <w:rPr>
          <w:rFonts w:ascii="Times New Roman" w:eastAsia="Times New Roman" w:hAnsi="Times New Roman" w:cs="Times New Roman"/>
        </w:rPr>
        <w:t>Kivi</w:t>
      </w:r>
      <w:proofErr w:type="spellEnd"/>
      <w:r w:rsidR="00816A56" w:rsidRPr="00150A58">
        <w:rPr>
          <w:rFonts w:ascii="Times New Roman" w:eastAsia="Times New Roman" w:hAnsi="Times New Roman" w:cs="Times New Roman"/>
        </w:rPr>
        <w:t xml:space="preserve"> et al., 202</w:t>
      </w:r>
      <w:r w:rsidR="00EE4195" w:rsidRPr="00150A58">
        <w:rPr>
          <w:rFonts w:ascii="Times New Roman" w:eastAsia="Times New Roman" w:hAnsi="Times New Roman" w:cs="Times New Roman"/>
        </w:rPr>
        <w:t>1</w:t>
      </w:r>
      <w:r w:rsidR="00816A56" w:rsidRPr="00150A58">
        <w:rPr>
          <w:rFonts w:ascii="Times New Roman" w:eastAsia="Times New Roman" w:hAnsi="Times New Roman" w:cs="Times New Roman"/>
        </w:rPr>
        <w:t xml:space="preserve">; </w:t>
      </w:r>
      <w:proofErr w:type="spellStart"/>
      <w:r w:rsidR="00816A56" w:rsidRPr="00150A58">
        <w:rPr>
          <w:rFonts w:ascii="Times New Roman" w:eastAsia="Times New Roman" w:hAnsi="Times New Roman" w:cs="Times New Roman"/>
        </w:rPr>
        <w:t>Losada-Baltar</w:t>
      </w:r>
      <w:proofErr w:type="spellEnd"/>
      <w:r w:rsidR="00816A56" w:rsidRPr="00150A58">
        <w:rPr>
          <w:rFonts w:ascii="Times New Roman" w:eastAsia="Times New Roman" w:hAnsi="Times New Roman" w:cs="Times New Roman"/>
        </w:rPr>
        <w:t xml:space="preserve">, 2020; </w:t>
      </w:r>
      <w:r w:rsidR="00F77998" w:rsidRPr="00150A58">
        <w:rPr>
          <w:rFonts w:ascii="Times New Roman" w:eastAsia="Times New Roman" w:hAnsi="Times New Roman" w:cs="Times New Roman"/>
        </w:rPr>
        <w:t>Van Tilburg, 2020</w:t>
      </w:r>
      <w:r w:rsidR="0026781F" w:rsidRPr="00150A58">
        <w:rPr>
          <w:rFonts w:ascii="Times New Roman" w:eastAsia="Times New Roman" w:hAnsi="Times New Roman" w:cs="Times New Roman"/>
        </w:rPr>
        <w:t xml:space="preserve">; </w:t>
      </w:r>
      <w:r w:rsidR="006C5E5A" w:rsidRPr="00150A58">
        <w:rPr>
          <w:rFonts w:ascii="Times New Roman" w:eastAsia="Times New Roman" w:hAnsi="Times New Roman" w:cs="Times New Roman"/>
        </w:rPr>
        <w:t xml:space="preserve">Van Winkle et al., 2021; </w:t>
      </w:r>
      <w:proofErr w:type="spellStart"/>
      <w:r w:rsidR="0026781F" w:rsidRPr="00150A58">
        <w:rPr>
          <w:rFonts w:ascii="Times New Roman" w:eastAsia="Times New Roman" w:hAnsi="Times New Roman" w:cs="Times New Roman"/>
        </w:rPr>
        <w:t>Xiong</w:t>
      </w:r>
      <w:proofErr w:type="spellEnd"/>
      <w:r w:rsidR="0026781F" w:rsidRPr="00150A58">
        <w:rPr>
          <w:rFonts w:ascii="Times New Roman" w:eastAsia="Times New Roman" w:hAnsi="Times New Roman" w:cs="Times New Roman"/>
        </w:rPr>
        <w:t xml:space="preserve"> et al., </w:t>
      </w:r>
      <w:r w:rsidR="00F140E8" w:rsidRPr="00150A58">
        <w:rPr>
          <w:rFonts w:ascii="Times New Roman" w:eastAsia="Times New Roman" w:hAnsi="Times New Roman" w:cs="Times New Roman"/>
        </w:rPr>
        <w:t>2020</w:t>
      </w:r>
      <w:r w:rsidR="00816A56" w:rsidRPr="00150A58">
        <w:rPr>
          <w:rFonts w:ascii="Times New Roman" w:eastAsia="Times New Roman" w:hAnsi="Times New Roman" w:cs="Times New Roman"/>
        </w:rPr>
        <w:t xml:space="preserve">). </w:t>
      </w:r>
    </w:p>
    <w:p w14:paraId="522733F0" w14:textId="20AC6E78" w:rsidR="00736D66" w:rsidRPr="00150A58" w:rsidRDefault="00104214" w:rsidP="0067304F">
      <w:pPr>
        <w:jc w:val="both"/>
        <w:rPr>
          <w:shd w:val="clear" w:color="auto" w:fill="FFFFFF"/>
        </w:rPr>
      </w:pPr>
      <w:r w:rsidRPr="00150A58">
        <w:rPr>
          <w:rFonts w:ascii="Times New Roman" w:eastAsia="Times New Roman" w:hAnsi="Times New Roman" w:cs="Times New Roman"/>
        </w:rPr>
        <w:t>Th</w:t>
      </w:r>
      <w:r w:rsidR="009315A9" w:rsidRPr="00150A58">
        <w:rPr>
          <w:rFonts w:ascii="Times New Roman" w:eastAsia="Times New Roman" w:hAnsi="Times New Roman" w:cs="Times New Roman"/>
        </w:rPr>
        <w:t>is</w:t>
      </w:r>
      <w:r w:rsidR="0026781F" w:rsidRPr="00150A58">
        <w:rPr>
          <w:rFonts w:ascii="Times New Roman" w:eastAsia="Times New Roman" w:hAnsi="Times New Roman" w:cs="Times New Roman"/>
        </w:rPr>
        <w:t xml:space="preserve"> </w:t>
      </w:r>
      <w:r w:rsidRPr="00150A58">
        <w:rPr>
          <w:rFonts w:ascii="Times New Roman" w:eastAsia="Times New Roman" w:hAnsi="Times New Roman" w:cs="Times New Roman"/>
        </w:rPr>
        <w:t xml:space="preserve">inconsistent evidence </w:t>
      </w:r>
      <w:r w:rsidR="00337A55" w:rsidRPr="00150A58">
        <w:rPr>
          <w:rFonts w:ascii="Times New Roman" w:eastAsia="Times New Roman" w:hAnsi="Times New Roman" w:cs="Times New Roman"/>
        </w:rPr>
        <w:t>may be attributed to within-group variance</w:t>
      </w:r>
      <w:r w:rsidR="00A65979" w:rsidRPr="00150A58">
        <w:rPr>
          <w:rFonts w:ascii="Times New Roman" w:eastAsia="Times New Roman" w:hAnsi="Times New Roman" w:cs="Times New Roman"/>
        </w:rPr>
        <w:t xml:space="preserve"> </w:t>
      </w:r>
      <w:r w:rsidR="00881470" w:rsidRPr="00150A58">
        <w:rPr>
          <w:rFonts w:ascii="Times New Roman" w:eastAsia="Times New Roman" w:hAnsi="Times New Roman" w:cs="Times New Roman"/>
        </w:rPr>
        <w:t>in older adults’ adjustment</w:t>
      </w:r>
      <w:r w:rsidRPr="00150A58">
        <w:rPr>
          <w:rFonts w:ascii="Times New Roman" w:eastAsia="Times New Roman" w:hAnsi="Times New Roman" w:cs="Times New Roman"/>
        </w:rPr>
        <w:t>.</w:t>
      </w:r>
      <w:r w:rsidR="00AA36A3" w:rsidRPr="00150A58">
        <w:rPr>
          <w:rFonts w:ascii="Times New Roman" w:eastAsia="Times New Roman" w:hAnsi="Times New Roman" w:cs="Times New Roman"/>
        </w:rPr>
        <w:t xml:space="preserve"> That is, s</w:t>
      </w:r>
      <w:r w:rsidR="0026781F" w:rsidRPr="00150A58">
        <w:rPr>
          <w:rFonts w:ascii="Times New Roman" w:eastAsia="Times New Roman" w:hAnsi="Times New Roman" w:cs="Times New Roman"/>
        </w:rPr>
        <w:t>ome late adults suffer</w:t>
      </w:r>
      <w:r w:rsidR="00881470" w:rsidRPr="00150A58">
        <w:rPr>
          <w:rFonts w:ascii="Times New Roman" w:eastAsia="Times New Roman" w:hAnsi="Times New Roman" w:cs="Times New Roman"/>
        </w:rPr>
        <w:t>ed</w:t>
      </w:r>
      <w:r w:rsidR="0026781F" w:rsidRPr="00150A58">
        <w:rPr>
          <w:rFonts w:ascii="Times New Roman" w:eastAsia="Times New Roman" w:hAnsi="Times New Roman" w:cs="Times New Roman"/>
        </w:rPr>
        <w:t xml:space="preserve"> greatly </w:t>
      </w:r>
      <w:r w:rsidR="000C7779" w:rsidRPr="00150A58">
        <w:rPr>
          <w:rFonts w:ascii="Times New Roman" w:eastAsia="Times New Roman" w:hAnsi="Times New Roman" w:cs="Times New Roman"/>
        </w:rPr>
        <w:t xml:space="preserve">when confronted with </w:t>
      </w:r>
      <w:r w:rsidR="000C7779" w:rsidRPr="00150A58">
        <w:rPr>
          <w:shd w:val="clear" w:color="auto" w:fill="FFFFFF"/>
        </w:rPr>
        <w:t xml:space="preserve">the </w:t>
      </w:r>
      <w:r w:rsidR="005D3A23" w:rsidRPr="00150A58">
        <w:rPr>
          <w:shd w:val="clear" w:color="auto" w:fill="FFFFFF"/>
        </w:rPr>
        <w:t>challenges posed by the COVID-19 crisis, while others respond</w:t>
      </w:r>
      <w:r w:rsidR="00881470" w:rsidRPr="00150A58">
        <w:rPr>
          <w:shd w:val="clear" w:color="auto" w:fill="FFFFFF"/>
        </w:rPr>
        <w:t>ed</w:t>
      </w:r>
      <w:r w:rsidR="005D3A23" w:rsidRPr="00150A58">
        <w:rPr>
          <w:shd w:val="clear" w:color="auto" w:fill="FFFFFF"/>
        </w:rPr>
        <w:t xml:space="preserve"> more resiliently</w:t>
      </w:r>
      <w:r w:rsidR="008B6E10" w:rsidRPr="00150A58">
        <w:rPr>
          <w:rFonts w:ascii="Times New Roman" w:eastAsia="Times New Roman" w:hAnsi="Times New Roman" w:cs="Times New Roman"/>
        </w:rPr>
        <w:t xml:space="preserve"> (e.g., Gustavsson &amp; Beckman, 2020)</w:t>
      </w:r>
      <w:r w:rsidR="00721334" w:rsidRPr="00150A58">
        <w:rPr>
          <w:shd w:val="clear" w:color="auto" w:fill="FFFFFF"/>
        </w:rPr>
        <w:t xml:space="preserve">. </w:t>
      </w:r>
      <w:proofErr w:type="gramStart"/>
      <w:r w:rsidR="009315A9" w:rsidRPr="00150A58">
        <w:rPr>
          <w:shd w:val="clear" w:color="auto" w:fill="FFFFFF"/>
        </w:rPr>
        <w:t>In light of</w:t>
      </w:r>
      <w:proofErr w:type="gramEnd"/>
      <w:r w:rsidR="009315A9" w:rsidRPr="00150A58">
        <w:rPr>
          <w:shd w:val="clear" w:color="auto" w:fill="FFFFFF"/>
        </w:rPr>
        <w:t xml:space="preserve"> this, it is critical to identify</w:t>
      </w:r>
      <w:r w:rsidR="0067304F" w:rsidRPr="00150A58">
        <w:rPr>
          <w:shd w:val="clear" w:color="auto" w:fill="FFFFFF"/>
        </w:rPr>
        <w:t xml:space="preserve"> </w:t>
      </w:r>
      <w:r w:rsidR="009315A9" w:rsidRPr="00150A58">
        <w:rPr>
          <w:shd w:val="clear" w:color="auto" w:fill="FFFFFF"/>
        </w:rPr>
        <w:t>targetable psychological characteristics that may serve as a</w:t>
      </w:r>
      <w:r w:rsidR="0067304F" w:rsidRPr="00150A58">
        <w:rPr>
          <w:shd w:val="clear" w:color="auto" w:fill="FFFFFF"/>
        </w:rPr>
        <w:t xml:space="preserve"> source</w:t>
      </w:r>
      <w:r w:rsidR="009315A9" w:rsidRPr="00150A58">
        <w:rPr>
          <w:shd w:val="clear" w:color="auto" w:fill="FFFFFF"/>
        </w:rPr>
        <w:t xml:space="preserve"> of </w:t>
      </w:r>
      <w:r w:rsidR="0067304F" w:rsidRPr="00150A58">
        <w:rPr>
          <w:shd w:val="clear" w:color="auto" w:fill="FFFFFF"/>
        </w:rPr>
        <w:t xml:space="preserve">resilience. Based on </w:t>
      </w:r>
      <w:r w:rsidR="009315A9" w:rsidRPr="00150A58">
        <w:rPr>
          <w:shd w:val="clear" w:color="auto" w:fill="FFFFFF"/>
        </w:rPr>
        <w:t>Goal Content Theory (</w:t>
      </w:r>
      <w:r w:rsidR="00D506B4" w:rsidRPr="00150A58">
        <w:rPr>
          <w:shd w:val="clear" w:color="auto" w:fill="FFFFFF"/>
        </w:rPr>
        <w:t xml:space="preserve">GCT; </w:t>
      </w:r>
      <w:proofErr w:type="spellStart"/>
      <w:r w:rsidR="009315A9" w:rsidRPr="00150A58">
        <w:rPr>
          <w:shd w:val="clear" w:color="auto" w:fill="FFFFFF"/>
        </w:rPr>
        <w:t>Kasser</w:t>
      </w:r>
      <w:proofErr w:type="spellEnd"/>
      <w:r w:rsidR="009315A9" w:rsidRPr="00150A58">
        <w:rPr>
          <w:shd w:val="clear" w:color="auto" w:fill="FFFFFF"/>
        </w:rPr>
        <w:t xml:space="preserve"> &amp; Ryan, 1996; Vansteenkiste, </w:t>
      </w:r>
      <w:proofErr w:type="spellStart"/>
      <w:r w:rsidR="00881470" w:rsidRPr="00150A58">
        <w:rPr>
          <w:shd w:val="clear" w:color="auto" w:fill="FFFFFF"/>
        </w:rPr>
        <w:t>Niemiec</w:t>
      </w:r>
      <w:proofErr w:type="spellEnd"/>
      <w:r w:rsidR="00881470" w:rsidRPr="00150A58">
        <w:rPr>
          <w:shd w:val="clear" w:color="auto" w:fill="FFFFFF"/>
        </w:rPr>
        <w:t>, &amp; Soenens, 2010</w:t>
      </w:r>
      <w:r w:rsidR="009315A9" w:rsidRPr="00150A58">
        <w:rPr>
          <w:shd w:val="clear" w:color="auto" w:fill="FFFFFF"/>
        </w:rPr>
        <w:t xml:space="preserve">), </w:t>
      </w:r>
      <w:r w:rsidR="0067304F" w:rsidRPr="00150A58">
        <w:rPr>
          <w:shd w:val="clear" w:color="auto" w:fill="FFFFFF"/>
        </w:rPr>
        <w:t xml:space="preserve">a </w:t>
      </w:r>
      <w:r w:rsidR="009315A9" w:rsidRPr="00150A58">
        <w:rPr>
          <w:shd w:val="clear" w:color="auto" w:fill="FFFFFF"/>
        </w:rPr>
        <w:t xml:space="preserve">mini-theory within the </w:t>
      </w:r>
      <w:r w:rsidR="009315A9" w:rsidRPr="00150A58">
        <w:rPr>
          <w:shd w:val="clear" w:color="auto" w:fill="FFFFFF"/>
        </w:rPr>
        <w:lastRenderedPageBreak/>
        <w:t xml:space="preserve">broader </w:t>
      </w:r>
      <w:r w:rsidR="0067304F" w:rsidRPr="00150A58">
        <w:rPr>
          <w:shd w:val="clear" w:color="auto" w:fill="FFFFFF"/>
        </w:rPr>
        <w:t xml:space="preserve">Self-Determination Theory </w:t>
      </w:r>
      <w:r w:rsidR="008B1CF6" w:rsidRPr="00150A58">
        <w:rPr>
          <w:shd w:val="clear" w:color="auto" w:fill="FFFFFF"/>
        </w:rPr>
        <w:t>(SDT</w:t>
      </w:r>
      <w:r w:rsidR="00CC24D3" w:rsidRPr="00150A58">
        <w:rPr>
          <w:shd w:val="clear" w:color="auto" w:fill="FFFFFF"/>
        </w:rPr>
        <w:t xml:space="preserve">; </w:t>
      </w:r>
      <w:r w:rsidR="00D756F8" w:rsidRPr="00150A58">
        <w:rPr>
          <w:shd w:val="clear" w:color="auto" w:fill="FFFFFF"/>
        </w:rPr>
        <w:t>Ryan &amp; Deci, 2017)</w:t>
      </w:r>
      <w:r w:rsidR="0067304F" w:rsidRPr="00150A58">
        <w:rPr>
          <w:shd w:val="clear" w:color="auto" w:fill="FFFFFF"/>
        </w:rPr>
        <w:t xml:space="preserve">, the overall aim of this study was to examine whether both the importance and </w:t>
      </w:r>
      <w:r w:rsidR="004E39E2" w:rsidRPr="00150A58">
        <w:rPr>
          <w:shd w:val="clear" w:color="auto" w:fill="FFFFFF"/>
        </w:rPr>
        <w:t xml:space="preserve">the </w:t>
      </w:r>
      <w:r w:rsidR="0067304F" w:rsidRPr="00150A58">
        <w:rPr>
          <w:shd w:val="clear" w:color="auto" w:fill="FFFFFF"/>
        </w:rPr>
        <w:t xml:space="preserve">attainment of intrinsic </w:t>
      </w:r>
      <w:r w:rsidR="0041006F" w:rsidRPr="00150A58">
        <w:rPr>
          <w:shd w:val="clear" w:color="auto" w:fill="FFFFFF"/>
        </w:rPr>
        <w:t>goals</w:t>
      </w:r>
      <w:r w:rsidR="0067304F" w:rsidRPr="00150A58">
        <w:rPr>
          <w:shd w:val="clear" w:color="auto" w:fill="FFFFFF"/>
        </w:rPr>
        <w:t xml:space="preserve"> </w:t>
      </w:r>
      <w:r w:rsidR="005D3A23" w:rsidRPr="00150A58">
        <w:rPr>
          <w:shd w:val="clear" w:color="auto" w:fill="FFFFFF"/>
        </w:rPr>
        <w:t>are</w:t>
      </w:r>
      <w:r w:rsidR="0067304F" w:rsidRPr="00150A58">
        <w:rPr>
          <w:shd w:val="clear" w:color="auto" w:fill="FFFFFF"/>
        </w:rPr>
        <w:t xml:space="preserve"> re</w:t>
      </w:r>
      <w:r w:rsidR="007211F6" w:rsidRPr="00150A58">
        <w:rPr>
          <w:shd w:val="clear" w:color="auto" w:fill="FFFFFF"/>
        </w:rPr>
        <w:t>late</w:t>
      </w:r>
      <w:r w:rsidR="0067304F" w:rsidRPr="00150A58">
        <w:rPr>
          <w:shd w:val="clear" w:color="auto" w:fill="FFFFFF"/>
        </w:rPr>
        <w:t xml:space="preserve">d to </w:t>
      </w:r>
      <w:r w:rsidR="004E39E2" w:rsidRPr="00150A58">
        <w:rPr>
          <w:shd w:val="clear" w:color="auto" w:fill="FFFFFF"/>
        </w:rPr>
        <w:t xml:space="preserve">late adults’ </w:t>
      </w:r>
      <w:r w:rsidR="0067304F" w:rsidRPr="00150A58">
        <w:rPr>
          <w:shd w:val="clear" w:color="auto" w:fill="FFFFFF"/>
        </w:rPr>
        <w:t xml:space="preserve">psychological functioning </w:t>
      </w:r>
      <w:r w:rsidR="005D3A23" w:rsidRPr="00150A58">
        <w:rPr>
          <w:shd w:val="clear" w:color="auto" w:fill="FFFFFF"/>
        </w:rPr>
        <w:t>amid</w:t>
      </w:r>
      <w:r w:rsidR="00813988" w:rsidRPr="00150A58">
        <w:rPr>
          <w:shd w:val="clear" w:color="auto" w:fill="FFFFFF"/>
        </w:rPr>
        <w:t xml:space="preserve"> </w:t>
      </w:r>
      <w:r w:rsidR="0067304F" w:rsidRPr="00150A58">
        <w:rPr>
          <w:shd w:val="clear" w:color="auto" w:fill="FFFFFF"/>
        </w:rPr>
        <w:t xml:space="preserve">the </w:t>
      </w:r>
      <w:r w:rsidR="00DB6D5D" w:rsidRPr="00150A58">
        <w:rPr>
          <w:shd w:val="clear" w:color="auto" w:fill="FFFFFF"/>
        </w:rPr>
        <w:t>COVID</w:t>
      </w:r>
      <w:r w:rsidR="0067304F" w:rsidRPr="00150A58">
        <w:rPr>
          <w:shd w:val="clear" w:color="auto" w:fill="FFFFFF"/>
        </w:rPr>
        <w:t xml:space="preserve">-19 crisis. </w:t>
      </w:r>
      <w:r w:rsidR="008D107A" w:rsidRPr="00150A58">
        <w:rPr>
          <w:shd w:val="clear" w:color="auto" w:fill="FFFFFF"/>
        </w:rPr>
        <w:t>As a second aim,</w:t>
      </w:r>
      <w:r w:rsidR="0067304F" w:rsidRPr="00150A58">
        <w:rPr>
          <w:shd w:val="clear" w:color="auto" w:fill="FFFFFF"/>
        </w:rPr>
        <w:t xml:space="preserve"> the current study examined </w:t>
      </w:r>
      <w:r w:rsidR="000C7779" w:rsidRPr="00150A58">
        <w:rPr>
          <w:shd w:val="clear" w:color="auto" w:fill="FFFFFF"/>
        </w:rPr>
        <w:t xml:space="preserve">late adults’ meaning in life as a possible explanatory mechanism in the relation between intrinsic </w:t>
      </w:r>
      <w:r w:rsidR="0041006F" w:rsidRPr="00150A58">
        <w:rPr>
          <w:shd w:val="clear" w:color="auto" w:fill="FFFFFF"/>
        </w:rPr>
        <w:t>goals</w:t>
      </w:r>
      <w:r w:rsidR="000C7779" w:rsidRPr="00150A58">
        <w:rPr>
          <w:shd w:val="clear" w:color="auto" w:fill="FFFFFF"/>
        </w:rPr>
        <w:t xml:space="preserve"> and </w:t>
      </w:r>
      <w:r w:rsidR="000C3D79" w:rsidRPr="00150A58">
        <w:rPr>
          <w:shd w:val="clear" w:color="auto" w:fill="FFFFFF"/>
        </w:rPr>
        <w:t>mental health</w:t>
      </w:r>
      <w:r w:rsidR="0067304F" w:rsidRPr="00150A58">
        <w:rPr>
          <w:shd w:val="clear" w:color="auto" w:fill="FFFFFF"/>
        </w:rPr>
        <w:t xml:space="preserve">. </w:t>
      </w:r>
    </w:p>
    <w:p w14:paraId="3EDE598B" w14:textId="4391E7AF" w:rsidR="0053082E" w:rsidRPr="00150A58" w:rsidRDefault="0053082E" w:rsidP="0053082E">
      <w:pPr>
        <w:pStyle w:val="Heading2"/>
      </w:pPr>
      <w:r w:rsidRPr="00150A58">
        <w:t xml:space="preserve">The Potency of </w:t>
      </w:r>
      <w:r w:rsidR="007211F6" w:rsidRPr="00150A58">
        <w:t>Late</w:t>
      </w:r>
      <w:r w:rsidR="00760496" w:rsidRPr="00150A58">
        <w:t xml:space="preserve"> Adults’ </w:t>
      </w:r>
      <w:r w:rsidRPr="00150A58">
        <w:t>Intrinsic</w:t>
      </w:r>
      <w:r w:rsidR="0041006F" w:rsidRPr="00150A58">
        <w:t xml:space="preserve"> </w:t>
      </w:r>
      <w:r w:rsidR="00C87749" w:rsidRPr="00150A58">
        <w:t xml:space="preserve">Life </w:t>
      </w:r>
      <w:r w:rsidR="0041006F" w:rsidRPr="00150A58">
        <w:t>Goals</w:t>
      </w:r>
    </w:p>
    <w:p w14:paraId="64854FA5" w14:textId="342B9433" w:rsidR="00BF7CA8" w:rsidRPr="00150A58" w:rsidRDefault="005C65BF" w:rsidP="00060970">
      <w:pPr>
        <w:jc w:val="both"/>
      </w:pPr>
      <w:r w:rsidRPr="00150A58">
        <w:t xml:space="preserve">Considerable research has been </w:t>
      </w:r>
      <w:r w:rsidR="001C06E4" w:rsidRPr="00150A58">
        <w:t xml:space="preserve">conducted </w:t>
      </w:r>
      <w:r w:rsidR="000C3D79" w:rsidRPr="00150A58">
        <w:t>on individuals’</w:t>
      </w:r>
      <w:r w:rsidR="00060970" w:rsidRPr="00150A58">
        <w:t xml:space="preserve"> </w:t>
      </w:r>
      <w:r w:rsidR="0019775C" w:rsidRPr="00150A58">
        <w:t>ability to create</w:t>
      </w:r>
      <w:r w:rsidR="00060970" w:rsidRPr="00150A58">
        <w:t xml:space="preserve"> </w:t>
      </w:r>
      <w:r w:rsidR="0019775C" w:rsidRPr="00150A58">
        <w:t>opportunities to experience</w:t>
      </w:r>
      <w:r w:rsidR="001758C6" w:rsidRPr="00150A58">
        <w:t xml:space="preserve"> </w:t>
      </w:r>
      <w:r w:rsidR="00731E4B" w:rsidRPr="00150A58">
        <w:t>psychological well-being and life satisfaction</w:t>
      </w:r>
      <w:r w:rsidR="001758C6" w:rsidRPr="00150A58">
        <w:t xml:space="preserve"> (</w:t>
      </w:r>
      <w:r w:rsidR="00F0418F" w:rsidRPr="00150A58">
        <w:t xml:space="preserve">e.g., </w:t>
      </w:r>
      <w:r w:rsidR="001758C6" w:rsidRPr="00150A58">
        <w:t>Smith et al., 2000</w:t>
      </w:r>
      <w:r w:rsidR="00F0418F" w:rsidRPr="00150A58">
        <w:t xml:space="preserve">; </w:t>
      </w:r>
      <w:proofErr w:type="spellStart"/>
      <w:r w:rsidR="00F0418F" w:rsidRPr="00150A58">
        <w:t>Welzel</w:t>
      </w:r>
      <w:proofErr w:type="spellEnd"/>
      <w:r w:rsidR="00F0418F" w:rsidRPr="00150A58">
        <w:t xml:space="preserve"> &amp; Inglehart, 2010</w:t>
      </w:r>
      <w:r w:rsidR="001758C6" w:rsidRPr="00150A58">
        <w:t>)</w:t>
      </w:r>
      <w:r w:rsidR="001C06E4" w:rsidRPr="00150A58">
        <w:t xml:space="preserve">. </w:t>
      </w:r>
      <w:r w:rsidR="005D3A23" w:rsidRPr="00150A58">
        <w:t>A critical</w:t>
      </w:r>
      <w:r w:rsidR="0019775C" w:rsidRPr="00150A58">
        <w:t xml:space="preserve"> </w:t>
      </w:r>
      <w:r w:rsidR="000C3D79" w:rsidRPr="00150A58">
        <w:t>aspect of</w:t>
      </w:r>
      <w:r w:rsidR="00EF2420" w:rsidRPr="00150A58">
        <w:t xml:space="preserve"> this proactive capacity involves the type of </w:t>
      </w:r>
      <w:r w:rsidR="0019775C" w:rsidRPr="00150A58">
        <w:t xml:space="preserve">life goals </w:t>
      </w:r>
      <w:r w:rsidR="00374B16" w:rsidRPr="00150A58">
        <w:t xml:space="preserve">people </w:t>
      </w:r>
      <w:r w:rsidR="0019775C" w:rsidRPr="00150A58">
        <w:t>pursue</w:t>
      </w:r>
      <w:r w:rsidR="00EF2420" w:rsidRPr="00150A58">
        <w:t xml:space="preserve"> </w:t>
      </w:r>
      <w:r w:rsidR="0019775C" w:rsidRPr="00150A58">
        <w:t>(</w:t>
      </w:r>
      <w:r w:rsidR="005059CA" w:rsidRPr="00150A58">
        <w:t>Schwartz, 1992</w:t>
      </w:r>
      <w:r w:rsidR="0019775C" w:rsidRPr="00150A58">
        <w:t>).</w:t>
      </w:r>
      <w:r w:rsidR="00FC7AB5" w:rsidRPr="00150A58">
        <w:t xml:space="preserve"> </w:t>
      </w:r>
      <w:r w:rsidR="00EF2420" w:rsidRPr="00150A58">
        <w:t xml:space="preserve">Within GCT, it is argued </w:t>
      </w:r>
      <w:r w:rsidR="008B1CF6" w:rsidRPr="00150A58">
        <w:t xml:space="preserve">that </w:t>
      </w:r>
      <w:r w:rsidR="003A444D" w:rsidRPr="00150A58">
        <w:t>not all</w:t>
      </w:r>
      <w:r w:rsidR="00694613" w:rsidRPr="00150A58">
        <w:t xml:space="preserve"> </w:t>
      </w:r>
      <w:r w:rsidR="003A444D" w:rsidRPr="00150A58">
        <w:t>life goals can be treated equally</w:t>
      </w:r>
      <w:r w:rsidR="00987B47" w:rsidRPr="00150A58">
        <w:t xml:space="preserve"> </w:t>
      </w:r>
      <w:r w:rsidR="008B1CF6" w:rsidRPr="00150A58">
        <w:t>(</w:t>
      </w:r>
      <w:proofErr w:type="spellStart"/>
      <w:r w:rsidR="008B1CF6" w:rsidRPr="00150A58">
        <w:t>Kasser</w:t>
      </w:r>
      <w:proofErr w:type="spellEnd"/>
      <w:r w:rsidR="008B1CF6" w:rsidRPr="00150A58">
        <w:t xml:space="preserve"> &amp; Ryan, 1996</w:t>
      </w:r>
      <w:r w:rsidR="00E63ACE" w:rsidRPr="00150A58">
        <w:t>; Vansteenkiste, Soenens, &amp; Duriez, 2008</w:t>
      </w:r>
      <w:r w:rsidR="008B1CF6" w:rsidRPr="00150A58">
        <w:t>)</w:t>
      </w:r>
      <w:r w:rsidR="00374B16" w:rsidRPr="00150A58">
        <w:t xml:space="preserve">. </w:t>
      </w:r>
      <w:r w:rsidR="00D506B4" w:rsidRPr="00150A58">
        <w:t xml:space="preserve">GCT distinguishes between </w:t>
      </w:r>
      <w:r w:rsidR="003A444D" w:rsidRPr="00150A58">
        <w:t xml:space="preserve">two </w:t>
      </w:r>
      <w:r w:rsidR="00EF2420" w:rsidRPr="00150A58">
        <w:t xml:space="preserve">broader categories </w:t>
      </w:r>
      <w:r w:rsidR="003A444D" w:rsidRPr="00150A58">
        <w:t xml:space="preserve">of life goals, namely intrinsic and extrinsic goals. </w:t>
      </w:r>
      <w:r w:rsidR="00374B16" w:rsidRPr="00150A58">
        <w:t>I</w:t>
      </w:r>
      <w:r w:rsidR="00CF0471" w:rsidRPr="00150A58">
        <w:t xml:space="preserve">ntrinsic life goals </w:t>
      </w:r>
      <w:r w:rsidR="00BB5D8D" w:rsidRPr="00150A58">
        <w:t xml:space="preserve">are </w:t>
      </w:r>
      <w:r w:rsidR="00EF2420" w:rsidRPr="00150A58">
        <w:t xml:space="preserve">characterized by an inward orientation, allowing </w:t>
      </w:r>
      <w:r w:rsidR="000C3D79" w:rsidRPr="00150A58">
        <w:t>people</w:t>
      </w:r>
      <w:r w:rsidR="00EF2420" w:rsidRPr="00150A58">
        <w:t xml:space="preserve"> actualize </w:t>
      </w:r>
      <w:r w:rsidR="000C3D79" w:rsidRPr="00150A58">
        <w:t>their</w:t>
      </w:r>
      <w:r w:rsidR="00EF2420" w:rsidRPr="00150A58">
        <w:t xml:space="preserve"> growth potential</w:t>
      </w:r>
      <w:r w:rsidR="00870D93" w:rsidRPr="00150A58">
        <w:t xml:space="preserve"> better</w:t>
      </w:r>
      <w:r w:rsidR="00EF2420" w:rsidRPr="00150A58">
        <w:t>. The pursuit and attainment of such goals</w:t>
      </w:r>
      <w:r w:rsidR="00374B16" w:rsidRPr="00150A58">
        <w:t xml:space="preserve"> </w:t>
      </w:r>
      <w:r w:rsidR="00EF2420" w:rsidRPr="00150A58">
        <w:t>is conducive to the</w:t>
      </w:r>
      <w:r w:rsidR="00374B16" w:rsidRPr="00150A58">
        <w:t xml:space="preserve"> </w:t>
      </w:r>
      <w:r w:rsidR="00BB5D8D" w:rsidRPr="00150A58">
        <w:t>satisf</w:t>
      </w:r>
      <w:r w:rsidR="00EF2420" w:rsidRPr="00150A58">
        <w:t xml:space="preserve">action of </w:t>
      </w:r>
      <w:r w:rsidR="00BB5D8D" w:rsidRPr="00150A58">
        <w:t>people’s basic psychological need</w:t>
      </w:r>
      <w:r w:rsidR="008B1CF6" w:rsidRPr="00150A58">
        <w:t>s</w:t>
      </w:r>
      <w:r w:rsidR="00BB5D8D" w:rsidRPr="00150A58">
        <w:t xml:space="preserve"> for autonomy</w:t>
      </w:r>
      <w:r w:rsidR="008B1CF6" w:rsidRPr="00150A58">
        <w:t xml:space="preserve"> (i.e., experiencing a sense of volition)</w:t>
      </w:r>
      <w:r w:rsidR="00BB5D8D" w:rsidRPr="00150A58">
        <w:t>, competence</w:t>
      </w:r>
      <w:r w:rsidR="008B1CF6" w:rsidRPr="00150A58">
        <w:t xml:space="preserve"> (i.e., feeling capable)</w:t>
      </w:r>
      <w:r w:rsidR="00BB5D8D" w:rsidRPr="00150A58">
        <w:t>, and relatedness</w:t>
      </w:r>
      <w:r w:rsidR="008B1CF6" w:rsidRPr="00150A58">
        <w:t xml:space="preserve"> (i.e., experiencing a sense of belonging</w:t>
      </w:r>
      <w:r w:rsidR="00CC24D3" w:rsidRPr="00150A58">
        <w:t xml:space="preserve">; </w:t>
      </w:r>
      <w:proofErr w:type="spellStart"/>
      <w:r w:rsidR="00EF2420" w:rsidRPr="00150A58">
        <w:t>Unanue</w:t>
      </w:r>
      <w:proofErr w:type="spellEnd"/>
      <w:r w:rsidR="00EF2420" w:rsidRPr="00150A58">
        <w:t xml:space="preserve"> et al., 2014)</w:t>
      </w:r>
      <w:r w:rsidR="00BB5D8D" w:rsidRPr="00150A58">
        <w:t>. Examples of intrinsic life goals are helping others</w:t>
      </w:r>
      <w:r w:rsidR="003A444D" w:rsidRPr="00150A58">
        <w:t>,</w:t>
      </w:r>
      <w:r w:rsidR="00BB5D8D" w:rsidRPr="00150A58">
        <w:t xml:space="preserve"> </w:t>
      </w:r>
      <w:r w:rsidR="00E63ACE" w:rsidRPr="00150A58">
        <w:t xml:space="preserve">contributing to the community, </w:t>
      </w:r>
      <w:r w:rsidR="00374B16" w:rsidRPr="00150A58">
        <w:t>being</w:t>
      </w:r>
      <w:r w:rsidR="00BB5D8D" w:rsidRPr="00150A58">
        <w:t xml:space="preserve"> physically healthy</w:t>
      </w:r>
      <w:r w:rsidR="00E326C7" w:rsidRPr="00150A58">
        <w:t>,</w:t>
      </w:r>
      <w:r w:rsidR="003A444D" w:rsidRPr="00150A58">
        <w:t xml:space="preserve"> and </w:t>
      </w:r>
      <w:r w:rsidR="00EF2420" w:rsidRPr="00150A58">
        <w:t>developing one’s skills</w:t>
      </w:r>
      <w:r w:rsidR="003A444D" w:rsidRPr="00150A58">
        <w:t>.</w:t>
      </w:r>
      <w:r w:rsidR="00BB5D8D" w:rsidRPr="00150A58">
        <w:t xml:space="preserve"> </w:t>
      </w:r>
      <w:bookmarkStart w:id="0" w:name="_Hlk116495071"/>
      <w:r w:rsidR="00BF7CA8" w:rsidRPr="00150A58">
        <w:t>Extrinsic life goals</w:t>
      </w:r>
      <w:r w:rsidR="008B1CF6" w:rsidRPr="00150A58">
        <w:t>,</w:t>
      </w:r>
      <w:r w:rsidR="00BF7CA8" w:rsidRPr="00150A58">
        <w:t xml:space="preserve"> on the contrary</w:t>
      </w:r>
      <w:r w:rsidR="008B1CF6" w:rsidRPr="00150A58">
        <w:t>,</w:t>
      </w:r>
      <w:r w:rsidR="00BF7CA8" w:rsidRPr="00150A58">
        <w:t xml:space="preserve"> </w:t>
      </w:r>
      <w:r w:rsidR="00E326C7" w:rsidRPr="00150A58">
        <w:t xml:space="preserve">are </w:t>
      </w:r>
      <w:r w:rsidR="00EF2420" w:rsidRPr="00150A58">
        <w:t xml:space="preserve">characterized by an outward orientation, </w:t>
      </w:r>
      <w:r w:rsidR="00BB298A" w:rsidRPr="00150A58">
        <w:t>focused on instrumental outcomes</w:t>
      </w:r>
      <w:r w:rsidR="00E326C7" w:rsidRPr="00150A58">
        <w:t>. The</w:t>
      </w:r>
      <w:r w:rsidR="00EF2420" w:rsidRPr="00150A58">
        <w:t>se goals</w:t>
      </w:r>
      <w:r w:rsidR="00E326C7" w:rsidRPr="00150A58">
        <w:t xml:space="preserve"> </w:t>
      </w:r>
      <w:r w:rsidR="00D506B4" w:rsidRPr="00150A58">
        <w:t xml:space="preserve">do </w:t>
      </w:r>
      <w:r w:rsidR="00BF7CA8" w:rsidRPr="00150A58">
        <w:t>not satisfy</w:t>
      </w:r>
      <w:r w:rsidR="00AC3E67" w:rsidRPr="00150A58">
        <w:t xml:space="preserve"> or </w:t>
      </w:r>
      <w:r w:rsidR="00E326C7" w:rsidRPr="00150A58">
        <w:t xml:space="preserve">may </w:t>
      </w:r>
      <w:r w:rsidR="00AC3E67" w:rsidRPr="00150A58">
        <w:t>even hamper</w:t>
      </w:r>
      <w:r w:rsidR="00BF7CA8" w:rsidRPr="00150A58">
        <w:t xml:space="preserve"> people’s basic psychological needs</w:t>
      </w:r>
      <w:r w:rsidR="00AC3E67" w:rsidRPr="00150A58">
        <w:t>. Examples of extrinsic life goals are</w:t>
      </w:r>
      <w:r w:rsidR="00BF7CA8" w:rsidRPr="00150A58">
        <w:t xml:space="preserve"> gaining </w:t>
      </w:r>
      <w:r w:rsidR="001A3924" w:rsidRPr="00150A58">
        <w:t>wealth</w:t>
      </w:r>
      <w:r w:rsidR="00AC3E67" w:rsidRPr="00150A58">
        <w:t xml:space="preserve"> and </w:t>
      </w:r>
      <w:r w:rsidR="001A3924" w:rsidRPr="00150A58">
        <w:t xml:space="preserve">prestige or </w:t>
      </w:r>
      <w:r w:rsidR="00A425D2" w:rsidRPr="00150A58">
        <w:t>appearing</w:t>
      </w:r>
      <w:r w:rsidR="00AC3E67" w:rsidRPr="00150A58">
        <w:t xml:space="preserve"> </w:t>
      </w:r>
      <w:r w:rsidR="001A3924" w:rsidRPr="00150A58">
        <w:t>physical</w:t>
      </w:r>
      <w:r w:rsidR="008B1CF6" w:rsidRPr="00150A58">
        <w:t>ly</w:t>
      </w:r>
      <w:r w:rsidR="001A3924" w:rsidRPr="00150A58">
        <w:t xml:space="preserve"> attractive.</w:t>
      </w:r>
      <w:bookmarkEnd w:id="0"/>
    </w:p>
    <w:p w14:paraId="30705C1E" w14:textId="0CB3549F" w:rsidR="001C53B8" w:rsidRPr="00150A58" w:rsidRDefault="00EF2420" w:rsidP="0050425F">
      <w:pPr>
        <w:jc w:val="both"/>
      </w:pPr>
      <w:r w:rsidRPr="00150A58">
        <w:lastRenderedPageBreak/>
        <w:t xml:space="preserve">A key proposition within GCT is that </w:t>
      </w:r>
      <w:r w:rsidR="00F45E25" w:rsidRPr="00150A58">
        <w:t xml:space="preserve">attaching </w:t>
      </w:r>
      <w:r w:rsidRPr="00150A58">
        <w:t xml:space="preserve">high </w:t>
      </w:r>
      <w:r w:rsidR="00F45E25" w:rsidRPr="00150A58">
        <w:t>importance to</w:t>
      </w:r>
      <w:r w:rsidR="009E66F3" w:rsidRPr="00150A58">
        <w:t xml:space="preserve"> </w:t>
      </w:r>
      <w:r w:rsidR="002D50B2" w:rsidRPr="00150A58">
        <w:t xml:space="preserve">intrinsic life goals would promote well-being and life satisfaction, whereas valuing extrinsic life goals would </w:t>
      </w:r>
      <w:r w:rsidR="00252C96" w:rsidRPr="00150A58">
        <w:t xml:space="preserve">not affect or even </w:t>
      </w:r>
      <w:r w:rsidR="002D50B2" w:rsidRPr="00150A58">
        <w:t xml:space="preserve">decrease well-being. </w:t>
      </w:r>
      <w:r w:rsidRPr="00150A58">
        <w:t>C</w:t>
      </w:r>
      <w:r w:rsidR="00A425D2" w:rsidRPr="00150A58">
        <w:t xml:space="preserve">ross-sectional (e.g., </w:t>
      </w:r>
      <w:r w:rsidR="002E2BDE" w:rsidRPr="00150A58">
        <w:t xml:space="preserve">Dittmar et al., 2014; </w:t>
      </w:r>
      <w:r w:rsidR="00EC6EDB" w:rsidRPr="00150A58">
        <w:t>Martela et al., 2019</w:t>
      </w:r>
      <w:r w:rsidR="00543370" w:rsidRPr="00150A58">
        <w:t xml:space="preserve">; </w:t>
      </w:r>
      <w:proofErr w:type="gramStart"/>
      <w:r w:rsidR="00543370" w:rsidRPr="00150A58">
        <w:t>Schmuck</w:t>
      </w:r>
      <w:proofErr w:type="gramEnd"/>
      <w:r w:rsidR="00543370" w:rsidRPr="00150A58">
        <w:t xml:space="preserve"> et al., 2000</w:t>
      </w:r>
      <w:r w:rsidRPr="00150A58">
        <w:t>; Vansteenkiste et al., 2006</w:t>
      </w:r>
      <w:r w:rsidR="00A425D2" w:rsidRPr="00150A58">
        <w:t>),</w:t>
      </w:r>
      <w:r w:rsidR="00A94910" w:rsidRPr="00150A58">
        <w:t xml:space="preserve"> </w:t>
      </w:r>
      <w:r w:rsidR="00A425D2" w:rsidRPr="00150A58">
        <w:t xml:space="preserve">longitudinal (e.g., </w:t>
      </w:r>
      <w:proofErr w:type="spellStart"/>
      <w:r w:rsidR="00A425D2" w:rsidRPr="00150A58">
        <w:t>Kasser</w:t>
      </w:r>
      <w:proofErr w:type="spellEnd"/>
      <w:r w:rsidR="00A425D2" w:rsidRPr="00150A58">
        <w:t xml:space="preserve"> et al., 2014</w:t>
      </w:r>
      <w:r w:rsidR="0050425F" w:rsidRPr="00150A58">
        <w:t>; Hope et al., 2019</w:t>
      </w:r>
      <w:r w:rsidR="00A425D2" w:rsidRPr="00150A58">
        <w:t>)</w:t>
      </w:r>
      <w:r w:rsidR="00E326C7" w:rsidRPr="00150A58">
        <w:t>,</w:t>
      </w:r>
      <w:r w:rsidR="00A425D2" w:rsidRPr="00150A58">
        <w:t xml:space="preserve"> </w:t>
      </w:r>
      <w:r w:rsidR="00A94910" w:rsidRPr="00150A58">
        <w:t>and experimental (</w:t>
      </w:r>
      <w:proofErr w:type="spellStart"/>
      <w:r w:rsidR="00A94910" w:rsidRPr="00150A58">
        <w:t>Kasser</w:t>
      </w:r>
      <w:proofErr w:type="spellEnd"/>
      <w:r w:rsidR="00A94910" w:rsidRPr="00150A58">
        <w:t xml:space="preserve"> et al.,</w:t>
      </w:r>
      <w:r w:rsidR="008A4976" w:rsidRPr="00150A58">
        <w:t xml:space="preserve"> </w:t>
      </w:r>
      <w:r w:rsidR="00A94910" w:rsidRPr="00150A58">
        <w:t>2014)</w:t>
      </w:r>
      <w:r w:rsidR="008B1CF6" w:rsidRPr="00150A58">
        <w:t xml:space="preserve"> research</w:t>
      </w:r>
      <w:r w:rsidR="00A94910" w:rsidRPr="00150A58">
        <w:t xml:space="preserve"> </w:t>
      </w:r>
      <w:r w:rsidR="008B1CF6" w:rsidRPr="00150A58">
        <w:t>has provided evidence</w:t>
      </w:r>
      <w:r w:rsidR="00A425D2" w:rsidRPr="00150A58">
        <w:t xml:space="preserve"> for this claim, replicating </w:t>
      </w:r>
      <w:r w:rsidR="00EA3029" w:rsidRPr="00150A58">
        <w:t xml:space="preserve">these </w:t>
      </w:r>
      <w:r w:rsidR="00A425D2" w:rsidRPr="00150A58">
        <w:t>results across cultures (e.g., China</w:t>
      </w:r>
      <w:r w:rsidR="008B1CF6" w:rsidRPr="00150A58">
        <w:t>:</w:t>
      </w:r>
      <w:r w:rsidR="00A425D2" w:rsidRPr="00150A58">
        <w:t xml:space="preserve"> </w:t>
      </w:r>
      <w:proofErr w:type="spellStart"/>
      <w:r w:rsidR="00A425D2" w:rsidRPr="00150A58">
        <w:t>Lekes</w:t>
      </w:r>
      <w:proofErr w:type="spellEnd"/>
      <w:r w:rsidR="00A425D2" w:rsidRPr="00150A58">
        <w:t xml:space="preserve"> et al., 2010</w:t>
      </w:r>
      <w:r w:rsidR="00CA271A" w:rsidRPr="00150A58">
        <w:t>; see Bradshaw, 2019 for an overview</w:t>
      </w:r>
      <w:r w:rsidR="00A425D2" w:rsidRPr="00150A58">
        <w:t xml:space="preserve">). </w:t>
      </w:r>
      <w:r w:rsidR="00AF5A74" w:rsidRPr="00150A58">
        <w:t xml:space="preserve">Research on </w:t>
      </w:r>
      <w:r w:rsidR="00AC63ED" w:rsidRPr="00150A58">
        <w:t xml:space="preserve">older </w:t>
      </w:r>
      <w:r w:rsidR="00AF5A74" w:rsidRPr="00150A58">
        <w:t xml:space="preserve">adults </w:t>
      </w:r>
      <w:proofErr w:type="gramStart"/>
      <w:r w:rsidR="00AF5A74" w:rsidRPr="00150A58">
        <w:t xml:space="preserve">in </w:t>
      </w:r>
      <w:r w:rsidR="0050425F" w:rsidRPr="00150A58">
        <w:t>particular</w:t>
      </w:r>
      <w:r w:rsidR="00AF5A74" w:rsidRPr="00150A58">
        <w:t xml:space="preserve"> is</w:t>
      </w:r>
      <w:proofErr w:type="gramEnd"/>
      <w:r w:rsidR="00AF5A74" w:rsidRPr="00150A58">
        <w:t xml:space="preserve"> limited</w:t>
      </w:r>
      <w:r w:rsidR="00E326C7" w:rsidRPr="00150A58">
        <w:t>,</w:t>
      </w:r>
      <w:r w:rsidR="00AF5A74" w:rsidRPr="00150A58">
        <w:t xml:space="preserve"> but points towards </w:t>
      </w:r>
      <w:r w:rsidR="00156F15" w:rsidRPr="00150A58">
        <w:t>similar</w:t>
      </w:r>
      <w:r w:rsidR="00AF5A74" w:rsidRPr="00150A58">
        <w:t xml:space="preserve"> conclusions</w:t>
      </w:r>
      <w:r w:rsidR="00156F15" w:rsidRPr="00150A58">
        <w:t xml:space="preserve">. </w:t>
      </w:r>
      <w:r w:rsidRPr="00150A58">
        <w:t>For instance</w:t>
      </w:r>
      <w:r w:rsidR="00156F15" w:rsidRPr="00150A58">
        <w:t xml:space="preserve">, Burr et al. (2011) found that </w:t>
      </w:r>
      <w:r w:rsidRPr="00150A58">
        <w:t xml:space="preserve">the pursuit of </w:t>
      </w:r>
      <w:r w:rsidR="00156F15" w:rsidRPr="00150A58">
        <w:t xml:space="preserve">intrinsic goals related to more positive affect, whereas </w:t>
      </w:r>
      <w:r w:rsidRPr="00150A58">
        <w:t xml:space="preserve">the pursuit of </w:t>
      </w:r>
      <w:r w:rsidR="00156F15" w:rsidRPr="00150A58">
        <w:t>extrinsic goals related to negative affect.</w:t>
      </w:r>
      <w:r w:rsidR="00AF5A74" w:rsidRPr="00150A58">
        <w:t xml:space="preserve"> </w:t>
      </w:r>
      <w:r w:rsidR="00156F15" w:rsidRPr="00150A58">
        <w:t xml:space="preserve">In addition, </w:t>
      </w:r>
      <w:r w:rsidR="00252C96" w:rsidRPr="00150A58">
        <w:t xml:space="preserve">a recent study </w:t>
      </w:r>
      <w:r w:rsidR="00AF5A74" w:rsidRPr="00150A58">
        <w:t>in a sample of</w:t>
      </w:r>
      <w:r w:rsidR="00156F15" w:rsidRPr="00150A58">
        <w:t xml:space="preserve"> </w:t>
      </w:r>
      <w:r w:rsidR="00AC63ED" w:rsidRPr="00150A58">
        <w:t>older</w:t>
      </w:r>
      <w:r w:rsidR="00AF5A74" w:rsidRPr="00150A58">
        <w:t xml:space="preserve"> adults </w:t>
      </w:r>
      <w:r w:rsidR="00156F15" w:rsidRPr="00150A58">
        <w:t xml:space="preserve">in Iran </w:t>
      </w:r>
      <w:r w:rsidR="00252C96" w:rsidRPr="00150A58">
        <w:t xml:space="preserve">showed that </w:t>
      </w:r>
      <w:r w:rsidR="00F45E25" w:rsidRPr="00150A58">
        <w:t>attaching importance to</w:t>
      </w:r>
      <w:r w:rsidR="00252C96" w:rsidRPr="00150A58">
        <w:t xml:space="preserve"> intrinsic goals </w:t>
      </w:r>
      <w:r w:rsidR="0079798E" w:rsidRPr="00150A58">
        <w:t>was</w:t>
      </w:r>
      <w:r w:rsidR="00252C96" w:rsidRPr="00150A58">
        <w:t xml:space="preserve"> related to more vitality and less depressive symptoms, whereas no relation with extrinsic goals was observed</w:t>
      </w:r>
      <w:r w:rsidR="00B44AAD" w:rsidRPr="00150A58">
        <w:t xml:space="preserve"> (</w:t>
      </w:r>
      <w:proofErr w:type="spellStart"/>
      <w:r w:rsidR="00B44AAD" w:rsidRPr="00150A58">
        <w:t>Behzadnia</w:t>
      </w:r>
      <w:proofErr w:type="spellEnd"/>
      <w:r w:rsidR="00B44AAD" w:rsidRPr="00150A58">
        <w:t xml:space="preserve"> et al., 2020).</w:t>
      </w:r>
      <w:r w:rsidR="00156F15" w:rsidRPr="00150A58">
        <w:t xml:space="preserve"> </w:t>
      </w:r>
    </w:p>
    <w:p w14:paraId="12CE657E" w14:textId="376F59C9" w:rsidR="00817242" w:rsidRPr="00150A58" w:rsidRDefault="00A20C23" w:rsidP="00E740BB">
      <w:pPr>
        <w:jc w:val="both"/>
      </w:pPr>
      <w:r w:rsidRPr="00150A58">
        <w:t xml:space="preserve">Late adults </w:t>
      </w:r>
      <w:r w:rsidR="000C3D79" w:rsidRPr="00150A58">
        <w:t xml:space="preserve">differ not only in terms of </w:t>
      </w:r>
      <w:r w:rsidR="0050425F" w:rsidRPr="00150A58">
        <w:t xml:space="preserve">the importance </w:t>
      </w:r>
      <w:r w:rsidR="000C3D79" w:rsidRPr="00150A58">
        <w:t xml:space="preserve">they attach to </w:t>
      </w:r>
      <w:r w:rsidR="0050425F" w:rsidRPr="00150A58">
        <w:t>intrinsic</w:t>
      </w:r>
      <w:r w:rsidR="00682E99" w:rsidRPr="00150A58">
        <w:t xml:space="preserve"> goals</w:t>
      </w:r>
      <w:r w:rsidR="0050425F" w:rsidRPr="00150A58">
        <w:t xml:space="preserve"> </w:t>
      </w:r>
      <w:r w:rsidR="000C3D79" w:rsidRPr="00150A58">
        <w:t>but also in the degree of goal</w:t>
      </w:r>
      <w:r w:rsidR="0050425F" w:rsidRPr="00150A58">
        <w:t xml:space="preserve"> attainment, </w:t>
      </w:r>
      <w:r w:rsidR="000C3D79" w:rsidRPr="00150A58">
        <w:t xml:space="preserve">that is, </w:t>
      </w:r>
      <w:r w:rsidR="0050425F" w:rsidRPr="00150A58">
        <w:t xml:space="preserve">the degree </w:t>
      </w:r>
      <w:r w:rsidR="000C3D79" w:rsidRPr="00150A58">
        <w:t xml:space="preserve">to </w:t>
      </w:r>
      <w:r w:rsidR="0050425F" w:rsidRPr="00150A58">
        <w:t xml:space="preserve">which </w:t>
      </w:r>
      <w:r w:rsidR="00E279AE" w:rsidRPr="00150A58">
        <w:t xml:space="preserve">individuals are successful in </w:t>
      </w:r>
      <w:r w:rsidR="00EF2420" w:rsidRPr="00150A58">
        <w:t>reaching</w:t>
      </w:r>
      <w:r w:rsidR="00E279AE" w:rsidRPr="00150A58">
        <w:t xml:space="preserve"> these goals</w:t>
      </w:r>
      <w:r w:rsidR="0050425F" w:rsidRPr="00150A58">
        <w:t xml:space="preserve">. </w:t>
      </w:r>
      <w:r w:rsidR="00E97EB6" w:rsidRPr="00150A58">
        <w:t xml:space="preserve">Research on goal setting and goal progress </w:t>
      </w:r>
      <w:r w:rsidR="005576CD" w:rsidRPr="00150A58">
        <w:t xml:space="preserve">stresses the </w:t>
      </w:r>
      <w:r w:rsidR="000C3D79" w:rsidRPr="00150A58">
        <w:t xml:space="preserve">importance </w:t>
      </w:r>
      <w:r w:rsidR="005576CD" w:rsidRPr="00150A58">
        <w:t xml:space="preserve">of goal attainment and </w:t>
      </w:r>
      <w:r w:rsidR="00E97EB6" w:rsidRPr="00150A58">
        <w:t xml:space="preserve">has repeatedly shown that attaining personal goals contributes to </w:t>
      </w:r>
      <w:r w:rsidR="0046350A" w:rsidRPr="00150A58">
        <w:t>subjective well-being (for an overview, see Klug &amp; Maier, 2015)</w:t>
      </w:r>
      <w:r w:rsidR="00817242" w:rsidRPr="00150A58">
        <w:t>. However,</w:t>
      </w:r>
      <w:r w:rsidR="000C3D79" w:rsidRPr="00150A58">
        <w:t xml:space="preserve"> again not all goal attainment is </w:t>
      </w:r>
      <w:r w:rsidR="00A52310" w:rsidRPr="00150A58">
        <w:t>beneficial,</w:t>
      </w:r>
      <w:r w:rsidR="000C3D79" w:rsidRPr="00150A58">
        <w:t xml:space="preserve"> and the content of the goals attained by people matters. S</w:t>
      </w:r>
      <w:r w:rsidR="00817242" w:rsidRPr="00150A58">
        <w:t xml:space="preserve">tudies have shown intrinsic goal attainment </w:t>
      </w:r>
      <w:r w:rsidR="00F45E25" w:rsidRPr="00150A58">
        <w:t xml:space="preserve">to be a more robust and stronger predictor of well-being compared to extrinsic goal attainment </w:t>
      </w:r>
      <w:r w:rsidR="00817242" w:rsidRPr="00150A58">
        <w:t xml:space="preserve">(e.g., </w:t>
      </w:r>
      <w:proofErr w:type="spellStart"/>
      <w:r w:rsidR="00817242" w:rsidRPr="00150A58">
        <w:t>Kasser</w:t>
      </w:r>
      <w:proofErr w:type="spellEnd"/>
      <w:r w:rsidR="00817242" w:rsidRPr="00150A58">
        <w:t xml:space="preserve"> &amp; Ryan, 2001).</w:t>
      </w:r>
      <w:r w:rsidR="00042F60" w:rsidRPr="00150A58">
        <w:t xml:space="preserve"> To illustrate, </w:t>
      </w:r>
      <w:r w:rsidR="00F45E25" w:rsidRPr="00150A58">
        <w:t>i</w:t>
      </w:r>
      <w:r w:rsidR="00DD370A" w:rsidRPr="00150A58">
        <w:t>n</w:t>
      </w:r>
      <w:r w:rsidR="00817242" w:rsidRPr="00150A58">
        <w:t xml:space="preserve"> two</w:t>
      </w:r>
      <w:r w:rsidR="00DD370A" w:rsidRPr="00150A58">
        <w:t xml:space="preserve"> </w:t>
      </w:r>
      <w:r w:rsidR="00817242" w:rsidRPr="00150A58">
        <w:t>samples</w:t>
      </w:r>
      <w:r w:rsidR="00DD370A" w:rsidRPr="00150A58">
        <w:t xml:space="preserve"> of </w:t>
      </w:r>
      <w:r w:rsidR="00AC63ED" w:rsidRPr="00150A58">
        <w:t>older</w:t>
      </w:r>
      <w:r w:rsidR="00DD370A" w:rsidRPr="00150A58">
        <w:t xml:space="preserve"> adults,</w:t>
      </w:r>
      <w:r w:rsidR="00F45E25" w:rsidRPr="00150A58">
        <w:t xml:space="preserve"> </w:t>
      </w:r>
      <w:r w:rsidR="00817242" w:rsidRPr="00150A58">
        <w:t xml:space="preserve">Van Hiel </w:t>
      </w:r>
      <w:r w:rsidR="002A4E94" w:rsidRPr="00150A58">
        <w:t>and</w:t>
      </w:r>
      <w:r w:rsidR="00EE3126" w:rsidRPr="00150A58">
        <w:t xml:space="preserve"> Vansteenkiste </w:t>
      </w:r>
      <w:r w:rsidR="00817242" w:rsidRPr="00150A58">
        <w:t>(2009) asked participants to rate to what extent they have been able to attain both intrinsic and extrinsic goals</w:t>
      </w:r>
      <w:r w:rsidR="00D506B4" w:rsidRPr="00150A58">
        <w:t xml:space="preserve"> in their life</w:t>
      </w:r>
      <w:r w:rsidR="00817242" w:rsidRPr="00150A58">
        <w:t>. They also assessed participants’ current subjective well-being</w:t>
      </w:r>
      <w:r w:rsidR="00EE3126" w:rsidRPr="00150A58">
        <w:t xml:space="preserve">, </w:t>
      </w:r>
      <w:r w:rsidR="003821FE" w:rsidRPr="00150A58">
        <w:t xml:space="preserve">sense of </w:t>
      </w:r>
      <w:r w:rsidR="00EE3126" w:rsidRPr="00150A58">
        <w:t xml:space="preserve">ego integrity, that is the extent </w:t>
      </w:r>
      <w:r w:rsidR="00EE3126" w:rsidRPr="00150A58">
        <w:lastRenderedPageBreak/>
        <w:t>to which late adults accept and feel satisfied when reflecting on their life, and despair as its counterpart, namely not being able to accept</w:t>
      </w:r>
      <w:r w:rsidR="003821FE" w:rsidRPr="00150A58">
        <w:t xml:space="preserve"> or even regretting</w:t>
      </w:r>
      <w:r w:rsidR="00EE3126" w:rsidRPr="00150A58">
        <w:t xml:space="preserve"> </w:t>
      </w:r>
      <w:r w:rsidR="003821FE" w:rsidRPr="00150A58">
        <w:t>the life path one has taken</w:t>
      </w:r>
      <w:r w:rsidR="00817242" w:rsidRPr="00150A58">
        <w:t>. The results show</w:t>
      </w:r>
      <w:r w:rsidR="00E279AE" w:rsidRPr="00150A58">
        <w:t>ed</w:t>
      </w:r>
      <w:r w:rsidR="00817242" w:rsidRPr="00150A58">
        <w:t xml:space="preserve"> that only past intrinsic goal attainment was related to higher subjective well-being</w:t>
      </w:r>
      <w:r w:rsidR="00EE3126" w:rsidRPr="00150A58">
        <w:t xml:space="preserve"> and ego integrity</w:t>
      </w:r>
      <w:r w:rsidR="003821FE" w:rsidRPr="00150A58">
        <w:t>, and less despair</w:t>
      </w:r>
      <w:r w:rsidR="00817242" w:rsidRPr="00150A58">
        <w:t>, whereas extrinsic goal attainment was unrelated</w:t>
      </w:r>
      <w:r w:rsidR="003821FE" w:rsidRPr="00150A58">
        <w:t xml:space="preserve"> to subjective well-being and </w:t>
      </w:r>
      <w:r w:rsidR="002A4E94" w:rsidRPr="00150A58">
        <w:t xml:space="preserve">was </w:t>
      </w:r>
      <w:r w:rsidR="003821FE" w:rsidRPr="00150A58">
        <w:t>positively related to despair</w:t>
      </w:r>
      <w:r w:rsidR="00E973C0" w:rsidRPr="00150A58">
        <w:t>.</w:t>
      </w:r>
    </w:p>
    <w:p w14:paraId="433D2D6D" w14:textId="58E10634" w:rsidR="00E740BB" w:rsidRPr="00150A58" w:rsidRDefault="00DD370A" w:rsidP="001F6D4D">
      <w:pPr>
        <w:jc w:val="both"/>
      </w:pPr>
      <w:r w:rsidRPr="00150A58">
        <w:t>O</w:t>
      </w:r>
      <w:r w:rsidR="005576CD" w:rsidRPr="00150A58">
        <w:t>nly f</w:t>
      </w:r>
      <w:r w:rsidR="00682E99" w:rsidRPr="00150A58">
        <w:t xml:space="preserve">ew studies </w:t>
      </w:r>
      <w:r w:rsidR="00E279AE" w:rsidRPr="00150A58">
        <w:t xml:space="preserve">investigated </w:t>
      </w:r>
      <w:r w:rsidR="00D9544C" w:rsidRPr="00150A58">
        <w:t xml:space="preserve">intrinsic goal importance and attainment </w:t>
      </w:r>
      <w:r w:rsidR="00E279AE" w:rsidRPr="00150A58">
        <w:t xml:space="preserve">simultaneously </w:t>
      </w:r>
      <w:r w:rsidR="008E483F" w:rsidRPr="00150A58">
        <w:t xml:space="preserve">in the prediction of psychological functioning. </w:t>
      </w:r>
      <w:r w:rsidRPr="00150A58">
        <w:t xml:space="preserve">These </w:t>
      </w:r>
      <w:r w:rsidR="00E279AE" w:rsidRPr="00150A58">
        <w:t xml:space="preserve">previous findings showed </w:t>
      </w:r>
      <w:r w:rsidRPr="00150A58">
        <w:t xml:space="preserve">that intrinsic goal importance and attainment </w:t>
      </w:r>
      <w:r w:rsidR="00153D94" w:rsidRPr="00150A58">
        <w:t>are</w:t>
      </w:r>
      <w:r w:rsidRPr="00150A58">
        <w:t xml:space="preserve"> moderately </w:t>
      </w:r>
      <w:r w:rsidR="003645BA" w:rsidRPr="00150A58">
        <w:t xml:space="preserve">to highly </w:t>
      </w:r>
      <w:r w:rsidRPr="00150A58">
        <w:t xml:space="preserve">correlated (e.g., </w:t>
      </w:r>
      <w:r w:rsidR="00F45E25" w:rsidRPr="00150A58">
        <w:t>Ryan et al., 1999</w:t>
      </w:r>
      <w:r w:rsidRPr="00150A58">
        <w:t xml:space="preserve">; </w:t>
      </w:r>
      <w:r w:rsidR="003645BA" w:rsidRPr="00150A58">
        <w:t>Sheldon &amp; Krieger, 2014;</w:t>
      </w:r>
      <w:r w:rsidR="00F45E25" w:rsidRPr="00150A58">
        <w:t xml:space="preserve"> Toth-Bos, 2020</w:t>
      </w:r>
      <w:r w:rsidRPr="00150A58">
        <w:t>) and point</w:t>
      </w:r>
      <w:r w:rsidR="00153D94" w:rsidRPr="00150A58">
        <w:t>ed</w:t>
      </w:r>
      <w:r w:rsidR="00D9544C" w:rsidRPr="00150A58">
        <w:t xml:space="preserve"> consistently </w:t>
      </w:r>
      <w:r w:rsidR="0094141D" w:rsidRPr="00150A58">
        <w:t xml:space="preserve">towards a more </w:t>
      </w:r>
      <w:r w:rsidR="004E071D" w:rsidRPr="00150A58">
        <w:t xml:space="preserve">critical </w:t>
      </w:r>
      <w:r w:rsidR="0094141D" w:rsidRPr="00150A58">
        <w:t xml:space="preserve">role </w:t>
      </w:r>
      <w:r w:rsidR="002A4E94" w:rsidRPr="00150A58">
        <w:t>for</w:t>
      </w:r>
      <w:r w:rsidR="0094141D" w:rsidRPr="00150A58">
        <w:t xml:space="preserve"> intrinsic </w:t>
      </w:r>
      <w:r w:rsidR="00103C27" w:rsidRPr="00150A58">
        <w:t>goal</w:t>
      </w:r>
      <w:r w:rsidR="0094141D" w:rsidRPr="00150A58">
        <w:t xml:space="preserve"> attainment </w:t>
      </w:r>
      <w:r w:rsidR="00153D94" w:rsidRPr="00150A58">
        <w:t xml:space="preserve">(compared to importance) </w:t>
      </w:r>
      <w:r w:rsidR="0094141D" w:rsidRPr="00150A58">
        <w:t xml:space="preserve">in </w:t>
      </w:r>
      <w:r w:rsidR="00153D94" w:rsidRPr="00150A58">
        <w:t>the prediction of</w:t>
      </w:r>
      <w:r w:rsidR="0094141D" w:rsidRPr="00150A58">
        <w:t xml:space="preserve"> subjective well-being (e.g., </w:t>
      </w:r>
      <w:proofErr w:type="spellStart"/>
      <w:r w:rsidR="00F45E25" w:rsidRPr="00150A58">
        <w:t>Kasser</w:t>
      </w:r>
      <w:proofErr w:type="spellEnd"/>
      <w:r w:rsidR="00F45E25" w:rsidRPr="00150A58">
        <w:t xml:space="preserve"> &amp; Ryan, 2001; </w:t>
      </w:r>
      <w:r w:rsidR="00D80D17" w:rsidRPr="00150A58">
        <w:t xml:space="preserve">Sheldon &amp; Krieger, 2014; </w:t>
      </w:r>
      <w:r w:rsidR="0094141D" w:rsidRPr="00150A58">
        <w:t>Toth et al., 2018)</w:t>
      </w:r>
      <w:r w:rsidRPr="00150A58">
        <w:t xml:space="preserve">. </w:t>
      </w:r>
      <w:r w:rsidR="00810D7B" w:rsidRPr="00150A58">
        <w:t xml:space="preserve">Besides the unique role of intrinsic goal importance and attainment, </w:t>
      </w:r>
      <w:r w:rsidR="001F6D4D" w:rsidRPr="00150A58">
        <w:t xml:space="preserve">few </w:t>
      </w:r>
      <w:r w:rsidR="00810D7B" w:rsidRPr="00150A58">
        <w:t>studies have examined the possible interplay between these two concepts</w:t>
      </w:r>
      <w:r w:rsidR="001F6D4D" w:rsidRPr="00150A58">
        <w:t xml:space="preserve">. </w:t>
      </w:r>
      <w:r w:rsidR="004E071D" w:rsidRPr="00150A58">
        <w:t xml:space="preserve">A critical question is whether even </w:t>
      </w:r>
      <w:r w:rsidR="00AC63ED" w:rsidRPr="00150A58">
        <w:t>older</w:t>
      </w:r>
      <w:r w:rsidR="004E071D" w:rsidRPr="00150A58">
        <w:t xml:space="preserve"> ad</w:t>
      </w:r>
      <w:r w:rsidR="00706F64" w:rsidRPr="00150A58">
        <w:t>ults</w:t>
      </w:r>
      <w:r w:rsidR="004E071D" w:rsidRPr="00150A58">
        <w:t xml:space="preserve"> who do not strongly value intrinsic goals would benefit from </w:t>
      </w:r>
      <w:r w:rsidR="003C5C1A" w:rsidRPr="00150A58">
        <w:t>intrinsic goal</w:t>
      </w:r>
      <w:r w:rsidR="004E071D" w:rsidRPr="00150A58">
        <w:t xml:space="preserve"> attainment. From a match-perspective, the fit between what one values and attains </w:t>
      </w:r>
      <w:r w:rsidR="003C5C1A" w:rsidRPr="00150A58">
        <w:t>is considered crucial for individuals’</w:t>
      </w:r>
      <w:r w:rsidR="004E071D" w:rsidRPr="00150A58">
        <w:t xml:space="preserve"> adjustment </w:t>
      </w:r>
      <w:r w:rsidR="001F6D4D" w:rsidRPr="00150A58">
        <w:t>(Sheldon, 2004).</w:t>
      </w:r>
      <w:r w:rsidR="003C5C1A" w:rsidRPr="00150A58">
        <w:t xml:space="preserve"> From a match-perspective then, intrinsic goal attainment would relate to better mental health only among people who attach importance to intrinsic goals</w:t>
      </w:r>
      <w:r w:rsidR="002A4E94" w:rsidRPr="00150A58">
        <w:t xml:space="preserve"> (see Mouratidis et al., 2013)</w:t>
      </w:r>
      <w:r w:rsidR="003C5C1A" w:rsidRPr="00150A58">
        <w:t>.</w:t>
      </w:r>
      <w:r w:rsidR="001F6D4D" w:rsidRPr="00150A58">
        <w:t xml:space="preserve"> The few studies that </w:t>
      </w:r>
      <w:r w:rsidR="00D506B4" w:rsidRPr="00150A58">
        <w:t xml:space="preserve">examined this match hypothesis </w:t>
      </w:r>
      <w:r w:rsidR="001F6D4D" w:rsidRPr="00150A58">
        <w:t xml:space="preserve">have </w:t>
      </w:r>
      <w:r w:rsidR="00D506B4" w:rsidRPr="00150A58">
        <w:t>yielded</w:t>
      </w:r>
      <w:r w:rsidR="001F6D4D" w:rsidRPr="00150A58">
        <w:t xml:space="preserve"> somewhat mixed findings. </w:t>
      </w:r>
      <w:r w:rsidR="00B51690" w:rsidRPr="00150A58">
        <w:t xml:space="preserve">Sheldon </w:t>
      </w:r>
      <w:r w:rsidR="00D506B4" w:rsidRPr="00150A58">
        <w:t xml:space="preserve">and </w:t>
      </w:r>
      <w:r w:rsidR="00B51690" w:rsidRPr="00150A58">
        <w:t>Krieger (2014) found</w:t>
      </w:r>
      <w:r w:rsidR="00810D7B" w:rsidRPr="00150A58">
        <w:t>, among students and</w:t>
      </w:r>
      <w:r w:rsidR="009906C9" w:rsidRPr="00150A58">
        <w:t xml:space="preserve"> </w:t>
      </w:r>
      <w:r w:rsidR="00810D7B" w:rsidRPr="00150A58">
        <w:t xml:space="preserve">lawyers, </w:t>
      </w:r>
      <w:r w:rsidR="00270C48" w:rsidRPr="00150A58">
        <w:t xml:space="preserve">that </w:t>
      </w:r>
      <w:r w:rsidR="00810D7B" w:rsidRPr="00150A58">
        <w:t xml:space="preserve">when individuals reported both a </w:t>
      </w:r>
      <w:r w:rsidR="00270C48" w:rsidRPr="00150A58">
        <w:t>high</w:t>
      </w:r>
      <w:r w:rsidR="00810D7B" w:rsidRPr="00150A58">
        <w:t xml:space="preserve"> level of</w:t>
      </w:r>
      <w:r w:rsidR="00270C48" w:rsidRPr="00150A58">
        <w:t xml:space="preserve"> intrinsic goal importance </w:t>
      </w:r>
      <w:r w:rsidR="00810D7B" w:rsidRPr="00150A58">
        <w:t xml:space="preserve">and a </w:t>
      </w:r>
      <w:r w:rsidR="00270C48" w:rsidRPr="00150A58">
        <w:t xml:space="preserve">high </w:t>
      </w:r>
      <w:r w:rsidR="00810D7B" w:rsidRPr="00150A58">
        <w:t xml:space="preserve">level of intrinsic goal </w:t>
      </w:r>
      <w:r w:rsidR="007C30DD" w:rsidRPr="00150A58">
        <w:t>enactment</w:t>
      </w:r>
      <w:r w:rsidR="00810D7B" w:rsidRPr="00150A58">
        <w:t xml:space="preserve">, they experienced </w:t>
      </w:r>
      <w:r w:rsidR="001F6D4D" w:rsidRPr="00150A58">
        <w:t>less depression</w:t>
      </w:r>
      <w:r w:rsidR="00E703C1" w:rsidRPr="00150A58">
        <w:t xml:space="preserve"> (students and lawyers) and more positive affect (lawyers). However, these effects were small and inconsistent, </w:t>
      </w:r>
      <w:r w:rsidR="00675B8E" w:rsidRPr="00150A58">
        <w:t xml:space="preserve">and </w:t>
      </w:r>
      <w:r w:rsidR="00E703C1" w:rsidRPr="00150A58">
        <w:t>no effect on anxiety was observed.</w:t>
      </w:r>
      <w:r w:rsidR="00B51690" w:rsidRPr="00150A58">
        <w:t xml:space="preserve"> </w:t>
      </w:r>
      <w:proofErr w:type="spellStart"/>
      <w:r w:rsidR="0094141D" w:rsidRPr="00150A58">
        <w:lastRenderedPageBreak/>
        <w:t>T</w:t>
      </w:r>
      <w:r w:rsidR="004870FC" w:rsidRPr="00150A58">
        <w:rPr>
          <w:rFonts w:cstheme="minorHAnsi"/>
        </w:rPr>
        <w:t>ó</w:t>
      </w:r>
      <w:r w:rsidR="0094141D" w:rsidRPr="00150A58">
        <w:t>th</w:t>
      </w:r>
      <w:proofErr w:type="spellEnd"/>
      <w:r w:rsidR="0094141D" w:rsidRPr="00150A58">
        <w:t xml:space="preserve"> et al. (2018) </w:t>
      </w:r>
      <w:r w:rsidR="009906C9" w:rsidRPr="00150A58">
        <w:t>observed</w:t>
      </w:r>
      <w:r w:rsidR="0094141D" w:rsidRPr="00150A58">
        <w:t xml:space="preserve"> that adults with a high congruence between intrinsic goal importance and attainment reported </w:t>
      </w:r>
      <w:r w:rsidR="00810D7B" w:rsidRPr="00150A58">
        <w:t xml:space="preserve">a </w:t>
      </w:r>
      <w:r w:rsidR="0094141D" w:rsidRPr="00150A58">
        <w:t>higher</w:t>
      </w:r>
      <w:r w:rsidR="00810D7B" w:rsidRPr="00150A58">
        <w:t xml:space="preserve"> level of</w:t>
      </w:r>
      <w:r w:rsidR="0094141D" w:rsidRPr="00150A58">
        <w:t xml:space="preserve"> </w:t>
      </w:r>
      <w:r w:rsidR="00E703C1" w:rsidRPr="00150A58">
        <w:t>satisfaction with life</w:t>
      </w:r>
      <w:r w:rsidR="0094141D" w:rsidRPr="00150A58">
        <w:t>.</w:t>
      </w:r>
      <w:r w:rsidR="002A4E94" w:rsidRPr="00150A58">
        <w:t xml:space="preserve">   </w:t>
      </w:r>
    </w:p>
    <w:p w14:paraId="3E28907E" w14:textId="7CDE5E78" w:rsidR="00A20C23" w:rsidRPr="00150A58" w:rsidRDefault="00EB3611" w:rsidP="00AA36A3">
      <w:pPr>
        <w:jc w:val="both"/>
      </w:pPr>
      <w:r w:rsidRPr="00150A58">
        <w:t xml:space="preserve">Because </w:t>
      </w:r>
      <w:r w:rsidR="00D9544C" w:rsidRPr="00150A58">
        <w:t xml:space="preserve">the </w:t>
      </w:r>
      <w:r w:rsidR="00DB6D5D" w:rsidRPr="00150A58">
        <w:t>COVID</w:t>
      </w:r>
      <w:r w:rsidR="00D9544C" w:rsidRPr="00150A58">
        <w:t xml:space="preserve">-19 crisis </w:t>
      </w:r>
      <w:r w:rsidR="00D506B4" w:rsidRPr="00150A58">
        <w:t>pose</w:t>
      </w:r>
      <w:r w:rsidR="00DA154B" w:rsidRPr="00150A58">
        <w:t>d</w:t>
      </w:r>
      <w:r w:rsidR="00D506B4" w:rsidRPr="00150A58">
        <w:t xml:space="preserve"> </w:t>
      </w:r>
      <w:r w:rsidR="00D9544C" w:rsidRPr="00150A58">
        <w:t xml:space="preserve">several </w:t>
      </w:r>
      <w:r w:rsidR="009C5DD3" w:rsidRPr="00150A58">
        <w:t xml:space="preserve">challenges, pursuing and attaining intrinsic life goals may </w:t>
      </w:r>
      <w:r w:rsidR="00DA154B" w:rsidRPr="00150A58">
        <w:t xml:space="preserve">have </w:t>
      </w:r>
      <w:r w:rsidR="00A62C34" w:rsidRPr="00150A58">
        <w:t>act</w:t>
      </w:r>
      <w:r w:rsidR="00DA154B" w:rsidRPr="00150A58">
        <w:t>ed</w:t>
      </w:r>
      <w:r w:rsidR="00A62C34" w:rsidRPr="00150A58">
        <w:t xml:space="preserve"> as</w:t>
      </w:r>
      <w:r w:rsidR="009C5DD3" w:rsidRPr="00150A58">
        <w:t xml:space="preserve"> an important source of resilience (Weinstein &amp; Ryan, 2011</w:t>
      </w:r>
      <w:r w:rsidR="003645BA" w:rsidRPr="00150A58">
        <w:t>; Ling et al., 2016</w:t>
      </w:r>
      <w:r w:rsidR="009C5DD3" w:rsidRPr="00150A58">
        <w:t>)</w:t>
      </w:r>
      <w:r w:rsidR="00E972FC" w:rsidRPr="00150A58">
        <w:t>.</w:t>
      </w:r>
      <w:r w:rsidR="005F3D83" w:rsidRPr="00150A58">
        <w:t xml:space="preserve"> </w:t>
      </w:r>
      <w:r w:rsidR="00843FDC" w:rsidRPr="00150A58">
        <w:t>To illustrate</w:t>
      </w:r>
      <w:r w:rsidR="00734986" w:rsidRPr="00150A58">
        <w:t xml:space="preserve">, </w:t>
      </w:r>
      <w:r w:rsidR="00A42968" w:rsidRPr="00150A58">
        <w:t xml:space="preserve">experimental </w:t>
      </w:r>
      <w:r w:rsidR="00734986" w:rsidRPr="00150A58">
        <w:t xml:space="preserve">research during the COVID-19 pandemic has shown that intrinsic goal importance related to more life satisfaction, even after being </w:t>
      </w:r>
      <w:r w:rsidR="00A42968" w:rsidRPr="00150A58">
        <w:t>induced</w:t>
      </w:r>
      <w:r w:rsidR="00734986" w:rsidRPr="00150A58">
        <w:t xml:space="preserve"> with thoughts about </w:t>
      </w:r>
      <w:r w:rsidR="00215803" w:rsidRPr="00150A58">
        <w:t>one’s</w:t>
      </w:r>
      <w:r w:rsidR="00734986" w:rsidRPr="00150A58">
        <w:t xml:space="preserve"> own death</w:t>
      </w:r>
      <w:r w:rsidR="00843FDC" w:rsidRPr="00150A58">
        <w:t xml:space="preserve"> (</w:t>
      </w:r>
      <w:proofErr w:type="spellStart"/>
      <w:r w:rsidR="00843FDC" w:rsidRPr="00150A58">
        <w:t>Sonmez</w:t>
      </w:r>
      <w:proofErr w:type="spellEnd"/>
      <w:r w:rsidR="00843FDC" w:rsidRPr="00150A58">
        <w:t>, 202</w:t>
      </w:r>
      <w:r w:rsidR="000D044D" w:rsidRPr="00150A58">
        <w:t>2</w:t>
      </w:r>
      <w:r w:rsidR="00843FDC" w:rsidRPr="00150A58">
        <w:t>)</w:t>
      </w:r>
      <w:r w:rsidR="00734986" w:rsidRPr="00150A58">
        <w:t xml:space="preserve">. </w:t>
      </w:r>
      <w:bookmarkStart w:id="1" w:name="_Hlk116494447"/>
      <w:r w:rsidR="00843FDC" w:rsidRPr="00150A58">
        <w:t>Exploring intrinsic goal importance and attainment as resilience factor</w:t>
      </w:r>
      <w:r w:rsidR="00215803" w:rsidRPr="00150A58">
        <w:t>s</w:t>
      </w:r>
      <w:r w:rsidR="00843FDC" w:rsidRPr="00150A58">
        <w:t xml:space="preserve"> is </w:t>
      </w:r>
      <w:r w:rsidR="00A20C23" w:rsidRPr="00150A58">
        <w:t xml:space="preserve">highly relevant for late </w:t>
      </w:r>
      <w:proofErr w:type="gramStart"/>
      <w:r w:rsidR="00A20C23" w:rsidRPr="00150A58">
        <w:t>adults in particular, since</w:t>
      </w:r>
      <w:proofErr w:type="gramEnd"/>
      <w:r w:rsidR="00A20C23" w:rsidRPr="00150A58">
        <w:t xml:space="preserve"> evidence was obtained that throughout life, </w:t>
      </w:r>
      <w:r w:rsidR="00AC63ED" w:rsidRPr="00150A58">
        <w:t>older</w:t>
      </w:r>
      <w:r w:rsidR="00A20C23" w:rsidRPr="00150A58">
        <w:t xml:space="preserve"> adults tend to increasingly focus on intrinsic, rather than extrinsic goals</w:t>
      </w:r>
      <w:r w:rsidR="00D53E95" w:rsidRPr="00150A58">
        <w:t xml:space="preserve"> (</w:t>
      </w:r>
      <w:proofErr w:type="spellStart"/>
      <w:r w:rsidR="00D53E95" w:rsidRPr="00150A58">
        <w:t>Kasser</w:t>
      </w:r>
      <w:proofErr w:type="spellEnd"/>
      <w:r w:rsidR="00D53E95" w:rsidRPr="00150A58">
        <w:t xml:space="preserve"> &amp; Ryan, 1996; Morgan &amp; Robinson, 2013)</w:t>
      </w:r>
      <w:r w:rsidR="00D7142F" w:rsidRPr="00150A58">
        <w:t>. This</w:t>
      </w:r>
      <w:r w:rsidR="00A20C23" w:rsidRPr="00150A58">
        <w:t xml:space="preserve"> finding aligns well with </w:t>
      </w:r>
      <w:r w:rsidR="00D53E95" w:rsidRPr="00150A58">
        <w:t>s</w:t>
      </w:r>
      <w:r w:rsidR="00A20C23" w:rsidRPr="00150A58">
        <w:t xml:space="preserve">ocioemotional </w:t>
      </w:r>
      <w:r w:rsidR="00D53E95" w:rsidRPr="00150A58">
        <w:t>s</w:t>
      </w:r>
      <w:r w:rsidR="00A20C23" w:rsidRPr="00150A58">
        <w:t>electivity</w:t>
      </w:r>
      <w:r w:rsidR="00D53E95" w:rsidRPr="00150A58">
        <w:t xml:space="preserve"> theory (</w:t>
      </w:r>
      <w:proofErr w:type="spellStart"/>
      <w:r w:rsidR="00D53E95" w:rsidRPr="00150A58">
        <w:t>Löckenhoff</w:t>
      </w:r>
      <w:proofErr w:type="spellEnd"/>
      <w:r w:rsidR="00D53E95" w:rsidRPr="00150A58">
        <w:t xml:space="preserve"> &amp; </w:t>
      </w:r>
      <w:proofErr w:type="spellStart"/>
      <w:r w:rsidR="00D53E95" w:rsidRPr="00150A58">
        <w:t>Carstenen</w:t>
      </w:r>
      <w:proofErr w:type="spellEnd"/>
      <w:r w:rsidR="00D53E95" w:rsidRPr="00150A58">
        <w:t>, 2004)</w:t>
      </w:r>
      <w:r w:rsidR="00D7142F" w:rsidRPr="00150A58">
        <w:t xml:space="preserve">, that states that when people age, they </w:t>
      </w:r>
      <w:r w:rsidR="00215803" w:rsidRPr="00150A58">
        <w:t>increasingly</w:t>
      </w:r>
      <w:r w:rsidR="00D7142F" w:rsidRPr="00150A58">
        <w:t xml:space="preserve"> focus on the present and emotionally important relationships.</w:t>
      </w:r>
      <w:bookmarkEnd w:id="1"/>
    </w:p>
    <w:p w14:paraId="1C7EF0B4" w14:textId="5548B148" w:rsidR="00042F60" w:rsidRPr="00150A58" w:rsidRDefault="00D506B4" w:rsidP="007F07E1">
      <w:pPr>
        <w:jc w:val="both"/>
      </w:pPr>
      <w:r w:rsidRPr="00150A58">
        <w:t>These</w:t>
      </w:r>
      <w:r w:rsidR="001B788C" w:rsidRPr="00150A58">
        <w:t xml:space="preserve"> intrinsic</w:t>
      </w:r>
      <w:r w:rsidRPr="00150A58">
        <w:t xml:space="preserve"> goals may</w:t>
      </w:r>
      <w:r w:rsidR="00EB6A74" w:rsidRPr="00150A58">
        <w:t xml:space="preserve"> inspire </w:t>
      </w:r>
      <w:r w:rsidR="00EB6A74" w:rsidRPr="00150A58">
        <w:rPr>
          <w:strike/>
        </w:rPr>
        <w:t>people</w:t>
      </w:r>
      <w:r w:rsidR="008D313B" w:rsidRPr="00150A58">
        <w:rPr>
          <w:strike/>
        </w:rPr>
        <w:t xml:space="preserve"> </w:t>
      </w:r>
      <w:r w:rsidR="001B788C" w:rsidRPr="00150A58">
        <w:t>late adults</w:t>
      </w:r>
      <w:r w:rsidR="00EB6A74" w:rsidRPr="00150A58">
        <w:t xml:space="preserve"> to engage in </w:t>
      </w:r>
      <w:r w:rsidRPr="00150A58">
        <w:t>behaviors (e.g., volunteering</w:t>
      </w:r>
      <w:r w:rsidR="00EB6A74" w:rsidRPr="00150A58">
        <w:t>, seeking contact with friends through digital media,</w:t>
      </w:r>
      <w:r w:rsidRPr="00150A58">
        <w:t xml:space="preserve"> or learning a new language) that are truly conducive to well-being. </w:t>
      </w:r>
      <w:r w:rsidR="005A41FF" w:rsidRPr="00150A58" w:rsidDel="00675B8E">
        <w:t xml:space="preserve">Based on </w:t>
      </w:r>
      <w:r w:rsidR="00EB3611" w:rsidRPr="00150A58">
        <w:t>previous</w:t>
      </w:r>
      <w:r w:rsidR="005A41FF" w:rsidRPr="00150A58" w:rsidDel="00675B8E">
        <w:t xml:space="preserve"> research, we expect that </w:t>
      </w:r>
      <w:r w:rsidR="00EB3611" w:rsidRPr="00150A58">
        <w:t xml:space="preserve">both intrinsic goal importance and intrinsic goal </w:t>
      </w:r>
      <w:r w:rsidR="005A41FF" w:rsidRPr="00150A58" w:rsidDel="00675B8E">
        <w:t xml:space="preserve">attainment </w:t>
      </w:r>
      <w:r w:rsidR="00EB3611" w:rsidRPr="00150A58">
        <w:t>relate positively to</w:t>
      </w:r>
      <w:r w:rsidR="005A41FF" w:rsidRPr="00150A58" w:rsidDel="00675B8E">
        <w:t xml:space="preserve"> well-being, </w:t>
      </w:r>
      <w:r w:rsidR="00EB3611" w:rsidRPr="00150A58">
        <w:t>with intrinsic goal attainment showing the most</w:t>
      </w:r>
      <w:r w:rsidR="005A41FF" w:rsidRPr="00150A58" w:rsidDel="00675B8E">
        <w:t xml:space="preserve"> pronounced</w:t>
      </w:r>
      <w:r w:rsidR="00EB3611" w:rsidRPr="00150A58">
        <w:t xml:space="preserve"> associations</w:t>
      </w:r>
      <w:r w:rsidR="005A41FF" w:rsidRPr="00150A58" w:rsidDel="00675B8E">
        <w:t xml:space="preserve">. </w:t>
      </w:r>
      <w:r w:rsidR="00EB3611" w:rsidRPr="00150A58">
        <w:t>It should be noted, h</w:t>
      </w:r>
      <w:r w:rsidR="00E972FC" w:rsidRPr="00150A58">
        <w:t>owever</w:t>
      </w:r>
      <w:r w:rsidR="00A62C34" w:rsidRPr="00150A58">
        <w:t xml:space="preserve">, </w:t>
      </w:r>
      <w:r w:rsidR="00EB3611" w:rsidRPr="00150A58">
        <w:t>that individuals’ intrinsic goal attainment was probably hampered during the COVID-19 crisis. T</w:t>
      </w:r>
      <w:r w:rsidR="00303BE1" w:rsidRPr="00150A58">
        <w:t xml:space="preserve">he public health measures to control </w:t>
      </w:r>
      <w:r w:rsidR="00A64914" w:rsidRPr="00150A58">
        <w:t xml:space="preserve">the spreading of </w:t>
      </w:r>
      <w:r w:rsidR="00DB6D5D" w:rsidRPr="00150A58">
        <w:t>COVID</w:t>
      </w:r>
      <w:r w:rsidR="00303BE1" w:rsidRPr="00150A58">
        <w:t xml:space="preserve">-19 posed many </w:t>
      </w:r>
      <w:r w:rsidR="00D9544C" w:rsidRPr="00150A58">
        <w:t xml:space="preserve">restrictions to </w:t>
      </w:r>
      <w:r w:rsidR="00EB3611" w:rsidRPr="00150A58">
        <w:t xml:space="preserve">individuals’ </w:t>
      </w:r>
      <w:r w:rsidR="00D9544C" w:rsidRPr="00150A58">
        <w:t>daily life</w:t>
      </w:r>
      <w:r w:rsidR="00AF2447" w:rsidRPr="00150A58">
        <w:t xml:space="preserve"> (i.e., social isolation)</w:t>
      </w:r>
      <w:r w:rsidR="00D9544C" w:rsidRPr="00150A58">
        <w:t xml:space="preserve">, </w:t>
      </w:r>
      <w:r w:rsidR="00EB3611" w:rsidRPr="00150A58">
        <w:t xml:space="preserve">and many </w:t>
      </w:r>
      <w:r w:rsidR="00D9544C" w:rsidRPr="00150A58">
        <w:t xml:space="preserve">late adults </w:t>
      </w:r>
      <w:r w:rsidR="00A62C34" w:rsidRPr="00150A58">
        <w:t>might not</w:t>
      </w:r>
      <w:r w:rsidR="00EB3611" w:rsidRPr="00150A58">
        <w:t xml:space="preserve"> have</w:t>
      </w:r>
      <w:r w:rsidR="00A62C34" w:rsidRPr="00150A58">
        <w:t xml:space="preserve"> be</w:t>
      </w:r>
      <w:r w:rsidR="00EB3611" w:rsidRPr="00150A58">
        <w:t>en</w:t>
      </w:r>
      <w:r w:rsidR="00A62C34" w:rsidRPr="00150A58">
        <w:t xml:space="preserve"> able </w:t>
      </w:r>
      <w:r w:rsidR="00303BE1" w:rsidRPr="00150A58">
        <w:t>to</w:t>
      </w:r>
      <w:r w:rsidR="00D9544C" w:rsidRPr="00150A58">
        <w:t xml:space="preserve"> attain </w:t>
      </w:r>
      <w:r w:rsidR="00EB3611" w:rsidRPr="00150A58">
        <w:t xml:space="preserve">their </w:t>
      </w:r>
      <w:r w:rsidR="00D9544C" w:rsidRPr="00150A58">
        <w:t xml:space="preserve">intrinsic goals </w:t>
      </w:r>
      <w:r w:rsidR="00AF2447" w:rsidRPr="00150A58">
        <w:t>(i.e., maintaining close relationships</w:t>
      </w:r>
      <w:r w:rsidR="006E362E" w:rsidRPr="00150A58">
        <w:t>, doing volunteering work</w:t>
      </w:r>
      <w:r w:rsidR="00AF2447" w:rsidRPr="00150A58">
        <w:t xml:space="preserve">) </w:t>
      </w:r>
      <w:r w:rsidR="00EB3611" w:rsidRPr="00150A58">
        <w:t>to the same extent as during</w:t>
      </w:r>
      <w:r w:rsidR="00193799" w:rsidRPr="00150A58">
        <w:t xml:space="preserve"> </w:t>
      </w:r>
      <w:r w:rsidR="006E362E" w:rsidRPr="00150A58">
        <w:t>pre-pandemic times</w:t>
      </w:r>
      <w:r w:rsidR="00D9544C" w:rsidRPr="00150A58">
        <w:t>.</w:t>
      </w:r>
      <w:r w:rsidR="006663FA" w:rsidRPr="00150A58">
        <w:t xml:space="preserve"> </w:t>
      </w:r>
      <w:r w:rsidR="00193799" w:rsidRPr="00150A58">
        <w:t>As such, the COVID-</w:t>
      </w:r>
      <w:r w:rsidR="00193799" w:rsidRPr="00150A58">
        <w:lastRenderedPageBreak/>
        <w:t>19 conditions may set limits to the beneficial effects of intrinsic goal attainment on well-being. Under these conditions, it is even possible that intrinsic goal importance and attainment interact in unique ways. When people have</w:t>
      </w:r>
      <w:r w:rsidR="005576CD" w:rsidRPr="00150A58">
        <w:t xml:space="preserve"> important goals without being able to attain them</w:t>
      </w:r>
      <w:r w:rsidR="00193799" w:rsidRPr="00150A58">
        <w:t>, they may experience considerable</w:t>
      </w:r>
      <w:r w:rsidR="005576CD" w:rsidRPr="00150A58">
        <w:t xml:space="preserve"> </w:t>
      </w:r>
      <w:r w:rsidR="00E972FC" w:rsidRPr="00150A58">
        <w:t>frustration</w:t>
      </w:r>
      <w:r w:rsidR="00193799" w:rsidRPr="00150A58">
        <w:t>. As such, a combination of high intrinsic goal importance and low attainment may relate to more mental health problems.</w:t>
      </w:r>
      <w:r w:rsidR="00E368AC" w:rsidRPr="00150A58">
        <w:t xml:space="preserve"> </w:t>
      </w:r>
      <w:bookmarkStart w:id="2" w:name="_Hlk116494988"/>
      <w:r w:rsidR="00E80331" w:rsidRPr="00150A58">
        <w:t>Illustrative for</w:t>
      </w:r>
      <w:r w:rsidR="005E70D3" w:rsidRPr="00150A58">
        <w:t xml:space="preserve"> this view, Avery et al. (2023) </w:t>
      </w:r>
      <w:r w:rsidR="00E80331" w:rsidRPr="00150A58">
        <w:t>conducted two longitudinal stud</w:t>
      </w:r>
      <w:r w:rsidR="000F1902" w:rsidRPr="00150A58">
        <w:t>ies</w:t>
      </w:r>
      <w:r w:rsidR="00E80331" w:rsidRPr="00150A58">
        <w:t xml:space="preserve"> with college students, one before and one during the pandemic. The results show that </w:t>
      </w:r>
      <w:r w:rsidR="000F1902" w:rsidRPr="00150A58">
        <w:t>in the pre</w:t>
      </w:r>
      <w:r w:rsidR="006E362E" w:rsidRPr="00150A58">
        <w:t>-</w:t>
      </w:r>
      <w:r w:rsidR="000F1902" w:rsidRPr="00150A58">
        <w:t xml:space="preserve">pandemic sample, intrinsic goal importance predicted </w:t>
      </w:r>
      <w:proofErr w:type="gramStart"/>
      <w:r w:rsidR="000F1902" w:rsidRPr="00150A58">
        <w:t>less</w:t>
      </w:r>
      <w:proofErr w:type="gramEnd"/>
      <w:r w:rsidR="000F1902" w:rsidRPr="00150A58">
        <w:t xml:space="preserve"> depressive symptoms over time, whereas in the pandemic sample an increase in depressive symptoms was observed. </w:t>
      </w:r>
      <w:r w:rsidR="00AB7775" w:rsidRPr="00150A58">
        <w:t>Interestingly, higher experienced need frustration accounted for that increase.</w:t>
      </w:r>
      <w:bookmarkEnd w:id="2"/>
    </w:p>
    <w:p w14:paraId="60E2C360" w14:textId="3B14A159" w:rsidR="00760496" w:rsidRPr="00150A58" w:rsidRDefault="00760496" w:rsidP="00760496">
      <w:pPr>
        <w:pStyle w:val="Heading2"/>
      </w:pPr>
      <w:r w:rsidRPr="00150A58">
        <w:t xml:space="preserve">The </w:t>
      </w:r>
      <w:r w:rsidR="004741F9" w:rsidRPr="00150A58">
        <w:t xml:space="preserve">Explanatory </w:t>
      </w:r>
      <w:r w:rsidRPr="00150A58">
        <w:t xml:space="preserve">Role of </w:t>
      </w:r>
      <w:r w:rsidR="007211F6" w:rsidRPr="00150A58">
        <w:t>Late</w:t>
      </w:r>
      <w:r w:rsidRPr="00150A58">
        <w:t xml:space="preserve"> Adults’ Sense of Meaning</w:t>
      </w:r>
    </w:p>
    <w:p w14:paraId="1B505D92" w14:textId="30832F7C" w:rsidR="00A36FFD" w:rsidRPr="00150A58" w:rsidRDefault="004741F9" w:rsidP="008D107A">
      <w:pPr>
        <w:jc w:val="both"/>
      </w:pPr>
      <w:r w:rsidRPr="00150A58">
        <w:t xml:space="preserve">Although the </w:t>
      </w:r>
      <w:r w:rsidR="009A2807" w:rsidRPr="00150A58">
        <w:t xml:space="preserve">pursuit and </w:t>
      </w:r>
      <w:r w:rsidRPr="00150A58">
        <w:t xml:space="preserve">attainment of intrinsic </w:t>
      </w:r>
      <w:r w:rsidR="009A2807" w:rsidRPr="00150A58">
        <w:t xml:space="preserve">goals </w:t>
      </w:r>
      <w:r w:rsidRPr="00150A58">
        <w:t xml:space="preserve">may allow one to experience more well-being, </w:t>
      </w:r>
      <w:r w:rsidR="005300F9" w:rsidRPr="00150A58">
        <w:t>a key</w:t>
      </w:r>
      <w:r w:rsidRPr="00150A58">
        <w:t xml:space="preserve"> question is which mechanisms may underlie this relation. </w:t>
      </w:r>
      <w:r w:rsidR="006E362E" w:rsidRPr="00150A58">
        <w:t>Herein</w:t>
      </w:r>
      <w:proofErr w:type="gramStart"/>
      <w:r w:rsidR="006E362E" w:rsidRPr="00150A58">
        <w:t xml:space="preserve">, </w:t>
      </w:r>
      <w:r w:rsidRPr="00150A58">
        <w:t>,</w:t>
      </w:r>
      <w:proofErr w:type="gramEnd"/>
      <w:r w:rsidRPr="00150A58">
        <w:t xml:space="preserve"> we considered the role of meaning in life, which </w:t>
      </w:r>
      <w:r w:rsidR="00A65696" w:rsidRPr="00150A58">
        <w:t>refers to “the degree to which people experience their lives as comprehensible and significant</w:t>
      </w:r>
      <w:r w:rsidR="00300471" w:rsidRPr="00150A58">
        <w:t xml:space="preserve"> </w:t>
      </w:r>
      <w:r w:rsidR="00A65696" w:rsidRPr="00150A58">
        <w:t xml:space="preserve">and feel a sense of </w:t>
      </w:r>
      <w:r w:rsidR="003F3B3C" w:rsidRPr="00150A58">
        <w:t xml:space="preserve">meaning </w:t>
      </w:r>
      <w:r w:rsidR="00A65696" w:rsidRPr="00150A58">
        <w:t xml:space="preserve">or mission in their lives that transcends the mundane concerns of daily life” (Steger et al. 2008, p. 661). </w:t>
      </w:r>
      <w:r w:rsidR="004579E8" w:rsidRPr="00150A58">
        <w:t xml:space="preserve">Li et al. </w:t>
      </w:r>
      <w:r w:rsidR="00A65696" w:rsidRPr="00150A58">
        <w:t>(</w:t>
      </w:r>
      <w:r w:rsidR="004579E8" w:rsidRPr="00150A58">
        <w:t>2020</w:t>
      </w:r>
      <w:r w:rsidR="00A65696" w:rsidRPr="00150A58">
        <w:t xml:space="preserve">) showed in a meta-analysis </w:t>
      </w:r>
      <w:r w:rsidR="005300F9" w:rsidRPr="00150A58">
        <w:t>involving</w:t>
      </w:r>
      <w:r w:rsidR="00A65696" w:rsidRPr="00150A58">
        <w:t xml:space="preserve"> 147 studies</w:t>
      </w:r>
      <w:r w:rsidR="004579E8" w:rsidRPr="00150A58">
        <w:t xml:space="preserve"> </w:t>
      </w:r>
      <w:r w:rsidR="00A65696" w:rsidRPr="00150A58">
        <w:t xml:space="preserve">that </w:t>
      </w:r>
      <w:r w:rsidR="00756D0E" w:rsidRPr="00150A58">
        <w:t>meaning in life re</w:t>
      </w:r>
      <w:r w:rsidR="007211F6" w:rsidRPr="00150A58">
        <w:t>late</w:t>
      </w:r>
      <w:r w:rsidR="00814245" w:rsidRPr="00150A58">
        <w:t>d</w:t>
      </w:r>
      <w:r w:rsidR="00756D0E" w:rsidRPr="00150A58">
        <w:t xml:space="preserve"> positively to </w:t>
      </w:r>
      <w:r w:rsidR="005300F9" w:rsidRPr="00150A58">
        <w:t xml:space="preserve">various </w:t>
      </w:r>
      <w:r w:rsidR="00756D0E" w:rsidRPr="00150A58">
        <w:t xml:space="preserve">indicators of subjective well-being (e.g., positive affect and life satisfaction). </w:t>
      </w:r>
      <w:r w:rsidR="00C1645C" w:rsidRPr="00150A58">
        <w:t xml:space="preserve">In a large study among almost 9000 individuals aged between 18 and over 65 years old, Steger et al. (2009) showed meaning in life to be positively associated with life satisfaction, happiness, and positive affect and negatively associated with negative affect and depression. </w:t>
      </w:r>
      <w:r w:rsidR="00756D0E" w:rsidRPr="00150A58">
        <w:t xml:space="preserve">Also </w:t>
      </w:r>
      <w:r w:rsidR="007211F6" w:rsidRPr="00150A58">
        <w:t>late</w:t>
      </w:r>
      <w:r w:rsidR="00756D0E" w:rsidRPr="00150A58">
        <w:t xml:space="preserve">r </w:t>
      </w:r>
      <w:r w:rsidR="00193799" w:rsidRPr="00150A58">
        <w:t xml:space="preserve">in </w:t>
      </w:r>
      <w:r w:rsidR="00756D0E" w:rsidRPr="00150A58">
        <w:t>life, experiencing a sense of meaning re</w:t>
      </w:r>
      <w:r w:rsidR="007211F6" w:rsidRPr="00150A58">
        <w:t>late</w:t>
      </w:r>
      <w:r w:rsidR="00756D0E" w:rsidRPr="00150A58">
        <w:t>s to higher levels of well-</w:t>
      </w:r>
      <w:r w:rsidR="00756D0E" w:rsidRPr="00150A58">
        <w:lastRenderedPageBreak/>
        <w:t>being and quality of life</w:t>
      </w:r>
      <w:r w:rsidR="005A41FF" w:rsidRPr="00150A58">
        <w:t>,</w:t>
      </w:r>
      <w:r w:rsidR="00756D0E" w:rsidRPr="00150A58">
        <w:t xml:space="preserve"> and even</w:t>
      </w:r>
      <w:r w:rsidR="00193799" w:rsidRPr="00150A58">
        <w:t xml:space="preserve"> to</w:t>
      </w:r>
      <w:r w:rsidR="00756D0E" w:rsidRPr="00150A58">
        <w:t xml:space="preserve"> a lower mortality</w:t>
      </w:r>
      <w:r w:rsidR="00193799" w:rsidRPr="00150A58">
        <w:t xml:space="preserve"> risk</w:t>
      </w:r>
      <w:r w:rsidR="00756D0E" w:rsidRPr="00150A58">
        <w:t xml:space="preserve"> and </w:t>
      </w:r>
      <w:r w:rsidR="00193799" w:rsidRPr="00150A58">
        <w:t xml:space="preserve">risk for </w:t>
      </w:r>
      <w:r w:rsidR="00756D0E" w:rsidRPr="00150A58">
        <w:t>cognitive impairment (</w:t>
      </w:r>
      <w:proofErr w:type="spellStart"/>
      <w:r w:rsidR="00756D0E" w:rsidRPr="00150A58">
        <w:t>Hupkens</w:t>
      </w:r>
      <w:proofErr w:type="spellEnd"/>
      <w:r w:rsidR="00756D0E" w:rsidRPr="00150A58">
        <w:t xml:space="preserve"> et al., 2018</w:t>
      </w:r>
      <w:r w:rsidR="00125D9B" w:rsidRPr="00150A58">
        <w:t xml:space="preserve">; </w:t>
      </w:r>
      <w:proofErr w:type="spellStart"/>
      <w:r w:rsidR="00125D9B" w:rsidRPr="00150A58">
        <w:t>Weziak-Bialowolska</w:t>
      </w:r>
      <w:proofErr w:type="spellEnd"/>
      <w:r w:rsidR="00125D9B" w:rsidRPr="00150A58">
        <w:t xml:space="preserve"> &amp; </w:t>
      </w:r>
      <w:proofErr w:type="spellStart"/>
      <w:r w:rsidR="00125D9B" w:rsidRPr="00150A58">
        <w:t>Bialowolski</w:t>
      </w:r>
      <w:proofErr w:type="spellEnd"/>
      <w:r w:rsidR="00125D9B" w:rsidRPr="00150A58">
        <w:t>, 2022</w:t>
      </w:r>
      <w:r w:rsidR="00756D0E" w:rsidRPr="00150A58">
        <w:t xml:space="preserve">). </w:t>
      </w:r>
    </w:p>
    <w:p w14:paraId="0C9DD765" w14:textId="4C2A5CA3" w:rsidR="00F17760" w:rsidRPr="00150A58" w:rsidRDefault="005A41FF" w:rsidP="00F17760">
      <w:pPr>
        <w:jc w:val="both"/>
      </w:pPr>
      <w:r w:rsidRPr="00150A58">
        <w:t>However, f</w:t>
      </w:r>
      <w:r w:rsidR="0020388E" w:rsidRPr="00150A58">
        <w:t>inding meaning in life</w:t>
      </w:r>
      <w:r w:rsidR="00150A58">
        <w:t xml:space="preserve"> </w:t>
      </w:r>
      <w:r w:rsidR="00AF2447" w:rsidRPr="00150A58">
        <w:t xml:space="preserve">can represent </w:t>
      </w:r>
      <w:r w:rsidR="0020388E" w:rsidRPr="00150A58">
        <w:t xml:space="preserve">a challenge among </w:t>
      </w:r>
      <w:r w:rsidR="007211F6" w:rsidRPr="00150A58">
        <w:t>late</w:t>
      </w:r>
      <w:r w:rsidR="0020388E" w:rsidRPr="00150A58">
        <w:t xml:space="preserve"> adults, who are often confronted with </w:t>
      </w:r>
      <w:r w:rsidR="00AF2447" w:rsidRPr="00150A58">
        <w:t>important physical, psychological</w:t>
      </w:r>
      <w:r w:rsidR="006E362E" w:rsidRPr="00150A58">
        <w:t>,</w:t>
      </w:r>
      <w:r w:rsidR="00AF2447" w:rsidRPr="00150A58">
        <w:t xml:space="preserve"> and relational changes (Kroger, 2002)</w:t>
      </w:r>
      <w:r w:rsidR="0020388E" w:rsidRPr="00150A58">
        <w:t>. Extant research</w:t>
      </w:r>
      <w:r w:rsidR="00193799" w:rsidRPr="00150A58">
        <w:t xml:space="preserve"> about age trends in meaning in life</w:t>
      </w:r>
      <w:r w:rsidR="0020388E" w:rsidRPr="00150A58">
        <w:t xml:space="preserve"> provides mixed findings, with some</w:t>
      </w:r>
      <w:r w:rsidR="00193799" w:rsidRPr="00150A58">
        <w:t xml:space="preserve"> studies</w:t>
      </w:r>
      <w:r w:rsidR="0020388E" w:rsidRPr="00150A58">
        <w:t xml:space="preserve"> indicating </w:t>
      </w:r>
      <w:r w:rsidR="001C5D51" w:rsidRPr="00150A58">
        <w:t>older</w:t>
      </w:r>
      <w:r w:rsidR="0020388E" w:rsidRPr="00150A58">
        <w:t xml:space="preserve"> adults to experience a </w:t>
      </w:r>
      <w:r w:rsidR="00C152F1" w:rsidRPr="00150A58">
        <w:t>higher</w:t>
      </w:r>
      <w:r w:rsidR="0020388E" w:rsidRPr="00150A58">
        <w:t xml:space="preserve"> </w:t>
      </w:r>
      <w:r w:rsidR="00C152F1" w:rsidRPr="00150A58">
        <w:t>degree</w:t>
      </w:r>
      <w:r w:rsidR="0020388E" w:rsidRPr="00150A58">
        <w:t xml:space="preserve"> of meaning compared to younger adults </w:t>
      </w:r>
      <w:r w:rsidR="00165E70" w:rsidRPr="00150A58">
        <w:t>(</w:t>
      </w:r>
      <w:r w:rsidR="00C152F1" w:rsidRPr="00150A58">
        <w:t>Steger et al., 2009</w:t>
      </w:r>
      <w:r w:rsidR="00165E70" w:rsidRPr="00150A58">
        <w:t>)</w:t>
      </w:r>
      <w:r w:rsidR="00C152F1" w:rsidRPr="00150A58">
        <w:t>,</w:t>
      </w:r>
      <w:r w:rsidR="00165E70" w:rsidRPr="00150A58">
        <w:t xml:space="preserve"> </w:t>
      </w:r>
      <w:r w:rsidR="0020388E" w:rsidRPr="00150A58">
        <w:t>whereas other studies found a</w:t>
      </w:r>
      <w:r w:rsidR="00193799" w:rsidRPr="00150A58">
        <w:t>n age-related</w:t>
      </w:r>
      <w:r w:rsidR="0020388E" w:rsidRPr="00150A58">
        <w:t xml:space="preserve"> decline in experienced meaning in life (e.g., </w:t>
      </w:r>
      <w:proofErr w:type="spellStart"/>
      <w:r w:rsidR="0020388E" w:rsidRPr="00150A58">
        <w:t>Pinquart</w:t>
      </w:r>
      <w:proofErr w:type="spellEnd"/>
      <w:r w:rsidR="0020388E" w:rsidRPr="00150A58">
        <w:t>, 2002).</w:t>
      </w:r>
      <w:r w:rsidR="00F17760" w:rsidRPr="00150A58">
        <w:t xml:space="preserve"> </w:t>
      </w:r>
    </w:p>
    <w:p w14:paraId="1BEB0708" w14:textId="0B08B2AA" w:rsidR="00356690" w:rsidRPr="00150A58" w:rsidRDefault="00F17760" w:rsidP="008D107A">
      <w:pPr>
        <w:jc w:val="both"/>
        <w:rPr>
          <w:rFonts w:cstheme="minorHAnsi"/>
        </w:rPr>
      </w:pPr>
      <w:r w:rsidRPr="00150A58">
        <w:t>According to Baumeister et al. (2013), one of the functions of meaning in life is the integration of experiences from the past, present, and future. By viewing one’s life as coherent, significant, and</w:t>
      </w:r>
      <w:r w:rsidR="00150A58">
        <w:t xml:space="preserve"> </w:t>
      </w:r>
      <w:r w:rsidR="003F3B3C" w:rsidRPr="00150A58">
        <w:t>meaningful</w:t>
      </w:r>
      <w:r w:rsidRPr="00150A58">
        <w:t xml:space="preserve">, individuals obtain a broader perspective on their current life problems. Such a perspective can support individuals in understanding that their current problems are only temporary. Further, </w:t>
      </w:r>
      <w:r w:rsidR="00961E8C" w:rsidRPr="00150A58">
        <w:t>late adults</w:t>
      </w:r>
      <w:r w:rsidRPr="00150A58">
        <w:t xml:space="preserve"> who are better at creating meaning from their life experiences, are also expected to </w:t>
      </w:r>
      <w:proofErr w:type="gramStart"/>
      <w:r w:rsidRPr="00150A58">
        <w:t>more easily find</w:t>
      </w:r>
      <w:proofErr w:type="gramEnd"/>
      <w:r w:rsidRPr="00150A58">
        <w:t xml:space="preserve"> meaning in the face of challenging conditions, including the COVID-19 pandemic. Indeed, research has found that meaning in life enables individuals to better cope with traumatic events (e.g., cancer) and promotes posttraumatic growth (Park, 2010)</w:t>
      </w:r>
      <w:r w:rsidR="007F02A4" w:rsidRPr="00150A58">
        <w:t xml:space="preserve">, </w:t>
      </w:r>
      <w:r w:rsidR="00981672" w:rsidRPr="00150A58">
        <w:t>and studies performed</w:t>
      </w:r>
      <w:r w:rsidR="007F02A4" w:rsidRPr="00150A58">
        <w:t xml:space="preserve"> during the COVID-19 pandemic showed that</w:t>
      </w:r>
      <w:r w:rsidR="00981672" w:rsidRPr="00150A58">
        <w:t xml:space="preserve"> older adults experience a stronger sense of meaning, which related to better mental health (Toussaint et al., 2021)</w:t>
      </w:r>
      <w:r w:rsidR="00AA36A3" w:rsidRPr="00150A58">
        <w:t xml:space="preserve"> or less feelings of covid-related distress (Humphrey &amp; </w:t>
      </w:r>
      <w:proofErr w:type="spellStart"/>
      <w:r w:rsidR="00AA36A3" w:rsidRPr="00150A58">
        <w:t>Vari</w:t>
      </w:r>
      <w:proofErr w:type="spellEnd"/>
      <w:r w:rsidR="00AA36A3" w:rsidRPr="00150A58">
        <w:t>, 2021)</w:t>
      </w:r>
      <w:r w:rsidR="00981672" w:rsidRPr="00150A58">
        <w:t>.</w:t>
      </w:r>
      <w:r w:rsidR="007F02A4" w:rsidRPr="00150A58">
        <w:t xml:space="preserve"> </w:t>
      </w:r>
    </w:p>
    <w:p w14:paraId="44D9C055" w14:textId="0CA9B747" w:rsidR="00A51105" w:rsidRPr="00150A58" w:rsidRDefault="00D70158" w:rsidP="00A51105">
      <w:pPr>
        <w:jc w:val="both"/>
      </w:pPr>
      <w:r w:rsidRPr="00150A58">
        <w:rPr>
          <w:rFonts w:cstheme="minorHAnsi"/>
          <w:shd w:val="clear" w:color="auto" w:fill="FFFFFF"/>
        </w:rPr>
        <w:t xml:space="preserve">Given the </w:t>
      </w:r>
      <w:r w:rsidR="006E5D97" w:rsidRPr="00150A58">
        <w:rPr>
          <w:rFonts w:cstheme="minorHAnsi"/>
          <w:shd w:val="clear" w:color="auto" w:fill="FFFFFF"/>
        </w:rPr>
        <w:t xml:space="preserve">importance of meaning for </w:t>
      </w:r>
      <w:r w:rsidR="007211F6" w:rsidRPr="00150A58">
        <w:rPr>
          <w:rFonts w:cstheme="minorHAnsi"/>
          <w:shd w:val="clear" w:color="auto" w:fill="FFFFFF"/>
        </w:rPr>
        <w:t>late</w:t>
      </w:r>
      <w:r w:rsidR="006E5D97" w:rsidRPr="00150A58">
        <w:rPr>
          <w:rFonts w:cstheme="minorHAnsi"/>
          <w:shd w:val="clear" w:color="auto" w:fill="FFFFFF"/>
        </w:rPr>
        <w:t xml:space="preserve"> </w:t>
      </w:r>
      <w:r w:rsidR="003F3B3C" w:rsidRPr="00150A58">
        <w:rPr>
          <w:rFonts w:cstheme="minorHAnsi"/>
          <w:shd w:val="clear" w:color="auto" w:fill="FFFFFF"/>
        </w:rPr>
        <w:t xml:space="preserve">adults’ </w:t>
      </w:r>
      <w:r w:rsidR="006E5D97" w:rsidRPr="00150A58">
        <w:rPr>
          <w:rFonts w:cstheme="minorHAnsi"/>
          <w:shd w:val="clear" w:color="auto" w:fill="FFFFFF"/>
        </w:rPr>
        <w:t xml:space="preserve">well-being, </w:t>
      </w:r>
      <w:r w:rsidRPr="00150A58">
        <w:rPr>
          <w:rFonts w:cstheme="minorHAnsi"/>
          <w:shd w:val="clear" w:color="auto" w:fill="FFFFFF"/>
        </w:rPr>
        <w:t>it is imperative to investigate the sources o</w:t>
      </w:r>
      <w:r w:rsidR="006E5D97" w:rsidRPr="00150A58">
        <w:rPr>
          <w:rFonts w:cstheme="minorHAnsi"/>
          <w:shd w:val="clear" w:color="auto" w:fill="FFFFFF"/>
        </w:rPr>
        <w:t xml:space="preserve">f meaning. </w:t>
      </w:r>
      <w:r w:rsidRPr="00150A58">
        <w:rPr>
          <w:rFonts w:cstheme="minorHAnsi"/>
          <w:shd w:val="clear" w:color="auto" w:fill="FFFFFF"/>
        </w:rPr>
        <w:t xml:space="preserve">Research has shown that sociodemographic </w:t>
      </w:r>
      <w:r w:rsidR="006F0AC4" w:rsidRPr="00150A58">
        <w:rPr>
          <w:rFonts w:cstheme="minorHAnsi"/>
          <w:shd w:val="clear" w:color="auto" w:fill="FFFFFF"/>
        </w:rPr>
        <w:t xml:space="preserve">(e.g., having a higher education degree), personal (e.g., emotional functioning) and relational (e.g., being </w:t>
      </w:r>
      <w:r w:rsidR="006F0AC4" w:rsidRPr="00150A58">
        <w:rPr>
          <w:rFonts w:cstheme="minorHAnsi"/>
          <w:shd w:val="clear" w:color="auto" w:fill="FFFFFF"/>
        </w:rPr>
        <w:lastRenderedPageBreak/>
        <w:t xml:space="preserve">married) factors </w:t>
      </w:r>
      <w:r w:rsidRPr="00150A58">
        <w:rPr>
          <w:rFonts w:cstheme="minorHAnsi"/>
          <w:shd w:val="clear" w:color="auto" w:fill="FFFFFF"/>
        </w:rPr>
        <w:t>all contribute to a higher level of meaning (</w:t>
      </w:r>
      <w:proofErr w:type="spellStart"/>
      <w:r w:rsidRPr="00150A58">
        <w:rPr>
          <w:rFonts w:cstheme="minorHAnsi"/>
          <w:shd w:val="clear" w:color="auto" w:fill="FFFFFF"/>
        </w:rPr>
        <w:t>Hupkens</w:t>
      </w:r>
      <w:proofErr w:type="spellEnd"/>
      <w:r w:rsidRPr="00150A58">
        <w:rPr>
          <w:rFonts w:cstheme="minorHAnsi"/>
          <w:shd w:val="clear" w:color="auto" w:fill="FFFFFF"/>
        </w:rPr>
        <w:t xml:space="preserve"> et al., 2018; </w:t>
      </w:r>
      <w:proofErr w:type="spellStart"/>
      <w:r w:rsidRPr="00150A58">
        <w:t>Pinquart</w:t>
      </w:r>
      <w:proofErr w:type="spellEnd"/>
      <w:r w:rsidRPr="00150A58">
        <w:t xml:space="preserve">, 2002). </w:t>
      </w:r>
      <w:r w:rsidR="006E146C" w:rsidRPr="00150A58">
        <w:t xml:space="preserve">Strikingly, </w:t>
      </w:r>
      <w:r w:rsidR="003E5ACF" w:rsidRPr="00150A58">
        <w:t xml:space="preserve">few studies </w:t>
      </w:r>
      <w:r w:rsidR="006E146C" w:rsidRPr="00150A58">
        <w:t>ha</w:t>
      </w:r>
      <w:r w:rsidR="003E5ACF" w:rsidRPr="00150A58">
        <w:t>ve</w:t>
      </w:r>
      <w:r w:rsidR="006E146C" w:rsidRPr="00150A58">
        <w:t xml:space="preserve"> investigated the possible</w:t>
      </w:r>
      <w:r w:rsidR="00193799" w:rsidRPr="00150A58">
        <w:t xml:space="preserve"> role of intrinsic goals in </w:t>
      </w:r>
      <w:r w:rsidR="006E146C" w:rsidRPr="00150A58">
        <w:t>meaning</w:t>
      </w:r>
      <w:r w:rsidR="00284F27" w:rsidRPr="00150A58">
        <w:t xml:space="preserve">. </w:t>
      </w:r>
      <w:r w:rsidR="006E146C" w:rsidRPr="00150A58">
        <w:t xml:space="preserve">The goals that people strive for and obtain likely influence their experienced sense of meaning, with intrinsic goals </w:t>
      </w:r>
      <w:r w:rsidR="00193799" w:rsidRPr="00150A58">
        <w:t xml:space="preserve">potentially contributing to </w:t>
      </w:r>
      <w:r w:rsidR="00183561" w:rsidRPr="00150A58">
        <w:t xml:space="preserve">a sense of meaning </w:t>
      </w:r>
      <w:r w:rsidR="00183561" w:rsidRPr="00150A58">
        <w:rPr>
          <w:strike/>
        </w:rPr>
        <w:t>and purpose</w:t>
      </w:r>
      <w:r w:rsidR="00183561" w:rsidRPr="00150A58">
        <w:t xml:space="preserve"> to individuals’ lives</w:t>
      </w:r>
      <w:r w:rsidR="005F0C8C" w:rsidRPr="00150A58">
        <w:t xml:space="preserve"> (Ryan &amp; Deci, 2017; Vansteenkiste et al., 2008)</w:t>
      </w:r>
      <w:r w:rsidR="006E146C" w:rsidRPr="00150A58">
        <w:t>.</w:t>
      </w:r>
      <w:r w:rsidR="004E2283" w:rsidRPr="00150A58">
        <w:t xml:space="preserve"> </w:t>
      </w:r>
      <w:r w:rsidR="00AA36A3" w:rsidRPr="00150A58">
        <w:t>Research performed during the COVID-19 pandemic</w:t>
      </w:r>
      <w:r w:rsidR="00ED1E5E" w:rsidRPr="00150A58">
        <w:t xml:space="preserve"> particularly</w:t>
      </w:r>
      <w:r w:rsidR="00AA36A3" w:rsidRPr="00150A58">
        <w:t xml:space="preserve"> showed that intrinsic goal importance and sense of meaning were positively related (Humphrey &amp; </w:t>
      </w:r>
      <w:proofErr w:type="spellStart"/>
      <w:r w:rsidR="00AA36A3" w:rsidRPr="00150A58">
        <w:t>Vari</w:t>
      </w:r>
      <w:proofErr w:type="spellEnd"/>
      <w:r w:rsidR="00AA36A3" w:rsidRPr="00150A58">
        <w:t>, 2021)</w:t>
      </w:r>
      <w:r w:rsidR="002B676C" w:rsidRPr="00150A58">
        <w:t>.</w:t>
      </w:r>
      <w:r w:rsidR="00AA36A3" w:rsidRPr="00150A58">
        <w:t xml:space="preserve"> </w:t>
      </w:r>
      <w:r w:rsidR="00CB58C3" w:rsidRPr="00150A58">
        <w:rPr>
          <w:rFonts w:cstheme="minorHAnsi"/>
          <w:shd w:val="clear" w:color="auto" w:fill="FFFFFF"/>
        </w:rPr>
        <w:t xml:space="preserve">Further, both the importance and </w:t>
      </w:r>
      <w:r w:rsidR="00EC1DAF" w:rsidRPr="00150A58">
        <w:rPr>
          <w:rFonts w:cstheme="minorHAnsi"/>
          <w:shd w:val="clear" w:color="auto" w:fill="FFFFFF"/>
        </w:rPr>
        <w:t>attainment</w:t>
      </w:r>
      <w:r w:rsidR="00CB58C3" w:rsidRPr="00150A58">
        <w:rPr>
          <w:rFonts w:cstheme="minorHAnsi"/>
          <w:shd w:val="clear" w:color="auto" w:fill="FFFFFF"/>
        </w:rPr>
        <w:t xml:space="preserve"> of intrinsic goals </w:t>
      </w:r>
      <w:r w:rsidR="00EC1DAF" w:rsidRPr="00150A58">
        <w:rPr>
          <w:rFonts w:cstheme="minorHAnsi"/>
          <w:shd w:val="clear" w:color="auto" w:fill="FFFFFF"/>
        </w:rPr>
        <w:t>have</w:t>
      </w:r>
      <w:r w:rsidR="00CB58C3" w:rsidRPr="00150A58">
        <w:rPr>
          <w:rFonts w:cstheme="minorHAnsi"/>
          <w:shd w:val="clear" w:color="auto" w:fill="FFFFFF"/>
        </w:rPr>
        <w:t xml:space="preserve"> been found to relate positively to a sense of meaning</w:t>
      </w:r>
      <w:r w:rsidR="00EC1DAF" w:rsidRPr="00150A58">
        <w:rPr>
          <w:rFonts w:cstheme="minorHAnsi"/>
          <w:shd w:val="clear" w:color="auto" w:fill="FFFFFF"/>
        </w:rPr>
        <w:t>, with</w:t>
      </w:r>
      <w:r w:rsidR="005F0C8C" w:rsidRPr="00150A58">
        <w:rPr>
          <w:rFonts w:cstheme="minorHAnsi"/>
          <w:shd w:val="clear" w:color="auto" w:fill="FFFFFF"/>
        </w:rPr>
        <w:t xml:space="preserve"> people displaying particularly elevated</w:t>
      </w:r>
      <w:r w:rsidR="00EC1DAF" w:rsidRPr="00150A58">
        <w:rPr>
          <w:rFonts w:cstheme="minorHAnsi"/>
          <w:shd w:val="clear" w:color="auto" w:fill="FFFFFF"/>
        </w:rPr>
        <w:t xml:space="preserve"> levels of meaning when </w:t>
      </w:r>
      <w:r w:rsidR="005F0C8C" w:rsidRPr="00150A58">
        <w:rPr>
          <w:rFonts w:cstheme="minorHAnsi"/>
          <w:shd w:val="clear" w:color="auto" w:fill="FFFFFF"/>
        </w:rPr>
        <w:t xml:space="preserve">they simultaneously score high on </w:t>
      </w:r>
      <w:r w:rsidR="005F0C8C" w:rsidRPr="00150A58">
        <w:t xml:space="preserve">the </w:t>
      </w:r>
      <w:r w:rsidR="00EC1DAF" w:rsidRPr="00150A58">
        <w:t xml:space="preserve">importance and attainment of </w:t>
      </w:r>
      <w:r w:rsidR="005F0C8C" w:rsidRPr="00150A58">
        <w:t xml:space="preserve">intrinsic </w:t>
      </w:r>
      <w:r w:rsidR="00EC1DAF" w:rsidRPr="00150A58">
        <w:t xml:space="preserve">goals </w:t>
      </w:r>
      <w:r w:rsidR="0014766B" w:rsidRPr="00150A58">
        <w:rPr>
          <w:rFonts w:cstheme="minorHAnsi"/>
          <w:shd w:val="clear" w:color="auto" w:fill="FFFFFF"/>
        </w:rPr>
        <w:t>(</w:t>
      </w:r>
      <w:r w:rsidR="00CB58C3" w:rsidRPr="00150A58">
        <w:t>Sheldon &amp; Krieger, 2014</w:t>
      </w:r>
      <w:r w:rsidR="0014766B" w:rsidRPr="00150A58">
        <w:t>)</w:t>
      </w:r>
      <w:r w:rsidR="00CB58C3" w:rsidRPr="00150A58">
        <w:t xml:space="preserve">. </w:t>
      </w:r>
      <w:r w:rsidR="005F0C8C" w:rsidRPr="00150A58">
        <w:rPr>
          <w:rFonts w:cstheme="minorHAnsi"/>
          <w:shd w:val="clear" w:color="auto" w:fill="FFFFFF"/>
        </w:rPr>
        <w:t>T</w:t>
      </w:r>
      <w:r w:rsidR="00284F27" w:rsidRPr="00150A58">
        <w:rPr>
          <w:rFonts w:cstheme="minorHAnsi"/>
          <w:shd w:val="clear" w:color="auto" w:fill="FFFFFF"/>
        </w:rPr>
        <w:t xml:space="preserve">he relation between the importance of intrinsic goals and meaning </w:t>
      </w:r>
      <w:r w:rsidR="005F0C8C" w:rsidRPr="00150A58">
        <w:rPr>
          <w:rFonts w:cstheme="minorHAnsi"/>
          <w:shd w:val="clear" w:color="auto" w:fill="FFFFFF"/>
        </w:rPr>
        <w:t xml:space="preserve">was even found to </w:t>
      </w:r>
      <w:r w:rsidR="00284F27" w:rsidRPr="00150A58">
        <w:rPr>
          <w:rFonts w:cstheme="minorHAnsi"/>
          <w:shd w:val="clear" w:color="auto" w:fill="FFFFFF"/>
        </w:rPr>
        <w:t>become stronger</w:t>
      </w:r>
      <w:r w:rsidR="005F0C8C" w:rsidRPr="00150A58">
        <w:rPr>
          <w:rFonts w:cstheme="minorHAnsi"/>
          <w:shd w:val="clear" w:color="auto" w:fill="FFFFFF"/>
        </w:rPr>
        <w:t xml:space="preserve"> with increasing age</w:t>
      </w:r>
      <w:r w:rsidR="00284F27" w:rsidRPr="00150A58">
        <w:rPr>
          <w:rFonts w:cstheme="minorHAnsi"/>
          <w:shd w:val="clear" w:color="auto" w:fill="FFFFFF"/>
        </w:rPr>
        <w:t xml:space="preserve">, indicating that </w:t>
      </w:r>
      <w:r w:rsidR="00183561" w:rsidRPr="00150A58">
        <w:rPr>
          <w:rFonts w:cstheme="minorHAnsi"/>
          <w:shd w:val="clear" w:color="auto" w:fill="FFFFFF"/>
        </w:rPr>
        <w:t xml:space="preserve">especially for </w:t>
      </w:r>
      <w:r w:rsidR="007211F6" w:rsidRPr="00150A58">
        <w:rPr>
          <w:rFonts w:cstheme="minorHAnsi"/>
          <w:shd w:val="clear" w:color="auto" w:fill="FFFFFF"/>
        </w:rPr>
        <w:t>late</w:t>
      </w:r>
      <w:r w:rsidR="00183561" w:rsidRPr="00150A58">
        <w:rPr>
          <w:rFonts w:cstheme="minorHAnsi"/>
          <w:shd w:val="clear" w:color="auto" w:fill="FFFFFF"/>
        </w:rPr>
        <w:t xml:space="preserve"> </w:t>
      </w:r>
      <w:proofErr w:type="gramStart"/>
      <w:r w:rsidR="00183561" w:rsidRPr="00150A58">
        <w:rPr>
          <w:rFonts w:cstheme="minorHAnsi"/>
          <w:shd w:val="clear" w:color="auto" w:fill="FFFFFF"/>
        </w:rPr>
        <w:t>adults</w:t>
      </w:r>
      <w:proofErr w:type="gramEnd"/>
      <w:r w:rsidR="00183561" w:rsidRPr="00150A58">
        <w:rPr>
          <w:rFonts w:cstheme="minorHAnsi"/>
          <w:shd w:val="clear" w:color="auto" w:fill="FFFFFF"/>
        </w:rPr>
        <w:t xml:space="preserve"> intrinsic goals represent an important source of </w:t>
      </w:r>
      <w:r w:rsidR="003F3B3C" w:rsidRPr="00150A58">
        <w:rPr>
          <w:rFonts w:cstheme="minorHAnsi"/>
          <w:shd w:val="clear" w:color="auto" w:fill="FFFFFF"/>
        </w:rPr>
        <w:t xml:space="preserve">meaning </w:t>
      </w:r>
      <w:r w:rsidR="00183561" w:rsidRPr="00150A58">
        <w:rPr>
          <w:rFonts w:cstheme="minorHAnsi"/>
          <w:shd w:val="clear" w:color="auto" w:fill="FFFFFF"/>
        </w:rPr>
        <w:t xml:space="preserve">in life </w:t>
      </w:r>
      <w:r w:rsidR="002C317B" w:rsidRPr="00150A58">
        <w:rPr>
          <w:rFonts w:cstheme="minorHAnsi"/>
          <w:shd w:val="clear" w:color="auto" w:fill="FFFFFF"/>
        </w:rPr>
        <w:t>(</w:t>
      </w:r>
      <w:r w:rsidR="002C317B" w:rsidRPr="00150A58">
        <w:t>Morgan &amp; Robinson, 2013)</w:t>
      </w:r>
      <w:r w:rsidR="00613ABF" w:rsidRPr="00150A58">
        <w:t>.</w:t>
      </w:r>
      <w:r w:rsidR="0068459C" w:rsidRPr="00150A58">
        <w:t xml:space="preserve"> </w:t>
      </w:r>
    </w:p>
    <w:p w14:paraId="61151FBA" w14:textId="7F6DC4BB" w:rsidR="00181D5A" w:rsidRPr="00150A58" w:rsidRDefault="00181D5A" w:rsidP="00181D5A">
      <w:pPr>
        <w:pStyle w:val="Heading2"/>
      </w:pPr>
      <w:r w:rsidRPr="00150A58">
        <w:t>The Present Study</w:t>
      </w:r>
    </w:p>
    <w:p w14:paraId="6781F3BA" w14:textId="016013CA" w:rsidR="000E4F12" w:rsidRPr="00150A58" w:rsidRDefault="000E0701" w:rsidP="00A51105">
      <w:pPr>
        <w:jc w:val="both"/>
      </w:pPr>
      <w:r w:rsidRPr="00150A58">
        <w:rPr>
          <w:rFonts w:ascii="Times New Roman" w:hAnsi="Times New Roman" w:cs="Times New Roman"/>
          <w:bCs/>
        </w:rPr>
        <w:t xml:space="preserve">The </w:t>
      </w:r>
      <w:r w:rsidR="00DB6D5D" w:rsidRPr="00150A58">
        <w:t>COVID</w:t>
      </w:r>
      <w:r w:rsidRPr="00150A58">
        <w:rPr>
          <w:rFonts w:ascii="Times New Roman" w:hAnsi="Times New Roman" w:cs="Times New Roman"/>
          <w:bCs/>
        </w:rPr>
        <w:t xml:space="preserve">-19 pandemic poses a risk for individuals’ mental health, with </w:t>
      </w:r>
      <w:r w:rsidR="000C2225" w:rsidRPr="00150A58">
        <w:rPr>
          <w:rFonts w:ascii="Times New Roman" w:hAnsi="Times New Roman" w:cs="Times New Roman"/>
          <w:bCs/>
        </w:rPr>
        <w:t xml:space="preserve">some </w:t>
      </w:r>
      <w:r w:rsidR="007211F6" w:rsidRPr="00150A58">
        <w:rPr>
          <w:rFonts w:ascii="Times New Roman" w:hAnsi="Times New Roman" w:cs="Times New Roman"/>
          <w:bCs/>
        </w:rPr>
        <w:t>late</w:t>
      </w:r>
      <w:r w:rsidRPr="00150A58">
        <w:rPr>
          <w:rFonts w:ascii="Times New Roman" w:hAnsi="Times New Roman" w:cs="Times New Roman"/>
          <w:bCs/>
        </w:rPr>
        <w:t xml:space="preserve"> adults being </w:t>
      </w:r>
      <w:r w:rsidR="000C2225" w:rsidRPr="00150A58">
        <w:rPr>
          <w:rFonts w:ascii="Times New Roman" w:hAnsi="Times New Roman" w:cs="Times New Roman"/>
          <w:bCs/>
        </w:rPr>
        <w:t xml:space="preserve">considerably more </w:t>
      </w:r>
      <w:r w:rsidRPr="00150A58">
        <w:rPr>
          <w:rFonts w:ascii="Times New Roman" w:hAnsi="Times New Roman" w:cs="Times New Roman"/>
          <w:bCs/>
        </w:rPr>
        <w:t>vulnerable during these challenging times.</w:t>
      </w:r>
      <w:r w:rsidR="005F0C8C" w:rsidRPr="00150A58">
        <w:rPr>
          <w:rFonts w:ascii="Times New Roman" w:hAnsi="Times New Roman" w:cs="Times New Roman"/>
          <w:bCs/>
        </w:rPr>
        <w:t xml:space="preserve"> Other late adults fare relatively well, raising questions about individual differences in late adults’ adjustment to the COVID-19 crisis.</w:t>
      </w:r>
      <w:r w:rsidRPr="00150A58">
        <w:rPr>
          <w:rFonts w:ascii="Times New Roman" w:hAnsi="Times New Roman" w:cs="Times New Roman"/>
          <w:bCs/>
        </w:rPr>
        <w:t xml:space="preserve"> </w:t>
      </w:r>
      <w:r w:rsidR="00181D5A" w:rsidRPr="00150A58">
        <w:t xml:space="preserve">Therefore, the primary objective of the current study was to examine whether the importance and attainment of intrinsic </w:t>
      </w:r>
      <w:r w:rsidR="000C2225" w:rsidRPr="00150A58">
        <w:t>goals</w:t>
      </w:r>
      <w:r w:rsidR="00181D5A" w:rsidRPr="00150A58">
        <w:t xml:space="preserve"> </w:t>
      </w:r>
      <w:r w:rsidR="006B66FE" w:rsidRPr="00150A58">
        <w:t xml:space="preserve">would serve </w:t>
      </w:r>
      <w:r w:rsidR="00181D5A" w:rsidRPr="00150A58">
        <w:t>as predictor</w:t>
      </w:r>
      <w:r w:rsidR="005F0C8C" w:rsidRPr="00150A58">
        <w:t>s</w:t>
      </w:r>
      <w:r w:rsidR="00181D5A" w:rsidRPr="00150A58">
        <w:t xml:space="preserve"> </w:t>
      </w:r>
      <w:r w:rsidR="005F0C8C" w:rsidRPr="00150A58">
        <w:t xml:space="preserve">of </w:t>
      </w:r>
      <w:r w:rsidR="007211F6" w:rsidRPr="00150A58">
        <w:t>late</w:t>
      </w:r>
      <w:r w:rsidR="00181D5A" w:rsidRPr="00150A58">
        <w:t xml:space="preserve"> adults’ </w:t>
      </w:r>
      <w:r w:rsidR="00613ABF" w:rsidRPr="00150A58">
        <w:t xml:space="preserve">subjective </w:t>
      </w:r>
      <w:r w:rsidR="00181D5A" w:rsidRPr="00150A58">
        <w:t>well-</w:t>
      </w:r>
      <w:r w:rsidR="005F0C8C" w:rsidRPr="00150A58">
        <w:t>being</w:t>
      </w:r>
      <w:r w:rsidR="00181D5A" w:rsidRPr="00150A58">
        <w:t xml:space="preserve"> </w:t>
      </w:r>
      <w:r w:rsidR="004F19FB" w:rsidRPr="00150A58">
        <w:t xml:space="preserve">(i.e., life satisfaction, vitality) </w:t>
      </w:r>
      <w:r w:rsidR="00181D5A" w:rsidRPr="00150A58">
        <w:t>and ill-being</w:t>
      </w:r>
      <w:r w:rsidR="004F19FB" w:rsidRPr="00150A58">
        <w:t xml:space="preserve"> (i.e., depression, anxiety</w:t>
      </w:r>
      <w:r w:rsidR="009A58F7" w:rsidRPr="00150A58">
        <w:t>, loneliness)</w:t>
      </w:r>
      <w:r w:rsidR="006B66FE" w:rsidRPr="00150A58">
        <w:t>. Additionally,</w:t>
      </w:r>
      <w:r w:rsidR="00A51105" w:rsidRPr="00150A58">
        <w:t xml:space="preserve"> </w:t>
      </w:r>
      <w:r w:rsidR="00EB6A74" w:rsidRPr="00150A58">
        <w:t>b</w:t>
      </w:r>
      <w:r w:rsidR="00A51105" w:rsidRPr="00150A58">
        <w:t>ecause meaning in life has been found to enable individuals to cope more effectively with stressors (Miao et al. 2017),</w:t>
      </w:r>
      <w:r w:rsidR="006B66FE" w:rsidRPr="00150A58">
        <w:t xml:space="preserve"> the </w:t>
      </w:r>
      <w:r w:rsidR="000525E9" w:rsidRPr="00150A58">
        <w:t xml:space="preserve">intervening </w:t>
      </w:r>
      <w:r w:rsidR="006B66FE" w:rsidRPr="00150A58">
        <w:t xml:space="preserve">role of sense of meaning in </w:t>
      </w:r>
      <w:r w:rsidR="00A51105" w:rsidRPr="00150A58">
        <w:t xml:space="preserve">the associations between intrinsic goals and mental health during the </w:t>
      </w:r>
      <w:r w:rsidR="00A51105" w:rsidRPr="00150A58">
        <w:lastRenderedPageBreak/>
        <w:t xml:space="preserve">COVID-19 pandemic </w:t>
      </w:r>
      <w:r w:rsidR="006B66FE" w:rsidRPr="00150A58">
        <w:t>was considered, resulting</w:t>
      </w:r>
      <w:r w:rsidR="00A5738B" w:rsidRPr="00150A58">
        <w:t xml:space="preserve"> in three key study hypotheses.</w:t>
      </w:r>
      <w:r w:rsidR="006B66FE" w:rsidRPr="00150A58">
        <w:t xml:space="preserve"> First, we expected that </w:t>
      </w:r>
      <w:r w:rsidR="00AE1F3D" w:rsidRPr="00150A58">
        <w:t xml:space="preserve">the importance and attainment of intrinsic </w:t>
      </w:r>
      <w:r w:rsidR="000C2225" w:rsidRPr="00150A58">
        <w:t xml:space="preserve">goals </w:t>
      </w:r>
      <w:r w:rsidR="00AE1F3D" w:rsidRPr="00150A58">
        <w:t>would re</w:t>
      </w:r>
      <w:r w:rsidR="007211F6" w:rsidRPr="00150A58">
        <w:t>late</w:t>
      </w:r>
      <w:r w:rsidR="00AE1F3D" w:rsidRPr="00150A58">
        <w:t xml:space="preserve"> positively to </w:t>
      </w:r>
      <w:r w:rsidR="009A58F7" w:rsidRPr="00150A58">
        <w:t>well-being</w:t>
      </w:r>
      <w:r w:rsidR="00AE1F3D" w:rsidRPr="00150A58">
        <w:t xml:space="preserve"> and negatively to </w:t>
      </w:r>
      <w:r w:rsidR="009A58F7" w:rsidRPr="00150A58">
        <w:t>ill-being</w:t>
      </w:r>
      <w:r w:rsidR="007758DF" w:rsidRPr="00150A58">
        <w:t xml:space="preserve">, with intrinsic goal attainment yielding the strongest </w:t>
      </w:r>
      <w:r w:rsidR="00EB6A74" w:rsidRPr="00150A58">
        <w:t xml:space="preserve">associations </w:t>
      </w:r>
      <w:r w:rsidR="00AE1F3D" w:rsidRPr="00150A58">
        <w:t xml:space="preserve">(Hypothesis 1). </w:t>
      </w:r>
      <w:r w:rsidR="00593A9A" w:rsidRPr="00150A58">
        <w:t xml:space="preserve">Second, </w:t>
      </w:r>
      <w:r w:rsidR="00EB6A74" w:rsidRPr="00150A58">
        <w:t>we</w:t>
      </w:r>
      <w:r w:rsidR="00AE1F3D" w:rsidRPr="00150A58">
        <w:t xml:space="preserve"> expected that </w:t>
      </w:r>
      <w:r w:rsidR="007211F6" w:rsidRPr="00150A58">
        <w:t>late</w:t>
      </w:r>
      <w:r w:rsidR="00AE1F3D" w:rsidRPr="00150A58">
        <w:t xml:space="preserve"> adults’ sense of mean</w:t>
      </w:r>
      <w:r w:rsidR="00A5738B" w:rsidRPr="00150A58">
        <w:t>ing</w:t>
      </w:r>
      <w:r w:rsidR="00F86733" w:rsidRPr="00150A58">
        <w:t xml:space="preserve"> would play an intervening role</w:t>
      </w:r>
      <w:r w:rsidR="00A5738B" w:rsidRPr="00150A58">
        <w:t xml:space="preserve">. </w:t>
      </w:r>
      <w:r w:rsidR="00AE1F3D" w:rsidRPr="00150A58">
        <w:t xml:space="preserve">More specifically, the </w:t>
      </w:r>
      <w:r w:rsidR="00A5738B" w:rsidRPr="00150A58">
        <w:t>importance and</w:t>
      </w:r>
      <w:r w:rsidR="000E4F12" w:rsidRPr="00150A58">
        <w:t xml:space="preserve">, </w:t>
      </w:r>
      <w:r w:rsidR="007758DF" w:rsidRPr="00150A58">
        <w:t>more strongly</w:t>
      </w:r>
      <w:r w:rsidR="000E4F12" w:rsidRPr="00150A58">
        <w:t>,</w:t>
      </w:r>
      <w:r w:rsidR="007758DF" w:rsidRPr="00150A58">
        <w:t xml:space="preserve"> the </w:t>
      </w:r>
      <w:r w:rsidR="00AE1F3D" w:rsidRPr="00150A58">
        <w:t xml:space="preserve">attainment of intrinsic </w:t>
      </w:r>
      <w:r w:rsidR="000C2225" w:rsidRPr="00150A58">
        <w:t>goals</w:t>
      </w:r>
      <w:r w:rsidR="00AE1F3D" w:rsidRPr="00150A58">
        <w:t xml:space="preserve"> would re</w:t>
      </w:r>
      <w:r w:rsidR="007211F6" w:rsidRPr="00150A58">
        <w:t>late</w:t>
      </w:r>
      <w:r w:rsidR="00AE1F3D" w:rsidRPr="00150A58">
        <w:t xml:space="preserve"> to a higher sense of meaning</w:t>
      </w:r>
      <w:r w:rsidR="00A5738B" w:rsidRPr="00150A58">
        <w:t xml:space="preserve">, which </w:t>
      </w:r>
      <w:r w:rsidR="00115F59" w:rsidRPr="00150A58">
        <w:t xml:space="preserve">would </w:t>
      </w:r>
      <w:r w:rsidR="00A5738B" w:rsidRPr="00150A58">
        <w:t>in turn</w:t>
      </w:r>
      <w:r w:rsidR="006179D5" w:rsidRPr="00150A58">
        <w:t xml:space="preserve"> be</w:t>
      </w:r>
      <w:r w:rsidR="00A5738B" w:rsidRPr="00150A58">
        <w:t xml:space="preserve"> re</w:t>
      </w:r>
      <w:r w:rsidR="007211F6" w:rsidRPr="00150A58">
        <w:t>late</w:t>
      </w:r>
      <w:r w:rsidR="00A5738B" w:rsidRPr="00150A58">
        <w:t>d to more well-being and less ill-being</w:t>
      </w:r>
      <w:r w:rsidR="00752E2D" w:rsidRPr="00150A58">
        <w:t xml:space="preserve"> (Hypothes</w:t>
      </w:r>
      <w:r w:rsidR="00613ABF" w:rsidRPr="00150A58">
        <w:t>i</w:t>
      </w:r>
      <w:r w:rsidR="00752E2D" w:rsidRPr="00150A58">
        <w:t xml:space="preserve">s </w:t>
      </w:r>
      <w:r w:rsidR="009906C9" w:rsidRPr="00150A58">
        <w:t>2</w:t>
      </w:r>
      <w:r w:rsidR="00752E2D" w:rsidRPr="00150A58">
        <w:t>)</w:t>
      </w:r>
      <w:r w:rsidR="00AE1F3D" w:rsidRPr="00150A58">
        <w:t xml:space="preserve">. </w:t>
      </w:r>
      <w:r w:rsidR="009906C9" w:rsidRPr="00150A58">
        <w:t xml:space="preserve">Third, </w:t>
      </w:r>
      <w:r w:rsidR="000E4F12" w:rsidRPr="00150A58">
        <w:t xml:space="preserve">we sought to explore the possible interplay between the importance and attainment of intrinsic </w:t>
      </w:r>
      <w:r w:rsidR="00103C27" w:rsidRPr="00150A58">
        <w:t>goals</w:t>
      </w:r>
      <w:r w:rsidR="000E4F12" w:rsidRPr="00150A58">
        <w:t xml:space="preserve">. Based on the match-perspective (Sheldon, 2004), intrinsic goal attainment </w:t>
      </w:r>
      <w:r w:rsidR="00ED187B" w:rsidRPr="00150A58">
        <w:t>c</w:t>
      </w:r>
      <w:r w:rsidR="000E4F12" w:rsidRPr="00150A58">
        <w:t xml:space="preserve">ould relate </w:t>
      </w:r>
      <w:r w:rsidR="00ED187B" w:rsidRPr="00150A58">
        <w:t xml:space="preserve">more strongly </w:t>
      </w:r>
      <w:r w:rsidR="000E4F12" w:rsidRPr="00150A58">
        <w:t xml:space="preserve">to </w:t>
      </w:r>
      <w:r w:rsidR="00ED187B" w:rsidRPr="00150A58">
        <w:t xml:space="preserve">more </w:t>
      </w:r>
      <w:r w:rsidR="000E4F12" w:rsidRPr="00150A58">
        <w:t>well-being and</w:t>
      </w:r>
      <w:r w:rsidR="00ED187B" w:rsidRPr="00150A58">
        <w:t xml:space="preserve"> </w:t>
      </w:r>
      <w:r w:rsidR="000E4F12" w:rsidRPr="00150A58">
        <w:t xml:space="preserve">ill-being among late adults high on intrinsic goal importance. In contrast, as individuals’ </w:t>
      </w:r>
      <w:r w:rsidR="00EB6A74" w:rsidRPr="00150A58">
        <w:t xml:space="preserve">possibilities for </w:t>
      </w:r>
      <w:r w:rsidR="000E4F12" w:rsidRPr="00150A58">
        <w:t xml:space="preserve">intrinsic goal attainment </w:t>
      </w:r>
      <w:r w:rsidR="00ED187B" w:rsidRPr="00150A58">
        <w:t xml:space="preserve">might be limited </w:t>
      </w:r>
      <w:r w:rsidR="000E4F12" w:rsidRPr="00150A58">
        <w:t>during the COVID-19 crisis</w:t>
      </w:r>
      <w:r w:rsidR="00ED187B" w:rsidRPr="00150A58">
        <w:t xml:space="preserve">, it could be that high intrinsic goal importance and low intrinsic goal attainment </w:t>
      </w:r>
      <w:r w:rsidR="00EB6A74" w:rsidRPr="00150A58">
        <w:t>relate</w:t>
      </w:r>
      <w:r w:rsidR="00ED187B" w:rsidRPr="00150A58">
        <w:t xml:space="preserve"> to lower well-being and more ill-being</w:t>
      </w:r>
      <w:r w:rsidR="00B9241B" w:rsidRPr="00150A58">
        <w:t xml:space="preserve"> (Hypothesis 3)</w:t>
      </w:r>
      <w:r w:rsidR="00ED187B" w:rsidRPr="00150A58">
        <w:t xml:space="preserve">. </w:t>
      </w:r>
      <w:r w:rsidR="00EB6A74" w:rsidRPr="00150A58">
        <w:t>Because the current study is among the first to examine these potential interactions between intrinsic goal pursuit and goal attainment among late adults and in the context of a historical crisis, this interplay was examined in a more explorative fashion.</w:t>
      </w:r>
    </w:p>
    <w:p w14:paraId="5A882847" w14:textId="2CC6C8E1" w:rsidR="00920E04" w:rsidRPr="00150A58" w:rsidRDefault="00920E04" w:rsidP="00A13B0F">
      <w:pPr>
        <w:pStyle w:val="Heading1"/>
      </w:pPr>
      <w:r w:rsidRPr="00150A58">
        <w:t>Method</w:t>
      </w:r>
    </w:p>
    <w:p w14:paraId="347E0E79" w14:textId="218ED76A" w:rsidR="004977D7" w:rsidRPr="00150A58" w:rsidRDefault="004977D7" w:rsidP="004977D7">
      <w:pPr>
        <w:pStyle w:val="Heading2"/>
      </w:pPr>
      <w:r w:rsidRPr="00150A58">
        <w:t>Participants and Procedure</w:t>
      </w:r>
    </w:p>
    <w:p w14:paraId="7FEAB0FB" w14:textId="5C51BD2D" w:rsidR="0099656E" w:rsidRPr="00150A58" w:rsidRDefault="00EB6A74" w:rsidP="00814BE6">
      <w:pPr>
        <w:ind w:firstLine="708"/>
        <w:jc w:val="both"/>
        <w:outlineLvl w:val="0"/>
      </w:pPr>
      <w:r w:rsidRPr="00150A58">
        <w:t>This study was conducted</w:t>
      </w:r>
      <w:r w:rsidRPr="00150A58">
        <w:rPr>
          <w:rFonts w:ascii="Times New Roman" w:eastAsia="Times New Roman" w:hAnsi="Times New Roman" w:cs="Times New Roman"/>
        </w:rPr>
        <w:t xml:space="preserve"> in Belgium, where the first infection of the SARS-CoV-2 virus was registered on February 3</w:t>
      </w:r>
      <w:r w:rsidRPr="00150A58">
        <w:rPr>
          <w:rFonts w:ascii="Times New Roman" w:eastAsia="Times New Roman" w:hAnsi="Times New Roman" w:cs="Times New Roman"/>
          <w:vertAlign w:val="superscript"/>
        </w:rPr>
        <w:t>rd</w:t>
      </w:r>
      <w:r w:rsidRPr="00150A58">
        <w:rPr>
          <w:rFonts w:ascii="Times New Roman" w:eastAsia="Times New Roman" w:hAnsi="Times New Roman" w:cs="Times New Roman"/>
        </w:rPr>
        <w:t xml:space="preserve">, 2020, eventually resulting in a violent national outbreak and stringent lockdown measures to contain </w:t>
      </w:r>
      <w:r w:rsidR="008A4E53" w:rsidRPr="00150A58">
        <w:rPr>
          <w:rFonts w:ascii="Times New Roman" w:eastAsia="Times New Roman" w:hAnsi="Times New Roman" w:cs="Times New Roman"/>
        </w:rPr>
        <w:t xml:space="preserve">further </w:t>
      </w:r>
      <w:r w:rsidRPr="00150A58">
        <w:rPr>
          <w:rFonts w:ascii="Times New Roman" w:eastAsia="Times New Roman" w:hAnsi="Times New Roman" w:cs="Times New Roman"/>
        </w:rPr>
        <w:t xml:space="preserve">spreading of the virus. </w:t>
      </w:r>
      <w:r w:rsidR="0099656E" w:rsidRPr="00150A58">
        <w:rPr>
          <w:rFonts w:ascii="Times New Roman" w:hAnsi="Times New Roman" w:cs="Times New Roman"/>
        </w:rPr>
        <w:t xml:space="preserve">During the first lockdown in </w:t>
      </w:r>
      <w:r w:rsidR="00C72727" w:rsidRPr="00150A58">
        <w:rPr>
          <w:rFonts w:ascii="Times New Roman" w:hAnsi="Times New Roman" w:cs="Times New Roman"/>
        </w:rPr>
        <w:t>Belgium</w:t>
      </w:r>
      <w:r w:rsidR="0099656E" w:rsidRPr="00150A58">
        <w:rPr>
          <w:rFonts w:ascii="Times New Roman" w:hAnsi="Times New Roman" w:cs="Times New Roman"/>
        </w:rPr>
        <w:t xml:space="preserve"> (i.e., March 19</w:t>
      </w:r>
      <w:r w:rsidR="0099656E" w:rsidRPr="00150A58">
        <w:rPr>
          <w:rFonts w:ascii="Times New Roman" w:hAnsi="Times New Roman" w:cs="Times New Roman"/>
          <w:vertAlign w:val="superscript"/>
        </w:rPr>
        <w:t>th</w:t>
      </w:r>
      <w:r w:rsidR="0099656E" w:rsidRPr="00150A58">
        <w:rPr>
          <w:rFonts w:ascii="Times New Roman" w:hAnsi="Times New Roman" w:cs="Times New Roman"/>
        </w:rPr>
        <w:t xml:space="preserve"> till April 24</w:t>
      </w:r>
      <w:r w:rsidR="0099656E" w:rsidRPr="00150A58">
        <w:rPr>
          <w:rFonts w:ascii="Times New Roman" w:hAnsi="Times New Roman" w:cs="Times New Roman"/>
          <w:vertAlign w:val="superscript"/>
        </w:rPr>
        <w:t>th</w:t>
      </w:r>
      <w:r w:rsidR="005020AB" w:rsidRPr="00150A58">
        <w:rPr>
          <w:rFonts w:ascii="Times New Roman" w:hAnsi="Times New Roman" w:cs="Times New Roman"/>
        </w:rPr>
        <w:t>, 2020</w:t>
      </w:r>
      <w:r w:rsidR="0099656E" w:rsidRPr="00150A58">
        <w:rPr>
          <w:rFonts w:ascii="Times New Roman" w:hAnsi="Times New Roman" w:cs="Times New Roman"/>
        </w:rPr>
        <w:t xml:space="preserve">), </w:t>
      </w:r>
      <w:r w:rsidR="0099656E" w:rsidRPr="00150A58">
        <w:rPr>
          <w:rFonts w:ascii="Times New Roman" w:eastAsia="Times New Roman" w:hAnsi="Times New Roman" w:cs="Times New Roman"/>
        </w:rPr>
        <w:t xml:space="preserve">a heterogeneous group of citizens participated in the national </w:t>
      </w:r>
      <w:r w:rsidR="005020AB" w:rsidRPr="00150A58">
        <w:rPr>
          <w:rFonts w:ascii="Times New Roman" w:eastAsia="Times New Roman" w:hAnsi="Times New Roman" w:cs="Times New Roman"/>
        </w:rPr>
        <w:t>‘</w:t>
      </w:r>
      <w:r w:rsidR="0099656E" w:rsidRPr="00150A58">
        <w:rPr>
          <w:rFonts w:ascii="Times New Roman" w:eastAsia="Times New Roman" w:hAnsi="Times New Roman" w:cs="Times New Roman"/>
        </w:rPr>
        <w:t>motivation barometer</w:t>
      </w:r>
      <w:r w:rsidR="005020AB" w:rsidRPr="00150A58">
        <w:rPr>
          <w:rFonts w:ascii="Times New Roman" w:eastAsia="Times New Roman" w:hAnsi="Times New Roman" w:cs="Times New Roman"/>
        </w:rPr>
        <w:t>’</w:t>
      </w:r>
      <w:r w:rsidR="0099656E" w:rsidRPr="00150A58">
        <w:rPr>
          <w:rFonts w:ascii="Times New Roman" w:eastAsia="Times New Roman" w:hAnsi="Times New Roman" w:cs="Times New Roman"/>
        </w:rPr>
        <w:t xml:space="preserve"> study</w:t>
      </w:r>
      <w:r w:rsidR="005061C4" w:rsidRPr="00150A58">
        <w:rPr>
          <w:rFonts w:ascii="Times New Roman" w:eastAsia="Times New Roman" w:hAnsi="Times New Roman" w:cs="Times New Roman"/>
        </w:rPr>
        <w:t>,</w:t>
      </w:r>
      <w:r w:rsidR="00C72727" w:rsidRPr="00150A58">
        <w:rPr>
          <w:rFonts w:ascii="Times New Roman" w:eastAsia="Times New Roman" w:hAnsi="Times New Roman" w:cs="Times New Roman"/>
        </w:rPr>
        <w:t xml:space="preserve"> </w:t>
      </w:r>
      <w:r w:rsidR="005061C4" w:rsidRPr="00150A58">
        <w:rPr>
          <w:rFonts w:ascii="Times New Roman" w:eastAsia="Times New Roman" w:hAnsi="Times New Roman" w:cs="Times New Roman"/>
        </w:rPr>
        <w:t>an online survey that</w:t>
      </w:r>
      <w:r w:rsidR="00C72727" w:rsidRPr="00150A58">
        <w:rPr>
          <w:rFonts w:ascii="Times New Roman" w:eastAsia="Times New Roman" w:hAnsi="Times New Roman" w:cs="Times New Roman"/>
        </w:rPr>
        <w:t xml:space="preserve"> was</w:t>
      </w:r>
      <w:r w:rsidR="0099656E" w:rsidRPr="00150A58">
        <w:rPr>
          <w:rFonts w:ascii="Times New Roman" w:eastAsia="Times New Roman" w:hAnsi="Times New Roman" w:cs="Times New Roman"/>
        </w:rPr>
        <w:t xml:space="preserve"> organized </w:t>
      </w:r>
      <w:r w:rsidR="0099656E" w:rsidRPr="00150A58">
        <w:rPr>
          <w:rFonts w:ascii="Times New Roman" w:eastAsia="Times New Roman" w:hAnsi="Times New Roman" w:cs="Times New Roman"/>
        </w:rPr>
        <w:lastRenderedPageBreak/>
        <w:t xml:space="preserve">to </w:t>
      </w:r>
      <w:r w:rsidR="005061C4" w:rsidRPr="00150A58">
        <w:rPr>
          <w:rFonts w:ascii="Times New Roman" w:eastAsia="Times New Roman" w:hAnsi="Times New Roman" w:cs="Times New Roman"/>
        </w:rPr>
        <w:t>monitor</w:t>
      </w:r>
      <w:r w:rsidR="0099656E" w:rsidRPr="00150A58">
        <w:rPr>
          <w:rFonts w:ascii="Times New Roman" w:eastAsia="Times New Roman" w:hAnsi="Times New Roman" w:cs="Times New Roman"/>
        </w:rPr>
        <w:t xml:space="preserve"> citizens’ </w:t>
      </w:r>
      <w:r w:rsidR="005061C4" w:rsidRPr="00150A58">
        <w:rPr>
          <w:rFonts w:ascii="Times New Roman" w:eastAsia="Times New Roman" w:hAnsi="Times New Roman" w:cs="Times New Roman"/>
        </w:rPr>
        <w:t xml:space="preserve">wellbeing and </w:t>
      </w:r>
      <w:r w:rsidR="0099656E" w:rsidRPr="00150A58">
        <w:rPr>
          <w:rFonts w:ascii="Times New Roman" w:eastAsia="Times New Roman" w:hAnsi="Times New Roman" w:cs="Times New Roman"/>
        </w:rPr>
        <w:t>motivation to adhere to the measures taken by the government to contain the SARS-CoV-2 virus</w:t>
      </w:r>
      <w:r w:rsidR="0099656E" w:rsidRPr="00150A58">
        <w:rPr>
          <w:rFonts w:ascii="Times New Roman" w:hAnsi="Times New Roman" w:cs="Times New Roman"/>
        </w:rPr>
        <w:t>.</w:t>
      </w:r>
      <w:r w:rsidR="00E95DBB" w:rsidRPr="00150A58">
        <w:rPr>
          <w:rFonts w:ascii="Times New Roman" w:hAnsi="Times New Roman" w:cs="Times New Roman"/>
        </w:rPr>
        <w:t xml:space="preserve"> </w:t>
      </w:r>
      <w:r w:rsidR="00EA1122" w:rsidRPr="00150A58">
        <w:rPr>
          <w:rFonts w:ascii="Times New Roman" w:hAnsi="Times New Roman" w:cs="Times New Roman"/>
        </w:rPr>
        <w:t xml:space="preserve">A link to the survey was distributed online by multiple organizations (e.g., </w:t>
      </w:r>
      <w:r w:rsidR="00DA154B" w:rsidRPr="00150A58">
        <w:rPr>
          <w:rFonts w:ascii="Times New Roman" w:hAnsi="Times New Roman" w:cs="Times New Roman"/>
        </w:rPr>
        <w:t>sport clubs</w:t>
      </w:r>
      <w:r w:rsidR="00EA1122" w:rsidRPr="00150A58">
        <w:rPr>
          <w:rFonts w:ascii="Times New Roman" w:hAnsi="Times New Roman" w:cs="Times New Roman"/>
        </w:rPr>
        <w:t>, elderly organizations) and the media (e.g., online newspapers) and a paid advertising campaign was conducted on Facebook to recruit participants</w:t>
      </w:r>
      <w:r w:rsidR="00EA1122" w:rsidRPr="00150A58">
        <w:t xml:space="preserve">. </w:t>
      </w:r>
      <w:r w:rsidR="00C72727" w:rsidRPr="00150A58">
        <w:t xml:space="preserve">Before finishing the </w:t>
      </w:r>
      <w:r w:rsidR="0090634B" w:rsidRPr="00150A58">
        <w:t xml:space="preserve">‘motivation barometer’ </w:t>
      </w:r>
      <w:r w:rsidR="00C72727" w:rsidRPr="00150A58">
        <w:t xml:space="preserve">survey, participants were asked if they were willing to participate in a </w:t>
      </w:r>
      <w:r w:rsidR="0090634B" w:rsidRPr="00150A58">
        <w:t>second survey</w:t>
      </w:r>
      <w:r w:rsidR="002557BF" w:rsidRPr="00150A58">
        <w:t xml:space="preserve">. Those who agreed to participate a second time were divided across different types of surveys based on sample characteristics (e.g., students, parents), with one of those surveys focusing on late adults. </w:t>
      </w:r>
      <w:r w:rsidR="002861FE" w:rsidRPr="00150A58">
        <w:t xml:space="preserve">The second survey </w:t>
      </w:r>
      <w:r w:rsidR="00C72727" w:rsidRPr="00150A58">
        <w:rPr>
          <w:strike/>
        </w:rPr>
        <w:t>which</w:t>
      </w:r>
      <w:r w:rsidR="00C72727" w:rsidRPr="00150A58">
        <w:t xml:space="preserve"> took place between April 24</w:t>
      </w:r>
      <w:r w:rsidR="00C72727" w:rsidRPr="00150A58">
        <w:rPr>
          <w:vertAlign w:val="superscript"/>
        </w:rPr>
        <w:t>th</w:t>
      </w:r>
      <w:r w:rsidR="00C72727" w:rsidRPr="00150A58">
        <w:t xml:space="preserve"> and May 5</w:t>
      </w:r>
      <w:r w:rsidR="00C72727" w:rsidRPr="00150A58">
        <w:rPr>
          <w:vertAlign w:val="superscript"/>
        </w:rPr>
        <w:t>th</w:t>
      </w:r>
      <w:proofErr w:type="gramStart"/>
      <w:r w:rsidR="004D2FF5" w:rsidRPr="00150A58">
        <w:rPr>
          <w:rFonts w:ascii="Times New Roman" w:hAnsi="Times New Roman" w:cs="Times New Roman"/>
        </w:rPr>
        <w:t xml:space="preserve"> 2020</w:t>
      </w:r>
      <w:proofErr w:type="gramEnd"/>
      <w:r w:rsidR="004D2FF5" w:rsidRPr="00150A58">
        <w:rPr>
          <w:rFonts w:ascii="Times New Roman" w:hAnsi="Times New Roman" w:cs="Times New Roman"/>
        </w:rPr>
        <w:t>.</w:t>
      </w:r>
      <w:r w:rsidR="0090634B" w:rsidRPr="00150A58">
        <w:rPr>
          <w:rFonts w:ascii="Times New Roman" w:hAnsi="Times New Roman" w:cs="Times New Roman"/>
        </w:rPr>
        <w:t xml:space="preserve"> </w:t>
      </w:r>
      <w:r w:rsidR="002861FE" w:rsidRPr="00150A58">
        <w:rPr>
          <w:rFonts w:ascii="Times New Roman" w:hAnsi="Times New Roman" w:cs="Times New Roman"/>
        </w:rPr>
        <w:t>For the purposes of the present study, a subset of 693 participants (62.1% female) were included who were 65 years or older (</w:t>
      </w:r>
      <w:r w:rsidR="002861FE" w:rsidRPr="00150A58">
        <w:rPr>
          <w:rFonts w:ascii="Times New Roman" w:hAnsi="Times New Roman" w:cs="Times New Roman"/>
          <w:i/>
        </w:rPr>
        <w:t>M</w:t>
      </w:r>
      <w:r w:rsidR="002861FE" w:rsidRPr="00150A58">
        <w:rPr>
          <w:rFonts w:ascii="Times New Roman" w:hAnsi="Times New Roman" w:cs="Times New Roman"/>
        </w:rPr>
        <w:t xml:space="preserve">age = 70.06; </w:t>
      </w:r>
      <w:r w:rsidR="002861FE" w:rsidRPr="00150A58">
        <w:rPr>
          <w:rFonts w:ascii="Times New Roman" w:hAnsi="Times New Roman" w:cs="Times New Roman"/>
          <w:i/>
        </w:rPr>
        <w:t>SD</w:t>
      </w:r>
      <w:r w:rsidR="002861FE" w:rsidRPr="00150A58">
        <w:rPr>
          <w:rFonts w:ascii="Times New Roman" w:hAnsi="Times New Roman" w:cs="Times New Roman"/>
        </w:rPr>
        <w:t xml:space="preserve"> = 4.48; range: 65 – 89 years) and who agreed to participate in this follow-up assessment</w:t>
      </w:r>
      <w:r w:rsidR="00A53CEE" w:rsidRPr="00150A58">
        <w:rPr>
          <w:rFonts w:ascii="Times New Roman" w:hAnsi="Times New Roman" w:cs="Times New Roman"/>
        </w:rPr>
        <w:t xml:space="preserve"> </w:t>
      </w:r>
      <w:r w:rsidR="002861FE" w:rsidRPr="00150A58">
        <w:rPr>
          <w:rFonts w:ascii="Times New Roman" w:hAnsi="Times New Roman" w:cs="Times New Roman"/>
        </w:rPr>
        <w:t>second survey</w:t>
      </w:r>
      <w:r w:rsidR="002861FE" w:rsidRPr="00150A58">
        <w:rPr>
          <w:rFonts w:ascii="Times New Roman" w:hAnsi="Times New Roman" w:cs="Times New Roman"/>
          <w:vertAlign w:val="superscript"/>
        </w:rPr>
        <w:t>1</w:t>
      </w:r>
      <w:r w:rsidR="002861FE" w:rsidRPr="00150A58">
        <w:rPr>
          <w:rFonts w:ascii="Times New Roman" w:hAnsi="Times New Roman" w:cs="Times New Roman"/>
        </w:rPr>
        <w:t>.</w:t>
      </w:r>
      <w:r w:rsidR="00B64D1C" w:rsidRPr="00150A58">
        <w:rPr>
          <w:rFonts w:ascii="Times New Roman" w:hAnsi="Times New Roman" w:cs="Times New Roman"/>
        </w:rPr>
        <w:t xml:space="preserve"> </w:t>
      </w:r>
      <w:r w:rsidR="0090634B" w:rsidRPr="00150A58">
        <w:rPr>
          <w:rFonts w:ascii="Times New Roman" w:hAnsi="Times New Roman" w:cs="Times New Roman"/>
        </w:rPr>
        <w:t xml:space="preserve">The present study </w:t>
      </w:r>
      <w:r w:rsidR="002861FE" w:rsidRPr="00150A58">
        <w:rPr>
          <w:rFonts w:ascii="Times New Roman" w:hAnsi="Times New Roman" w:cs="Times New Roman"/>
        </w:rPr>
        <w:t xml:space="preserve">mainly </w:t>
      </w:r>
      <w:r w:rsidR="0090634B" w:rsidRPr="00150A58">
        <w:rPr>
          <w:rFonts w:ascii="Times New Roman" w:hAnsi="Times New Roman" w:cs="Times New Roman"/>
        </w:rPr>
        <w:t xml:space="preserve">reports data from that second survey </w:t>
      </w:r>
      <w:r w:rsidR="002861FE" w:rsidRPr="00150A58">
        <w:rPr>
          <w:rFonts w:ascii="Times New Roman" w:hAnsi="Times New Roman" w:cs="Times New Roman"/>
        </w:rPr>
        <w:t>with the ability</w:t>
      </w:r>
      <w:r w:rsidR="004D2FF5" w:rsidRPr="00150A58">
        <w:rPr>
          <w:rFonts w:ascii="Times New Roman" w:hAnsi="Times New Roman" w:cs="Times New Roman"/>
        </w:rPr>
        <w:t xml:space="preserve"> </w:t>
      </w:r>
      <w:r w:rsidR="006179D5" w:rsidRPr="00150A58">
        <w:rPr>
          <w:rFonts w:ascii="Times New Roman" w:hAnsi="Times New Roman" w:cs="Times New Roman"/>
        </w:rPr>
        <w:t xml:space="preserve">to control for </w:t>
      </w:r>
      <w:r w:rsidR="008A4E53" w:rsidRPr="00150A58">
        <w:rPr>
          <w:rFonts w:ascii="Times New Roman" w:hAnsi="Times New Roman" w:cs="Times New Roman"/>
        </w:rPr>
        <w:t xml:space="preserve">initial levels of some of the ill-being </w:t>
      </w:r>
      <w:r w:rsidR="006179D5" w:rsidRPr="00150A58">
        <w:rPr>
          <w:rFonts w:ascii="Times New Roman" w:hAnsi="Times New Roman" w:cs="Times New Roman"/>
        </w:rPr>
        <w:t>measures</w:t>
      </w:r>
      <w:r w:rsidR="002861FE" w:rsidRPr="00150A58">
        <w:rPr>
          <w:rFonts w:ascii="Times New Roman" w:hAnsi="Times New Roman" w:cs="Times New Roman"/>
        </w:rPr>
        <w:t xml:space="preserve"> measured in the ‘motivation barometer’ survey</w:t>
      </w:r>
      <w:r w:rsidR="006179D5" w:rsidRPr="00150A58">
        <w:rPr>
          <w:rFonts w:ascii="Times New Roman" w:hAnsi="Times New Roman" w:cs="Times New Roman"/>
        </w:rPr>
        <w:t xml:space="preserve"> (i.e., depressive and anxiety symptoms). </w:t>
      </w:r>
      <w:r w:rsidR="0099656E" w:rsidRPr="00150A58">
        <w:rPr>
          <w:rFonts w:ascii="Times New Roman" w:hAnsi="Times New Roman" w:cs="Times New Roman"/>
        </w:rPr>
        <w:t xml:space="preserve">Regarding participants’ marital status, </w:t>
      </w:r>
      <w:r w:rsidR="00FA44AB" w:rsidRPr="00150A58">
        <w:rPr>
          <w:rFonts w:ascii="Times New Roman" w:hAnsi="Times New Roman" w:cs="Times New Roman"/>
        </w:rPr>
        <w:t>55.3</w:t>
      </w:r>
      <w:r w:rsidR="0099656E" w:rsidRPr="00150A58">
        <w:rPr>
          <w:rFonts w:ascii="Times New Roman" w:hAnsi="Times New Roman" w:cs="Times New Roman"/>
        </w:rPr>
        <w:t xml:space="preserve">% was married, </w:t>
      </w:r>
      <w:r w:rsidR="00FA44AB" w:rsidRPr="00150A58">
        <w:rPr>
          <w:rFonts w:ascii="Times New Roman" w:hAnsi="Times New Roman" w:cs="Times New Roman"/>
        </w:rPr>
        <w:t>16.5</w:t>
      </w:r>
      <w:r w:rsidR="0099656E" w:rsidRPr="00150A58">
        <w:rPr>
          <w:rFonts w:ascii="Times New Roman" w:hAnsi="Times New Roman" w:cs="Times New Roman"/>
        </w:rPr>
        <w:t xml:space="preserve">% was divorced, </w:t>
      </w:r>
      <w:r w:rsidR="00FA44AB" w:rsidRPr="00150A58">
        <w:rPr>
          <w:rFonts w:ascii="Times New Roman" w:hAnsi="Times New Roman" w:cs="Times New Roman"/>
        </w:rPr>
        <w:t>14.4</w:t>
      </w:r>
      <w:r w:rsidR="0099656E" w:rsidRPr="00150A58">
        <w:rPr>
          <w:rFonts w:ascii="Times New Roman" w:hAnsi="Times New Roman" w:cs="Times New Roman"/>
        </w:rPr>
        <w:t xml:space="preserve">% was a widow(er), </w:t>
      </w:r>
      <w:r w:rsidR="001B1D2D" w:rsidRPr="00150A58">
        <w:rPr>
          <w:rFonts w:ascii="Times New Roman" w:hAnsi="Times New Roman" w:cs="Times New Roman"/>
        </w:rPr>
        <w:t>8.2</w:t>
      </w:r>
      <w:r w:rsidR="0099656E" w:rsidRPr="00150A58">
        <w:rPr>
          <w:rFonts w:ascii="Times New Roman" w:hAnsi="Times New Roman" w:cs="Times New Roman"/>
        </w:rPr>
        <w:t xml:space="preserve">% was single, and </w:t>
      </w:r>
      <w:r w:rsidR="001B1D2D" w:rsidRPr="00150A58">
        <w:rPr>
          <w:rFonts w:ascii="Times New Roman" w:hAnsi="Times New Roman" w:cs="Times New Roman"/>
        </w:rPr>
        <w:t>5.6</w:t>
      </w:r>
      <w:r w:rsidR="0099656E" w:rsidRPr="00150A58">
        <w:rPr>
          <w:rFonts w:ascii="Times New Roman" w:hAnsi="Times New Roman" w:cs="Times New Roman"/>
        </w:rPr>
        <w:t xml:space="preserve">% was cohabiting. </w:t>
      </w:r>
      <w:r w:rsidR="00E839EB" w:rsidRPr="00150A58">
        <w:rPr>
          <w:rFonts w:ascii="Times New Roman" w:hAnsi="Times New Roman" w:cs="Times New Roman"/>
        </w:rPr>
        <w:t>Almost all participants lived at home (</w:t>
      </w:r>
      <w:r w:rsidR="001B1D2D" w:rsidRPr="00150A58">
        <w:rPr>
          <w:rFonts w:ascii="Times New Roman" w:hAnsi="Times New Roman" w:cs="Times New Roman"/>
        </w:rPr>
        <w:t>98</w:t>
      </w:r>
      <w:r w:rsidR="00E839EB" w:rsidRPr="00150A58">
        <w:rPr>
          <w:rFonts w:ascii="Times New Roman" w:hAnsi="Times New Roman" w:cs="Times New Roman"/>
        </w:rPr>
        <w:t xml:space="preserve">%). </w:t>
      </w:r>
      <w:r w:rsidR="0099656E" w:rsidRPr="00150A58">
        <w:rPr>
          <w:rFonts w:ascii="Times New Roman" w:hAnsi="Times New Roman" w:cs="Times New Roman"/>
        </w:rPr>
        <w:t>On a</w:t>
      </w:r>
      <w:r w:rsidR="005061C4" w:rsidRPr="00150A58">
        <w:rPr>
          <w:rFonts w:ascii="Times New Roman" w:hAnsi="Times New Roman" w:cs="Times New Roman"/>
        </w:rPr>
        <w:t xml:space="preserve">verage, participants </w:t>
      </w:r>
      <w:r w:rsidR="005575AD" w:rsidRPr="00150A58">
        <w:rPr>
          <w:rFonts w:ascii="Times New Roman" w:hAnsi="Times New Roman" w:cs="Times New Roman"/>
        </w:rPr>
        <w:t xml:space="preserve">reported having </w:t>
      </w:r>
      <w:r w:rsidR="00E2372F" w:rsidRPr="00150A58">
        <w:rPr>
          <w:rFonts w:ascii="Times New Roman" w:hAnsi="Times New Roman" w:cs="Times New Roman"/>
        </w:rPr>
        <w:t>two</w:t>
      </w:r>
      <w:r w:rsidR="005061C4" w:rsidRPr="00150A58">
        <w:rPr>
          <w:rFonts w:ascii="Times New Roman" w:hAnsi="Times New Roman" w:cs="Times New Roman"/>
        </w:rPr>
        <w:t xml:space="preserve"> children</w:t>
      </w:r>
      <w:r w:rsidR="00A6582B" w:rsidRPr="00150A58">
        <w:rPr>
          <w:rFonts w:ascii="Times New Roman" w:hAnsi="Times New Roman" w:cs="Times New Roman"/>
        </w:rPr>
        <w:t xml:space="preserve"> and three grandchildren</w:t>
      </w:r>
      <w:r w:rsidR="0099656E" w:rsidRPr="00150A58">
        <w:rPr>
          <w:rFonts w:ascii="Times New Roman" w:hAnsi="Times New Roman" w:cs="Times New Roman"/>
        </w:rPr>
        <w:t xml:space="preserve">. </w:t>
      </w:r>
      <w:r w:rsidR="005575AD" w:rsidRPr="00150A58">
        <w:rPr>
          <w:rFonts w:ascii="Times New Roman" w:hAnsi="Times New Roman" w:cs="Times New Roman"/>
        </w:rPr>
        <w:t>In terms of education</w:t>
      </w:r>
      <w:r w:rsidR="004D2FF5" w:rsidRPr="00150A58">
        <w:rPr>
          <w:rFonts w:ascii="Times New Roman" w:hAnsi="Times New Roman" w:cs="Times New Roman"/>
        </w:rPr>
        <w:t>al</w:t>
      </w:r>
      <w:r w:rsidR="005575AD" w:rsidRPr="00150A58">
        <w:rPr>
          <w:rFonts w:ascii="Times New Roman" w:hAnsi="Times New Roman" w:cs="Times New Roman"/>
        </w:rPr>
        <w:t xml:space="preserve"> level, </w:t>
      </w:r>
      <w:r w:rsidR="00E2372F" w:rsidRPr="00150A58">
        <w:rPr>
          <w:rFonts w:ascii="Times New Roman" w:hAnsi="Times New Roman" w:cs="Times New Roman"/>
        </w:rPr>
        <w:t>1</w:t>
      </w:r>
      <w:r w:rsidR="00BE659E" w:rsidRPr="00150A58">
        <w:rPr>
          <w:rFonts w:ascii="Times New Roman" w:hAnsi="Times New Roman" w:cs="Times New Roman"/>
        </w:rPr>
        <w:t>8.9</w:t>
      </w:r>
      <w:r w:rsidR="005575AD" w:rsidRPr="00150A58">
        <w:rPr>
          <w:rFonts w:ascii="Times New Roman" w:hAnsi="Times New Roman" w:cs="Times New Roman"/>
        </w:rPr>
        <w:t xml:space="preserve">% </w:t>
      </w:r>
      <w:r w:rsidR="00E2372F" w:rsidRPr="00150A58">
        <w:rPr>
          <w:rFonts w:ascii="Times New Roman" w:hAnsi="Times New Roman" w:cs="Times New Roman"/>
        </w:rPr>
        <w:t xml:space="preserve">obtained a master’s degree, </w:t>
      </w:r>
      <w:r w:rsidR="00BE659E" w:rsidRPr="00150A58">
        <w:rPr>
          <w:rFonts w:ascii="Times New Roman" w:hAnsi="Times New Roman" w:cs="Times New Roman"/>
        </w:rPr>
        <w:t>39</w:t>
      </w:r>
      <w:r w:rsidR="005575AD" w:rsidRPr="00150A58">
        <w:rPr>
          <w:rFonts w:ascii="Times New Roman" w:hAnsi="Times New Roman" w:cs="Times New Roman"/>
        </w:rPr>
        <w:t>% obtained a bachelor’s</w:t>
      </w:r>
      <w:r w:rsidR="00AB2380" w:rsidRPr="00150A58">
        <w:rPr>
          <w:rFonts w:ascii="Times New Roman" w:hAnsi="Times New Roman" w:cs="Times New Roman"/>
        </w:rPr>
        <w:t xml:space="preserve"> degree</w:t>
      </w:r>
      <w:r w:rsidR="005575AD" w:rsidRPr="00150A58">
        <w:rPr>
          <w:rFonts w:ascii="Times New Roman" w:hAnsi="Times New Roman" w:cs="Times New Roman"/>
        </w:rPr>
        <w:t>, and</w:t>
      </w:r>
      <w:r w:rsidR="00E2372F" w:rsidRPr="00150A58">
        <w:rPr>
          <w:rFonts w:ascii="Times New Roman" w:hAnsi="Times New Roman" w:cs="Times New Roman"/>
        </w:rPr>
        <w:t xml:space="preserve"> </w:t>
      </w:r>
      <w:r w:rsidR="00BE659E" w:rsidRPr="00150A58">
        <w:rPr>
          <w:rFonts w:ascii="Times New Roman" w:hAnsi="Times New Roman" w:cs="Times New Roman"/>
        </w:rPr>
        <w:t>38</w:t>
      </w:r>
      <w:r w:rsidR="005575AD" w:rsidRPr="00150A58">
        <w:rPr>
          <w:rFonts w:ascii="Times New Roman" w:hAnsi="Times New Roman" w:cs="Times New Roman"/>
        </w:rPr>
        <w:t>% did not attend higher education.</w:t>
      </w:r>
      <w:r w:rsidR="00254E89" w:rsidRPr="00150A58">
        <w:rPr>
          <w:rFonts w:ascii="Times New Roman" w:hAnsi="Times New Roman" w:cs="Times New Roman"/>
        </w:rPr>
        <w:t xml:space="preserve"> </w:t>
      </w:r>
      <w:r w:rsidR="00770485" w:rsidRPr="00150A58">
        <w:rPr>
          <w:rFonts w:ascii="Times New Roman" w:hAnsi="Times New Roman" w:cs="Times New Roman"/>
        </w:rPr>
        <w:t>Most of</w:t>
      </w:r>
      <w:r w:rsidR="00254E89" w:rsidRPr="00150A58">
        <w:rPr>
          <w:rFonts w:ascii="Times New Roman" w:hAnsi="Times New Roman" w:cs="Times New Roman"/>
        </w:rPr>
        <w:t xml:space="preserve"> the participants (84.7%) indicated having a sufficient income to pay the monthly costs. </w:t>
      </w:r>
      <w:r w:rsidR="0099656E" w:rsidRPr="00150A58">
        <w:rPr>
          <w:rFonts w:ascii="Times New Roman" w:hAnsi="Times New Roman" w:cs="Times New Roman"/>
        </w:rPr>
        <w:t xml:space="preserve">Participants were also asked to </w:t>
      </w:r>
      <w:r w:rsidR="008E71A5" w:rsidRPr="00150A58">
        <w:rPr>
          <w:rFonts w:ascii="Times New Roman" w:hAnsi="Times New Roman" w:cs="Times New Roman"/>
        </w:rPr>
        <w:t>indicate whether they had a medical condition that put them at risk for the consequences of COVID-19 (e.g., lung disease, cancer,</w:t>
      </w:r>
      <w:r w:rsidR="00D31D11" w:rsidRPr="00150A58">
        <w:rPr>
          <w:rFonts w:ascii="Times New Roman" w:hAnsi="Times New Roman" w:cs="Times New Roman"/>
        </w:rPr>
        <w:t xml:space="preserve"> etc.</w:t>
      </w:r>
      <w:r w:rsidR="008E71A5" w:rsidRPr="00150A58">
        <w:rPr>
          <w:rFonts w:ascii="Times New Roman" w:hAnsi="Times New Roman" w:cs="Times New Roman"/>
        </w:rPr>
        <w:t>)</w:t>
      </w:r>
      <w:r w:rsidR="0099656E" w:rsidRPr="00150A58">
        <w:rPr>
          <w:rFonts w:ascii="Times New Roman" w:hAnsi="Times New Roman" w:cs="Times New Roman"/>
        </w:rPr>
        <w:t xml:space="preserve">. </w:t>
      </w:r>
      <w:r w:rsidR="001B1D2D" w:rsidRPr="00150A58">
        <w:rPr>
          <w:rFonts w:ascii="Times New Roman" w:hAnsi="Times New Roman" w:cs="Times New Roman"/>
        </w:rPr>
        <w:t xml:space="preserve">A minority of the participants (40.7%) reported having one of the listed </w:t>
      </w:r>
      <w:r w:rsidR="0099656E" w:rsidRPr="00150A58">
        <w:rPr>
          <w:rFonts w:ascii="Times New Roman" w:hAnsi="Times New Roman" w:cs="Times New Roman"/>
        </w:rPr>
        <w:t>medical conditions. The</w:t>
      </w:r>
      <w:r w:rsidR="00E86660" w:rsidRPr="00150A58">
        <w:rPr>
          <w:rFonts w:ascii="Times New Roman" w:hAnsi="Times New Roman" w:cs="Times New Roman"/>
        </w:rPr>
        <w:t xml:space="preserve"> research procedure of the current study was</w:t>
      </w:r>
      <w:r w:rsidR="0099656E" w:rsidRPr="00150A58">
        <w:rPr>
          <w:rFonts w:ascii="Times New Roman" w:hAnsi="Times New Roman" w:cs="Times New Roman"/>
        </w:rPr>
        <w:t xml:space="preserve"> approved by the </w:t>
      </w:r>
      <w:r w:rsidR="0099656E" w:rsidRPr="00150A58">
        <w:rPr>
          <w:rFonts w:ascii="Times New Roman" w:hAnsi="Times New Roman" w:cs="Times New Roman"/>
        </w:rPr>
        <w:lastRenderedPageBreak/>
        <w:t>ethics committee of the faculty of psychology and educational sciences of</w:t>
      </w:r>
      <w:r w:rsidR="009D6E04" w:rsidRPr="00150A58">
        <w:rPr>
          <w:rFonts w:ascii="Times New Roman" w:hAnsi="Times New Roman" w:cs="Times New Roman"/>
        </w:rPr>
        <w:t xml:space="preserve"> Ghent University</w:t>
      </w:r>
      <w:r w:rsidR="0099656E" w:rsidRPr="00150A58">
        <w:rPr>
          <w:rFonts w:ascii="Times New Roman" w:hAnsi="Times New Roman" w:cs="Times New Roman"/>
        </w:rPr>
        <w:t xml:space="preserve"> (nr. 2020/37).</w:t>
      </w:r>
    </w:p>
    <w:p w14:paraId="12BCDFB2" w14:textId="02E34404" w:rsidR="004977D7" w:rsidRPr="00150A58" w:rsidRDefault="004977D7" w:rsidP="004977D7">
      <w:pPr>
        <w:pStyle w:val="Heading2"/>
        <w:rPr>
          <w:lang w:val="en-GB"/>
        </w:rPr>
      </w:pPr>
      <w:r w:rsidRPr="00150A58">
        <w:rPr>
          <w:lang w:val="en-GB"/>
        </w:rPr>
        <w:t>Measures</w:t>
      </w:r>
    </w:p>
    <w:p w14:paraId="3307A61F" w14:textId="193AB79C" w:rsidR="00310F0C" w:rsidRPr="00150A58" w:rsidRDefault="00310F0C" w:rsidP="000F07D3">
      <w:pPr>
        <w:pStyle w:val="BodyText"/>
        <w:spacing w:after="0"/>
        <w:ind w:firstLine="708"/>
        <w:jc w:val="both"/>
        <w:outlineLvl w:val="0"/>
        <w:rPr>
          <w:rFonts w:ascii="Times New Roman" w:hAnsi="Times New Roman"/>
          <w:b/>
          <w:bCs/>
        </w:rPr>
      </w:pPr>
      <w:r w:rsidRPr="00150A58">
        <w:rPr>
          <w:rFonts w:ascii="Times New Roman" w:hAnsi="Times New Roman"/>
          <w:b/>
          <w:bCs/>
        </w:rPr>
        <w:t>Intrinsic goal</w:t>
      </w:r>
      <w:r w:rsidR="009B0431" w:rsidRPr="00150A58">
        <w:rPr>
          <w:rFonts w:ascii="Times New Roman" w:hAnsi="Times New Roman"/>
          <w:b/>
          <w:bCs/>
        </w:rPr>
        <w:t>s</w:t>
      </w:r>
      <w:r w:rsidR="00CD4B05" w:rsidRPr="00150A58">
        <w:rPr>
          <w:rFonts w:ascii="Times New Roman" w:hAnsi="Times New Roman"/>
          <w:b/>
          <w:bCs/>
        </w:rPr>
        <w:t xml:space="preserve">. </w:t>
      </w:r>
      <w:r w:rsidR="009F0FB1" w:rsidRPr="00150A58">
        <w:rPr>
          <w:rFonts w:ascii="Times New Roman" w:hAnsi="Times New Roman"/>
          <w:bCs/>
        </w:rPr>
        <w:t>Five intrinsic</w:t>
      </w:r>
      <w:r w:rsidR="00CD4B05" w:rsidRPr="00150A58">
        <w:rPr>
          <w:rFonts w:ascii="Times New Roman" w:hAnsi="Times New Roman"/>
          <w:bCs/>
        </w:rPr>
        <w:t xml:space="preserve"> </w:t>
      </w:r>
      <w:r w:rsidR="009F0FB1" w:rsidRPr="00150A58">
        <w:rPr>
          <w:rFonts w:ascii="Times New Roman" w:hAnsi="Times New Roman"/>
          <w:bCs/>
        </w:rPr>
        <w:t>goals</w:t>
      </w:r>
      <w:r w:rsidR="00CD4B05" w:rsidRPr="00150A58">
        <w:rPr>
          <w:rFonts w:ascii="Times New Roman" w:hAnsi="Times New Roman"/>
          <w:bCs/>
        </w:rPr>
        <w:t xml:space="preserve"> from the Aspiration Index (</w:t>
      </w:r>
      <w:proofErr w:type="spellStart"/>
      <w:r w:rsidR="00CD4B05" w:rsidRPr="00150A58">
        <w:rPr>
          <w:rFonts w:ascii="Times New Roman" w:hAnsi="Times New Roman"/>
          <w:bCs/>
        </w:rPr>
        <w:t>Kasser</w:t>
      </w:r>
      <w:proofErr w:type="spellEnd"/>
      <w:r w:rsidR="00CD4B05" w:rsidRPr="00150A58">
        <w:rPr>
          <w:rFonts w:ascii="Times New Roman" w:hAnsi="Times New Roman"/>
          <w:bCs/>
        </w:rPr>
        <w:t xml:space="preserve"> &amp; Ryan, 1993; Vansteenkiste et al., 2006) were used to </w:t>
      </w:r>
      <w:r w:rsidR="00D826CA" w:rsidRPr="00150A58">
        <w:rPr>
          <w:rFonts w:ascii="Times New Roman" w:hAnsi="Times New Roman"/>
          <w:bCs/>
        </w:rPr>
        <w:t>assess</w:t>
      </w:r>
      <w:r w:rsidR="00CD4B05" w:rsidRPr="00150A58">
        <w:rPr>
          <w:rFonts w:ascii="Times New Roman" w:hAnsi="Times New Roman"/>
          <w:bCs/>
        </w:rPr>
        <w:t xml:space="preserve"> </w:t>
      </w:r>
      <w:r w:rsidR="008D5386" w:rsidRPr="00150A58">
        <w:rPr>
          <w:rFonts w:ascii="Times New Roman" w:hAnsi="Times New Roman"/>
          <w:bCs/>
        </w:rPr>
        <w:t xml:space="preserve">intrinsic </w:t>
      </w:r>
      <w:r w:rsidR="00CD4B05" w:rsidRPr="00150A58">
        <w:rPr>
          <w:rFonts w:ascii="Times New Roman" w:hAnsi="Times New Roman"/>
          <w:bCs/>
        </w:rPr>
        <w:t>goal</w:t>
      </w:r>
      <w:r w:rsidR="00D826CA" w:rsidRPr="00150A58">
        <w:rPr>
          <w:rFonts w:ascii="Times New Roman" w:hAnsi="Times New Roman"/>
          <w:bCs/>
        </w:rPr>
        <w:t xml:space="preserve"> importance and attainment</w:t>
      </w:r>
      <w:r w:rsidR="009F0FB1" w:rsidRPr="00150A58">
        <w:rPr>
          <w:rFonts w:ascii="Times New Roman" w:hAnsi="Times New Roman"/>
          <w:bCs/>
        </w:rPr>
        <w:t>: (1) to continue to grow as a person and develop my personality and talents, (2) to help people (in need) and help improve society, (3) to build warm and close friendships with others, (4) to be physically healthy and live a healthy lifestyle, and (5) to feel safe and not have to worry that bad things could happen to me</w:t>
      </w:r>
      <w:r w:rsidR="00D826CA" w:rsidRPr="00150A58">
        <w:rPr>
          <w:rFonts w:ascii="Times New Roman" w:hAnsi="Times New Roman"/>
          <w:bCs/>
        </w:rPr>
        <w:t>.</w:t>
      </w:r>
      <w:r w:rsidR="000F07D3" w:rsidRPr="00150A58">
        <w:rPr>
          <w:rFonts w:ascii="Times New Roman" w:hAnsi="Times New Roman"/>
          <w:bCs/>
        </w:rPr>
        <w:t xml:space="preserve"> </w:t>
      </w:r>
      <w:r w:rsidR="00EF71E6" w:rsidRPr="00150A58">
        <w:rPr>
          <w:rFonts w:ascii="Times New Roman" w:hAnsi="Times New Roman"/>
        </w:rPr>
        <w:t>Assessing</w:t>
      </w:r>
      <w:r w:rsidR="00677B88" w:rsidRPr="00150A58">
        <w:rPr>
          <w:rFonts w:ascii="Times New Roman" w:hAnsi="Times New Roman"/>
          <w:bCs/>
        </w:rPr>
        <w:t xml:space="preserve"> </w:t>
      </w:r>
      <w:r w:rsidR="002E398C" w:rsidRPr="00150A58">
        <w:rPr>
          <w:rFonts w:ascii="Times New Roman" w:hAnsi="Times New Roman"/>
          <w:bCs/>
        </w:rPr>
        <w:t xml:space="preserve">the degree to which participants attach </w:t>
      </w:r>
      <w:r w:rsidR="002E398C" w:rsidRPr="00150A58">
        <w:rPr>
          <w:rFonts w:ascii="Times New Roman" w:hAnsi="Times New Roman"/>
          <w:bCs/>
          <w:i/>
          <w:iCs/>
        </w:rPr>
        <w:t>importance</w:t>
      </w:r>
      <w:r w:rsidR="002E398C" w:rsidRPr="00150A58">
        <w:rPr>
          <w:rFonts w:ascii="Times New Roman" w:hAnsi="Times New Roman"/>
          <w:bCs/>
        </w:rPr>
        <w:t xml:space="preserve"> </w:t>
      </w:r>
      <w:r w:rsidR="00EF71E6" w:rsidRPr="00150A58">
        <w:rPr>
          <w:rFonts w:ascii="Times New Roman" w:hAnsi="Times New Roman"/>
          <w:bCs/>
        </w:rPr>
        <w:t>to each of these</w:t>
      </w:r>
      <w:r w:rsidR="008D5386" w:rsidRPr="00150A58">
        <w:rPr>
          <w:rFonts w:ascii="Times New Roman" w:hAnsi="Times New Roman"/>
          <w:bCs/>
        </w:rPr>
        <w:t xml:space="preserve"> intrinsic</w:t>
      </w:r>
      <w:r w:rsidR="00EF71E6" w:rsidRPr="00150A58">
        <w:rPr>
          <w:rFonts w:ascii="Times New Roman" w:hAnsi="Times New Roman"/>
          <w:bCs/>
        </w:rPr>
        <w:t xml:space="preserve"> goals in their life during </w:t>
      </w:r>
      <w:r w:rsidR="009F0FB1" w:rsidRPr="00150A58">
        <w:rPr>
          <w:rFonts w:ascii="Times New Roman" w:hAnsi="Times New Roman"/>
          <w:bCs/>
        </w:rPr>
        <w:t>the corona crisis</w:t>
      </w:r>
      <w:r w:rsidR="00EF71E6" w:rsidRPr="00150A58">
        <w:rPr>
          <w:rFonts w:ascii="Times New Roman" w:hAnsi="Times New Roman"/>
          <w:bCs/>
        </w:rPr>
        <w:t xml:space="preserve">, </w:t>
      </w:r>
      <w:r w:rsidR="00FF5566" w:rsidRPr="00150A58">
        <w:rPr>
          <w:rFonts w:ascii="Times New Roman" w:hAnsi="Times New Roman"/>
          <w:bCs/>
        </w:rPr>
        <w:t>they</w:t>
      </w:r>
      <w:r w:rsidR="002E398C" w:rsidRPr="00150A58">
        <w:rPr>
          <w:rFonts w:ascii="Times New Roman" w:hAnsi="Times New Roman"/>
          <w:bCs/>
        </w:rPr>
        <w:t xml:space="preserve"> </w:t>
      </w:r>
      <w:r w:rsidR="009F0FB1" w:rsidRPr="00150A58">
        <w:rPr>
          <w:rFonts w:ascii="Times New Roman" w:hAnsi="Times New Roman"/>
          <w:bCs/>
        </w:rPr>
        <w:t xml:space="preserve">were asked to score these five goals </w:t>
      </w:r>
      <w:r w:rsidR="00EF71E6" w:rsidRPr="00150A58">
        <w:rPr>
          <w:rFonts w:ascii="Times New Roman" w:hAnsi="Times New Roman"/>
          <w:bCs/>
        </w:rPr>
        <w:t xml:space="preserve">on </w:t>
      </w:r>
      <w:r w:rsidR="00677B88" w:rsidRPr="00150A58">
        <w:rPr>
          <w:rFonts w:ascii="Times New Roman" w:hAnsi="Times New Roman"/>
          <w:bCs/>
        </w:rPr>
        <w:t>a scale from 1 (</w:t>
      </w:r>
      <w:r w:rsidR="00677B88" w:rsidRPr="00150A58">
        <w:rPr>
          <w:rFonts w:ascii="Times New Roman" w:hAnsi="Times New Roman"/>
          <w:bCs/>
          <w:i/>
        </w:rPr>
        <w:t>not important</w:t>
      </w:r>
      <w:r w:rsidR="00677B88" w:rsidRPr="00150A58">
        <w:rPr>
          <w:rFonts w:ascii="Times New Roman" w:hAnsi="Times New Roman"/>
          <w:bCs/>
        </w:rPr>
        <w:t>) to 5 (</w:t>
      </w:r>
      <w:r w:rsidR="00677B88" w:rsidRPr="00150A58">
        <w:rPr>
          <w:rFonts w:ascii="Times New Roman" w:hAnsi="Times New Roman"/>
          <w:bCs/>
          <w:i/>
        </w:rPr>
        <w:t>very important</w:t>
      </w:r>
      <w:r w:rsidR="00677B88" w:rsidRPr="00150A58">
        <w:rPr>
          <w:rFonts w:ascii="Times New Roman" w:hAnsi="Times New Roman"/>
          <w:bCs/>
        </w:rPr>
        <w:t xml:space="preserve">). The internal consistency of </w:t>
      </w:r>
      <w:r w:rsidR="004D2FF5" w:rsidRPr="00150A58">
        <w:rPr>
          <w:rFonts w:ascii="Times New Roman" w:hAnsi="Times New Roman"/>
          <w:bCs/>
        </w:rPr>
        <w:t>this 5-item intrinsic goal importance scale</w:t>
      </w:r>
      <w:r w:rsidR="00677B88" w:rsidRPr="00150A58">
        <w:rPr>
          <w:rFonts w:ascii="Times New Roman" w:hAnsi="Times New Roman"/>
          <w:bCs/>
        </w:rPr>
        <w:t xml:space="preserve"> was good (</w:t>
      </w:r>
      <w:r w:rsidR="00677B88" w:rsidRPr="00150A58">
        <w:rPr>
          <w:rFonts w:ascii="Times New Roman" w:hAnsi="Times New Roman" w:cs="Times New Roman"/>
          <w:bCs/>
        </w:rPr>
        <w:t xml:space="preserve">α </w:t>
      </w:r>
      <w:r w:rsidR="00061DCE" w:rsidRPr="00150A58">
        <w:rPr>
          <w:rFonts w:ascii="Times New Roman" w:hAnsi="Times New Roman"/>
          <w:bCs/>
        </w:rPr>
        <w:t>= .73</w:t>
      </w:r>
      <w:r w:rsidR="00677B88" w:rsidRPr="00150A58">
        <w:rPr>
          <w:rFonts w:ascii="Times New Roman" w:hAnsi="Times New Roman"/>
          <w:bCs/>
        </w:rPr>
        <w:t>).</w:t>
      </w:r>
      <w:r w:rsidR="000F07D3" w:rsidRPr="00150A58">
        <w:rPr>
          <w:rFonts w:ascii="Times New Roman" w:hAnsi="Times New Roman"/>
          <w:b/>
          <w:bCs/>
        </w:rPr>
        <w:t xml:space="preserve"> </w:t>
      </w:r>
      <w:r w:rsidR="009F0FB1" w:rsidRPr="00150A58">
        <w:rPr>
          <w:rFonts w:ascii="Times New Roman" w:hAnsi="Times New Roman"/>
          <w:bCs/>
        </w:rPr>
        <w:t xml:space="preserve">Assessing the extent to which participants </w:t>
      </w:r>
      <w:r w:rsidR="00AC7EB2" w:rsidRPr="00150A58">
        <w:rPr>
          <w:rFonts w:ascii="Times New Roman" w:hAnsi="Times New Roman"/>
          <w:bCs/>
        </w:rPr>
        <w:t>succeed in putting the</w:t>
      </w:r>
      <w:r w:rsidR="009F0FB1" w:rsidRPr="00150A58">
        <w:rPr>
          <w:rFonts w:ascii="Times New Roman" w:hAnsi="Times New Roman"/>
          <w:bCs/>
        </w:rPr>
        <w:t xml:space="preserve"> following goals into practice</w:t>
      </w:r>
      <w:r w:rsidR="0040720A" w:rsidRPr="00150A58">
        <w:rPr>
          <w:rFonts w:ascii="Times New Roman" w:hAnsi="Times New Roman"/>
          <w:bCs/>
        </w:rPr>
        <w:t xml:space="preserve"> </w:t>
      </w:r>
      <w:r w:rsidR="009F0FB1" w:rsidRPr="00150A58">
        <w:rPr>
          <w:rFonts w:ascii="Times New Roman" w:hAnsi="Times New Roman"/>
          <w:bCs/>
        </w:rPr>
        <w:t>during the corona crisis</w:t>
      </w:r>
      <w:r w:rsidR="0040720A" w:rsidRPr="00150A58">
        <w:rPr>
          <w:rFonts w:ascii="Times New Roman" w:hAnsi="Times New Roman"/>
          <w:bCs/>
        </w:rPr>
        <w:t xml:space="preserve"> (i.e.</w:t>
      </w:r>
      <w:r w:rsidR="00300471" w:rsidRPr="00150A58">
        <w:rPr>
          <w:rFonts w:ascii="Times New Roman" w:hAnsi="Times New Roman"/>
          <w:bCs/>
        </w:rPr>
        <w:t>,</w:t>
      </w:r>
      <w:r w:rsidR="0040720A" w:rsidRPr="00150A58">
        <w:rPr>
          <w:rFonts w:ascii="Times New Roman" w:hAnsi="Times New Roman"/>
          <w:bCs/>
        </w:rPr>
        <w:t xml:space="preserve"> </w:t>
      </w:r>
      <w:r w:rsidR="008D5386" w:rsidRPr="00150A58">
        <w:rPr>
          <w:rFonts w:ascii="Times New Roman" w:hAnsi="Times New Roman"/>
          <w:bCs/>
        </w:rPr>
        <w:t>intrinsic goal</w:t>
      </w:r>
      <w:r w:rsidR="0040720A" w:rsidRPr="00150A58">
        <w:rPr>
          <w:rFonts w:ascii="Times New Roman" w:hAnsi="Times New Roman"/>
          <w:bCs/>
        </w:rPr>
        <w:t xml:space="preserve"> </w:t>
      </w:r>
      <w:r w:rsidR="0040720A" w:rsidRPr="00150A58">
        <w:rPr>
          <w:rFonts w:ascii="Times New Roman" w:hAnsi="Times New Roman"/>
          <w:bCs/>
          <w:i/>
          <w:iCs/>
        </w:rPr>
        <w:t>attainment</w:t>
      </w:r>
      <w:r w:rsidR="0040720A" w:rsidRPr="00150A58">
        <w:rPr>
          <w:rFonts w:ascii="Times New Roman" w:hAnsi="Times New Roman"/>
          <w:bCs/>
        </w:rPr>
        <w:t>)</w:t>
      </w:r>
      <w:r w:rsidR="00AC7EB2" w:rsidRPr="00150A58">
        <w:rPr>
          <w:rFonts w:ascii="Times New Roman" w:hAnsi="Times New Roman"/>
          <w:bCs/>
        </w:rPr>
        <w:t xml:space="preserve">, </w:t>
      </w:r>
      <w:r w:rsidR="009F0FB1" w:rsidRPr="00150A58">
        <w:rPr>
          <w:rFonts w:ascii="Times New Roman" w:hAnsi="Times New Roman"/>
          <w:bCs/>
        </w:rPr>
        <w:t>they</w:t>
      </w:r>
      <w:r w:rsidR="00677B88" w:rsidRPr="00150A58">
        <w:rPr>
          <w:rFonts w:ascii="Times New Roman" w:hAnsi="Times New Roman"/>
          <w:bCs/>
        </w:rPr>
        <w:t xml:space="preserve"> had to rate each </w:t>
      </w:r>
      <w:r w:rsidR="006178AB" w:rsidRPr="00150A58">
        <w:rPr>
          <w:rFonts w:ascii="Times New Roman" w:hAnsi="Times New Roman"/>
          <w:bCs/>
        </w:rPr>
        <w:t>goal</w:t>
      </w:r>
      <w:r w:rsidR="00677B88" w:rsidRPr="00150A58">
        <w:rPr>
          <w:rFonts w:ascii="Times New Roman" w:hAnsi="Times New Roman"/>
          <w:bCs/>
        </w:rPr>
        <w:t xml:space="preserve"> on a scale from </w:t>
      </w:r>
      <w:r w:rsidR="00AC7EB2" w:rsidRPr="00150A58">
        <w:rPr>
          <w:rFonts w:ascii="Times New Roman" w:hAnsi="Times New Roman"/>
          <w:bCs/>
        </w:rPr>
        <w:t>1 (</w:t>
      </w:r>
      <w:r w:rsidR="00AC7EB2" w:rsidRPr="00150A58">
        <w:rPr>
          <w:rFonts w:ascii="Times New Roman" w:hAnsi="Times New Roman"/>
          <w:bCs/>
          <w:i/>
        </w:rPr>
        <w:t>not at all</w:t>
      </w:r>
      <w:r w:rsidR="00677B88" w:rsidRPr="00150A58">
        <w:rPr>
          <w:rFonts w:ascii="Times New Roman" w:hAnsi="Times New Roman"/>
          <w:bCs/>
        </w:rPr>
        <w:t>) to 5 (</w:t>
      </w:r>
      <w:r w:rsidR="00677B88" w:rsidRPr="00150A58">
        <w:rPr>
          <w:rFonts w:ascii="Times New Roman" w:hAnsi="Times New Roman"/>
          <w:bCs/>
          <w:i/>
        </w:rPr>
        <w:t xml:space="preserve">very </w:t>
      </w:r>
      <w:r w:rsidR="00AC7EB2" w:rsidRPr="00150A58">
        <w:rPr>
          <w:rFonts w:ascii="Times New Roman" w:hAnsi="Times New Roman"/>
          <w:bCs/>
          <w:i/>
        </w:rPr>
        <w:t>well</w:t>
      </w:r>
      <w:r w:rsidR="00677B88" w:rsidRPr="00150A58">
        <w:rPr>
          <w:rFonts w:ascii="Times New Roman" w:hAnsi="Times New Roman"/>
          <w:bCs/>
        </w:rPr>
        <w:t xml:space="preserve">). The internal consistency of </w:t>
      </w:r>
      <w:r w:rsidR="004D2FF5" w:rsidRPr="00150A58">
        <w:rPr>
          <w:rFonts w:ascii="Times New Roman" w:hAnsi="Times New Roman"/>
          <w:bCs/>
        </w:rPr>
        <w:t>this 5-item intrinsic goal attainment scale</w:t>
      </w:r>
      <w:r w:rsidR="00677B88" w:rsidRPr="00150A58">
        <w:rPr>
          <w:rFonts w:ascii="Times New Roman" w:hAnsi="Times New Roman"/>
          <w:bCs/>
        </w:rPr>
        <w:t xml:space="preserve"> was good (</w:t>
      </w:r>
      <w:r w:rsidR="00677B88" w:rsidRPr="00150A58">
        <w:rPr>
          <w:rFonts w:ascii="Times New Roman" w:hAnsi="Times New Roman" w:cs="Times New Roman"/>
          <w:bCs/>
        </w:rPr>
        <w:t xml:space="preserve">α </w:t>
      </w:r>
      <w:r w:rsidR="00061DCE" w:rsidRPr="00150A58">
        <w:rPr>
          <w:rFonts w:ascii="Times New Roman" w:hAnsi="Times New Roman"/>
          <w:bCs/>
        </w:rPr>
        <w:t>= .78</w:t>
      </w:r>
      <w:r w:rsidR="00677B88" w:rsidRPr="00150A58">
        <w:rPr>
          <w:rFonts w:ascii="Times New Roman" w:hAnsi="Times New Roman"/>
          <w:bCs/>
        </w:rPr>
        <w:t>).</w:t>
      </w:r>
    </w:p>
    <w:p w14:paraId="0099DBD3" w14:textId="2E643C9E" w:rsidR="00310F0C" w:rsidRPr="00150A58" w:rsidRDefault="00310F0C" w:rsidP="00310F0C">
      <w:pPr>
        <w:pStyle w:val="BodyText"/>
        <w:spacing w:after="0"/>
        <w:ind w:firstLine="708"/>
        <w:jc w:val="both"/>
        <w:outlineLvl w:val="0"/>
        <w:rPr>
          <w:rFonts w:ascii="Times New Roman" w:hAnsi="Times New Roman"/>
          <w:b/>
          <w:bCs/>
        </w:rPr>
      </w:pPr>
      <w:r w:rsidRPr="00150A58">
        <w:rPr>
          <w:rFonts w:ascii="Times New Roman" w:hAnsi="Times New Roman"/>
          <w:b/>
          <w:bCs/>
        </w:rPr>
        <w:t xml:space="preserve">Sense of meaning. </w:t>
      </w:r>
      <w:r w:rsidR="00677B88" w:rsidRPr="00150A58">
        <w:rPr>
          <w:rFonts w:ascii="Times New Roman" w:hAnsi="Times New Roman"/>
          <w:bCs/>
        </w:rPr>
        <w:t>Participants’ s</w:t>
      </w:r>
      <w:r w:rsidRPr="00150A58">
        <w:rPr>
          <w:rFonts w:ascii="Times New Roman" w:hAnsi="Times New Roman"/>
          <w:bCs/>
        </w:rPr>
        <w:t>ense of meaning</w:t>
      </w:r>
      <w:r w:rsidR="00677B88" w:rsidRPr="00150A58">
        <w:rPr>
          <w:rFonts w:ascii="Times New Roman" w:hAnsi="Times New Roman"/>
          <w:bCs/>
        </w:rPr>
        <w:t xml:space="preserve"> in life</w:t>
      </w:r>
      <w:r w:rsidRPr="00150A58">
        <w:rPr>
          <w:rFonts w:ascii="Times New Roman" w:hAnsi="Times New Roman"/>
          <w:bCs/>
        </w:rPr>
        <w:t xml:space="preserve"> was measured with three items from the Presence-subscale of the Meaning in Life Questionnaire</w:t>
      </w:r>
      <w:r w:rsidR="004D2FF5" w:rsidRPr="00150A58">
        <w:rPr>
          <w:rFonts w:ascii="Times New Roman" w:hAnsi="Times New Roman"/>
          <w:bCs/>
        </w:rPr>
        <w:t xml:space="preserve"> developed</w:t>
      </w:r>
      <w:r w:rsidRPr="00150A58">
        <w:rPr>
          <w:rFonts w:ascii="Times New Roman" w:hAnsi="Times New Roman"/>
          <w:bCs/>
        </w:rPr>
        <w:t xml:space="preserve"> by Steger et al. </w:t>
      </w:r>
      <w:r w:rsidR="004D2FF5" w:rsidRPr="00150A58">
        <w:rPr>
          <w:rFonts w:ascii="Times New Roman" w:hAnsi="Times New Roman"/>
          <w:bCs/>
        </w:rPr>
        <w:t>(</w:t>
      </w:r>
      <w:r w:rsidRPr="00150A58">
        <w:rPr>
          <w:rFonts w:ascii="Times New Roman" w:hAnsi="Times New Roman"/>
          <w:bCs/>
        </w:rPr>
        <w:t>2006</w:t>
      </w:r>
      <w:r w:rsidR="004D2FF5" w:rsidRPr="00150A58">
        <w:rPr>
          <w:rFonts w:ascii="Times New Roman" w:hAnsi="Times New Roman"/>
          <w:bCs/>
        </w:rPr>
        <w:t xml:space="preserve">; </w:t>
      </w:r>
      <w:r w:rsidR="00677B88" w:rsidRPr="00150A58">
        <w:rPr>
          <w:rFonts w:ascii="Times New Roman" w:hAnsi="Times New Roman"/>
          <w:bCs/>
        </w:rPr>
        <w:t xml:space="preserve">e.g., </w:t>
      </w:r>
      <w:r w:rsidR="006178AB" w:rsidRPr="00150A58">
        <w:rPr>
          <w:rFonts w:ascii="Times New Roman" w:hAnsi="Times New Roman"/>
          <w:bCs/>
        </w:rPr>
        <w:t>“</w:t>
      </w:r>
      <w:r w:rsidR="00677B88" w:rsidRPr="00150A58">
        <w:rPr>
          <w:rFonts w:ascii="Times New Roman" w:hAnsi="Times New Roman"/>
          <w:bCs/>
        </w:rPr>
        <w:t>I have a good idea of what makes my life meaningful</w:t>
      </w:r>
      <w:r w:rsidR="006178AB" w:rsidRPr="00150A58">
        <w:rPr>
          <w:rFonts w:ascii="Times New Roman" w:hAnsi="Times New Roman"/>
          <w:bCs/>
        </w:rPr>
        <w:t>”</w:t>
      </w:r>
      <w:r w:rsidR="00677B88" w:rsidRPr="00150A58">
        <w:rPr>
          <w:rFonts w:ascii="Times New Roman" w:hAnsi="Times New Roman"/>
          <w:bCs/>
        </w:rPr>
        <w:t xml:space="preserve">). Participants were asked to rate these items on a scale ranging from 1 (totally disagree) to 5 (totally agree). </w:t>
      </w:r>
      <w:r w:rsidR="00061DCE" w:rsidRPr="00150A58">
        <w:rPr>
          <w:rFonts w:ascii="Times New Roman" w:hAnsi="Times New Roman"/>
          <w:bCs/>
        </w:rPr>
        <w:t xml:space="preserve">The internal consistency </w:t>
      </w:r>
      <w:r w:rsidR="0040720A" w:rsidRPr="00150A58">
        <w:rPr>
          <w:rFonts w:ascii="Times New Roman" w:hAnsi="Times New Roman"/>
          <w:bCs/>
        </w:rPr>
        <w:t xml:space="preserve">of the scale </w:t>
      </w:r>
      <w:r w:rsidR="00061DCE" w:rsidRPr="00150A58">
        <w:rPr>
          <w:rFonts w:ascii="Times New Roman" w:hAnsi="Times New Roman"/>
          <w:bCs/>
        </w:rPr>
        <w:t>was .80</w:t>
      </w:r>
      <w:r w:rsidR="00677B88" w:rsidRPr="00150A58">
        <w:rPr>
          <w:rFonts w:ascii="Times New Roman" w:hAnsi="Times New Roman"/>
          <w:bCs/>
        </w:rPr>
        <w:t>.</w:t>
      </w:r>
      <w:r w:rsidR="00677B88" w:rsidRPr="00150A58">
        <w:rPr>
          <w:rFonts w:ascii="Times New Roman" w:hAnsi="Times New Roman"/>
          <w:b/>
          <w:bCs/>
        </w:rPr>
        <w:t xml:space="preserve"> </w:t>
      </w:r>
    </w:p>
    <w:p w14:paraId="728836F2" w14:textId="6EE0C133" w:rsidR="00310F0C" w:rsidRPr="00150A58" w:rsidRDefault="00310F0C" w:rsidP="00310F0C">
      <w:pPr>
        <w:pStyle w:val="BodyText"/>
        <w:spacing w:after="0"/>
        <w:ind w:firstLine="708"/>
        <w:jc w:val="both"/>
        <w:outlineLvl w:val="0"/>
      </w:pPr>
      <w:r w:rsidRPr="00150A58">
        <w:rPr>
          <w:rFonts w:ascii="Times New Roman" w:hAnsi="Times New Roman"/>
          <w:b/>
          <w:bCs/>
        </w:rPr>
        <w:t xml:space="preserve">Well-being. </w:t>
      </w:r>
      <w:r w:rsidRPr="00150A58">
        <w:rPr>
          <w:rFonts w:ascii="Times New Roman" w:hAnsi="Times New Roman"/>
        </w:rPr>
        <w:t xml:space="preserve">To measure life satisfaction and vitality, the most face valid item of the Satisfaction with </w:t>
      </w:r>
      <w:r w:rsidR="0004621C" w:rsidRPr="00150A58">
        <w:rPr>
          <w:rFonts w:ascii="Times New Roman" w:hAnsi="Times New Roman"/>
        </w:rPr>
        <w:t>Life Scale (</w:t>
      </w:r>
      <w:proofErr w:type="spellStart"/>
      <w:r w:rsidR="0004621C" w:rsidRPr="00150A58">
        <w:rPr>
          <w:rFonts w:ascii="Times New Roman" w:hAnsi="Times New Roman"/>
        </w:rPr>
        <w:t>Pavot</w:t>
      </w:r>
      <w:proofErr w:type="spellEnd"/>
      <w:r w:rsidR="0004621C" w:rsidRPr="00150A58">
        <w:rPr>
          <w:rFonts w:ascii="Times New Roman" w:hAnsi="Times New Roman"/>
        </w:rPr>
        <w:t xml:space="preserve"> &amp; Diener, 1991</w:t>
      </w:r>
      <w:r w:rsidRPr="00150A58">
        <w:rPr>
          <w:rFonts w:ascii="Times New Roman" w:hAnsi="Times New Roman"/>
        </w:rPr>
        <w:t xml:space="preserve">) and the Subjective Vitality Scale (Ryan </w:t>
      </w:r>
      <w:r w:rsidRPr="00150A58">
        <w:rPr>
          <w:rFonts w:ascii="Times New Roman" w:hAnsi="Times New Roman"/>
        </w:rPr>
        <w:lastRenderedPageBreak/>
        <w:t xml:space="preserve">&amp; Frederick, 1997) </w:t>
      </w:r>
      <w:r w:rsidR="00CF704B" w:rsidRPr="00150A58">
        <w:rPr>
          <w:rFonts w:ascii="Times New Roman" w:hAnsi="Times New Roman"/>
        </w:rPr>
        <w:t>was</w:t>
      </w:r>
      <w:r w:rsidRPr="00150A58">
        <w:rPr>
          <w:rFonts w:ascii="Times New Roman" w:hAnsi="Times New Roman"/>
        </w:rPr>
        <w:t xml:space="preserve"> selected. Participants were asked to what extent they were satisfied with their life (i.e., life satisfaction) and felt lively (i.e., vitality) during the past week, using a scale going from 1 (</w:t>
      </w:r>
      <w:r w:rsidRPr="00150A58">
        <w:rPr>
          <w:rFonts w:ascii="Times New Roman" w:hAnsi="Times New Roman"/>
          <w:i/>
          <w:iCs/>
        </w:rPr>
        <w:t>Seldom or never, less than 1 day</w:t>
      </w:r>
      <w:r w:rsidRPr="00150A58">
        <w:rPr>
          <w:rFonts w:ascii="Times New Roman" w:hAnsi="Times New Roman"/>
        </w:rPr>
        <w:t>) to 4 (</w:t>
      </w:r>
      <w:r w:rsidRPr="00150A58">
        <w:rPr>
          <w:rFonts w:ascii="Times New Roman" w:hAnsi="Times New Roman"/>
          <w:i/>
          <w:iCs/>
        </w:rPr>
        <w:t>Mostly or all the time, 5 to 7 days</w:t>
      </w:r>
      <w:r w:rsidRPr="00150A58">
        <w:rPr>
          <w:rFonts w:ascii="Times New Roman" w:hAnsi="Times New Roman"/>
        </w:rPr>
        <w:t>).</w:t>
      </w:r>
      <w:r w:rsidRPr="00150A58">
        <w:t xml:space="preserve"> </w:t>
      </w:r>
    </w:p>
    <w:p w14:paraId="63B4FA2F" w14:textId="2EDE288F" w:rsidR="00310F0C" w:rsidRPr="00150A58" w:rsidRDefault="00310F0C" w:rsidP="00310F0C">
      <w:pPr>
        <w:pStyle w:val="BodyText"/>
        <w:spacing w:after="0"/>
        <w:ind w:firstLine="708"/>
        <w:jc w:val="both"/>
        <w:outlineLvl w:val="0"/>
        <w:rPr>
          <w:rFonts w:ascii="Times New Roman" w:hAnsi="Times New Roman"/>
        </w:rPr>
      </w:pPr>
      <w:r w:rsidRPr="00150A58">
        <w:rPr>
          <w:rFonts w:ascii="Times New Roman" w:hAnsi="Times New Roman"/>
          <w:b/>
          <w:bCs/>
        </w:rPr>
        <w:t xml:space="preserve">Ill-being. </w:t>
      </w:r>
      <w:r w:rsidRPr="00150A58">
        <w:rPr>
          <w:rFonts w:ascii="Times New Roman" w:hAnsi="Times New Roman"/>
        </w:rPr>
        <w:t>Depressive symptoms were assessed through a shortened</w:t>
      </w:r>
      <w:r w:rsidR="004D2FF5" w:rsidRPr="00150A58">
        <w:rPr>
          <w:rFonts w:ascii="Times New Roman" w:hAnsi="Times New Roman"/>
        </w:rPr>
        <w:t xml:space="preserve"> 6-item</w:t>
      </w:r>
      <w:r w:rsidRPr="00150A58">
        <w:rPr>
          <w:rFonts w:ascii="Times New Roman" w:hAnsi="Times New Roman"/>
        </w:rPr>
        <w:t xml:space="preserve"> version of the Center for Epidemiological Studies – Depression scale (CES-D; </w:t>
      </w:r>
      <w:proofErr w:type="spellStart"/>
      <w:r w:rsidRPr="00150A58">
        <w:rPr>
          <w:rFonts w:ascii="Times New Roman" w:hAnsi="Times New Roman"/>
        </w:rPr>
        <w:t>Radloff</w:t>
      </w:r>
      <w:proofErr w:type="spellEnd"/>
      <w:r w:rsidRPr="00150A58">
        <w:rPr>
          <w:rFonts w:ascii="Times New Roman" w:hAnsi="Times New Roman"/>
        </w:rPr>
        <w:t xml:space="preserve">, 1977) as successfully used in previous research (Van Hiel &amp; Vansteenkiste, 2009), whereas anxiety symptoms were assessed </w:t>
      </w:r>
      <w:r w:rsidR="004D2FF5" w:rsidRPr="00150A58">
        <w:rPr>
          <w:rFonts w:ascii="Times New Roman" w:hAnsi="Times New Roman"/>
        </w:rPr>
        <w:t xml:space="preserve">with </w:t>
      </w:r>
      <w:r w:rsidRPr="00150A58">
        <w:rPr>
          <w:rFonts w:ascii="Times New Roman" w:hAnsi="Times New Roman"/>
        </w:rPr>
        <w:t xml:space="preserve">the short form of the State Trait Anxiety Inventory (STAI; Marteau &amp; </w:t>
      </w:r>
      <w:proofErr w:type="spellStart"/>
      <w:r w:rsidRPr="00150A58">
        <w:rPr>
          <w:rFonts w:ascii="Times New Roman" w:hAnsi="Times New Roman"/>
        </w:rPr>
        <w:t>Bekker</w:t>
      </w:r>
      <w:proofErr w:type="spellEnd"/>
      <w:r w:rsidRPr="00150A58">
        <w:rPr>
          <w:rFonts w:ascii="Times New Roman" w:hAnsi="Times New Roman"/>
        </w:rPr>
        <w:t xml:space="preserve">, 1992), </w:t>
      </w:r>
      <w:r w:rsidR="004D2FF5" w:rsidRPr="00150A58">
        <w:rPr>
          <w:rFonts w:ascii="Times New Roman" w:hAnsi="Times New Roman"/>
        </w:rPr>
        <w:t xml:space="preserve">to which we </w:t>
      </w:r>
      <w:r w:rsidRPr="00150A58">
        <w:rPr>
          <w:rFonts w:ascii="Times New Roman" w:hAnsi="Times New Roman"/>
        </w:rPr>
        <w:t xml:space="preserve">added the most face valid item of the long form of the STAI (i.e., “I feel anxious”). Following the item stem (i.e., “During the past week”), participants responded to </w:t>
      </w:r>
      <w:r w:rsidR="00DF7745" w:rsidRPr="00150A58">
        <w:rPr>
          <w:rFonts w:ascii="Times New Roman" w:hAnsi="Times New Roman"/>
        </w:rPr>
        <w:t>six</w:t>
      </w:r>
      <w:r w:rsidRPr="00150A58">
        <w:rPr>
          <w:rFonts w:ascii="Times New Roman" w:hAnsi="Times New Roman"/>
        </w:rPr>
        <w:t xml:space="preserve"> items relating to depressive symptoms (e.g., “I felt sad”) and </w:t>
      </w:r>
      <w:r w:rsidR="009B048F" w:rsidRPr="00150A58">
        <w:rPr>
          <w:rFonts w:ascii="Times New Roman" w:hAnsi="Times New Roman"/>
        </w:rPr>
        <w:t>f</w:t>
      </w:r>
      <w:r w:rsidR="00DF7745" w:rsidRPr="00150A58">
        <w:rPr>
          <w:rFonts w:ascii="Times New Roman" w:hAnsi="Times New Roman"/>
        </w:rPr>
        <w:t>ive</w:t>
      </w:r>
      <w:r w:rsidRPr="00150A58">
        <w:rPr>
          <w:rFonts w:ascii="Times New Roman" w:hAnsi="Times New Roman"/>
        </w:rPr>
        <w:t xml:space="preserve"> items tapping into to anxiety symptoms (e.g., “I felt tense”) on a scale ranging from 1 (</w:t>
      </w:r>
      <w:r w:rsidRPr="00150A58">
        <w:rPr>
          <w:rFonts w:ascii="Times New Roman" w:hAnsi="Times New Roman"/>
          <w:i/>
          <w:iCs/>
        </w:rPr>
        <w:t>Seldom or never, less than 1 day</w:t>
      </w:r>
      <w:r w:rsidRPr="00150A58">
        <w:rPr>
          <w:rFonts w:ascii="Times New Roman" w:hAnsi="Times New Roman"/>
        </w:rPr>
        <w:t>) to 4 (</w:t>
      </w:r>
      <w:r w:rsidRPr="00150A58">
        <w:rPr>
          <w:rFonts w:ascii="Times New Roman" w:hAnsi="Times New Roman"/>
          <w:i/>
          <w:iCs/>
        </w:rPr>
        <w:t>Mostly or all the time, 5 to 7 days</w:t>
      </w:r>
      <w:r w:rsidRPr="00150A58">
        <w:rPr>
          <w:rFonts w:ascii="Times New Roman" w:hAnsi="Times New Roman"/>
        </w:rPr>
        <w:t xml:space="preserve">). Loneliness </w:t>
      </w:r>
      <w:r w:rsidR="004D2FF5" w:rsidRPr="00150A58">
        <w:rPr>
          <w:rFonts w:ascii="Times New Roman" w:hAnsi="Times New Roman"/>
        </w:rPr>
        <w:t>was measured</w:t>
      </w:r>
      <w:r w:rsidRPr="00150A58">
        <w:rPr>
          <w:rFonts w:ascii="Times New Roman" w:hAnsi="Times New Roman"/>
        </w:rPr>
        <w:t xml:space="preserve"> with four items of the UCLA Loneliness Scale (Russell, 1996) (e.g., “During the past week, how often did you feel that you had a lack of companionship”). Items were rated on a scale ranging from 1 (</w:t>
      </w:r>
      <w:r w:rsidRPr="00150A58">
        <w:rPr>
          <w:rFonts w:ascii="Times New Roman" w:hAnsi="Times New Roman"/>
          <w:i/>
          <w:iCs/>
        </w:rPr>
        <w:t>Never</w:t>
      </w:r>
      <w:r w:rsidRPr="00150A58">
        <w:rPr>
          <w:rFonts w:ascii="Times New Roman" w:hAnsi="Times New Roman"/>
        </w:rPr>
        <w:t>) to 5 (</w:t>
      </w:r>
      <w:r w:rsidRPr="00150A58">
        <w:rPr>
          <w:rFonts w:ascii="Times New Roman" w:hAnsi="Times New Roman"/>
          <w:i/>
          <w:iCs/>
        </w:rPr>
        <w:t>Always</w:t>
      </w:r>
      <w:r w:rsidRPr="00150A58">
        <w:rPr>
          <w:rFonts w:ascii="Times New Roman" w:hAnsi="Times New Roman"/>
        </w:rPr>
        <w:t>). Cronbach’s alpha was.</w:t>
      </w:r>
      <w:r w:rsidR="00061DCE" w:rsidRPr="00150A58">
        <w:rPr>
          <w:rFonts w:ascii="Times New Roman" w:hAnsi="Times New Roman"/>
        </w:rPr>
        <w:t>8</w:t>
      </w:r>
      <w:r w:rsidR="00CD7B6F" w:rsidRPr="00150A58">
        <w:rPr>
          <w:rFonts w:ascii="Times New Roman" w:hAnsi="Times New Roman"/>
        </w:rPr>
        <w:t>1</w:t>
      </w:r>
      <w:r w:rsidRPr="00150A58">
        <w:rPr>
          <w:rFonts w:ascii="Times New Roman" w:hAnsi="Times New Roman"/>
        </w:rPr>
        <w:t xml:space="preserve"> for depressive symptoms,.</w:t>
      </w:r>
      <w:r w:rsidR="00CD7B6F" w:rsidRPr="00150A58">
        <w:rPr>
          <w:rFonts w:ascii="Times New Roman" w:hAnsi="Times New Roman"/>
        </w:rPr>
        <w:t>82</w:t>
      </w:r>
      <w:r w:rsidRPr="00150A58">
        <w:rPr>
          <w:rFonts w:ascii="Times New Roman" w:hAnsi="Times New Roman"/>
        </w:rPr>
        <w:t xml:space="preserve"> for anxiety symptoms</w:t>
      </w:r>
      <w:r w:rsidR="009B048F" w:rsidRPr="00150A58">
        <w:rPr>
          <w:rFonts w:ascii="Times New Roman" w:hAnsi="Times New Roman"/>
        </w:rPr>
        <w:t>, and .74</w:t>
      </w:r>
      <w:r w:rsidR="00867011" w:rsidRPr="00150A58">
        <w:rPr>
          <w:rFonts w:ascii="Times New Roman" w:hAnsi="Times New Roman"/>
        </w:rPr>
        <w:t xml:space="preserve"> </w:t>
      </w:r>
      <w:r w:rsidRPr="00150A58">
        <w:rPr>
          <w:rFonts w:ascii="Times New Roman" w:hAnsi="Times New Roman"/>
        </w:rPr>
        <w:t xml:space="preserve">for loneliness. </w:t>
      </w:r>
      <w:r w:rsidR="008A4E53" w:rsidRPr="00150A58">
        <w:rPr>
          <w:rFonts w:ascii="Times New Roman" w:hAnsi="Times New Roman"/>
        </w:rPr>
        <w:t>In the initial assessment, participants also filled out the measures for depressive symptoms (</w:t>
      </w:r>
      <w:r w:rsidR="008A4E53" w:rsidRPr="00150A58">
        <w:rPr>
          <w:rFonts w:ascii="Times New Roman" w:hAnsi="Times New Roman" w:cs="Times New Roman"/>
        </w:rPr>
        <w:t>α</w:t>
      </w:r>
      <w:r w:rsidR="008A4E53" w:rsidRPr="00150A58">
        <w:rPr>
          <w:rFonts w:ascii="Times New Roman" w:hAnsi="Times New Roman"/>
        </w:rPr>
        <w:t xml:space="preserve"> = .80) and anxiety (</w:t>
      </w:r>
      <w:r w:rsidR="008A4E53" w:rsidRPr="00150A58">
        <w:rPr>
          <w:rFonts w:ascii="Times New Roman" w:hAnsi="Times New Roman" w:cs="Times New Roman"/>
        </w:rPr>
        <w:t>α</w:t>
      </w:r>
      <w:r w:rsidR="008A4E53" w:rsidRPr="00150A58">
        <w:rPr>
          <w:rFonts w:ascii="Times New Roman" w:hAnsi="Times New Roman"/>
        </w:rPr>
        <w:t xml:space="preserve"> = .86) and we used these scores</w:t>
      </w:r>
      <w:r w:rsidR="005E7E1E" w:rsidRPr="00150A58">
        <w:rPr>
          <w:rFonts w:ascii="Times New Roman" w:hAnsi="Times New Roman"/>
        </w:rPr>
        <w:t xml:space="preserve"> in the main analyses to examine whether the presumed predictors variables (intrinsic goals and meaning in life) would relate to rank-order change in ill-being.</w:t>
      </w:r>
      <w:r w:rsidRPr="00150A58">
        <w:rPr>
          <w:rFonts w:ascii="Times New Roman" w:hAnsi="Times New Roman"/>
        </w:rPr>
        <w:t xml:space="preserve"> </w:t>
      </w:r>
    </w:p>
    <w:p w14:paraId="48C3AE05" w14:textId="7C381478" w:rsidR="00D9494A" w:rsidRPr="00150A58" w:rsidRDefault="00D9494A" w:rsidP="00D9494A">
      <w:pPr>
        <w:pStyle w:val="Heading2"/>
        <w:rPr>
          <w:lang w:val="en-GB"/>
        </w:rPr>
      </w:pPr>
      <w:r w:rsidRPr="00150A58">
        <w:rPr>
          <w:lang w:val="en-GB"/>
        </w:rPr>
        <w:lastRenderedPageBreak/>
        <w:t>Plan of Analysis</w:t>
      </w:r>
    </w:p>
    <w:p w14:paraId="14A38B09" w14:textId="2348A0E2" w:rsidR="00FC025B" w:rsidRPr="00150A58" w:rsidRDefault="00F7741E" w:rsidP="00C1716A">
      <w:pPr>
        <w:pStyle w:val="BodyText"/>
        <w:spacing w:after="0"/>
        <w:ind w:firstLine="708"/>
        <w:jc w:val="both"/>
        <w:outlineLvl w:val="0"/>
      </w:pPr>
      <w:r w:rsidRPr="00150A58">
        <w:rPr>
          <w:rFonts w:ascii="Times New Roman" w:hAnsi="Times New Roman"/>
          <w:bCs/>
        </w:rPr>
        <w:t xml:space="preserve">With regards to the preliminary analyses, first, descriptive statistics and bivariate Pearson correlations among the study variables were calculated. Second, </w:t>
      </w:r>
      <w:proofErr w:type="gramStart"/>
      <w:r w:rsidRPr="00150A58">
        <w:rPr>
          <w:rFonts w:ascii="Times New Roman" w:hAnsi="Times New Roman"/>
          <w:bCs/>
        </w:rPr>
        <w:t>in order to</w:t>
      </w:r>
      <w:proofErr w:type="gramEnd"/>
      <w:r w:rsidRPr="00150A58">
        <w:rPr>
          <w:rFonts w:ascii="Times New Roman" w:hAnsi="Times New Roman"/>
          <w:bCs/>
        </w:rPr>
        <w:t xml:space="preserve"> control for relevant background variables in in the structural analyses, a MANCOVA was conducted to examine whether late adults’ gender, </w:t>
      </w:r>
      <w:r w:rsidRPr="00150A58">
        <w:t xml:space="preserve">marital status, age, education level, income, the number of children and grandchildren, and number of medical conditions were related to any of the outcomes. </w:t>
      </w:r>
      <w:r w:rsidR="00146705" w:rsidRPr="00150A58">
        <w:t>In case of a significant multivariate effect of one of the background variables, post hoc univariate analyses were performed.</w:t>
      </w:r>
    </w:p>
    <w:p w14:paraId="0F00F5B0" w14:textId="4A619D46" w:rsidR="00F7741E" w:rsidRPr="00150A58" w:rsidRDefault="009F6D7C" w:rsidP="00C066F4">
      <w:pPr>
        <w:pStyle w:val="BodyText"/>
        <w:spacing w:after="0"/>
        <w:ind w:firstLine="708"/>
        <w:jc w:val="both"/>
        <w:outlineLvl w:val="0"/>
        <w:rPr>
          <w:rFonts w:ascii="Times New Roman" w:hAnsi="Times New Roman" w:cs="Times New Roman"/>
        </w:rPr>
      </w:pPr>
      <w:r w:rsidRPr="00150A58">
        <w:rPr>
          <w:rFonts w:ascii="Times New Roman" w:hAnsi="Times New Roman" w:cs="Times New Roman"/>
        </w:rPr>
        <w:t xml:space="preserve">For the main analyses, </w:t>
      </w:r>
      <w:r w:rsidR="002B676C" w:rsidRPr="00150A58">
        <w:rPr>
          <w:rFonts w:ascii="Times New Roman" w:hAnsi="Times New Roman" w:cs="Times New Roman"/>
        </w:rPr>
        <w:t>s</w:t>
      </w:r>
      <w:r w:rsidRPr="00150A58">
        <w:rPr>
          <w:rFonts w:ascii="Times New Roman" w:hAnsi="Times New Roman" w:cs="Times New Roman"/>
        </w:rPr>
        <w:t xml:space="preserve">tructural equation modeling (SEM) with latent variables was employed, thereby using </w:t>
      </w:r>
      <w:proofErr w:type="spellStart"/>
      <w:r w:rsidRPr="00150A58">
        <w:rPr>
          <w:rFonts w:ascii="Times New Roman" w:hAnsi="Times New Roman" w:cs="Times New Roman"/>
        </w:rPr>
        <w:t>MPlus</w:t>
      </w:r>
      <w:proofErr w:type="spellEnd"/>
      <w:r w:rsidRPr="00150A58">
        <w:rPr>
          <w:rFonts w:ascii="Times New Roman" w:hAnsi="Times New Roman" w:cs="Times New Roman"/>
        </w:rPr>
        <w:t xml:space="preserve"> 8.3 </w:t>
      </w:r>
      <w:r w:rsidRPr="00150A58">
        <w:rPr>
          <w:rFonts w:ascii="Times New Roman" w:hAnsi="Times New Roman"/>
        </w:rPr>
        <w:t>(</w:t>
      </w:r>
      <w:proofErr w:type="spellStart"/>
      <w:r w:rsidRPr="00150A58">
        <w:rPr>
          <w:rFonts w:ascii="Times New Roman" w:hAnsi="Times New Roman"/>
        </w:rPr>
        <w:t>Muthén</w:t>
      </w:r>
      <w:proofErr w:type="spellEnd"/>
      <w:r w:rsidRPr="00150A58">
        <w:rPr>
          <w:rFonts w:ascii="Times New Roman" w:hAnsi="Times New Roman"/>
        </w:rPr>
        <w:t xml:space="preserve"> &amp; </w:t>
      </w:r>
      <w:proofErr w:type="spellStart"/>
      <w:r w:rsidRPr="00150A58">
        <w:rPr>
          <w:rFonts w:ascii="Times New Roman" w:hAnsi="Times New Roman"/>
        </w:rPr>
        <w:t>Muthén</w:t>
      </w:r>
      <w:proofErr w:type="spellEnd"/>
      <w:r w:rsidRPr="00150A58">
        <w:rPr>
          <w:rFonts w:ascii="Times New Roman" w:hAnsi="Times New Roman"/>
        </w:rPr>
        <w:t>, 1998-2017)</w:t>
      </w:r>
      <w:r w:rsidRPr="00150A58">
        <w:rPr>
          <w:rFonts w:ascii="Times New Roman" w:hAnsi="Times New Roman" w:cs="Times New Roman"/>
        </w:rPr>
        <w:t xml:space="preserve"> with a robust maximum-likelihood approach. Latent variables</w:t>
      </w:r>
      <w:r w:rsidR="00FC025B" w:rsidRPr="00150A58">
        <w:rPr>
          <w:rFonts w:ascii="Times New Roman" w:hAnsi="Times New Roman" w:cs="Times New Roman"/>
        </w:rPr>
        <w:t xml:space="preserve"> measured with more than three items</w:t>
      </w:r>
      <w:r w:rsidRPr="00150A58">
        <w:rPr>
          <w:rFonts w:ascii="Times New Roman" w:hAnsi="Times New Roman" w:cs="Times New Roman"/>
        </w:rPr>
        <w:t xml:space="preserve"> were represented by parcels</w:t>
      </w:r>
      <w:r w:rsidR="00C1716A" w:rsidRPr="00150A58">
        <w:rPr>
          <w:rFonts w:ascii="Times New Roman" w:hAnsi="Times New Roman" w:cs="Times New Roman"/>
        </w:rPr>
        <w:t xml:space="preserve"> </w:t>
      </w:r>
      <w:r w:rsidR="00FC025B" w:rsidRPr="00150A58">
        <w:rPr>
          <w:rFonts w:ascii="Times New Roman" w:hAnsi="Times New Roman" w:cs="Times New Roman"/>
        </w:rPr>
        <w:t xml:space="preserve">instead of items </w:t>
      </w:r>
      <w:r w:rsidR="00C1716A" w:rsidRPr="00150A58">
        <w:rPr>
          <w:rFonts w:ascii="Times New Roman" w:hAnsi="Times New Roman" w:cs="Times New Roman"/>
        </w:rPr>
        <w:t>as it provides both psychometric and estimation advantages compared to the use of items (Little et al., 2002; 2013). We</w:t>
      </w:r>
      <w:r w:rsidRPr="00150A58">
        <w:rPr>
          <w:rFonts w:ascii="Times New Roman" w:hAnsi="Times New Roman" w:cs="Times New Roman"/>
        </w:rPr>
        <w:t xml:space="preserve"> combined stronger loading items with weaker loading items according to the recommended item-to-construct balance method (</w:t>
      </w:r>
      <w:r w:rsidR="00D945DB" w:rsidRPr="00150A58">
        <w:rPr>
          <w:rFonts w:ascii="Times New Roman" w:hAnsi="Times New Roman" w:cs="Times New Roman"/>
        </w:rPr>
        <w:t>Little et al., 2002</w:t>
      </w:r>
      <w:r w:rsidR="00C1716A" w:rsidRPr="00150A58">
        <w:rPr>
          <w:rFonts w:ascii="Times New Roman" w:hAnsi="Times New Roman" w:cs="Times New Roman"/>
        </w:rPr>
        <w:t>; 2013</w:t>
      </w:r>
      <w:r w:rsidRPr="00150A58">
        <w:rPr>
          <w:rFonts w:ascii="Times New Roman" w:hAnsi="Times New Roman" w:cs="Times New Roman"/>
        </w:rPr>
        <w:t>)</w:t>
      </w:r>
      <w:r w:rsidR="00C1716A" w:rsidRPr="00150A58">
        <w:rPr>
          <w:rFonts w:ascii="Times New Roman" w:hAnsi="Times New Roman" w:cs="Times New Roman"/>
        </w:rPr>
        <w:t xml:space="preserve"> </w:t>
      </w:r>
      <w:proofErr w:type="gramStart"/>
      <w:r w:rsidR="00C1716A" w:rsidRPr="00150A58">
        <w:rPr>
          <w:rFonts w:ascii="Times New Roman" w:hAnsi="Times New Roman" w:cs="Times New Roman"/>
        </w:rPr>
        <w:t>in order to</w:t>
      </w:r>
      <w:proofErr w:type="gramEnd"/>
      <w:r w:rsidR="00C1716A" w:rsidRPr="00150A58">
        <w:rPr>
          <w:rFonts w:ascii="Times New Roman" w:hAnsi="Times New Roman" w:cs="Times New Roman"/>
        </w:rPr>
        <w:t xml:space="preserve"> avoid bias</w:t>
      </w:r>
      <w:r w:rsidRPr="00150A58">
        <w:rPr>
          <w:rFonts w:ascii="Times New Roman" w:hAnsi="Times New Roman" w:cs="Times New Roman"/>
        </w:rPr>
        <w:t xml:space="preserve">. All study variables were represented by three parcels, except for life satisfaction and vitality (which were assessed with only one item). We inspected several indices to evaluate the fit of these path models, namely the χ² test, the Comparative Fit Index (CFI), the Standardized Root Mean </w:t>
      </w:r>
      <w:proofErr w:type="gramStart"/>
      <w:r w:rsidRPr="00150A58">
        <w:rPr>
          <w:rFonts w:ascii="Times New Roman" w:hAnsi="Times New Roman" w:cs="Times New Roman"/>
        </w:rPr>
        <w:t>square</w:t>
      </w:r>
      <w:proofErr w:type="gramEnd"/>
      <w:r w:rsidRPr="00150A58">
        <w:rPr>
          <w:rFonts w:ascii="Times New Roman" w:hAnsi="Times New Roman" w:cs="Times New Roman"/>
        </w:rPr>
        <w:t xml:space="preserve"> Residual (SRMR), and the Root Mean Square Error of Approximation (RMSEA). An acceptable model fit was indicated by a χ² /</w:t>
      </w:r>
      <w:r w:rsidRPr="00150A58">
        <w:rPr>
          <w:rFonts w:ascii="Times New Roman" w:hAnsi="Times New Roman" w:cs="Times New Roman"/>
          <w:i/>
        </w:rPr>
        <w:t>df</w:t>
      </w:r>
      <w:r w:rsidRPr="00150A58">
        <w:rPr>
          <w:rFonts w:ascii="Times New Roman" w:hAnsi="Times New Roman" w:cs="Times New Roman"/>
        </w:rPr>
        <w:t xml:space="preserve"> ratio of 2 or below, CFI values of .95 or above, SRMR values of .08 or below, and RMSEA values of .06 or below (Hu &amp; </w:t>
      </w:r>
      <w:proofErr w:type="spellStart"/>
      <w:r w:rsidRPr="00150A58">
        <w:rPr>
          <w:rFonts w:ascii="Times New Roman" w:hAnsi="Times New Roman" w:cs="Times New Roman"/>
        </w:rPr>
        <w:t>Bentler</w:t>
      </w:r>
      <w:proofErr w:type="spellEnd"/>
      <w:r w:rsidRPr="00150A58">
        <w:rPr>
          <w:rFonts w:ascii="Times New Roman" w:hAnsi="Times New Roman" w:cs="Times New Roman"/>
        </w:rPr>
        <w:t>, 1999; Kline, 2005). Little’s (1988) MCAR test indicated that missing data (</w:t>
      </w:r>
      <w:proofErr w:type="spellStart"/>
      <w:r w:rsidRPr="00150A58">
        <w:rPr>
          <w:rFonts w:ascii="Times New Roman" w:hAnsi="Times New Roman" w:cs="Times New Roman"/>
        </w:rPr>
        <w:t>i.e</w:t>
      </w:r>
      <w:proofErr w:type="spellEnd"/>
      <w:r w:rsidRPr="00150A58">
        <w:rPr>
          <w:rFonts w:ascii="Times New Roman" w:hAnsi="Times New Roman" w:cs="Times New Roman"/>
        </w:rPr>
        <w:t>, 0.53%) were missing completely at random, χ</w:t>
      </w:r>
      <w:r w:rsidRPr="00150A58">
        <w:rPr>
          <w:rFonts w:ascii="Times New Roman" w:hAnsi="Times New Roman" w:cs="Times New Roman"/>
          <w:vertAlign w:val="superscript"/>
        </w:rPr>
        <w:t>2</w:t>
      </w:r>
      <w:r w:rsidRPr="00150A58">
        <w:rPr>
          <w:rFonts w:ascii="Times New Roman" w:hAnsi="Times New Roman" w:cs="Times New Roman"/>
        </w:rPr>
        <w:t xml:space="preserve">(28) = 20.03, </w:t>
      </w:r>
      <w:r w:rsidRPr="00150A58">
        <w:rPr>
          <w:rFonts w:ascii="Times New Roman" w:hAnsi="Times New Roman" w:cs="Times New Roman"/>
          <w:i/>
        </w:rPr>
        <w:t>p</w:t>
      </w:r>
      <w:r w:rsidRPr="00150A58">
        <w:rPr>
          <w:rFonts w:ascii="Times New Roman" w:hAnsi="Times New Roman" w:cs="Times New Roman"/>
        </w:rPr>
        <w:t xml:space="preserve"> = .86. Therefore, the use of the full </w:t>
      </w:r>
      <w:r w:rsidRPr="00150A58">
        <w:rPr>
          <w:rFonts w:ascii="Times New Roman" w:hAnsi="Times New Roman" w:cs="Times New Roman"/>
        </w:rPr>
        <w:lastRenderedPageBreak/>
        <w:t>information maximum likelihood (FIML) procedure was appropriate to estimate these missing data (Schafer &amp; Graham, 2002). To test the significance of indirect effects, we used bootstrapping (1,000 draws) (Preacher &amp; Hayes, 2008). Finally, to control for the background variables, all outcome variables were first regressed on the background variables and the unstandardized residual scores derived from these regressions were used as variables in the SEM models</w:t>
      </w:r>
      <w:r w:rsidR="00A53CEE" w:rsidRPr="00150A58">
        <w:rPr>
          <w:rFonts w:ascii="Times New Roman" w:hAnsi="Times New Roman" w:cs="Times New Roman"/>
        </w:rPr>
        <w:t>.</w:t>
      </w:r>
    </w:p>
    <w:p w14:paraId="5768FAF1" w14:textId="2BCF2FA1" w:rsidR="004977D7" w:rsidRPr="00150A58" w:rsidRDefault="004977D7" w:rsidP="0098446E">
      <w:pPr>
        <w:pStyle w:val="Heading1"/>
      </w:pPr>
      <w:r w:rsidRPr="00150A58">
        <w:t>Results</w:t>
      </w:r>
    </w:p>
    <w:p w14:paraId="61D1429A" w14:textId="77777777" w:rsidR="00121704" w:rsidRPr="00150A58" w:rsidRDefault="00210E59" w:rsidP="00121704">
      <w:pPr>
        <w:pStyle w:val="Heading2"/>
      </w:pPr>
      <w:r w:rsidRPr="00150A58">
        <w:t>Preliminary Analyses</w:t>
      </w:r>
    </w:p>
    <w:p w14:paraId="33572B9A" w14:textId="0A76C3BE" w:rsidR="00121704" w:rsidRPr="00150A58" w:rsidRDefault="001446A8" w:rsidP="00C1716A">
      <w:pPr>
        <w:jc w:val="both"/>
      </w:pPr>
      <w:r w:rsidRPr="00150A58">
        <w:t xml:space="preserve">Descriptive statistics and bivariate correlations among the </w:t>
      </w:r>
      <w:r w:rsidR="000E4289" w:rsidRPr="00150A58">
        <w:t>study</w:t>
      </w:r>
      <w:r w:rsidRPr="00150A58">
        <w:t xml:space="preserve"> variables </w:t>
      </w:r>
      <w:r w:rsidR="000E4289" w:rsidRPr="00150A58">
        <w:t xml:space="preserve">are displayed in Table </w:t>
      </w:r>
      <w:r w:rsidR="003A6AB1" w:rsidRPr="00150A58">
        <w:t>1</w:t>
      </w:r>
      <w:r w:rsidR="008A4E53" w:rsidRPr="00150A58">
        <w:t>. I</w:t>
      </w:r>
      <w:r w:rsidR="003A6AB1" w:rsidRPr="00150A58">
        <w:t xml:space="preserve">ntrinsic goal importance and intrinsic goal attainment related positively to one another and to a sense of meaning, life satisfaction and vitality and negatively to depression, </w:t>
      </w:r>
      <w:proofErr w:type="gramStart"/>
      <w:r w:rsidR="003A6AB1" w:rsidRPr="00150A58">
        <w:t>anxiety</w:t>
      </w:r>
      <w:proofErr w:type="gramEnd"/>
      <w:r w:rsidR="003A6AB1" w:rsidRPr="00150A58">
        <w:t xml:space="preserve"> and loneliness. In addition, sense of meaning was related to more life satisfaction and vitality and less depression, </w:t>
      </w:r>
      <w:proofErr w:type="gramStart"/>
      <w:r w:rsidR="003A6AB1" w:rsidRPr="00150A58">
        <w:t>anxiety</w:t>
      </w:r>
      <w:proofErr w:type="gramEnd"/>
      <w:r w:rsidR="003A6AB1" w:rsidRPr="00150A58">
        <w:t xml:space="preserve"> and loneliness. </w:t>
      </w:r>
      <w:r w:rsidR="009F6D7C" w:rsidRPr="00150A58">
        <w:t xml:space="preserve">Further, the results of the MANCOVA showed that </w:t>
      </w:r>
      <w:r w:rsidR="003A6AB1" w:rsidRPr="00150A58">
        <w:t xml:space="preserve">all but one background variable (i.e., number of children, </w:t>
      </w:r>
      <w:proofErr w:type="gramStart"/>
      <w:r w:rsidR="003A6AB1" w:rsidRPr="00150A58">
        <w:rPr>
          <w:i/>
          <w:iCs/>
        </w:rPr>
        <w:t>F</w:t>
      </w:r>
      <w:r w:rsidR="003A6AB1" w:rsidRPr="00150A58">
        <w:t>(</w:t>
      </w:r>
      <w:proofErr w:type="gramEnd"/>
      <w:r w:rsidR="003A6AB1" w:rsidRPr="00150A58">
        <w:t xml:space="preserve">8,635) = 0.98, </w:t>
      </w:r>
      <w:r w:rsidR="003A6AB1" w:rsidRPr="00150A58">
        <w:rPr>
          <w:i/>
          <w:iCs/>
        </w:rPr>
        <w:t>p</w:t>
      </w:r>
      <w:r w:rsidR="003A6AB1" w:rsidRPr="00150A58">
        <w:t xml:space="preserve"> = .23, </w:t>
      </w:r>
      <w:r w:rsidR="003A6AB1" w:rsidRPr="00150A58">
        <w:rPr>
          <w:rFonts w:cstheme="majorHAnsi"/>
        </w:rPr>
        <w:t>η</w:t>
      </w:r>
      <w:r w:rsidR="003A6AB1" w:rsidRPr="00150A58">
        <w:rPr>
          <w:vertAlign w:val="superscript"/>
        </w:rPr>
        <w:t>2</w:t>
      </w:r>
      <w:r w:rsidR="003A6AB1" w:rsidRPr="00150A58">
        <w:t xml:space="preserve"> = .02) were significantly related to the outcomes (see Table 2). </w:t>
      </w:r>
      <w:r w:rsidR="003A4663" w:rsidRPr="00150A58">
        <w:t>Based on these findings, we controlled for all background variables</w:t>
      </w:r>
      <w:r w:rsidR="008A4E53" w:rsidRPr="00150A58">
        <w:t xml:space="preserve">, </w:t>
      </w:r>
      <w:r w:rsidR="003A4663" w:rsidRPr="00150A58">
        <w:t xml:space="preserve">except </w:t>
      </w:r>
      <w:r w:rsidR="004D2FF5" w:rsidRPr="00150A58">
        <w:t xml:space="preserve">for </w:t>
      </w:r>
      <w:r w:rsidR="003A4663" w:rsidRPr="00150A58">
        <w:t>the number of children</w:t>
      </w:r>
      <w:r w:rsidR="008A4E53" w:rsidRPr="00150A58">
        <w:t>,</w:t>
      </w:r>
      <w:r w:rsidR="003A4663" w:rsidRPr="00150A58">
        <w:t xml:space="preserve"> in the main analyses.</w:t>
      </w:r>
    </w:p>
    <w:p w14:paraId="1543C934" w14:textId="6D3BE3F8" w:rsidR="004822CF" w:rsidRPr="00150A58" w:rsidRDefault="004977D7" w:rsidP="00121704">
      <w:pPr>
        <w:pStyle w:val="Heading2"/>
      </w:pPr>
      <w:r w:rsidRPr="00150A58">
        <w:t xml:space="preserve">Main </w:t>
      </w:r>
      <w:r w:rsidR="004D2FF5" w:rsidRPr="00150A58">
        <w:t>A</w:t>
      </w:r>
      <w:r w:rsidRPr="00150A58">
        <w:t>nalyses</w:t>
      </w:r>
    </w:p>
    <w:p w14:paraId="78CA4B04" w14:textId="2B0C22B1" w:rsidR="00A3045B" w:rsidRPr="00150A58" w:rsidRDefault="00A3045B" w:rsidP="00A3045B">
      <w:pPr>
        <w:jc w:val="both"/>
        <w:rPr>
          <w:rFonts w:ascii="Times New Roman" w:hAnsi="Times New Roman" w:cs="Times New Roman"/>
        </w:rPr>
      </w:pPr>
      <w:r w:rsidRPr="00150A58">
        <w:rPr>
          <w:rFonts w:ascii="Times New Roman" w:hAnsi="Times New Roman" w:cs="Times New Roman"/>
          <w:b/>
          <w:bCs/>
        </w:rPr>
        <w:t>The Direct Relation</w:t>
      </w:r>
      <w:r w:rsidR="00B906CA" w:rsidRPr="00150A58">
        <w:rPr>
          <w:rFonts w:ascii="Times New Roman" w:hAnsi="Times New Roman" w:cs="Times New Roman"/>
          <w:b/>
          <w:bCs/>
        </w:rPr>
        <w:t>s</w:t>
      </w:r>
      <w:r w:rsidRPr="00150A58">
        <w:rPr>
          <w:rFonts w:ascii="Times New Roman" w:hAnsi="Times New Roman" w:cs="Times New Roman"/>
          <w:b/>
          <w:bCs/>
        </w:rPr>
        <w:t xml:space="preserve"> from</w:t>
      </w:r>
      <w:r w:rsidR="000463FB" w:rsidRPr="00150A58">
        <w:rPr>
          <w:rFonts w:ascii="Times New Roman" w:hAnsi="Times New Roman" w:cs="Times New Roman"/>
          <w:b/>
          <w:bCs/>
        </w:rPr>
        <w:t xml:space="preserve"> Intrinsic</w:t>
      </w:r>
      <w:r w:rsidRPr="00150A58">
        <w:rPr>
          <w:rFonts w:ascii="Times New Roman" w:hAnsi="Times New Roman" w:cs="Times New Roman"/>
          <w:b/>
          <w:bCs/>
        </w:rPr>
        <w:t xml:space="preserve"> Goal Attainment and </w:t>
      </w:r>
      <w:r w:rsidR="00B906CA" w:rsidRPr="00150A58">
        <w:rPr>
          <w:rFonts w:ascii="Times New Roman" w:hAnsi="Times New Roman" w:cs="Times New Roman"/>
          <w:b/>
          <w:bCs/>
        </w:rPr>
        <w:t xml:space="preserve">Goal </w:t>
      </w:r>
      <w:r w:rsidRPr="00150A58">
        <w:rPr>
          <w:rFonts w:ascii="Times New Roman" w:hAnsi="Times New Roman" w:cs="Times New Roman"/>
          <w:b/>
          <w:bCs/>
        </w:rPr>
        <w:t>Importance to Psychological Functioning.</w:t>
      </w:r>
      <w:r w:rsidRPr="00150A58">
        <w:rPr>
          <w:rFonts w:ascii="Times New Roman" w:hAnsi="Times New Roman" w:cs="Times New Roman"/>
        </w:rPr>
        <w:t xml:space="preserve"> In a first structural model</w:t>
      </w:r>
      <w:r w:rsidR="00CC2C2A" w:rsidRPr="00150A58">
        <w:rPr>
          <w:rFonts w:ascii="Times New Roman" w:hAnsi="Times New Roman" w:cs="Times New Roman"/>
        </w:rPr>
        <w:t xml:space="preserve"> (i.e., Model 1a)</w:t>
      </w:r>
      <w:r w:rsidRPr="00150A58">
        <w:rPr>
          <w:rFonts w:ascii="Times New Roman" w:hAnsi="Times New Roman" w:cs="Times New Roman"/>
        </w:rPr>
        <w:t xml:space="preserve">, we entered </w:t>
      </w:r>
      <w:r w:rsidR="000463FB" w:rsidRPr="00150A58">
        <w:rPr>
          <w:rFonts w:ascii="Times New Roman" w:hAnsi="Times New Roman" w:cs="Times New Roman"/>
        </w:rPr>
        <w:t xml:space="preserve">intrinsic </w:t>
      </w:r>
      <w:r w:rsidRPr="00150A58">
        <w:rPr>
          <w:rFonts w:ascii="Times New Roman" w:hAnsi="Times New Roman" w:cs="Times New Roman"/>
        </w:rPr>
        <w:t>goal attainment and importance as predictors of all outcomes (i.e., depressive symptoms, anxiety symptoms, loneliness, life satisfaction, and vitality)</w:t>
      </w:r>
      <w:r w:rsidR="00E32C7D" w:rsidRPr="00150A58">
        <w:rPr>
          <w:rFonts w:ascii="Times New Roman" w:hAnsi="Times New Roman" w:cs="Times New Roman"/>
        </w:rPr>
        <w:t xml:space="preserve">, resulting in </w:t>
      </w:r>
      <w:r w:rsidRPr="00150A58">
        <w:rPr>
          <w:rFonts w:ascii="Times New Roman" w:hAnsi="Times New Roman" w:cs="Times New Roman"/>
        </w:rPr>
        <w:t>a good fit</w:t>
      </w:r>
      <w:r w:rsidR="00E32C7D" w:rsidRPr="00150A58">
        <w:rPr>
          <w:rFonts w:ascii="Times New Roman" w:hAnsi="Times New Roman" w:cs="Times New Roman"/>
        </w:rPr>
        <w:t xml:space="preserve"> (</w:t>
      </w:r>
      <w:r w:rsidRPr="00150A58">
        <w:rPr>
          <w:rFonts w:ascii="Times New Roman" w:hAnsi="Times New Roman" w:cs="Times New Roman"/>
        </w:rPr>
        <w:t xml:space="preserve">χ²/ </w:t>
      </w:r>
      <w:r w:rsidRPr="00150A58">
        <w:rPr>
          <w:rFonts w:ascii="Times New Roman" w:hAnsi="Times New Roman" w:cs="Times New Roman"/>
          <w:i/>
        </w:rPr>
        <w:t>df</w:t>
      </w:r>
      <w:r w:rsidRPr="00150A58">
        <w:rPr>
          <w:rFonts w:ascii="Times New Roman" w:hAnsi="Times New Roman" w:cs="Times New Roman"/>
        </w:rPr>
        <w:t xml:space="preserve"> = 3.55; CFI = .94; SRMR = .05; RMSEA = .06</w:t>
      </w:r>
      <w:r w:rsidR="00E32C7D" w:rsidRPr="00150A58">
        <w:rPr>
          <w:rFonts w:ascii="Times New Roman" w:hAnsi="Times New Roman" w:cs="Times New Roman"/>
        </w:rPr>
        <w:t>)</w:t>
      </w:r>
      <w:r w:rsidRPr="00150A58">
        <w:rPr>
          <w:rFonts w:ascii="Times New Roman" w:hAnsi="Times New Roman" w:cs="Times New Roman"/>
        </w:rPr>
        <w:t xml:space="preserve">. As displayed in Figure 1, only </w:t>
      </w:r>
      <w:r w:rsidR="000463FB" w:rsidRPr="00150A58">
        <w:rPr>
          <w:rFonts w:ascii="Times New Roman" w:hAnsi="Times New Roman" w:cs="Times New Roman"/>
        </w:rPr>
        <w:t xml:space="preserve">intrinsic </w:t>
      </w:r>
      <w:r w:rsidRPr="00150A58">
        <w:rPr>
          <w:rFonts w:ascii="Times New Roman" w:hAnsi="Times New Roman" w:cs="Times New Roman"/>
        </w:rPr>
        <w:t xml:space="preserve">goal </w:t>
      </w:r>
      <w:r w:rsidRPr="00150A58">
        <w:rPr>
          <w:rFonts w:ascii="Times New Roman" w:hAnsi="Times New Roman" w:cs="Times New Roman"/>
        </w:rPr>
        <w:lastRenderedPageBreak/>
        <w:t>attainment (but not goal importance) re</w:t>
      </w:r>
      <w:r w:rsidR="007211F6" w:rsidRPr="00150A58">
        <w:rPr>
          <w:rFonts w:ascii="Times New Roman" w:hAnsi="Times New Roman" w:cs="Times New Roman"/>
        </w:rPr>
        <w:t>late</w:t>
      </w:r>
      <w:r w:rsidRPr="00150A58">
        <w:rPr>
          <w:rFonts w:ascii="Times New Roman" w:hAnsi="Times New Roman" w:cs="Times New Roman"/>
        </w:rPr>
        <w:t xml:space="preserve">d to all outcomes, with higher levels of </w:t>
      </w:r>
      <w:r w:rsidR="000463FB" w:rsidRPr="00150A58">
        <w:rPr>
          <w:rFonts w:ascii="Times New Roman" w:hAnsi="Times New Roman" w:cs="Times New Roman"/>
        </w:rPr>
        <w:t xml:space="preserve">intrinsic </w:t>
      </w:r>
      <w:r w:rsidRPr="00150A58">
        <w:rPr>
          <w:rFonts w:ascii="Times New Roman" w:hAnsi="Times New Roman" w:cs="Times New Roman"/>
        </w:rPr>
        <w:t>goal attainment being re</w:t>
      </w:r>
      <w:r w:rsidR="007211F6" w:rsidRPr="00150A58">
        <w:rPr>
          <w:rFonts w:ascii="Times New Roman" w:hAnsi="Times New Roman" w:cs="Times New Roman"/>
        </w:rPr>
        <w:t>late</w:t>
      </w:r>
      <w:r w:rsidRPr="00150A58">
        <w:rPr>
          <w:rFonts w:ascii="Times New Roman" w:hAnsi="Times New Roman" w:cs="Times New Roman"/>
        </w:rPr>
        <w:t xml:space="preserve">d to lower levels of depressive and anxiety symptoms, and loneliness, and a higher degree of life satisfaction and vitality. Further, </w:t>
      </w:r>
      <w:r w:rsidR="000463FB" w:rsidRPr="00150A58">
        <w:rPr>
          <w:rFonts w:ascii="Times New Roman" w:hAnsi="Times New Roman" w:cs="Times New Roman"/>
        </w:rPr>
        <w:t xml:space="preserve">intrinsic </w:t>
      </w:r>
      <w:r w:rsidRPr="00150A58">
        <w:rPr>
          <w:rFonts w:ascii="Times New Roman" w:hAnsi="Times New Roman" w:cs="Times New Roman"/>
        </w:rPr>
        <w:t>goal attainment and goal importance were moderately positively corre</w:t>
      </w:r>
      <w:r w:rsidR="007211F6" w:rsidRPr="00150A58">
        <w:rPr>
          <w:rFonts w:ascii="Times New Roman" w:hAnsi="Times New Roman" w:cs="Times New Roman"/>
        </w:rPr>
        <w:t>late</w:t>
      </w:r>
      <w:r w:rsidRPr="00150A58">
        <w:rPr>
          <w:rFonts w:ascii="Times New Roman" w:hAnsi="Times New Roman" w:cs="Times New Roman"/>
        </w:rPr>
        <w:t>d. The outcomes were all significantly re</w:t>
      </w:r>
      <w:r w:rsidR="007211F6" w:rsidRPr="00150A58">
        <w:rPr>
          <w:rFonts w:ascii="Times New Roman" w:hAnsi="Times New Roman" w:cs="Times New Roman"/>
        </w:rPr>
        <w:t>late</w:t>
      </w:r>
      <w:r w:rsidRPr="00150A58">
        <w:rPr>
          <w:rFonts w:ascii="Times New Roman" w:hAnsi="Times New Roman" w:cs="Times New Roman"/>
        </w:rPr>
        <w:t xml:space="preserve">d to one another, in the expected direction. </w:t>
      </w:r>
    </w:p>
    <w:p w14:paraId="62F1A4FB" w14:textId="0DA62BF8" w:rsidR="00686CF0" w:rsidRPr="00150A58" w:rsidRDefault="00686CF0" w:rsidP="00A3045B">
      <w:pPr>
        <w:jc w:val="both"/>
        <w:rPr>
          <w:rFonts w:ascii="Times New Roman" w:hAnsi="Times New Roman" w:cs="Times New Roman"/>
        </w:rPr>
      </w:pPr>
      <w:r w:rsidRPr="00150A58">
        <w:rPr>
          <w:rFonts w:ascii="Times New Roman" w:hAnsi="Times New Roman" w:cs="Times New Roman"/>
        </w:rPr>
        <w:t>Subsequently, we examine</w:t>
      </w:r>
      <w:r w:rsidR="004D2FF5" w:rsidRPr="00150A58">
        <w:rPr>
          <w:rFonts w:ascii="Times New Roman" w:hAnsi="Times New Roman" w:cs="Times New Roman"/>
        </w:rPr>
        <w:t>d</w:t>
      </w:r>
      <w:r w:rsidRPr="00150A58">
        <w:rPr>
          <w:rFonts w:ascii="Times New Roman" w:hAnsi="Times New Roman" w:cs="Times New Roman"/>
        </w:rPr>
        <w:t xml:space="preserve"> the interaction between </w:t>
      </w:r>
      <w:r w:rsidR="000463FB" w:rsidRPr="00150A58">
        <w:rPr>
          <w:rFonts w:ascii="Times New Roman" w:hAnsi="Times New Roman" w:cs="Times New Roman"/>
        </w:rPr>
        <w:t xml:space="preserve">intrinsic </w:t>
      </w:r>
      <w:r w:rsidRPr="00150A58">
        <w:rPr>
          <w:rFonts w:ascii="Times New Roman" w:hAnsi="Times New Roman" w:cs="Times New Roman"/>
        </w:rPr>
        <w:t xml:space="preserve">goal attainment and goal importance in the prediction of the outcomes, by adding the interaction term between these two </w:t>
      </w:r>
      <w:r w:rsidR="007211F6" w:rsidRPr="00150A58">
        <w:rPr>
          <w:rFonts w:ascii="Times New Roman" w:hAnsi="Times New Roman" w:cs="Times New Roman"/>
        </w:rPr>
        <w:t>late</w:t>
      </w:r>
      <w:r w:rsidRPr="00150A58">
        <w:rPr>
          <w:rFonts w:ascii="Times New Roman" w:hAnsi="Times New Roman" w:cs="Times New Roman"/>
        </w:rPr>
        <w:t>nt variables as a predictor</w:t>
      </w:r>
      <w:r w:rsidR="00CC2C2A" w:rsidRPr="00150A58">
        <w:rPr>
          <w:rFonts w:ascii="Times New Roman" w:hAnsi="Times New Roman" w:cs="Times New Roman"/>
        </w:rPr>
        <w:t xml:space="preserve"> (i.e., Model 1b)</w:t>
      </w:r>
      <w:r w:rsidRPr="00150A58">
        <w:rPr>
          <w:rFonts w:ascii="Times New Roman" w:hAnsi="Times New Roman" w:cs="Times New Roman"/>
        </w:rPr>
        <w:t>. Results showed that this interaction did not predict any of the outcomes (β</w:t>
      </w:r>
      <w:r w:rsidR="0074435E" w:rsidRPr="00150A58">
        <w:rPr>
          <w:rFonts w:ascii="Times New Roman" w:hAnsi="Times New Roman" w:cs="Times New Roman"/>
        </w:rPr>
        <w:t>s</w:t>
      </w:r>
      <w:r w:rsidRPr="00150A58">
        <w:rPr>
          <w:rFonts w:ascii="Times New Roman" w:hAnsi="Times New Roman" w:cs="Times New Roman"/>
        </w:rPr>
        <w:t xml:space="preserve"> ranging between -.03 and .04; </w:t>
      </w:r>
      <w:proofErr w:type="spellStart"/>
      <w:r w:rsidRPr="00150A58">
        <w:rPr>
          <w:rFonts w:ascii="Times New Roman" w:hAnsi="Times New Roman" w:cs="Times New Roman"/>
          <w:i/>
          <w:iCs/>
        </w:rPr>
        <w:t>p</w:t>
      </w:r>
      <w:r w:rsidRPr="00150A58">
        <w:rPr>
          <w:rFonts w:ascii="Times New Roman" w:hAnsi="Times New Roman" w:cs="Times New Roman"/>
        </w:rPr>
        <w:t>s</w:t>
      </w:r>
      <w:proofErr w:type="spellEnd"/>
      <w:r w:rsidRPr="00150A58">
        <w:rPr>
          <w:rFonts w:ascii="Times New Roman" w:hAnsi="Times New Roman" w:cs="Times New Roman"/>
        </w:rPr>
        <w:t xml:space="preserve"> </w:t>
      </w:r>
      <w:r w:rsidR="00A40490" w:rsidRPr="00150A58">
        <w:rPr>
          <w:rFonts w:ascii="Times New Roman" w:hAnsi="Times New Roman" w:cs="Times New Roman"/>
        </w:rPr>
        <w:t>≥</w:t>
      </w:r>
      <w:r w:rsidRPr="00150A58">
        <w:rPr>
          <w:rFonts w:ascii="Times New Roman" w:hAnsi="Times New Roman" w:cs="Times New Roman"/>
        </w:rPr>
        <w:t xml:space="preserve"> .21). Finally, building on the first model without the interaction term, we added the T1 scores of depressive and anxiety symptoms as predictors of, respectively, depressive symptoms and anxiety symptoms at T2</w:t>
      </w:r>
      <w:r w:rsidR="00CC2C2A" w:rsidRPr="00150A58">
        <w:rPr>
          <w:rFonts w:ascii="Times New Roman" w:hAnsi="Times New Roman" w:cs="Times New Roman"/>
        </w:rPr>
        <w:t xml:space="preserve"> (i.e., Model 1c)</w:t>
      </w:r>
      <w:r w:rsidRPr="00150A58">
        <w:rPr>
          <w:rFonts w:ascii="Times New Roman" w:hAnsi="Times New Roman" w:cs="Times New Roman"/>
        </w:rPr>
        <w:t xml:space="preserve">. By doing so, we were able to examine the predictive value of </w:t>
      </w:r>
      <w:r w:rsidR="000463FB" w:rsidRPr="00150A58">
        <w:rPr>
          <w:rFonts w:ascii="Times New Roman" w:hAnsi="Times New Roman" w:cs="Times New Roman"/>
        </w:rPr>
        <w:t xml:space="preserve">intrinsic </w:t>
      </w:r>
      <w:r w:rsidRPr="00150A58">
        <w:rPr>
          <w:rFonts w:ascii="Times New Roman" w:hAnsi="Times New Roman" w:cs="Times New Roman"/>
        </w:rPr>
        <w:t xml:space="preserve">goal attainment and importance in changes in these outcomes. Results were </w:t>
      </w:r>
      <w:proofErr w:type="gramStart"/>
      <w:r w:rsidRPr="00150A58">
        <w:rPr>
          <w:rFonts w:ascii="Times New Roman" w:hAnsi="Times New Roman" w:cs="Times New Roman"/>
        </w:rPr>
        <w:t>similar to</w:t>
      </w:r>
      <w:proofErr w:type="gramEnd"/>
      <w:r w:rsidRPr="00150A58">
        <w:rPr>
          <w:rFonts w:ascii="Times New Roman" w:hAnsi="Times New Roman" w:cs="Times New Roman"/>
        </w:rPr>
        <w:t xml:space="preserve"> the first model. Specifically, whereas</w:t>
      </w:r>
      <w:r w:rsidR="0074435E" w:rsidRPr="00150A58">
        <w:rPr>
          <w:rFonts w:ascii="Times New Roman" w:hAnsi="Times New Roman" w:cs="Times New Roman"/>
        </w:rPr>
        <w:t xml:space="preserve"> intrinsic</w:t>
      </w:r>
      <w:r w:rsidRPr="00150A58">
        <w:rPr>
          <w:rFonts w:ascii="Times New Roman" w:hAnsi="Times New Roman" w:cs="Times New Roman"/>
        </w:rPr>
        <w:t xml:space="preserve"> goal attainment significantly predicted </w:t>
      </w:r>
      <w:r w:rsidR="0074435E" w:rsidRPr="00150A58">
        <w:rPr>
          <w:rFonts w:ascii="Times New Roman" w:hAnsi="Times New Roman" w:cs="Times New Roman"/>
        </w:rPr>
        <w:t xml:space="preserve">decreases </w:t>
      </w:r>
      <w:r w:rsidR="00CC2C2A" w:rsidRPr="00150A58">
        <w:rPr>
          <w:rFonts w:ascii="Times New Roman" w:hAnsi="Times New Roman" w:cs="Times New Roman"/>
        </w:rPr>
        <w:t xml:space="preserve">in depressive symptoms </w:t>
      </w:r>
      <w:r w:rsidR="00F11C6F" w:rsidRPr="00150A58">
        <w:rPr>
          <w:rFonts w:ascii="Times New Roman" w:hAnsi="Times New Roman" w:cs="Times New Roman"/>
        </w:rPr>
        <w:t>(</w:t>
      </w:r>
      <w:r w:rsidR="00CC2C2A" w:rsidRPr="00150A58">
        <w:rPr>
          <w:rFonts w:ascii="Times New Roman" w:hAnsi="Times New Roman" w:cs="Times New Roman"/>
        </w:rPr>
        <w:t xml:space="preserve">β = </w:t>
      </w:r>
      <w:r w:rsidR="006A5E14" w:rsidRPr="00150A58">
        <w:rPr>
          <w:rFonts w:ascii="Times New Roman" w:hAnsi="Times New Roman" w:cs="Times New Roman"/>
        </w:rPr>
        <w:t>-.33</w:t>
      </w:r>
      <w:r w:rsidR="00CC2C2A" w:rsidRPr="00150A58">
        <w:rPr>
          <w:rFonts w:ascii="Times New Roman" w:hAnsi="Times New Roman" w:cs="Times New Roman"/>
        </w:rPr>
        <w:t xml:space="preserve">; </w:t>
      </w:r>
      <w:r w:rsidR="00CC2C2A" w:rsidRPr="00150A58">
        <w:rPr>
          <w:rFonts w:ascii="Times New Roman" w:hAnsi="Times New Roman" w:cs="Times New Roman"/>
          <w:i/>
          <w:iCs/>
        </w:rPr>
        <w:t>p</w:t>
      </w:r>
      <w:r w:rsidR="00CC2C2A" w:rsidRPr="00150A58">
        <w:rPr>
          <w:rFonts w:ascii="Times New Roman" w:hAnsi="Times New Roman" w:cs="Times New Roman"/>
        </w:rPr>
        <w:t xml:space="preserve"> </w:t>
      </w:r>
      <w:r w:rsidR="006A5E14" w:rsidRPr="00150A58">
        <w:rPr>
          <w:rFonts w:ascii="Times New Roman" w:hAnsi="Times New Roman" w:cs="Times New Roman"/>
        </w:rPr>
        <w:t>&lt; .001</w:t>
      </w:r>
      <w:r w:rsidR="00CC2C2A" w:rsidRPr="00150A58">
        <w:rPr>
          <w:rFonts w:ascii="Times New Roman" w:hAnsi="Times New Roman" w:cs="Times New Roman"/>
        </w:rPr>
        <w:t>)</w:t>
      </w:r>
      <w:r w:rsidR="00A42968" w:rsidRPr="00150A58">
        <w:rPr>
          <w:rFonts w:ascii="Times New Roman" w:hAnsi="Times New Roman" w:cs="Times New Roman"/>
        </w:rPr>
        <w:t>, decreases in</w:t>
      </w:r>
      <w:r w:rsidR="00CC2C2A" w:rsidRPr="00150A58">
        <w:rPr>
          <w:rFonts w:ascii="Times New Roman" w:hAnsi="Times New Roman" w:cs="Times New Roman"/>
        </w:rPr>
        <w:t xml:space="preserve"> anxiety symptoms (β = </w:t>
      </w:r>
      <w:r w:rsidR="006A5E14" w:rsidRPr="00150A58">
        <w:rPr>
          <w:rFonts w:ascii="Times New Roman" w:hAnsi="Times New Roman" w:cs="Times New Roman"/>
        </w:rPr>
        <w:t>-.45</w:t>
      </w:r>
      <w:r w:rsidR="00CC2C2A" w:rsidRPr="00150A58">
        <w:rPr>
          <w:rFonts w:ascii="Times New Roman" w:hAnsi="Times New Roman" w:cs="Times New Roman"/>
        </w:rPr>
        <w:t xml:space="preserve">; </w:t>
      </w:r>
      <w:r w:rsidR="00CC2C2A" w:rsidRPr="00150A58">
        <w:rPr>
          <w:rFonts w:ascii="Times New Roman" w:hAnsi="Times New Roman" w:cs="Times New Roman"/>
          <w:i/>
          <w:iCs/>
        </w:rPr>
        <w:t>p</w:t>
      </w:r>
      <w:r w:rsidR="00CC2C2A" w:rsidRPr="00150A58">
        <w:rPr>
          <w:rFonts w:ascii="Times New Roman" w:hAnsi="Times New Roman" w:cs="Times New Roman"/>
        </w:rPr>
        <w:t xml:space="preserve"> </w:t>
      </w:r>
      <w:r w:rsidR="006A5E14" w:rsidRPr="00150A58">
        <w:rPr>
          <w:rFonts w:ascii="Times New Roman" w:hAnsi="Times New Roman" w:cs="Times New Roman"/>
        </w:rPr>
        <w:t>&lt; .001</w:t>
      </w:r>
      <w:r w:rsidR="00CC2C2A" w:rsidRPr="00150A58">
        <w:rPr>
          <w:rFonts w:ascii="Times New Roman" w:hAnsi="Times New Roman" w:cs="Times New Roman"/>
        </w:rPr>
        <w:t>),</w:t>
      </w:r>
      <w:r w:rsidR="00BE27A2" w:rsidRPr="00150A58">
        <w:rPr>
          <w:rFonts w:ascii="Times New Roman" w:hAnsi="Times New Roman" w:cs="Times New Roman"/>
        </w:rPr>
        <w:t xml:space="preserve"> </w:t>
      </w:r>
      <w:r w:rsidR="00CC2C2A" w:rsidRPr="00150A58">
        <w:rPr>
          <w:rFonts w:ascii="Times New Roman" w:hAnsi="Times New Roman" w:cs="Times New Roman"/>
        </w:rPr>
        <w:t xml:space="preserve">loneliness (β = </w:t>
      </w:r>
      <w:r w:rsidR="006A5E14" w:rsidRPr="00150A58">
        <w:rPr>
          <w:rFonts w:ascii="Times New Roman" w:hAnsi="Times New Roman" w:cs="Times New Roman"/>
        </w:rPr>
        <w:t>-.63</w:t>
      </w:r>
      <w:r w:rsidR="00CC2C2A" w:rsidRPr="00150A58">
        <w:rPr>
          <w:rFonts w:ascii="Times New Roman" w:hAnsi="Times New Roman" w:cs="Times New Roman"/>
        </w:rPr>
        <w:t xml:space="preserve">; </w:t>
      </w:r>
      <w:r w:rsidR="00CC2C2A" w:rsidRPr="00150A58">
        <w:rPr>
          <w:rFonts w:ascii="Times New Roman" w:hAnsi="Times New Roman" w:cs="Times New Roman"/>
          <w:i/>
          <w:iCs/>
        </w:rPr>
        <w:t>p</w:t>
      </w:r>
      <w:r w:rsidR="00CC2C2A" w:rsidRPr="00150A58">
        <w:rPr>
          <w:rFonts w:ascii="Times New Roman" w:hAnsi="Times New Roman" w:cs="Times New Roman"/>
        </w:rPr>
        <w:t xml:space="preserve"> </w:t>
      </w:r>
      <w:r w:rsidR="006A5E14" w:rsidRPr="00150A58">
        <w:rPr>
          <w:rFonts w:ascii="Times New Roman" w:hAnsi="Times New Roman" w:cs="Times New Roman"/>
        </w:rPr>
        <w:t>&lt;</w:t>
      </w:r>
      <w:r w:rsidR="00CC2C2A" w:rsidRPr="00150A58">
        <w:rPr>
          <w:rFonts w:ascii="Times New Roman" w:hAnsi="Times New Roman" w:cs="Times New Roman"/>
        </w:rPr>
        <w:t xml:space="preserve"> .</w:t>
      </w:r>
      <w:r w:rsidR="006A5E14" w:rsidRPr="00150A58">
        <w:rPr>
          <w:rFonts w:ascii="Times New Roman" w:hAnsi="Times New Roman" w:cs="Times New Roman"/>
        </w:rPr>
        <w:t>001</w:t>
      </w:r>
      <w:r w:rsidR="00CC2C2A" w:rsidRPr="00150A58">
        <w:rPr>
          <w:rFonts w:ascii="Times New Roman" w:hAnsi="Times New Roman" w:cs="Times New Roman"/>
        </w:rPr>
        <w:t xml:space="preserve">), life satisfaction (β = </w:t>
      </w:r>
      <w:r w:rsidR="006A5E14" w:rsidRPr="00150A58">
        <w:rPr>
          <w:rFonts w:ascii="Times New Roman" w:hAnsi="Times New Roman" w:cs="Times New Roman"/>
        </w:rPr>
        <w:t>.49</w:t>
      </w:r>
      <w:r w:rsidR="00CC2C2A" w:rsidRPr="00150A58">
        <w:rPr>
          <w:rFonts w:ascii="Times New Roman" w:hAnsi="Times New Roman" w:cs="Times New Roman"/>
        </w:rPr>
        <w:t xml:space="preserve">; </w:t>
      </w:r>
      <w:r w:rsidR="00CC2C2A" w:rsidRPr="00150A58">
        <w:rPr>
          <w:rFonts w:ascii="Times New Roman" w:hAnsi="Times New Roman" w:cs="Times New Roman"/>
          <w:i/>
          <w:iCs/>
        </w:rPr>
        <w:t>p</w:t>
      </w:r>
      <w:r w:rsidR="00CC2C2A" w:rsidRPr="00150A58">
        <w:rPr>
          <w:rFonts w:ascii="Times New Roman" w:hAnsi="Times New Roman" w:cs="Times New Roman"/>
        </w:rPr>
        <w:t xml:space="preserve"> </w:t>
      </w:r>
      <w:r w:rsidR="006A5E14" w:rsidRPr="00150A58">
        <w:rPr>
          <w:rFonts w:ascii="Times New Roman" w:hAnsi="Times New Roman" w:cs="Times New Roman"/>
        </w:rPr>
        <w:t>&lt;</w:t>
      </w:r>
      <w:r w:rsidR="00CC2C2A" w:rsidRPr="00150A58">
        <w:rPr>
          <w:rFonts w:ascii="Times New Roman" w:hAnsi="Times New Roman" w:cs="Times New Roman"/>
        </w:rPr>
        <w:t xml:space="preserve"> .</w:t>
      </w:r>
      <w:r w:rsidR="006A5E14" w:rsidRPr="00150A58">
        <w:rPr>
          <w:rFonts w:ascii="Times New Roman" w:hAnsi="Times New Roman" w:cs="Times New Roman"/>
        </w:rPr>
        <w:t>001</w:t>
      </w:r>
      <w:r w:rsidR="00CC2C2A" w:rsidRPr="00150A58">
        <w:rPr>
          <w:rFonts w:ascii="Times New Roman" w:hAnsi="Times New Roman" w:cs="Times New Roman"/>
        </w:rPr>
        <w:t>) and vitality</w:t>
      </w:r>
      <w:r w:rsidR="00BF44A3" w:rsidRPr="00150A58">
        <w:rPr>
          <w:rFonts w:ascii="Times New Roman" w:hAnsi="Times New Roman" w:cs="Times New Roman"/>
        </w:rPr>
        <w:t xml:space="preserve"> </w:t>
      </w:r>
      <w:r w:rsidR="00CC2C2A" w:rsidRPr="00150A58">
        <w:rPr>
          <w:rFonts w:ascii="Times New Roman" w:hAnsi="Times New Roman" w:cs="Times New Roman"/>
        </w:rPr>
        <w:t xml:space="preserve">(β = </w:t>
      </w:r>
      <w:r w:rsidR="006A5E14" w:rsidRPr="00150A58">
        <w:rPr>
          <w:rFonts w:ascii="Times New Roman" w:hAnsi="Times New Roman" w:cs="Times New Roman"/>
        </w:rPr>
        <w:t>48</w:t>
      </w:r>
      <w:r w:rsidR="00CC2C2A" w:rsidRPr="00150A58">
        <w:rPr>
          <w:rFonts w:ascii="Times New Roman" w:hAnsi="Times New Roman" w:cs="Times New Roman"/>
        </w:rPr>
        <w:t xml:space="preserve">; </w:t>
      </w:r>
      <w:r w:rsidR="00CC2C2A" w:rsidRPr="00150A58">
        <w:rPr>
          <w:rFonts w:ascii="Times New Roman" w:hAnsi="Times New Roman" w:cs="Times New Roman"/>
          <w:i/>
          <w:iCs/>
        </w:rPr>
        <w:t>p</w:t>
      </w:r>
      <w:r w:rsidR="00CC2C2A" w:rsidRPr="00150A58">
        <w:rPr>
          <w:rFonts w:ascii="Times New Roman" w:hAnsi="Times New Roman" w:cs="Times New Roman"/>
        </w:rPr>
        <w:t xml:space="preserve"> </w:t>
      </w:r>
      <w:r w:rsidR="006A5E14" w:rsidRPr="00150A58">
        <w:rPr>
          <w:rFonts w:ascii="Times New Roman" w:hAnsi="Times New Roman" w:cs="Times New Roman"/>
        </w:rPr>
        <w:t>&lt;</w:t>
      </w:r>
      <w:r w:rsidR="00CC2C2A" w:rsidRPr="00150A58">
        <w:rPr>
          <w:rFonts w:ascii="Times New Roman" w:hAnsi="Times New Roman" w:cs="Times New Roman"/>
        </w:rPr>
        <w:t xml:space="preserve"> .</w:t>
      </w:r>
      <w:r w:rsidR="006A5E14" w:rsidRPr="00150A58">
        <w:rPr>
          <w:rFonts w:ascii="Times New Roman" w:hAnsi="Times New Roman" w:cs="Times New Roman"/>
        </w:rPr>
        <w:t>001</w:t>
      </w:r>
      <w:r w:rsidR="00CC2C2A" w:rsidRPr="00150A58">
        <w:rPr>
          <w:rFonts w:ascii="Times New Roman" w:hAnsi="Times New Roman" w:cs="Times New Roman"/>
        </w:rPr>
        <w:t xml:space="preserve">), </w:t>
      </w:r>
      <w:r w:rsidR="0074435E" w:rsidRPr="00150A58">
        <w:rPr>
          <w:rFonts w:ascii="Times New Roman" w:hAnsi="Times New Roman" w:cs="Times New Roman"/>
        </w:rPr>
        <w:t xml:space="preserve">intrinsic </w:t>
      </w:r>
      <w:r w:rsidR="00CC2C2A" w:rsidRPr="00150A58">
        <w:rPr>
          <w:rFonts w:ascii="Times New Roman" w:hAnsi="Times New Roman" w:cs="Times New Roman"/>
        </w:rPr>
        <w:t>goal importance was unre</w:t>
      </w:r>
      <w:r w:rsidR="007211F6" w:rsidRPr="00150A58">
        <w:rPr>
          <w:rFonts w:ascii="Times New Roman" w:hAnsi="Times New Roman" w:cs="Times New Roman"/>
        </w:rPr>
        <w:t>late</w:t>
      </w:r>
      <w:r w:rsidR="00CC2C2A" w:rsidRPr="00150A58">
        <w:rPr>
          <w:rFonts w:ascii="Times New Roman" w:hAnsi="Times New Roman" w:cs="Times New Roman"/>
        </w:rPr>
        <w:t>d to all the outcomes (β ranging</w:t>
      </w:r>
      <w:r w:rsidR="006A5E14" w:rsidRPr="00150A58">
        <w:rPr>
          <w:rFonts w:ascii="Times New Roman" w:hAnsi="Times New Roman" w:cs="Times New Roman"/>
        </w:rPr>
        <w:t xml:space="preserve"> </w:t>
      </w:r>
      <w:r w:rsidR="00CC2C2A" w:rsidRPr="00150A58">
        <w:rPr>
          <w:rFonts w:ascii="Times New Roman" w:hAnsi="Times New Roman" w:cs="Times New Roman"/>
        </w:rPr>
        <w:t xml:space="preserve">between </w:t>
      </w:r>
      <w:r w:rsidR="006A5E14" w:rsidRPr="00150A58">
        <w:rPr>
          <w:rFonts w:ascii="Times New Roman" w:hAnsi="Times New Roman" w:cs="Times New Roman"/>
        </w:rPr>
        <w:t xml:space="preserve">-.17 </w:t>
      </w:r>
      <w:r w:rsidR="00CC2C2A" w:rsidRPr="00150A58">
        <w:rPr>
          <w:rFonts w:ascii="Times New Roman" w:hAnsi="Times New Roman" w:cs="Times New Roman"/>
        </w:rPr>
        <w:t xml:space="preserve">and </w:t>
      </w:r>
      <w:r w:rsidR="006A5E14" w:rsidRPr="00150A58">
        <w:rPr>
          <w:rFonts w:ascii="Times New Roman" w:hAnsi="Times New Roman" w:cs="Times New Roman"/>
        </w:rPr>
        <w:t>.22</w:t>
      </w:r>
      <w:r w:rsidR="00CC2C2A" w:rsidRPr="00150A58">
        <w:rPr>
          <w:rFonts w:ascii="Times New Roman" w:hAnsi="Times New Roman" w:cs="Times New Roman"/>
        </w:rPr>
        <w:t xml:space="preserve">; </w:t>
      </w:r>
      <w:proofErr w:type="spellStart"/>
      <w:r w:rsidR="00CC2C2A" w:rsidRPr="00150A58">
        <w:rPr>
          <w:rFonts w:ascii="Times New Roman" w:hAnsi="Times New Roman" w:cs="Times New Roman"/>
          <w:i/>
          <w:iCs/>
        </w:rPr>
        <w:t>p</w:t>
      </w:r>
      <w:r w:rsidR="00CC2C2A" w:rsidRPr="00150A58">
        <w:rPr>
          <w:rFonts w:ascii="Times New Roman" w:hAnsi="Times New Roman" w:cs="Times New Roman"/>
        </w:rPr>
        <w:t>s</w:t>
      </w:r>
      <w:proofErr w:type="spellEnd"/>
      <w:r w:rsidR="00CC2C2A" w:rsidRPr="00150A58">
        <w:rPr>
          <w:rFonts w:ascii="Times New Roman" w:hAnsi="Times New Roman" w:cs="Times New Roman"/>
        </w:rPr>
        <w:t xml:space="preserve"> &gt; </w:t>
      </w:r>
      <w:r w:rsidR="006A5E14" w:rsidRPr="00150A58">
        <w:rPr>
          <w:rFonts w:ascii="Times New Roman" w:hAnsi="Times New Roman" w:cs="Times New Roman"/>
        </w:rPr>
        <w:t>.11</w:t>
      </w:r>
      <w:r w:rsidR="00CC2C2A" w:rsidRPr="00150A58">
        <w:rPr>
          <w:rFonts w:ascii="Times New Roman" w:hAnsi="Times New Roman" w:cs="Times New Roman"/>
        </w:rPr>
        <w:t xml:space="preserve">). </w:t>
      </w:r>
      <w:r w:rsidR="00B24B0E" w:rsidRPr="00150A58">
        <w:rPr>
          <w:rFonts w:ascii="Times New Roman" w:hAnsi="Times New Roman" w:cs="Times New Roman"/>
        </w:rPr>
        <w:t xml:space="preserve">These findings indicate that </w:t>
      </w:r>
      <w:r w:rsidR="00CC2C2A" w:rsidRPr="00150A58">
        <w:rPr>
          <w:rFonts w:ascii="Times New Roman" w:hAnsi="Times New Roman" w:cs="Times New Roman"/>
        </w:rPr>
        <w:t>attaining intrinsic goals not only re</w:t>
      </w:r>
      <w:r w:rsidR="007211F6" w:rsidRPr="00150A58">
        <w:rPr>
          <w:rFonts w:ascii="Times New Roman" w:hAnsi="Times New Roman" w:cs="Times New Roman"/>
        </w:rPr>
        <w:t>late</w:t>
      </w:r>
      <w:r w:rsidR="00CC2C2A" w:rsidRPr="00150A58">
        <w:rPr>
          <w:rFonts w:ascii="Times New Roman" w:hAnsi="Times New Roman" w:cs="Times New Roman"/>
        </w:rPr>
        <w:t>s to lower levels of internalizing symptoms but also to decreases in these symptoms over time.</w:t>
      </w:r>
    </w:p>
    <w:p w14:paraId="7DB30E2F" w14:textId="246CA57B" w:rsidR="00BB6DC9" w:rsidRPr="00150A58" w:rsidRDefault="006A5E14" w:rsidP="004467A4">
      <w:pPr>
        <w:ind w:firstLine="708"/>
        <w:jc w:val="both"/>
        <w:rPr>
          <w:rFonts w:ascii="Times New Roman" w:hAnsi="Times New Roman" w:cs="Times New Roman"/>
        </w:rPr>
      </w:pPr>
      <w:r w:rsidRPr="00150A58">
        <w:rPr>
          <w:rFonts w:ascii="Times New Roman" w:hAnsi="Times New Roman" w:cs="Times New Roman"/>
          <w:b/>
          <w:bCs/>
        </w:rPr>
        <w:t xml:space="preserve">The </w:t>
      </w:r>
      <w:r w:rsidR="0074435E" w:rsidRPr="00150A58">
        <w:rPr>
          <w:rFonts w:ascii="Times New Roman" w:hAnsi="Times New Roman" w:cs="Times New Roman"/>
          <w:b/>
          <w:bCs/>
        </w:rPr>
        <w:t xml:space="preserve">Intervening </w:t>
      </w:r>
      <w:r w:rsidRPr="00150A58">
        <w:rPr>
          <w:rFonts w:ascii="Times New Roman" w:hAnsi="Times New Roman" w:cs="Times New Roman"/>
          <w:b/>
          <w:bCs/>
        </w:rPr>
        <w:t>Role of Meaning.</w:t>
      </w:r>
      <w:r w:rsidRPr="00150A58">
        <w:rPr>
          <w:rFonts w:ascii="Times New Roman" w:hAnsi="Times New Roman" w:cs="Times New Roman"/>
        </w:rPr>
        <w:t xml:space="preserve"> </w:t>
      </w:r>
      <w:r w:rsidRPr="00150A58">
        <w:rPr>
          <w:rFonts w:ascii="Times New Roman" w:hAnsi="Times New Roman" w:cs="Times New Roman"/>
          <w:bCs/>
        </w:rPr>
        <w:t>Building on the initial model (i.e., Model 1a), in a second structural model (i.e., Model 2a) we added meaning as a</w:t>
      </w:r>
      <w:r w:rsidR="00E516D4" w:rsidRPr="00150A58">
        <w:rPr>
          <w:rFonts w:ascii="Times New Roman" w:hAnsi="Times New Roman" w:cs="Times New Roman"/>
          <w:bCs/>
        </w:rPr>
        <w:t xml:space="preserve">n intervening </w:t>
      </w:r>
      <w:r w:rsidRPr="00150A58">
        <w:rPr>
          <w:rFonts w:ascii="Times New Roman" w:hAnsi="Times New Roman" w:cs="Times New Roman"/>
          <w:bCs/>
        </w:rPr>
        <w:t xml:space="preserve">variable between </w:t>
      </w:r>
      <w:r w:rsidR="000463FB" w:rsidRPr="00150A58">
        <w:rPr>
          <w:rFonts w:ascii="Times New Roman" w:hAnsi="Times New Roman" w:cs="Times New Roman"/>
          <w:bCs/>
        </w:rPr>
        <w:t xml:space="preserve">intrinsic </w:t>
      </w:r>
      <w:r w:rsidRPr="00150A58">
        <w:rPr>
          <w:rFonts w:ascii="Times New Roman" w:hAnsi="Times New Roman" w:cs="Times New Roman"/>
          <w:bCs/>
        </w:rPr>
        <w:t>goal attainment and goal importance on the one hand and the indicators of well-being and ill-being on the other</w:t>
      </w:r>
      <w:r w:rsidR="00F11C6F" w:rsidRPr="00150A58">
        <w:rPr>
          <w:rFonts w:ascii="Times New Roman" w:hAnsi="Times New Roman" w:cs="Times New Roman"/>
          <w:bCs/>
        </w:rPr>
        <w:t xml:space="preserve">, while retaining </w:t>
      </w:r>
      <w:r w:rsidRPr="00150A58">
        <w:rPr>
          <w:rFonts w:ascii="Times New Roman" w:hAnsi="Times New Roman" w:cs="Times New Roman"/>
          <w:bCs/>
        </w:rPr>
        <w:t xml:space="preserve">two significant direct effects from </w:t>
      </w:r>
      <w:r w:rsidR="000463FB" w:rsidRPr="00150A58">
        <w:rPr>
          <w:rFonts w:ascii="Times New Roman" w:hAnsi="Times New Roman" w:cs="Times New Roman"/>
          <w:bCs/>
        </w:rPr>
        <w:lastRenderedPageBreak/>
        <w:t xml:space="preserve">intrinsic </w:t>
      </w:r>
      <w:r w:rsidR="00BB6DC9" w:rsidRPr="00150A58">
        <w:rPr>
          <w:rFonts w:ascii="Times New Roman" w:hAnsi="Times New Roman" w:cs="Times New Roman"/>
          <w:bCs/>
        </w:rPr>
        <w:t xml:space="preserve">goal attainment to loneliness and from </w:t>
      </w:r>
      <w:r w:rsidR="000463FB" w:rsidRPr="00150A58">
        <w:rPr>
          <w:rFonts w:ascii="Times New Roman" w:hAnsi="Times New Roman" w:cs="Times New Roman"/>
          <w:bCs/>
        </w:rPr>
        <w:t xml:space="preserve">intrinsic </w:t>
      </w:r>
      <w:r w:rsidR="00BB6DC9" w:rsidRPr="00150A58">
        <w:rPr>
          <w:rFonts w:ascii="Times New Roman" w:hAnsi="Times New Roman" w:cs="Times New Roman"/>
          <w:bCs/>
        </w:rPr>
        <w:t>goal importance to vitality</w:t>
      </w:r>
      <w:r w:rsidR="00F11C6F" w:rsidRPr="00150A58">
        <w:rPr>
          <w:rFonts w:ascii="Times New Roman" w:hAnsi="Times New Roman" w:cs="Times New Roman"/>
          <w:bCs/>
        </w:rPr>
        <w:t xml:space="preserve">. This model had </w:t>
      </w:r>
      <w:r w:rsidRPr="00150A58">
        <w:rPr>
          <w:rFonts w:ascii="Times New Roman" w:hAnsi="Times New Roman" w:cs="Times New Roman"/>
        </w:rPr>
        <w:t>a good fit</w:t>
      </w:r>
      <w:r w:rsidR="00CB3550" w:rsidRPr="00150A58">
        <w:rPr>
          <w:rFonts w:ascii="Times New Roman" w:hAnsi="Times New Roman" w:cs="Times New Roman"/>
        </w:rPr>
        <w:t xml:space="preserve"> (</w:t>
      </w:r>
      <w:r w:rsidRPr="00150A58">
        <w:rPr>
          <w:rFonts w:ascii="Times New Roman" w:hAnsi="Times New Roman" w:cs="Times New Roman"/>
        </w:rPr>
        <w:t>χ²/</w:t>
      </w:r>
      <w:r w:rsidRPr="00150A58">
        <w:rPr>
          <w:rFonts w:ascii="Times New Roman" w:hAnsi="Times New Roman" w:cs="Times New Roman"/>
          <w:i/>
        </w:rPr>
        <w:t>df</w:t>
      </w:r>
      <w:r w:rsidRPr="00150A58">
        <w:rPr>
          <w:rFonts w:ascii="Times New Roman" w:hAnsi="Times New Roman" w:cs="Times New Roman"/>
        </w:rPr>
        <w:t xml:space="preserve"> = 3.</w:t>
      </w:r>
      <w:r w:rsidR="00BB6DC9" w:rsidRPr="00150A58">
        <w:rPr>
          <w:rFonts w:ascii="Times New Roman" w:hAnsi="Times New Roman" w:cs="Times New Roman"/>
        </w:rPr>
        <w:t>05</w:t>
      </w:r>
      <w:r w:rsidRPr="00150A58">
        <w:rPr>
          <w:rFonts w:ascii="Times New Roman" w:hAnsi="Times New Roman" w:cs="Times New Roman"/>
        </w:rPr>
        <w:t>; CFI = .9</w:t>
      </w:r>
      <w:r w:rsidR="00BB6DC9" w:rsidRPr="00150A58">
        <w:rPr>
          <w:rFonts w:ascii="Times New Roman" w:hAnsi="Times New Roman" w:cs="Times New Roman"/>
        </w:rPr>
        <w:t>4</w:t>
      </w:r>
      <w:r w:rsidRPr="00150A58">
        <w:rPr>
          <w:rFonts w:ascii="Times New Roman" w:hAnsi="Times New Roman" w:cs="Times New Roman"/>
        </w:rPr>
        <w:t>; SRMR = .0</w:t>
      </w:r>
      <w:r w:rsidR="00BB6DC9" w:rsidRPr="00150A58">
        <w:rPr>
          <w:rFonts w:ascii="Times New Roman" w:hAnsi="Times New Roman" w:cs="Times New Roman"/>
        </w:rPr>
        <w:t>6</w:t>
      </w:r>
      <w:r w:rsidRPr="00150A58">
        <w:rPr>
          <w:rFonts w:ascii="Times New Roman" w:hAnsi="Times New Roman" w:cs="Times New Roman"/>
        </w:rPr>
        <w:t>; RMSEA = .0</w:t>
      </w:r>
      <w:r w:rsidR="00BB6DC9" w:rsidRPr="00150A58">
        <w:rPr>
          <w:rFonts w:ascii="Times New Roman" w:hAnsi="Times New Roman" w:cs="Times New Roman"/>
        </w:rPr>
        <w:t>5</w:t>
      </w:r>
      <w:r w:rsidR="00CB3550" w:rsidRPr="00150A58">
        <w:rPr>
          <w:rFonts w:ascii="Times New Roman" w:hAnsi="Times New Roman" w:cs="Times New Roman"/>
        </w:rPr>
        <w:t>)</w:t>
      </w:r>
      <w:r w:rsidRPr="00150A58">
        <w:rPr>
          <w:rFonts w:ascii="Times New Roman" w:hAnsi="Times New Roman" w:cs="Times New Roman"/>
        </w:rPr>
        <w:t xml:space="preserve">. As displayed in Figure </w:t>
      </w:r>
      <w:r w:rsidR="00BB6DC9" w:rsidRPr="00150A58">
        <w:rPr>
          <w:rFonts w:ascii="Times New Roman" w:hAnsi="Times New Roman" w:cs="Times New Roman"/>
        </w:rPr>
        <w:t>2</w:t>
      </w:r>
      <w:r w:rsidRPr="00150A58">
        <w:rPr>
          <w:rFonts w:ascii="Times New Roman" w:hAnsi="Times New Roman" w:cs="Times New Roman"/>
        </w:rPr>
        <w:t>,</w:t>
      </w:r>
      <w:r w:rsidR="00BB6DC9" w:rsidRPr="00150A58">
        <w:rPr>
          <w:rFonts w:ascii="Times New Roman" w:hAnsi="Times New Roman" w:cs="Times New Roman"/>
        </w:rPr>
        <w:t xml:space="preserve"> both </w:t>
      </w:r>
      <w:r w:rsidR="0075395C" w:rsidRPr="00150A58">
        <w:rPr>
          <w:rFonts w:ascii="Times New Roman" w:hAnsi="Times New Roman" w:cs="Times New Roman"/>
        </w:rPr>
        <w:t xml:space="preserve">intrinsic </w:t>
      </w:r>
      <w:r w:rsidR="00BB6DC9" w:rsidRPr="00150A58">
        <w:rPr>
          <w:rFonts w:ascii="Times New Roman" w:hAnsi="Times New Roman" w:cs="Times New Roman"/>
        </w:rPr>
        <w:t>goal attainment and goal importance re</w:t>
      </w:r>
      <w:r w:rsidR="007211F6" w:rsidRPr="00150A58">
        <w:rPr>
          <w:rFonts w:ascii="Times New Roman" w:hAnsi="Times New Roman" w:cs="Times New Roman"/>
        </w:rPr>
        <w:t>late</w:t>
      </w:r>
      <w:r w:rsidR="00BB6DC9" w:rsidRPr="00150A58">
        <w:rPr>
          <w:rFonts w:ascii="Times New Roman" w:hAnsi="Times New Roman" w:cs="Times New Roman"/>
        </w:rPr>
        <w:t>d positively to meaning. Meaning, in turn, re</w:t>
      </w:r>
      <w:r w:rsidR="007211F6" w:rsidRPr="00150A58">
        <w:rPr>
          <w:rFonts w:ascii="Times New Roman" w:hAnsi="Times New Roman" w:cs="Times New Roman"/>
        </w:rPr>
        <w:t>late</w:t>
      </w:r>
      <w:r w:rsidR="00BB6DC9" w:rsidRPr="00150A58">
        <w:rPr>
          <w:rFonts w:ascii="Times New Roman" w:hAnsi="Times New Roman" w:cs="Times New Roman"/>
        </w:rPr>
        <w:t>d to lower levels of depressive and anxiety symptoms, and loneliness, and</w:t>
      </w:r>
      <w:r w:rsidR="0074435E" w:rsidRPr="00150A58">
        <w:rPr>
          <w:rFonts w:ascii="Times New Roman" w:hAnsi="Times New Roman" w:cs="Times New Roman"/>
        </w:rPr>
        <w:t xml:space="preserve"> to</w:t>
      </w:r>
      <w:r w:rsidR="00BB6DC9" w:rsidRPr="00150A58">
        <w:rPr>
          <w:rFonts w:ascii="Times New Roman" w:hAnsi="Times New Roman" w:cs="Times New Roman"/>
        </w:rPr>
        <w:t xml:space="preserve"> a higher degree of life satisfaction and vitality. </w:t>
      </w:r>
      <w:r w:rsidR="00242134" w:rsidRPr="00150A58">
        <w:rPr>
          <w:rFonts w:ascii="Times New Roman" w:hAnsi="Times New Roman" w:cs="Times New Roman"/>
        </w:rPr>
        <w:t>All these indirect effects were found to be significant</w:t>
      </w:r>
      <w:r w:rsidR="00F11C6F" w:rsidRPr="00150A58">
        <w:rPr>
          <w:rFonts w:ascii="Times New Roman" w:hAnsi="Times New Roman" w:cs="Times New Roman"/>
        </w:rPr>
        <w:t xml:space="preserve">. </w:t>
      </w:r>
      <w:r w:rsidR="00242134" w:rsidRPr="00150A58">
        <w:rPr>
          <w:rFonts w:ascii="Times New Roman" w:hAnsi="Times New Roman" w:cs="Times New Roman"/>
        </w:rPr>
        <w:t xml:space="preserve">That is, </w:t>
      </w:r>
      <w:r w:rsidR="000463FB" w:rsidRPr="00150A58">
        <w:rPr>
          <w:rFonts w:ascii="Times New Roman" w:hAnsi="Times New Roman" w:cs="Times New Roman"/>
        </w:rPr>
        <w:t xml:space="preserve">intrinsic </w:t>
      </w:r>
      <w:r w:rsidR="00242134" w:rsidRPr="00150A58">
        <w:rPr>
          <w:rFonts w:ascii="Times New Roman" w:hAnsi="Times New Roman" w:cs="Times New Roman"/>
        </w:rPr>
        <w:t>goal attainment re</w:t>
      </w:r>
      <w:r w:rsidR="007211F6" w:rsidRPr="00150A58">
        <w:rPr>
          <w:rFonts w:ascii="Times New Roman" w:hAnsi="Times New Roman" w:cs="Times New Roman"/>
        </w:rPr>
        <w:t>late</w:t>
      </w:r>
      <w:r w:rsidR="00242134" w:rsidRPr="00150A58">
        <w:rPr>
          <w:rFonts w:ascii="Times New Roman" w:hAnsi="Times New Roman" w:cs="Times New Roman"/>
        </w:rPr>
        <w:t xml:space="preserve">d through meaning to the indicators of well-being </w:t>
      </w:r>
      <w:r w:rsidR="00F11C6F" w:rsidRPr="00150A58">
        <w:rPr>
          <w:rFonts w:ascii="Times New Roman" w:hAnsi="Times New Roman" w:cs="Times New Roman"/>
        </w:rPr>
        <w:t>(95% CI [</w:t>
      </w:r>
      <w:r w:rsidR="00242134" w:rsidRPr="00150A58">
        <w:rPr>
          <w:rFonts w:ascii="Times New Roman" w:hAnsi="Times New Roman" w:cs="Times New Roman"/>
        </w:rPr>
        <w:t>.033</w:t>
      </w:r>
      <w:r w:rsidR="00F11C6F" w:rsidRPr="00150A58">
        <w:rPr>
          <w:rFonts w:ascii="Times New Roman" w:hAnsi="Times New Roman" w:cs="Times New Roman"/>
        </w:rPr>
        <w:t>;</w:t>
      </w:r>
      <w:r w:rsidR="00242134" w:rsidRPr="00150A58">
        <w:rPr>
          <w:rFonts w:ascii="Times New Roman" w:hAnsi="Times New Roman" w:cs="Times New Roman"/>
        </w:rPr>
        <w:t xml:space="preserve"> .183</w:t>
      </w:r>
      <w:r w:rsidR="00F11C6F" w:rsidRPr="00150A58">
        <w:rPr>
          <w:rFonts w:ascii="Times New Roman" w:hAnsi="Times New Roman" w:cs="Times New Roman"/>
        </w:rPr>
        <w:t>]</w:t>
      </w:r>
      <w:r w:rsidR="00242134" w:rsidRPr="00150A58">
        <w:rPr>
          <w:rFonts w:ascii="Times New Roman" w:hAnsi="Times New Roman" w:cs="Times New Roman"/>
        </w:rPr>
        <w:t>) and ill-being</w:t>
      </w:r>
      <w:r w:rsidR="00F11C6F" w:rsidRPr="00150A58">
        <w:rPr>
          <w:rFonts w:ascii="Times New Roman" w:hAnsi="Times New Roman" w:cs="Times New Roman"/>
        </w:rPr>
        <w:t xml:space="preserve"> (95% CI [</w:t>
      </w:r>
      <w:r w:rsidR="00CA601D" w:rsidRPr="00150A58">
        <w:rPr>
          <w:rFonts w:ascii="Times New Roman" w:hAnsi="Times New Roman" w:cs="Times New Roman"/>
        </w:rPr>
        <w:t>-.217</w:t>
      </w:r>
      <w:r w:rsidR="00F11C6F" w:rsidRPr="00150A58">
        <w:rPr>
          <w:rFonts w:ascii="Times New Roman" w:hAnsi="Times New Roman" w:cs="Times New Roman"/>
        </w:rPr>
        <w:t xml:space="preserve">; </w:t>
      </w:r>
      <w:r w:rsidR="00CA601D" w:rsidRPr="00150A58">
        <w:rPr>
          <w:rFonts w:ascii="Times New Roman" w:hAnsi="Times New Roman" w:cs="Times New Roman"/>
        </w:rPr>
        <w:t>-.057</w:t>
      </w:r>
      <w:r w:rsidR="00F11C6F" w:rsidRPr="00150A58">
        <w:rPr>
          <w:rFonts w:ascii="Times New Roman" w:hAnsi="Times New Roman" w:cs="Times New Roman"/>
        </w:rPr>
        <w:t>])</w:t>
      </w:r>
      <w:r w:rsidR="00242134" w:rsidRPr="00150A58">
        <w:rPr>
          <w:rFonts w:ascii="Times New Roman" w:hAnsi="Times New Roman" w:cs="Times New Roman"/>
        </w:rPr>
        <w:t xml:space="preserve">. Similarly, </w:t>
      </w:r>
      <w:r w:rsidR="000463FB" w:rsidRPr="00150A58">
        <w:rPr>
          <w:rFonts w:ascii="Times New Roman" w:hAnsi="Times New Roman" w:cs="Times New Roman"/>
        </w:rPr>
        <w:t xml:space="preserve">intrinsic </w:t>
      </w:r>
      <w:r w:rsidR="00242134" w:rsidRPr="00150A58">
        <w:rPr>
          <w:rFonts w:ascii="Times New Roman" w:hAnsi="Times New Roman" w:cs="Times New Roman"/>
        </w:rPr>
        <w:t>goal importance re</w:t>
      </w:r>
      <w:r w:rsidR="007211F6" w:rsidRPr="00150A58">
        <w:rPr>
          <w:rFonts w:ascii="Times New Roman" w:hAnsi="Times New Roman" w:cs="Times New Roman"/>
        </w:rPr>
        <w:t>late</w:t>
      </w:r>
      <w:r w:rsidR="00242134" w:rsidRPr="00150A58">
        <w:rPr>
          <w:rFonts w:ascii="Times New Roman" w:hAnsi="Times New Roman" w:cs="Times New Roman"/>
        </w:rPr>
        <w:t>d via meaning to well-being (95% CI</w:t>
      </w:r>
      <w:r w:rsidR="00CA601D" w:rsidRPr="00150A58">
        <w:rPr>
          <w:rFonts w:ascii="Times New Roman" w:hAnsi="Times New Roman" w:cs="Times New Roman"/>
        </w:rPr>
        <w:t xml:space="preserve"> [</w:t>
      </w:r>
      <w:r w:rsidR="00242134" w:rsidRPr="00150A58">
        <w:rPr>
          <w:rFonts w:ascii="Times New Roman" w:hAnsi="Times New Roman" w:cs="Times New Roman"/>
        </w:rPr>
        <w:t>.</w:t>
      </w:r>
      <w:r w:rsidR="004467A4" w:rsidRPr="00150A58">
        <w:rPr>
          <w:rFonts w:ascii="Times New Roman" w:hAnsi="Times New Roman" w:cs="Times New Roman"/>
        </w:rPr>
        <w:t>062</w:t>
      </w:r>
      <w:r w:rsidR="00CA601D" w:rsidRPr="00150A58">
        <w:rPr>
          <w:rFonts w:ascii="Times New Roman" w:hAnsi="Times New Roman" w:cs="Times New Roman"/>
        </w:rPr>
        <w:t xml:space="preserve">; </w:t>
      </w:r>
      <w:r w:rsidR="00242134" w:rsidRPr="00150A58">
        <w:rPr>
          <w:rFonts w:ascii="Times New Roman" w:hAnsi="Times New Roman" w:cs="Times New Roman"/>
        </w:rPr>
        <w:t>.</w:t>
      </w:r>
      <w:r w:rsidR="004467A4" w:rsidRPr="00150A58">
        <w:rPr>
          <w:rFonts w:ascii="Times New Roman" w:hAnsi="Times New Roman" w:cs="Times New Roman"/>
        </w:rPr>
        <w:t>189</w:t>
      </w:r>
      <w:r w:rsidR="00CA601D" w:rsidRPr="00150A58">
        <w:rPr>
          <w:rFonts w:ascii="Times New Roman" w:hAnsi="Times New Roman" w:cs="Times New Roman"/>
        </w:rPr>
        <w:t>]</w:t>
      </w:r>
      <w:r w:rsidR="00242134" w:rsidRPr="00150A58">
        <w:rPr>
          <w:rFonts w:ascii="Times New Roman" w:hAnsi="Times New Roman" w:cs="Times New Roman"/>
        </w:rPr>
        <w:t xml:space="preserve">) and ill-being (95% CI </w:t>
      </w:r>
      <w:r w:rsidR="00CA601D" w:rsidRPr="00150A58">
        <w:rPr>
          <w:rFonts w:ascii="Times New Roman" w:hAnsi="Times New Roman" w:cs="Times New Roman"/>
        </w:rPr>
        <w:t>[</w:t>
      </w:r>
      <w:r w:rsidR="004467A4" w:rsidRPr="00150A58">
        <w:rPr>
          <w:rFonts w:ascii="Times New Roman" w:hAnsi="Times New Roman" w:cs="Times New Roman"/>
        </w:rPr>
        <w:t>-</w:t>
      </w:r>
      <w:r w:rsidR="00242134" w:rsidRPr="00150A58">
        <w:rPr>
          <w:rFonts w:ascii="Times New Roman" w:hAnsi="Times New Roman" w:cs="Times New Roman"/>
        </w:rPr>
        <w:t>.</w:t>
      </w:r>
      <w:r w:rsidR="004467A4" w:rsidRPr="00150A58">
        <w:rPr>
          <w:rFonts w:ascii="Times New Roman" w:hAnsi="Times New Roman" w:cs="Times New Roman"/>
        </w:rPr>
        <w:t>224</w:t>
      </w:r>
      <w:r w:rsidR="00CA601D" w:rsidRPr="00150A58">
        <w:rPr>
          <w:rFonts w:ascii="Times New Roman" w:hAnsi="Times New Roman" w:cs="Times New Roman"/>
        </w:rPr>
        <w:t>;</w:t>
      </w:r>
      <w:r w:rsidR="00242134" w:rsidRPr="00150A58">
        <w:rPr>
          <w:rFonts w:ascii="Times New Roman" w:hAnsi="Times New Roman" w:cs="Times New Roman"/>
        </w:rPr>
        <w:t xml:space="preserve"> </w:t>
      </w:r>
      <w:r w:rsidR="004467A4" w:rsidRPr="00150A58">
        <w:rPr>
          <w:rFonts w:ascii="Times New Roman" w:hAnsi="Times New Roman" w:cs="Times New Roman"/>
        </w:rPr>
        <w:t>-</w:t>
      </w:r>
      <w:r w:rsidR="00242134" w:rsidRPr="00150A58">
        <w:rPr>
          <w:rFonts w:ascii="Times New Roman" w:hAnsi="Times New Roman" w:cs="Times New Roman"/>
        </w:rPr>
        <w:t>.</w:t>
      </w:r>
      <w:r w:rsidR="004467A4" w:rsidRPr="00150A58">
        <w:rPr>
          <w:rFonts w:ascii="Times New Roman" w:hAnsi="Times New Roman" w:cs="Times New Roman"/>
        </w:rPr>
        <w:t>054</w:t>
      </w:r>
      <w:r w:rsidR="00CA601D" w:rsidRPr="00150A58">
        <w:rPr>
          <w:rFonts w:ascii="Times New Roman" w:hAnsi="Times New Roman" w:cs="Times New Roman"/>
        </w:rPr>
        <w:t>]</w:t>
      </w:r>
      <w:r w:rsidR="00242134" w:rsidRPr="00150A58">
        <w:rPr>
          <w:rFonts w:ascii="Times New Roman" w:hAnsi="Times New Roman" w:cs="Times New Roman"/>
        </w:rPr>
        <w:t xml:space="preserve">). </w:t>
      </w:r>
      <w:r w:rsidR="00BB6DC9" w:rsidRPr="00150A58">
        <w:rPr>
          <w:rFonts w:ascii="Times New Roman" w:hAnsi="Times New Roman" w:cs="Times New Roman"/>
        </w:rPr>
        <w:t xml:space="preserve">Additionally, </w:t>
      </w:r>
      <w:r w:rsidR="000463FB" w:rsidRPr="00150A58">
        <w:rPr>
          <w:rFonts w:ascii="Times New Roman" w:hAnsi="Times New Roman" w:cs="Times New Roman"/>
        </w:rPr>
        <w:t xml:space="preserve">intrinsic </w:t>
      </w:r>
      <w:r w:rsidR="00BB6DC9" w:rsidRPr="00150A58">
        <w:rPr>
          <w:rFonts w:ascii="Times New Roman" w:hAnsi="Times New Roman" w:cs="Times New Roman"/>
        </w:rPr>
        <w:t>goal attainment re</w:t>
      </w:r>
      <w:r w:rsidR="007211F6" w:rsidRPr="00150A58">
        <w:rPr>
          <w:rFonts w:ascii="Times New Roman" w:hAnsi="Times New Roman" w:cs="Times New Roman"/>
        </w:rPr>
        <w:t>late</w:t>
      </w:r>
      <w:r w:rsidR="00BB6DC9" w:rsidRPr="00150A58">
        <w:rPr>
          <w:rFonts w:ascii="Times New Roman" w:hAnsi="Times New Roman" w:cs="Times New Roman"/>
        </w:rPr>
        <w:t xml:space="preserve">d also directly and negatively to loneliness, whereas </w:t>
      </w:r>
      <w:r w:rsidR="000463FB" w:rsidRPr="00150A58">
        <w:rPr>
          <w:rFonts w:ascii="Times New Roman" w:hAnsi="Times New Roman" w:cs="Times New Roman"/>
        </w:rPr>
        <w:t xml:space="preserve">intrinsic </w:t>
      </w:r>
      <w:r w:rsidR="00BB6DC9" w:rsidRPr="00150A58">
        <w:rPr>
          <w:rFonts w:ascii="Times New Roman" w:hAnsi="Times New Roman" w:cs="Times New Roman"/>
        </w:rPr>
        <w:t>goal importance re</w:t>
      </w:r>
      <w:r w:rsidR="007211F6" w:rsidRPr="00150A58">
        <w:rPr>
          <w:rFonts w:ascii="Times New Roman" w:hAnsi="Times New Roman" w:cs="Times New Roman"/>
        </w:rPr>
        <w:t>late</w:t>
      </w:r>
      <w:r w:rsidR="00BB6DC9" w:rsidRPr="00150A58">
        <w:rPr>
          <w:rFonts w:ascii="Times New Roman" w:hAnsi="Times New Roman" w:cs="Times New Roman"/>
        </w:rPr>
        <w:t xml:space="preserve">d to vitality directly and positively. </w:t>
      </w:r>
      <w:proofErr w:type="gramStart"/>
      <w:r w:rsidR="00BB6DC9" w:rsidRPr="00150A58">
        <w:rPr>
          <w:rFonts w:ascii="Times New Roman" w:hAnsi="Times New Roman" w:cs="Times New Roman"/>
        </w:rPr>
        <w:t>Similar to</w:t>
      </w:r>
      <w:proofErr w:type="gramEnd"/>
      <w:r w:rsidR="00BB6DC9" w:rsidRPr="00150A58">
        <w:rPr>
          <w:rFonts w:ascii="Times New Roman" w:hAnsi="Times New Roman" w:cs="Times New Roman"/>
        </w:rPr>
        <w:t xml:space="preserve"> the previous models, results showed that </w:t>
      </w:r>
      <w:r w:rsidR="000463FB" w:rsidRPr="00150A58">
        <w:rPr>
          <w:rFonts w:ascii="Times New Roman" w:hAnsi="Times New Roman" w:cs="Times New Roman"/>
        </w:rPr>
        <w:t xml:space="preserve">intrinsic </w:t>
      </w:r>
      <w:r w:rsidR="00BB6DC9" w:rsidRPr="00150A58">
        <w:rPr>
          <w:rFonts w:ascii="Times New Roman" w:hAnsi="Times New Roman" w:cs="Times New Roman"/>
        </w:rPr>
        <w:t>goal attainment and goal importance were moderately and positively corre</w:t>
      </w:r>
      <w:r w:rsidR="007211F6" w:rsidRPr="00150A58">
        <w:rPr>
          <w:rFonts w:ascii="Times New Roman" w:hAnsi="Times New Roman" w:cs="Times New Roman"/>
        </w:rPr>
        <w:t>late</w:t>
      </w:r>
      <w:r w:rsidR="00BB6DC9" w:rsidRPr="00150A58">
        <w:rPr>
          <w:rFonts w:ascii="Times New Roman" w:hAnsi="Times New Roman" w:cs="Times New Roman"/>
        </w:rPr>
        <w:t>d. Finally, the outcomes were all significantly re</w:t>
      </w:r>
      <w:r w:rsidR="007211F6" w:rsidRPr="00150A58">
        <w:rPr>
          <w:rFonts w:ascii="Times New Roman" w:hAnsi="Times New Roman" w:cs="Times New Roman"/>
        </w:rPr>
        <w:t>late</w:t>
      </w:r>
      <w:r w:rsidR="00BB6DC9" w:rsidRPr="00150A58">
        <w:rPr>
          <w:rFonts w:ascii="Times New Roman" w:hAnsi="Times New Roman" w:cs="Times New Roman"/>
        </w:rPr>
        <w:t xml:space="preserve">d to one another, in the expected direction. </w:t>
      </w:r>
    </w:p>
    <w:p w14:paraId="3F4C3F2C" w14:textId="65ABD101" w:rsidR="00CC2D45" w:rsidRPr="00150A58" w:rsidRDefault="004467A4" w:rsidP="00A40490">
      <w:pPr>
        <w:ind w:firstLine="708"/>
        <w:jc w:val="both"/>
      </w:pPr>
      <w:r w:rsidRPr="00150A58">
        <w:rPr>
          <w:rFonts w:ascii="Times New Roman" w:hAnsi="Times New Roman" w:cs="Times New Roman"/>
        </w:rPr>
        <w:t xml:space="preserve">In a subsequent step, we examined the interaction between </w:t>
      </w:r>
      <w:r w:rsidR="000463FB" w:rsidRPr="00150A58">
        <w:rPr>
          <w:rFonts w:ascii="Times New Roman" w:hAnsi="Times New Roman" w:cs="Times New Roman"/>
        </w:rPr>
        <w:t xml:space="preserve">intrinsic </w:t>
      </w:r>
      <w:r w:rsidRPr="00150A58">
        <w:rPr>
          <w:rFonts w:ascii="Times New Roman" w:hAnsi="Times New Roman" w:cs="Times New Roman"/>
        </w:rPr>
        <w:t>goal attainment and goal importance in the prediction of meaning and all outcomes, by adding these paths from the interaction term to the model (i.e., Model 2b). Results showed that this interaction did not predict meaning or any of the outcomes (β</w:t>
      </w:r>
      <w:r w:rsidR="0074435E" w:rsidRPr="00150A58">
        <w:rPr>
          <w:rFonts w:ascii="Times New Roman" w:hAnsi="Times New Roman" w:cs="Times New Roman"/>
        </w:rPr>
        <w:t>s</w:t>
      </w:r>
      <w:r w:rsidRPr="00150A58">
        <w:rPr>
          <w:rFonts w:ascii="Times New Roman" w:hAnsi="Times New Roman" w:cs="Times New Roman"/>
        </w:rPr>
        <w:t xml:space="preserve"> ranging between -.05 and .0</w:t>
      </w:r>
      <w:r w:rsidR="00A40490" w:rsidRPr="00150A58">
        <w:rPr>
          <w:rFonts w:ascii="Times New Roman" w:hAnsi="Times New Roman" w:cs="Times New Roman"/>
        </w:rPr>
        <w:t>5</w:t>
      </w:r>
      <w:r w:rsidRPr="00150A58">
        <w:rPr>
          <w:rFonts w:ascii="Times New Roman" w:hAnsi="Times New Roman" w:cs="Times New Roman"/>
        </w:rPr>
        <w:t xml:space="preserve">; </w:t>
      </w:r>
      <w:proofErr w:type="spellStart"/>
      <w:r w:rsidRPr="00150A58">
        <w:rPr>
          <w:rFonts w:ascii="Times New Roman" w:hAnsi="Times New Roman" w:cs="Times New Roman"/>
          <w:i/>
          <w:iCs/>
        </w:rPr>
        <w:t>p</w:t>
      </w:r>
      <w:r w:rsidRPr="00150A58">
        <w:rPr>
          <w:rFonts w:ascii="Times New Roman" w:hAnsi="Times New Roman" w:cs="Times New Roman"/>
        </w:rPr>
        <w:t>s</w:t>
      </w:r>
      <w:proofErr w:type="spellEnd"/>
      <w:r w:rsidRPr="00150A58">
        <w:rPr>
          <w:rFonts w:ascii="Times New Roman" w:hAnsi="Times New Roman" w:cs="Times New Roman"/>
        </w:rPr>
        <w:t xml:space="preserve"> </w:t>
      </w:r>
      <w:r w:rsidR="00A40490" w:rsidRPr="00150A58">
        <w:rPr>
          <w:rFonts w:ascii="Times New Roman" w:hAnsi="Times New Roman" w:cs="Times New Roman"/>
        </w:rPr>
        <w:t>≥</w:t>
      </w:r>
      <w:r w:rsidRPr="00150A58">
        <w:rPr>
          <w:rFonts w:ascii="Times New Roman" w:hAnsi="Times New Roman" w:cs="Times New Roman"/>
        </w:rPr>
        <w:t xml:space="preserve"> .</w:t>
      </w:r>
      <w:r w:rsidR="00A40490" w:rsidRPr="00150A58">
        <w:rPr>
          <w:rFonts w:ascii="Times New Roman" w:hAnsi="Times New Roman" w:cs="Times New Roman"/>
        </w:rPr>
        <w:t>10</w:t>
      </w:r>
      <w:r w:rsidRPr="00150A58">
        <w:rPr>
          <w:rFonts w:ascii="Times New Roman" w:hAnsi="Times New Roman" w:cs="Times New Roman"/>
        </w:rPr>
        <w:t xml:space="preserve">). Finally, building on Model 2a (without the interaction term), we added the T1 scores of depressive and anxiety symptoms as predictors of, respectively, depressive symptoms and anxiety symptoms at T2 (i.e., Model 2c). Results were </w:t>
      </w:r>
      <w:proofErr w:type="gramStart"/>
      <w:r w:rsidRPr="00150A58">
        <w:rPr>
          <w:rFonts w:ascii="Times New Roman" w:hAnsi="Times New Roman" w:cs="Times New Roman"/>
        </w:rPr>
        <w:t>similar to</w:t>
      </w:r>
      <w:proofErr w:type="gramEnd"/>
      <w:r w:rsidRPr="00150A58">
        <w:rPr>
          <w:rFonts w:ascii="Times New Roman" w:hAnsi="Times New Roman" w:cs="Times New Roman"/>
        </w:rPr>
        <w:t xml:space="preserve"> the previous models, with both</w:t>
      </w:r>
      <w:r w:rsidR="000463FB" w:rsidRPr="00150A58">
        <w:rPr>
          <w:rFonts w:ascii="Times New Roman" w:hAnsi="Times New Roman" w:cs="Times New Roman"/>
        </w:rPr>
        <w:t xml:space="preserve"> intrinsic</w:t>
      </w:r>
      <w:r w:rsidRPr="00150A58">
        <w:rPr>
          <w:rFonts w:ascii="Times New Roman" w:hAnsi="Times New Roman" w:cs="Times New Roman"/>
        </w:rPr>
        <w:t xml:space="preserve"> goal attainment (β = </w:t>
      </w:r>
      <w:r w:rsidR="00A40490" w:rsidRPr="00150A58">
        <w:rPr>
          <w:rFonts w:ascii="Times New Roman" w:hAnsi="Times New Roman" w:cs="Times New Roman"/>
        </w:rPr>
        <w:t>.36</w:t>
      </w:r>
      <w:r w:rsidRPr="00150A58">
        <w:rPr>
          <w:rFonts w:ascii="Times New Roman" w:hAnsi="Times New Roman" w:cs="Times New Roman"/>
        </w:rPr>
        <w:t xml:space="preserve">; </w:t>
      </w:r>
      <w:r w:rsidRPr="00150A58">
        <w:rPr>
          <w:rFonts w:ascii="Times New Roman" w:hAnsi="Times New Roman" w:cs="Times New Roman"/>
          <w:i/>
          <w:iCs/>
        </w:rPr>
        <w:t>p</w:t>
      </w:r>
      <w:r w:rsidRPr="00150A58">
        <w:rPr>
          <w:rFonts w:ascii="Times New Roman" w:hAnsi="Times New Roman" w:cs="Times New Roman"/>
        </w:rPr>
        <w:t xml:space="preserve"> &lt; .001) and </w:t>
      </w:r>
      <w:r w:rsidR="008D5386" w:rsidRPr="00150A58">
        <w:rPr>
          <w:rFonts w:ascii="Times New Roman" w:hAnsi="Times New Roman" w:cs="Times New Roman"/>
        </w:rPr>
        <w:t xml:space="preserve">intrinsic </w:t>
      </w:r>
      <w:r w:rsidRPr="00150A58">
        <w:rPr>
          <w:rFonts w:ascii="Times New Roman" w:hAnsi="Times New Roman" w:cs="Times New Roman"/>
        </w:rPr>
        <w:t xml:space="preserve">goal importance </w:t>
      </w:r>
      <w:r w:rsidR="00A40490" w:rsidRPr="00150A58">
        <w:rPr>
          <w:rFonts w:ascii="Times New Roman" w:hAnsi="Times New Roman" w:cs="Times New Roman"/>
        </w:rPr>
        <w:t xml:space="preserve">(β = .32; </w:t>
      </w:r>
      <w:r w:rsidR="00A40490" w:rsidRPr="00150A58">
        <w:rPr>
          <w:rFonts w:ascii="Times New Roman" w:hAnsi="Times New Roman" w:cs="Times New Roman"/>
          <w:i/>
          <w:iCs/>
        </w:rPr>
        <w:t>p</w:t>
      </w:r>
      <w:r w:rsidR="00A40490" w:rsidRPr="00150A58">
        <w:rPr>
          <w:rFonts w:ascii="Times New Roman" w:hAnsi="Times New Roman" w:cs="Times New Roman"/>
        </w:rPr>
        <w:t xml:space="preserve"> &lt; .001) </w:t>
      </w:r>
      <w:r w:rsidRPr="00150A58">
        <w:rPr>
          <w:rFonts w:ascii="Times New Roman" w:hAnsi="Times New Roman" w:cs="Times New Roman"/>
        </w:rPr>
        <w:t>predicting meaning. Meaning, in turn, re</w:t>
      </w:r>
      <w:r w:rsidR="007211F6" w:rsidRPr="00150A58">
        <w:rPr>
          <w:rFonts w:ascii="Times New Roman" w:hAnsi="Times New Roman" w:cs="Times New Roman"/>
        </w:rPr>
        <w:t>late</w:t>
      </w:r>
      <w:r w:rsidRPr="00150A58">
        <w:rPr>
          <w:rFonts w:ascii="Times New Roman" w:hAnsi="Times New Roman" w:cs="Times New Roman"/>
        </w:rPr>
        <w:t xml:space="preserve">d to </w:t>
      </w:r>
      <w:r w:rsidR="0074435E" w:rsidRPr="00150A58">
        <w:rPr>
          <w:rFonts w:ascii="Times New Roman" w:hAnsi="Times New Roman" w:cs="Times New Roman"/>
        </w:rPr>
        <w:t xml:space="preserve">decreases </w:t>
      </w:r>
      <w:r w:rsidR="00E51637" w:rsidRPr="00150A58">
        <w:rPr>
          <w:rFonts w:ascii="Times New Roman" w:hAnsi="Times New Roman" w:cs="Times New Roman"/>
        </w:rPr>
        <w:t xml:space="preserve">in </w:t>
      </w:r>
      <w:r w:rsidR="00A40490" w:rsidRPr="00150A58">
        <w:rPr>
          <w:rFonts w:ascii="Times New Roman" w:hAnsi="Times New Roman" w:cs="Times New Roman"/>
        </w:rPr>
        <w:t>depressive</w:t>
      </w:r>
      <w:r w:rsidR="0074435E" w:rsidRPr="00150A58">
        <w:rPr>
          <w:rFonts w:ascii="Times New Roman" w:hAnsi="Times New Roman" w:cs="Times New Roman"/>
        </w:rPr>
        <w:t xml:space="preserve"> symptoms</w:t>
      </w:r>
      <w:r w:rsidR="00A40490" w:rsidRPr="00150A58">
        <w:rPr>
          <w:rFonts w:ascii="Times New Roman" w:hAnsi="Times New Roman" w:cs="Times New Roman"/>
        </w:rPr>
        <w:t xml:space="preserve"> (β = -.29; </w:t>
      </w:r>
      <w:r w:rsidR="00A40490" w:rsidRPr="00150A58">
        <w:rPr>
          <w:rFonts w:ascii="Times New Roman" w:hAnsi="Times New Roman" w:cs="Times New Roman"/>
          <w:i/>
          <w:iCs/>
        </w:rPr>
        <w:t>p</w:t>
      </w:r>
      <w:r w:rsidR="00A40490" w:rsidRPr="00150A58">
        <w:rPr>
          <w:rFonts w:ascii="Times New Roman" w:hAnsi="Times New Roman" w:cs="Times New Roman"/>
        </w:rPr>
        <w:t xml:space="preserve"> &lt; .001)</w:t>
      </w:r>
      <w:r w:rsidR="00A42968" w:rsidRPr="00150A58">
        <w:rPr>
          <w:rFonts w:ascii="Times New Roman" w:hAnsi="Times New Roman" w:cs="Times New Roman"/>
        </w:rPr>
        <w:t xml:space="preserve"> and </w:t>
      </w:r>
      <w:r w:rsidR="00BE27A2" w:rsidRPr="00150A58">
        <w:rPr>
          <w:rFonts w:ascii="Times New Roman" w:hAnsi="Times New Roman" w:cs="Times New Roman"/>
        </w:rPr>
        <w:t xml:space="preserve">decreases in </w:t>
      </w:r>
      <w:r w:rsidR="00A40490" w:rsidRPr="00150A58">
        <w:rPr>
          <w:rFonts w:ascii="Times New Roman" w:hAnsi="Times New Roman" w:cs="Times New Roman"/>
        </w:rPr>
        <w:t xml:space="preserve">anxiety symptoms (β = -.40; </w:t>
      </w:r>
      <w:r w:rsidR="00A40490" w:rsidRPr="00150A58">
        <w:rPr>
          <w:rFonts w:ascii="Times New Roman" w:hAnsi="Times New Roman" w:cs="Times New Roman"/>
          <w:i/>
          <w:iCs/>
        </w:rPr>
        <w:t>p</w:t>
      </w:r>
      <w:r w:rsidR="00A40490" w:rsidRPr="00150A58">
        <w:rPr>
          <w:rFonts w:ascii="Times New Roman" w:hAnsi="Times New Roman" w:cs="Times New Roman"/>
        </w:rPr>
        <w:t xml:space="preserve"> &lt; .001), loneliness (β = </w:t>
      </w:r>
      <w:r w:rsidR="00A40490" w:rsidRPr="00150A58">
        <w:rPr>
          <w:rFonts w:ascii="Times New Roman" w:hAnsi="Times New Roman" w:cs="Times New Roman"/>
        </w:rPr>
        <w:lastRenderedPageBreak/>
        <w:t xml:space="preserve">-.26; </w:t>
      </w:r>
      <w:r w:rsidR="00A40490" w:rsidRPr="00150A58">
        <w:rPr>
          <w:rFonts w:ascii="Times New Roman" w:hAnsi="Times New Roman" w:cs="Times New Roman"/>
          <w:i/>
          <w:iCs/>
        </w:rPr>
        <w:t>p</w:t>
      </w:r>
      <w:r w:rsidR="00A40490" w:rsidRPr="00150A58">
        <w:rPr>
          <w:rFonts w:ascii="Times New Roman" w:hAnsi="Times New Roman" w:cs="Times New Roman"/>
        </w:rPr>
        <w:t xml:space="preserve"> &lt; .001),</w:t>
      </w:r>
      <w:r w:rsidR="002B676C" w:rsidRPr="00150A58">
        <w:rPr>
          <w:rFonts w:ascii="Times New Roman" w:hAnsi="Times New Roman" w:cs="Times New Roman"/>
        </w:rPr>
        <w:t xml:space="preserve"> </w:t>
      </w:r>
      <w:r w:rsidR="00A40490" w:rsidRPr="00150A58">
        <w:rPr>
          <w:rFonts w:ascii="Times New Roman" w:hAnsi="Times New Roman" w:cs="Times New Roman"/>
        </w:rPr>
        <w:t xml:space="preserve">life satisfaction (β = .39; </w:t>
      </w:r>
      <w:r w:rsidR="00A40490" w:rsidRPr="00150A58">
        <w:rPr>
          <w:rFonts w:ascii="Times New Roman" w:hAnsi="Times New Roman" w:cs="Times New Roman"/>
          <w:i/>
          <w:iCs/>
        </w:rPr>
        <w:t>p</w:t>
      </w:r>
      <w:r w:rsidR="00A40490" w:rsidRPr="00150A58">
        <w:rPr>
          <w:rFonts w:ascii="Times New Roman" w:hAnsi="Times New Roman" w:cs="Times New Roman"/>
        </w:rPr>
        <w:t xml:space="preserve"> &lt; .001) and vitality (β = 33; </w:t>
      </w:r>
      <w:r w:rsidR="00A40490" w:rsidRPr="00150A58">
        <w:rPr>
          <w:rFonts w:ascii="Times New Roman" w:hAnsi="Times New Roman" w:cs="Times New Roman"/>
          <w:i/>
          <w:iCs/>
        </w:rPr>
        <w:t>p</w:t>
      </w:r>
      <w:r w:rsidR="00A40490" w:rsidRPr="00150A58">
        <w:rPr>
          <w:rFonts w:ascii="Times New Roman" w:hAnsi="Times New Roman" w:cs="Times New Roman"/>
        </w:rPr>
        <w:t xml:space="preserve"> &lt; .001). Also, </w:t>
      </w:r>
      <w:r w:rsidR="008D5386" w:rsidRPr="00150A58">
        <w:rPr>
          <w:rFonts w:ascii="Times New Roman" w:hAnsi="Times New Roman" w:cs="Times New Roman"/>
        </w:rPr>
        <w:t xml:space="preserve">intrinsic </w:t>
      </w:r>
      <w:r w:rsidR="00A40490" w:rsidRPr="00150A58">
        <w:rPr>
          <w:rFonts w:ascii="Times New Roman" w:hAnsi="Times New Roman" w:cs="Times New Roman"/>
        </w:rPr>
        <w:t>goal attainment re</w:t>
      </w:r>
      <w:r w:rsidR="007211F6" w:rsidRPr="00150A58">
        <w:rPr>
          <w:rFonts w:ascii="Times New Roman" w:hAnsi="Times New Roman" w:cs="Times New Roman"/>
        </w:rPr>
        <w:t>late</w:t>
      </w:r>
      <w:r w:rsidR="00A40490" w:rsidRPr="00150A58">
        <w:rPr>
          <w:rFonts w:ascii="Times New Roman" w:hAnsi="Times New Roman" w:cs="Times New Roman"/>
        </w:rPr>
        <w:t xml:space="preserve">d directly to loneliness (β = -.25; </w:t>
      </w:r>
      <w:r w:rsidR="00A40490" w:rsidRPr="00150A58">
        <w:rPr>
          <w:rFonts w:ascii="Times New Roman" w:hAnsi="Times New Roman" w:cs="Times New Roman"/>
          <w:i/>
          <w:iCs/>
        </w:rPr>
        <w:t>p</w:t>
      </w:r>
      <w:r w:rsidR="00A40490" w:rsidRPr="00150A58">
        <w:rPr>
          <w:rFonts w:ascii="Times New Roman" w:hAnsi="Times New Roman" w:cs="Times New Roman"/>
        </w:rPr>
        <w:t xml:space="preserve"> &lt; .001), whereas </w:t>
      </w:r>
      <w:r w:rsidR="008D5386" w:rsidRPr="00150A58">
        <w:rPr>
          <w:rFonts w:ascii="Times New Roman" w:hAnsi="Times New Roman" w:cs="Times New Roman"/>
        </w:rPr>
        <w:t xml:space="preserve">intrinsic </w:t>
      </w:r>
      <w:r w:rsidR="00A40490" w:rsidRPr="00150A58">
        <w:rPr>
          <w:rFonts w:ascii="Times New Roman" w:hAnsi="Times New Roman" w:cs="Times New Roman"/>
        </w:rPr>
        <w:t>goal importance re</w:t>
      </w:r>
      <w:r w:rsidR="007211F6" w:rsidRPr="00150A58">
        <w:rPr>
          <w:rFonts w:ascii="Times New Roman" w:hAnsi="Times New Roman" w:cs="Times New Roman"/>
        </w:rPr>
        <w:t>late</w:t>
      </w:r>
      <w:r w:rsidR="00A40490" w:rsidRPr="00150A58">
        <w:rPr>
          <w:rFonts w:ascii="Times New Roman" w:hAnsi="Times New Roman" w:cs="Times New Roman"/>
        </w:rPr>
        <w:t xml:space="preserve">d to vitality directly (β = .11; </w:t>
      </w:r>
      <w:r w:rsidR="00A40490" w:rsidRPr="00150A58">
        <w:rPr>
          <w:rFonts w:ascii="Times New Roman" w:hAnsi="Times New Roman" w:cs="Times New Roman"/>
          <w:i/>
          <w:iCs/>
        </w:rPr>
        <w:t>p</w:t>
      </w:r>
      <w:r w:rsidR="00A40490" w:rsidRPr="00150A58">
        <w:rPr>
          <w:rFonts w:ascii="Times New Roman" w:hAnsi="Times New Roman" w:cs="Times New Roman"/>
        </w:rPr>
        <w:t xml:space="preserve"> = .02).</w:t>
      </w:r>
    </w:p>
    <w:p w14:paraId="343E8942" w14:textId="074D549C" w:rsidR="004977D7" w:rsidRPr="00150A58" w:rsidRDefault="003134DB" w:rsidP="003134DB">
      <w:pPr>
        <w:pStyle w:val="Heading1"/>
      </w:pPr>
      <w:r w:rsidRPr="00150A58">
        <w:t>Discussion</w:t>
      </w:r>
      <w:r w:rsidR="00CF49EC" w:rsidRPr="00150A58">
        <w:t xml:space="preserve"> </w:t>
      </w:r>
    </w:p>
    <w:p w14:paraId="76C7EAD3" w14:textId="76AFE5E4" w:rsidR="00646772" w:rsidRPr="00150A58" w:rsidRDefault="001C06E4" w:rsidP="001C06E4">
      <w:pPr>
        <w:jc w:val="both"/>
      </w:pPr>
      <w:r w:rsidRPr="00150A58">
        <w:t xml:space="preserve">The </w:t>
      </w:r>
      <w:r w:rsidR="00DB6D5D" w:rsidRPr="00150A58">
        <w:t>COVID</w:t>
      </w:r>
      <w:r w:rsidRPr="00150A58">
        <w:t xml:space="preserve">-19 crisis is an </w:t>
      </w:r>
      <w:r w:rsidR="0082593E" w:rsidRPr="00150A58">
        <w:t xml:space="preserve">unprecedented </w:t>
      </w:r>
      <w:r w:rsidRPr="00150A58">
        <w:t xml:space="preserve">and </w:t>
      </w:r>
      <w:r w:rsidR="0082593E" w:rsidRPr="00150A58">
        <w:t xml:space="preserve">challenging historical </w:t>
      </w:r>
      <w:r w:rsidR="005E7E1E" w:rsidRPr="00150A58">
        <w:t xml:space="preserve">period </w:t>
      </w:r>
      <w:r w:rsidRPr="00150A58">
        <w:t xml:space="preserve">characterized by intrusive restrictions interfering with daily life. </w:t>
      </w:r>
      <w:r w:rsidR="0082593E" w:rsidRPr="00150A58">
        <w:t>Whereas some l</w:t>
      </w:r>
      <w:r w:rsidR="00702B1A" w:rsidRPr="00150A58">
        <w:t>ate adults are especially vulnerable during this crisis, due to health risks and social isolation</w:t>
      </w:r>
      <w:r w:rsidR="00B3504F" w:rsidRPr="00150A58">
        <w:t>, other late adults adjust well to this crisis and maintain high levels of well-being</w:t>
      </w:r>
      <w:r w:rsidR="00702B1A" w:rsidRPr="00150A58">
        <w:t xml:space="preserve">. </w:t>
      </w:r>
      <w:r w:rsidR="00B3504F" w:rsidRPr="00150A58">
        <w:t>It is there</w:t>
      </w:r>
      <w:r w:rsidR="005E7E1E" w:rsidRPr="00150A58">
        <w:t>fore</w:t>
      </w:r>
      <w:r w:rsidR="00B3504F" w:rsidRPr="00150A58">
        <w:t xml:space="preserve"> imperative to e</w:t>
      </w:r>
      <w:r w:rsidR="00702B1A" w:rsidRPr="00150A58">
        <w:t>xamin</w:t>
      </w:r>
      <w:r w:rsidR="00B3504F" w:rsidRPr="00150A58">
        <w:t>e</w:t>
      </w:r>
      <w:r w:rsidR="00702B1A" w:rsidRPr="00150A58">
        <w:t xml:space="preserve"> possible sources of resilience </w:t>
      </w:r>
      <w:r w:rsidR="00646772" w:rsidRPr="00150A58">
        <w:t>during this pandemic within this</w:t>
      </w:r>
      <w:r w:rsidR="00B3504F" w:rsidRPr="00150A58">
        <w:t xml:space="preserve"> age group</w:t>
      </w:r>
      <w:r w:rsidR="00646772" w:rsidRPr="00150A58">
        <w:t xml:space="preserve">. Based on </w:t>
      </w:r>
      <w:r w:rsidR="00B63A08" w:rsidRPr="00150A58">
        <w:t>Goal Content Theory</w:t>
      </w:r>
      <w:r w:rsidR="00190949" w:rsidRPr="00150A58">
        <w:t xml:space="preserve"> (</w:t>
      </w:r>
      <w:proofErr w:type="spellStart"/>
      <w:r w:rsidR="00190949" w:rsidRPr="00150A58">
        <w:t>Kasser</w:t>
      </w:r>
      <w:proofErr w:type="spellEnd"/>
      <w:r w:rsidR="00190949" w:rsidRPr="00150A58">
        <w:t xml:space="preserve"> &amp; Ryan, 1996; Vansteenkiste et al., 2010)</w:t>
      </w:r>
      <w:r w:rsidR="00646772" w:rsidRPr="00150A58">
        <w:t>, we examined the role of the attainment and importance of intrinsic goals as possible resource</w:t>
      </w:r>
      <w:r w:rsidR="00B3504F" w:rsidRPr="00150A58">
        <w:t>s for mental health</w:t>
      </w:r>
      <w:r w:rsidR="00646772" w:rsidRPr="00150A58">
        <w:t xml:space="preserve"> among late adults. Additionally, we aimed to shed light on the </w:t>
      </w:r>
      <w:r w:rsidR="00BD4242" w:rsidRPr="00150A58">
        <w:t xml:space="preserve">possible underlying </w:t>
      </w:r>
      <w:r w:rsidR="00646772" w:rsidRPr="00150A58">
        <w:t>mechanism</w:t>
      </w:r>
      <w:r w:rsidR="00B3504F" w:rsidRPr="00150A58">
        <w:t xml:space="preserve"> behind these associations</w:t>
      </w:r>
      <w:r w:rsidR="00646772" w:rsidRPr="00150A58">
        <w:t xml:space="preserve"> by examining meaning in life as a</w:t>
      </w:r>
      <w:r w:rsidR="00B3504F" w:rsidRPr="00150A58">
        <w:t>n intervening variable</w:t>
      </w:r>
      <w:r w:rsidR="00646772" w:rsidRPr="00150A58">
        <w:t xml:space="preserve">. </w:t>
      </w:r>
    </w:p>
    <w:p w14:paraId="79A78440" w14:textId="2D8A882D" w:rsidR="00141E84" w:rsidRPr="00150A58" w:rsidRDefault="00646772" w:rsidP="00141E84">
      <w:pPr>
        <w:jc w:val="both"/>
      </w:pPr>
      <w:r w:rsidRPr="00150A58">
        <w:t>A first aim of this study was to determine the role of intrinsic goal attainment and importance in late adults’ psychological functioning</w:t>
      </w:r>
      <w:r w:rsidR="005E7E1E" w:rsidRPr="00150A58">
        <w:t xml:space="preserve"> during the COVID-19 crisis</w:t>
      </w:r>
      <w:r w:rsidRPr="00150A58">
        <w:t xml:space="preserve">. At the correlational level, both attainment and importance related to higher levels of well-being and lower levels of ill-being, although the effects of intrinsic goal importance were substantially smaller. Interestingly, when </w:t>
      </w:r>
      <w:r w:rsidR="007A0B9A" w:rsidRPr="00150A58">
        <w:t xml:space="preserve">examining </w:t>
      </w:r>
      <w:r w:rsidRPr="00150A58">
        <w:t xml:space="preserve">both intrinsic goal attainment and importance in one model, only </w:t>
      </w:r>
      <w:r w:rsidR="008D5386" w:rsidRPr="00150A58">
        <w:t xml:space="preserve">intrinsic </w:t>
      </w:r>
      <w:r w:rsidRPr="00150A58">
        <w:t xml:space="preserve">goal attainment remained a unique predictor of individuals’ </w:t>
      </w:r>
      <w:r w:rsidR="00B3504F" w:rsidRPr="00150A58">
        <w:t>mental health</w:t>
      </w:r>
      <w:r w:rsidRPr="00150A58">
        <w:t xml:space="preserve">. </w:t>
      </w:r>
      <w:r w:rsidR="00270724" w:rsidRPr="00150A58">
        <w:t xml:space="preserve">Moreover, the current study found evidence that attaining intrinsic goals accounted for shifts in subjective ill-being over time. </w:t>
      </w:r>
      <w:r w:rsidRPr="00150A58">
        <w:t>Th</w:t>
      </w:r>
      <w:r w:rsidR="00270724" w:rsidRPr="00150A58">
        <w:t xml:space="preserve">ese </w:t>
      </w:r>
      <w:r w:rsidR="00B3504F" w:rsidRPr="00150A58">
        <w:t>finding</w:t>
      </w:r>
      <w:r w:rsidR="00270724" w:rsidRPr="00150A58">
        <w:t>s</w:t>
      </w:r>
      <w:r w:rsidR="00B3504F" w:rsidRPr="00150A58">
        <w:t xml:space="preserve"> </w:t>
      </w:r>
      <w:r w:rsidRPr="00150A58">
        <w:t>indicate that</w:t>
      </w:r>
      <w:r w:rsidR="001A65A3" w:rsidRPr="00150A58">
        <w:t xml:space="preserve"> </w:t>
      </w:r>
      <w:proofErr w:type="gramStart"/>
      <w:r w:rsidR="001A65A3" w:rsidRPr="00150A58">
        <w:t>actually realizing</w:t>
      </w:r>
      <w:proofErr w:type="gramEnd"/>
      <w:r w:rsidR="001A65A3" w:rsidRPr="00150A58">
        <w:t xml:space="preserve"> intrinsic goals</w:t>
      </w:r>
      <w:r w:rsidR="00555D23" w:rsidRPr="00150A58">
        <w:t>,</w:t>
      </w:r>
      <w:r w:rsidR="00BD4242" w:rsidRPr="00150A58">
        <w:t xml:space="preserve"> an</w:t>
      </w:r>
      <w:r w:rsidR="00555D23" w:rsidRPr="00150A58">
        <w:t xml:space="preserve">d </w:t>
      </w:r>
      <w:r w:rsidR="001A65A3" w:rsidRPr="00150A58">
        <w:t xml:space="preserve">not the mere importance attached to these goals, is conducive to </w:t>
      </w:r>
      <w:r w:rsidR="00190949" w:rsidRPr="00150A58">
        <w:t xml:space="preserve">a </w:t>
      </w:r>
      <w:r w:rsidR="00190949" w:rsidRPr="00150A58">
        <w:lastRenderedPageBreak/>
        <w:t>decrease in symptoms of anxiety and depression</w:t>
      </w:r>
      <w:r w:rsidR="001A65A3" w:rsidRPr="00150A58">
        <w:t>. This</w:t>
      </w:r>
      <w:r w:rsidR="005E7E1E" w:rsidRPr="00150A58">
        <w:t xml:space="preserve"> finding</w:t>
      </w:r>
      <w:r w:rsidR="001A65A3" w:rsidRPr="00150A58">
        <w:t xml:space="preserve"> is in line with </w:t>
      </w:r>
      <w:r w:rsidR="00BD2C6C" w:rsidRPr="00150A58">
        <w:t xml:space="preserve">previous research showing no or only a minimal </w:t>
      </w:r>
      <w:r w:rsidR="005E7E1E" w:rsidRPr="00150A58">
        <w:t xml:space="preserve">unique </w:t>
      </w:r>
      <w:r w:rsidR="00BD2C6C" w:rsidRPr="00150A58">
        <w:t xml:space="preserve">role of </w:t>
      </w:r>
      <w:r w:rsidR="008D5386" w:rsidRPr="00150A58">
        <w:t xml:space="preserve">intrinsic </w:t>
      </w:r>
      <w:r w:rsidR="00555D23" w:rsidRPr="00150A58">
        <w:t xml:space="preserve">goal </w:t>
      </w:r>
      <w:r w:rsidR="00BD2C6C" w:rsidRPr="00150A58">
        <w:t>importance</w:t>
      </w:r>
      <w:r w:rsidR="00991A8D" w:rsidRPr="00150A58">
        <w:t xml:space="preserve"> </w:t>
      </w:r>
      <w:r w:rsidR="00BD2C6C" w:rsidRPr="00150A58">
        <w:t xml:space="preserve">in the prediction of psychological functioning </w:t>
      </w:r>
      <w:r w:rsidR="005E7E1E" w:rsidRPr="00150A58">
        <w:t xml:space="preserve">over and above effects of intrinsic goal attainment </w:t>
      </w:r>
      <w:r w:rsidR="00BD2C6C" w:rsidRPr="00150A58">
        <w:t>(</w:t>
      </w:r>
      <w:r w:rsidR="00991A8D" w:rsidRPr="00150A58">
        <w:t xml:space="preserve">e.g., </w:t>
      </w:r>
      <w:r w:rsidR="00BD4242" w:rsidRPr="00150A58">
        <w:t>Sheldon &amp; Krieger, 2014</w:t>
      </w:r>
      <w:r w:rsidR="001A65A3" w:rsidRPr="00150A58">
        <w:t>).</w:t>
      </w:r>
      <w:r w:rsidR="00282142" w:rsidRPr="00150A58">
        <w:t xml:space="preserve"> </w:t>
      </w:r>
    </w:p>
    <w:p w14:paraId="5298D344" w14:textId="5633A8AF" w:rsidR="00282142" w:rsidRPr="00150A58" w:rsidRDefault="00282142" w:rsidP="001C06E4">
      <w:pPr>
        <w:jc w:val="both"/>
      </w:pPr>
      <w:r w:rsidRPr="00150A58">
        <w:t xml:space="preserve">However, </w:t>
      </w:r>
      <w:r w:rsidR="004661BE" w:rsidRPr="00150A58">
        <w:t>given that intrinsic goals importance and attainment were strongly interrelated</w:t>
      </w:r>
      <w:r w:rsidR="00270724" w:rsidRPr="00150A58">
        <w:t xml:space="preserve"> in this study</w:t>
      </w:r>
      <w:r w:rsidR="004661BE" w:rsidRPr="00150A58">
        <w:t>, the significance of intrinsic goal importance might be underestimated</w:t>
      </w:r>
      <w:r w:rsidR="005E7E1E" w:rsidRPr="00150A58">
        <w:t xml:space="preserve">. Intrinsic goal importance </w:t>
      </w:r>
      <w:r w:rsidR="004661BE" w:rsidRPr="00150A58">
        <w:t xml:space="preserve">might </w:t>
      </w:r>
      <w:r w:rsidR="005E7E1E" w:rsidRPr="00150A58">
        <w:t xml:space="preserve">indeed </w:t>
      </w:r>
      <w:r w:rsidR="004661BE" w:rsidRPr="00150A58">
        <w:t>serve as the fuel to achieve these goals.</w:t>
      </w:r>
      <w:r w:rsidR="002D1BD3" w:rsidRPr="00150A58">
        <w:t xml:space="preserve"> </w:t>
      </w:r>
      <w:r w:rsidR="00270724" w:rsidRPr="00150A58">
        <w:t>Supportive of that reasoning</w:t>
      </w:r>
      <w:r w:rsidR="002D1BD3" w:rsidRPr="00150A58">
        <w:t xml:space="preserve">, </w:t>
      </w:r>
      <w:r w:rsidR="00270724" w:rsidRPr="00150A58">
        <w:t>research showed</w:t>
      </w:r>
      <w:r w:rsidR="00141E84" w:rsidRPr="00150A58">
        <w:t xml:space="preserve"> that when people are truly convinced certain goals are important to them, they </w:t>
      </w:r>
      <w:r w:rsidR="005E7E1E" w:rsidRPr="00150A58">
        <w:t>more quickly</w:t>
      </w:r>
      <w:r w:rsidR="00141E84" w:rsidRPr="00150A58">
        <w:t xml:space="preserve"> move towards achieving th</w:t>
      </w:r>
      <w:r w:rsidR="00270724" w:rsidRPr="00150A58">
        <w:t>ese</w:t>
      </w:r>
      <w:r w:rsidR="00141E84" w:rsidRPr="00150A58">
        <w:t xml:space="preserve"> goals</w:t>
      </w:r>
      <w:r w:rsidR="00270724" w:rsidRPr="00150A58">
        <w:t xml:space="preserve"> (Koestner et al., 2008)</w:t>
      </w:r>
      <w:r w:rsidR="00141E84" w:rsidRPr="00150A58">
        <w:t xml:space="preserve">. Future research </w:t>
      </w:r>
      <w:r w:rsidR="00B77077" w:rsidRPr="00150A58">
        <w:t>would therefor</w:t>
      </w:r>
      <w:r w:rsidR="005E7E1E" w:rsidRPr="00150A58">
        <w:t>e</w:t>
      </w:r>
      <w:r w:rsidR="00B77077" w:rsidRPr="00150A58">
        <w:t xml:space="preserve"> do well to examine which factors contribute to the achievement of the intrinsic goals </w:t>
      </w:r>
      <w:r w:rsidR="005E7E1E" w:rsidRPr="00150A58">
        <w:t xml:space="preserve">deemed important by </w:t>
      </w:r>
      <w:r w:rsidR="001C5D51" w:rsidRPr="00150A58">
        <w:t xml:space="preserve">older </w:t>
      </w:r>
      <w:r w:rsidR="00B77077" w:rsidRPr="00150A58">
        <w:t xml:space="preserve">adults. </w:t>
      </w:r>
    </w:p>
    <w:p w14:paraId="24FDED14" w14:textId="3EFFBF5C" w:rsidR="00994030" w:rsidRPr="00150A58" w:rsidRDefault="00994030" w:rsidP="00F867A7">
      <w:pPr>
        <w:jc w:val="both"/>
      </w:pPr>
      <w:r w:rsidRPr="00150A58">
        <w:t xml:space="preserve">Given the importance of intrinsic goal attainment </w:t>
      </w:r>
      <w:proofErr w:type="gramStart"/>
      <w:r w:rsidR="005E7E1E" w:rsidRPr="00150A58">
        <w:t xml:space="preserve">in particular </w:t>
      </w:r>
      <w:r w:rsidRPr="00150A58">
        <w:t>for</w:t>
      </w:r>
      <w:proofErr w:type="gramEnd"/>
      <w:r w:rsidRPr="00150A58">
        <w:t xml:space="preserve"> late adults’ psychological functioning, an important next step </w:t>
      </w:r>
      <w:r w:rsidR="005E7E1E" w:rsidRPr="00150A58">
        <w:t>wa</w:t>
      </w:r>
      <w:r w:rsidRPr="00150A58">
        <w:t xml:space="preserve">s to examine what mechanisms underlie this relation. On a theoretical level, one would expect that when individuals </w:t>
      </w:r>
      <w:r w:rsidR="00555D23" w:rsidRPr="00150A58">
        <w:t xml:space="preserve">attain </w:t>
      </w:r>
      <w:r w:rsidRPr="00150A58">
        <w:t>goals that are conducive to their psychological growth and satisfy their psychological needs, individuals would be more likely to perceive their life as meaningful</w:t>
      </w:r>
      <w:r w:rsidR="00B3504F" w:rsidRPr="00150A58">
        <w:t xml:space="preserve"> (Martela et al., 2018; Ryan &amp; Deci, 2017)</w:t>
      </w:r>
      <w:r w:rsidRPr="00150A58">
        <w:t>. For instance, engaging in volunteering as a way of contributing to society (i.e., an intrinsic goal), contributes to experiencing life as significant and</w:t>
      </w:r>
      <w:r w:rsidR="005E7E1E" w:rsidRPr="00150A58">
        <w:t xml:space="preserve"> enables individuals to</w:t>
      </w:r>
      <w:r w:rsidRPr="00150A58">
        <w:t xml:space="preserve"> transcend everyday concerns</w:t>
      </w:r>
      <w:r w:rsidR="001B155A" w:rsidRPr="00150A58">
        <w:t xml:space="preserve"> (i.e., experiencing meaning in life)</w:t>
      </w:r>
      <w:r w:rsidRPr="00150A58">
        <w:t>.</w:t>
      </w:r>
      <w:r w:rsidR="001B155A" w:rsidRPr="00150A58">
        <w:t xml:space="preserve"> Indeed, results showed that </w:t>
      </w:r>
      <w:r w:rsidR="001C5D51" w:rsidRPr="00150A58">
        <w:t xml:space="preserve">older </w:t>
      </w:r>
      <w:r w:rsidR="001B155A" w:rsidRPr="00150A58">
        <w:t>adults who reported to have obtained intrinsic goals experienced a higher level of meaning</w:t>
      </w:r>
      <w:r w:rsidR="00DB6D5D" w:rsidRPr="00150A58">
        <w:t>,</w:t>
      </w:r>
      <w:r w:rsidR="001B155A" w:rsidRPr="00150A58">
        <w:t xml:space="preserve"> which, in turn, related to better psychological functioning.</w:t>
      </w:r>
      <w:r w:rsidR="00B64D1C" w:rsidRPr="00150A58">
        <w:t xml:space="preserve"> </w:t>
      </w:r>
      <w:r w:rsidR="001B155A" w:rsidRPr="00150A58">
        <w:t xml:space="preserve">Additionally, there remained a direct effect from </w:t>
      </w:r>
      <w:r w:rsidR="00B3504F" w:rsidRPr="00150A58">
        <w:t xml:space="preserve">intrinsic </w:t>
      </w:r>
      <w:r w:rsidR="001B155A" w:rsidRPr="00150A58">
        <w:t xml:space="preserve">goal attainment to </w:t>
      </w:r>
      <w:r w:rsidR="00B3504F" w:rsidRPr="00150A58">
        <w:t xml:space="preserve">lower </w:t>
      </w:r>
      <w:r w:rsidR="001B155A" w:rsidRPr="00150A58">
        <w:t xml:space="preserve">loneliness. Perhaps attaining intrinsic goals that have direct relevance for one’s social functioning (such as community </w:t>
      </w:r>
      <w:r w:rsidR="001B155A" w:rsidRPr="00150A58">
        <w:lastRenderedPageBreak/>
        <w:t>contribution)</w:t>
      </w:r>
      <w:r w:rsidR="000444ED" w:rsidRPr="00150A58">
        <w:t xml:space="preserve">, has an immediate buffering effect </w:t>
      </w:r>
      <w:r w:rsidR="00B3504F" w:rsidRPr="00150A58">
        <w:t xml:space="preserve">against </w:t>
      </w:r>
      <w:r w:rsidR="000444ED" w:rsidRPr="00150A58">
        <w:t>feelings of loneliness. Alternatively, it could be the case that other mechanisms might play a role here</w:t>
      </w:r>
      <w:r w:rsidR="00E65DDE" w:rsidRPr="00150A58">
        <w:t xml:space="preserve">, </w:t>
      </w:r>
      <w:r w:rsidR="0010793A" w:rsidRPr="00150A58">
        <w:t xml:space="preserve">with previous research showing </w:t>
      </w:r>
      <w:r w:rsidR="00E65DDE" w:rsidRPr="00150A58">
        <w:t xml:space="preserve">psychological need satisfaction </w:t>
      </w:r>
      <w:r w:rsidR="0010793A" w:rsidRPr="00150A58">
        <w:t xml:space="preserve">to mediate the effect of </w:t>
      </w:r>
      <w:r w:rsidR="008D5386" w:rsidRPr="00150A58">
        <w:t xml:space="preserve">intrinsic </w:t>
      </w:r>
      <w:r w:rsidR="0010793A" w:rsidRPr="00150A58">
        <w:t>goal</w:t>
      </w:r>
      <w:r w:rsidR="00F867A7" w:rsidRPr="00150A58">
        <w:t xml:space="preserve"> attainment </w:t>
      </w:r>
      <w:r w:rsidR="0010793A" w:rsidRPr="00150A58">
        <w:t>on well-being (Niemiec et al., 2009)</w:t>
      </w:r>
      <w:r w:rsidR="000444ED" w:rsidRPr="00150A58">
        <w:t xml:space="preserve">. </w:t>
      </w:r>
      <w:r w:rsidR="003924A5" w:rsidRPr="00150A58">
        <w:t xml:space="preserve">In addition, there might be an inverse relation between loneliness and intrinsic </w:t>
      </w:r>
      <w:r w:rsidR="00103C27" w:rsidRPr="00150A58">
        <w:t>goal</w:t>
      </w:r>
      <w:r w:rsidR="003924A5" w:rsidRPr="00150A58">
        <w:t xml:space="preserve"> attainment, </w:t>
      </w:r>
      <w:r w:rsidR="005E7E1E" w:rsidRPr="00150A58">
        <w:t>such that</w:t>
      </w:r>
      <w:r w:rsidR="003924A5" w:rsidRPr="00150A58">
        <w:t xml:space="preserve"> late adults who feel lonely </w:t>
      </w:r>
      <w:r w:rsidR="005E7E1E" w:rsidRPr="00150A58">
        <w:t>lack</w:t>
      </w:r>
      <w:r w:rsidR="003924A5" w:rsidRPr="00150A58">
        <w:t xml:space="preserve"> the social support to turn their goals into actions. </w:t>
      </w:r>
    </w:p>
    <w:p w14:paraId="3055DF68" w14:textId="0F4B179E" w:rsidR="00950C43" w:rsidRPr="00150A58" w:rsidRDefault="001B155A" w:rsidP="00950C43">
      <w:pPr>
        <w:jc w:val="both"/>
      </w:pPr>
      <w:r w:rsidRPr="00150A58">
        <w:t xml:space="preserve">Although intrinsic goal importance did not relate </w:t>
      </w:r>
      <w:r w:rsidR="00E06F0F" w:rsidRPr="00150A58">
        <w:t xml:space="preserve">directly </w:t>
      </w:r>
      <w:r w:rsidRPr="00150A58">
        <w:t xml:space="preserve">to the indicators of </w:t>
      </w:r>
      <w:r w:rsidR="00E06F0F" w:rsidRPr="00150A58">
        <w:t>mental health</w:t>
      </w:r>
      <w:r w:rsidRPr="00150A58">
        <w:t xml:space="preserve">, we did find an indirect effect from </w:t>
      </w:r>
      <w:r w:rsidR="008D5386" w:rsidRPr="00150A58">
        <w:t xml:space="preserve">intrinsic </w:t>
      </w:r>
      <w:r w:rsidRPr="00150A58">
        <w:t xml:space="preserve">goal importance through meaning to the outcomes. </w:t>
      </w:r>
      <w:r w:rsidR="00555D23" w:rsidRPr="00150A58">
        <w:t>Perhaps the mere valu</w:t>
      </w:r>
      <w:r w:rsidR="005E7E1E" w:rsidRPr="00150A58">
        <w:t>ation</w:t>
      </w:r>
      <w:r w:rsidR="00555D23" w:rsidRPr="00150A58">
        <w:t xml:space="preserve"> of intrinsic goals</w:t>
      </w:r>
      <w:r w:rsidR="005E7E1E" w:rsidRPr="00150A58">
        <w:t xml:space="preserve"> gives a sense of direction and</w:t>
      </w:r>
      <w:r w:rsidR="00555D23" w:rsidRPr="00150A58">
        <w:t xml:space="preserve"> maps a clear path to follow towards what </w:t>
      </w:r>
      <w:r w:rsidR="00C40B5C" w:rsidRPr="00150A58">
        <w:t xml:space="preserve">individuals </w:t>
      </w:r>
      <w:r w:rsidR="00555D23" w:rsidRPr="00150A58">
        <w:t xml:space="preserve">find inherently important, providing </w:t>
      </w:r>
      <w:r w:rsidR="0076030C" w:rsidRPr="00150A58">
        <w:t xml:space="preserve">them </w:t>
      </w:r>
      <w:r w:rsidR="005E7E1E" w:rsidRPr="00150A58">
        <w:t xml:space="preserve">with </w:t>
      </w:r>
      <w:r w:rsidR="00555D23" w:rsidRPr="00150A58">
        <w:t>a sense of meaning</w:t>
      </w:r>
      <w:r w:rsidR="0076030C" w:rsidRPr="00150A58">
        <w:t xml:space="preserve">. </w:t>
      </w:r>
    </w:p>
    <w:p w14:paraId="7CD659E7" w14:textId="62A3F3A8" w:rsidR="001C06E4" w:rsidRPr="00150A58" w:rsidRDefault="00E06F0F" w:rsidP="00B347BA">
      <w:pPr>
        <w:jc w:val="both"/>
      </w:pPr>
      <w:r w:rsidRPr="00150A58">
        <w:t>Finally</w:t>
      </w:r>
      <w:r w:rsidR="00555D23" w:rsidRPr="00150A58">
        <w:t xml:space="preserve">, </w:t>
      </w:r>
      <w:r w:rsidR="00753A31" w:rsidRPr="00150A58">
        <w:t>no evidence was obtained for moderation effects between intrinsic goal importance and attainment, indicating that intrinsic goal attainment yields beneficial effects on subjective well-being, regardless of how these goals are valued. This</w:t>
      </w:r>
      <w:r w:rsidRPr="00150A58">
        <w:t xml:space="preserve"> finding</w:t>
      </w:r>
      <w:r w:rsidR="00753A31" w:rsidRPr="00150A58">
        <w:t xml:space="preserve"> </w:t>
      </w:r>
      <w:r w:rsidR="00676229" w:rsidRPr="00150A58">
        <w:t>contrasts</w:t>
      </w:r>
      <w:r w:rsidR="00B3355F" w:rsidRPr="00150A58">
        <w:t xml:space="preserve"> with a couple of previous studies</w:t>
      </w:r>
      <w:r w:rsidR="00676229" w:rsidRPr="00150A58">
        <w:t xml:space="preserve"> (e.g., Sheldon &amp; Krieger, 2014; Toth et al., 2018) that</w:t>
      </w:r>
      <w:r w:rsidR="00B3355F" w:rsidRPr="00150A58">
        <w:t xml:space="preserve"> did</w:t>
      </w:r>
      <w:r w:rsidR="00676229" w:rsidRPr="00150A58">
        <w:t xml:space="preserve"> observe some </w:t>
      </w:r>
      <w:r w:rsidR="00B3355F" w:rsidRPr="00150A58">
        <w:t>synergistic</w:t>
      </w:r>
      <w:r w:rsidR="00676229" w:rsidRPr="00150A58">
        <w:t xml:space="preserve"> effects between intrinsic goal importance and attainment</w:t>
      </w:r>
      <w:r w:rsidR="00B3355F" w:rsidRPr="00150A58">
        <w:t>. Our findings also do not confirm</w:t>
      </w:r>
      <w:r w:rsidR="00676229" w:rsidRPr="00150A58">
        <w:t xml:space="preserve"> the </w:t>
      </w:r>
      <w:r w:rsidR="00323203" w:rsidRPr="00150A58">
        <w:t xml:space="preserve">explorative </w:t>
      </w:r>
      <w:r w:rsidR="00B3355F" w:rsidRPr="00150A58">
        <w:t xml:space="preserve">possibility </w:t>
      </w:r>
      <w:r w:rsidR="00676229" w:rsidRPr="00150A58">
        <w:t xml:space="preserve">that, due to COVID-19, </w:t>
      </w:r>
      <w:r w:rsidR="001C5D51" w:rsidRPr="00150A58">
        <w:t>older</w:t>
      </w:r>
      <w:r w:rsidR="00676229" w:rsidRPr="00150A58">
        <w:t xml:space="preserve"> adults would experience more frustration and ill-being because they felt restrained </w:t>
      </w:r>
      <w:r w:rsidR="00323203" w:rsidRPr="00150A58">
        <w:t>to</w:t>
      </w:r>
      <w:r w:rsidR="00676229" w:rsidRPr="00150A58">
        <w:t xml:space="preserve"> attain the intrinsic </w:t>
      </w:r>
      <w:proofErr w:type="gramStart"/>
      <w:r w:rsidR="00676229" w:rsidRPr="00150A58">
        <w:t>goals</w:t>
      </w:r>
      <w:proofErr w:type="gramEnd"/>
      <w:r w:rsidR="00676229" w:rsidRPr="00150A58">
        <w:t xml:space="preserve"> they </w:t>
      </w:r>
      <w:r w:rsidR="00B3355F" w:rsidRPr="00150A58">
        <w:t xml:space="preserve">find </w:t>
      </w:r>
      <w:r w:rsidR="00676229" w:rsidRPr="00150A58">
        <w:t xml:space="preserve">important. However, </w:t>
      </w:r>
      <w:r w:rsidR="00B3355F" w:rsidRPr="00150A58">
        <w:t xml:space="preserve">because </w:t>
      </w:r>
      <w:r w:rsidR="00676229" w:rsidRPr="00150A58">
        <w:t xml:space="preserve">the </w:t>
      </w:r>
      <w:r w:rsidR="009C06F5" w:rsidRPr="00150A58">
        <w:t xml:space="preserve">mean </w:t>
      </w:r>
      <w:r w:rsidR="00676229" w:rsidRPr="00150A58">
        <w:t xml:space="preserve">scores for </w:t>
      </w:r>
      <w:r w:rsidR="009C06F5" w:rsidRPr="00150A58">
        <w:t xml:space="preserve">intrinsic goal attainment were rather high in this sample, </w:t>
      </w:r>
      <w:r w:rsidR="00B3355F" w:rsidRPr="00150A58">
        <w:t xml:space="preserve">participants may have </w:t>
      </w:r>
      <w:r w:rsidR="009C06F5" w:rsidRPr="00150A58">
        <w:t xml:space="preserve">experienced </w:t>
      </w:r>
      <w:r w:rsidR="00B3355F" w:rsidRPr="00150A58">
        <w:t xml:space="preserve">relatively </w:t>
      </w:r>
      <w:r w:rsidR="009C06F5" w:rsidRPr="00150A58">
        <w:t>few limitations to achieve their intrinsic goals</w:t>
      </w:r>
      <w:r w:rsidR="00323203" w:rsidRPr="00150A58">
        <w:t xml:space="preserve"> due to COVID-19 or</w:t>
      </w:r>
      <w:r w:rsidR="00B3355F" w:rsidRPr="00150A58">
        <w:t xml:space="preserve"> they may have</w:t>
      </w:r>
      <w:r w:rsidR="00323203" w:rsidRPr="00150A58">
        <w:t xml:space="preserve"> found alternative ways to do so.</w:t>
      </w:r>
      <w:r w:rsidR="009C06F5" w:rsidRPr="00150A58">
        <w:t xml:space="preserve"> </w:t>
      </w:r>
      <w:r w:rsidR="00D4785E" w:rsidRPr="00150A58">
        <w:t>Further,</w:t>
      </w:r>
      <w:r w:rsidR="00B347BA" w:rsidRPr="00150A58">
        <w:t xml:space="preserve"> also the scores on intrinsic goal importance were rather high, showing that, in absolute terms, the late adults in this sample value these intrinsic goals</w:t>
      </w:r>
      <w:r w:rsidR="00B3355F" w:rsidRPr="00150A58">
        <w:t xml:space="preserve"> </w:t>
      </w:r>
      <w:r w:rsidR="00B3355F" w:rsidRPr="00150A58">
        <w:lastRenderedPageBreak/>
        <w:t>rather highly</w:t>
      </w:r>
      <w:r w:rsidR="00B347BA" w:rsidRPr="00150A58">
        <w:t xml:space="preserve">, thereby reducing the chance of detecting an interaction effect. </w:t>
      </w:r>
      <w:r w:rsidR="00323203" w:rsidRPr="00150A58">
        <w:t>A true test of moderation would therefor</w:t>
      </w:r>
      <w:r w:rsidR="00B3355F" w:rsidRPr="00150A58">
        <w:t>e</w:t>
      </w:r>
      <w:r w:rsidR="00323203" w:rsidRPr="00150A58">
        <w:t xml:space="preserve"> require a more heterogeneous sample of </w:t>
      </w:r>
      <w:r w:rsidR="001C5D51" w:rsidRPr="00150A58">
        <w:t>older</w:t>
      </w:r>
      <w:r w:rsidR="00323203" w:rsidRPr="00150A58">
        <w:t xml:space="preserve"> adults in terms of intrinsic goal attainment</w:t>
      </w:r>
      <w:r w:rsidR="00D4785E" w:rsidRPr="00150A58">
        <w:t xml:space="preserve"> and importance</w:t>
      </w:r>
      <w:r w:rsidR="00323203" w:rsidRPr="00150A58">
        <w:t xml:space="preserve">. </w:t>
      </w:r>
    </w:p>
    <w:p w14:paraId="7180D49F" w14:textId="1100D33B" w:rsidR="00812E69" w:rsidRPr="00150A58" w:rsidRDefault="00812E69" w:rsidP="00FC02B5">
      <w:pPr>
        <w:jc w:val="both"/>
      </w:pPr>
      <w:r w:rsidRPr="00150A58">
        <w:t xml:space="preserve">In sum, the present study highlights the importance of intrinsic goals in the prediction of late adults’ sense of meaning and well-being. </w:t>
      </w:r>
      <w:bookmarkStart w:id="3" w:name="_Hlk116901882"/>
      <w:r w:rsidR="00B3355F" w:rsidRPr="00150A58">
        <w:t>F</w:t>
      </w:r>
      <w:r w:rsidRPr="00150A58">
        <w:t>rom a</w:t>
      </w:r>
      <w:r w:rsidR="00B3355F" w:rsidRPr="00150A58">
        <w:t>n applied perspective</w:t>
      </w:r>
      <w:r w:rsidRPr="00150A58">
        <w:t xml:space="preserve">, the results </w:t>
      </w:r>
      <w:r w:rsidR="00B3355F" w:rsidRPr="00150A58">
        <w:t xml:space="preserve">suggest </w:t>
      </w:r>
      <w:r w:rsidRPr="00150A58">
        <w:t xml:space="preserve">that </w:t>
      </w:r>
      <w:r w:rsidR="00D73E30" w:rsidRPr="00150A58">
        <w:t xml:space="preserve">interventions </w:t>
      </w:r>
      <w:r w:rsidRPr="00150A58">
        <w:t xml:space="preserve">targeting intrinsic goals can potentially be a lever for late adults’ well-being. </w:t>
      </w:r>
      <w:bookmarkEnd w:id="3"/>
      <w:r w:rsidRPr="00150A58">
        <w:t xml:space="preserve">Indeed, both experimental studies and micro-intervention studies around value affirmation (e.g., </w:t>
      </w:r>
      <w:r w:rsidR="007A4AC5" w:rsidRPr="00150A58">
        <w:t xml:space="preserve">Creswell et al., 2005; Vansteenkiste et al., 2006; </w:t>
      </w:r>
      <w:r w:rsidR="00ED7279" w:rsidRPr="00150A58">
        <w:t>Yeager et al., 2014</w:t>
      </w:r>
      <w:r w:rsidRPr="00150A58">
        <w:t>) in adolescents and young adults have shown that priming intrinsic goals like self-transcendence fosters resilience</w:t>
      </w:r>
      <w:r w:rsidR="00B3355F" w:rsidRPr="00150A58">
        <w:t xml:space="preserve"> and mental health</w:t>
      </w:r>
      <w:r w:rsidRPr="00150A58">
        <w:t xml:space="preserve">. </w:t>
      </w:r>
      <w:r w:rsidR="00B3355F" w:rsidRPr="00150A58">
        <w:t>It is important for future research to e</w:t>
      </w:r>
      <w:r w:rsidRPr="00150A58">
        <w:t>xtend these experiments and micro-intervention</w:t>
      </w:r>
      <w:r w:rsidR="00B3355F" w:rsidRPr="00150A58">
        <w:t>s</w:t>
      </w:r>
      <w:r w:rsidRPr="00150A58">
        <w:t xml:space="preserve"> to the </w:t>
      </w:r>
      <w:r w:rsidR="00B3355F" w:rsidRPr="00150A58">
        <w:t xml:space="preserve">age group </w:t>
      </w:r>
      <w:r w:rsidRPr="00150A58">
        <w:t xml:space="preserve">of </w:t>
      </w:r>
      <w:r w:rsidR="001C5D51" w:rsidRPr="00150A58">
        <w:t>older</w:t>
      </w:r>
      <w:r w:rsidRPr="00150A58">
        <w:t xml:space="preserve"> adults.</w:t>
      </w:r>
    </w:p>
    <w:p w14:paraId="75F68637" w14:textId="3BFE6B44" w:rsidR="00004C48" w:rsidRPr="00150A58" w:rsidRDefault="00766972" w:rsidP="00004C48">
      <w:pPr>
        <w:pStyle w:val="Heading2"/>
      </w:pPr>
      <w:r w:rsidRPr="00150A58">
        <w:t xml:space="preserve">Limitations and </w:t>
      </w:r>
      <w:r w:rsidR="00004C48" w:rsidRPr="00150A58">
        <w:t>Future Directions</w:t>
      </w:r>
    </w:p>
    <w:p w14:paraId="26C0B330" w14:textId="2136DA67" w:rsidR="00077375" w:rsidRPr="00150A58" w:rsidRDefault="00842732" w:rsidP="002E0993">
      <w:pPr>
        <w:jc w:val="both"/>
      </w:pPr>
      <w:r w:rsidRPr="00150A58">
        <w:t xml:space="preserve">This study had several important limitations. </w:t>
      </w:r>
      <w:r w:rsidR="00C42B83" w:rsidRPr="00150A58">
        <w:t>On a methodological level</w:t>
      </w:r>
      <w:r w:rsidRPr="00150A58">
        <w:t xml:space="preserve">, this study </w:t>
      </w:r>
      <w:r w:rsidR="00E06F0F" w:rsidRPr="00150A58">
        <w:t>had</w:t>
      </w:r>
      <w:r w:rsidR="00C42B83" w:rsidRPr="00150A58">
        <w:t xml:space="preserve"> a</w:t>
      </w:r>
      <w:r w:rsidRPr="00150A58">
        <w:t xml:space="preserve"> cross-sectional design, limiting the examination of possible reciprocal effects.</w:t>
      </w:r>
      <w:r w:rsidR="00103C27" w:rsidRPr="00150A58">
        <w:t xml:space="preserve"> For instance, when feeling anxious or depressed, late adults might lack the energy</w:t>
      </w:r>
      <w:r w:rsidR="00D33D7E" w:rsidRPr="00150A58">
        <w:t xml:space="preserve"> (Corfield et al., 2016)</w:t>
      </w:r>
      <w:r w:rsidR="00103C27" w:rsidRPr="00150A58">
        <w:t xml:space="preserve"> or focus to reflect on and pursue their intrinsic goals. </w:t>
      </w:r>
      <w:r w:rsidR="00B3355F" w:rsidRPr="00150A58">
        <w:t>In addition</w:t>
      </w:r>
      <w:r w:rsidR="00103C27" w:rsidRPr="00150A58">
        <w:t xml:space="preserve">, </w:t>
      </w:r>
      <w:r w:rsidR="00B3355F" w:rsidRPr="00150A58">
        <w:t xml:space="preserve">late adults suffering from mental health problems </w:t>
      </w:r>
      <w:r w:rsidR="00103C27" w:rsidRPr="00150A58">
        <w:t xml:space="preserve">might rely more on the attainment of extrinsic goals </w:t>
      </w:r>
      <w:proofErr w:type="gramStart"/>
      <w:r w:rsidR="00103C27" w:rsidRPr="00150A58">
        <w:t>in order to</w:t>
      </w:r>
      <w:proofErr w:type="gramEnd"/>
      <w:r w:rsidR="00103C27" w:rsidRPr="00150A58">
        <w:t xml:space="preserve"> obtain a short</w:t>
      </w:r>
      <w:r w:rsidR="00B3355F" w:rsidRPr="00150A58">
        <w:t>-</w:t>
      </w:r>
      <w:r w:rsidR="00103C27" w:rsidRPr="00150A58">
        <w:t>term gain in well-being and sense of meaning.</w:t>
      </w:r>
      <w:r w:rsidRPr="00150A58">
        <w:t xml:space="preserve"> Second, two of the outcomes (i.e., life satisfaction and vitality) were assessed with single items and all constructs were measured by means of self-reports, which can cause same-source bias, shared method variance and retrospective bias. </w:t>
      </w:r>
      <w:r w:rsidR="009238F6" w:rsidRPr="00150A58">
        <w:t xml:space="preserve">Third, </w:t>
      </w:r>
      <w:r w:rsidR="00B67142" w:rsidRPr="00150A58">
        <w:t>a</w:t>
      </w:r>
      <w:r w:rsidR="00077375" w:rsidRPr="00150A58">
        <w:t xml:space="preserve">lthough we used different approaches to recruit a diverse sample of </w:t>
      </w:r>
      <w:r w:rsidR="001C5D51" w:rsidRPr="00150A58">
        <w:t>older</w:t>
      </w:r>
      <w:r w:rsidR="00077375" w:rsidRPr="00150A58">
        <w:t xml:space="preserve"> adults</w:t>
      </w:r>
      <w:r w:rsidR="00A15F56" w:rsidRPr="00150A58">
        <w:t xml:space="preserve"> (i.e., online newspapers, elderly organizations, social media campaign)</w:t>
      </w:r>
      <w:r w:rsidR="00077375" w:rsidRPr="00150A58">
        <w:t xml:space="preserve">, </w:t>
      </w:r>
      <w:r w:rsidR="00B3355F" w:rsidRPr="00150A58">
        <w:t xml:space="preserve">because </w:t>
      </w:r>
      <w:r w:rsidR="009238F6" w:rsidRPr="00150A58">
        <w:t xml:space="preserve">we used an online survey, only a selective sample of elderly could </w:t>
      </w:r>
      <w:r w:rsidR="009238F6" w:rsidRPr="00150A58">
        <w:lastRenderedPageBreak/>
        <w:t>participate, thereby limiting the generalization of the results.</w:t>
      </w:r>
      <w:r w:rsidR="00077375" w:rsidRPr="00150A58">
        <w:t xml:space="preserve"> </w:t>
      </w:r>
      <w:r w:rsidR="00DC28ED" w:rsidRPr="00150A58">
        <w:t>That is</w:t>
      </w:r>
      <w:r w:rsidR="00271B73" w:rsidRPr="00150A58">
        <w:t>, late adults who are single, female, retired</w:t>
      </w:r>
      <w:r w:rsidR="00DC28ED" w:rsidRPr="00150A58">
        <w:t>, with a lower education level, and who report more depressive symptoms and lower health are less likely to participate in web surveys (</w:t>
      </w:r>
      <w:proofErr w:type="spellStart"/>
      <w:r w:rsidR="00DC28ED" w:rsidRPr="00150A58">
        <w:t>Kelfve</w:t>
      </w:r>
      <w:proofErr w:type="spellEnd"/>
      <w:r w:rsidR="00DC28ED" w:rsidRPr="00150A58">
        <w:t xml:space="preserve"> et al., 2020).</w:t>
      </w:r>
      <w:r w:rsidR="00814BE6" w:rsidRPr="00150A58">
        <w:t xml:space="preserve"> Indeed, the present sample consisted of less widowed participants and participants were more educated compared to Belgian </w:t>
      </w:r>
      <w:r w:rsidR="001C5D51" w:rsidRPr="00150A58">
        <w:t>older</w:t>
      </w:r>
      <w:r w:rsidR="00814BE6" w:rsidRPr="00150A58">
        <w:t xml:space="preserve"> adults in general</w:t>
      </w:r>
      <w:r w:rsidR="00DA154B" w:rsidRPr="00150A58">
        <w:t xml:space="preserve"> (</w:t>
      </w:r>
      <w:proofErr w:type="spellStart"/>
      <w:r w:rsidR="00DA154B" w:rsidRPr="00150A58">
        <w:t>Statbel</w:t>
      </w:r>
      <w:proofErr w:type="spellEnd"/>
      <w:r w:rsidR="00DA154B" w:rsidRPr="00150A58">
        <w:t>, 2022)</w:t>
      </w:r>
      <w:r w:rsidR="00814BE6" w:rsidRPr="00150A58">
        <w:t>.</w:t>
      </w:r>
    </w:p>
    <w:p w14:paraId="012E5CD9" w14:textId="1C4F8CE5" w:rsidR="00190949" w:rsidRPr="00150A58" w:rsidRDefault="009238F6" w:rsidP="005072BD">
      <w:pPr>
        <w:jc w:val="both"/>
      </w:pPr>
      <w:r w:rsidRPr="00150A58">
        <w:t>Further, on a theoretical level,</w:t>
      </w:r>
      <w:r w:rsidR="00842732" w:rsidRPr="00150A58">
        <w:t xml:space="preserve"> this study did not distinguish between different types of intrinsic </w:t>
      </w:r>
      <w:r w:rsidR="00E1122F" w:rsidRPr="00150A58">
        <w:t xml:space="preserve">goals, due to </w:t>
      </w:r>
      <w:r w:rsidR="00B3355F" w:rsidRPr="00150A58">
        <w:t>the</w:t>
      </w:r>
      <w:r w:rsidR="00E1122F" w:rsidRPr="00150A58">
        <w:t xml:space="preserve"> limited set of items</w:t>
      </w:r>
      <w:r w:rsidR="00B3355F" w:rsidRPr="00150A58">
        <w:t xml:space="preserve"> used in this study</w:t>
      </w:r>
      <w:r w:rsidR="00E1122F" w:rsidRPr="00150A58">
        <w:t xml:space="preserve">. </w:t>
      </w:r>
      <w:r w:rsidR="00BC64C9" w:rsidRPr="00150A58">
        <w:t xml:space="preserve">It </w:t>
      </w:r>
      <w:r w:rsidR="00B3355F" w:rsidRPr="00150A58">
        <w:t>is</w:t>
      </w:r>
      <w:r w:rsidR="00BC64C9" w:rsidRPr="00150A58">
        <w:t xml:space="preserve"> important for future studies to examine whether certain intrinsic goals are more important in the prediction of meaning or are more salient during late adulthood. Previous research has</w:t>
      </w:r>
      <w:r w:rsidR="00323203" w:rsidRPr="00150A58">
        <w:t xml:space="preserve"> </w:t>
      </w:r>
      <w:r w:rsidR="00BC64C9" w:rsidRPr="00150A58">
        <w:t>shown</w:t>
      </w:r>
      <w:r w:rsidR="00323203" w:rsidRPr="00150A58">
        <w:t xml:space="preserve"> </w:t>
      </w:r>
      <w:r w:rsidR="00BC64C9" w:rsidRPr="00150A58">
        <w:t xml:space="preserve">that late adults are more preoccupied with maintaining close relationships than </w:t>
      </w:r>
      <w:r w:rsidR="00C42B83" w:rsidRPr="00150A58">
        <w:t>with</w:t>
      </w:r>
      <w:r w:rsidR="00BC64C9" w:rsidRPr="00150A58">
        <w:t xml:space="preserve"> </w:t>
      </w:r>
      <w:r w:rsidR="00C42B83" w:rsidRPr="00150A58">
        <w:t xml:space="preserve">knowledge acquisition </w:t>
      </w:r>
      <w:r w:rsidR="00BC64C9" w:rsidRPr="00150A58">
        <w:t>(</w:t>
      </w:r>
      <w:r w:rsidR="00C42B83" w:rsidRPr="00150A58">
        <w:t xml:space="preserve">e.g., </w:t>
      </w:r>
      <w:proofErr w:type="spellStart"/>
      <w:r w:rsidR="00C42B83" w:rsidRPr="00150A58">
        <w:t>Penningroth</w:t>
      </w:r>
      <w:proofErr w:type="spellEnd"/>
      <w:r w:rsidR="00C42B83" w:rsidRPr="00150A58">
        <w:t xml:space="preserve"> &amp; Scott, 2012</w:t>
      </w:r>
      <w:r w:rsidR="00BC64C9" w:rsidRPr="00150A58">
        <w:t xml:space="preserve">), making the intrinsic goal of affiliation perhaps more important than the goal of </w:t>
      </w:r>
      <w:r w:rsidR="00C42B83" w:rsidRPr="00150A58">
        <w:t>personal growth</w:t>
      </w:r>
      <w:r w:rsidR="00E1122F" w:rsidRPr="00150A58">
        <w:t xml:space="preserve"> </w:t>
      </w:r>
      <w:r w:rsidR="00BC64C9" w:rsidRPr="00150A58">
        <w:t xml:space="preserve">in late adulthood. </w:t>
      </w:r>
      <w:r w:rsidR="00190949" w:rsidRPr="00150A58">
        <w:t>In view of this, a</w:t>
      </w:r>
      <w:r w:rsidR="007E69A2" w:rsidRPr="00150A58">
        <w:t xml:space="preserve">n interesting finding </w:t>
      </w:r>
      <w:r w:rsidR="00190949" w:rsidRPr="00150A58">
        <w:t>in</w:t>
      </w:r>
      <w:r w:rsidR="007E69A2" w:rsidRPr="00150A58">
        <w:t xml:space="preserve"> the present study </w:t>
      </w:r>
      <w:r w:rsidR="00190949" w:rsidRPr="00150A58">
        <w:t xml:space="preserve">involves the </w:t>
      </w:r>
      <w:r w:rsidR="007E69A2" w:rsidRPr="00150A58">
        <w:t>observ</w:t>
      </w:r>
      <w:r w:rsidR="00190949" w:rsidRPr="00150A58">
        <w:t>ation</w:t>
      </w:r>
      <w:r w:rsidR="007E69A2" w:rsidRPr="00150A58">
        <w:t xml:space="preserve"> that the number of grandchildren related positively to intrinsic goal attainment, sense of meaning and well-being and negatively to ill-being. Including relationship quality with the broader family context in the prediction of intrinsic goal attainment seems </w:t>
      </w:r>
      <w:r w:rsidR="0008462E" w:rsidRPr="00150A58">
        <w:t xml:space="preserve">therefore </w:t>
      </w:r>
      <w:r w:rsidR="007E69A2" w:rsidRPr="00150A58">
        <w:t xml:space="preserve">an important track to explore further. </w:t>
      </w:r>
      <w:r w:rsidR="00323203" w:rsidRPr="00150A58">
        <w:t>Moreover, including extrinsic goals could be of added</w:t>
      </w:r>
      <w:r w:rsidR="00ED6FCD" w:rsidRPr="00150A58">
        <w:t xml:space="preserve"> </w:t>
      </w:r>
      <w:r w:rsidR="00323203" w:rsidRPr="00150A58">
        <w:t>value as well, especially in the prediction of ill-being (</w:t>
      </w:r>
      <w:r w:rsidR="00E75F81" w:rsidRPr="00150A58">
        <w:t>e.g., Niemiec et al., 2009</w:t>
      </w:r>
      <w:r w:rsidR="00190949" w:rsidRPr="00150A58">
        <w:t xml:space="preserve">; </w:t>
      </w:r>
      <w:proofErr w:type="spellStart"/>
      <w:r w:rsidR="00190949" w:rsidRPr="00150A58">
        <w:t>Unanue</w:t>
      </w:r>
      <w:proofErr w:type="spellEnd"/>
      <w:r w:rsidR="00190949" w:rsidRPr="00150A58">
        <w:t xml:space="preserve"> et al., 2014</w:t>
      </w:r>
      <w:r w:rsidR="00323203" w:rsidRPr="00150A58">
        <w:t>)</w:t>
      </w:r>
      <w:r w:rsidR="00E75F81" w:rsidRPr="00150A58">
        <w:t>.</w:t>
      </w:r>
      <w:r w:rsidR="00323203" w:rsidRPr="00150A58">
        <w:t xml:space="preserve"> </w:t>
      </w:r>
      <w:r w:rsidR="002757B6" w:rsidRPr="00150A58">
        <w:t xml:space="preserve">Additionally, </w:t>
      </w:r>
      <w:r w:rsidR="00190949" w:rsidRPr="00150A58">
        <w:t xml:space="preserve">whereas the present study focused on the presence of meaning, the search for meaning may serve as a complimentary mediating mechanism. Given the distressing nature of the COVID-pandemic, the valuation of intrinsic goals and its striving may allow one to seek out more meaning, </w:t>
      </w:r>
      <w:r w:rsidR="00A0444B" w:rsidRPr="00150A58">
        <w:t xml:space="preserve">a critical outcome of itself when coping with uncertainties. </w:t>
      </w:r>
    </w:p>
    <w:p w14:paraId="3114AF47" w14:textId="5A7E5EA0" w:rsidR="002757B6" w:rsidRPr="00150A58" w:rsidRDefault="00190949" w:rsidP="005072BD">
      <w:pPr>
        <w:jc w:val="both"/>
      </w:pPr>
      <w:r w:rsidRPr="00150A58">
        <w:lastRenderedPageBreak/>
        <w:t xml:space="preserve">Finally, </w:t>
      </w:r>
      <w:r w:rsidR="002757B6" w:rsidRPr="00150A58">
        <w:t xml:space="preserve">based on </w:t>
      </w:r>
      <w:r w:rsidR="002757B6" w:rsidRPr="00150A58">
        <w:rPr>
          <w:rFonts w:ascii="Times New Roman" w:hAnsi="Times New Roman" w:cs="Times New Roman"/>
        </w:rPr>
        <w:t>GCT, this study focused on intrinsic goals (the “what” of goal-directed behavior; Ryan &amp; Deci, 2017), without shedding light on the different underlying motives to pursue these goals (the “why” of goal-directed behavior). Although intrinsic goals are more frequently autonomously motivated (Deci &amp; Ryan, 2000), previous research has shown that both the type of goals and their underlying motivations independently predict individuals’ well-being (Sheldon et al., 2004). Future research should therefore examine the unique predictive value of both the what and why of goal-directed behavior among late adults.</w:t>
      </w:r>
    </w:p>
    <w:p w14:paraId="72765DCB" w14:textId="1253B9B0" w:rsidR="00004C48" w:rsidRPr="00150A58" w:rsidRDefault="00004C48" w:rsidP="00004C48">
      <w:pPr>
        <w:pStyle w:val="Heading1"/>
      </w:pPr>
      <w:r w:rsidRPr="00150A58">
        <w:t>Conclusion</w:t>
      </w:r>
    </w:p>
    <w:p w14:paraId="4285C0BC" w14:textId="406F9FAA" w:rsidR="00133013" w:rsidRPr="00150A58" w:rsidRDefault="00133013" w:rsidP="00133013">
      <w:pPr>
        <w:jc w:val="both"/>
      </w:pPr>
      <w:r w:rsidRPr="00150A58">
        <w:t xml:space="preserve">Previous research has shown that there are large differences in the extent to which late adults </w:t>
      </w:r>
      <w:r w:rsidR="00B3355F" w:rsidRPr="00150A58">
        <w:t>adjust to</w:t>
      </w:r>
      <w:r w:rsidRPr="00150A58">
        <w:t xml:space="preserve"> the COVID-19 crisis. The present study show</w:t>
      </w:r>
      <w:r w:rsidR="00B3355F" w:rsidRPr="00150A58">
        <w:t>ed</w:t>
      </w:r>
      <w:r w:rsidRPr="00150A58">
        <w:t xml:space="preserve"> that a</w:t>
      </w:r>
      <w:r w:rsidR="00C42B83" w:rsidRPr="00150A58">
        <w:t xml:space="preserve">ttaining intrinsic goals </w:t>
      </w:r>
      <w:r w:rsidRPr="00150A58">
        <w:t>during this pandemic was</w:t>
      </w:r>
      <w:r w:rsidR="008E667A" w:rsidRPr="00150A58">
        <w:t xml:space="preserve"> related to </w:t>
      </w:r>
      <w:r w:rsidR="00C42B83" w:rsidRPr="00150A58">
        <w:t xml:space="preserve">late adults’ adaptive psychological functioning. Further, pursuing </w:t>
      </w:r>
      <w:r w:rsidRPr="00150A58">
        <w:t xml:space="preserve">intrinsic </w:t>
      </w:r>
      <w:r w:rsidR="00C42B83" w:rsidRPr="00150A58">
        <w:t xml:space="preserve">goals </w:t>
      </w:r>
      <w:r w:rsidR="008E667A" w:rsidRPr="00150A58">
        <w:t>related</w:t>
      </w:r>
      <w:r w:rsidR="00C42B83" w:rsidRPr="00150A58">
        <w:t xml:space="preserve"> to experiencing life as significant and meaningful</w:t>
      </w:r>
      <w:r w:rsidR="00B3355F" w:rsidRPr="00150A58">
        <w:t>, even during the COVID-19 crisis</w:t>
      </w:r>
      <w:r w:rsidR="00C42B83" w:rsidRPr="00150A58">
        <w:t xml:space="preserve">. Although attaching importance to intrinsic goals related positively to finding meaning, it did not directly relate to late adults’ psychological </w:t>
      </w:r>
      <w:proofErr w:type="gramStart"/>
      <w:r w:rsidR="00C42B83" w:rsidRPr="00150A58">
        <w:t>functioning</w:t>
      </w:r>
      <w:proofErr w:type="gramEnd"/>
      <w:r w:rsidR="00C42B83" w:rsidRPr="00150A58">
        <w:t xml:space="preserve"> nor did it moderate the effects of intrinsic goal attainment.</w:t>
      </w:r>
      <w:r w:rsidRPr="00150A58">
        <w:t xml:space="preserve"> </w:t>
      </w:r>
      <w:r w:rsidR="00B3355F" w:rsidRPr="00150A58">
        <w:t>Prevention efforts s</w:t>
      </w:r>
      <w:r w:rsidRPr="00150A58">
        <w:t xml:space="preserve">upporting </w:t>
      </w:r>
      <w:r w:rsidR="00B3355F" w:rsidRPr="00150A58">
        <w:t xml:space="preserve">late adults’ pursuit </w:t>
      </w:r>
      <w:r w:rsidRPr="00150A58">
        <w:t xml:space="preserve">and attainment of meaningful intrinsic goals may have the potential to strengthen </w:t>
      </w:r>
      <w:r w:rsidR="00B3355F" w:rsidRPr="00150A58">
        <w:t xml:space="preserve">their </w:t>
      </w:r>
      <w:r w:rsidRPr="00150A58">
        <w:t xml:space="preserve">resilience </w:t>
      </w:r>
      <w:r w:rsidR="00B3355F" w:rsidRPr="00150A58">
        <w:t>in times of</w:t>
      </w:r>
      <w:r w:rsidRPr="00150A58">
        <w:t xml:space="preserve"> crisis.</w:t>
      </w:r>
    </w:p>
    <w:p w14:paraId="38370BE4" w14:textId="77777777" w:rsidR="00F62D65" w:rsidRPr="00150A58" w:rsidRDefault="00F62D65" w:rsidP="009A2530"/>
    <w:p w14:paraId="3E99DF31" w14:textId="11A6F021" w:rsidR="00474DA2" w:rsidRPr="00150A58" w:rsidRDefault="00474DA2" w:rsidP="00474DA2">
      <w:pPr>
        <w:rPr>
          <w:b/>
        </w:rPr>
      </w:pPr>
      <w:r w:rsidRPr="00150A58">
        <w:rPr>
          <w:b/>
        </w:rPr>
        <w:t xml:space="preserve">Declaration of </w:t>
      </w:r>
      <w:r w:rsidR="00132229" w:rsidRPr="00150A58">
        <w:rPr>
          <w:b/>
        </w:rPr>
        <w:t xml:space="preserve">Conflicting </w:t>
      </w:r>
      <w:r w:rsidRPr="00150A58">
        <w:rPr>
          <w:b/>
        </w:rPr>
        <w:t>Interest</w:t>
      </w:r>
      <w:r w:rsidR="00132229" w:rsidRPr="00150A58">
        <w:rPr>
          <w:b/>
        </w:rPr>
        <w:t>s</w:t>
      </w:r>
      <w:r w:rsidRPr="00150A58">
        <w:rPr>
          <w:b/>
        </w:rPr>
        <w:t xml:space="preserve"> Statement</w:t>
      </w:r>
    </w:p>
    <w:p w14:paraId="280FC78B" w14:textId="489E1D5F" w:rsidR="00474DA2" w:rsidRPr="00150A58" w:rsidRDefault="00C316C4" w:rsidP="00474DA2">
      <w:pPr>
        <w:rPr>
          <w:rFonts w:asciiTheme="majorHAnsi" w:hAnsiTheme="majorHAnsi" w:cstheme="majorHAnsi"/>
          <w:b/>
        </w:rPr>
      </w:pPr>
      <w:r w:rsidRPr="00150A58">
        <w:rPr>
          <w:rFonts w:asciiTheme="majorHAnsi" w:hAnsiTheme="majorHAnsi" w:cstheme="majorHAnsi"/>
          <w:shd w:val="clear" w:color="auto" w:fill="FFFFFF"/>
        </w:rPr>
        <w:t>No potential competing interest was reported by the authors.</w:t>
      </w:r>
    </w:p>
    <w:p w14:paraId="7B132487" w14:textId="77777777" w:rsidR="009A2530" w:rsidRPr="00150A58" w:rsidRDefault="009A2530" w:rsidP="003134DB"/>
    <w:p w14:paraId="390181D3" w14:textId="679B29FF" w:rsidR="00FB7324" w:rsidRPr="00150A58" w:rsidRDefault="00564F70" w:rsidP="009C1603">
      <w:pPr>
        <w:pStyle w:val="Heading1"/>
        <w:rPr>
          <w:b w:val="0"/>
          <w:bCs w:val="0"/>
          <w:lang w:val="en-GB"/>
        </w:rPr>
      </w:pPr>
      <w:r w:rsidRPr="00150A58">
        <w:br w:type="page"/>
      </w:r>
    </w:p>
    <w:p w14:paraId="46A6F89F" w14:textId="77777777" w:rsidR="009C1603" w:rsidRPr="00150A58" w:rsidRDefault="009C1603" w:rsidP="009C1603">
      <w:pPr>
        <w:pStyle w:val="Heading1"/>
      </w:pPr>
      <w:r w:rsidRPr="00150A58">
        <w:lastRenderedPageBreak/>
        <w:t>References</w:t>
      </w:r>
    </w:p>
    <w:p w14:paraId="0E9CD590" w14:textId="77777777" w:rsidR="009C1603" w:rsidRPr="00150A58" w:rsidRDefault="009C1603" w:rsidP="009C1603">
      <w:pPr>
        <w:ind w:left="720" w:hanging="720"/>
        <w:rPr>
          <w:rFonts w:asciiTheme="majorHAnsi" w:hAnsiTheme="majorHAnsi" w:cstheme="majorHAnsi"/>
          <w:shd w:val="clear" w:color="auto" w:fill="FCFCFC"/>
        </w:rPr>
      </w:pPr>
      <w:r w:rsidRPr="00150A58">
        <w:rPr>
          <w:rFonts w:asciiTheme="majorHAnsi" w:hAnsiTheme="majorHAnsi" w:cstheme="majorHAnsi"/>
          <w:shd w:val="clear" w:color="auto" w:fill="FFFFFF"/>
        </w:rPr>
        <w:t xml:space="preserve">Avery, J., </w:t>
      </w:r>
      <w:proofErr w:type="spellStart"/>
      <w:r w:rsidRPr="00150A58">
        <w:rPr>
          <w:rFonts w:asciiTheme="majorHAnsi" w:hAnsiTheme="majorHAnsi" w:cstheme="majorHAnsi"/>
          <w:shd w:val="clear" w:color="auto" w:fill="FFFFFF"/>
        </w:rPr>
        <w:t>Leboeuf</w:t>
      </w:r>
      <w:proofErr w:type="spellEnd"/>
      <w:r w:rsidRPr="00150A58">
        <w:rPr>
          <w:rFonts w:asciiTheme="majorHAnsi" w:hAnsiTheme="majorHAnsi" w:cstheme="majorHAnsi"/>
          <w:shd w:val="clear" w:color="auto" w:fill="FFFFFF"/>
        </w:rPr>
        <w:t>, J., Holding, A., Moore, A., Levine, S., &amp; Koestner, R. (2023). Rewriting the script: How COVID-19 affected the relation between intrinsic aspirations and depressive symptoms. </w:t>
      </w:r>
      <w:r w:rsidRPr="00150A58">
        <w:rPr>
          <w:rFonts w:asciiTheme="majorHAnsi" w:hAnsiTheme="majorHAnsi" w:cstheme="majorHAnsi"/>
          <w:i/>
          <w:iCs/>
          <w:shd w:val="clear" w:color="auto" w:fill="FFFFFF"/>
        </w:rPr>
        <w:t>Personality and Individual Differences</w:t>
      </w:r>
      <w:r w:rsidRPr="00150A58">
        <w:rPr>
          <w:rFonts w:asciiTheme="majorHAnsi" w:hAnsiTheme="majorHAnsi" w:cstheme="majorHAnsi"/>
          <w:shd w:val="clear" w:color="auto" w:fill="FFFFFF"/>
        </w:rPr>
        <w:t>, </w:t>
      </w:r>
      <w:r w:rsidRPr="00150A58">
        <w:rPr>
          <w:rFonts w:asciiTheme="majorHAnsi" w:hAnsiTheme="majorHAnsi" w:cstheme="majorHAnsi"/>
          <w:i/>
          <w:iCs/>
          <w:shd w:val="clear" w:color="auto" w:fill="FFFFFF"/>
        </w:rPr>
        <w:t>200</w:t>
      </w:r>
      <w:r w:rsidRPr="00150A58">
        <w:rPr>
          <w:rFonts w:asciiTheme="majorHAnsi" w:hAnsiTheme="majorHAnsi" w:cstheme="majorHAnsi"/>
          <w:shd w:val="clear" w:color="auto" w:fill="FFFFFF"/>
        </w:rPr>
        <w:t xml:space="preserve">, 111869. </w:t>
      </w:r>
      <w:hyperlink r:id="rId11" w:history="1">
        <w:r w:rsidRPr="00150A58">
          <w:rPr>
            <w:rStyle w:val="Hyperlink"/>
            <w:rFonts w:asciiTheme="majorHAnsi" w:hAnsiTheme="majorHAnsi" w:cstheme="majorHAnsi"/>
            <w:color w:val="000000" w:themeColor="text1"/>
          </w:rPr>
          <w:t>https://doi.org/10.1016/j.paid.2022.111869</w:t>
        </w:r>
      </w:hyperlink>
    </w:p>
    <w:p w14:paraId="31B9BB12" w14:textId="77777777" w:rsidR="009C1603" w:rsidRPr="00150A58" w:rsidRDefault="009C1603" w:rsidP="009C1603">
      <w:pPr>
        <w:ind w:left="720" w:hanging="720"/>
        <w:rPr>
          <w:rStyle w:val="Hyperlink"/>
          <w:rFonts w:ascii="Times New Roman" w:hAnsi="Times New Roman" w:cs="Times New Roman"/>
          <w:color w:val="000000" w:themeColor="text1"/>
          <w:bdr w:val="none" w:sz="0" w:space="0" w:color="auto" w:frame="1"/>
          <w:shd w:val="clear" w:color="auto" w:fill="FFFFFF"/>
        </w:rPr>
      </w:pPr>
      <w:r w:rsidRPr="00150A58">
        <w:rPr>
          <w:rFonts w:ascii="Times New Roman" w:hAnsi="Times New Roman" w:cs="Times New Roman"/>
          <w:shd w:val="clear" w:color="auto" w:fill="FCFCFC"/>
        </w:rPr>
        <w:t xml:space="preserve">Baumeister, R., </w:t>
      </w:r>
      <w:proofErr w:type="spellStart"/>
      <w:r w:rsidRPr="00150A58">
        <w:rPr>
          <w:rFonts w:ascii="Times New Roman" w:hAnsi="Times New Roman" w:cs="Times New Roman"/>
          <w:shd w:val="clear" w:color="auto" w:fill="FCFCFC"/>
        </w:rPr>
        <w:t>Vohs</w:t>
      </w:r>
      <w:proofErr w:type="spellEnd"/>
      <w:r w:rsidRPr="00150A58">
        <w:rPr>
          <w:rFonts w:ascii="Times New Roman" w:hAnsi="Times New Roman" w:cs="Times New Roman"/>
          <w:shd w:val="clear" w:color="auto" w:fill="FCFCFC"/>
        </w:rPr>
        <w:t xml:space="preserve">, K., Aaker, J., &amp; </w:t>
      </w:r>
      <w:proofErr w:type="spellStart"/>
      <w:r w:rsidRPr="00150A58">
        <w:rPr>
          <w:rFonts w:ascii="Times New Roman" w:hAnsi="Times New Roman" w:cs="Times New Roman"/>
          <w:shd w:val="clear" w:color="auto" w:fill="FCFCFC"/>
        </w:rPr>
        <w:t>Garbinsky</w:t>
      </w:r>
      <w:proofErr w:type="spellEnd"/>
      <w:r w:rsidRPr="00150A58">
        <w:rPr>
          <w:rFonts w:ascii="Times New Roman" w:hAnsi="Times New Roman" w:cs="Times New Roman"/>
          <w:shd w:val="clear" w:color="auto" w:fill="FCFCFC"/>
        </w:rPr>
        <w:t>, E. (2013). Some key differences between a happy life and a meaningful life. </w:t>
      </w:r>
      <w:r w:rsidRPr="00150A58">
        <w:rPr>
          <w:rFonts w:ascii="Times New Roman" w:hAnsi="Times New Roman" w:cs="Times New Roman"/>
          <w:i/>
          <w:iCs/>
          <w:shd w:val="clear" w:color="auto" w:fill="FCFCFC"/>
        </w:rPr>
        <w:t>Journal of Positive Psychology,</w:t>
      </w:r>
      <w:r w:rsidRPr="00150A58">
        <w:rPr>
          <w:rFonts w:ascii="Times New Roman" w:hAnsi="Times New Roman" w:cs="Times New Roman"/>
          <w:shd w:val="clear" w:color="auto" w:fill="FCFCFC"/>
        </w:rPr>
        <w:t> </w:t>
      </w:r>
      <w:r w:rsidRPr="00150A58">
        <w:rPr>
          <w:rFonts w:ascii="Times New Roman" w:hAnsi="Times New Roman" w:cs="Times New Roman"/>
          <w:i/>
          <w:iCs/>
          <w:shd w:val="clear" w:color="auto" w:fill="FCFCFC"/>
        </w:rPr>
        <w:t>8</w:t>
      </w:r>
      <w:r w:rsidRPr="00150A58">
        <w:rPr>
          <w:rFonts w:ascii="Times New Roman" w:hAnsi="Times New Roman" w:cs="Times New Roman"/>
          <w:shd w:val="clear" w:color="auto" w:fill="FCFCFC"/>
        </w:rPr>
        <w:t>(6), 505–516. doi:</w:t>
      </w:r>
      <w:hyperlink r:id="rId12" w:history="1">
        <w:r w:rsidRPr="00150A58">
          <w:rPr>
            <w:rStyle w:val="Hyperlink"/>
            <w:rFonts w:ascii="Times New Roman" w:hAnsi="Times New Roman" w:cs="Times New Roman"/>
            <w:color w:val="000000" w:themeColor="text1"/>
            <w:shd w:val="clear" w:color="auto" w:fill="FCFCFC"/>
          </w:rPr>
          <w:t>10.1080/17439760.2013.830764</w:t>
        </w:r>
      </w:hyperlink>
      <w:r w:rsidRPr="00150A58">
        <w:rPr>
          <w:rFonts w:ascii="Times New Roman" w:hAnsi="Times New Roman" w:cs="Times New Roman"/>
          <w:shd w:val="clear" w:color="auto" w:fill="FCFCFC"/>
        </w:rPr>
        <w:t>.</w:t>
      </w:r>
    </w:p>
    <w:p w14:paraId="3D4A7F80" w14:textId="77777777" w:rsidR="009C1603" w:rsidRPr="00150A58" w:rsidRDefault="009C1603" w:rsidP="009C1603">
      <w:pPr>
        <w:ind w:left="720" w:hanging="720"/>
        <w:rPr>
          <w:rFonts w:ascii="Times New Roman" w:hAnsi="Times New Roman" w:cs="Times New Roman"/>
          <w:shd w:val="clear" w:color="auto" w:fill="FFFFFF"/>
        </w:rPr>
      </w:pPr>
      <w:proofErr w:type="spellStart"/>
      <w:r w:rsidRPr="00150A58">
        <w:rPr>
          <w:rFonts w:ascii="Times New Roman" w:hAnsi="Times New Roman" w:cs="Times New Roman"/>
          <w:shd w:val="clear" w:color="auto" w:fill="FFFFFF"/>
        </w:rPr>
        <w:t>Behzadnia</w:t>
      </w:r>
      <w:proofErr w:type="spellEnd"/>
      <w:r w:rsidRPr="00150A58">
        <w:rPr>
          <w:rFonts w:ascii="Times New Roman" w:hAnsi="Times New Roman" w:cs="Times New Roman"/>
          <w:shd w:val="clear" w:color="auto" w:fill="FFFFFF"/>
        </w:rPr>
        <w:t xml:space="preserve">, B., Deci, E. L., &amp; </w:t>
      </w:r>
      <w:proofErr w:type="spellStart"/>
      <w:r w:rsidRPr="00150A58">
        <w:rPr>
          <w:rFonts w:ascii="Times New Roman" w:hAnsi="Times New Roman" w:cs="Times New Roman"/>
          <w:shd w:val="clear" w:color="auto" w:fill="FFFFFF"/>
        </w:rPr>
        <w:t>DeHaan</w:t>
      </w:r>
      <w:proofErr w:type="spellEnd"/>
      <w:r w:rsidRPr="00150A58">
        <w:rPr>
          <w:rFonts w:ascii="Times New Roman" w:hAnsi="Times New Roman" w:cs="Times New Roman"/>
          <w:shd w:val="clear" w:color="auto" w:fill="FFFFFF"/>
        </w:rPr>
        <w:t>, C. R. (2020). Predicting relations among life goals, physical activity, health, and well-being in elderly adults: A self-determination theory perspective on healthy aging. In </w:t>
      </w:r>
      <w:r w:rsidRPr="00150A58">
        <w:rPr>
          <w:rFonts w:ascii="Times New Roman" w:hAnsi="Times New Roman" w:cs="Times New Roman"/>
          <w:i/>
          <w:iCs/>
          <w:shd w:val="clear" w:color="auto" w:fill="FFFFFF"/>
        </w:rPr>
        <w:t>Self-Determination Theory and Healthy Aging</w:t>
      </w:r>
      <w:r w:rsidRPr="00150A58">
        <w:rPr>
          <w:rFonts w:ascii="Times New Roman" w:hAnsi="Times New Roman" w:cs="Times New Roman"/>
          <w:shd w:val="clear" w:color="auto" w:fill="FFFFFF"/>
        </w:rPr>
        <w:t xml:space="preserve"> (pp. 47-71). Springer, Singapore. </w:t>
      </w:r>
    </w:p>
    <w:p w14:paraId="6E0A22CB" w14:textId="77777777" w:rsidR="009C1603" w:rsidRPr="00150A58" w:rsidRDefault="009C1603" w:rsidP="009C1603">
      <w:pPr>
        <w:ind w:left="1440" w:hanging="1440"/>
        <w:rPr>
          <w:rFonts w:ascii="Times New Roman" w:hAnsi="Times New Roman" w:cs="Times New Roman"/>
          <w:shd w:val="clear" w:color="auto" w:fill="FFFFFF"/>
        </w:rPr>
      </w:pPr>
      <w:r w:rsidRPr="00150A58">
        <w:rPr>
          <w:rFonts w:ascii="Times New Roman" w:hAnsi="Times New Roman" w:cs="Times New Roman"/>
          <w:shd w:val="clear" w:color="auto" w:fill="FFFFFF"/>
        </w:rPr>
        <w:t>Bradshaw, E. (2019). Intrinsic and extrinsic aspirations and psychological well-being: a meta-analysis and latent profile analyses of life goals [Doctoral dissertation, ACU Research Bank].</w:t>
      </w:r>
    </w:p>
    <w:p w14:paraId="15E5C906" w14:textId="77777777" w:rsidR="009C1603" w:rsidRPr="00150A58" w:rsidRDefault="009C1603" w:rsidP="009C1603">
      <w:pPr>
        <w:ind w:left="720" w:hanging="720"/>
        <w:rPr>
          <w:rFonts w:eastAsia="Times New Roman"/>
        </w:rPr>
      </w:pPr>
      <w:r w:rsidRPr="00150A58">
        <w:rPr>
          <w:rFonts w:eastAsia="Times New Roman"/>
        </w:rPr>
        <w:t xml:space="preserve">Brooks, S. K., Webster, R. K., Smith, L. E., Woodland, L., </w:t>
      </w:r>
      <w:proofErr w:type="spellStart"/>
      <w:r w:rsidRPr="00150A58">
        <w:rPr>
          <w:rFonts w:eastAsia="Times New Roman"/>
        </w:rPr>
        <w:t>Wessely</w:t>
      </w:r>
      <w:proofErr w:type="spellEnd"/>
      <w:r w:rsidRPr="00150A58">
        <w:rPr>
          <w:rFonts w:eastAsia="Times New Roman"/>
        </w:rPr>
        <w:t xml:space="preserve">, S., Greenberg, N., &amp; Rubin, G. J. (2020). The psychological impact of quarantine and how to reduce it: rapid review of the evidence. </w:t>
      </w:r>
      <w:r w:rsidRPr="00150A58">
        <w:rPr>
          <w:rFonts w:eastAsia="Times New Roman"/>
          <w:i/>
          <w:iCs/>
        </w:rPr>
        <w:t>The Lancet, 395(10227),</w:t>
      </w:r>
      <w:r w:rsidRPr="00150A58">
        <w:rPr>
          <w:rFonts w:eastAsia="Times New Roman"/>
        </w:rPr>
        <w:t xml:space="preserve"> 912–920. </w:t>
      </w:r>
      <w:hyperlink r:id="rId13" w:history="1">
        <w:r w:rsidRPr="00150A58">
          <w:rPr>
            <w:rStyle w:val="Hyperlink"/>
            <w:rFonts w:eastAsia="Times New Roman"/>
            <w:color w:val="000000" w:themeColor="text1"/>
          </w:rPr>
          <w:t>https://doi.org/10.1016/‌‌s0140-6736(20)30460-8</w:t>
        </w:r>
      </w:hyperlink>
      <w:r w:rsidRPr="00150A58">
        <w:rPr>
          <w:rFonts w:eastAsia="Times New Roman"/>
        </w:rPr>
        <w:t xml:space="preserve"> </w:t>
      </w:r>
    </w:p>
    <w:p w14:paraId="2B5DA7A6" w14:textId="77777777" w:rsidR="009C1603" w:rsidRPr="00150A58" w:rsidRDefault="009C1603" w:rsidP="009C1603">
      <w:pPr>
        <w:ind w:left="720" w:hanging="720"/>
        <w:rPr>
          <w:rFonts w:ascii="Times New Roman" w:hAnsi="Times New Roman" w:cs="Times New Roman"/>
          <w:u w:val="single"/>
          <w:bdr w:val="none" w:sz="0" w:space="0" w:color="auto" w:frame="1"/>
          <w:shd w:val="clear" w:color="auto" w:fill="FFFFFF"/>
        </w:rPr>
      </w:pPr>
      <w:r w:rsidRPr="00150A58">
        <w:rPr>
          <w:rFonts w:ascii="Times New Roman" w:hAnsi="Times New Roman" w:cs="Times New Roman"/>
          <w:shd w:val="clear" w:color="auto" w:fill="FFFFFF"/>
        </w:rPr>
        <w:t>Burr, A., Santo, J. B., &amp; Pushkar, D. (2011). Affective well-being in retirement: The influence of values, money, and health across three years. </w:t>
      </w:r>
      <w:r w:rsidRPr="00150A58">
        <w:rPr>
          <w:rFonts w:ascii="Times New Roman" w:hAnsi="Times New Roman" w:cs="Times New Roman"/>
          <w:i/>
          <w:iCs/>
          <w:shd w:val="clear" w:color="auto" w:fill="FFFFFF"/>
        </w:rPr>
        <w:t>Journal of Happiness Studies</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12</w:t>
      </w:r>
      <w:r w:rsidRPr="00150A58">
        <w:rPr>
          <w:rFonts w:ascii="Times New Roman" w:hAnsi="Times New Roman" w:cs="Times New Roman"/>
          <w:shd w:val="clear" w:color="auto" w:fill="FFFFFF"/>
        </w:rPr>
        <w:t xml:space="preserve">(1), 17-40. </w:t>
      </w:r>
      <w:hyperlink r:id="rId14" w:history="1">
        <w:r w:rsidRPr="00150A58">
          <w:rPr>
            <w:rStyle w:val="Hyperlink"/>
            <w:rFonts w:ascii="Times New Roman" w:hAnsi="Times New Roman" w:cs="Times New Roman"/>
            <w:color w:val="000000" w:themeColor="text1"/>
            <w:shd w:val="clear" w:color="auto" w:fill="FFFFFF"/>
          </w:rPr>
          <w:t>https://doi.org/10.1007/s10902-009-9173-2</w:t>
        </w:r>
      </w:hyperlink>
      <w:r w:rsidRPr="00150A58">
        <w:rPr>
          <w:rFonts w:ascii="Times New Roman" w:hAnsi="Times New Roman" w:cs="Times New Roman"/>
          <w:shd w:val="clear" w:color="auto" w:fill="FFFFFF"/>
        </w:rPr>
        <w:t xml:space="preserve"> </w:t>
      </w:r>
    </w:p>
    <w:p w14:paraId="42F5552F" w14:textId="77777777" w:rsidR="009C1603" w:rsidRPr="00150A58" w:rsidRDefault="009C1603" w:rsidP="009C1603">
      <w:pPr>
        <w:ind w:left="720" w:hanging="720"/>
        <w:rPr>
          <w:rStyle w:val="Hyperlink"/>
          <w:rFonts w:ascii="Times New Roman" w:hAnsi="Times New Roman" w:cs="Times New Roman"/>
          <w:color w:val="000000" w:themeColor="text1"/>
        </w:rPr>
      </w:pPr>
      <w:r w:rsidRPr="00150A58">
        <w:rPr>
          <w:rFonts w:ascii="Times New Roman" w:eastAsia="Times New Roman" w:hAnsi="Times New Roman" w:cs="Times New Roman"/>
          <w:lang w:eastAsia="en-US"/>
        </w:rPr>
        <w:lastRenderedPageBreak/>
        <w:t xml:space="preserve">Chen, B., Vansteenkiste, M., Beyers, W., Boone, L., Deci, E. L., Van der Kaap-Deeder, J., </w:t>
      </w:r>
      <w:proofErr w:type="spellStart"/>
      <w:r w:rsidRPr="00150A58">
        <w:rPr>
          <w:rFonts w:ascii="Times New Roman" w:eastAsia="Times New Roman" w:hAnsi="Times New Roman" w:cs="Times New Roman"/>
          <w:lang w:eastAsia="en-US"/>
        </w:rPr>
        <w:t>Duriez</w:t>
      </w:r>
      <w:proofErr w:type="spellEnd"/>
      <w:r w:rsidRPr="00150A58">
        <w:rPr>
          <w:rFonts w:ascii="Times New Roman" w:eastAsia="Times New Roman" w:hAnsi="Times New Roman" w:cs="Times New Roman"/>
          <w:lang w:eastAsia="en-US"/>
        </w:rPr>
        <w:t xml:space="preserve">, B., Lens, W., Matos, L., Mouratidis, A., Ryan, R., Sheldon, K., Soenens, B., Van Petegem, S., &amp; </w:t>
      </w:r>
      <w:proofErr w:type="spellStart"/>
      <w:r w:rsidRPr="00150A58">
        <w:rPr>
          <w:rFonts w:ascii="Times New Roman" w:eastAsia="Times New Roman" w:hAnsi="Times New Roman" w:cs="Times New Roman"/>
          <w:lang w:eastAsia="en-US"/>
        </w:rPr>
        <w:t>Verstuyf</w:t>
      </w:r>
      <w:proofErr w:type="spellEnd"/>
      <w:r w:rsidRPr="00150A58">
        <w:rPr>
          <w:rFonts w:ascii="Times New Roman" w:eastAsia="Times New Roman" w:hAnsi="Times New Roman" w:cs="Times New Roman"/>
          <w:lang w:eastAsia="en-US"/>
        </w:rPr>
        <w:t xml:space="preserve">, J. (2015). Basic psychological need satisfaction, need frustration, and need strength across four cultures. </w:t>
      </w:r>
      <w:r w:rsidRPr="00150A58">
        <w:rPr>
          <w:rFonts w:ascii="Times New Roman" w:eastAsia="Times New Roman" w:hAnsi="Times New Roman" w:cs="Times New Roman"/>
          <w:i/>
          <w:iCs/>
          <w:lang w:eastAsia="en-US"/>
        </w:rPr>
        <w:t>Motivation and Emotion</w:t>
      </w:r>
      <w:r w:rsidRPr="00150A58">
        <w:rPr>
          <w:rFonts w:ascii="Times New Roman" w:eastAsia="Times New Roman" w:hAnsi="Times New Roman" w:cs="Times New Roman"/>
          <w:lang w:eastAsia="en-US"/>
        </w:rPr>
        <w:t xml:space="preserve">, </w:t>
      </w:r>
      <w:r w:rsidRPr="00150A58">
        <w:rPr>
          <w:rFonts w:ascii="Times New Roman" w:eastAsia="Times New Roman" w:hAnsi="Times New Roman" w:cs="Times New Roman"/>
          <w:i/>
          <w:iCs/>
          <w:lang w:eastAsia="en-US"/>
        </w:rPr>
        <w:t>39</w:t>
      </w:r>
      <w:r w:rsidRPr="00150A58">
        <w:rPr>
          <w:rFonts w:ascii="Times New Roman" w:eastAsia="Times New Roman" w:hAnsi="Times New Roman" w:cs="Times New Roman"/>
          <w:lang w:eastAsia="en-US"/>
        </w:rPr>
        <w:t xml:space="preserve">(2), 216-236. </w:t>
      </w:r>
      <w:hyperlink r:id="rId15" w:history="1">
        <w:r w:rsidRPr="00150A58">
          <w:rPr>
            <w:rStyle w:val="Hyperlink"/>
            <w:rFonts w:ascii="Times New Roman" w:hAnsi="Times New Roman" w:cs="Times New Roman"/>
            <w:color w:val="000000" w:themeColor="text1"/>
          </w:rPr>
          <w:t xml:space="preserve">https://doi.org/10.1007/s11031-014-9450-1 </w:t>
        </w:r>
      </w:hyperlink>
    </w:p>
    <w:p w14:paraId="58D1C9A9" w14:textId="77777777" w:rsidR="009C1603" w:rsidRPr="00150A58" w:rsidRDefault="009C1603" w:rsidP="009C1603">
      <w:pPr>
        <w:ind w:left="720" w:hanging="720"/>
        <w:rPr>
          <w:rFonts w:ascii="Times New Roman" w:hAnsi="Times New Roman" w:cs="Times New Roman"/>
          <w:bdr w:val="none" w:sz="0" w:space="0" w:color="auto" w:frame="1"/>
          <w:shd w:val="clear" w:color="auto" w:fill="FFFFFF"/>
        </w:rPr>
      </w:pPr>
      <w:r w:rsidRPr="00150A58">
        <w:rPr>
          <w:rFonts w:ascii="Times New Roman" w:hAnsi="Times New Roman" w:cs="Times New Roman"/>
          <w:bdr w:val="none" w:sz="0" w:space="0" w:color="auto" w:frame="1"/>
          <w:shd w:val="clear" w:color="auto" w:fill="FFFFFF"/>
        </w:rPr>
        <w:t xml:space="preserve">Corfield, E. C., Martin, N. G., &amp; </w:t>
      </w:r>
      <w:proofErr w:type="spellStart"/>
      <w:r w:rsidRPr="00150A58">
        <w:rPr>
          <w:rFonts w:ascii="Times New Roman" w:hAnsi="Times New Roman" w:cs="Times New Roman"/>
          <w:bdr w:val="none" w:sz="0" w:space="0" w:color="auto" w:frame="1"/>
          <w:shd w:val="clear" w:color="auto" w:fill="FFFFFF"/>
        </w:rPr>
        <w:t>Nyholt</w:t>
      </w:r>
      <w:proofErr w:type="spellEnd"/>
      <w:r w:rsidRPr="00150A58">
        <w:rPr>
          <w:rFonts w:ascii="Times New Roman" w:hAnsi="Times New Roman" w:cs="Times New Roman"/>
          <w:bdr w:val="none" w:sz="0" w:space="0" w:color="auto" w:frame="1"/>
          <w:shd w:val="clear" w:color="auto" w:fill="FFFFFF"/>
        </w:rPr>
        <w:t xml:space="preserve">, D. R. (2016). Co-occurrence and symptomatology of fatigue and depression. </w:t>
      </w:r>
      <w:r w:rsidRPr="00150A58">
        <w:rPr>
          <w:rFonts w:ascii="Times New Roman" w:hAnsi="Times New Roman" w:cs="Times New Roman"/>
          <w:i/>
          <w:bdr w:val="none" w:sz="0" w:space="0" w:color="auto" w:frame="1"/>
          <w:shd w:val="clear" w:color="auto" w:fill="FFFFFF"/>
        </w:rPr>
        <w:t>Comprehensive psychiatry, 71</w:t>
      </w:r>
      <w:r w:rsidRPr="00150A58">
        <w:rPr>
          <w:rFonts w:ascii="Times New Roman" w:hAnsi="Times New Roman" w:cs="Times New Roman"/>
          <w:bdr w:val="none" w:sz="0" w:space="0" w:color="auto" w:frame="1"/>
          <w:shd w:val="clear" w:color="auto" w:fill="FFFFFF"/>
        </w:rPr>
        <w:t>, 1-10.</w:t>
      </w:r>
    </w:p>
    <w:p w14:paraId="03322D38" w14:textId="77777777" w:rsidR="009C1603" w:rsidRPr="00150A58" w:rsidRDefault="009C1603" w:rsidP="009C1603">
      <w:pPr>
        <w:ind w:left="720" w:hanging="720"/>
        <w:rPr>
          <w:rFonts w:cstheme="minorHAnsi"/>
          <w:bdr w:val="none" w:sz="0" w:space="0" w:color="auto" w:frame="1"/>
          <w:shd w:val="clear" w:color="auto" w:fill="FFFFFF"/>
          <w:lang w:val="fr-FR"/>
        </w:rPr>
      </w:pPr>
      <w:r w:rsidRPr="00150A58">
        <w:rPr>
          <w:rFonts w:cstheme="minorHAnsi"/>
          <w:bdr w:val="none" w:sz="0" w:space="0" w:color="auto" w:frame="1"/>
          <w:shd w:val="clear" w:color="auto" w:fill="FFFFFF"/>
        </w:rPr>
        <w:t xml:space="preserve">Creswell, J. D., Welch, W. T., Taylor, S. E., Sherman, D. K., Gruenewald, T. L., &amp; Mann, T. (2005). Affirmation of personal values buffers neuroendocrine and psychological stress responses. </w:t>
      </w:r>
      <w:proofErr w:type="spellStart"/>
      <w:r w:rsidRPr="00150A58">
        <w:rPr>
          <w:rFonts w:cstheme="minorHAnsi"/>
          <w:i/>
          <w:bdr w:val="none" w:sz="0" w:space="0" w:color="auto" w:frame="1"/>
          <w:shd w:val="clear" w:color="auto" w:fill="FFFFFF"/>
          <w:lang w:val="fr-FR"/>
        </w:rPr>
        <w:t>Psychological</w:t>
      </w:r>
      <w:proofErr w:type="spellEnd"/>
      <w:r w:rsidRPr="00150A58">
        <w:rPr>
          <w:rFonts w:cstheme="minorHAnsi"/>
          <w:i/>
          <w:bdr w:val="none" w:sz="0" w:space="0" w:color="auto" w:frame="1"/>
          <w:shd w:val="clear" w:color="auto" w:fill="FFFFFF"/>
          <w:lang w:val="fr-FR"/>
        </w:rPr>
        <w:t xml:space="preserve"> Science, 16</w:t>
      </w:r>
      <w:r w:rsidRPr="00150A58">
        <w:rPr>
          <w:rFonts w:cstheme="minorHAnsi"/>
          <w:bdr w:val="none" w:sz="0" w:space="0" w:color="auto" w:frame="1"/>
          <w:shd w:val="clear" w:color="auto" w:fill="FFFFFF"/>
          <w:lang w:val="fr-FR"/>
        </w:rPr>
        <w:t xml:space="preserve">(11), 846-851. </w:t>
      </w:r>
      <w:hyperlink r:id="rId16" w:history="1">
        <w:r w:rsidRPr="00150A58">
          <w:rPr>
            <w:rStyle w:val="Hyperlink"/>
            <w:rFonts w:cstheme="minorHAnsi"/>
            <w:color w:val="000000" w:themeColor="text1"/>
            <w:shd w:val="clear" w:color="auto" w:fill="FFFFFF"/>
            <w:lang w:val="fr-FR"/>
          </w:rPr>
          <w:t>https://doi.org/10.1111/j.1467-9280.2005.01624.x</w:t>
        </w:r>
      </w:hyperlink>
    </w:p>
    <w:p w14:paraId="36FD6222" w14:textId="77777777" w:rsidR="009C1603" w:rsidRPr="00150A58" w:rsidRDefault="009C1603" w:rsidP="009C1603">
      <w:pPr>
        <w:ind w:left="720" w:hanging="720"/>
        <w:rPr>
          <w:rFonts w:ascii="Times New Roman" w:hAnsi="Times New Roman" w:cs="Times New Roman"/>
          <w:u w:val="single"/>
          <w:bdr w:val="none" w:sz="0" w:space="0" w:color="auto" w:frame="1"/>
          <w:shd w:val="clear" w:color="auto" w:fill="FFFFFF"/>
          <w:lang w:val="fr-BE"/>
        </w:rPr>
      </w:pPr>
      <w:proofErr w:type="spellStart"/>
      <w:r w:rsidRPr="00150A58">
        <w:rPr>
          <w:rFonts w:ascii="Times New Roman" w:hAnsi="Times New Roman" w:cs="Times New Roman"/>
          <w:shd w:val="clear" w:color="auto" w:fill="FFFFFF"/>
          <w:lang w:val="fr-FR"/>
        </w:rPr>
        <w:t>Deci</w:t>
      </w:r>
      <w:proofErr w:type="spellEnd"/>
      <w:r w:rsidRPr="00150A58">
        <w:rPr>
          <w:rFonts w:ascii="Times New Roman" w:hAnsi="Times New Roman" w:cs="Times New Roman"/>
          <w:shd w:val="clear" w:color="auto" w:fill="FFFFFF"/>
          <w:lang w:val="fr-FR"/>
        </w:rPr>
        <w:t xml:space="preserve">, E. L., &amp; Ryan, R. M. (2000). </w:t>
      </w:r>
      <w:r w:rsidRPr="00150A58">
        <w:rPr>
          <w:rFonts w:ascii="Times New Roman" w:hAnsi="Times New Roman" w:cs="Times New Roman"/>
          <w:shd w:val="clear" w:color="auto" w:fill="FFFFFF"/>
        </w:rPr>
        <w:t>The" what" and" why" of goal pursuits: Human needs and the self-determination of behavior. </w:t>
      </w:r>
      <w:proofErr w:type="spellStart"/>
      <w:r w:rsidRPr="00150A58">
        <w:rPr>
          <w:rFonts w:ascii="Times New Roman" w:hAnsi="Times New Roman" w:cs="Times New Roman"/>
          <w:i/>
          <w:iCs/>
          <w:shd w:val="clear" w:color="auto" w:fill="FFFFFF"/>
          <w:lang w:val="fr-BE"/>
        </w:rPr>
        <w:t>Psychological</w:t>
      </w:r>
      <w:proofErr w:type="spellEnd"/>
      <w:r w:rsidRPr="00150A58">
        <w:rPr>
          <w:rFonts w:ascii="Times New Roman" w:hAnsi="Times New Roman" w:cs="Times New Roman"/>
          <w:i/>
          <w:iCs/>
          <w:shd w:val="clear" w:color="auto" w:fill="FFFFFF"/>
          <w:lang w:val="fr-BE"/>
        </w:rPr>
        <w:t xml:space="preserve"> </w:t>
      </w:r>
      <w:proofErr w:type="spellStart"/>
      <w:r w:rsidRPr="00150A58">
        <w:rPr>
          <w:rFonts w:ascii="Times New Roman" w:hAnsi="Times New Roman" w:cs="Times New Roman"/>
          <w:i/>
          <w:iCs/>
          <w:shd w:val="clear" w:color="auto" w:fill="FFFFFF"/>
          <w:lang w:val="fr-BE"/>
        </w:rPr>
        <w:t>Inquiry</w:t>
      </w:r>
      <w:proofErr w:type="spellEnd"/>
      <w:r w:rsidRPr="00150A58">
        <w:rPr>
          <w:rFonts w:ascii="Times New Roman" w:hAnsi="Times New Roman" w:cs="Times New Roman"/>
          <w:shd w:val="clear" w:color="auto" w:fill="FFFFFF"/>
          <w:lang w:val="fr-BE"/>
        </w:rPr>
        <w:t>, </w:t>
      </w:r>
      <w:r w:rsidRPr="00150A58">
        <w:rPr>
          <w:rFonts w:ascii="Times New Roman" w:hAnsi="Times New Roman" w:cs="Times New Roman"/>
          <w:i/>
          <w:iCs/>
          <w:shd w:val="clear" w:color="auto" w:fill="FFFFFF"/>
          <w:lang w:val="fr-BE"/>
        </w:rPr>
        <w:t>11</w:t>
      </w:r>
      <w:r w:rsidRPr="00150A58">
        <w:rPr>
          <w:rFonts w:ascii="Times New Roman" w:hAnsi="Times New Roman" w:cs="Times New Roman"/>
          <w:shd w:val="clear" w:color="auto" w:fill="FFFFFF"/>
          <w:lang w:val="fr-BE"/>
        </w:rPr>
        <w:t xml:space="preserve">(4), 227-268. </w:t>
      </w:r>
      <w:hyperlink r:id="rId17" w:history="1">
        <w:r w:rsidRPr="00150A58">
          <w:rPr>
            <w:rStyle w:val="Hyperlink"/>
            <w:rFonts w:ascii="Times New Roman" w:hAnsi="Times New Roman" w:cs="Times New Roman"/>
            <w:color w:val="000000" w:themeColor="text1"/>
            <w:lang w:val="fr-BE"/>
          </w:rPr>
          <w:t xml:space="preserve">https://doi.org/10.1207/s15327965pli1104_01 </w:t>
        </w:r>
      </w:hyperlink>
    </w:p>
    <w:p w14:paraId="31AA9350" w14:textId="77777777" w:rsidR="009C1603" w:rsidRPr="00150A58" w:rsidRDefault="009C1603" w:rsidP="009C1603">
      <w:pPr>
        <w:ind w:left="720" w:hanging="720"/>
        <w:rPr>
          <w:rStyle w:val="Hyperlink"/>
          <w:rFonts w:ascii="Times New Roman" w:hAnsi="Times New Roman" w:cs="Times New Roman"/>
          <w:color w:val="000000" w:themeColor="text1"/>
        </w:rPr>
      </w:pPr>
      <w:r w:rsidRPr="00150A58">
        <w:rPr>
          <w:rFonts w:ascii="Times New Roman" w:hAnsi="Times New Roman" w:cs="Times New Roman"/>
          <w:shd w:val="clear" w:color="auto" w:fill="FFFFFF"/>
          <w:lang w:val="fr-FR"/>
        </w:rPr>
        <w:t xml:space="preserve">Di Santo, S. G., </w:t>
      </w:r>
      <w:proofErr w:type="spellStart"/>
      <w:r w:rsidRPr="00150A58">
        <w:rPr>
          <w:rFonts w:ascii="Times New Roman" w:hAnsi="Times New Roman" w:cs="Times New Roman"/>
          <w:shd w:val="clear" w:color="auto" w:fill="FFFFFF"/>
          <w:lang w:val="fr-FR"/>
        </w:rPr>
        <w:t>Franchini</w:t>
      </w:r>
      <w:proofErr w:type="spellEnd"/>
      <w:r w:rsidRPr="00150A58">
        <w:rPr>
          <w:rFonts w:ascii="Times New Roman" w:hAnsi="Times New Roman" w:cs="Times New Roman"/>
          <w:shd w:val="clear" w:color="auto" w:fill="FFFFFF"/>
          <w:lang w:val="fr-FR"/>
        </w:rPr>
        <w:t xml:space="preserve">, F., </w:t>
      </w:r>
      <w:proofErr w:type="spellStart"/>
      <w:r w:rsidRPr="00150A58">
        <w:rPr>
          <w:rFonts w:ascii="Times New Roman" w:hAnsi="Times New Roman" w:cs="Times New Roman"/>
          <w:shd w:val="clear" w:color="auto" w:fill="FFFFFF"/>
          <w:lang w:val="fr-FR"/>
        </w:rPr>
        <w:t>Filiputti</w:t>
      </w:r>
      <w:proofErr w:type="spellEnd"/>
      <w:r w:rsidRPr="00150A58">
        <w:rPr>
          <w:rFonts w:ascii="Times New Roman" w:hAnsi="Times New Roman" w:cs="Times New Roman"/>
          <w:shd w:val="clear" w:color="auto" w:fill="FFFFFF"/>
          <w:lang w:val="fr-FR"/>
        </w:rPr>
        <w:t xml:space="preserve">, B., </w:t>
      </w:r>
      <w:proofErr w:type="spellStart"/>
      <w:r w:rsidRPr="00150A58">
        <w:rPr>
          <w:rFonts w:ascii="Times New Roman" w:hAnsi="Times New Roman" w:cs="Times New Roman"/>
          <w:shd w:val="clear" w:color="auto" w:fill="FFFFFF"/>
          <w:lang w:val="fr-FR"/>
        </w:rPr>
        <w:t>Martone</w:t>
      </w:r>
      <w:proofErr w:type="spellEnd"/>
      <w:r w:rsidRPr="00150A58">
        <w:rPr>
          <w:rFonts w:ascii="Times New Roman" w:hAnsi="Times New Roman" w:cs="Times New Roman"/>
          <w:shd w:val="clear" w:color="auto" w:fill="FFFFFF"/>
          <w:lang w:val="fr-FR"/>
        </w:rPr>
        <w:t xml:space="preserve">, A., &amp; </w:t>
      </w:r>
      <w:proofErr w:type="spellStart"/>
      <w:r w:rsidRPr="00150A58">
        <w:rPr>
          <w:rFonts w:ascii="Times New Roman" w:hAnsi="Times New Roman" w:cs="Times New Roman"/>
          <w:shd w:val="clear" w:color="auto" w:fill="FFFFFF"/>
          <w:lang w:val="fr-FR"/>
        </w:rPr>
        <w:t>Sannino</w:t>
      </w:r>
      <w:proofErr w:type="spellEnd"/>
      <w:r w:rsidRPr="00150A58">
        <w:rPr>
          <w:rFonts w:ascii="Times New Roman" w:hAnsi="Times New Roman" w:cs="Times New Roman"/>
          <w:shd w:val="clear" w:color="auto" w:fill="FFFFFF"/>
          <w:lang w:val="fr-FR"/>
        </w:rPr>
        <w:t xml:space="preserve">, S. (2020). </w:t>
      </w:r>
      <w:r w:rsidRPr="00150A58">
        <w:rPr>
          <w:rFonts w:ascii="Times New Roman" w:hAnsi="Times New Roman" w:cs="Times New Roman"/>
          <w:shd w:val="clear" w:color="auto" w:fill="FFFFFF"/>
        </w:rPr>
        <w:t>The effects of COVID-19 and quarantine measures on the lifestyles and mental health of people over 60 at increased risk of dementia. </w:t>
      </w:r>
      <w:r w:rsidRPr="00150A58">
        <w:rPr>
          <w:rFonts w:ascii="Times New Roman" w:hAnsi="Times New Roman" w:cs="Times New Roman"/>
          <w:i/>
          <w:iCs/>
          <w:shd w:val="clear" w:color="auto" w:fill="FFFFFF"/>
        </w:rPr>
        <w:t>Frontiers in Psychiatry</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11</w:t>
      </w:r>
      <w:r w:rsidRPr="00150A58">
        <w:rPr>
          <w:rFonts w:ascii="Times New Roman" w:hAnsi="Times New Roman" w:cs="Times New Roman"/>
          <w:shd w:val="clear" w:color="auto" w:fill="FFFFFF"/>
        </w:rPr>
        <w:t xml:space="preserve">. </w:t>
      </w:r>
      <w:hyperlink r:id="rId18" w:history="1">
        <w:r w:rsidRPr="00150A58">
          <w:rPr>
            <w:rStyle w:val="Hyperlink"/>
            <w:rFonts w:ascii="Times New Roman" w:hAnsi="Times New Roman" w:cs="Times New Roman"/>
            <w:color w:val="000000" w:themeColor="text1"/>
          </w:rPr>
          <w:t xml:space="preserve">https://doi.org/10.3389/fpsyt.2020.578628 </w:t>
        </w:r>
      </w:hyperlink>
    </w:p>
    <w:p w14:paraId="77E23030" w14:textId="77777777" w:rsidR="009C1603" w:rsidRPr="00150A58" w:rsidRDefault="009C1603" w:rsidP="009C1603">
      <w:pPr>
        <w:ind w:left="720" w:hanging="720"/>
      </w:pPr>
      <w:r w:rsidRPr="00150A58">
        <w:rPr>
          <w:rStyle w:val="Hyperlink"/>
          <w:rFonts w:ascii="Times New Roman" w:hAnsi="Times New Roman" w:cs="Times New Roman"/>
          <w:color w:val="000000" w:themeColor="text1"/>
          <w:u w:val="none"/>
        </w:rPr>
        <w:t xml:space="preserve">Dittmar, H., Bond, R., Hurst, M., &amp; Kasser, T. (2014). The relationship between materialism and personal well-being: A meta-analysis. </w:t>
      </w:r>
      <w:r w:rsidRPr="00150A58">
        <w:rPr>
          <w:rStyle w:val="Hyperlink"/>
          <w:rFonts w:ascii="Times New Roman" w:hAnsi="Times New Roman" w:cs="Times New Roman"/>
          <w:i/>
          <w:iCs/>
          <w:color w:val="000000" w:themeColor="text1"/>
          <w:u w:val="none"/>
        </w:rPr>
        <w:t>Journal of personality and social psychology, 107</w:t>
      </w:r>
      <w:r w:rsidRPr="00150A58">
        <w:rPr>
          <w:rStyle w:val="Hyperlink"/>
          <w:rFonts w:ascii="Times New Roman" w:hAnsi="Times New Roman" w:cs="Times New Roman"/>
          <w:color w:val="000000" w:themeColor="text1"/>
          <w:u w:val="none"/>
        </w:rPr>
        <w:t xml:space="preserve">(5), 879-924. </w:t>
      </w:r>
      <w:hyperlink r:id="rId19" w:history="1">
        <w:r w:rsidRPr="00150A58">
          <w:rPr>
            <w:rStyle w:val="Hyperlink"/>
            <w:color w:val="000000" w:themeColor="text1"/>
          </w:rPr>
          <w:t>https://doi.org/10.1037/a0037409</w:t>
        </w:r>
      </w:hyperlink>
      <w:r w:rsidRPr="00150A58">
        <w:t xml:space="preserve"> </w:t>
      </w:r>
    </w:p>
    <w:p w14:paraId="3B5F9042" w14:textId="77777777" w:rsidR="009C1603" w:rsidRPr="00150A58" w:rsidRDefault="009C1603" w:rsidP="009C1603">
      <w:pPr>
        <w:ind w:left="720" w:hanging="720"/>
        <w:rPr>
          <w:shd w:val="clear" w:color="auto" w:fill="FFFFFF"/>
        </w:rPr>
      </w:pPr>
      <w:r w:rsidRPr="00150A58">
        <w:rPr>
          <w:shd w:val="clear" w:color="auto" w:fill="FFFFFF"/>
        </w:rPr>
        <w:lastRenderedPageBreak/>
        <w:t xml:space="preserve">Fujita, F., &amp; Diener, E. (2005). Life Satisfaction Set Point: Stability and Change. </w:t>
      </w:r>
      <w:r w:rsidRPr="00150A58">
        <w:rPr>
          <w:i/>
          <w:iCs/>
          <w:shd w:val="clear" w:color="auto" w:fill="FFFFFF"/>
        </w:rPr>
        <w:t>Journal of Personality and Social Psychology, 88</w:t>
      </w:r>
      <w:r w:rsidRPr="00150A58">
        <w:rPr>
          <w:shd w:val="clear" w:color="auto" w:fill="FFFFFF"/>
        </w:rPr>
        <w:t xml:space="preserve">, 158–164. https://doi.org/10.1037/0022-3514.88.1.158 </w:t>
      </w:r>
    </w:p>
    <w:p w14:paraId="5C2E0054" w14:textId="77777777" w:rsidR="009C1603" w:rsidRPr="00150A58" w:rsidRDefault="009C1603" w:rsidP="009C1603">
      <w:pPr>
        <w:ind w:left="720" w:hanging="720"/>
        <w:rPr>
          <w:rFonts w:ascii="Times New Roman" w:hAnsi="Times New Roman" w:cs="Times New Roman"/>
          <w:u w:val="single"/>
          <w:bdr w:val="none" w:sz="0" w:space="0" w:color="auto" w:frame="1"/>
          <w:shd w:val="clear" w:color="auto" w:fill="FFFFFF"/>
        </w:rPr>
      </w:pPr>
      <w:r w:rsidRPr="00150A58">
        <w:rPr>
          <w:rFonts w:ascii="Times New Roman" w:eastAsia="Times New Roman" w:hAnsi="Times New Roman" w:cs="Times New Roman"/>
          <w:lang w:eastAsia="en-US"/>
        </w:rPr>
        <w:t>García-Fernández, L., Romero-</w:t>
      </w:r>
      <w:proofErr w:type="spellStart"/>
      <w:r w:rsidRPr="00150A58">
        <w:rPr>
          <w:rFonts w:ascii="Times New Roman" w:eastAsia="Times New Roman" w:hAnsi="Times New Roman" w:cs="Times New Roman"/>
          <w:lang w:eastAsia="en-US"/>
        </w:rPr>
        <w:t>Ferreiro</w:t>
      </w:r>
      <w:proofErr w:type="spellEnd"/>
      <w:r w:rsidRPr="00150A58">
        <w:rPr>
          <w:rFonts w:ascii="Times New Roman" w:eastAsia="Times New Roman" w:hAnsi="Times New Roman" w:cs="Times New Roman"/>
          <w:lang w:eastAsia="en-US"/>
        </w:rPr>
        <w:t>, V., López-</w:t>
      </w:r>
      <w:proofErr w:type="spellStart"/>
      <w:r w:rsidRPr="00150A58">
        <w:rPr>
          <w:rFonts w:ascii="Times New Roman" w:eastAsia="Times New Roman" w:hAnsi="Times New Roman" w:cs="Times New Roman"/>
          <w:lang w:eastAsia="en-US"/>
        </w:rPr>
        <w:t>Roldán</w:t>
      </w:r>
      <w:proofErr w:type="spellEnd"/>
      <w:r w:rsidRPr="00150A58">
        <w:rPr>
          <w:rFonts w:ascii="Times New Roman" w:eastAsia="Times New Roman" w:hAnsi="Times New Roman" w:cs="Times New Roman"/>
          <w:lang w:eastAsia="en-US"/>
        </w:rPr>
        <w:t xml:space="preserve">, P. D., Padilla, S., &amp; Rodriguez-Jimenez, R. (2020). Mental health in elderly Spanish people in times of COVID-19 outbreak. </w:t>
      </w:r>
      <w:r w:rsidRPr="00150A58">
        <w:rPr>
          <w:rFonts w:ascii="Times New Roman" w:eastAsia="Times New Roman" w:hAnsi="Times New Roman" w:cs="Times New Roman"/>
          <w:i/>
          <w:iCs/>
          <w:lang w:eastAsia="en-US"/>
        </w:rPr>
        <w:t>The American Journal of Geriatric Psychiatry</w:t>
      </w:r>
      <w:r w:rsidRPr="00150A58">
        <w:rPr>
          <w:rFonts w:ascii="Times New Roman" w:eastAsia="Times New Roman" w:hAnsi="Times New Roman" w:cs="Times New Roman"/>
          <w:lang w:eastAsia="en-US"/>
        </w:rPr>
        <w:t xml:space="preserve">, </w:t>
      </w:r>
      <w:r w:rsidRPr="00150A58">
        <w:rPr>
          <w:rFonts w:ascii="Times New Roman" w:eastAsia="Times New Roman" w:hAnsi="Times New Roman" w:cs="Times New Roman"/>
          <w:i/>
          <w:iCs/>
          <w:lang w:eastAsia="en-US"/>
        </w:rPr>
        <w:t>28</w:t>
      </w:r>
      <w:r w:rsidRPr="00150A58">
        <w:rPr>
          <w:rFonts w:ascii="Times New Roman" w:eastAsia="Times New Roman" w:hAnsi="Times New Roman" w:cs="Times New Roman"/>
          <w:lang w:eastAsia="en-US"/>
        </w:rPr>
        <w:t xml:space="preserve">(10), 1040-1045. </w:t>
      </w:r>
      <w:hyperlink r:id="rId20" w:history="1">
        <w:r w:rsidRPr="00150A58">
          <w:rPr>
            <w:rStyle w:val="Hyperlink"/>
            <w:rFonts w:ascii="Times New Roman" w:hAnsi="Times New Roman" w:cs="Times New Roman"/>
            <w:color w:val="000000" w:themeColor="text1"/>
          </w:rPr>
          <w:t xml:space="preserve">https://doi.org/10.1016/j.jagp.2020.06.027 </w:t>
        </w:r>
      </w:hyperlink>
    </w:p>
    <w:p w14:paraId="6BCF73E0" w14:textId="77777777" w:rsidR="009C1603" w:rsidRPr="00150A58" w:rsidRDefault="009C1603" w:rsidP="009C1603">
      <w:pPr>
        <w:ind w:left="720" w:hanging="720"/>
        <w:rPr>
          <w:rFonts w:ascii="Times New Roman" w:hAnsi="Times New Roman" w:cs="Times New Roman"/>
          <w:u w:val="single"/>
          <w:bdr w:val="none" w:sz="0" w:space="0" w:color="auto" w:frame="1"/>
          <w:shd w:val="clear" w:color="auto" w:fill="FFFFFF"/>
        </w:rPr>
      </w:pPr>
      <w:r w:rsidRPr="00150A58">
        <w:rPr>
          <w:rFonts w:ascii="Times New Roman" w:hAnsi="Times New Roman" w:cs="Times New Roman"/>
          <w:shd w:val="clear" w:color="auto" w:fill="FFFFFF"/>
          <w:lang w:val="de-DE"/>
        </w:rPr>
        <w:t xml:space="preserve">Gruber, J., Prinstein, M. J., Clark, L. A., Rottenberg, J., </w:t>
      </w:r>
      <w:proofErr w:type="spellStart"/>
      <w:r w:rsidRPr="00150A58">
        <w:rPr>
          <w:rFonts w:ascii="Times New Roman" w:hAnsi="Times New Roman" w:cs="Times New Roman"/>
          <w:shd w:val="clear" w:color="auto" w:fill="FFFFFF"/>
          <w:lang w:val="de-DE"/>
        </w:rPr>
        <w:t>Abramowitz</w:t>
      </w:r>
      <w:proofErr w:type="spellEnd"/>
      <w:r w:rsidRPr="00150A58">
        <w:rPr>
          <w:rFonts w:ascii="Times New Roman" w:hAnsi="Times New Roman" w:cs="Times New Roman"/>
          <w:shd w:val="clear" w:color="auto" w:fill="FFFFFF"/>
          <w:lang w:val="de-DE"/>
        </w:rPr>
        <w:t xml:space="preserve">, J. S., Albano, A. M., ... </w:t>
      </w:r>
      <w:r w:rsidRPr="00150A58">
        <w:rPr>
          <w:rFonts w:ascii="Times New Roman" w:hAnsi="Times New Roman" w:cs="Times New Roman"/>
          <w:shd w:val="clear" w:color="auto" w:fill="FFFFFF"/>
        </w:rPr>
        <w:t>&amp; Forbes, E. E. (2020). Mental health and clinical psychological science in the time of COVID-19: Challenges, opportunities, and a call to action. </w:t>
      </w:r>
      <w:r w:rsidRPr="00150A58">
        <w:rPr>
          <w:rFonts w:ascii="Times New Roman" w:hAnsi="Times New Roman" w:cs="Times New Roman"/>
          <w:i/>
          <w:iCs/>
          <w:shd w:val="clear" w:color="auto" w:fill="FFFFFF"/>
        </w:rPr>
        <w:t>The American psychologist</w:t>
      </w:r>
      <w:r w:rsidRPr="00150A58">
        <w:rPr>
          <w:rFonts w:ascii="Times New Roman" w:hAnsi="Times New Roman" w:cs="Times New Roman"/>
          <w:shd w:val="clear" w:color="auto" w:fill="FFFFFF"/>
        </w:rPr>
        <w:t xml:space="preserve">. </w:t>
      </w:r>
      <w:hyperlink r:id="rId21" w:history="1">
        <w:r w:rsidRPr="00150A58">
          <w:rPr>
            <w:rStyle w:val="Hyperlink"/>
            <w:rFonts w:ascii="Times New Roman" w:hAnsi="Times New Roman" w:cs="Times New Roman"/>
            <w:color w:val="000000" w:themeColor="text1"/>
          </w:rPr>
          <w:t xml:space="preserve">https://doi.org/10.31234/osf.io/desg9 </w:t>
        </w:r>
      </w:hyperlink>
    </w:p>
    <w:p w14:paraId="109D3EA8" w14:textId="77777777" w:rsidR="009C1603" w:rsidRPr="00150A58" w:rsidRDefault="009C1603" w:rsidP="009C1603">
      <w:pPr>
        <w:ind w:left="720" w:hanging="720"/>
        <w:rPr>
          <w:rFonts w:ascii="Times New Roman" w:hAnsi="Times New Roman" w:cs="Times New Roman"/>
        </w:rPr>
      </w:pPr>
      <w:r w:rsidRPr="00150A58">
        <w:rPr>
          <w:rFonts w:ascii="Times New Roman" w:hAnsi="Times New Roman" w:cs="Times New Roman"/>
          <w:shd w:val="clear" w:color="auto" w:fill="FFFFFF"/>
        </w:rPr>
        <w:t>Gustavsson, J., &amp; Beckman, L. (2020). Compliance to recommendations and mental health consequences among elderly in Sweden during the initial phase of the COVID-19 pandemic: A cross sectional online survey. </w:t>
      </w:r>
      <w:r w:rsidRPr="00150A58">
        <w:rPr>
          <w:rFonts w:ascii="Times New Roman" w:hAnsi="Times New Roman" w:cs="Times New Roman"/>
          <w:i/>
          <w:iCs/>
          <w:shd w:val="clear" w:color="auto" w:fill="FFFFFF"/>
        </w:rPr>
        <w:t>International Journal of Environmental Research and Public Health</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17</w:t>
      </w:r>
      <w:r w:rsidRPr="00150A58">
        <w:rPr>
          <w:rFonts w:ascii="Times New Roman" w:hAnsi="Times New Roman" w:cs="Times New Roman"/>
          <w:shd w:val="clear" w:color="auto" w:fill="FFFFFF"/>
        </w:rPr>
        <w:t xml:space="preserve">(15), 5380. </w:t>
      </w:r>
      <w:hyperlink r:id="rId22" w:history="1">
        <w:r w:rsidRPr="00150A58">
          <w:rPr>
            <w:rStyle w:val="Hyperlink"/>
            <w:rFonts w:ascii="Times New Roman" w:hAnsi="Times New Roman" w:cs="Times New Roman"/>
            <w:color w:val="000000" w:themeColor="text1"/>
          </w:rPr>
          <w:t>https://doi.org/10.3390/ijerph17155380</w:t>
        </w:r>
      </w:hyperlink>
    </w:p>
    <w:p w14:paraId="7B796441" w14:textId="77777777" w:rsidR="009C1603" w:rsidRPr="00150A58" w:rsidRDefault="009C1603" w:rsidP="009C1603">
      <w:pPr>
        <w:ind w:left="720" w:hanging="720"/>
        <w:rPr>
          <w:rFonts w:ascii="Times New Roman" w:hAnsi="Times New Roman" w:cs="Times New Roman"/>
          <w:u w:val="single"/>
          <w:bdr w:val="none" w:sz="0" w:space="0" w:color="auto" w:frame="1"/>
          <w:shd w:val="clear" w:color="auto" w:fill="FFFFFF"/>
        </w:rPr>
      </w:pPr>
      <w:r w:rsidRPr="00150A58">
        <w:rPr>
          <w:rFonts w:ascii="Times New Roman" w:eastAsia="Times New Roman" w:hAnsi="Times New Roman" w:cs="Times New Roman"/>
          <w:lang w:eastAsia="en-US"/>
        </w:rPr>
        <w:t>Hope, N. H., Holding, A. C., Verner-</w:t>
      </w:r>
      <w:proofErr w:type="spellStart"/>
      <w:r w:rsidRPr="00150A58">
        <w:rPr>
          <w:rFonts w:ascii="Times New Roman" w:eastAsia="Times New Roman" w:hAnsi="Times New Roman" w:cs="Times New Roman"/>
          <w:lang w:eastAsia="en-US"/>
        </w:rPr>
        <w:t>Filion</w:t>
      </w:r>
      <w:proofErr w:type="spellEnd"/>
      <w:r w:rsidRPr="00150A58">
        <w:rPr>
          <w:rFonts w:ascii="Times New Roman" w:eastAsia="Times New Roman" w:hAnsi="Times New Roman" w:cs="Times New Roman"/>
          <w:lang w:eastAsia="en-US"/>
        </w:rPr>
        <w:t xml:space="preserve">, J., Sheldon, K. M., &amp; Koestner, R. (2019). The path from intrinsic aspirations to subjective well-being is mediated by changes in basic psychological need satisfaction and autonomous motivation: A large prospective test. </w:t>
      </w:r>
      <w:r w:rsidRPr="00150A58">
        <w:rPr>
          <w:rFonts w:ascii="Times New Roman" w:eastAsia="Times New Roman" w:hAnsi="Times New Roman" w:cs="Times New Roman"/>
          <w:i/>
          <w:iCs/>
          <w:lang w:eastAsia="en-US"/>
        </w:rPr>
        <w:t>Motivation and Emotion</w:t>
      </w:r>
      <w:r w:rsidRPr="00150A58">
        <w:rPr>
          <w:rFonts w:ascii="Times New Roman" w:eastAsia="Times New Roman" w:hAnsi="Times New Roman" w:cs="Times New Roman"/>
          <w:lang w:eastAsia="en-US"/>
        </w:rPr>
        <w:t xml:space="preserve">, </w:t>
      </w:r>
      <w:r w:rsidRPr="00150A58">
        <w:rPr>
          <w:rFonts w:ascii="Times New Roman" w:eastAsia="Times New Roman" w:hAnsi="Times New Roman" w:cs="Times New Roman"/>
          <w:i/>
          <w:iCs/>
          <w:lang w:eastAsia="en-US"/>
        </w:rPr>
        <w:t>43</w:t>
      </w:r>
      <w:r w:rsidRPr="00150A58">
        <w:rPr>
          <w:rFonts w:ascii="Times New Roman" w:eastAsia="Times New Roman" w:hAnsi="Times New Roman" w:cs="Times New Roman"/>
          <w:lang w:eastAsia="en-US"/>
        </w:rPr>
        <w:t xml:space="preserve">(2), 232-241. </w:t>
      </w:r>
      <w:hyperlink r:id="rId23" w:history="1">
        <w:r w:rsidRPr="00150A58">
          <w:rPr>
            <w:rStyle w:val="Hyperlink"/>
            <w:rFonts w:ascii="Times New Roman" w:hAnsi="Times New Roman" w:cs="Times New Roman"/>
            <w:color w:val="000000" w:themeColor="text1"/>
            <w:shd w:val="clear" w:color="auto" w:fill="FFFFFF"/>
          </w:rPr>
          <w:t>https://doi.org/10.1007/s11031-018-9733-z</w:t>
        </w:r>
      </w:hyperlink>
      <w:r w:rsidRPr="00150A58">
        <w:rPr>
          <w:rFonts w:ascii="Times New Roman" w:hAnsi="Times New Roman" w:cs="Times New Roman"/>
          <w:shd w:val="clear" w:color="auto" w:fill="FFFFFF"/>
        </w:rPr>
        <w:t xml:space="preserve"> </w:t>
      </w:r>
    </w:p>
    <w:p w14:paraId="7B081EC6" w14:textId="77777777" w:rsidR="009C1603" w:rsidRPr="00150A58" w:rsidRDefault="009C1603" w:rsidP="009C1603">
      <w:pPr>
        <w:ind w:left="720" w:hanging="720"/>
        <w:rPr>
          <w:rStyle w:val="Hyperlink"/>
          <w:rFonts w:ascii="Times New Roman" w:hAnsi="Times New Roman" w:cs="Times New Roman"/>
          <w:color w:val="000000" w:themeColor="text1"/>
        </w:rPr>
      </w:pPr>
      <w:r w:rsidRPr="00150A58">
        <w:rPr>
          <w:rFonts w:ascii="Times New Roman" w:hAnsi="Times New Roman" w:cs="Times New Roman"/>
        </w:rPr>
        <w:t xml:space="preserve">Hu, L., &amp; </w:t>
      </w:r>
      <w:proofErr w:type="spellStart"/>
      <w:r w:rsidRPr="00150A58">
        <w:rPr>
          <w:rFonts w:ascii="Times New Roman" w:hAnsi="Times New Roman" w:cs="Times New Roman"/>
        </w:rPr>
        <w:t>Bentler</w:t>
      </w:r>
      <w:proofErr w:type="spellEnd"/>
      <w:r w:rsidRPr="00150A58">
        <w:rPr>
          <w:rFonts w:ascii="Times New Roman" w:hAnsi="Times New Roman" w:cs="Times New Roman"/>
        </w:rPr>
        <w:t>, P. M. (1999). Cutoff criteria for fit indexes in covariance structure</w:t>
      </w:r>
      <w:r w:rsidRPr="00150A58">
        <w:rPr>
          <w:rFonts w:ascii="Times New Roman" w:hAnsi="Times New Roman" w:cs="Times New Roman"/>
          <w:shd w:val="clear" w:color="auto" w:fill="FFFFFF"/>
        </w:rPr>
        <w:t xml:space="preserve"> </w:t>
      </w:r>
      <w:r w:rsidRPr="00150A58">
        <w:rPr>
          <w:rFonts w:ascii="Times New Roman" w:hAnsi="Times New Roman" w:cs="Times New Roman"/>
        </w:rPr>
        <w:t xml:space="preserve">analysis: Conventional criteria versus new alternatives. </w:t>
      </w:r>
      <w:r w:rsidRPr="00150A58">
        <w:rPr>
          <w:rFonts w:ascii="Times New Roman" w:hAnsi="Times New Roman" w:cs="Times New Roman"/>
          <w:i/>
        </w:rPr>
        <w:t>Structural Equation Modeling, 6</w:t>
      </w:r>
      <w:r w:rsidRPr="00150A58">
        <w:rPr>
          <w:rFonts w:ascii="Times New Roman" w:hAnsi="Times New Roman" w:cs="Times New Roman"/>
        </w:rPr>
        <w:t xml:space="preserve">, 1-55. </w:t>
      </w:r>
      <w:hyperlink r:id="rId24" w:history="1">
        <w:r w:rsidRPr="00150A58">
          <w:rPr>
            <w:rStyle w:val="Hyperlink"/>
            <w:rFonts w:ascii="Times New Roman" w:hAnsi="Times New Roman" w:cs="Times New Roman"/>
            <w:color w:val="000000" w:themeColor="text1"/>
          </w:rPr>
          <w:t xml:space="preserve">https://doi.org/10.1080/10705519909540118 </w:t>
        </w:r>
      </w:hyperlink>
    </w:p>
    <w:p w14:paraId="01919A3A" w14:textId="77777777" w:rsidR="009C1603" w:rsidRPr="00150A58" w:rsidRDefault="009C1603" w:rsidP="009C1603">
      <w:pPr>
        <w:ind w:left="720" w:hanging="720"/>
        <w:rPr>
          <w:rFonts w:cstheme="minorHAnsi"/>
          <w:u w:val="single"/>
          <w:bdr w:val="none" w:sz="0" w:space="0" w:color="auto" w:frame="1"/>
          <w:shd w:val="clear" w:color="auto" w:fill="FFFFFF"/>
        </w:rPr>
      </w:pPr>
      <w:r w:rsidRPr="00150A58">
        <w:rPr>
          <w:rFonts w:cstheme="minorHAnsi"/>
          <w:shd w:val="clear" w:color="auto" w:fill="FFFFFF"/>
        </w:rPr>
        <w:lastRenderedPageBreak/>
        <w:t xml:space="preserve">Humphrey, A., &amp; </w:t>
      </w:r>
      <w:proofErr w:type="spellStart"/>
      <w:r w:rsidRPr="00150A58">
        <w:rPr>
          <w:rFonts w:cstheme="minorHAnsi"/>
          <w:shd w:val="clear" w:color="auto" w:fill="FFFFFF"/>
        </w:rPr>
        <w:t>Vari</w:t>
      </w:r>
      <w:proofErr w:type="spellEnd"/>
      <w:r w:rsidRPr="00150A58">
        <w:rPr>
          <w:rFonts w:cstheme="minorHAnsi"/>
          <w:shd w:val="clear" w:color="auto" w:fill="FFFFFF"/>
        </w:rPr>
        <w:t xml:space="preserve">, O. (2021). Meaning matters: Self-perceived meaning in life, </w:t>
      </w:r>
      <w:proofErr w:type="gramStart"/>
      <w:r w:rsidRPr="00150A58">
        <w:rPr>
          <w:rFonts w:cstheme="minorHAnsi"/>
          <w:shd w:val="clear" w:color="auto" w:fill="FFFFFF"/>
        </w:rPr>
        <w:t>Its</w:t>
      </w:r>
      <w:proofErr w:type="gramEnd"/>
      <w:r w:rsidRPr="00150A58">
        <w:rPr>
          <w:rFonts w:cstheme="minorHAnsi"/>
          <w:shd w:val="clear" w:color="auto" w:fill="FFFFFF"/>
        </w:rPr>
        <w:t xml:space="preserve"> predictors and psychological stressors associated with the COVID-19 pandemic. </w:t>
      </w:r>
      <w:r w:rsidRPr="00150A58">
        <w:rPr>
          <w:rFonts w:cstheme="minorHAnsi"/>
          <w:i/>
          <w:iCs/>
          <w:shd w:val="clear" w:color="auto" w:fill="FFFFFF"/>
        </w:rPr>
        <w:t>Behavioral Sciences</w:t>
      </w:r>
      <w:r w:rsidRPr="00150A58">
        <w:rPr>
          <w:rFonts w:cstheme="minorHAnsi"/>
          <w:shd w:val="clear" w:color="auto" w:fill="FFFFFF"/>
        </w:rPr>
        <w:t>, </w:t>
      </w:r>
      <w:r w:rsidRPr="00150A58">
        <w:rPr>
          <w:rFonts w:cstheme="minorHAnsi"/>
          <w:i/>
          <w:iCs/>
          <w:shd w:val="clear" w:color="auto" w:fill="FFFFFF"/>
        </w:rPr>
        <w:t>11</w:t>
      </w:r>
      <w:r w:rsidRPr="00150A58">
        <w:rPr>
          <w:rFonts w:cstheme="minorHAnsi"/>
          <w:shd w:val="clear" w:color="auto" w:fill="FFFFFF"/>
        </w:rPr>
        <w:t>(4), 50. https://doi.org/10.3390/bs11040050</w:t>
      </w:r>
    </w:p>
    <w:p w14:paraId="49D66622" w14:textId="77777777" w:rsidR="009C1603" w:rsidRPr="00150A58" w:rsidRDefault="009C1603" w:rsidP="009C1603">
      <w:pPr>
        <w:ind w:left="720" w:hanging="720"/>
        <w:rPr>
          <w:rFonts w:ascii="Times New Roman" w:hAnsi="Times New Roman" w:cs="Times New Roman"/>
          <w:u w:val="single"/>
          <w:bdr w:val="none" w:sz="0" w:space="0" w:color="auto" w:frame="1"/>
          <w:shd w:val="clear" w:color="auto" w:fill="FFFFFF"/>
        </w:rPr>
      </w:pPr>
      <w:proofErr w:type="spellStart"/>
      <w:r w:rsidRPr="00150A58">
        <w:rPr>
          <w:rFonts w:ascii="Times New Roman" w:hAnsi="Times New Roman" w:cs="Times New Roman"/>
        </w:rPr>
        <w:t>Hupkens</w:t>
      </w:r>
      <w:proofErr w:type="spellEnd"/>
      <w:r w:rsidRPr="00150A58">
        <w:rPr>
          <w:rFonts w:ascii="Times New Roman" w:hAnsi="Times New Roman" w:cs="Times New Roman"/>
        </w:rPr>
        <w:t xml:space="preserve">, S., </w:t>
      </w:r>
      <w:proofErr w:type="spellStart"/>
      <w:r w:rsidRPr="00150A58">
        <w:rPr>
          <w:rFonts w:ascii="Times New Roman" w:hAnsi="Times New Roman" w:cs="Times New Roman"/>
        </w:rPr>
        <w:t>Machielse</w:t>
      </w:r>
      <w:proofErr w:type="spellEnd"/>
      <w:r w:rsidRPr="00150A58">
        <w:rPr>
          <w:rFonts w:ascii="Times New Roman" w:hAnsi="Times New Roman" w:cs="Times New Roman"/>
        </w:rPr>
        <w:t xml:space="preserve">, A., </w:t>
      </w:r>
      <w:proofErr w:type="spellStart"/>
      <w:r w:rsidRPr="00150A58">
        <w:rPr>
          <w:rFonts w:ascii="Times New Roman" w:hAnsi="Times New Roman" w:cs="Times New Roman"/>
        </w:rPr>
        <w:t>Goumans</w:t>
      </w:r>
      <w:proofErr w:type="spellEnd"/>
      <w:r w:rsidRPr="00150A58">
        <w:rPr>
          <w:rFonts w:ascii="Times New Roman" w:hAnsi="Times New Roman" w:cs="Times New Roman"/>
        </w:rPr>
        <w:t xml:space="preserve">, M., &amp; </w:t>
      </w:r>
      <w:proofErr w:type="spellStart"/>
      <w:r w:rsidRPr="00150A58">
        <w:rPr>
          <w:rFonts w:ascii="Times New Roman" w:hAnsi="Times New Roman" w:cs="Times New Roman"/>
        </w:rPr>
        <w:t>Derkx</w:t>
      </w:r>
      <w:proofErr w:type="spellEnd"/>
      <w:r w:rsidRPr="00150A58">
        <w:rPr>
          <w:rFonts w:ascii="Times New Roman" w:hAnsi="Times New Roman" w:cs="Times New Roman"/>
        </w:rPr>
        <w:t xml:space="preserve">, P. (2018). Meaning in life of late persons: An integrative literature review. </w:t>
      </w:r>
      <w:r w:rsidRPr="00150A58">
        <w:rPr>
          <w:rFonts w:ascii="Times New Roman" w:hAnsi="Times New Roman" w:cs="Times New Roman"/>
          <w:i/>
          <w:iCs/>
        </w:rPr>
        <w:t>Nursing Ethics, 25</w:t>
      </w:r>
      <w:r w:rsidRPr="00150A58">
        <w:rPr>
          <w:rFonts w:ascii="Times New Roman" w:hAnsi="Times New Roman" w:cs="Times New Roman"/>
        </w:rPr>
        <w:t xml:space="preserve">(8), 973–991. </w:t>
      </w:r>
      <w:hyperlink r:id="rId25" w:history="1">
        <w:r w:rsidRPr="00150A58">
          <w:rPr>
            <w:rStyle w:val="Hyperlink"/>
            <w:rFonts w:ascii="Times New Roman" w:hAnsi="Times New Roman" w:cs="Times New Roman"/>
            <w:color w:val="000000" w:themeColor="text1"/>
          </w:rPr>
          <w:t>https://doi.org/10.1177/0969733016680122</w:t>
        </w:r>
      </w:hyperlink>
    </w:p>
    <w:p w14:paraId="4118EFA2" w14:textId="77777777" w:rsidR="009C1603" w:rsidRPr="00150A58" w:rsidRDefault="009C1603" w:rsidP="009C1603">
      <w:pPr>
        <w:ind w:left="720" w:hanging="720"/>
        <w:jc w:val="both"/>
        <w:rPr>
          <w:rFonts w:ascii="Times New Roman" w:hAnsi="Times New Roman" w:cs="Times New Roman"/>
        </w:rPr>
      </w:pPr>
      <w:proofErr w:type="spellStart"/>
      <w:r w:rsidRPr="00150A58">
        <w:rPr>
          <w:rFonts w:ascii="Times New Roman" w:hAnsi="Times New Roman" w:cs="Times New Roman"/>
          <w:shd w:val="clear" w:color="auto" w:fill="FFFFFF"/>
        </w:rPr>
        <w:t>Kasser</w:t>
      </w:r>
      <w:proofErr w:type="spellEnd"/>
      <w:r w:rsidRPr="00150A58">
        <w:rPr>
          <w:rFonts w:ascii="Times New Roman" w:hAnsi="Times New Roman" w:cs="Times New Roman"/>
          <w:shd w:val="clear" w:color="auto" w:fill="FFFFFF"/>
        </w:rPr>
        <w:t>, T., Rosenblum, K. L., Sameroff, A. J., Deci, E. L., Niemiec, C. P., Ryan, R. M., ... &amp; Hawks, S. (2014). Changes in materialism, changes in psychological well-being: Evidence from three longitudinal studies and an intervention experiment. </w:t>
      </w:r>
      <w:r w:rsidRPr="00150A58">
        <w:rPr>
          <w:rFonts w:ascii="Times New Roman" w:hAnsi="Times New Roman" w:cs="Times New Roman"/>
          <w:i/>
          <w:iCs/>
          <w:shd w:val="clear" w:color="auto" w:fill="FFFFFF"/>
        </w:rPr>
        <w:t>Motivation and Emotion</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38</w:t>
      </w:r>
      <w:r w:rsidRPr="00150A58">
        <w:rPr>
          <w:rFonts w:ascii="Times New Roman" w:hAnsi="Times New Roman" w:cs="Times New Roman"/>
          <w:shd w:val="clear" w:color="auto" w:fill="FFFFFF"/>
        </w:rPr>
        <w:t xml:space="preserve">(1), 1-22. </w:t>
      </w:r>
      <w:hyperlink r:id="rId26" w:history="1">
        <w:r w:rsidRPr="00150A58">
          <w:rPr>
            <w:rStyle w:val="Hyperlink"/>
            <w:rFonts w:ascii="Times New Roman" w:hAnsi="Times New Roman" w:cs="Times New Roman"/>
            <w:color w:val="000000" w:themeColor="text1"/>
          </w:rPr>
          <w:t xml:space="preserve">https://doi.org/10.1007/s11031-013-9371-4 </w:t>
        </w:r>
      </w:hyperlink>
    </w:p>
    <w:p w14:paraId="74ADF184" w14:textId="77777777" w:rsidR="009C1603" w:rsidRPr="00150A58" w:rsidRDefault="009C1603" w:rsidP="009C1603">
      <w:pPr>
        <w:ind w:left="709" w:hanging="720"/>
        <w:jc w:val="both"/>
        <w:rPr>
          <w:rFonts w:ascii="Times New Roman" w:hAnsi="Times New Roman" w:cs="Times New Roman"/>
        </w:rPr>
      </w:pPr>
      <w:proofErr w:type="spellStart"/>
      <w:r w:rsidRPr="00150A58">
        <w:rPr>
          <w:rFonts w:ascii="Times New Roman" w:eastAsia="Times New Roman" w:hAnsi="Times New Roman" w:cs="Times New Roman"/>
          <w:lang w:eastAsia="en-US"/>
        </w:rPr>
        <w:t>Kasser</w:t>
      </w:r>
      <w:proofErr w:type="spellEnd"/>
      <w:r w:rsidRPr="00150A58">
        <w:rPr>
          <w:rFonts w:ascii="Times New Roman" w:eastAsia="Times New Roman" w:hAnsi="Times New Roman" w:cs="Times New Roman"/>
          <w:lang w:eastAsia="en-US"/>
        </w:rPr>
        <w:t xml:space="preserve">, T., &amp; Ryan, R. M. (1993). A dark side of the American dream: Correlates of financial success as a central life aspiration. </w:t>
      </w:r>
      <w:r w:rsidRPr="00150A58">
        <w:rPr>
          <w:rFonts w:ascii="Times New Roman" w:eastAsia="Times New Roman" w:hAnsi="Times New Roman" w:cs="Times New Roman"/>
          <w:i/>
          <w:iCs/>
          <w:lang w:eastAsia="en-US"/>
        </w:rPr>
        <w:t>Journal of Personality and Social Psychology</w:t>
      </w:r>
      <w:r w:rsidRPr="00150A58">
        <w:rPr>
          <w:rFonts w:ascii="Times New Roman" w:eastAsia="Times New Roman" w:hAnsi="Times New Roman" w:cs="Times New Roman"/>
          <w:lang w:eastAsia="en-US"/>
        </w:rPr>
        <w:t xml:space="preserve">, </w:t>
      </w:r>
      <w:r w:rsidRPr="00150A58">
        <w:rPr>
          <w:rFonts w:ascii="Times New Roman" w:eastAsia="Times New Roman" w:hAnsi="Times New Roman" w:cs="Times New Roman"/>
          <w:i/>
          <w:iCs/>
          <w:lang w:eastAsia="en-US"/>
        </w:rPr>
        <w:t>65</w:t>
      </w:r>
      <w:r w:rsidRPr="00150A58">
        <w:rPr>
          <w:rFonts w:ascii="Times New Roman" w:eastAsia="Times New Roman" w:hAnsi="Times New Roman" w:cs="Times New Roman"/>
          <w:lang w:eastAsia="en-US"/>
        </w:rPr>
        <w:t xml:space="preserve">(2), 410. </w:t>
      </w:r>
      <w:hyperlink r:id="rId27" w:history="1">
        <w:r w:rsidRPr="00150A58">
          <w:rPr>
            <w:rStyle w:val="Hyperlink"/>
            <w:rFonts w:ascii="Times New Roman" w:hAnsi="Times New Roman" w:cs="Times New Roman"/>
            <w:color w:val="000000" w:themeColor="text1"/>
          </w:rPr>
          <w:t xml:space="preserve">https://doi.org/10.1037/0022-3514.65.2.410 </w:t>
        </w:r>
      </w:hyperlink>
    </w:p>
    <w:p w14:paraId="501742B9" w14:textId="77777777" w:rsidR="009C1603" w:rsidRPr="00150A58" w:rsidRDefault="009C1603" w:rsidP="009C1603">
      <w:pPr>
        <w:ind w:left="720" w:hanging="720"/>
        <w:jc w:val="both"/>
        <w:rPr>
          <w:rFonts w:ascii="Times New Roman" w:hAnsi="Times New Roman" w:cs="Times New Roman"/>
        </w:rPr>
      </w:pPr>
      <w:proofErr w:type="spellStart"/>
      <w:r w:rsidRPr="00150A58">
        <w:rPr>
          <w:rFonts w:ascii="Times New Roman" w:hAnsi="Times New Roman" w:cs="Times New Roman"/>
          <w:shd w:val="clear" w:color="auto" w:fill="FFFFFF"/>
        </w:rPr>
        <w:t>Kasser</w:t>
      </w:r>
      <w:proofErr w:type="spellEnd"/>
      <w:r w:rsidRPr="00150A58">
        <w:rPr>
          <w:rFonts w:ascii="Times New Roman" w:hAnsi="Times New Roman" w:cs="Times New Roman"/>
          <w:shd w:val="clear" w:color="auto" w:fill="FFFFFF"/>
        </w:rPr>
        <w:t>, T., &amp; Ryan, R. M. (1996). Further examining the American dream: Differential correlates of intrinsic and extrinsic goals. </w:t>
      </w:r>
      <w:r w:rsidRPr="00150A58">
        <w:rPr>
          <w:rFonts w:ascii="Times New Roman" w:hAnsi="Times New Roman" w:cs="Times New Roman"/>
          <w:i/>
          <w:iCs/>
          <w:shd w:val="clear" w:color="auto" w:fill="FFFFFF"/>
        </w:rPr>
        <w:t>Personality and Social Psychology Bulletin</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22</w:t>
      </w:r>
      <w:r w:rsidRPr="00150A58">
        <w:rPr>
          <w:rFonts w:ascii="Times New Roman" w:hAnsi="Times New Roman" w:cs="Times New Roman"/>
          <w:shd w:val="clear" w:color="auto" w:fill="FFFFFF"/>
        </w:rPr>
        <w:t xml:space="preserve">(3), 280-287. </w:t>
      </w:r>
      <w:hyperlink r:id="rId28" w:history="1">
        <w:r w:rsidRPr="00150A58">
          <w:rPr>
            <w:rStyle w:val="Hyperlink"/>
            <w:rFonts w:ascii="Times New Roman" w:hAnsi="Times New Roman" w:cs="Times New Roman"/>
            <w:color w:val="000000" w:themeColor="text1"/>
          </w:rPr>
          <w:t xml:space="preserve">https://doi.org/10.1177/0146167296223006 </w:t>
        </w:r>
      </w:hyperlink>
    </w:p>
    <w:p w14:paraId="27679118" w14:textId="77777777" w:rsidR="009C1603" w:rsidRPr="00150A58" w:rsidRDefault="009C1603" w:rsidP="009C1603">
      <w:pPr>
        <w:ind w:left="720" w:hanging="720"/>
        <w:jc w:val="both"/>
        <w:rPr>
          <w:rFonts w:ascii="Times New Roman" w:hAnsi="Times New Roman" w:cs="Times New Roman"/>
        </w:rPr>
      </w:pPr>
      <w:proofErr w:type="spellStart"/>
      <w:r w:rsidRPr="00150A58">
        <w:rPr>
          <w:rFonts w:ascii="Times New Roman" w:hAnsi="Times New Roman" w:cs="Times New Roman"/>
        </w:rPr>
        <w:t>Kasser</w:t>
      </w:r>
      <w:proofErr w:type="spellEnd"/>
      <w:r w:rsidRPr="00150A58">
        <w:rPr>
          <w:rFonts w:ascii="Times New Roman" w:hAnsi="Times New Roman" w:cs="Times New Roman"/>
        </w:rPr>
        <w:t xml:space="preserve">, T., &amp; Ryan, R. M. (2001). </w:t>
      </w:r>
      <w:r w:rsidRPr="00150A58">
        <w:rPr>
          <w:rStyle w:val="Emphasis"/>
          <w:rFonts w:ascii="Times New Roman" w:hAnsi="Times New Roman" w:cs="Times New Roman"/>
        </w:rPr>
        <w:t>Be careful what you wish for: Optimal functioning and the relative attainment of intrinsic and extrinsic goals.</w:t>
      </w:r>
      <w:r w:rsidRPr="00150A58">
        <w:rPr>
          <w:rFonts w:ascii="Times New Roman" w:hAnsi="Times New Roman" w:cs="Times New Roman"/>
        </w:rPr>
        <w:t xml:space="preserve"> In P. </w:t>
      </w:r>
      <w:proofErr w:type="gramStart"/>
      <w:r w:rsidRPr="00150A58">
        <w:rPr>
          <w:rFonts w:ascii="Times New Roman" w:hAnsi="Times New Roman" w:cs="Times New Roman"/>
        </w:rPr>
        <w:t>Schmuck</w:t>
      </w:r>
      <w:proofErr w:type="gramEnd"/>
      <w:r w:rsidRPr="00150A58">
        <w:rPr>
          <w:rFonts w:ascii="Times New Roman" w:hAnsi="Times New Roman" w:cs="Times New Roman"/>
        </w:rPr>
        <w:t xml:space="preserve"> &amp; K. M. Sheldon (Eds.)</w:t>
      </w:r>
      <w:r w:rsidRPr="00150A58">
        <w:rPr>
          <w:rFonts w:ascii="Times New Roman" w:hAnsi="Times New Roman" w:cs="Times New Roman"/>
          <w:i/>
        </w:rPr>
        <w:t xml:space="preserve">, </w:t>
      </w:r>
      <w:r w:rsidRPr="00150A58">
        <w:rPr>
          <w:rStyle w:val="Emphasis"/>
          <w:rFonts w:ascii="Times New Roman" w:hAnsi="Times New Roman" w:cs="Times New Roman"/>
          <w:i w:val="0"/>
        </w:rPr>
        <w:t>Life goals and well-being: Towards a positive psychology of human striving</w:t>
      </w:r>
      <w:r w:rsidRPr="00150A58">
        <w:rPr>
          <w:rFonts w:ascii="Times New Roman" w:hAnsi="Times New Roman" w:cs="Times New Roman"/>
          <w:i/>
        </w:rPr>
        <w:t xml:space="preserve"> </w:t>
      </w:r>
      <w:r w:rsidRPr="00150A58">
        <w:rPr>
          <w:rFonts w:ascii="Times New Roman" w:hAnsi="Times New Roman" w:cs="Times New Roman"/>
        </w:rPr>
        <w:t xml:space="preserve">(p. 116–131). </w:t>
      </w:r>
      <w:proofErr w:type="spellStart"/>
      <w:r w:rsidRPr="00150A58">
        <w:rPr>
          <w:rFonts w:ascii="Times New Roman" w:hAnsi="Times New Roman" w:cs="Times New Roman"/>
        </w:rPr>
        <w:t>Hogrefe</w:t>
      </w:r>
      <w:proofErr w:type="spellEnd"/>
      <w:r w:rsidRPr="00150A58">
        <w:rPr>
          <w:rFonts w:ascii="Times New Roman" w:hAnsi="Times New Roman" w:cs="Times New Roman"/>
        </w:rPr>
        <w:t xml:space="preserve"> &amp; Huber Publishers.</w:t>
      </w:r>
    </w:p>
    <w:p w14:paraId="4B36100C" w14:textId="77777777" w:rsidR="009C1603" w:rsidRPr="00150A58" w:rsidRDefault="009C1603" w:rsidP="009C1603">
      <w:pPr>
        <w:ind w:left="720" w:hanging="720"/>
        <w:jc w:val="both"/>
        <w:rPr>
          <w:rFonts w:asciiTheme="majorHAnsi" w:hAnsiTheme="majorHAnsi" w:cstheme="majorHAnsi"/>
          <w:lang w:val="nb-NO"/>
        </w:rPr>
      </w:pPr>
      <w:proofErr w:type="spellStart"/>
      <w:r w:rsidRPr="00150A58">
        <w:rPr>
          <w:rFonts w:asciiTheme="majorHAnsi" w:hAnsiTheme="majorHAnsi" w:cstheme="majorHAnsi"/>
          <w:shd w:val="clear" w:color="auto" w:fill="FFFFFF"/>
        </w:rPr>
        <w:t>Kelfve</w:t>
      </w:r>
      <w:proofErr w:type="spellEnd"/>
      <w:r w:rsidRPr="00150A58">
        <w:rPr>
          <w:rFonts w:asciiTheme="majorHAnsi" w:hAnsiTheme="majorHAnsi" w:cstheme="majorHAnsi"/>
          <w:shd w:val="clear" w:color="auto" w:fill="FFFFFF"/>
        </w:rPr>
        <w:t xml:space="preserve">, S., </w:t>
      </w:r>
      <w:proofErr w:type="spellStart"/>
      <w:r w:rsidRPr="00150A58">
        <w:rPr>
          <w:rFonts w:asciiTheme="majorHAnsi" w:hAnsiTheme="majorHAnsi" w:cstheme="majorHAnsi"/>
          <w:shd w:val="clear" w:color="auto" w:fill="FFFFFF"/>
        </w:rPr>
        <w:t>Kivi</w:t>
      </w:r>
      <w:proofErr w:type="spellEnd"/>
      <w:r w:rsidRPr="00150A58">
        <w:rPr>
          <w:rFonts w:asciiTheme="majorHAnsi" w:hAnsiTheme="majorHAnsi" w:cstheme="majorHAnsi"/>
          <w:shd w:val="clear" w:color="auto" w:fill="FFFFFF"/>
        </w:rPr>
        <w:t xml:space="preserve">, M., Johansson, B., &amp; </w:t>
      </w:r>
      <w:proofErr w:type="spellStart"/>
      <w:r w:rsidRPr="00150A58">
        <w:rPr>
          <w:rFonts w:asciiTheme="majorHAnsi" w:hAnsiTheme="majorHAnsi" w:cstheme="majorHAnsi"/>
          <w:shd w:val="clear" w:color="auto" w:fill="FFFFFF"/>
        </w:rPr>
        <w:t>Lindwall</w:t>
      </w:r>
      <w:proofErr w:type="spellEnd"/>
      <w:r w:rsidRPr="00150A58">
        <w:rPr>
          <w:rFonts w:asciiTheme="majorHAnsi" w:hAnsiTheme="majorHAnsi" w:cstheme="majorHAnsi"/>
          <w:shd w:val="clear" w:color="auto" w:fill="FFFFFF"/>
        </w:rPr>
        <w:t>, M. (2020). Going web or staying paper? The use of web-surveys among older people. </w:t>
      </w:r>
      <w:r w:rsidRPr="00150A58">
        <w:rPr>
          <w:rFonts w:asciiTheme="majorHAnsi" w:hAnsiTheme="majorHAnsi" w:cstheme="majorHAnsi"/>
          <w:i/>
          <w:iCs/>
          <w:shd w:val="clear" w:color="auto" w:fill="FFFFFF"/>
        </w:rPr>
        <w:t>BMC Medical Research Methodology</w:t>
      </w:r>
      <w:r w:rsidRPr="00150A58">
        <w:rPr>
          <w:rFonts w:asciiTheme="majorHAnsi" w:hAnsiTheme="majorHAnsi" w:cstheme="majorHAnsi"/>
          <w:shd w:val="clear" w:color="auto" w:fill="FFFFFF"/>
        </w:rPr>
        <w:t>, </w:t>
      </w:r>
      <w:r w:rsidRPr="00150A58">
        <w:rPr>
          <w:rFonts w:asciiTheme="majorHAnsi" w:hAnsiTheme="majorHAnsi" w:cstheme="majorHAnsi"/>
          <w:i/>
          <w:iCs/>
          <w:shd w:val="clear" w:color="auto" w:fill="FFFFFF"/>
        </w:rPr>
        <w:t>20</w:t>
      </w:r>
      <w:r w:rsidRPr="00150A58">
        <w:rPr>
          <w:rFonts w:asciiTheme="majorHAnsi" w:hAnsiTheme="majorHAnsi" w:cstheme="majorHAnsi"/>
          <w:shd w:val="clear" w:color="auto" w:fill="FFFFFF"/>
        </w:rPr>
        <w:t xml:space="preserve">(1), 1-12. </w:t>
      </w:r>
      <w:hyperlink r:id="rId29" w:history="1">
        <w:r w:rsidRPr="00150A58">
          <w:rPr>
            <w:rStyle w:val="Hyperlink"/>
            <w:rFonts w:asciiTheme="majorHAnsi" w:hAnsiTheme="majorHAnsi" w:cstheme="majorHAnsi"/>
            <w:color w:val="000000" w:themeColor="text1"/>
            <w:shd w:val="clear" w:color="auto" w:fill="FFFFFF"/>
            <w:lang w:val="nb-NO"/>
          </w:rPr>
          <w:t>https://doi.org/10.1186/s12874-020-01138-0</w:t>
        </w:r>
      </w:hyperlink>
      <w:r w:rsidRPr="00150A58">
        <w:rPr>
          <w:rFonts w:asciiTheme="majorHAnsi" w:hAnsiTheme="majorHAnsi" w:cstheme="majorHAnsi"/>
          <w:shd w:val="clear" w:color="auto" w:fill="FFFFFF"/>
          <w:lang w:val="nb-NO"/>
        </w:rPr>
        <w:t xml:space="preserve"> </w:t>
      </w:r>
    </w:p>
    <w:p w14:paraId="74127D63" w14:textId="77777777" w:rsidR="009C1603" w:rsidRPr="00150A58" w:rsidRDefault="009C1603" w:rsidP="009C1603">
      <w:pPr>
        <w:ind w:left="720" w:hanging="720"/>
        <w:jc w:val="both"/>
        <w:rPr>
          <w:rFonts w:asciiTheme="majorHAnsi" w:hAnsiTheme="majorHAnsi" w:cstheme="majorHAnsi"/>
        </w:rPr>
      </w:pPr>
      <w:r w:rsidRPr="00150A58">
        <w:rPr>
          <w:rFonts w:asciiTheme="majorHAnsi" w:hAnsiTheme="majorHAnsi" w:cstheme="majorHAnsi"/>
          <w:shd w:val="clear" w:color="auto" w:fill="FFFFFF"/>
          <w:lang w:val="nb-NO"/>
        </w:rPr>
        <w:lastRenderedPageBreak/>
        <w:t xml:space="preserve">Kessler, E. M., &amp; Bowen, C. E. (2020). </w:t>
      </w:r>
      <w:r w:rsidRPr="00150A58">
        <w:rPr>
          <w:rFonts w:asciiTheme="majorHAnsi" w:hAnsiTheme="majorHAnsi" w:cstheme="majorHAnsi"/>
          <w:shd w:val="clear" w:color="auto" w:fill="FFFFFF"/>
        </w:rPr>
        <w:t>COVID ageism as a public mental health concern. </w:t>
      </w:r>
      <w:r w:rsidRPr="00150A58">
        <w:rPr>
          <w:rFonts w:asciiTheme="majorHAnsi" w:hAnsiTheme="majorHAnsi" w:cstheme="majorHAnsi"/>
          <w:i/>
          <w:iCs/>
          <w:shd w:val="clear" w:color="auto" w:fill="FFFFFF"/>
        </w:rPr>
        <w:t>The Lancet Healthy Longevity</w:t>
      </w:r>
      <w:r w:rsidRPr="00150A58">
        <w:rPr>
          <w:rFonts w:asciiTheme="majorHAnsi" w:hAnsiTheme="majorHAnsi" w:cstheme="majorHAnsi"/>
          <w:shd w:val="clear" w:color="auto" w:fill="FFFFFF"/>
        </w:rPr>
        <w:t>, </w:t>
      </w:r>
      <w:r w:rsidRPr="00150A58">
        <w:rPr>
          <w:rFonts w:asciiTheme="majorHAnsi" w:hAnsiTheme="majorHAnsi" w:cstheme="majorHAnsi"/>
          <w:i/>
          <w:iCs/>
          <w:shd w:val="clear" w:color="auto" w:fill="FFFFFF"/>
        </w:rPr>
        <w:t>1</w:t>
      </w:r>
      <w:r w:rsidRPr="00150A58">
        <w:rPr>
          <w:rFonts w:asciiTheme="majorHAnsi" w:hAnsiTheme="majorHAnsi" w:cstheme="majorHAnsi"/>
          <w:shd w:val="clear" w:color="auto" w:fill="FFFFFF"/>
        </w:rPr>
        <w:t>(1), e12. https://doi.org/10.1016/S2666-7568(20)30002-7</w:t>
      </w:r>
    </w:p>
    <w:p w14:paraId="046147CA" w14:textId="77777777" w:rsidR="009C1603" w:rsidRPr="00150A58" w:rsidRDefault="009C1603" w:rsidP="009C1603">
      <w:pPr>
        <w:ind w:left="709" w:hanging="720"/>
        <w:jc w:val="both"/>
        <w:rPr>
          <w:rStyle w:val="Hyperlink"/>
          <w:rFonts w:ascii="Times New Roman" w:hAnsi="Times New Roman" w:cs="Times New Roman"/>
          <w:color w:val="000000" w:themeColor="text1"/>
        </w:rPr>
      </w:pPr>
      <w:proofErr w:type="spellStart"/>
      <w:r w:rsidRPr="00150A58">
        <w:rPr>
          <w:rFonts w:ascii="Times New Roman" w:hAnsi="Times New Roman" w:cs="Times New Roman"/>
        </w:rPr>
        <w:t>Kivi</w:t>
      </w:r>
      <w:proofErr w:type="spellEnd"/>
      <w:r w:rsidRPr="00150A58">
        <w:rPr>
          <w:rFonts w:ascii="Times New Roman" w:hAnsi="Times New Roman" w:cs="Times New Roman"/>
        </w:rPr>
        <w:t xml:space="preserve">, M., Hansson, I., &amp; </w:t>
      </w:r>
      <w:proofErr w:type="spellStart"/>
      <w:r w:rsidRPr="00150A58">
        <w:rPr>
          <w:rFonts w:ascii="Times New Roman" w:hAnsi="Times New Roman" w:cs="Times New Roman"/>
        </w:rPr>
        <w:t>Bjälkebring</w:t>
      </w:r>
      <w:proofErr w:type="spellEnd"/>
      <w:r w:rsidRPr="00150A58">
        <w:rPr>
          <w:rFonts w:ascii="Times New Roman" w:hAnsi="Times New Roman" w:cs="Times New Roman"/>
        </w:rPr>
        <w:t xml:space="preserve">, P. (2021). Up and about: </w:t>
      </w:r>
      <w:proofErr w:type="gramStart"/>
      <w:r w:rsidRPr="00150A58">
        <w:rPr>
          <w:rFonts w:ascii="Times New Roman" w:hAnsi="Times New Roman" w:cs="Times New Roman"/>
        </w:rPr>
        <w:t>Older</w:t>
      </w:r>
      <w:proofErr w:type="gramEnd"/>
      <w:r w:rsidRPr="00150A58">
        <w:rPr>
          <w:rFonts w:ascii="Times New Roman" w:hAnsi="Times New Roman" w:cs="Times New Roman"/>
        </w:rPr>
        <w:t xml:space="preserve"> adults’ well-being during the COVID-19 pandemic in a Swedish Longitudinal Study. </w:t>
      </w:r>
      <w:r w:rsidRPr="00150A58">
        <w:rPr>
          <w:rFonts w:ascii="Times New Roman" w:hAnsi="Times New Roman" w:cs="Times New Roman"/>
          <w:i/>
          <w:iCs/>
        </w:rPr>
        <w:t>The Journals of Gerontology: Series B</w:t>
      </w:r>
      <w:r w:rsidRPr="00150A58">
        <w:rPr>
          <w:rFonts w:ascii="Times New Roman" w:hAnsi="Times New Roman" w:cs="Times New Roman"/>
        </w:rPr>
        <w:t xml:space="preserve">, </w:t>
      </w:r>
      <w:r w:rsidRPr="00150A58">
        <w:rPr>
          <w:rFonts w:ascii="Times New Roman" w:hAnsi="Times New Roman" w:cs="Times New Roman"/>
          <w:i/>
          <w:iCs/>
        </w:rPr>
        <w:t>76</w:t>
      </w:r>
      <w:r w:rsidRPr="00150A58">
        <w:rPr>
          <w:rFonts w:ascii="Times New Roman" w:hAnsi="Times New Roman" w:cs="Times New Roman"/>
        </w:rPr>
        <w:t xml:space="preserve">(2), e4-e9. </w:t>
      </w:r>
      <w:hyperlink r:id="rId30" w:history="1">
        <w:r w:rsidRPr="00150A58">
          <w:rPr>
            <w:rStyle w:val="Hyperlink"/>
            <w:rFonts w:ascii="Times New Roman" w:hAnsi="Times New Roman" w:cs="Times New Roman"/>
            <w:color w:val="000000" w:themeColor="text1"/>
          </w:rPr>
          <w:t xml:space="preserve">https://doi.org/10.1093/geronb/gbaa084 </w:t>
        </w:r>
      </w:hyperlink>
    </w:p>
    <w:p w14:paraId="230BB793" w14:textId="77777777" w:rsidR="009C1603" w:rsidRPr="00150A58" w:rsidRDefault="009C1603" w:rsidP="009C1603">
      <w:pPr>
        <w:ind w:left="709" w:hanging="720"/>
        <w:jc w:val="both"/>
        <w:rPr>
          <w:rFonts w:cstheme="minorHAnsi"/>
        </w:rPr>
      </w:pPr>
      <w:proofErr w:type="spellStart"/>
      <w:r w:rsidRPr="00150A58">
        <w:rPr>
          <w:rFonts w:cstheme="minorHAnsi"/>
          <w:shd w:val="clear" w:color="auto" w:fill="FFFFFF"/>
        </w:rPr>
        <w:t>Klaiber</w:t>
      </w:r>
      <w:proofErr w:type="spellEnd"/>
      <w:r w:rsidRPr="00150A58">
        <w:rPr>
          <w:rFonts w:cstheme="minorHAnsi"/>
          <w:shd w:val="clear" w:color="auto" w:fill="FFFFFF"/>
        </w:rPr>
        <w:t xml:space="preserve">, P., Wen, J. H., </w:t>
      </w:r>
      <w:proofErr w:type="spellStart"/>
      <w:r w:rsidRPr="00150A58">
        <w:rPr>
          <w:rFonts w:cstheme="minorHAnsi"/>
          <w:shd w:val="clear" w:color="auto" w:fill="FFFFFF"/>
        </w:rPr>
        <w:t>DeLongis</w:t>
      </w:r>
      <w:proofErr w:type="spellEnd"/>
      <w:r w:rsidRPr="00150A58">
        <w:rPr>
          <w:rFonts w:cstheme="minorHAnsi"/>
          <w:shd w:val="clear" w:color="auto" w:fill="FFFFFF"/>
        </w:rPr>
        <w:t>, A., &amp; Sin, N. L. (2021). The ups and downs of daily life during COVID-19: Age differences in affect, stress, and positive events. </w:t>
      </w:r>
      <w:r w:rsidRPr="00150A58">
        <w:rPr>
          <w:rFonts w:cstheme="minorHAnsi"/>
          <w:i/>
          <w:iCs/>
          <w:shd w:val="clear" w:color="auto" w:fill="FFFFFF"/>
        </w:rPr>
        <w:t>The Journals of Gerontology: Series B</w:t>
      </w:r>
      <w:r w:rsidRPr="00150A58">
        <w:rPr>
          <w:rFonts w:cstheme="minorHAnsi"/>
          <w:shd w:val="clear" w:color="auto" w:fill="FFFFFF"/>
        </w:rPr>
        <w:t>, </w:t>
      </w:r>
      <w:r w:rsidRPr="00150A58">
        <w:rPr>
          <w:rFonts w:cstheme="minorHAnsi"/>
          <w:i/>
          <w:iCs/>
          <w:shd w:val="clear" w:color="auto" w:fill="FFFFFF"/>
        </w:rPr>
        <w:t>76</w:t>
      </w:r>
      <w:r w:rsidRPr="00150A58">
        <w:rPr>
          <w:rFonts w:cstheme="minorHAnsi"/>
          <w:shd w:val="clear" w:color="auto" w:fill="FFFFFF"/>
        </w:rPr>
        <w:t>(2), e30-e37.</w:t>
      </w:r>
      <w:r w:rsidRPr="00150A58">
        <w:rPr>
          <w:rFonts w:cstheme="minorHAnsi"/>
        </w:rPr>
        <w:t xml:space="preserve"> </w:t>
      </w:r>
      <w:hyperlink r:id="rId31" w:history="1">
        <w:r w:rsidRPr="00150A58">
          <w:rPr>
            <w:rStyle w:val="Hyperlink"/>
            <w:rFonts w:cstheme="minorHAnsi"/>
            <w:color w:val="000000" w:themeColor="text1"/>
            <w:bdr w:val="none" w:sz="0" w:space="0" w:color="auto" w:frame="1"/>
            <w:shd w:val="clear" w:color="auto" w:fill="FFFFFF"/>
          </w:rPr>
          <w:t>https://doi.org/10.1093/geronb/gbaa096</w:t>
        </w:r>
      </w:hyperlink>
    </w:p>
    <w:p w14:paraId="138E35CE" w14:textId="77777777" w:rsidR="009C1603" w:rsidRPr="00150A58" w:rsidRDefault="009C1603" w:rsidP="009C1603">
      <w:pPr>
        <w:ind w:left="720" w:hanging="720"/>
        <w:jc w:val="both"/>
        <w:rPr>
          <w:rFonts w:ascii="Times New Roman" w:hAnsi="Times New Roman" w:cs="Times New Roman"/>
        </w:rPr>
      </w:pPr>
      <w:r w:rsidRPr="00150A58">
        <w:rPr>
          <w:rFonts w:ascii="Times New Roman" w:hAnsi="Times New Roman" w:cs="Times New Roman"/>
        </w:rPr>
        <w:t xml:space="preserve">Kline, R. B. (2005). </w:t>
      </w:r>
      <w:r w:rsidRPr="00150A58">
        <w:rPr>
          <w:rFonts w:ascii="Times New Roman" w:hAnsi="Times New Roman" w:cs="Times New Roman"/>
          <w:i/>
        </w:rPr>
        <w:t>Principles and practice of structural equation modeling.</w:t>
      </w:r>
      <w:r w:rsidRPr="00150A58">
        <w:rPr>
          <w:rFonts w:ascii="Times New Roman" w:hAnsi="Times New Roman" w:cs="Times New Roman"/>
        </w:rPr>
        <w:t xml:space="preserve"> New York: The </w:t>
      </w:r>
      <w:r w:rsidRPr="00150A58">
        <w:rPr>
          <w:rFonts w:ascii="Times New Roman" w:hAnsi="Times New Roman" w:cs="Times New Roman"/>
        </w:rPr>
        <w:tab/>
        <w:t>Guilford Press.</w:t>
      </w:r>
    </w:p>
    <w:p w14:paraId="51B2EA8A" w14:textId="77777777" w:rsidR="009C1603" w:rsidRPr="00150A58" w:rsidRDefault="009C1603" w:rsidP="009C1603">
      <w:pPr>
        <w:ind w:left="720" w:hanging="720"/>
        <w:jc w:val="both"/>
        <w:rPr>
          <w:rStyle w:val="Hyperlink"/>
          <w:rFonts w:ascii="Times New Roman" w:hAnsi="Times New Roman" w:cs="Times New Roman"/>
          <w:color w:val="000000" w:themeColor="text1"/>
        </w:rPr>
      </w:pPr>
      <w:r w:rsidRPr="00150A58">
        <w:rPr>
          <w:rFonts w:ascii="Times New Roman" w:hAnsi="Times New Roman" w:cs="Times New Roman"/>
          <w:shd w:val="clear" w:color="auto" w:fill="FFFFFF"/>
        </w:rPr>
        <w:t>Klug, H. J., &amp; Maier, G. W. (2015). Linking goal progress and subjective well-being: A meta-analysis. </w:t>
      </w:r>
      <w:r w:rsidRPr="00150A58">
        <w:rPr>
          <w:rFonts w:ascii="Times New Roman" w:hAnsi="Times New Roman" w:cs="Times New Roman"/>
          <w:i/>
          <w:iCs/>
          <w:shd w:val="clear" w:color="auto" w:fill="FFFFFF"/>
        </w:rPr>
        <w:t>Journal of Happiness Studies</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16</w:t>
      </w:r>
      <w:r w:rsidRPr="00150A58">
        <w:rPr>
          <w:rFonts w:ascii="Times New Roman" w:hAnsi="Times New Roman" w:cs="Times New Roman"/>
          <w:shd w:val="clear" w:color="auto" w:fill="FFFFFF"/>
        </w:rPr>
        <w:t xml:space="preserve">(1), 37-65. </w:t>
      </w:r>
      <w:hyperlink r:id="rId32" w:history="1">
        <w:r w:rsidRPr="00150A58">
          <w:rPr>
            <w:rStyle w:val="Hyperlink"/>
            <w:rFonts w:ascii="Times New Roman" w:hAnsi="Times New Roman" w:cs="Times New Roman"/>
            <w:color w:val="000000" w:themeColor="text1"/>
          </w:rPr>
          <w:t xml:space="preserve">https://doi.org/10.1007/s10902-013-9493-0 </w:t>
        </w:r>
      </w:hyperlink>
    </w:p>
    <w:p w14:paraId="57DC8DA4" w14:textId="77777777" w:rsidR="009C1603" w:rsidRPr="00150A58" w:rsidRDefault="009C1603" w:rsidP="009C1603">
      <w:pPr>
        <w:ind w:left="720" w:hanging="720"/>
        <w:jc w:val="both"/>
        <w:rPr>
          <w:rFonts w:ascii="Times New Roman" w:hAnsi="Times New Roman" w:cs="Times New Roman"/>
        </w:rPr>
      </w:pPr>
      <w:r w:rsidRPr="00150A58">
        <w:rPr>
          <w:rFonts w:ascii="Times New Roman" w:hAnsi="Times New Roman" w:cs="Times New Roman"/>
        </w:rPr>
        <w:t xml:space="preserve">Koestner, R., Otis, N., Powers, T. A., Pelletier, L., &amp; Gagnon, H. (2008). Autonomous motivation, controlled motivation, and goal progress. </w:t>
      </w:r>
      <w:r w:rsidRPr="00150A58">
        <w:rPr>
          <w:rFonts w:ascii="Times New Roman" w:hAnsi="Times New Roman" w:cs="Times New Roman"/>
          <w:i/>
        </w:rPr>
        <w:t>Journal of Personality, 76</w:t>
      </w:r>
      <w:r w:rsidRPr="00150A58">
        <w:rPr>
          <w:rFonts w:ascii="Times New Roman" w:hAnsi="Times New Roman" w:cs="Times New Roman"/>
        </w:rPr>
        <w:t xml:space="preserve">(5), 1201-1230. </w:t>
      </w:r>
      <w:hyperlink r:id="rId33" w:history="1">
        <w:r w:rsidRPr="00150A58">
          <w:rPr>
            <w:rStyle w:val="Hyperlink"/>
            <w:rFonts w:ascii="Times New Roman" w:hAnsi="Times New Roman" w:cs="Times New Roman"/>
            <w:color w:val="000000" w:themeColor="text1"/>
          </w:rPr>
          <w:t>https://doi.org/10.1111/j.1467-6494.2008.00519.x</w:t>
        </w:r>
      </w:hyperlink>
      <w:r w:rsidRPr="00150A58">
        <w:rPr>
          <w:rFonts w:ascii="Times New Roman" w:hAnsi="Times New Roman" w:cs="Times New Roman"/>
        </w:rPr>
        <w:t xml:space="preserve"> </w:t>
      </w:r>
    </w:p>
    <w:p w14:paraId="4332C0CB" w14:textId="77777777" w:rsidR="009C1603" w:rsidRPr="00150A58" w:rsidRDefault="009C1603" w:rsidP="009C1603">
      <w:pPr>
        <w:ind w:left="720" w:hanging="720"/>
        <w:jc w:val="both"/>
        <w:rPr>
          <w:rFonts w:ascii="Times New Roman" w:hAnsi="Times New Roman" w:cs="Times New Roman"/>
        </w:rPr>
      </w:pPr>
      <w:r w:rsidRPr="00150A58">
        <w:rPr>
          <w:rFonts w:ascii="Times New Roman" w:hAnsi="Times New Roman" w:cs="Times New Roman"/>
          <w:shd w:val="clear" w:color="auto" w:fill="FFFFFF"/>
        </w:rPr>
        <w:t>Kroger, J. (2002). Identity processes and contents through the years of late adulthood. </w:t>
      </w:r>
      <w:r w:rsidRPr="00150A58">
        <w:rPr>
          <w:rFonts w:ascii="Times New Roman" w:hAnsi="Times New Roman" w:cs="Times New Roman"/>
          <w:i/>
          <w:iCs/>
          <w:shd w:val="clear" w:color="auto" w:fill="FFFFFF"/>
        </w:rPr>
        <w:t>Identity: An International Journal of Theory and Research</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2</w:t>
      </w:r>
      <w:r w:rsidRPr="00150A58">
        <w:rPr>
          <w:rFonts w:ascii="Times New Roman" w:hAnsi="Times New Roman" w:cs="Times New Roman"/>
          <w:shd w:val="clear" w:color="auto" w:fill="FFFFFF"/>
        </w:rPr>
        <w:t xml:space="preserve">(1), 81-99. </w:t>
      </w:r>
      <w:hyperlink r:id="rId34" w:history="1">
        <w:r w:rsidRPr="00150A58">
          <w:rPr>
            <w:rStyle w:val="Hyperlink"/>
            <w:rFonts w:ascii="Times New Roman" w:hAnsi="Times New Roman" w:cs="Times New Roman"/>
            <w:color w:val="000000" w:themeColor="text1"/>
            <w:shd w:val="clear" w:color="auto" w:fill="FFFFFF"/>
          </w:rPr>
          <w:t>https://doi.org/10.1207/S1532706XID0201_05</w:t>
        </w:r>
      </w:hyperlink>
      <w:r w:rsidRPr="00150A58">
        <w:rPr>
          <w:rFonts w:ascii="Times New Roman" w:hAnsi="Times New Roman" w:cs="Times New Roman"/>
          <w:shd w:val="clear" w:color="auto" w:fill="FFFFFF"/>
        </w:rPr>
        <w:t xml:space="preserve"> </w:t>
      </w:r>
    </w:p>
    <w:p w14:paraId="0D1AFB06" w14:textId="77777777" w:rsidR="009C1603" w:rsidRPr="00150A58" w:rsidRDefault="009C1603" w:rsidP="009C1603">
      <w:pPr>
        <w:ind w:left="720" w:hanging="720"/>
        <w:jc w:val="both"/>
        <w:rPr>
          <w:rFonts w:ascii="Times New Roman" w:hAnsi="Times New Roman" w:cs="Times New Roman"/>
        </w:rPr>
      </w:pPr>
      <w:proofErr w:type="spellStart"/>
      <w:r w:rsidRPr="00150A58">
        <w:rPr>
          <w:rFonts w:ascii="Times New Roman" w:hAnsi="Times New Roman" w:cs="Times New Roman"/>
          <w:lang w:val="nl-BE"/>
        </w:rPr>
        <w:t>Landis</w:t>
      </w:r>
      <w:proofErr w:type="spellEnd"/>
      <w:r w:rsidRPr="00150A58">
        <w:rPr>
          <w:rFonts w:ascii="Times New Roman" w:hAnsi="Times New Roman" w:cs="Times New Roman"/>
          <w:lang w:val="nl-BE"/>
        </w:rPr>
        <w:t xml:space="preserve">, R. S., </w:t>
      </w:r>
      <w:proofErr w:type="spellStart"/>
      <w:r w:rsidRPr="00150A58">
        <w:rPr>
          <w:rFonts w:ascii="Times New Roman" w:hAnsi="Times New Roman" w:cs="Times New Roman"/>
          <w:lang w:val="nl-BE"/>
        </w:rPr>
        <w:t>Beal</w:t>
      </w:r>
      <w:proofErr w:type="spellEnd"/>
      <w:r w:rsidRPr="00150A58">
        <w:rPr>
          <w:rFonts w:ascii="Times New Roman" w:hAnsi="Times New Roman" w:cs="Times New Roman"/>
          <w:lang w:val="nl-BE"/>
        </w:rPr>
        <w:t xml:space="preserve">, D. J., &amp; </w:t>
      </w:r>
      <w:proofErr w:type="spellStart"/>
      <w:r w:rsidRPr="00150A58">
        <w:rPr>
          <w:rFonts w:ascii="Times New Roman" w:hAnsi="Times New Roman" w:cs="Times New Roman"/>
          <w:lang w:val="nl-BE"/>
        </w:rPr>
        <w:t>Tesluk</w:t>
      </w:r>
      <w:proofErr w:type="spellEnd"/>
      <w:r w:rsidRPr="00150A58">
        <w:rPr>
          <w:rFonts w:ascii="Times New Roman" w:hAnsi="Times New Roman" w:cs="Times New Roman"/>
          <w:lang w:val="nl-BE"/>
        </w:rPr>
        <w:t xml:space="preserve">, P. E. (2000). </w:t>
      </w:r>
      <w:r w:rsidRPr="00150A58">
        <w:rPr>
          <w:rFonts w:ascii="Times New Roman" w:hAnsi="Times New Roman" w:cs="Times New Roman"/>
        </w:rPr>
        <w:t xml:space="preserve">A comparison of approaches to forming composite measures in structural equation models. </w:t>
      </w:r>
      <w:r w:rsidRPr="00150A58">
        <w:rPr>
          <w:rFonts w:ascii="Times New Roman" w:hAnsi="Times New Roman" w:cs="Times New Roman"/>
          <w:i/>
          <w:iCs/>
        </w:rPr>
        <w:t>Organizational Research Methods, 3</w:t>
      </w:r>
      <w:r w:rsidRPr="00150A58">
        <w:rPr>
          <w:rFonts w:ascii="Times New Roman" w:hAnsi="Times New Roman" w:cs="Times New Roman"/>
        </w:rPr>
        <w:t xml:space="preserve">(2), 186–207. </w:t>
      </w:r>
      <w:hyperlink r:id="rId35" w:history="1">
        <w:r w:rsidRPr="00150A58">
          <w:rPr>
            <w:rStyle w:val="Hyperlink"/>
            <w:rFonts w:ascii="Times New Roman" w:hAnsi="Times New Roman" w:cs="Times New Roman"/>
            <w:color w:val="000000" w:themeColor="text1"/>
          </w:rPr>
          <w:t>https://doi.org/10.1177/10944 28100 32003</w:t>
        </w:r>
      </w:hyperlink>
    </w:p>
    <w:p w14:paraId="5F1CCF66" w14:textId="77777777" w:rsidR="009C1603" w:rsidRPr="00150A58" w:rsidRDefault="009C1603" w:rsidP="009C1603">
      <w:pPr>
        <w:ind w:left="720" w:hanging="720"/>
        <w:jc w:val="both"/>
        <w:rPr>
          <w:rFonts w:ascii="Times New Roman" w:hAnsi="Times New Roman" w:cs="Times New Roman"/>
        </w:rPr>
      </w:pPr>
      <w:r w:rsidRPr="00150A58">
        <w:rPr>
          <w:rFonts w:ascii="Times New Roman" w:hAnsi="Times New Roman" w:cs="Times New Roman"/>
          <w:shd w:val="clear" w:color="auto" w:fill="FFFFFF"/>
        </w:rPr>
        <w:lastRenderedPageBreak/>
        <w:t xml:space="preserve">Lee, K., </w:t>
      </w:r>
      <w:proofErr w:type="spellStart"/>
      <w:r w:rsidRPr="00150A58">
        <w:rPr>
          <w:rFonts w:ascii="Times New Roman" w:hAnsi="Times New Roman" w:cs="Times New Roman"/>
          <w:shd w:val="clear" w:color="auto" w:fill="FFFFFF"/>
        </w:rPr>
        <w:t>Jeong</w:t>
      </w:r>
      <w:proofErr w:type="spellEnd"/>
      <w:r w:rsidRPr="00150A58">
        <w:rPr>
          <w:rFonts w:ascii="Times New Roman" w:hAnsi="Times New Roman" w:cs="Times New Roman"/>
          <w:shd w:val="clear" w:color="auto" w:fill="FFFFFF"/>
        </w:rPr>
        <w:t xml:space="preserve">, G. </w:t>
      </w:r>
      <w:proofErr w:type="gramStart"/>
      <w:r w:rsidRPr="00150A58">
        <w:rPr>
          <w:rFonts w:ascii="Times New Roman" w:hAnsi="Times New Roman" w:cs="Times New Roman"/>
          <w:shd w:val="clear" w:color="auto" w:fill="FFFFFF"/>
        </w:rPr>
        <w:t>C..</w:t>
      </w:r>
      <w:proofErr w:type="gramEnd"/>
      <w:r w:rsidRPr="00150A58">
        <w:rPr>
          <w:rFonts w:ascii="Times New Roman" w:hAnsi="Times New Roman" w:cs="Times New Roman"/>
          <w:shd w:val="clear" w:color="auto" w:fill="FFFFFF"/>
        </w:rPr>
        <w:t xml:space="preserve"> </w:t>
      </w:r>
      <w:proofErr w:type="gramStart"/>
      <w:r w:rsidRPr="00150A58">
        <w:rPr>
          <w:rFonts w:ascii="Times New Roman" w:hAnsi="Times New Roman" w:cs="Times New Roman"/>
          <w:shd w:val="clear" w:color="auto" w:fill="FFFFFF"/>
        </w:rPr>
        <w:t>,</w:t>
      </w:r>
      <w:proofErr w:type="spellStart"/>
      <w:r w:rsidRPr="00150A58">
        <w:rPr>
          <w:rFonts w:ascii="Times New Roman" w:hAnsi="Times New Roman" w:cs="Times New Roman"/>
          <w:shd w:val="clear" w:color="auto" w:fill="FFFFFF"/>
        </w:rPr>
        <w:t>Yim</w:t>
      </w:r>
      <w:proofErr w:type="spellEnd"/>
      <w:proofErr w:type="gramEnd"/>
      <w:r w:rsidRPr="00150A58">
        <w:rPr>
          <w:rFonts w:ascii="Times New Roman" w:hAnsi="Times New Roman" w:cs="Times New Roman"/>
          <w:shd w:val="clear" w:color="auto" w:fill="FFFFFF"/>
        </w:rPr>
        <w:t>, J. (2020). Consideration of the psychological and mental health of the elderly during COVID-19: A theoretical review. </w:t>
      </w:r>
      <w:r w:rsidRPr="00150A58">
        <w:rPr>
          <w:rStyle w:val="Emphasis"/>
          <w:rFonts w:ascii="Times New Roman" w:hAnsi="Times New Roman" w:cs="Times New Roman"/>
          <w:shd w:val="clear" w:color="auto" w:fill="FFFFFF"/>
        </w:rPr>
        <w:t>International Journal of Environmental Research and Public Health</w:t>
      </w:r>
      <w:r w:rsidRPr="00150A58">
        <w:rPr>
          <w:rFonts w:ascii="Times New Roman" w:hAnsi="Times New Roman" w:cs="Times New Roman"/>
          <w:shd w:val="clear" w:color="auto" w:fill="FFFFFF"/>
        </w:rPr>
        <w:t>, </w:t>
      </w:r>
      <w:r w:rsidRPr="00150A58">
        <w:rPr>
          <w:rStyle w:val="Emphasis"/>
          <w:rFonts w:ascii="Times New Roman" w:hAnsi="Times New Roman" w:cs="Times New Roman"/>
          <w:shd w:val="clear" w:color="auto" w:fill="FFFFFF"/>
        </w:rPr>
        <w:t>17</w:t>
      </w:r>
      <w:r w:rsidRPr="00150A58">
        <w:rPr>
          <w:rFonts w:ascii="Times New Roman" w:hAnsi="Times New Roman" w:cs="Times New Roman"/>
          <w:shd w:val="clear" w:color="auto" w:fill="FFFFFF"/>
        </w:rPr>
        <w:t>, 8098.</w:t>
      </w:r>
      <w:r w:rsidRPr="00150A58">
        <w:rPr>
          <w:rFonts w:ascii="Times New Roman" w:hAnsi="Times New Roman" w:cs="Times New Roman"/>
        </w:rPr>
        <w:t xml:space="preserve"> </w:t>
      </w:r>
      <w:hyperlink r:id="rId36" w:history="1">
        <w:r w:rsidRPr="00150A58">
          <w:rPr>
            <w:rStyle w:val="Hyperlink"/>
            <w:rFonts w:ascii="Times New Roman" w:hAnsi="Times New Roman" w:cs="Times New Roman"/>
            <w:color w:val="000000" w:themeColor="text1"/>
          </w:rPr>
          <w:t xml:space="preserve">https://doi.org/10.3390/ijerph17218098 </w:t>
        </w:r>
      </w:hyperlink>
    </w:p>
    <w:p w14:paraId="6F4D5B10" w14:textId="77777777" w:rsidR="009C1603" w:rsidRPr="00150A58" w:rsidRDefault="009C1603" w:rsidP="009C1603">
      <w:pPr>
        <w:ind w:left="720" w:hanging="720"/>
        <w:jc w:val="both"/>
        <w:rPr>
          <w:rFonts w:ascii="Times New Roman" w:hAnsi="Times New Roman" w:cs="Times New Roman"/>
        </w:rPr>
      </w:pPr>
      <w:proofErr w:type="spellStart"/>
      <w:r w:rsidRPr="00150A58">
        <w:rPr>
          <w:rFonts w:ascii="Times New Roman" w:hAnsi="Times New Roman" w:cs="Times New Roman"/>
          <w:shd w:val="clear" w:color="auto" w:fill="FFFFFF"/>
        </w:rPr>
        <w:t>Lekes</w:t>
      </w:r>
      <w:proofErr w:type="spellEnd"/>
      <w:r w:rsidRPr="00150A58">
        <w:rPr>
          <w:rFonts w:ascii="Times New Roman" w:hAnsi="Times New Roman" w:cs="Times New Roman"/>
          <w:shd w:val="clear" w:color="auto" w:fill="FFFFFF"/>
        </w:rPr>
        <w:t xml:space="preserve">, N., Gingras, I., Philippe, F. L., </w:t>
      </w:r>
      <w:proofErr w:type="spellStart"/>
      <w:r w:rsidRPr="00150A58">
        <w:rPr>
          <w:rFonts w:ascii="Times New Roman" w:hAnsi="Times New Roman" w:cs="Times New Roman"/>
          <w:shd w:val="clear" w:color="auto" w:fill="FFFFFF"/>
        </w:rPr>
        <w:t>Koestner</w:t>
      </w:r>
      <w:proofErr w:type="spellEnd"/>
      <w:r w:rsidRPr="00150A58">
        <w:rPr>
          <w:rFonts w:ascii="Times New Roman" w:hAnsi="Times New Roman" w:cs="Times New Roman"/>
          <w:shd w:val="clear" w:color="auto" w:fill="FFFFFF"/>
        </w:rPr>
        <w:t>, R., &amp; Fang, J. (2010). Parental autonomy-support, intrinsic life goals, and well-being among adolescents in China and North America. </w:t>
      </w:r>
      <w:r w:rsidRPr="00150A58">
        <w:rPr>
          <w:rFonts w:ascii="Times New Roman" w:hAnsi="Times New Roman" w:cs="Times New Roman"/>
          <w:i/>
          <w:iCs/>
          <w:shd w:val="clear" w:color="auto" w:fill="FFFFFF"/>
        </w:rPr>
        <w:t>Journal of Youth and Adolescence</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39</w:t>
      </w:r>
      <w:r w:rsidRPr="00150A58">
        <w:rPr>
          <w:rFonts w:ascii="Times New Roman" w:hAnsi="Times New Roman" w:cs="Times New Roman"/>
          <w:shd w:val="clear" w:color="auto" w:fill="FFFFFF"/>
        </w:rPr>
        <w:t xml:space="preserve">(8), 858-869. </w:t>
      </w:r>
      <w:hyperlink r:id="rId37" w:history="1">
        <w:r w:rsidRPr="00150A58">
          <w:rPr>
            <w:rStyle w:val="Hyperlink"/>
            <w:rFonts w:ascii="Times New Roman" w:hAnsi="Times New Roman" w:cs="Times New Roman"/>
            <w:color w:val="000000" w:themeColor="text1"/>
          </w:rPr>
          <w:t xml:space="preserve">https://doi.org/10.1007/s10964-009-9451-7 </w:t>
        </w:r>
      </w:hyperlink>
    </w:p>
    <w:p w14:paraId="05AB5AF2" w14:textId="77777777" w:rsidR="009C1603" w:rsidRPr="00150A58" w:rsidRDefault="009C1603" w:rsidP="009C1603">
      <w:pPr>
        <w:ind w:left="720" w:hanging="720"/>
        <w:jc w:val="both"/>
        <w:rPr>
          <w:rStyle w:val="Hyperlink"/>
          <w:rFonts w:ascii="Times New Roman" w:hAnsi="Times New Roman" w:cs="Times New Roman"/>
          <w:color w:val="000000" w:themeColor="text1"/>
        </w:rPr>
      </w:pPr>
      <w:r w:rsidRPr="00150A58">
        <w:rPr>
          <w:rFonts w:ascii="Times New Roman" w:hAnsi="Times New Roman" w:cs="Times New Roman"/>
        </w:rPr>
        <w:t xml:space="preserve">Li, J., Dou, K. &amp; Liang, Y. (2020). The relationship between presence of meaning, search for meaning, and subjective well-being: A three-level meta-analysis based on the Meaning in Life Questionnaire. </w:t>
      </w:r>
      <w:r w:rsidRPr="00150A58">
        <w:rPr>
          <w:rFonts w:ascii="Times New Roman" w:hAnsi="Times New Roman" w:cs="Times New Roman"/>
          <w:i/>
          <w:iCs/>
        </w:rPr>
        <w:t>Journal of Happiness Studies.</w:t>
      </w:r>
      <w:r w:rsidRPr="00150A58">
        <w:rPr>
          <w:rFonts w:ascii="Times New Roman" w:hAnsi="Times New Roman" w:cs="Times New Roman"/>
        </w:rPr>
        <w:t xml:space="preserve"> </w:t>
      </w:r>
      <w:hyperlink r:id="rId38" w:history="1">
        <w:r w:rsidRPr="00150A58">
          <w:rPr>
            <w:rStyle w:val="Hyperlink"/>
            <w:rFonts w:ascii="Times New Roman" w:hAnsi="Times New Roman" w:cs="Times New Roman"/>
            <w:color w:val="000000" w:themeColor="text1"/>
          </w:rPr>
          <w:t>https://doi.org/10.1007/s10902-020-00230-y</w:t>
        </w:r>
      </w:hyperlink>
    </w:p>
    <w:p w14:paraId="19CC9935" w14:textId="77777777" w:rsidR="009C1603" w:rsidRPr="00150A58" w:rsidRDefault="009C1603" w:rsidP="009C1603">
      <w:pPr>
        <w:ind w:left="720" w:hanging="720"/>
        <w:jc w:val="both"/>
        <w:rPr>
          <w:rStyle w:val="Hyperlink"/>
          <w:rFonts w:ascii="Times New Roman" w:hAnsi="Times New Roman" w:cs="Times New Roman"/>
          <w:color w:val="000000" w:themeColor="text1"/>
          <w:u w:val="none"/>
        </w:rPr>
      </w:pPr>
      <w:r w:rsidRPr="00150A58">
        <w:rPr>
          <w:rStyle w:val="Hyperlink"/>
          <w:rFonts w:ascii="Times New Roman" w:hAnsi="Times New Roman" w:cs="Times New Roman"/>
          <w:color w:val="000000" w:themeColor="text1"/>
          <w:u w:val="none"/>
        </w:rPr>
        <w:t xml:space="preserve">Ling, Y., He, Y., Wei, Y., Cen, W., Zhou, Q., &amp; Zhong, M. (2016). Intrinsic and extrinsic goals as moderators of stress and depressive symptoms in Chinese undergraduate students: A multi-wave longitudinal study. </w:t>
      </w:r>
      <w:r w:rsidRPr="00150A58">
        <w:rPr>
          <w:rStyle w:val="Hyperlink"/>
          <w:rFonts w:ascii="Times New Roman" w:hAnsi="Times New Roman" w:cs="Times New Roman"/>
          <w:i/>
          <w:iCs/>
          <w:color w:val="000000" w:themeColor="text1"/>
          <w:u w:val="none"/>
        </w:rPr>
        <w:t>BMC Psychiatry 16,</w:t>
      </w:r>
      <w:r w:rsidRPr="00150A58">
        <w:rPr>
          <w:rStyle w:val="Hyperlink"/>
          <w:rFonts w:ascii="Times New Roman" w:hAnsi="Times New Roman" w:cs="Times New Roman"/>
          <w:color w:val="000000" w:themeColor="text1"/>
          <w:u w:val="none"/>
        </w:rPr>
        <w:t xml:space="preserve"> 1-8. https://doi.org/10.1186/s12888-016-0842-5</w:t>
      </w:r>
    </w:p>
    <w:p w14:paraId="591E4EEF" w14:textId="77777777" w:rsidR="009C1603" w:rsidRPr="00150A58" w:rsidRDefault="009C1603" w:rsidP="009C1603">
      <w:pPr>
        <w:ind w:left="720" w:hanging="720"/>
        <w:jc w:val="both"/>
        <w:rPr>
          <w:rStyle w:val="Hyperlink"/>
          <w:rFonts w:ascii="Times New Roman" w:hAnsi="Times New Roman" w:cs="Times New Roman"/>
          <w:color w:val="000000" w:themeColor="text1"/>
        </w:rPr>
      </w:pPr>
      <w:r w:rsidRPr="00150A58">
        <w:rPr>
          <w:rFonts w:ascii="Times New Roman" w:eastAsia="Times New Roman" w:hAnsi="Times New Roman" w:cs="Times New Roman"/>
          <w:lang w:eastAsia="en-US"/>
        </w:rPr>
        <w:t xml:space="preserve">Little, R. J. (1988). A test of missing completely at random for multivariate data with missing values. </w:t>
      </w:r>
      <w:r w:rsidRPr="00150A58">
        <w:rPr>
          <w:rFonts w:ascii="Times New Roman" w:eastAsia="Times New Roman" w:hAnsi="Times New Roman" w:cs="Times New Roman"/>
          <w:i/>
          <w:iCs/>
          <w:lang w:eastAsia="en-US"/>
        </w:rPr>
        <w:t>Journal of the American Statistical Association</w:t>
      </w:r>
      <w:r w:rsidRPr="00150A58">
        <w:rPr>
          <w:rFonts w:ascii="Times New Roman" w:eastAsia="Times New Roman" w:hAnsi="Times New Roman" w:cs="Times New Roman"/>
          <w:lang w:eastAsia="en-US"/>
        </w:rPr>
        <w:t xml:space="preserve">, </w:t>
      </w:r>
      <w:r w:rsidRPr="00150A58">
        <w:rPr>
          <w:rFonts w:ascii="Times New Roman" w:eastAsia="Times New Roman" w:hAnsi="Times New Roman" w:cs="Times New Roman"/>
          <w:i/>
          <w:iCs/>
          <w:lang w:eastAsia="en-US"/>
        </w:rPr>
        <w:t>83</w:t>
      </w:r>
      <w:r w:rsidRPr="00150A58">
        <w:rPr>
          <w:rFonts w:ascii="Times New Roman" w:eastAsia="Times New Roman" w:hAnsi="Times New Roman" w:cs="Times New Roman"/>
          <w:lang w:eastAsia="en-US"/>
        </w:rPr>
        <w:t xml:space="preserve">(404), 1198-1202. </w:t>
      </w:r>
      <w:hyperlink r:id="rId39" w:history="1">
        <w:r w:rsidRPr="00150A58">
          <w:rPr>
            <w:rStyle w:val="Hyperlink"/>
            <w:rFonts w:ascii="Times New Roman" w:hAnsi="Times New Roman" w:cs="Times New Roman"/>
            <w:color w:val="000000" w:themeColor="text1"/>
          </w:rPr>
          <w:t xml:space="preserve">https://doi.org/10.1080/01621459.1988.10478722 </w:t>
        </w:r>
      </w:hyperlink>
    </w:p>
    <w:p w14:paraId="7AC70801" w14:textId="77777777" w:rsidR="009C1603" w:rsidRPr="00150A58" w:rsidRDefault="009C1603" w:rsidP="009C1603">
      <w:pPr>
        <w:ind w:left="720" w:hanging="720"/>
        <w:jc w:val="both"/>
        <w:rPr>
          <w:rFonts w:asciiTheme="majorHAnsi" w:hAnsiTheme="majorHAnsi" w:cstheme="majorHAnsi"/>
          <w:shd w:val="clear" w:color="auto" w:fill="FFFFFF"/>
        </w:rPr>
      </w:pPr>
      <w:r w:rsidRPr="00150A58">
        <w:rPr>
          <w:rFonts w:asciiTheme="majorHAnsi" w:hAnsiTheme="majorHAnsi" w:cstheme="majorHAnsi"/>
          <w:shd w:val="clear" w:color="auto" w:fill="FFFFFF"/>
        </w:rPr>
        <w:t xml:space="preserve">Little, T. D., Cunningham, W. A., Shahar, G., &amp; </w:t>
      </w:r>
      <w:proofErr w:type="spellStart"/>
      <w:r w:rsidRPr="00150A58">
        <w:rPr>
          <w:rFonts w:asciiTheme="majorHAnsi" w:hAnsiTheme="majorHAnsi" w:cstheme="majorHAnsi"/>
          <w:shd w:val="clear" w:color="auto" w:fill="FFFFFF"/>
        </w:rPr>
        <w:t>Widaman</w:t>
      </w:r>
      <w:proofErr w:type="spellEnd"/>
      <w:r w:rsidRPr="00150A58">
        <w:rPr>
          <w:rFonts w:asciiTheme="majorHAnsi" w:hAnsiTheme="majorHAnsi" w:cstheme="majorHAnsi"/>
          <w:shd w:val="clear" w:color="auto" w:fill="FFFFFF"/>
        </w:rPr>
        <w:t>, K. F. (2002). To parcel or not to parcel: Exploring the question, weighing the merits. </w:t>
      </w:r>
      <w:r w:rsidRPr="00150A58">
        <w:rPr>
          <w:rFonts w:asciiTheme="majorHAnsi" w:hAnsiTheme="majorHAnsi" w:cstheme="majorHAnsi"/>
          <w:i/>
          <w:iCs/>
          <w:shd w:val="clear" w:color="auto" w:fill="FFFFFF"/>
        </w:rPr>
        <w:t>Structural Equation Modeling</w:t>
      </w:r>
      <w:r w:rsidRPr="00150A58">
        <w:rPr>
          <w:rFonts w:asciiTheme="majorHAnsi" w:hAnsiTheme="majorHAnsi" w:cstheme="majorHAnsi"/>
          <w:shd w:val="clear" w:color="auto" w:fill="FFFFFF"/>
        </w:rPr>
        <w:t>, </w:t>
      </w:r>
      <w:r w:rsidRPr="00150A58">
        <w:rPr>
          <w:rFonts w:asciiTheme="majorHAnsi" w:hAnsiTheme="majorHAnsi" w:cstheme="majorHAnsi"/>
          <w:i/>
          <w:iCs/>
          <w:shd w:val="clear" w:color="auto" w:fill="FFFFFF"/>
        </w:rPr>
        <w:t>9</w:t>
      </w:r>
      <w:r w:rsidRPr="00150A58">
        <w:rPr>
          <w:rFonts w:asciiTheme="majorHAnsi" w:hAnsiTheme="majorHAnsi" w:cstheme="majorHAnsi"/>
          <w:shd w:val="clear" w:color="auto" w:fill="FFFFFF"/>
        </w:rPr>
        <w:t xml:space="preserve">(2), 151-173. </w:t>
      </w:r>
      <w:hyperlink r:id="rId40" w:history="1">
        <w:r w:rsidRPr="00150A58">
          <w:rPr>
            <w:rStyle w:val="Hyperlink"/>
            <w:rFonts w:asciiTheme="majorHAnsi" w:hAnsiTheme="majorHAnsi" w:cstheme="majorHAnsi"/>
            <w:color w:val="000000" w:themeColor="text1"/>
            <w:shd w:val="clear" w:color="auto" w:fill="FFFFFF"/>
          </w:rPr>
          <w:t>https://doi.org/10.1207/S15328007SEM0902_1</w:t>
        </w:r>
      </w:hyperlink>
    </w:p>
    <w:p w14:paraId="408AFEC2" w14:textId="77777777" w:rsidR="009C1603" w:rsidRPr="00150A58" w:rsidRDefault="009C1603" w:rsidP="009C1603">
      <w:pPr>
        <w:ind w:left="720" w:hanging="720"/>
        <w:jc w:val="both"/>
        <w:rPr>
          <w:rStyle w:val="Hyperlink"/>
          <w:rFonts w:asciiTheme="majorHAnsi" w:hAnsiTheme="majorHAnsi" w:cstheme="majorHAnsi"/>
          <w:color w:val="000000" w:themeColor="text1"/>
        </w:rPr>
      </w:pPr>
      <w:r w:rsidRPr="00150A58">
        <w:rPr>
          <w:rFonts w:asciiTheme="majorHAnsi" w:hAnsiTheme="majorHAnsi" w:cstheme="majorHAnsi"/>
          <w:shd w:val="clear" w:color="auto" w:fill="FFFFFF"/>
        </w:rPr>
        <w:lastRenderedPageBreak/>
        <w:t xml:space="preserve">Little, T. D., </w:t>
      </w:r>
      <w:proofErr w:type="spellStart"/>
      <w:r w:rsidRPr="00150A58">
        <w:rPr>
          <w:rFonts w:asciiTheme="majorHAnsi" w:hAnsiTheme="majorHAnsi" w:cstheme="majorHAnsi"/>
          <w:shd w:val="clear" w:color="auto" w:fill="FFFFFF"/>
        </w:rPr>
        <w:t>Rhemtulla</w:t>
      </w:r>
      <w:proofErr w:type="spellEnd"/>
      <w:r w:rsidRPr="00150A58">
        <w:rPr>
          <w:rFonts w:asciiTheme="majorHAnsi" w:hAnsiTheme="majorHAnsi" w:cstheme="majorHAnsi"/>
          <w:shd w:val="clear" w:color="auto" w:fill="FFFFFF"/>
        </w:rPr>
        <w:t xml:space="preserve">, M., Gibson, K., &amp; </w:t>
      </w:r>
      <w:proofErr w:type="spellStart"/>
      <w:r w:rsidRPr="00150A58">
        <w:rPr>
          <w:rFonts w:asciiTheme="majorHAnsi" w:hAnsiTheme="majorHAnsi" w:cstheme="majorHAnsi"/>
          <w:shd w:val="clear" w:color="auto" w:fill="FFFFFF"/>
        </w:rPr>
        <w:t>Schoemann</w:t>
      </w:r>
      <w:proofErr w:type="spellEnd"/>
      <w:r w:rsidRPr="00150A58">
        <w:rPr>
          <w:rFonts w:asciiTheme="majorHAnsi" w:hAnsiTheme="majorHAnsi" w:cstheme="majorHAnsi"/>
          <w:shd w:val="clear" w:color="auto" w:fill="FFFFFF"/>
        </w:rPr>
        <w:t>, A. M. (2013). Why the items versus parcels controversy needn’t be one. </w:t>
      </w:r>
      <w:r w:rsidRPr="00150A58">
        <w:rPr>
          <w:rFonts w:asciiTheme="majorHAnsi" w:hAnsiTheme="majorHAnsi" w:cstheme="majorHAnsi"/>
          <w:i/>
          <w:iCs/>
          <w:shd w:val="clear" w:color="auto" w:fill="FFFFFF"/>
        </w:rPr>
        <w:t>Psychological methods</w:t>
      </w:r>
      <w:r w:rsidRPr="00150A58">
        <w:rPr>
          <w:rFonts w:asciiTheme="majorHAnsi" w:hAnsiTheme="majorHAnsi" w:cstheme="majorHAnsi"/>
          <w:shd w:val="clear" w:color="auto" w:fill="FFFFFF"/>
        </w:rPr>
        <w:t>, </w:t>
      </w:r>
      <w:r w:rsidRPr="00150A58">
        <w:rPr>
          <w:rFonts w:asciiTheme="majorHAnsi" w:hAnsiTheme="majorHAnsi" w:cstheme="majorHAnsi"/>
          <w:i/>
          <w:iCs/>
          <w:shd w:val="clear" w:color="auto" w:fill="FFFFFF"/>
        </w:rPr>
        <w:t>18</w:t>
      </w:r>
      <w:r w:rsidRPr="00150A58">
        <w:rPr>
          <w:rFonts w:asciiTheme="majorHAnsi" w:hAnsiTheme="majorHAnsi" w:cstheme="majorHAnsi"/>
          <w:shd w:val="clear" w:color="auto" w:fill="FFFFFF"/>
        </w:rPr>
        <w:t>(3), 285-300. https://doi.org/10.1037/a0033266</w:t>
      </w:r>
    </w:p>
    <w:p w14:paraId="2F5C1DA3" w14:textId="77777777" w:rsidR="009C1603" w:rsidRPr="00150A58" w:rsidRDefault="009C1603" w:rsidP="009C1603">
      <w:pPr>
        <w:ind w:left="720" w:hanging="720"/>
        <w:jc w:val="both"/>
        <w:rPr>
          <w:rFonts w:asciiTheme="majorHAnsi" w:hAnsiTheme="majorHAnsi" w:cstheme="majorHAnsi"/>
          <w:u w:val="single"/>
          <w:lang w:val="es-ES"/>
        </w:rPr>
      </w:pPr>
      <w:proofErr w:type="spellStart"/>
      <w:r w:rsidRPr="00150A58">
        <w:rPr>
          <w:rFonts w:asciiTheme="majorHAnsi" w:hAnsiTheme="majorHAnsi" w:cstheme="majorHAnsi"/>
          <w:shd w:val="clear" w:color="auto" w:fill="FFFFFF"/>
          <w:lang w:val="de-DE"/>
        </w:rPr>
        <w:t>Löckenhoff</w:t>
      </w:r>
      <w:proofErr w:type="spellEnd"/>
      <w:r w:rsidRPr="00150A58">
        <w:rPr>
          <w:rFonts w:asciiTheme="majorHAnsi" w:hAnsiTheme="majorHAnsi" w:cstheme="majorHAnsi"/>
          <w:shd w:val="clear" w:color="auto" w:fill="FFFFFF"/>
          <w:lang w:val="de-DE"/>
        </w:rPr>
        <w:t xml:space="preserve">, C. E., &amp; Carstensen, L. L. (2004). </w:t>
      </w:r>
      <w:r w:rsidRPr="00150A58">
        <w:rPr>
          <w:rFonts w:asciiTheme="majorHAnsi" w:hAnsiTheme="majorHAnsi" w:cstheme="majorHAnsi"/>
          <w:shd w:val="clear" w:color="auto" w:fill="FFFFFF"/>
        </w:rPr>
        <w:t>Socioemotional selectivity theory, aging, and health: The increasingly delicate balance between regulating emotions and making tough choices. </w:t>
      </w:r>
      <w:r w:rsidRPr="00150A58">
        <w:rPr>
          <w:rFonts w:asciiTheme="majorHAnsi" w:hAnsiTheme="majorHAnsi" w:cstheme="majorHAnsi"/>
          <w:i/>
          <w:iCs/>
          <w:shd w:val="clear" w:color="auto" w:fill="FFFFFF"/>
          <w:lang w:val="es-ES"/>
        </w:rPr>
        <w:t xml:space="preserve">Journal of </w:t>
      </w:r>
      <w:proofErr w:type="spellStart"/>
      <w:r w:rsidRPr="00150A58">
        <w:rPr>
          <w:rFonts w:asciiTheme="majorHAnsi" w:hAnsiTheme="majorHAnsi" w:cstheme="majorHAnsi"/>
          <w:i/>
          <w:iCs/>
          <w:shd w:val="clear" w:color="auto" w:fill="FFFFFF"/>
          <w:lang w:val="es-ES"/>
        </w:rPr>
        <w:t>Personality</w:t>
      </w:r>
      <w:proofErr w:type="spellEnd"/>
      <w:r w:rsidRPr="00150A58">
        <w:rPr>
          <w:rFonts w:asciiTheme="majorHAnsi" w:hAnsiTheme="majorHAnsi" w:cstheme="majorHAnsi"/>
          <w:shd w:val="clear" w:color="auto" w:fill="FFFFFF"/>
          <w:lang w:val="es-ES"/>
        </w:rPr>
        <w:t>, </w:t>
      </w:r>
      <w:r w:rsidRPr="00150A58">
        <w:rPr>
          <w:rFonts w:asciiTheme="majorHAnsi" w:hAnsiTheme="majorHAnsi" w:cstheme="majorHAnsi"/>
          <w:i/>
          <w:iCs/>
          <w:shd w:val="clear" w:color="auto" w:fill="FFFFFF"/>
          <w:lang w:val="es-ES"/>
        </w:rPr>
        <w:t>72</w:t>
      </w:r>
      <w:r w:rsidRPr="00150A58">
        <w:rPr>
          <w:rFonts w:asciiTheme="majorHAnsi" w:hAnsiTheme="majorHAnsi" w:cstheme="majorHAnsi"/>
          <w:shd w:val="clear" w:color="auto" w:fill="FFFFFF"/>
          <w:lang w:val="es-ES"/>
        </w:rPr>
        <w:t xml:space="preserve">(6), 1395-1424. </w:t>
      </w:r>
      <w:hyperlink r:id="rId41" w:history="1">
        <w:r w:rsidRPr="00150A58">
          <w:rPr>
            <w:rStyle w:val="Hyperlink"/>
            <w:rFonts w:asciiTheme="majorHAnsi" w:hAnsiTheme="majorHAnsi" w:cstheme="majorHAnsi"/>
            <w:color w:val="000000" w:themeColor="text1"/>
            <w:shd w:val="clear" w:color="auto" w:fill="FFFFFF"/>
            <w:lang w:val="es-ES"/>
          </w:rPr>
          <w:t>https://doi.org/10.1111/j.1467-6494.2004.00301.x</w:t>
        </w:r>
      </w:hyperlink>
      <w:r w:rsidRPr="00150A58">
        <w:rPr>
          <w:rFonts w:asciiTheme="majorHAnsi" w:hAnsiTheme="majorHAnsi" w:cstheme="majorHAnsi"/>
          <w:shd w:val="clear" w:color="auto" w:fill="FFFFFF"/>
          <w:lang w:val="es-ES"/>
        </w:rPr>
        <w:t xml:space="preserve"> </w:t>
      </w:r>
    </w:p>
    <w:p w14:paraId="7BE9C2CA" w14:textId="77777777" w:rsidR="009C1603" w:rsidRPr="00150A58" w:rsidRDefault="009C1603" w:rsidP="009C1603">
      <w:pPr>
        <w:ind w:left="720" w:hanging="720"/>
        <w:jc w:val="both"/>
        <w:rPr>
          <w:rStyle w:val="Hyperlink"/>
          <w:rFonts w:ascii="Times New Roman" w:hAnsi="Times New Roman" w:cs="Times New Roman"/>
          <w:color w:val="000000" w:themeColor="text1"/>
        </w:rPr>
      </w:pPr>
      <w:r w:rsidRPr="00150A58">
        <w:rPr>
          <w:rFonts w:ascii="Times New Roman" w:hAnsi="Times New Roman" w:cs="Times New Roman"/>
          <w:lang w:val="es-ES"/>
        </w:rPr>
        <w:t xml:space="preserve">Losada-Baltar, A., Jiménez-Gonzalo, L., </w:t>
      </w:r>
      <w:proofErr w:type="gramStart"/>
      <w:r w:rsidRPr="00150A58">
        <w:rPr>
          <w:rFonts w:ascii="Times New Roman" w:hAnsi="Times New Roman" w:cs="Times New Roman"/>
          <w:lang w:val="es-ES"/>
        </w:rPr>
        <w:t>Gallego</w:t>
      </w:r>
      <w:proofErr w:type="gramEnd"/>
      <w:r w:rsidRPr="00150A58">
        <w:rPr>
          <w:rFonts w:ascii="Times New Roman" w:hAnsi="Times New Roman" w:cs="Times New Roman"/>
          <w:lang w:val="es-ES"/>
        </w:rPr>
        <w:t xml:space="preserve">-Alberto, L., Pedroso-Chaparro, M. D. S., </w:t>
      </w:r>
      <w:proofErr w:type="spellStart"/>
      <w:r w:rsidRPr="00150A58">
        <w:rPr>
          <w:rFonts w:ascii="Times New Roman" w:hAnsi="Times New Roman" w:cs="Times New Roman"/>
          <w:lang w:val="es-ES"/>
        </w:rPr>
        <w:t>Fernandes</w:t>
      </w:r>
      <w:proofErr w:type="spellEnd"/>
      <w:r w:rsidRPr="00150A58">
        <w:rPr>
          <w:rFonts w:ascii="Times New Roman" w:hAnsi="Times New Roman" w:cs="Times New Roman"/>
          <w:lang w:val="es-ES"/>
        </w:rPr>
        <w:t xml:space="preserve">-Pires, J., &amp; Márquez-González, M. (2021). </w:t>
      </w:r>
      <w:r w:rsidRPr="00150A58">
        <w:rPr>
          <w:rFonts w:ascii="Times New Roman" w:hAnsi="Times New Roman" w:cs="Times New Roman"/>
        </w:rPr>
        <w:t xml:space="preserve">“We are staying at home.” Association of self-perceptions of aging, personal and family resources, and loneliness with psychological distress during the lock-down period of COVID-19. </w:t>
      </w:r>
      <w:r w:rsidRPr="00150A58">
        <w:rPr>
          <w:rFonts w:ascii="Times New Roman" w:hAnsi="Times New Roman" w:cs="Times New Roman"/>
          <w:i/>
          <w:iCs/>
        </w:rPr>
        <w:t>The Journals of Gerontology: Series B</w:t>
      </w:r>
      <w:r w:rsidRPr="00150A58">
        <w:rPr>
          <w:rFonts w:ascii="Times New Roman" w:hAnsi="Times New Roman" w:cs="Times New Roman"/>
        </w:rPr>
        <w:t xml:space="preserve">, </w:t>
      </w:r>
      <w:r w:rsidRPr="00150A58">
        <w:rPr>
          <w:rFonts w:ascii="Times New Roman" w:hAnsi="Times New Roman" w:cs="Times New Roman"/>
          <w:i/>
          <w:iCs/>
        </w:rPr>
        <w:t>76</w:t>
      </w:r>
      <w:r w:rsidRPr="00150A58">
        <w:rPr>
          <w:rFonts w:ascii="Times New Roman" w:hAnsi="Times New Roman" w:cs="Times New Roman"/>
        </w:rPr>
        <w:t>(2), e10-e16.</w:t>
      </w:r>
      <w:r w:rsidRPr="00150A58">
        <w:rPr>
          <w:rFonts w:ascii="Times New Roman" w:eastAsia="Times New Roman" w:hAnsi="Times New Roman" w:cs="Times New Roman"/>
          <w:lang w:eastAsia="en-US"/>
        </w:rPr>
        <w:t xml:space="preserve"> </w:t>
      </w:r>
      <w:hyperlink r:id="rId42" w:history="1">
        <w:r w:rsidRPr="00150A58">
          <w:rPr>
            <w:rStyle w:val="Hyperlink"/>
            <w:rFonts w:ascii="Times New Roman" w:hAnsi="Times New Roman" w:cs="Times New Roman"/>
            <w:color w:val="000000" w:themeColor="text1"/>
            <w:bdr w:val="none" w:sz="0" w:space="0" w:color="auto" w:frame="1"/>
            <w:shd w:val="clear" w:color="auto" w:fill="FFFFFF"/>
          </w:rPr>
          <w:t>https://doi.org/10.1093/geronb/gbaa048</w:t>
        </w:r>
      </w:hyperlink>
    </w:p>
    <w:p w14:paraId="51E2B1A6" w14:textId="77777777" w:rsidR="009C1603" w:rsidRPr="00150A58" w:rsidRDefault="009C1603" w:rsidP="009C1603">
      <w:pPr>
        <w:ind w:left="709" w:hanging="720"/>
        <w:jc w:val="both"/>
        <w:rPr>
          <w:rFonts w:ascii="Times New Roman" w:hAnsi="Times New Roman" w:cs="Times New Roman"/>
        </w:rPr>
      </w:pPr>
      <w:r w:rsidRPr="00150A58">
        <w:rPr>
          <w:rFonts w:ascii="Times New Roman" w:eastAsia="Times New Roman" w:hAnsi="Times New Roman" w:cs="Times New Roman"/>
          <w:lang w:eastAsia="en-US"/>
        </w:rPr>
        <w:t xml:space="preserve">Marteau, T. M., &amp; </w:t>
      </w:r>
      <w:proofErr w:type="spellStart"/>
      <w:r w:rsidRPr="00150A58">
        <w:rPr>
          <w:rFonts w:ascii="Times New Roman" w:eastAsia="Times New Roman" w:hAnsi="Times New Roman" w:cs="Times New Roman"/>
          <w:lang w:eastAsia="en-US"/>
        </w:rPr>
        <w:t>Bekker</w:t>
      </w:r>
      <w:proofErr w:type="spellEnd"/>
      <w:r w:rsidRPr="00150A58">
        <w:rPr>
          <w:rFonts w:ascii="Times New Roman" w:eastAsia="Times New Roman" w:hAnsi="Times New Roman" w:cs="Times New Roman"/>
          <w:lang w:eastAsia="en-US"/>
        </w:rPr>
        <w:t xml:space="preserve">, H. (1992). The development of a six‐item short‐form of the state scale of the Spielberger State—Trait Anxiety Inventory (STAI). </w:t>
      </w:r>
      <w:r w:rsidRPr="00150A58">
        <w:rPr>
          <w:rFonts w:ascii="Times New Roman" w:eastAsia="Times New Roman" w:hAnsi="Times New Roman" w:cs="Times New Roman"/>
          <w:i/>
          <w:iCs/>
          <w:lang w:eastAsia="en-US"/>
        </w:rPr>
        <w:t>British Journal of Clinical Psychology</w:t>
      </w:r>
      <w:r w:rsidRPr="00150A58">
        <w:rPr>
          <w:rFonts w:ascii="Times New Roman" w:eastAsia="Times New Roman" w:hAnsi="Times New Roman" w:cs="Times New Roman"/>
          <w:lang w:eastAsia="en-US"/>
        </w:rPr>
        <w:t xml:space="preserve">, </w:t>
      </w:r>
      <w:r w:rsidRPr="00150A58">
        <w:rPr>
          <w:rFonts w:ascii="Times New Roman" w:eastAsia="Times New Roman" w:hAnsi="Times New Roman" w:cs="Times New Roman"/>
          <w:i/>
          <w:iCs/>
          <w:lang w:eastAsia="en-US"/>
        </w:rPr>
        <w:t>31</w:t>
      </w:r>
      <w:r w:rsidRPr="00150A58">
        <w:rPr>
          <w:rFonts w:ascii="Times New Roman" w:eastAsia="Times New Roman" w:hAnsi="Times New Roman" w:cs="Times New Roman"/>
          <w:lang w:eastAsia="en-US"/>
        </w:rPr>
        <w:t xml:space="preserve">(3), 301-306. </w:t>
      </w:r>
      <w:hyperlink r:id="rId43" w:history="1">
        <w:r w:rsidRPr="00150A58">
          <w:rPr>
            <w:rStyle w:val="Hyperlink"/>
            <w:rFonts w:ascii="Times New Roman" w:hAnsi="Times New Roman" w:cs="Times New Roman"/>
            <w:color w:val="000000" w:themeColor="text1"/>
          </w:rPr>
          <w:t xml:space="preserve">https://doi.org/10.1111/j.2044-8260.1992.tb00997.x </w:t>
        </w:r>
      </w:hyperlink>
      <w:r w:rsidRPr="00150A58">
        <w:rPr>
          <w:rFonts w:ascii="Times New Roman" w:hAnsi="Times New Roman" w:cs="Times New Roman"/>
        </w:rPr>
        <w:t xml:space="preserve"> </w:t>
      </w:r>
    </w:p>
    <w:p w14:paraId="00C6074C" w14:textId="77777777" w:rsidR="009C1603" w:rsidRPr="00150A58" w:rsidRDefault="009C1603" w:rsidP="009C1603">
      <w:pPr>
        <w:ind w:left="720" w:hanging="720"/>
        <w:jc w:val="both"/>
        <w:rPr>
          <w:rStyle w:val="Hyperlink"/>
          <w:rFonts w:ascii="Times New Roman" w:hAnsi="Times New Roman" w:cs="Times New Roman"/>
          <w:color w:val="000000" w:themeColor="text1"/>
        </w:rPr>
      </w:pPr>
      <w:r w:rsidRPr="00150A58">
        <w:rPr>
          <w:rFonts w:ascii="Times New Roman" w:hAnsi="Times New Roman" w:cs="Times New Roman"/>
          <w:shd w:val="clear" w:color="auto" w:fill="FFFFFF"/>
          <w:lang w:val="es-ES"/>
        </w:rPr>
        <w:t xml:space="preserve">Martela, F., Bradshaw, E. L., &amp; Ryan, R. M. (2019). </w:t>
      </w:r>
      <w:r w:rsidRPr="00150A58">
        <w:rPr>
          <w:rFonts w:ascii="Times New Roman" w:hAnsi="Times New Roman" w:cs="Times New Roman"/>
          <w:shd w:val="clear" w:color="auto" w:fill="FFFFFF"/>
        </w:rPr>
        <w:t>Expanding the map of intrinsic and extrinsic aspirations using network analysis and multidimensional scaling: Examining four new aspirations. </w:t>
      </w:r>
      <w:r w:rsidRPr="00150A58">
        <w:rPr>
          <w:rFonts w:ascii="Times New Roman" w:hAnsi="Times New Roman" w:cs="Times New Roman"/>
          <w:i/>
          <w:iCs/>
          <w:shd w:val="clear" w:color="auto" w:fill="FFFFFF"/>
        </w:rPr>
        <w:t>Frontiers in Psychology</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10</w:t>
      </w:r>
      <w:r w:rsidRPr="00150A58">
        <w:rPr>
          <w:rFonts w:ascii="Times New Roman" w:hAnsi="Times New Roman" w:cs="Times New Roman"/>
          <w:shd w:val="clear" w:color="auto" w:fill="FFFFFF"/>
        </w:rPr>
        <w:t xml:space="preserve">. </w:t>
      </w:r>
      <w:hyperlink r:id="rId44" w:history="1">
        <w:r w:rsidRPr="00150A58">
          <w:rPr>
            <w:rStyle w:val="Hyperlink"/>
            <w:rFonts w:ascii="Times New Roman" w:hAnsi="Times New Roman" w:cs="Times New Roman"/>
            <w:color w:val="000000" w:themeColor="text1"/>
          </w:rPr>
          <w:t xml:space="preserve">https://doi.org/10.3389/fpsyg.2019.02174 </w:t>
        </w:r>
      </w:hyperlink>
    </w:p>
    <w:p w14:paraId="4812A7DB" w14:textId="77777777" w:rsidR="009C1603" w:rsidRPr="00150A58" w:rsidRDefault="009C1603" w:rsidP="009C1603">
      <w:pPr>
        <w:ind w:left="720" w:hanging="720"/>
        <w:jc w:val="both"/>
        <w:rPr>
          <w:rStyle w:val="Hyperlink"/>
          <w:rFonts w:ascii="Times New Roman" w:hAnsi="Times New Roman" w:cs="Times New Roman"/>
          <w:color w:val="000000" w:themeColor="text1"/>
          <w:u w:val="none"/>
        </w:rPr>
      </w:pPr>
      <w:r w:rsidRPr="00150A58">
        <w:rPr>
          <w:rStyle w:val="Hyperlink"/>
          <w:rFonts w:ascii="Times New Roman" w:hAnsi="Times New Roman" w:cs="Times New Roman"/>
          <w:color w:val="000000" w:themeColor="text1"/>
          <w:u w:val="none"/>
        </w:rPr>
        <w:t xml:space="preserve">Martela, F., Ryan, R. M., &amp; Steger, M. F. (2018). Meaningfulness as satisfaction of autonomy, competence, relatedness, and beneficence: Comparing the four satisfactions and </w:t>
      </w:r>
      <w:r w:rsidRPr="00150A58">
        <w:rPr>
          <w:rStyle w:val="Hyperlink"/>
          <w:rFonts w:ascii="Times New Roman" w:hAnsi="Times New Roman" w:cs="Times New Roman"/>
          <w:color w:val="000000" w:themeColor="text1"/>
          <w:u w:val="none"/>
        </w:rPr>
        <w:lastRenderedPageBreak/>
        <w:t xml:space="preserve">positive affect as predictors of meaning in life. </w:t>
      </w:r>
      <w:r w:rsidRPr="00150A58">
        <w:rPr>
          <w:rStyle w:val="Hyperlink"/>
          <w:rFonts w:ascii="Times New Roman" w:hAnsi="Times New Roman" w:cs="Times New Roman"/>
          <w:i/>
          <w:color w:val="000000" w:themeColor="text1"/>
          <w:u w:val="none"/>
        </w:rPr>
        <w:t>Journal of Happiness Studies, 19</w:t>
      </w:r>
      <w:r w:rsidRPr="00150A58">
        <w:rPr>
          <w:rStyle w:val="Hyperlink"/>
          <w:rFonts w:ascii="Times New Roman" w:hAnsi="Times New Roman" w:cs="Times New Roman"/>
          <w:color w:val="000000" w:themeColor="text1"/>
          <w:u w:val="none"/>
        </w:rPr>
        <w:t xml:space="preserve">(5), 1261-1282. </w:t>
      </w:r>
      <w:hyperlink r:id="rId45" w:history="1">
        <w:r w:rsidRPr="00150A58">
          <w:rPr>
            <w:rStyle w:val="Hyperlink"/>
            <w:rFonts w:ascii="Times New Roman" w:hAnsi="Times New Roman" w:cs="Times New Roman"/>
            <w:color w:val="000000" w:themeColor="text1"/>
          </w:rPr>
          <w:t>https://doi.org/10.1007/s10902-017-9869-7</w:t>
        </w:r>
      </w:hyperlink>
      <w:r w:rsidRPr="00150A58">
        <w:rPr>
          <w:rStyle w:val="Hyperlink"/>
          <w:rFonts w:ascii="Times New Roman" w:hAnsi="Times New Roman" w:cs="Times New Roman"/>
          <w:color w:val="000000" w:themeColor="text1"/>
          <w:u w:val="none"/>
        </w:rPr>
        <w:t xml:space="preserve"> </w:t>
      </w:r>
    </w:p>
    <w:p w14:paraId="0EBE4DB6" w14:textId="77777777" w:rsidR="009C1603" w:rsidRPr="00150A58" w:rsidRDefault="009C1603" w:rsidP="009C1603">
      <w:pPr>
        <w:ind w:left="720" w:hanging="720"/>
        <w:jc w:val="both"/>
        <w:rPr>
          <w:rFonts w:ascii="Times New Roman" w:hAnsi="Times New Roman" w:cs="Times New Roman"/>
        </w:rPr>
      </w:pPr>
      <w:r w:rsidRPr="00150A58">
        <w:rPr>
          <w:rFonts w:ascii="Times New Roman" w:hAnsi="Times New Roman" w:cs="Times New Roman"/>
        </w:rPr>
        <w:t xml:space="preserve">Miao, M., Zheng, L., &amp; Gan, Y. (2017). Meaning in life promotes proactive coping via positive affect: A daily diary study. </w:t>
      </w:r>
      <w:r w:rsidRPr="00150A58">
        <w:rPr>
          <w:rFonts w:ascii="Times New Roman" w:hAnsi="Times New Roman" w:cs="Times New Roman"/>
          <w:i/>
          <w:iCs/>
        </w:rPr>
        <w:t>Journal of Happiness Studies: An Interdisciplinary Forum on Subjective Well-Being, 18</w:t>
      </w:r>
      <w:r w:rsidRPr="00150A58">
        <w:rPr>
          <w:rFonts w:ascii="Times New Roman" w:hAnsi="Times New Roman" w:cs="Times New Roman"/>
        </w:rPr>
        <w:t>(6), 1683–1696. https://doi.org/10.1007/s10902-016-9791-4</w:t>
      </w:r>
    </w:p>
    <w:p w14:paraId="35B7F331" w14:textId="77777777" w:rsidR="009C1603" w:rsidRPr="00150A58" w:rsidRDefault="009C1603" w:rsidP="009C1603">
      <w:pPr>
        <w:ind w:left="720" w:hanging="720"/>
        <w:jc w:val="both"/>
        <w:rPr>
          <w:rFonts w:ascii="Times New Roman" w:hAnsi="Times New Roman" w:cs="Times New Roman"/>
          <w:lang w:val="nl-BE"/>
        </w:rPr>
      </w:pPr>
      <w:r w:rsidRPr="00150A58">
        <w:rPr>
          <w:rFonts w:ascii="Times New Roman" w:hAnsi="Times New Roman" w:cs="Times New Roman"/>
        </w:rPr>
        <w:t xml:space="preserve">Morgan, J., &amp; Robinson, O. (2013). Intrinsic aspirations and personal meaning across adulthood: conceptual interrelations and age/sex differences. </w:t>
      </w:r>
      <w:r w:rsidRPr="00150A58">
        <w:rPr>
          <w:rFonts w:ascii="Times New Roman" w:hAnsi="Times New Roman" w:cs="Times New Roman"/>
          <w:i/>
          <w:iCs/>
          <w:lang w:val="nl-NL"/>
        </w:rPr>
        <w:t>Developmental Psychology, 49</w:t>
      </w:r>
      <w:r w:rsidRPr="00150A58">
        <w:rPr>
          <w:rFonts w:ascii="Times New Roman" w:hAnsi="Times New Roman" w:cs="Times New Roman"/>
          <w:lang w:val="nl-NL"/>
        </w:rPr>
        <w:t xml:space="preserve">(5), 999–1010. </w:t>
      </w:r>
      <w:hyperlink r:id="rId46" w:history="1">
        <w:r w:rsidRPr="00150A58">
          <w:rPr>
            <w:rStyle w:val="Hyperlink"/>
            <w:rFonts w:ascii="Times New Roman" w:hAnsi="Times New Roman" w:cs="Times New Roman"/>
            <w:color w:val="000000" w:themeColor="text1"/>
            <w:lang w:val="nl-BE"/>
          </w:rPr>
          <w:t>https://doi.org/10.1037/a0029237</w:t>
        </w:r>
      </w:hyperlink>
    </w:p>
    <w:p w14:paraId="6CF981DB" w14:textId="77777777" w:rsidR="009C1603" w:rsidRPr="00150A58" w:rsidRDefault="009C1603" w:rsidP="009C1603">
      <w:pPr>
        <w:ind w:left="720" w:hanging="720"/>
        <w:jc w:val="both"/>
        <w:rPr>
          <w:rFonts w:ascii="Times New Roman" w:hAnsi="Times New Roman" w:cs="Times New Roman"/>
        </w:rPr>
      </w:pPr>
      <w:r w:rsidRPr="00150A58">
        <w:rPr>
          <w:rFonts w:ascii="Times New Roman" w:hAnsi="Times New Roman" w:cs="Times New Roman"/>
          <w:lang w:val="nl-BE"/>
        </w:rPr>
        <w:t xml:space="preserve">Mouratidis, A., Vansteenkiste, M., Lens, W., Michou, A., &amp; Soenens, B. (2013). </w:t>
      </w:r>
      <w:r w:rsidRPr="00150A58">
        <w:rPr>
          <w:rFonts w:ascii="Times New Roman" w:hAnsi="Times New Roman" w:cs="Times New Roman"/>
        </w:rPr>
        <w:t xml:space="preserve">Within-person configurations and temporal relations of personal and perceived parent-promoted aspirations to school correlates among adolescents. </w:t>
      </w:r>
      <w:r w:rsidRPr="00150A58">
        <w:rPr>
          <w:rFonts w:ascii="Times New Roman" w:hAnsi="Times New Roman" w:cs="Times New Roman"/>
          <w:i/>
        </w:rPr>
        <w:t>Journal of Educational Psychology, 105</w:t>
      </w:r>
      <w:r w:rsidRPr="00150A58">
        <w:rPr>
          <w:rFonts w:ascii="Times New Roman" w:hAnsi="Times New Roman" w:cs="Times New Roman"/>
        </w:rPr>
        <w:t xml:space="preserve">(3), 895-910. </w:t>
      </w:r>
      <w:hyperlink r:id="rId47" w:history="1">
        <w:r w:rsidRPr="00150A58">
          <w:rPr>
            <w:rStyle w:val="Hyperlink"/>
            <w:rFonts w:ascii="Times New Roman" w:hAnsi="Times New Roman" w:cs="Times New Roman"/>
            <w:color w:val="000000" w:themeColor="text1"/>
          </w:rPr>
          <w:t>https://doi.org/10.1037/a0032838</w:t>
        </w:r>
      </w:hyperlink>
      <w:r w:rsidRPr="00150A58">
        <w:rPr>
          <w:rFonts w:ascii="Times New Roman" w:hAnsi="Times New Roman" w:cs="Times New Roman"/>
        </w:rPr>
        <w:t xml:space="preserve"> </w:t>
      </w:r>
    </w:p>
    <w:p w14:paraId="3AF78D58" w14:textId="77777777" w:rsidR="009C1603" w:rsidRPr="00150A58" w:rsidRDefault="009C1603" w:rsidP="009C1603">
      <w:pPr>
        <w:ind w:left="709" w:hanging="720"/>
        <w:jc w:val="both"/>
        <w:rPr>
          <w:rFonts w:ascii="Times New Roman" w:eastAsia="Times New Roman" w:hAnsi="Times New Roman" w:cs="Times New Roman"/>
          <w:lang w:val="es-ES"/>
        </w:rPr>
      </w:pPr>
      <w:proofErr w:type="spellStart"/>
      <w:r w:rsidRPr="00150A58">
        <w:rPr>
          <w:rFonts w:ascii="Times New Roman" w:eastAsia="Times New Roman" w:hAnsi="Times New Roman" w:cs="Times New Roman"/>
        </w:rPr>
        <w:t>Muthén</w:t>
      </w:r>
      <w:proofErr w:type="spellEnd"/>
      <w:r w:rsidRPr="00150A58">
        <w:rPr>
          <w:rFonts w:ascii="Times New Roman" w:eastAsia="Times New Roman" w:hAnsi="Times New Roman" w:cs="Times New Roman"/>
        </w:rPr>
        <w:t xml:space="preserve">, L. K., &amp; </w:t>
      </w:r>
      <w:proofErr w:type="spellStart"/>
      <w:r w:rsidRPr="00150A58">
        <w:rPr>
          <w:rFonts w:ascii="Times New Roman" w:eastAsia="Times New Roman" w:hAnsi="Times New Roman" w:cs="Times New Roman"/>
        </w:rPr>
        <w:t>Muthén</w:t>
      </w:r>
      <w:proofErr w:type="spellEnd"/>
      <w:r w:rsidRPr="00150A58">
        <w:rPr>
          <w:rFonts w:ascii="Times New Roman" w:eastAsia="Times New Roman" w:hAnsi="Times New Roman" w:cs="Times New Roman"/>
        </w:rPr>
        <w:t xml:space="preserve">, B. O. (1998-2017). </w:t>
      </w:r>
      <w:r w:rsidRPr="00150A58">
        <w:rPr>
          <w:rFonts w:ascii="Times New Roman" w:eastAsia="Times New Roman" w:hAnsi="Times New Roman" w:cs="Times New Roman"/>
          <w:i/>
        </w:rPr>
        <w:t>Mplus user’s guide</w:t>
      </w:r>
      <w:r w:rsidRPr="00150A58">
        <w:rPr>
          <w:rFonts w:ascii="Times New Roman" w:eastAsia="Times New Roman" w:hAnsi="Times New Roman" w:cs="Times New Roman"/>
        </w:rPr>
        <w:t xml:space="preserve"> (8</w:t>
      </w:r>
      <w:r w:rsidRPr="00150A58">
        <w:rPr>
          <w:rFonts w:ascii="Times New Roman" w:eastAsia="Times New Roman" w:hAnsi="Times New Roman" w:cs="Times New Roman"/>
          <w:vertAlign w:val="superscript"/>
        </w:rPr>
        <w:t>th</w:t>
      </w:r>
      <w:r w:rsidRPr="00150A58">
        <w:rPr>
          <w:rFonts w:ascii="Times New Roman" w:eastAsia="Times New Roman" w:hAnsi="Times New Roman" w:cs="Times New Roman"/>
        </w:rPr>
        <w:t xml:space="preserve"> ed.). </w:t>
      </w:r>
      <w:r w:rsidRPr="00150A58">
        <w:rPr>
          <w:rFonts w:ascii="Times New Roman" w:eastAsia="Times New Roman" w:hAnsi="Times New Roman" w:cs="Times New Roman"/>
          <w:lang w:val="es-ES"/>
        </w:rPr>
        <w:t xml:space="preserve">Los </w:t>
      </w:r>
      <w:proofErr w:type="spellStart"/>
      <w:r w:rsidRPr="00150A58">
        <w:rPr>
          <w:rFonts w:ascii="Times New Roman" w:eastAsia="Times New Roman" w:hAnsi="Times New Roman" w:cs="Times New Roman"/>
          <w:lang w:val="es-ES"/>
        </w:rPr>
        <w:t>Angeles</w:t>
      </w:r>
      <w:proofErr w:type="spellEnd"/>
      <w:r w:rsidRPr="00150A58">
        <w:rPr>
          <w:rFonts w:ascii="Times New Roman" w:eastAsia="Times New Roman" w:hAnsi="Times New Roman" w:cs="Times New Roman"/>
          <w:lang w:val="es-ES"/>
        </w:rPr>
        <w:t xml:space="preserve">, CA: </w:t>
      </w:r>
      <w:proofErr w:type="spellStart"/>
      <w:r w:rsidRPr="00150A58">
        <w:rPr>
          <w:rFonts w:ascii="Times New Roman" w:eastAsia="Times New Roman" w:hAnsi="Times New Roman" w:cs="Times New Roman"/>
          <w:lang w:val="es-ES"/>
        </w:rPr>
        <w:t>Muthén</w:t>
      </w:r>
      <w:proofErr w:type="spellEnd"/>
      <w:r w:rsidRPr="00150A58">
        <w:rPr>
          <w:rFonts w:ascii="Times New Roman" w:eastAsia="Times New Roman" w:hAnsi="Times New Roman" w:cs="Times New Roman"/>
          <w:lang w:val="es-ES"/>
        </w:rPr>
        <w:t xml:space="preserve"> &amp; </w:t>
      </w:r>
      <w:proofErr w:type="spellStart"/>
      <w:r w:rsidRPr="00150A58">
        <w:rPr>
          <w:rFonts w:ascii="Times New Roman" w:eastAsia="Times New Roman" w:hAnsi="Times New Roman" w:cs="Times New Roman"/>
          <w:lang w:val="es-ES"/>
        </w:rPr>
        <w:t>Muthén</w:t>
      </w:r>
      <w:proofErr w:type="spellEnd"/>
      <w:r w:rsidRPr="00150A58">
        <w:rPr>
          <w:rFonts w:ascii="Times New Roman" w:eastAsia="Times New Roman" w:hAnsi="Times New Roman" w:cs="Times New Roman"/>
          <w:lang w:val="es-ES"/>
        </w:rPr>
        <w:t>.</w:t>
      </w:r>
    </w:p>
    <w:p w14:paraId="45F63A44" w14:textId="77777777" w:rsidR="009C1603" w:rsidRPr="00150A58" w:rsidRDefault="009C1603" w:rsidP="009C1603">
      <w:pPr>
        <w:ind w:left="720" w:hanging="720"/>
        <w:jc w:val="both"/>
        <w:rPr>
          <w:rFonts w:ascii="Times New Roman" w:hAnsi="Times New Roman" w:cs="Times New Roman"/>
          <w:shd w:val="clear" w:color="auto" w:fill="FFFFFF"/>
        </w:rPr>
      </w:pPr>
      <w:proofErr w:type="spellStart"/>
      <w:r w:rsidRPr="00150A58">
        <w:rPr>
          <w:rFonts w:ascii="Times New Roman" w:hAnsi="Times New Roman" w:cs="Times New Roman"/>
          <w:shd w:val="clear" w:color="auto" w:fill="FFFFFF"/>
          <w:lang w:val="es-ES"/>
        </w:rPr>
        <w:t>Niemiec</w:t>
      </w:r>
      <w:proofErr w:type="spellEnd"/>
      <w:r w:rsidRPr="00150A58">
        <w:rPr>
          <w:rFonts w:ascii="Times New Roman" w:hAnsi="Times New Roman" w:cs="Times New Roman"/>
          <w:shd w:val="clear" w:color="auto" w:fill="FFFFFF"/>
          <w:lang w:val="es-ES"/>
        </w:rPr>
        <w:t xml:space="preserve">, C. P., Ryan, R. M., &amp; </w:t>
      </w:r>
      <w:proofErr w:type="spellStart"/>
      <w:r w:rsidRPr="00150A58">
        <w:rPr>
          <w:rFonts w:ascii="Times New Roman" w:hAnsi="Times New Roman" w:cs="Times New Roman"/>
          <w:shd w:val="clear" w:color="auto" w:fill="FFFFFF"/>
          <w:lang w:val="es-ES"/>
        </w:rPr>
        <w:t>Deci</w:t>
      </w:r>
      <w:proofErr w:type="spellEnd"/>
      <w:r w:rsidRPr="00150A58">
        <w:rPr>
          <w:rFonts w:ascii="Times New Roman" w:hAnsi="Times New Roman" w:cs="Times New Roman"/>
          <w:shd w:val="clear" w:color="auto" w:fill="FFFFFF"/>
          <w:lang w:val="es-ES"/>
        </w:rPr>
        <w:t xml:space="preserve">, E. L. (2009). </w:t>
      </w:r>
      <w:r w:rsidRPr="00150A58">
        <w:rPr>
          <w:rFonts w:ascii="Times New Roman" w:hAnsi="Times New Roman" w:cs="Times New Roman"/>
          <w:shd w:val="clear" w:color="auto" w:fill="FFFFFF"/>
        </w:rPr>
        <w:t>The path taken: Consequences of attaining intrinsic and extrinsic aspirations in post-college life. </w:t>
      </w:r>
      <w:r w:rsidRPr="00150A58">
        <w:rPr>
          <w:rFonts w:ascii="Times New Roman" w:hAnsi="Times New Roman" w:cs="Times New Roman"/>
          <w:i/>
          <w:iCs/>
          <w:shd w:val="clear" w:color="auto" w:fill="FFFFFF"/>
        </w:rPr>
        <w:t>Journal of research in personality</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43</w:t>
      </w:r>
      <w:r w:rsidRPr="00150A58">
        <w:rPr>
          <w:rFonts w:ascii="Times New Roman" w:hAnsi="Times New Roman" w:cs="Times New Roman"/>
          <w:shd w:val="clear" w:color="auto" w:fill="FFFFFF"/>
        </w:rPr>
        <w:t xml:space="preserve">(3), 291-306. </w:t>
      </w:r>
      <w:hyperlink r:id="rId48" w:history="1">
        <w:r w:rsidRPr="00150A58">
          <w:rPr>
            <w:rStyle w:val="Hyperlink"/>
            <w:rFonts w:ascii="Times New Roman" w:hAnsi="Times New Roman" w:cs="Times New Roman"/>
            <w:color w:val="000000" w:themeColor="text1"/>
          </w:rPr>
          <w:t xml:space="preserve">https://doi.org/10.1016/j.jrp.2008.09.001 </w:t>
        </w:r>
      </w:hyperlink>
    </w:p>
    <w:p w14:paraId="12261F9E" w14:textId="77777777" w:rsidR="009C1603" w:rsidRPr="00150A58" w:rsidRDefault="009C1603" w:rsidP="009C1603">
      <w:pPr>
        <w:ind w:left="720" w:hanging="720"/>
        <w:jc w:val="both"/>
        <w:rPr>
          <w:rStyle w:val="Hyperlink"/>
          <w:rFonts w:ascii="Times New Roman" w:hAnsi="Times New Roman" w:cs="Times New Roman"/>
          <w:color w:val="000000" w:themeColor="text1"/>
        </w:rPr>
      </w:pPr>
      <w:r w:rsidRPr="00150A58">
        <w:rPr>
          <w:rFonts w:ascii="Times New Roman" w:hAnsi="Times New Roman" w:cs="Times New Roman"/>
          <w:shd w:val="clear" w:color="auto" w:fill="FFFFFF"/>
        </w:rPr>
        <w:t xml:space="preserve">Park, C. L. (2010). Making sense of the meaning literature: An integrative review of meaning making and its effects on adjustment to stressful life events. </w:t>
      </w:r>
      <w:r w:rsidRPr="00150A58">
        <w:rPr>
          <w:rFonts w:ascii="Times New Roman" w:hAnsi="Times New Roman" w:cs="Times New Roman"/>
          <w:i/>
          <w:shd w:val="clear" w:color="auto" w:fill="FFFFFF"/>
        </w:rPr>
        <w:t>Psychological Bulletin, 136</w:t>
      </w:r>
      <w:r w:rsidRPr="00150A58">
        <w:rPr>
          <w:rFonts w:ascii="Times New Roman" w:hAnsi="Times New Roman" w:cs="Times New Roman"/>
          <w:shd w:val="clear" w:color="auto" w:fill="FFFFFF"/>
        </w:rPr>
        <w:t xml:space="preserve">(2), 257–301. </w:t>
      </w:r>
      <w:hyperlink r:id="rId49" w:history="1">
        <w:r w:rsidRPr="00150A58">
          <w:rPr>
            <w:rStyle w:val="Hyperlink"/>
            <w:rFonts w:ascii="Times New Roman" w:hAnsi="Times New Roman" w:cs="Times New Roman"/>
            <w:color w:val="000000" w:themeColor="text1"/>
          </w:rPr>
          <w:t xml:space="preserve">https://doi.org/10.1037/a0018301 </w:t>
        </w:r>
      </w:hyperlink>
    </w:p>
    <w:p w14:paraId="5B97ACDD" w14:textId="77777777" w:rsidR="009C1603" w:rsidRPr="00150A58" w:rsidRDefault="009C1603" w:rsidP="009C1603">
      <w:pPr>
        <w:ind w:left="720" w:hanging="720"/>
        <w:jc w:val="both"/>
        <w:rPr>
          <w:rFonts w:ascii="Times New Roman" w:hAnsi="Times New Roman" w:cs="Times New Roman"/>
        </w:rPr>
      </w:pPr>
      <w:proofErr w:type="spellStart"/>
      <w:r w:rsidRPr="00150A58">
        <w:rPr>
          <w:rFonts w:ascii="Times New Roman" w:hAnsi="Times New Roman" w:cs="Times New Roman"/>
        </w:rPr>
        <w:t>Parlapani</w:t>
      </w:r>
      <w:proofErr w:type="spellEnd"/>
      <w:r w:rsidRPr="00150A58">
        <w:rPr>
          <w:rFonts w:ascii="Times New Roman" w:hAnsi="Times New Roman" w:cs="Times New Roman"/>
        </w:rPr>
        <w:t xml:space="preserve">, E., </w:t>
      </w:r>
      <w:proofErr w:type="spellStart"/>
      <w:r w:rsidRPr="00150A58">
        <w:rPr>
          <w:rFonts w:ascii="Times New Roman" w:hAnsi="Times New Roman" w:cs="Times New Roman"/>
        </w:rPr>
        <w:t>Holeva</w:t>
      </w:r>
      <w:proofErr w:type="spellEnd"/>
      <w:r w:rsidRPr="00150A58">
        <w:rPr>
          <w:rFonts w:ascii="Times New Roman" w:hAnsi="Times New Roman" w:cs="Times New Roman"/>
        </w:rPr>
        <w:t xml:space="preserve">, V., </w:t>
      </w:r>
      <w:proofErr w:type="spellStart"/>
      <w:r w:rsidRPr="00150A58">
        <w:rPr>
          <w:rFonts w:ascii="Times New Roman" w:hAnsi="Times New Roman" w:cs="Times New Roman"/>
        </w:rPr>
        <w:t>Nikopoulou</w:t>
      </w:r>
      <w:proofErr w:type="spellEnd"/>
      <w:r w:rsidRPr="00150A58">
        <w:rPr>
          <w:rFonts w:ascii="Times New Roman" w:hAnsi="Times New Roman" w:cs="Times New Roman"/>
        </w:rPr>
        <w:t xml:space="preserve">, V.A. </w:t>
      </w:r>
      <w:proofErr w:type="spellStart"/>
      <w:r w:rsidRPr="00150A58">
        <w:rPr>
          <w:rFonts w:ascii="Times New Roman" w:hAnsi="Times New Roman" w:cs="Times New Roman"/>
        </w:rPr>
        <w:t>Kaprinis</w:t>
      </w:r>
      <w:proofErr w:type="spellEnd"/>
      <w:r w:rsidRPr="00150A58">
        <w:rPr>
          <w:rFonts w:ascii="Times New Roman" w:hAnsi="Times New Roman" w:cs="Times New Roman"/>
        </w:rPr>
        <w:t xml:space="preserve">, S., </w:t>
      </w:r>
      <w:proofErr w:type="spellStart"/>
      <w:r w:rsidRPr="00150A58">
        <w:rPr>
          <w:rFonts w:ascii="Times New Roman" w:hAnsi="Times New Roman" w:cs="Times New Roman"/>
        </w:rPr>
        <w:t>Nouskas</w:t>
      </w:r>
      <w:proofErr w:type="spellEnd"/>
      <w:r w:rsidRPr="00150A58">
        <w:rPr>
          <w:rFonts w:ascii="Times New Roman" w:hAnsi="Times New Roman" w:cs="Times New Roman"/>
        </w:rPr>
        <w:t xml:space="preserve">, N., &amp; </w:t>
      </w:r>
      <w:proofErr w:type="spellStart"/>
      <w:r w:rsidRPr="00150A58">
        <w:rPr>
          <w:rFonts w:ascii="Times New Roman" w:hAnsi="Times New Roman" w:cs="Times New Roman"/>
        </w:rPr>
        <w:t>Diakogiannis</w:t>
      </w:r>
      <w:proofErr w:type="spellEnd"/>
      <w:r w:rsidRPr="00150A58">
        <w:rPr>
          <w:rFonts w:ascii="Times New Roman" w:hAnsi="Times New Roman" w:cs="Times New Roman"/>
        </w:rPr>
        <w:t xml:space="preserve">, I. (2021). A review on the COVID-19-related psychological impact on older adults: </w:t>
      </w:r>
      <w:r w:rsidRPr="00150A58">
        <w:rPr>
          <w:rFonts w:ascii="Times New Roman" w:hAnsi="Times New Roman" w:cs="Times New Roman"/>
        </w:rPr>
        <w:lastRenderedPageBreak/>
        <w:t xml:space="preserve">Vulnerable or not? </w:t>
      </w:r>
      <w:r w:rsidRPr="00150A58">
        <w:rPr>
          <w:rFonts w:ascii="Times New Roman" w:hAnsi="Times New Roman" w:cs="Times New Roman"/>
          <w:i/>
        </w:rPr>
        <w:t>Aging Clinical and Experimental Research 33</w:t>
      </w:r>
      <w:r w:rsidRPr="00150A58">
        <w:rPr>
          <w:rFonts w:ascii="Times New Roman" w:hAnsi="Times New Roman" w:cs="Times New Roman"/>
        </w:rPr>
        <w:t>, 1729–1743. https://doi.org/10.1007/s40520-021-01873-4</w:t>
      </w:r>
    </w:p>
    <w:p w14:paraId="64CF8A87" w14:textId="77777777" w:rsidR="009C1603" w:rsidRPr="00150A58" w:rsidRDefault="009C1603" w:rsidP="009C1603">
      <w:pPr>
        <w:ind w:left="709" w:hanging="720"/>
        <w:jc w:val="both"/>
        <w:rPr>
          <w:rFonts w:ascii="Times New Roman" w:hAnsi="Times New Roman" w:cs="Times New Roman"/>
        </w:rPr>
      </w:pPr>
      <w:proofErr w:type="spellStart"/>
      <w:r w:rsidRPr="00150A58">
        <w:rPr>
          <w:rFonts w:ascii="Times New Roman" w:eastAsia="Times New Roman" w:hAnsi="Times New Roman" w:cs="Times New Roman"/>
          <w:lang w:eastAsia="en-US"/>
        </w:rPr>
        <w:t>Pavot</w:t>
      </w:r>
      <w:proofErr w:type="spellEnd"/>
      <w:r w:rsidRPr="00150A58">
        <w:rPr>
          <w:rFonts w:ascii="Times New Roman" w:eastAsia="Times New Roman" w:hAnsi="Times New Roman" w:cs="Times New Roman"/>
          <w:lang w:eastAsia="en-US"/>
        </w:rPr>
        <w:t xml:space="preserve">, W., Diener, E. D., Colvin, C. R., &amp; Sandvik, E. (1991). Further validation of the Satisfaction with Life Scale: Evidence for the cross-method convergence of well-being measures. </w:t>
      </w:r>
      <w:r w:rsidRPr="00150A58">
        <w:rPr>
          <w:rFonts w:ascii="Times New Roman" w:eastAsia="Times New Roman" w:hAnsi="Times New Roman" w:cs="Times New Roman"/>
          <w:i/>
          <w:iCs/>
          <w:lang w:eastAsia="en-US"/>
        </w:rPr>
        <w:t>Journal of Personality Assessment</w:t>
      </w:r>
      <w:r w:rsidRPr="00150A58">
        <w:rPr>
          <w:rFonts w:ascii="Times New Roman" w:eastAsia="Times New Roman" w:hAnsi="Times New Roman" w:cs="Times New Roman"/>
          <w:lang w:eastAsia="en-US"/>
        </w:rPr>
        <w:t xml:space="preserve">, </w:t>
      </w:r>
      <w:r w:rsidRPr="00150A58">
        <w:rPr>
          <w:rFonts w:ascii="Times New Roman" w:eastAsia="Times New Roman" w:hAnsi="Times New Roman" w:cs="Times New Roman"/>
          <w:i/>
          <w:iCs/>
          <w:lang w:eastAsia="en-US"/>
        </w:rPr>
        <w:t>57</w:t>
      </w:r>
      <w:r w:rsidRPr="00150A58">
        <w:rPr>
          <w:rFonts w:ascii="Times New Roman" w:eastAsia="Times New Roman" w:hAnsi="Times New Roman" w:cs="Times New Roman"/>
          <w:lang w:eastAsia="en-US"/>
        </w:rPr>
        <w:t xml:space="preserve">(1), 149-161. </w:t>
      </w:r>
      <w:hyperlink r:id="rId50" w:history="1">
        <w:r w:rsidRPr="00150A58">
          <w:rPr>
            <w:rStyle w:val="Hyperlink"/>
            <w:rFonts w:ascii="Times New Roman" w:hAnsi="Times New Roman" w:cs="Times New Roman"/>
            <w:color w:val="000000" w:themeColor="text1"/>
          </w:rPr>
          <w:t xml:space="preserve">https://doi.org/10.1207/s15327752jpa5701_17 </w:t>
        </w:r>
      </w:hyperlink>
      <w:r w:rsidRPr="00150A58">
        <w:rPr>
          <w:rFonts w:ascii="Times New Roman" w:hAnsi="Times New Roman" w:cs="Times New Roman"/>
        </w:rPr>
        <w:t xml:space="preserve"> </w:t>
      </w:r>
    </w:p>
    <w:p w14:paraId="09023AA2" w14:textId="77777777" w:rsidR="009C1603" w:rsidRPr="00150A58" w:rsidRDefault="009C1603" w:rsidP="009C1603">
      <w:pPr>
        <w:ind w:left="720" w:hanging="720"/>
        <w:jc w:val="both"/>
        <w:rPr>
          <w:rFonts w:ascii="Times New Roman" w:hAnsi="Times New Roman" w:cs="Times New Roman"/>
        </w:rPr>
      </w:pPr>
      <w:proofErr w:type="spellStart"/>
      <w:r w:rsidRPr="00150A58">
        <w:rPr>
          <w:rFonts w:ascii="Times New Roman" w:hAnsi="Times New Roman" w:cs="Times New Roman"/>
        </w:rPr>
        <w:t>Penningroth</w:t>
      </w:r>
      <w:proofErr w:type="spellEnd"/>
      <w:r w:rsidRPr="00150A58">
        <w:rPr>
          <w:rFonts w:ascii="Times New Roman" w:hAnsi="Times New Roman" w:cs="Times New Roman"/>
        </w:rPr>
        <w:t>, S. L., &amp; Scott, W. D. (2012). Age-related differences in goals: testing predictions from selection, optimization, and compensation theory and socioemotional selectivity theory. </w:t>
      </w:r>
      <w:r w:rsidRPr="00150A58">
        <w:rPr>
          <w:rFonts w:ascii="Times New Roman" w:hAnsi="Times New Roman" w:cs="Times New Roman"/>
          <w:i/>
          <w:iCs/>
        </w:rPr>
        <w:t>International Journal of Aging &amp; Human Development</w:t>
      </w:r>
      <w:r w:rsidRPr="00150A58">
        <w:rPr>
          <w:rFonts w:ascii="Times New Roman" w:hAnsi="Times New Roman" w:cs="Times New Roman"/>
        </w:rPr>
        <w:t>, </w:t>
      </w:r>
      <w:r w:rsidRPr="00150A58">
        <w:rPr>
          <w:rFonts w:ascii="Times New Roman" w:hAnsi="Times New Roman" w:cs="Times New Roman"/>
          <w:i/>
          <w:iCs/>
        </w:rPr>
        <w:t>74</w:t>
      </w:r>
      <w:r w:rsidRPr="00150A58">
        <w:rPr>
          <w:rFonts w:ascii="Times New Roman" w:hAnsi="Times New Roman" w:cs="Times New Roman"/>
        </w:rPr>
        <w:t>(2), 87–111. https://doi.org/10.2190/AG.74.2.a</w:t>
      </w:r>
    </w:p>
    <w:p w14:paraId="3590074F" w14:textId="77777777" w:rsidR="009C1603" w:rsidRPr="00150A58" w:rsidRDefault="009C1603" w:rsidP="009C1603">
      <w:pPr>
        <w:ind w:left="720" w:hanging="720"/>
        <w:jc w:val="both"/>
        <w:rPr>
          <w:rFonts w:ascii="Times New Roman" w:hAnsi="Times New Roman" w:cs="Times New Roman"/>
        </w:rPr>
      </w:pPr>
      <w:proofErr w:type="spellStart"/>
      <w:r w:rsidRPr="00150A58">
        <w:rPr>
          <w:rFonts w:ascii="Times New Roman" w:hAnsi="Times New Roman" w:cs="Times New Roman"/>
          <w:shd w:val="clear" w:color="auto" w:fill="FFFFFF"/>
        </w:rPr>
        <w:t>Pieh</w:t>
      </w:r>
      <w:proofErr w:type="spellEnd"/>
      <w:r w:rsidRPr="00150A58">
        <w:rPr>
          <w:rFonts w:ascii="Times New Roman" w:hAnsi="Times New Roman" w:cs="Times New Roman"/>
          <w:shd w:val="clear" w:color="auto" w:fill="FFFFFF"/>
        </w:rPr>
        <w:t>, C., Budimir, S., &amp; Probst, T. (2020). The effect of age, gender, income, work, and physical activity on mental health during coronavirus disease (COVID-19) lockdown in Austria. </w:t>
      </w:r>
      <w:r w:rsidRPr="00150A58">
        <w:rPr>
          <w:rFonts w:ascii="Times New Roman" w:hAnsi="Times New Roman" w:cs="Times New Roman"/>
          <w:i/>
          <w:iCs/>
          <w:shd w:val="clear" w:color="auto" w:fill="FFFFFF"/>
        </w:rPr>
        <w:t>Journal of Psychosomatic Research</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136</w:t>
      </w:r>
      <w:r w:rsidRPr="00150A58">
        <w:rPr>
          <w:rFonts w:ascii="Times New Roman" w:hAnsi="Times New Roman" w:cs="Times New Roman"/>
          <w:shd w:val="clear" w:color="auto" w:fill="FFFFFF"/>
        </w:rPr>
        <w:t xml:space="preserve">, 110186. </w:t>
      </w:r>
      <w:hyperlink r:id="rId51" w:history="1">
        <w:r w:rsidRPr="00150A58">
          <w:rPr>
            <w:rStyle w:val="Hyperlink"/>
            <w:rFonts w:ascii="Times New Roman" w:hAnsi="Times New Roman" w:cs="Times New Roman"/>
            <w:color w:val="000000" w:themeColor="text1"/>
          </w:rPr>
          <w:t xml:space="preserve">https://doi.org/10.1016/j.jpsychores.2020.110186 </w:t>
        </w:r>
      </w:hyperlink>
    </w:p>
    <w:p w14:paraId="71752CD9" w14:textId="77777777" w:rsidR="009C1603" w:rsidRPr="00150A58" w:rsidRDefault="009C1603" w:rsidP="009C1603">
      <w:pPr>
        <w:ind w:left="709" w:hanging="720"/>
        <w:jc w:val="both"/>
        <w:rPr>
          <w:rFonts w:ascii="Times New Roman" w:hAnsi="Times New Roman" w:cs="Times New Roman"/>
        </w:rPr>
      </w:pPr>
      <w:proofErr w:type="spellStart"/>
      <w:r w:rsidRPr="00150A58">
        <w:rPr>
          <w:rFonts w:ascii="Times New Roman" w:hAnsi="Times New Roman" w:cs="Times New Roman"/>
        </w:rPr>
        <w:t>Pinquart</w:t>
      </w:r>
      <w:proofErr w:type="spellEnd"/>
      <w:r w:rsidRPr="00150A58">
        <w:rPr>
          <w:rFonts w:ascii="Times New Roman" w:hAnsi="Times New Roman" w:cs="Times New Roman"/>
        </w:rPr>
        <w:t xml:space="preserve">, M. (2002). Creating and maintaining purpose in life in old age: A meta-analysis. </w:t>
      </w:r>
      <w:r w:rsidRPr="00150A58">
        <w:rPr>
          <w:rFonts w:ascii="Times New Roman" w:hAnsi="Times New Roman" w:cs="Times New Roman"/>
          <w:i/>
          <w:iCs/>
        </w:rPr>
        <w:t>Ageing International, 27</w:t>
      </w:r>
      <w:r w:rsidRPr="00150A58">
        <w:rPr>
          <w:rFonts w:ascii="Times New Roman" w:hAnsi="Times New Roman" w:cs="Times New Roman"/>
        </w:rPr>
        <w:t xml:space="preserve">, 90–114. </w:t>
      </w:r>
      <w:hyperlink r:id="rId52" w:history="1">
        <w:r w:rsidRPr="00150A58">
          <w:rPr>
            <w:rStyle w:val="Hyperlink"/>
            <w:rFonts w:ascii="Times New Roman" w:hAnsi="Times New Roman" w:cs="Times New Roman"/>
            <w:color w:val="000000" w:themeColor="text1"/>
          </w:rPr>
          <w:t>https://doi.org/10.1007/s12126-002-1004-2</w:t>
        </w:r>
      </w:hyperlink>
    </w:p>
    <w:p w14:paraId="37468827" w14:textId="77777777" w:rsidR="009C1603" w:rsidRPr="00150A58" w:rsidRDefault="009C1603" w:rsidP="009C1603">
      <w:pPr>
        <w:ind w:left="709" w:hanging="720"/>
        <w:jc w:val="both"/>
        <w:rPr>
          <w:rStyle w:val="Hyperlink"/>
          <w:rFonts w:ascii="Times New Roman" w:hAnsi="Times New Roman" w:cs="Times New Roman"/>
          <w:color w:val="000000" w:themeColor="text1"/>
        </w:rPr>
      </w:pPr>
      <w:r w:rsidRPr="00150A58">
        <w:rPr>
          <w:rFonts w:ascii="Times New Roman" w:hAnsi="Times New Roman" w:cs="Times New Roman"/>
        </w:rPr>
        <w:t xml:space="preserve">Preacher, K. J., &amp; Hayes, A. F. (2008). Asymptotic and resampling strategies for assessing and comparing indirect effects in multiple mediator models. </w:t>
      </w:r>
      <w:r w:rsidRPr="00150A58">
        <w:rPr>
          <w:rFonts w:ascii="Times New Roman" w:hAnsi="Times New Roman" w:cs="Times New Roman"/>
          <w:i/>
        </w:rPr>
        <w:t>Behavior Research Methods, 40</w:t>
      </w:r>
      <w:r w:rsidRPr="00150A58">
        <w:rPr>
          <w:rFonts w:ascii="Times New Roman" w:hAnsi="Times New Roman" w:cs="Times New Roman"/>
        </w:rPr>
        <w:t xml:space="preserve">, 879-891. </w:t>
      </w:r>
      <w:hyperlink r:id="rId53" w:history="1">
        <w:r w:rsidRPr="00150A58">
          <w:rPr>
            <w:rStyle w:val="Hyperlink"/>
            <w:rFonts w:ascii="Times New Roman" w:hAnsi="Times New Roman" w:cs="Times New Roman"/>
            <w:color w:val="000000" w:themeColor="text1"/>
          </w:rPr>
          <w:t>https://doi.org/10.3758/BRM.40.3.879</w:t>
        </w:r>
      </w:hyperlink>
    </w:p>
    <w:p w14:paraId="27E21BCF" w14:textId="77777777" w:rsidR="009C1603" w:rsidRPr="00150A58" w:rsidRDefault="009C1603" w:rsidP="009C1603">
      <w:pPr>
        <w:ind w:left="720" w:hanging="720"/>
        <w:jc w:val="both"/>
        <w:rPr>
          <w:rFonts w:ascii="Times New Roman" w:hAnsi="Times New Roman" w:cs="Times New Roman"/>
        </w:rPr>
      </w:pPr>
      <w:proofErr w:type="spellStart"/>
      <w:r w:rsidRPr="00150A58">
        <w:rPr>
          <w:rFonts w:ascii="Times New Roman" w:eastAsia="Times New Roman" w:hAnsi="Times New Roman" w:cs="Times New Roman"/>
          <w:lang w:eastAsia="en-US"/>
        </w:rPr>
        <w:t>Radloff</w:t>
      </w:r>
      <w:proofErr w:type="spellEnd"/>
      <w:r w:rsidRPr="00150A58">
        <w:rPr>
          <w:rFonts w:ascii="Times New Roman" w:eastAsia="Times New Roman" w:hAnsi="Times New Roman" w:cs="Times New Roman"/>
          <w:lang w:eastAsia="en-US"/>
        </w:rPr>
        <w:t xml:space="preserve">, L. S. (1977). Center for Epidemiologic Studies Depression Scale (CESD) Keywords: Background: Developer (s): Copyright: Reliability: Assessment: Scale items: References. </w:t>
      </w:r>
      <w:r w:rsidRPr="00150A58">
        <w:rPr>
          <w:rFonts w:ascii="Times New Roman" w:eastAsia="Times New Roman" w:hAnsi="Times New Roman" w:cs="Times New Roman"/>
          <w:i/>
          <w:iCs/>
          <w:lang w:eastAsia="en-US"/>
        </w:rPr>
        <w:t>Health (San Francisco)</w:t>
      </w:r>
      <w:r w:rsidRPr="00150A58">
        <w:rPr>
          <w:rFonts w:ascii="Times New Roman" w:eastAsia="Times New Roman" w:hAnsi="Times New Roman" w:cs="Times New Roman"/>
          <w:lang w:eastAsia="en-US"/>
        </w:rPr>
        <w:t xml:space="preserve">, </w:t>
      </w:r>
      <w:r w:rsidRPr="00150A58">
        <w:rPr>
          <w:rFonts w:ascii="Times New Roman" w:eastAsia="Times New Roman" w:hAnsi="Times New Roman" w:cs="Times New Roman"/>
          <w:i/>
          <w:iCs/>
          <w:lang w:eastAsia="en-US"/>
        </w:rPr>
        <w:t>51</w:t>
      </w:r>
      <w:r w:rsidRPr="00150A58">
        <w:rPr>
          <w:rFonts w:ascii="Times New Roman" w:eastAsia="Times New Roman" w:hAnsi="Times New Roman" w:cs="Times New Roman"/>
          <w:lang w:eastAsia="en-US"/>
        </w:rPr>
        <w:t>, 4-6.</w:t>
      </w:r>
    </w:p>
    <w:p w14:paraId="28518D4C" w14:textId="77777777" w:rsidR="009C1603" w:rsidRPr="00150A58" w:rsidRDefault="009C1603" w:rsidP="009C1603">
      <w:pPr>
        <w:ind w:left="709" w:hanging="720"/>
        <w:jc w:val="both"/>
        <w:rPr>
          <w:rFonts w:ascii="Times New Roman" w:hAnsi="Times New Roman" w:cs="Times New Roman"/>
        </w:rPr>
      </w:pPr>
      <w:r w:rsidRPr="00150A58">
        <w:rPr>
          <w:rFonts w:ascii="Times New Roman" w:eastAsia="Times New Roman" w:hAnsi="Times New Roman" w:cs="Times New Roman"/>
          <w:lang w:eastAsia="en-US"/>
        </w:rPr>
        <w:lastRenderedPageBreak/>
        <w:t xml:space="preserve">Russell, D. W. (1996). UCLA Loneliness Scale (Version 3): Reliability, validity, and factor structure. </w:t>
      </w:r>
      <w:r w:rsidRPr="00150A58">
        <w:rPr>
          <w:rFonts w:ascii="Times New Roman" w:eastAsia="Times New Roman" w:hAnsi="Times New Roman" w:cs="Times New Roman"/>
          <w:i/>
          <w:iCs/>
          <w:lang w:eastAsia="en-US"/>
        </w:rPr>
        <w:t>Journal of Personality Assessment</w:t>
      </w:r>
      <w:r w:rsidRPr="00150A58">
        <w:rPr>
          <w:rFonts w:ascii="Times New Roman" w:eastAsia="Times New Roman" w:hAnsi="Times New Roman" w:cs="Times New Roman"/>
          <w:lang w:eastAsia="en-US"/>
        </w:rPr>
        <w:t xml:space="preserve">, </w:t>
      </w:r>
      <w:r w:rsidRPr="00150A58">
        <w:rPr>
          <w:rFonts w:ascii="Times New Roman" w:eastAsia="Times New Roman" w:hAnsi="Times New Roman" w:cs="Times New Roman"/>
          <w:i/>
          <w:iCs/>
          <w:lang w:eastAsia="en-US"/>
        </w:rPr>
        <w:t>66</w:t>
      </w:r>
      <w:r w:rsidRPr="00150A58">
        <w:rPr>
          <w:rFonts w:ascii="Times New Roman" w:eastAsia="Times New Roman" w:hAnsi="Times New Roman" w:cs="Times New Roman"/>
          <w:lang w:eastAsia="en-US"/>
        </w:rPr>
        <w:t xml:space="preserve">(1), 20-40. </w:t>
      </w:r>
      <w:hyperlink r:id="rId54" w:history="1">
        <w:r w:rsidRPr="00150A58">
          <w:rPr>
            <w:rStyle w:val="Hyperlink"/>
            <w:rFonts w:ascii="Times New Roman" w:hAnsi="Times New Roman" w:cs="Times New Roman"/>
            <w:color w:val="000000" w:themeColor="text1"/>
          </w:rPr>
          <w:t xml:space="preserve">https://doi.org/10.1207/s15327752jpa6601_2 </w:t>
        </w:r>
      </w:hyperlink>
    </w:p>
    <w:p w14:paraId="5BA65FD2" w14:textId="77777777" w:rsidR="009C1603" w:rsidRPr="00150A58" w:rsidRDefault="009C1603" w:rsidP="009C1603">
      <w:pPr>
        <w:ind w:left="709" w:hanging="720"/>
        <w:jc w:val="both"/>
        <w:rPr>
          <w:rFonts w:ascii="Times New Roman" w:hAnsi="Times New Roman" w:cs="Times New Roman"/>
        </w:rPr>
      </w:pPr>
      <w:r w:rsidRPr="00150A58">
        <w:rPr>
          <w:rFonts w:ascii="Times New Roman" w:eastAsia="Times New Roman" w:hAnsi="Times New Roman" w:cs="Times New Roman"/>
          <w:lang w:eastAsia="en-US"/>
        </w:rPr>
        <w:t xml:space="preserve">Ryan, R. M., &amp; Deci, E. L. (2017). </w:t>
      </w:r>
      <w:r w:rsidRPr="00150A58">
        <w:rPr>
          <w:rFonts w:ascii="Times New Roman" w:eastAsia="Times New Roman" w:hAnsi="Times New Roman" w:cs="Times New Roman"/>
          <w:i/>
          <w:iCs/>
          <w:lang w:eastAsia="en-US"/>
        </w:rPr>
        <w:t>Self-determination theory: Basic psychological needs in motivation, development, and wellness</w:t>
      </w:r>
      <w:r w:rsidRPr="00150A58">
        <w:rPr>
          <w:rFonts w:ascii="Times New Roman" w:eastAsia="Times New Roman" w:hAnsi="Times New Roman" w:cs="Times New Roman"/>
          <w:lang w:eastAsia="en-US"/>
        </w:rPr>
        <w:t>. Guilford Publications.</w:t>
      </w:r>
    </w:p>
    <w:p w14:paraId="18B6D282" w14:textId="77777777" w:rsidR="009C1603" w:rsidRPr="00150A58" w:rsidRDefault="009C1603" w:rsidP="009C1603">
      <w:pPr>
        <w:ind w:left="709" w:hanging="720"/>
        <w:jc w:val="both"/>
        <w:rPr>
          <w:rFonts w:ascii="Times New Roman" w:hAnsi="Times New Roman" w:cs="Times New Roman"/>
        </w:rPr>
      </w:pPr>
      <w:r w:rsidRPr="00150A58">
        <w:rPr>
          <w:rFonts w:ascii="Times New Roman" w:eastAsia="Times New Roman" w:hAnsi="Times New Roman" w:cs="Times New Roman"/>
          <w:lang w:eastAsia="en-US"/>
        </w:rPr>
        <w:t xml:space="preserve">Ryan, R. M., &amp; Frederick, C. (1997). On energy, personality, and health: Subjective vitality as a dynamic reflection of well‐being. </w:t>
      </w:r>
      <w:r w:rsidRPr="00150A58">
        <w:rPr>
          <w:rFonts w:ascii="Times New Roman" w:eastAsia="Times New Roman" w:hAnsi="Times New Roman" w:cs="Times New Roman"/>
          <w:i/>
          <w:iCs/>
          <w:lang w:eastAsia="en-US"/>
        </w:rPr>
        <w:t>Journal of personality</w:t>
      </w:r>
      <w:r w:rsidRPr="00150A58">
        <w:rPr>
          <w:rFonts w:ascii="Times New Roman" w:eastAsia="Times New Roman" w:hAnsi="Times New Roman" w:cs="Times New Roman"/>
          <w:lang w:eastAsia="en-US"/>
        </w:rPr>
        <w:t xml:space="preserve">, </w:t>
      </w:r>
      <w:r w:rsidRPr="00150A58">
        <w:rPr>
          <w:rFonts w:ascii="Times New Roman" w:eastAsia="Times New Roman" w:hAnsi="Times New Roman" w:cs="Times New Roman"/>
          <w:i/>
          <w:iCs/>
          <w:lang w:eastAsia="en-US"/>
        </w:rPr>
        <w:t>65</w:t>
      </w:r>
      <w:r w:rsidRPr="00150A58">
        <w:rPr>
          <w:rFonts w:ascii="Times New Roman" w:eastAsia="Times New Roman" w:hAnsi="Times New Roman" w:cs="Times New Roman"/>
          <w:lang w:eastAsia="en-US"/>
        </w:rPr>
        <w:t xml:space="preserve">(3), 529-565. </w:t>
      </w:r>
      <w:hyperlink r:id="rId55" w:history="1">
        <w:r w:rsidRPr="00150A58">
          <w:rPr>
            <w:rStyle w:val="Hyperlink"/>
            <w:rFonts w:ascii="Times New Roman" w:hAnsi="Times New Roman" w:cs="Times New Roman"/>
            <w:color w:val="000000" w:themeColor="text1"/>
          </w:rPr>
          <w:t xml:space="preserve">https://doi.org/10.1111/j.1467-6494.1997.tb00326.x </w:t>
        </w:r>
      </w:hyperlink>
    </w:p>
    <w:p w14:paraId="38B68930" w14:textId="77777777" w:rsidR="009C1603" w:rsidRPr="00150A58" w:rsidRDefault="009C1603" w:rsidP="009C1603">
      <w:pPr>
        <w:ind w:left="709" w:hanging="720"/>
        <w:jc w:val="both"/>
        <w:rPr>
          <w:rFonts w:ascii="Times New Roman" w:hAnsi="Times New Roman" w:cs="Times New Roman"/>
        </w:rPr>
      </w:pPr>
      <w:r w:rsidRPr="00150A58">
        <w:rPr>
          <w:rFonts w:ascii="Times New Roman" w:hAnsi="Times New Roman" w:cs="Times New Roman"/>
          <w:shd w:val="clear" w:color="auto" w:fill="FFFFFF"/>
        </w:rPr>
        <w:t xml:space="preserve">Ryan, R. M., </w:t>
      </w:r>
      <w:proofErr w:type="spellStart"/>
      <w:r w:rsidRPr="00150A58">
        <w:rPr>
          <w:rFonts w:ascii="Times New Roman" w:hAnsi="Times New Roman" w:cs="Times New Roman"/>
          <w:shd w:val="clear" w:color="auto" w:fill="FFFFFF"/>
        </w:rPr>
        <w:t>Chirkov</w:t>
      </w:r>
      <w:proofErr w:type="spellEnd"/>
      <w:r w:rsidRPr="00150A58">
        <w:rPr>
          <w:rFonts w:ascii="Times New Roman" w:hAnsi="Times New Roman" w:cs="Times New Roman"/>
          <w:shd w:val="clear" w:color="auto" w:fill="FFFFFF"/>
        </w:rPr>
        <w:t xml:space="preserve">, V. I., Little, T. D., Sheldon, K. M., </w:t>
      </w:r>
      <w:proofErr w:type="spellStart"/>
      <w:r w:rsidRPr="00150A58">
        <w:rPr>
          <w:rFonts w:ascii="Times New Roman" w:hAnsi="Times New Roman" w:cs="Times New Roman"/>
          <w:shd w:val="clear" w:color="auto" w:fill="FFFFFF"/>
        </w:rPr>
        <w:t>Timoshina</w:t>
      </w:r>
      <w:proofErr w:type="spellEnd"/>
      <w:r w:rsidRPr="00150A58">
        <w:rPr>
          <w:rFonts w:ascii="Times New Roman" w:hAnsi="Times New Roman" w:cs="Times New Roman"/>
          <w:shd w:val="clear" w:color="auto" w:fill="FFFFFF"/>
        </w:rPr>
        <w:t>, E., &amp; Deci, E. L. (1999). The American dream in Russia: Extrinsic aspirations and well-being in two cultures. </w:t>
      </w:r>
      <w:r w:rsidRPr="00150A58">
        <w:rPr>
          <w:rFonts w:ascii="Times New Roman" w:hAnsi="Times New Roman" w:cs="Times New Roman"/>
          <w:i/>
          <w:iCs/>
          <w:shd w:val="clear" w:color="auto" w:fill="FFFFFF"/>
        </w:rPr>
        <w:t>Personality and Social Psychology Bulletin</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25</w:t>
      </w:r>
      <w:r w:rsidRPr="00150A58">
        <w:rPr>
          <w:rFonts w:ascii="Times New Roman" w:hAnsi="Times New Roman" w:cs="Times New Roman"/>
          <w:shd w:val="clear" w:color="auto" w:fill="FFFFFF"/>
        </w:rPr>
        <w:t xml:space="preserve">(12), 1509-1524. </w:t>
      </w:r>
      <w:hyperlink r:id="rId56" w:history="1">
        <w:r w:rsidRPr="00150A58">
          <w:rPr>
            <w:rStyle w:val="Hyperlink"/>
            <w:rFonts w:ascii="Times New Roman" w:hAnsi="Times New Roman" w:cs="Times New Roman"/>
            <w:color w:val="000000" w:themeColor="text1"/>
          </w:rPr>
          <w:t xml:space="preserve">https://doi.org/10.1177/01461672992510007 </w:t>
        </w:r>
      </w:hyperlink>
    </w:p>
    <w:p w14:paraId="4DB9C69C" w14:textId="77777777" w:rsidR="009C1603" w:rsidRPr="00150A58" w:rsidRDefault="009C1603" w:rsidP="009C1603">
      <w:pPr>
        <w:ind w:left="709" w:hanging="720"/>
        <w:jc w:val="both"/>
        <w:rPr>
          <w:rStyle w:val="Hyperlink"/>
          <w:rFonts w:ascii="Times New Roman" w:hAnsi="Times New Roman" w:cs="Times New Roman"/>
          <w:color w:val="000000" w:themeColor="text1"/>
        </w:rPr>
      </w:pPr>
      <w:r w:rsidRPr="00150A58">
        <w:rPr>
          <w:rFonts w:ascii="Times New Roman" w:hAnsi="Times New Roman" w:cs="Times New Roman"/>
        </w:rPr>
        <w:t xml:space="preserve">Schafer, J. L., &amp; Graham, J. W. (2002). Missing data: Our view of the state of the art. </w:t>
      </w:r>
      <w:r w:rsidRPr="00150A58">
        <w:rPr>
          <w:rFonts w:ascii="Times New Roman" w:hAnsi="Times New Roman" w:cs="Times New Roman"/>
          <w:i/>
        </w:rPr>
        <w:t>Psychological Methods, 7</w:t>
      </w:r>
      <w:r w:rsidRPr="00150A58">
        <w:rPr>
          <w:rFonts w:ascii="Times New Roman" w:hAnsi="Times New Roman" w:cs="Times New Roman"/>
        </w:rPr>
        <w:t xml:space="preserve">, 147–177. </w:t>
      </w:r>
      <w:hyperlink r:id="rId57" w:history="1">
        <w:r w:rsidRPr="00150A58">
          <w:rPr>
            <w:rStyle w:val="Hyperlink"/>
            <w:rFonts w:ascii="Times New Roman" w:hAnsi="Times New Roman" w:cs="Times New Roman"/>
            <w:color w:val="000000" w:themeColor="text1"/>
          </w:rPr>
          <w:t>https://doi.org/10.1037//1082-989X.7.2.147</w:t>
        </w:r>
      </w:hyperlink>
    </w:p>
    <w:p w14:paraId="6B053625" w14:textId="77777777" w:rsidR="009C1603" w:rsidRPr="00150A58" w:rsidRDefault="009C1603" w:rsidP="009C1603">
      <w:pPr>
        <w:ind w:left="709" w:hanging="720"/>
        <w:jc w:val="both"/>
        <w:rPr>
          <w:rStyle w:val="Hyperlink"/>
          <w:rFonts w:ascii="Times New Roman" w:hAnsi="Times New Roman" w:cs="Times New Roman"/>
          <w:color w:val="000000" w:themeColor="text1"/>
        </w:rPr>
      </w:pPr>
      <w:proofErr w:type="gramStart"/>
      <w:r w:rsidRPr="00150A58">
        <w:rPr>
          <w:rFonts w:ascii="Times New Roman" w:hAnsi="Times New Roman" w:cs="Times New Roman"/>
          <w:shd w:val="clear" w:color="auto" w:fill="FFFFFF"/>
        </w:rPr>
        <w:t>Schmuck</w:t>
      </w:r>
      <w:proofErr w:type="gramEnd"/>
      <w:r w:rsidRPr="00150A58">
        <w:rPr>
          <w:rFonts w:ascii="Times New Roman" w:hAnsi="Times New Roman" w:cs="Times New Roman"/>
          <w:shd w:val="clear" w:color="auto" w:fill="FFFFFF"/>
        </w:rPr>
        <w:t xml:space="preserve">, P., </w:t>
      </w:r>
      <w:proofErr w:type="spellStart"/>
      <w:r w:rsidRPr="00150A58">
        <w:rPr>
          <w:rFonts w:ascii="Times New Roman" w:hAnsi="Times New Roman" w:cs="Times New Roman"/>
          <w:shd w:val="clear" w:color="auto" w:fill="FFFFFF"/>
        </w:rPr>
        <w:t>Kasser</w:t>
      </w:r>
      <w:proofErr w:type="spellEnd"/>
      <w:r w:rsidRPr="00150A58">
        <w:rPr>
          <w:rFonts w:ascii="Times New Roman" w:hAnsi="Times New Roman" w:cs="Times New Roman"/>
          <w:shd w:val="clear" w:color="auto" w:fill="FFFFFF"/>
        </w:rPr>
        <w:t>, T., &amp; Ryan, R. M. (2000). Intrinsic and extrinsic goals: Their structure and relationship to well-being in German and US college students. </w:t>
      </w:r>
      <w:r w:rsidRPr="00150A58">
        <w:rPr>
          <w:rFonts w:ascii="Times New Roman" w:hAnsi="Times New Roman" w:cs="Times New Roman"/>
          <w:i/>
          <w:iCs/>
          <w:shd w:val="clear" w:color="auto" w:fill="FFFFFF"/>
        </w:rPr>
        <w:t>Social Indicators Research</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50</w:t>
      </w:r>
      <w:r w:rsidRPr="00150A58">
        <w:rPr>
          <w:rFonts w:ascii="Times New Roman" w:hAnsi="Times New Roman" w:cs="Times New Roman"/>
          <w:shd w:val="clear" w:color="auto" w:fill="FFFFFF"/>
        </w:rPr>
        <w:t xml:space="preserve">(2), 225-241. </w:t>
      </w:r>
      <w:hyperlink r:id="rId58" w:history="1">
        <w:r w:rsidRPr="00150A58">
          <w:rPr>
            <w:rStyle w:val="Hyperlink"/>
            <w:rFonts w:ascii="Times New Roman" w:hAnsi="Times New Roman" w:cs="Times New Roman"/>
            <w:color w:val="000000" w:themeColor="text1"/>
          </w:rPr>
          <w:t xml:space="preserve">https://doi.org/10.1023/a:1007084005278 </w:t>
        </w:r>
      </w:hyperlink>
    </w:p>
    <w:p w14:paraId="41FB23B9" w14:textId="77777777" w:rsidR="009C1603" w:rsidRPr="00150A58" w:rsidRDefault="009C1603" w:rsidP="009C1603">
      <w:pPr>
        <w:ind w:left="709" w:hanging="720"/>
        <w:jc w:val="both"/>
        <w:rPr>
          <w:rFonts w:ascii="Times New Roman" w:hAnsi="Times New Roman" w:cs="Times New Roman"/>
          <w:u w:val="single"/>
          <w:lang w:val="es-ES"/>
        </w:rPr>
      </w:pPr>
      <w:r w:rsidRPr="00150A58">
        <w:rPr>
          <w:rFonts w:ascii="Times New Roman" w:hAnsi="Times New Roman" w:cs="Times New Roman"/>
          <w:shd w:val="clear" w:color="auto" w:fill="FFFFFF"/>
        </w:rPr>
        <w:t>Schwartz, S. H. (1992). Universals in the content and structure of values: Theoretical advances and empirical tests in 20 countries. </w:t>
      </w:r>
      <w:proofErr w:type="spellStart"/>
      <w:r w:rsidRPr="00150A58">
        <w:rPr>
          <w:rFonts w:ascii="Times New Roman" w:hAnsi="Times New Roman" w:cs="Times New Roman"/>
          <w:i/>
          <w:iCs/>
          <w:shd w:val="clear" w:color="auto" w:fill="FFFFFF"/>
          <w:lang w:val="es-ES"/>
        </w:rPr>
        <w:t>Advances</w:t>
      </w:r>
      <w:proofErr w:type="spellEnd"/>
      <w:r w:rsidRPr="00150A58">
        <w:rPr>
          <w:rFonts w:ascii="Times New Roman" w:hAnsi="Times New Roman" w:cs="Times New Roman"/>
          <w:i/>
          <w:iCs/>
          <w:shd w:val="clear" w:color="auto" w:fill="FFFFFF"/>
          <w:lang w:val="es-ES"/>
        </w:rPr>
        <w:t xml:space="preserve"> in Experimental Social Psychology</w:t>
      </w:r>
      <w:r w:rsidRPr="00150A58">
        <w:rPr>
          <w:rFonts w:ascii="Times New Roman" w:hAnsi="Times New Roman" w:cs="Times New Roman"/>
          <w:shd w:val="clear" w:color="auto" w:fill="FFFFFF"/>
          <w:lang w:val="es-ES"/>
        </w:rPr>
        <w:t>, </w:t>
      </w:r>
      <w:r w:rsidRPr="00150A58">
        <w:rPr>
          <w:rFonts w:ascii="Times New Roman" w:hAnsi="Times New Roman" w:cs="Times New Roman"/>
          <w:i/>
          <w:iCs/>
          <w:shd w:val="clear" w:color="auto" w:fill="FFFFFF"/>
          <w:lang w:val="es-ES"/>
        </w:rPr>
        <w:t>25</w:t>
      </w:r>
      <w:r w:rsidRPr="00150A58">
        <w:rPr>
          <w:rFonts w:ascii="Times New Roman" w:hAnsi="Times New Roman" w:cs="Times New Roman"/>
          <w:shd w:val="clear" w:color="auto" w:fill="FFFFFF"/>
          <w:lang w:val="es-ES"/>
        </w:rPr>
        <w:t xml:space="preserve">(1), 1-65. </w:t>
      </w:r>
      <w:hyperlink r:id="rId59" w:history="1">
        <w:r w:rsidRPr="00150A58">
          <w:rPr>
            <w:rStyle w:val="Hyperlink"/>
            <w:rFonts w:ascii="Times New Roman" w:hAnsi="Times New Roman" w:cs="Times New Roman"/>
            <w:color w:val="000000" w:themeColor="text1"/>
            <w:lang w:val="es-ES"/>
          </w:rPr>
          <w:t xml:space="preserve">https://doi.org/10.1016/s0065-2601(08)60281-6 </w:t>
        </w:r>
      </w:hyperlink>
    </w:p>
    <w:p w14:paraId="5A965AD4" w14:textId="77777777" w:rsidR="009C1603" w:rsidRPr="00150A58" w:rsidRDefault="009C1603" w:rsidP="009C1603">
      <w:pPr>
        <w:ind w:left="709" w:hanging="720"/>
        <w:jc w:val="both"/>
        <w:rPr>
          <w:rFonts w:ascii="Times New Roman" w:hAnsi="Times New Roman" w:cs="Times New Roman"/>
        </w:rPr>
      </w:pPr>
      <w:r w:rsidRPr="00150A58">
        <w:rPr>
          <w:rFonts w:ascii="Times New Roman" w:eastAsia="Times New Roman" w:hAnsi="Times New Roman" w:cs="Times New Roman"/>
          <w:lang w:val="es-ES" w:eastAsia="en-US"/>
        </w:rPr>
        <w:t xml:space="preserve">Sepúlveda-Loyola, W., Rodríguez-Sánchez, I., Pérez-Rodríguez, P., </w:t>
      </w:r>
      <w:proofErr w:type="spellStart"/>
      <w:r w:rsidRPr="00150A58">
        <w:rPr>
          <w:rFonts w:ascii="Times New Roman" w:eastAsia="Times New Roman" w:hAnsi="Times New Roman" w:cs="Times New Roman"/>
          <w:lang w:val="es-ES" w:eastAsia="en-US"/>
        </w:rPr>
        <w:t>Ganz</w:t>
      </w:r>
      <w:proofErr w:type="spellEnd"/>
      <w:r w:rsidRPr="00150A58">
        <w:rPr>
          <w:rFonts w:ascii="Times New Roman" w:eastAsia="Times New Roman" w:hAnsi="Times New Roman" w:cs="Times New Roman"/>
          <w:lang w:val="es-ES" w:eastAsia="en-US"/>
        </w:rPr>
        <w:t xml:space="preserve">, F., Torralba, R., Oliveira, D. V., &amp; Rodríguez-Mañas, L. (2020). </w:t>
      </w:r>
      <w:r w:rsidRPr="00150A58">
        <w:rPr>
          <w:rFonts w:ascii="Times New Roman" w:eastAsia="Times New Roman" w:hAnsi="Times New Roman" w:cs="Times New Roman"/>
          <w:lang w:eastAsia="en-US"/>
        </w:rPr>
        <w:t xml:space="preserve">Impact of social isolation due to COVID-19 on health in older people: Mental and physical effects and </w:t>
      </w:r>
      <w:r w:rsidRPr="00150A58">
        <w:rPr>
          <w:rFonts w:ascii="Times New Roman" w:eastAsia="Times New Roman" w:hAnsi="Times New Roman" w:cs="Times New Roman"/>
          <w:lang w:eastAsia="en-US"/>
        </w:rPr>
        <w:lastRenderedPageBreak/>
        <w:t xml:space="preserve">recommendations. </w:t>
      </w:r>
      <w:r w:rsidRPr="00150A58">
        <w:rPr>
          <w:rFonts w:ascii="Times New Roman" w:eastAsia="Times New Roman" w:hAnsi="Times New Roman" w:cs="Times New Roman"/>
          <w:i/>
          <w:iCs/>
          <w:lang w:eastAsia="en-US"/>
        </w:rPr>
        <w:t>The Journal of Nutrition, Health &amp; Aging</w:t>
      </w:r>
      <w:r w:rsidRPr="00150A58">
        <w:rPr>
          <w:rFonts w:ascii="Times New Roman" w:eastAsia="Times New Roman" w:hAnsi="Times New Roman" w:cs="Times New Roman"/>
          <w:lang w:eastAsia="en-US"/>
        </w:rPr>
        <w:t>, 1-10.</w:t>
      </w:r>
      <w:r w:rsidRPr="00150A58">
        <w:rPr>
          <w:rFonts w:ascii="Times New Roman" w:hAnsi="Times New Roman" w:cs="Times New Roman"/>
        </w:rPr>
        <w:t xml:space="preserve"> </w:t>
      </w:r>
      <w:hyperlink r:id="rId60" w:history="1">
        <w:r w:rsidRPr="00150A58">
          <w:rPr>
            <w:rStyle w:val="Hyperlink"/>
            <w:rFonts w:ascii="Times New Roman" w:hAnsi="Times New Roman" w:cs="Times New Roman"/>
            <w:color w:val="000000" w:themeColor="text1"/>
          </w:rPr>
          <w:t>https://doi.org/10.1007/s12603-020-1469-2</w:t>
        </w:r>
      </w:hyperlink>
    </w:p>
    <w:p w14:paraId="55276310" w14:textId="77777777" w:rsidR="009C1603" w:rsidRPr="00150A58" w:rsidRDefault="009C1603" w:rsidP="009C1603">
      <w:pPr>
        <w:ind w:left="720" w:hanging="720"/>
        <w:jc w:val="both"/>
        <w:rPr>
          <w:rFonts w:ascii="Times New Roman" w:hAnsi="Times New Roman" w:cs="Times New Roman"/>
        </w:rPr>
      </w:pPr>
      <w:r w:rsidRPr="00150A58">
        <w:rPr>
          <w:rFonts w:ascii="Times New Roman" w:eastAsia="Times New Roman" w:hAnsi="Times New Roman" w:cs="Times New Roman"/>
          <w:lang w:val="de-DE" w:eastAsia="en-US"/>
        </w:rPr>
        <w:t xml:space="preserve">Sheldon, K. M., &amp; Krieger, L. S. (2014). </w:t>
      </w:r>
      <w:r w:rsidRPr="00150A58">
        <w:rPr>
          <w:rFonts w:ascii="Times New Roman" w:eastAsia="Times New Roman" w:hAnsi="Times New Roman" w:cs="Times New Roman"/>
          <w:lang w:eastAsia="en-US"/>
        </w:rPr>
        <w:t xml:space="preserve">Walking the talk: Value importance, value enactment, and well-being. </w:t>
      </w:r>
      <w:r w:rsidRPr="00150A58">
        <w:rPr>
          <w:rFonts w:ascii="Times New Roman" w:eastAsia="Times New Roman" w:hAnsi="Times New Roman" w:cs="Times New Roman"/>
          <w:i/>
          <w:iCs/>
          <w:lang w:eastAsia="en-US"/>
        </w:rPr>
        <w:t>Motivation and Emotion</w:t>
      </w:r>
      <w:r w:rsidRPr="00150A58">
        <w:rPr>
          <w:rFonts w:ascii="Times New Roman" w:eastAsia="Times New Roman" w:hAnsi="Times New Roman" w:cs="Times New Roman"/>
          <w:lang w:eastAsia="en-US"/>
        </w:rPr>
        <w:t xml:space="preserve">, </w:t>
      </w:r>
      <w:r w:rsidRPr="00150A58">
        <w:rPr>
          <w:rFonts w:ascii="Times New Roman" w:eastAsia="Times New Roman" w:hAnsi="Times New Roman" w:cs="Times New Roman"/>
          <w:i/>
          <w:iCs/>
          <w:lang w:eastAsia="en-US"/>
        </w:rPr>
        <w:t>38</w:t>
      </w:r>
      <w:r w:rsidRPr="00150A58">
        <w:rPr>
          <w:rFonts w:ascii="Times New Roman" w:eastAsia="Times New Roman" w:hAnsi="Times New Roman" w:cs="Times New Roman"/>
          <w:lang w:eastAsia="en-US"/>
        </w:rPr>
        <w:t xml:space="preserve">(5), 609-619. </w:t>
      </w:r>
      <w:hyperlink r:id="rId61" w:history="1">
        <w:r w:rsidRPr="00150A58">
          <w:rPr>
            <w:rStyle w:val="Hyperlink"/>
            <w:rFonts w:ascii="Times New Roman" w:hAnsi="Times New Roman" w:cs="Times New Roman"/>
            <w:color w:val="000000" w:themeColor="text1"/>
          </w:rPr>
          <w:t xml:space="preserve">https://doi.org/10.1007/s11031-014-9424-3 </w:t>
        </w:r>
      </w:hyperlink>
    </w:p>
    <w:p w14:paraId="631033CD" w14:textId="77777777" w:rsidR="009C1603" w:rsidRPr="00150A58" w:rsidRDefault="009C1603" w:rsidP="009C1603">
      <w:pPr>
        <w:ind w:left="720" w:hanging="720"/>
        <w:jc w:val="both"/>
        <w:rPr>
          <w:rFonts w:ascii="Times New Roman" w:hAnsi="Times New Roman" w:cs="Times New Roman"/>
        </w:rPr>
      </w:pPr>
      <w:r w:rsidRPr="00150A58">
        <w:rPr>
          <w:rFonts w:ascii="Times New Roman" w:eastAsia="Times New Roman" w:hAnsi="Times New Roman" w:cs="Times New Roman"/>
          <w:lang w:eastAsia="en-US"/>
        </w:rPr>
        <w:t xml:space="preserve">Sheldon, K. M., Ryan, R. M., Deci, E. L., &amp; </w:t>
      </w:r>
      <w:proofErr w:type="spellStart"/>
      <w:r w:rsidRPr="00150A58">
        <w:rPr>
          <w:rFonts w:ascii="Times New Roman" w:eastAsia="Times New Roman" w:hAnsi="Times New Roman" w:cs="Times New Roman"/>
          <w:lang w:eastAsia="en-US"/>
        </w:rPr>
        <w:t>Kasser</w:t>
      </w:r>
      <w:proofErr w:type="spellEnd"/>
      <w:r w:rsidRPr="00150A58">
        <w:rPr>
          <w:rFonts w:ascii="Times New Roman" w:eastAsia="Times New Roman" w:hAnsi="Times New Roman" w:cs="Times New Roman"/>
          <w:lang w:eastAsia="en-US"/>
        </w:rPr>
        <w:t xml:space="preserve">, T. (2004). The independent effects of goal contents and motives on well-being: It’s both what you pursue and why you pursue it. </w:t>
      </w:r>
      <w:r w:rsidRPr="00150A58">
        <w:rPr>
          <w:rFonts w:ascii="Times New Roman" w:eastAsia="Times New Roman" w:hAnsi="Times New Roman" w:cs="Times New Roman"/>
          <w:i/>
          <w:iCs/>
          <w:lang w:eastAsia="en-US"/>
        </w:rPr>
        <w:t>Personality and social psychology bulletin</w:t>
      </w:r>
      <w:r w:rsidRPr="00150A58">
        <w:rPr>
          <w:rFonts w:ascii="Times New Roman" w:eastAsia="Times New Roman" w:hAnsi="Times New Roman" w:cs="Times New Roman"/>
          <w:lang w:eastAsia="en-US"/>
        </w:rPr>
        <w:t xml:space="preserve">, </w:t>
      </w:r>
      <w:r w:rsidRPr="00150A58">
        <w:rPr>
          <w:rFonts w:ascii="Times New Roman" w:eastAsia="Times New Roman" w:hAnsi="Times New Roman" w:cs="Times New Roman"/>
          <w:i/>
          <w:iCs/>
          <w:lang w:eastAsia="en-US"/>
        </w:rPr>
        <w:t>30</w:t>
      </w:r>
      <w:r w:rsidRPr="00150A58">
        <w:rPr>
          <w:rFonts w:ascii="Times New Roman" w:eastAsia="Times New Roman" w:hAnsi="Times New Roman" w:cs="Times New Roman"/>
          <w:lang w:eastAsia="en-US"/>
        </w:rPr>
        <w:t xml:space="preserve">(4), 475-486. </w:t>
      </w:r>
      <w:hyperlink r:id="rId62" w:history="1">
        <w:r w:rsidRPr="00150A58">
          <w:rPr>
            <w:rStyle w:val="Hyperlink"/>
            <w:rFonts w:ascii="Times New Roman" w:hAnsi="Times New Roman" w:cs="Times New Roman"/>
            <w:color w:val="000000" w:themeColor="text1"/>
          </w:rPr>
          <w:t xml:space="preserve">https://doi.org/10.1177/0146167203261883 </w:t>
        </w:r>
      </w:hyperlink>
    </w:p>
    <w:p w14:paraId="7FA03B40" w14:textId="77777777" w:rsidR="009C1603" w:rsidRPr="00150A58" w:rsidRDefault="009C1603" w:rsidP="009C1603">
      <w:pPr>
        <w:ind w:left="709" w:hanging="720"/>
        <w:jc w:val="both"/>
        <w:rPr>
          <w:rStyle w:val="Hyperlink"/>
          <w:rFonts w:ascii="Times New Roman" w:hAnsi="Times New Roman" w:cs="Times New Roman"/>
          <w:color w:val="000000" w:themeColor="text1"/>
        </w:rPr>
      </w:pPr>
      <w:r w:rsidRPr="00150A58">
        <w:rPr>
          <w:rFonts w:ascii="Times New Roman" w:hAnsi="Times New Roman" w:cs="Times New Roman"/>
          <w:shd w:val="clear" w:color="auto" w:fill="FFFFFF"/>
        </w:rPr>
        <w:t>Smith, G. C., Kohn, S. J., Savage-Stevens, S. E., Finch, J. J., Ingate, R., &amp; Lim, Y. O. (2000). The effects of interpersonal and personal agency on perceived control and psychological well-being in adulthood. </w:t>
      </w:r>
      <w:r w:rsidRPr="00150A58">
        <w:rPr>
          <w:rFonts w:ascii="Times New Roman" w:hAnsi="Times New Roman" w:cs="Times New Roman"/>
          <w:i/>
          <w:iCs/>
          <w:shd w:val="clear" w:color="auto" w:fill="FFFFFF"/>
        </w:rPr>
        <w:t>The Gerontologist</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40</w:t>
      </w:r>
      <w:r w:rsidRPr="00150A58">
        <w:rPr>
          <w:rFonts w:ascii="Times New Roman" w:hAnsi="Times New Roman" w:cs="Times New Roman"/>
          <w:shd w:val="clear" w:color="auto" w:fill="FFFFFF"/>
        </w:rPr>
        <w:t xml:space="preserve">(4), 458-468. </w:t>
      </w:r>
      <w:hyperlink r:id="rId63" w:history="1">
        <w:r w:rsidRPr="00150A58">
          <w:rPr>
            <w:rStyle w:val="Hyperlink"/>
            <w:rFonts w:ascii="Times New Roman" w:hAnsi="Times New Roman" w:cs="Times New Roman"/>
            <w:color w:val="000000" w:themeColor="text1"/>
          </w:rPr>
          <w:t xml:space="preserve">https://doi.org/10.1093/geront/40.4.458 </w:t>
        </w:r>
      </w:hyperlink>
    </w:p>
    <w:p w14:paraId="410E0926" w14:textId="77777777" w:rsidR="009C1603" w:rsidRPr="00150A58" w:rsidRDefault="009C1603" w:rsidP="009C1603">
      <w:pPr>
        <w:ind w:left="709" w:hanging="720"/>
        <w:jc w:val="both"/>
        <w:rPr>
          <w:rFonts w:asciiTheme="majorHAnsi" w:hAnsiTheme="majorHAnsi" w:cstheme="majorHAnsi"/>
        </w:rPr>
      </w:pPr>
      <w:proofErr w:type="spellStart"/>
      <w:r w:rsidRPr="00150A58">
        <w:rPr>
          <w:rFonts w:asciiTheme="majorHAnsi" w:hAnsiTheme="majorHAnsi" w:cstheme="majorHAnsi"/>
        </w:rPr>
        <w:t>Sonmez</w:t>
      </w:r>
      <w:proofErr w:type="spellEnd"/>
      <w:r w:rsidRPr="00150A58">
        <w:rPr>
          <w:rFonts w:asciiTheme="majorHAnsi" w:hAnsiTheme="majorHAnsi" w:cstheme="majorHAnsi"/>
        </w:rPr>
        <w:t xml:space="preserve">, F. (2022). How thoughts of death and intrinsic/extrinsic goal orientation affect well‐being during the pandemic. Journal of Consumer Affairs, 56(1), 292-318. </w:t>
      </w:r>
      <w:hyperlink r:id="rId64" w:history="1">
        <w:r w:rsidRPr="00150A58">
          <w:rPr>
            <w:rStyle w:val="Hyperlink"/>
            <w:rFonts w:asciiTheme="majorHAnsi" w:hAnsiTheme="majorHAnsi" w:cstheme="majorHAnsi"/>
            <w:color w:val="000000" w:themeColor="text1"/>
          </w:rPr>
          <w:t>https://doi.org/10.1111/joca.12411</w:t>
        </w:r>
      </w:hyperlink>
    </w:p>
    <w:p w14:paraId="5281DD3B" w14:textId="77777777" w:rsidR="009C1603" w:rsidRPr="00150A58" w:rsidRDefault="009C1603" w:rsidP="009C1603">
      <w:pPr>
        <w:ind w:left="709" w:hanging="720"/>
        <w:jc w:val="both"/>
        <w:rPr>
          <w:rFonts w:asciiTheme="majorHAnsi" w:hAnsiTheme="majorHAnsi" w:cstheme="majorHAnsi"/>
        </w:rPr>
      </w:pPr>
      <w:proofErr w:type="spellStart"/>
      <w:r w:rsidRPr="00150A58">
        <w:rPr>
          <w:rFonts w:asciiTheme="majorHAnsi" w:hAnsiTheme="majorHAnsi" w:cstheme="majorHAnsi"/>
        </w:rPr>
        <w:t>Statbel</w:t>
      </w:r>
      <w:proofErr w:type="spellEnd"/>
      <w:r w:rsidRPr="00150A58">
        <w:rPr>
          <w:rFonts w:asciiTheme="majorHAnsi" w:hAnsiTheme="majorHAnsi" w:cstheme="majorHAnsi"/>
        </w:rPr>
        <w:t xml:space="preserve"> (2022, October 11</w:t>
      </w:r>
      <w:r w:rsidRPr="00150A58">
        <w:rPr>
          <w:rFonts w:asciiTheme="majorHAnsi" w:hAnsiTheme="majorHAnsi" w:cstheme="majorHAnsi"/>
          <w:vertAlign w:val="superscript"/>
        </w:rPr>
        <w:t>th</w:t>
      </w:r>
      <w:r w:rsidRPr="00150A58">
        <w:rPr>
          <w:rFonts w:asciiTheme="majorHAnsi" w:hAnsiTheme="majorHAnsi" w:cstheme="majorHAnsi"/>
        </w:rPr>
        <w:t xml:space="preserve">). Retrieved from </w:t>
      </w:r>
      <w:hyperlink r:id="rId65" w:history="1">
        <w:r w:rsidRPr="00150A58">
          <w:rPr>
            <w:rStyle w:val="Hyperlink"/>
            <w:rFonts w:asciiTheme="majorHAnsi" w:hAnsiTheme="majorHAnsi" w:cstheme="majorHAnsi"/>
            <w:color w:val="000000" w:themeColor="text1"/>
          </w:rPr>
          <w:t>https://statbel.fgov.be/nl/open-data</w:t>
        </w:r>
      </w:hyperlink>
      <w:r w:rsidRPr="00150A58">
        <w:rPr>
          <w:rFonts w:asciiTheme="majorHAnsi" w:hAnsiTheme="majorHAnsi" w:cstheme="majorHAnsi"/>
        </w:rPr>
        <w:t xml:space="preserve"> </w:t>
      </w:r>
    </w:p>
    <w:p w14:paraId="5B1105E3" w14:textId="77777777" w:rsidR="009C1603" w:rsidRPr="00150A58" w:rsidRDefault="009C1603" w:rsidP="009C1603">
      <w:pPr>
        <w:ind w:left="709" w:hanging="720"/>
        <w:jc w:val="both"/>
        <w:rPr>
          <w:rFonts w:ascii="Times New Roman" w:hAnsi="Times New Roman" w:cs="Times New Roman"/>
        </w:rPr>
      </w:pPr>
      <w:r w:rsidRPr="00150A58">
        <w:rPr>
          <w:rFonts w:ascii="Times New Roman" w:eastAsia="Times New Roman" w:hAnsi="Times New Roman" w:cs="Times New Roman"/>
          <w:lang w:val="nb-NO" w:eastAsia="en-US"/>
        </w:rPr>
        <w:t xml:space="preserve">Steger, M. F., Frazier, P., </w:t>
      </w:r>
      <w:proofErr w:type="spellStart"/>
      <w:r w:rsidRPr="00150A58">
        <w:rPr>
          <w:rFonts w:ascii="Times New Roman" w:eastAsia="Times New Roman" w:hAnsi="Times New Roman" w:cs="Times New Roman"/>
          <w:lang w:val="nb-NO" w:eastAsia="en-US"/>
        </w:rPr>
        <w:t>Oishi</w:t>
      </w:r>
      <w:proofErr w:type="spellEnd"/>
      <w:r w:rsidRPr="00150A58">
        <w:rPr>
          <w:rFonts w:ascii="Times New Roman" w:eastAsia="Times New Roman" w:hAnsi="Times New Roman" w:cs="Times New Roman"/>
          <w:lang w:val="nb-NO" w:eastAsia="en-US"/>
        </w:rPr>
        <w:t xml:space="preserve">, S., &amp; Kaler, M. (2006). </w:t>
      </w:r>
      <w:r w:rsidRPr="00150A58">
        <w:rPr>
          <w:rFonts w:ascii="Times New Roman" w:eastAsia="Times New Roman" w:hAnsi="Times New Roman" w:cs="Times New Roman"/>
          <w:lang w:eastAsia="en-US"/>
        </w:rPr>
        <w:t xml:space="preserve">The meaning in life questionnaire: Assessing the presence of and search for meaning in life. </w:t>
      </w:r>
      <w:r w:rsidRPr="00150A58">
        <w:rPr>
          <w:rFonts w:ascii="Times New Roman" w:eastAsia="Times New Roman" w:hAnsi="Times New Roman" w:cs="Times New Roman"/>
          <w:i/>
          <w:iCs/>
          <w:lang w:eastAsia="en-US"/>
        </w:rPr>
        <w:t>Journal of Counseling Psychology</w:t>
      </w:r>
      <w:r w:rsidRPr="00150A58">
        <w:rPr>
          <w:rFonts w:ascii="Times New Roman" w:eastAsia="Times New Roman" w:hAnsi="Times New Roman" w:cs="Times New Roman"/>
          <w:lang w:eastAsia="en-US"/>
        </w:rPr>
        <w:t xml:space="preserve">, </w:t>
      </w:r>
      <w:r w:rsidRPr="00150A58">
        <w:rPr>
          <w:rFonts w:ascii="Times New Roman" w:eastAsia="Times New Roman" w:hAnsi="Times New Roman" w:cs="Times New Roman"/>
          <w:i/>
          <w:iCs/>
          <w:lang w:eastAsia="en-US"/>
        </w:rPr>
        <w:t>53</w:t>
      </w:r>
      <w:r w:rsidRPr="00150A58">
        <w:rPr>
          <w:rFonts w:ascii="Times New Roman" w:eastAsia="Times New Roman" w:hAnsi="Times New Roman" w:cs="Times New Roman"/>
          <w:lang w:eastAsia="en-US"/>
        </w:rPr>
        <w:t xml:space="preserve">(1), 80. </w:t>
      </w:r>
      <w:hyperlink r:id="rId66" w:history="1">
        <w:r w:rsidRPr="00150A58">
          <w:rPr>
            <w:rStyle w:val="Hyperlink"/>
            <w:rFonts w:ascii="Times New Roman" w:hAnsi="Times New Roman" w:cs="Times New Roman"/>
            <w:color w:val="000000" w:themeColor="text1"/>
          </w:rPr>
          <w:t xml:space="preserve">https://doi.org/10.1037/0022-0167.53.1.80 </w:t>
        </w:r>
      </w:hyperlink>
    </w:p>
    <w:p w14:paraId="371BAD0F" w14:textId="77777777" w:rsidR="009C1603" w:rsidRPr="00150A58" w:rsidRDefault="009C1603" w:rsidP="009C1603">
      <w:pPr>
        <w:ind w:left="709" w:hanging="720"/>
        <w:jc w:val="both"/>
        <w:rPr>
          <w:rFonts w:ascii="Times New Roman" w:hAnsi="Times New Roman" w:cs="Times New Roman"/>
        </w:rPr>
      </w:pPr>
      <w:r w:rsidRPr="00150A58">
        <w:rPr>
          <w:rFonts w:ascii="Times New Roman" w:hAnsi="Times New Roman" w:cs="Times New Roman"/>
        </w:rPr>
        <w:t xml:space="preserve">Steger, M. F., Kawabata, Y., </w:t>
      </w:r>
      <w:proofErr w:type="spellStart"/>
      <w:r w:rsidRPr="00150A58">
        <w:rPr>
          <w:rFonts w:ascii="Times New Roman" w:hAnsi="Times New Roman" w:cs="Times New Roman"/>
        </w:rPr>
        <w:t>Shimai</w:t>
      </w:r>
      <w:proofErr w:type="spellEnd"/>
      <w:r w:rsidRPr="00150A58">
        <w:rPr>
          <w:rFonts w:ascii="Times New Roman" w:hAnsi="Times New Roman" w:cs="Times New Roman"/>
        </w:rPr>
        <w:t xml:space="preserve">, S., &amp; </w:t>
      </w:r>
      <w:proofErr w:type="spellStart"/>
      <w:r w:rsidRPr="00150A58">
        <w:rPr>
          <w:rFonts w:ascii="Times New Roman" w:hAnsi="Times New Roman" w:cs="Times New Roman"/>
        </w:rPr>
        <w:t>Otake</w:t>
      </w:r>
      <w:proofErr w:type="spellEnd"/>
      <w:r w:rsidRPr="00150A58">
        <w:rPr>
          <w:rFonts w:ascii="Times New Roman" w:hAnsi="Times New Roman" w:cs="Times New Roman"/>
        </w:rPr>
        <w:t xml:space="preserve">, K. (2008). The meaningful life in Japan and the United States: Levels and correlates of meaning in life. </w:t>
      </w:r>
      <w:r w:rsidRPr="00150A58">
        <w:rPr>
          <w:rFonts w:ascii="Times New Roman" w:hAnsi="Times New Roman" w:cs="Times New Roman"/>
          <w:i/>
          <w:iCs/>
        </w:rPr>
        <w:t>Journal of Research in Personality, 42</w:t>
      </w:r>
      <w:r w:rsidRPr="00150A58">
        <w:rPr>
          <w:rFonts w:ascii="Times New Roman" w:hAnsi="Times New Roman" w:cs="Times New Roman"/>
        </w:rPr>
        <w:t xml:space="preserve">, 660-678. </w:t>
      </w:r>
      <w:hyperlink r:id="rId67" w:history="1">
        <w:r w:rsidRPr="00150A58">
          <w:rPr>
            <w:rStyle w:val="Hyperlink"/>
            <w:rFonts w:ascii="Times New Roman" w:hAnsi="Times New Roman" w:cs="Times New Roman"/>
            <w:color w:val="000000" w:themeColor="text1"/>
          </w:rPr>
          <w:t>https://doi.org/10.1016/j.jrp.2007.09.003</w:t>
        </w:r>
      </w:hyperlink>
    </w:p>
    <w:p w14:paraId="3BCAD8E3" w14:textId="77777777" w:rsidR="009C1603" w:rsidRPr="00150A58" w:rsidRDefault="009C1603" w:rsidP="009C1603">
      <w:pPr>
        <w:ind w:left="709" w:hanging="720"/>
        <w:jc w:val="both"/>
        <w:rPr>
          <w:rStyle w:val="Hyperlink"/>
          <w:rFonts w:ascii="Times New Roman" w:hAnsi="Times New Roman" w:cs="Times New Roman"/>
          <w:color w:val="000000" w:themeColor="text1"/>
        </w:rPr>
      </w:pPr>
      <w:r w:rsidRPr="00150A58">
        <w:rPr>
          <w:rFonts w:ascii="Times New Roman" w:hAnsi="Times New Roman" w:cs="Times New Roman"/>
          <w:lang w:val="nb-NO"/>
        </w:rPr>
        <w:lastRenderedPageBreak/>
        <w:t xml:space="preserve">Steger, M. F., Oishi, S., &amp; Kashdan, T. B. (2009). </w:t>
      </w:r>
      <w:r w:rsidRPr="00150A58">
        <w:rPr>
          <w:rFonts w:ascii="Times New Roman" w:hAnsi="Times New Roman" w:cs="Times New Roman"/>
        </w:rPr>
        <w:t>Meaning in life across the life span: Levels and correlates of meaning in life from emerging adulthood to late adulthood</w:t>
      </w:r>
      <w:r w:rsidRPr="00150A58">
        <w:rPr>
          <w:rFonts w:ascii="Times New Roman" w:hAnsi="Times New Roman" w:cs="Times New Roman"/>
          <w:i/>
        </w:rPr>
        <w:t>. The Journal of Positive Psychology, 4</w:t>
      </w:r>
      <w:r w:rsidRPr="00150A58">
        <w:rPr>
          <w:rFonts w:ascii="Times New Roman" w:hAnsi="Times New Roman" w:cs="Times New Roman"/>
        </w:rPr>
        <w:t xml:space="preserve">(1), 43-52. </w:t>
      </w:r>
      <w:hyperlink r:id="rId68" w:history="1">
        <w:r w:rsidRPr="00150A58">
          <w:rPr>
            <w:rStyle w:val="Hyperlink"/>
            <w:rFonts w:ascii="Times New Roman" w:hAnsi="Times New Roman" w:cs="Times New Roman"/>
            <w:color w:val="000000" w:themeColor="text1"/>
          </w:rPr>
          <w:t>https://doi.org/10.1080/17439760802303127</w:t>
        </w:r>
      </w:hyperlink>
    </w:p>
    <w:p w14:paraId="6FEF5E65" w14:textId="77777777" w:rsidR="009C1603" w:rsidRPr="00150A58" w:rsidRDefault="009C1603" w:rsidP="009C1603">
      <w:pPr>
        <w:ind w:left="709" w:hanging="720"/>
        <w:jc w:val="both"/>
        <w:rPr>
          <w:rStyle w:val="Hyperlink"/>
          <w:rFonts w:cstheme="minorHAnsi"/>
          <w:color w:val="000000" w:themeColor="text1"/>
          <w:lang w:val="pt-PT"/>
        </w:rPr>
      </w:pPr>
      <w:proofErr w:type="spellStart"/>
      <w:r w:rsidRPr="00150A58">
        <w:rPr>
          <w:rFonts w:cstheme="minorHAnsi"/>
          <w:shd w:val="clear" w:color="auto" w:fill="FFFFFF"/>
        </w:rPr>
        <w:t>Sterina</w:t>
      </w:r>
      <w:proofErr w:type="spellEnd"/>
      <w:r w:rsidRPr="00150A58">
        <w:rPr>
          <w:rFonts w:cstheme="minorHAnsi"/>
          <w:shd w:val="clear" w:color="auto" w:fill="FFFFFF"/>
        </w:rPr>
        <w:t xml:space="preserve">, E., </w:t>
      </w:r>
      <w:proofErr w:type="spellStart"/>
      <w:r w:rsidRPr="00150A58">
        <w:rPr>
          <w:rFonts w:cstheme="minorHAnsi"/>
          <w:shd w:val="clear" w:color="auto" w:fill="FFFFFF"/>
        </w:rPr>
        <w:t>Hermida</w:t>
      </w:r>
      <w:proofErr w:type="spellEnd"/>
      <w:r w:rsidRPr="00150A58">
        <w:rPr>
          <w:rFonts w:cstheme="minorHAnsi"/>
          <w:shd w:val="clear" w:color="auto" w:fill="FFFFFF"/>
        </w:rPr>
        <w:t xml:space="preserve">, A. P., </w:t>
      </w:r>
      <w:proofErr w:type="spellStart"/>
      <w:r w:rsidRPr="00150A58">
        <w:rPr>
          <w:rFonts w:cstheme="minorHAnsi"/>
          <w:shd w:val="clear" w:color="auto" w:fill="FFFFFF"/>
        </w:rPr>
        <w:t>Gerberi</w:t>
      </w:r>
      <w:proofErr w:type="spellEnd"/>
      <w:r w:rsidRPr="00150A58">
        <w:rPr>
          <w:rFonts w:cstheme="minorHAnsi"/>
          <w:shd w:val="clear" w:color="auto" w:fill="FFFFFF"/>
        </w:rPr>
        <w:t xml:space="preserve">, D. J., &amp; </w:t>
      </w:r>
      <w:proofErr w:type="spellStart"/>
      <w:r w:rsidRPr="00150A58">
        <w:rPr>
          <w:rFonts w:cstheme="minorHAnsi"/>
          <w:shd w:val="clear" w:color="auto" w:fill="FFFFFF"/>
        </w:rPr>
        <w:t>Lapid</w:t>
      </w:r>
      <w:proofErr w:type="spellEnd"/>
      <w:r w:rsidRPr="00150A58">
        <w:rPr>
          <w:rFonts w:cstheme="minorHAnsi"/>
          <w:shd w:val="clear" w:color="auto" w:fill="FFFFFF"/>
        </w:rPr>
        <w:t>, M. I. (2022). Emotional resilience of older adults during COVID-19: A systematic review of studies of stress and well-being. </w:t>
      </w:r>
      <w:r w:rsidRPr="00150A58">
        <w:rPr>
          <w:rFonts w:cstheme="minorHAnsi"/>
          <w:i/>
          <w:iCs/>
          <w:shd w:val="clear" w:color="auto" w:fill="FFFFFF"/>
          <w:lang w:val="pt-PT"/>
        </w:rPr>
        <w:t>Clinical Gerontologist</w:t>
      </w:r>
      <w:r w:rsidRPr="00150A58">
        <w:rPr>
          <w:rFonts w:cstheme="minorHAnsi"/>
          <w:shd w:val="clear" w:color="auto" w:fill="FFFFFF"/>
          <w:lang w:val="pt-PT"/>
        </w:rPr>
        <w:t>, </w:t>
      </w:r>
      <w:r w:rsidRPr="00150A58">
        <w:rPr>
          <w:rFonts w:cstheme="minorHAnsi"/>
          <w:i/>
          <w:iCs/>
          <w:shd w:val="clear" w:color="auto" w:fill="FFFFFF"/>
          <w:lang w:val="pt-PT"/>
        </w:rPr>
        <w:t>45</w:t>
      </w:r>
      <w:r w:rsidRPr="00150A58">
        <w:rPr>
          <w:rFonts w:cstheme="minorHAnsi"/>
          <w:shd w:val="clear" w:color="auto" w:fill="FFFFFF"/>
          <w:lang w:val="pt-PT"/>
        </w:rPr>
        <w:t>(1), 4-19. https://doi.org/10.1080/07317115.2021.1928355</w:t>
      </w:r>
    </w:p>
    <w:p w14:paraId="4D05320A" w14:textId="77777777" w:rsidR="009C1603" w:rsidRPr="00150A58" w:rsidRDefault="009C1603" w:rsidP="009C1603">
      <w:pPr>
        <w:ind w:left="709" w:hanging="720"/>
        <w:jc w:val="both"/>
        <w:rPr>
          <w:rStyle w:val="Hyperlink"/>
          <w:rFonts w:cstheme="minorHAnsi"/>
          <w:color w:val="000000" w:themeColor="text1"/>
        </w:rPr>
      </w:pPr>
      <w:r w:rsidRPr="00150A58">
        <w:rPr>
          <w:rFonts w:cstheme="minorHAnsi"/>
          <w:shd w:val="clear" w:color="auto" w:fill="FFFFFF"/>
          <w:lang w:val="pt-PT"/>
        </w:rPr>
        <w:t xml:space="preserve">Stolz, E., Mayerl, H., &amp; Freidl, W. (2021). </w:t>
      </w:r>
      <w:r w:rsidRPr="00150A58">
        <w:rPr>
          <w:rFonts w:cstheme="minorHAnsi"/>
          <w:shd w:val="clear" w:color="auto" w:fill="FFFFFF"/>
        </w:rPr>
        <w:t>The impact of COVID-19 restriction measures on loneliness among older adults in Austria. </w:t>
      </w:r>
      <w:r w:rsidRPr="00150A58">
        <w:rPr>
          <w:rFonts w:cstheme="minorHAnsi"/>
          <w:i/>
          <w:iCs/>
          <w:shd w:val="clear" w:color="auto" w:fill="FFFFFF"/>
        </w:rPr>
        <w:t>European Journal of Public Health</w:t>
      </w:r>
      <w:r w:rsidRPr="00150A58">
        <w:rPr>
          <w:rFonts w:cstheme="minorHAnsi"/>
          <w:shd w:val="clear" w:color="auto" w:fill="FFFFFF"/>
        </w:rPr>
        <w:t>, </w:t>
      </w:r>
      <w:r w:rsidRPr="00150A58">
        <w:rPr>
          <w:rFonts w:cstheme="minorHAnsi"/>
          <w:i/>
          <w:iCs/>
          <w:shd w:val="clear" w:color="auto" w:fill="FFFFFF"/>
        </w:rPr>
        <w:t>31</w:t>
      </w:r>
      <w:r w:rsidRPr="00150A58">
        <w:rPr>
          <w:rFonts w:cstheme="minorHAnsi"/>
          <w:shd w:val="clear" w:color="auto" w:fill="FFFFFF"/>
        </w:rPr>
        <w:t>(1), 44-49. https://doi.org/10.1093/eurpub/ckaa238</w:t>
      </w:r>
    </w:p>
    <w:p w14:paraId="5B5D9275" w14:textId="77777777" w:rsidR="009C1603" w:rsidRPr="00150A58" w:rsidRDefault="009C1603" w:rsidP="009C1603">
      <w:pPr>
        <w:ind w:left="709" w:hanging="720"/>
        <w:jc w:val="both"/>
        <w:rPr>
          <w:rFonts w:ascii="Times New Roman" w:hAnsi="Times New Roman" w:cs="Times New Roman"/>
        </w:rPr>
      </w:pPr>
      <w:proofErr w:type="spellStart"/>
      <w:r w:rsidRPr="00150A58">
        <w:rPr>
          <w:rFonts w:ascii="Times New Roman" w:eastAsia="Times New Roman" w:hAnsi="Times New Roman" w:cs="Times New Roman"/>
          <w:lang w:eastAsia="en-US"/>
        </w:rPr>
        <w:t>Tóth</w:t>
      </w:r>
      <w:proofErr w:type="spellEnd"/>
      <w:r w:rsidRPr="00150A58">
        <w:rPr>
          <w:rFonts w:ascii="Times New Roman" w:eastAsia="Times New Roman" w:hAnsi="Times New Roman" w:cs="Times New Roman"/>
          <w:lang w:eastAsia="en-US"/>
        </w:rPr>
        <w:t xml:space="preserve">, Á., </w:t>
      </w:r>
      <w:proofErr w:type="spellStart"/>
      <w:r w:rsidRPr="00150A58">
        <w:rPr>
          <w:rFonts w:ascii="Times New Roman" w:eastAsia="Times New Roman" w:hAnsi="Times New Roman" w:cs="Times New Roman"/>
          <w:lang w:eastAsia="en-US"/>
        </w:rPr>
        <w:t>Wisse</w:t>
      </w:r>
      <w:proofErr w:type="spellEnd"/>
      <w:r w:rsidRPr="00150A58">
        <w:rPr>
          <w:rFonts w:ascii="Times New Roman" w:eastAsia="Times New Roman" w:hAnsi="Times New Roman" w:cs="Times New Roman"/>
          <w:lang w:eastAsia="en-US"/>
        </w:rPr>
        <w:t xml:space="preserve">, B., &amp; </w:t>
      </w:r>
      <w:proofErr w:type="spellStart"/>
      <w:r w:rsidRPr="00150A58">
        <w:rPr>
          <w:rFonts w:ascii="Times New Roman" w:eastAsia="Times New Roman" w:hAnsi="Times New Roman" w:cs="Times New Roman"/>
          <w:lang w:eastAsia="en-US"/>
        </w:rPr>
        <w:t>Faragó</w:t>
      </w:r>
      <w:proofErr w:type="spellEnd"/>
      <w:r w:rsidRPr="00150A58">
        <w:rPr>
          <w:rFonts w:ascii="Times New Roman" w:eastAsia="Times New Roman" w:hAnsi="Times New Roman" w:cs="Times New Roman"/>
          <w:lang w:eastAsia="en-US"/>
        </w:rPr>
        <w:t xml:space="preserve">, K. (2018). The impact of goal attainment and goal importance on satisfaction with life–a polynomial regression and response surface analysis. </w:t>
      </w:r>
      <w:proofErr w:type="spellStart"/>
      <w:r w:rsidRPr="00150A58">
        <w:rPr>
          <w:rFonts w:ascii="Times New Roman" w:eastAsia="Times New Roman" w:hAnsi="Times New Roman" w:cs="Times New Roman"/>
          <w:i/>
          <w:iCs/>
          <w:lang w:eastAsia="en-US"/>
        </w:rPr>
        <w:t>Mentálhigiéné</w:t>
      </w:r>
      <w:proofErr w:type="spellEnd"/>
      <w:r w:rsidRPr="00150A58">
        <w:rPr>
          <w:rFonts w:ascii="Times New Roman" w:eastAsia="Times New Roman" w:hAnsi="Times New Roman" w:cs="Times New Roman"/>
          <w:i/>
          <w:iCs/>
          <w:lang w:eastAsia="en-US"/>
        </w:rPr>
        <w:t xml:space="preserve"> </w:t>
      </w:r>
      <w:proofErr w:type="spellStart"/>
      <w:r w:rsidRPr="00150A58">
        <w:rPr>
          <w:rFonts w:ascii="Times New Roman" w:eastAsia="Times New Roman" w:hAnsi="Times New Roman" w:cs="Times New Roman"/>
          <w:i/>
          <w:iCs/>
          <w:lang w:eastAsia="en-US"/>
        </w:rPr>
        <w:t>És</w:t>
      </w:r>
      <w:proofErr w:type="spellEnd"/>
      <w:r w:rsidRPr="00150A58">
        <w:rPr>
          <w:rFonts w:ascii="Times New Roman" w:eastAsia="Times New Roman" w:hAnsi="Times New Roman" w:cs="Times New Roman"/>
          <w:i/>
          <w:iCs/>
          <w:lang w:eastAsia="en-US"/>
        </w:rPr>
        <w:t xml:space="preserve"> </w:t>
      </w:r>
      <w:proofErr w:type="spellStart"/>
      <w:r w:rsidRPr="00150A58">
        <w:rPr>
          <w:rFonts w:ascii="Times New Roman" w:eastAsia="Times New Roman" w:hAnsi="Times New Roman" w:cs="Times New Roman"/>
          <w:i/>
          <w:iCs/>
          <w:lang w:eastAsia="en-US"/>
        </w:rPr>
        <w:t>Pszichoszomatika</w:t>
      </w:r>
      <w:proofErr w:type="spellEnd"/>
      <w:r w:rsidRPr="00150A58">
        <w:rPr>
          <w:rFonts w:ascii="Times New Roman" w:eastAsia="Times New Roman" w:hAnsi="Times New Roman" w:cs="Times New Roman"/>
          <w:lang w:eastAsia="en-US"/>
        </w:rPr>
        <w:t xml:space="preserve">, </w:t>
      </w:r>
      <w:r w:rsidRPr="00150A58">
        <w:rPr>
          <w:rFonts w:ascii="Times New Roman" w:eastAsia="Times New Roman" w:hAnsi="Times New Roman" w:cs="Times New Roman"/>
          <w:i/>
          <w:iCs/>
          <w:lang w:eastAsia="en-US"/>
        </w:rPr>
        <w:t>19</w:t>
      </w:r>
      <w:r w:rsidRPr="00150A58">
        <w:rPr>
          <w:rFonts w:ascii="Times New Roman" w:eastAsia="Times New Roman" w:hAnsi="Times New Roman" w:cs="Times New Roman"/>
          <w:lang w:eastAsia="en-US"/>
        </w:rPr>
        <w:t xml:space="preserve">(1), 80-101. </w:t>
      </w:r>
      <w:hyperlink r:id="rId69" w:history="1">
        <w:r w:rsidRPr="00150A58">
          <w:rPr>
            <w:rStyle w:val="Hyperlink"/>
            <w:rFonts w:ascii="Times New Roman" w:hAnsi="Times New Roman" w:cs="Times New Roman"/>
            <w:color w:val="000000" w:themeColor="text1"/>
          </w:rPr>
          <w:t xml:space="preserve">https://doi.org/10.1556/0406.19.2018.004 </w:t>
        </w:r>
      </w:hyperlink>
    </w:p>
    <w:p w14:paraId="2FC870C4" w14:textId="77777777" w:rsidR="009C1603" w:rsidRPr="00150A58" w:rsidRDefault="009C1603" w:rsidP="009C1603">
      <w:pPr>
        <w:ind w:left="709" w:hanging="720"/>
        <w:jc w:val="both"/>
        <w:rPr>
          <w:rStyle w:val="Hyperlink"/>
          <w:rFonts w:ascii="Times New Roman" w:hAnsi="Times New Roman" w:cs="Times New Roman"/>
          <w:color w:val="000000" w:themeColor="text1"/>
        </w:rPr>
      </w:pPr>
      <w:r w:rsidRPr="00150A58">
        <w:rPr>
          <w:rFonts w:ascii="Times New Roman" w:hAnsi="Times New Roman" w:cs="Times New Roman"/>
          <w:shd w:val="clear" w:color="auto" w:fill="FFFFFF"/>
        </w:rPr>
        <w:t xml:space="preserve">Toth-Bos, A., </w:t>
      </w:r>
      <w:proofErr w:type="spellStart"/>
      <w:r w:rsidRPr="00150A58">
        <w:rPr>
          <w:rFonts w:ascii="Times New Roman" w:hAnsi="Times New Roman" w:cs="Times New Roman"/>
          <w:shd w:val="clear" w:color="auto" w:fill="FFFFFF"/>
        </w:rPr>
        <w:t>Wisse</w:t>
      </w:r>
      <w:proofErr w:type="spellEnd"/>
      <w:r w:rsidRPr="00150A58">
        <w:rPr>
          <w:rFonts w:ascii="Times New Roman" w:hAnsi="Times New Roman" w:cs="Times New Roman"/>
          <w:shd w:val="clear" w:color="auto" w:fill="FFFFFF"/>
        </w:rPr>
        <w:t xml:space="preserve">, B., &amp; </w:t>
      </w:r>
      <w:proofErr w:type="spellStart"/>
      <w:r w:rsidRPr="00150A58">
        <w:rPr>
          <w:rFonts w:ascii="Times New Roman" w:hAnsi="Times New Roman" w:cs="Times New Roman"/>
          <w:shd w:val="clear" w:color="auto" w:fill="FFFFFF"/>
        </w:rPr>
        <w:t>Farago</w:t>
      </w:r>
      <w:proofErr w:type="spellEnd"/>
      <w:r w:rsidRPr="00150A58">
        <w:rPr>
          <w:rFonts w:ascii="Times New Roman" w:hAnsi="Times New Roman" w:cs="Times New Roman"/>
          <w:shd w:val="clear" w:color="auto" w:fill="FFFFFF"/>
        </w:rPr>
        <w:t>, K. (2020). The Interactive Effect of Goal Attainment and Goal Importance on Acculturation and Well-Being. </w:t>
      </w:r>
      <w:r w:rsidRPr="00150A58">
        <w:rPr>
          <w:rFonts w:ascii="Times New Roman" w:hAnsi="Times New Roman" w:cs="Times New Roman"/>
          <w:i/>
          <w:iCs/>
          <w:shd w:val="clear" w:color="auto" w:fill="FFFFFF"/>
        </w:rPr>
        <w:t>Frontiers in Psychology</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11</w:t>
      </w:r>
      <w:r w:rsidRPr="00150A58">
        <w:rPr>
          <w:rFonts w:ascii="Times New Roman" w:hAnsi="Times New Roman" w:cs="Times New Roman"/>
          <w:shd w:val="clear" w:color="auto" w:fill="FFFFFF"/>
        </w:rPr>
        <w:t xml:space="preserve">, 704. </w:t>
      </w:r>
      <w:hyperlink r:id="rId70" w:history="1">
        <w:r w:rsidRPr="00150A58">
          <w:rPr>
            <w:rStyle w:val="Hyperlink"/>
            <w:rFonts w:ascii="Times New Roman" w:hAnsi="Times New Roman" w:cs="Times New Roman"/>
            <w:color w:val="000000" w:themeColor="text1"/>
          </w:rPr>
          <w:t xml:space="preserve">https://doi.org/10.3389/fpsyg.2020.00704 </w:t>
        </w:r>
      </w:hyperlink>
    </w:p>
    <w:p w14:paraId="379AD603" w14:textId="77777777" w:rsidR="009C1603" w:rsidRPr="00150A58" w:rsidRDefault="009C1603" w:rsidP="009C1603">
      <w:pPr>
        <w:ind w:left="709" w:hanging="720"/>
        <w:jc w:val="both"/>
        <w:rPr>
          <w:rStyle w:val="Hyperlink"/>
          <w:rFonts w:asciiTheme="majorHAnsi" w:hAnsiTheme="majorHAnsi" w:cstheme="majorHAnsi"/>
          <w:color w:val="000000" w:themeColor="text1"/>
          <w:lang w:val="nl-BE"/>
        </w:rPr>
      </w:pPr>
      <w:r w:rsidRPr="00150A58">
        <w:rPr>
          <w:rFonts w:asciiTheme="majorHAnsi" w:hAnsiTheme="majorHAnsi" w:cstheme="majorHAnsi"/>
          <w:shd w:val="clear" w:color="auto" w:fill="FFFFFF"/>
        </w:rPr>
        <w:t xml:space="preserve">Toussaint, L., Cheadle, A., </w:t>
      </w:r>
      <w:proofErr w:type="spellStart"/>
      <w:r w:rsidRPr="00150A58">
        <w:rPr>
          <w:rFonts w:asciiTheme="majorHAnsi" w:hAnsiTheme="majorHAnsi" w:cstheme="majorHAnsi"/>
          <w:shd w:val="clear" w:color="auto" w:fill="FFFFFF"/>
        </w:rPr>
        <w:t>Dezutter</w:t>
      </w:r>
      <w:proofErr w:type="spellEnd"/>
      <w:r w:rsidRPr="00150A58">
        <w:rPr>
          <w:rFonts w:asciiTheme="majorHAnsi" w:hAnsiTheme="majorHAnsi" w:cstheme="majorHAnsi"/>
          <w:shd w:val="clear" w:color="auto" w:fill="FFFFFF"/>
        </w:rPr>
        <w:t>, J., &amp; Williams, D. R. (2021). Late adulthood, COVID-19-related stress perceptions, meaning in life, and forgiveness as predictors of mental health during the COVID-19 pandemic. </w:t>
      </w:r>
      <w:r w:rsidRPr="00150A58">
        <w:rPr>
          <w:rFonts w:asciiTheme="majorHAnsi" w:hAnsiTheme="majorHAnsi" w:cstheme="majorHAnsi"/>
          <w:i/>
          <w:iCs/>
          <w:shd w:val="clear" w:color="auto" w:fill="FFFFFF"/>
          <w:lang w:val="nl-BE"/>
        </w:rPr>
        <w:t>Frontiers in Psychology</w:t>
      </w:r>
      <w:r w:rsidRPr="00150A58">
        <w:rPr>
          <w:rFonts w:asciiTheme="majorHAnsi" w:hAnsiTheme="majorHAnsi" w:cstheme="majorHAnsi"/>
          <w:shd w:val="clear" w:color="auto" w:fill="FFFFFF"/>
          <w:lang w:val="nl-BE"/>
        </w:rPr>
        <w:t>, </w:t>
      </w:r>
      <w:r w:rsidRPr="00150A58">
        <w:rPr>
          <w:rFonts w:asciiTheme="majorHAnsi" w:hAnsiTheme="majorHAnsi" w:cstheme="majorHAnsi"/>
          <w:i/>
          <w:iCs/>
          <w:shd w:val="clear" w:color="auto" w:fill="FFFFFF"/>
          <w:lang w:val="nl-BE"/>
        </w:rPr>
        <w:t>12</w:t>
      </w:r>
      <w:r w:rsidRPr="00150A58">
        <w:rPr>
          <w:lang w:val="nl-BE"/>
        </w:rPr>
        <w:t>:731017</w:t>
      </w:r>
      <w:r w:rsidRPr="00150A58">
        <w:rPr>
          <w:rFonts w:asciiTheme="majorHAnsi" w:hAnsiTheme="majorHAnsi" w:cstheme="majorHAnsi"/>
          <w:shd w:val="clear" w:color="auto" w:fill="FFFFFF"/>
          <w:lang w:val="nl-BE"/>
        </w:rPr>
        <w:t xml:space="preserve">. </w:t>
      </w:r>
      <w:proofErr w:type="gramStart"/>
      <w:r w:rsidRPr="00150A58">
        <w:rPr>
          <w:rFonts w:asciiTheme="majorHAnsi" w:hAnsiTheme="majorHAnsi" w:cstheme="majorHAnsi"/>
          <w:shd w:val="clear" w:color="auto" w:fill="FFFFFF"/>
          <w:lang w:val="nl-BE"/>
        </w:rPr>
        <w:t>https://doi.org/10.3389/fpsyg.2021.731017</w:t>
      </w:r>
      <w:proofErr w:type="gramEnd"/>
    </w:p>
    <w:p w14:paraId="4A10FD84" w14:textId="77777777" w:rsidR="009C1603" w:rsidRPr="00150A58" w:rsidRDefault="009C1603" w:rsidP="009C1603">
      <w:pPr>
        <w:ind w:left="709" w:hanging="720"/>
        <w:jc w:val="both"/>
        <w:rPr>
          <w:rStyle w:val="Hyperlink"/>
          <w:rFonts w:asciiTheme="majorHAnsi" w:hAnsiTheme="majorHAnsi" w:cstheme="majorHAnsi"/>
          <w:color w:val="000000" w:themeColor="text1"/>
          <w:u w:val="none"/>
          <w:lang w:val="nl-NL"/>
        </w:rPr>
      </w:pPr>
      <w:proofErr w:type="spellStart"/>
      <w:r w:rsidRPr="00150A58">
        <w:rPr>
          <w:rStyle w:val="Hyperlink"/>
          <w:rFonts w:ascii="Times New Roman" w:hAnsi="Times New Roman" w:cs="Times New Roman"/>
          <w:color w:val="000000" w:themeColor="text1"/>
          <w:u w:val="none"/>
          <w:lang w:val="nl-BE"/>
        </w:rPr>
        <w:lastRenderedPageBreak/>
        <w:t>Unanue</w:t>
      </w:r>
      <w:proofErr w:type="spellEnd"/>
      <w:r w:rsidRPr="00150A58">
        <w:rPr>
          <w:rStyle w:val="Hyperlink"/>
          <w:rFonts w:ascii="Times New Roman" w:hAnsi="Times New Roman" w:cs="Times New Roman"/>
          <w:color w:val="000000" w:themeColor="text1"/>
          <w:u w:val="none"/>
          <w:lang w:val="nl-BE"/>
        </w:rPr>
        <w:t xml:space="preserve">, W., </w:t>
      </w:r>
      <w:proofErr w:type="spellStart"/>
      <w:r w:rsidRPr="00150A58">
        <w:rPr>
          <w:rStyle w:val="Hyperlink"/>
          <w:rFonts w:ascii="Times New Roman" w:hAnsi="Times New Roman" w:cs="Times New Roman"/>
          <w:color w:val="000000" w:themeColor="text1"/>
          <w:u w:val="none"/>
          <w:lang w:val="nl-BE"/>
        </w:rPr>
        <w:t>Dittmar</w:t>
      </w:r>
      <w:proofErr w:type="spellEnd"/>
      <w:r w:rsidRPr="00150A58">
        <w:rPr>
          <w:rStyle w:val="Hyperlink"/>
          <w:rFonts w:ascii="Times New Roman" w:hAnsi="Times New Roman" w:cs="Times New Roman"/>
          <w:color w:val="000000" w:themeColor="text1"/>
          <w:u w:val="none"/>
          <w:lang w:val="nl-BE"/>
        </w:rPr>
        <w:t xml:space="preserve">, H., </w:t>
      </w:r>
      <w:proofErr w:type="spellStart"/>
      <w:r w:rsidRPr="00150A58">
        <w:rPr>
          <w:rStyle w:val="Hyperlink"/>
          <w:rFonts w:ascii="Times New Roman" w:hAnsi="Times New Roman" w:cs="Times New Roman"/>
          <w:color w:val="000000" w:themeColor="text1"/>
          <w:u w:val="none"/>
          <w:lang w:val="nl-BE"/>
        </w:rPr>
        <w:t>Vignoles</w:t>
      </w:r>
      <w:proofErr w:type="spellEnd"/>
      <w:r w:rsidRPr="00150A58">
        <w:rPr>
          <w:rStyle w:val="Hyperlink"/>
          <w:rFonts w:ascii="Times New Roman" w:hAnsi="Times New Roman" w:cs="Times New Roman"/>
          <w:color w:val="000000" w:themeColor="text1"/>
          <w:u w:val="none"/>
          <w:lang w:val="nl-BE"/>
        </w:rPr>
        <w:t xml:space="preserve">, V., &amp; Vansteenkiste, M. (2014). </w:t>
      </w:r>
      <w:r w:rsidRPr="00150A58">
        <w:rPr>
          <w:rStyle w:val="Hyperlink"/>
          <w:rFonts w:ascii="Times New Roman" w:hAnsi="Times New Roman" w:cs="Times New Roman"/>
          <w:color w:val="000000" w:themeColor="text1"/>
          <w:u w:val="none"/>
        </w:rPr>
        <w:t xml:space="preserve">Materialism and well-being in the UK and Chile: Basic need satisfaction and basic need frustration as underlying psychological processes. </w:t>
      </w:r>
      <w:r w:rsidRPr="00150A58">
        <w:rPr>
          <w:rStyle w:val="Hyperlink"/>
          <w:rFonts w:ascii="Times New Roman" w:hAnsi="Times New Roman" w:cs="Times New Roman"/>
          <w:i/>
          <w:iCs/>
          <w:color w:val="000000" w:themeColor="text1"/>
          <w:u w:val="none"/>
          <w:lang w:val="nl-NL"/>
        </w:rPr>
        <w:t xml:space="preserve">European Journal of </w:t>
      </w:r>
      <w:proofErr w:type="spellStart"/>
      <w:r w:rsidRPr="00150A58">
        <w:rPr>
          <w:rStyle w:val="Hyperlink"/>
          <w:rFonts w:ascii="Times New Roman" w:hAnsi="Times New Roman" w:cs="Times New Roman"/>
          <w:i/>
          <w:iCs/>
          <w:color w:val="000000" w:themeColor="text1"/>
          <w:u w:val="none"/>
          <w:lang w:val="nl-NL"/>
        </w:rPr>
        <w:t>Personality</w:t>
      </w:r>
      <w:proofErr w:type="spellEnd"/>
      <w:r w:rsidRPr="00150A58">
        <w:rPr>
          <w:rStyle w:val="Hyperlink"/>
          <w:rFonts w:ascii="Times New Roman" w:hAnsi="Times New Roman" w:cs="Times New Roman"/>
          <w:i/>
          <w:iCs/>
          <w:color w:val="000000" w:themeColor="text1"/>
          <w:u w:val="none"/>
          <w:lang w:val="nl-NL"/>
        </w:rPr>
        <w:t>, 28</w:t>
      </w:r>
      <w:r w:rsidRPr="00150A58">
        <w:rPr>
          <w:rStyle w:val="Hyperlink"/>
          <w:rFonts w:ascii="Times New Roman" w:hAnsi="Times New Roman" w:cs="Times New Roman"/>
          <w:color w:val="000000" w:themeColor="text1"/>
          <w:u w:val="none"/>
          <w:lang w:val="nl-NL"/>
        </w:rPr>
        <w:t>, 569-585.</w:t>
      </w:r>
    </w:p>
    <w:p w14:paraId="08DA9549" w14:textId="77777777" w:rsidR="009C1603" w:rsidRPr="00150A58" w:rsidRDefault="009C1603" w:rsidP="009C1603">
      <w:pPr>
        <w:ind w:left="709" w:hanging="720"/>
        <w:jc w:val="both"/>
        <w:rPr>
          <w:rStyle w:val="Hyperlink"/>
          <w:rFonts w:ascii="Times New Roman" w:hAnsi="Times New Roman" w:cs="Times New Roman"/>
          <w:color w:val="000000" w:themeColor="text1"/>
          <w:u w:val="none"/>
          <w:lang w:val="nl-NL"/>
        </w:rPr>
      </w:pPr>
      <w:proofErr w:type="gramStart"/>
      <w:r w:rsidRPr="00150A58">
        <w:rPr>
          <w:rFonts w:asciiTheme="majorHAnsi" w:hAnsiTheme="majorHAnsi" w:cstheme="majorHAnsi"/>
          <w:shd w:val="clear" w:color="auto" w:fill="FFFFFF"/>
          <w:lang w:val="nl-BE"/>
        </w:rPr>
        <w:t>van</w:t>
      </w:r>
      <w:proofErr w:type="gramEnd"/>
      <w:r w:rsidRPr="00150A58">
        <w:rPr>
          <w:rFonts w:asciiTheme="majorHAnsi" w:hAnsiTheme="majorHAnsi" w:cstheme="majorHAnsi"/>
          <w:shd w:val="clear" w:color="auto" w:fill="FFFFFF"/>
          <w:lang w:val="nl-BE"/>
        </w:rPr>
        <w:t xml:space="preserve"> der Kaap-Deeder, J., Vermote, B., Waterschoot, J., Soenens, B., Morbée, S., &amp; Vansteenkiste, M. (2022). </w:t>
      </w:r>
      <w:r w:rsidRPr="00150A58">
        <w:rPr>
          <w:rFonts w:asciiTheme="majorHAnsi" w:hAnsiTheme="majorHAnsi" w:cstheme="majorHAnsi"/>
          <w:shd w:val="clear" w:color="auto" w:fill="FFFFFF"/>
        </w:rPr>
        <w:t>The role of ego integrity and despair in older adults’ well-being during the COVID-19 crisis: the mediating role of need-based experiences. </w:t>
      </w:r>
      <w:r w:rsidRPr="00150A58">
        <w:rPr>
          <w:rFonts w:asciiTheme="majorHAnsi" w:hAnsiTheme="majorHAnsi" w:cstheme="majorHAnsi"/>
          <w:i/>
          <w:iCs/>
          <w:shd w:val="clear" w:color="auto" w:fill="FFFFFF"/>
          <w:lang w:val="nl-NL"/>
        </w:rPr>
        <w:t xml:space="preserve">European Journal of </w:t>
      </w:r>
      <w:proofErr w:type="spellStart"/>
      <w:r w:rsidRPr="00150A58">
        <w:rPr>
          <w:rFonts w:asciiTheme="majorHAnsi" w:hAnsiTheme="majorHAnsi" w:cstheme="majorHAnsi"/>
          <w:i/>
          <w:iCs/>
          <w:shd w:val="clear" w:color="auto" w:fill="FFFFFF"/>
          <w:lang w:val="nl-NL"/>
        </w:rPr>
        <w:t>Ageing</w:t>
      </w:r>
      <w:proofErr w:type="spellEnd"/>
      <w:r w:rsidRPr="00150A58">
        <w:rPr>
          <w:rFonts w:asciiTheme="majorHAnsi" w:hAnsiTheme="majorHAnsi" w:cstheme="majorHAnsi"/>
          <w:shd w:val="clear" w:color="auto" w:fill="FFFFFF"/>
          <w:lang w:val="nl-NL"/>
        </w:rPr>
        <w:t>, </w:t>
      </w:r>
      <w:r w:rsidRPr="00150A58">
        <w:rPr>
          <w:rFonts w:asciiTheme="majorHAnsi" w:hAnsiTheme="majorHAnsi" w:cstheme="majorHAnsi"/>
          <w:i/>
          <w:iCs/>
          <w:shd w:val="clear" w:color="auto" w:fill="FFFFFF"/>
          <w:lang w:val="nl-NL"/>
        </w:rPr>
        <w:t>19</w:t>
      </w:r>
      <w:r w:rsidRPr="00150A58">
        <w:rPr>
          <w:rFonts w:asciiTheme="majorHAnsi" w:hAnsiTheme="majorHAnsi" w:cstheme="majorHAnsi"/>
          <w:shd w:val="clear" w:color="auto" w:fill="FFFFFF"/>
          <w:lang w:val="nl-NL"/>
        </w:rPr>
        <w:t xml:space="preserve">(1), 117-129. </w:t>
      </w:r>
      <w:hyperlink r:id="rId71" w:history="1">
        <w:r w:rsidRPr="00150A58">
          <w:rPr>
            <w:rStyle w:val="Hyperlink"/>
            <w:rFonts w:asciiTheme="majorHAnsi" w:hAnsiTheme="majorHAnsi" w:cstheme="majorHAnsi"/>
            <w:color w:val="000000" w:themeColor="text1"/>
            <w:shd w:val="clear" w:color="auto" w:fill="FFFFFF"/>
            <w:lang w:val="nl-NL"/>
          </w:rPr>
          <w:t>https://doi.org/10.1007/s10433-021-00610-0</w:t>
        </w:r>
      </w:hyperlink>
      <w:r w:rsidRPr="00150A58">
        <w:rPr>
          <w:rFonts w:asciiTheme="majorHAnsi" w:hAnsiTheme="majorHAnsi" w:cstheme="majorHAnsi"/>
          <w:shd w:val="clear" w:color="auto" w:fill="FFFFFF"/>
          <w:lang w:val="nl-NL"/>
        </w:rPr>
        <w:t xml:space="preserve"> </w:t>
      </w:r>
    </w:p>
    <w:p w14:paraId="449DCD50" w14:textId="77777777" w:rsidR="009C1603" w:rsidRPr="00150A58" w:rsidRDefault="009C1603" w:rsidP="009C1603">
      <w:pPr>
        <w:ind w:left="709" w:hanging="720"/>
        <w:jc w:val="both"/>
        <w:rPr>
          <w:rFonts w:ascii="Times New Roman" w:hAnsi="Times New Roman" w:cs="Times New Roman"/>
        </w:rPr>
      </w:pPr>
      <w:r w:rsidRPr="00150A58">
        <w:rPr>
          <w:rFonts w:ascii="Times New Roman" w:hAnsi="Times New Roman" w:cs="Times New Roman"/>
          <w:lang w:val="nl-NL"/>
        </w:rPr>
        <w:t>V</w:t>
      </w:r>
      <w:r w:rsidRPr="00150A58">
        <w:rPr>
          <w:rFonts w:ascii="Times New Roman" w:eastAsia="Times New Roman" w:hAnsi="Times New Roman" w:cs="Times New Roman"/>
          <w:lang w:val="nl-NL" w:eastAsia="en-US"/>
        </w:rPr>
        <w:t xml:space="preserve">an Hiel, A., &amp; Vansteenkiste, M. (2009). </w:t>
      </w:r>
      <w:r w:rsidRPr="00150A58">
        <w:rPr>
          <w:rFonts w:ascii="Times New Roman" w:eastAsia="Times New Roman" w:hAnsi="Times New Roman" w:cs="Times New Roman"/>
          <w:lang w:eastAsia="en-US"/>
        </w:rPr>
        <w:t xml:space="preserve">Ambitions fulfilled? The effects of intrinsic and extrinsic goal attainment on older adults' ego-integrity and death attitudes. </w:t>
      </w:r>
      <w:r w:rsidRPr="00150A58">
        <w:rPr>
          <w:rFonts w:ascii="Times New Roman" w:eastAsia="Times New Roman" w:hAnsi="Times New Roman" w:cs="Times New Roman"/>
          <w:i/>
          <w:iCs/>
          <w:lang w:eastAsia="en-US"/>
        </w:rPr>
        <w:t>The International Journal of Aging and Human Development</w:t>
      </w:r>
      <w:r w:rsidRPr="00150A58">
        <w:rPr>
          <w:rFonts w:ascii="Times New Roman" w:eastAsia="Times New Roman" w:hAnsi="Times New Roman" w:cs="Times New Roman"/>
          <w:lang w:eastAsia="en-US"/>
        </w:rPr>
        <w:t xml:space="preserve">, </w:t>
      </w:r>
      <w:r w:rsidRPr="00150A58">
        <w:rPr>
          <w:rFonts w:ascii="Times New Roman" w:eastAsia="Times New Roman" w:hAnsi="Times New Roman" w:cs="Times New Roman"/>
          <w:i/>
          <w:iCs/>
          <w:lang w:eastAsia="en-US"/>
        </w:rPr>
        <w:t>68</w:t>
      </w:r>
      <w:r w:rsidRPr="00150A58">
        <w:rPr>
          <w:rFonts w:ascii="Times New Roman" w:eastAsia="Times New Roman" w:hAnsi="Times New Roman" w:cs="Times New Roman"/>
          <w:lang w:eastAsia="en-US"/>
        </w:rPr>
        <w:t xml:space="preserve">(1), 27-51. </w:t>
      </w:r>
      <w:hyperlink r:id="rId72" w:history="1">
        <w:r w:rsidRPr="00150A58">
          <w:rPr>
            <w:rStyle w:val="Hyperlink"/>
            <w:rFonts w:ascii="Times New Roman" w:hAnsi="Times New Roman" w:cs="Times New Roman"/>
            <w:color w:val="000000" w:themeColor="text1"/>
          </w:rPr>
          <w:t xml:space="preserve">https://doi.org/10.2190/ag.68.1.b </w:t>
        </w:r>
      </w:hyperlink>
    </w:p>
    <w:p w14:paraId="74DA4DF3" w14:textId="77777777" w:rsidR="009C1603" w:rsidRPr="00150A58" w:rsidRDefault="009C1603" w:rsidP="009C1603">
      <w:pPr>
        <w:ind w:left="709" w:hanging="720"/>
        <w:jc w:val="both"/>
        <w:rPr>
          <w:rStyle w:val="Hyperlink"/>
          <w:rFonts w:ascii="Times New Roman" w:hAnsi="Times New Roman" w:cs="Times New Roman"/>
          <w:color w:val="000000" w:themeColor="text1"/>
          <w:bdr w:val="none" w:sz="0" w:space="0" w:color="auto" w:frame="1"/>
          <w:shd w:val="clear" w:color="auto" w:fill="FFFFFF"/>
        </w:rPr>
      </w:pPr>
      <w:r w:rsidRPr="00150A58">
        <w:rPr>
          <w:rFonts w:ascii="Times New Roman" w:hAnsi="Times New Roman" w:cs="Times New Roman"/>
          <w:lang w:val="nl-BE"/>
        </w:rPr>
        <w:t xml:space="preserve">Van Tilburg, T. G., </w:t>
      </w:r>
      <w:proofErr w:type="spellStart"/>
      <w:r w:rsidRPr="00150A58">
        <w:rPr>
          <w:rFonts w:ascii="Times New Roman" w:hAnsi="Times New Roman" w:cs="Times New Roman"/>
          <w:lang w:val="nl-BE"/>
        </w:rPr>
        <w:t>Steinmetz</w:t>
      </w:r>
      <w:proofErr w:type="spellEnd"/>
      <w:r w:rsidRPr="00150A58">
        <w:rPr>
          <w:rFonts w:ascii="Times New Roman" w:hAnsi="Times New Roman" w:cs="Times New Roman"/>
          <w:lang w:val="nl-BE"/>
        </w:rPr>
        <w:t xml:space="preserve">, S., Stolte, E., van der Roest, H., &amp; de Vries, D. H. (2020). </w:t>
      </w:r>
      <w:r w:rsidRPr="00150A58">
        <w:rPr>
          <w:rFonts w:ascii="Times New Roman" w:hAnsi="Times New Roman" w:cs="Times New Roman"/>
        </w:rPr>
        <w:t xml:space="preserve">Loneliness and mental health during the COVID-19 pandemic: A study among Dutch older adults. </w:t>
      </w:r>
      <w:r w:rsidRPr="00150A58">
        <w:rPr>
          <w:rFonts w:ascii="Times New Roman" w:hAnsi="Times New Roman" w:cs="Times New Roman"/>
          <w:i/>
          <w:iCs/>
        </w:rPr>
        <w:t>The Journals of Gerontology: Series B</w:t>
      </w:r>
      <w:r w:rsidRPr="00150A58">
        <w:rPr>
          <w:rFonts w:ascii="Times New Roman" w:hAnsi="Times New Roman" w:cs="Times New Roman"/>
        </w:rPr>
        <w:t xml:space="preserve">. </w:t>
      </w:r>
      <w:hyperlink r:id="rId73" w:history="1">
        <w:r w:rsidRPr="00150A58">
          <w:rPr>
            <w:rStyle w:val="Hyperlink"/>
            <w:rFonts w:ascii="Times New Roman" w:hAnsi="Times New Roman" w:cs="Times New Roman"/>
            <w:color w:val="000000" w:themeColor="text1"/>
            <w:bdr w:val="none" w:sz="0" w:space="0" w:color="auto" w:frame="1"/>
            <w:shd w:val="clear" w:color="auto" w:fill="FFFFFF"/>
          </w:rPr>
          <w:t>https://doi.org/10.1093/geronb/gbaa111</w:t>
        </w:r>
      </w:hyperlink>
    </w:p>
    <w:p w14:paraId="75ED65F3" w14:textId="77777777" w:rsidR="009C1603" w:rsidRPr="00150A58" w:rsidRDefault="009C1603" w:rsidP="009C1603">
      <w:pPr>
        <w:ind w:left="709" w:hanging="720"/>
        <w:jc w:val="both"/>
        <w:rPr>
          <w:rStyle w:val="Hyperlink"/>
          <w:rFonts w:ascii="Times New Roman" w:hAnsi="Times New Roman" w:cs="Times New Roman"/>
          <w:color w:val="000000" w:themeColor="text1"/>
          <w:u w:val="none"/>
        </w:rPr>
      </w:pPr>
      <w:r w:rsidRPr="00150A58">
        <w:rPr>
          <w:rStyle w:val="Hyperlink"/>
          <w:rFonts w:ascii="Times New Roman" w:hAnsi="Times New Roman" w:cs="Times New Roman"/>
          <w:color w:val="000000" w:themeColor="text1"/>
          <w:u w:val="none"/>
        </w:rPr>
        <w:t xml:space="preserve">Van Winkle, Z., </w:t>
      </w:r>
      <w:proofErr w:type="spellStart"/>
      <w:r w:rsidRPr="00150A58">
        <w:rPr>
          <w:rStyle w:val="Hyperlink"/>
          <w:rFonts w:ascii="Times New Roman" w:hAnsi="Times New Roman" w:cs="Times New Roman"/>
          <w:color w:val="000000" w:themeColor="text1"/>
          <w:u w:val="none"/>
        </w:rPr>
        <w:t>Ferragina</w:t>
      </w:r>
      <w:proofErr w:type="spellEnd"/>
      <w:r w:rsidRPr="00150A58">
        <w:rPr>
          <w:rStyle w:val="Hyperlink"/>
          <w:rFonts w:ascii="Times New Roman" w:hAnsi="Times New Roman" w:cs="Times New Roman"/>
          <w:color w:val="000000" w:themeColor="text1"/>
          <w:u w:val="none"/>
        </w:rPr>
        <w:t xml:space="preserve">, E., &amp; </w:t>
      </w:r>
      <w:proofErr w:type="spellStart"/>
      <w:r w:rsidRPr="00150A58">
        <w:rPr>
          <w:rStyle w:val="Hyperlink"/>
          <w:rFonts w:ascii="Times New Roman" w:hAnsi="Times New Roman" w:cs="Times New Roman"/>
          <w:color w:val="000000" w:themeColor="text1"/>
          <w:u w:val="none"/>
        </w:rPr>
        <w:t>Recchi</w:t>
      </w:r>
      <w:proofErr w:type="spellEnd"/>
      <w:r w:rsidRPr="00150A58">
        <w:rPr>
          <w:rStyle w:val="Hyperlink"/>
          <w:rFonts w:ascii="Times New Roman" w:hAnsi="Times New Roman" w:cs="Times New Roman"/>
          <w:color w:val="000000" w:themeColor="text1"/>
          <w:u w:val="none"/>
        </w:rPr>
        <w:t xml:space="preserve">, E. (2021). The unexpected decline in feelings of depression among adults ages 50 and older in 11 European countries amid the COVID-19 pandemic. </w:t>
      </w:r>
      <w:r w:rsidRPr="00150A58">
        <w:rPr>
          <w:rStyle w:val="Hyperlink"/>
          <w:rFonts w:ascii="Times New Roman" w:hAnsi="Times New Roman" w:cs="Times New Roman"/>
          <w:i/>
          <w:color w:val="000000" w:themeColor="text1"/>
          <w:u w:val="none"/>
        </w:rPr>
        <w:t>Socius, 7,</w:t>
      </w:r>
      <w:r w:rsidRPr="00150A58">
        <w:rPr>
          <w:rStyle w:val="Hyperlink"/>
          <w:rFonts w:ascii="Times New Roman" w:hAnsi="Times New Roman" w:cs="Times New Roman"/>
          <w:color w:val="000000" w:themeColor="text1"/>
          <w:u w:val="none"/>
        </w:rPr>
        <w:t xml:space="preserve"> 23780231211032741. https://doi.org/10.1177/237802312110327</w:t>
      </w:r>
    </w:p>
    <w:p w14:paraId="2F6D1317" w14:textId="77777777" w:rsidR="009C1603" w:rsidRPr="00150A58" w:rsidRDefault="009C1603" w:rsidP="009C1603">
      <w:pPr>
        <w:ind w:left="709" w:hanging="720"/>
        <w:jc w:val="both"/>
        <w:rPr>
          <w:rStyle w:val="Hyperlink"/>
          <w:rFonts w:ascii="Times New Roman" w:hAnsi="Times New Roman" w:cs="Times New Roman"/>
          <w:color w:val="000000" w:themeColor="text1"/>
        </w:rPr>
      </w:pPr>
      <w:r w:rsidRPr="00150A58">
        <w:rPr>
          <w:rFonts w:ascii="Times New Roman" w:eastAsia="Times New Roman" w:hAnsi="Times New Roman" w:cs="Times New Roman"/>
          <w:lang w:eastAsia="en-US"/>
        </w:rPr>
        <w:t xml:space="preserve">Vansteenkiste, M., </w:t>
      </w:r>
      <w:proofErr w:type="spellStart"/>
      <w:r w:rsidRPr="00150A58">
        <w:rPr>
          <w:rFonts w:ascii="Times New Roman" w:eastAsia="Times New Roman" w:hAnsi="Times New Roman" w:cs="Times New Roman"/>
          <w:lang w:eastAsia="en-US"/>
        </w:rPr>
        <w:t>Duriez</w:t>
      </w:r>
      <w:proofErr w:type="spellEnd"/>
      <w:r w:rsidRPr="00150A58">
        <w:rPr>
          <w:rFonts w:ascii="Times New Roman" w:eastAsia="Times New Roman" w:hAnsi="Times New Roman" w:cs="Times New Roman"/>
          <w:lang w:eastAsia="en-US"/>
        </w:rPr>
        <w:t xml:space="preserve">, B., Simons, J., &amp; Soenens, B. (2006). Materialistic Values and Well‐Being Among Business Students: Further Evidence of Their Detrimental Effect </w:t>
      </w:r>
      <w:r w:rsidRPr="00150A58">
        <w:rPr>
          <w:rFonts w:ascii="Times New Roman" w:eastAsia="Times New Roman" w:hAnsi="Times New Roman" w:cs="Times New Roman"/>
          <w:lang w:eastAsia="en-US"/>
        </w:rPr>
        <w:lastRenderedPageBreak/>
        <w:t xml:space="preserve">1. </w:t>
      </w:r>
      <w:r w:rsidRPr="00150A58">
        <w:rPr>
          <w:rFonts w:ascii="Times New Roman" w:eastAsia="Times New Roman" w:hAnsi="Times New Roman" w:cs="Times New Roman"/>
          <w:i/>
          <w:iCs/>
          <w:lang w:eastAsia="en-US"/>
        </w:rPr>
        <w:t>Journal of Applied Social Psychology</w:t>
      </w:r>
      <w:r w:rsidRPr="00150A58">
        <w:rPr>
          <w:rFonts w:ascii="Times New Roman" w:eastAsia="Times New Roman" w:hAnsi="Times New Roman" w:cs="Times New Roman"/>
          <w:lang w:eastAsia="en-US"/>
        </w:rPr>
        <w:t xml:space="preserve">, </w:t>
      </w:r>
      <w:r w:rsidRPr="00150A58">
        <w:rPr>
          <w:rFonts w:ascii="Times New Roman" w:eastAsia="Times New Roman" w:hAnsi="Times New Roman" w:cs="Times New Roman"/>
          <w:i/>
          <w:iCs/>
          <w:lang w:eastAsia="en-US"/>
        </w:rPr>
        <w:t>36</w:t>
      </w:r>
      <w:r w:rsidRPr="00150A58">
        <w:rPr>
          <w:rFonts w:ascii="Times New Roman" w:eastAsia="Times New Roman" w:hAnsi="Times New Roman" w:cs="Times New Roman"/>
          <w:lang w:eastAsia="en-US"/>
        </w:rPr>
        <w:t xml:space="preserve">(12), 2892-2908. </w:t>
      </w:r>
      <w:hyperlink r:id="rId74" w:history="1">
        <w:r w:rsidRPr="00150A58">
          <w:rPr>
            <w:rStyle w:val="Hyperlink"/>
            <w:rFonts w:ascii="Times New Roman" w:hAnsi="Times New Roman" w:cs="Times New Roman"/>
            <w:color w:val="000000" w:themeColor="text1"/>
          </w:rPr>
          <w:t xml:space="preserve">https://doi.org/10.1111/j.0021-9029.2006.00134.x </w:t>
        </w:r>
      </w:hyperlink>
    </w:p>
    <w:p w14:paraId="06821DEB" w14:textId="77777777" w:rsidR="009C1603" w:rsidRPr="00150A58" w:rsidRDefault="009C1603" w:rsidP="009C1603">
      <w:pPr>
        <w:ind w:left="709" w:hanging="720"/>
        <w:jc w:val="both"/>
        <w:rPr>
          <w:rStyle w:val="Hyperlink"/>
          <w:rFonts w:ascii="Times New Roman" w:hAnsi="Times New Roman" w:cs="Times New Roman"/>
          <w:color w:val="000000" w:themeColor="text1"/>
          <w:u w:val="none"/>
        </w:rPr>
      </w:pPr>
      <w:r w:rsidRPr="00150A58">
        <w:rPr>
          <w:rStyle w:val="Hyperlink"/>
          <w:rFonts w:ascii="Times New Roman" w:hAnsi="Times New Roman" w:cs="Times New Roman"/>
          <w:color w:val="000000" w:themeColor="text1"/>
          <w:u w:val="none"/>
        </w:rPr>
        <w:t xml:space="preserve">Vansteenkiste, M., Lens, W., &amp; Deci, E. L. (2006). Intrinsic versus extrinsic goal contents in self-determination theory: Another look at the quality of academic motivation. </w:t>
      </w:r>
      <w:r w:rsidRPr="00150A58">
        <w:rPr>
          <w:rStyle w:val="Hyperlink"/>
          <w:rFonts w:ascii="Times New Roman" w:hAnsi="Times New Roman" w:cs="Times New Roman"/>
          <w:i/>
          <w:color w:val="000000" w:themeColor="text1"/>
          <w:u w:val="none"/>
        </w:rPr>
        <w:t>Educational Psychologist, 41</w:t>
      </w:r>
      <w:r w:rsidRPr="00150A58">
        <w:rPr>
          <w:rStyle w:val="Hyperlink"/>
          <w:rFonts w:ascii="Times New Roman" w:hAnsi="Times New Roman" w:cs="Times New Roman"/>
          <w:color w:val="000000" w:themeColor="text1"/>
          <w:u w:val="none"/>
        </w:rPr>
        <w:t xml:space="preserve">(1), 19-31. </w:t>
      </w:r>
      <w:hyperlink r:id="rId75" w:history="1">
        <w:r w:rsidRPr="00150A58">
          <w:rPr>
            <w:rStyle w:val="Hyperlink"/>
            <w:rFonts w:ascii="Times New Roman" w:hAnsi="Times New Roman" w:cs="Times New Roman"/>
            <w:color w:val="000000" w:themeColor="text1"/>
          </w:rPr>
          <w:t>https://doi.org/10.1207/s15326985ep4101_4</w:t>
        </w:r>
      </w:hyperlink>
      <w:r w:rsidRPr="00150A58">
        <w:rPr>
          <w:rStyle w:val="Hyperlink"/>
          <w:rFonts w:ascii="Times New Roman" w:hAnsi="Times New Roman" w:cs="Times New Roman"/>
          <w:color w:val="000000" w:themeColor="text1"/>
          <w:u w:val="none"/>
        </w:rPr>
        <w:t xml:space="preserve"> </w:t>
      </w:r>
    </w:p>
    <w:p w14:paraId="48C27B90" w14:textId="77777777" w:rsidR="009C1603" w:rsidRPr="00150A58" w:rsidRDefault="009C1603" w:rsidP="009C1603">
      <w:pPr>
        <w:ind w:left="709" w:hanging="720"/>
        <w:jc w:val="both"/>
        <w:rPr>
          <w:rStyle w:val="Hyperlink"/>
          <w:rFonts w:ascii="Times New Roman" w:hAnsi="Times New Roman" w:cs="Times New Roman"/>
          <w:color w:val="000000" w:themeColor="text1"/>
          <w:u w:val="none"/>
        </w:rPr>
      </w:pPr>
      <w:r w:rsidRPr="00150A58">
        <w:rPr>
          <w:rStyle w:val="Hyperlink"/>
          <w:rFonts w:ascii="Times New Roman" w:hAnsi="Times New Roman" w:cs="Times New Roman"/>
          <w:color w:val="000000" w:themeColor="text1"/>
          <w:u w:val="none"/>
        </w:rPr>
        <w:t xml:space="preserve">Vansteenkiste, M., </w:t>
      </w:r>
      <w:proofErr w:type="spellStart"/>
      <w:r w:rsidRPr="00150A58">
        <w:rPr>
          <w:rStyle w:val="Hyperlink"/>
          <w:rFonts w:ascii="Times New Roman" w:hAnsi="Times New Roman" w:cs="Times New Roman"/>
          <w:color w:val="000000" w:themeColor="text1"/>
          <w:u w:val="none"/>
        </w:rPr>
        <w:t>Niemiec</w:t>
      </w:r>
      <w:proofErr w:type="spellEnd"/>
      <w:r w:rsidRPr="00150A58">
        <w:rPr>
          <w:rStyle w:val="Hyperlink"/>
          <w:rFonts w:ascii="Times New Roman" w:hAnsi="Times New Roman" w:cs="Times New Roman"/>
          <w:color w:val="000000" w:themeColor="text1"/>
          <w:u w:val="none"/>
        </w:rPr>
        <w:t xml:space="preserve">, C.P. and Soenens, B. (2010), "The development of the five mini-theories of self-determination theory: an historical overview, emerging trends, and future directions", </w:t>
      </w:r>
      <w:proofErr w:type="spellStart"/>
      <w:r w:rsidRPr="00150A58">
        <w:rPr>
          <w:rStyle w:val="Hyperlink"/>
          <w:rFonts w:ascii="Times New Roman" w:hAnsi="Times New Roman" w:cs="Times New Roman"/>
          <w:color w:val="000000" w:themeColor="text1"/>
          <w:u w:val="none"/>
        </w:rPr>
        <w:t>Urdan</w:t>
      </w:r>
      <w:proofErr w:type="spellEnd"/>
      <w:r w:rsidRPr="00150A58">
        <w:rPr>
          <w:rStyle w:val="Hyperlink"/>
          <w:rFonts w:ascii="Times New Roman" w:hAnsi="Times New Roman" w:cs="Times New Roman"/>
          <w:color w:val="000000" w:themeColor="text1"/>
          <w:u w:val="none"/>
        </w:rPr>
        <w:t xml:space="preserve">, T.C. and </w:t>
      </w:r>
      <w:proofErr w:type="spellStart"/>
      <w:r w:rsidRPr="00150A58">
        <w:rPr>
          <w:rStyle w:val="Hyperlink"/>
          <w:rFonts w:ascii="Times New Roman" w:hAnsi="Times New Roman" w:cs="Times New Roman"/>
          <w:color w:val="000000" w:themeColor="text1"/>
          <w:u w:val="none"/>
        </w:rPr>
        <w:t>Karabenick</w:t>
      </w:r>
      <w:proofErr w:type="spellEnd"/>
      <w:r w:rsidRPr="00150A58">
        <w:rPr>
          <w:rStyle w:val="Hyperlink"/>
          <w:rFonts w:ascii="Times New Roman" w:hAnsi="Times New Roman" w:cs="Times New Roman"/>
          <w:color w:val="000000" w:themeColor="text1"/>
          <w:u w:val="none"/>
        </w:rPr>
        <w:t xml:space="preserve">, S.A. (Ed.) </w:t>
      </w:r>
      <w:r w:rsidRPr="00150A58">
        <w:rPr>
          <w:rStyle w:val="Hyperlink"/>
          <w:rFonts w:ascii="Times New Roman" w:hAnsi="Times New Roman" w:cs="Times New Roman"/>
          <w:i/>
          <w:color w:val="000000" w:themeColor="text1"/>
          <w:u w:val="none"/>
        </w:rPr>
        <w:t>The Decade Ahead: Theoretical Perspectives on Motivation and Achievement (Advances in Motivation and Achievement, Vol. 16 Part A</w:t>
      </w:r>
      <w:r w:rsidRPr="00150A58">
        <w:rPr>
          <w:rStyle w:val="Hyperlink"/>
          <w:rFonts w:ascii="Times New Roman" w:hAnsi="Times New Roman" w:cs="Times New Roman"/>
          <w:color w:val="000000" w:themeColor="text1"/>
          <w:u w:val="none"/>
        </w:rPr>
        <w:t xml:space="preserve">), Emerald Group Publishing Limited, Bingley, pp. 105-165. </w:t>
      </w:r>
      <w:hyperlink r:id="rId76" w:history="1">
        <w:r w:rsidRPr="00150A58">
          <w:rPr>
            <w:rStyle w:val="Hyperlink"/>
            <w:rFonts w:ascii="Times New Roman" w:hAnsi="Times New Roman" w:cs="Times New Roman"/>
            <w:color w:val="000000" w:themeColor="text1"/>
          </w:rPr>
          <w:t>https://doi.org/10.1108/S0749-7423(2010)000016A007</w:t>
        </w:r>
      </w:hyperlink>
    </w:p>
    <w:p w14:paraId="680B302E" w14:textId="77777777" w:rsidR="009C1603" w:rsidRPr="00150A58" w:rsidRDefault="009C1603" w:rsidP="009C1603">
      <w:pPr>
        <w:ind w:left="709" w:hanging="720"/>
        <w:jc w:val="both"/>
        <w:rPr>
          <w:rFonts w:ascii="Times New Roman" w:hAnsi="Times New Roman" w:cs="Times New Roman"/>
        </w:rPr>
      </w:pPr>
      <w:r w:rsidRPr="00150A58">
        <w:rPr>
          <w:rFonts w:ascii="Times New Roman" w:hAnsi="Times New Roman" w:cs="Times New Roman"/>
        </w:rPr>
        <w:t xml:space="preserve">Vansteenkiste, M., Soenens, B., &amp; </w:t>
      </w:r>
      <w:proofErr w:type="spellStart"/>
      <w:r w:rsidRPr="00150A58">
        <w:rPr>
          <w:rFonts w:ascii="Times New Roman" w:hAnsi="Times New Roman" w:cs="Times New Roman"/>
        </w:rPr>
        <w:t>Duriez</w:t>
      </w:r>
      <w:proofErr w:type="spellEnd"/>
      <w:r w:rsidRPr="00150A58">
        <w:rPr>
          <w:rFonts w:ascii="Times New Roman" w:hAnsi="Times New Roman" w:cs="Times New Roman"/>
        </w:rPr>
        <w:t xml:space="preserve">, B. (2008). Presenting a positive alternative to materialistic strivings and the thin-ideal: Understanding the effects of extrinsic relative to intrinsic goal pursuits. In Lopez, S. J. (Ed.) (Vol. 4, pp. 57-86). </w:t>
      </w:r>
      <w:r w:rsidRPr="00150A58">
        <w:rPr>
          <w:rFonts w:ascii="Times New Roman" w:hAnsi="Times New Roman" w:cs="Times New Roman"/>
          <w:i/>
          <w:iCs/>
        </w:rPr>
        <w:t>Positive psychology: Exploring the best in people.</w:t>
      </w:r>
      <w:r w:rsidRPr="00150A58">
        <w:rPr>
          <w:rFonts w:ascii="Times New Roman" w:hAnsi="Times New Roman" w:cs="Times New Roman"/>
        </w:rPr>
        <w:t xml:space="preserve"> Westport, CT: Greenwood Publishing Company.</w:t>
      </w:r>
    </w:p>
    <w:p w14:paraId="104451FF" w14:textId="77777777" w:rsidR="009C1603" w:rsidRPr="00150A58" w:rsidRDefault="009C1603" w:rsidP="009C1603">
      <w:pPr>
        <w:ind w:left="709" w:hanging="720"/>
        <w:jc w:val="both"/>
        <w:rPr>
          <w:rFonts w:ascii="Times New Roman" w:hAnsi="Times New Roman" w:cs="Times New Roman"/>
          <w:lang w:val="de-DE"/>
        </w:rPr>
      </w:pPr>
      <w:proofErr w:type="spellStart"/>
      <w:r w:rsidRPr="00150A58">
        <w:rPr>
          <w:rFonts w:ascii="Times New Roman" w:hAnsi="Times New Roman" w:cs="Times New Roman"/>
        </w:rPr>
        <w:t>Verhage</w:t>
      </w:r>
      <w:proofErr w:type="spellEnd"/>
      <w:r w:rsidRPr="00150A58">
        <w:rPr>
          <w:rFonts w:ascii="Times New Roman" w:hAnsi="Times New Roman" w:cs="Times New Roman"/>
        </w:rPr>
        <w:t xml:space="preserve">, M., Thielman, L., de Kock, L., &amp; Lindenberg, J. (2021). Coping of Older Adults in Times of Covid-19: Considerations of Temporality Among Dutch Older Adults. </w:t>
      </w:r>
      <w:r w:rsidRPr="00150A58">
        <w:rPr>
          <w:rFonts w:ascii="Times New Roman" w:hAnsi="Times New Roman" w:cs="Times New Roman"/>
          <w:i/>
          <w:iCs/>
        </w:rPr>
        <w:t xml:space="preserve">The journals of Gerontology. Series B, Psychological Sciences and Social Sciences, </w:t>
      </w:r>
      <w:r w:rsidRPr="00150A58">
        <w:rPr>
          <w:rFonts w:ascii="Times New Roman" w:hAnsi="Times New Roman" w:cs="Times New Roman"/>
        </w:rPr>
        <w:t xml:space="preserve">1-10. </w:t>
      </w:r>
      <w:hyperlink r:id="rId77" w:history="1">
        <w:r w:rsidRPr="00150A58">
          <w:rPr>
            <w:rStyle w:val="Hyperlink"/>
            <w:rFonts w:ascii="Times New Roman" w:hAnsi="Times New Roman" w:cs="Times New Roman"/>
            <w:color w:val="000000" w:themeColor="text1"/>
            <w:lang w:val="de-DE"/>
          </w:rPr>
          <w:t>https://doi.org/0.1093/geronb/gbab008</w:t>
        </w:r>
      </w:hyperlink>
      <w:r w:rsidRPr="00150A58">
        <w:rPr>
          <w:rFonts w:ascii="Times New Roman" w:hAnsi="Times New Roman" w:cs="Times New Roman"/>
          <w:lang w:val="de-DE"/>
        </w:rPr>
        <w:t xml:space="preserve"> </w:t>
      </w:r>
    </w:p>
    <w:p w14:paraId="280A4BBA" w14:textId="77777777" w:rsidR="009C1603" w:rsidRPr="00150A58" w:rsidRDefault="009C1603" w:rsidP="009C1603">
      <w:pPr>
        <w:ind w:left="709" w:hanging="720"/>
        <w:jc w:val="both"/>
        <w:rPr>
          <w:rStyle w:val="Hyperlink"/>
          <w:rFonts w:ascii="Times New Roman" w:hAnsi="Times New Roman" w:cs="Times New Roman"/>
          <w:color w:val="000000" w:themeColor="text1"/>
        </w:rPr>
      </w:pPr>
      <w:r w:rsidRPr="00150A58">
        <w:rPr>
          <w:rFonts w:ascii="Times New Roman" w:hAnsi="Times New Roman" w:cs="Times New Roman"/>
          <w:shd w:val="clear" w:color="auto" w:fill="FFFFFF"/>
          <w:lang w:val="de-DE"/>
        </w:rPr>
        <w:t xml:space="preserve">Weinstein, N., &amp; Ryan, R. M. (2011). </w:t>
      </w:r>
      <w:r w:rsidRPr="00150A58">
        <w:rPr>
          <w:rFonts w:ascii="Times New Roman" w:hAnsi="Times New Roman" w:cs="Times New Roman"/>
          <w:shd w:val="clear" w:color="auto" w:fill="FFFFFF"/>
        </w:rPr>
        <w:t>A self‐determination theory approach to understanding stress incursion and responses. </w:t>
      </w:r>
      <w:r w:rsidRPr="00150A58">
        <w:rPr>
          <w:rFonts w:ascii="Times New Roman" w:hAnsi="Times New Roman" w:cs="Times New Roman"/>
          <w:i/>
          <w:iCs/>
          <w:shd w:val="clear" w:color="auto" w:fill="FFFFFF"/>
        </w:rPr>
        <w:t>Stress and Health</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27</w:t>
      </w:r>
      <w:r w:rsidRPr="00150A58">
        <w:rPr>
          <w:rFonts w:ascii="Times New Roman" w:hAnsi="Times New Roman" w:cs="Times New Roman"/>
          <w:shd w:val="clear" w:color="auto" w:fill="FFFFFF"/>
        </w:rPr>
        <w:t xml:space="preserve">(1), 4-17. </w:t>
      </w:r>
      <w:hyperlink r:id="rId78" w:history="1">
        <w:r w:rsidRPr="00150A58">
          <w:rPr>
            <w:rStyle w:val="Hyperlink"/>
            <w:rFonts w:ascii="Times New Roman" w:hAnsi="Times New Roman" w:cs="Times New Roman"/>
            <w:color w:val="000000" w:themeColor="text1"/>
          </w:rPr>
          <w:t xml:space="preserve">https://doi.org/10.1002/smi.1368 </w:t>
        </w:r>
      </w:hyperlink>
    </w:p>
    <w:p w14:paraId="2E07D8DE" w14:textId="77777777" w:rsidR="009C1603" w:rsidRPr="00150A58" w:rsidRDefault="009C1603" w:rsidP="009C1603">
      <w:pPr>
        <w:ind w:left="709" w:hanging="720"/>
        <w:jc w:val="both"/>
        <w:rPr>
          <w:rStyle w:val="Hyperlink"/>
          <w:rFonts w:ascii="Times New Roman" w:hAnsi="Times New Roman" w:cs="Times New Roman"/>
          <w:color w:val="000000" w:themeColor="text1"/>
        </w:rPr>
      </w:pPr>
      <w:proofErr w:type="spellStart"/>
      <w:r w:rsidRPr="00150A58">
        <w:rPr>
          <w:rFonts w:ascii="Times New Roman" w:hAnsi="Times New Roman" w:cs="Times New Roman"/>
          <w:shd w:val="clear" w:color="auto" w:fill="FFFFFF"/>
        </w:rPr>
        <w:lastRenderedPageBreak/>
        <w:t>Welzel</w:t>
      </w:r>
      <w:proofErr w:type="spellEnd"/>
      <w:r w:rsidRPr="00150A58">
        <w:rPr>
          <w:rFonts w:ascii="Times New Roman" w:hAnsi="Times New Roman" w:cs="Times New Roman"/>
          <w:shd w:val="clear" w:color="auto" w:fill="FFFFFF"/>
        </w:rPr>
        <w:t>, C., &amp; Inglehart, R. (2010). Agency, values, and well-being: A human development model. </w:t>
      </w:r>
      <w:r w:rsidRPr="00150A58">
        <w:rPr>
          <w:rFonts w:ascii="Times New Roman" w:hAnsi="Times New Roman" w:cs="Times New Roman"/>
          <w:i/>
          <w:iCs/>
          <w:shd w:val="clear" w:color="auto" w:fill="FFFFFF"/>
        </w:rPr>
        <w:t>Social Indicators Research</w:t>
      </w:r>
      <w:r w:rsidRPr="00150A58">
        <w:rPr>
          <w:rFonts w:ascii="Times New Roman" w:hAnsi="Times New Roman" w:cs="Times New Roman"/>
          <w:shd w:val="clear" w:color="auto" w:fill="FFFFFF"/>
        </w:rPr>
        <w:t>, </w:t>
      </w:r>
      <w:r w:rsidRPr="00150A58">
        <w:rPr>
          <w:rFonts w:ascii="Times New Roman" w:hAnsi="Times New Roman" w:cs="Times New Roman"/>
          <w:i/>
          <w:iCs/>
          <w:shd w:val="clear" w:color="auto" w:fill="FFFFFF"/>
        </w:rPr>
        <w:t>97</w:t>
      </w:r>
      <w:r w:rsidRPr="00150A58">
        <w:rPr>
          <w:rFonts w:ascii="Times New Roman" w:hAnsi="Times New Roman" w:cs="Times New Roman"/>
          <w:shd w:val="clear" w:color="auto" w:fill="FFFFFF"/>
        </w:rPr>
        <w:t xml:space="preserve">(1), 43-63. </w:t>
      </w:r>
      <w:hyperlink r:id="rId79" w:history="1">
        <w:r w:rsidRPr="00150A58">
          <w:rPr>
            <w:rStyle w:val="Hyperlink"/>
            <w:rFonts w:ascii="Times New Roman" w:hAnsi="Times New Roman" w:cs="Times New Roman"/>
            <w:color w:val="000000" w:themeColor="text1"/>
          </w:rPr>
          <w:t xml:space="preserve">https://doi.org/10.1007/s11205-009-9557-z </w:t>
        </w:r>
      </w:hyperlink>
    </w:p>
    <w:p w14:paraId="7E177C42" w14:textId="77777777" w:rsidR="009C1603" w:rsidRPr="00150A58" w:rsidRDefault="009C1603" w:rsidP="009C1603">
      <w:pPr>
        <w:ind w:left="709" w:hanging="720"/>
        <w:jc w:val="both"/>
        <w:rPr>
          <w:rFonts w:ascii="Times New Roman" w:hAnsi="Times New Roman" w:cs="Times New Roman"/>
        </w:rPr>
      </w:pPr>
      <w:proofErr w:type="spellStart"/>
      <w:r w:rsidRPr="00150A58">
        <w:rPr>
          <w:rFonts w:ascii="Times New Roman" w:hAnsi="Times New Roman" w:cs="Times New Roman"/>
        </w:rPr>
        <w:t>Weziak-Bialowolska</w:t>
      </w:r>
      <w:proofErr w:type="spellEnd"/>
      <w:r w:rsidRPr="00150A58">
        <w:rPr>
          <w:rFonts w:ascii="Times New Roman" w:hAnsi="Times New Roman" w:cs="Times New Roman"/>
        </w:rPr>
        <w:t xml:space="preserve">, D., &amp; </w:t>
      </w:r>
      <w:proofErr w:type="spellStart"/>
      <w:r w:rsidRPr="00150A58">
        <w:rPr>
          <w:rFonts w:ascii="Times New Roman" w:hAnsi="Times New Roman" w:cs="Times New Roman"/>
        </w:rPr>
        <w:t>Bialowolski</w:t>
      </w:r>
      <w:proofErr w:type="spellEnd"/>
      <w:r w:rsidRPr="00150A58">
        <w:rPr>
          <w:rFonts w:ascii="Times New Roman" w:hAnsi="Times New Roman" w:cs="Times New Roman"/>
        </w:rPr>
        <w:t xml:space="preserve">, P. (2022). Bidirectional associations between meaning in life and the health, emotional </w:t>
      </w:r>
      <w:proofErr w:type="gramStart"/>
      <w:r w:rsidRPr="00150A58">
        <w:rPr>
          <w:rFonts w:ascii="Times New Roman" w:hAnsi="Times New Roman" w:cs="Times New Roman"/>
        </w:rPr>
        <w:t>ill-being</w:t>
      </w:r>
      <w:proofErr w:type="gramEnd"/>
      <w:r w:rsidRPr="00150A58">
        <w:rPr>
          <w:rFonts w:ascii="Times New Roman" w:hAnsi="Times New Roman" w:cs="Times New Roman"/>
        </w:rPr>
        <w:t xml:space="preserve"> and daily life functioning outcomes among older adults. </w:t>
      </w:r>
      <w:r w:rsidRPr="00150A58">
        <w:rPr>
          <w:rFonts w:ascii="Times New Roman" w:hAnsi="Times New Roman" w:cs="Times New Roman"/>
          <w:i/>
        </w:rPr>
        <w:t xml:space="preserve">Psychology &amp; Health, </w:t>
      </w:r>
      <w:r w:rsidRPr="00150A58">
        <w:rPr>
          <w:rFonts w:ascii="Times New Roman" w:hAnsi="Times New Roman" w:cs="Times New Roman"/>
        </w:rPr>
        <w:t>1-17. https://doi.org/10.1080/08870446.2022.2105842</w:t>
      </w:r>
    </w:p>
    <w:p w14:paraId="6606F858" w14:textId="77777777" w:rsidR="009C1603" w:rsidRPr="00150A58" w:rsidRDefault="009C1603" w:rsidP="009C1603">
      <w:pPr>
        <w:ind w:left="709" w:hanging="720"/>
        <w:jc w:val="both"/>
        <w:rPr>
          <w:rFonts w:ascii="Times New Roman" w:hAnsi="Times New Roman" w:cs="Times New Roman"/>
        </w:rPr>
      </w:pPr>
      <w:r w:rsidRPr="00150A58">
        <w:rPr>
          <w:rFonts w:ascii="Times New Roman" w:hAnsi="Times New Roman" w:cs="Times New Roman"/>
          <w:lang w:val="en-GB"/>
        </w:rPr>
        <w:t>World Health Organization (2020)</w:t>
      </w:r>
      <w:r w:rsidRPr="00150A58">
        <w:rPr>
          <w:rFonts w:ascii="Times New Roman" w:hAnsi="Times New Roman" w:cs="Times New Roman"/>
          <w:i/>
          <w:lang w:val="en-GB"/>
        </w:rPr>
        <w:t xml:space="preserve">. Coronavirus disease (COVID-19) pandemic. </w:t>
      </w:r>
      <w:hyperlink r:id="rId80" w:history="1">
        <w:r w:rsidRPr="00150A58">
          <w:rPr>
            <w:rStyle w:val="Hyperlink"/>
            <w:rFonts w:ascii="Times New Roman" w:hAnsi="Times New Roman" w:cs="Times New Roman"/>
            <w:color w:val="000000" w:themeColor="text1"/>
          </w:rPr>
          <w:t>https://www.who.int/publications/m/item/weekly-epidemiological-update---3-november-2020</w:t>
        </w:r>
      </w:hyperlink>
    </w:p>
    <w:p w14:paraId="3472384A" w14:textId="77777777" w:rsidR="009C1603" w:rsidRPr="00150A58" w:rsidRDefault="009C1603" w:rsidP="009C1603">
      <w:pPr>
        <w:ind w:left="709" w:hanging="720"/>
        <w:jc w:val="both"/>
        <w:rPr>
          <w:rStyle w:val="Hyperlink"/>
          <w:rFonts w:ascii="Times New Roman" w:hAnsi="Times New Roman" w:cs="Times New Roman"/>
          <w:color w:val="000000" w:themeColor="text1"/>
        </w:rPr>
      </w:pPr>
      <w:proofErr w:type="spellStart"/>
      <w:r w:rsidRPr="00150A58">
        <w:rPr>
          <w:rFonts w:ascii="Times New Roman" w:hAnsi="Times New Roman" w:cs="Times New Roman"/>
          <w:shd w:val="clear" w:color="auto" w:fill="FFFFFF"/>
        </w:rPr>
        <w:t>Xiong</w:t>
      </w:r>
      <w:proofErr w:type="spellEnd"/>
      <w:r w:rsidRPr="00150A58">
        <w:rPr>
          <w:rFonts w:ascii="Times New Roman" w:hAnsi="Times New Roman" w:cs="Times New Roman"/>
          <w:shd w:val="clear" w:color="auto" w:fill="FFFFFF"/>
        </w:rPr>
        <w:t xml:space="preserve">, J., Lipsitz, O., </w:t>
      </w:r>
      <w:proofErr w:type="spellStart"/>
      <w:r w:rsidRPr="00150A58">
        <w:rPr>
          <w:rFonts w:ascii="Times New Roman" w:hAnsi="Times New Roman" w:cs="Times New Roman"/>
          <w:shd w:val="clear" w:color="auto" w:fill="FFFFFF"/>
        </w:rPr>
        <w:t>Nasri</w:t>
      </w:r>
      <w:proofErr w:type="spellEnd"/>
      <w:r w:rsidRPr="00150A58">
        <w:rPr>
          <w:rFonts w:ascii="Times New Roman" w:hAnsi="Times New Roman" w:cs="Times New Roman"/>
          <w:shd w:val="clear" w:color="auto" w:fill="FFFFFF"/>
        </w:rPr>
        <w:t>, F., Lui, L. M., Gill, H., Phan, L., ... &amp; McIntyre, R. S. (2020). Impact of COVID-19 pandemic on mental health in the general population: A systematic review. </w:t>
      </w:r>
      <w:r w:rsidRPr="00150A58">
        <w:rPr>
          <w:rFonts w:ascii="Times New Roman" w:hAnsi="Times New Roman" w:cs="Times New Roman"/>
          <w:i/>
          <w:iCs/>
          <w:shd w:val="clear" w:color="auto" w:fill="FFFFFF"/>
        </w:rPr>
        <w:t>Journal of Affective Disorders</w:t>
      </w:r>
      <w:r w:rsidRPr="00150A58">
        <w:rPr>
          <w:rFonts w:ascii="Times New Roman" w:hAnsi="Times New Roman" w:cs="Times New Roman"/>
          <w:shd w:val="clear" w:color="auto" w:fill="FFFFFF"/>
        </w:rPr>
        <w:t xml:space="preserve">. </w:t>
      </w:r>
      <w:hyperlink r:id="rId81" w:history="1">
        <w:r w:rsidRPr="00150A58">
          <w:rPr>
            <w:rStyle w:val="Hyperlink"/>
            <w:rFonts w:ascii="Times New Roman" w:hAnsi="Times New Roman" w:cs="Times New Roman"/>
            <w:color w:val="000000" w:themeColor="text1"/>
          </w:rPr>
          <w:t xml:space="preserve">https://doi.org/10.1016/j.jad.2020.08.001 </w:t>
        </w:r>
      </w:hyperlink>
    </w:p>
    <w:p w14:paraId="1CE62D13" w14:textId="77777777" w:rsidR="009C1603" w:rsidRPr="00150A58" w:rsidRDefault="009C1603" w:rsidP="009C1603">
      <w:pPr>
        <w:ind w:left="709" w:hanging="720"/>
        <w:jc w:val="both"/>
        <w:rPr>
          <w:rFonts w:ascii="Times New Roman" w:hAnsi="Times New Roman" w:cs="Times New Roman"/>
        </w:rPr>
      </w:pPr>
      <w:r w:rsidRPr="00150A58">
        <w:rPr>
          <w:rFonts w:ascii="Times New Roman" w:hAnsi="Times New Roman" w:cs="Times New Roman"/>
        </w:rPr>
        <w:t xml:space="preserve">Yeager D. S., Henderson M. D., </w:t>
      </w:r>
      <w:proofErr w:type="spellStart"/>
      <w:r w:rsidRPr="00150A58">
        <w:rPr>
          <w:rFonts w:ascii="Times New Roman" w:hAnsi="Times New Roman" w:cs="Times New Roman"/>
        </w:rPr>
        <w:t>Paunesku</w:t>
      </w:r>
      <w:proofErr w:type="spellEnd"/>
      <w:r w:rsidRPr="00150A58">
        <w:rPr>
          <w:rFonts w:ascii="Times New Roman" w:hAnsi="Times New Roman" w:cs="Times New Roman"/>
        </w:rPr>
        <w:t xml:space="preserve"> D., Walton, G.M., </w:t>
      </w:r>
      <w:proofErr w:type="spellStart"/>
      <w:r w:rsidRPr="00150A58">
        <w:rPr>
          <w:rFonts w:ascii="Times New Roman" w:hAnsi="Times New Roman" w:cs="Times New Roman"/>
        </w:rPr>
        <w:t>D’Mello</w:t>
      </w:r>
      <w:proofErr w:type="spellEnd"/>
      <w:r w:rsidRPr="00150A58">
        <w:rPr>
          <w:rFonts w:ascii="Times New Roman" w:hAnsi="Times New Roman" w:cs="Times New Roman"/>
        </w:rPr>
        <w:t xml:space="preserve">, S., Spitzer, B. J., Duckworth, A. L. (2014) Boring but important: a self-transcendent purpose for learning fosters academic self-regulation. </w:t>
      </w:r>
      <w:r w:rsidRPr="00150A58">
        <w:rPr>
          <w:rFonts w:ascii="Times New Roman" w:hAnsi="Times New Roman" w:cs="Times New Roman"/>
          <w:i/>
        </w:rPr>
        <w:t>Journal of Personality and Social Psychology, 107</w:t>
      </w:r>
      <w:r w:rsidRPr="00150A58">
        <w:rPr>
          <w:rFonts w:ascii="Times New Roman" w:hAnsi="Times New Roman" w:cs="Times New Roman"/>
        </w:rPr>
        <w:t xml:space="preserve">(4), 559-580. </w:t>
      </w:r>
      <w:hyperlink r:id="rId82" w:history="1">
        <w:r w:rsidRPr="00150A58">
          <w:rPr>
            <w:rStyle w:val="Hyperlink"/>
            <w:rFonts w:ascii="Times New Roman" w:hAnsi="Times New Roman" w:cs="Times New Roman"/>
            <w:color w:val="000000" w:themeColor="text1"/>
          </w:rPr>
          <w:t>https://doi.org/10.1037/a0037637</w:t>
        </w:r>
      </w:hyperlink>
      <w:r w:rsidRPr="00150A58">
        <w:rPr>
          <w:rFonts w:ascii="Times New Roman" w:hAnsi="Times New Roman" w:cs="Times New Roman"/>
        </w:rPr>
        <w:t xml:space="preserve"> </w:t>
      </w:r>
    </w:p>
    <w:p w14:paraId="455C029A" w14:textId="77777777" w:rsidR="009C1603" w:rsidRPr="00150A58" w:rsidRDefault="009C1603" w:rsidP="009C1603">
      <w:pPr>
        <w:ind w:left="709" w:hanging="720"/>
        <w:jc w:val="both"/>
        <w:rPr>
          <w:rFonts w:ascii="Times New Roman" w:hAnsi="Times New Roman" w:cs="Times New Roman"/>
        </w:rPr>
      </w:pPr>
      <w:proofErr w:type="spellStart"/>
      <w:r w:rsidRPr="00150A58">
        <w:rPr>
          <w:rFonts w:ascii="Times New Roman" w:hAnsi="Times New Roman" w:cs="Times New Roman"/>
        </w:rPr>
        <w:t>Zaninotto</w:t>
      </w:r>
      <w:proofErr w:type="spellEnd"/>
      <w:r w:rsidRPr="00150A58">
        <w:rPr>
          <w:rFonts w:ascii="Times New Roman" w:hAnsi="Times New Roman" w:cs="Times New Roman"/>
        </w:rPr>
        <w:t xml:space="preserve">, P., </w:t>
      </w:r>
      <w:proofErr w:type="spellStart"/>
      <w:r w:rsidRPr="00150A58">
        <w:rPr>
          <w:rFonts w:ascii="Times New Roman" w:hAnsi="Times New Roman" w:cs="Times New Roman"/>
        </w:rPr>
        <w:t>Iob</w:t>
      </w:r>
      <w:proofErr w:type="spellEnd"/>
      <w:r w:rsidRPr="00150A58">
        <w:rPr>
          <w:rFonts w:ascii="Times New Roman" w:hAnsi="Times New Roman" w:cs="Times New Roman"/>
        </w:rPr>
        <w:t xml:space="preserve">, E., </w:t>
      </w:r>
      <w:proofErr w:type="spellStart"/>
      <w:r w:rsidRPr="00150A58">
        <w:rPr>
          <w:rFonts w:ascii="Times New Roman" w:hAnsi="Times New Roman" w:cs="Times New Roman"/>
        </w:rPr>
        <w:t>Demakakos</w:t>
      </w:r>
      <w:proofErr w:type="spellEnd"/>
      <w:r w:rsidRPr="00150A58">
        <w:rPr>
          <w:rFonts w:ascii="Times New Roman" w:hAnsi="Times New Roman" w:cs="Times New Roman"/>
        </w:rPr>
        <w:t xml:space="preserve">, P., &amp; Steptoe, A. (2022). Immediate and longer-term changes in the mental health and well-being of older adults in England during the COVID-19 pandemic. </w:t>
      </w:r>
      <w:r w:rsidRPr="00150A58">
        <w:rPr>
          <w:rFonts w:ascii="Times New Roman" w:hAnsi="Times New Roman" w:cs="Times New Roman"/>
          <w:i/>
        </w:rPr>
        <w:t>JAMA psychiatry, 79</w:t>
      </w:r>
      <w:r w:rsidRPr="00150A58">
        <w:rPr>
          <w:rFonts w:ascii="Times New Roman" w:hAnsi="Times New Roman" w:cs="Times New Roman"/>
        </w:rPr>
        <w:t xml:space="preserve">(2), 151-159. </w:t>
      </w:r>
      <w:hyperlink r:id="rId83" w:history="1">
        <w:r w:rsidRPr="00150A58">
          <w:rPr>
            <w:rStyle w:val="Hyperlink"/>
            <w:rFonts w:ascii="Times New Roman" w:hAnsi="Times New Roman" w:cs="Times New Roman"/>
            <w:color w:val="000000" w:themeColor="text1"/>
          </w:rPr>
          <w:t>https://doi.org/10.1001/jamapsychiatry.2021.3749</w:t>
        </w:r>
      </w:hyperlink>
      <w:r w:rsidRPr="00150A58">
        <w:rPr>
          <w:rFonts w:ascii="Times New Roman" w:hAnsi="Times New Roman" w:cs="Times New Roman"/>
        </w:rPr>
        <w:t xml:space="preserve"> </w:t>
      </w:r>
    </w:p>
    <w:p w14:paraId="75DC9978" w14:textId="77777777" w:rsidR="009C1603" w:rsidRPr="00150A58" w:rsidRDefault="009C1603" w:rsidP="009C1603">
      <w:pPr>
        <w:rPr>
          <w:rFonts w:asciiTheme="majorHAnsi" w:eastAsiaTheme="majorEastAsia" w:hAnsiTheme="majorHAnsi" w:cstheme="majorBidi"/>
          <w:b/>
          <w:bCs/>
          <w:lang w:val="en-GB"/>
        </w:rPr>
      </w:pPr>
      <w:r w:rsidRPr="00150A58">
        <w:rPr>
          <w:lang w:val="en-GB"/>
        </w:rPr>
        <w:br w:type="page"/>
      </w:r>
    </w:p>
    <w:p w14:paraId="20C6A727" w14:textId="77777777" w:rsidR="00E62F46" w:rsidRPr="00150A58" w:rsidRDefault="00345333" w:rsidP="00DD3603">
      <w:pPr>
        <w:pStyle w:val="Heading1"/>
        <w:rPr>
          <w:lang w:val="en-GB"/>
        </w:rPr>
      </w:pPr>
      <w:r w:rsidRPr="00150A58">
        <w:rPr>
          <w:lang w:val="en-GB"/>
        </w:rPr>
        <w:lastRenderedPageBreak/>
        <w:t>Footnotes</w:t>
      </w:r>
    </w:p>
    <w:p w14:paraId="31F8B065" w14:textId="77777777" w:rsidR="00FB7324" w:rsidRPr="00150A58" w:rsidRDefault="00FB7324" w:rsidP="00FB7324">
      <w:pPr>
        <w:rPr>
          <w:lang w:val="en-GB"/>
        </w:rPr>
      </w:pPr>
    </w:p>
    <w:p w14:paraId="28F949B6" w14:textId="5178DB02" w:rsidR="00FB7324" w:rsidRPr="00150A58" w:rsidRDefault="00FB7324" w:rsidP="0000732E">
      <w:pPr>
        <w:jc w:val="both"/>
        <w:rPr>
          <w:rFonts w:cs="Times New Roman"/>
        </w:rPr>
        <w:sectPr w:rsidR="00FB7324" w:rsidRPr="00150A58" w:rsidSect="00620A3C">
          <w:headerReference w:type="even" r:id="rId84"/>
          <w:headerReference w:type="default" r:id="rId85"/>
          <w:footerReference w:type="even" r:id="rId86"/>
          <w:footerReference w:type="default" r:id="rId87"/>
          <w:headerReference w:type="first" r:id="rId88"/>
          <w:footerReference w:type="first" r:id="rId89"/>
          <w:footnotePr>
            <w:pos w:val="beneathText"/>
          </w:footnotePr>
          <w:pgSz w:w="12240" w:h="15840"/>
          <w:pgMar w:top="1701" w:right="1701" w:bottom="1701" w:left="1701" w:header="720" w:footer="720" w:gutter="0"/>
          <w:lnNumType w:countBy="1" w:restart="continuous"/>
          <w:cols w:space="720"/>
          <w:titlePg/>
          <w:docGrid w:linePitch="360"/>
          <w15:footnoteColumns w:val="1"/>
        </w:sectPr>
      </w:pPr>
      <w:r w:rsidRPr="00150A58">
        <w:rPr>
          <w:rFonts w:cs="Times New Roman"/>
          <w:vertAlign w:val="superscript"/>
        </w:rPr>
        <w:t xml:space="preserve">1 </w:t>
      </w:r>
      <w:r w:rsidR="00420172" w:rsidRPr="00150A58">
        <w:rPr>
          <w:rFonts w:cs="Times New Roman"/>
        </w:rPr>
        <w:t>The outcomes addressed in the present study</w:t>
      </w:r>
      <w:r w:rsidR="0000732E" w:rsidRPr="00150A58">
        <w:rPr>
          <w:rFonts w:cs="Times New Roman"/>
        </w:rPr>
        <w:t xml:space="preserve"> (i.e., late adults’ well- and ill-being</w:t>
      </w:r>
      <w:r w:rsidR="00420172" w:rsidRPr="00150A58">
        <w:rPr>
          <w:rFonts w:cs="Times New Roman"/>
        </w:rPr>
        <w:t>)</w:t>
      </w:r>
      <w:r w:rsidR="0000732E" w:rsidRPr="00150A58">
        <w:rPr>
          <w:rFonts w:cs="Times New Roman"/>
        </w:rPr>
        <w:t xml:space="preserve"> </w:t>
      </w:r>
      <w:r w:rsidR="00420172" w:rsidRPr="00150A58">
        <w:rPr>
          <w:rFonts w:cs="Times New Roman"/>
        </w:rPr>
        <w:t>were</w:t>
      </w:r>
      <w:r w:rsidRPr="00150A58">
        <w:rPr>
          <w:rFonts w:cs="Times New Roman"/>
        </w:rPr>
        <w:t xml:space="preserve"> also published in a paper written by </w:t>
      </w:r>
      <w:r w:rsidR="009D6E04" w:rsidRPr="00150A58">
        <w:rPr>
          <w:rFonts w:cs="Times New Roman"/>
        </w:rPr>
        <w:t>Van der Kaap-Deeder et al.</w:t>
      </w:r>
      <w:r w:rsidRPr="00150A58">
        <w:rPr>
          <w:rFonts w:cs="Times New Roman"/>
        </w:rPr>
        <w:t xml:space="preserve"> (</w:t>
      </w:r>
      <w:r w:rsidR="0000732E" w:rsidRPr="00150A58">
        <w:rPr>
          <w:rFonts w:cs="Times New Roman"/>
        </w:rPr>
        <w:t>2021</w:t>
      </w:r>
      <w:r w:rsidRPr="00150A58">
        <w:rPr>
          <w:rFonts w:cs="Times New Roman"/>
        </w:rPr>
        <w:t>)</w:t>
      </w:r>
      <w:r w:rsidR="0000732E" w:rsidRPr="00150A58">
        <w:rPr>
          <w:rFonts w:cs="Times New Roman"/>
        </w:rPr>
        <w:t>.</w:t>
      </w:r>
    </w:p>
    <w:p w14:paraId="19642036" w14:textId="68228D4E" w:rsidR="00CF71D2" w:rsidRPr="00150A58" w:rsidRDefault="00CF71D2" w:rsidP="00CF71D2">
      <w:pPr>
        <w:pStyle w:val="Heading1"/>
        <w:rPr>
          <w:b w:val="0"/>
          <w:lang w:val="en-GB"/>
        </w:rPr>
      </w:pPr>
      <w:r w:rsidRPr="00150A58">
        <w:rPr>
          <w:b w:val="0"/>
          <w:lang w:val="en-GB"/>
        </w:rPr>
        <w:lastRenderedPageBreak/>
        <w:t>Tables</w:t>
      </w:r>
    </w:p>
    <w:p w14:paraId="31348A1D" w14:textId="77777777" w:rsidR="00CF71D2" w:rsidRPr="00150A58" w:rsidRDefault="00CF71D2" w:rsidP="00CF71D2">
      <w:pPr>
        <w:spacing w:line="360" w:lineRule="auto"/>
        <w:ind w:firstLine="0"/>
      </w:pPr>
      <w:r w:rsidRPr="00150A58">
        <w:t>Table 1</w:t>
      </w:r>
    </w:p>
    <w:p w14:paraId="47A353D9" w14:textId="051994E8" w:rsidR="00CF71D2" w:rsidRPr="00150A58" w:rsidRDefault="004B4AFA" w:rsidP="00CF71D2">
      <w:pPr>
        <w:spacing w:line="360" w:lineRule="auto"/>
        <w:ind w:firstLine="0"/>
        <w:rPr>
          <w:i/>
        </w:rPr>
      </w:pPr>
      <w:r w:rsidRPr="00150A58">
        <w:rPr>
          <w:i/>
        </w:rPr>
        <w:t>Descriptives of and</w:t>
      </w:r>
      <w:r w:rsidR="00CF71D2" w:rsidRPr="00150A58">
        <w:rPr>
          <w:i/>
        </w:rPr>
        <w:t xml:space="preserve"> Correlations between </w:t>
      </w:r>
      <w:r w:rsidRPr="00150A58">
        <w:rPr>
          <w:i/>
        </w:rPr>
        <w:t>the Study Variables</w:t>
      </w:r>
    </w:p>
    <w:tbl>
      <w:tblPr>
        <w:tblStyle w:val="TableGrid"/>
        <w:tblW w:w="14113" w:type="dxa"/>
        <w:tblLayout w:type="fixed"/>
        <w:tblLook w:val="04A0" w:firstRow="1" w:lastRow="0" w:firstColumn="1" w:lastColumn="0" w:noHBand="0" w:noVBand="1"/>
      </w:tblPr>
      <w:tblGrid>
        <w:gridCol w:w="421"/>
        <w:gridCol w:w="2976"/>
        <w:gridCol w:w="765"/>
        <w:gridCol w:w="765"/>
        <w:gridCol w:w="766"/>
        <w:gridCol w:w="765"/>
        <w:gridCol w:w="766"/>
        <w:gridCol w:w="765"/>
        <w:gridCol w:w="766"/>
        <w:gridCol w:w="765"/>
        <w:gridCol w:w="766"/>
        <w:gridCol w:w="765"/>
        <w:gridCol w:w="766"/>
        <w:gridCol w:w="765"/>
        <w:gridCol w:w="766"/>
        <w:gridCol w:w="765"/>
      </w:tblGrid>
      <w:tr w:rsidR="00150A58" w:rsidRPr="00150A58" w14:paraId="273E4F06" w14:textId="4ED5503F" w:rsidTr="00150DDF">
        <w:tc>
          <w:tcPr>
            <w:tcW w:w="421" w:type="dxa"/>
            <w:tcBorders>
              <w:top w:val="single" w:sz="4" w:space="0" w:color="auto"/>
              <w:left w:val="nil"/>
              <w:bottom w:val="single" w:sz="4" w:space="0" w:color="auto"/>
              <w:right w:val="nil"/>
            </w:tcBorders>
            <w:tcMar>
              <w:left w:w="85" w:type="dxa"/>
              <w:right w:w="85" w:type="dxa"/>
            </w:tcMar>
          </w:tcPr>
          <w:p w14:paraId="406D2343" w14:textId="77777777" w:rsidR="00A07ADD" w:rsidRPr="00150A58" w:rsidRDefault="00A07ADD" w:rsidP="00D71A93">
            <w:pPr>
              <w:spacing w:line="360" w:lineRule="auto"/>
              <w:ind w:firstLine="0"/>
              <w:jc w:val="center"/>
              <w:rPr>
                <w:rFonts w:cs="Times New Roman"/>
                <w:sz w:val="22"/>
                <w:szCs w:val="22"/>
              </w:rPr>
            </w:pPr>
          </w:p>
        </w:tc>
        <w:tc>
          <w:tcPr>
            <w:tcW w:w="2976" w:type="dxa"/>
            <w:tcBorders>
              <w:top w:val="single" w:sz="4" w:space="0" w:color="auto"/>
              <w:left w:val="nil"/>
              <w:bottom w:val="single" w:sz="4" w:space="0" w:color="auto"/>
              <w:right w:val="nil"/>
            </w:tcBorders>
            <w:tcMar>
              <w:left w:w="85" w:type="dxa"/>
              <w:right w:w="85" w:type="dxa"/>
            </w:tcMar>
          </w:tcPr>
          <w:p w14:paraId="5FD49973" w14:textId="5E0351FC" w:rsidR="00A07ADD" w:rsidRPr="00150A58" w:rsidRDefault="00A07ADD" w:rsidP="00D71A93">
            <w:pPr>
              <w:spacing w:line="360" w:lineRule="auto"/>
              <w:ind w:firstLine="0"/>
              <w:jc w:val="center"/>
              <w:rPr>
                <w:rFonts w:cs="Times New Roman"/>
                <w:sz w:val="22"/>
                <w:szCs w:val="22"/>
              </w:rPr>
            </w:pPr>
          </w:p>
        </w:tc>
        <w:tc>
          <w:tcPr>
            <w:tcW w:w="765" w:type="dxa"/>
            <w:tcBorders>
              <w:top w:val="single" w:sz="4" w:space="0" w:color="auto"/>
              <w:left w:val="nil"/>
              <w:bottom w:val="single" w:sz="4" w:space="0" w:color="auto"/>
              <w:right w:val="nil"/>
            </w:tcBorders>
            <w:tcMar>
              <w:left w:w="85" w:type="dxa"/>
              <w:right w:w="85" w:type="dxa"/>
            </w:tcMar>
          </w:tcPr>
          <w:p w14:paraId="7A0FC703" w14:textId="77777777"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w:t>
            </w:r>
          </w:p>
        </w:tc>
        <w:tc>
          <w:tcPr>
            <w:tcW w:w="765" w:type="dxa"/>
            <w:tcBorders>
              <w:top w:val="single" w:sz="4" w:space="0" w:color="auto"/>
              <w:left w:val="nil"/>
              <w:bottom w:val="single" w:sz="4" w:space="0" w:color="auto"/>
              <w:right w:val="nil"/>
            </w:tcBorders>
            <w:tcMar>
              <w:left w:w="85" w:type="dxa"/>
              <w:right w:w="85" w:type="dxa"/>
            </w:tcMar>
          </w:tcPr>
          <w:p w14:paraId="4A52B00E" w14:textId="77777777"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2</w:t>
            </w:r>
          </w:p>
        </w:tc>
        <w:tc>
          <w:tcPr>
            <w:tcW w:w="766" w:type="dxa"/>
            <w:tcBorders>
              <w:top w:val="single" w:sz="4" w:space="0" w:color="auto"/>
              <w:left w:val="nil"/>
              <w:bottom w:val="single" w:sz="4" w:space="0" w:color="auto"/>
              <w:right w:val="nil"/>
            </w:tcBorders>
            <w:tcMar>
              <w:left w:w="85" w:type="dxa"/>
              <w:right w:w="85" w:type="dxa"/>
            </w:tcMar>
          </w:tcPr>
          <w:p w14:paraId="6138ED90" w14:textId="77777777"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3</w:t>
            </w:r>
          </w:p>
        </w:tc>
        <w:tc>
          <w:tcPr>
            <w:tcW w:w="765" w:type="dxa"/>
            <w:tcBorders>
              <w:top w:val="single" w:sz="4" w:space="0" w:color="auto"/>
              <w:left w:val="nil"/>
              <w:bottom w:val="single" w:sz="4" w:space="0" w:color="auto"/>
              <w:right w:val="nil"/>
            </w:tcBorders>
            <w:tcMar>
              <w:left w:w="85" w:type="dxa"/>
              <w:right w:w="85" w:type="dxa"/>
            </w:tcMar>
          </w:tcPr>
          <w:p w14:paraId="45E96E6E" w14:textId="19955579"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4</w:t>
            </w:r>
          </w:p>
        </w:tc>
        <w:tc>
          <w:tcPr>
            <w:tcW w:w="766" w:type="dxa"/>
            <w:tcBorders>
              <w:top w:val="single" w:sz="4" w:space="0" w:color="auto"/>
              <w:left w:val="nil"/>
              <w:bottom w:val="single" w:sz="4" w:space="0" w:color="auto"/>
              <w:right w:val="nil"/>
            </w:tcBorders>
            <w:tcMar>
              <w:left w:w="85" w:type="dxa"/>
              <w:right w:w="85" w:type="dxa"/>
            </w:tcMar>
          </w:tcPr>
          <w:p w14:paraId="3D878C25" w14:textId="4B9EBE99"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5</w:t>
            </w:r>
          </w:p>
        </w:tc>
        <w:tc>
          <w:tcPr>
            <w:tcW w:w="765" w:type="dxa"/>
            <w:tcBorders>
              <w:top w:val="single" w:sz="4" w:space="0" w:color="auto"/>
              <w:left w:val="nil"/>
              <w:bottom w:val="single" w:sz="4" w:space="0" w:color="auto"/>
              <w:right w:val="nil"/>
            </w:tcBorders>
            <w:tcMar>
              <w:left w:w="85" w:type="dxa"/>
              <w:right w:w="85" w:type="dxa"/>
            </w:tcMar>
          </w:tcPr>
          <w:p w14:paraId="3A726787" w14:textId="19D78230"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6</w:t>
            </w:r>
          </w:p>
        </w:tc>
        <w:tc>
          <w:tcPr>
            <w:tcW w:w="766" w:type="dxa"/>
            <w:tcBorders>
              <w:top w:val="single" w:sz="4" w:space="0" w:color="auto"/>
              <w:left w:val="nil"/>
              <w:bottom w:val="single" w:sz="4" w:space="0" w:color="auto"/>
              <w:right w:val="nil"/>
            </w:tcBorders>
            <w:tcMar>
              <w:left w:w="85" w:type="dxa"/>
              <w:right w:w="85" w:type="dxa"/>
            </w:tcMar>
          </w:tcPr>
          <w:p w14:paraId="364CB9C1" w14:textId="47A791BB"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7</w:t>
            </w:r>
          </w:p>
        </w:tc>
        <w:tc>
          <w:tcPr>
            <w:tcW w:w="765" w:type="dxa"/>
            <w:tcBorders>
              <w:top w:val="single" w:sz="4" w:space="0" w:color="auto"/>
              <w:left w:val="nil"/>
              <w:bottom w:val="single" w:sz="4" w:space="0" w:color="auto"/>
              <w:right w:val="nil"/>
            </w:tcBorders>
            <w:tcMar>
              <w:left w:w="85" w:type="dxa"/>
              <w:right w:w="85" w:type="dxa"/>
            </w:tcMar>
          </w:tcPr>
          <w:p w14:paraId="7EA94580" w14:textId="34A6B7FA"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8</w:t>
            </w:r>
          </w:p>
        </w:tc>
        <w:tc>
          <w:tcPr>
            <w:tcW w:w="766" w:type="dxa"/>
            <w:tcBorders>
              <w:top w:val="single" w:sz="4" w:space="0" w:color="auto"/>
              <w:left w:val="nil"/>
              <w:bottom w:val="single" w:sz="4" w:space="0" w:color="auto"/>
              <w:right w:val="nil"/>
            </w:tcBorders>
            <w:tcMar>
              <w:left w:w="85" w:type="dxa"/>
              <w:right w:w="85" w:type="dxa"/>
            </w:tcMar>
          </w:tcPr>
          <w:p w14:paraId="282B1615" w14:textId="5BE61AA8"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9</w:t>
            </w:r>
          </w:p>
        </w:tc>
        <w:tc>
          <w:tcPr>
            <w:tcW w:w="765" w:type="dxa"/>
            <w:tcBorders>
              <w:top w:val="single" w:sz="4" w:space="0" w:color="auto"/>
              <w:left w:val="nil"/>
              <w:bottom w:val="single" w:sz="4" w:space="0" w:color="auto"/>
              <w:right w:val="nil"/>
            </w:tcBorders>
            <w:tcMar>
              <w:left w:w="85" w:type="dxa"/>
              <w:right w:w="85" w:type="dxa"/>
            </w:tcMar>
          </w:tcPr>
          <w:p w14:paraId="0D6F6D95" w14:textId="0CDB67E2"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10</w:t>
            </w:r>
          </w:p>
        </w:tc>
        <w:tc>
          <w:tcPr>
            <w:tcW w:w="766" w:type="dxa"/>
            <w:tcBorders>
              <w:top w:val="single" w:sz="4" w:space="0" w:color="auto"/>
              <w:left w:val="nil"/>
              <w:bottom w:val="single" w:sz="4" w:space="0" w:color="auto"/>
              <w:right w:val="nil"/>
            </w:tcBorders>
            <w:tcMar>
              <w:left w:w="85" w:type="dxa"/>
              <w:right w:w="85" w:type="dxa"/>
            </w:tcMar>
          </w:tcPr>
          <w:p w14:paraId="444E638F" w14:textId="4A4497FB"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11</w:t>
            </w:r>
          </w:p>
        </w:tc>
        <w:tc>
          <w:tcPr>
            <w:tcW w:w="765" w:type="dxa"/>
            <w:tcBorders>
              <w:top w:val="single" w:sz="4" w:space="0" w:color="auto"/>
              <w:left w:val="nil"/>
              <w:bottom w:val="single" w:sz="4" w:space="0" w:color="auto"/>
              <w:right w:val="nil"/>
            </w:tcBorders>
            <w:tcMar>
              <w:left w:w="85" w:type="dxa"/>
              <w:right w:w="85" w:type="dxa"/>
            </w:tcMar>
          </w:tcPr>
          <w:p w14:paraId="2C566222" w14:textId="1842A343"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12</w:t>
            </w:r>
          </w:p>
        </w:tc>
        <w:tc>
          <w:tcPr>
            <w:tcW w:w="766" w:type="dxa"/>
            <w:tcBorders>
              <w:top w:val="single" w:sz="4" w:space="0" w:color="auto"/>
              <w:left w:val="nil"/>
              <w:bottom w:val="single" w:sz="4" w:space="0" w:color="auto"/>
              <w:right w:val="nil"/>
            </w:tcBorders>
            <w:tcMar>
              <w:left w:w="85" w:type="dxa"/>
              <w:right w:w="85" w:type="dxa"/>
            </w:tcMar>
          </w:tcPr>
          <w:p w14:paraId="0E99369F" w14:textId="228B3838"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13</w:t>
            </w:r>
          </w:p>
        </w:tc>
        <w:tc>
          <w:tcPr>
            <w:tcW w:w="765" w:type="dxa"/>
            <w:tcBorders>
              <w:top w:val="single" w:sz="4" w:space="0" w:color="auto"/>
              <w:left w:val="nil"/>
              <w:bottom w:val="single" w:sz="4" w:space="0" w:color="auto"/>
              <w:right w:val="nil"/>
            </w:tcBorders>
            <w:tcMar>
              <w:left w:w="85" w:type="dxa"/>
              <w:right w:w="85" w:type="dxa"/>
            </w:tcMar>
          </w:tcPr>
          <w:p w14:paraId="272D5621" w14:textId="4575FF79"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14</w:t>
            </w:r>
          </w:p>
        </w:tc>
      </w:tr>
      <w:tr w:rsidR="00150A58" w:rsidRPr="00150A58" w14:paraId="292DF895" w14:textId="5319DF9F" w:rsidTr="00150DDF">
        <w:tc>
          <w:tcPr>
            <w:tcW w:w="421" w:type="dxa"/>
            <w:tcBorders>
              <w:top w:val="single" w:sz="4" w:space="0" w:color="auto"/>
              <w:left w:val="nil"/>
              <w:bottom w:val="nil"/>
              <w:right w:val="nil"/>
            </w:tcBorders>
            <w:tcMar>
              <w:left w:w="85" w:type="dxa"/>
              <w:right w:w="85" w:type="dxa"/>
            </w:tcMar>
          </w:tcPr>
          <w:p w14:paraId="21DEF914" w14:textId="63A63555" w:rsidR="00A07ADD" w:rsidRPr="00150A58" w:rsidRDefault="00A07ADD" w:rsidP="00281CC0">
            <w:pPr>
              <w:spacing w:line="360" w:lineRule="auto"/>
              <w:ind w:firstLine="0"/>
              <w:jc w:val="both"/>
              <w:rPr>
                <w:rFonts w:cs="Times New Roman"/>
                <w:sz w:val="22"/>
                <w:szCs w:val="22"/>
              </w:rPr>
            </w:pPr>
            <w:r w:rsidRPr="00150A58">
              <w:rPr>
                <w:rFonts w:cs="Times New Roman"/>
                <w:sz w:val="22"/>
                <w:szCs w:val="22"/>
              </w:rPr>
              <w:t>1</w:t>
            </w:r>
          </w:p>
        </w:tc>
        <w:tc>
          <w:tcPr>
            <w:tcW w:w="2976" w:type="dxa"/>
            <w:tcBorders>
              <w:top w:val="single" w:sz="4" w:space="0" w:color="auto"/>
              <w:left w:val="nil"/>
              <w:bottom w:val="nil"/>
              <w:right w:val="nil"/>
            </w:tcBorders>
            <w:tcMar>
              <w:left w:w="85" w:type="dxa"/>
              <w:right w:w="85" w:type="dxa"/>
            </w:tcMar>
          </w:tcPr>
          <w:p w14:paraId="02062A11" w14:textId="410F0B61" w:rsidR="00A07ADD" w:rsidRPr="00150A58" w:rsidRDefault="00A07ADD" w:rsidP="005F778B">
            <w:pPr>
              <w:spacing w:line="360" w:lineRule="auto"/>
              <w:ind w:firstLine="0"/>
              <w:rPr>
                <w:rFonts w:cs="Times New Roman"/>
                <w:sz w:val="22"/>
                <w:szCs w:val="22"/>
              </w:rPr>
            </w:pPr>
            <w:r w:rsidRPr="00150A58">
              <w:rPr>
                <w:rFonts w:cs="Times New Roman"/>
                <w:sz w:val="22"/>
                <w:szCs w:val="22"/>
              </w:rPr>
              <w:t>Age</w:t>
            </w:r>
          </w:p>
        </w:tc>
        <w:tc>
          <w:tcPr>
            <w:tcW w:w="765" w:type="dxa"/>
            <w:tcBorders>
              <w:top w:val="single" w:sz="4" w:space="0" w:color="auto"/>
              <w:left w:val="nil"/>
              <w:bottom w:val="nil"/>
              <w:right w:val="nil"/>
            </w:tcBorders>
            <w:tcMar>
              <w:left w:w="85" w:type="dxa"/>
              <w:right w:w="85" w:type="dxa"/>
            </w:tcMar>
          </w:tcPr>
          <w:p w14:paraId="418891B0" w14:textId="4EB871BC"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w:t>
            </w:r>
          </w:p>
        </w:tc>
        <w:tc>
          <w:tcPr>
            <w:tcW w:w="765" w:type="dxa"/>
            <w:tcBorders>
              <w:top w:val="single" w:sz="4" w:space="0" w:color="auto"/>
              <w:left w:val="nil"/>
              <w:bottom w:val="nil"/>
              <w:right w:val="nil"/>
            </w:tcBorders>
            <w:tcMar>
              <w:left w:w="85" w:type="dxa"/>
              <w:right w:w="85" w:type="dxa"/>
            </w:tcMar>
          </w:tcPr>
          <w:p w14:paraId="2F49D9AB" w14:textId="77777777" w:rsidR="00A07ADD" w:rsidRPr="00150A58" w:rsidRDefault="00A07ADD" w:rsidP="005F778B">
            <w:pPr>
              <w:spacing w:line="360" w:lineRule="auto"/>
              <w:ind w:firstLine="0"/>
              <w:jc w:val="center"/>
              <w:rPr>
                <w:rFonts w:cs="Times New Roman"/>
                <w:sz w:val="22"/>
                <w:szCs w:val="22"/>
              </w:rPr>
            </w:pPr>
          </w:p>
        </w:tc>
        <w:tc>
          <w:tcPr>
            <w:tcW w:w="766" w:type="dxa"/>
            <w:tcBorders>
              <w:top w:val="single" w:sz="4" w:space="0" w:color="auto"/>
              <w:left w:val="nil"/>
              <w:bottom w:val="nil"/>
              <w:right w:val="nil"/>
            </w:tcBorders>
            <w:tcMar>
              <w:left w:w="85" w:type="dxa"/>
              <w:right w:w="85" w:type="dxa"/>
            </w:tcMar>
          </w:tcPr>
          <w:p w14:paraId="3F303F9A"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single" w:sz="4" w:space="0" w:color="auto"/>
              <w:left w:val="nil"/>
              <w:bottom w:val="nil"/>
              <w:right w:val="nil"/>
            </w:tcBorders>
            <w:tcMar>
              <w:left w:w="85" w:type="dxa"/>
              <w:right w:w="85" w:type="dxa"/>
            </w:tcMar>
          </w:tcPr>
          <w:p w14:paraId="3904BF8D" w14:textId="77777777" w:rsidR="00A07ADD" w:rsidRPr="00150A58" w:rsidRDefault="00A07ADD" w:rsidP="005F778B">
            <w:pPr>
              <w:spacing w:line="360" w:lineRule="auto"/>
              <w:ind w:firstLine="0"/>
              <w:jc w:val="center"/>
              <w:rPr>
                <w:rFonts w:cs="Times New Roman"/>
                <w:sz w:val="22"/>
                <w:szCs w:val="22"/>
              </w:rPr>
            </w:pPr>
          </w:p>
        </w:tc>
        <w:tc>
          <w:tcPr>
            <w:tcW w:w="766" w:type="dxa"/>
            <w:tcBorders>
              <w:top w:val="single" w:sz="4" w:space="0" w:color="auto"/>
              <w:left w:val="nil"/>
              <w:bottom w:val="nil"/>
              <w:right w:val="nil"/>
            </w:tcBorders>
            <w:tcMar>
              <w:left w:w="85" w:type="dxa"/>
              <w:right w:w="85" w:type="dxa"/>
            </w:tcMar>
          </w:tcPr>
          <w:p w14:paraId="06355E71"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single" w:sz="4" w:space="0" w:color="auto"/>
              <w:left w:val="nil"/>
              <w:bottom w:val="nil"/>
              <w:right w:val="nil"/>
            </w:tcBorders>
            <w:tcMar>
              <w:left w:w="85" w:type="dxa"/>
              <w:right w:w="85" w:type="dxa"/>
            </w:tcMar>
          </w:tcPr>
          <w:p w14:paraId="4874BCD6" w14:textId="77777777" w:rsidR="00A07ADD" w:rsidRPr="00150A58" w:rsidRDefault="00A07ADD" w:rsidP="005F778B">
            <w:pPr>
              <w:spacing w:line="360" w:lineRule="auto"/>
              <w:ind w:firstLine="0"/>
              <w:jc w:val="center"/>
              <w:rPr>
                <w:rFonts w:cs="Times New Roman"/>
                <w:sz w:val="22"/>
                <w:szCs w:val="22"/>
              </w:rPr>
            </w:pPr>
          </w:p>
        </w:tc>
        <w:tc>
          <w:tcPr>
            <w:tcW w:w="766" w:type="dxa"/>
            <w:tcBorders>
              <w:top w:val="single" w:sz="4" w:space="0" w:color="auto"/>
              <w:left w:val="nil"/>
              <w:bottom w:val="nil"/>
              <w:right w:val="nil"/>
            </w:tcBorders>
            <w:tcMar>
              <w:left w:w="85" w:type="dxa"/>
              <w:right w:w="85" w:type="dxa"/>
            </w:tcMar>
          </w:tcPr>
          <w:p w14:paraId="417D48E4"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single" w:sz="4" w:space="0" w:color="auto"/>
              <w:left w:val="nil"/>
              <w:bottom w:val="nil"/>
              <w:right w:val="nil"/>
            </w:tcBorders>
            <w:tcMar>
              <w:left w:w="85" w:type="dxa"/>
              <w:right w:w="85" w:type="dxa"/>
            </w:tcMar>
          </w:tcPr>
          <w:p w14:paraId="7E6222EC" w14:textId="77777777" w:rsidR="00A07ADD" w:rsidRPr="00150A58" w:rsidRDefault="00A07ADD" w:rsidP="005F778B">
            <w:pPr>
              <w:spacing w:line="360" w:lineRule="auto"/>
              <w:ind w:firstLine="0"/>
              <w:jc w:val="center"/>
              <w:rPr>
                <w:rFonts w:cs="Times New Roman"/>
                <w:sz w:val="22"/>
                <w:szCs w:val="22"/>
              </w:rPr>
            </w:pPr>
          </w:p>
        </w:tc>
        <w:tc>
          <w:tcPr>
            <w:tcW w:w="766" w:type="dxa"/>
            <w:tcBorders>
              <w:top w:val="single" w:sz="4" w:space="0" w:color="auto"/>
              <w:left w:val="nil"/>
              <w:bottom w:val="nil"/>
              <w:right w:val="nil"/>
            </w:tcBorders>
            <w:tcMar>
              <w:left w:w="85" w:type="dxa"/>
              <w:right w:w="85" w:type="dxa"/>
            </w:tcMar>
          </w:tcPr>
          <w:p w14:paraId="15E2BE9C"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single" w:sz="4" w:space="0" w:color="auto"/>
              <w:left w:val="nil"/>
              <w:bottom w:val="nil"/>
              <w:right w:val="nil"/>
            </w:tcBorders>
            <w:tcMar>
              <w:left w:w="85" w:type="dxa"/>
              <w:right w:w="85" w:type="dxa"/>
            </w:tcMar>
          </w:tcPr>
          <w:p w14:paraId="36B7185A" w14:textId="77777777" w:rsidR="00A07ADD" w:rsidRPr="00150A58" w:rsidRDefault="00A07ADD" w:rsidP="005F778B">
            <w:pPr>
              <w:spacing w:line="360" w:lineRule="auto"/>
              <w:ind w:firstLine="0"/>
              <w:jc w:val="center"/>
              <w:rPr>
                <w:rFonts w:cs="Times New Roman"/>
                <w:sz w:val="22"/>
                <w:szCs w:val="22"/>
              </w:rPr>
            </w:pPr>
          </w:p>
        </w:tc>
        <w:tc>
          <w:tcPr>
            <w:tcW w:w="766" w:type="dxa"/>
            <w:tcBorders>
              <w:top w:val="single" w:sz="4" w:space="0" w:color="auto"/>
              <w:left w:val="nil"/>
              <w:bottom w:val="nil"/>
              <w:right w:val="nil"/>
            </w:tcBorders>
            <w:tcMar>
              <w:left w:w="85" w:type="dxa"/>
              <w:right w:w="85" w:type="dxa"/>
            </w:tcMar>
          </w:tcPr>
          <w:p w14:paraId="6AE57BE3"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single" w:sz="4" w:space="0" w:color="auto"/>
              <w:left w:val="nil"/>
              <w:bottom w:val="nil"/>
              <w:right w:val="nil"/>
            </w:tcBorders>
            <w:tcMar>
              <w:left w:w="85" w:type="dxa"/>
              <w:right w:w="85" w:type="dxa"/>
            </w:tcMar>
          </w:tcPr>
          <w:p w14:paraId="4A5F5743" w14:textId="0E4E3F77" w:rsidR="00A07ADD" w:rsidRPr="00150A58" w:rsidRDefault="00A07ADD" w:rsidP="005F778B">
            <w:pPr>
              <w:spacing w:line="360" w:lineRule="auto"/>
              <w:ind w:firstLine="0"/>
              <w:jc w:val="center"/>
              <w:rPr>
                <w:rFonts w:cs="Times New Roman"/>
                <w:sz w:val="22"/>
                <w:szCs w:val="22"/>
              </w:rPr>
            </w:pPr>
          </w:p>
        </w:tc>
        <w:tc>
          <w:tcPr>
            <w:tcW w:w="766" w:type="dxa"/>
            <w:tcBorders>
              <w:top w:val="single" w:sz="4" w:space="0" w:color="auto"/>
              <w:left w:val="nil"/>
              <w:bottom w:val="nil"/>
              <w:right w:val="nil"/>
            </w:tcBorders>
            <w:tcMar>
              <w:left w:w="85" w:type="dxa"/>
              <w:right w:w="85" w:type="dxa"/>
            </w:tcMar>
          </w:tcPr>
          <w:p w14:paraId="4040CA53" w14:textId="08FF6F59" w:rsidR="00A07ADD" w:rsidRPr="00150A58" w:rsidRDefault="00A07ADD" w:rsidP="005F778B">
            <w:pPr>
              <w:spacing w:line="360" w:lineRule="auto"/>
              <w:ind w:firstLine="0"/>
              <w:jc w:val="center"/>
              <w:rPr>
                <w:rFonts w:cs="Times New Roman"/>
                <w:sz w:val="22"/>
                <w:szCs w:val="22"/>
              </w:rPr>
            </w:pPr>
          </w:p>
        </w:tc>
        <w:tc>
          <w:tcPr>
            <w:tcW w:w="765" w:type="dxa"/>
            <w:tcBorders>
              <w:top w:val="single" w:sz="4" w:space="0" w:color="auto"/>
              <w:left w:val="nil"/>
              <w:bottom w:val="nil"/>
              <w:right w:val="nil"/>
            </w:tcBorders>
            <w:tcMar>
              <w:left w:w="85" w:type="dxa"/>
              <w:right w:w="85" w:type="dxa"/>
            </w:tcMar>
          </w:tcPr>
          <w:p w14:paraId="75E24977" w14:textId="26D12337" w:rsidR="00A07ADD" w:rsidRPr="00150A58" w:rsidRDefault="00A07ADD" w:rsidP="005F778B">
            <w:pPr>
              <w:spacing w:line="360" w:lineRule="auto"/>
              <w:ind w:firstLine="0"/>
              <w:jc w:val="center"/>
              <w:rPr>
                <w:rFonts w:cs="Times New Roman"/>
                <w:sz w:val="22"/>
                <w:szCs w:val="22"/>
              </w:rPr>
            </w:pPr>
          </w:p>
        </w:tc>
      </w:tr>
      <w:tr w:rsidR="00150A58" w:rsidRPr="00150A58" w14:paraId="59B988F9" w14:textId="22FB16EA" w:rsidTr="00A07ADD">
        <w:tc>
          <w:tcPr>
            <w:tcW w:w="421" w:type="dxa"/>
            <w:tcBorders>
              <w:top w:val="nil"/>
              <w:left w:val="nil"/>
              <w:bottom w:val="nil"/>
              <w:right w:val="nil"/>
            </w:tcBorders>
            <w:tcMar>
              <w:left w:w="85" w:type="dxa"/>
              <w:right w:w="85" w:type="dxa"/>
            </w:tcMar>
          </w:tcPr>
          <w:p w14:paraId="1DF6E855" w14:textId="7A58E979" w:rsidR="00A07ADD" w:rsidRPr="00150A58" w:rsidRDefault="00A07ADD" w:rsidP="00281CC0">
            <w:pPr>
              <w:spacing w:line="360" w:lineRule="auto"/>
              <w:ind w:firstLine="0"/>
              <w:jc w:val="both"/>
              <w:rPr>
                <w:rFonts w:cs="Times New Roman"/>
                <w:sz w:val="22"/>
                <w:szCs w:val="22"/>
              </w:rPr>
            </w:pPr>
            <w:r w:rsidRPr="00150A58">
              <w:rPr>
                <w:rFonts w:cs="Times New Roman"/>
                <w:sz w:val="22"/>
                <w:szCs w:val="22"/>
              </w:rPr>
              <w:t>2</w:t>
            </w:r>
          </w:p>
        </w:tc>
        <w:tc>
          <w:tcPr>
            <w:tcW w:w="2976" w:type="dxa"/>
            <w:tcBorders>
              <w:top w:val="nil"/>
              <w:left w:val="nil"/>
              <w:bottom w:val="nil"/>
              <w:right w:val="nil"/>
            </w:tcBorders>
            <w:tcMar>
              <w:left w:w="85" w:type="dxa"/>
              <w:right w:w="85" w:type="dxa"/>
            </w:tcMar>
          </w:tcPr>
          <w:p w14:paraId="243BB5A9" w14:textId="78EA8119" w:rsidR="00A07ADD" w:rsidRPr="00150A58" w:rsidRDefault="00A07ADD" w:rsidP="005F778B">
            <w:pPr>
              <w:spacing w:line="360" w:lineRule="auto"/>
              <w:ind w:firstLine="0"/>
              <w:rPr>
                <w:rFonts w:cs="Times New Roman"/>
                <w:sz w:val="22"/>
                <w:szCs w:val="22"/>
              </w:rPr>
            </w:pPr>
            <w:r w:rsidRPr="00150A58">
              <w:rPr>
                <w:rFonts w:cs="Times New Roman"/>
                <w:sz w:val="22"/>
                <w:szCs w:val="22"/>
              </w:rPr>
              <w:t>Number of children</w:t>
            </w:r>
          </w:p>
        </w:tc>
        <w:tc>
          <w:tcPr>
            <w:tcW w:w="765" w:type="dxa"/>
            <w:tcBorders>
              <w:top w:val="nil"/>
              <w:left w:val="nil"/>
              <w:bottom w:val="nil"/>
              <w:right w:val="nil"/>
            </w:tcBorders>
            <w:tcMar>
              <w:left w:w="85" w:type="dxa"/>
              <w:right w:w="85" w:type="dxa"/>
            </w:tcMar>
          </w:tcPr>
          <w:p w14:paraId="21B4D163" w14:textId="35901985"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.17</w:t>
            </w:r>
            <w:r w:rsidRPr="00150A58">
              <w:rPr>
                <w:rFonts w:cs="Times New Roman"/>
                <w:sz w:val="22"/>
                <w:szCs w:val="22"/>
                <w:vertAlign w:val="superscript"/>
              </w:rPr>
              <w:t>***</w:t>
            </w:r>
          </w:p>
        </w:tc>
        <w:tc>
          <w:tcPr>
            <w:tcW w:w="765" w:type="dxa"/>
            <w:tcBorders>
              <w:top w:val="nil"/>
              <w:left w:val="nil"/>
              <w:bottom w:val="nil"/>
              <w:right w:val="nil"/>
            </w:tcBorders>
            <w:tcMar>
              <w:left w:w="85" w:type="dxa"/>
              <w:right w:w="85" w:type="dxa"/>
            </w:tcMar>
          </w:tcPr>
          <w:p w14:paraId="30D19743" w14:textId="14F020C7"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w:t>
            </w:r>
          </w:p>
        </w:tc>
        <w:tc>
          <w:tcPr>
            <w:tcW w:w="766" w:type="dxa"/>
            <w:tcBorders>
              <w:top w:val="nil"/>
              <w:left w:val="nil"/>
              <w:bottom w:val="nil"/>
              <w:right w:val="nil"/>
            </w:tcBorders>
            <w:tcMar>
              <w:left w:w="85" w:type="dxa"/>
              <w:right w:w="85" w:type="dxa"/>
            </w:tcMar>
          </w:tcPr>
          <w:p w14:paraId="73A4A613"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nil"/>
              <w:left w:val="nil"/>
              <w:bottom w:val="nil"/>
              <w:right w:val="nil"/>
            </w:tcBorders>
            <w:tcMar>
              <w:left w:w="85" w:type="dxa"/>
              <w:right w:w="85" w:type="dxa"/>
            </w:tcMar>
          </w:tcPr>
          <w:p w14:paraId="0E8424B6" w14:textId="77777777" w:rsidR="00A07ADD" w:rsidRPr="00150A58" w:rsidRDefault="00A07ADD" w:rsidP="005F778B">
            <w:pPr>
              <w:spacing w:line="360" w:lineRule="auto"/>
              <w:ind w:firstLine="0"/>
              <w:jc w:val="center"/>
              <w:rPr>
                <w:rFonts w:cs="Times New Roman"/>
                <w:sz w:val="22"/>
                <w:szCs w:val="22"/>
              </w:rPr>
            </w:pPr>
          </w:p>
        </w:tc>
        <w:tc>
          <w:tcPr>
            <w:tcW w:w="766" w:type="dxa"/>
            <w:tcBorders>
              <w:top w:val="nil"/>
              <w:left w:val="nil"/>
              <w:bottom w:val="nil"/>
              <w:right w:val="nil"/>
            </w:tcBorders>
            <w:tcMar>
              <w:left w:w="85" w:type="dxa"/>
              <w:right w:w="85" w:type="dxa"/>
            </w:tcMar>
          </w:tcPr>
          <w:p w14:paraId="7E810CB1"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nil"/>
              <w:left w:val="nil"/>
              <w:bottom w:val="nil"/>
              <w:right w:val="nil"/>
            </w:tcBorders>
            <w:tcMar>
              <w:left w:w="85" w:type="dxa"/>
              <w:right w:w="85" w:type="dxa"/>
            </w:tcMar>
          </w:tcPr>
          <w:p w14:paraId="37D0D371" w14:textId="77777777" w:rsidR="00A07ADD" w:rsidRPr="00150A58" w:rsidRDefault="00A07ADD" w:rsidP="005F778B">
            <w:pPr>
              <w:spacing w:line="360" w:lineRule="auto"/>
              <w:ind w:firstLine="0"/>
              <w:jc w:val="center"/>
              <w:rPr>
                <w:rFonts w:cs="Times New Roman"/>
                <w:sz w:val="22"/>
                <w:szCs w:val="22"/>
              </w:rPr>
            </w:pPr>
          </w:p>
        </w:tc>
        <w:tc>
          <w:tcPr>
            <w:tcW w:w="766" w:type="dxa"/>
            <w:tcBorders>
              <w:top w:val="nil"/>
              <w:left w:val="nil"/>
              <w:bottom w:val="nil"/>
              <w:right w:val="nil"/>
            </w:tcBorders>
            <w:tcMar>
              <w:left w:w="85" w:type="dxa"/>
              <w:right w:w="85" w:type="dxa"/>
            </w:tcMar>
          </w:tcPr>
          <w:p w14:paraId="614C7AAE"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nil"/>
              <w:left w:val="nil"/>
              <w:bottom w:val="nil"/>
              <w:right w:val="nil"/>
            </w:tcBorders>
            <w:tcMar>
              <w:left w:w="85" w:type="dxa"/>
              <w:right w:w="85" w:type="dxa"/>
            </w:tcMar>
          </w:tcPr>
          <w:p w14:paraId="4E0B3CE0" w14:textId="77777777" w:rsidR="00A07ADD" w:rsidRPr="00150A58" w:rsidRDefault="00A07ADD" w:rsidP="005F778B">
            <w:pPr>
              <w:spacing w:line="360" w:lineRule="auto"/>
              <w:ind w:firstLine="0"/>
              <w:jc w:val="center"/>
              <w:rPr>
                <w:rFonts w:cs="Times New Roman"/>
                <w:sz w:val="22"/>
                <w:szCs w:val="22"/>
              </w:rPr>
            </w:pPr>
          </w:p>
        </w:tc>
        <w:tc>
          <w:tcPr>
            <w:tcW w:w="766" w:type="dxa"/>
            <w:tcBorders>
              <w:top w:val="nil"/>
              <w:left w:val="nil"/>
              <w:bottom w:val="nil"/>
              <w:right w:val="nil"/>
            </w:tcBorders>
            <w:tcMar>
              <w:left w:w="85" w:type="dxa"/>
              <w:right w:w="85" w:type="dxa"/>
            </w:tcMar>
          </w:tcPr>
          <w:p w14:paraId="202B4B26"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nil"/>
              <w:left w:val="nil"/>
              <w:bottom w:val="nil"/>
              <w:right w:val="nil"/>
            </w:tcBorders>
            <w:tcMar>
              <w:left w:w="85" w:type="dxa"/>
              <w:right w:w="85" w:type="dxa"/>
            </w:tcMar>
          </w:tcPr>
          <w:p w14:paraId="37EEA841" w14:textId="77777777" w:rsidR="00A07ADD" w:rsidRPr="00150A58" w:rsidRDefault="00A07ADD" w:rsidP="005F778B">
            <w:pPr>
              <w:spacing w:line="360" w:lineRule="auto"/>
              <w:ind w:firstLine="0"/>
              <w:jc w:val="center"/>
              <w:rPr>
                <w:rFonts w:cs="Times New Roman"/>
                <w:sz w:val="22"/>
                <w:szCs w:val="22"/>
              </w:rPr>
            </w:pPr>
          </w:p>
        </w:tc>
        <w:tc>
          <w:tcPr>
            <w:tcW w:w="766" w:type="dxa"/>
            <w:tcBorders>
              <w:top w:val="nil"/>
              <w:left w:val="nil"/>
              <w:bottom w:val="nil"/>
              <w:right w:val="nil"/>
            </w:tcBorders>
            <w:tcMar>
              <w:left w:w="85" w:type="dxa"/>
              <w:right w:w="85" w:type="dxa"/>
            </w:tcMar>
          </w:tcPr>
          <w:p w14:paraId="14EF1786"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nil"/>
              <w:left w:val="nil"/>
              <w:bottom w:val="nil"/>
              <w:right w:val="nil"/>
            </w:tcBorders>
            <w:tcMar>
              <w:left w:w="85" w:type="dxa"/>
              <w:right w:w="85" w:type="dxa"/>
            </w:tcMar>
          </w:tcPr>
          <w:p w14:paraId="0B4FA27F" w14:textId="00CEB47F" w:rsidR="00A07ADD" w:rsidRPr="00150A58" w:rsidRDefault="00A07ADD" w:rsidP="005F778B">
            <w:pPr>
              <w:spacing w:line="360" w:lineRule="auto"/>
              <w:ind w:firstLine="0"/>
              <w:jc w:val="center"/>
              <w:rPr>
                <w:rFonts w:cs="Times New Roman"/>
                <w:sz w:val="22"/>
                <w:szCs w:val="22"/>
              </w:rPr>
            </w:pPr>
          </w:p>
        </w:tc>
        <w:tc>
          <w:tcPr>
            <w:tcW w:w="766" w:type="dxa"/>
            <w:tcBorders>
              <w:top w:val="nil"/>
              <w:left w:val="nil"/>
              <w:bottom w:val="nil"/>
              <w:right w:val="nil"/>
            </w:tcBorders>
            <w:tcMar>
              <w:left w:w="85" w:type="dxa"/>
              <w:right w:w="85" w:type="dxa"/>
            </w:tcMar>
          </w:tcPr>
          <w:p w14:paraId="31952851" w14:textId="46A38C71" w:rsidR="00A07ADD" w:rsidRPr="00150A58" w:rsidRDefault="00A07ADD" w:rsidP="005F778B">
            <w:pPr>
              <w:spacing w:line="360" w:lineRule="auto"/>
              <w:ind w:firstLine="0"/>
              <w:jc w:val="center"/>
              <w:rPr>
                <w:rFonts w:cs="Times New Roman"/>
                <w:sz w:val="22"/>
                <w:szCs w:val="22"/>
              </w:rPr>
            </w:pPr>
          </w:p>
        </w:tc>
        <w:tc>
          <w:tcPr>
            <w:tcW w:w="765" w:type="dxa"/>
            <w:tcBorders>
              <w:top w:val="nil"/>
              <w:left w:val="nil"/>
              <w:bottom w:val="nil"/>
              <w:right w:val="nil"/>
            </w:tcBorders>
            <w:tcMar>
              <w:left w:w="85" w:type="dxa"/>
              <w:right w:w="85" w:type="dxa"/>
            </w:tcMar>
          </w:tcPr>
          <w:p w14:paraId="1E96250A" w14:textId="109EA7B9" w:rsidR="00A07ADD" w:rsidRPr="00150A58" w:rsidRDefault="00A07ADD" w:rsidP="005F778B">
            <w:pPr>
              <w:spacing w:line="360" w:lineRule="auto"/>
              <w:ind w:firstLine="0"/>
              <w:jc w:val="center"/>
              <w:rPr>
                <w:rFonts w:cs="Times New Roman"/>
                <w:sz w:val="22"/>
                <w:szCs w:val="22"/>
              </w:rPr>
            </w:pPr>
          </w:p>
        </w:tc>
      </w:tr>
      <w:tr w:rsidR="00150A58" w:rsidRPr="00150A58" w14:paraId="608AA75D" w14:textId="534FDC94" w:rsidTr="00A07ADD">
        <w:tc>
          <w:tcPr>
            <w:tcW w:w="421" w:type="dxa"/>
            <w:tcBorders>
              <w:top w:val="nil"/>
              <w:left w:val="nil"/>
              <w:bottom w:val="nil"/>
              <w:right w:val="nil"/>
            </w:tcBorders>
            <w:tcMar>
              <w:left w:w="85" w:type="dxa"/>
              <w:right w:w="85" w:type="dxa"/>
            </w:tcMar>
          </w:tcPr>
          <w:p w14:paraId="6AA73D4C" w14:textId="4001C0DE" w:rsidR="00A07ADD" w:rsidRPr="00150A58" w:rsidRDefault="00A07ADD" w:rsidP="00281CC0">
            <w:pPr>
              <w:spacing w:line="360" w:lineRule="auto"/>
              <w:ind w:firstLine="0"/>
              <w:jc w:val="both"/>
              <w:rPr>
                <w:rFonts w:cs="Times New Roman"/>
                <w:sz w:val="22"/>
                <w:szCs w:val="22"/>
              </w:rPr>
            </w:pPr>
            <w:r w:rsidRPr="00150A58">
              <w:rPr>
                <w:rFonts w:cs="Times New Roman"/>
                <w:sz w:val="22"/>
                <w:szCs w:val="22"/>
              </w:rPr>
              <w:t>3</w:t>
            </w:r>
          </w:p>
        </w:tc>
        <w:tc>
          <w:tcPr>
            <w:tcW w:w="2976" w:type="dxa"/>
            <w:tcBorders>
              <w:top w:val="nil"/>
              <w:left w:val="nil"/>
              <w:bottom w:val="nil"/>
              <w:right w:val="nil"/>
            </w:tcBorders>
            <w:tcMar>
              <w:left w:w="85" w:type="dxa"/>
              <w:right w:w="85" w:type="dxa"/>
            </w:tcMar>
          </w:tcPr>
          <w:p w14:paraId="2CE7779C" w14:textId="16BCF0FA" w:rsidR="00A07ADD" w:rsidRPr="00150A58" w:rsidRDefault="00A07ADD" w:rsidP="005F778B">
            <w:pPr>
              <w:spacing w:line="360" w:lineRule="auto"/>
              <w:ind w:firstLine="0"/>
              <w:rPr>
                <w:rFonts w:cs="Times New Roman"/>
                <w:sz w:val="22"/>
                <w:szCs w:val="22"/>
              </w:rPr>
            </w:pPr>
            <w:r w:rsidRPr="00150A58">
              <w:rPr>
                <w:rFonts w:cs="Times New Roman"/>
                <w:sz w:val="22"/>
                <w:szCs w:val="22"/>
              </w:rPr>
              <w:t>Number of grandchildren</w:t>
            </w:r>
          </w:p>
        </w:tc>
        <w:tc>
          <w:tcPr>
            <w:tcW w:w="765" w:type="dxa"/>
            <w:tcBorders>
              <w:top w:val="nil"/>
              <w:left w:val="nil"/>
              <w:bottom w:val="nil"/>
              <w:right w:val="nil"/>
            </w:tcBorders>
            <w:tcMar>
              <w:left w:w="85" w:type="dxa"/>
              <w:right w:w="85" w:type="dxa"/>
            </w:tcMar>
          </w:tcPr>
          <w:p w14:paraId="46E45DD5" w14:textId="34D046FC"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.20</w:t>
            </w:r>
            <w:r w:rsidRPr="00150A58">
              <w:rPr>
                <w:rFonts w:cs="Times New Roman"/>
                <w:sz w:val="22"/>
                <w:szCs w:val="22"/>
                <w:vertAlign w:val="superscript"/>
              </w:rPr>
              <w:t>***</w:t>
            </w:r>
          </w:p>
        </w:tc>
        <w:tc>
          <w:tcPr>
            <w:tcW w:w="765" w:type="dxa"/>
            <w:tcBorders>
              <w:top w:val="nil"/>
              <w:left w:val="nil"/>
              <w:bottom w:val="nil"/>
              <w:right w:val="nil"/>
            </w:tcBorders>
            <w:tcMar>
              <w:left w:w="85" w:type="dxa"/>
              <w:right w:w="85" w:type="dxa"/>
            </w:tcMar>
          </w:tcPr>
          <w:p w14:paraId="41F09D21" w14:textId="3040087A"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.55</w:t>
            </w:r>
            <w:r w:rsidRPr="00150A58">
              <w:rPr>
                <w:rFonts w:cs="Times New Roman"/>
                <w:sz w:val="22"/>
                <w:szCs w:val="22"/>
                <w:vertAlign w:val="superscript"/>
              </w:rPr>
              <w:t>***</w:t>
            </w:r>
          </w:p>
        </w:tc>
        <w:tc>
          <w:tcPr>
            <w:tcW w:w="766" w:type="dxa"/>
            <w:tcBorders>
              <w:top w:val="nil"/>
              <w:left w:val="nil"/>
              <w:bottom w:val="nil"/>
              <w:right w:val="nil"/>
            </w:tcBorders>
            <w:tcMar>
              <w:left w:w="85" w:type="dxa"/>
              <w:right w:w="85" w:type="dxa"/>
            </w:tcMar>
          </w:tcPr>
          <w:p w14:paraId="46C8D248" w14:textId="5B261FD9"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w:t>
            </w:r>
          </w:p>
        </w:tc>
        <w:tc>
          <w:tcPr>
            <w:tcW w:w="765" w:type="dxa"/>
            <w:tcBorders>
              <w:top w:val="nil"/>
              <w:left w:val="nil"/>
              <w:bottom w:val="nil"/>
              <w:right w:val="nil"/>
            </w:tcBorders>
            <w:tcMar>
              <w:left w:w="85" w:type="dxa"/>
              <w:right w:w="85" w:type="dxa"/>
            </w:tcMar>
          </w:tcPr>
          <w:p w14:paraId="2137DF16" w14:textId="77777777" w:rsidR="00A07ADD" w:rsidRPr="00150A58" w:rsidRDefault="00A07ADD" w:rsidP="005F778B">
            <w:pPr>
              <w:spacing w:line="360" w:lineRule="auto"/>
              <w:ind w:firstLine="0"/>
              <w:jc w:val="center"/>
              <w:rPr>
                <w:rFonts w:cs="Times New Roman"/>
                <w:sz w:val="22"/>
                <w:szCs w:val="22"/>
              </w:rPr>
            </w:pPr>
          </w:p>
        </w:tc>
        <w:tc>
          <w:tcPr>
            <w:tcW w:w="766" w:type="dxa"/>
            <w:tcBorders>
              <w:top w:val="nil"/>
              <w:left w:val="nil"/>
              <w:bottom w:val="nil"/>
              <w:right w:val="nil"/>
            </w:tcBorders>
            <w:tcMar>
              <w:left w:w="85" w:type="dxa"/>
              <w:right w:w="85" w:type="dxa"/>
            </w:tcMar>
          </w:tcPr>
          <w:p w14:paraId="77761B0B"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nil"/>
              <w:left w:val="nil"/>
              <w:bottom w:val="nil"/>
              <w:right w:val="nil"/>
            </w:tcBorders>
            <w:tcMar>
              <w:left w:w="85" w:type="dxa"/>
              <w:right w:w="85" w:type="dxa"/>
            </w:tcMar>
          </w:tcPr>
          <w:p w14:paraId="08F85CDA" w14:textId="77777777" w:rsidR="00A07ADD" w:rsidRPr="00150A58" w:rsidRDefault="00A07ADD" w:rsidP="005F778B">
            <w:pPr>
              <w:spacing w:line="360" w:lineRule="auto"/>
              <w:ind w:firstLine="0"/>
              <w:jc w:val="center"/>
              <w:rPr>
                <w:rFonts w:cs="Times New Roman"/>
                <w:sz w:val="22"/>
                <w:szCs w:val="22"/>
              </w:rPr>
            </w:pPr>
          </w:p>
        </w:tc>
        <w:tc>
          <w:tcPr>
            <w:tcW w:w="766" w:type="dxa"/>
            <w:tcBorders>
              <w:top w:val="nil"/>
              <w:left w:val="nil"/>
              <w:bottom w:val="nil"/>
              <w:right w:val="nil"/>
            </w:tcBorders>
            <w:tcMar>
              <w:left w:w="85" w:type="dxa"/>
              <w:right w:w="85" w:type="dxa"/>
            </w:tcMar>
          </w:tcPr>
          <w:p w14:paraId="3B0EC161"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nil"/>
              <w:left w:val="nil"/>
              <w:bottom w:val="nil"/>
              <w:right w:val="nil"/>
            </w:tcBorders>
            <w:tcMar>
              <w:left w:w="85" w:type="dxa"/>
              <w:right w:w="85" w:type="dxa"/>
            </w:tcMar>
          </w:tcPr>
          <w:p w14:paraId="401D8A31" w14:textId="77777777" w:rsidR="00A07ADD" w:rsidRPr="00150A58" w:rsidRDefault="00A07ADD" w:rsidP="005F778B">
            <w:pPr>
              <w:spacing w:line="360" w:lineRule="auto"/>
              <w:ind w:firstLine="0"/>
              <w:jc w:val="center"/>
              <w:rPr>
                <w:rFonts w:cs="Times New Roman"/>
                <w:sz w:val="22"/>
                <w:szCs w:val="22"/>
              </w:rPr>
            </w:pPr>
          </w:p>
        </w:tc>
        <w:tc>
          <w:tcPr>
            <w:tcW w:w="766" w:type="dxa"/>
            <w:tcBorders>
              <w:top w:val="nil"/>
              <w:left w:val="nil"/>
              <w:bottom w:val="nil"/>
              <w:right w:val="nil"/>
            </w:tcBorders>
            <w:tcMar>
              <w:left w:w="85" w:type="dxa"/>
              <w:right w:w="85" w:type="dxa"/>
            </w:tcMar>
          </w:tcPr>
          <w:p w14:paraId="484B5F7A"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nil"/>
              <w:left w:val="nil"/>
              <w:bottom w:val="nil"/>
              <w:right w:val="nil"/>
            </w:tcBorders>
            <w:tcMar>
              <w:left w:w="85" w:type="dxa"/>
              <w:right w:w="85" w:type="dxa"/>
            </w:tcMar>
          </w:tcPr>
          <w:p w14:paraId="0E9AB7D2" w14:textId="77777777" w:rsidR="00A07ADD" w:rsidRPr="00150A58" w:rsidRDefault="00A07ADD" w:rsidP="005F778B">
            <w:pPr>
              <w:spacing w:line="360" w:lineRule="auto"/>
              <w:ind w:firstLine="0"/>
              <w:jc w:val="center"/>
              <w:rPr>
                <w:rFonts w:cs="Times New Roman"/>
                <w:sz w:val="22"/>
                <w:szCs w:val="22"/>
              </w:rPr>
            </w:pPr>
          </w:p>
        </w:tc>
        <w:tc>
          <w:tcPr>
            <w:tcW w:w="766" w:type="dxa"/>
            <w:tcBorders>
              <w:top w:val="nil"/>
              <w:left w:val="nil"/>
              <w:bottom w:val="nil"/>
              <w:right w:val="nil"/>
            </w:tcBorders>
            <w:tcMar>
              <w:left w:w="85" w:type="dxa"/>
              <w:right w:w="85" w:type="dxa"/>
            </w:tcMar>
          </w:tcPr>
          <w:p w14:paraId="7159A773"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nil"/>
              <w:left w:val="nil"/>
              <w:bottom w:val="nil"/>
              <w:right w:val="nil"/>
            </w:tcBorders>
            <w:tcMar>
              <w:left w:w="85" w:type="dxa"/>
              <w:right w:w="85" w:type="dxa"/>
            </w:tcMar>
          </w:tcPr>
          <w:p w14:paraId="35681B64" w14:textId="336629AD" w:rsidR="00A07ADD" w:rsidRPr="00150A58" w:rsidRDefault="00A07ADD" w:rsidP="005F778B">
            <w:pPr>
              <w:spacing w:line="360" w:lineRule="auto"/>
              <w:ind w:firstLine="0"/>
              <w:jc w:val="center"/>
              <w:rPr>
                <w:rFonts w:cs="Times New Roman"/>
                <w:sz w:val="22"/>
                <w:szCs w:val="22"/>
              </w:rPr>
            </w:pPr>
          </w:p>
        </w:tc>
        <w:tc>
          <w:tcPr>
            <w:tcW w:w="766" w:type="dxa"/>
            <w:tcBorders>
              <w:top w:val="nil"/>
              <w:left w:val="nil"/>
              <w:bottom w:val="nil"/>
              <w:right w:val="nil"/>
            </w:tcBorders>
            <w:tcMar>
              <w:left w:w="85" w:type="dxa"/>
              <w:right w:w="85" w:type="dxa"/>
            </w:tcMar>
          </w:tcPr>
          <w:p w14:paraId="0E012C02" w14:textId="091994A4" w:rsidR="00A07ADD" w:rsidRPr="00150A58" w:rsidRDefault="00A07ADD" w:rsidP="005F778B">
            <w:pPr>
              <w:spacing w:line="360" w:lineRule="auto"/>
              <w:ind w:firstLine="0"/>
              <w:jc w:val="center"/>
              <w:rPr>
                <w:rFonts w:cs="Times New Roman"/>
                <w:sz w:val="22"/>
                <w:szCs w:val="22"/>
              </w:rPr>
            </w:pPr>
          </w:p>
        </w:tc>
        <w:tc>
          <w:tcPr>
            <w:tcW w:w="765" w:type="dxa"/>
            <w:tcBorders>
              <w:top w:val="nil"/>
              <w:left w:val="nil"/>
              <w:bottom w:val="nil"/>
              <w:right w:val="nil"/>
            </w:tcBorders>
            <w:tcMar>
              <w:left w:w="85" w:type="dxa"/>
              <w:right w:w="85" w:type="dxa"/>
            </w:tcMar>
          </w:tcPr>
          <w:p w14:paraId="04C8A349" w14:textId="42388989" w:rsidR="00A07ADD" w:rsidRPr="00150A58" w:rsidRDefault="00A07ADD" w:rsidP="005F778B">
            <w:pPr>
              <w:spacing w:line="360" w:lineRule="auto"/>
              <w:ind w:firstLine="0"/>
              <w:jc w:val="center"/>
              <w:rPr>
                <w:rFonts w:cs="Times New Roman"/>
                <w:sz w:val="22"/>
                <w:szCs w:val="22"/>
              </w:rPr>
            </w:pPr>
          </w:p>
        </w:tc>
      </w:tr>
      <w:tr w:rsidR="00150A58" w:rsidRPr="00150A58" w14:paraId="0E70FFF1" w14:textId="3031EE83" w:rsidTr="00A07ADD">
        <w:tc>
          <w:tcPr>
            <w:tcW w:w="421" w:type="dxa"/>
            <w:tcBorders>
              <w:top w:val="nil"/>
              <w:left w:val="nil"/>
              <w:bottom w:val="nil"/>
              <w:right w:val="nil"/>
            </w:tcBorders>
            <w:tcMar>
              <w:left w:w="85" w:type="dxa"/>
              <w:right w:w="85" w:type="dxa"/>
            </w:tcMar>
          </w:tcPr>
          <w:p w14:paraId="37329FE4" w14:textId="1E50CC82" w:rsidR="00A07ADD" w:rsidRPr="00150A58" w:rsidRDefault="00A07ADD" w:rsidP="00281CC0">
            <w:pPr>
              <w:spacing w:line="360" w:lineRule="auto"/>
              <w:ind w:firstLine="0"/>
              <w:jc w:val="both"/>
              <w:rPr>
                <w:rFonts w:cs="Times New Roman"/>
                <w:sz w:val="22"/>
                <w:szCs w:val="22"/>
              </w:rPr>
            </w:pPr>
            <w:r w:rsidRPr="00150A58">
              <w:rPr>
                <w:rFonts w:cs="Times New Roman"/>
                <w:sz w:val="22"/>
                <w:szCs w:val="22"/>
              </w:rPr>
              <w:t>4</w:t>
            </w:r>
          </w:p>
        </w:tc>
        <w:tc>
          <w:tcPr>
            <w:tcW w:w="2976" w:type="dxa"/>
            <w:tcBorders>
              <w:top w:val="nil"/>
              <w:left w:val="nil"/>
              <w:bottom w:val="nil"/>
              <w:right w:val="nil"/>
            </w:tcBorders>
            <w:tcMar>
              <w:left w:w="85" w:type="dxa"/>
              <w:right w:w="85" w:type="dxa"/>
            </w:tcMar>
          </w:tcPr>
          <w:p w14:paraId="2C2CBBD4" w14:textId="136978D2" w:rsidR="00A07ADD" w:rsidRPr="00150A58" w:rsidRDefault="00A07ADD" w:rsidP="005F778B">
            <w:pPr>
              <w:spacing w:line="360" w:lineRule="auto"/>
              <w:ind w:firstLine="0"/>
              <w:rPr>
                <w:rFonts w:cs="Times New Roman"/>
                <w:sz w:val="22"/>
                <w:szCs w:val="22"/>
              </w:rPr>
            </w:pPr>
            <w:r w:rsidRPr="00150A58">
              <w:rPr>
                <w:rFonts w:cs="Times New Roman"/>
                <w:sz w:val="22"/>
                <w:szCs w:val="22"/>
              </w:rPr>
              <w:t>Number of medical conditions</w:t>
            </w:r>
          </w:p>
        </w:tc>
        <w:tc>
          <w:tcPr>
            <w:tcW w:w="765" w:type="dxa"/>
            <w:tcBorders>
              <w:top w:val="nil"/>
              <w:left w:val="nil"/>
              <w:bottom w:val="nil"/>
              <w:right w:val="nil"/>
            </w:tcBorders>
            <w:tcMar>
              <w:left w:w="85" w:type="dxa"/>
              <w:right w:w="85" w:type="dxa"/>
            </w:tcMar>
          </w:tcPr>
          <w:p w14:paraId="4B2E913A" w14:textId="5E416B5C"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.10</w:t>
            </w:r>
            <w:r w:rsidRPr="00150A58">
              <w:rPr>
                <w:rFonts w:cs="Times New Roman"/>
                <w:sz w:val="22"/>
                <w:szCs w:val="22"/>
                <w:vertAlign w:val="superscript"/>
              </w:rPr>
              <w:t>*</w:t>
            </w:r>
          </w:p>
        </w:tc>
        <w:tc>
          <w:tcPr>
            <w:tcW w:w="765" w:type="dxa"/>
            <w:tcBorders>
              <w:top w:val="nil"/>
              <w:left w:val="nil"/>
              <w:bottom w:val="nil"/>
              <w:right w:val="nil"/>
            </w:tcBorders>
            <w:tcMar>
              <w:left w:w="85" w:type="dxa"/>
              <w:right w:w="85" w:type="dxa"/>
            </w:tcMar>
          </w:tcPr>
          <w:p w14:paraId="54863669" w14:textId="1C9AF189"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-.01</w:t>
            </w:r>
          </w:p>
        </w:tc>
        <w:tc>
          <w:tcPr>
            <w:tcW w:w="766" w:type="dxa"/>
            <w:tcBorders>
              <w:top w:val="nil"/>
              <w:left w:val="nil"/>
              <w:bottom w:val="nil"/>
              <w:right w:val="nil"/>
            </w:tcBorders>
            <w:tcMar>
              <w:left w:w="85" w:type="dxa"/>
              <w:right w:w="85" w:type="dxa"/>
            </w:tcMar>
          </w:tcPr>
          <w:p w14:paraId="3BE239E7" w14:textId="0B58D5D6"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-.02</w:t>
            </w:r>
          </w:p>
        </w:tc>
        <w:tc>
          <w:tcPr>
            <w:tcW w:w="765" w:type="dxa"/>
            <w:tcBorders>
              <w:top w:val="nil"/>
              <w:left w:val="nil"/>
              <w:bottom w:val="nil"/>
              <w:right w:val="nil"/>
            </w:tcBorders>
            <w:tcMar>
              <w:left w:w="85" w:type="dxa"/>
              <w:right w:w="85" w:type="dxa"/>
            </w:tcMar>
          </w:tcPr>
          <w:p w14:paraId="70D43200" w14:textId="60A0B274"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w:t>
            </w:r>
          </w:p>
        </w:tc>
        <w:tc>
          <w:tcPr>
            <w:tcW w:w="766" w:type="dxa"/>
            <w:tcBorders>
              <w:top w:val="nil"/>
              <w:left w:val="nil"/>
              <w:bottom w:val="nil"/>
              <w:right w:val="nil"/>
            </w:tcBorders>
            <w:tcMar>
              <w:left w:w="85" w:type="dxa"/>
              <w:right w:w="85" w:type="dxa"/>
            </w:tcMar>
          </w:tcPr>
          <w:p w14:paraId="178F1719"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nil"/>
              <w:left w:val="nil"/>
              <w:bottom w:val="nil"/>
              <w:right w:val="nil"/>
            </w:tcBorders>
            <w:tcMar>
              <w:left w:w="85" w:type="dxa"/>
              <w:right w:w="85" w:type="dxa"/>
            </w:tcMar>
          </w:tcPr>
          <w:p w14:paraId="6775DF8A" w14:textId="77777777" w:rsidR="00A07ADD" w:rsidRPr="00150A58" w:rsidRDefault="00A07ADD" w:rsidP="005F778B">
            <w:pPr>
              <w:spacing w:line="360" w:lineRule="auto"/>
              <w:ind w:firstLine="0"/>
              <w:jc w:val="center"/>
              <w:rPr>
                <w:rFonts w:cs="Times New Roman"/>
                <w:sz w:val="22"/>
                <w:szCs w:val="22"/>
              </w:rPr>
            </w:pPr>
          </w:p>
        </w:tc>
        <w:tc>
          <w:tcPr>
            <w:tcW w:w="766" w:type="dxa"/>
            <w:tcBorders>
              <w:top w:val="nil"/>
              <w:left w:val="nil"/>
              <w:bottom w:val="nil"/>
              <w:right w:val="nil"/>
            </w:tcBorders>
            <w:tcMar>
              <w:left w:w="85" w:type="dxa"/>
              <w:right w:w="85" w:type="dxa"/>
            </w:tcMar>
          </w:tcPr>
          <w:p w14:paraId="300D9996"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nil"/>
              <w:left w:val="nil"/>
              <w:bottom w:val="nil"/>
              <w:right w:val="nil"/>
            </w:tcBorders>
            <w:tcMar>
              <w:left w:w="85" w:type="dxa"/>
              <w:right w:w="85" w:type="dxa"/>
            </w:tcMar>
          </w:tcPr>
          <w:p w14:paraId="14C9CAEA" w14:textId="77777777" w:rsidR="00A07ADD" w:rsidRPr="00150A58" w:rsidRDefault="00A07ADD" w:rsidP="005F778B">
            <w:pPr>
              <w:spacing w:line="360" w:lineRule="auto"/>
              <w:ind w:firstLine="0"/>
              <w:jc w:val="center"/>
              <w:rPr>
                <w:rFonts w:cs="Times New Roman"/>
                <w:sz w:val="22"/>
                <w:szCs w:val="22"/>
              </w:rPr>
            </w:pPr>
          </w:p>
        </w:tc>
        <w:tc>
          <w:tcPr>
            <w:tcW w:w="766" w:type="dxa"/>
            <w:tcBorders>
              <w:top w:val="nil"/>
              <w:left w:val="nil"/>
              <w:bottom w:val="nil"/>
              <w:right w:val="nil"/>
            </w:tcBorders>
            <w:tcMar>
              <w:left w:w="85" w:type="dxa"/>
              <w:right w:w="85" w:type="dxa"/>
            </w:tcMar>
          </w:tcPr>
          <w:p w14:paraId="1C7A280F"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nil"/>
              <w:left w:val="nil"/>
              <w:bottom w:val="nil"/>
              <w:right w:val="nil"/>
            </w:tcBorders>
            <w:tcMar>
              <w:left w:w="85" w:type="dxa"/>
              <w:right w:w="85" w:type="dxa"/>
            </w:tcMar>
          </w:tcPr>
          <w:p w14:paraId="155F9201" w14:textId="77777777" w:rsidR="00A07ADD" w:rsidRPr="00150A58" w:rsidRDefault="00A07ADD" w:rsidP="005F778B">
            <w:pPr>
              <w:spacing w:line="360" w:lineRule="auto"/>
              <w:ind w:firstLine="0"/>
              <w:jc w:val="center"/>
              <w:rPr>
                <w:rFonts w:cs="Times New Roman"/>
                <w:sz w:val="22"/>
                <w:szCs w:val="22"/>
              </w:rPr>
            </w:pPr>
          </w:p>
        </w:tc>
        <w:tc>
          <w:tcPr>
            <w:tcW w:w="766" w:type="dxa"/>
            <w:tcBorders>
              <w:top w:val="nil"/>
              <w:left w:val="nil"/>
              <w:bottom w:val="nil"/>
              <w:right w:val="nil"/>
            </w:tcBorders>
            <w:tcMar>
              <w:left w:w="85" w:type="dxa"/>
              <w:right w:w="85" w:type="dxa"/>
            </w:tcMar>
          </w:tcPr>
          <w:p w14:paraId="3AC2EB47" w14:textId="77777777" w:rsidR="00A07ADD" w:rsidRPr="00150A58" w:rsidRDefault="00A07ADD" w:rsidP="005F778B">
            <w:pPr>
              <w:spacing w:line="360" w:lineRule="auto"/>
              <w:ind w:firstLine="0"/>
              <w:jc w:val="center"/>
              <w:rPr>
                <w:rFonts w:cs="Times New Roman"/>
                <w:sz w:val="22"/>
                <w:szCs w:val="22"/>
              </w:rPr>
            </w:pPr>
          </w:p>
        </w:tc>
        <w:tc>
          <w:tcPr>
            <w:tcW w:w="765" w:type="dxa"/>
            <w:tcBorders>
              <w:top w:val="nil"/>
              <w:left w:val="nil"/>
              <w:bottom w:val="nil"/>
              <w:right w:val="nil"/>
            </w:tcBorders>
            <w:tcMar>
              <w:left w:w="85" w:type="dxa"/>
              <w:right w:w="85" w:type="dxa"/>
            </w:tcMar>
          </w:tcPr>
          <w:p w14:paraId="0216BD09" w14:textId="1779E7EB" w:rsidR="00A07ADD" w:rsidRPr="00150A58" w:rsidRDefault="00A07ADD" w:rsidP="005F778B">
            <w:pPr>
              <w:spacing w:line="360" w:lineRule="auto"/>
              <w:ind w:firstLine="0"/>
              <w:jc w:val="center"/>
              <w:rPr>
                <w:rFonts w:cs="Times New Roman"/>
                <w:sz w:val="22"/>
                <w:szCs w:val="22"/>
              </w:rPr>
            </w:pPr>
          </w:p>
        </w:tc>
        <w:tc>
          <w:tcPr>
            <w:tcW w:w="766" w:type="dxa"/>
            <w:tcBorders>
              <w:top w:val="nil"/>
              <w:left w:val="nil"/>
              <w:bottom w:val="nil"/>
              <w:right w:val="nil"/>
            </w:tcBorders>
            <w:tcMar>
              <w:left w:w="85" w:type="dxa"/>
              <w:right w:w="85" w:type="dxa"/>
            </w:tcMar>
          </w:tcPr>
          <w:p w14:paraId="0C6ED17D" w14:textId="75EF8D90" w:rsidR="00A07ADD" w:rsidRPr="00150A58" w:rsidRDefault="00A07ADD" w:rsidP="005F778B">
            <w:pPr>
              <w:spacing w:line="360" w:lineRule="auto"/>
              <w:ind w:firstLine="0"/>
              <w:jc w:val="center"/>
              <w:rPr>
                <w:rFonts w:cs="Times New Roman"/>
                <w:sz w:val="22"/>
                <w:szCs w:val="22"/>
              </w:rPr>
            </w:pPr>
          </w:p>
        </w:tc>
        <w:tc>
          <w:tcPr>
            <w:tcW w:w="765" w:type="dxa"/>
            <w:tcBorders>
              <w:top w:val="nil"/>
              <w:left w:val="nil"/>
              <w:bottom w:val="nil"/>
              <w:right w:val="nil"/>
            </w:tcBorders>
            <w:tcMar>
              <w:left w:w="85" w:type="dxa"/>
              <w:right w:w="85" w:type="dxa"/>
            </w:tcMar>
          </w:tcPr>
          <w:p w14:paraId="73532BE2" w14:textId="5E01F708" w:rsidR="00A07ADD" w:rsidRPr="00150A58" w:rsidRDefault="00A07ADD" w:rsidP="005F778B">
            <w:pPr>
              <w:spacing w:line="360" w:lineRule="auto"/>
              <w:ind w:firstLine="0"/>
              <w:jc w:val="center"/>
              <w:rPr>
                <w:rFonts w:cs="Times New Roman"/>
                <w:sz w:val="22"/>
                <w:szCs w:val="22"/>
              </w:rPr>
            </w:pPr>
          </w:p>
        </w:tc>
      </w:tr>
      <w:tr w:rsidR="00150A58" w:rsidRPr="00150A58" w14:paraId="0C83FB49" w14:textId="0C556ED0" w:rsidTr="00A07ADD">
        <w:tc>
          <w:tcPr>
            <w:tcW w:w="421" w:type="dxa"/>
            <w:tcBorders>
              <w:top w:val="nil"/>
              <w:left w:val="nil"/>
              <w:bottom w:val="nil"/>
              <w:right w:val="nil"/>
            </w:tcBorders>
            <w:tcMar>
              <w:left w:w="85" w:type="dxa"/>
              <w:right w:w="85" w:type="dxa"/>
            </w:tcMar>
          </w:tcPr>
          <w:p w14:paraId="1E4B1F4F" w14:textId="2DF8F11D" w:rsidR="00A07ADD" w:rsidRPr="00150A58" w:rsidRDefault="00A07ADD" w:rsidP="00281CC0">
            <w:pPr>
              <w:spacing w:line="360" w:lineRule="auto"/>
              <w:ind w:firstLine="0"/>
              <w:jc w:val="both"/>
              <w:rPr>
                <w:rFonts w:cs="Times New Roman"/>
                <w:sz w:val="22"/>
                <w:szCs w:val="22"/>
              </w:rPr>
            </w:pPr>
            <w:r w:rsidRPr="00150A58">
              <w:rPr>
                <w:rFonts w:cs="Times New Roman"/>
                <w:sz w:val="22"/>
                <w:szCs w:val="22"/>
              </w:rPr>
              <w:t>5</w:t>
            </w:r>
          </w:p>
        </w:tc>
        <w:tc>
          <w:tcPr>
            <w:tcW w:w="2976" w:type="dxa"/>
            <w:tcBorders>
              <w:top w:val="nil"/>
              <w:left w:val="nil"/>
              <w:bottom w:val="nil"/>
              <w:right w:val="nil"/>
            </w:tcBorders>
            <w:tcMar>
              <w:left w:w="85" w:type="dxa"/>
              <w:right w:w="85" w:type="dxa"/>
            </w:tcMar>
          </w:tcPr>
          <w:p w14:paraId="21E9F42E" w14:textId="43A50C1A" w:rsidR="00A07ADD" w:rsidRPr="00150A58" w:rsidRDefault="00A07ADD" w:rsidP="005F778B">
            <w:pPr>
              <w:spacing w:line="360" w:lineRule="auto"/>
              <w:ind w:firstLine="0"/>
              <w:rPr>
                <w:rFonts w:cs="Times New Roman"/>
                <w:sz w:val="22"/>
                <w:szCs w:val="22"/>
              </w:rPr>
            </w:pPr>
            <w:r w:rsidRPr="00150A58">
              <w:rPr>
                <w:rFonts w:cs="Times New Roman"/>
                <w:sz w:val="22"/>
                <w:szCs w:val="22"/>
              </w:rPr>
              <w:t xml:space="preserve">Intrinsic </w:t>
            </w:r>
            <w:r w:rsidR="00103C27" w:rsidRPr="00150A58">
              <w:rPr>
                <w:rFonts w:cs="Times New Roman"/>
                <w:sz w:val="22"/>
                <w:szCs w:val="22"/>
              </w:rPr>
              <w:t>goal</w:t>
            </w:r>
            <w:r w:rsidRPr="00150A58">
              <w:rPr>
                <w:rFonts w:cs="Times New Roman"/>
                <w:sz w:val="22"/>
                <w:szCs w:val="22"/>
              </w:rPr>
              <w:t xml:space="preserve"> attainment T2</w:t>
            </w:r>
          </w:p>
        </w:tc>
        <w:tc>
          <w:tcPr>
            <w:tcW w:w="765" w:type="dxa"/>
            <w:tcBorders>
              <w:top w:val="nil"/>
              <w:left w:val="nil"/>
              <w:bottom w:val="nil"/>
              <w:right w:val="nil"/>
            </w:tcBorders>
            <w:tcMar>
              <w:left w:w="85" w:type="dxa"/>
              <w:right w:w="85" w:type="dxa"/>
            </w:tcMar>
          </w:tcPr>
          <w:p w14:paraId="274953B7" w14:textId="5C887BBE"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.10</w:t>
            </w:r>
            <w:r w:rsidRPr="00150A58">
              <w:rPr>
                <w:rFonts w:cs="Times New Roman"/>
                <w:sz w:val="22"/>
                <w:szCs w:val="22"/>
                <w:vertAlign w:val="superscript"/>
              </w:rPr>
              <w:t>**</w:t>
            </w:r>
          </w:p>
        </w:tc>
        <w:tc>
          <w:tcPr>
            <w:tcW w:w="765" w:type="dxa"/>
            <w:tcBorders>
              <w:top w:val="nil"/>
              <w:left w:val="nil"/>
              <w:bottom w:val="nil"/>
              <w:right w:val="nil"/>
            </w:tcBorders>
            <w:tcMar>
              <w:left w:w="85" w:type="dxa"/>
              <w:right w:w="85" w:type="dxa"/>
            </w:tcMar>
          </w:tcPr>
          <w:p w14:paraId="431D6680" w14:textId="36B252B1"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.08</w:t>
            </w:r>
          </w:p>
        </w:tc>
        <w:tc>
          <w:tcPr>
            <w:tcW w:w="766" w:type="dxa"/>
            <w:tcBorders>
              <w:top w:val="nil"/>
              <w:left w:val="nil"/>
              <w:bottom w:val="nil"/>
              <w:right w:val="nil"/>
            </w:tcBorders>
            <w:tcMar>
              <w:left w:w="85" w:type="dxa"/>
              <w:right w:w="85" w:type="dxa"/>
            </w:tcMar>
          </w:tcPr>
          <w:p w14:paraId="59F2203A" w14:textId="430FE984"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.10</w:t>
            </w:r>
            <w:r w:rsidRPr="00150A58">
              <w:rPr>
                <w:rFonts w:cs="Times New Roman"/>
                <w:sz w:val="22"/>
                <w:szCs w:val="22"/>
                <w:vertAlign w:val="superscript"/>
              </w:rPr>
              <w:t>**</w:t>
            </w:r>
          </w:p>
        </w:tc>
        <w:tc>
          <w:tcPr>
            <w:tcW w:w="765" w:type="dxa"/>
            <w:tcBorders>
              <w:top w:val="nil"/>
              <w:left w:val="nil"/>
              <w:bottom w:val="nil"/>
              <w:right w:val="nil"/>
            </w:tcBorders>
            <w:tcMar>
              <w:left w:w="85" w:type="dxa"/>
              <w:right w:w="85" w:type="dxa"/>
            </w:tcMar>
          </w:tcPr>
          <w:p w14:paraId="699DEBBF" w14:textId="352E8FC7"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-.12</w:t>
            </w:r>
            <w:r w:rsidRPr="00150A58">
              <w:rPr>
                <w:rFonts w:cs="Times New Roman"/>
                <w:sz w:val="22"/>
                <w:szCs w:val="22"/>
                <w:vertAlign w:val="superscript"/>
              </w:rPr>
              <w:t>**</w:t>
            </w:r>
          </w:p>
        </w:tc>
        <w:tc>
          <w:tcPr>
            <w:tcW w:w="766" w:type="dxa"/>
            <w:tcBorders>
              <w:top w:val="nil"/>
              <w:left w:val="nil"/>
              <w:bottom w:val="nil"/>
              <w:right w:val="nil"/>
            </w:tcBorders>
            <w:tcMar>
              <w:left w:w="85" w:type="dxa"/>
              <w:right w:w="85" w:type="dxa"/>
            </w:tcMar>
          </w:tcPr>
          <w:p w14:paraId="6A69FE10" w14:textId="7A622677" w:rsidR="00A07ADD" w:rsidRPr="00150A58" w:rsidRDefault="00A07ADD" w:rsidP="005F778B">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w:t>
            </w:r>
          </w:p>
        </w:tc>
        <w:tc>
          <w:tcPr>
            <w:tcW w:w="765" w:type="dxa"/>
            <w:tcBorders>
              <w:top w:val="nil"/>
              <w:left w:val="nil"/>
              <w:bottom w:val="nil"/>
              <w:right w:val="nil"/>
            </w:tcBorders>
            <w:tcMar>
              <w:left w:w="85" w:type="dxa"/>
              <w:right w:w="85" w:type="dxa"/>
            </w:tcMar>
          </w:tcPr>
          <w:p w14:paraId="7F44996E" w14:textId="6683046C" w:rsidR="00A07ADD" w:rsidRPr="00150A58" w:rsidRDefault="00A07ADD" w:rsidP="005F778B">
            <w:pPr>
              <w:spacing w:line="360" w:lineRule="auto"/>
              <w:ind w:firstLine="0"/>
              <w:jc w:val="center"/>
              <w:rPr>
                <w:rFonts w:asciiTheme="majorHAnsi" w:hAnsiTheme="majorHAnsi" w:cstheme="majorHAnsi"/>
                <w:sz w:val="22"/>
                <w:szCs w:val="22"/>
              </w:rPr>
            </w:pPr>
          </w:p>
        </w:tc>
        <w:tc>
          <w:tcPr>
            <w:tcW w:w="766" w:type="dxa"/>
            <w:tcBorders>
              <w:top w:val="nil"/>
              <w:left w:val="nil"/>
              <w:bottom w:val="nil"/>
              <w:right w:val="nil"/>
            </w:tcBorders>
            <w:tcMar>
              <w:left w:w="85" w:type="dxa"/>
              <w:right w:w="85" w:type="dxa"/>
            </w:tcMar>
          </w:tcPr>
          <w:p w14:paraId="05BF0734" w14:textId="02A37CC6" w:rsidR="00A07ADD" w:rsidRPr="00150A58" w:rsidRDefault="00A07ADD" w:rsidP="005F778B">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2339C611" w14:textId="77777777" w:rsidR="00A07ADD" w:rsidRPr="00150A58" w:rsidRDefault="00A07ADD" w:rsidP="005F778B">
            <w:pPr>
              <w:spacing w:line="360" w:lineRule="auto"/>
              <w:ind w:firstLine="0"/>
              <w:jc w:val="center"/>
              <w:rPr>
                <w:rFonts w:asciiTheme="majorHAnsi" w:hAnsiTheme="majorHAnsi" w:cstheme="majorHAnsi"/>
                <w:sz w:val="22"/>
                <w:szCs w:val="22"/>
              </w:rPr>
            </w:pPr>
          </w:p>
        </w:tc>
        <w:tc>
          <w:tcPr>
            <w:tcW w:w="766" w:type="dxa"/>
            <w:tcBorders>
              <w:top w:val="nil"/>
              <w:left w:val="nil"/>
              <w:bottom w:val="nil"/>
              <w:right w:val="nil"/>
            </w:tcBorders>
            <w:tcMar>
              <w:left w:w="85" w:type="dxa"/>
              <w:right w:w="85" w:type="dxa"/>
            </w:tcMar>
          </w:tcPr>
          <w:p w14:paraId="0DFE0E44" w14:textId="3EDC446C" w:rsidR="00A07ADD" w:rsidRPr="00150A58" w:rsidRDefault="00A07ADD" w:rsidP="005F778B">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4E69DA22" w14:textId="17FADD07" w:rsidR="00A07ADD" w:rsidRPr="00150A58" w:rsidRDefault="00A07ADD" w:rsidP="005F778B">
            <w:pPr>
              <w:spacing w:line="360" w:lineRule="auto"/>
              <w:ind w:firstLine="0"/>
              <w:jc w:val="center"/>
              <w:rPr>
                <w:rFonts w:asciiTheme="majorHAnsi" w:hAnsiTheme="majorHAnsi" w:cstheme="majorHAnsi"/>
                <w:sz w:val="22"/>
                <w:szCs w:val="22"/>
              </w:rPr>
            </w:pPr>
          </w:p>
        </w:tc>
        <w:tc>
          <w:tcPr>
            <w:tcW w:w="766" w:type="dxa"/>
            <w:tcBorders>
              <w:top w:val="nil"/>
              <w:left w:val="nil"/>
              <w:bottom w:val="nil"/>
              <w:right w:val="nil"/>
            </w:tcBorders>
            <w:tcMar>
              <w:left w:w="85" w:type="dxa"/>
              <w:right w:w="85" w:type="dxa"/>
            </w:tcMar>
          </w:tcPr>
          <w:p w14:paraId="4D40F5FB" w14:textId="77777777" w:rsidR="00A07ADD" w:rsidRPr="00150A58" w:rsidRDefault="00A07ADD" w:rsidP="005F778B">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74723D70" w14:textId="62C8D284" w:rsidR="00A07ADD" w:rsidRPr="00150A58" w:rsidRDefault="00A07ADD" w:rsidP="005F778B">
            <w:pPr>
              <w:spacing w:line="360" w:lineRule="auto"/>
              <w:ind w:firstLine="0"/>
              <w:jc w:val="center"/>
              <w:rPr>
                <w:rFonts w:asciiTheme="majorHAnsi" w:hAnsiTheme="majorHAnsi" w:cstheme="majorHAnsi"/>
                <w:sz w:val="22"/>
                <w:szCs w:val="22"/>
              </w:rPr>
            </w:pPr>
          </w:p>
        </w:tc>
        <w:tc>
          <w:tcPr>
            <w:tcW w:w="766" w:type="dxa"/>
            <w:tcBorders>
              <w:top w:val="nil"/>
              <w:left w:val="nil"/>
              <w:bottom w:val="nil"/>
              <w:right w:val="nil"/>
            </w:tcBorders>
            <w:tcMar>
              <w:left w:w="85" w:type="dxa"/>
              <w:right w:w="85" w:type="dxa"/>
            </w:tcMar>
          </w:tcPr>
          <w:p w14:paraId="248A2AA0" w14:textId="3D5EAF27" w:rsidR="00A07ADD" w:rsidRPr="00150A58" w:rsidRDefault="00A07ADD" w:rsidP="005F778B">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73A28EB5" w14:textId="12676B40" w:rsidR="00A07ADD" w:rsidRPr="00150A58" w:rsidRDefault="00A07ADD" w:rsidP="005F778B">
            <w:pPr>
              <w:spacing w:line="360" w:lineRule="auto"/>
              <w:ind w:firstLine="0"/>
              <w:jc w:val="center"/>
              <w:rPr>
                <w:rFonts w:asciiTheme="majorHAnsi" w:hAnsiTheme="majorHAnsi" w:cstheme="majorHAnsi"/>
                <w:sz w:val="22"/>
                <w:szCs w:val="22"/>
              </w:rPr>
            </w:pPr>
          </w:p>
        </w:tc>
      </w:tr>
      <w:tr w:rsidR="00150A58" w:rsidRPr="00150A58" w14:paraId="39D8DBBD" w14:textId="4EEC031E" w:rsidTr="00A07ADD">
        <w:tc>
          <w:tcPr>
            <w:tcW w:w="421" w:type="dxa"/>
            <w:tcBorders>
              <w:top w:val="nil"/>
              <w:left w:val="nil"/>
              <w:bottom w:val="nil"/>
              <w:right w:val="nil"/>
            </w:tcBorders>
            <w:tcMar>
              <w:left w:w="85" w:type="dxa"/>
              <w:right w:w="85" w:type="dxa"/>
            </w:tcMar>
          </w:tcPr>
          <w:p w14:paraId="76FEED07" w14:textId="2FA1521E" w:rsidR="00A07ADD" w:rsidRPr="00150A58" w:rsidRDefault="00A07ADD" w:rsidP="00281CC0">
            <w:pPr>
              <w:spacing w:line="360" w:lineRule="auto"/>
              <w:ind w:firstLine="0"/>
              <w:jc w:val="both"/>
              <w:rPr>
                <w:rFonts w:cs="Times New Roman"/>
                <w:sz w:val="22"/>
                <w:szCs w:val="22"/>
              </w:rPr>
            </w:pPr>
            <w:r w:rsidRPr="00150A58">
              <w:rPr>
                <w:rFonts w:cs="Times New Roman"/>
                <w:sz w:val="22"/>
                <w:szCs w:val="22"/>
              </w:rPr>
              <w:t>6</w:t>
            </w:r>
          </w:p>
        </w:tc>
        <w:tc>
          <w:tcPr>
            <w:tcW w:w="2976" w:type="dxa"/>
            <w:tcBorders>
              <w:top w:val="nil"/>
              <w:left w:val="nil"/>
              <w:bottom w:val="nil"/>
              <w:right w:val="nil"/>
            </w:tcBorders>
            <w:tcMar>
              <w:left w:w="85" w:type="dxa"/>
              <w:right w:w="85" w:type="dxa"/>
            </w:tcMar>
          </w:tcPr>
          <w:p w14:paraId="12229367" w14:textId="0AB71F88" w:rsidR="00A07ADD" w:rsidRPr="00150A58" w:rsidRDefault="00A07ADD" w:rsidP="005F778B">
            <w:pPr>
              <w:spacing w:line="360" w:lineRule="auto"/>
              <w:ind w:firstLine="0"/>
              <w:rPr>
                <w:rFonts w:cs="Times New Roman"/>
                <w:sz w:val="22"/>
                <w:szCs w:val="22"/>
              </w:rPr>
            </w:pPr>
            <w:r w:rsidRPr="00150A58">
              <w:rPr>
                <w:rFonts w:cs="Times New Roman"/>
                <w:sz w:val="22"/>
                <w:szCs w:val="22"/>
              </w:rPr>
              <w:t xml:space="preserve">Intrinsic </w:t>
            </w:r>
            <w:r w:rsidR="00103C27" w:rsidRPr="00150A58">
              <w:rPr>
                <w:rFonts w:cs="Times New Roman"/>
                <w:sz w:val="22"/>
                <w:szCs w:val="22"/>
              </w:rPr>
              <w:t>goal</w:t>
            </w:r>
            <w:r w:rsidRPr="00150A58">
              <w:rPr>
                <w:rFonts w:cs="Times New Roman"/>
                <w:sz w:val="22"/>
                <w:szCs w:val="22"/>
              </w:rPr>
              <w:t xml:space="preserve"> importance T2</w:t>
            </w:r>
          </w:p>
        </w:tc>
        <w:tc>
          <w:tcPr>
            <w:tcW w:w="765" w:type="dxa"/>
            <w:tcBorders>
              <w:top w:val="nil"/>
              <w:left w:val="nil"/>
              <w:bottom w:val="nil"/>
              <w:right w:val="nil"/>
            </w:tcBorders>
            <w:tcMar>
              <w:left w:w="85" w:type="dxa"/>
              <w:right w:w="85" w:type="dxa"/>
            </w:tcMar>
          </w:tcPr>
          <w:p w14:paraId="537DA192" w14:textId="7B298BBE"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.01</w:t>
            </w:r>
          </w:p>
        </w:tc>
        <w:tc>
          <w:tcPr>
            <w:tcW w:w="765" w:type="dxa"/>
            <w:tcBorders>
              <w:top w:val="nil"/>
              <w:left w:val="nil"/>
              <w:bottom w:val="nil"/>
              <w:right w:val="nil"/>
            </w:tcBorders>
            <w:tcMar>
              <w:left w:w="85" w:type="dxa"/>
              <w:right w:w="85" w:type="dxa"/>
            </w:tcMar>
          </w:tcPr>
          <w:p w14:paraId="15AC3F00" w14:textId="4AFA971D"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.10</w:t>
            </w:r>
            <w:r w:rsidRPr="00150A58">
              <w:rPr>
                <w:rFonts w:cs="Times New Roman"/>
                <w:sz w:val="22"/>
                <w:szCs w:val="22"/>
                <w:vertAlign w:val="superscript"/>
              </w:rPr>
              <w:t>*</w:t>
            </w:r>
          </w:p>
        </w:tc>
        <w:tc>
          <w:tcPr>
            <w:tcW w:w="766" w:type="dxa"/>
            <w:tcBorders>
              <w:top w:val="nil"/>
              <w:left w:val="nil"/>
              <w:bottom w:val="nil"/>
              <w:right w:val="nil"/>
            </w:tcBorders>
            <w:tcMar>
              <w:left w:w="85" w:type="dxa"/>
              <w:right w:w="85" w:type="dxa"/>
            </w:tcMar>
          </w:tcPr>
          <w:p w14:paraId="0BF99821" w14:textId="4AEF0BB0"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.04</w:t>
            </w:r>
          </w:p>
        </w:tc>
        <w:tc>
          <w:tcPr>
            <w:tcW w:w="765" w:type="dxa"/>
            <w:tcBorders>
              <w:top w:val="nil"/>
              <w:left w:val="nil"/>
              <w:bottom w:val="nil"/>
              <w:right w:val="nil"/>
            </w:tcBorders>
            <w:tcMar>
              <w:left w:w="85" w:type="dxa"/>
              <w:right w:w="85" w:type="dxa"/>
            </w:tcMar>
          </w:tcPr>
          <w:p w14:paraId="21F6DE42" w14:textId="647E00B9" w:rsidR="00A07ADD" w:rsidRPr="00150A58" w:rsidRDefault="00A07ADD" w:rsidP="00281CC0">
            <w:pPr>
              <w:spacing w:line="360" w:lineRule="auto"/>
              <w:ind w:firstLine="0"/>
              <w:jc w:val="center"/>
              <w:rPr>
                <w:rFonts w:cs="Times New Roman"/>
                <w:sz w:val="22"/>
                <w:szCs w:val="22"/>
              </w:rPr>
            </w:pPr>
            <w:r w:rsidRPr="00150A58">
              <w:rPr>
                <w:rFonts w:cs="Times New Roman"/>
                <w:sz w:val="22"/>
                <w:szCs w:val="22"/>
              </w:rPr>
              <w:t>-.06</w:t>
            </w:r>
          </w:p>
        </w:tc>
        <w:tc>
          <w:tcPr>
            <w:tcW w:w="766" w:type="dxa"/>
            <w:tcBorders>
              <w:top w:val="nil"/>
              <w:left w:val="nil"/>
              <w:bottom w:val="nil"/>
              <w:right w:val="nil"/>
            </w:tcBorders>
            <w:tcMar>
              <w:left w:w="85" w:type="dxa"/>
              <w:right w:w="85" w:type="dxa"/>
            </w:tcMar>
          </w:tcPr>
          <w:p w14:paraId="16B96073" w14:textId="226AAA54"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.47</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60B5CBEB" w14:textId="71151F2C"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w:t>
            </w:r>
          </w:p>
        </w:tc>
        <w:tc>
          <w:tcPr>
            <w:tcW w:w="766" w:type="dxa"/>
            <w:tcBorders>
              <w:top w:val="nil"/>
              <w:left w:val="nil"/>
              <w:bottom w:val="nil"/>
              <w:right w:val="nil"/>
            </w:tcBorders>
            <w:tcMar>
              <w:left w:w="85" w:type="dxa"/>
              <w:right w:w="85" w:type="dxa"/>
            </w:tcMar>
          </w:tcPr>
          <w:p w14:paraId="395CD80A" w14:textId="77777777" w:rsidR="00A07ADD" w:rsidRPr="00150A58" w:rsidRDefault="00A07ADD" w:rsidP="00281CC0">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3FEFAAAC" w14:textId="77777777" w:rsidR="00A07ADD" w:rsidRPr="00150A58" w:rsidRDefault="00A07ADD" w:rsidP="00281CC0">
            <w:pPr>
              <w:spacing w:line="360" w:lineRule="auto"/>
              <w:ind w:firstLine="0"/>
              <w:jc w:val="center"/>
              <w:rPr>
                <w:rFonts w:asciiTheme="majorHAnsi" w:hAnsiTheme="majorHAnsi" w:cstheme="majorHAnsi"/>
                <w:sz w:val="22"/>
                <w:szCs w:val="22"/>
              </w:rPr>
            </w:pPr>
          </w:p>
        </w:tc>
        <w:tc>
          <w:tcPr>
            <w:tcW w:w="766" w:type="dxa"/>
            <w:tcBorders>
              <w:top w:val="nil"/>
              <w:left w:val="nil"/>
              <w:bottom w:val="nil"/>
              <w:right w:val="nil"/>
            </w:tcBorders>
            <w:tcMar>
              <w:left w:w="85" w:type="dxa"/>
              <w:right w:w="85" w:type="dxa"/>
            </w:tcMar>
          </w:tcPr>
          <w:p w14:paraId="59EE4725" w14:textId="7A70440D" w:rsidR="00A07ADD" w:rsidRPr="00150A58" w:rsidRDefault="00A07ADD" w:rsidP="00281CC0">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7884B29B" w14:textId="66760D6F" w:rsidR="00A07ADD" w:rsidRPr="00150A58" w:rsidRDefault="00A07ADD" w:rsidP="00281CC0">
            <w:pPr>
              <w:spacing w:line="360" w:lineRule="auto"/>
              <w:ind w:firstLine="0"/>
              <w:jc w:val="center"/>
              <w:rPr>
                <w:rFonts w:asciiTheme="majorHAnsi" w:hAnsiTheme="majorHAnsi" w:cstheme="majorHAnsi"/>
                <w:sz w:val="22"/>
                <w:szCs w:val="22"/>
              </w:rPr>
            </w:pPr>
          </w:p>
        </w:tc>
        <w:tc>
          <w:tcPr>
            <w:tcW w:w="766" w:type="dxa"/>
            <w:tcBorders>
              <w:top w:val="nil"/>
              <w:left w:val="nil"/>
              <w:bottom w:val="nil"/>
              <w:right w:val="nil"/>
            </w:tcBorders>
            <w:tcMar>
              <w:left w:w="85" w:type="dxa"/>
              <w:right w:w="85" w:type="dxa"/>
            </w:tcMar>
          </w:tcPr>
          <w:p w14:paraId="64BFCF64" w14:textId="77777777" w:rsidR="00A07ADD" w:rsidRPr="00150A58" w:rsidRDefault="00A07ADD" w:rsidP="00281CC0">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28A7E6C9" w14:textId="50298AD4" w:rsidR="00A07ADD" w:rsidRPr="00150A58" w:rsidRDefault="00A07ADD" w:rsidP="00281CC0">
            <w:pPr>
              <w:spacing w:line="360" w:lineRule="auto"/>
              <w:ind w:firstLine="0"/>
              <w:jc w:val="center"/>
              <w:rPr>
                <w:rFonts w:asciiTheme="majorHAnsi" w:hAnsiTheme="majorHAnsi" w:cstheme="majorHAnsi"/>
                <w:sz w:val="22"/>
                <w:szCs w:val="22"/>
              </w:rPr>
            </w:pPr>
          </w:p>
        </w:tc>
        <w:tc>
          <w:tcPr>
            <w:tcW w:w="766" w:type="dxa"/>
            <w:tcBorders>
              <w:top w:val="nil"/>
              <w:left w:val="nil"/>
              <w:bottom w:val="nil"/>
              <w:right w:val="nil"/>
            </w:tcBorders>
            <w:tcMar>
              <w:left w:w="85" w:type="dxa"/>
              <w:right w:w="85" w:type="dxa"/>
            </w:tcMar>
          </w:tcPr>
          <w:p w14:paraId="76309899" w14:textId="5DABF376" w:rsidR="00A07ADD" w:rsidRPr="00150A58" w:rsidRDefault="00A07ADD" w:rsidP="005F778B">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2CCDAA11" w14:textId="639214B0" w:rsidR="00A07ADD" w:rsidRPr="00150A58" w:rsidRDefault="00A07ADD" w:rsidP="005F778B">
            <w:pPr>
              <w:spacing w:line="360" w:lineRule="auto"/>
              <w:ind w:firstLine="0"/>
              <w:jc w:val="center"/>
              <w:rPr>
                <w:rFonts w:asciiTheme="majorHAnsi" w:hAnsiTheme="majorHAnsi" w:cstheme="majorHAnsi"/>
                <w:sz w:val="22"/>
                <w:szCs w:val="22"/>
              </w:rPr>
            </w:pPr>
          </w:p>
        </w:tc>
      </w:tr>
      <w:tr w:rsidR="00150A58" w:rsidRPr="00150A58" w14:paraId="07B4AE69" w14:textId="75C67A6F" w:rsidTr="00A07ADD">
        <w:tc>
          <w:tcPr>
            <w:tcW w:w="421" w:type="dxa"/>
            <w:tcBorders>
              <w:top w:val="nil"/>
              <w:left w:val="nil"/>
              <w:bottom w:val="nil"/>
              <w:right w:val="nil"/>
            </w:tcBorders>
            <w:tcMar>
              <w:left w:w="85" w:type="dxa"/>
              <w:right w:w="85" w:type="dxa"/>
            </w:tcMar>
          </w:tcPr>
          <w:p w14:paraId="7741AF57" w14:textId="2DB720FE" w:rsidR="00A07ADD" w:rsidRPr="00150A58" w:rsidRDefault="00A07ADD" w:rsidP="00281CC0">
            <w:pPr>
              <w:spacing w:line="360" w:lineRule="auto"/>
              <w:ind w:firstLine="0"/>
              <w:jc w:val="both"/>
              <w:rPr>
                <w:rFonts w:cs="Times New Roman"/>
                <w:sz w:val="22"/>
                <w:szCs w:val="22"/>
              </w:rPr>
            </w:pPr>
            <w:r w:rsidRPr="00150A58">
              <w:rPr>
                <w:rFonts w:cs="Times New Roman"/>
                <w:sz w:val="22"/>
                <w:szCs w:val="22"/>
              </w:rPr>
              <w:t>7</w:t>
            </w:r>
          </w:p>
        </w:tc>
        <w:tc>
          <w:tcPr>
            <w:tcW w:w="2976" w:type="dxa"/>
            <w:tcBorders>
              <w:top w:val="nil"/>
              <w:left w:val="nil"/>
              <w:bottom w:val="nil"/>
              <w:right w:val="nil"/>
            </w:tcBorders>
            <w:tcMar>
              <w:left w:w="85" w:type="dxa"/>
              <w:right w:w="85" w:type="dxa"/>
            </w:tcMar>
          </w:tcPr>
          <w:p w14:paraId="2BD9AF03" w14:textId="1EDF515E" w:rsidR="00A07ADD" w:rsidRPr="00150A58" w:rsidRDefault="00A07ADD" w:rsidP="005F778B">
            <w:pPr>
              <w:spacing w:line="360" w:lineRule="auto"/>
              <w:ind w:firstLine="0"/>
              <w:rPr>
                <w:rFonts w:cs="Times New Roman"/>
                <w:sz w:val="22"/>
                <w:szCs w:val="22"/>
              </w:rPr>
            </w:pPr>
            <w:r w:rsidRPr="00150A58">
              <w:rPr>
                <w:rFonts w:cs="Times New Roman"/>
                <w:sz w:val="22"/>
                <w:szCs w:val="22"/>
              </w:rPr>
              <w:t>Meaning T2</w:t>
            </w:r>
          </w:p>
        </w:tc>
        <w:tc>
          <w:tcPr>
            <w:tcW w:w="765" w:type="dxa"/>
            <w:tcBorders>
              <w:top w:val="nil"/>
              <w:left w:val="nil"/>
              <w:bottom w:val="nil"/>
              <w:right w:val="nil"/>
            </w:tcBorders>
            <w:tcMar>
              <w:left w:w="85" w:type="dxa"/>
              <w:right w:w="85" w:type="dxa"/>
            </w:tcMar>
          </w:tcPr>
          <w:p w14:paraId="591BC7CD" w14:textId="1DA721CC"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.13</w:t>
            </w:r>
            <w:r w:rsidRPr="00150A58">
              <w:rPr>
                <w:rFonts w:cs="Times New Roman"/>
                <w:sz w:val="22"/>
                <w:szCs w:val="22"/>
                <w:vertAlign w:val="superscript"/>
              </w:rPr>
              <w:t>**</w:t>
            </w:r>
          </w:p>
        </w:tc>
        <w:tc>
          <w:tcPr>
            <w:tcW w:w="765" w:type="dxa"/>
            <w:tcBorders>
              <w:top w:val="nil"/>
              <w:left w:val="nil"/>
              <w:bottom w:val="nil"/>
              <w:right w:val="nil"/>
            </w:tcBorders>
            <w:tcMar>
              <w:left w:w="85" w:type="dxa"/>
              <w:right w:w="85" w:type="dxa"/>
            </w:tcMar>
          </w:tcPr>
          <w:p w14:paraId="19CCE8C7" w14:textId="4EE9CE5A"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.12</w:t>
            </w:r>
            <w:r w:rsidRPr="00150A58">
              <w:rPr>
                <w:rFonts w:cs="Times New Roman"/>
                <w:sz w:val="22"/>
                <w:szCs w:val="22"/>
                <w:vertAlign w:val="superscript"/>
              </w:rPr>
              <w:t>**</w:t>
            </w:r>
          </w:p>
        </w:tc>
        <w:tc>
          <w:tcPr>
            <w:tcW w:w="766" w:type="dxa"/>
            <w:tcBorders>
              <w:top w:val="nil"/>
              <w:left w:val="nil"/>
              <w:bottom w:val="nil"/>
              <w:right w:val="nil"/>
            </w:tcBorders>
            <w:tcMar>
              <w:left w:w="85" w:type="dxa"/>
              <w:right w:w="85" w:type="dxa"/>
            </w:tcMar>
          </w:tcPr>
          <w:p w14:paraId="650AE3F2" w14:textId="57B83FE7"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.15</w:t>
            </w:r>
            <w:r w:rsidRPr="00150A58">
              <w:rPr>
                <w:rFonts w:cs="Times New Roman"/>
                <w:sz w:val="22"/>
                <w:szCs w:val="22"/>
                <w:vertAlign w:val="superscript"/>
              </w:rPr>
              <w:t>***</w:t>
            </w:r>
          </w:p>
        </w:tc>
        <w:tc>
          <w:tcPr>
            <w:tcW w:w="765" w:type="dxa"/>
            <w:tcBorders>
              <w:top w:val="nil"/>
              <w:left w:val="nil"/>
              <w:bottom w:val="nil"/>
              <w:right w:val="nil"/>
            </w:tcBorders>
            <w:tcMar>
              <w:left w:w="85" w:type="dxa"/>
              <w:right w:w="85" w:type="dxa"/>
            </w:tcMar>
          </w:tcPr>
          <w:p w14:paraId="059FFD31" w14:textId="59AF4D1F" w:rsidR="00A07ADD" w:rsidRPr="00150A58" w:rsidRDefault="00A07ADD" w:rsidP="00281CC0">
            <w:pPr>
              <w:spacing w:line="360" w:lineRule="auto"/>
              <w:ind w:firstLine="0"/>
              <w:jc w:val="center"/>
              <w:rPr>
                <w:rFonts w:cs="Times New Roman"/>
                <w:sz w:val="22"/>
                <w:szCs w:val="22"/>
              </w:rPr>
            </w:pPr>
            <w:r w:rsidRPr="00150A58">
              <w:rPr>
                <w:rFonts w:cs="Times New Roman"/>
                <w:sz w:val="22"/>
                <w:szCs w:val="22"/>
              </w:rPr>
              <w:t>-.04</w:t>
            </w:r>
          </w:p>
        </w:tc>
        <w:tc>
          <w:tcPr>
            <w:tcW w:w="766" w:type="dxa"/>
            <w:tcBorders>
              <w:top w:val="nil"/>
              <w:left w:val="nil"/>
              <w:bottom w:val="nil"/>
              <w:right w:val="nil"/>
            </w:tcBorders>
            <w:tcMar>
              <w:left w:w="85" w:type="dxa"/>
              <w:right w:w="85" w:type="dxa"/>
            </w:tcMar>
          </w:tcPr>
          <w:p w14:paraId="65C0E48A" w14:textId="5259BFD6"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.42</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340C74A0" w14:textId="58216176"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.42</w:t>
            </w:r>
            <w:r w:rsidRPr="00150A58">
              <w:rPr>
                <w:rFonts w:asciiTheme="majorHAnsi" w:hAnsiTheme="majorHAnsi" w:cstheme="majorHAnsi"/>
                <w:sz w:val="22"/>
                <w:szCs w:val="22"/>
                <w:vertAlign w:val="superscript"/>
              </w:rPr>
              <w:t>***</w:t>
            </w:r>
          </w:p>
        </w:tc>
        <w:tc>
          <w:tcPr>
            <w:tcW w:w="766" w:type="dxa"/>
            <w:tcBorders>
              <w:top w:val="nil"/>
              <w:left w:val="nil"/>
              <w:bottom w:val="nil"/>
              <w:right w:val="nil"/>
            </w:tcBorders>
            <w:tcMar>
              <w:left w:w="85" w:type="dxa"/>
              <w:right w:w="85" w:type="dxa"/>
            </w:tcMar>
          </w:tcPr>
          <w:p w14:paraId="5CE2E694" w14:textId="13A4DB37"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w:t>
            </w:r>
          </w:p>
        </w:tc>
        <w:tc>
          <w:tcPr>
            <w:tcW w:w="765" w:type="dxa"/>
            <w:tcBorders>
              <w:top w:val="nil"/>
              <w:left w:val="nil"/>
              <w:bottom w:val="nil"/>
              <w:right w:val="nil"/>
            </w:tcBorders>
            <w:tcMar>
              <w:left w:w="85" w:type="dxa"/>
              <w:right w:w="85" w:type="dxa"/>
            </w:tcMar>
          </w:tcPr>
          <w:p w14:paraId="2CD2245C" w14:textId="77777777" w:rsidR="00A07ADD" w:rsidRPr="00150A58" w:rsidRDefault="00A07ADD" w:rsidP="00281CC0">
            <w:pPr>
              <w:spacing w:line="360" w:lineRule="auto"/>
              <w:ind w:firstLine="0"/>
              <w:jc w:val="center"/>
              <w:rPr>
                <w:rFonts w:asciiTheme="majorHAnsi" w:hAnsiTheme="majorHAnsi" w:cstheme="majorHAnsi"/>
                <w:sz w:val="22"/>
                <w:szCs w:val="22"/>
              </w:rPr>
            </w:pPr>
          </w:p>
        </w:tc>
        <w:tc>
          <w:tcPr>
            <w:tcW w:w="766" w:type="dxa"/>
            <w:tcBorders>
              <w:top w:val="nil"/>
              <w:left w:val="nil"/>
              <w:bottom w:val="nil"/>
              <w:right w:val="nil"/>
            </w:tcBorders>
            <w:tcMar>
              <w:left w:w="85" w:type="dxa"/>
              <w:right w:w="85" w:type="dxa"/>
            </w:tcMar>
          </w:tcPr>
          <w:p w14:paraId="2D75929C" w14:textId="68735D60" w:rsidR="00A07ADD" w:rsidRPr="00150A58" w:rsidRDefault="00A07ADD" w:rsidP="00281CC0">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3D4B89AA" w14:textId="252C3EE5" w:rsidR="00A07ADD" w:rsidRPr="00150A58" w:rsidRDefault="00A07ADD" w:rsidP="00281CC0">
            <w:pPr>
              <w:spacing w:line="360" w:lineRule="auto"/>
              <w:ind w:firstLine="0"/>
              <w:jc w:val="center"/>
              <w:rPr>
                <w:rFonts w:asciiTheme="majorHAnsi" w:hAnsiTheme="majorHAnsi" w:cstheme="majorHAnsi"/>
                <w:sz w:val="22"/>
                <w:szCs w:val="22"/>
              </w:rPr>
            </w:pPr>
          </w:p>
        </w:tc>
        <w:tc>
          <w:tcPr>
            <w:tcW w:w="766" w:type="dxa"/>
            <w:tcBorders>
              <w:top w:val="nil"/>
              <w:left w:val="nil"/>
              <w:bottom w:val="nil"/>
              <w:right w:val="nil"/>
            </w:tcBorders>
            <w:tcMar>
              <w:left w:w="85" w:type="dxa"/>
              <w:right w:w="85" w:type="dxa"/>
            </w:tcMar>
          </w:tcPr>
          <w:p w14:paraId="3D85E69D" w14:textId="77777777" w:rsidR="00A07ADD" w:rsidRPr="00150A58" w:rsidRDefault="00A07ADD" w:rsidP="00281CC0">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53B1A94F" w14:textId="2D840A25" w:rsidR="00A07ADD" w:rsidRPr="00150A58" w:rsidRDefault="00A07ADD" w:rsidP="00281CC0">
            <w:pPr>
              <w:spacing w:line="360" w:lineRule="auto"/>
              <w:ind w:firstLine="0"/>
              <w:jc w:val="center"/>
              <w:rPr>
                <w:rFonts w:asciiTheme="majorHAnsi" w:hAnsiTheme="majorHAnsi" w:cstheme="majorHAnsi"/>
                <w:sz w:val="22"/>
                <w:szCs w:val="22"/>
              </w:rPr>
            </w:pPr>
          </w:p>
        </w:tc>
        <w:tc>
          <w:tcPr>
            <w:tcW w:w="766" w:type="dxa"/>
            <w:tcBorders>
              <w:top w:val="nil"/>
              <w:left w:val="nil"/>
              <w:bottom w:val="nil"/>
              <w:right w:val="nil"/>
            </w:tcBorders>
            <w:tcMar>
              <w:left w:w="85" w:type="dxa"/>
              <w:right w:w="85" w:type="dxa"/>
            </w:tcMar>
          </w:tcPr>
          <w:p w14:paraId="5FB44DFA" w14:textId="4C4D7C98" w:rsidR="00A07ADD" w:rsidRPr="00150A58" w:rsidRDefault="00A07ADD" w:rsidP="005F778B">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0ECF40C8" w14:textId="415B1EAB" w:rsidR="00A07ADD" w:rsidRPr="00150A58" w:rsidRDefault="00A07ADD" w:rsidP="005F778B">
            <w:pPr>
              <w:spacing w:line="360" w:lineRule="auto"/>
              <w:ind w:firstLine="0"/>
              <w:jc w:val="center"/>
              <w:rPr>
                <w:rFonts w:asciiTheme="majorHAnsi" w:hAnsiTheme="majorHAnsi" w:cstheme="majorHAnsi"/>
                <w:sz w:val="22"/>
                <w:szCs w:val="22"/>
              </w:rPr>
            </w:pPr>
          </w:p>
        </w:tc>
      </w:tr>
      <w:tr w:rsidR="00150A58" w:rsidRPr="00150A58" w14:paraId="44DB4E0F" w14:textId="5F5A8D80" w:rsidTr="00A07ADD">
        <w:tc>
          <w:tcPr>
            <w:tcW w:w="421" w:type="dxa"/>
            <w:tcBorders>
              <w:top w:val="nil"/>
              <w:left w:val="nil"/>
              <w:bottom w:val="nil"/>
              <w:right w:val="nil"/>
            </w:tcBorders>
            <w:tcMar>
              <w:left w:w="85" w:type="dxa"/>
              <w:right w:w="85" w:type="dxa"/>
            </w:tcMar>
          </w:tcPr>
          <w:p w14:paraId="01D3AD80" w14:textId="7F5EDF0C" w:rsidR="00A07ADD" w:rsidRPr="00150A58" w:rsidRDefault="00A07ADD" w:rsidP="00281CC0">
            <w:pPr>
              <w:spacing w:line="360" w:lineRule="auto"/>
              <w:ind w:firstLine="0"/>
              <w:jc w:val="both"/>
              <w:rPr>
                <w:rFonts w:cs="Times New Roman"/>
                <w:sz w:val="22"/>
                <w:szCs w:val="22"/>
                <w:lang w:val="fr-FR"/>
              </w:rPr>
            </w:pPr>
            <w:r w:rsidRPr="00150A58">
              <w:rPr>
                <w:rFonts w:cs="Times New Roman"/>
                <w:sz w:val="22"/>
                <w:szCs w:val="22"/>
                <w:lang w:val="fr-FR"/>
              </w:rPr>
              <w:t>8</w:t>
            </w:r>
          </w:p>
        </w:tc>
        <w:tc>
          <w:tcPr>
            <w:tcW w:w="2976" w:type="dxa"/>
            <w:tcBorders>
              <w:top w:val="nil"/>
              <w:left w:val="nil"/>
              <w:bottom w:val="nil"/>
              <w:right w:val="nil"/>
            </w:tcBorders>
            <w:tcMar>
              <w:left w:w="85" w:type="dxa"/>
              <w:right w:w="85" w:type="dxa"/>
            </w:tcMar>
          </w:tcPr>
          <w:p w14:paraId="3084A40B" w14:textId="059876FB" w:rsidR="00A07ADD" w:rsidRPr="00150A58" w:rsidRDefault="00A07ADD" w:rsidP="005F778B">
            <w:pPr>
              <w:spacing w:line="360" w:lineRule="auto"/>
              <w:ind w:firstLine="0"/>
              <w:rPr>
                <w:rFonts w:cs="Times New Roman"/>
                <w:sz w:val="22"/>
                <w:szCs w:val="22"/>
                <w:lang w:val="fr-FR"/>
              </w:rPr>
            </w:pPr>
            <w:proofErr w:type="spellStart"/>
            <w:r w:rsidRPr="00150A58">
              <w:rPr>
                <w:rFonts w:cs="Times New Roman"/>
                <w:sz w:val="22"/>
                <w:szCs w:val="22"/>
                <w:lang w:val="fr-FR"/>
              </w:rPr>
              <w:t>Depressive</w:t>
            </w:r>
            <w:proofErr w:type="spellEnd"/>
            <w:r w:rsidRPr="00150A58">
              <w:rPr>
                <w:rFonts w:cs="Times New Roman"/>
                <w:sz w:val="22"/>
                <w:szCs w:val="22"/>
                <w:lang w:val="fr-FR"/>
              </w:rPr>
              <w:t xml:space="preserve"> </w:t>
            </w:r>
            <w:proofErr w:type="spellStart"/>
            <w:r w:rsidRPr="00150A58">
              <w:rPr>
                <w:rFonts w:cs="Times New Roman"/>
                <w:sz w:val="22"/>
                <w:szCs w:val="22"/>
                <w:lang w:val="fr-FR"/>
              </w:rPr>
              <w:t>symptoms</w:t>
            </w:r>
            <w:proofErr w:type="spellEnd"/>
            <w:r w:rsidRPr="00150A58">
              <w:rPr>
                <w:rFonts w:cs="Times New Roman"/>
                <w:sz w:val="22"/>
                <w:szCs w:val="22"/>
                <w:lang w:val="fr-FR"/>
              </w:rPr>
              <w:t xml:space="preserve"> T2</w:t>
            </w:r>
          </w:p>
        </w:tc>
        <w:tc>
          <w:tcPr>
            <w:tcW w:w="765" w:type="dxa"/>
            <w:tcBorders>
              <w:top w:val="nil"/>
              <w:left w:val="nil"/>
              <w:bottom w:val="nil"/>
              <w:right w:val="nil"/>
            </w:tcBorders>
            <w:tcMar>
              <w:left w:w="85" w:type="dxa"/>
              <w:right w:w="85" w:type="dxa"/>
            </w:tcMar>
          </w:tcPr>
          <w:p w14:paraId="6B961435" w14:textId="14D024EE" w:rsidR="00A07ADD" w:rsidRPr="00150A58" w:rsidRDefault="00A07ADD" w:rsidP="005F778B">
            <w:pPr>
              <w:spacing w:line="360" w:lineRule="auto"/>
              <w:ind w:firstLine="0"/>
              <w:jc w:val="center"/>
              <w:rPr>
                <w:rFonts w:cs="Times New Roman"/>
                <w:sz w:val="22"/>
                <w:szCs w:val="22"/>
                <w:lang w:val="fr-FR"/>
              </w:rPr>
            </w:pPr>
            <w:r w:rsidRPr="00150A58">
              <w:rPr>
                <w:rFonts w:cs="Times New Roman"/>
                <w:sz w:val="22"/>
                <w:szCs w:val="22"/>
                <w:lang w:val="fr-FR"/>
              </w:rPr>
              <w:t>-.05</w:t>
            </w:r>
          </w:p>
        </w:tc>
        <w:tc>
          <w:tcPr>
            <w:tcW w:w="765" w:type="dxa"/>
            <w:tcBorders>
              <w:top w:val="nil"/>
              <w:left w:val="nil"/>
              <w:bottom w:val="nil"/>
              <w:right w:val="nil"/>
            </w:tcBorders>
            <w:tcMar>
              <w:left w:w="85" w:type="dxa"/>
              <w:right w:w="85" w:type="dxa"/>
            </w:tcMar>
          </w:tcPr>
          <w:p w14:paraId="779229C4" w14:textId="284EC569" w:rsidR="00A07ADD" w:rsidRPr="00150A58" w:rsidRDefault="00A07ADD" w:rsidP="005F778B">
            <w:pPr>
              <w:spacing w:line="360" w:lineRule="auto"/>
              <w:ind w:firstLine="0"/>
              <w:jc w:val="center"/>
              <w:rPr>
                <w:rFonts w:cs="Times New Roman"/>
                <w:sz w:val="22"/>
                <w:szCs w:val="22"/>
                <w:lang w:val="fr-FR"/>
              </w:rPr>
            </w:pPr>
            <w:r w:rsidRPr="00150A58">
              <w:rPr>
                <w:rFonts w:cs="Times New Roman"/>
                <w:sz w:val="22"/>
                <w:szCs w:val="22"/>
                <w:lang w:val="fr-FR"/>
              </w:rPr>
              <w:t>-.03</w:t>
            </w:r>
          </w:p>
        </w:tc>
        <w:tc>
          <w:tcPr>
            <w:tcW w:w="766" w:type="dxa"/>
            <w:tcBorders>
              <w:top w:val="nil"/>
              <w:left w:val="nil"/>
              <w:bottom w:val="nil"/>
              <w:right w:val="nil"/>
            </w:tcBorders>
            <w:tcMar>
              <w:left w:w="85" w:type="dxa"/>
              <w:right w:w="85" w:type="dxa"/>
            </w:tcMar>
          </w:tcPr>
          <w:p w14:paraId="3D592F6D" w14:textId="7C259EBA" w:rsidR="00A07ADD" w:rsidRPr="00150A58" w:rsidRDefault="00A07ADD" w:rsidP="005F778B">
            <w:pPr>
              <w:spacing w:line="360" w:lineRule="auto"/>
              <w:ind w:firstLine="0"/>
              <w:jc w:val="center"/>
              <w:rPr>
                <w:rFonts w:cs="Times New Roman"/>
                <w:sz w:val="22"/>
                <w:szCs w:val="22"/>
                <w:lang w:val="fr-FR"/>
              </w:rPr>
            </w:pPr>
            <w:r w:rsidRPr="00150A58">
              <w:rPr>
                <w:rFonts w:cs="Times New Roman"/>
                <w:sz w:val="22"/>
                <w:szCs w:val="22"/>
                <w:lang w:val="fr-FR"/>
              </w:rPr>
              <w:t>-.08</w:t>
            </w:r>
            <w:r w:rsidRPr="00150A58">
              <w:rPr>
                <w:rFonts w:cs="Times New Roman"/>
                <w:sz w:val="22"/>
                <w:szCs w:val="22"/>
                <w:vertAlign w:val="superscript"/>
                <w:lang w:val="fr-FR"/>
              </w:rPr>
              <w:t>*</w:t>
            </w:r>
          </w:p>
        </w:tc>
        <w:tc>
          <w:tcPr>
            <w:tcW w:w="765" w:type="dxa"/>
            <w:tcBorders>
              <w:top w:val="nil"/>
              <w:left w:val="nil"/>
              <w:bottom w:val="nil"/>
              <w:right w:val="nil"/>
            </w:tcBorders>
            <w:tcMar>
              <w:left w:w="85" w:type="dxa"/>
              <w:right w:w="85" w:type="dxa"/>
            </w:tcMar>
          </w:tcPr>
          <w:p w14:paraId="5D031903" w14:textId="10F9F72D" w:rsidR="00A07ADD" w:rsidRPr="00150A58" w:rsidRDefault="00A07ADD" w:rsidP="00281CC0">
            <w:pPr>
              <w:spacing w:line="360" w:lineRule="auto"/>
              <w:ind w:firstLine="0"/>
              <w:jc w:val="center"/>
              <w:rPr>
                <w:rFonts w:cs="Times New Roman"/>
                <w:sz w:val="22"/>
                <w:szCs w:val="22"/>
              </w:rPr>
            </w:pPr>
            <w:r w:rsidRPr="00150A58">
              <w:rPr>
                <w:rFonts w:cs="Times New Roman"/>
                <w:sz w:val="22"/>
                <w:szCs w:val="22"/>
              </w:rPr>
              <w:t>.11</w:t>
            </w:r>
            <w:r w:rsidRPr="00150A58">
              <w:rPr>
                <w:rFonts w:cs="Times New Roman"/>
                <w:sz w:val="22"/>
                <w:szCs w:val="22"/>
                <w:vertAlign w:val="superscript"/>
              </w:rPr>
              <w:t>**</w:t>
            </w:r>
          </w:p>
        </w:tc>
        <w:tc>
          <w:tcPr>
            <w:tcW w:w="766" w:type="dxa"/>
            <w:tcBorders>
              <w:top w:val="nil"/>
              <w:left w:val="nil"/>
              <w:bottom w:val="nil"/>
              <w:right w:val="nil"/>
            </w:tcBorders>
            <w:tcMar>
              <w:left w:w="85" w:type="dxa"/>
              <w:right w:w="85" w:type="dxa"/>
            </w:tcMar>
          </w:tcPr>
          <w:p w14:paraId="5AE382BF" w14:textId="367A7D4F"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lang w:val="fr-FR"/>
              </w:rPr>
              <w:t>-.30</w:t>
            </w:r>
            <w:r w:rsidRPr="00150A58">
              <w:rPr>
                <w:rFonts w:asciiTheme="majorHAnsi" w:hAnsiTheme="majorHAnsi" w:cstheme="majorHAnsi"/>
                <w:sz w:val="22"/>
                <w:szCs w:val="22"/>
                <w:vertAlign w:val="superscript"/>
                <w:lang w:val="fr-FR"/>
              </w:rPr>
              <w:t>***</w:t>
            </w:r>
          </w:p>
        </w:tc>
        <w:tc>
          <w:tcPr>
            <w:tcW w:w="765" w:type="dxa"/>
            <w:tcBorders>
              <w:top w:val="nil"/>
              <w:left w:val="nil"/>
              <w:bottom w:val="nil"/>
              <w:right w:val="nil"/>
            </w:tcBorders>
            <w:tcMar>
              <w:left w:w="85" w:type="dxa"/>
              <w:right w:w="85" w:type="dxa"/>
            </w:tcMar>
          </w:tcPr>
          <w:p w14:paraId="651BC07C" w14:textId="14261F9C"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lang w:val="fr-FR"/>
              </w:rPr>
              <w:t>-.10</w:t>
            </w:r>
            <w:r w:rsidRPr="00150A58">
              <w:rPr>
                <w:rFonts w:asciiTheme="majorHAnsi" w:hAnsiTheme="majorHAnsi" w:cstheme="majorHAnsi"/>
                <w:sz w:val="22"/>
                <w:szCs w:val="22"/>
                <w:vertAlign w:val="superscript"/>
                <w:lang w:val="fr-FR"/>
              </w:rPr>
              <w:t>**</w:t>
            </w:r>
          </w:p>
        </w:tc>
        <w:tc>
          <w:tcPr>
            <w:tcW w:w="766" w:type="dxa"/>
            <w:tcBorders>
              <w:top w:val="nil"/>
              <w:left w:val="nil"/>
              <w:bottom w:val="nil"/>
              <w:right w:val="nil"/>
            </w:tcBorders>
            <w:tcMar>
              <w:left w:w="85" w:type="dxa"/>
              <w:right w:w="85" w:type="dxa"/>
            </w:tcMar>
          </w:tcPr>
          <w:p w14:paraId="74B452D9" w14:textId="15976A55"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lang w:val="fr-FR"/>
              </w:rPr>
              <w:t>-.39</w:t>
            </w:r>
            <w:r w:rsidRPr="00150A58">
              <w:rPr>
                <w:rFonts w:asciiTheme="majorHAnsi" w:hAnsiTheme="majorHAnsi" w:cstheme="majorHAnsi"/>
                <w:sz w:val="22"/>
                <w:szCs w:val="22"/>
                <w:vertAlign w:val="superscript"/>
                <w:lang w:val="fr-FR"/>
              </w:rPr>
              <w:t>***</w:t>
            </w:r>
          </w:p>
        </w:tc>
        <w:tc>
          <w:tcPr>
            <w:tcW w:w="765" w:type="dxa"/>
            <w:tcBorders>
              <w:top w:val="nil"/>
              <w:left w:val="nil"/>
              <w:bottom w:val="nil"/>
              <w:right w:val="nil"/>
            </w:tcBorders>
            <w:tcMar>
              <w:left w:w="85" w:type="dxa"/>
              <w:right w:w="85" w:type="dxa"/>
            </w:tcMar>
          </w:tcPr>
          <w:p w14:paraId="096FB006" w14:textId="6CD6FD5E"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w:t>
            </w:r>
          </w:p>
        </w:tc>
        <w:tc>
          <w:tcPr>
            <w:tcW w:w="766" w:type="dxa"/>
            <w:tcBorders>
              <w:top w:val="nil"/>
              <w:left w:val="nil"/>
              <w:bottom w:val="nil"/>
              <w:right w:val="nil"/>
            </w:tcBorders>
            <w:tcMar>
              <w:left w:w="85" w:type="dxa"/>
              <w:right w:w="85" w:type="dxa"/>
            </w:tcMar>
          </w:tcPr>
          <w:p w14:paraId="798E7E6A" w14:textId="597F731B" w:rsidR="00A07ADD" w:rsidRPr="00150A58" w:rsidRDefault="00A07ADD" w:rsidP="00281CC0">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1FEDD956" w14:textId="3A58BE6F" w:rsidR="00A07ADD" w:rsidRPr="00150A58" w:rsidRDefault="00A07ADD" w:rsidP="00281CC0">
            <w:pPr>
              <w:spacing w:line="360" w:lineRule="auto"/>
              <w:ind w:firstLine="0"/>
              <w:jc w:val="center"/>
              <w:rPr>
                <w:rFonts w:asciiTheme="majorHAnsi" w:hAnsiTheme="majorHAnsi" w:cstheme="majorHAnsi"/>
                <w:sz w:val="22"/>
                <w:szCs w:val="22"/>
              </w:rPr>
            </w:pPr>
          </w:p>
        </w:tc>
        <w:tc>
          <w:tcPr>
            <w:tcW w:w="766" w:type="dxa"/>
            <w:tcBorders>
              <w:top w:val="nil"/>
              <w:left w:val="nil"/>
              <w:bottom w:val="nil"/>
              <w:right w:val="nil"/>
            </w:tcBorders>
            <w:tcMar>
              <w:left w:w="85" w:type="dxa"/>
              <w:right w:w="85" w:type="dxa"/>
            </w:tcMar>
          </w:tcPr>
          <w:p w14:paraId="1E3C1414" w14:textId="77777777" w:rsidR="00A07ADD" w:rsidRPr="00150A58" w:rsidRDefault="00A07ADD" w:rsidP="00281CC0">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1889D21F" w14:textId="54ECDF37" w:rsidR="00A07ADD" w:rsidRPr="00150A58" w:rsidRDefault="00A07ADD" w:rsidP="00281CC0">
            <w:pPr>
              <w:spacing w:line="360" w:lineRule="auto"/>
              <w:ind w:firstLine="0"/>
              <w:jc w:val="center"/>
              <w:rPr>
                <w:rFonts w:asciiTheme="majorHAnsi" w:hAnsiTheme="majorHAnsi" w:cstheme="majorHAnsi"/>
                <w:sz w:val="22"/>
                <w:szCs w:val="22"/>
              </w:rPr>
            </w:pPr>
          </w:p>
        </w:tc>
        <w:tc>
          <w:tcPr>
            <w:tcW w:w="766" w:type="dxa"/>
            <w:tcBorders>
              <w:top w:val="nil"/>
              <w:left w:val="nil"/>
              <w:bottom w:val="nil"/>
              <w:right w:val="nil"/>
            </w:tcBorders>
            <w:tcMar>
              <w:left w:w="85" w:type="dxa"/>
              <w:right w:w="85" w:type="dxa"/>
            </w:tcMar>
          </w:tcPr>
          <w:p w14:paraId="29D33D44" w14:textId="61B93096" w:rsidR="00A07ADD" w:rsidRPr="00150A58" w:rsidRDefault="00A07ADD" w:rsidP="005F778B">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318C8C1A" w14:textId="23205114" w:rsidR="00A07ADD" w:rsidRPr="00150A58" w:rsidRDefault="00A07ADD" w:rsidP="005F778B">
            <w:pPr>
              <w:spacing w:line="360" w:lineRule="auto"/>
              <w:ind w:firstLine="0"/>
              <w:jc w:val="center"/>
              <w:rPr>
                <w:rFonts w:asciiTheme="majorHAnsi" w:hAnsiTheme="majorHAnsi" w:cstheme="majorHAnsi"/>
                <w:sz w:val="22"/>
                <w:szCs w:val="22"/>
              </w:rPr>
            </w:pPr>
          </w:p>
        </w:tc>
      </w:tr>
      <w:tr w:rsidR="00150A58" w:rsidRPr="00150A58" w14:paraId="6025F425" w14:textId="2238571E" w:rsidTr="00A07ADD">
        <w:tc>
          <w:tcPr>
            <w:tcW w:w="421" w:type="dxa"/>
            <w:tcBorders>
              <w:top w:val="nil"/>
              <w:left w:val="nil"/>
              <w:bottom w:val="nil"/>
              <w:right w:val="nil"/>
            </w:tcBorders>
            <w:tcMar>
              <w:left w:w="85" w:type="dxa"/>
              <w:right w:w="85" w:type="dxa"/>
            </w:tcMar>
          </w:tcPr>
          <w:p w14:paraId="7A667700" w14:textId="4A38163A" w:rsidR="00A07ADD" w:rsidRPr="00150A58" w:rsidRDefault="00A07ADD" w:rsidP="00281CC0">
            <w:pPr>
              <w:spacing w:line="360" w:lineRule="auto"/>
              <w:ind w:firstLine="0"/>
              <w:jc w:val="both"/>
              <w:rPr>
                <w:rFonts w:cs="Times New Roman"/>
                <w:sz w:val="22"/>
                <w:szCs w:val="22"/>
              </w:rPr>
            </w:pPr>
            <w:r w:rsidRPr="00150A58">
              <w:rPr>
                <w:rFonts w:cs="Times New Roman"/>
                <w:sz w:val="22"/>
                <w:szCs w:val="22"/>
              </w:rPr>
              <w:t>9</w:t>
            </w:r>
          </w:p>
        </w:tc>
        <w:tc>
          <w:tcPr>
            <w:tcW w:w="2976" w:type="dxa"/>
            <w:tcBorders>
              <w:top w:val="nil"/>
              <w:left w:val="nil"/>
              <w:bottom w:val="nil"/>
              <w:right w:val="nil"/>
            </w:tcBorders>
            <w:tcMar>
              <w:left w:w="85" w:type="dxa"/>
              <w:right w:w="85" w:type="dxa"/>
            </w:tcMar>
          </w:tcPr>
          <w:p w14:paraId="7F733073" w14:textId="62EF8E2F" w:rsidR="00A07ADD" w:rsidRPr="00150A58" w:rsidRDefault="00A07ADD" w:rsidP="005F778B">
            <w:pPr>
              <w:spacing w:line="360" w:lineRule="auto"/>
              <w:ind w:firstLine="0"/>
              <w:rPr>
                <w:rFonts w:cs="Times New Roman"/>
                <w:sz w:val="22"/>
                <w:szCs w:val="22"/>
              </w:rPr>
            </w:pPr>
            <w:r w:rsidRPr="00150A58">
              <w:rPr>
                <w:rFonts w:cs="Times New Roman"/>
                <w:sz w:val="22"/>
                <w:szCs w:val="22"/>
              </w:rPr>
              <w:t>Depressive symptoms T1</w:t>
            </w:r>
          </w:p>
        </w:tc>
        <w:tc>
          <w:tcPr>
            <w:tcW w:w="765" w:type="dxa"/>
            <w:tcBorders>
              <w:top w:val="nil"/>
              <w:left w:val="nil"/>
              <w:bottom w:val="nil"/>
              <w:right w:val="nil"/>
            </w:tcBorders>
            <w:tcMar>
              <w:left w:w="85" w:type="dxa"/>
              <w:right w:w="85" w:type="dxa"/>
            </w:tcMar>
          </w:tcPr>
          <w:p w14:paraId="0116A5D7" w14:textId="36076FF2"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-.07</w:t>
            </w:r>
          </w:p>
        </w:tc>
        <w:tc>
          <w:tcPr>
            <w:tcW w:w="765" w:type="dxa"/>
            <w:tcBorders>
              <w:top w:val="nil"/>
              <w:left w:val="nil"/>
              <w:bottom w:val="nil"/>
              <w:right w:val="nil"/>
            </w:tcBorders>
            <w:tcMar>
              <w:left w:w="85" w:type="dxa"/>
              <w:right w:w="85" w:type="dxa"/>
            </w:tcMar>
          </w:tcPr>
          <w:p w14:paraId="5CE4D889" w14:textId="11654A11"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-.05</w:t>
            </w:r>
          </w:p>
        </w:tc>
        <w:tc>
          <w:tcPr>
            <w:tcW w:w="766" w:type="dxa"/>
            <w:tcBorders>
              <w:top w:val="nil"/>
              <w:left w:val="nil"/>
              <w:bottom w:val="nil"/>
              <w:right w:val="nil"/>
            </w:tcBorders>
            <w:tcMar>
              <w:left w:w="85" w:type="dxa"/>
              <w:right w:w="85" w:type="dxa"/>
            </w:tcMar>
          </w:tcPr>
          <w:p w14:paraId="5253D8C9" w14:textId="30520782"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-.10</w:t>
            </w:r>
            <w:r w:rsidRPr="00150A58">
              <w:rPr>
                <w:rFonts w:cs="Times New Roman"/>
                <w:sz w:val="22"/>
                <w:szCs w:val="22"/>
                <w:vertAlign w:val="superscript"/>
              </w:rPr>
              <w:t>**</w:t>
            </w:r>
          </w:p>
        </w:tc>
        <w:tc>
          <w:tcPr>
            <w:tcW w:w="765" w:type="dxa"/>
            <w:tcBorders>
              <w:top w:val="nil"/>
              <w:left w:val="nil"/>
              <w:bottom w:val="nil"/>
              <w:right w:val="nil"/>
            </w:tcBorders>
            <w:tcMar>
              <w:left w:w="85" w:type="dxa"/>
              <w:right w:w="85" w:type="dxa"/>
            </w:tcMar>
          </w:tcPr>
          <w:p w14:paraId="0D67D3C7" w14:textId="607BD4A8" w:rsidR="00A07ADD" w:rsidRPr="00150A58" w:rsidRDefault="00A07ADD" w:rsidP="00281CC0">
            <w:pPr>
              <w:spacing w:line="360" w:lineRule="auto"/>
              <w:ind w:firstLine="0"/>
              <w:jc w:val="center"/>
              <w:rPr>
                <w:rFonts w:cs="Times New Roman"/>
                <w:sz w:val="22"/>
                <w:szCs w:val="22"/>
              </w:rPr>
            </w:pPr>
            <w:r w:rsidRPr="00150A58">
              <w:rPr>
                <w:rFonts w:cs="Times New Roman"/>
                <w:sz w:val="22"/>
                <w:szCs w:val="22"/>
              </w:rPr>
              <w:t>.09</w:t>
            </w:r>
            <w:r w:rsidRPr="00150A58">
              <w:rPr>
                <w:rFonts w:cs="Times New Roman"/>
                <w:sz w:val="22"/>
                <w:szCs w:val="22"/>
                <w:vertAlign w:val="superscript"/>
              </w:rPr>
              <w:t>*</w:t>
            </w:r>
          </w:p>
        </w:tc>
        <w:tc>
          <w:tcPr>
            <w:tcW w:w="766" w:type="dxa"/>
            <w:tcBorders>
              <w:top w:val="nil"/>
              <w:left w:val="nil"/>
              <w:bottom w:val="nil"/>
              <w:right w:val="nil"/>
            </w:tcBorders>
            <w:tcMar>
              <w:left w:w="85" w:type="dxa"/>
              <w:right w:w="85" w:type="dxa"/>
            </w:tcMar>
          </w:tcPr>
          <w:p w14:paraId="633432C3" w14:textId="0EC2EBB9"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-.25</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648C48E4" w14:textId="66D9D353"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-.11</w:t>
            </w:r>
            <w:r w:rsidRPr="00150A58">
              <w:rPr>
                <w:rFonts w:asciiTheme="majorHAnsi" w:hAnsiTheme="majorHAnsi" w:cstheme="majorHAnsi"/>
                <w:sz w:val="22"/>
                <w:szCs w:val="22"/>
                <w:vertAlign w:val="superscript"/>
              </w:rPr>
              <w:t>**</w:t>
            </w:r>
          </w:p>
        </w:tc>
        <w:tc>
          <w:tcPr>
            <w:tcW w:w="766" w:type="dxa"/>
            <w:tcBorders>
              <w:top w:val="nil"/>
              <w:left w:val="nil"/>
              <w:bottom w:val="nil"/>
              <w:right w:val="nil"/>
            </w:tcBorders>
            <w:tcMar>
              <w:left w:w="85" w:type="dxa"/>
              <w:right w:w="85" w:type="dxa"/>
            </w:tcMar>
          </w:tcPr>
          <w:p w14:paraId="74D53BCD" w14:textId="4D8CFD0E"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-.41</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2134464B" w14:textId="34D4DD20"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.77</w:t>
            </w:r>
            <w:r w:rsidRPr="00150A58">
              <w:rPr>
                <w:rFonts w:asciiTheme="majorHAnsi" w:hAnsiTheme="majorHAnsi" w:cstheme="majorHAnsi"/>
                <w:sz w:val="22"/>
                <w:szCs w:val="22"/>
                <w:vertAlign w:val="superscript"/>
              </w:rPr>
              <w:t>***</w:t>
            </w:r>
          </w:p>
        </w:tc>
        <w:tc>
          <w:tcPr>
            <w:tcW w:w="766" w:type="dxa"/>
            <w:tcBorders>
              <w:top w:val="nil"/>
              <w:left w:val="nil"/>
              <w:bottom w:val="nil"/>
              <w:right w:val="nil"/>
            </w:tcBorders>
            <w:tcMar>
              <w:left w:w="85" w:type="dxa"/>
              <w:right w:w="85" w:type="dxa"/>
            </w:tcMar>
          </w:tcPr>
          <w:p w14:paraId="62671351" w14:textId="6533E2B3"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w:t>
            </w:r>
          </w:p>
        </w:tc>
        <w:tc>
          <w:tcPr>
            <w:tcW w:w="765" w:type="dxa"/>
            <w:tcBorders>
              <w:top w:val="nil"/>
              <w:left w:val="nil"/>
              <w:bottom w:val="nil"/>
              <w:right w:val="nil"/>
            </w:tcBorders>
            <w:tcMar>
              <w:left w:w="85" w:type="dxa"/>
              <w:right w:w="85" w:type="dxa"/>
            </w:tcMar>
          </w:tcPr>
          <w:p w14:paraId="5615F0B1" w14:textId="6A949D65" w:rsidR="00A07ADD" w:rsidRPr="00150A58" w:rsidRDefault="00A07ADD" w:rsidP="00281CC0">
            <w:pPr>
              <w:spacing w:line="360" w:lineRule="auto"/>
              <w:ind w:firstLine="0"/>
              <w:jc w:val="center"/>
              <w:rPr>
                <w:rFonts w:asciiTheme="majorHAnsi" w:hAnsiTheme="majorHAnsi" w:cstheme="majorHAnsi"/>
                <w:sz w:val="22"/>
                <w:szCs w:val="22"/>
              </w:rPr>
            </w:pPr>
          </w:p>
        </w:tc>
        <w:tc>
          <w:tcPr>
            <w:tcW w:w="766" w:type="dxa"/>
            <w:tcBorders>
              <w:top w:val="nil"/>
              <w:left w:val="nil"/>
              <w:bottom w:val="nil"/>
              <w:right w:val="nil"/>
            </w:tcBorders>
            <w:tcMar>
              <w:left w:w="85" w:type="dxa"/>
              <w:right w:w="85" w:type="dxa"/>
            </w:tcMar>
          </w:tcPr>
          <w:p w14:paraId="4ABF6B99" w14:textId="77777777" w:rsidR="00A07ADD" w:rsidRPr="00150A58" w:rsidRDefault="00A07ADD" w:rsidP="00281CC0">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36F9907F" w14:textId="01DB079B" w:rsidR="00A07ADD" w:rsidRPr="00150A58" w:rsidRDefault="00A07ADD" w:rsidP="00281CC0">
            <w:pPr>
              <w:spacing w:line="360" w:lineRule="auto"/>
              <w:ind w:firstLine="0"/>
              <w:jc w:val="center"/>
              <w:rPr>
                <w:rFonts w:asciiTheme="majorHAnsi" w:hAnsiTheme="majorHAnsi" w:cstheme="majorHAnsi"/>
                <w:sz w:val="22"/>
                <w:szCs w:val="22"/>
              </w:rPr>
            </w:pPr>
          </w:p>
        </w:tc>
        <w:tc>
          <w:tcPr>
            <w:tcW w:w="766" w:type="dxa"/>
            <w:tcBorders>
              <w:top w:val="nil"/>
              <w:left w:val="nil"/>
              <w:bottom w:val="nil"/>
              <w:right w:val="nil"/>
            </w:tcBorders>
            <w:tcMar>
              <w:left w:w="85" w:type="dxa"/>
              <w:right w:w="85" w:type="dxa"/>
            </w:tcMar>
          </w:tcPr>
          <w:p w14:paraId="2828B7FA" w14:textId="7A4EAAC0" w:rsidR="00A07ADD" w:rsidRPr="00150A58" w:rsidRDefault="00A07ADD" w:rsidP="005F778B">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0B73AEBD" w14:textId="27E21ABE" w:rsidR="00A07ADD" w:rsidRPr="00150A58" w:rsidRDefault="00A07ADD" w:rsidP="005F778B">
            <w:pPr>
              <w:spacing w:line="360" w:lineRule="auto"/>
              <w:ind w:firstLine="0"/>
              <w:jc w:val="center"/>
              <w:rPr>
                <w:rFonts w:asciiTheme="majorHAnsi" w:hAnsiTheme="majorHAnsi" w:cstheme="majorHAnsi"/>
                <w:sz w:val="22"/>
                <w:szCs w:val="22"/>
              </w:rPr>
            </w:pPr>
          </w:p>
        </w:tc>
      </w:tr>
      <w:tr w:rsidR="00150A58" w:rsidRPr="00150A58" w14:paraId="56CB3CD3" w14:textId="5D5D4C1F" w:rsidTr="00A07ADD">
        <w:tc>
          <w:tcPr>
            <w:tcW w:w="421" w:type="dxa"/>
            <w:tcBorders>
              <w:top w:val="nil"/>
              <w:left w:val="nil"/>
              <w:bottom w:val="nil"/>
              <w:right w:val="nil"/>
            </w:tcBorders>
            <w:tcMar>
              <w:left w:w="85" w:type="dxa"/>
              <w:right w:w="85" w:type="dxa"/>
            </w:tcMar>
          </w:tcPr>
          <w:p w14:paraId="64502054" w14:textId="47C509D8" w:rsidR="00A07ADD" w:rsidRPr="00150A58" w:rsidRDefault="00A07ADD" w:rsidP="00281CC0">
            <w:pPr>
              <w:spacing w:line="360" w:lineRule="auto"/>
              <w:ind w:firstLine="0"/>
              <w:jc w:val="both"/>
              <w:rPr>
                <w:rFonts w:cs="Times New Roman"/>
                <w:sz w:val="22"/>
                <w:szCs w:val="22"/>
              </w:rPr>
            </w:pPr>
            <w:r w:rsidRPr="00150A58">
              <w:rPr>
                <w:rFonts w:cs="Times New Roman"/>
                <w:sz w:val="22"/>
                <w:szCs w:val="22"/>
              </w:rPr>
              <w:t>10</w:t>
            </w:r>
          </w:p>
        </w:tc>
        <w:tc>
          <w:tcPr>
            <w:tcW w:w="2976" w:type="dxa"/>
            <w:tcBorders>
              <w:top w:val="nil"/>
              <w:left w:val="nil"/>
              <w:bottom w:val="nil"/>
              <w:right w:val="nil"/>
            </w:tcBorders>
            <w:tcMar>
              <w:left w:w="85" w:type="dxa"/>
              <w:right w:w="85" w:type="dxa"/>
            </w:tcMar>
          </w:tcPr>
          <w:p w14:paraId="5F536B8C" w14:textId="7EEDAD95" w:rsidR="00A07ADD" w:rsidRPr="00150A58" w:rsidRDefault="00A07ADD" w:rsidP="005F778B">
            <w:pPr>
              <w:spacing w:line="360" w:lineRule="auto"/>
              <w:ind w:firstLine="0"/>
              <w:rPr>
                <w:rFonts w:cs="Times New Roman"/>
                <w:sz w:val="22"/>
                <w:szCs w:val="22"/>
              </w:rPr>
            </w:pPr>
            <w:r w:rsidRPr="00150A58">
              <w:rPr>
                <w:rFonts w:cs="Times New Roman"/>
                <w:sz w:val="22"/>
                <w:szCs w:val="22"/>
              </w:rPr>
              <w:t>Anxiety T2</w:t>
            </w:r>
          </w:p>
        </w:tc>
        <w:tc>
          <w:tcPr>
            <w:tcW w:w="765" w:type="dxa"/>
            <w:tcBorders>
              <w:top w:val="nil"/>
              <w:left w:val="nil"/>
              <w:bottom w:val="nil"/>
              <w:right w:val="nil"/>
            </w:tcBorders>
            <w:tcMar>
              <w:left w:w="85" w:type="dxa"/>
              <w:right w:w="85" w:type="dxa"/>
            </w:tcMar>
          </w:tcPr>
          <w:p w14:paraId="1E51B86C" w14:textId="796AECF4"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-.02</w:t>
            </w:r>
          </w:p>
        </w:tc>
        <w:tc>
          <w:tcPr>
            <w:tcW w:w="765" w:type="dxa"/>
            <w:tcBorders>
              <w:top w:val="nil"/>
              <w:left w:val="nil"/>
              <w:bottom w:val="nil"/>
              <w:right w:val="nil"/>
            </w:tcBorders>
            <w:tcMar>
              <w:left w:w="85" w:type="dxa"/>
              <w:right w:w="85" w:type="dxa"/>
            </w:tcMar>
          </w:tcPr>
          <w:p w14:paraId="401CC38D" w14:textId="51A3D4D2"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-.06</w:t>
            </w:r>
          </w:p>
        </w:tc>
        <w:tc>
          <w:tcPr>
            <w:tcW w:w="766" w:type="dxa"/>
            <w:tcBorders>
              <w:top w:val="nil"/>
              <w:left w:val="nil"/>
              <w:bottom w:val="nil"/>
              <w:right w:val="nil"/>
            </w:tcBorders>
            <w:tcMar>
              <w:left w:w="85" w:type="dxa"/>
              <w:right w:w="85" w:type="dxa"/>
            </w:tcMar>
          </w:tcPr>
          <w:p w14:paraId="2A86DA88" w14:textId="1D4A1290"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-.13</w:t>
            </w:r>
            <w:r w:rsidRPr="00150A58">
              <w:rPr>
                <w:rFonts w:cs="Times New Roman"/>
                <w:sz w:val="22"/>
                <w:szCs w:val="22"/>
                <w:vertAlign w:val="superscript"/>
              </w:rPr>
              <w:t>**</w:t>
            </w:r>
          </w:p>
        </w:tc>
        <w:tc>
          <w:tcPr>
            <w:tcW w:w="765" w:type="dxa"/>
            <w:tcBorders>
              <w:top w:val="nil"/>
              <w:left w:val="nil"/>
              <w:bottom w:val="nil"/>
              <w:right w:val="nil"/>
            </w:tcBorders>
            <w:tcMar>
              <w:left w:w="85" w:type="dxa"/>
              <w:right w:w="85" w:type="dxa"/>
            </w:tcMar>
          </w:tcPr>
          <w:p w14:paraId="79CA0914" w14:textId="0D039985" w:rsidR="00A07ADD" w:rsidRPr="00150A58" w:rsidRDefault="00A07ADD" w:rsidP="00281CC0">
            <w:pPr>
              <w:spacing w:line="360" w:lineRule="auto"/>
              <w:ind w:firstLine="0"/>
              <w:jc w:val="center"/>
              <w:rPr>
                <w:rFonts w:cs="Times New Roman"/>
                <w:sz w:val="22"/>
                <w:szCs w:val="22"/>
              </w:rPr>
            </w:pPr>
            <w:r w:rsidRPr="00150A58">
              <w:rPr>
                <w:rFonts w:cs="Times New Roman"/>
                <w:sz w:val="22"/>
                <w:szCs w:val="22"/>
              </w:rPr>
              <w:t>.04</w:t>
            </w:r>
          </w:p>
        </w:tc>
        <w:tc>
          <w:tcPr>
            <w:tcW w:w="766" w:type="dxa"/>
            <w:tcBorders>
              <w:top w:val="nil"/>
              <w:left w:val="nil"/>
              <w:bottom w:val="nil"/>
              <w:right w:val="nil"/>
            </w:tcBorders>
            <w:tcMar>
              <w:left w:w="85" w:type="dxa"/>
              <w:right w:w="85" w:type="dxa"/>
            </w:tcMar>
          </w:tcPr>
          <w:p w14:paraId="252DDE61" w14:textId="128CD136"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-.27</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3C372428" w14:textId="3F42B279"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-.10</w:t>
            </w:r>
            <w:r w:rsidRPr="00150A58">
              <w:rPr>
                <w:rFonts w:asciiTheme="majorHAnsi" w:hAnsiTheme="majorHAnsi" w:cstheme="majorHAnsi"/>
                <w:sz w:val="22"/>
                <w:szCs w:val="22"/>
                <w:vertAlign w:val="superscript"/>
              </w:rPr>
              <w:t>**</w:t>
            </w:r>
          </w:p>
        </w:tc>
        <w:tc>
          <w:tcPr>
            <w:tcW w:w="766" w:type="dxa"/>
            <w:tcBorders>
              <w:top w:val="nil"/>
              <w:left w:val="nil"/>
              <w:bottom w:val="nil"/>
              <w:right w:val="nil"/>
            </w:tcBorders>
            <w:tcMar>
              <w:left w:w="85" w:type="dxa"/>
              <w:right w:w="85" w:type="dxa"/>
            </w:tcMar>
          </w:tcPr>
          <w:p w14:paraId="482B881E" w14:textId="7CC5AC16"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-.38</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64FCE7D3" w14:textId="4667C9EB"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.77</w:t>
            </w:r>
            <w:r w:rsidRPr="00150A58">
              <w:rPr>
                <w:rFonts w:asciiTheme="majorHAnsi" w:hAnsiTheme="majorHAnsi" w:cstheme="majorHAnsi"/>
                <w:sz w:val="22"/>
                <w:szCs w:val="22"/>
                <w:vertAlign w:val="superscript"/>
              </w:rPr>
              <w:t>***</w:t>
            </w:r>
          </w:p>
        </w:tc>
        <w:tc>
          <w:tcPr>
            <w:tcW w:w="766" w:type="dxa"/>
            <w:tcBorders>
              <w:top w:val="nil"/>
              <w:left w:val="nil"/>
              <w:bottom w:val="nil"/>
              <w:right w:val="nil"/>
            </w:tcBorders>
            <w:tcMar>
              <w:left w:w="85" w:type="dxa"/>
              <w:right w:w="85" w:type="dxa"/>
            </w:tcMar>
          </w:tcPr>
          <w:p w14:paraId="32E1688A" w14:textId="16BA1504"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.65</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28B94CE3" w14:textId="7BC4E95B"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w:t>
            </w:r>
          </w:p>
        </w:tc>
        <w:tc>
          <w:tcPr>
            <w:tcW w:w="766" w:type="dxa"/>
            <w:tcBorders>
              <w:top w:val="nil"/>
              <w:left w:val="nil"/>
              <w:bottom w:val="nil"/>
              <w:right w:val="nil"/>
            </w:tcBorders>
            <w:tcMar>
              <w:left w:w="85" w:type="dxa"/>
              <w:right w:w="85" w:type="dxa"/>
            </w:tcMar>
          </w:tcPr>
          <w:p w14:paraId="1CE511F0" w14:textId="77777777" w:rsidR="00A07ADD" w:rsidRPr="00150A58" w:rsidRDefault="00A07ADD" w:rsidP="00281CC0">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078976DD" w14:textId="2C8F9F75" w:rsidR="00A07ADD" w:rsidRPr="00150A58" w:rsidRDefault="00A07ADD" w:rsidP="00281CC0">
            <w:pPr>
              <w:spacing w:line="360" w:lineRule="auto"/>
              <w:ind w:firstLine="0"/>
              <w:jc w:val="center"/>
              <w:rPr>
                <w:rFonts w:asciiTheme="majorHAnsi" w:hAnsiTheme="majorHAnsi" w:cstheme="majorHAnsi"/>
                <w:sz w:val="22"/>
                <w:szCs w:val="22"/>
              </w:rPr>
            </w:pPr>
          </w:p>
        </w:tc>
        <w:tc>
          <w:tcPr>
            <w:tcW w:w="766" w:type="dxa"/>
            <w:tcBorders>
              <w:top w:val="nil"/>
              <w:left w:val="nil"/>
              <w:bottom w:val="nil"/>
              <w:right w:val="nil"/>
            </w:tcBorders>
            <w:tcMar>
              <w:left w:w="85" w:type="dxa"/>
              <w:right w:w="85" w:type="dxa"/>
            </w:tcMar>
          </w:tcPr>
          <w:p w14:paraId="11C22234" w14:textId="1F291EA6" w:rsidR="00A07ADD" w:rsidRPr="00150A58" w:rsidRDefault="00A07ADD" w:rsidP="005F778B">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46DC1FC0" w14:textId="3D26BA34" w:rsidR="00A07ADD" w:rsidRPr="00150A58" w:rsidRDefault="00A07ADD" w:rsidP="005F778B">
            <w:pPr>
              <w:spacing w:line="360" w:lineRule="auto"/>
              <w:ind w:firstLine="0"/>
              <w:jc w:val="center"/>
              <w:rPr>
                <w:rFonts w:asciiTheme="majorHAnsi" w:hAnsiTheme="majorHAnsi" w:cstheme="majorHAnsi"/>
                <w:sz w:val="22"/>
                <w:szCs w:val="22"/>
              </w:rPr>
            </w:pPr>
          </w:p>
        </w:tc>
      </w:tr>
      <w:tr w:rsidR="00150A58" w:rsidRPr="00150A58" w14:paraId="636A9255" w14:textId="7145B0B4" w:rsidTr="00A07ADD">
        <w:tc>
          <w:tcPr>
            <w:tcW w:w="421" w:type="dxa"/>
            <w:tcBorders>
              <w:top w:val="nil"/>
              <w:left w:val="nil"/>
              <w:bottom w:val="nil"/>
              <w:right w:val="nil"/>
            </w:tcBorders>
            <w:tcMar>
              <w:left w:w="85" w:type="dxa"/>
              <w:right w:w="85" w:type="dxa"/>
            </w:tcMar>
          </w:tcPr>
          <w:p w14:paraId="068F4D11" w14:textId="12A8CB18" w:rsidR="00A07ADD" w:rsidRPr="00150A58" w:rsidRDefault="00A07ADD" w:rsidP="00281CC0">
            <w:pPr>
              <w:spacing w:line="360" w:lineRule="auto"/>
              <w:ind w:firstLine="0"/>
              <w:jc w:val="both"/>
              <w:rPr>
                <w:rFonts w:cs="Times New Roman"/>
                <w:sz w:val="22"/>
                <w:szCs w:val="22"/>
              </w:rPr>
            </w:pPr>
            <w:r w:rsidRPr="00150A58">
              <w:rPr>
                <w:rFonts w:cs="Times New Roman"/>
                <w:sz w:val="22"/>
                <w:szCs w:val="22"/>
              </w:rPr>
              <w:t>11</w:t>
            </w:r>
          </w:p>
        </w:tc>
        <w:tc>
          <w:tcPr>
            <w:tcW w:w="2976" w:type="dxa"/>
            <w:tcBorders>
              <w:top w:val="nil"/>
              <w:left w:val="nil"/>
              <w:bottom w:val="nil"/>
              <w:right w:val="nil"/>
            </w:tcBorders>
            <w:tcMar>
              <w:left w:w="85" w:type="dxa"/>
              <w:right w:w="85" w:type="dxa"/>
            </w:tcMar>
          </w:tcPr>
          <w:p w14:paraId="3ABEEB01" w14:textId="3A7DB939" w:rsidR="00A07ADD" w:rsidRPr="00150A58" w:rsidRDefault="00A07ADD" w:rsidP="005F778B">
            <w:pPr>
              <w:spacing w:line="360" w:lineRule="auto"/>
              <w:ind w:firstLine="0"/>
              <w:rPr>
                <w:rFonts w:cs="Times New Roman"/>
                <w:sz w:val="22"/>
                <w:szCs w:val="22"/>
              </w:rPr>
            </w:pPr>
            <w:r w:rsidRPr="00150A58">
              <w:rPr>
                <w:rFonts w:cs="Times New Roman"/>
                <w:sz w:val="22"/>
                <w:szCs w:val="22"/>
              </w:rPr>
              <w:t>Anxiety T1</w:t>
            </w:r>
          </w:p>
        </w:tc>
        <w:tc>
          <w:tcPr>
            <w:tcW w:w="765" w:type="dxa"/>
            <w:tcBorders>
              <w:top w:val="nil"/>
              <w:left w:val="nil"/>
              <w:bottom w:val="nil"/>
              <w:right w:val="nil"/>
            </w:tcBorders>
            <w:tcMar>
              <w:left w:w="85" w:type="dxa"/>
              <w:right w:w="85" w:type="dxa"/>
            </w:tcMar>
          </w:tcPr>
          <w:p w14:paraId="494A5E4E" w14:textId="161150BE"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-.04</w:t>
            </w:r>
          </w:p>
        </w:tc>
        <w:tc>
          <w:tcPr>
            <w:tcW w:w="765" w:type="dxa"/>
            <w:tcBorders>
              <w:top w:val="nil"/>
              <w:left w:val="nil"/>
              <w:bottom w:val="nil"/>
              <w:right w:val="nil"/>
            </w:tcBorders>
            <w:tcMar>
              <w:left w:w="85" w:type="dxa"/>
              <w:right w:w="85" w:type="dxa"/>
            </w:tcMar>
          </w:tcPr>
          <w:p w14:paraId="4510A11D" w14:textId="20F367B4"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-.05</w:t>
            </w:r>
          </w:p>
        </w:tc>
        <w:tc>
          <w:tcPr>
            <w:tcW w:w="766" w:type="dxa"/>
            <w:tcBorders>
              <w:top w:val="nil"/>
              <w:left w:val="nil"/>
              <w:bottom w:val="nil"/>
              <w:right w:val="nil"/>
            </w:tcBorders>
            <w:tcMar>
              <w:left w:w="85" w:type="dxa"/>
              <w:right w:w="85" w:type="dxa"/>
            </w:tcMar>
          </w:tcPr>
          <w:p w14:paraId="2A01BA04" w14:textId="036B5D19"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-.11</w:t>
            </w:r>
            <w:r w:rsidRPr="00150A58">
              <w:rPr>
                <w:rFonts w:cs="Times New Roman"/>
                <w:sz w:val="22"/>
                <w:szCs w:val="22"/>
                <w:vertAlign w:val="superscript"/>
              </w:rPr>
              <w:t>**</w:t>
            </w:r>
          </w:p>
        </w:tc>
        <w:tc>
          <w:tcPr>
            <w:tcW w:w="765" w:type="dxa"/>
            <w:tcBorders>
              <w:top w:val="nil"/>
              <w:left w:val="nil"/>
              <w:bottom w:val="nil"/>
              <w:right w:val="nil"/>
            </w:tcBorders>
            <w:tcMar>
              <w:left w:w="85" w:type="dxa"/>
              <w:right w:w="85" w:type="dxa"/>
            </w:tcMar>
          </w:tcPr>
          <w:p w14:paraId="734FDBB8" w14:textId="553A4A09" w:rsidR="00A07ADD" w:rsidRPr="00150A58" w:rsidRDefault="00A07ADD" w:rsidP="00281CC0">
            <w:pPr>
              <w:spacing w:line="360" w:lineRule="auto"/>
              <w:ind w:firstLine="0"/>
              <w:jc w:val="center"/>
              <w:rPr>
                <w:rFonts w:cs="Times New Roman"/>
                <w:sz w:val="22"/>
                <w:szCs w:val="22"/>
              </w:rPr>
            </w:pPr>
            <w:r w:rsidRPr="00150A58">
              <w:rPr>
                <w:rFonts w:cs="Times New Roman"/>
                <w:sz w:val="22"/>
                <w:szCs w:val="22"/>
              </w:rPr>
              <w:t>.07</w:t>
            </w:r>
          </w:p>
        </w:tc>
        <w:tc>
          <w:tcPr>
            <w:tcW w:w="766" w:type="dxa"/>
            <w:tcBorders>
              <w:top w:val="nil"/>
              <w:left w:val="nil"/>
              <w:bottom w:val="nil"/>
              <w:right w:val="nil"/>
            </w:tcBorders>
            <w:tcMar>
              <w:left w:w="85" w:type="dxa"/>
              <w:right w:w="85" w:type="dxa"/>
            </w:tcMar>
          </w:tcPr>
          <w:p w14:paraId="59AD2544" w14:textId="4C393D05"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-.25</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627B929E" w14:textId="4AE6D77C"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-.07</w:t>
            </w:r>
          </w:p>
        </w:tc>
        <w:tc>
          <w:tcPr>
            <w:tcW w:w="766" w:type="dxa"/>
            <w:tcBorders>
              <w:top w:val="nil"/>
              <w:left w:val="nil"/>
              <w:bottom w:val="nil"/>
              <w:right w:val="nil"/>
            </w:tcBorders>
            <w:tcMar>
              <w:left w:w="85" w:type="dxa"/>
              <w:right w:w="85" w:type="dxa"/>
            </w:tcMar>
          </w:tcPr>
          <w:p w14:paraId="39B4AD56" w14:textId="14E594C1"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-.35</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70E58B68" w14:textId="46886862"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.69</w:t>
            </w:r>
            <w:r w:rsidRPr="00150A58">
              <w:rPr>
                <w:rFonts w:asciiTheme="majorHAnsi" w:hAnsiTheme="majorHAnsi" w:cstheme="majorHAnsi"/>
                <w:sz w:val="22"/>
                <w:szCs w:val="22"/>
                <w:vertAlign w:val="superscript"/>
              </w:rPr>
              <w:t>***</w:t>
            </w:r>
          </w:p>
        </w:tc>
        <w:tc>
          <w:tcPr>
            <w:tcW w:w="766" w:type="dxa"/>
            <w:tcBorders>
              <w:top w:val="nil"/>
              <w:left w:val="nil"/>
              <w:bottom w:val="nil"/>
              <w:right w:val="nil"/>
            </w:tcBorders>
            <w:tcMar>
              <w:left w:w="85" w:type="dxa"/>
              <w:right w:w="85" w:type="dxa"/>
            </w:tcMar>
          </w:tcPr>
          <w:p w14:paraId="6244569F" w14:textId="7A19613F"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.73</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66C38103" w14:textId="3AB4B26F"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.73</w:t>
            </w:r>
            <w:r w:rsidRPr="00150A58">
              <w:rPr>
                <w:rFonts w:asciiTheme="majorHAnsi" w:hAnsiTheme="majorHAnsi" w:cstheme="majorHAnsi"/>
                <w:sz w:val="22"/>
                <w:szCs w:val="22"/>
                <w:vertAlign w:val="superscript"/>
              </w:rPr>
              <w:t>***</w:t>
            </w:r>
          </w:p>
        </w:tc>
        <w:tc>
          <w:tcPr>
            <w:tcW w:w="766" w:type="dxa"/>
            <w:tcBorders>
              <w:top w:val="nil"/>
              <w:left w:val="nil"/>
              <w:bottom w:val="nil"/>
              <w:right w:val="nil"/>
            </w:tcBorders>
            <w:tcMar>
              <w:left w:w="85" w:type="dxa"/>
              <w:right w:w="85" w:type="dxa"/>
            </w:tcMar>
          </w:tcPr>
          <w:p w14:paraId="35BBB549" w14:textId="412E329A"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w:t>
            </w:r>
          </w:p>
        </w:tc>
        <w:tc>
          <w:tcPr>
            <w:tcW w:w="765" w:type="dxa"/>
            <w:tcBorders>
              <w:top w:val="nil"/>
              <w:left w:val="nil"/>
              <w:bottom w:val="nil"/>
              <w:right w:val="nil"/>
            </w:tcBorders>
            <w:tcMar>
              <w:left w:w="85" w:type="dxa"/>
              <w:right w:w="85" w:type="dxa"/>
            </w:tcMar>
          </w:tcPr>
          <w:p w14:paraId="372BB12C" w14:textId="1AEDF423" w:rsidR="00A07ADD" w:rsidRPr="00150A58" w:rsidRDefault="00A07ADD" w:rsidP="00281CC0">
            <w:pPr>
              <w:spacing w:line="360" w:lineRule="auto"/>
              <w:ind w:firstLine="0"/>
              <w:jc w:val="center"/>
              <w:rPr>
                <w:rFonts w:asciiTheme="majorHAnsi" w:hAnsiTheme="majorHAnsi" w:cstheme="majorHAnsi"/>
                <w:sz w:val="22"/>
                <w:szCs w:val="22"/>
              </w:rPr>
            </w:pPr>
          </w:p>
        </w:tc>
        <w:tc>
          <w:tcPr>
            <w:tcW w:w="766" w:type="dxa"/>
            <w:tcBorders>
              <w:top w:val="nil"/>
              <w:left w:val="nil"/>
              <w:bottom w:val="nil"/>
              <w:right w:val="nil"/>
            </w:tcBorders>
            <w:tcMar>
              <w:left w:w="85" w:type="dxa"/>
              <w:right w:w="85" w:type="dxa"/>
            </w:tcMar>
          </w:tcPr>
          <w:p w14:paraId="1EE13EA9" w14:textId="3FA1A45F" w:rsidR="00A07ADD" w:rsidRPr="00150A58" w:rsidRDefault="00A07ADD" w:rsidP="005F778B">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6C519B02" w14:textId="5FA6D90A" w:rsidR="00A07ADD" w:rsidRPr="00150A58" w:rsidRDefault="00A07ADD" w:rsidP="005F778B">
            <w:pPr>
              <w:spacing w:line="360" w:lineRule="auto"/>
              <w:ind w:firstLine="0"/>
              <w:jc w:val="center"/>
              <w:rPr>
                <w:rFonts w:asciiTheme="majorHAnsi" w:hAnsiTheme="majorHAnsi" w:cstheme="majorHAnsi"/>
                <w:sz w:val="22"/>
                <w:szCs w:val="22"/>
              </w:rPr>
            </w:pPr>
          </w:p>
        </w:tc>
      </w:tr>
      <w:tr w:rsidR="00150A58" w:rsidRPr="00150A58" w14:paraId="3D06258C" w14:textId="181B7701" w:rsidTr="00A07ADD">
        <w:tc>
          <w:tcPr>
            <w:tcW w:w="421" w:type="dxa"/>
            <w:tcBorders>
              <w:top w:val="nil"/>
              <w:left w:val="nil"/>
              <w:bottom w:val="nil"/>
              <w:right w:val="nil"/>
            </w:tcBorders>
            <w:tcMar>
              <w:left w:w="85" w:type="dxa"/>
              <w:right w:w="85" w:type="dxa"/>
            </w:tcMar>
          </w:tcPr>
          <w:p w14:paraId="1A4EDA5B" w14:textId="44DA7C89" w:rsidR="00A07ADD" w:rsidRPr="00150A58" w:rsidRDefault="00A07ADD" w:rsidP="00281CC0">
            <w:pPr>
              <w:spacing w:line="360" w:lineRule="auto"/>
              <w:ind w:firstLine="0"/>
              <w:jc w:val="both"/>
              <w:rPr>
                <w:rFonts w:cs="Times New Roman"/>
                <w:sz w:val="22"/>
                <w:szCs w:val="22"/>
              </w:rPr>
            </w:pPr>
            <w:r w:rsidRPr="00150A58">
              <w:rPr>
                <w:rFonts w:cs="Times New Roman"/>
                <w:sz w:val="22"/>
                <w:szCs w:val="22"/>
              </w:rPr>
              <w:t>12</w:t>
            </w:r>
          </w:p>
        </w:tc>
        <w:tc>
          <w:tcPr>
            <w:tcW w:w="2976" w:type="dxa"/>
            <w:tcBorders>
              <w:top w:val="nil"/>
              <w:left w:val="nil"/>
              <w:bottom w:val="nil"/>
              <w:right w:val="nil"/>
            </w:tcBorders>
            <w:tcMar>
              <w:left w:w="85" w:type="dxa"/>
              <w:right w:w="85" w:type="dxa"/>
            </w:tcMar>
          </w:tcPr>
          <w:p w14:paraId="4DE94E88" w14:textId="4BED7D98" w:rsidR="00A07ADD" w:rsidRPr="00150A58" w:rsidRDefault="00A07ADD" w:rsidP="005F778B">
            <w:pPr>
              <w:spacing w:line="360" w:lineRule="auto"/>
              <w:ind w:firstLine="0"/>
              <w:rPr>
                <w:rFonts w:cs="Times New Roman"/>
                <w:sz w:val="22"/>
                <w:szCs w:val="22"/>
              </w:rPr>
            </w:pPr>
            <w:r w:rsidRPr="00150A58">
              <w:rPr>
                <w:rFonts w:cs="Times New Roman"/>
                <w:sz w:val="22"/>
                <w:szCs w:val="22"/>
              </w:rPr>
              <w:t>Loneliness T2</w:t>
            </w:r>
          </w:p>
        </w:tc>
        <w:tc>
          <w:tcPr>
            <w:tcW w:w="765" w:type="dxa"/>
            <w:tcBorders>
              <w:top w:val="nil"/>
              <w:left w:val="nil"/>
              <w:bottom w:val="nil"/>
              <w:right w:val="nil"/>
            </w:tcBorders>
            <w:tcMar>
              <w:left w:w="85" w:type="dxa"/>
              <w:right w:w="85" w:type="dxa"/>
            </w:tcMar>
          </w:tcPr>
          <w:p w14:paraId="0A76961F" w14:textId="3D57026F"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-.06</w:t>
            </w:r>
          </w:p>
        </w:tc>
        <w:tc>
          <w:tcPr>
            <w:tcW w:w="765" w:type="dxa"/>
            <w:tcBorders>
              <w:top w:val="nil"/>
              <w:left w:val="nil"/>
              <w:bottom w:val="nil"/>
              <w:right w:val="nil"/>
            </w:tcBorders>
            <w:tcMar>
              <w:left w:w="85" w:type="dxa"/>
              <w:right w:w="85" w:type="dxa"/>
            </w:tcMar>
          </w:tcPr>
          <w:p w14:paraId="0269C728" w14:textId="23244D1D"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-.04</w:t>
            </w:r>
          </w:p>
        </w:tc>
        <w:tc>
          <w:tcPr>
            <w:tcW w:w="766" w:type="dxa"/>
            <w:tcBorders>
              <w:top w:val="nil"/>
              <w:left w:val="nil"/>
              <w:bottom w:val="nil"/>
              <w:right w:val="nil"/>
            </w:tcBorders>
            <w:tcMar>
              <w:left w:w="85" w:type="dxa"/>
              <w:right w:w="85" w:type="dxa"/>
            </w:tcMar>
          </w:tcPr>
          <w:p w14:paraId="2F09FD3C" w14:textId="531E3407"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-.07</w:t>
            </w:r>
          </w:p>
        </w:tc>
        <w:tc>
          <w:tcPr>
            <w:tcW w:w="765" w:type="dxa"/>
            <w:tcBorders>
              <w:top w:val="nil"/>
              <w:left w:val="nil"/>
              <w:bottom w:val="nil"/>
              <w:right w:val="nil"/>
            </w:tcBorders>
            <w:tcMar>
              <w:left w:w="85" w:type="dxa"/>
              <w:right w:w="85" w:type="dxa"/>
            </w:tcMar>
          </w:tcPr>
          <w:p w14:paraId="3DC8021F" w14:textId="0A6C7EF8" w:rsidR="00A07ADD" w:rsidRPr="00150A58" w:rsidRDefault="00A07ADD" w:rsidP="00281CC0">
            <w:pPr>
              <w:spacing w:line="360" w:lineRule="auto"/>
              <w:ind w:firstLine="0"/>
              <w:jc w:val="center"/>
              <w:rPr>
                <w:rFonts w:cs="Times New Roman"/>
                <w:sz w:val="22"/>
                <w:szCs w:val="22"/>
              </w:rPr>
            </w:pPr>
            <w:r w:rsidRPr="00150A58">
              <w:rPr>
                <w:rFonts w:cs="Times New Roman"/>
                <w:sz w:val="22"/>
                <w:szCs w:val="22"/>
              </w:rPr>
              <w:t>.05</w:t>
            </w:r>
          </w:p>
        </w:tc>
        <w:tc>
          <w:tcPr>
            <w:tcW w:w="766" w:type="dxa"/>
            <w:tcBorders>
              <w:top w:val="nil"/>
              <w:left w:val="nil"/>
              <w:bottom w:val="nil"/>
              <w:right w:val="nil"/>
            </w:tcBorders>
            <w:tcMar>
              <w:left w:w="85" w:type="dxa"/>
              <w:right w:w="85" w:type="dxa"/>
            </w:tcMar>
          </w:tcPr>
          <w:p w14:paraId="3281AE40" w14:textId="24581577"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-.37</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1752B9A2" w14:textId="623C2FB3"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-.15</w:t>
            </w:r>
            <w:r w:rsidRPr="00150A58">
              <w:rPr>
                <w:rFonts w:asciiTheme="majorHAnsi" w:hAnsiTheme="majorHAnsi" w:cstheme="majorHAnsi"/>
                <w:sz w:val="22"/>
                <w:szCs w:val="22"/>
                <w:vertAlign w:val="superscript"/>
              </w:rPr>
              <w:t>***</w:t>
            </w:r>
          </w:p>
        </w:tc>
        <w:tc>
          <w:tcPr>
            <w:tcW w:w="766" w:type="dxa"/>
            <w:tcBorders>
              <w:top w:val="nil"/>
              <w:left w:val="nil"/>
              <w:bottom w:val="nil"/>
              <w:right w:val="nil"/>
            </w:tcBorders>
            <w:tcMar>
              <w:left w:w="85" w:type="dxa"/>
              <w:right w:w="85" w:type="dxa"/>
            </w:tcMar>
          </w:tcPr>
          <w:p w14:paraId="4A833FA1" w14:textId="39FECC15"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-.36</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7EFCCDCC" w14:textId="7EE8043D"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.59</w:t>
            </w:r>
            <w:r w:rsidRPr="00150A58">
              <w:rPr>
                <w:rFonts w:asciiTheme="majorHAnsi" w:hAnsiTheme="majorHAnsi" w:cstheme="majorHAnsi"/>
                <w:sz w:val="22"/>
                <w:szCs w:val="22"/>
                <w:vertAlign w:val="superscript"/>
              </w:rPr>
              <w:t>***</w:t>
            </w:r>
          </w:p>
        </w:tc>
        <w:tc>
          <w:tcPr>
            <w:tcW w:w="766" w:type="dxa"/>
            <w:tcBorders>
              <w:top w:val="nil"/>
              <w:left w:val="nil"/>
              <w:bottom w:val="nil"/>
              <w:right w:val="nil"/>
            </w:tcBorders>
            <w:tcMar>
              <w:left w:w="85" w:type="dxa"/>
              <w:right w:w="85" w:type="dxa"/>
            </w:tcMar>
          </w:tcPr>
          <w:p w14:paraId="32F32EF3" w14:textId="25F7845C"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.56</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2F2C8890" w14:textId="239D7BFD"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.51</w:t>
            </w:r>
            <w:r w:rsidRPr="00150A58">
              <w:rPr>
                <w:rFonts w:asciiTheme="majorHAnsi" w:hAnsiTheme="majorHAnsi" w:cstheme="majorHAnsi"/>
                <w:sz w:val="22"/>
                <w:szCs w:val="22"/>
                <w:vertAlign w:val="superscript"/>
              </w:rPr>
              <w:t>***</w:t>
            </w:r>
          </w:p>
        </w:tc>
        <w:tc>
          <w:tcPr>
            <w:tcW w:w="766" w:type="dxa"/>
            <w:tcBorders>
              <w:top w:val="nil"/>
              <w:left w:val="nil"/>
              <w:bottom w:val="nil"/>
              <w:right w:val="nil"/>
            </w:tcBorders>
            <w:tcMar>
              <w:left w:w="85" w:type="dxa"/>
              <w:right w:w="85" w:type="dxa"/>
            </w:tcMar>
          </w:tcPr>
          <w:p w14:paraId="4BB44EF9" w14:textId="6BAA6615"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.49</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720F6396" w14:textId="031B3748" w:rsidR="00A07ADD" w:rsidRPr="00150A58" w:rsidRDefault="00A07ADD" w:rsidP="00281CC0">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w:t>
            </w:r>
          </w:p>
        </w:tc>
        <w:tc>
          <w:tcPr>
            <w:tcW w:w="766" w:type="dxa"/>
            <w:tcBorders>
              <w:top w:val="nil"/>
              <w:left w:val="nil"/>
              <w:bottom w:val="nil"/>
              <w:right w:val="nil"/>
            </w:tcBorders>
            <w:tcMar>
              <w:left w:w="85" w:type="dxa"/>
              <w:right w:w="85" w:type="dxa"/>
            </w:tcMar>
          </w:tcPr>
          <w:p w14:paraId="68A1B742" w14:textId="2238A49A" w:rsidR="00A07ADD" w:rsidRPr="00150A58" w:rsidRDefault="00A07ADD" w:rsidP="005F778B">
            <w:pPr>
              <w:spacing w:line="360" w:lineRule="auto"/>
              <w:ind w:firstLine="0"/>
              <w:jc w:val="center"/>
              <w:rPr>
                <w:rFonts w:asciiTheme="majorHAnsi" w:hAnsiTheme="majorHAnsi" w:cstheme="majorHAnsi"/>
                <w:sz w:val="22"/>
                <w:szCs w:val="22"/>
              </w:rPr>
            </w:pPr>
          </w:p>
        </w:tc>
        <w:tc>
          <w:tcPr>
            <w:tcW w:w="765" w:type="dxa"/>
            <w:tcBorders>
              <w:top w:val="nil"/>
              <w:left w:val="nil"/>
              <w:bottom w:val="nil"/>
              <w:right w:val="nil"/>
            </w:tcBorders>
            <w:tcMar>
              <w:left w:w="85" w:type="dxa"/>
              <w:right w:w="85" w:type="dxa"/>
            </w:tcMar>
          </w:tcPr>
          <w:p w14:paraId="58EB89EA" w14:textId="422D8DB2" w:rsidR="00A07ADD" w:rsidRPr="00150A58" w:rsidRDefault="00A07ADD" w:rsidP="005F778B">
            <w:pPr>
              <w:spacing w:line="360" w:lineRule="auto"/>
              <w:ind w:firstLine="0"/>
              <w:jc w:val="center"/>
              <w:rPr>
                <w:rFonts w:asciiTheme="majorHAnsi" w:hAnsiTheme="majorHAnsi" w:cstheme="majorHAnsi"/>
                <w:sz w:val="22"/>
                <w:szCs w:val="22"/>
              </w:rPr>
            </w:pPr>
          </w:p>
        </w:tc>
      </w:tr>
      <w:tr w:rsidR="00150A58" w:rsidRPr="00150A58" w14:paraId="2E5FCCB4" w14:textId="54F4E837" w:rsidTr="00A07ADD">
        <w:tc>
          <w:tcPr>
            <w:tcW w:w="421" w:type="dxa"/>
            <w:tcBorders>
              <w:top w:val="nil"/>
              <w:left w:val="nil"/>
              <w:bottom w:val="nil"/>
              <w:right w:val="nil"/>
            </w:tcBorders>
            <w:tcMar>
              <w:left w:w="85" w:type="dxa"/>
              <w:right w:w="85" w:type="dxa"/>
            </w:tcMar>
          </w:tcPr>
          <w:p w14:paraId="657F1155" w14:textId="11794BCB" w:rsidR="00A07ADD" w:rsidRPr="00150A58" w:rsidRDefault="00A07ADD" w:rsidP="005F778B">
            <w:pPr>
              <w:spacing w:line="360" w:lineRule="auto"/>
              <w:ind w:firstLine="0"/>
              <w:rPr>
                <w:rFonts w:cs="Times New Roman"/>
                <w:sz w:val="22"/>
                <w:szCs w:val="22"/>
              </w:rPr>
            </w:pPr>
            <w:r w:rsidRPr="00150A58">
              <w:rPr>
                <w:rFonts w:cs="Times New Roman"/>
                <w:sz w:val="22"/>
                <w:szCs w:val="22"/>
              </w:rPr>
              <w:t>13</w:t>
            </w:r>
          </w:p>
        </w:tc>
        <w:tc>
          <w:tcPr>
            <w:tcW w:w="2976" w:type="dxa"/>
            <w:tcBorders>
              <w:top w:val="nil"/>
              <w:left w:val="nil"/>
              <w:bottom w:val="nil"/>
              <w:right w:val="nil"/>
            </w:tcBorders>
            <w:tcMar>
              <w:left w:w="85" w:type="dxa"/>
              <w:right w:w="85" w:type="dxa"/>
            </w:tcMar>
          </w:tcPr>
          <w:p w14:paraId="2CD0CC05" w14:textId="38B585BF" w:rsidR="00A07ADD" w:rsidRPr="00150A58" w:rsidRDefault="00A07ADD" w:rsidP="005F778B">
            <w:pPr>
              <w:spacing w:line="360" w:lineRule="auto"/>
              <w:ind w:firstLine="0"/>
              <w:rPr>
                <w:rFonts w:cs="Times New Roman"/>
                <w:sz w:val="22"/>
                <w:szCs w:val="22"/>
              </w:rPr>
            </w:pPr>
            <w:r w:rsidRPr="00150A58">
              <w:rPr>
                <w:rFonts w:cs="Times New Roman"/>
                <w:sz w:val="22"/>
                <w:szCs w:val="22"/>
                <w:lang w:val="fr-FR"/>
              </w:rPr>
              <w:t>Life satisfaction T2</w:t>
            </w:r>
          </w:p>
        </w:tc>
        <w:tc>
          <w:tcPr>
            <w:tcW w:w="765" w:type="dxa"/>
            <w:tcBorders>
              <w:top w:val="nil"/>
              <w:left w:val="nil"/>
              <w:bottom w:val="nil"/>
              <w:right w:val="nil"/>
            </w:tcBorders>
            <w:tcMar>
              <w:left w:w="85" w:type="dxa"/>
              <w:right w:w="85" w:type="dxa"/>
            </w:tcMar>
          </w:tcPr>
          <w:p w14:paraId="612F9CED" w14:textId="3E560348"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.03</w:t>
            </w:r>
          </w:p>
        </w:tc>
        <w:tc>
          <w:tcPr>
            <w:tcW w:w="765" w:type="dxa"/>
            <w:tcBorders>
              <w:top w:val="nil"/>
              <w:left w:val="nil"/>
              <w:bottom w:val="nil"/>
              <w:right w:val="nil"/>
            </w:tcBorders>
            <w:tcMar>
              <w:left w:w="85" w:type="dxa"/>
              <w:right w:w="85" w:type="dxa"/>
            </w:tcMar>
          </w:tcPr>
          <w:p w14:paraId="7AA42A61" w14:textId="26F0FE4B"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.09</w:t>
            </w:r>
            <w:r w:rsidRPr="00150A58">
              <w:rPr>
                <w:rFonts w:cs="Times New Roman"/>
                <w:sz w:val="22"/>
                <w:szCs w:val="22"/>
                <w:vertAlign w:val="superscript"/>
              </w:rPr>
              <w:t>*</w:t>
            </w:r>
          </w:p>
        </w:tc>
        <w:tc>
          <w:tcPr>
            <w:tcW w:w="766" w:type="dxa"/>
            <w:tcBorders>
              <w:top w:val="nil"/>
              <w:left w:val="nil"/>
              <w:bottom w:val="nil"/>
              <w:right w:val="nil"/>
            </w:tcBorders>
            <w:tcMar>
              <w:left w:w="85" w:type="dxa"/>
              <w:right w:w="85" w:type="dxa"/>
            </w:tcMar>
          </w:tcPr>
          <w:p w14:paraId="06FAB5DD" w14:textId="385FC29A"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.12</w:t>
            </w:r>
            <w:r w:rsidRPr="00150A58">
              <w:rPr>
                <w:rFonts w:cs="Times New Roman"/>
                <w:sz w:val="22"/>
                <w:szCs w:val="22"/>
                <w:vertAlign w:val="superscript"/>
              </w:rPr>
              <w:t>**</w:t>
            </w:r>
          </w:p>
        </w:tc>
        <w:tc>
          <w:tcPr>
            <w:tcW w:w="765" w:type="dxa"/>
            <w:tcBorders>
              <w:top w:val="nil"/>
              <w:left w:val="nil"/>
              <w:bottom w:val="nil"/>
              <w:right w:val="nil"/>
            </w:tcBorders>
            <w:tcMar>
              <w:left w:w="85" w:type="dxa"/>
              <w:right w:w="85" w:type="dxa"/>
            </w:tcMar>
          </w:tcPr>
          <w:p w14:paraId="680B74F4" w14:textId="183EB3A1" w:rsidR="00A07ADD" w:rsidRPr="00150A58" w:rsidRDefault="00A07ADD" w:rsidP="005F778B">
            <w:pPr>
              <w:spacing w:line="360" w:lineRule="auto"/>
              <w:ind w:firstLine="0"/>
              <w:jc w:val="center"/>
              <w:rPr>
                <w:rFonts w:cs="Times New Roman"/>
                <w:sz w:val="22"/>
                <w:szCs w:val="22"/>
              </w:rPr>
            </w:pPr>
            <w:r w:rsidRPr="00150A58">
              <w:rPr>
                <w:rFonts w:cs="Times New Roman"/>
                <w:sz w:val="22"/>
                <w:szCs w:val="22"/>
              </w:rPr>
              <w:t>-.01</w:t>
            </w:r>
          </w:p>
        </w:tc>
        <w:tc>
          <w:tcPr>
            <w:tcW w:w="766" w:type="dxa"/>
            <w:tcBorders>
              <w:top w:val="nil"/>
              <w:left w:val="nil"/>
              <w:bottom w:val="nil"/>
              <w:right w:val="nil"/>
            </w:tcBorders>
            <w:tcMar>
              <w:left w:w="85" w:type="dxa"/>
              <w:right w:w="85" w:type="dxa"/>
            </w:tcMar>
          </w:tcPr>
          <w:p w14:paraId="1A92AC4E" w14:textId="799F5F3F" w:rsidR="00A07ADD" w:rsidRPr="00150A58" w:rsidRDefault="00A07ADD" w:rsidP="005F778B">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.27</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07E8E2E3" w14:textId="4C08385F" w:rsidR="00A07ADD" w:rsidRPr="00150A58" w:rsidRDefault="00A07ADD" w:rsidP="005F778B">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.11</w:t>
            </w:r>
            <w:r w:rsidRPr="00150A58">
              <w:rPr>
                <w:rFonts w:asciiTheme="majorHAnsi" w:hAnsiTheme="majorHAnsi" w:cstheme="majorHAnsi"/>
                <w:sz w:val="22"/>
                <w:szCs w:val="22"/>
                <w:vertAlign w:val="superscript"/>
              </w:rPr>
              <w:t>**</w:t>
            </w:r>
          </w:p>
        </w:tc>
        <w:tc>
          <w:tcPr>
            <w:tcW w:w="766" w:type="dxa"/>
            <w:tcBorders>
              <w:top w:val="nil"/>
              <w:left w:val="nil"/>
              <w:bottom w:val="nil"/>
              <w:right w:val="nil"/>
            </w:tcBorders>
            <w:tcMar>
              <w:left w:w="85" w:type="dxa"/>
              <w:right w:w="85" w:type="dxa"/>
            </w:tcMar>
          </w:tcPr>
          <w:p w14:paraId="0C54DAEF" w14:textId="18F586C8" w:rsidR="00A07ADD" w:rsidRPr="00150A58" w:rsidRDefault="00A07ADD" w:rsidP="005F778B">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.37</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3B2FBC17" w14:textId="166AA5CF" w:rsidR="00A07ADD" w:rsidRPr="00150A58" w:rsidRDefault="00A07ADD" w:rsidP="005F778B">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-.59</w:t>
            </w:r>
            <w:r w:rsidRPr="00150A58">
              <w:rPr>
                <w:rFonts w:asciiTheme="majorHAnsi" w:hAnsiTheme="majorHAnsi" w:cstheme="majorHAnsi"/>
                <w:sz w:val="22"/>
                <w:szCs w:val="22"/>
                <w:vertAlign w:val="superscript"/>
              </w:rPr>
              <w:t>***</w:t>
            </w:r>
          </w:p>
        </w:tc>
        <w:tc>
          <w:tcPr>
            <w:tcW w:w="766" w:type="dxa"/>
            <w:tcBorders>
              <w:top w:val="nil"/>
              <w:left w:val="nil"/>
              <w:bottom w:val="nil"/>
              <w:right w:val="nil"/>
            </w:tcBorders>
            <w:tcMar>
              <w:left w:w="85" w:type="dxa"/>
              <w:right w:w="85" w:type="dxa"/>
            </w:tcMar>
          </w:tcPr>
          <w:p w14:paraId="249009A1" w14:textId="04AEF38B" w:rsidR="00A07ADD" w:rsidRPr="00150A58" w:rsidRDefault="00A07ADD" w:rsidP="005F778B">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-.53</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72DA83C5" w14:textId="27DB753B" w:rsidR="00A07ADD" w:rsidRPr="00150A58" w:rsidRDefault="00A07ADD" w:rsidP="005F778B">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-.70</w:t>
            </w:r>
            <w:r w:rsidRPr="00150A58">
              <w:rPr>
                <w:rFonts w:asciiTheme="majorHAnsi" w:hAnsiTheme="majorHAnsi" w:cstheme="majorHAnsi"/>
                <w:sz w:val="22"/>
                <w:szCs w:val="22"/>
                <w:vertAlign w:val="superscript"/>
              </w:rPr>
              <w:t>***</w:t>
            </w:r>
          </w:p>
        </w:tc>
        <w:tc>
          <w:tcPr>
            <w:tcW w:w="766" w:type="dxa"/>
            <w:tcBorders>
              <w:top w:val="nil"/>
              <w:left w:val="nil"/>
              <w:bottom w:val="nil"/>
              <w:right w:val="nil"/>
            </w:tcBorders>
            <w:tcMar>
              <w:left w:w="85" w:type="dxa"/>
              <w:right w:w="85" w:type="dxa"/>
            </w:tcMar>
          </w:tcPr>
          <w:p w14:paraId="2D44C5D6" w14:textId="373D3503" w:rsidR="00A07ADD" w:rsidRPr="00150A58" w:rsidRDefault="00A07ADD" w:rsidP="005F778B">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-.51</w:t>
            </w:r>
            <w:r w:rsidRPr="00150A58">
              <w:rPr>
                <w:rFonts w:asciiTheme="majorHAnsi" w:hAnsiTheme="majorHAnsi" w:cstheme="majorHAnsi"/>
                <w:sz w:val="22"/>
                <w:szCs w:val="22"/>
                <w:vertAlign w:val="superscript"/>
              </w:rPr>
              <w:t>***</w:t>
            </w:r>
          </w:p>
        </w:tc>
        <w:tc>
          <w:tcPr>
            <w:tcW w:w="765" w:type="dxa"/>
            <w:tcBorders>
              <w:top w:val="nil"/>
              <w:left w:val="nil"/>
              <w:bottom w:val="nil"/>
              <w:right w:val="nil"/>
            </w:tcBorders>
            <w:tcMar>
              <w:left w:w="85" w:type="dxa"/>
              <w:right w:w="85" w:type="dxa"/>
            </w:tcMar>
          </w:tcPr>
          <w:p w14:paraId="7FF126D3" w14:textId="41C4A18E" w:rsidR="00A07ADD" w:rsidRPr="00150A58" w:rsidRDefault="00A07ADD" w:rsidP="005F778B">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-.49</w:t>
            </w:r>
            <w:r w:rsidRPr="00150A58">
              <w:rPr>
                <w:rFonts w:asciiTheme="majorHAnsi" w:hAnsiTheme="majorHAnsi" w:cstheme="majorHAnsi"/>
                <w:sz w:val="22"/>
                <w:szCs w:val="22"/>
                <w:vertAlign w:val="superscript"/>
              </w:rPr>
              <w:t>***</w:t>
            </w:r>
          </w:p>
        </w:tc>
        <w:tc>
          <w:tcPr>
            <w:tcW w:w="766" w:type="dxa"/>
            <w:tcBorders>
              <w:top w:val="nil"/>
              <w:left w:val="nil"/>
              <w:bottom w:val="nil"/>
              <w:right w:val="nil"/>
            </w:tcBorders>
            <w:tcMar>
              <w:left w:w="85" w:type="dxa"/>
              <w:right w:w="85" w:type="dxa"/>
            </w:tcMar>
          </w:tcPr>
          <w:p w14:paraId="6B33A62F" w14:textId="1B0C622B" w:rsidR="00A07ADD" w:rsidRPr="00150A58" w:rsidRDefault="00A07ADD" w:rsidP="005F778B">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w:t>
            </w:r>
          </w:p>
        </w:tc>
        <w:tc>
          <w:tcPr>
            <w:tcW w:w="765" w:type="dxa"/>
            <w:tcBorders>
              <w:top w:val="nil"/>
              <w:left w:val="nil"/>
              <w:bottom w:val="nil"/>
              <w:right w:val="nil"/>
            </w:tcBorders>
            <w:tcMar>
              <w:left w:w="85" w:type="dxa"/>
              <w:right w:w="85" w:type="dxa"/>
            </w:tcMar>
          </w:tcPr>
          <w:p w14:paraId="04F1C32C" w14:textId="1F0057C3" w:rsidR="00A07ADD" w:rsidRPr="00150A58" w:rsidRDefault="00A07ADD" w:rsidP="005F778B">
            <w:pPr>
              <w:spacing w:line="360" w:lineRule="auto"/>
              <w:ind w:firstLine="0"/>
              <w:jc w:val="center"/>
              <w:rPr>
                <w:rFonts w:asciiTheme="majorHAnsi" w:hAnsiTheme="majorHAnsi" w:cstheme="majorHAnsi"/>
                <w:sz w:val="22"/>
                <w:szCs w:val="22"/>
              </w:rPr>
            </w:pPr>
          </w:p>
        </w:tc>
      </w:tr>
      <w:tr w:rsidR="00150A58" w:rsidRPr="00150A58" w14:paraId="230E1F90" w14:textId="2A35B13B" w:rsidTr="00A07ADD">
        <w:tc>
          <w:tcPr>
            <w:tcW w:w="421" w:type="dxa"/>
            <w:tcBorders>
              <w:top w:val="nil"/>
              <w:left w:val="nil"/>
              <w:bottom w:val="single" w:sz="4" w:space="0" w:color="auto"/>
              <w:right w:val="nil"/>
            </w:tcBorders>
            <w:tcMar>
              <w:left w:w="85" w:type="dxa"/>
              <w:right w:w="85" w:type="dxa"/>
            </w:tcMar>
          </w:tcPr>
          <w:p w14:paraId="6F3179B4" w14:textId="57FD8B25" w:rsidR="00A07ADD" w:rsidRPr="00150A58" w:rsidRDefault="00A07ADD" w:rsidP="00962044">
            <w:pPr>
              <w:spacing w:line="360" w:lineRule="auto"/>
              <w:ind w:firstLine="0"/>
              <w:rPr>
                <w:rFonts w:cs="Times New Roman"/>
                <w:sz w:val="22"/>
                <w:szCs w:val="22"/>
              </w:rPr>
            </w:pPr>
            <w:r w:rsidRPr="00150A58">
              <w:rPr>
                <w:rFonts w:cs="Times New Roman"/>
                <w:sz w:val="22"/>
                <w:szCs w:val="22"/>
              </w:rPr>
              <w:t>1</w:t>
            </w:r>
            <w:r w:rsidR="00BB298A" w:rsidRPr="00150A58">
              <w:rPr>
                <w:rFonts w:cs="Times New Roman"/>
                <w:sz w:val="22"/>
                <w:szCs w:val="22"/>
              </w:rPr>
              <w:t>4</w:t>
            </w:r>
          </w:p>
        </w:tc>
        <w:tc>
          <w:tcPr>
            <w:tcW w:w="2976" w:type="dxa"/>
            <w:tcBorders>
              <w:top w:val="nil"/>
              <w:left w:val="nil"/>
              <w:bottom w:val="single" w:sz="4" w:space="0" w:color="auto"/>
              <w:right w:val="nil"/>
            </w:tcBorders>
            <w:tcMar>
              <w:left w:w="85" w:type="dxa"/>
              <w:right w:w="85" w:type="dxa"/>
            </w:tcMar>
          </w:tcPr>
          <w:p w14:paraId="3876548B" w14:textId="406654A2" w:rsidR="00A07ADD" w:rsidRPr="00150A58" w:rsidRDefault="00A07ADD" w:rsidP="00962044">
            <w:pPr>
              <w:spacing w:line="360" w:lineRule="auto"/>
              <w:ind w:firstLine="0"/>
              <w:rPr>
                <w:rFonts w:cs="Times New Roman"/>
                <w:sz w:val="22"/>
                <w:szCs w:val="22"/>
              </w:rPr>
            </w:pPr>
            <w:r w:rsidRPr="00150A58">
              <w:rPr>
                <w:rFonts w:cs="Times New Roman"/>
                <w:sz w:val="22"/>
                <w:szCs w:val="22"/>
              </w:rPr>
              <w:t>Vitality T2</w:t>
            </w:r>
          </w:p>
        </w:tc>
        <w:tc>
          <w:tcPr>
            <w:tcW w:w="765" w:type="dxa"/>
            <w:tcBorders>
              <w:top w:val="nil"/>
              <w:left w:val="nil"/>
              <w:bottom w:val="single" w:sz="4" w:space="0" w:color="auto"/>
              <w:right w:val="nil"/>
            </w:tcBorders>
            <w:tcMar>
              <w:left w:w="85" w:type="dxa"/>
              <w:right w:w="85" w:type="dxa"/>
            </w:tcMar>
          </w:tcPr>
          <w:p w14:paraId="2E962E71" w14:textId="280FBA9B" w:rsidR="00A07ADD" w:rsidRPr="00150A58" w:rsidRDefault="00A07ADD" w:rsidP="00962044">
            <w:pPr>
              <w:spacing w:line="360" w:lineRule="auto"/>
              <w:ind w:firstLine="0"/>
              <w:jc w:val="center"/>
              <w:rPr>
                <w:rFonts w:cs="Times New Roman"/>
                <w:sz w:val="22"/>
                <w:szCs w:val="22"/>
              </w:rPr>
            </w:pPr>
            <w:r w:rsidRPr="00150A58">
              <w:rPr>
                <w:rFonts w:cs="Times New Roman"/>
                <w:sz w:val="22"/>
                <w:szCs w:val="22"/>
              </w:rPr>
              <w:t>.01</w:t>
            </w:r>
          </w:p>
        </w:tc>
        <w:tc>
          <w:tcPr>
            <w:tcW w:w="765" w:type="dxa"/>
            <w:tcBorders>
              <w:top w:val="nil"/>
              <w:left w:val="nil"/>
              <w:bottom w:val="single" w:sz="4" w:space="0" w:color="auto"/>
              <w:right w:val="nil"/>
            </w:tcBorders>
            <w:tcMar>
              <w:left w:w="85" w:type="dxa"/>
              <w:right w:w="85" w:type="dxa"/>
            </w:tcMar>
          </w:tcPr>
          <w:p w14:paraId="528065A3" w14:textId="3A5227C3" w:rsidR="00A07ADD" w:rsidRPr="00150A58" w:rsidRDefault="00A07ADD" w:rsidP="00962044">
            <w:pPr>
              <w:spacing w:line="360" w:lineRule="auto"/>
              <w:ind w:firstLine="0"/>
              <w:jc w:val="center"/>
              <w:rPr>
                <w:rFonts w:cs="Times New Roman"/>
                <w:sz w:val="22"/>
                <w:szCs w:val="22"/>
              </w:rPr>
            </w:pPr>
            <w:r w:rsidRPr="00150A58">
              <w:rPr>
                <w:rFonts w:cs="Times New Roman"/>
                <w:sz w:val="22"/>
                <w:szCs w:val="22"/>
              </w:rPr>
              <w:t>.10</w:t>
            </w:r>
            <w:r w:rsidRPr="00150A58">
              <w:rPr>
                <w:rFonts w:cs="Times New Roman"/>
                <w:sz w:val="22"/>
                <w:szCs w:val="22"/>
                <w:vertAlign w:val="superscript"/>
              </w:rPr>
              <w:t>**</w:t>
            </w:r>
          </w:p>
        </w:tc>
        <w:tc>
          <w:tcPr>
            <w:tcW w:w="766" w:type="dxa"/>
            <w:tcBorders>
              <w:top w:val="nil"/>
              <w:left w:val="nil"/>
              <w:bottom w:val="single" w:sz="4" w:space="0" w:color="auto"/>
              <w:right w:val="nil"/>
            </w:tcBorders>
            <w:tcMar>
              <w:left w:w="85" w:type="dxa"/>
              <w:right w:w="85" w:type="dxa"/>
            </w:tcMar>
          </w:tcPr>
          <w:p w14:paraId="22C80E16" w14:textId="4EE48F72" w:rsidR="00A07ADD" w:rsidRPr="00150A58" w:rsidRDefault="00A07ADD" w:rsidP="00962044">
            <w:pPr>
              <w:spacing w:line="360" w:lineRule="auto"/>
              <w:ind w:firstLine="0"/>
              <w:jc w:val="center"/>
              <w:rPr>
                <w:rFonts w:cs="Times New Roman"/>
                <w:sz w:val="22"/>
                <w:szCs w:val="22"/>
              </w:rPr>
            </w:pPr>
            <w:r w:rsidRPr="00150A58">
              <w:rPr>
                <w:rFonts w:cs="Times New Roman"/>
                <w:sz w:val="22"/>
                <w:szCs w:val="22"/>
              </w:rPr>
              <w:t>.12</w:t>
            </w:r>
            <w:r w:rsidRPr="00150A58">
              <w:rPr>
                <w:rFonts w:cs="Times New Roman"/>
                <w:sz w:val="22"/>
                <w:szCs w:val="22"/>
                <w:vertAlign w:val="superscript"/>
              </w:rPr>
              <w:t>**</w:t>
            </w:r>
          </w:p>
        </w:tc>
        <w:tc>
          <w:tcPr>
            <w:tcW w:w="765" w:type="dxa"/>
            <w:tcBorders>
              <w:top w:val="nil"/>
              <w:left w:val="nil"/>
              <w:bottom w:val="single" w:sz="4" w:space="0" w:color="auto"/>
              <w:right w:val="nil"/>
            </w:tcBorders>
            <w:tcMar>
              <w:left w:w="85" w:type="dxa"/>
              <w:right w:w="85" w:type="dxa"/>
            </w:tcMar>
          </w:tcPr>
          <w:p w14:paraId="444841B9" w14:textId="3DA41A74" w:rsidR="00A07ADD" w:rsidRPr="00150A58" w:rsidRDefault="00A07ADD" w:rsidP="00962044">
            <w:pPr>
              <w:spacing w:line="360" w:lineRule="auto"/>
              <w:ind w:firstLine="0"/>
              <w:jc w:val="center"/>
              <w:rPr>
                <w:rFonts w:cs="Times New Roman"/>
                <w:sz w:val="22"/>
                <w:szCs w:val="22"/>
              </w:rPr>
            </w:pPr>
            <w:r w:rsidRPr="00150A58">
              <w:rPr>
                <w:rFonts w:cs="Times New Roman"/>
                <w:sz w:val="22"/>
                <w:szCs w:val="22"/>
              </w:rPr>
              <w:t>-.08</w:t>
            </w:r>
            <w:r w:rsidRPr="00150A58">
              <w:rPr>
                <w:rFonts w:cs="Times New Roman"/>
                <w:sz w:val="22"/>
                <w:szCs w:val="22"/>
                <w:vertAlign w:val="superscript"/>
              </w:rPr>
              <w:t>*</w:t>
            </w:r>
          </w:p>
        </w:tc>
        <w:tc>
          <w:tcPr>
            <w:tcW w:w="766" w:type="dxa"/>
            <w:tcBorders>
              <w:top w:val="nil"/>
              <w:left w:val="nil"/>
              <w:bottom w:val="single" w:sz="4" w:space="0" w:color="auto"/>
              <w:right w:val="nil"/>
            </w:tcBorders>
            <w:tcMar>
              <w:left w:w="85" w:type="dxa"/>
              <w:right w:w="85" w:type="dxa"/>
            </w:tcMar>
          </w:tcPr>
          <w:p w14:paraId="156B8A98" w14:textId="7676E308" w:rsidR="00A07ADD" w:rsidRPr="00150A58" w:rsidRDefault="00A07ADD" w:rsidP="00962044">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.32</w:t>
            </w:r>
            <w:r w:rsidRPr="00150A58">
              <w:rPr>
                <w:rFonts w:asciiTheme="majorHAnsi" w:hAnsiTheme="majorHAnsi" w:cstheme="majorHAnsi"/>
                <w:sz w:val="22"/>
                <w:szCs w:val="22"/>
                <w:vertAlign w:val="superscript"/>
              </w:rPr>
              <w:t>***</w:t>
            </w:r>
          </w:p>
        </w:tc>
        <w:tc>
          <w:tcPr>
            <w:tcW w:w="765" w:type="dxa"/>
            <w:tcBorders>
              <w:top w:val="nil"/>
              <w:left w:val="nil"/>
              <w:bottom w:val="single" w:sz="4" w:space="0" w:color="auto"/>
              <w:right w:val="nil"/>
            </w:tcBorders>
            <w:tcMar>
              <w:left w:w="85" w:type="dxa"/>
              <w:right w:w="85" w:type="dxa"/>
            </w:tcMar>
          </w:tcPr>
          <w:p w14:paraId="0A0A00FB" w14:textId="49F0B14D" w:rsidR="00A07ADD" w:rsidRPr="00150A58" w:rsidRDefault="00A07ADD" w:rsidP="00962044">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.19</w:t>
            </w:r>
            <w:r w:rsidRPr="00150A58">
              <w:rPr>
                <w:rFonts w:asciiTheme="majorHAnsi" w:hAnsiTheme="majorHAnsi" w:cstheme="majorHAnsi"/>
                <w:sz w:val="22"/>
                <w:szCs w:val="22"/>
                <w:vertAlign w:val="superscript"/>
              </w:rPr>
              <w:t>***</w:t>
            </w:r>
          </w:p>
        </w:tc>
        <w:tc>
          <w:tcPr>
            <w:tcW w:w="766" w:type="dxa"/>
            <w:tcBorders>
              <w:top w:val="nil"/>
              <w:left w:val="nil"/>
              <w:bottom w:val="single" w:sz="4" w:space="0" w:color="auto"/>
              <w:right w:val="nil"/>
            </w:tcBorders>
            <w:tcMar>
              <w:left w:w="85" w:type="dxa"/>
              <w:right w:w="85" w:type="dxa"/>
            </w:tcMar>
          </w:tcPr>
          <w:p w14:paraId="59DB92BD" w14:textId="31CEB981" w:rsidR="00A07ADD" w:rsidRPr="00150A58" w:rsidRDefault="00A07ADD" w:rsidP="00962044">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.37</w:t>
            </w:r>
            <w:r w:rsidRPr="00150A58">
              <w:rPr>
                <w:rFonts w:asciiTheme="majorHAnsi" w:hAnsiTheme="majorHAnsi" w:cstheme="majorHAnsi"/>
                <w:sz w:val="22"/>
                <w:szCs w:val="22"/>
                <w:vertAlign w:val="superscript"/>
              </w:rPr>
              <w:t>***</w:t>
            </w:r>
          </w:p>
        </w:tc>
        <w:tc>
          <w:tcPr>
            <w:tcW w:w="765" w:type="dxa"/>
            <w:tcBorders>
              <w:top w:val="nil"/>
              <w:left w:val="nil"/>
              <w:bottom w:val="single" w:sz="4" w:space="0" w:color="auto"/>
              <w:right w:val="nil"/>
            </w:tcBorders>
            <w:tcMar>
              <w:left w:w="85" w:type="dxa"/>
              <w:right w:w="85" w:type="dxa"/>
            </w:tcMar>
          </w:tcPr>
          <w:p w14:paraId="550D2DA8" w14:textId="62AF5E3B" w:rsidR="00A07ADD" w:rsidRPr="00150A58" w:rsidRDefault="00A07ADD" w:rsidP="00962044">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-.60</w:t>
            </w:r>
            <w:r w:rsidRPr="00150A58">
              <w:rPr>
                <w:rFonts w:asciiTheme="majorHAnsi" w:hAnsiTheme="majorHAnsi" w:cstheme="majorHAnsi"/>
                <w:sz w:val="22"/>
                <w:szCs w:val="22"/>
                <w:vertAlign w:val="superscript"/>
              </w:rPr>
              <w:t>***</w:t>
            </w:r>
          </w:p>
        </w:tc>
        <w:tc>
          <w:tcPr>
            <w:tcW w:w="766" w:type="dxa"/>
            <w:tcBorders>
              <w:top w:val="nil"/>
              <w:left w:val="nil"/>
              <w:bottom w:val="single" w:sz="4" w:space="0" w:color="auto"/>
              <w:right w:val="nil"/>
            </w:tcBorders>
            <w:tcMar>
              <w:left w:w="85" w:type="dxa"/>
              <w:right w:w="85" w:type="dxa"/>
            </w:tcMar>
          </w:tcPr>
          <w:p w14:paraId="3418F0F4" w14:textId="7CBEEB80" w:rsidR="00A07ADD" w:rsidRPr="00150A58" w:rsidRDefault="00A07ADD" w:rsidP="00962044">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-.56</w:t>
            </w:r>
            <w:r w:rsidRPr="00150A58">
              <w:rPr>
                <w:rFonts w:asciiTheme="majorHAnsi" w:hAnsiTheme="majorHAnsi" w:cstheme="majorHAnsi"/>
                <w:sz w:val="22"/>
                <w:szCs w:val="22"/>
                <w:vertAlign w:val="superscript"/>
              </w:rPr>
              <w:t>***</w:t>
            </w:r>
          </w:p>
        </w:tc>
        <w:tc>
          <w:tcPr>
            <w:tcW w:w="765" w:type="dxa"/>
            <w:tcBorders>
              <w:top w:val="nil"/>
              <w:left w:val="nil"/>
              <w:bottom w:val="single" w:sz="4" w:space="0" w:color="auto"/>
              <w:right w:val="nil"/>
            </w:tcBorders>
            <w:tcMar>
              <w:left w:w="85" w:type="dxa"/>
              <w:right w:w="85" w:type="dxa"/>
            </w:tcMar>
          </w:tcPr>
          <w:p w14:paraId="07BC36A5" w14:textId="435D872F" w:rsidR="00A07ADD" w:rsidRPr="00150A58" w:rsidRDefault="00A07ADD" w:rsidP="00962044">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-.66</w:t>
            </w:r>
            <w:r w:rsidRPr="00150A58">
              <w:rPr>
                <w:rFonts w:asciiTheme="majorHAnsi" w:hAnsiTheme="majorHAnsi" w:cstheme="majorHAnsi"/>
                <w:sz w:val="22"/>
                <w:szCs w:val="22"/>
                <w:vertAlign w:val="superscript"/>
              </w:rPr>
              <w:t>***</w:t>
            </w:r>
          </w:p>
        </w:tc>
        <w:tc>
          <w:tcPr>
            <w:tcW w:w="766" w:type="dxa"/>
            <w:tcBorders>
              <w:top w:val="nil"/>
              <w:left w:val="nil"/>
              <w:bottom w:val="single" w:sz="4" w:space="0" w:color="auto"/>
              <w:right w:val="nil"/>
            </w:tcBorders>
            <w:tcMar>
              <w:left w:w="85" w:type="dxa"/>
              <w:right w:w="85" w:type="dxa"/>
            </w:tcMar>
          </w:tcPr>
          <w:p w14:paraId="6F450321" w14:textId="7617EF50" w:rsidR="00A07ADD" w:rsidRPr="00150A58" w:rsidRDefault="00A07ADD" w:rsidP="00962044">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-.54</w:t>
            </w:r>
            <w:r w:rsidRPr="00150A58">
              <w:rPr>
                <w:rFonts w:asciiTheme="majorHAnsi" w:hAnsiTheme="majorHAnsi" w:cstheme="majorHAnsi"/>
                <w:sz w:val="22"/>
                <w:szCs w:val="22"/>
                <w:vertAlign w:val="superscript"/>
              </w:rPr>
              <w:t>***</w:t>
            </w:r>
          </w:p>
        </w:tc>
        <w:tc>
          <w:tcPr>
            <w:tcW w:w="765" w:type="dxa"/>
            <w:tcBorders>
              <w:top w:val="nil"/>
              <w:left w:val="nil"/>
              <w:bottom w:val="single" w:sz="4" w:space="0" w:color="auto"/>
              <w:right w:val="nil"/>
            </w:tcBorders>
            <w:tcMar>
              <w:left w:w="85" w:type="dxa"/>
              <w:right w:w="85" w:type="dxa"/>
            </w:tcMar>
          </w:tcPr>
          <w:p w14:paraId="70E88321" w14:textId="0F44B6B8" w:rsidR="00A07ADD" w:rsidRPr="00150A58" w:rsidRDefault="00A07ADD" w:rsidP="00962044">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-.51</w:t>
            </w:r>
            <w:r w:rsidRPr="00150A58">
              <w:rPr>
                <w:rFonts w:asciiTheme="majorHAnsi" w:hAnsiTheme="majorHAnsi" w:cstheme="majorHAnsi"/>
                <w:sz w:val="22"/>
                <w:szCs w:val="22"/>
                <w:vertAlign w:val="superscript"/>
              </w:rPr>
              <w:t>***</w:t>
            </w:r>
          </w:p>
        </w:tc>
        <w:tc>
          <w:tcPr>
            <w:tcW w:w="766" w:type="dxa"/>
            <w:tcBorders>
              <w:top w:val="nil"/>
              <w:left w:val="nil"/>
              <w:bottom w:val="single" w:sz="4" w:space="0" w:color="auto"/>
              <w:right w:val="nil"/>
            </w:tcBorders>
            <w:tcMar>
              <w:left w:w="85" w:type="dxa"/>
              <w:right w:w="85" w:type="dxa"/>
            </w:tcMar>
          </w:tcPr>
          <w:p w14:paraId="0FF20394" w14:textId="53854C1B" w:rsidR="00A07ADD" w:rsidRPr="00150A58" w:rsidRDefault="00A07ADD" w:rsidP="00962044">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.69</w:t>
            </w:r>
            <w:r w:rsidRPr="00150A58">
              <w:rPr>
                <w:rFonts w:asciiTheme="majorHAnsi" w:hAnsiTheme="majorHAnsi" w:cstheme="majorHAnsi"/>
                <w:sz w:val="22"/>
                <w:szCs w:val="22"/>
                <w:vertAlign w:val="superscript"/>
              </w:rPr>
              <w:t>***</w:t>
            </w:r>
          </w:p>
        </w:tc>
        <w:tc>
          <w:tcPr>
            <w:tcW w:w="765" w:type="dxa"/>
            <w:tcBorders>
              <w:top w:val="nil"/>
              <w:left w:val="nil"/>
              <w:bottom w:val="single" w:sz="4" w:space="0" w:color="auto"/>
              <w:right w:val="nil"/>
            </w:tcBorders>
            <w:tcMar>
              <w:left w:w="85" w:type="dxa"/>
              <w:right w:w="85" w:type="dxa"/>
            </w:tcMar>
          </w:tcPr>
          <w:p w14:paraId="28768CC7" w14:textId="0ACAE209" w:rsidR="00A07ADD" w:rsidRPr="00150A58" w:rsidRDefault="00A07ADD" w:rsidP="00962044">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w:t>
            </w:r>
          </w:p>
        </w:tc>
      </w:tr>
      <w:tr w:rsidR="00150A58" w:rsidRPr="00150A58" w14:paraId="41366D6C" w14:textId="7C6D8AA4" w:rsidTr="00A07ADD">
        <w:tc>
          <w:tcPr>
            <w:tcW w:w="421" w:type="dxa"/>
            <w:tcBorders>
              <w:top w:val="single" w:sz="4" w:space="0" w:color="auto"/>
              <w:left w:val="nil"/>
              <w:bottom w:val="nil"/>
              <w:right w:val="nil"/>
            </w:tcBorders>
            <w:tcMar>
              <w:left w:w="85" w:type="dxa"/>
              <w:right w:w="85" w:type="dxa"/>
            </w:tcMar>
          </w:tcPr>
          <w:p w14:paraId="7FD5311B" w14:textId="77777777" w:rsidR="00A07ADD" w:rsidRPr="00150A58" w:rsidRDefault="00A07ADD" w:rsidP="00A07ADD">
            <w:pPr>
              <w:spacing w:line="360" w:lineRule="auto"/>
              <w:ind w:firstLine="0"/>
              <w:rPr>
                <w:rFonts w:cs="Times New Roman"/>
                <w:i/>
                <w:sz w:val="22"/>
                <w:szCs w:val="22"/>
              </w:rPr>
            </w:pPr>
          </w:p>
        </w:tc>
        <w:tc>
          <w:tcPr>
            <w:tcW w:w="2976" w:type="dxa"/>
            <w:tcBorders>
              <w:top w:val="single" w:sz="4" w:space="0" w:color="auto"/>
              <w:left w:val="nil"/>
              <w:bottom w:val="nil"/>
              <w:right w:val="nil"/>
            </w:tcBorders>
            <w:tcMar>
              <w:left w:w="85" w:type="dxa"/>
              <w:right w:w="85" w:type="dxa"/>
            </w:tcMar>
          </w:tcPr>
          <w:p w14:paraId="1115ABA5" w14:textId="5816DAD0" w:rsidR="00A07ADD" w:rsidRPr="00150A58" w:rsidRDefault="00A07ADD" w:rsidP="00A07ADD">
            <w:pPr>
              <w:spacing w:line="360" w:lineRule="auto"/>
              <w:ind w:firstLine="0"/>
              <w:rPr>
                <w:rFonts w:cs="Times New Roman"/>
                <w:i/>
                <w:sz w:val="22"/>
                <w:szCs w:val="22"/>
              </w:rPr>
            </w:pPr>
            <w:r w:rsidRPr="00150A58">
              <w:rPr>
                <w:rFonts w:cs="Times New Roman"/>
                <w:i/>
                <w:sz w:val="22"/>
                <w:szCs w:val="22"/>
              </w:rPr>
              <w:t>M</w:t>
            </w:r>
          </w:p>
        </w:tc>
        <w:tc>
          <w:tcPr>
            <w:tcW w:w="765" w:type="dxa"/>
            <w:tcBorders>
              <w:top w:val="single" w:sz="4" w:space="0" w:color="auto"/>
              <w:left w:val="nil"/>
              <w:bottom w:val="nil"/>
              <w:right w:val="nil"/>
            </w:tcBorders>
            <w:tcMar>
              <w:left w:w="85" w:type="dxa"/>
              <w:right w:w="85" w:type="dxa"/>
            </w:tcMar>
          </w:tcPr>
          <w:p w14:paraId="07669809" w14:textId="5BA0299A" w:rsidR="00A07ADD" w:rsidRPr="00150A58" w:rsidRDefault="00A07ADD" w:rsidP="00A07ADD">
            <w:pPr>
              <w:spacing w:line="360" w:lineRule="auto"/>
              <w:ind w:firstLine="0"/>
              <w:jc w:val="center"/>
              <w:rPr>
                <w:rFonts w:cs="Times New Roman"/>
                <w:sz w:val="22"/>
                <w:szCs w:val="22"/>
              </w:rPr>
            </w:pPr>
            <w:r w:rsidRPr="00150A58">
              <w:rPr>
                <w:rFonts w:cs="Times New Roman"/>
                <w:sz w:val="22"/>
                <w:szCs w:val="22"/>
              </w:rPr>
              <w:t>70.06</w:t>
            </w:r>
          </w:p>
        </w:tc>
        <w:tc>
          <w:tcPr>
            <w:tcW w:w="765" w:type="dxa"/>
            <w:tcBorders>
              <w:top w:val="single" w:sz="4" w:space="0" w:color="auto"/>
              <w:left w:val="nil"/>
              <w:bottom w:val="nil"/>
              <w:right w:val="nil"/>
            </w:tcBorders>
            <w:tcMar>
              <w:left w:w="85" w:type="dxa"/>
              <w:right w:w="85" w:type="dxa"/>
            </w:tcMar>
          </w:tcPr>
          <w:p w14:paraId="05E34280" w14:textId="1CCC9C5A" w:rsidR="00A07ADD" w:rsidRPr="00150A58" w:rsidRDefault="00A07ADD" w:rsidP="00A07ADD">
            <w:pPr>
              <w:spacing w:line="360" w:lineRule="auto"/>
              <w:ind w:firstLine="0"/>
              <w:jc w:val="center"/>
              <w:rPr>
                <w:rFonts w:cs="Times New Roman"/>
                <w:sz w:val="22"/>
                <w:szCs w:val="22"/>
              </w:rPr>
            </w:pPr>
            <w:r w:rsidRPr="00150A58">
              <w:rPr>
                <w:rFonts w:cs="Times New Roman"/>
                <w:sz w:val="22"/>
                <w:szCs w:val="22"/>
              </w:rPr>
              <w:t>2.10</w:t>
            </w:r>
          </w:p>
        </w:tc>
        <w:tc>
          <w:tcPr>
            <w:tcW w:w="766" w:type="dxa"/>
            <w:tcBorders>
              <w:top w:val="single" w:sz="4" w:space="0" w:color="auto"/>
              <w:left w:val="nil"/>
              <w:bottom w:val="nil"/>
              <w:right w:val="nil"/>
            </w:tcBorders>
            <w:tcMar>
              <w:left w:w="85" w:type="dxa"/>
              <w:right w:w="85" w:type="dxa"/>
            </w:tcMar>
          </w:tcPr>
          <w:p w14:paraId="7A7AE8EF" w14:textId="337797A8" w:rsidR="00A07ADD" w:rsidRPr="00150A58" w:rsidRDefault="00A07ADD" w:rsidP="00A07ADD">
            <w:pPr>
              <w:spacing w:line="360" w:lineRule="auto"/>
              <w:ind w:firstLine="0"/>
              <w:jc w:val="center"/>
              <w:rPr>
                <w:rFonts w:cs="Times New Roman"/>
                <w:sz w:val="22"/>
                <w:szCs w:val="22"/>
              </w:rPr>
            </w:pPr>
            <w:r w:rsidRPr="00150A58">
              <w:rPr>
                <w:rFonts w:cs="Times New Roman"/>
                <w:sz w:val="22"/>
                <w:szCs w:val="22"/>
              </w:rPr>
              <w:t>3.20</w:t>
            </w:r>
          </w:p>
        </w:tc>
        <w:tc>
          <w:tcPr>
            <w:tcW w:w="765" w:type="dxa"/>
            <w:tcBorders>
              <w:top w:val="single" w:sz="4" w:space="0" w:color="auto"/>
              <w:left w:val="nil"/>
              <w:bottom w:val="nil"/>
              <w:right w:val="nil"/>
            </w:tcBorders>
            <w:tcMar>
              <w:left w:w="85" w:type="dxa"/>
              <w:right w:w="85" w:type="dxa"/>
            </w:tcMar>
          </w:tcPr>
          <w:p w14:paraId="3BCE6553" w14:textId="518C02FE" w:rsidR="00A07ADD" w:rsidRPr="00150A58" w:rsidRDefault="00A07ADD" w:rsidP="00A07ADD">
            <w:pPr>
              <w:spacing w:line="360" w:lineRule="auto"/>
              <w:ind w:firstLine="0"/>
              <w:jc w:val="center"/>
              <w:rPr>
                <w:rFonts w:cs="Times New Roman"/>
                <w:sz w:val="22"/>
                <w:szCs w:val="22"/>
              </w:rPr>
            </w:pPr>
            <w:r w:rsidRPr="00150A58">
              <w:rPr>
                <w:rFonts w:cs="Times New Roman"/>
                <w:sz w:val="22"/>
                <w:szCs w:val="22"/>
              </w:rPr>
              <w:t>0.89</w:t>
            </w:r>
          </w:p>
        </w:tc>
        <w:tc>
          <w:tcPr>
            <w:tcW w:w="766" w:type="dxa"/>
            <w:tcBorders>
              <w:top w:val="single" w:sz="4" w:space="0" w:color="auto"/>
              <w:left w:val="nil"/>
              <w:bottom w:val="nil"/>
              <w:right w:val="nil"/>
            </w:tcBorders>
            <w:tcMar>
              <w:left w:w="85" w:type="dxa"/>
              <w:right w:w="85" w:type="dxa"/>
            </w:tcMar>
          </w:tcPr>
          <w:p w14:paraId="7811EA6E" w14:textId="64F5E0B1"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3.65</w:t>
            </w:r>
          </w:p>
        </w:tc>
        <w:tc>
          <w:tcPr>
            <w:tcW w:w="765" w:type="dxa"/>
            <w:tcBorders>
              <w:top w:val="single" w:sz="4" w:space="0" w:color="auto"/>
              <w:left w:val="nil"/>
              <w:bottom w:val="nil"/>
              <w:right w:val="nil"/>
            </w:tcBorders>
            <w:tcMar>
              <w:left w:w="85" w:type="dxa"/>
              <w:right w:w="85" w:type="dxa"/>
            </w:tcMar>
          </w:tcPr>
          <w:p w14:paraId="625B7086" w14:textId="47B9D498"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4.21</w:t>
            </w:r>
          </w:p>
        </w:tc>
        <w:tc>
          <w:tcPr>
            <w:tcW w:w="766" w:type="dxa"/>
            <w:tcBorders>
              <w:top w:val="single" w:sz="4" w:space="0" w:color="auto"/>
              <w:left w:val="nil"/>
              <w:bottom w:val="nil"/>
              <w:right w:val="nil"/>
            </w:tcBorders>
            <w:tcMar>
              <w:left w:w="85" w:type="dxa"/>
              <w:right w:w="85" w:type="dxa"/>
            </w:tcMar>
          </w:tcPr>
          <w:p w14:paraId="68F8BA8A" w14:textId="3F1DB372"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3.86</w:t>
            </w:r>
          </w:p>
        </w:tc>
        <w:tc>
          <w:tcPr>
            <w:tcW w:w="765" w:type="dxa"/>
            <w:tcBorders>
              <w:top w:val="single" w:sz="4" w:space="0" w:color="auto"/>
              <w:left w:val="nil"/>
              <w:bottom w:val="nil"/>
              <w:right w:val="nil"/>
            </w:tcBorders>
            <w:tcMar>
              <w:left w:w="85" w:type="dxa"/>
              <w:right w:w="85" w:type="dxa"/>
            </w:tcMar>
          </w:tcPr>
          <w:p w14:paraId="306E2B74" w14:textId="7179E94A"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1.46</w:t>
            </w:r>
          </w:p>
        </w:tc>
        <w:tc>
          <w:tcPr>
            <w:tcW w:w="766" w:type="dxa"/>
            <w:tcBorders>
              <w:top w:val="single" w:sz="4" w:space="0" w:color="auto"/>
              <w:left w:val="nil"/>
              <w:bottom w:val="nil"/>
              <w:right w:val="nil"/>
            </w:tcBorders>
            <w:tcMar>
              <w:left w:w="85" w:type="dxa"/>
              <w:right w:w="85" w:type="dxa"/>
            </w:tcMar>
          </w:tcPr>
          <w:p w14:paraId="2EDE9D09" w14:textId="6CF7A3A8"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1.50</w:t>
            </w:r>
          </w:p>
        </w:tc>
        <w:tc>
          <w:tcPr>
            <w:tcW w:w="765" w:type="dxa"/>
            <w:tcBorders>
              <w:top w:val="single" w:sz="4" w:space="0" w:color="auto"/>
              <w:left w:val="nil"/>
              <w:bottom w:val="nil"/>
              <w:right w:val="nil"/>
            </w:tcBorders>
            <w:tcMar>
              <w:left w:w="85" w:type="dxa"/>
              <w:right w:w="85" w:type="dxa"/>
            </w:tcMar>
          </w:tcPr>
          <w:p w14:paraId="5479D135" w14:textId="734E53E5"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2.30</w:t>
            </w:r>
          </w:p>
        </w:tc>
        <w:tc>
          <w:tcPr>
            <w:tcW w:w="766" w:type="dxa"/>
            <w:tcBorders>
              <w:top w:val="single" w:sz="4" w:space="0" w:color="auto"/>
              <w:left w:val="nil"/>
              <w:bottom w:val="nil"/>
              <w:right w:val="nil"/>
            </w:tcBorders>
            <w:tcMar>
              <w:left w:w="85" w:type="dxa"/>
              <w:right w:w="85" w:type="dxa"/>
            </w:tcMar>
          </w:tcPr>
          <w:p w14:paraId="245F176B" w14:textId="1EF57FBD"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1.81</w:t>
            </w:r>
          </w:p>
        </w:tc>
        <w:tc>
          <w:tcPr>
            <w:tcW w:w="765" w:type="dxa"/>
            <w:tcBorders>
              <w:top w:val="single" w:sz="4" w:space="0" w:color="auto"/>
              <w:left w:val="nil"/>
              <w:bottom w:val="nil"/>
              <w:right w:val="nil"/>
            </w:tcBorders>
            <w:tcMar>
              <w:left w:w="85" w:type="dxa"/>
              <w:right w:w="85" w:type="dxa"/>
            </w:tcMar>
          </w:tcPr>
          <w:p w14:paraId="23BA31EE" w14:textId="4B323FC4"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2.64</w:t>
            </w:r>
          </w:p>
        </w:tc>
        <w:tc>
          <w:tcPr>
            <w:tcW w:w="766" w:type="dxa"/>
            <w:tcBorders>
              <w:top w:val="single" w:sz="4" w:space="0" w:color="auto"/>
              <w:left w:val="nil"/>
              <w:bottom w:val="nil"/>
              <w:right w:val="nil"/>
            </w:tcBorders>
            <w:tcMar>
              <w:left w:w="85" w:type="dxa"/>
              <w:right w:w="85" w:type="dxa"/>
            </w:tcMar>
          </w:tcPr>
          <w:p w14:paraId="12DECEA3" w14:textId="61C50E54"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3.20</w:t>
            </w:r>
          </w:p>
        </w:tc>
        <w:tc>
          <w:tcPr>
            <w:tcW w:w="765" w:type="dxa"/>
            <w:tcBorders>
              <w:top w:val="single" w:sz="4" w:space="0" w:color="auto"/>
              <w:left w:val="nil"/>
              <w:bottom w:val="nil"/>
              <w:right w:val="nil"/>
            </w:tcBorders>
            <w:tcMar>
              <w:left w:w="85" w:type="dxa"/>
              <w:right w:w="85" w:type="dxa"/>
            </w:tcMar>
          </w:tcPr>
          <w:p w14:paraId="0890EB52" w14:textId="27942C21"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2.91</w:t>
            </w:r>
          </w:p>
        </w:tc>
      </w:tr>
      <w:tr w:rsidR="00150A58" w:rsidRPr="00150A58" w14:paraId="0DB08E9F" w14:textId="0F6D2F1A" w:rsidTr="00A07ADD">
        <w:tc>
          <w:tcPr>
            <w:tcW w:w="421" w:type="dxa"/>
            <w:tcBorders>
              <w:top w:val="nil"/>
              <w:left w:val="nil"/>
              <w:bottom w:val="single" w:sz="4" w:space="0" w:color="auto"/>
              <w:right w:val="nil"/>
            </w:tcBorders>
            <w:tcMar>
              <w:left w:w="85" w:type="dxa"/>
              <w:right w:w="85" w:type="dxa"/>
            </w:tcMar>
          </w:tcPr>
          <w:p w14:paraId="47E25914" w14:textId="77777777" w:rsidR="00A07ADD" w:rsidRPr="00150A58" w:rsidRDefault="00A07ADD" w:rsidP="00A07ADD">
            <w:pPr>
              <w:spacing w:line="360" w:lineRule="auto"/>
              <w:ind w:firstLine="0"/>
              <w:rPr>
                <w:rFonts w:cs="Times New Roman"/>
                <w:i/>
                <w:sz w:val="22"/>
                <w:szCs w:val="22"/>
              </w:rPr>
            </w:pPr>
          </w:p>
        </w:tc>
        <w:tc>
          <w:tcPr>
            <w:tcW w:w="2976" w:type="dxa"/>
            <w:tcBorders>
              <w:top w:val="nil"/>
              <w:left w:val="nil"/>
              <w:bottom w:val="single" w:sz="4" w:space="0" w:color="auto"/>
              <w:right w:val="nil"/>
            </w:tcBorders>
            <w:tcMar>
              <w:left w:w="85" w:type="dxa"/>
              <w:right w:w="85" w:type="dxa"/>
            </w:tcMar>
          </w:tcPr>
          <w:p w14:paraId="25C66B4A" w14:textId="30C9C6F4" w:rsidR="00A07ADD" w:rsidRPr="00150A58" w:rsidRDefault="00A07ADD" w:rsidP="00A07ADD">
            <w:pPr>
              <w:spacing w:line="360" w:lineRule="auto"/>
              <w:ind w:firstLine="0"/>
              <w:rPr>
                <w:rFonts w:cs="Times New Roman"/>
                <w:i/>
                <w:sz w:val="22"/>
                <w:szCs w:val="22"/>
              </w:rPr>
            </w:pPr>
            <w:r w:rsidRPr="00150A58">
              <w:rPr>
                <w:rFonts w:cs="Times New Roman"/>
                <w:i/>
                <w:sz w:val="22"/>
                <w:szCs w:val="22"/>
              </w:rPr>
              <w:t>SD</w:t>
            </w:r>
          </w:p>
        </w:tc>
        <w:tc>
          <w:tcPr>
            <w:tcW w:w="765" w:type="dxa"/>
            <w:tcBorders>
              <w:top w:val="nil"/>
              <w:left w:val="nil"/>
              <w:bottom w:val="single" w:sz="4" w:space="0" w:color="auto"/>
              <w:right w:val="nil"/>
            </w:tcBorders>
            <w:tcMar>
              <w:left w:w="85" w:type="dxa"/>
              <w:right w:w="85" w:type="dxa"/>
            </w:tcMar>
          </w:tcPr>
          <w:p w14:paraId="480EB1C0" w14:textId="6F42ECE1" w:rsidR="00A07ADD" w:rsidRPr="00150A58" w:rsidRDefault="00A07ADD" w:rsidP="00A07ADD">
            <w:pPr>
              <w:spacing w:line="360" w:lineRule="auto"/>
              <w:ind w:firstLine="0"/>
              <w:jc w:val="center"/>
              <w:rPr>
                <w:rFonts w:cs="Times New Roman"/>
                <w:sz w:val="22"/>
                <w:szCs w:val="22"/>
              </w:rPr>
            </w:pPr>
            <w:r w:rsidRPr="00150A58">
              <w:rPr>
                <w:rFonts w:cs="Times New Roman"/>
                <w:sz w:val="22"/>
                <w:szCs w:val="22"/>
              </w:rPr>
              <w:t>4.48</w:t>
            </w:r>
          </w:p>
        </w:tc>
        <w:tc>
          <w:tcPr>
            <w:tcW w:w="765" w:type="dxa"/>
            <w:tcBorders>
              <w:top w:val="nil"/>
              <w:left w:val="nil"/>
              <w:bottom w:val="single" w:sz="4" w:space="0" w:color="auto"/>
              <w:right w:val="nil"/>
            </w:tcBorders>
            <w:tcMar>
              <w:left w:w="85" w:type="dxa"/>
              <w:right w:w="85" w:type="dxa"/>
            </w:tcMar>
          </w:tcPr>
          <w:p w14:paraId="76C5F19B" w14:textId="14CE723B" w:rsidR="00A07ADD" w:rsidRPr="00150A58" w:rsidRDefault="00A07ADD" w:rsidP="00A07ADD">
            <w:pPr>
              <w:spacing w:line="360" w:lineRule="auto"/>
              <w:ind w:firstLine="0"/>
              <w:jc w:val="center"/>
              <w:rPr>
                <w:rFonts w:cs="Times New Roman"/>
                <w:sz w:val="22"/>
                <w:szCs w:val="22"/>
              </w:rPr>
            </w:pPr>
            <w:r w:rsidRPr="00150A58">
              <w:rPr>
                <w:rFonts w:cs="Times New Roman"/>
                <w:sz w:val="22"/>
                <w:szCs w:val="22"/>
              </w:rPr>
              <w:t>1.50</w:t>
            </w:r>
          </w:p>
        </w:tc>
        <w:tc>
          <w:tcPr>
            <w:tcW w:w="766" w:type="dxa"/>
            <w:tcBorders>
              <w:top w:val="nil"/>
              <w:left w:val="nil"/>
              <w:bottom w:val="single" w:sz="4" w:space="0" w:color="auto"/>
              <w:right w:val="nil"/>
            </w:tcBorders>
            <w:tcMar>
              <w:left w:w="85" w:type="dxa"/>
              <w:right w:w="85" w:type="dxa"/>
            </w:tcMar>
          </w:tcPr>
          <w:p w14:paraId="22D2C5DD" w14:textId="7F804A6E" w:rsidR="00A07ADD" w:rsidRPr="00150A58" w:rsidRDefault="00A07ADD" w:rsidP="00A07ADD">
            <w:pPr>
              <w:spacing w:line="360" w:lineRule="auto"/>
              <w:ind w:firstLine="0"/>
              <w:jc w:val="center"/>
              <w:rPr>
                <w:rFonts w:cs="Times New Roman"/>
                <w:sz w:val="22"/>
                <w:szCs w:val="22"/>
              </w:rPr>
            </w:pPr>
            <w:r w:rsidRPr="00150A58">
              <w:rPr>
                <w:rFonts w:cs="Times New Roman"/>
                <w:sz w:val="22"/>
                <w:szCs w:val="22"/>
              </w:rPr>
              <w:t>3.02</w:t>
            </w:r>
          </w:p>
        </w:tc>
        <w:tc>
          <w:tcPr>
            <w:tcW w:w="765" w:type="dxa"/>
            <w:tcBorders>
              <w:top w:val="nil"/>
              <w:left w:val="nil"/>
              <w:bottom w:val="single" w:sz="4" w:space="0" w:color="auto"/>
              <w:right w:val="nil"/>
            </w:tcBorders>
            <w:tcMar>
              <w:left w:w="85" w:type="dxa"/>
              <w:right w:w="85" w:type="dxa"/>
            </w:tcMar>
          </w:tcPr>
          <w:p w14:paraId="3A51B002" w14:textId="1AF8B031" w:rsidR="00A07ADD" w:rsidRPr="00150A58" w:rsidRDefault="00A07ADD" w:rsidP="00A07ADD">
            <w:pPr>
              <w:spacing w:line="360" w:lineRule="auto"/>
              <w:ind w:firstLine="0"/>
              <w:jc w:val="center"/>
              <w:rPr>
                <w:rFonts w:cs="Times New Roman"/>
                <w:sz w:val="22"/>
                <w:szCs w:val="22"/>
              </w:rPr>
            </w:pPr>
            <w:r w:rsidRPr="00150A58">
              <w:rPr>
                <w:rFonts w:cs="Times New Roman"/>
                <w:sz w:val="22"/>
                <w:szCs w:val="22"/>
              </w:rPr>
              <w:t>0.86</w:t>
            </w:r>
          </w:p>
        </w:tc>
        <w:tc>
          <w:tcPr>
            <w:tcW w:w="766" w:type="dxa"/>
            <w:tcBorders>
              <w:top w:val="nil"/>
              <w:left w:val="nil"/>
              <w:bottom w:val="single" w:sz="4" w:space="0" w:color="auto"/>
              <w:right w:val="nil"/>
            </w:tcBorders>
            <w:tcMar>
              <w:left w:w="85" w:type="dxa"/>
              <w:right w:w="85" w:type="dxa"/>
            </w:tcMar>
          </w:tcPr>
          <w:p w14:paraId="6AD9FE96" w14:textId="6E2AFE84"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0.73</w:t>
            </w:r>
          </w:p>
        </w:tc>
        <w:tc>
          <w:tcPr>
            <w:tcW w:w="765" w:type="dxa"/>
            <w:tcBorders>
              <w:top w:val="nil"/>
              <w:left w:val="nil"/>
              <w:bottom w:val="single" w:sz="4" w:space="0" w:color="auto"/>
              <w:right w:val="nil"/>
            </w:tcBorders>
            <w:tcMar>
              <w:left w:w="85" w:type="dxa"/>
              <w:right w:w="85" w:type="dxa"/>
            </w:tcMar>
          </w:tcPr>
          <w:p w14:paraId="4808B3BB" w14:textId="02730AB6"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0.58</w:t>
            </w:r>
          </w:p>
        </w:tc>
        <w:tc>
          <w:tcPr>
            <w:tcW w:w="766" w:type="dxa"/>
            <w:tcBorders>
              <w:top w:val="nil"/>
              <w:left w:val="nil"/>
              <w:bottom w:val="single" w:sz="4" w:space="0" w:color="auto"/>
              <w:right w:val="nil"/>
            </w:tcBorders>
            <w:tcMar>
              <w:left w:w="85" w:type="dxa"/>
              <w:right w:w="85" w:type="dxa"/>
            </w:tcMar>
          </w:tcPr>
          <w:p w14:paraId="10E3F4DD" w14:textId="126EAC3B"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0.78</w:t>
            </w:r>
          </w:p>
        </w:tc>
        <w:tc>
          <w:tcPr>
            <w:tcW w:w="765" w:type="dxa"/>
            <w:tcBorders>
              <w:top w:val="nil"/>
              <w:left w:val="nil"/>
              <w:bottom w:val="single" w:sz="4" w:space="0" w:color="auto"/>
              <w:right w:val="nil"/>
            </w:tcBorders>
            <w:tcMar>
              <w:left w:w="85" w:type="dxa"/>
              <w:right w:w="85" w:type="dxa"/>
            </w:tcMar>
          </w:tcPr>
          <w:p w14:paraId="61D5B05F" w14:textId="3AD20B2F"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0.51</w:t>
            </w:r>
          </w:p>
        </w:tc>
        <w:tc>
          <w:tcPr>
            <w:tcW w:w="766" w:type="dxa"/>
            <w:tcBorders>
              <w:top w:val="nil"/>
              <w:left w:val="nil"/>
              <w:bottom w:val="single" w:sz="4" w:space="0" w:color="auto"/>
              <w:right w:val="nil"/>
            </w:tcBorders>
            <w:tcMar>
              <w:left w:w="85" w:type="dxa"/>
              <w:right w:w="85" w:type="dxa"/>
            </w:tcMar>
          </w:tcPr>
          <w:p w14:paraId="5141F517" w14:textId="2703D9F3"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0.54</w:t>
            </w:r>
          </w:p>
        </w:tc>
        <w:tc>
          <w:tcPr>
            <w:tcW w:w="765" w:type="dxa"/>
            <w:tcBorders>
              <w:top w:val="nil"/>
              <w:left w:val="nil"/>
              <w:bottom w:val="single" w:sz="4" w:space="0" w:color="auto"/>
              <w:right w:val="nil"/>
            </w:tcBorders>
            <w:tcMar>
              <w:left w:w="85" w:type="dxa"/>
              <w:right w:w="85" w:type="dxa"/>
            </w:tcMar>
          </w:tcPr>
          <w:p w14:paraId="3D69B796" w14:textId="59CD0AE1"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0.69</w:t>
            </w:r>
          </w:p>
        </w:tc>
        <w:tc>
          <w:tcPr>
            <w:tcW w:w="766" w:type="dxa"/>
            <w:tcBorders>
              <w:top w:val="nil"/>
              <w:left w:val="nil"/>
              <w:bottom w:val="single" w:sz="4" w:space="0" w:color="auto"/>
              <w:right w:val="nil"/>
            </w:tcBorders>
            <w:tcMar>
              <w:left w:w="85" w:type="dxa"/>
              <w:right w:w="85" w:type="dxa"/>
            </w:tcMar>
          </w:tcPr>
          <w:p w14:paraId="24C01B60" w14:textId="2A273E25"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0.73</w:t>
            </w:r>
          </w:p>
        </w:tc>
        <w:tc>
          <w:tcPr>
            <w:tcW w:w="765" w:type="dxa"/>
            <w:tcBorders>
              <w:top w:val="nil"/>
              <w:left w:val="nil"/>
              <w:bottom w:val="single" w:sz="4" w:space="0" w:color="auto"/>
              <w:right w:val="nil"/>
            </w:tcBorders>
            <w:tcMar>
              <w:left w:w="85" w:type="dxa"/>
              <w:right w:w="85" w:type="dxa"/>
            </w:tcMar>
          </w:tcPr>
          <w:p w14:paraId="3FD37DFC" w14:textId="3E87D434"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0.89</w:t>
            </w:r>
          </w:p>
        </w:tc>
        <w:tc>
          <w:tcPr>
            <w:tcW w:w="766" w:type="dxa"/>
            <w:tcBorders>
              <w:top w:val="nil"/>
              <w:left w:val="nil"/>
              <w:bottom w:val="single" w:sz="4" w:space="0" w:color="auto"/>
              <w:right w:val="nil"/>
            </w:tcBorders>
            <w:tcMar>
              <w:left w:w="85" w:type="dxa"/>
              <w:right w:w="85" w:type="dxa"/>
            </w:tcMar>
          </w:tcPr>
          <w:p w14:paraId="7D88FD87" w14:textId="7BE4A2A8"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0.98</w:t>
            </w:r>
          </w:p>
        </w:tc>
        <w:tc>
          <w:tcPr>
            <w:tcW w:w="765" w:type="dxa"/>
            <w:tcBorders>
              <w:top w:val="nil"/>
              <w:left w:val="nil"/>
              <w:bottom w:val="single" w:sz="4" w:space="0" w:color="auto"/>
              <w:right w:val="nil"/>
            </w:tcBorders>
            <w:tcMar>
              <w:left w:w="85" w:type="dxa"/>
              <w:right w:w="85" w:type="dxa"/>
            </w:tcMar>
          </w:tcPr>
          <w:p w14:paraId="3290AA71" w14:textId="7A6DA642" w:rsidR="00A07ADD" w:rsidRPr="00150A58" w:rsidRDefault="00A07ADD" w:rsidP="00A07ADD">
            <w:pPr>
              <w:spacing w:line="360" w:lineRule="auto"/>
              <w:ind w:firstLine="0"/>
              <w:jc w:val="center"/>
              <w:rPr>
                <w:rFonts w:asciiTheme="majorHAnsi" w:hAnsiTheme="majorHAnsi" w:cstheme="majorHAnsi"/>
                <w:sz w:val="22"/>
                <w:szCs w:val="22"/>
              </w:rPr>
            </w:pPr>
            <w:r w:rsidRPr="00150A58">
              <w:rPr>
                <w:rFonts w:asciiTheme="majorHAnsi" w:hAnsiTheme="majorHAnsi" w:cstheme="majorHAnsi"/>
                <w:sz w:val="22"/>
                <w:szCs w:val="22"/>
              </w:rPr>
              <w:t>0.99</w:t>
            </w:r>
          </w:p>
        </w:tc>
      </w:tr>
    </w:tbl>
    <w:p w14:paraId="70AD1B55" w14:textId="0B2B9CF4" w:rsidR="00CF71D2" w:rsidRPr="00150A58" w:rsidRDefault="00CF71D2" w:rsidP="00CF71D2">
      <w:pPr>
        <w:spacing w:line="360" w:lineRule="auto"/>
        <w:ind w:firstLine="0"/>
      </w:pPr>
      <w:r w:rsidRPr="00150A58">
        <w:rPr>
          <w:i/>
        </w:rPr>
        <w:t xml:space="preserve">Note. </w:t>
      </w:r>
      <w:r w:rsidR="000B182E" w:rsidRPr="00150A58">
        <w:rPr>
          <w:i/>
        </w:rPr>
        <w:t xml:space="preserve">*p </w:t>
      </w:r>
      <w:r w:rsidR="000B182E" w:rsidRPr="00150A58">
        <w:rPr>
          <w:iCs/>
        </w:rPr>
        <w:t xml:space="preserve">&lt; .05, </w:t>
      </w:r>
      <w:r w:rsidR="00534988" w:rsidRPr="00150A58">
        <w:t>**</w:t>
      </w:r>
      <w:r w:rsidR="00534988" w:rsidRPr="00150A58">
        <w:rPr>
          <w:i/>
        </w:rPr>
        <w:t>p</w:t>
      </w:r>
      <w:r w:rsidR="00534988" w:rsidRPr="00150A58">
        <w:t xml:space="preserve"> &lt; .01, ***</w:t>
      </w:r>
      <w:r w:rsidR="00534988" w:rsidRPr="00150A58">
        <w:rPr>
          <w:i/>
        </w:rPr>
        <w:t>p</w:t>
      </w:r>
      <w:r w:rsidR="00534988" w:rsidRPr="00150A58">
        <w:t xml:space="preserve"> &lt; .001 </w:t>
      </w:r>
      <w:r w:rsidRPr="00150A58">
        <w:t>(two-tailed).</w:t>
      </w:r>
      <w:r w:rsidR="006B4DDD" w:rsidRPr="00150A58">
        <w:t xml:space="preserve"> </w:t>
      </w:r>
    </w:p>
    <w:p w14:paraId="40EA1E74" w14:textId="77777777" w:rsidR="004425B8" w:rsidRPr="00150A58" w:rsidRDefault="00CF71D2" w:rsidP="00694A70">
      <w:pPr>
        <w:spacing w:line="360" w:lineRule="auto"/>
        <w:ind w:firstLine="0"/>
        <w:rPr>
          <w:lang w:val="en-GB"/>
        </w:rPr>
      </w:pPr>
      <w:r w:rsidRPr="00150A58">
        <w:rPr>
          <w:lang w:val="en-GB"/>
        </w:rPr>
        <w:br w:type="page"/>
      </w:r>
    </w:p>
    <w:p w14:paraId="7746D045" w14:textId="2FA43F7C" w:rsidR="00694A70" w:rsidRPr="00150A58" w:rsidRDefault="00694A70" w:rsidP="00694A70">
      <w:pPr>
        <w:spacing w:line="360" w:lineRule="auto"/>
        <w:ind w:firstLine="0"/>
      </w:pPr>
      <w:r w:rsidRPr="00150A58">
        <w:lastRenderedPageBreak/>
        <w:t xml:space="preserve">Table </w:t>
      </w:r>
      <w:r w:rsidR="004425B8" w:rsidRPr="00150A58">
        <w:t>2</w:t>
      </w:r>
    </w:p>
    <w:p w14:paraId="72B0CFBD" w14:textId="13C45D2F" w:rsidR="00694A70" w:rsidRPr="00150A58" w:rsidRDefault="005F5B3C" w:rsidP="00694A70">
      <w:pPr>
        <w:spacing w:line="360" w:lineRule="auto"/>
        <w:ind w:firstLine="0"/>
        <w:rPr>
          <w:i/>
        </w:rPr>
      </w:pPr>
      <w:r w:rsidRPr="00150A58">
        <w:rPr>
          <w:i/>
        </w:rPr>
        <w:t>Mean-level Differences in Study Variables as Function of Background Characteristics</w:t>
      </w:r>
    </w:p>
    <w:tbl>
      <w:tblPr>
        <w:tblStyle w:val="TableGrid"/>
        <w:tblW w:w="14884" w:type="dxa"/>
        <w:tblInd w:w="-567" w:type="dxa"/>
        <w:tblLayout w:type="fixed"/>
        <w:tblLook w:val="04A0" w:firstRow="1" w:lastRow="0" w:firstColumn="1" w:lastColumn="0" w:noHBand="0" w:noVBand="1"/>
      </w:tblPr>
      <w:tblGrid>
        <w:gridCol w:w="1276"/>
        <w:gridCol w:w="567"/>
        <w:gridCol w:w="709"/>
        <w:gridCol w:w="850"/>
        <w:gridCol w:w="993"/>
        <w:gridCol w:w="850"/>
        <w:gridCol w:w="709"/>
        <w:gridCol w:w="709"/>
        <w:gridCol w:w="850"/>
        <w:gridCol w:w="992"/>
        <w:gridCol w:w="851"/>
        <w:gridCol w:w="709"/>
        <w:gridCol w:w="992"/>
        <w:gridCol w:w="850"/>
        <w:gridCol w:w="1134"/>
        <w:gridCol w:w="993"/>
        <w:gridCol w:w="850"/>
      </w:tblGrid>
      <w:tr w:rsidR="00150A58" w:rsidRPr="00150A58" w14:paraId="55D0700C" w14:textId="778E71BC" w:rsidTr="00954ABD">
        <w:tc>
          <w:tcPr>
            <w:tcW w:w="1276" w:type="dxa"/>
            <w:vMerge w:val="restart"/>
            <w:tcBorders>
              <w:top w:val="nil"/>
              <w:left w:val="nil"/>
              <w:right w:val="nil"/>
            </w:tcBorders>
            <w:tcMar>
              <w:left w:w="45" w:type="dxa"/>
              <w:right w:w="45" w:type="dxa"/>
            </w:tcMar>
          </w:tcPr>
          <w:p w14:paraId="25E1CDC1" w14:textId="3288A645" w:rsidR="00B92438" w:rsidRPr="00150A58" w:rsidRDefault="00B92438" w:rsidP="00694A70">
            <w:pPr>
              <w:spacing w:line="360" w:lineRule="auto"/>
              <w:ind w:firstLine="0"/>
              <w:rPr>
                <w:rFonts w:asciiTheme="majorHAnsi" w:hAnsiTheme="majorHAnsi" w:cstheme="majorHAnsi"/>
                <w:iCs/>
                <w:sz w:val="20"/>
                <w:szCs w:val="20"/>
              </w:rPr>
            </w:pPr>
          </w:p>
        </w:tc>
        <w:tc>
          <w:tcPr>
            <w:tcW w:w="2126" w:type="dxa"/>
            <w:gridSpan w:val="3"/>
            <w:tcBorders>
              <w:top w:val="nil"/>
              <w:left w:val="nil"/>
              <w:bottom w:val="single" w:sz="4" w:space="0" w:color="auto"/>
              <w:right w:val="single" w:sz="4" w:space="0" w:color="auto"/>
            </w:tcBorders>
            <w:tcMar>
              <w:left w:w="45" w:type="dxa"/>
              <w:right w:w="45" w:type="dxa"/>
            </w:tcMar>
          </w:tcPr>
          <w:p w14:paraId="65CAD53C" w14:textId="007812D1" w:rsidR="00B92438" w:rsidRPr="00150A58" w:rsidRDefault="00B92438" w:rsidP="005B6700">
            <w:pPr>
              <w:spacing w:line="360" w:lineRule="auto"/>
              <w:ind w:firstLine="0"/>
              <w:jc w:val="center"/>
              <w:rPr>
                <w:rFonts w:asciiTheme="majorHAnsi" w:hAnsiTheme="majorHAnsi" w:cstheme="majorHAnsi"/>
                <w:b/>
                <w:iCs/>
                <w:sz w:val="20"/>
                <w:szCs w:val="20"/>
              </w:rPr>
            </w:pPr>
            <w:r w:rsidRPr="00150A58">
              <w:rPr>
                <w:rFonts w:asciiTheme="majorHAnsi" w:hAnsiTheme="majorHAnsi" w:cstheme="majorHAnsi"/>
                <w:b/>
                <w:iCs/>
                <w:sz w:val="20"/>
                <w:szCs w:val="20"/>
              </w:rPr>
              <w:t>Gender</w:t>
            </w:r>
          </w:p>
        </w:tc>
        <w:tc>
          <w:tcPr>
            <w:tcW w:w="3261" w:type="dxa"/>
            <w:gridSpan w:val="4"/>
            <w:tcBorders>
              <w:top w:val="nil"/>
              <w:left w:val="single" w:sz="4" w:space="0" w:color="auto"/>
              <w:bottom w:val="single" w:sz="4" w:space="0" w:color="auto"/>
              <w:right w:val="single" w:sz="4" w:space="0" w:color="auto"/>
            </w:tcBorders>
            <w:tcMar>
              <w:left w:w="45" w:type="dxa"/>
              <w:right w:w="45" w:type="dxa"/>
            </w:tcMar>
          </w:tcPr>
          <w:p w14:paraId="4596AF1B" w14:textId="1E2ED0AF" w:rsidR="00B92438" w:rsidRPr="00150A58" w:rsidRDefault="00B92438" w:rsidP="005B6700">
            <w:pPr>
              <w:spacing w:line="360" w:lineRule="auto"/>
              <w:ind w:firstLine="0"/>
              <w:jc w:val="center"/>
              <w:rPr>
                <w:rFonts w:asciiTheme="majorHAnsi" w:hAnsiTheme="majorHAnsi" w:cstheme="majorHAnsi"/>
                <w:b/>
                <w:iCs/>
                <w:sz w:val="20"/>
                <w:szCs w:val="20"/>
              </w:rPr>
            </w:pPr>
            <w:r w:rsidRPr="00150A58">
              <w:rPr>
                <w:rFonts w:asciiTheme="majorHAnsi" w:hAnsiTheme="majorHAnsi" w:cstheme="majorHAnsi"/>
                <w:b/>
                <w:iCs/>
                <w:sz w:val="20"/>
                <w:szCs w:val="20"/>
              </w:rPr>
              <w:t>Education level</w:t>
            </w:r>
          </w:p>
        </w:tc>
        <w:tc>
          <w:tcPr>
            <w:tcW w:w="5244" w:type="dxa"/>
            <w:gridSpan w:val="6"/>
            <w:tcBorders>
              <w:top w:val="nil"/>
              <w:left w:val="single" w:sz="4" w:space="0" w:color="auto"/>
              <w:bottom w:val="single" w:sz="4" w:space="0" w:color="auto"/>
            </w:tcBorders>
            <w:tcMar>
              <w:left w:w="45" w:type="dxa"/>
              <w:right w:w="45" w:type="dxa"/>
            </w:tcMar>
          </w:tcPr>
          <w:p w14:paraId="40C161C4" w14:textId="3297B581" w:rsidR="00B92438" w:rsidRPr="00150A58" w:rsidRDefault="00B92438" w:rsidP="005B6700">
            <w:pPr>
              <w:spacing w:line="360" w:lineRule="auto"/>
              <w:ind w:firstLine="0"/>
              <w:jc w:val="center"/>
              <w:rPr>
                <w:rFonts w:asciiTheme="majorHAnsi" w:hAnsiTheme="majorHAnsi" w:cstheme="majorHAnsi"/>
                <w:b/>
                <w:iCs/>
                <w:sz w:val="20"/>
                <w:szCs w:val="20"/>
              </w:rPr>
            </w:pPr>
            <w:r w:rsidRPr="00150A58">
              <w:rPr>
                <w:rFonts w:asciiTheme="majorHAnsi" w:hAnsiTheme="majorHAnsi" w:cstheme="majorHAnsi"/>
                <w:b/>
                <w:iCs/>
                <w:sz w:val="20"/>
                <w:szCs w:val="20"/>
              </w:rPr>
              <w:t>Marital status</w:t>
            </w:r>
          </w:p>
        </w:tc>
        <w:tc>
          <w:tcPr>
            <w:tcW w:w="2977" w:type="dxa"/>
            <w:gridSpan w:val="3"/>
            <w:tcBorders>
              <w:top w:val="nil"/>
              <w:bottom w:val="single" w:sz="4" w:space="0" w:color="auto"/>
              <w:right w:val="nil"/>
            </w:tcBorders>
            <w:tcMar>
              <w:left w:w="45" w:type="dxa"/>
              <w:right w:w="45" w:type="dxa"/>
            </w:tcMar>
          </w:tcPr>
          <w:p w14:paraId="35246BFA" w14:textId="4211B1F5" w:rsidR="00B92438" w:rsidRPr="00150A58" w:rsidRDefault="00B92438" w:rsidP="005B6700">
            <w:pPr>
              <w:spacing w:line="360" w:lineRule="auto"/>
              <w:ind w:firstLine="0"/>
              <w:jc w:val="center"/>
              <w:rPr>
                <w:rFonts w:asciiTheme="majorHAnsi" w:hAnsiTheme="majorHAnsi" w:cstheme="majorHAnsi"/>
                <w:b/>
                <w:iCs/>
                <w:sz w:val="20"/>
                <w:szCs w:val="20"/>
              </w:rPr>
            </w:pPr>
            <w:r w:rsidRPr="00150A58">
              <w:rPr>
                <w:rFonts w:asciiTheme="majorHAnsi" w:hAnsiTheme="majorHAnsi" w:cstheme="majorHAnsi"/>
                <w:b/>
                <w:iCs/>
                <w:sz w:val="20"/>
                <w:szCs w:val="20"/>
              </w:rPr>
              <w:t>Income level</w:t>
            </w:r>
          </w:p>
        </w:tc>
      </w:tr>
      <w:tr w:rsidR="00150A58" w:rsidRPr="00150A58" w14:paraId="27397B67" w14:textId="69A1FAB2" w:rsidTr="00954ABD">
        <w:tc>
          <w:tcPr>
            <w:tcW w:w="1276" w:type="dxa"/>
            <w:vMerge/>
            <w:tcBorders>
              <w:left w:val="nil"/>
              <w:bottom w:val="nil"/>
              <w:right w:val="nil"/>
            </w:tcBorders>
            <w:tcMar>
              <w:left w:w="45" w:type="dxa"/>
              <w:right w:w="45" w:type="dxa"/>
            </w:tcMar>
          </w:tcPr>
          <w:p w14:paraId="38676004" w14:textId="77777777" w:rsidR="00B92438" w:rsidRPr="00150A58" w:rsidRDefault="00B92438" w:rsidP="005F5B3C">
            <w:pPr>
              <w:spacing w:line="360" w:lineRule="auto"/>
              <w:ind w:firstLine="0"/>
              <w:rPr>
                <w:rFonts w:asciiTheme="majorHAnsi" w:hAnsiTheme="majorHAnsi" w:cstheme="majorHAnsi"/>
                <w:iCs/>
                <w:sz w:val="20"/>
                <w:szCs w:val="20"/>
              </w:rPr>
            </w:pPr>
          </w:p>
        </w:tc>
        <w:tc>
          <w:tcPr>
            <w:tcW w:w="567" w:type="dxa"/>
            <w:tcBorders>
              <w:top w:val="single" w:sz="4" w:space="0" w:color="auto"/>
              <w:left w:val="nil"/>
              <w:bottom w:val="single" w:sz="4" w:space="0" w:color="auto"/>
              <w:right w:val="nil"/>
            </w:tcBorders>
            <w:tcMar>
              <w:left w:w="45" w:type="dxa"/>
              <w:right w:w="45" w:type="dxa"/>
            </w:tcMar>
          </w:tcPr>
          <w:p w14:paraId="70DB4341" w14:textId="3E52AA99"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Men</w:t>
            </w:r>
          </w:p>
        </w:tc>
        <w:tc>
          <w:tcPr>
            <w:tcW w:w="709" w:type="dxa"/>
            <w:tcBorders>
              <w:top w:val="single" w:sz="4" w:space="0" w:color="auto"/>
              <w:left w:val="nil"/>
              <w:bottom w:val="single" w:sz="4" w:space="0" w:color="auto"/>
              <w:right w:val="nil"/>
            </w:tcBorders>
            <w:tcMar>
              <w:left w:w="45" w:type="dxa"/>
              <w:right w:w="45" w:type="dxa"/>
            </w:tcMar>
          </w:tcPr>
          <w:p w14:paraId="26B01198" w14:textId="4D497B77"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Women</w:t>
            </w:r>
          </w:p>
        </w:tc>
        <w:tc>
          <w:tcPr>
            <w:tcW w:w="850" w:type="dxa"/>
            <w:tcBorders>
              <w:top w:val="single" w:sz="4" w:space="0" w:color="auto"/>
              <w:left w:val="nil"/>
              <w:bottom w:val="single" w:sz="4" w:space="0" w:color="auto"/>
              <w:right w:val="single" w:sz="4" w:space="0" w:color="auto"/>
            </w:tcBorders>
            <w:tcMar>
              <w:left w:w="45" w:type="dxa"/>
              <w:right w:w="45" w:type="dxa"/>
            </w:tcMar>
          </w:tcPr>
          <w:p w14:paraId="525EAD7D" w14:textId="77777777" w:rsidR="00B92438" w:rsidRPr="00150A58" w:rsidRDefault="00B92438" w:rsidP="00B92438">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 xml:space="preserve">F </w:t>
            </w:r>
          </w:p>
          <w:p w14:paraId="4B9FCD29" w14:textId="15326DCD" w:rsidR="00B92438" w:rsidRPr="00150A58" w:rsidRDefault="00B92438" w:rsidP="00B92438">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w:t>
            </w:r>
            <w:r w:rsidRPr="00150A58">
              <w:rPr>
                <w:rFonts w:asciiTheme="majorHAnsi" w:hAnsiTheme="majorHAnsi" w:cstheme="majorHAnsi"/>
                <w:sz w:val="20"/>
                <w:szCs w:val="20"/>
              </w:rPr>
              <w:sym w:font="Symbol" w:char="F068"/>
            </w:r>
            <w:r w:rsidRPr="00150A58">
              <w:rPr>
                <w:rFonts w:asciiTheme="majorHAnsi" w:hAnsiTheme="majorHAnsi" w:cstheme="majorHAnsi"/>
                <w:sz w:val="20"/>
                <w:szCs w:val="20"/>
                <w:vertAlign w:val="subscript"/>
              </w:rPr>
              <w:t>p</w:t>
            </w:r>
            <w:r w:rsidRPr="00150A58">
              <w:rPr>
                <w:rFonts w:asciiTheme="majorHAnsi" w:hAnsiTheme="majorHAnsi" w:cstheme="majorHAnsi"/>
                <w:sz w:val="20"/>
                <w:szCs w:val="20"/>
                <w:vertAlign w:val="superscript"/>
              </w:rPr>
              <w:t>2</w:t>
            </w:r>
            <w:r w:rsidRPr="00150A58">
              <w:rPr>
                <w:rFonts w:asciiTheme="majorHAnsi" w:hAnsiTheme="majorHAnsi" w:cstheme="majorHAnsi"/>
                <w:sz w:val="20"/>
                <w:szCs w:val="20"/>
              </w:rPr>
              <w:t>)</w:t>
            </w:r>
          </w:p>
        </w:tc>
        <w:tc>
          <w:tcPr>
            <w:tcW w:w="993" w:type="dxa"/>
            <w:tcBorders>
              <w:top w:val="single" w:sz="4" w:space="0" w:color="auto"/>
              <w:left w:val="single" w:sz="4" w:space="0" w:color="auto"/>
              <w:bottom w:val="single" w:sz="4" w:space="0" w:color="auto"/>
              <w:right w:val="nil"/>
            </w:tcBorders>
            <w:tcMar>
              <w:left w:w="45" w:type="dxa"/>
              <w:right w:w="45" w:type="dxa"/>
            </w:tcMar>
          </w:tcPr>
          <w:p w14:paraId="0E5272F7" w14:textId="280EC2D5"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No higher education</w:t>
            </w:r>
          </w:p>
        </w:tc>
        <w:tc>
          <w:tcPr>
            <w:tcW w:w="850" w:type="dxa"/>
            <w:tcBorders>
              <w:top w:val="single" w:sz="4" w:space="0" w:color="auto"/>
              <w:left w:val="nil"/>
              <w:bottom w:val="single" w:sz="4" w:space="0" w:color="auto"/>
              <w:right w:val="nil"/>
            </w:tcBorders>
            <w:tcMar>
              <w:left w:w="45" w:type="dxa"/>
              <w:right w:w="45" w:type="dxa"/>
            </w:tcMar>
          </w:tcPr>
          <w:p w14:paraId="0C113777" w14:textId="197D5E6D"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Bachelor</w:t>
            </w:r>
          </w:p>
        </w:tc>
        <w:tc>
          <w:tcPr>
            <w:tcW w:w="709" w:type="dxa"/>
            <w:tcBorders>
              <w:top w:val="single" w:sz="4" w:space="0" w:color="auto"/>
              <w:left w:val="nil"/>
              <w:bottom w:val="single" w:sz="4" w:space="0" w:color="auto"/>
              <w:right w:val="nil"/>
            </w:tcBorders>
            <w:tcMar>
              <w:left w:w="45" w:type="dxa"/>
              <w:right w:w="45" w:type="dxa"/>
            </w:tcMar>
          </w:tcPr>
          <w:p w14:paraId="0B897985" w14:textId="007AAE55"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Master</w:t>
            </w:r>
          </w:p>
        </w:tc>
        <w:tc>
          <w:tcPr>
            <w:tcW w:w="709" w:type="dxa"/>
            <w:tcBorders>
              <w:top w:val="single" w:sz="4" w:space="0" w:color="auto"/>
              <w:left w:val="nil"/>
              <w:bottom w:val="single" w:sz="4" w:space="0" w:color="auto"/>
              <w:right w:val="single" w:sz="4" w:space="0" w:color="auto"/>
            </w:tcBorders>
            <w:tcMar>
              <w:left w:w="45" w:type="dxa"/>
              <w:right w:w="45" w:type="dxa"/>
            </w:tcMar>
          </w:tcPr>
          <w:p w14:paraId="1452B374" w14:textId="77777777" w:rsidR="00B92438" w:rsidRPr="00150A58" w:rsidRDefault="00B92438" w:rsidP="00B92438">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 xml:space="preserve">F </w:t>
            </w:r>
          </w:p>
          <w:p w14:paraId="34079A04" w14:textId="43BB2250" w:rsidR="00B92438" w:rsidRPr="00150A58" w:rsidRDefault="00B92438" w:rsidP="00B92438">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w:t>
            </w:r>
            <w:r w:rsidRPr="00150A58">
              <w:rPr>
                <w:rFonts w:asciiTheme="majorHAnsi" w:hAnsiTheme="majorHAnsi" w:cstheme="majorHAnsi"/>
                <w:sz w:val="20"/>
                <w:szCs w:val="20"/>
              </w:rPr>
              <w:sym w:font="Symbol" w:char="F068"/>
            </w:r>
            <w:r w:rsidRPr="00150A58">
              <w:rPr>
                <w:rFonts w:asciiTheme="majorHAnsi" w:hAnsiTheme="majorHAnsi" w:cstheme="majorHAnsi"/>
                <w:sz w:val="20"/>
                <w:szCs w:val="20"/>
                <w:vertAlign w:val="subscript"/>
              </w:rPr>
              <w:t>p</w:t>
            </w:r>
            <w:r w:rsidRPr="00150A58">
              <w:rPr>
                <w:rFonts w:asciiTheme="majorHAnsi" w:hAnsiTheme="majorHAnsi" w:cstheme="majorHAnsi"/>
                <w:sz w:val="20"/>
                <w:szCs w:val="20"/>
                <w:vertAlign w:val="superscript"/>
              </w:rPr>
              <w:t>2</w:t>
            </w:r>
            <w:r w:rsidRPr="00150A58">
              <w:rPr>
                <w:rFonts w:asciiTheme="majorHAnsi" w:hAnsiTheme="majorHAnsi" w:cstheme="majorHAnsi"/>
                <w:sz w:val="20"/>
                <w:szCs w:val="20"/>
              </w:rPr>
              <w:t>)</w:t>
            </w:r>
          </w:p>
        </w:tc>
        <w:tc>
          <w:tcPr>
            <w:tcW w:w="850" w:type="dxa"/>
            <w:tcBorders>
              <w:top w:val="single" w:sz="4" w:space="0" w:color="auto"/>
              <w:left w:val="single" w:sz="4" w:space="0" w:color="auto"/>
              <w:bottom w:val="single" w:sz="4" w:space="0" w:color="auto"/>
              <w:right w:val="nil"/>
            </w:tcBorders>
            <w:tcMar>
              <w:left w:w="45" w:type="dxa"/>
              <w:right w:w="45" w:type="dxa"/>
            </w:tcMar>
          </w:tcPr>
          <w:p w14:paraId="48669A8F" w14:textId="065FC064"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Married</w:t>
            </w:r>
          </w:p>
        </w:tc>
        <w:tc>
          <w:tcPr>
            <w:tcW w:w="992" w:type="dxa"/>
            <w:tcBorders>
              <w:top w:val="single" w:sz="4" w:space="0" w:color="auto"/>
              <w:left w:val="nil"/>
              <w:bottom w:val="single" w:sz="4" w:space="0" w:color="auto"/>
              <w:right w:val="nil"/>
            </w:tcBorders>
            <w:tcMar>
              <w:left w:w="45" w:type="dxa"/>
              <w:right w:w="45" w:type="dxa"/>
            </w:tcMar>
          </w:tcPr>
          <w:p w14:paraId="23443E49" w14:textId="5027C1DF"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Cohabiting</w:t>
            </w:r>
          </w:p>
        </w:tc>
        <w:tc>
          <w:tcPr>
            <w:tcW w:w="851" w:type="dxa"/>
            <w:tcBorders>
              <w:top w:val="single" w:sz="4" w:space="0" w:color="auto"/>
              <w:left w:val="nil"/>
              <w:bottom w:val="single" w:sz="4" w:space="0" w:color="auto"/>
              <w:right w:val="nil"/>
            </w:tcBorders>
            <w:tcMar>
              <w:left w:w="45" w:type="dxa"/>
              <w:right w:w="45" w:type="dxa"/>
            </w:tcMar>
          </w:tcPr>
          <w:p w14:paraId="0C16444C" w14:textId="7E38BFFB"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Divorced</w:t>
            </w:r>
          </w:p>
        </w:tc>
        <w:tc>
          <w:tcPr>
            <w:tcW w:w="709" w:type="dxa"/>
            <w:tcBorders>
              <w:top w:val="single" w:sz="4" w:space="0" w:color="auto"/>
              <w:left w:val="nil"/>
              <w:bottom w:val="single" w:sz="4" w:space="0" w:color="auto"/>
              <w:right w:val="nil"/>
            </w:tcBorders>
            <w:tcMar>
              <w:left w:w="45" w:type="dxa"/>
              <w:right w:w="45" w:type="dxa"/>
            </w:tcMar>
          </w:tcPr>
          <w:p w14:paraId="4D46DFEA" w14:textId="622A07BB"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Single</w:t>
            </w:r>
          </w:p>
        </w:tc>
        <w:tc>
          <w:tcPr>
            <w:tcW w:w="992" w:type="dxa"/>
            <w:tcBorders>
              <w:top w:val="single" w:sz="4" w:space="0" w:color="auto"/>
              <w:left w:val="nil"/>
              <w:bottom w:val="single" w:sz="4" w:space="0" w:color="auto"/>
              <w:right w:val="nil"/>
            </w:tcBorders>
            <w:tcMar>
              <w:left w:w="45" w:type="dxa"/>
              <w:right w:w="45" w:type="dxa"/>
            </w:tcMar>
          </w:tcPr>
          <w:p w14:paraId="3308F8B6" w14:textId="017771F8"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Widowed</w:t>
            </w:r>
          </w:p>
        </w:tc>
        <w:tc>
          <w:tcPr>
            <w:tcW w:w="850" w:type="dxa"/>
            <w:tcBorders>
              <w:top w:val="single" w:sz="4" w:space="0" w:color="auto"/>
              <w:left w:val="nil"/>
              <w:bottom w:val="single" w:sz="4" w:space="0" w:color="auto"/>
              <w:right w:val="single" w:sz="4" w:space="0" w:color="auto"/>
            </w:tcBorders>
            <w:tcMar>
              <w:left w:w="45" w:type="dxa"/>
              <w:right w:w="45" w:type="dxa"/>
            </w:tcMar>
          </w:tcPr>
          <w:p w14:paraId="3D512752" w14:textId="77777777" w:rsidR="00B92438" w:rsidRPr="00150A58" w:rsidRDefault="00B92438" w:rsidP="00B92438">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 xml:space="preserve">F </w:t>
            </w:r>
          </w:p>
          <w:p w14:paraId="7A3A3CC0" w14:textId="6D5E5405" w:rsidR="00B92438" w:rsidRPr="00150A58" w:rsidRDefault="00B92438" w:rsidP="00B92438">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w:t>
            </w:r>
            <w:r w:rsidRPr="00150A58">
              <w:rPr>
                <w:rFonts w:asciiTheme="majorHAnsi" w:hAnsiTheme="majorHAnsi" w:cstheme="majorHAnsi"/>
                <w:sz w:val="20"/>
                <w:szCs w:val="20"/>
              </w:rPr>
              <w:sym w:font="Symbol" w:char="F068"/>
            </w:r>
            <w:r w:rsidRPr="00150A58">
              <w:rPr>
                <w:rFonts w:asciiTheme="majorHAnsi" w:hAnsiTheme="majorHAnsi" w:cstheme="majorHAnsi"/>
                <w:sz w:val="20"/>
                <w:szCs w:val="20"/>
                <w:vertAlign w:val="subscript"/>
              </w:rPr>
              <w:t>p</w:t>
            </w:r>
            <w:r w:rsidRPr="00150A58">
              <w:rPr>
                <w:rFonts w:asciiTheme="majorHAnsi" w:hAnsiTheme="majorHAnsi" w:cstheme="majorHAnsi"/>
                <w:sz w:val="20"/>
                <w:szCs w:val="20"/>
                <w:vertAlign w:val="superscript"/>
              </w:rPr>
              <w:t>2</w:t>
            </w:r>
            <w:r w:rsidRPr="00150A58">
              <w:rPr>
                <w:rFonts w:asciiTheme="majorHAnsi" w:hAnsiTheme="majorHAnsi" w:cstheme="majorHAnsi"/>
                <w:sz w:val="20"/>
                <w:szCs w:val="20"/>
              </w:rPr>
              <w:t>)</w:t>
            </w:r>
          </w:p>
        </w:tc>
        <w:tc>
          <w:tcPr>
            <w:tcW w:w="1134" w:type="dxa"/>
            <w:tcBorders>
              <w:top w:val="single" w:sz="4" w:space="0" w:color="auto"/>
              <w:left w:val="single" w:sz="4" w:space="0" w:color="auto"/>
              <w:bottom w:val="single" w:sz="4" w:space="0" w:color="auto"/>
              <w:right w:val="nil"/>
            </w:tcBorders>
            <w:tcMar>
              <w:left w:w="45" w:type="dxa"/>
              <w:right w:w="45" w:type="dxa"/>
            </w:tcMar>
          </w:tcPr>
          <w:p w14:paraId="7795FC08" w14:textId="4722F507"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Insufficient</w:t>
            </w:r>
          </w:p>
        </w:tc>
        <w:tc>
          <w:tcPr>
            <w:tcW w:w="993" w:type="dxa"/>
            <w:tcBorders>
              <w:top w:val="single" w:sz="4" w:space="0" w:color="auto"/>
              <w:left w:val="nil"/>
              <w:bottom w:val="single" w:sz="4" w:space="0" w:color="auto"/>
              <w:right w:val="nil"/>
            </w:tcBorders>
            <w:tcMar>
              <w:left w:w="45" w:type="dxa"/>
              <w:right w:w="45" w:type="dxa"/>
            </w:tcMar>
          </w:tcPr>
          <w:p w14:paraId="00094767" w14:textId="1FE8CD5A"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Sufficient</w:t>
            </w:r>
          </w:p>
        </w:tc>
        <w:tc>
          <w:tcPr>
            <w:tcW w:w="850" w:type="dxa"/>
            <w:tcBorders>
              <w:top w:val="single" w:sz="4" w:space="0" w:color="auto"/>
              <w:left w:val="nil"/>
              <w:bottom w:val="single" w:sz="4" w:space="0" w:color="auto"/>
              <w:right w:val="nil"/>
            </w:tcBorders>
            <w:tcMar>
              <w:left w:w="45" w:type="dxa"/>
              <w:right w:w="45" w:type="dxa"/>
            </w:tcMar>
          </w:tcPr>
          <w:p w14:paraId="14DB5EF2" w14:textId="77777777" w:rsidR="00B92438" w:rsidRPr="00150A58" w:rsidRDefault="00B92438" w:rsidP="00B92438">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 xml:space="preserve">F </w:t>
            </w:r>
          </w:p>
          <w:p w14:paraId="630CF8C9" w14:textId="3ED639A3" w:rsidR="00B92438" w:rsidRPr="00150A58" w:rsidRDefault="00B92438" w:rsidP="00B92438">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w:t>
            </w:r>
            <w:r w:rsidRPr="00150A58">
              <w:rPr>
                <w:rFonts w:asciiTheme="majorHAnsi" w:hAnsiTheme="majorHAnsi" w:cstheme="majorHAnsi"/>
                <w:sz w:val="20"/>
                <w:szCs w:val="20"/>
              </w:rPr>
              <w:sym w:font="Symbol" w:char="F068"/>
            </w:r>
            <w:r w:rsidRPr="00150A58">
              <w:rPr>
                <w:rFonts w:asciiTheme="majorHAnsi" w:hAnsiTheme="majorHAnsi" w:cstheme="majorHAnsi"/>
                <w:sz w:val="20"/>
                <w:szCs w:val="20"/>
                <w:vertAlign w:val="subscript"/>
              </w:rPr>
              <w:t>p</w:t>
            </w:r>
            <w:r w:rsidRPr="00150A58">
              <w:rPr>
                <w:rFonts w:asciiTheme="majorHAnsi" w:hAnsiTheme="majorHAnsi" w:cstheme="majorHAnsi"/>
                <w:sz w:val="20"/>
                <w:szCs w:val="20"/>
                <w:vertAlign w:val="superscript"/>
              </w:rPr>
              <w:t>2</w:t>
            </w:r>
            <w:r w:rsidRPr="00150A58">
              <w:rPr>
                <w:rFonts w:asciiTheme="majorHAnsi" w:hAnsiTheme="majorHAnsi" w:cstheme="majorHAnsi"/>
                <w:sz w:val="20"/>
                <w:szCs w:val="20"/>
              </w:rPr>
              <w:t>)</w:t>
            </w:r>
          </w:p>
        </w:tc>
      </w:tr>
      <w:tr w:rsidR="00150A58" w:rsidRPr="00150A58" w14:paraId="6E6ADD49" w14:textId="6466A448" w:rsidTr="00954ABD">
        <w:tc>
          <w:tcPr>
            <w:tcW w:w="1276" w:type="dxa"/>
            <w:tcBorders>
              <w:top w:val="nil"/>
              <w:left w:val="nil"/>
              <w:bottom w:val="nil"/>
              <w:right w:val="nil"/>
            </w:tcBorders>
            <w:tcMar>
              <w:left w:w="45" w:type="dxa"/>
              <w:right w:w="45" w:type="dxa"/>
            </w:tcMar>
          </w:tcPr>
          <w:p w14:paraId="633FD663" w14:textId="076BEFA1" w:rsidR="00B92438" w:rsidRPr="00150A58" w:rsidRDefault="00B92438" w:rsidP="005F5B3C">
            <w:pPr>
              <w:spacing w:line="360" w:lineRule="auto"/>
              <w:ind w:firstLine="0"/>
              <w:rPr>
                <w:rFonts w:asciiTheme="majorHAnsi" w:hAnsiTheme="majorHAnsi" w:cstheme="majorHAnsi"/>
                <w:iCs/>
                <w:sz w:val="20"/>
                <w:szCs w:val="20"/>
              </w:rPr>
            </w:pPr>
            <w:bookmarkStart w:id="4" w:name="_Hlk69206325"/>
            <w:r w:rsidRPr="00150A58">
              <w:rPr>
                <w:rFonts w:asciiTheme="majorHAnsi" w:hAnsiTheme="majorHAnsi" w:cstheme="majorHAnsi"/>
                <w:sz w:val="20"/>
                <w:szCs w:val="20"/>
              </w:rPr>
              <w:t>Intrinsic goal importance</w:t>
            </w:r>
          </w:p>
        </w:tc>
        <w:tc>
          <w:tcPr>
            <w:tcW w:w="567" w:type="dxa"/>
            <w:tcBorders>
              <w:top w:val="single" w:sz="4" w:space="0" w:color="auto"/>
              <w:left w:val="nil"/>
              <w:bottom w:val="nil"/>
              <w:right w:val="nil"/>
            </w:tcBorders>
            <w:tcMar>
              <w:left w:w="45" w:type="dxa"/>
              <w:right w:w="45" w:type="dxa"/>
            </w:tcMar>
          </w:tcPr>
          <w:p w14:paraId="2310881B" w14:textId="18F3DEEC" w:rsidR="00B92438" w:rsidRPr="00150A58" w:rsidRDefault="00B92438" w:rsidP="005F5B3C">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3.99</w:t>
            </w:r>
            <w:r w:rsidRPr="00150A58">
              <w:rPr>
                <w:rFonts w:asciiTheme="majorHAnsi" w:hAnsiTheme="majorHAnsi" w:cstheme="majorHAnsi"/>
                <w:iCs/>
                <w:sz w:val="20"/>
                <w:szCs w:val="20"/>
                <w:vertAlign w:val="subscript"/>
              </w:rPr>
              <w:t>a</w:t>
            </w:r>
          </w:p>
        </w:tc>
        <w:tc>
          <w:tcPr>
            <w:tcW w:w="709" w:type="dxa"/>
            <w:tcBorders>
              <w:top w:val="single" w:sz="4" w:space="0" w:color="auto"/>
              <w:left w:val="nil"/>
              <w:bottom w:val="nil"/>
              <w:right w:val="nil"/>
            </w:tcBorders>
            <w:tcMar>
              <w:left w:w="45" w:type="dxa"/>
              <w:right w:w="45" w:type="dxa"/>
            </w:tcMar>
          </w:tcPr>
          <w:p w14:paraId="4C423C1D" w14:textId="61966AB1" w:rsidR="00B92438" w:rsidRPr="00150A58" w:rsidRDefault="00B92438" w:rsidP="005F5B3C">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4.24</w:t>
            </w:r>
            <w:r w:rsidRPr="00150A58">
              <w:rPr>
                <w:rFonts w:asciiTheme="majorHAnsi" w:hAnsiTheme="majorHAnsi" w:cstheme="majorHAnsi"/>
                <w:iCs/>
                <w:sz w:val="20"/>
                <w:szCs w:val="20"/>
                <w:vertAlign w:val="subscript"/>
              </w:rPr>
              <w:t>b</w:t>
            </w:r>
          </w:p>
        </w:tc>
        <w:tc>
          <w:tcPr>
            <w:tcW w:w="850" w:type="dxa"/>
            <w:tcBorders>
              <w:top w:val="single" w:sz="4" w:space="0" w:color="auto"/>
              <w:left w:val="nil"/>
              <w:bottom w:val="nil"/>
              <w:right w:val="single" w:sz="4" w:space="0" w:color="auto"/>
            </w:tcBorders>
            <w:tcMar>
              <w:left w:w="45" w:type="dxa"/>
              <w:right w:w="45" w:type="dxa"/>
            </w:tcMar>
          </w:tcPr>
          <w:p w14:paraId="4E86AD41" w14:textId="77777777" w:rsidR="00B92438" w:rsidRPr="00150A58" w:rsidRDefault="00B92438" w:rsidP="005F5B3C">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26.97</w:t>
            </w:r>
            <w:r w:rsidRPr="00150A58">
              <w:rPr>
                <w:rFonts w:asciiTheme="majorHAnsi" w:hAnsiTheme="majorHAnsi" w:cstheme="majorHAnsi"/>
                <w:iCs/>
                <w:sz w:val="20"/>
                <w:szCs w:val="20"/>
                <w:vertAlign w:val="superscript"/>
              </w:rPr>
              <w:t>***</w:t>
            </w:r>
          </w:p>
          <w:p w14:paraId="2409093E" w14:textId="45FFB032"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(.04)</w:t>
            </w:r>
          </w:p>
        </w:tc>
        <w:tc>
          <w:tcPr>
            <w:tcW w:w="993" w:type="dxa"/>
            <w:tcBorders>
              <w:top w:val="single" w:sz="4" w:space="0" w:color="auto"/>
              <w:left w:val="single" w:sz="4" w:space="0" w:color="auto"/>
              <w:bottom w:val="nil"/>
              <w:right w:val="nil"/>
            </w:tcBorders>
            <w:tcMar>
              <w:left w:w="45" w:type="dxa"/>
              <w:right w:w="45" w:type="dxa"/>
            </w:tcMar>
          </w:tcPr>
          <w:p w14:paraId="64332065" w14:textId="78A9E219"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4.11</w:t>
            </w:r>
          </w:p>
        </w:tc>
        <w:tc>
          <w:tcPr>
            <w:tcW w:w="850" w:type="dxa"/>
            <w:tcBorders>
              <w:top w:val="single" w:sz="4" w:space="0" w:color="auto"/>
              <w:left w:val="nil"/>
              <w:bottom w:val="nil"/>
              <w:right w:val="nil"/>
            </w:tcBorders>
            <w:tcMar>
              <w:left w:w="45" w:type="dxa"/>
              <w:right w:w="45" w:type="dxa"/>
            </w:tcMar>
          </w:tcPr>
          <w:p w14:paraId="186EA0E1" w14:textId="10820C4A"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4.08</w:t>
            </w:r>
          </w:p>
        </w:tc>
        <w:tc>
          <w:tcPr>
            <w:tcW w:w="709" w:type="dxa"/>
            <w:tcBorders>
              <w:top w:val="single" w:sz="4" w:space="0" w:color="auto"/>
              <w:left w:val="nil"/>
              <w:bottom w:val="nil"/>
              <w:right w:val="nil"/>
            </w:tcBorders>
            <w:tcMar>
              <w:left w:w="45" w:type="dxa"/>
              <w:right w:w="45" w:type="dxa"/>
            </w:tcMar>
          </w:tcPr>
          <w:p w14:paraId="671E9793" w14:textId="1BE5E78C"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4.16</w:t>
            </w:r>
          </w:p>
        </w:tc>
        <w:tc>
          <w:tcPr>
            <w:tcW w:w="709" w:type="dxa"/>
            <w:tcBorders>
              <w:top w:val="single" w:sz="4" w:space="0" w:color="auto"/>
              <w:left w:val="nil"/>
              <w:bottom w:val="nil"/>
              <w:right w:val="single" w:sz="4" w:space="0" w:color="auto"/>
            </w:tcBorders>
            <w:tcMar>
              <w:left w:w="45" w:type="dxa"/>
              <w:right w:w="45" w:type="dxa"/>
            </w:tcMar>
          </w:tcPr>
          <w:p w14:paraId="5F1D0D9A" w14:textId="77777777"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1.60</w:t>
            </w:r>
          </w:p>
          <w:p w14:paraId="1BA9D951" w14:textId="35A565E4"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(.01)</w:t>
            </w:r>
          </w:p>
        </w:tc>
        <w:tc>
          <w:tcPr>
            <w:tcW w:w="850" w:type="dxa"/>
            <w:tcBorders>
              <w:top w:val="single" w:sz="4" w:space="0" w:color="auto"/>
              <w:left w:val="single" w:sz="4" w:space="0" w:color="auto"/>
              <w:bottom w:val="nil"/>
              <w:right w:val="nil"/>
            </w:tcBorders>
            <w:tcMar>
              <w:left w:w="45" w:type="dxa"/>
              <w:right w:w="45" w:type="dxa"/>
            </w:tcMar>
          </w:tcPr>
          <w:p w14:paraId="290D9D22" w14:textId="153F6DCA"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4.18</w:t>
            </w:r>
          </w:p>
        </w:tc>
        <w:tc>
          <w:tcPr>
            <w:tcW w:w="992" w:type="dxa"/>
            <w:tcBorders>
              <w:top w:val="single" w:sz="4" w:space="0" w:color="auto"/>
              <w:left w:val="nil"/>
              <w:bottom w:val="nil"/>
              <w:right w:val="nil"/>
            </w:tcBorders>
            <w:tcMar>
              <w:left w:w="45" w:type="dxa"/>
              <w:right w:w="45" w:type="dxa"/>
            </w:tcMar>
          </w:tcPr>
          <w:p w14:paraId="0A51E77D" w14:textId="0C57DFE3"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4.01</w:t>
            </w:r>
          </w:p>
        </w:tc>
        <w:tc>
          <w:tcPr>
            <w:tcW w:w="851" w:type="dxa"/>
            <w:tcBorders>
              <w:top w:val="single" w:sz="4" w:space="0" w:color="auto"/>
              <w:left w:val="nil"/>
              <w:bottom w:val="nil"/>
              <w:right w:val="nil"/>
            </w:tcBorders>
            <w:tcMar>
              <w:left w:w="45" w:type="dxa"/>
              <w:right w:w="45" w:type="dxa"/>
            </w:tcMar>
          </w:tcPr>
          <w:p w14:paraId="032A5A7D" w14:textId="35DF12DA"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4.17</w:t>
            </w:r>
          </w:p>
        </w:tc>
        <w:tc>
          <w:tcPr>
            <w:tcW w:w="709" w:type="dxa"/>
            <w:tcBorders>
              <w:top w:val="single" w:sz="4" w:space="0" w:color="auto"/>
              <w:left w:val="nil"/>
              <w:bottom w:val="nil"/>
              <w:right w:val="nil"/>
            </w:tcBorders>
            <w:tcMar>
              <w:left w:w="45" w:type="dxa"/>
              <w:right w:w="45" w:type="dxa"/>
            </w:tcMar>
          </w:tcPr>
          <w:p w14:paraId="0ADE2A1B" w14:textId="2EAAEA4C"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4.04</w:t>
            </w:r>
          </w:p>
        </w:tc>
        <w:tc>
          <w:tcPr>
            <w:tcW w:w="992" w:type="dxa"/>
            <w:tcBorders>
              <w:top w:val="single" w:sz="4" w:space="0" w:color="auto"/>
              <w:left w:val="nil"/>
              <w:bottom w:val="nil"/>
              <w:right w:val="nil"/>
            </w:tcBorders>
            <w:tcMar>
              <w:left w:w="45" w:type="dxa"/>
              <w:right w:w="45" w:type="dxa"/>
            </w:tcMar>
          </w:tcPr>
          <w:p w14:paraId="0802063C" w14:textId="5387D6DB"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4.14</w:t>
            </w:r>
          </w:p>
        </w:tc>
        <w:tc>
          <w:tcPr>
            <w:tcW w:w="850" w:type="dxa"/>
            <w:tcBorders>
              <w:top w:val="single" w:sz="4" w:space="0" w:color="auto"/>
              <w:left w:val="nil"/>
              <w:bottom w:val="nil"/>
              <w:right w:val="single" w:sz="4" w:space="0" w:color="auto"/>
            </w:tcBorders>
            <w:tcMar>
              <w:left w:w="45" w:type="dxa"/>
              <w:right w:w="45" w:type="dxa"/>
            </w:tcMar>
          </w:tcPr>
          <w:p w14:paraId="53CE01C4" w14:textId="77777777" w:rsidR="00954ABD"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.97</w:t>
            </w:r>
          </w:p>
          <w:p w14:paraId="50B5EDA6" w14:textId="6978A139"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 xml:space="preserve"> (.01)</w:t>
            </w:r>
          </w:p>
        </w:tc>
        <w:tc>
          <w:tcPr>
            <w:tcW w:w="1134" w:type="dxa"/>
            <w:tcBorders>
              <w:top w:val="single" w:sz="4" w:space="0" w:color="auto"/>
              <w:left w:val="single" w:sz="4" w:space="0" w:color="auto"/>
              <w:bottom w:val="nil"/>
              <w:right w:val="nil"/>
            </w:tcBorders>
            <w:tcMar>
              <w:left w:w="45" w:type="dxa"/>
              <w:right w:w="45" w:type="dxa"/>
            </w:tcMar>
          </w:tcPr>
          <w:p w14:paraId="2C642079" w14:textId="4CE632D4"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4.09</w:t>
            </w:r>
          </w:p>
        </w:tc>
        <w:tc>
          <w:tcPr>
            <w:tcW w:w="993" w:type="dxa"/>
            <w:tcBorders>
              <w:top w:val="single" w:sz="4" w:space="0" w:color="auto"/>
              <w:left w:val="nil"/>
              <w:bottom w:val="nil"/>
              <w:right w:val="nil"/>
            </w:tcBorders>
            <w:tcMar>
              <w:left w:w="45" w:type="dxa"/>
              <w:right w:w="45" w:type="dxa"/>
            </w:tcMar>
          </w:tcPr>
          <w:p w14:paraId="77E2C17F" w14:textId="326FF217"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4.14</w:t>
            </w:r>
          </w:p>
        </w:tc>
        <w:tc>
          <w:tcPr>
            <w:tcW w:w="850" w:type="dxa"/>
            <w:tcBorders>
              <w:top w:val="single" w:sz="4" w:space="0" w:color="auto"/>
              <w:left w:val="nil"/>
              <w:bottom w:val="nil"/>
              <w:right w:val="nil"/>
            </w:tcBorders>
            <w:tcMar>
              <w:left w:w="45" w:type="dxa"/>
              <w:right w:w="45" w:type="dxa"/>
            </w:tcMar>
          </w:tcPr>
          <w:p w14:paraId="5C40EB58" w14:textId="77777777"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.64</w:t>
            </w:r>
          </w:p>
          <w:p w14:paraId="3BD4EE9A" w14:textId="7F953963"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(.00)</w:t>
            </w:r>
          </w:p>
        </w:tc>
      </w:tr>
      <w:tr w:rsidR="00150A58" w:rsidRPr="00150A58" w14:paraId="1370071E" w14:textId="6DB15747" w:rsidTr="00954ABD">
        <w:tc>
          <w:tcPr>
            <w:tcW w:w="1276" w:type="dxa"/>
            <w:tcBorders>
              <w:top w:val="nil"/>
              <w:left w:val="nil"/>
              <w:bottom w:val="nil"/>
              <w:right w:val="nil"/>
            </w:tcBorders>
            <w:tcMar>
              <w:left w:w="45" w:type="dxa"/>
              <w:right w:w="45" w:type="dxa"/>
            </w:tcMar>
          </w:tcPr>
          <w:p w14:paraId="14B8269E" w14:textId="52D4AAA2"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sz w:val="20"/>
                <w:szCs w:val="20"/>
              </w:rPr>
              <w:t>Intrinsic goal attainment</w:t>
            </w:r>
          </w:p>
        </w:tc>
        <w:tc>
          <w:tcPr>
            <w:tcW w:w="567" w:type="dxa"/>
            <w:tcBorders>
              <w:top w:val="nil"/>
              <w:left w:val="nil"/>
              <w:bottom w:val="nil"/>
              <w:right w:val="nil"/>
            </w:tcBorders>
            <w:tcMar>
              <w:left w:w="45" w:type="dxa"/>
              <w:right w:w="45" w:type="dxa"/>
            </w:tcMar>
          </w:tcPr>
          <w:p w14:paraId="77AE40DB" w14:textId="6287E00A"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3.59</w:t>
            </w:r>
            <w:r w:rsidRPr="00150A58">
              <w:rPr>
                <w:rFonts w:asciiTheme="majorHAnsi" w:hAnsiTheme="majorHAnsi" w:cstheme="majorHAnsi"/>
                <w:iCs/>
                <w:sz w:val="20"/>
                <w:szCs w:val="20"/>
                <w:vertAlign w:val="subscript"/>
              </w:rPr>
              <w:t>a</w:t>
            </w:r>
          </w:p>
        </w:tc>
        <w:tc>
          <w:tcPr>
            <w:tcW w:w="709" w:type="dxa"/>
            <w:tcBorders>
              <w:top w:val="nil"/>
              <w:left w:val="nil"/>
              <w:bottom w:val="nil"/>
              <w:right w:val="nil"/>
            </w:tcBorders>
            <w:tcMar>
              <w:left w:w="45" w:type="dxa"/>
              <w:right w:w="45" w:type="dxa"/>
            </w:tcMar>
          </w:tcPr>
          <w:p w14:paraId="72FAFA02" w14:textId="4C836EF4"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3.79</w:t>
            </w:r>
            <w:r w:rsidRPr="00150A58">
              <w:rPr>
                <w:rFonts w:asciiTheme="majorHAnsi" w:hAnsiTheme="majorHAnsi" w:cstheme="majorHAnsi"/>
                <w:iCs/>
                <w:sz w:val="20"/>
                <w:szCs w:val="20"/>
                <w:vertAlign w:val="subscript"/>
              </w:rPr>
              <w:t>b</w:t>
            </w:r>
          </w:p>
        </w:tc>
        <w:tc>
          <w:tcPr>
            <w:tcW w:w="850" w:type="dxa"/>
            <w:tcBorders>
              <w:top w:val="nil"/>
              <w:left w:val="nil"/>
              <w:bottom w:val="nil"/>
              <w:right w:val="single" w:sz="4" w:space="0" w:color="auto"/>
            </w:tcBorders>
            <w:tcMar>
              <w:left w:w="45" w:type="dxa"/>
              <w:right w:w="45" w:type="dxa"/>
            </w:tcMar>
          </w:tcPr>
          <w:p w14:paraId="0303CB17" w14:textId="77777777" w:rsidR="00B92438" w:rsidRPr="00150A58" w:rsidRDefault="00B92438" w:rsidP="005F5B3C">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11.11</w:t>
            </w:r>
            <w:r w:rsidRPr="00150A58">
              <w:rPr>
                <w:rFonts w:asciiTheme="majorHAnsi" w:hAnsiTheme="majorHAnsi" w:cstheme="majorHAnsi"/>
                <w:iCs/>
                <w:sz w:val="20"/>
                <w:szCs w:val="20"/>
                <w:vertAlign w:val="superscript"/>
              </w:rPr>
              <w:t>**</w:t>
            </w:r>
          </w:p>
          <w:p w14:paraId="215600A9" w14:textId="23B175CD"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(.02)</w:t>
            </w:r>
          </w:p>
        </w:tc>
        <w:tc>
          <w:tcPr>
            <w:tcW w:w="993" w:type="dxa"/>
            <w:tcBorders>
              <w:top w:val="nil"/>
              <w:left w:val="single" w:sz="4" w:space="0" w:color="auto"/>
              <w:bottom w:val="nil"/>
              <w:right w:val="nil"/>
            </w:tcBorders>
            <w:tcMar>
              <w:left w:w="45" w:type="dxa"/>
              <w:right w:w="45" w:type="dxa"/>
            </w:tcMar>
          </w:tcPr>
          <w:p w14:paraId="49BE4FC9" w14:textId="30762060" w:rsidR="00B92438" w:rsidRPr="00150A58" w:rsidRDefault="00B92438" w:rsidP="005F5B3C">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4.01</w:t>
            </w:r>
            <w:r w:rsidRPr="00150A58">
              <w:rPr>
                <w:rFonts w:asciiTheme="majorHAnsi" w:hAnsiTheme="majorHAnsi" w:cstheme="majorHAnsi"/>
                <w:iCs/>
                <w:sz w:val="20"/>
                <w:szCs w:val="20"/>
                <w:vertAlign w:val="subscript"/>
              </w:rPr>
              <w:t>a</w:t>
            </w:r>
          </w:p>
        </w:tc>
        <w:tc>
          <w:tcPr>
            <w:tcW w:w="850" w:type="dxa"/>
            <w:tcBorders>
              <w:top w:val="nil"/>
              <w:left w:val="nil"/>
              <w:bottom w:val="nil"/>
              <w:right w:val="nil"/>
            </w:tcBorders>
            <w:tcMar>
              <w:left w:w="45" w:type="dxa"/>
              <w:right w:w="45" w:type="dxa"/>
            </w:tcMar>
          </w:tcPr>
          <w:p w14:paraId="25079E60" w14:textId="3EC4DCB7" w:rsidR="00B92438" w:rsidRPr="00150A58" w:rsidRDefault="00B92438" w:rsidP="005F5B3C">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3.57</w:t>
            </w:r>
            <w:r w:rsidRPr="00150A58">
              <w:rPr>
                <w:rFonts w:asciiTheme="majorHAnsi" w:hAnsiTheme="majorHAnsi" w:cstheme="majorHAnsi"/>
                <w:iCs/>
                <w:sz w:val="20"/>
                <w:szCs w:val="20"/>
                <w:vertAlign w:val="subscript"/>
              </w:rPr>
              <w:t>b</w:t>
            </w:r>
          </w:p>
        </w:tc>
        <w:tc>
          <w:tcPr>
            <w:tcW w:w="709" w:type="dxa"/>
            <w:tcBorders>
              <w:top w:val="nil"/>
              <w:left w:val="nil"/>
              <w:bottom w:val="nil"/>
              <w:right w:val="nil"/>
            </w:tcBorders>
            <w:tcMar>
              <w:left w:w="45" w:type="dxa"/>
              <w:right w:w="45" w:type="dxa"/>
            </w:tcMar>
          </w:tcPr>
          <w:p w14:paraId="30537FE0" w14:textId="21542A28" w:rsidR="00B92438" w:rsidRPr="00150A58" w:rsidRDefault="00B92438" w:rsidP="005F5B3C">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3.49</w:t>
            </w:r>
            <w:r w:rsidRPr="00150A58">
              <w:rPr>
                <w:rFonts w:asciiTheme="majorHAnsi" w:hAnsiTheme="majorHAnsi" w:cstheme="majorHAnsi"/>
                <w:iCs/>
                <w:sz w:val="20"/>
                <w:szCs w:val="20"/>
                <w:vertAlign w:val="subscript"/>
              </w:rPr>
              <w:t>b</w:t>
            </w:r>
          </w:p>
        </w:tc>
        <w:tc>
          <w:tcPr>
            <w:tcW w:w="709" w:type="dxa"/>
            <w:tcBorders>
              <w:top w:val="nil"/>
              <w:left w:val="nil"/>
              <w:bottom w:val="nil"/>
              <w:right w:val="single" w:sz="4" w:space="0" w:color="auto"/>
            </w:tcBorders>
            <w:tcMar>
              <w:left w:w="45" w:type="dxa"/>
              <w:right w:w="45" w:type="dxa"/>
            </w:tcMar>
          </w:tcPr>
          <w:p w14:paraId="6F99CFC1" w14:textId="77777777" w:rsidR="00B92438" w:rsidRPr="00150A58" w:rsidRDefault="00B92438" w:rsidP="005F5B3C">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5.12</w:t>
            </w:r>
            <w:r w:rsidRPr="00150A58">
              <w:rPr>
                <w:rFonts w:asciiTheme="majorHAnsi" w:hAnsiTheme="majorHAnsi" w:cstheme="majorHAnsi"/>
                <w:iCs/>
                <w:sz w:val="20"/>
                <w:szCs w:val="20"/>
                <w:vertAlign w:val="superscript"/>
              </w:rPr>
              <w:t>**</w:t>
            </w:r>
          </w:p>
          <w:p w14:paraId="0E5D744B" w14:textId="619B0B4A"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(.02)</w:t>
            </w:r>
          </w:p>
        </w:tc>
        <w:tc>
          <w:tcPr>
            <w:tcW w:w="850" w:type="dxa"/>
            <w:tcBorders>
              <w:top w:val="nil"/>
              <w:left w:val="single" w:sz="4" w:space="0" w:color="auto"/>
              <w:bottom w:val="nil"/>
              <w:right w:val="nil"/>
            </w:tcBorders>
            <w:tcMar>
              <w:left w:w="45" w:type="dxa"/>
              <w:right w:w="45" w:type="dxa"/>
            </w:tcMar>
          </w:tcPr>
          <w:p w14:paraId="5225B2E3" w14:textId="09FF39B4"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3.73</w:t>
            </w:r>
          </w:p>
        </w:tc>
        <w:tc>
          <w:tcPr>
            <w:tcW w:w="992" w:type="dxa"/>
            <w:tcBorders>
              <w:top w:val="nil"/>
              <w:left w:val="nil"/>
              <w:bottom w:val="nil"/>
              <w:right w:val="nil"/>
            </w:tcBorders>
            <w:tcMar>
              <w:left w:w="45" w:type="dxa"/>
              <w:right w:w="45" w:type="dxa"/>
            </w:tcMar>
          </w:tcPr>
          <w:p w14:paraId="0B4C9485" w14:textId="5510EEAC"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3.81</w:t>
            </w:r>
          </w:p>
        </w:tc>
        <w:tc>
          <w:tcPr>
            <w:tcW w:w="851" w:type="dxa"/>
            <w:tcBorders>
              <w:top w:val="nil"/>
              <w:left w:val="nil"/>
              <w:bottom w:val="nil"/>
              <w:right w:val="nil"/>
            </w:tcBorders>
            <w:tcMar>
              <w:left w:w="45" w:type="dxa"/>
              <w:right w:w="45" w:type="dxa"/>
            </w:tcMar>
          </w:tcPr>
          <w:p w14:paraId="13EA74EE" w14:textId="4EED6696"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3.67</w:t>
            </w:r>
          </w:p>
        </w:tc>
        <w:tc>
          <w:tcPr>
            <w:tcW w:w="709" w:type="dxa"/>
            <w:tcBorders>
              <w:top w:val="nil"/>
              <w:left w:val="nil"/>
              <w:bottom w:val="nil"/>
              <w:right w:val="nil"/>
            </w:tcBorders>
            <w:tcMar>
              <w:left w:w="45" w:type="dxa"/>
              <w:right w:w="45" w:type="dxa"/>
            </w:tcMar>
          </w:tcPr>
          <w:p w14:paraId="2494944C" w14:textId="276C4443"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3.61</w:t>
            </w:r>
          </w:p>
        </w:tc>
        <w:tc>
          <w:tcPr>
            <w:tcW w:w="992" w:type="dxa"/>
            <w:tcBorders>
              <w:top w:val="nil"/>
              <w:left w:val="nil"/>
              <w:bottom w:val="nil"/>
              <w:right w:val="nil"/>
            </w:tcBorders>
            <w:tcMar>
              <w:left w:w="45" w:type="dxa"/>
              <w:right w:w="45" w:type="dxa"/>
            </w:tcMar>
          </w:tcPr>
          <w:p w14:paraId="7309E62C" w14:textId="52A8BF7C"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3.64</w:t>
            </w:r>
          </w:p>
        </w:tc>
        <w:tc>
          <w:tcPr>
            <w:tcW w:w="850" w:type="dxa"/>
            <w:tcBorders>
              <w:top w:val="nil"/>
              <w:left w:val="nil"/>
              <w:bottom w:val="nil"/>
              <w:right w:val="single" w:sz="4" w:space="0" w:color="auto"/>
            </w:tcBorders>
            <w:tcMar>
              <w:left w:w="45" w:type="dxa"/>
              <w:right w:w="45" w:type="dxa"/>
            </w:tcMar>
          </w:tcPr>
          <w:p w14:paraId="5FB8DCC7" w14:textId="77777777" w:rsidR="00954ABD"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 xml:space="preserve">.69 </w:t>
            </w:r>
          </w:p>
          <w:p w14:paraId="5DD01986" w14:textId="212691EC"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(.00)</w:t>
            </w:r>
          </w:p>
        </w:tc>
        <w:tc>
          <w:tcPr>
            <w:tcW w:w="1134" w:type="dxa"/>
            <w:tcBorders>
              <w:top w:val="nil"/>
              <w:left w:val="single" w:sz="4" w:space="0" w:color="auto"/>
              <w:bottom w:val="nil"/>
              <w:right w:val="nil"/>
            </w:tcBorders>
            <w:tcMar>
              <w:left w:w="45" w:type="dxa"/>
              <w:right w:w="45" w:type="dxa"/>
            </w:tcMar>
          </w:tcPr>
          <w:p w14:paraId="321FF2FC" w14:textId="26ED8217" w:rsidR="00B92438" w:rsidRPr="00150A58" w:rsidRDefault="00B92438" w:rsidP="005F5B3C">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3.60</w:t>
            </w:r>
            <w:r w:rsidRPr="00150A58">
              <w:rPr>
                <w:rFonts w:asciiTheme="majorHAnsi" w:hAnsiTheme="majorHAnsi" w:cstheme="majorHAnsi"/>
                <w:iCs/>
                <w:sz w:val="20"/>
                <w:szCs w:val="20"/>
                <w:vertAlign w:val="subscript"/>
              </w:rPr>
              <w:t xml:space="preserve"> a</w:t>
            </w:r>
          </w:p>
        </w:tc>
        <w:tc>
          <w:tcPr>
            <w:tcW w:w="993" w:type="dxa"/>
            <w:tcBorders>
              <w:top w:val="nil"/>
              <w:left w:val="nil"/>
              <w:bottom w:val="nil"/>
              <w:right w:val="nil"/>
            </w:tcBorders>
            <w:tcMar>
              <w:left w:w="45" w:type="dxa"/>
              <w:right w:w="45" w:type="dxa"/>
            </w:tcMar>
          </w:tcPr>
          <w:p w14:paraId="3D2EA67A" w14:textId="7CAD8758"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3.79</w:t>
            </w:r>
            <w:r w:rsidRPr="00150A58">
              <w:rPr>
                <w:rFonts w:asciiTheme="majorHAnsi" w:hAnsiTheme="majorHAnsi" w:cstheme="majorHAnsi"/>
                <w:iCs/>
                <w:sz w:val="20"/>
                <w:szCs w:val="20"/>
                <w:vertAlign w:val="subscript"/>
              </w:rPr>
              <w:t xml:space="preserve"> b</w:t>
            </w:r>
          </w:p>
        </w:tc>
        <w:tc>
          <w:tcPr>
            <w:tcW w:w="850" w:type="dxa"/>
            <w:tcBorders>
              <w:top w:val="nil"/>
              <w:left w:val="nil"/>
              <w:bottom w:val="nil"/>
              <w:right w:val="nil"/>
            </w:tcBorders>
            <w:tcMar>
              <w:left w:w="45" w:type="dxa"/>
              <w:right w:w="45" w:type="dxa"/>
            </w:tcMar>
          </w:tcPr>
          <w:p w14:paraId="5390F5E5" w14:textId="77777777" w:rsidR="00B92438" w:rsidRPr="00150A58" w:rsidRDefault="00B92438" w:rsidP="005F5B3C">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5.21</w:t>
            </w:r>
            <w:r w:rsidRPr="00150A58">
              <w:rPr>
                <w:rFonts w:asciiTheme="majorHAnsi" w:hAnsiTheme="majorHAnsi" w:cstheme="majorHAnsi"/>
                <w:iCs/>
                <w:sz w:val="20"/>
                <w:szCs w:val="20"/>
                <w:vertAlign w:val="superscript"/>
              </w:rPr>
              <w:t>*</w:t>
            </w:r>
          </w:p>
          <w:p w14:paraId="0B791123" w14:textId="7B362DE6" w:rsidR="00B92438" w:rsidRPr="00150A58" w:rsidRDefault="00B92438" w:rsidP="005F5B3C">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(.01)</w:t>
            </w:r>
          </w:p>
        </w:tc>
      </w:tr>
      <w:tr w:rsidR="00150A58" w:rsidRPr="00150A58" w14:paraId="55DC290E" w14:textId="6B70AE96" w:rsidTr="00954ABD">
        <w:tc>
          <w:tcPr>
            <w:tcW w:w="1276" w:type="dxa"/>
            <w:tcBorders>
              <w:top w:val="nil"/>
              <w:left w:val="nil"/>
              <w:bottom w:val="nil"/>
              <w:right w:val="nil"/>
            </w:tcBorders>
            <w:tcMar>
              <w:left w:w="45" w:type="dxa"/>
              <w:right w:w="45" w:type="dxa"/>
            </w:tcMar>
          </w:tcPr>
          <w:p w14:paraId="4BCDD0C8" w14:textId="43A2FD11"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sz w:val="20"/>
                <w:szCs w:val="20"/>
              </w:rPr>
              <w:t>Sense of meaning</w:t>
            </w:r>
          </w:p>
        </w:tc>
        <w:tc>
          <w:tcPr>
            <w:tcW w:w="567" w:type="dxa"/>
            <w:tcBorders>
              <w:top w:val="nil"/>
              <w:left w:val="nil"/>
              <w:bottom w:val="nil"/>
              <w:right w:val="nil"/>
            </w:tcBorders>
            <w:tcMar>
              <w:left w:w="45" w:type="dxa"/>
              <w:right w:w="45" w:type="dxa"/>
            </w:tcMar>
          </w:tcPr>
          <w:p w14:paraId="31CF5C0D" w14:textId="1FEB953E"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3.60</w:t>
            </w:r>
          </w:p>
        </w:tc>
        <w:tc>
          <w:tcPr>
            <w:tcW w:w="709" w:type="dxa"/>
            <w:tcBorders>
              <w:top w:val="nil"/>
              <w:left w:val="nil"/>
              <w:bottom w:val="nil"/>
              <w:right w:val="nil"/>
            </w:tcBorders>
            <w:tcMar>
              <w:left w:w="45" w:type="dxa"/>
              <w:right w:w="45" w:type="dxa"/>
            </w:tcMar>
          </w:tcPr>
          <w:p w14:paraId="7B0B3EED" w14:textId="5B49832C" w:rsidR="00B92438" w:rsidRPr="00150A58" w:rsidRDefault="00B92438" w:rsidP="005F5B3C">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3.70</w:t>
            </w:r>
          </w:p>
        </w:tc>
        <w:tc>
          <w:tcPr>
            <w:tcW w:w="850" w:type="dxa"/>
            <w:tcBorders>
              <w:top w:val="nil"/>
              <w:left w:val="nil"/>
              <w:bottom w:val="nil"/>
              <w:right w:val="single" w:sz="4" w:space="0" w:color="auto"/>
            </w:tcBorders>
            <w:tcMar>
              <w:left w:w="45" w:type="dxa"/>
              <w:right w:w="45" w:type="dxa"/>
            </w:tcMar>
          </w:tcPr>
          <w:p w14:paraId="43749695" w14:textId="77777777"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2.68</w:t>
            </w:r>
          </w:p>
          <w:p w14:paraId="797A12FD" w14:textId="0F9843D4"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(.00)</w:t>
            </w:r>
          </w:p>
        </w:tc>
        <w:tc>
          <w:tcPr>
            <w:tcW w:w="993" w:type="dxa"/>
            <w:tcBorders>
              <w:top w:val="nil"/>
              <w:left w:val="single" w:sz="4" w:space="0" w:color="auto"/>
              <w:bottom w:val="nil"/>
              <w:right w:val="nil"/>
            </w:tcBorders>
            <w:tcMar>
              <w:left w:w="45" w:type="dxa"/>
              <w:right w:w="45" w:type="dxa"/>
            </w:tcMar>
          </w:tcPr>
          <w:p w14:paraId="789F5797" w14:textId="1BC4754D" w:rsidR="00B92438" w:rsidRPr="00150A58" w:rsidRDefault="00B92438" w:rsidP="005F5B3C">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3.67</w:t>
            </w:r>
            <w:r w:rsidR="00D73E30" w:rsidRPr="00150A58">
              <w:rPr>
                <w:rFonts w:asciiTheme="majorHAnsi" w:hAnsiTheme="majorHAnsi" w:cstheme="majorHAnsi"/>
                <w:iCs/>
                <w:sz w:val="20"/>
                <w:szCs w:val="20"/>
                <w:vertAlign w:val="subscript"/>
              </w:rPr>
              <w:t>ab</w:t>
            </w:r>
          </w:p>
        </w:tc>
        <w:tc>
          <w:tcPr>
            <w:tcW w:w="850" w:type="dxa"/>
            <w:tcBorders>
              <w:top w:val="nil"/>
              <w:left w:val="nil"/>
              <w:bottom w:val="nil"/>
              <w:right w:val="nil"/>
            </w:tcBorders>
            <w:tcMar>
              <w:left w:w="45" w:type="dxa"/>
              <w:right w:w="45" w:type="dxa"/>
            </w:tcMar>
          </w:tcPr>
          <w:p w14:paraId="13F03864" w14:textId="2E3A211A" w:rsidR="00B92438" w:rsidRPr="00150A58" w:rsidRDefault="00B92438" w:rsidP="005F5B3C">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3.56</w:t>
            </w:r>
            <w:r w:rsidRPr="00150A58">
              <w:rPr>
                <w:rFonts w:asciiTheme="majorHAnsi" w:hAnsiTheme="majorHAnsi" w:cstheme="majorHAnsi"/>
                <w:iCs/>
                <w:sz w:val="20"/>
                <w:szCs w:val="20"/>
                <w:vertAlign w:val="subscript"/>
              </w:rPr>
              <w:t>a</w:t>
            </w:r>
          </w:p>
        </w:tc>
        <w:tc>
          <w:tcPr>
            <w:tcW w:w="709" w:type="dxa"/>
            <w:tcBorders>
              <w:top w:val="nil"/>
              <w:left w:val="nil"/>
              <w:bottom w:val="nil"/>
              <w:right w:val="nil"/>
            </w:tcBorders>
            <w:tcMar>
              <w:left w:w="45" w:type="dxa"/>
              <w:right w:w="45" w:type="dxa"/>
            </w:tcMar>
          </w:tcPr>
          <w:p w14:paraId="01B0039D" w14:textId="0714AE6D" w:rsidR="00B92438" w:rsidRPr="00150A58" w:rsidRDefault="00B92438" w:rsidP="005F5B3C">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3.73</w:t>
            </w:r>
            <w:r w:rsidRPr="00150A58">
              <w:rPr>
                <w:rFonts w:asciiTheme="majorHAnsi" w:hAnsiTheme="majorHAnsi" w:cstheme="majorHAnsi"/>
                <w:iCs/>
                <w:sz w:val="20"/>
                <w:szCs w:val="20"/>
                <w:vertAlign w:val="subscript"/>
              </w:rPr>
              <w:t>b</w:t>
            </w:r>
          </w:p>
        </w:tc>
        <w:tc>
          <w:tcPr>
            <w:tcW w:w="709" w:type="dxa"/>
            <w:tcBorders>
              <w:top w:val="nil"/>
              <w:left w:val="nil"/>
              <w:bottom w:val="nil"/>
              <w:right w:val="single" w:sz="4" w:space="0" w:color="auto"/>
            </w:tcBorders>
            <w:tcMar>
              <w:left w:w="45" w:type="dxa"/>
              <w:right w:w="45" w:type="dxa"/>
            </w:tcMar>
          </w:tcPr>
          <w:p w14:paraId="52A557BA" w14:textId="77777777" w:rsidR="00B92438" w:rsidRPr="00150A58" w:rsidRDefault="00B92438" w:rsidP="005F5B3C">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3.47</w:t>
            </w:r>
            <w:r w:rsidRPr="00150A58">
              <w:rPr>
                <w:rFonts w:asciiTheme="majorHAnsi" w:hAnsiTheme="majorHAnsi" w:cstheme="majorHAnsi"/>
                <w:iCs/>
                <w:sz w:val="20"/>
                <w:szCs w:val="20"/>
                <w:vertAlign w:val="superscript"/>
              </w:rPr>
              <w:t>*</w:t>
            </w:r>
          </w:p>
          <w:p w14:paraId="588742C0" w14:textId="2C235FE0" w:rsidR="00B92438" w:rsidRPr="00150A58" w:rsidRDefault="00B92438" w:rsidP="005F5B3C">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(.01)</w:t>
            </w:r>
          </w:p>
        </w:tc>
        <w:tc>
          <w:tcPr>
            <w:tcW w:w="850" w:type="dxa"/>
            <w:tcBorders>
              <w:top w:val="nil"/>
              <w:left w:val="single" w:sz="4" w:space="0" w:color="auto"/>
              <w:bottom w:val="nil"/>
              <w:right w:val="nil"/>
            </w:tcBorders>
            <w:tcMar>
              <w:left w:w="45" w:type="dxa"/>
              <w:right w:w="45" w:type="dxa"/>
            </w:tcMar>
          </w:tcPr>
          <w:p w14:paraId="42CEDE46" w14:textId="729457FE"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3.83</w:t>
            </w:r>
            <w:r w:rsidRPr="00150A58">
              <w:rPr>
                <w:rFonts w:asciiTheme="majorHAnsi" w:hAnsiTheme="majorHAnsi" w:cstheme="majorHAnsi"/>
                <w:iCs/>
                <w:sz w:val="20"/>
                <w:szCs w:val="20"/>
                <w:vertAlign w:val="subscript"/>
              </w:rPr>
              <w:t>a</w:t>
            </w:r>
          </w:p>
        </w:tc>
        <w:tc>
          <w:tcPr>
            <w:tcW w:w="992" w:type="dxa"/>
            <w:tcBorders>
              <w:top w:val="nil"/>
              <w:left w:val="nil"/>
              <w:bottom w:val="nil"/>
              <w:right w:val="nil"/>
            </w:tcBorders>
            <w:tcMar>
              <w:left w:w="45" w:type="dxa"/>
              <w:right w:w="45" w:type="dxa"/>
            </w:tcMar>
          </w:tcPr>
          <w:p w14:paraId="1531EB83" w14:textId="2EAB9FF6"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3.75</w:t>
            </w:r>
            <w:r w:rsidR="00D73E30" w:rsidRPr="00150A58">
              <w:rPr>
                <w:rFonts w:asciiTheme="majorHAnsi" w:hAnsiTheme="majorHAnsi" w:cstheme="majorHAnsi"/>
                <w:iCs/>
                <w:sz w:val="20"/>
                <w:szCs w:val="20"/>
                <w:vertAlign w:val="subscript"/>
              </w:rPr>
              <w:t>ab</w:t>
            </w:r>
          </w:p>
        </w:tc>
        <w:tc>
          <w:tcPr>
            <w:tcW w:w="851" w:type="dxa"/>
            <w:tcBorders>
              <w:top w:val="nil"/>
              <w:left w:val="nil"/>
              <w:bottom w:val="nil"/>
              <w:right w:val="nil"/>
            </w:tcBorders>
            <w:tcMar>
              <w:left w:w="45" w:type="dxa"/>
              <w:right w:w="45" w:type="dxa"/>
            </w:tcMar>
          </w:tcPr>
          <w:p w14:paraId="3724D064" w14:textId="400099CB"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3.53</w:t>
            </w:r>
            <w:r w:rsidRPr="00150A58">
              <w:rPr>
                <w:rFonts w:asciiTheme="majorHAnsi" w:hAnsiTheme="majorHAnsi" w:cstheme="majorHAnsi"/>
                <w:iCs/>
                <w:sz w:val="20"/>
                <w:szCs w:val="20"/>
                <w:vertAlign w:val="subscript"/>
              </w:rPr>
              <w:t>b</w:t>
            </w:r>
          </w:p>
        </w:tc>
        <w:tc>
          <w:tcPr>
            <w:tcW w:w="709" w:type="dxa"/>
            <w:tcBorders>
              <w:top w:val="nil"/>
              <w:left w:val="nil"/>
              <w:bottom w:val="nil"/>
              <w:right w:val="nil"/>
            </w:tcBorders>
            <w:tcMar>
              <w:left w:w="45" w:type="dxa"/>
              <w:right w:w="45" w:type="dxa"/>
            </w:tcMar>
          </w:tcPr>
          <w:p w14:paraId="1A5B50F7" w14:textId="7218D796"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3.44</w:t>
            </w:r>
            <w:r w:rsidRPr="00150A58">
              <w:rPr>
                <w:rFonts w:asciiTheme="majorHAnsi" w:hAnsiTheme="majorHAnsi" w:cstheme="majorHAnsi"/>
                <w:iCs/>
                <w:sz w:val="20"/>
                <w:szCs w:val="20"/>
                <w:vertAlign w:val="subscript"/>
              </w:rPr>
              <w:t>b</w:t>
            </w:r>
          </w:p>
        </w:tc>
        <w:tc>
          <w:tcPr>
            <w:tcW w:w="992" w:type="dxa"/>
            <w:tcBorders>
              <w:top w:val="nil"/>
              <w:left w:val="nil"/>
              <w:bottom w:val="nil"/>
              <w:right w:val="nil"/>
            </w:tcBorders>
            <w:tcMar>
              <w:left w:w="45" w:type="dxa"/>
              <w:right w:w="45" w:type="dxa"/>
            </w:tcMar>
          </w:tcPr>
          <w:p w14:paraId="3C3DD5E5" w14:textId="09247B09"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3.70</w:t>
            </w:r>
            <w:r w:rsidR="00D73E30" w:rsidRPr="00150A58">
              <w:rPr>
                <w:rFonts w:asciiTheme="majorHAnsi" w:hAnsiTheme="majorHAnsi" w:cstheme="majorHAnsi"/>
                <w:iCs/>
                <w:sz w:val="20"/>
                <w:szCs w:val="20"/>
                <w:vertAlign w:val="subscript"/>
              </w:rPr>
              <w:t>ab</w:t>
            </w:r>
          </w:p>
        </w:tc>
        <w:tc>
          <w:tcPr>
            <w:tcW w:w="850" w:type="dxa"/>
            <w:tcBorders>
              <w:top w:val="nil"/>
              <w:left w:val="nil"/>
              <w:bottom w:val="nil"/>
              <w:right w:val="single" w:sz="4" w:space="0" w:color="auto"/>
            </w:tcBorders>
            <w:tcMar>
              <w:left w:w="45" w:type="dxa"/>
              <w:right w:w="45" w:type="dxa"/>
            </w:tcMar>
          </w:tcPr>
          <w:p w14:paraId="5F246278" w14:textId="77777777" w:rsidR="00B92438" w:rsidRPr="00150A58" w:rsidRDefault="00B92438" w:rsidP="005F5B3C">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4.79</w:t>
            </w:r>
            <w:r w:rsidRPr="00150A58">
              <w:rPr>
                <w:rFonts w:asciiTheme="majorHAnsi" w:hAnsiTheme="majorHAnsi" w:cstheme="majorHAnsi"/>
                <w:iCs/>
                <w:sz w:val="20"/>
                <w:szCs w:val="20"/>
                <w:vertAlign w:val="superscript"/>
              </w:rPr>
              <w:t>**</w:t>
            </w:r>
          </w:p>
          <w:p w14:paraId="2B437494" w14:textId="1A833C16"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(.03)</w:t>
            </w:r>
          </w:p>
        </w:tc>
        <w:tc>
          <w:tcPr>
            <w:tcW w:w="1134" w:type="dxa"/>
            <w:tcBorders>
              <w:top w:val="nil"/>
              <w:left w:val="single" w:sz="4" w:space="0" w:color="auto"/>
              <w:bottom w:val="nil"/>
              <w:right w:val="nil"/>
            </w:tcBorders>
            <w:tcMar>
              <w:left w:w="45" w:type="dxa"/>
              <w:right w:w="45" w:type="dxa"/>
            </w:tcMar>
          </w:tcPr>
          <w:p w14:paraId="7D07A418" w14:textId="486AEDE5"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3.51</w:t>
            </w:r>
            <w:r w:rsidRPr="00150A58">
              <w:rPr>
                <w:rFonts w:asciiTheme="majorHAnsi" w:hAnsiTheme="majorHAnsi" w:cstheme="majorHAnsi"/>
                <w:iCs/>
                <w:sz w:val="20"/>
                <w:szCs w:val="20"/>
                <w:vertAlign w:val="subscript"/>
              </w:rPr>
              <w:t xml:space="preserve"> a</w:t>
            </w:r>
          </w:p>
        </w:tc>
        <w:tc>
          <w:tcPr>
            <w:tcW w:w="993" w:type="dxa"/>
            <w:tcBorders>
              <w:top w:val="nil"/>
              <w:left w:val="nil"/>
              <w:bottom w:val="nil"/>
              <w:right w:val="nil"/>
            </w:tcBorders>
            <w:tcMar>
              <w:left w:w="45" w:type="dxa"/>
              <w:right w:w="45" w:type="dxa"/>
            </w:tcMar>
          </w:tcPr>
          <w:p w14:paraId="67DC0F3B" w14:textId="05209183"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3.80</w:t>
            </w:r>
            <w:r w:rsidRPr="00150A58">
              <w:rPr>
                <w:rFonts w:asciiTheme="majorHAnsi" w:hAnsiTheme="majorHAnsi" w:cstheme="majorHAnsi"/>
                <w:iCs/>
                <w:sz w:val="20"/>
                <w:szCs w:val="20"/>
                <w:vertAlign w:val="subscript"/>
              </w:rPr>
              <w:t xml:space="preserve"> b</w:t>
            </w:r>
          </w:p>
        </w:tc>
        <w:tc>
          <w:tcPr>
            <w:tcW w:w="850" w:type="dxa"/>
            <w:tcBorders>
              <w:top w:val="nil"/>
              <w:left w:val="nil"/>
              <w:bottom w:val="nil"/>
              <w:right w:val="nil"/>
            </w:tcBorders>
            <w:tcMar>
              <w:left w:w="45" w:type="dxa"/>
              <w:right w:w="45" w:type="dxa"/>
            </w:tcMar>
          </w:tcPr>
          <w:p w14:paraId="73E245FC" w14:textId="77777777" w:rsidR="00B92438" w:rsidRPr="00150A58" w:rsidRDefault="00B92438" w:rsidP="005F5B3C">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11.16</w:t>
            </w:r>
            <w:r w:rsidRPr="00150A58">
              <w:rPr>
                <w:rFonts w:asciiTheme="majorHAnsi" w:hAnsiTheme="majorHAnsi" w:cstheme="majorHAnsi"/>
                <w:iCs/>
                <w:sz w:val="20"/>
                <w:szCs w:val="20"/>
                <w:vertAlign w:val="superscript"/>
              </w:rPr>
              <w:t>**</w:t>
            </w:r>
          </w:p>
          <w:p w14:paraId="2C293799" w14:textId="54736E6E" w:rsidR="00B92438" w:rsidRPr="00150A58" w:rsidRDefault="00B92438" w:rsidP="005F5B3C">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(.02)</w:t>
            </w:r>
          </w:p>
        </w:tc>
      </w:tr>
      <w:tr w:rsidR="00150A58" w:rsidRPr="00150A58" w14:paraId="04843E7D" w14:textId="15F93250" w:rsidTr="00954ABD">
        <w:tc>
          <w:tcPr>
            <w:tcW w:w="1276" w:type="dxa"/>
            <w:tcBorders>
              <w:top w:val="nil"/>
              <w:left w:val="nil"/>
              <w:bottom w:val="nil"/>
              <w:right w:val="nil"/>
            </w:tcBorders>
            <w:tcMar>
              <w:left w:w="45" w:type="dxa"/>
              <w:right w:w="45" w:type="dxa"/>
            </w:tcMar>
          </w:tcPr>
          <w:p w14:paraId="7A1FEF60" w14:textId="5ED34473"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sz w:val="20"/>
                <w:szCs w:val="20"/>
              </w:rPr>
              <w:t>Life satisfaction</w:t>
            </w:r>
          </w:p>
        </w:tc>
        <w:tc>
          <w:tcPr>
            <w:tcW w:w="567" w:type="dxa"/>
            <w:tcBorders>
              <w:top w:val="nil"/>
              <w:left w:val="nil"/>
              <w:bottom w:val="nil"/>
              <w:right w:val="nil"/>
            </w:tcBorders>
            <w:tcMar>
              <w:left w:w="45" w:type="dxa"/>
              <w:right w:w="45" w:type="dxa"/>
            </w:tcMar>
          </w:tcPr>
          <w:p w14:paraId="362F284B" w14:textId="3D3D33F9"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3.03</w:t>
            </w:r>
          </w:p>
        </w:tc>
        <w:tc>
          <w:tcPr>
            <w:tcW w:w="709" w:type="dxa"/>
            <w:tcBorders>
              <w:top w:val="nil"/>
              <w:left w:val="nil"/>
              <w:bottom w:val="nil"/>
              <w:right w:val="nil"/>
            </w:tcBorders>
            <w:tcMar>
              <w:left w:w="45" w:type="dxa"/>
              <w:right w:w="45" w:type="dxa"/>
            </w:tcMar>
          </w:tcPr>
          <w:p w14:paraId="4A2986CF" w14:textId="1213CA0C"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2.92</w:t>
            </w:r>
          </w:p>
        </w:tc>
        <w:tc>
          <w:tcPr>
            <w:tcW w:w="850" w:type="dxa"/>
            <w:tcBorders>
              <w:top w:val="nil"/>
              <w:left w:val="nil"/>
              <w:bottom w:val="nil"/>
              <w:right w:val="single" w:sz="4" w:space="0" w:color="auto"/>
            </w:tcBorders>
            <w:tcMar>
              <w:left w:w="45" w:type="dxa"/>
              <w:right w:w="45" w:type="dxa"/>
            </w:tcMar>
          </w:tcPr>
          <w:p w14:paraId="4D79A0FC" w14:textId="77777777"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2.01</w:t>
            </w:r>
          </w:p>
          <w:p w14:paraId="36258A91" w14:textId="4E21C8B3"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(.00)</w:t>
            </w:r>
          </w:p>
        </w:tc>
        <w:tc>
          <w:tcPr>
            <w:tcW w:w="993" w:type="dxa"/>
            <w:tcBorders>
              <w:top w:val="nil"/>
              <w:left w:val="single" w:sz="4" w:space="0" w:color="auto"/>
              <w:bottom w:val="nil"/>
              <w:right w:val="nil"/>
            </w:tcBorders>
            <w:tcMar>
              <w:left w:w="45" w:type="dxa"/>
              <w:right w:w="45" w:type="dxa"/>
            </w:tcMar>
          </w:tcPr>
          <w:p w14:paraId="47D30555" w14:textId="3E347D73"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2.93</w:t>
            </w:r>
          </w:p>
        </w:tc>
        <w:tc>
          <w:tcPr>
            <w:tcW w:w="850" w:type="dxa"/>
            <w:tcBorders>
              <w:top w:val="nil"/>
              <w:left w:val="nil"/>
              <w:bottom w:val="nil"/>
              <w:right w:val="nil"/>
            </w:tcBorders>
            <w:tcMar>
              <w:left w:w="45" w:type="dxa"/>
              <w:right w:w="45" w:type="dxa"/>
            </w:tcMar>
          </w:tcPr>
          <w:p w14:paraId="0580761C" w14:textId="28EDF52B"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2.92</w:t>
            </w:r>
          </w:p>
        </w:tc>
        <w:tc>
          <w:tcPr>
            <w:tcW w:w="709" w:type="dxa"/>
            <w:tcBorders>
              <w:top w:val="nil"/>
              <w:left w:val="nil"/>
              <w:bottom w:val="nil"/>
              <w:right w:val="nil"/>
            </w:tcBorders>
            <w:tcMar>
              <w:left w:w="45" w:type="dxa"/>
              <w:right w:w="45" w:type="dxa"/>
            </w:tcMar>
          </w:tcPr>
          <w:p w14:paraId="2C3FB6B0" w14:textId="00239C0C"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3.08</w:t>
            </w:r>
          </w:p>
        </w:tc>
        <w:tc>
          <w:tcPr>
            <w:tcW w:w="709" w:type="dxa"/>
            <w:tcBorders>
              <w:top w:val="nil"/>
              <w:left w:val="nil"/>
              <w:bottom w:val="nil"/>
              <w:right w:val="single" w:sz="4" w:space="0" w:color="auto"/>
            </w:tcBorders>
            <w:tcMar>
              <w:left w:w="45" w:type="dxa"/>
              <w:right w:w="45" w:type="dxa"/>
            </w:tcMar>
          </w:tcPr>
          <w:p w14:paraId="6FE32EE0" w14:textId="77777777"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1.92</w:t>
            </w:r>
          </w:p>
          <w:p w14:paraId="23503F5A" w14:textId="798A49E6"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(.01)</w:t>
            </w:r>
          </w:p>
        </w:tc>
        <w:tc>
          <w:tcPr>
            <w:tcW w:w="850" w:type="dxa"/>
            <w:tcBorders>
              <w:top w:val="nil"/>
              <w:left w:val="single" w:sz="4" w:space="0" w:color="auto"/>
              <w:bottom w:val="nil"/>
              <w:right w:val="nil"/>
            </w:tcBorders>
            <w:tcMar>
              <w:left w:w="45" w:type="dxa"/>
              <w:right w:w="45" w:type="dxa"/>
            </w:tcMar>
          </w:tcPr>
          <w:p w14:paraId="53858AC3" w14:textId="11E4276A"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3.08</w:t>
            </w:r>
            <w:r w:rsidRPr="00150A58">
              <w:rPr>
                <w:rFonts w:asciiTheme="majorHAnsi" w:hAnsiTheme="majorHAnsi" w:cstheme="majorHAnsi"/>
                <w:iCs/>
                <w:sz w:val="20"/>
                <w:szCs w:val="20"/>
                <w:vertAlign w:val="subscript"/>
              </w:rPr>
              <w:t>a</w:t>
            </w:r>
          </w:p>
        </w:tc>
        <w:tc>
          <w:tcPr>
            <w:tcW w:w="992" w:type="dxa"/>
            <w:tcBorders>
              <w:top w:val="nil"/>
              <w:left w:val="nil"/>
              <w:bottom w:val="nil"/>
              <w:right w:val="nil"/>
            </w:tcBorders>
            <w:tcMar>
              <w:left w:w="45" w:type="dxa"/>
              <w:right w:w="45" w:type="dxa"/>
            </w:tcMar>
          </w:tcPr>
          <w:p w14:paraId="45294863" w14:textId="4A7D7FC0"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3.19</w:t>
            </w:r>
            <w:r w:rsidRPr="00150A58">
              <w:rPr>
                <w:rFonts w:asciiTheme="majorHAnsi" w:hAnsiTheme="majorHAnsi" w:cstheme="majorHAnsi"/>
                <w:iCs/>
                <w:sz w:val="20"/>
                <w:szCs w:val="20"/>
                <w:vertAlign w:val="subscript"/>
              </w:rPr>
              <w:t>a</w:t>
            </w:r>
          </w:p>
        </w:tc>
        <w:tc>
          <w:tcPr>
            <w:tcW w:w="851" w:type="dxa"/>
            <w:tcBorders>
              <w:top w:val="nil"/>
              <w:left w:val="nil"/>
              <w:bottom w:val="nil"/>
              <w:right w:val="nil"/>
            </w:tcBorders>
            <w:tcMar>
              <w:left w:w="45" w:type="dxa"/>
              <w:right w:w="45" w:type="dxa"/>
            </w:tcMar>
          </w:tcPr>
          <w:p w14:paraId="5BCAC6DE" w14:textId="2AAAE506"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2.94</w:t>
            </w:r>
            <w:r w:rsidR="00D73E30" w:rsidRPr="00150A58">
              <w:rPr>
                <w:rFonts w:asciiTheme="majorHAnsi" w:hAnsiTheme="majorHAnsi" w:cstheme="majorHAnsi"/>
                <w:iCs/>
                <w:sz w:val="20"/>
                <w:szCs w:val="20"/>
                <w:vertAlign w:val="subscript"/>
              </w:rPr>
              <w:t>ab</w:t>
            </w:r>
          </w:p>
        </w:tc>
        <w:tc>
          <w:tcPr>
            <w:tcW w:w="709" w:type="dxa"/>
            <w:tcBorders>
              <w:top w:val="nil"/>
              <w:left w:val="nil"/>
              <w:bottom w:val="nil"/>
              <w:right w:val="nil"/>
            </w:tcBorders>
            <w:tcMar>
              <w:left w:w="45" w:type="dxa"/>
              <w:right w:w="45" w:type="dxa"/>
            </w:tcMar>
          </w:tcPr>
          <w:p w14:paraId="0D3C28BD" w14:textId="78C8CD6B"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2.77</w:t>
            </w:r>
            <w:r w:rsidRPr="00150A58">
              <w:rPr>
                <w:rFonts w:asciiTheme="majorHAnsi" w:hAnsiTheme="majorHAnsi" w:cstheme="majorHAnsi"/>
                <w:iCs/>
                <w:sz w:val="20"/>
                <w:szCs w:val="20"/>
                <w:vertAlign w:val="subscript"/>
              </w:rPr>
              <w:t>b</w:t>
            </w:r>
          </w:p>
        </w:tc>
        <w:tc>
          <w:tcPr>
            <w:tcW w:w="992" w:type="dxa"/>
            <w:tcBorders>
              <w:top w:val="nil"/>
              <w:left w:val="nil"/>
              <w:bottom w:val="nil"/>
              <w:right w:val="nil"/>
            </w:tcBorders>
            <w:tcMar>
              <w:left w:w="45" w:type="dxa"/>
              <w:right w:w="45" w:type="dxa"/>
            </w:tcMar>
          </w:tcPr>
          <w:p w14:paraId="57F39853" w14:textId="5790CA81"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2.89</w:t>
            </w:r>
            <w:r w:rsidR="00D73E30" w:rsidRPr="00150A58">
              <w:rPr>
                <w:rFonts w:asciiTheme="majorHAnsi" w:hAnsiTheme="majorHAnsi" w:cstheme="majorHAnsi"/>
                <w:iCs/>
                <w:sz w:val="20"/>
                <w:szCs w:val="20"/>
                <w:vertAlign w:val="subscript"/>
              </w:rPr>
              <w:t>ab</w:t>
            </w:r>
          </w:p>
        </w:tc>
        <w:tc>
          <w:tcPr>
            <w:tcW w:w="850" w:type="dxa"/>
            <w:tcBorders>
              <w:top w:val="nil"/>
              <w:left w:val="nil"/>
              <w:bottom w:val="nil"/>
              <w:right w:val="single" w:sz="4" w:space="0" w:color="auto"/>
            </w:tcBorders>
            <w:tcMar>
              <w:left w:w="45" w:type="dxa"/>
              <w:right w:w="45" w:type="dxa"/>
            </w:tcMar>
          </w:tcPr>
          <w:p w14:paraId="73F32A10" w14:textId="77777777"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1.96</w:t>
            </w:r>
          </w:p>
          <w:p w14:paraId="372794CD" w14:textId="1CA6F044"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(.01)</w:t>
            </w:r>
          </w:p>
        </w:tc>
        <w:tc>
          <w:tcPr>
            <w:tcW w:w="1134" w:type="dxa"/>
            <w:tcBorders>
              <w:top w:val="nil"/>
              <w:left w:val="single" w:sz="4" w:space="0" w:color="auto"/>
              <w:bottom w:val="nil"/>
              <w:right w:val="nil"/>
            </w:tcBorders>
            <w:tcMar>
              <w:left w:w="45" w:type="dxa"/>
              <w:right w:w="45" w:type="dxa"/>
            </w:tcMar>
          </w:tcPr>
          <w:p w14:paraId="0EECED50" w14:textId="2FD99631"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2.74</w:t>
            </w:r>
            <w:r w:rsidRPr="00150A58">
              <w:rPr>
                <w:rFonts w:asciiTheme="majorHAnsi" w:hAnsiTheme="majorHAnsi" w:cstheme="majorHAnsi"/>
                <w:iCs/>
                <w:sz w:val="20"/>
                <w:szCs w:val="20"/>
                <w:vertAlign w:val="subscript"/>
              </w:rPr>
              <w:t xml:space="preserve"> a</w:t>
            </w:r>
          </w:p>
        </w:tc>
        <w:tc>
          <w:tcPr>
            <w:tcW w:w="993" w:type="dxa"/>
            <w:tcBorders>
              <w:top w:val="nil"/>
              <w:left w:val="nil"/>
              <w:bottom w:val="nil"/>
              <w:right w:val="nil"/>
            </w:tcBorders>
            <w:tcMar>
              <w:left w:w="45" w:type="dxa"/>
              <w:right w:w="45" w:type="dxa"/>
            </w:tcMar>
          </w:tcPr>
          <w:p w14:paraId="5F2A76D0" w14:textId="4EED1BB4"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3.21</w:t>
            </w:r>
            <w:r w:rsidRPr="00150A58">
              <w:rPr>
                <w:rFonts w:asciiTheme="majorHAnsi" w:hAnsiTheme="majorHAnsi" w:cstheme="majorHAnsi"/>
                <w:iCs/>
                <w:sz w:val="20"/>
                <w:szCs w:val="20"/>
                <w:vertAlign w:val="subscript"/>
              </w:rPr>
              <w:t xml:space="preserve"> b</w:t>
            </w:r>
          </w:p>
        </w:tc>
        <w:tc>
          <w:tcPr>
            <w:tcW w:w="850" w:type="dxa"/>
            <w:tcBorders>
              <w:top w:val="nil"/>
              <w:left w:val="nil"/>
              <w:bottom w:val="nil"/>
              <w:right w:val="nil"/>
            </w:tcBorders>
            <w:tcMar>
              <w:left w:w="45" w:type="dxa"/>
              <w:right w:w="45" w:type="dxa"/>
            </w:tcMar>
          </w:tcPr>
          <w:p w14:paraId="32D2CF79" w14:textId="77777777" w:rsidR="00B92438" w:rsidRPr="00150A58" w:rsidRDefault="00B92438" w:rsidP="00447B40">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18.21</w:t>
            </w:r>
            <w:r w:rsidRPr="00150A58">
              <w:rPr>
                <w:rFonts w:asciiTheme="majorHAnsi" w:hAnsiTheme="majorHAnsi" w:cstheme="majorHAnsi"/>
                <w:iCs/>
                <w:sz w:val="20"/>
                <w:szCs w:val="20"/>
                <w:vertAlign w:val="superscript"/>
              </w:rPr>
              <w:t>***</w:t>
            </w:r>
          </w:p>
          <w:p w14:paraId="652B2E1E" w14:textId="4A07D6D3"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(.03)</w:t>
            </w:r>
          </w:p>
        </w:tc>
      </w:tr>
      <w:tr w:rsidR="00150A58" w:rsidRPr="00150A58" w14:paraId="6C1AAD47" w14:textId="2669CAB2" w:rsidTr="00954ABD">
        <w:tc>
          <w:tcPr>
            <w:tcW w:w="1276" w:type="dxa"/>
            <w:tcBorders>
              <w:top w:val="nil"/>
              <w:left w:val="nil"/>
              <w:bottom w:val="nil"/>
              <w:right w:val="nil"/>
            </w:tcBorders>
            <w:tcMar>
              <w:left w:w="45" w:type="dxa"/>
              <w:right w:w="45" w:type="dxa"/>
            </w:tcMar>
          </w:tcPr>
          <w:p w14:paraId="605DF5DC" w14:textId="69F5D05C"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sz w:val="20"/>
                <w:szCs w:val="20"/>
              </w:rPr>
              <w:t>Vitality</w:t>
            </w:r>
          </w:p>
        </w:tc>
        <w:tc>
          <w:tcPr>
            <w:tcW w:w="567" w:type="dxa"/>
            <w:tcBorders>
              <w:top w:val="nil"/>
              <w:left w:val="nil"/>
              <w:bottom w:val="nil"/>
              <w:right w:val="nil"/>
            </w:tcBorders>
            <w:tcMar>
              <w:left w:w="45" w:type="dxa"/>
              <w:right w:w="45" w:type="dxa"/>
            </w:tcMar>
          </w:tcPr>
          <w:p w14:paraId="0FADD875" w14:textId="45567F18"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2.68</w:t>
            </w:r>
          </w:p>
        </w:tc>
        <w:tc>
          <w:tcPr>
            <w:tcW w:w="709" w:type="dxa"/>
            <w:tcBorders>
              <w:top w:val="nil"/>
              <w:left w:val="nil"/>
              <w:bottom w:val="nil"/>
              <w:right w:val="nil"/>
            </w:tcBorders>
            <w:tcMar>
              <w:left w:w="45" w:type="dxa"/>
              <w:right w:w="45" w:type="dxa"/>
            </w:tcMar>
          </w:tcPr>
          <w:p w14:paraId="1B55CAAF" w14:textId="3F225904"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2.64</w:t>
            </w:r>
          </w:p>
        </w:tc>
        <w:tc>
          <w:tcPr>
            <w:tcW w:w="850" w:type="dxa"/>
            <w:tcBorders>
              <w:top w:val="nil"/>
              <w:left w:val="nil"/>
              <w:bottom w:val="nil"/>
              <w:right w:val="single" w:sz="4" w:space="0" w:color="auto"/>
            </w:tcBorders>
            <w:tcMar>
              <w:left w:w="45" w:type="dxa"/>
              <w:right w:w="45" w:type="dxa"/>
            </w:tcMar>
          </w:tcPr>
          <w:p w14:paraId="0BD1D5B5" w14:textId="77777777"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.26</w:t>
            </w:r>
          </w:p>
          <w:p w14:paraId="454D6EAB" w14:textId="0C0040BF"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(.00)</w:t>
            </w:r>
          </w:p>
        </w:tc>
        <w:tc>
          <w:tcPr>
            <w:tcW w:w="993" w:type="dxa"/>
            <w:tcBorders>
              <w:top w:val="nil"/>
              <w:left w:val="single" w:sz="4" w:space="0" w:color="auto"/>
              <w:bottom w:val="nil"/>
              <w:right w:val="nil"/>
            </w:tcBorders>
            <w:tcMar>
              <w:left w:w="45" w:type="dxa"/>
              <w:right w:w="45" w:type="dxa"/>
            </w:tcMar>
          </w:tcPr>
          <w:p w14:paraId="56A9C4F1" w14:textId="015C1947"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2.65</w:t>
            </w:r>
            <w:r w:rsidR="00D73E30" w:rsidRPr="00150A58">
              <w:rPr>
                <w:rFonts w:asciiTheme="majorHAnsi" w:hAnsiTheme="majorHAnsi" w:cstheme="majorHAnsi"/>
                <w:iCs/>
                <w:sz w:val="20"/>
                <w:szCs w:val="20"/>
                <w:vertAlign w:val="subscript"/>
              </w:rPr>
              <w:t>ab</w:t>
            </w:r>
          </w:p>
        </w:tc>
        <w:tc>
          <w:tcPr>
            <w:tcW w:w="850" w:type="dxa"/>
            <w:tcBorders>
              <w:top w:val="nil"/>
              <w:left w:val="nil"/>
              <w:bottom w:val="nil"/>
              <w:right w:val="nil"/>
            </w:tcBorders>
            <w:tcMar>
              <w:left w:w="45" w:type="dxa"/>
              <w:right w:w="45" w:type="dxa"/>
            </w:tcMar>
          </w:tcPr>
          <w:p w14:paraId="49F5246C" w14:textId="3F74461E"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2.57</w:t>
            </w:r>
            <w:r w:rsidRPr="00150A58">
              <w:rPr>
                <w:rFonts w:asciiTheme="majorHAnsi" w:hAnsiTheme="majorHAnsi" w:cstheme="majorHAnsi"/>
                <w:iCs/>
                <w:sz w:val="20"/>
                <w:szCs w:val="20"/>
                <w:vertAlign w:val="subscript"/>
              </w:rPr>
              <w:t>a</w:t>
            </w:r>
          </w:p>
        </w:tc>
        <w:tc>
          <w:tcPr>
            <w:tcW w:w="709" w:type="dxa"/>
            <w:tcBorders>
              <w:top w:val="nil"/>
              <w:left w:val="nil"/>
              <w:bottom w:val="nil"/>
              <w:right w:val="nil"/>
            </w:tcBorders>
            <w:tcMar>
              <w:left w:w="45" w:type="dxa"/>
              <w:right w:w="45" w:type="dxa"/>
            </w:tcMar>
          </w:tcPr>
          <w:p w14:paraId="5C831907" w14:textId="6AB2C16A"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2.75</w:t>
            </w:r>
            <w:r w:rsidRPr="00150A58">
              <w:rPr>
                <w:rFonts w:asciiTheme="majorHAnsi" w:hAnsiTheme="majorHAnsi" w:cstheme="majorHAnsi"/>
                <w:iCs/>
                <w:sz w:val="20"/>
                <w:szCs w:val="20"/>
                <w:vertAlign w:val="subscript"/>
              </w:rPr>
              <w:t>b</w:t>
            </w:r>
          </w:p>
        </w:tc>
        <w:tc>
          <w:tcPr>
            <w:tcW w:w="709" w:type="dxa"/>
            <w:tcBorders>
              <w:top w:val="nil"/>
              <w:left w:val="nil"/>
              <w:bottom w:val="nil"/>
              <w:right w:val="single" w:sz="4" w:space="0" w:color="auto"/>
            </w:tcBorders>
            <w:tcMar>
              <w:left w:w="45" w:type="dxa"/>
              <w:right w:w="45" w:type="dxa"/>
            </w:tcMar>
          </w:tcPr>
          <w:p w14:paraId="5BDE6943" w14:textId="77777777"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2.57</w:t>
            </w:r>
          </w:p>
          <w:p w14:paraId="2C63FA8F" w14:textId="7E791085"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(.01)</w:t>
            </w:r>
          </w:p>
        </w:tc>
        <w:tc>
          <w:tcPr>
            <w:tcW w:w="850" w:type="dxa"/>
            <w:tcBorders>
              <w:top w:val="nil"/>
              <w:left w:val="single" w:sz="4" w:space="0" w:color="auto"/>
              <w:bottom w:val="nil"/>
              <w:right w:val="nil"/>
            </w:tcBorders>
            <w:tcMar>
              <w:left w:w="45" w:type="dxa"/>
              <w:right w:w="45" w:type="dxa"/>
            </w:tcMar>
          </w:tcPr>
          <w:p w14:paraId="3C03BA06" w14:textId="4B9AC895" w:rsidR="00B92438" w:rsidRPr="00150A58" w:rsidRDefault="00B92438" w:rsidP="00447B40">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2.85</w:t>
            </w:r>
            <w:r w:rsidRPr="00150A58">
              <w:rPr>
                <w:rFonts w:asciiTheme="majorHAnsi" w:hAnsiTheme="majorHAnsi" w:cstheme="majorHAnsi"/>
                <w:iCs/>
                <w:sz w:val="20"/>
                <w:szCs w:val="20"/>
                <w:vertAlign w:val="subscript"/>
              </w:rPr>
              <w:t>a</w:t>
            </w:r>
          </w:p>
        </w:tc>
        <w:tc>
          <w:tcPr>
            <w:tcW w:w="992" w:type="dxa"/>
            <w:tcBorders>
              <w:top w:val="nil"/>
              <w:left w:val="nil"/>
              <w:bottom w:val="nil"/>
              <w:right w:val="nil"/>
            </w:tcBorders>
            <w:tcMar>
              <w:left w:w="45" w:type="dxa"/>
              <w:right w:w="45" w:type="dxa"/>
            </w:tcMar>
          </w:tcPr>
          <w:p w14:paraId="76044248" w14:textId="06559C3B"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2.92</w:t>
            </w:r>
            <w:r w:rsidRPr="00150A58">
              <w:rPr>
                <w:rFonts w:asciiTheme="majorHAnsi" w:hAnsiTheme="majorHAnsi" w:cstheme="majorHAnsi"/>
                <w:iCs/>
                <w:sz w:val="20"/>
                <w:szCs w:val="20"/>
                <w:vertAlign w:val="subscript"/>
              </w:rPr>
              <w:t>a</w:t>
            </w:r>
          </w:p>
        </w:tc>
        <w:tc>
          <w:tcPr>
            <w:tcW w:w="851" w:type="dxa"/>
            <w:tcBorders>
              <w:top w:val="nil"/>
              <w:left w:val="nil"/>
              <w:bottom w:val="nil"/>
              <w:right w:val="nil"/>
            </w:tcBorders>
            <w:tcMar>
              <w:left w:w="45" w:type="dxa"/>
              <w:right w:w="45" w:type="dxa"/>
            </w:tcMar>
          </w:tcPr>
          <w:p w14:paraId="1C6FB6A6" w14:textId="7920D032" w:rsidR="00B92438" w:rsidRPr="00150A58" w:rsidRDefault="00B92438" w:rsidP="00447B40">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2.66</w:t>
            </w:r>
            <w:r w:rsidR="00D73E30" w:rsidRPr="00150A58">
              <w:rPr>
                <w:rFonts w:asciiTheme="majorHAnsi" w:hAnsiTheme="majorHAnsi" w:cstheme="majorHAnsi"/>
                <w:iCs/>
                <w:sz w:val="20"/>
                <w:szCs w:val="20"/>
                <w:vertAlign w:val="subscript"/>
              </w:rPr>
              <w:t>ab</w:t>
            </w:r>
          </w:p>
        </w:tc>
        <w:tc>
          <w:tcPr>
            <w:tcW w:w="709" w:type="dxa"/>
            <w:tcBorders>
              <w:top w:val="nil"/>
              <w:left w:val="nil"/>
              <w:bottom w:val="nil"/>
              <w:right w:val="nil"/>
            </w:tcBorders>
            <w:tcMar>
              <w:left w:w="45" w:type="dxa"/>
              <w:right w:w="45" w:type="dxa"/>
            </w:tcMar>
          </w:tcPr>
          <w:p w14:paraId="04BEC6C4" w14:textId="0BAAE7B0"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2.41</w:t>
            </w:r>
            <w:r w:rsidRPr="00150A58">
              <w:rPr>
                <w:rFonts w:asciiTheme="majorHAnsi" w:hAnsiTheme="majorHAnsi" w:cstheme="majorHAnsi"/>
                <w:iCs/>
                <w:sz w:val="20"/>
                <w:szCs w:val="20"/>
                <w:vertAlign w:val="subscript"/>
              </w:rPr>
              <w:t>b</w:t>
            </w:r>
          </w:p>
        </w:tc>
        <w:tc>
          <w:tcPr>
            <w:tcW w:w="992" w:type="dxa"/>
            <w:tcBorders>
              <w:top w:val="nil"/>
              <w:left w:val="nil"/>
              <w:bottom w:val="nil"/>
              <w:right w:val="nil"/>
            </w:tcBorders>
            <w:tcMar>
              <w:left w:w="45" w:type="dxa"/>
              <w:right w:w="45" w:type="dxa"/>
            </w:tcMar>
          </w:tcPr>
          <w:p w14:paraId="25DBF31E" w14:textId="769B3A7E"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2.45</w:t>
            </w:r>
            <w:r w:rsidRPr="00150A58">
              <w:rPr>
                <w:rFonts w:asciiTheme="majorHAnsi" w:hAnsiTheme="majorHAnsi" w:cstheme="majorHAnsi"/>
                <w:iCs/>
                <w:sz w:val="20"/>
                <w:szCs w:val="20"/>
                <w:vertAlign w:val="subscript"/>
              </w:rPr>
              <w:t>b</w:t>
            </w:r>
          </w:p>
        </w:tc>
        <w:tc>
          <w:tcPr>
            <w:tcW w:w="850" w:type="dxa"/>
            <w:tcBorders>
              <w:top w:val="nil"/>
              <w:left w:val="nil"/>
              <w:bottom w:val="nil"/>
              <w:right w:val="single" w:sz="4" w:space="0" w:color="auto"/>
            </w:tcBorders>
            <w:tcMar>
              <w:left w:w="45" w:type="dxa"/>
              <w:right w:w="45" w:type="dxa"/>
            </w:tcMar>
          </w:tcPr>
          <w:p w14:paraId="274DF113" w14:textId="77777777" w:rsidR="00B92438" w:rsidRPr="00150A58" w:rsidRDefault="00B92438" w:rsidP="00447B40">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5.03</w:t>
            </w:r>
            <w:r w:rsidRPr="00150A58">
              <w:rPr>
                <w:rFonts w:asciiTheme="majorHAnsi" w:hAnsiTheme="majorHAnsi" w:cstheme="majorHAnsi"/>
                <w:iCs/>
                <w:sz w:val="20"/>
                <w:szCs w:val="20"/>
                <w:vertAlign w:val="superscript"/>
              </w:rPr>
              <w:t>**</w:t>
            </w:r>
          </w:p>
          <w:p w14:paraId="020A9C4B" w14:textId="65ABB7E4"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(.03)</w:t>
            </w:r>
          </w:p>
        </w:tc>
        <w:tc>
          <w:tcPr>
            <w:tcW w:w="1134" w:type="dxa"/>
            <w:tcBorders>
              <w:top w:val="nil"/>
              <w:left w:val="single" w:sz="4" w:space="0" w:color="auto"/>
              <w:bottom w:val="nil"/>
              <w:right w:val="nil"/>
            </w:tcBorders>
            <w:tcMar>
              <w:left w:w="45" w:type="dxa"/>
              <w:right w:w="45" w:type="dxa"/>
            </w:tcMar>
          </w:tcPr>
          <w:p w14:paraId="15748B12" w14:textId="7BBFC0D3"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2.45</w:t>
            </w:r>
            <w:r w:rsidRPr="00150A58">
              <w:rPr>
                <w:rFonts w:asciiTheme="majorHAnsi" w:hAnsiTheme="majorHAnsi" w:cstheme="majorHAnsi"/>
                <w:iCs/>
                <w:sz w:val="20"/>
                <w:szCs w:val="20"/>
                <w:vertAlign w:val="subscript"/>
              </w:rPr>
              <w:t xml:space="preserve"> a</w:t>
            </w:r>
          </w:p>
        </w:tc>
        <w:tc>
          <w:tcPr>
            <w:tcW w:w="993" w:type="dxa"/>
            <w:tcBorders>
              <w:top w:val="nil"/>
              <w:left w:val="nil"/>
              <w:bottom w:val="nil"/>
              <w:right w:val="nil"/>
            </w:tcBorders>
            <w:tcMar>
              <w:left w:w="45" w:type="dxa"/>
              <w:right w:w="45" w:type="dxa"/>
            </w:tcMar>
          </w:tcPr>
          <w:p w14:paraId="22CD729E" w14:textId="270817A4"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2.87</w:t>
            </w:r>
            <w:r w:rsidRPr="00150A58">
              <w:rPr>
                <w:rFonts w:asciiTheme="majorHAnsi" w:hAnsiTheme="majorHAnsi" w:cstheme="majorHAnsi"/>
                <w:iCs/>
                <w:sz w:val="20"/>
                <w:szCs w:val="20"/>
                <w:vertAlign w:val="subscript"/>
              </w:rPr>
              <w:t xml:space="preserve"> b</w:t>
            </w:r>
          </w:p>
        </w:tc>
        <w:tc>
          <w:tcPr>
            <w:tcW w:w="850" w:type="dxa"/>
            <w:tcBorders>
              <w:top w:val="nil"/>
              <w:left w:val="nil"/>
              <w:bottom w:val="nil"/>
              <w:right w:val="nil"/>
            </w:tcBorders>
            <w:tcMar>
              <w:left w:w="45" w:type="dxa"/>
              <w:right w:w="45" w:type="dxa"/>
            </w:tcMar>
          </w:tcPr>
          <w:p w14:paraId="10805A71" w14:textId="77777777" w:rsidR="00B92438" w:rsidRPr="00150A58" w:rsidRDefault="00B92438" w:rsidP="00447B40">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15.43</w:t>
            </w:r>
            <w:r w:rsidRPr="00150A58">
              <w:rPr>
                <w:rFonts w:asciiTheme="majorHAnsi" w:hAnsiTheme="majorHAnsi" w:cstheme="majorHAnsi"/>
                <w:iCs/>
                <w:sz w:val="20"/>
                <w:szCs w:val="20"/>
                <w:vertAlign w:val="superscript"/>
              </w:rPr>
              <w:t>***</w:t>
            </w:r>
          </w:p>
          <w:p w14:paraId="286B576A" w14:textId="271A64F0"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(.02)</w:t>
            </w:r>
          </w:p>
        </w:tc>
      </w:tr>
      <w:tr w:rsidR="00150A58" w:rsidRPr="00150A58" w14:paraId="2BDF0915" w14:textId="4A478B73" w:rsidTr="00954ABD">
        <w:tc>
          <w:tcPr>
            <w:tcW w:w="1276" w:type="dxa"/>
            <w:tcBorders>
              <w:top w:val="nil"/>
              <w:left w:val="nil"/>
              <w:bottom w:val="nil"/>
              <w:right w:val="nil"/>
            </w:tcBorders>
            <w:tcMar>
              <w:left w:w="45" w:type="dxa"/>
              <w:right w:w="45" w:type="dxa"/>
            </w:tcMar>
          </w:tcPr>
          <w:p w14:paraId="56767A4D" w14:textId="1647386F"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sz w:val="20"/>
                <w:szCs w:val="20"/>
              </w:rPr>
              <w:t>Depression</w:t>
            </w:r>
          </w:p>
        </w:tc>
        <w:tc>
          <w:tcPr>
            <w:tcW w:w="567" w:type="dxa"/>
            <w:tcBorders>
              <w:top w:val="nil"/>
              <w:left w:val="nil"/>
              <w:bottom w:val="nil"/>
              <w:right w:val="nil"/>
            </w:tcBorders>
            <w:tcMar>
              <w:left w:w="45" w:type="dxa"/>
              <w:right w:w="45" w:type="dxa"/>
            </w:tcMar>
          </w:tcPr>
          <w:p w14:paraId="1A3EAFF8" w14:textId="0A0986D2"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1.58</w:t>
            </w:r>
          </w:p>
        </w:tc>
        <w:tc>
          <w:tcPr>
            <w:tcW w:w="709" w:type="dxa"/>
            <w:tcBorders>
              <w:top w:val="nil"/>
              <w:left w:val="nil"/>
              <w:bottom w:val="nil"/>
              <w:right w:val="nil"/>
            </w:tcBorders>
            <w:tcMar>
              <w:left w:w="45" w:type="dxa"/>
              <w:right w:w="45" w:type="dxa"/>
            </w:tcMar>
          </w:tcPr>
          <w:p w14:paraId="71F18852" w14:textId="3E9789CB"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1.64</w:t>
            </w:r>
          </w:p>
        </w:tc>
        <w:tc>
          <w:tcPr>
            <w:tcW w:w="850" w:type="dxa"/>
            <w:tcBorders>
              <w:top w:val="nil"/>
              <w:left w:val="nil"/>
              <w:bottom w:val="nil"/>
              <w:right w:val="single" w:sz="4" w:space="0" w:color="auto"/>
            </w:tcBorders>
            <w:tcMar>
              <w:left w:w="45" w:type="dxa"/>
              <w:right w:w="45" w:type="dxa"/>
            </w:tcMar>
          </w:tcPr>
          <w:p w14:paraId="014F3A1B" w14:textId="77777777"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2.36</w:t>
            </w:r>
          </w:p>
          <w:p w14:paraId="5A0799B7" w14:textId="5774D4F4"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(.00)</w:t>
            </w:r>
          </w:p>
        </w:tc>
        <w:tc>
          <w:tcPr>
            <w:tcW w:w="993" w:type="dxa"/>
            <w:tcBorders>
              <w:top w:val="nil"/>
              <w:left w:val="single" w:sz="4" w:space="0" w:color="auto"/>
              <w:bottom w:val="nil"/>
              <w:right w:val="nil"/>
            </w:tcBorders>
            <w:tcMar>
              <w:left w:w="45" w:type="dxa"/>
              <w:right w:w="45" w:type="dxa"/>
            </w:tcMar>
          </w:tcPr>
          <w:p w14:paraId="65AEAE99" w14:textId="454269CC"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1.56</w:t>
            </w:r>
            <w:r w:rsidR="00D73E30" w:rsidRPr="00150A58">
              <w:rPr>
                <w:rFonts w:asciiTheme="majorHAnsi" w:hAnsiTheme="majorHAnsi" w:cstheme="majorHAnsi"/>
                <w:iCs/>
                <w:sz w:val="20"/>
                <w:szCs w:val="20"/>
                <w:vertAlign w:val="subscript"/>
              </w:rPr>
              <w:t>ab</w:t>
            </w:r>
          </w:p>
        </w:tc>
        <w:tc>
          <w:tcPr>
            <w:tcW w:w="850" w:type="dxa"/>
            <w:tcBorders>
              <w:top w:val="nil"/>
              <w:left w:val="nil"/>
              <w:bottom w:val="nil"/>
              <w:right w:val="nil"/>
            </w:tcBorders>
            <w:tcMar>
              <w:left w:w="45" w:type="dxa"/>
              <w:right w:w="45" w:type="dxa"/>
            </w:tcMar>
          </w:tcPr>
          <w:p w14:paraId="796D0DE7" w14:textId="66B2FB83"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1.69</w:t>
            </w:r>
            <w:r w:rsidRPr="00150A58">
              <w:rPr>
                <w:rFonts w:asciiTheme="majorHAnsi" w:hAnsiTheme="majorHAnsi" w:cstheme="majorHAnsi"/>
                <w:iCs/>
                <w:sz w:val="20"/>
                <w:szCs w:val="20"/>
                <w:vertAlign w:val="subscript"/>
              </w:rPr>
              <w:t>a</w:t>
            </w:r>
          </w:p>
        </w:tc>
        <w:tc>
          <w:tcPr>
            <w:tcW w:w="709" w:type="dxa"/>
            <w:tcBorders>
              <w:top w:val="nil"/>
              <w:left w:val="nil"/>
              <w:bottom w:val="nil"/>
              <w:right w:val="nil"/>
            </w:tcBorders>
            <w:tcMar>
              <w:left w:w="45" w:type="dxa"/>
              <w:right w:w="45" w:type="dxa"/>
            </w:tcMar>
          </w:tcPr>
          <w:p w14:paraId="67BB4D74" w14:textId="7B67C207"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1.57</w:t>
            </w:r>
            <w:r w:rsidRPr="00150A58">
              <w:rPr>
                <w:rFonts w:asciiTheme="majorHAnsi" w:hAnsiTheme="majorHAnsi" w:cstheme="majorHAnsi"/>
                <w:iCs/>
                <w:sz w:val="20"/>
                <w:szCs w:val="20"/>
                <w:vertAlign w:val="subscript"/>
              </w:rPr>
              <w:t>b</w:t>
            </w:r>
          </w:p>
        </w:tc>
        <w:tc>
          <w:tcPr>
            <w:tcW w:w="709" w:type="dxa"/>
            <w:tcBorders>
              <w:top w:val="nil"/>
              <w:left w:val="nil"/>
              <w:bottom w:val="nil"/>
              <w:right w:val="single" w:sz="4" w:space="0" w:color="auto"/>
            </w:tcBorders>
            <w:tcMar>
              <w:left w:w="45" w:type="dxa"/>
              <w:right w:w="45" w:type="dxa"/>
            </w:tcMar>
          </w:tcPr>
          <w:p w14:paraId="7C522F28" w14:textId="77777777" w:rsidR="00B92438" w:rsidRPr="00150A58" w:rsidRDefault="00B92438" w:rsidP="00447B40">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4.84</w:t>
            </w:r>
            <w:r w:rsidRPr="00150A58">
              <w:rPr>
                <w:rFonts w:asciiTheme="majorHAnsi" w:hAnsiTheme="majorHAnsi" w:cstheme="majorHAnsi"/>
                <w:iCs/>
                <w:sz w:val="20"/>
                <w:szCs w:val="20"/>
                <w:vertAlign w:val="superscript"/>
              </w:rPr>
              <w:t>**</w:t>
            </w:r>
          </w:p>
          <w:p w14:paraId="179742C5" w14:textId="641CB1DD"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(.02)</w:t>
            </w:r>
          </w:p>
        </w:tc>
        <w:tc>
          <w:tcPr>
            <w:tcW w:w="850" w:type="dxa"/>
            <w:tcBorders>
              <w:top w:val="nil"/>
              <w:left w:val="single" w:sz="4" w:space="0" w:color="auto"/>
              <w:bottom w:val="nil"/>
              <w:right w:val="nil"/>
            </w:tcBorders>
            <w:tcMar>
              <w:left w:w="45" w:type="dxa"/>
              <w:right w:w="45" w:type="dxa"/>
            </w:tcMar>
          </w:tcPr>
          <w:p w14:paraId="2E8B90D5" w14:textId="1D5733C4"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1.44</w:t>
            </w:r>
            <w:r w:rsidRPr="00150A58">
              <w:rPr>
                <w:rFonts w:asciiTheme="majorHAnsi" w:hAnsiTheme="majorHAnsi" w:cstheme="majorHAnsi"/>
                <w:iCs/>
                <w:sz w:val="20"/>
                <w:szCs w:val="20"/>
                <w:vertAlign w:val="subscript"/>
              </w:rPr>
              <w:t>a</w:t>
            </w:r>
          </w:p>
        </w:tc>
        <w:tc>
          <w:tcPr>
            <w:tcW w:w="992" w:type="dxa"/>
            <w:tcBorders>
              <w:top w:val="nil"/>
              <w:left w:val="nil"/>
              <w:bottom w:val="nil"/>
              <w:right w:val="nil"/>
            </w:tcBorders>
            <w:tcMar>
              <w:left w:w="45" w:type="dxa"/>
              <w:right w:w="45" w:type="dxa"/>
            </w:tcMar>
          </w:tcPr>
          <w:p w14:paraId="3B4001D0" w14:textId="35699FC0"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1.42</w:t>
            </w:r>
            <w:r w:rsidRPr="00150A58">
              <w:rPr>
                <w:rFonts w:asciiTheme="majorHAnsi" w:hAnsiTheme="majorHAnsi" w:cstheme="majorHAnsi"/>
                <w:iCs/>
                <w:sz w:val="20"/>
                <w:szCs w:val="20"/>
                <w:vertAlign w:val="subscript"/>
              </w:rPr>
              <w:t>a</w:t>
            </w:r>
          </w:p>
        </w:tc>
        <w:tc>
          <w:tcPr>
            <w:tcW w:w="851" w:type="dxa"/>
            <w:tcBorders>
              <w:top w:val="nil"/>
              <w:left w:val="nil"/>
              <w:bottom w:val="nil"/>
              <w:right w:val="nil"/>
            </w:tcBorders>
            <w:tcMar>
              <w:left w:w="45" w:type="dxa"/>
              <w:right w:w="45" w:type="dxa"/>
            </w:tcMar>
          </w:tcPr>
          <w:p w14:paraId="21925883" w14:textId="30224F69"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1.65</w:t>
            </w:r>
            <w:r w:rsidRPr="00150A58">
              <w:rPr>
                <w:rFonts w:asciiTheme="majorHAnsi" w:hAnsiTheme="majorHAnsi" w:cstheme="majorHAnsi"/>
                <w:iCs/>
                <w:sz w:val="20"/>
                <w:szCs w:val="20"/>
                <w:vertAlign w:val="subscript"/>
              </w:rPr>
              <w:t>b</w:t>
            </w:r>
          </w:p>
        </w:tc>
        <w:tc>
          <w:tcPr>
            <w:tcW w:w="709" w:type="dxa"/>
            <w:tcBorders>
              <w:top w:val="nil"/>
              <w:left w:val="nil"/>
              <w:bottom w:val="nil"/>
              <w:right w:val="nil"/>
            </w:tcBorders>
            <w:tcMar>
              <w:left w:w="45" w:type="dxa"/>
              <w:right w:w="45" w:type="dxa"/>
            </w:tcMar>
          </w:tcPr>
          <w:p w14:paraId="065A6C2A" w14:textId="2F4D2DA3"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1.77</w:t>
            </w:r>
            <w:r w:rsidRPr="00150A58">
              <w:rPr>
                <w:rFonts w:asciiTheme="majorHAnsi" w:hAnsiTheme="majorHAnsi" w:cstheme="majorHAnsi"/>
                <w:iCs/>
                <w:sz w:val="20"/>
                <w:szCs w:val="20"/>
                <w:vertAlign w:val="subscript"/>
              </w:rPr>
              <w:t>b</w:t>
            </w:r>
          </w:p>
        </w:tc>
        <w:tc>
          <w:tcPr>
            <w:tcW w:w="992" w:type="dxa"/>
            <w:tcBorders>
              <w:top w:val="nil"/>
              <w:left w:val="nil"/>
              <w:bottom w:val="nil"/>
              <w:right w:val="nil"/>
            </w:tcBorders>
            <w:tcMar>
              <w:left w:w="45" w:type="dxa"/>
              <w:right w:w="45" w:type="dxa"/>
            </w:tcMar>
          </w:tcPr>
          <w:p w14:paraId="55F4412D" w14:textId="3EDC8C6C"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1.76</w:t>
            </w:r>
            <w:r w:rsidRPr="00150A58">
              <w:rPr>
                <w:rFonts w:asciiTheme="majorHAnsi" w:hAnsiTheme="majorHAnsi" w:cstheme="majorHAnsi"/>
                <w:iCs/>
                <w:sz w:val="20"/>
                <w:szCs w:val="20"/>
                <w:vertAlign w:val="subscript"/>
              </w:rPr>
              <w:t>b</w:t>
            </w:r>
          </w:p>
        </w:tc>
        <w:tc>
          <w:tcPr>
            <w:tcW w:w="850" w:type="dxa"/>
            <w:tcBorders>
              <w:top w:val="nil"/>
              <w:left w:val="nil"/>
              <w:bottom w:val="nil"/>
              <w:right w:val="single" w:sz="4" w:space="0" w:color="auto"/>
            </w:tcBorders>
            <w:tcMar>
              <w:left w:w="45" w:type="dxa"/>
              <w:right w:w="45" w:type="dxa"/>
            </w:tcMar>
          </w:tcPr>
          <w:p w14:paraId="33B4BBBA" w14:textId="77777777" w:rsidR="00B92438" w:rsidRPr="00150A58" w:rsidRDefault="00B92438" w:rsidP="00447B40">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12.08</w:t>
            </w:r>
            <w:r w:rsidRPr="00150A58">
              <w:rPr>
                <w:rFonts w:asciiTheme="majorHAnsi" w:hAnsiTheme="majorHAnsi" w:cstheme="majorHAnsi"/>
                <w:iCs/>
                <w:sz w:val="20"/>
                <w:szCs w:val="20"/>
                <w:vertAlign w:val="superscript"/>
              </w:rPr>
              <w:t>***</w:t>
            </w:r>
          </w:p>
          <w:p w14:paraId="167544D9" w14:textId="4FC59CC1"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(.07)</w:t>
            </w:r>
          </w:p>
        </w:tc>
        <w:tc>
          <w:tcPr>
            <w:tcW w:w="1134" w:type="dxa"/>
            <w:tcBorders>
              <w:top w:val="nil"/>
              <w:left w:val="single" w:sz="4" w:space="0" w:color="auto"/>
              <w:bottom w:val="nil"/>
              <w:right w:val="nil"/>
            </w:tcBorders>
            <w:tcMar>
              <w:left w:w="45" w:type="dxa"/>
              <w:right w:w="45" w:type="dxa"/>
            </w:tcMar>
          </w:tcPr>
          <w:p w14:paraId="546D53A5" w14:textId="30A93640"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1.74</w:t>
            </w:r>
            <w:r w:rsidRPr="00150A58">
              <w:rPr>
                <w:rFonts w:asciiTheme="majorHAnsi" w:hAnsiTheme="majorHAnsi" w:cstheme="majorHAnsi"/>
                <w:iCs/>
                <w:sz w:val="20"/>
                <w:szCs w:val="20"/>
                <w:vertAlign w:val="subscript"/>
              </w:rPr>
              <w:t xml:space="preserve"> a</w:t>
            </w:r>
          </w:p>
        </w:tc>
        <w:tc>
          <w:tcPr>
            <w:tcW w:w="993" w:type="dxa"/>
            <w:tcBorders>
              <w:top w:val="nil"/>
              <w:left w:val="nil"/>
              <w:bottom w:val="nil"/>
              <w:right w:val="nil"/>
            </w:tcBorders>
            <w:tcMar>
              <w:left w:w="45" w:type="dxa"/>
              <w:right w:w="45" w:type="dxa"/>
            </w:tcMar>
          </w:tcPr>
          <w:p w14:paraId="70A710CC" w14:textId="702DF985"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1.48</w:t>
            </w:r>
            <w:r w:rsidRPr="00150A58">
              <w:rPr>
                <w:rFonts w:asciiTheme="majorHAnsi" w:hAnsiTheme="majorHAnsi" w:cstheme="majorHAnsi"/>
                <w:iCs/>
                <w:sz w:val="20"/>
                <w:szCs w:val="20"/>
                <w:vertAlign w:val="subscript"/>
              </w:rPr>
              <w:t xml:space="preserve"> b</w:t>
            </w:r>
          </w:p>
        </w:tc>
        <w:tc>
          <w:tcPr>
            <w:tcW w:w="850" w:type="dxa"/>
            <w:tcBorders>
              <w:top w:val="nil"/>
              <w:left w:val="nil"/>
              <w:bottom w:val="nil"/>
              <w:right w:val="nil"/>
            </w:tcBorders>
            <w:tcMar>
              <w:left w:w="45" w:type="dxa"/>
              <w:right w:w="45" w:type="dxa"/>
            </w:tcMar>
          </w:tcPr>
          <w:p w14:paraId="0D999B84" w14:textId="77777777" w:rsidR="00B92438" w:rsidRPr="00150A58" w:rsidRDefault="00B92438" w:rsidP="00447B40">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23.26</w:t>
            </w:r>
            <w:r w:rsidRPr="00150A58">
              <w:rPr>
                <w:rFonts w:asciiTheme="majorHAnsi" w:hAnsiTheme="majorHAnsi" w:cstheme="majorHAnsi"/>
                <w:iCs/>
                <w:sz w:val="20"/>
                <w:szCs w:val="20"/>
                <w:vertAlign w:val="superscript"/>
              </w:rPr>
              <w:t>***</w:t>
            </w:r>
          </w:p>
          <w:p w14:paraId="1CDDC40A" w14:textId="2C5AE40A"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(.04)</w:t>
            </w:r>
          </w:p>
        </w:tc>
      </w:tr>
      <w:tr w:rsidR="00150A58" w:rsidRPr="00150A58" w14:paraId="7713FD19" w14:textId="4296FE9E" w:rsidTr="00954ABD">
        <w:tc>
          <w:tcPr>
            <w:tcW w:w="1276" w:type="dxa"/>
            <w:tcBorders>
              <w:top w:val="nil"/>
              <w:left w:val="nil"/>
              <w:bottom w:val="nil"/>
              <w:right w:val="nil"/>
            </w:tcBorders>
            <w:tcMar>
              <w:left w:w="45" w:type="dxa"/>
              <w:right w:w="45" w:type="dxa"/>
            </w:tcMar>
          </w:tcPr>
          <w:p w14:paraId="266C32B6" w14:textId="454CBA17"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sz w:val="20"/>
                <w:szCs w:val="20"/>
              </w:rPr>
              <w:t>Anxiety</w:t>
            </w:r>
          </w:p>
        </w:tc>
        <w:tc>
          <w:tcPr>
            <w:tcW w:w="567" w:type="dxa"/>
            <w:tcBorders>
              <w:top w:val="nil"/>
              <w:left w:val="nil"/>
              <w:bottom w:val="nil"/>
              <w:right w:val="nil"/>
            </w:tcBorders>
            <w:tcMar>
              <w:left w:w="45" w:type="dxa"/>
              <w:right w:w="45" w:type="dxa"/>
            </w:tcMar>
          </w:tcPr>
          <w:p w14:paraId="1FE23FEB" w14:textId="1B52BE7C"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2.26</w:t>
            </w:r>
          </w:p>
        </w:tc>
        <w:tc>
          <w:tcPr>
            <w:tcW w:w="709" w:type="dxa"/>
            <w:tcBorders>
              <w:top w:val="nil"/>
              <w:left w:val="nil"/>
              <w:bottom w:val="nil"/>
              <w:right w:val="nil"/>
            </w:tcBorders>
            <w:tcMar>
              <w:left w:w="45" w:type="dxa"/>
              <w:right w:w="45" w:type="dxa"/>
            </w:tcMar>
          </w:tcPr>
          <w:p w14:paraId="45BADF01" w14:textId="0168378F"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2.36</w:t>
            </w:r>
          </w:p>
        </w:tc>
        <w:tc>
          <w:tcPr>
            <w:tcW w:w="850" w:type="dxa"/>
            <w:tcBorders>
              <w:top w:val="nil"/>
              <w:left w:val="nil"/>
              <w:bottom w:val="nil"/>
              <w:right w:val="single" w:sz="4" w:space="0" w:color="auto"/>
            </w:tcBorders>
            <w:tcMar>
              <w:left w:w="45" w:type="dxa"/>
              <w:right w:w="45" w:type="dxa"/>
            </w:tcMar>
          </w:tcPr>
          <w:p w14:paraId="3E8BDFAA" w14:textId="77777777"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3.46</w:t>
            </w:r>
          </w:p>
          <w:p w14:paraId="2D0A11E4" w14:textId="567BED97"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(.01)</w:t>
            </w:r>
          </w:p>
        </w:tc>
        <w:tc>
          <w:tcPr>
            <w:tcW w:w="993" w:type="dxa"/>
            <w:tcBorders>
              <w:top w:val="nil"/>
              <w:left w:val="single" w:sz="4" w:space="0" w:color="auto"/>
              <w:bottom w:val="nil"/>
              <w:right w:val="nil"/>
            </w:tcBorders>
            <w:tcMar>
              <w:left w:w="45" w:type="dxa"/>
              <w:right w:w="45" w:type="dxa"/>
            </w:tcMar>
          </w:tcPr>
          <w:p w14:paraId="6CC38745" w14:textId="1FE19482"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2.30</w:t>
            </w:r>
            <w:r w:rsidR="00D73E30" w:rsidRPr="00150A58">
              <w:rPr>
                <w:rFonts w:asciiTheme="majorHAnsi" w:hAnsiTheme="majorHAnsi" w:cstheme="majorHAnsi"/>
                <w:iCs/>
                <w:sz w:val="20"/>
                <w:szCs w:val="20"/>
                <w:vertAlign w:val="subscript"/>
              </w:rPr>
              <w:t>ab</w:t>
            </w:r>
          </w:p>
        </w:tc>
        <w:tc>
          <w:tcPr>
            <w:tcW w:w="850" w:type="dxa"/>
            <w:tcBorders>
              <w:top w:val="nil"/>
              <w:left w:val="nil"/>
              <w:bottom w:val="nil"/>
              <w:right w:val="nil"/>
            </w:tcBorders>
            <w:tcMar>
              <w:left w:w="45" w:type="dxa"/>
              <w:right w:w="45" w:type="dxa"/>
            </w:tcMar>
          </w:tcPr>
          <w:p w14:paraId="2429536F" w14:textId="568B86E5"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2.38</w:t>
            </w:r>
            <w:r w:rsidRPr="00150A58">
              <w:rPr>
                <w:rFonts w:asciiTheme="majorHAnsi" w:hAnsiTheme="majorHAnsi" w:cstheme="majorHAnsi"/>
                <w:iCs/>
                <w:sz w:val="20"/>
                <w:szCs w:val="20"/>
                <w:vertAlign w:val="subscript"/>
              </w:rPr>
              <w:t>a</w:t>
            </w:r>
          </w:p>
        </w:tc>
        <w:tc>
          <w:tcPr>
            <w:tcW w:w="709" w:type="dxa"/>
            <w:tcBorders>
              <w:top w:val="nil"/>
              <w:left w:val="nil"/>
              <w:bottom w:val="nil"/>
              <w:right w:val="nil"/>
            </w:tcBorders>
            <w:tcMar>
              <w:left w:w="45" w:type="dxa"/>
              <w:right w:w="45" w:type="dxa"/>
            </w:tcMar>
          </w:tcPr>
          <w:p w14:paraId="60729C6B" w14:textId="41C2DEE0"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2.24</w:t>
            </w:r>
            <w:r w:rsidRPr="00150A58">
              <w:rPr>
                <w:rFonts w:asciiTheme="majorHAnsi" w:hAnsiTheme="majorHAnsi" w:cstheme="majorHAnsi"/>
                <w:iCs/>
                <w:sz w:val="20"/>
                <w:szCs w:val="20"/>
                <w:vertAlign w:val="subscript"/>
              </w:rPr>
              <w:t>b</w:t>
            </w:r>
          </w:p>
        </w:tc>
        <w:tc>
          <w:tcPr>
            <w:tcW w:w="709" w:type="dxa"/>
            <w:tcBorders>
              <w:top w:val="nil"/>
              <w:left w:val="nil"/>
              <w:bottom w:val="nil"/>
              <w:right w:val="single" w:sz="4" w:space="0" w:color="auto"/>
            </w:tcBorders>
            <w:tcMar>
              <w:left w:w="45" w:type="dxa"/>
              <w:right w:w="45" w:type="dxa"/>
            </w:tcMar>
          </w:tcPr>
          <w:p w14:paraId="2A28C191" w14:textId="77777777" w:rsidR="00B92438" w:rsidRPr="00150A58" w:rsidRDefault="00B92438" w:rsidP="00447B40">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4.00</w:t>
            </w:r>
            <w:r w:rsidRPr="00150A58">
              <w:rPr>
                <w:rFonts w:asciiTheme="majorHAnsi" w:hAnsiTheme="majorHAnsi" w:cstheme="majorHAnsi"/>
                <w:iCs/>
                <w:sz w:val="20"/>
                <w:szCs w:val="20"/>
                <w:vertAlign w:val="superscript"/>
              </w:rPr>
              <w:t>*</w:t>
            </w:r>
          </w:p>
          <w:p w14:paraId="27E79F92" w14:textId="78969929" w:rsidR="00B92438" w:rsidRPr="00150A58" w:rsidRDefault="00B92438" w:rsidP="00447B40">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(.01)</w:t>
            </w:r>
          </w:p>
        </w:tc>
        <w:tc>
          <w:tcPr>
            <w:tcW w:w="850" w:type="dxa"/>
            <w:tcBorders>
              <w:top w:val="nil"/>
              <w:left w:val="single" w:sz="4" w:space="0" w:color="auto"/>
              <w:bottom w:val="nil"/>
              <w:right w:val="nil"/>
            </w:tcBorders>
            <w:tcMar>
              <w:left w:w="45" w:type="dxa"/>
              <w:right w:w="45" w:type="dxa"/>
            </w:tcMar>
          </w:tcPr>
          <w:p w14:paraId="12AD092D" w14:textId="5401F07A"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2.24</w:t>
            </w:r>
            <w:r w:rsidRPr="00150A58">
              <w:rPr>
                <w:rFonts w:asciiTheme="majorHAnsi" w:hAnsiTheme="majorHAnsi" w:cstheme="majorHAnsi"/>
                <w:iCs/>
                <w:sz w:val="20"/>
                <w:szCs w:val="20"/>
                <w:vertAlign w:val="subscript"/>
              </w:rPr>
              <w:t>a</w:t>
            </w:r>
          </w:p>
        </w:tc>
        <w:tc>
          <w:tcPr>
            <w:tcW w:w="992" w:type="dxa"/>
            <w:tcBorders>
              <w:top w:val="nil"/>
              <w:left w:val="nil"/>
              <w:bottom w:val="nil"/>
              <w:right w:val="nil"/>
            </w:tcBorders>
            <w:tcMar>
              <w:left w:w="45" w:type="dxa"/>
              <w:right w:w="45" w:type="dxa"/>
            </w:tcMar>
          </w:tcPr>
          <w:p w14:paraId="1345B2EE" w14:textId="7AE01721"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2.21</w:t>
            </w:r>
            <w:r w:rsidR="00D73E30" w:rsidRPr="00150A58">
              <w:rPr>
                <w:rFonts w:asciiTheme="majorHAnsi" w:hAnsiTheme="majorHAnsi" w:cstheme="majorHAnsi"/>
                <w:iCs/>
                <w:sz w:val="20"/>
                <w:szCs w:val="20"/>
                <w:vertAlign w:val="subscript"/>
              </w:rPr>
              <w:t>ab</w:t>
            </w:r>
          </w:p>
        </w:tc>
        <w:tc>
          <w:tcPr>
            <w:tcW w:w="851" w:type="dxa"/>
            <w:tcBorders>
              <w:top w:val="nil"/>
              <w:left w:val="nil"/>
              <w:bottom w:val="nil"/>
              <w:right w:val="nil"/>
            </w:tcBorders>
            <w:tcMar>
              <w:left w:w="45" w:type="dxa"/>
              <w:right w:w="45" w:type="dxa"/>
            </w:tcMar>
          </w:tcPr>
          <w:p w14:paraId="73EE150C" w14:textId="0A62A6B4"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2.23</w:t>
            </w:r>
            <w:r w:rsidRPr="00150A58">
              <w:rPr>
                <w:rFonts w:asciiTheme="majorHAnsi" w:hAnsiTheme="majorHAnsi" w:cstheme="majorHAnsi"/>
                <w:iCs/>
                <w:sz w:val="20"/>
                <w:szCs w:val="20"/>
                <w:vertAlign w:val="subscript"/>
              </w:rPr>
              <w:t>a</w:t>
            </w:r>
          </w:p>
        </w:tc>
        <w:tc>
          <w:tcPr>
            <w:tcW w:w="709" w:type="dxa"/>
            <w:tcBorders>
              <w:top w:val="nil"/>
              <w:left w:val="nil"/>
              <w:bottom w:val="nil"/>
              <w:right w:val="nil"/>
            </w:tcBorders>
            <w:tcMar>
              <w:left w:w="45" w:type="dxa"/>
              <w:right w:w="45" w:type="dxa"/>
            </w:tcMar>
          </w:tcPr>
          <w:p w14:paraId="0FAA5D3B" w14:textId="2D8013CF"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2.41</w:t>
            </w:r>
            <w:r w:rsidR="00D73E30" w:rsidRPr="00150A58">
              <w:rPr>
                <w:rFonts w:asciiTheme="majorHAnsi" w:hAnsiTheme="majorHAnsi" w:cstheme="majorHAnsi"/>
                <w:iCs/>
                <w:sz w:val="20"/>
                <w:szCs w:val="20"/>
                <w:vertAlign w:val="subscript"/>
              </w:rPr>
              <w:t>ab</w:t>
            </w:r>
          </w:p>
        </w:tc>
        <w:tc>
          <w:tcPr>
            <w:tcW w:w="992" w:type="dxa"/>
            <w:tcBorders>
              <w:top w:val="nil"/>
              <w:left w:val="nil"/>
              <w:bottom w:val="nil"/>
              <w:right w:val="nil"/>
            </w:tcBorders>
            <w:tcMar>
              <w:left w:w="45" w:type="dxa"/>
              <w:right w:w="45" w:type="dxa"/>
            </w:tcMar>
          </w:tcPr>
          <w:p w14:paraId="15C75B41" w14:textId="69736125"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2.45</w:t>
            </w:r>
            <w:r w:rsidRPr="00150A58">
              <w:rPr>
                <w:rFonts w:asciiTheme="majorHAnsi" w:hAnsiTheme="majorHAnsi" w:cstheme="majorHAnsi"/>
                <w:iCs/>
                <w:sz w:val="20"/>
                <w:szCs w:val="20"/>
                <w:vertAlign w:val="subscript"/>
              </w:rPr>
              <w:t>b</w:t>
            </w:r>
          </w:p>
        </w:tc>
        <w:tc>
          <w:tcPr>
            <w:tcW w:w="850" w:type="dxa"/>
            <w:tcBorders>
              <w:top w:val="nil"/>
              <w:left w:val="nil"/>
              <w:bottom w:val="nil"/>
              <w:right w:val="single" w:sz="4" w:space="0" w:color="auto"/>
            </w:tcBorders>
            <w:tcMar>
              <w:left w:w="45" w:type="dxa"/>
              <w:right w:w="45" w:type="dxa"/>
            </w:tcMar>
          </w:tcPr>
          <w:p w14:paraId="17D564F8" w14:textId="77777777" w:rsidR="00B92438" w:rsidRPr="00150A58" w:rsidRDefault="00B92438" w:rsidP="00447B40">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2.71</w:t>
            </w:r>
            <w:r w:rsidRPr="00150A58">
              <w:rPr>
                <w:rFonts w:asciiTheme="majorHAnsi" w:hAnsiTheme="majorHAnsi" w:cstheme="majorHAnsi"/>
                <w:iCs/>
                <w:sz w:val="20"/>
                <w:szCs w:val="20"/>
                <w:vertAlign w:val="superscript"/>
              </w:rPr>
              <w:t>*</w:t>
            </w:r>
          </w:p>
          <w:p w14:paraId="1C0496A5" w14:textId="7225F7F2"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(.02)</w:t>
            </w:r>
          </w:p>
        </w:tc>
        <w:tc>
          <w:tcPr>
            <w:tcW w:w="1134" w:type="dxa"/>
            <w:tcBorders>
              <w:top w:val="nil"/>
              <w:left w:val="single" w:sz="4" w:space="0" w:color="auto"/>
              <w:bottom w:val="nil"/>
              <w:right w:val="nil"/>
            </w:tcBorders>
            <w:tcMar>
              <w:left w:w="45" w:type="dxa"/>
              <w:right w:w="45" w:type="dxa"/>
            </w:tcMar>
          </w:tcPr>
          <w:p w14:paraId="7AD9E424" w14:textId="44EF2036"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2.52</w:t>
            </w:r>
            <w:r w:rsidRPr="00150A58">
              <w:rPr>
                <w:rFonts w:asciiTheme="majorHAnsi" w:hAnsiTheme="majorHAnsi" w:cstheme="majorHAnsi"/>
                <w:iCs/>
                <w:sz w:val="20"/>
                <w:szCs w:val="20"/>
                <w:vertAlign w:val="subscript"/>
              </w:rPr>
              <w:t xml:space="preserve"> a</w:t>
            </w:r>
          </w:p>
        </w:tc>
        <w:tc>
          <w:tcPr>
            <w:tcW w:w="993" w:type="dxa"/>
            <w:tcBorders>
              <w:top w:val="nil"/>
              <w:left w:val="nil"/>
              <w:bottom w:val="nil"/>
              <w:right w:val="nil"/>
            </w:tcBorders>
            <w:tcMar>
              <w:left w:w="45" w:type="dxa"/>
              <w:right w:w="45" w:type="dxa"/>
            </w:tcMar>
          </w:tcPr>
          <w:p w14:paraId="2938C3F8" w14:textId="6DCB5D0F"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2.10</w:t>
            </w:r>
            <w:r w:rsidRPr="00150A58">
              <w:rPr>
                <w:rFonts w:asciiTheme="majorHAnsi" w:hAnsiTheme="majorHAnsi" w:cstheme="majorHAnsi"/>
                <w:iCs/>
                <w:sz w:val="20"/>
                <w:szCs w:val="20"/>
                <w:vertAlign w:val="subscript"/>
              </w:rPr>
              <w:t xml:space="preserve"> b</w:t>
            </w:r>
          </w:p>
        </w:tc>
        <w:tc>
          <w:tcPr>
            <w:tcW w:w="850" w:type="dxa"/>
            <w:tcBorders>
              <w:top w:val="nil"/>
              <w:left w:val="nil"/>
              <w:bottom w:val="nil"/>
              <w:right w:val="nil"/>
            </w:tcBorders>
            <w:tcMar>
              <w:left w:w="45" w:type="dxa"/>
              <w:right w:w="45" w:type="dxa"/>
            </w:tcMar>
          </w:tcPr>
          <w:p w14:paraId="38805D73" w14:textId="77777777" w:rsidR="00B92438" w:rsidRPr="00150A58" w:rsidRDefault="00B92438" w:rsidP="00447B40">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34.29</w:t>
            </w:r>
            <w:r w:rsidRPr="00150A58">
              <w:rPr>
                <w:rFonts w:asciiTheme="majorHAnsi" w:hAnsiTheme="majorHAnsi" w:cstheme="majorHAnsi"/>
                <w:iCs/>
                <w:sz w:val="20"/>
                <w:szCs w:val="20"/>
                <w:vertAlign w:val="superscript"/>
              </w:rPr>
              <w:t>***</w:t>
            </w:r>
          </w:p>
          <w:p w14:paraId="2F7DF6B8" w14:textId="40BD1C6A"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(.05)</w:t>
            </w:r>
          </w:p>
        </w:tc>
      </w:tr>
      <w:tr w:rsidR="00150A58" w:rsidRPr="00150A58" w14:paraId="54F6A9B4" w14:textId="26B7D780" w:rsidTr="00954ABD">
        <w:tc>
          <w:tcPr>
            <w:tcW w:w="1276" w:type="dxa"/>
            <w:tcBorders>
              <w:top w:val="nil"/>
              <w:left w:val="nil"/>
              <w:bottom w:val="nil"/>
              <w:right w:val="nil"/>
            </w:tcBorders>
            <w:tcMar>
              <w:left w:w="45" w:type="dxa"/>
              <w:right w:w="45" w:type="dxa"/>
            </w:tcMar>
          </w:tcPr>
          <w:p w14:paraId="54E19B05" w14:textId="2B8BCDF0"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sz w:val="20"/>
                <w:szCs w:val="20"/>
              </w:rPr>
              <w:t>Loneliness</w:t>
            </w:r>
          </w:p>
        </w:tc>
        <w:tc>
          <w:tcPr>
            <w:tcW w:w="567" w:type="dxa"/>
            <w:tcBorders>
              <w:top w:val="nil"/>
              <w:left w:val="nil"/>
              <w:bottom w:val="nil"/>
              <w:right w:val="nil"/>
            </w:tcBorders>
            <w:tcMar>
              <w:left w:w="45" w:type="dxa"/>
              <w:right w:w="45" w:type="dxa"/>
            </w:tcMar>
          </w:tcPr>
          <w:p w14:paraId="6E05013B" w14:textId="051FD3F2"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2.86</w:t>
            </w:r>
          </w:p>
        </w:tc>
        <w:tc>
          <w:tcPr>
            <w:tcW w:w="709" w:type="dxa"/>
            <w:tcBorders>
              <w:top w:val="nil"/>
              <w:left w:val="nil"/>
              <w:bottom w:val="nil"/>
              <w:right w:val="nil"/>
            </w:tcBorders>
            <w:tcMar>
              <w:left w:w="45" w:type="dxa"/>
              <w:right w:w="45" w:type="dxa"/>
            </w:tcMar>
          </w:tcPr>
          <w:p w14:paraId="510D1C49" w14:textId="42D12A41"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2.85</w:t>
            </w:r>
          </w:p>
        </w:tc>
        <w:tc>
          <w:tcPr>
            <w:tcW w:w="850" w:type="dxa"/>
            <w:tcBorders>
              <w:top w:val="nil"/>
              <w:left w:val="nil"/>
              <w:bottom w:val="nil"/>
              <w:right w:val="single" w:sz="4" w:space="0" w:color="auto"/>
            </w:tcBorders>
            <w:tcMar>
              <w:left w:w="45" w:type="dxa"/>
              <w:right w:w="45" w:type="dxa"/>
            </w:tcMar>
          </w:tcPr>
          <w:p w14:paraId="59660CCC" w14:textId="77777777"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.02</w:t>
            </w:r>
          </w:p>
          <w:p w14:paraId="7F02ED10" w14:textId="3B05CEC4"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(.00)</w:t>
            </w:r>
          </w:p>
        </w:tc>
        <w:tc>
          <w:tcPr>
            <w:tcW w:w="993" w:type="dxa"/>
            <w:tcBorders>
              <w:top w:val="nil"/>
              <w:left w:val="single" w:sz="4" w:space="0" w:color="auto"/>
              <w:bottom w:val="nil"/>
              <w:right w:val="nil"/>
            </w:tcBorders>
            <w:tcMar>
              <w:left w:w="45" w:type="dxa"/>
              <w:right w:w="45" w:type="dxa"/>
            </w:tcMar>
          </w:tcPr>
          <w:p w14:paraId="6F929CD0" w14:textId="629F1F4E"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2.74</w:t>
            </w:r>
          </w:p>
        </w:tc>
        <w:tc>
          <w:tcPr>
            <w:tcW w:w="850" w:type="dxa"/>
            <w:tcBorders>
              <w:top w:val="nil"/>
              <w:left w:val="nil"/>
              <w:bottom w:val="nil"/>
              <w:right w:val="nil"/>
            </w:tcBorders>
            <w:tcMar>
              <w:left w:w="45" w:type="dxa"/>
              <w:right w:w="45" w:type="dxa"/>
            </w:tcMar>
          </w:tcPr>
          <w:p w14:paraId="6696D1FE" w14:textId="263830D1"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2.94</w:t>
            </w:r>
          </w:p>
        </w:tc>
        <w:tc>
          <w:tcPr>
            <w:tcW w:w="709" w:type="dxa"/>
            <w:tcBorders>
              <w:top w:val="nil"/>
              <w:left w:val="nil"/>
              <w:bottom w:val="nil"/>
              <w:right w:val="nil"/>
            </w:tcBorders>
            <w:tcMar>
              <w:left w:w="45" w:type="dxa"/>
              <w:right w:w="45" w:type="dxa"/>
            </w:tcMar>
          </w:tcPr>
          <w:p w14:paraId="4302F5FC" w14:textId="41E95BDE"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2.88</w:t>
            </w:r>
          </w:p>
        </w:tc>
        <w:tc>
          <w:tcPr>
            <w:tcW w:w="709" w:type="dxa"/>
            <w:tcBorders>
              <w:top w:val="nil"/>
              <w:left w:val="nil"/>
              <w:bottom w:val="nil"/>
              <w:right w:val="single" w:sz="4" w:space="0" w:color="auto"/>
            </w:tcBorders>
            <w:tcMar>
              <w:left w:w="45" w:type="dxa"/>
              <w:right w:w="45" w:type="dxa"/>
            </w:tcMar>
          </w:tcPr>
          <w:p w14:paraId="0B5C566F" w14:textId="77777777"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.67</w:t>
            </w:r>
          </w:p>
          <w:p w14:paraId="63A38FEC" w14:textId="6410E26F"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(.00)</w:t>
            </w:r>
          </w:p>
        </w:tc>
        <w:tc>
          <w:tcPr>
            <w:tcW w:w="850" w:type="dxa"/>
            <w:tcBorders>
              <w:top w:val="nil"/>
              <w:left w:val="single" w:sz="4" w:space="0" w:color="auto"/>
              <w:bottom w:val="nil"/>
              <w:right w:val="nil"/>
            </w:tcBorders>
            <w:tcMar>
              <w:left w:w="45" w:type="dxa"/>
              <w:right w:w="45" w:type="dxa"/>
            </w:tcMar>
          </w:tcPr>
          <w:p w14:paraId="55022AB5" w14:textId="4199CA95"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2.61</w:t>
            </w:r>
            <w:r w:rsidRPr="00150A58">
              <w:rPr>
                <w:rFonts w:asciiTheme="majorHAnsi" w:hAnsiTheme="majorHAnsi" w:cstheme="majorHAnsi"/>
                <w:iCs/>
                <w:sz w:val="20"/>
                <w:szCs w:val="20"/>
                <w:vertAlign w:val="subscript"/>
              </w:rPr>
              <w:t>a</w:t>
            </w:r>
          </w:p>
        </w:tc>
        <w:tc>
          <w:tcPr>
            <w:tcW w:w="992" w:type="dxa"/>
            <w:tcBorders>
              <w:top w:val="nil"/>
              <w:left w:val="nil"/>
              <w:bottom w:val="nil"/>
              <w:right w:val="nil"/>
            </w:tcBorders>
            <w:tcMar>
              <w:left w:w="45" w:type="dxa"/>
              <w:right w:w="45" w:type="dxa"/>
            </w:tcMar>
          </w:tcPr>
          <w:p w14:paraId="4F2D3466" w14:textId="2EB8BFCA"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2.78</w:t>
            </w:r>
            <w:r w:rsidRPr="00150A58">
              <w:rPr>
                <w:rFonts w:asciiTheme="majorHAnsi" w:hAnsiTheme="majorHAnsi" w:cstheme="majorHAnsi"/>
                <w:iCs/>
                <w:sz w:val="20"/>
                <w:szCs w:val="20"/>
                <w:vertAlign w:val="subscript"/>
              </w:rPr>
              <w:t>ac</w:t>
            </w:r>
          </w:p>
        </w:tc>
        <w:tc>
          <w:tcPr>
            <w:tcW w:w="851" w:type="dxa"/>
            <w:tcBorders>
              <w:top w:val="nil"/>
              <w:left w:val="nil"/>
              <w:bottom w:val="nil"/>
              <w:right w:val="nil"/>
            </w:tcBorders>
            <w:tcMar>
              <w:left w:w="45" w:type="dxa"/>
              <w:right w:w="45" w:type="dxa"/>
            </w:tcMar>
          </w:tcPr>
          <w:p w14:paraId="1440144F" w14:textId="37718A7E"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2.73</w:t>
            </w:r>
            <w:r w:rsidRPr="00150A58">
              <w:rPr>
                <w:rFonts w:asciiTheme="majorHAnsi" w:hAnsiTheme="majorHAnsi" w:cstheme="majorHAnsi"/>
                <w:iCs/>
                <w:sz w:val="20"/>
                <w:szCs w:val="20"/>
                <w:vertAlign w:val="subscript"/>
              </w:rPr>
              <w:t>a</w:t>
            </w:r>
          </w:p>
        </w:tc>
        <w:tc>
          <w:tcPr>
            <w:tcW w:w="709" w:type="dxa"/>
            <w:tcBorders>
              <w:top w:val="nil"/>
              <w:left w:val="nil"/>
              <w:bottom w:val="nil"/>
              <w:right w:val="nil"/>
            </w:tcBorders>
            <w:tcMar>
              <w:left w:w="45" w:type="dxa"/>
              <w:right w:w="45" w:type="dxa"/>
            </w:tcMar>
          </w:tcPr>
          <w:p w14:paraId="7957D9B6" w14:textId="02389D90"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3.16</w:t>
            </w:r>
            <w:r w:rsidRPr="00150A58">
              <w:rPr>
                <w:rFonts w:asciiTheme="majorHAnsi" w:hAnsiTheme="majorHAnsi" w:cstheme="majorHAnsi"/>
                <w:iCs/>
                <w:sz w:val="20"/>
                <w:szCs w:val="20"/>
                <w:vertAlign w:val="subscript"/>
              </w:rPr>
              <w:t>b</w:t>
            </w:r>
          </w:p>
        </w:tc>
        <w:tc>
          <w:tcPr>
            <w:tcW w:w="992" w:type="dxa"/>
            <w:tcBorders>
              <w:top w:val="nil"/>
              <w:left w:val="nil"/>
              <w:bottom w:val="nil"/>
              <w:right w:val="nil"/>
            </w:tcBorders>
            <w:tcMar>
              <w:left w:w="45" w:type="dxa"/>
              <w:right w:w="45" w:type="dxa"/>
            </w:tcMar>
          </w:tcPr>
          <w:p w14:paraId="3A48121B" w14:textId="00A26CF2" w:rsidR="00B92438" w:rsidRPr="00150A58" w:rsidRDefault="00B92438" w:rsidP="00447B40">
            <w:pPr>
              <w:spacing w:line="360" w:lineRule="auto"/>
              <w:ind w:firstLine="0"/>
              <w:rPr>
                <w:rFonts w:asciiTheme="majorHAnsi" w:hAnsiTheme="majorHAnsi" w:cstheme="majorHAnsi"/>
                <w:iCs/>
                <w:sz w:val="20"/>
                <w:szCs w:val="20"/>
                <w:vertAlign w:val="subscript"/>
              </w:rPr>
            </w:pPr>
            <w:r w:rsidRPr="00150A58">
              <w:rPr>
                <w:rFonts w:asciiTheme="majorHAnsi" w:hAnsiTheme="majorHAnsi" w:cstheme="majorHAnsi"/>
                <w:iCs/>
                <w:sz w:val="20"/>
                <w:szCs w:val="20"/>
              </w:rPr>
              <w:t>2.99</w:t>
            </w:r>
            <w:r w:rsidRPr="00150A58">
              <w:rPr>
                <w:rFonts w:asciiTheme="majorHAnsi" w:hAnsiTheme="majorHAnsi" w:cstheme="majorHAnsi"/>
                <w:iCs/>
                <w:sz w:val="20"/>
                <w:szCs w:val="20"/>
                <w:vertAlign w:val="subscript"/>
              </w:rPr>
              <w:t>bc</w:t>
            </w:r>
          </w:p>
        </w:tc>
        <w:tc>
          <w:tcPr>
            <w:tcW w:w="850" w:type="dxa"/>
            <w:tcBorders>
              <w:top w:val="nil"/>
              <w:left w:val="nil"/>
              <w:bottom w:val="nil"/>
              <w:right w:val="single" w:sz="4" w:space="0" w:color="auto"/>
            </w:tcBorders>
            <w:tcMar>
              <w:left w:w="45" w:type="dxa"/>
              <w:right w:w="45" w:type="dxa"/>
            </w:tcMar>
          </w:tcPr>
          <w:p w14:paraId="3CBA4DC0" w14:textId="77777777" w:rsidR="00B92438" w:rsidRPr="00150A58" w:rsidRDefault="00B92438" w:rsidP="00447B40">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6.83</w:t>
            </w:r>
            <w:r w:rsidRPr="00150A58">
              <w:rPr>
                <w:rFonts w:asciiTheme="majorHAnsi" w:hAnsiTheme="majorHAnsi" w:cstheme="majorHAnsi"/>
                <w:iCs/>
                <w:sz w:val="20"/>
                <w:szCs w:val="20"/>
                <w:vertAlign w:val="superscript"/>
              </w:rPr>
              <w:t>***</w:t>
            </w:r>
          </w:p>
          <w:p w14:paraId="79EB5A5D" w14:textId="5D8D1920"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(.04)</w:t>
            </w:r>
          </w:p>
        </w:tc>
        <w:tc>
          <w:tcPr>
            <w:tcW w:w="1134" w:type="dxa"/>
            <w:tcBorders>
              <w:top w:val="nil"/>
              <w:left w:val="single" w:sz="4" w:space="0" w:color="auto"/>
              <w:bottom w:val="nil"/>
              <w:right w:val="nil"/>
            </w:tcBorders>
            <w:tcMar>
              <w:left w:w="45" w:type="dxa"/>
              <w:right w:w="45" w:type="dxa"/>
            </w:tcMar>
          </w:tcPr>
          <w:p w14:paraId="1999C2F7" w14:textId="25037A0F"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3.05</w:t>
            </w:r>
            <w:r w:rsidRPr="00150A58">
              <w:rPr>
                <w:rFonts w:asciiTheme="majorHAnsi" w:hAnsiTheme="majorHAnsi" w:cstheme="majorHAnsi"/>
                <w:iCs/>
                <w:sz w:val="20"/>
                <w:szCs w:val="20"/>
                <w:vertAlign w:val="subscript"/>
              </w:rPr>
              <w:t xml:space="preserve"> a</w:t>
            </w:r>
          </w:p>
        </w:tc>
        <w:tc>
          <w:tcPr>
            <w:tcW w:w="993" w:type="dxa"/>
            <w:tcBorders>
              <w:top w:val="nil"/>
              <w:left w:val="nil"/>
              <w:bottom w:val="nil"/>
              <w:right w:val="nil"/>
            </w:tcBorders>
            <w:tcMar>
              <w:left w:w="45" w:type="dxa"/>
              <w:right w:w="45" w:type="dxa"/>
            </w:tcMar>
          </w:tcPr>
          <w:p w14:paraId="29C64679" w14:textId="1DC5352C"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2.66</w:t>
            </w:r>
            <w:r w:rsidRPr="00150A58">
              <w:rPr>
                <w:rFonts w:asciiTheme="majorHAnsi" w:hAnsiTheme="majorHAnsi" w:cstheme="majorHAnsi"/>
                <w:iCs/>
                <w:sz w:val="20"/>
                <w:szCs w:val="20"/>
                <w:vertAlign w:val="subscript"/>
              </w:rPr>
              <w:t xml:space="preserve"> b</w:t>
            </w:r>
          </w:p>
        </w:tc>
        <w:tc>
          <w:tcPr>
            <w:tcW w:w="850" w:type="dxa"/>
            <w:tcBorders>
              <w:top w:val="nil"/>
              <w:left w:val="nil"/>
              <w:bottom w:val="nil"/>
              <w:right w:val="nil"/>
            </w:tcBorders>
            <w:tcMar>
              <w:left w:w="45" w:type="dxa"/>
              <w:right w:w="45" w:type="dxa"/>
            </w:tcMar>
          </w:tcPr>
          <w:p w14:paraId="4CCDDFB9" w14:textId="77777777" w:rsidR="00B92438" w:rsidRPr="00150A58" w:rsidRDefault="00B92438" w:rsidP="00447B40">
            <w:pPr>
              <w:spacing w:line="360" w:lineRule="auto"/>
              <w:ind w:firstLine="0"/>
              <w:rPr>
                <w:rFonts w:asciiTheme="majorHAnsi" w:hAnsiTheme="majorHAnsi" w:cstheme="majorHAnsi"/>
                <w:iCs/>
                <w:sz w:val="20"/>
                <w:szCs w:val="20"/>
                <w:vertAlign w:val="superscript"/>
              </w:rPr>
            </w:pPr>
            <w:r w:rsidRPr="00150A58">
              <w:rPr>
                <w:rFonts w:asciiTheme="majorHAnsi" w:hAnsiTheme="majorHAnsi" w:cstheme="majorHAnsi"/>
                <w:iCs/>
                <w:sz w:val="20"/>
                <w:szCs w:val="20"/>
              </w:rPr>
              <w:t>15.75</w:t>
            </w:r>
            <w:r w:rsidRPr="00150A58">
              <w:rPr>
                <w:rFonts w:asciiTheme="majorHAnsi" w:hAnsiTheme="majorHAnsi" w:cstheme="majorHAnsi"/>
                <w:iCs/>
                <w:sz w:val="20"/>
                <w:szCs w:val="20"/>
                <w:vertAlign w:val="superscript"/>
              </w:rPr>
              <w:t>***</w:t>
            </w:r>
          </w:p>
          <w:p w14:paraId="47BF2E27" w14:textId="110C96A6" w:rsidR="00B92438" w:rsidRPr="00150A58" w:rsidRDefault="00B92438" w:rsidP="00447B40">
            <w:pPr>
              <w:spacing w:line="360" w:lineRule="auto"/>
              <w:ind w:firstLine="0"/>
              <w:rPr>
                <w:rFonts w:asciiTheme="majorHAnsi" w:hAnsiTheme="majorHAnsi" w:cstheme="majorHAnsi"/>
                <w:iCs/>
                <w:sz w:val="20"/>
                <w:szCs w:val="20"/>
              </w:rPr>
            </w:pPr>
            <w:r w:rsidRPr="00150A58">
              <w:rPr>
                <w:rFonts w:asciiTheme="majorHAnsi" w:hAnsiTheme="majorHAnsi" w:cstheme="majorHAnsi"/>
                <w:iCs/>
                <w:sz w:val="20"/>
                <w:szCs w:val="20"/>
              </w:rPr>
              <w:t>(.02)</w:t>
            </w:r>
          </w:p>
        </w:tc>
      </w:tr>
    </w:tbl>
    <w:bookmarkEnd w:id="4"/>
    <w:p w14:paraId="28C68656" w14:textId="2584BEC6" w:rsidR="00310F0C" w:rsidRPr="00150A58" w:rsidRDefault="00310F0C" w:rsidP="008C45F4">
      <w:pPr>
        <w:widowControl w:val="0"/>
        <w:ind w:firstLine="0"/>
        <w:contextualSpacing/>
        <w:rPr>
          <w:rFonts w:asciiTheme="majorHAnsi" w:hAnsiTheme="majorHAnsi" w:cstheme="majorHAnsi"/>
          <w:szCs w:val="20"/>
        </w:rPr>
      </w:pPr>
      <w:r w:rsidRPr="00150A58">
        <w:rPr>
          <w:rFonts w:asciiTheme="majorHAnsi" w:hAnsiTheme="majorHAnsi" w:cstheme="majorHAnsi"/>
          <w:i/>
          <w:szCs w:val="20"/>
          <w:lang w:val="en-GB"/>
        </w:rPr>
        <w:t>Note.</w:t>
      </w:r>
      <w:r w:rsidRPr="00150A58">
        <w:rPr>
          <w:rFonts w:asciiTheme="majorHAnsi" w:hAnsiTheme="majorHAnsi" w:cstheme="majorHAnsi"/>
          <w:szCs w:val="20"/>
          <w:lang w:val="en-GB"/>
        </w:rPr>
        <w:t xml:space="preserve"> A distinct subscript means that groups significantly differ from each other.</w:t>
      </w:r>
      <w:r w:rsidR="008F1C35" w:rsidRPr="00150A58">
        <w:rPr>
          <w:rFonts w:asciiTheme="majorHAnsi" w:hAnsiTheme="majorHAnsi" w:cstheme="majorHAnsi"/>
          <w:szCs w:val="20"/>
          <w:lang w:val="en-GB"/>
        </w:rPr>
        <w:t xml:space="preserve"> For the non-significant </w:t>
      </w:r>
      <w:r w:rsidR="008C45F4" w:rsidRPr="00150A58">
        <w:rPr>
          <w:rFonts w:asciiTheme="majorHAnsi" w:hAnsiTheme="majorHAnsi" w:cstheme="majorHAnsi"/>
          <w:szCs w:val="20"/>
          <w:lang w:val="en-GB"/>
        </w:rPr>
        <w:t>differences</w:t>
      </w:r>
      <w:r w:rsidR="008F1C35" w:rsidRPr="00150A58">
        <w:rPr>
          <w:rFonts w:asciiTheme="majorHAnsi" w:hAnsiTheme="majorHAnsi" w:cstheme="majorHAnsi"/>
          <w:szCs w:val="20"/>
          <w:lang w:val="en-GB"/>
        </w:rPr>
        <w:t>, no subscripts were added.</w:t>
      </w:r>
      <w:r w:rsidR="00B64D1C" w:rsidRPr="00150A58">
        <w:rPr>
          <w:rFonts w:asciiTheme="majorHAnsi" w:hAnsiTheme="majorHAnsi" w:cstheme="majorHAnsi"/>
          <w:szCs w:val="20"/>
          <w:lang w:val="en-GB"/>
        </w:rPr>
        <w:t xml:space="preserve"> </w:t>
      </w:r>
    </w:p>
    <w:p w14:paraId="631C5F9E" w14:textId="5D4BDA85" w:rsidR="00310F0C" w:rsidRPr="00150A58" w:rsidRDefault="00310F0C" w:rsidP="008C45F4">
      <w:pPr>
        <w:ind w:firstLine="0"/>
        <w:rPr>
          <w:rFonts w:asciiTheme="majorHAnsi" w:hAnsiTheme="majorHAnsi" w:cstheme="majorHAnsi"/>
        </w:rPr>
      </w:pPr>
      <w:r w:rsidRPr="00150A58">
        <w:rPr>
          <w:rFonts w:asciiTheme="majorHAnsi" w:hAnsiTheme="majorHAnsi" w:cstheme="majorHAnsi"/>
          <w:szCs w:val="20"/>
          <w:vertAlign w:val="superscript"/>
        </w:rPr>
        <w:t>*</w:t>
      </w:r>
      <w:r w:rsidRPr="00150A58">
        <w:rPr>
          <w:rFonts w:asciiTheme="majorHAnsi" w:hAnsiTheme="majorHAnsi" w:cstheme="majorHAnsi"/>
          <w:i/>
          <w:szCs w:val="20"/>
        </w:rPr>
        <w:t>p</w:t>
      </w:r>
      <w:r w:rsidR="00BB1AD8" w:rsidRPr="00150A58">
        <w:rPr>
          <w:rFonts w:asciiTheme="majorHAnsi" w:hAnsiTheme="majorHAnsi" w:cstheme="majorHAnsi"/>
          <w:i/>
          <w:szCs w:val="20"/>
        </w:rPr>
        <w:t xml:space="preserve"> </w:t>
      </w:r>
      <w:r w:rsidRPr="00150A58">
        <w:rPr>
          <w:rFonts w:asciiTheme="majorHAnsi" w:hAnsiTheme="majorHAnsi" w:cstheme="majorHAnsi"/>
          <w:szCs w:val="20"/>
        </w:rPr>
        <w:t>&lt;</w:t>
      </w:r>
      <w:r w:rsidR="00BB1AD8" w:rsidRPr="00150A58">
        <w:rPr>
          <w:rFonts w:asciiTheme="majorHAnsi" w:hAnsiTheme="majorHAnsi" w:cstheme="majorHAnsi"/>
          <w:szCs w:val="20"/>
        </w:rPr>
        <w:t xml:space="preserve"> </w:t>
      </w:r>
      <w:r w:rsidRPr="00150A58">
        <w:rPr>
          <w:rFonts w:asciiTheme="majorHAnsi" w:hAnsiTheme="majorHAnsi" w:cstheme="majorHAnsi"/>
          <w:szCs w:val="20"/>
        </w:rPr>
        <w:t xml:space="preserve">.05, </w:t>
      </w:r>
      <w:r w:rsidRPr="00150A58">
        <w:rPr>
          <w:rFonts w:asciiTheme="majorHAnsi" w:hAnsiTheme="majorHAnsi" w:cstheme="majorHAnsi"/>
          <w:szCs w:val="20"/>
          <w:vertAlign w:val="superscript"/>
        </w:rPr>
        <w:t>**</w:t>
      </w:r>
      <w:r w:rsidR="00BB1AD8" w:rsidRPr="00150A58">
        <w:rPr>
          <w:rFonts w:asciiTheme="majorHAnsi" w:hAnsiTheme="majorHAnsi" w:cstheme="majorHAnsi"/>
          <w:szCs w:val="20"/>
          <w:vertAlign w:val="superscript"/>
        </w:rPr>
        <w:t xml:space="preserve"> </w:t>
      </w:r>
      <w:r w:rsidRPr="00150A58">
        <w:rPr>
          <w:rFonts w:asciiTheme="majorHAnsi" w:hAnsiTheme="majorHAnsi" w:cstheme="majorHAnsi"/>
          <w:i/>
          <w:szCs w:val="20"/>
        </w:rPr>
        <w:t>p</w:t>
      </w:r>
      <w:r w:rsidR="00CD2240" w:rsidRPr="00150A58">
        <w:rPr>
          <w:rFonts w:asciiTheme="majorHAnsi" w:hAnsiTheme="majorHAnsi" w:cstheme="majorHAnsi"/>
          <w:i/>
          <w:szCs w:val="20"/>
        </w:rPr>
        <w:t xml:space="preserve"> </w:t>
      </w:r>
      <w:r w:rsidRPr="00150A58">
        <w:rPr>
          <w:rFonts w:asciiTheme="majorHAnsi" w:hAnsiTheme="majorHAnsi" w:cstheme="majorHAnsi"/>
          <w:szCs w:val="20"/>
        </w:rPr>
        <w:t>&lt;</w:t>
      </w:r>
      <w:r w:rsidR="00BB1AD8" w:rsidRPr="00150A58">
        <w:rPr>
          <w:rFonts w:asciiTheme="majorHAnsi" w:hAnsiTheme="majorHAnsi" w:cstheme="majorHAnsi"/>
          <w:szCs w:val="20"/>
        </w:rPr>
        <w:t xml:space="preserve"> </w:t>
      </w:r>
      <w:r w:rsidRPr="00150A58">
        <w:rPr>
          <w:rFonts w:asciiTheme="majorHAnsi" w:hAnsiTheme="majorHAnsi" w:cstheme="majorHAnsi"/>
          <w:szCs w:val="20"/>
        </w:rPr>
        <w:t xml:space="preserve">.01, </w:t>
      </w:r>
      <w:r w:rsidRPr="00150A58">
        <w:rPr>
          <w:rFonts w:asciiTheme="majorHAnsi" w:hAnsiTheme="majorHAnsi" w:cstheme="majorHAnsi"/>
          <w:szCs w:val="20"/>
          <w:vertAlign w:val="superscript"/>
        </w:rPr>
        <w:t>***</w:t>
      </w:r>
      <w:r w:rsidR="00BB1AD8" w:rsidRPr="00150A58">
        <w:rPr>
          <w:rFonts w:asciiTheme="majorHAnsi" w:hAnsiTheme="majorHAnsi" w:cstheme="majorHAnsi"/>
          <w:szCs w:val="20"/>
          <w:vertAlign w:val="superscript"/>
        </w:rPr>
        <w:t xml:space="preserve"> </w:t>
      </w:r>
      <w:r w:rsidRPr="00150A58">
        <w:rPr>
          <w:rFonts w:asciiTheme="majorHAnsi" w:hAnsiTheme="majorHAnsi" w:cstheme="majorHAnsi"/>
          <w:i/>
          <w:szCs w:val="20"/>
        </w:rPr>
        <w:t>p</w:t>
      </w:r>
      <w:r w:rsidR="00CD2240" w:rsidRPr="00150A58">
        <w:rPr>
          <w:rFonts w:asciiTheme="majorHAnsi" w:hAnsiTheme="majorHAnsi" w:cstheme="majorHAnsi"/>
          <w:i/>
          <w:szCs w:val="20"/>
        </w:rPr>
        <w:t xml:space="preserve"> </w:t>
      </w:r>
      <w:r w:rsidRPr="00150A58">
        <w:rPr>
          <w:rFonts w:asciiTheme="majorHAnsi" w:hAnsiTheme="majorHAnsi" w:cstheme="majorHAnsi"/>
          <w:szCs w:val="20"/>
        </w:rPr>
        <w:t>&lt;</w:t>
      </w:r>
      <w:r w:rsidR="00CD2240" w:rsidRPr="00150A58">
        <w:rPr>
          <w:rFonts w:asciiTheme="majorHAnsi" w:hAnsiTheme="majorHAnsi" w:cstheme="majorHAnsi"/>
          <w:szCs w:val="20"/>
        </w:rPr>
        <w:t xml:space="preserve"> </w:t>
      </w:r>
      <w:r w:rsidRPr="00150A58">
        <w:rPr>
          <w:rFonts w:asciiTheme="majorHAnsi" w:hAnsiTheme="majorHAnsi" w:cstheme="majorHAnsi"/>
          <w:szCs w:val="20"/>
        </w:rPr>
        <w:t>.001.</w:t>
      </w:r>
    </w:p>
    <w:p w14:paraId="726AFBB9" w14:textId="6CD2D6D2" w:rsidR="00310F0C" w:rsidRPr="00150A58" w:rsidRDefault="00310F0C" w:rsidP="008C45F4">
      <w:pPr>
        <w:ind w:firstLine="0"/>
      </w:pPr>
    </w:p>
    <w:p w14:paraId="17B53B3E" w14:textId="4B243D6E" w:rsidR="001A4E99" w:rsidRPr="00150A58" w:rsidRDefault="00310F0C" w:rsidP="008C45F4">
      <w:pPr>
        <w:ind w:firstLine="0"/>
        <w:rPr>
          <w:b/>
        </w:rPr>
      </w:pPr>
      <w:r w:rsidRPr="00150A58">
        <w:br w:type="page"/>
      </w:r>
      <w:r w:rsidR="001A4E99" w:rsidRPr="00150A58">
        <w:lastRenderedPageBreak/>
        <w:t>Figures</w:t>
      </w:r>
    </w:p>
    <w:p w14:paraId="794155DB" w14:textId="6BCEEB7F" w:rsidR="003C5920" w:rsidRPr="00150A58" w:rsidRDefault="003C5920" w:rsidP="008C45F4">
      <w:pPr>
        <w:ind w:firstLine="0"/>
        <w:jc w:val="both"/>
        <w:rPr>
          <w:rFonts w:ascii="Times New Roman" w:hAnsi="Times New Roman"/>
        </w:rPr>
      </w:pPr>
      <w:r w:rsidRPr="00150A58">
        <w:rPr>
          <w:rFonts w:ascii="Times New Roman" w:hAnsi="Times New Roman"/>
          <w:i/>
        </w:rPr>
        <w:t xml:space="preserve">Figure 1. </w:t>
      </w:r>
      <w:r w:rsidRPr="00150A58">
        <w:rPr>
          <w:rFonts w:ascii="Times New Roman" w:hAnsi="Times New Roman"/>
        </w:rPr>
        <w:t xml:space="preserve">Structural Model Depicting the </w:t>
      </w:r>
      <w:r w:rsidR="001A4E99" w:rsidRPr="00150A58">
        <w:rPr>
          <w:rFonts w:ascii="Times New Roman" w:hAnsi="Times New Roman"/>
        </w:rPr>
        <w:t xml:space="preserve">Direct </w:t>
      </w:r>
      <w:r w:rsidRPr="00150A58">
        <w:rPr>
          <w:rFonts w:ascii="Times New Roman" w:hAnsi="Times New Roman"/>
        </w:rPr>
        <w:t xml:space="preserve">Relation </w:t>
      </w:r>
      <w:r w:rsidR="001A4E99" w:rsidRPr="00150A58">
        <w:rPr>
          <w:rFonts w:ascii="Times New Roman" w:hAnsi="Times New Roman"/>
        </w:rPr>
        <w:t xml:space="preserve">from </w:t>
      </w:r>
      <w:r w:rsidR="004603F6" w:rsidRPr="00150A58">
        <w:rPr>
          <w:rFonts w:ascii="Times New Roman" w:hAnsi="Times New Roman"/>
        </w:rPr>
        <w:t xml:space="preserve">Intrinsic </w:t>
      </w:r>
      <w:r w:rsidR="001A4E99" w:rsidRPr="00150A58">
        <w:rPr>
          <w:rFonts w:ascii="Times New Roman" w:hAnsi="Times New Roman"/>
        </w:rPr>
        <w:t xml:space="preserve">Goal Attainment and </w:t>
      </w:r>
      <w:r w:rsidR="004603F6" w:rsidRPr="00150A58">
        <w:rPr>
          <w:rFonts w:ascii="Times New Roman" w:hAnsi="Times New Roman"/>
        </w:rPr>
        <w:t xml:space="preserve">Intrinsic </w:t>
      </w:r>
      <w:r w:rsidR="001A4E99" w:rsidRPr="00150A58">
        <w:rPr>
          <w:rFonts w:ascii="Times New Roman" w:hAnsi="Times New Roman"/>
        </w:rPr>
        <w:t xml:space="preserve">Goal Importance to </w:t>
      </w:r>
      <w:r w:rsidR="004603F6" w:rsidRPr="00150A58">
        <w:rPr>
          <w:rFonts w:ascii="Times New Roman" w:hAnsi="Times New Roman"/>
        </w:rPr>
        <w:t>Well- and Ill-being</w:t>
      </w:r>
    </w:p>
    <w:p w14:paraId="02477C0D" w14:textId="384B590F" w:rsidR="001A4E99" w:rsidRPr="00150A58" w:rsidRDefault="005B2AC2" w:rsidP="003C5920">
      <w:pPr>
        <w:ind w:firstLine="0"/>
        <w:jc w:val="both"/>
        <w:rPr>
          <w:rFonts w:ascii="Times New Roman" w:hAnsi="Times New Roman"/>
        </w:rPr>
      </w:pPr>
      <w:r w:rsidRPr="00150A58">
        <w:rPr>
          <w:rFonts w:ascii="Times New Roman" w:hAnsi="Times New Roman"/>
          <w:noProof/>
          <w:lang w:val="nl-BE" w:eastAsia="nl-BE"/>
        </w:rPr>
        <w:drawing>
          <wp:inline distT="0" distB="0" distL="0" distR="0" wp14:anchorId="3DA470C3" wp14:editId="7CD9ADCA">
            <wp:extent cx="8977630" cy="420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extLst>
                        <a:ext uri="{BEBA8EAE-BF5A-486C-A8C5-ECC9F3942E4B}">
                          <a14:imgProps xmlns:a14="http://schemas.microsoft.com/office/drawing/2010/main">
                            <a14:imgLayer r:embed="rId91">
                              <a14:imgEffect>
                                <a14:brightnessContrast bright="20000"/>
                              </a14:imgEffect>
                            </a14:imgLayer>
                          </a14:imgProps>
                        </a:ext>
                      </a:extLst>
                    </a:blip>
                    <a:stretch>
                      <a:fillRect/>
                    </a:stretch>
                  </pic:blipFill>
                  <pic:spPr>
                    <a:xfrm>
                      <a:off x="0" y="0"/>
                      <a:ext cx="8977630" cy="4207510"/>
                    </a:xfrm>
                    <a:prstGeom prst="rect">
                      <a:avLst/>
                    </a:prstGeom>
                  </pic:spPr>
                </pic:pic>
              </a:graphicData>
            </a:graphic>
          </wp:inline>
        </w:drawing>
      </w:r>
    </w:p>
    <w:p w14:paraId="4926CA47" w14:textId="70560AE2" w:rsidR="006F3BCD" w:rsidRPr="00150A58" w:rsidRDefault="006F3BCD">
      <w:pPr>
        <w:pStyle w:val="NoSpacing"/>
        <w:rPr>
          <w:i/>
        </w:rPr>
      </w:pPr>
    </w:p>
    <w:p w14:paraId="481BE64A" w14:textId="63B86DDD" w:rsidR="006F3BCD" w:rsidRPr="00150A58" w:rsidRDefault="006F3BCD">
      <w:pPr>
        <w:pStyle w:val="NoSpacing"/>
        <w:rPr>
          <w:lang w:val="en-GB"/>
        </w:rPr>
      </w:pPr>
    </w:p>
    <w:p w14:paraId="43188C19" w14:textId="77777777" w:rsidR="001A4E99" w:rsidRPr="00150A58" w:rsidRDefault="001A4E99" w:rsidP="001A4E99">
      <w:pPr>
        <w:ind w:firstLine="0"/>
        <w:jc w:val="both"/>
        <w:rPr>
          <w:rFonts w:ascii="Times New Roman" w:hAnsi="Times New Roman"/>
          <w:i/>
        </w:rPr>
        <w:sectPr w:rsidR="001A4E99" w:rsidRPr="00150A58" w:rsidSect="004B4AFA">
          <w:footnotePr>
            <w:pos w:val="beneathText"/>
          </w:footnotePr>
          <w:pgSz w:w="15840" w:h="12240" w:orient="landscape"/>
          <w:pgMar w:top="1701" w:right="851" w:bottom="1701" w:left="851" w:header="720" w:footer="720" w:gutter="0"/>
          <w:cols w:space="720"/>
          <w:titlePg/>
          <w:docGrid w:linePitch="360"/>
          <w15:footnoteColumns w:val="1"/>
        </w:sectPr>
      </w:pPr>
    </w:p>
    <w:p w14:paraId="39A614BA" w14:textId="1FCA24BA" w:rsidR="001A4E99" w:rsidRPr="00150A58" w:rsidRDefault="001A4E99" w:rsidP="001A4E99">
      <w:pPr>
        <w:ind w:firstLine="0"/>
        <w:jc w:val="both"/>
        <w:rPr>
          <w:rFonts w:ascii="Times New Roman" w:hAnsi="Times New Roman"/>
        </w:rPr>
      </w:pPr>
      <w:r w:rsidRPr="00150A58">
        <w:rPr>
          <w:rFonts w:ascii="Times New Roman" w:hAnsi="Times New Roman"/>
          <w:i/>
        </w:rPr>
        <w:lastRenderedPageBreak/>
        <w:t xml:space="preserve">Figure 2. </w:t>
      </w:r>
      <w:r w:rsidRPr="00150A58">
        <w:rPr>
          <w:rFonts w:ascii="Times New Roman" w:hAnsi="Times New Roman"/>
        </w:rPr>
        <w:t xml:space="preserve">Structural Model Depicting the Intervening Role of Meaning in the Relations from </w:t>
      </w:r>
      <w:r w:rsidR="005872AD" w:rsidRPr="00150A58">
        <w:rPr>
          <w:rFonts w:ascii="Times New Roman" w:hAnsi="Times New Roman"/>
        </w:rPr>
        <w:t xml:space="preserve">Intrinsic </w:t>
      </w:r>
      <w:r w:rsidRPr="00150A58">
        <w:rPr>
          <w:rFonts w:ascii="Times New Roman" w:hAnsi="Times New Roman"/>
        </w:rPr>
        <w:t xml:space="preserve">Goal Attainment and </w:t>
      </w:r>
      <w:r w:rsidR="005872AD" w:rsidRPr="00150A58">
        <w:rPr>
          <w:rFonts w:ascii="Times New Roman" w:hAnsi="Times New Roman"/>
        </w:rPr>
        <w:t xml:space="preserve">Intrinsic </w:t>
      </w:r>
      <w:r w:rsidRPr="00150A58">
        <w:rPr>
          <w:rFonts w:ascii="Times New Roman" w:hAnsi="Times New Roman"/>
        </w:rPr>
        <w:t xml:space="preserve">Goal Importance to </w:t>
      </w:r>
      <w:r w:rsidR="005872AD" w:rsidRPr="00150A58">
        <w:rPr>
          <w:rFonts w:ascii="Times New Roman" w:hAnsi="Times New Roman"/>
        </w:rPr>
        <w:t>Well- and Ill-being</w:t>
      </w:r>
      <w:r w:rsidRPr="00150A58">
        <w:rPr>
          <w:rFonts w:ascii="Times New Roman" w:hAnsi="Times New Roman"/>
        </w:rPr>
        <w:t>.</w:t>
      </w:r>
    </w:p>
    <w:p w14:paraId="5343F7A1" w14:textId="7F763D71" w:rsidR="001A4E99" w:rsidRPr="00150A58" w:rsidRDefault="005B2AC2" w:rsidP="001A4E99">
      <w:pPr>
        <w:ind w:firstLine="0"/>
        <w:jc w:val="both"/>
        <w:rPr>
          <w:rFonts w:ascii="Times New Roman" w:hAnsi="Times New Roman"/>
        </w:rPr>
      </w:pPr>
      <w:r w:rsidRPr="00150A58">
        <w:rPr>
          <w:rFonts w:ascii="Times New Roman" w:hAnsi="Times New Roman"/>
          <w:noProof/>
          <w:lang w:val="nl-BE" w:eastAsia="nl-BE"/>
        </w:rPr>
        <w:drawing>
          <wp:inline distT="0" distB="0" distL="0" distR="0" wp14:anchorId="7620072B" wp14:editId="453D2CE0">
            <wp:extent cx="8977630" cy="4192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8977630" cy="4192270"/>
                    </a:xfrm>
                    <a:prstGeom prst="rect">
                      <a:avLst/>
                    </a:prstGeom>
                  </pic:spPr>
                </pic:pic>
              </a:graphicData>
            </a:graphic>
          </wp:inline>
        </w:drawing>
      </w:r>
    </w:p>
    <w:p w14:paraId="77BD7107" w14:textId="77777777" w:rsidR="001A4E99" w:rsidRPr="00150A58" w:rsidRDefault="001A4E99">
      <w:pPr>
        <w:pStyle w:val="NoSpacing"/>
        <w:rPr>
          <w:i/>
        </w:rPr>
      </w:pPr>
    </w:p>
    <w:sectPr w:rsidR="001A4E99" w:rsidRPr="00150A58" w:rsidSect="004B4AFA">
      <w:footnotePr>
        <w:pos w:val="beneathText"/>
      </w:footnotePr>
      <w:pgSz w:w="15840" w:h="12240" w:orient="landscape"/>
      <w:pgMar w:top="1701" w:right="851" w:bottom="1701" w:left="851"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1154" w14:textId="77777777" w:rsidR="00C066F4" w:rsidRDefault="00C066F4">
      <w:pPr>
        <w:spacing w:line="240" w:lineRule="auto"/>
      </w:pPr>
      <w:r>
        <w:separator/>
      </w:r>
    </w:p>
    <w:p w14:paraId="504F9C15" w14:textId="77777777" w:rsidR="00C066F4" w:rsidRDefault="00C066F4"/>
  </w:endnote>
  <w:endnote w:type="continuationSeparator" w:id="0">
    <w:p w14:paraId="06BB4030" w14:textId="77777777" w:rsidR="00C066F4" w:rsidRDefault="00C066F4">
      <w:pPr>
        <w:spacing w:line="240" w:lineRule="auto"/>
      </w:pPr>
      <w:r>
        <w:continuationSeparator/>
      </w:r>
    </w:p>
    <w:p w14:paraId="589A12EE" w14:textId="77777777" w:rsidR="00C066F4" w:rsidRDefault="00C06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vOTb0c9bf5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D501" w14:textId="77777777" w:rsidR="00C066F4" w:rsidRDefault="00C06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52D6" w14:textId="77777777" w:rsidR="00C066F4" w:rsidRDefault="00C06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0C3D" w14:textId="77777777" w:rsidR="00C066F4" w:rsidRDefault="00C06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8B26" w14:textId="77777777" w:rsidR="00C066F4" w:rsidRDefault="00C066F4">
      <w:pPr>
        <w:spacing w:line="240" w:lineRule="auto"/>
      </w:pPr>
      <w:r>
        <w:separator/>
      </w:r>
    </w:p>
    <w:p w14:paraId="51ADE88D" w14:textId="77777777" w:rsidR="00C066F4" w:rsidRDefault="00C066F4"/>
  </w:footnote>
  <w:footnote w:type="continuationSeparator" w:id="0">
    <w:p w14:paraId="204B852D" w14:textId="77777777" w:rsidR="00C066F4" w:rsidRDefault="00C066F4">
      <w:pPr>
        <w:spacing w:line="240" w:lineRule="auto"/>
      </w:pPr>
      <w:r>
        <w:continuationSeparator/>
      </w:r>
    </w:p>
    <w:p w14:paraId="0C40CC91" w14:textId="77777777" w:rsidR="00C066F4" w:rsidRDefault="00C066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E634" w14:textId="77777777" w:rsidR="00C066F4" w:rsidRDefault="00C06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C066F4" w14:paraId="7702585E"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FDC6F56" w14:textId="171243D2" w:rsidR="00C066F4" w:rsidRPr="00170521" w:rsidRDefault="00150A58" w:rsidP="00170521">
          <w:pPr>
            <w:pStyle w:val="Header"/>
          </w:pPr>
          <w:sdt>
            <w:sdtPr>
              <w:alias w:val="Enter shortened title:"/>
              <w:tag w:val="Enter shortened title:"/>
              <w:id w:val="987207528"/>
              <w15:dataBinding w:prefixMappings="xmlns:ns0='http://schemas.microsoft.com/temp/samples' " w:xpath="/ns0:employees[1]/ns0:employee[1]/ns0:CustomerName[1]" w:storeItemID="{B98E728A-96FF-4995-885C-5AF887AB0C35}" w16sdtdh:storeItemChecksum="Lje4fA=="/>
              <w15:appearance w15:val="hidden"/>
            </w:sdtPr>
            <w:sdtEndPr/>
            <w:sdtContent>
              <w:r>
                <w:t xml:space="preserve">GOALS AND WELLBEING COVID ELDERLY </w:t>
              </w:r>
            </w:sdtContent>
          </w:sdt>
        </w:p>
      </w:tc>
      <w:tc>
        <w:tcPr>
          <w:tcW w:w="1080" w:type="dxa"/>
        </w:tcPr>
        <w:p w14:paraId="06A80632" w14:textId="2A88C1DC" w:rsidR="00C066F4" w:rsidRDefault="00C066F4">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Pr>
              <w:noProof/>
            </w:rPr>
            <w:t>26</w:t>
          </w:r>
          <w:r>
            <w:rPr>
              <w:noProof/>
            </w:rPr>
            <w:fldChar w:fldCharType="end"/>
          </w:r>
        </w:p>
      </w:tc>
    </w:tr>
  </w:tbl>
  <w:p w14:paraId="300514CC" w14:textId="77777777" w:rsidR="00C066F4" w:rsidRDefault="00C06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Description w:val="Header layout table"/>
    </w:tblPr>
    <w:tblGrid>
      <w:gridCol w:w="8637"/>
      <w:gridCol w:w="703"/>
    </w:tblGrid>
    <w:tr w:rsidR="00C066F4" w14:paraId="02CFE61D" w14:textId="77777777" w:rsidTr="00030C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35B601" w14:textId="203CD5AB" w:rsidR="00C066F4" w:rsidRPr="009F0414" w:rsidRDefault="00150A58" w:rsidP="00A62C32">
          <w:pPr>
            <w:pStyle w:val="Header"/>
          </w:pPr>
          <w:sdt>
            <w:sdtPr>
              <w:alias w:val="Enter shortened title:"/>
              <w:tag w:val="Enter shortened title:"/>
              <w:id w:val="-626393835"/>
              <w15:dataBinding w:prefixMappings="xmlns:ns0='http://schemas.microsoft.com/temp/samples' " w:xpath="/ns0:employees[1]/ns0:employee[1]/ns0:CustomerName[1]" w:storeItemID="{B98E728A-96FF-4995-885C-5AF887AB0C35}" w16sdtdh:storeItemChecksum="Lje4fA=="/>
              <w15:appearance w15:val="hidden"/>
            </w:sdtPr>
            <w:sdtEndPr/>
            <w:sdtContent>
              <w:r>
                <w:t xml:space="preserve">GOALS AND WELLBEING COVID ELDERLY </w:t>
              </w:r>
            </w:sdtContent>
          </w:sdt>
        </w:p>
      </w:tc>
      <w:tc>
        <w:tcPr>
          <w:tcW w:w="7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942EB0" w14:textId="77FBE37F" w:rsidR="00C066F4" w:rsidRDefault="00C066F4">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Pr>
              <w:noProof/>
            </w:rPr>
            <w:t>42</w:t>
          </w:r>
          <w:r>
            <w:rPr>
              <w:noProof/>
            </w:rPr>
            <w:fldChar w:fldCharType="end"/>
          </w:r>
        </w:p>
      </w:tc>
    </w:tr>
  </w:tbl>
  <w:p w14:paraId="7CBBA7A5" w14:textId="77777777" w:rsidR="00C066F4" w:rsidRDefault="00C066F4"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644D1A"/>
    <w:multiLevelType w:val="hybridMultilevel"/>
    <w:tmpl w:val="38F0C60C"/>
    <w:lvl w:ilvl="0" w:tplc="F9CE1D10">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039F1EAD"/>
    <w:multiLevelType w:val="hybridMultilevel"/>
    <w:tmpl w:val="B300AFFC"/>
    <w:lvl w:ilvl="0" w:tplc="4364A0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86396D"/>
    <w:multiLevelType w:val="hybridMultilevel"/>
    <w:tmpl w:val="294A875A"/>
    <w:lvl w:ilvl="0" w:tplc="C7D4BE6E">
      <w:start w:val="6"/>
      <w:numFmt w:val="bullet"/>
      <w:lvlText w:val=""/>
      <w:lvlJc w:val="left"/>
      <w:pPr>
        <w:ind w:left="1080" w:hanging="360"/>
      </w:pPr>
      <w:rPr>
        <w:rFonts w:ascii="Symbol" w:eastAsiaTheme="minorEastAsia" w:hAnsi="Symbol" w:cstheme="minorBidi"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3" w15:restartNumberingAfterBreak="0">
    <w:nsid w:val="056A59CF"/>
    <w:multiLevelType w:val="hybridMultilevel"/>
    <w:tmpl w:val="FF949E02"/>
    <w:lvl w:ilvl="0" w:tplc="DCC861EC">
      <w:start w:val="4"/>
      <w:numFmt w:val="bullet"/>
      <w:lvlText w:val=""/>
      <w:lvlJc w:val="left"/>
      <w:pPr>
        <w:ind w:left="1080" w:hanging="360"/>
      </w:pPr>
      <w:rPr>
        <w:rFonts w:ascii="Symbol" w:eastAsiaTheme="minorEastAsia"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07422E6B"/>
    <w:multiLevelType w:val="hybridMultilevel"/>
    <w:tmpl w:val="7A0C84EC"/>
    <w:lvl w:ilvl="0" w:tplc="CAF84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5D1193"/>
    <w:multiLevelType w:val="hybridMultilevel"/>
    <w:tmpl w:val="1340E202"/>
    <w:lvl w:ilvl="0" w:tplc="37E233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6646C1"/>
    <w:multiLevelType w:val="hybridMultilevel"/>
    <w:tmpl w:val="365486C0"/>
    <w:lvl w:ilvl="0" w:tplc="62F0F950">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0EAA4F52"/>
    <w:multiLevelType w:val="hybridMultilevel"/>
    <w:tmpl w:val="0C28A9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140E19D5"/>
    <w:multiLevelType w:val="hybridMultilevel"/>
    <w:tmpl w:val="DAC09274"/>
    <w:lvl w:ilvl="0" w:tplc="B8D42DD0">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FEF544B"/>
    <w:multiLevelType w:val="hybridMultilevel"/>
    <w:tmpl w:val="24F084F4"/>
    <w:lvl w:ilvl="0" w:tplc="281031F8">
      <w:start w:val="1"/>
      <w:numFmt w:val="bullet"/>
      <w:lvlText w:val="•"/>
      <w:lvlJc w:val="left"/>
      <w:pPr>
        <w:tabs>
          <w:tab w:val="num" w:pos="720"/>
        </w:tabs>
        <w:ind w:left="720" w:hanging="360"/>
      </w:pPr>
      <w:rPr>
        <w:rFonts w:ascii="Arial" w:hAnsi="Arial" w:hint="default"/>
      </w:rPr>
    </w:lvl>
    <w:lvl w:ilvl="1" w:tplc="4F4685A6" w:tentative="1">
      <w:start w:val="1"/>
      <w:numFmt w:val="bullet"/>
      <w:lvlText w:val="•"/>
      <w:lvlJc w:val="left"/>
      <w:pPr>
        <w:tabs>
          <w:tab w:val="num" w:pos="1440"/>
        </w:tabs>
        <w:ind w:left="1440" w:hanging="360"/>
      </w:pPr>
      <w:rPr>
        <w:rFonts w:ascii="Arial" w:hAnsi="Arial" w:hint="default"/>
      </w:rPr>
    </w:lvl>
    <w:lvl w:ilvl="2" w:tplc="AA3E8372" w:tentative="1">
      <w:start w:val="1"/>
      <w:numFmt w:val="bullet"/>
      <w:lvlText w:val="•"/>
      <w:lvlJc w:val="left"/>
      <w:pPr>
        <w:tabs>
          <w:tab w:val="num" w:pos="2160"/>
        </w:tabs>
        <w:ind w:left="2160" w:hanging="360"/>
      </w:pPr>
      <w:rPr>
        <w:rFonts w:ascii="Arial" w:hAnsi="Arial" w:hint="default"/>
      </w:rPr>
    </w:lvl>
    <w:lvl w:ilvl="3" w:tplc="1D2EE3DE" w:tentative="1">
      <w:start w:val="1"/>
      <w:numFmt w:val="bullet"/>
      <w:lvlText w:val="•"/>
      <w:lvlJc w:val="left"/>
      <w:pPr>
        <w:tabs>
          <w:tab w:val="num" w:pos="2880"/>
        </w:tabs>
        <w:ind w:left="2880" w:hanging="360"/>
      </w:pPr>
      <w:rPr>
        <w:rFonts w:ascii="Arial" w:hAnsi="Arial" w:hint="default"/>
      </w:rPr>
    </w:lvl>
    <w:lvl w:ilvl="4" w:tplc="389045A6" w:tentative="1">
      <w:start w:val="1"/>
      <w:numFmt w:val="bullet"/>
      <w:lvlText w:val="•"/>
      <w:lvlJc w:val="left"/>
      <w:pPr>
        <w:tabs>
          <w:tab w:val="num" w:pos="3600"/>
        </w:tabs>
        <w:ind w:left="3600" w:hanging="360"/>
      </w:pPr>
      <w:rPr>
        <w:rFonts w:ascii="Arial" w:hAnsi="Arial" w:hint="default"/>
      </w:rPr>
    </w:lvl>
    <w:lvl w:ilvl="5" w:tplc="46024BC6" w:tentative="1">
      <w:start w:val="1"/>
      <w:numFmt w:val="bullet"/>
      <w:lvlText w:val="•"/>
      <w:lvlJc w:val="left"/>
      <w:pPr>
        <w:tabs>
          <w:tab w:val="num" w:pos="4320"/>
        </w:tabs>
        <w:ind w:left="4320" w:hanging="360"/>
      </w:pPr>
      <w:rPr>
        <w:rFonts w:ascii="Arial" w:hAnsi="Arial" w:hint="default"/>
      </w:rPr>
    </w:lvl>
    <w:lvl w:ilvl="6" w:tplc="6B5055B2" w:tentative="1">
      <w:start w:val="1"/>
      <w:numFmt w:val="bullet"/>
      <w:lvlText w:val="•"/>
      <w:lvlJc w:val="left"/>
      <w:pPr>
        <w:tabs>
          <w:tab w:val="num" w:pos="5040"/>
        </w:tabs>
        <w:ind w:left="5040" w:hanging="360"/>
      </w:pPr>
      <w:rPr>
        <w:rFonts w:ascii="Arial" w:hAnsi="Arial" w:hint="default"/>
      </w:rPr>
    </w:lvl>
    <w:lvl w:ilvl="7" w:tplc="2038896C" w:tentative="1">
      <w:start w:val="1"/>
      <w:numFmt w:val="bullet"/>
      <w:lvlText w:val="•"/>
      <w:lvlJc w:val="left"/>
      <w:pPr>
        <w:tabs>
          <w:tab w:val="num" w:pos="5760"/>
        </w:tabs>
        <w:ind w:left="5760" w:hanging="360"/>
      </w:pPr>
      <w:rPr>
        <w:rFonts w:ascii="Arial" w:hAnsi="Arial" w:hint="default"/>
      </w:rPr>
    </w:lvl>
    <w:lvl w:ilvl="8" w:tplc="798E989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77D31D9"/>
    <w:multiLevelType w:val="hybridMultilevel"/>
    <w:tmpl w:val="2926FE04"/>
    <w:lvl w:ilvl="0" w:tplc="6D54A7BA">
      <w:start w:val="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B396528"/>
    <w:multiLevelType w:val="hybridMultilevel"/>
    <w:tmpl w:val="334076D8"/>
    <w:lvl w:ilvl="0" w:tplc="288607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05A3C"/>
    <w:multiLevelType w:val="hybridMultilevel"/>
    <w:tmpl w:val="6E4A71FE"/>
    <w:lvl w:ilvl="0" w:tplc="4FB408F2">
      <w:start w:val="11"/>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8C80083"/>
    <w:multiLevelType w:val="hybridMultilevel"/>
    <w:tmpl w:val="AA6A25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A90589F"/>
    <w:multiLevelType w:val="hybridMultilevel"/>
    <w:tmpl w:val="4E32348C"/>
    <w:lvl w:ilvl="0" w:tplc="18B0871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3E3423C6"/>
    <w:multiLevelType w:val="hybridMultilevel"/>
    <w:tmpl w:val="4D9E0898"/>
    <w:lvl w:ilvl="0" w:tplc="0CCC60BA">
      <w:start w:val="1"/>
      <w:numFmt w:val="decimal"/>
      <w:lvlText w:val="%1."/>
      <w:lvlJc w:val="left"/>
      <w:pPr>
        <w:ind w:left="1080" w:hanging="360"/>
      </w:pPr>
      <w:rPr>
        <w:rFonts w:hint="default"/>
        <w:b/>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9819FB"/>
    <w:multiLevelType w:val="hybridMultilevel"/>
    <w:tmpl w:val="E006D504"/>
    <w:lvl w:ilvl="0" w:tplc="969C7B5C">
      <w:start w:val="1"/>
      <w:numFmt w:val="bullet"/>
      <w:lvlText w:val="•"/>
      <w:lvlJc w:val="left"/>
      <w:pPr>
        <w:tabs>
          <w:tab w:val="num" w:pos="720"/>
        </w:tabs>
        <w:ind w:left="720" w:hanging="360"/>
      </w:pPr>
      <w:rPr>
        <w:rFonts w:ascii="Arial" w:hAnsi="Arial" w:hint="default"/>
      </w:rPr>
    </w:lvl>
    <w:lvl w:ilvl="1" w:tplc="DEB8C408" w:tentative="1">
      <w:start w:val="1"/>
      <w:numFmt w:val="bullet"/>
      <w:lvlText w:val="•"/>
      <w:lvlJc w:val="left"/>
      <w:pPr>
        <w:tabs>
          <w:tab w:val="num" w:pos="1440"/>
        </w:tabs>
        <w:ind w:left="1440" w:hanging="360"/>
      </w:pPr>
      <w:rPr>
        <w:rFonts w:ascii="Arial" w:hAnsi="Arial" w:hint="default"/>
      </w:rPr>
    </w:lvl>
    <w:lvl w:ilvl="2" w:tplc="D91E15AC" w:tentative="1">
      <w:start w:val="1"/>
      <w:numFmt w:val="bullet"/>
      <w:lvlText w:val="•"/>
      <w:lvlJc w:val="left"/>
      <w:pPr>
        <w:tabs>
          <w:tab w:val="num" w:pos="2160"/>
        </w:tabs>
        <w:ind w:left="2160" w:hanging="360"/>
      </w:pPr>
      <w:rPr>
        <w:rFonts w:ascii="Arial" w:hAnsi="Arial" w:hint="default"/>
      </w:rPr>
    </w:lvl>
    <w:lvl w:ilvl="3" w:tplc="AA144CC2" w:tentative="1">
      <w:start w:val="1"/>
      <w:numFmt w:val="bullet"/>
      <w:lvlText w:val="•"/>
      <w:lvlJc w:val="left"/>
      <w:pPr>
        <w:tabs>
          <w:tab w:val="num" w:pos="2880"/>
        </w:tabs>
        <w:ind w:left="2880" w:hanging="360"/>
      </w:pPr>
      <w:rPr>
        <w:rFonts w:ascii="Arial" w:hAnsi="Arial" w:hint="default"/>
      </w:rPr>
    </w:lvl>
    <w:lvl w:ilvl="4" w:tplc="23E6992C" w:tentative="1">
      <w:start w:val="1"/>
      <w:numFmt w:val="bullet"/>
      <w:lvlText w:val="•"/>
      <w:lvlJc w:val="left"/>
      <w:pPr>
        <w:tabs>
          <w:tab w:val="num" w:pos="3600"/>
        </w:tabs>
        <w:ind w:left="3600" w:hanging="360"/>
      </w:pPr>
      <w:rPr>
        <w:rFonts w:ascii="Arial" w:hAnsi="Arial" w:hint="default"/>
      </w:rPr>
    </w:lvl>
    <w:lvl w:ilvl="5" w:tplc="AEFC8718" w:tentative="1">
      <w:start w:val="1"/>
      <w:numFmt w:val="bullet"/>
      <w:lvlText w:val="•"/>
      <w:lvlJc w:val="left"/>
      <w:pPr>
        <w:tabs>
          <w:tab w:val="num" w:pos="4320"/>
        </w:tabs>
        <w:ind w:left="4320" w:hanging="360"/>
      </w:pPr>
      <w:rPr>
        <w:rFonts w:ascii="Arial" w:hAnsi="Arial" w:hint="default"/>
      </w:rPr>
    </w:lvl>
    <w:lvl w:ilvl="6" w:tplc="2E4C8AEC" w:tentative="1">
      <w:start w:val="1"/>
      <w:numFmt w:val="bullet"/>
      <w:lvlText w:val="•"/>
      <w:lvlJc w:val="left"/>
      <w:pPr>
        <w:tabs>
          <w:tab w:val="num" w:pos="5040"/>
        </w:tabs>
        <w:ind w:left="5040" w:hanging="360"/>
      </w:pPr>
      <w:rPr>
        <w:rFonts w:ascii="Arial" w:hAnsi="Arial" w:hint="default"/>
      </w:rPr>
    </w:lvl>
    <w:lvl w:ilvl="7" w:tplc="1CE61AEE" w:tentative="1">
      <w:start w:val="1"/>
      <w:numFmt w:val="bullet"/>
      <w:lvlText w:val="•"/>
      <w:lvlJc w:val="left"/>
      <w:pPr>
        <w:tabs>
          <w:tab w:val="num" w:pos="5760"/>
        </w:tabs>
        <w:ind w:left="5760" w:hanging="360"/>
      </w:pPr>
      <w:rPr>
        <w:rFonts w:ascii="Arial" w:hAnsi="Arial" w:hint="default"/>
      </w:rPr>
    </w:lvl>
    <w:lvl w:ilvl="8" w:tplc="910620E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EFD3133"/>
    <w:multiLevelType w:val="hybridMultilevel"/>
    <w:tmpl w:val="7C72B400"/>
    <w:lvl w:ilvl="0" w:tplc="86EA3FEE">
      <w:start w:val="4"/>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A6E2E25"/>
    <w:multiLevelType w:val="hybridMultilevel"/>
    <w:tmpl w:val="9A5431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A887CA8"/>
    <w:multiLevelType w:val="hybridMultilevel"/>
    <w:tmpl w:val="B502B35E"/>
    <w:lvl w:ilvl="0" w:tplc="C4A2F16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76396B"/>
    <w:multiLevelType w:val="hybridMultilevel"/>
    <w:tmpl w:val="1DE2CB24"/>
    <w:lvl w:ilvl="0" w:tplc="86EA3FEE">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F147CF0"/>
    <w:multiLevelType w:val="hybridMultilevel"/>
    <w:tmpl w:val="D4A66C10"/>
    <w:lvl w:ilvl="0" w:tplc="9F002AA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2C30FF"/>
    <w:multiLevelType w:val="hybridMultilevel"/>
    <w:tmpl w:val="83280CE2"/>
    <w:lvl w:ilvl="0" w:tplc="86701456">
      <w:start w:val="1"/>
      <w:numFmt w:val="decimal"/>
      <w:lvlText w:val="%1."/>
      <w:lvlJc w:val="left"/>
      <w:pPr>
        <w:ind w:left="1080" w:hanging="360"/>
      </w:pPr>
      <w:rPr>
        <w:rFonts w:asciiTheme="minorHAnsi" w:eastAsiaTheme="minorEastAsia" w:hAnsiTheme="minorHAnsi" w:cstheme="minorBidi"/>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3" w15:restartNumberingAfterBreak="0">
    <w:nsid w:val="610C5145"/>
    <w:multiLevelType w:val="hybridMultilevel"/>
    <w:tmpl w:val="36ACD026"/>
    <w:lvl w:ilvl="0" w:tplc="FB660300">
      <w:start w:val="1"/>
      <w:numFmt w:val="bullet"/>
      <w:lvlText w:val="•"/>
      <w:lvlJc w:val="left"/>
      <w:pPr>
        <w:tabs>
          <w:tab w:val="num" w:pos="720"/>
        </w:tabs>
        <w:ind w:left="720" w:hanging="360"/>
      </w:pPr>
      <w:rPr>
        <w:rFonts w:ascii="Arial" w:hAnsi="Arial" w:hint="default"/>
      </w:rPr>
    </w:lvl>
    <w:lvl w:ilvl="1" w:tplc="71B2449E" w:tentative="1">
      <w:start w:val="1"/>
      <w:numFmt w:val="bullet"/>
      <w:lvlText w:val="•"/>
      <w:lvlJc w:val="left"/>
      <w:pPr>
        <w:tabs>
          <w:tab w:val="num" w:pos="1440"/>
        </w:tabs>
        <w:ind w:left="1440" w:hanging="360"/>
      </w:pPr>
      <w:rPr>
        <w:rFonts w:ascii="Arial" w:hAnsi="Arial" w:hint="default"/>
      </w:rPr>
    </w:lvl>
    <w:lvl w:ilvl="2" w:tplc="C8BED4EA" w:tentative="1">
      <w:start w:val="1"/>
      <w:numFmt w:val="bullet"/>
      <w:lvlText w:val="•"/>
      <w:lvlJc w:val="left"/>
      <w:pPr>
        <w:tabs>
          <w:tab w:val="num" w:pos="2160"/>
        </w:tabs>
        <w:ind w:left="2160" w:hanging="360"/>
      </w:pPr>
      <w:rPr>
        <w:rFonts w:ascii="Arial" w:hAnsi="Arial" w:hint="default"/>
      </w:rPr>
    </w:lvl>
    <w:lvl w:ilvl="3" w:tplc="94BA2306" w:tentative="1">
      <w:start w:val="1"/>
      <w:numFmt w:val="bullet"/>
      <w:lvlText w:val="•"/>
      <w:lvlJc w:val="left"/>
      <w:pPr>
        <w:tabs>
          <w:tab w:val="num" w:pos="2880"/>
        </w:tabs>
        <w:ind w:left="2880" w:hanging="360"/>
      </w:pPr>
      <w:rPr>
        <w:rFonts w:ascii="Arial" w:hAnsi="Arial" w:hint="default"/>
      </w:rPr>
    </w:lvl>
    <w:lvl w:ilvl="4" w:tplc="0F6ACFE2" w:tentative="1">
      <w:start w:val="1"/>
      <w:numFmt w:val="bullet"/>
      <w:lvlText w:val="•"/>
      <w:lvlJc w:val="left"/>
      <w:pPr>
        <w:tabs>
          <w:tab w:val="num" w:pos="3600"/>
        </w:tabs>
        <w:ind w:left="3600" w:hanging="360"/>
      </w:pPr>
      <w:rPr>
        <w:rFonts w:ascii="Arial" w:hAnsi="Arial" w:hint="default"/>
      </w:rPr>
    </w:lvl>
    <w:lvl w:ilvl="5" w:tplc="CAD83DCC" w:tentative="1">
      <w:start w:val="1"/>
      <w:numFmt w:val="bullet"/>
      <w:lvlText w:val="•"/>
      <w:lvlJc w:val="left"/>
      <w:pPr>
        <w:tabs>
          <w:tab w:val="num" w:pos="4320"/>
        </w:tabs>
        <w:ind w:left="4320" w:hanging="360"/>
      </w:pPr>
      <w:rPr>
        <w:rFonts w:ascii="Arial" w:hAnsi="Arial" w:hint="default"/>
      </w:rPr>
    </w:lvl>
    <w:lvl w:ilvl="6" w:tplc="0D2CB3EC" w:tentative="1">
      <w:start w:val="1"/>
      <w:numFmt w:val="bullet"/>
      <w:lvlText w:val="•"/>
      <w:lvlJc w:val="left"/>
      <w:pPr>
        <w:tabs>
          <w:tab w:val="num" w:pos="5040"/>
        </w:tabs>
        <w:ind w:left="5040" w:hanging="360"/>
      </w:pPr>
      <w:rPr>
        <w:rFonts w:ascii="Arial" w:hAnsi="Arial" w:hint="default"/>
      </w:rPr>
    </w:lvl>
    <w:lvl w:ilvl="7" w:tplc="059EFF2E" w:tentative="1">
      <w:start w:val="1"/>
      <w:numFmt w:val="bullet"/>
      <w:lvlText w:val="•"/>
      <w:lvlJc w:val="left"/>
      <w:pPr>
        <w:tabs>
          <w:tab w:val="num" w:pos="5760"/>
        </w:tabs>
        <w:ind w:left="5760" w:hanging="360"/>
      </w:pPr>
      <w:rPr>
        <w:rFonts w:ascii="Arial" w:hAnsi="Arial" w:hint="default"/>
      </w:rPr>
    </w:lvl>
    <w:lvl w:ilvl="8" w:tplc="4FDE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214F0D"/>
    <w:multiLevelType w:val="hybridMultilevel"/>
    <w:tmpl w:val="E42644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3283D28"/>
    <w:multiLevelType w:val="hybridMultilevel"/>
    <w:tmpl w:val="04D00A5C"/>
    <w:lvl w:ilvl="0" w:tplc="05D4D0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85016"/>
    <w:multiLevelType w:val="hybridMultilevel"/>
    <w:tmpl w:val="506EFD90"/>
    <w:lvl w:ilvl="0" w:tplc="1F765BC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A53DF"/>
    <w:multiLevelType w:val="hybridMultilevel"/>
    <w:tmpl w:val="BB5C3C6C"/>
    <w:lvl w:ilvl="0" w:tplc="2800CF20">
      <w:numFmt w:val="bullet"/>
      <w:lvlText w:val="-"/>
      <w:lvlJc w:val="left"/>
      <w:pPr>
        <w:ind w:left="720" w:hanging="360"/>
      </w:pPr>
      <w:rPr>
        <w:rFonts w:ascii="Times New Roman" w:eastAsiaTheme="majorEastAsia" w:hAnsi="Times New Roman" w:cs="Times New Roman" w:hint="default"/>
        <w:b/>
        <w:color w:val="000000" w:themeColor="text1"/>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15:restartNumberingAfterBreak="0">
    <w:nsid w:val="77BD6F58"/>
    <w:multiLevelType w:val="hybridMultilevel"/>
    <w:tmpl w:val="EC028844"/>
    <w:lvl w:ilvl="0" w:tplc="AA02A95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314091">
    <w:abstractNumId w:val="9"/>
  </w:num>
  <w:num w:numId="2" w16cid:durableId="1030836806">
    <w:abstractNumId w:val="7"/>
  </w:num>
  <w:num w:numId="3" w16cid:durableId="1188711138">
    <w:abstractNumId w:val="6"/>
  </w:num>
  <w:num w:numId="4" w16cid:durableId="501239199">
    <w:abstractNumId w:val="5"/>
  </w:num>
  <w:num w:numId="5" w16cid:durableId="661082356">
    <w:abstractNumId w:val="4"/>
  </w:num>
  <w:num w:numId="6" w16cid:durableId="909199045">
    <w:abstractNumId w:val="8"/>
  </w:num>
  <w:num w:numId="7" w16cid:durableId="476994348">
    <w:abstractNumId w:val="3"/>
  </w:num>
  <w:num w:numId="8" w16cid:durableId="678775084">
    <w:abstractNumId w:val="2"/>
  </w:num>
  <w:num w:numId="9" w16cid:durableId="1284843569">
    <w:abstractNumId w:val="1"/>
  </w:num>
  <w:num w:numId="10" w16cid:durableId="721756599">
    <w:abstractNumId w:val="0"/>
  </w:num>
  <w:num w:numId="11" w16cid:durableId="1339187155">
    <w:abstractNumId w:val="9"/>
    <w:lvlOverride w:ilvl="0">
      <w:startOverride w:val="1"/>
    </w:lvlOverride>
  </w:num>
  <w:num w:numId="12" w16cid:durableId="1695618586">
    <w:abstractNumId w:val="24"/>
  </w:num>
  <w:num w:numId="13" w16cid:durableId="883907401">
    <w:abstractNumId w:val="26"/>
  </w:num>
  <w:num w:numId="14" w16cid:durableId="1089616305">
    <w:abstractNumId w:val="19"/>
  </w:num>
  <w:num w:numId="15" w16cid:durableId="92748557">
    <w:abstractNumId w:val="33"/>
  </w:num>
  <w:num w:numId="16" w16cid:durableId="1323964901">
    <w:abstractNumId w:val="38"/>
  </w:num>
  <w:num w:numId="17" w16cid:durableId="172110343">
    <w:abstractNumId w:val="36"/>
  </w:num>
  <w:num w:numId="18" w16cid:durableId="500321120">
    <w:abstractNumId w:val="31"/>
  </w:num>
  <w:num w:numId="19" w16cid:durableId="1705055418">
    <w:abstractNumId w:val="29"/>
  </w:num>
  <w:num w:numId="20" w16cid:durableId="581569754">
    <w:abstractNumId w:val="11"/>
  </w:num>
  <w:num w:numId="21" w16cid:durableId="669329102">
    <w:abstractNumId w:val="18"/>
  </w:num>
  <w:num w:numId="22" w16cid:durableId="1379477840">
    <w:abstractNumId w:val="30"/>
  </w:num>
  <w:num w:numId="23" w16cid:durableId="1437015803">
    <w:abstractNumId w:val="23"/>
  </w:num>
  <w:num w:numId="24" w16cid:durableId="2082217753">
    <w:abstractNumId w:val="17"/>
  </w:num>
  <w:num w:numId="25" w16cid:durableId="1233156772">
    <w:abstractNumId w:val="28"/>
  </w:num>
  <w:num w:numId="26" w16cid:durableId="1882670657">
    <w:abstractNumId w:val="13"/>
  </w:num>
  <w:num w:numId="27" w16cid:durableId="451095975">
    <w:abstractNumId w:val="27"/>
  </w:num>
  <w:num w:numId="28" w16cid:durableId="1874003390">
    <w:abstractNumId w:val="10"/>
  </w:num>
  <w:num w:numId="29" w16cid:durableId="630018595">
    <w:abstractNumId w:val="32"/>
  </w:num>
  <w:num w:numId="30" w16cid:durableId="1865168461">
    <w:abstractNumId w:val="15"/>
  </w:num>
  <w:num w:numId="31" w16cid:durableId="1372075857">
    <w:abstractNumId w:val="14"/>
  </w:num>
  <w:num w:numId="32" w16cid:durableId="741802605">
    <w:abstractNumId w:val="22"/>
  </w:num>
  <w:num w:numId="33" w16cid:durableId="2144418322">
    <w:abstractNumId w:val="25"/>
  </w:num>
  <w:num w:numId="34" w16cid:durableId="1383096189">
    <w:abstractNumId w:val="12"/>
  </w:num>
  <w:num w:numId="35" w16cid:durableId="618218068">
    <w:abstractNumId w:val="16"/>
  </w:num>
  <w:num w:numId="36" w16cid:durableId="1499928571">
    <w:abstractNumId w:val="37"/>
  </w:num>
  <w:num w:numId="37" w16cid:durableId="1243832381">
    <w:abstractNumId w:val="16"/>
  </w:num>
  <w:num w:numId="38" w16cid:durableId="1378777587">
    <w:abstractNumId w:val="20"/>
  </w:num>
  <w:num w:numId="39" w16cid:durableId="79646299">
    <w:abstractNumId w:val="21"/>
  </w:num>
  <w:num w:numId="40" w16cid:durableId="299654794">
    <w:abstractNumId w:val="35"/>
  </w:num>
  <w:num w:numId="41" w16cid:durableId="15688089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7577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B4"/>
    <w:rsid w:val="00001560"/>
    <w:rsid w:val="0000201C"/>
    <w:rsid w:val="0000292C"/>
    <w:rsid w:val="00004C48"/>
    <w:rsid w:val="00005517"/>
    <w:rsid w:val="00006379"/>
    <w:rsid w:val="00006BBA"/>
    <w:rsid w:val="0000732E"/>
    <w:rsid w:val="0001010E"/>
    <w:rsid w:val="00010ACD"/>
    <w:rsid w:val="00014181"/>
    <w:rsid w:val="000217F5"/>
    <w:rsid w:val="00022306"/>
    <w:rsid w:val="00025763"/>
    <w:rsid w:val="00026204"/>
    <w:rsid w:val="00030C6D"/>
    <w:rsid w:val="00033554"/>
    <w:rsid w:val="00035FC4"/>
    <w:rsid w:val="00036B98"/>
    <w:rsid w:val="0003747D"/>
    <w:rsid w:val="000375EF"/>
    <w:rsid w:val="000377B4"/>
    <w:rsid w:val="00042A02"/>
    <w:rsid w:val="00042AE7"/>
    <w:rsid w:val="00042D5F"/>
    <w:rsid w:val="00042F60"/>
    <w:rsid w:val="00043B6F"/>
    <w:rsid w:val="00043C6B"/>
    <w:rsid w:val="000444ED"/>
    <w:rsid w:val="0004621C"/>
    <w:rsid w:val="000463FB"/>
    <w:rsid w:val="00046F18"/>
    <w:rsid w:val="00047F5B"/>
    <w:rsid w:val="00051723"/>
    <w:rsid w:val="000525E9"/>
    <w:rsid w:val="00055A34"/>
    <w:rsid w:val="0005659D"/>
    <w:rsid w:val="000577DA"/>
    <w:rsid w:val="00057998"/>
    <w:rsid w:val="00060016"/>
    <w:rsid w:val="00060970"/>
    <w:rsid w:val="0006129A"/>
    <w:rsid w:val="00061DCE"/>
    <w:rsid w:val="00062EF1"/>
    <w:rsid w:val="00062FE7"/>
    <w:rsid w:val="00063B8E"/>
    <w:rsid w:val="00063CFA"/>
    <w:rsid w:val="00063ED0"/>
    <w:rsid w:val="00066598"/>
    <w:rsid w:val="000669D5"/>
    <w:rsid w:val="00067ACE"/>
    <w:rsid w:val="00070ED6"/>
    <w:rsid w:val="00074279"/>
    <w:rsid w:val="0007658F"/>
    <w:rsid w:val="00077375"/>
    <w:rsid w:val="00077752"/>
    <w:rsid w:val="00081EF2"/>
    <w:rsid w:val="0008371D"/>
    <w:rsid w:val="0008462E"/>
    <w:rsid w:val="0008777F"/>
    <w:rsid w:val="000908E0"/>
    <w:rsid w:val="00092E58"/>
    <w:rsid w:val="0009554D"/>
    <w:rsid w:val="00095AE8"/>
    <w:rsid w:val="00096A40"/>
    <w:rsid w:val="00097169"/>
    <w:rsid w:val="000A06EB"/>
    <w:rsid w:val="000A1560"/>
    <w:rsid w:val="000A2ADB"/>
    <w:rsid w:val="000A76B6"/>
    <w:rsid w:val="000A7D5D"/>
    <w:rsid w:val="000B166B"/>
    <w:rsid w:val="000B182E"/>
    <w:rsid w:val="000B2FF1"/>
    <w:rsid w:val="000B314D"/>
    <w:rsid w:val="000B4D44"/>
    <w:rsid w:val="000B7C03"/>
    <w:rsid w:val="000B7F25"/>
    <w:rsid w:val="000C0696"/>
    <w:rsid w:val="000C2225"/>
    <w:rsid w:val="000C3998"/>
    <w:rsid w:val="000C3D79"/>
    <w:rsid w:val="000C6490"/>
    <w:rsid w:val="000C741C"/>
    <w:rsid w:val="000C7779"/>
    <w:rsid w:val="000D044D"/>
    <w:rsid w:val="000D14EC"/>
    <w:rsid w:val="000D269B"/>
    <w:rsid w:val="000D52EF"/>
    <w:rsid w:val="000D5FCC"/>
    <w:rsid w:val="000D7A40"/>
    <w:rsid w:val="000E062D"/>
    <w:rsid w:val="000E0701"/>
    <w:rsid w:val="000E370D"/>
    <w:rsid w:val="000E4289"/>
    <w:rsid w:val="000E46FF"/>
    <w:rsid w:val="000E4F12"/>
    <w:rsid w:val="000E5511"/>
    <w:rsid w:val="000E6619"/>
    <w:rsid w:val="000E695C"/>
    <w:rsid w:val="000E7410"/>
    <w:rsid w:val="000F07D3"/>
    <w:rsid w:val="000F1160"/>
    <w:rsid w:val="000F1902"/>
    <w:rsid w:val="000F1C90"/>
    <w:rsid w:val="000F2205"/>
    <w:rsid w:val="000F3418"/>
    <w:rsid w:val="000F4017"/>
    <w:rsid w:val="000F730B"/>
    <w:rsid w:val="0010023C"/>
    <w:rsid w:val="00103021"/>
    <w:rsid w:val="00103C27"/>
    <w:rsid w:val="00104214"/>
    <w:rsid w:val="00105D0D"/>
    <w:rsid w:val="00106611"/>
    <w:rsid w:val="0010793A"/>
    <w:rsid w:val="00110725"/>
    <w:rsid w:val="00111382"/>
    <w:rsid w:val="00111F50"/>
    <w:rsid w:val="001144A0"/>
    <w:rsid w:val="00114BFA"/>
    <w:rsid w:val="00115F59"/>
    <w:rsid w:val="0012014D"/>
    <w:rsid w:val="00120216"/>
    <w:rsid w:val="00120E34"/>
    <w:rsid w:val="00121704"/>
    <w:rsid w:val="00121C63"/>
    <w:rsid w:val="00121E7B"/>
    <w:rsid w:val="0012350A"/>
    <w:rsid w:val="00123EE1"/>
    <w:rsid w:val="00124AB2"/>
    <w:rsid w:val="00125B69"/>
    <w:rsid w:val="00125D9B"/>
    <w:rsid w:val="00125EAA"/>
    <w:rsid w:val="00126488"/>
    <w:rsid w:val="00132229"/>
    <w:rsid w:val="00132FB1"/>
    <w:rsid w:val="00133013"/>
    <w:rsid w:val="00133311"/>
    <w:rsid w:val="00141E84"/>
    <w:rsid w:val="0014373B"/>
    <w:rsid w:val="00143C30"/>
    <w:rsid w:val="001446A8"/>
    <w:rsid w:val="00146705"/>
    <w:rsid w:val="001467C7"/>
    <w:rsid w:val="00146E89"/>
    <w:rsid w:val="0014766B"/>
    <w:rsid w:val="00150A58"/>
    <w:rsid w:val="00150DDF"/>
    <w:rsid w:val="00153D94"/>
    <w:rsid w:val="0015583D"/>
    <w:rsid w:val="00156399"/>
    <w:rsid w:val="001564B3"/>
    <w:rsid w:val="00156F15"/>
    <w:rsid w:val="001602E3"/>
    <w:rsid w:val="00160C0C"/>
    <w:rsid w:val="00165E70"/>
    <w:rsid w:val="001664A2"/>
    <w:rsid w:val="00166C1F"/>
    <w:rsid w:val="00167B5D"/>
    <w:rsid w:val="00170521"/>
    <w:rsid w:val="00173B59"/>
    <w:rsid w:val="00173C52"/>
    <w:rsid w:val="00174D4A"/>
    <w:rsid w:val="001758C6"/>
    <w:rsid w:val="0017751D"/>
    <w:rsid w:val="001804F4"/>
    <w:rsid w:val="0018113D"/>
    <w:rsid w:val="00181D5A"/>
    <w:rsid w:val="00183561"/>
    <w:rsid w:val="00184DD7"/>
    <w:rsid w:val="00184ED6"/>
    <w:rsid w:val="001874FE"/>
    <w:rsid w:val="00190949"/>
    <w:rsid w:val="00193799"/>
    <w:rsid w:val="0019775C"/>
    <w:rsid w:val="001A19AA"/>
    <w:rsid w:val="001A2BC2"/>
    <w:rsid w:val="001A34B0"/>
    <w:rsid w:val="001A3924"/>
    <w:rsid w:val="001A4E99"/>
    <w:rsid w:val="001A4FFB"/>
    <w:rsid w:val="001A65A3"/>
    <w:rsid w:val="001A72F5"/>
    <w:rsid w:val="001B155A"/>
    <w:rsid w:val="001B169D"/>
    <w:rsid w:val="001B1D2D"/>
    <w:rsid w:val="001B4848"/>
    <w:rsid w:val="001B497F"/>
    <w:rsid w:val="001B4B7E"/>
    <w:rsid w:val="001B5C23"/>
    <w:rsid w:val="001B68CC"/>
    <w:rsid w:val="001B788C"/>
    <w:rsid w:val="001B7ABB"/>
    <w:rsid w:val="001C06E4"/>
    <w:rsid w:val="001C10E1"/>
    <w:rsid w:val="001C3CE3"/>
    <w:rsid w:val="001C4A70"/>
    <w:rsid w:val="001C53B8"/>
    <w:rsid w:val="001C5B39"/>
    <w:rsid w:val="001C5BFC"/>
    <w:rsid w:val="001C5D51"/>
    <w:rsid w:val="001C6261"/>
    <w:rsid w:val="001D2F78"/>
    <w:rsid w:val="001D334A"/>
    <w:rsid w:val="001D544B"/>
    <w:rsid w:val="001E2AF8"/>
    <w:rsid w:val="001E457B"/>
    <w:rsid w:val="001E49C8"/>
    <w:rsid w:val="001E5693"/>
    <w:rsid w:val="001F3ABA"/>
    <w:rsid w:val="001F3C8E"/>
    <w:rsid w:val="001F447A"/>
    <w:rsid w:val="001F648D"/>
    <w:rsid w:val="001F6D4D"/>
    <w:rsid w:val="001F7399"/>
    <w:rsid w:val="001F7430"/>
    <w:rsid w:val="001F7980"/>
    <w:rsid w:val="00200DE7"/>
    <w:rsid w:val="00202D41"/>
    <w:rsid w:val="0020388E"/>
    <w:rsid w:val="00204883"/>
    <w:rsid w:val="00207E8D"/>
    <w:rsid w:val="00210E59"/>
    <w:rsid w:val="002122C9"/>
    <w:rsid w:val="00212319"/>
    <w:rsid w:val="00212D35"/>
    <w:rsid w:val="002138EA"/>
    <w:rsid w:val="00215803"/>
    <w:rsid w:val="00217C54"/>
    <w:rsid w:val="0022140F"/>
    <w:rsid w:val="00221984"/>
    <w:rsid w:val="00221CFC"/>
    <w:rsid w:val="00222528"/>
    <w:rsid w:val="00223DB5"/>
    <w:rsid w:val="00224A58"/>
    <w:rsid w:val="00225BE3"/>
    <w:rsid w:val="00225DE0"/>
    <w:rsid w:val="002309A5"/>
    <w:rsid w:val="002311BB"/>
    <w:rsid w:val="00233E09"/>
    <w:rsid w:val="0023506A"/>
    <w:rsid w:val="0023516E"/>
    <w:rsid w:val="00242134"/>
    <w:rsid w:val="00244ED5"/>
    <w:rsid w:val="002522B1"/>
    <w:rsid w:val="00252C1E"/>
    <w:rsid w:val="00252C96"/>
    <w:rsid w:val="00253884"/>
    <w:rsid w:val="00253937"/>
    <w:rsid w:val="00254E89"/>
    <w:rsid w:val="002557BF"/>
    <w:rsid w:val="0026251D"/>
    <w:rsid w:val="0026496E"/>
    <w:rsid w:val="002653D3"/>
    <w:rsid w:val="0026781F"/>
    <w:rsid w:val="00270724"/>
    <w:rsid w:val="00270C48"/>
    <w:rsid w:val="002718AF"/>
    <w:rsid w:val="00271B73"/>
    <w:rsid w:val="00272751"/>
    <w:rsid w:val="00272E33"/>
    <w:rsid w:val="00274D47"/>
    <w:rsid w:val="00274E0A"/>
    <w:rsid w:val="002757B6"/>
    <w:rsid w:val="002771DF"/>
    <w:rsid w:val="00277475"/>
    <w:rsid w:val="002775B9"/>
    <w:rsid w:val="00277A0B"/>
    <w:rsid w:val="00277E01"/>
    <w:rsid w:val="00277FB8"/>
    <w:rsid w:val="00281CC0"/>
    <w:rsid w:val="00281E09"/>
    <w:rsid w:val="00282142"/>
    <w:rsid w:val="00284F27"/>
    <w:rsid w:val="002861FE"/>
    <w:rsid w:val="00290C34"/>
    <w:rsid w:val="002937ED"/>
    <w:rsid w:val="002947BB"/>
    <w:rsid w:val="002976E9"/>
    <w:rsid w:val="002A2291"/>
    <w:rsid w:val="002A2DA3"/>
    <w:rsid w:val="002A4894"/>
    <w:rsid w:val="002A4E94"/>
    <w:rsid w:val="002A5FB4"/>
    <w:rsid w:val="002A6513"/>
    <w:rsid w:val="002A6B50"/>
    <w:rsid w:val="002B075E"/>
    <w:rsid w:val="002B3CB2"/>
    <w:rsid w:val="002B6153"/>
    <w:rsid w:val="002B6282"/>
    <w:rsid w:val="002B676C"/>
    <w:rsid w:val="002B6925"/>
    <w:rsid w:val="002C04F0"/>
    <w:rsid w:val="002C0CBC"/>
    <w:rsid w:val="002C15A6"/>
    <w:rsid w:val="002C199D"/>
    <w:rsid w:val="002C317B"/>
    <w:rsid w:val="002C3183"/>
    <w:rsid w:val="002C627C"/>
    <w:rsid w:val="002D1BC7"/>
    <w:rsid w:val="002D1BD3"/>
    <w:rsid w:val="002D50B2"/>
    <w:rsid w:val="002D56C1"/>
    <w:rsid w:val="002D5856"/>
    <w:rsid w:val="002D7AD4"/>
    <w:rsid w:val="002E0031"/>
    <w:rsid w:val="002E0993"/>
    <w:rsid w:val="002E214A"/>
    <w:rsid w:val="002E2BDE"/>
    <w:rsid w:val="002E398C"/>
    <w:rsid w:val="002E735E"/>
    <w:rsid w:val="002E7BBF"/>
    <w:rsid w:val="002F2867"/>
    <w:rsid w:val="002F4479"/>
    <w:rsid w:val="002F48CC"/>
    <w:rsid w:val="00300471"/>
    <w:rsid w:val="00301ED6"/>
    <w:rsid w:val="00303B73"/>
    <w:rsid w:val="00303BE1"/>
    <w:rsid w:val="00303CF1"/>
    <w:rsid w:val="003046DA"/>
    <w:rsid w:val="00307586"/>
    <w:rsid w:val="00310F0C"/>
    <w:rsid w:val="003124C9"/>
    <w:rsid w:val="00313085"/>
    <w:rsid w:val="003134DB"/>
    <w:rsid w:val="00316399"/>
    <w:rsid w:val="00316E26"/>
    <w:rsid w:val="00320168"/>
    <w:rsid w:val="00322140"/>
    <w:rsid w:val="00322E0B"/>
    <w:rsid w:val="00323203"/>
    <w:rsid w:val="003237B8"/>
    <w:rsid w:val="00323DA9"/>
    <w:rsid w:val="00325119"/>
    <w:rsid w:val="00325F72"/>
    <w:rsid w:val="00327B0B"/>
    <w:rsid w:val="00332813"/>
    <w:rsid w:val="00333CAE"/>
    <w:rsid w:val="00335625"/>
    <w:rsid w:val="00336906"/>
    <w:rsid w:val="00336ED8"/>
    <w:rsid w:val="00337A55"/>
    <w:rsid w:val="00340B84"/>
    <w:rsid w:val="00341DB3"/>
    <w:rsid w:val="00341E37"/>
    <w:rsid w:val="0034358F"/>
    <w:rsid w:val="00343815"/>
    <w:rsid w:val="00345333"/>
    <w:rsid w:val="003471EA"/>
    <w:rsid w:val="0035438B"/>
    <w:rsid w:val="003552F5"/>
    <w:rsid w:val="00356690"/>
    <w:rsid w:val="003566AF"/>
    <w:rsid w:val="00361955"/>
    <w:rsid w:val="00362AB0"/>
    <w:rsid w:val="003645BA"/>
    <w:rsid w:val="00365014"/>
    <w:rsid w:val="0036553A"/>
    <w:rsid w:val="0037230E"/>
    <w:rsid w:val="00372A5B"/>
    <w:rsid w:val="00373167"/>
    <w:rsid w:val="00373EAE"/>
    <w:rsid w:val="00374941"/>
    <w:rsid w:val="00374AA3"/>
    <w:rsid w:val="00374B16"/>
    <w:rsid w:val="00374D78"/>
    <w:rsid w:val="00376525"/>
    <w:rsid w:val="00376657"/>
    <w:rsid w:val="00381C12"/>
    <w:rsid w:val="003821FE"/>
    <w:rsid w:val="003823F2"/>
    <w:rsid w:val="00382623"/>
    <w:rsid w:val="00382A2B"/>
    <w:rsid w:val="00382D42"/>
    <w:rsid w:val="0038318E"/>
    <w:rsid w:val="00391361"/>
    <w:rsid w:val="003916B5"/>
    <w:rsid w:val="00391C87"/>
    <w:rsid w:val="003924A5"/>
    <w:rsid w:val="0039476F"/>
    <w:rsid w:val="00395148"/>
    <w:rsid w:val="0039550D"/>
    <w:rsid w:val="00397B2C"/>
    <w:rsid w:val="003A06C6"/>
    <w:rsid w:val="003A159E"/>
    <w:rsid w:val="003A1B5E"/>
    <w:rsid w:val="003A2205"/>
    <w:rsid w:val="003A2802"/>
    <w:rsid w:val="003A444D"/>
    <w:rsid w:val="003A4663"/>
    <w:rsid w:val="003A6AB1"/>
    <w:rsid w:val="003A7D28"/>
    <w:rsid w:val="003A7D66"/>
    <w:rsid w:val="003B0FFD"/>
    <w:rsid w:val="003B1037"/>
    <w:rsid w:val="003B416A"/>
    <w:rsid w:val="003B4205"/>
    <w:rsid w:val="003B6433"/>
    <w:rsid w:val="003B783B"/>
    <w:rsid w:val="003C0D55"/>
    <w:rsid w:val="003C2616"/>
    <w:rsid w:val="003C348D"/>
    <w:rsid w:val="003C3C19"/>
    <w:rsid w:val="003C5920"/>
    <w:rsid w:val="003C5C1A"/>
    <w:rsid w:val="003C671F"/>
    <w:rsid w:val="003D0317"/>
    <w:rsid w:val="003D0B54"/>
    <w:rsid w:val="003D2240"/>
    <w:rsid w:val="003D30AB"/>
    <w:rsid w:val="003D46EA"/>
    <w:rsid w:val="003D6492"/>
    <w:rsid w:val="003D7897"/>
    <w:rsid w:val="003E3511"/>
    <w:rsid w:val="003E3693"/>
    <w:rsid w:val="003E36B1"/>
    <w:rsid w:val="003E3857"/>
    <w:rsid w:val="003E4162"/>
    <w:rsid w:val="003E4518"/>
    <w:rsid w:val="003E5ACF"/>
    <w:rsid w:val="003E70D0"/>
    <w:rsid w:val="003F102B"/>
    <w:rsid w:val="003F187C"/>
    <w:rsid w:val="003F3B3C"/>
    <w:rsid w:val="003F5C4D"/>
    <w:rsid w:val="003F625C"/>
    <w:rsid w:val="003F7CBD"/>
    <w:rsid w:val="003F7F67"/>
    <w:rsid w:val="00400F01"/>
    <w:rsid w:val="004018A2"/>
    <w:rsid w:val="0040458E"/>
    <w:rsid w:val="00404D30"/>
    <w:rsid w:val="0040720A"/>
    <w:rsid w:val="0041006F"/>
    <w:rsid w:val="00410B43"/>
    <w:rsid w:val="0041163A"/>
    <w:rsid w:val="00411D3C"/>
    <w:rsid w:val="00411EBB"/>
    <w:rsid w:val="00415FD6"/>
    <w:rsid w:val="00420172"/>
    <w:rsid w:val="00420EEF"/>
    <w:rsid w:val="0042185F"/>
    <w:rsid w:val="004240B0"/>
    <w:rsid w:val="004240C0"/>
    <w:rsid w:val="00424E00"/>
    <w:rsid w:val="00432D24"/>
    <w:rsid w:val="00433B89"/>
    <w:rsid w:val="004344A8"/>
    <w:rsid w:val="00434B84"/>
    <w:rsid w:val="004377CB"/>
    <w:rsid w:val="004403CC"/>
    <w:rsid w:val="00440D30"/>
    <w:rsid w:val="00440D94"/>
    <w:rsid w:val="004425B8"/>
    <w:rsid w:val="00446260"/>
    <w:rsid w:val="004464A2"/>
    <w:rsid w:val="004467A4"/>
    <w:rsid w:val="00447B40"/>
    <w:rsid w:val="00452657"/>
    <w:rsid w:val="0045278A"/>
    <w:rsid w:val="004579E8"/>
    <w:rsid w:val="004603F6"/>
    <w:rsid w:val="004610C6"/>
    <w:rsid w:val="00462BA6"/>
    <w:rsid w:val="0046350A"/>
    <w:rsid w:val="0046504E"/>
    <w:rsid w:val="004661BE"/>
    <w:rsid w:val="0047185E"/>
    <w:rsid w:val="00471EBD"/>
    <w:rsid w:val="004741F9"/>
    <w:rsid w:val="00474DA2"/>
    <w:rsid w:val="004764F1"/>
    <w:rsid w:val="00477725"/>
    <w:rsid w:val="00477F23"/>
    <w:rsid w:val="00481CF8"/>
    <w:rsid w:val="004822CF"/>
    <w:rsid w:val="00483FF9"/>
    <w:rsid w:val="004870FC"/>
    <w:rsid w:val="00490EFC"/>
    <w:rsid w:val="00492C21"/>
    <w:rsid w:val="00492C2D"/>
    <w:rsid w:val="00493566"/>
    <w:rsid w:val="004938CD"/>
    <w:rsid w:val="00494162"/>
    <w:rsid w:val="00494643"/>
    <w:rsid w:val="004977D7"/>
    <w:rsid w:val="004A07D5"/>
    <w:rsid w:val="004A0834"/>
    <w:rsid w:val="004A3D87"/>
    <w:rsid w:val="004A4C3A"/>
    <w:rsid w:val="004A5216"/>
    <w:rsid w:val="004B18A9"/>
    <w:rsid w:val="004B1CD3"/>
    <w:rsid w:val="004B237D"/>
    <w:rsid w:val="004B3B26"/>
    <w:rsid w:val="004B4AFA"/>
    <w:rsid w:val="004B531F"/>
    <w:rsid w:val="004B54F9"/>
    <w:rsid w:val="004B58AE"/>
    <w:rsid w:val="004C0815"/>
    <w:rsid w:val="004C199A"/>
    <w:rsid w:val="004C35B0"/>
    <w:rsid w:val="004C5B47"/>
    <w:rsid w:val="004C6EE0"/>
    <w:rsid w:val="004D1F4C"/>
    <w:rsid w:val="004D2FF5"/>
    <w:rsid w:val="004D4F8C"/>
    <w:rsid w:val="004D559B"/>
    <w:rsid w:val="004D6B86"/>
    <w:rsid w:val="004E071D"/>
    <w:rsid w:val="004E2283"/>
    <w:rsid w:val="004E24D3"/>
    <w:rsid w:val="004E39E2"/>
    <w:rsid w:val="004E3C73"/>
    <w:rsid w:val="004E4593"/>
    <w:rsid w:val="004E4966"/>
    <w:rsid w:val="004F19FB"/>
    <w:rsid w:val="004F26A0"/>
    <w:rsid w:val="004F32A3"/>
    <w:rsid w:val="004F6C05"/>
    <w:rsid w:val="004F6D98"/>
    <w:rsid w:val="0050003D"/>
    <w:rsid w:val="00500435"/>
    <w:rsid w:val="005010B8"/>
    <w:rsid w:val="005013D8"/>
    <w:rsid w:val="005016FE"/>
    <w:rsid w:val="005020AB"/>
    <w:rsid w:val="00503983"/>
    <w:rsid w:val="0050425F"/>
    <w:rsid w:val="00504F88"/>
    <w:rsid w:val="005059CA"/>
    <w:rsid w:val="005061C4"/>
    <w:rsid w:val="005072BD"/>
    <w:rsid w:val="0051185B"/>
    <w:rsid w:val="00512980"/>
    <w:rsid w:val="00515385"/>
    <w:rsid w:val="00516823"/>
    <w:rsid w:val="00516D22"/>
    <w:rsid w:val="00517B4E"/>
    <w:rsid w:val="005216E3"/>
    <w:rsid w:val="005217DD"/>
    <w:rsid w:val="00522977"/>
    <w:rsid w:val="00525B86"/>
    <w:rsid w:val="00527847"/>
    <w:rsid w:val="005300F9"/>
    <w:rsid w:val="0053082E"/>
    <w:rsid w:val="00533267"/>
    <w:rsid w:val="0053369A"/>
    <w:rsid w:val="00534988"/>
    <w:rsid w:val="0054036B"/>
    <w:rsid w:val="00540516"/>
    <w:rsid w:val="00543370"/>
    <w:rsid w:val="005459E6"/>
    <w:rsid w:val="0055242C"/>
    <w:rsid w:val="00555D23"/>
    <w:rsid w:val="0055655E"/>
    <w:rsid w:val="00557008"/>
    <w:rsid w:val="005575AD"/>
    <w:rsid w:val="005576CD"/>
    <w:rsid w:val="00560484"/>
    <w:rsid w:val="00561A5F"/>
    <w:rsid w:val="00564CE8"/>
    <w:rsid w:val="00564F70"/>
    <w:rsid w:val="00574B93"/>
    <w:rsid w:val="0058074A"/>
    <w:rsid w:val="00582E9C"/>
    <w:rsid w:val="0058596F"/>
    <w:rsid w:val="005872AD"/>
    <w:rsid w:val="00587D2A"/>
    <w:rsid w:val="0059006D"/>
    <w:rsid w:val="00592C27"/>
    <w:rsid w:val="00593389"/>
    <w:rsid w:val="00593A9A"/>
    <w:rsid w:val="00594D00"/>
    <w:rsid w:val="00595412"/>
    <w:rsid w:val="005A02EF"/>
    <w:rsid w:val="005A0DB3"/>
    <w:rsid w:val="005A41FF"/>
    <w:rsid w:val="005A42A8"/>
    <w:rsid w:val="005A5CCD"/>
    <w:rsid w:val="005A716C"/>
    <w:rsid w:val="005A7466"/>
    <w:rsid w:val="005B2AC2"/>
    <w:rsid w:val="005B5B9D"/>
    <w:rsid w:val="005B6700"/>
    <w:rsid w:val="005C00D2"/>
    <w:rsid w:val="005C04F8"/>
    <w:rsid w:val="005C0B68"/>
    <w:rsid w:val="005C0EF4"/>
    <w:rsid w:val="005C28A8"/>
    <w:rsid w:val="005C31AC"/>
    <w:rsid w:val="005C3DC0"/>
    <w:rsid w:val="005C5649"/>
    <w:rsid w:val="005C6121"/>
    <w:rsid w:val="005C65BF"/>
    <w:rsid w:val="005C78D0"/>
    <w:rsid w:val="005D3A23"/>
    <w:rsid w:val="005D4CE5"/>
    <w:rsid w:val="005D5C91"/>
    <w:rsid w:val="005D6341"/>
    <w:rsid w:val="005E0164"/>
    <w:rsid w:val="005E0366"/>
    <w:rsid w:val="005E17FF"/>
    <w:rsid w:val="005E70D3"/>
    <w:rsid w:val="005E7239"/>
    <w:rsid w:val="005E7E1E"/>
    <w:rsid w:val="005F0C8C"/>
    <w:rsid w:val="005F17BC"/>
    <w:rsid w:val="005F3D83"/>
    <w:rsid w:val="005F58F9"/>
    <w:rsid w:val="005F5B3C"/>
    <w:rsid w:val="005F6C4D"/>
    <w:rsid w:val="005F778B"/>
    <w:rsid w:val="00603041"/>
    <w:rsid w:val="00603D6F"/>
    <w:rsid w:val="00604A06"/>
    <w:rsid w:val="00613ABF"/>
    <w:rsid w:val="0061439B"/>
    <w:rsid w:val="0061747E"/>
    <w:rsid w:val="006178AB"/>
    <w:rsid w:val="006179D5"/>
    <w:rsid w:val="00620401"/>
    <w:rsid w:val="00620A3C"/>
    <w:rsid w:val="00620F83"/>
    <w:rsid w:val="00621616"/>
    <w:rsid w:val="00621E4E"/>
    <w:rsid w:val="00621F9D"/>
    <w:rsid w:val="006252E9"/>
    <w:rsid w:val="006313F2"/>
    <w:rsid w:val="00635555"/>
    <w:rsid w:val="00640541"/>
    <w:rsid w:val="00640FFC"/>
    <w:rsid w:val="00641876"/>
    <w:rsid w:val="00642BC8"/>
    <w:rsid w:val="00643357"/>
    <w:rsid w:val="00645290"/>
    <w:rsid w:val="00645EC8"/>
    <w:rsid w:val="00646772"/>
    <w:rsid w:val="00652E0E"/>
    <w:rsid w:val="006551FD"/>
    <w:rsid w:val="00656979"/>
    <w:rsid w:val="00657B6E"/>
    <w:rsid w:val="006615B0"/>
    <w:rsid w:val="00663778"/>
    <w:rsid w:val="00664B05"/>
    <w:rsid w:val="006652B4"/>
    <w:rsid w:val="006655C2"/>
    <w:rsid w:val="006663FA"/>
    <w:rsid w:val="0066743F"/>
    <w:rsid w:val="0067196B"/>
    <w:rsid w:val="0067304F"/>
    <w:rsid w:val="0067474E"/>
    <w:rsid w:val="00674C1D"/>
    <w:rsid w:val="00674F67"/>
    <w:rsid w:val="00675B8E"/>
    <w:rsid w:val="00675D6E"/>
    <w:rsid w:val="00676229"/>
    <w:rsid w:val="0067778F"/>
    <w:rsid w:val="00677B88"/>
    <w:rsid w:val="00681292"/>
    <w:rsid w:val="00681C03"/>
    <w:rsid w:val="00682E99"/>
    <w:rsid w:val="006832B2"/>
    <w:rsid w:val="0068459C"/>
    <w:rsid w:val="00684C26"/>
    <w:rsid w:val="006859B7"/>
    <w:rsid w:val="00686CF0"/>
    <w:rsid w:val="006905A6"/>
    <w:rsid w:val="00691F67"/>
    <w:rsid w:val="00692A53"/>
    <w:rsid w:val="00694613"/>
    <w:rsid w:val="00694A70"/>
    <w:rsid w:val="006965AC"/>
    <w:rsid w:val="006A0AD5"/>
    <w:rsid w:val="006A1599"/>
    <w:rsid w:val="006A2CC6"/>
    <w:rsid w:val="006A3BC3"/>
    <w:rsid w:val="006A5E14"/>
    <w:rsid w:val="006B015B"/>
    <w:rsid w:val="006B4190"/>
    <w:rsid w:val="006B4DDD"/>
    <w:rsid w:val="006B5E19"/>
    <w:rsid w:val="006B66FE"/>
    <w:rsid w:val="006B72C7"/>
    <w:rsid w:val="006C0921"/>
    <w:rsid w:val="006C0AB4"/>
    <w:rsid w:val="006C162F"/>
    <w:rsid w:val="006C1862"/>
    <w:rsid w:val="006C23D1"/>
    <w:rsid w:val="006C4223"/>
    <w:rsid w:val="006C4C82"/>
    <w:rsid w:val="006C5ABD"/>
    <w:rsid w:val="006C5E5A"/>
    <w:rsid w:val="006C6DD2"/>
    <w:rsid w:val="006D4B2D"/>
    <w:rsid w:val="006D50B1"/>
    <w:rsid w:val="006D723C"/>
    <w:rsid w:val="006D7EE9"/>
    <w:rsid w:val="006E04AB"/>
    <w:rsid w:val="006E146C"/>
    <w:rsid w:val="006E3256"/>
    <w:rsid w:val="006E362E"/>
    <w:rsid w:val="006E45E0"/>
    <w:rsid w:val="006E4DE5"/>
    <w:rsid w:val="006E5D97"/>
    <w:rsid w:val="006E78FA"/>
    <w:rsid w:val="006E7FAE"/>
    <w:rsid w:val="006F0AC4"/>
    <w:rsid w:val="006F2F2C"/>
    <w:rsid w:val="006F3BCD"/>
    <w:rsid w:val="007013DC"/>
    <w:rsid w:val="00702B1A"/>
    <w:rsid w:val="0070368E"/>
    <w:rsid w:val="00703CE9"/>
    <w:rsid w:val="00706F64"/>
    <w:rsid w:val="0071053A"/>
    <w:rsid w:val="00711040"/>
    <w:rsid w:val="00713901"/>
    <w:rsid w:val="007164CB"/>
    <w:rsid w:val="00716F8D"/>
    <w:rsid w:val="007211F6"/>
    <w:rsid w:val="00721334"/>
    <w:rsid w:val="00721865"/>
    <w:rsid w:val="00724471"/>
    <w:rsid w:val="007244DE"/>
    <w:rsid w:val="00727BF3"/>
    <w:rsid w:val="00731E4B"/>
    <w:rsid w:val="00733757"/>
    <w:rsid w:val="00733EB7"/>
    <w:rsid w:val="00734986"/>
    <w:rsid w:val="00736685"/>
    <w:rsid w:val="00736CDD"/>
    <w:rsid w:val="00736D66"/>
    <w:rsid w:val="00742A35"/>
    <w:rsid w:val="0074435E"/>
    <w:rsid w:val="00744E26"/>
    <w:rsid w:val="00746438"/>
    <w:rsid w:val="00746A02"/>
    <w:rsid w:val="00747FC3"/>
    <w:rsid w:val="0075052B"/>
    <w:rsid w:val="00751717"/>
    <w:rsid w:val="00751D28"/>
    <w:rsid w:val="00752E2D"/>
    <w:rsid w:val="0075395C"/>
    <w:rsid w:val="00753A31"/>
    <w:rsid w:val="00754C76"/>
    <w:rsid w:val="00755164"/>
    <w:rsid w:val="00756D0E"/>
    <w:rsid w:val="007579D6"/>
    <w:rsid w:val="00757DF9"/>
    <w:rsid w:val="0076030C"/>
    <w:rsid w:val="00760496"/>
    <w:rsid w:val="00764D86"/>
    <w:rsid w:val="0076590B"/>
    <w:rsid w:val="00766972"/>
    <w:rsid w:val="00767627"/>
    <w:rsid w:val="00770485"/>
    <w:rsid w:val="00771B22"/>
    <w:rsid w:val="007758DF"/>
    <w:rsid w:val="00776C95"/>
    <w:rsid w:val="007825BA"/>
    <w:rsid w:val="00783939"/>
    <w:rsid w:val="00784111"/>
    <w:rsid w:val="00784AEA"/>
    <w:rsid w:val="00787126"/>
    <w:rsid w:val="0078793C"/>
    <w:rsid w:val="00790734"/>
    <w:rsid w:val="007911C1"/>
    <w:rsid w:val="0079268C"/>
    <w:rsid w:val="007934F5"/>
    <w:rsid w:val="00793811"/>
    <w:rsid w:val="007944C6"/>
    <w:rsid w:val="0079798E"/>
    <w:rsid w:val="007A08D2"/>
    <w:rsid w:val="007A0B9A"/>
    <w:rsid w:val="007A2E50"/>
    <w:rsid w:val="007A4AC5"/>
    <w:rsid w:val="007A52D6"/>
    <w:rsid w:val="007A6FC3"/>
    <w:rsid w:val="007B1F1C"/>
    <w:rsid w:val="007B2E4D"/>
    <w:rsid w:val="007B47AA"/>
    <w:rsid w:val="007B5069"/>
    <w:rsid w:val="007B63BB"/>
    <w:rsid w:val="007B6C2D"/>
    <w:rsid w:val="007C058A"/>
    <w:rsid w:val="007C2CBD"/>
    <w:rsid w:val="007C30DD"/>
    <w:rsid w:val="007C39A0"/>
    <w:rsid w:val="007C3C2B"/>
    <w:rsid w:val="007C4044"/>
    <w:rsid w:val="007C4F90"/>
    <w:rsid w:val="007D09D2"/>
    <w:rsid w:val="007D61EA"/>
    <w:rsid w:val="007D6BDD"/>
    <w:rsid w:val="007E09E8"/>
    <w:rsid w:val="007E1084"/>
    <w:rsid w:val="007E1F3C"/>
    <w:rsid w:val="007E2DF5"/>
    <w:rsid w:val="007E366C"/>
    <w:rsid w:val="007E37D0"/>
    <w:rsid w:val="007E3E7E"/>
    <w:rsid w:val="007E69A2"/>
    <w:rsid w:val="007F02A4"/>
    <w:rsid w:val="007F07E1"/>
    <w:rsid w:val="007F1326"/>
    <w:rsid w:val="007F2B45"/>
    <w:rsid w:val="007F3167"/>
    <w:rsid w:val="007F3388"/>
    <w:rsid w:val="00800E82"/>
    <w:rsid w:val="008016B1"/>
    <w:rsid w:val="00805372"/>
    <w:rsid w:val="008071CD"/>
    <w:rsid w:val="00810D4B"/>
    <w:rsid w:val="00810D7B"/>
    <w:rsid w:val="00810F9B"/>
    <w:rsid w:val="00812E69"/>
    <w:rsid w:val="0081390C"/>
    <w:rsid w:val="00813988"/>
    <w:rsid w:val="00814245"/>
    <w:rsid w:val="00814BE6"/>
    <w:rsid w:val="00815828"/>
    <w:rsid w:val="00815841"/>
    <w:rsid w:val="00816831"/>
    <w:rsid w:val="00816A56"/>
    <w:rsid w:val="00817242"/>
    <w:rsid w:val="00817761"/>
    <w:rsid w:val="00817900"/>
    <w:rsid w:val="0082306F"/>
    <w:rsid w:val="00823FDA"/>
    <w:rsid w:val="008241AA"/>
    <w:rsid w:val="0082577A"/>
    <w:rsid w:val="0082593E"/>
    <w:rsid w:val="0082716C"/>
    <w:rsid w:val="00830FB0"/>
    <w:rsid w:val="00831790"/>
    <w:rsid w:val="00834494"/>
    <w:rsid w:val="00834788"/>
    <w:rsid w:val="008368B8"/>
    <w:rsid w:val="00837D67"/>
    <w:rsid w:val="00840701"/>
    <w:rsid w:val="00842732"/>
    <w:rsid w:val="0084274D"/>
    <w:rsid w:val="00843FDC"/>
    <w:rsid w:val="00845376"/>
    <w:rsid w:val="00847538"/>
    <w:rsid w:val="00853F23"/>
    <w:rsid w:val="00856DA2"/>
    <w:rsid w:val="0086037E"/>
    <w:rsid w:val="008608E4"/>
    <w:rsid w:val="00861D2F"/>
    <w:rsid w:val="008633F8"/>
    <w:rsid w:val="00863C01"/>
    <w:rsid w:val="0086419C"/>
    <w:rsid w:val="00864CD8"/>
    <w:rsid w:val="00867011"/>
    <w:rsid w:val="00870D93"/>
    <w:rsid w:val="00872CE7"/>
    <w:rsid w:val="008747E8"/>
    <w:rsid w:val="00881470"/>
    <w:rsid w:val="00885B5B"/>
    <w:rsid w:val="00885C00"/>
    <w:rsid w:val="008861B0"/>
    <w:rsid w:val="008862F9"/>
    <w:rsid w:val="00886A40"/>
    <w:rsid w:val="008875F6"/>
    <w:rsid w:val="008938FE"/>
    <w:rsid w:val="00894113"/>
    <w:rsid w:val="00895C3E"/>
    <w:rsid w:val="008A09BB"/>
    <w:rsid w:val="008A11BA"/>
    <w:rsid w:val="008A2A83"/>
    <w:rsid w:val="008A2ACF"/>
    <w:rsid w:val="008A43EC"/>
    <w:rsid w:val="008A47B8"/>
    <w:rsid w:val="008A4976"/>
    <w:rsid w:val="008A49D6"/>
    <w:rsid w:val="008A4E53"/>
    <w:rsid w:val="008A76EF"/>
    <w:rsid w:val="008A78F1"/>
    <w:rsid w:val="008B0985"/>
    <w:rsid w:val="008B1CF6"/>
    <w:rsid w:val="008B6E10"/>
    <w:rsid w:val="008B7095"/>
    <w:rsid w:val="008C27F4"/>
    <w:rsid w:val="008C45F4"/>
    <w:rsid w:val="008C5C3E"/>
    <w:rsid w:val="008C6109"/>
    <w:rsid w:val="008C6980"/>
    <w:rsid w:val="008D0D62"/>
    <w:rsid w:val="008D107A"/>
    <w:rsid w:val="008D23ED"/>
    <w:rsid w:val="008D2CE3"/>
    <w:rsid w:val="008D313B"/>
    <w:rsid w:val="008D5386"/>
    <w:rsid w:val="008D6244"/>
    <w:rsid w:val="008D67A5"/>
    <w:rsid w:val="008E1031"/>
    <w:rsid w:val="008E3459"/>
    <w:rsid w:val="008E483F"/>
    <w:rsid w:val="008E4B50"/>
    <w:rsid w:val="008E4D57"/>
    <w:rsid w:val="008E667A"/>
    <w:rsid w:val="008E7094"/>
    <w:rsid w:val="008E71A5"/>
    <w:rsid w:val="008E768A"/>
    <w:rsid w:val="008F0C80"/>
    <w:rsid w:val="008F1C35"/>
    <w:rsid w:val="008F3BA0"/>
    <w:rsid w:val="008F5BEB"/>
    <w:rsid w:val="008F6A6A"/>
    <w:rsid w:val="009008DE"/>
    <w:rsid w:val="00900BE2"/>
    <w:rsid w:val="00901C05"/>
    <w:rsid w:val="00906283"/>
    <w:rsid w:val="0090634B"/>
    <w:rsid w:val="00910F0E"/>
    <w:rsid w:val="009126DD"/>
    <w:rsid w:val="00913FAD"/>
    <w:rsid w:val="00917FFA"/>
    <w:rsid w:val="00920E04"/>
    <w:rsid w:val="00922BFD"/>
    <w:rsid w:val="009230D2"/>
    <w:rsid w:val="009238F6"/>
    <w:rsid w:val="009239DB"/>
    <w:rsid w:val="00923B94"/>
    <w:rsid w:val="009247AA"/>
    <w:rsid w:val="00926CAD"/>
    <w:rsid w:val="00927F67"/>
    <w:rsid w:val="009315A9"/>
    <w:rsid w:val="00933C5B"/>
    <w:rsid w:val="00933DB7"/>
    <w:rsid w:val="009354F0"/>
    <w:rsid w:val="009372C6"/>
    <w:rsid w:val="00937727"/>
    <w:rsid w:val="009407E5"/>
    <w:rsid w:val="00940D98"/>
    <w:rsid w:val="0094141D"/>
    <w:rsid w:val="00941FDD"/>
    <w:rsid w:val="00944E7A"/>
    <w:rsid w:val="00950C43"/>
    <w:rsid w:val="009518BA"/>
    <w:rsid w:val="00954ABD"/>
    <w:rsid w:val="0095559A"/>
    <w:rsid w:val="0096106A"/>
    <w:rsid w:val="009614EA"/>
    <w:rsid w:val="00961AE5"/>
    <w:rsid w:val="00961E8C"/>
    <w:rsid w:val="00962044"/>
    <w:rsid w:val="00966D73"/>
    <w:rsid w:val="009673A3"/>
    <w:rsid w:val="0096743A"/>
    <w:rsid w:val="00967F96"/>
    <w:rsid w:val="00973452"/>
    <w:rsid w:val="00976757"/>
    <w:rsid w:val="00980B80"/>
    <w:rsid w:val="00980D69"/>
    <w:rsid w:val="00981672"/>
    <w:rsid w:val="00983213"/>
    <w:rsid w:val="0098446E"/>
    <w:rsid w:val="009863DB"/>
    <w:rsid w:val="009872B1"/>
    <w:rsid w:val="00987B47"/>
    <w:rsid w:val="00987FC7"/>
    <w:rsid w:val="009900CF"/>
    <w:rsid w:val="009906C9"/>
    <w:rsid w:val="00990EDF"/>
    <w:rsid w:val="009912FF"/>
    <w:rsid w:val="0099195A"/>
    <w:rsid w:val="00991A8D"/>
    <w:rsid w:val="00992E88"/>
    <w:rsid w:val="00994030"/>
    <w:rsid w:val="00994826"/>
    <w:rsid w:val="00994949"/>
    <w:rsid w:val="00995537"/>
    <w:rsid w:val="00995FBB"/>
    <w:rsid w:val="0099656E"/>
    <w:rsid w:val="009A1E0B"/>
    <w:rsid w:val="009A2530"/>
    <w:rsid w:val="009A2807"/>
    <w:rsid w:val="009A2C38"/>
    <w:rsid w:val="009A3C0B"/>
    <w:rsid w:val="009A583C"/>
    <w:rsid w:val="009A58F7"/>
    <w:rsid w:val="009A6DEE"/>
    <w:rsid w:val="009B0431"/>
    <w:rsid w:val="009B048F"/>
    <w:rsid w:val="009B0913"/>
    <w:rsid w:val="009B1E45"/>
    <w:rsid w:val="009B770A"/>
    <w:rsid w:val="009B7B54"/>
    <w:rsid w:val="009B7D89"/>
    <w:rsid w:val="009C06F5"/>
    <w:rsid w:val="009C1603"/>
    <w:rsid w:val="009C181C"/>
    <w:rsid w:val="009C200E"/>
    <w:rsid w:val="009C2EEA"/>
    <w:rsid w:val="009C5DD3"/>
    <w:rsid w:val="009C6FF0"/>
    <w:rsid w:val="009D6E04"/>
    <w:rsid w:val="009E0439"/>
    <w:rsid w:val="009E10ED"/>
    <w:rsid w:val="009E1D6C"/>
    <w:rsid w:val="009E64D1"/>
    <w:rsid w:val="009E66F3"/>
    <w:rsid w:val="009F0414"/>
    <w:rsid w:val="009F0995"/>
    <w:rsid w:val="009F0FB1"/>
    <w:rsid w:val="009F5467"/>
    <w:rsid w:val="009F6D7C"/>
    <w:rsid w:val="00A0152A"/>
    <w:rsid w:val="00A0444B"/>
    <w:rsid w:val="00A0447E"/>
    <w:rsid w:val="00A05CE3"/>
    <w:rsid w:val="00A07A27"/>
    <w:rsid w:val="00A07ADD"/>
    <w:rsid w:val="00A07F83"/>
    <w:rsid w:val="00A11AAB"/>
    <w:rsid w:val="00A11ED8"/>
    <w:rsid w:val="00A13B0F"/>
    <w:rsid w:val="00A15F56"/>
    <w:rsid w:val="00A163AF"/>
    <w:rsid w:val="00A1778A"/>
    <w:rsid w:val="00A20C23"/>
    <w:rsid w:val="00A22E22"/>
    <w:rsid w:val="00A24C40"/>
    <w:rsid w:val="00A24CFD"/>
    <w:rsid w:val="00A26569"/>
    <w:rsid w:val="00A3045B"/>
    <w:rsid w:val="00A30B23"/>
    <w:rsid w:val="00A33906"/>
    <w:rsid w:val="00A34255"/>
    <w:rsid w:val="00A34655"/>
    <w:rsid w:val="00A35D7A"/>
    <w:rsid w:val="00A36FFD"/>
    <w:rsid w:val="00A370D0"/>
    <w:rsid w:val="00A4013A"/>
    <w:rsid w:val="00A40490"/>
    <w:rsid w:val="00A418DC"/>
    <w:rsid w:val="00A425D2"/>
    <w:rsid w:val="00A42968"/>
    <w:rsid w:val="00A4585B"/>
    <w:rsid w:val="00A4757D"/>
    <w:rsid w:val="00A51105"/>
    <w:rsid w:val="00A52279"/>
    <w:rsid w:val="00A52310"/>
    <w:rsid w:val="00A530FD"/>
    <w:rsid w:val="00A53CEE"/>
    <w:rsid w:val="00A54212"/>
    <w:rsid w:val="00A5564A"/>
    <w:rsid w:val="00A56E8D"/>
    <w:rsid w:val="00A5738B"/>
    <w:rsid w:val="00A5778C"/>
    <w:rsid w:val="00A60A0A"/>
    <w:rsid w:val="00A62018"/>
    <w:rsid w:val="00A62C32"/>
    <w:rsid w:val="00A62C34"/>
    <w:rsid w:val="00A62ECF"/>
    <w:rsid w:val="00A64914"/>
    <w:rsid w:val="00A64DD9"/>
    <w:rsid w:val="00A65696"/>
    <w:rsid w:val="00A6582B"/>
    <w:rsid w:val="00A65979"/>
    <w:rsid w:val="00A67D04"/>
    <w:rsid w:val="00A707FB"/>
    <w:rsid w:val="00A713DD"/>
    <w:rsid w:val="00A738B2"/>
    <w:rsid w:val="00A74186"/>
    <w:rsid w:val="00A7649B"/>
    <w:rsid w:val="00A77F6B"/>
    <w:rsid w:val="00A80528"/>
    <w:rsid w:val="00A8074A"/>
    <w:rsid w:val="00A81598"/>
    <w:rsid w:val="00A81BB2"/>
    <w:rsid w:val="00A86740"/>
    <w:rsid w:val="00A9147E"/>
    <w:rsid w:val="00A93774"/>
    <w:rsid w:val="00A94910"/>
    <w:rsid w:val="00A94E8B"/>
    <w:rsid w:val="00AA36A3"/>
    <w:rsid w:val="00AA581E"/>
    <w:rsid w:val="00AA5C05"/>
    <w:rsid w:val="00AA7010"/>
    <w:rsid w:val="00AA7277"/>
    <w:rsid w:val="00AA75ED"/>
    <w:rsid w:val="00AA7DAD"/>
    <w:rsid w:val="00AB2380"/>
    <w:rsid w:val="00AB2D50"/>
    <w:rsid w:val="00AB591A"/>
    <w:rsid w:val="00AB6C69"/>
    <w:rsid w:val="00AB7505"/>
    <w:rsid w:val="00AB7775"/>
    <w:rsid w:val="00AC1873"/>
    <w:rsid w:val="00AC3E67"/>
    <w:rsid w:val="00AC41FD"/>
    <w:rsid w:val="00AC6264"/>
    <w:rsid w:val="00AC63ED"/>
    <w:rsid w:val="00AC793F"/>
    <w:rsid w:val="00AC7EB2"/>
    <w:rsid w:val="00AD17B6"/>
    <w:rsid w:val="00AD2C01"/>
    <w:rsid w:val="00AE050C"/>
    <w:rsid w:val="00AE0B69"/>
    <w:rsid w:val="00AE1F3D"/>
    <w:rsid w:val="00AE32B8"/>
    <w:rsid w:val="00AE3464"/>
    <w:rsid w:val="00AF2447"/>
    <w:rsid w:val="00AF5A74"/>
    <w:rsid w:val="00B0253A"/>
    <w:rsid w:val="00B03069"/>
    <w:rsid w:val="00B03BA4"/>
    <w:rsid w:val="00B03FE1"/>
    <w:rsid w:val="00B06D02"/>
    <w:rsid w:val="00B078D1"/>
    <w:rsid w:val="00B11675"/>
    <w:rsid w:val="00B121EC"/>
    <w:rsid w:val="00B15424"/>
    <w:rsid w:val="00B17D18"/>
    <w:rsid w:val="00B17E88"/>
    <w:rsid w:val="00B20E9E"/>
    <w:rsid w:val="00B212A8"/>
    <w:rsid w:val="00B229A1"/>
    <w:rsid w:val="00B24B0E"/>
    <w:rsid w:val="00B258D0"/>
    <w:rsid w:val="00B27BCE"/>
    <w:rsid w:val="00B30B54"/>
    <w:rsid w:val="00B31034"/>
    <w:rsid w:val="00B31F6E"/>
    <w:rsid w:val="00B32765"/>
    <w:rsid w:val="00B3355F"/>
    <w:rsid w:val="00B33BFB"/>
    <w:rsid w:val="00B344A1"/>
    <w:rsid w:val="00B345EF"/>
    <w:rsid w:val="00B347BA"/>
    <w:rsid w:val="00B3504F"/>
    <w:rsid w:val="00B35831"/>
    <w:rsid w:val="00B36BAC"/>
    <w:rsid w:val="00B400D3"/>
    <w:rsid w:val="00B4203B"/>
    <w:rsid w:val="00B42937"/>
    <w:rsid w:val="00B43998"/>
    <w:rsid w:val="00B44AAD"/>
    <w:rsid w:val="00B503A7"/>
    <w:rsid w:val="00B50A6F"/>
    <w:rsid w:val="00B51690"/>
    <w:rsid w:val="00B51793"/>
    <w:rsid w:val="00B51AD0"/>
    <w:rsid w:val="00B52E63"/>
    <w:rsid w:val="00B54E19"/>
    <w:rsid w:val="00B55EBA"/>
    <w:rsid w:val="00B56A32"/>
    <w:rsid w:val="00B62955"/>
    <w:rsid w:val="00B62A2F"/>
    <w:rsid w:val="00B6398B"/>
    <w:rsid w:val="00B63A08"/>
    <w:rsid w:val="00B64D1C"/>
    <w:rsid w:val="00B656EF"/>
    <w:rsid w:val="00B65857"/>
    <w:rsid w:val="00B67142"/>
    <w:rsid w:val="00B672F9"/>
    <w:rsid w:val="00B7101C"/>
    <w:rsid w:val="00B716B0"/>
    <w:rsid w:val="00B7260E"/>
    <w:rsid w:val="00B761D5"/>
    <w:rsid w:val="00B77077"/>
    <w:rsid w:val="00B7756A"/>
    <w:rsid w:val="00B815D8"/>
    <w:rsid w:val="00B82010"/>
    <w:rsid w:val="00B8215E"/>
    <w:rsid w:val="00B82F3E"/>
    <w:rsid w:val="00B830D9"/>
    <w:rsid w:val="00B906CA"/>
    <w:rsid w:val="00B9241B"/>
    <w:rsid w:val="00B92438"/>
    <w:rsid w:val="00B93536"/>
    <w:rsid w:val="00B93DBA"/>
    <w:rsid w:val="00B96454"/>
    <w:rsid w:val="00BA032E"/>
    <w:rsid w:val="00BA0F53"/>
    <w:rsid w:val="00BA4BD3"/>
    <w:rsid w:val="00BA7158"/>
    <w:rsid w:val="00BB0471"/>
    <w:rsid w:val="00BB0A83"/>
    <w:rsid w:val="00BB1AD8"/>
    <w:rsid w:val="00BB298A"/>
    <w:rsid w:val="00BB42D1"/>
    <w:rsid w:val="00BB430B"/>
    <w:rsid w:val="00BB4B5D"/>
    <w:rsid w:val="00BB5D8D"/>
    <w:rsid w:val="00BB6DC9"/>
    <w:rsid w:val="00BB72D4"/>
    <w:rsid w:val="00BC64C9"/>
    <w:rsid w:val="00BC72C4"/>
    <w:rsid w:val="00BD0314"/>
    <w:rsid w:val="00BD0467"/>
    <w:rsid w:val="00BD1965"/>
    <w:rsid w:val="00BD2C6C"/>
    <w:rsid w:val="00BD4242"/>
    <w:rsid w:val="00BD44A3"/>
    <w:rsid w:val="00BD6FAB"/>
    <w:rsid w:val="00BE11B3"/>
    <w:rsid w:val="00BE1C7A"/>
    <w:rsid w:val="00BE27A2"/>
    <w:rsid w:val="00BE659E"/>
    <w:rsid w:val="00BE7F2A"/>
    <w:rsid w:val="00BF10B4"/>
    <w:rsid w:val="00BF44A3"/>
    <w:rsid w:val="00BF45AB"/>
    <w:rsid w:val="00BF5131"/>
    <w:rsid w:val="00BF7CA8"/>
    <w:rsid w:val="00C00642"/>
    <w:rsid w:val="00C0227F"/>
    <w:rsid w:val="00C0402F"/>
    <w:rsid w:val="00C0468E"/>
    <w:rsid w:val="00C05038"/>
    <w:rsid w:val="00C066F4"/>
    <w:rsid w:val="00C07838"/>
    <w:rsid w:val="00C10572"/>
    <w:rsid w:val="00C10D78"/>
    <w:rsid w:val="00C12B67"/>
    <w:rsid w:val="00C152F1"/>
    <w:rsid w:val="00C15948"/>
    <w:rsid w:val="00C1645C"/>
    <w:rsid w:val="00C1716A"/>
    <w:rsid w:val="00C174C3"/>
    <w:rsid w:val="00C2192D"/>
    <w:rsid w:val="00C219DF"/>
    <w:rsid w:val="00C228CB"/>
    <w:rsid w:val="00C23F2F"/>
    <w:rsid w:val="00C23F8B"/>
    <w:rsid w:val="00C25611"/>
    <w:rsid w:val="00C259D7"/>
    <w:rsid w:val="00C27C00"/>
    <w:rsid w:val="00C316C4"/>
    <w:rsid w:val="00C336F1"/>
    <w:rsid w:val="00C3438C"/>
    <w:rsid w:val="00C3519B"/>
    <w:rsid w:val="00C37567"/>
    <w:rsid w:val="00C40B5C"/>
    <w:rsid w:val="00C42B83"/>
    <w:rsid w:val="00C4378C"/>
    <w:rsid w:val="00C44186"/>
    <w:rsid w:val="00C455D1"/>
    <w:rsid w:val="00C45EB2"/>
    <w:rsid w:val="00C46A5A"/>
    <w:rsid w:val="00C515D8"/>
    <w:rsid w:val="00C556C9"/>
    <w:rsid w:val="00C5686B"/>
    <w:rsid w:val="00C56B5E"/>
    <w:rsid w:val="00C71F89"/>
    <w:rsid w:val="00C72727"/>
    <w:rsid w:val="00C736EF"/>
    <w:rsid w:val="00C74024"/>
    <w:rsid w:val="00C7505B"/>
    <w:rsid w:val="00C76A63"/>
    <w:rsid w:val="00C82053"/>
    <w:rsid w:val="00C8353C"/>
    <w:rsid w:val="00C83B15"/>
    <w:rsid w:val="00C85BF2"/>
    <w:rsid w:val="00C87749"/>
    <w:rsid w:val="00C90A79"/>
    <w:rsid w:val="00C925C8"/>
    <w:rsid w:val="00C93213"/>
    <w:rsid w:val="00C93DEE"/>
    <w:rsid w:val="00CA1BFA"/>
    <w:rsid w:val="00CA1C68"/>
    <w:rsid w:val="00CA1DA9"/>
    <w:rsid w:val="00CA271A"/>
    <w:rsid w:val="00CA2950"/>
    <w:rsid w:val="00CA2B73"/>
    <w:rsid w:val="00CA530B"/>
    <w:rsid w:val="00CA56EA"/>
    <w:rsid w:val="00CA601D"/>
    <w:rsid w:val="00CA69B4"/>
    <w:rsid w:val="00CB0B05"/>
    <w:rsid w:val="00CB0B51"/>
    <w:rsid w:val="00CB27FB"/>
    <w:rsid w:val="00CB3550"/>
    <w:rsid w:val="00CB58C3"/>
    <w:rsid w:val="00CB6021"/>
    <w:rsid w:val="00CB7F84"/>
    <w:rsid w:val="00CC0E02"/>
    <w:rsid w:val="00CC24D3"/>
    <w:rsid w:val="00CC2C2A"/>
    <w:rsid w:val="00CC2D45"/>
    <w:rsid w:val="00CC3396"/>
    <w:rsid w:val="00CC509E"/>
    <w:rsid w:val="00CC54CA"/>
    <w:rsid w:val="00CD1C1F"/>
    <w:rsid w:val="00CD2240"/>
    <w:rsid w:val="00CD2791"/>
    <w:rsid w:val="00CD4B05"/>
    <w:rsid w:val="00CD4F7C"/>
    <w:rsid w:val="00CD5CCB"/>
    <w:rsid w:val="00CD66CE"/>
    <w:rsid w:val="00CD6841"/>
    <w:rsid w:val="00CD7B6F"/>
    <w:rsid w:val="00CE75F9"/>
    <w:rsid w:val="00CF0471"/>
    <w:rsid w:val="00CF0BB4"/>
    <w:rsid w:val="00CF1B55"/>
    <w:rsid w:val="00CF2C0E"/>
    <w:rsid w:val="00CF3587"/>
    <w:rsid w:val="00CF3D48"/>
    <w:rsid w:val="00CF4622"/>
    <w:rsid w:val="00CF49EC"/>
    <w:rsid w:val="00CF575D"/>
    <w:rsid w:val="00CF607D"/>
    <w:rsid w:val="00CF704B"/>
    <w:rsid w:val="00CF71D2"/>
    <w:rsid w:val="00CF753B"/>
    <w:rsid w:val="00D00950"/>
    <w:rsid w:val="00D0238E"/>
    <w:rsid w:val="00D02C86"/>
    <w:rsid w:val="00D053B5"/>
    <w:rsid w:val="00D05A2C"/>
    <w:rsid w:val="00D06214"/>
    <w:rsid w:val="00D100EE"/>
    <w:rsid w:val="00D13E66"/>
    <w:rsid w:val="00D14D2E"/>
    <w:rsid w:val="00D160A2"/>
    <w:rsid w:val="00D21A6B"/>
    <w:rsid w:val="00D22D0E"/>
    <w:rsid w:val="00D2481C"/>
    <w:rsid w:val="00D2700D"/>
    <w:rsid w:val="00D3088A"/>
    <w:rsid w:val="00D30A30"/>
    <w:rsid w:val="00D31D11"/>
    <w:rsid w:val="00D33D7E"/>
    <w:rsid w:val="00D36199"/>
    <w:rsid w:val="00D4042F"/>
    <w:rsid w:val="00D454B5"/>
    <w:rsid w:val="00D4594E"/>
    <w:rsid w:val="00D46974"/>
    <w:rsid w:val="00D46E90"/>
    <w:rsid w:val="00D4785E"/>
    <w:rsid w:val="00D506B4"/>
    <w:rsid w:val="00D515A0"/>
    <w:rsid w:val="00D521C3"/>
    <w:rsid w:val="00D52FB6"/>
    <w:rsid w:val="00D53C67"/>
    <w:rsid w:val="00D53E95"/>
    <w:rsid w:val="00D5403B"/>
    <w:rsid w:val="00D568DC"/>
    <w:rsid w:val="00D570F8"/>
    <w:rsid w:val="00D64F2F"/>
    <w:rsid w:val="00D651C4"/>
    <w:rsid w:val="00D65FD9"/>
    <w:rsid w:val="00D67595"/>
    <w:rsid w:val="00D70158"/>
    <w:rsid w:val="00D70D05"/>
    <w:rsid w:val="00D70D47"/>
    <w:rsid w:val="00D7142F"/>
    <w:rsid w:val="00D71A93"/>
    <w:rsid w:val="00D73E30"/>
    <w:rsid w:val="00D74B76"/>
    <w:rsid w:val="00D756F8"/>
    <w:rsid w:val="00D8086C"/>
    <w:rsid w:val="00D80897"/>
    <w:rsid w:val="00D80D17"/>
    <w:rsid w:val="00D8114B"/>
    <w:rsid w:val="00D815C3"/>
    <w:rsid w:val="00D82476"/>
    <w:rsid w:val="00D826CA"/>
    <w:rsid w:val="00D84708"/>
    <w:rsid w:val="00D8476C"/>
    <w:rsid w:val="00D854E7"/>
    <w:rsid w:val="00D87F5E"/>
    <w:rsid w:val="00D90A8C"/>
    <w:rsid w:val="00D945DB"/>
    <w:rsid w:val="00D9494A"/>
    <w:rsid w:val="00D95039"/>
    <w:rsid w:val="00D9544C"/>
    <w:rsid w:val="00D96115"/>
    <w:rsid w:val="00DA0682"/>
    <w:rsid w:val="00DA0F40"/>
    <w:rsid w:val="00DA154B"/>
    <w:rsid w:val="00DA3C60"/>
    <w:rsid w:val="00DA4B6F"/>
    <w:rsid w:val="00DB19E8"/>
    <w:rsid w:val="00DB1DB2"/>
    <w:rsid w:val="00DB2368"/>
    <w:rsid w:val="00DB297A"/>
    <w:rsid w:val="00DB2E59"/>
    <w:rsid w:val="00DB358F"/>
    <w:rsid w:val="00DB41B9"/>
    <w:rsid w:val="00DB488C"/>
    <w:rsid w:val="00DB4F36"/>
    <w:rsid w:val="00DB5317"/>
    <w:rsid w:val="00DB6D5D"/>
    <w:rsid w:val="00DB77FF"/>
    <w:rsid w:val="00DB7F71"/>
    <w:rsid w:val="00DC11D8"/>
    <w:rsid w:val="00DC1F7A"/>
    <w:rsid w:val="00DC1FFF"/>
    <w:rsid w:val="00DC28ED"/>
    <w:rsid w:val="00DC44F1"/>
    <w:rsid w:val="00DD0257"/>
    <w:rsid w:val="00DD1530"/>
    <w:rsid w:val="00DD23F6"/>
    <w:rsid w:val="00DD2530"/>
    <w:rsid w:val="00DD3603"/>
    <w:rsid w:val="00DD370A"/>
    <w:rsid w:val="00DD4574"/>
    <w:rsid w:val="00DD4C62"/>
    <w:rsid w:val="00DD52E4"/>
    <w:rsid w:val="00DD7CEF"/>
    <w:rsid w:val="00DD7F71"/>
    <w:rsid w:val="00DE3C67"/>
    <w:rsid w:val="00DE53F1"/>
    <w:rsid w:val="00DE6762"/>
    <w:rsid w:val="00DE76F6"/>
    <w:rsid w:val="00DE7A86"/>
    <w:rsid w:val="00DF189A"/>
    <w:rsid w:val="00DF632B"/>
    <w:rsid w:val="00DF6D26"/>
    <w:rsid w:val="00DF7745"/>
    <w:rsid w:val="00E0179A"/>
    <w:rsid w:val="00E04498"/>
    <w:rsid w:val="00E06F0F"/>
    <w:rsid w:val="00E078CC"/>
    <w:rsid w:val="00E10E6B"/>
    <w:rsid w:val="00E1122F"/>
    <w:rsid w:val="00E13826"/>
    <w:rsid w:val="00E144B8"/>
    <w:rsid w:val="00E16947"/>
    <w:rsid w:val="00E17AFA"/>
    <w:rsid w:val="00E20AD0"/>
    <w:rsid w:val="00E2287B"/>
    <w:rsid w:val="00E22E3B"/>
    <w:rsid w:val="00E2372F"/>
    <w:rsid w:val="00E2454B"/>
    <w:rsid w:val="00E2490C"/>
    <w:rsid w:val="00E258E1"/>
    <w:rsid w:val="00E25AB5"/>
    <w:rsid w:val="00E279AE"/>
    <w:rsid w:val="00E326C7"/>
    <w:rsid w:val="00E32C7D"/>
    <w:rsid w:val="00E362DD"/>
    <w:rsid w:val="00E3675D"/>
    <w:rsid w:val="00E368AC"/>
    <w:rsid w:val="00E37EF3"/>
    <w:rsid w:val="00E46FB5"/>
    <w:rsid w:val="00E470E9"/>
    <w:rsid w:val="00E479ED"/>
    <w:rsid w:val="00E50178"/>
    <w:rsid w:val="00E50E25"/>
    <w:rsid w:val="00E51637"/>
    <w:rsid w:val="00E516D4"/>
    <w:rsid w:val="00E52172"/>
    <w:rsid w:val="00E52396"/>
    <w:rsid w:val="00E542DC"/>
    <w:rsid w:val="00E54974"/>
    <w:rsid w:val="00E549B2"/>
    <w:rsid w:val="00E55FE6"/>
    <w:rsid w:val="00E570E3"/>
    <w:rsid w:val="00E6105C"/>
    <w:rsid w:val="00E61E5A"/>
    <w:rsid w:val="00E62F46"/>
    <w:rsid w:val="00E63ACE"/>
    <w:rsid w:val="00E647D1"/>
    <w:rsid w:val="00E65DDE"/>
    <w:rsid w:val="00E703C1"/>
    <w:rsid w:val="00E70E9E"/>
    <w:rsid w:val="00E71CF6"/>
    <w:rsid w:val="00E7305D"/>
    <w:rsid w:val="00E732DC"/>
    <w:rsid w:val="00E73E15"/>
    <w:rsid w:val="00E740BB"/>
    <w:rsid w:val="00E74CE0"/>
    <w:rsid w:val="00E75F44"/>
    <w:rsid w:val="00E75F81"/>
    <w:rsid w:val="00E761AF"/>
    <w:rsid w:val="00E7629C"/>
    <w:rsid w:val="00E80331"/>
    <w:rsid w:val="00E81CA7"/>
    <w:rsid w:val="00E839EB"/>
    <w:rsid w:val="00E86660"/>
    <w:rsid w:val="00E8716E"/>
    <w:rsid w:val="00E9204E"/>
    <w:rsid w:val="00E95DBB"/>
    <w:rsid w:val="00E972FC"/>
    <w:rsid w:val="00E973C0"/>
    <w:rsid w:val="00E97EA9"/>
    <w:rsid w:val="00E97EB6"/>
    <w:rsid w:val="00EA1122"/>
    <w:rsid w:val="00EA20AA"/>
    <w:rsid w:val="00EA3029"/>
    <w:rsid w:val="00EA36F0"/>
    <w:rsid w:val="00EA44C5"/>
    <w:rsid w:val="00EA780C"/>
    <w:rsid w:val="00EB3611"/>
    <w:rsid w:val="00EB572E"/>
    <w:rsid w:val="00EB69D3"/>
    <w:rsid w:val="00EB6A74"/>
    <w:rsid w:val="00EB70CC"/>
    <w:rsid w:val="00EC1DAF"/>
    <w:rsid w:val="00EC2254"/>
    <w:rsid w:val="00EC271D"/>
    <w:rsid w:val="00EC5070"/>
    <w:rsid w:val="00EC590E"/>
    <w:rsid w:val="00EC697E"/>
    <w:rsid w:val="00EC6EDB"/>
    <w:rsid w:val="00ED187B"/>
    <w:rsid w:val="00ED1E5E"/>
    <w:rsid w:val="00ED1FB6"/>
    <w:rsid w:val="00ED424B"/>
    <w:rsid w:val="00ED4258"/>
    <w:rsid w:val="00ED5AF2"/>
    <w:rsid w:val="00ED6FCD"/>
    <w:rsid w:val="00ED704C"/>
    <w:rsid w:val="00ED7279"/>
    <w:rsid w:val="00ED7D4C"/>
    <w:rsid w:val="00EE177D"/>
    <w:rsid w:val="00EE1A6D"/>
    <w:rsid w:val="00EE3126"/>
    <w:rsid w:val="00EE345D"/>
    <w:rsid w:val="00EE4195"/>
    <w:rsid w:val="00EE4ACB"/>
    <w:rsid w:val="00EE5FB4"/>
    <w:rsid w:val="00EE60BC"/>
    <w:rsid w:val="00EE66E9"/>
    <w:rsid w:val="00EE7EC2"/>
    <w:rsid w:val="00EF2420"/>
    <w:rsid w:val="00EF247D"/>
    <w:rsid w:val="00EF28AF"/>
    <w:rsid w:val="00EF7122"/>
    <w:rsid w:val="00EF71E6"/>
    <w:rsid w:val="00F02560"/>
    <w:rsid w:val="00F035D6"/>
    <w:rsid w:val="00F03824"/>
    <w:rsid w:val="00F0418F"/>
    <w:rsid w:val="00F0572A"/>
    <w:rsid w:val="00F05D4C"/>
    <w:rsid w:val="00F06125"/>
    <w:rsid w:val="00F07BAE"/>
    <w:rsid w:val="00F113AB"/>
    <w:rsid w:val="00F11C6F"/>
    <w:rsid w:val="00F13172"/>
    <w:rsid w:val="00F140E8"/>
    <w:rsid w:val="00F162B3"/>
    <w:rsid w:val="00F17760"/>
    <w:rsid w:val="00F21713"/>
    <w:rsid w:val="00F2373E"/>
    <w:rsid w:val="00F24153"/>
    <w:rsid w:val="00F2533C"/>
    <w:rsid w:val="00F300D3"/>
    <w:rsid w:val="00F31093"/>
    <w:rsid w:val="00F31640"/>
    <w:rsid w:val="00F31D66"/>
    <w:rsid w:val="00F3224D"/>
    <w:rsid w:val="00F33432"/>
    <w:rsid w:val="00F33ADF"/>
    <w:rsid w:val="00F363EC"/>
    <w:rsid w:val="00F36BCC"/>
    <w:rsid w:val="00F413AC"/>
    <w:rsid w:val="00F45E25"/>
    <w:rsid w:val="00F47296"/>
    <w:rsid w:val="00F50939"/>
    <w:rsid w:val="00F52174"/>
    <w:rsid w:val="00F53245"/>
    <w:rsid w:val="00F5486A"/>
    <w:rsid w:val="00F561C6"/>
    <w:rsid w:val="00F57108"/>
    <w:rsid w:val="00F62974"/>
    <w:rsid w:val="00F62C6C"/>
    <w:rsid w:val="00F62D65"/>
    <w:rsid w:val="00F63084"/>
    <w:rsid w:val="00F646FB"/>
    <w:rsid w:val="00F64778"/>
    <w:rsid w:val="00F65913"/>
    <w:rsid w:val="00F6760C"/>
    <w:rsid w:val="00F6776D"/>
    <w:rsid w:val="00F73B3A"/>
    <w:rsid w:val="00F74EB7"/>
    <w:rsid w:val="00F7741E"/>
    <w:rsid w:val="00F77998"/>
    <w:rsid w:val="00F8069F"/>
    <w:rsid w:val="00F80A1E"/>
    <w:rsid w:val="00F81C0E"/>
    <w:rsid w:val="00F83576"/>
    <w:rsid w:val="00F86733"/>
    <w:rsid w:val="00F867A7"/>
    <w:rsid w:val="00F86CF0"/>
    <w:rsid w:val="00F87181"/>
    <w:rsid w:val="00F905FB"/>
    <w:rsid w:val="00F914F0"/>
    <w:rsid w:val="00F94DA2"/>
    <w:rsid w:val="00F9601C"/>
    <w:rsid w:val="00F9661A"/>
    <w:rsid w:val="00F9681E"/>
    <w:rsid w:val="00F97DB9"/>
    <w:rsid w:val="00FA0E29"/>
    <w:rsid w:val="00FA44AB"/>
    <w:rsid w:val="00FA7E5D"/>
    <w:rsid w:val="00FB1B49"/>
    <w:rsid w:val="00FB30DE"/>
    <w:rsid w:val="00FB4261"/>
    <w:rsid w:val="00FB462C"/>
    <w:rsid w:val="00FB4745"/>
    <w:rsid w:val="00FB613B"/>
    <w:rsid w:val="00FB7324"/>
    <w:rsid w:val="00FB740A"/>
    <w:rsid w:val="00FC025B"/>
    <w:rsid w:val="00FC02B5"/>
    <w:rsid w:val="00FC064F"/>
    <w:rsid w:val="00FC1217"/>
    <w:rsid w:val="00FC4A0A"/>
    <w:rsid w:val="00FC5BEC"/>
    <w:rsid w:val="00FC65BE"/>
    <w:rsid w:val="00FC7AB5"/>
    <w:rsid w:val="00FD14E5"/>
    <w:rsid w:val="00FD2BB0"/>
    <w:rsid w:val="00FD75F0"/>
    <w:rsid w:val="00FD779B"/>
    <w:rsid w:val="00FE1B9F"/>
    <w:rsid w:val="00FE1FCC"/>
    <w:rsid w:val="00FE725C"/>
    <w:rsid w:val="00FF3617"/>
    <w:rsid w:val="00FF50B4"/>
    <w:rsid w:val="00FF537B"/>
    <w:rsid w:val="00FF5566"/>
    <w:rsid w:val="00FF59EB"/>
    <w:rsid w:val="00FF6429"/>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5D64C3A1"/>
  <w15:chartTrackingRefBased/>
  <w15:docId w15:val="{A7F651F8-3621-4865-A4F6-2BE7DA64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70"/>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unhideWhenUsed/>
    <w:pPr>
      <w:spacing w:after="120"/>
      <w:ind w:firstLine="0"/>
    </w:pPr>
  </w:style>
  <w:style w:type="character" w:customStyle="1" w:styleId="BodyTextChar">
    <w:name w:val="Body Text Char"/>
    <w:basedOn w:val="DefaultParagraphFont"/>
    <w:link w:val="BodyText"/>
    <w:uiPriority w:val="99"/>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customStyle="1" w:styleId="Default">
    <w:name w:val="Default"/>
    <w:rsid w:val="00C37567"/>
    <w:pPr>
      <w:autoSpaceDE w:val="0"/>
      <w:autoSpaceDN w:val="0"/>
      <w:adjustRightInd w:val="0"/>
      <w:spacing w:line="240" w:lineRule="auto"/>
      <w:ind w:firstLine="0"/>
    </w:pPr>
    <w:rPr>
      <w:rFonts w:ascii="Calibri" w:hAnsi="Calibri" w:cs="Calibri"/>
      <w:color w:val="000000"/>
    </w:rPr>
  </w:style>
  <w:style w:type="character" w:styleId="Hyperlink">
    <w:name w:val="Hyperlink"/>
    <w:basedOn w:val="DefaultParagraphFont"/>
    <w:uiPriority w:val="99"/>
    <w:unhideWhenUsed/>
    <w:rsid w:val="005A7466"/>
    <w:rPr>
      <w:color w:val="0000FF"/>
      <w:u w:val="single"/>
    </w:rPr>
  </w:style>
  <w:style w:type="character" w:customStyle="1" w:styleId="title-text">
    <w:name w:val="title-text"/>
    <w:basedOn w:val="DefaultParagraphFont"/>
    <w:rsid w:val="00FB4261"/>
  </w:style>
  <w:style w:type="character" w:styleId="FollowedHyperlink">
    <w:name w:val="FollowedHyperlink"/>
    <w:basedOn w:val="DefaultParagraphFont"/>
    <w:uiPriority w:val="99"/>
    <w:semiHidden/>
    <w:unhideWhenUsed/>
    <w:rsid w:val="004E4593"/>
    <w:rPr>
      <w:color w:val="6C6C6C" w:themeColor="followedHyperlink"/>
      <w:u w:val="single"/>
    </w:rPr>
  </w:style>
  <w:style w:type="character" w:customStyle="1" w:styleId="fontstyle01">
    <w:name w:val="fontstyle01"/>
    <w:rsid w:val="00A0152A"/>
    <w:rPr>
      <w:rFonts w:ascii="AdvOTb0c9bf5d" w:hAnsi="AdvOTb0c9bf5d" w:hint="default"/>
      <w:b w:val="0"/>
      <w:bCs w:val="0"/>
      <w:i w:val="0"/>
      <w:iCs w:val="0"/>
      <w:color w:val="231F20"/>
      <w:sz w:val="20"/>
      <w:szCs w:val="20"/>
    </w:rPr>
  </w:style>
  <w:style w:type="paragraph" w:styleId="Revision">
    <w:name w:val="Revision"/>
    <w:hidden/>
    <w:uiPriority w:val="99"/>
    <w:semiHidden/>
    <w:rsid w:val="00181D5A"/>
    <w:pPr>
      <w:spacing w:line="240" w:lineRule="auto"/>
      <w:ind w:firstLine="0"/>
    </w:pPr>
  </w:style>
  <w:style w:type="character" w:customStyle="1" w:styleId="ref-journal">
    <w:name w:val="ref-journal"/>
    <w:basedOn w:val="DefaultParagraphFont"/>
    <w:rsid w:val="00341DB3"/>
  </w:style>
  <w:style w:type="character" w:customStyle="1" w:styleId="nowrap">
    <w:name w:val="nowrap"/>
    <w:basedOn w:val="DefaultParagraphFont"/>
    <w:rsid w:val="009E1D6C"/>
  </w:style>
  <w:style w:type="character" w:customStyle="1" w:styleId="UnresolvedMention1">
    <w:name w:val="Unresolved Mention1"/>
    <w:basedOn w:val="DefaultParagraphFont"/>
    <w:uiPriority w:val="99"/>
    <w:semiHidden/>
    <w:unhideWhenUsed/>
    <w:rsid w:val="0020388E"/>
    <w:rPr>
      <w:color w:val="605E5C"/>
      <w:shd w:val="clear" w:color="auto" w:fill="E1DFDD"/>
    </w:rPr>
  </w:style>
  <w:style w:type="character" w:customStyle="1" w:styleId="ref-lnk">
    <w:name w:val="ref-lnk"/>
    <w:basedOn w:val="DefaultParagraphFont"/>
    <w:rsid w:val="00C1645C"/>
  </w:style>
  <w:style w:type="character" w:customStyle="1" w:styleId="hithilite">
    <w:name w:val="hithilite"/>
    <w:basedOn w:val="DefaultParagraphFont"/>
    <w:rsid w:val="00121E7B"/>
  </w:style>
  <w:style w:type="character" w:customStyle="1" w:styleId="f-s-7-1">
    <w:name w:val="f-s-7-1"/>
    <w:basedOn w:val="DefaultParagraphFont"/>
    <w:rsid w:val="009B7B54"/>
  </w:style>
  <w:style w:type="character" w:customStyle="1" w:styleId="Onopgelostemelding1">
    <w:name w:val="Onopgeloste melding1"/>
    <w:basedOn w:val="DefaultParagraphFont"/>
    <w:uiPriority w:val="99"/>
    <w:semiHidden/>
    <w:unhideWhenUsed/>
    <w:rsid w:val="001A19AA"/>
    <w:rPr>
      <w:color w:val="605E5C"/>
      <w:shd w:val="clear" w:color="auto" w:fill="E1DFDD"/>
    </w:rPr>
  </w:style>
  <w:style w:type="character" w:styleId="UnresolvedMention">
    <w:name w:val="Unresolved Mention"/>
    <w:basedOn w:val="DefaultParagraphFont"/>
    <w:uiPriority w:val="99"/>
    <w:semiHidden/>
    <w:unhideWhenUsed/>
    <w:rsid w:val="00ED6FCD"/>
    <w:rPr>
      <w:color w:val="605E5C"/>
      <w:shd w:val="clear" w:color="auto" w:fill="E1DFDD"/>
    </w:rPr>
  </w:style>
  <w:style w:type="character" w:styleId="LineNumber">
    <w:name w:val="line number"/>
    <w:basedOn w:val="DefaultParagraphFont"/>
    <w:uiPriority w:val="99"/>
    <w:semiHidden/>
    <w:unhideWhenUsed/>
    <w:rsid w:val="00620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543">
      <w:bodyDiv w:val="1"/>
      <w:marLeft w:val="0"/>
      <w:marRight w:val="0"/>
      <w:marTop w:val="0"/>
      <w:marBottom w:val="0"/>
      <w:divBdr>
        <w:top w:val="none" w:sz="0" w:space="0" w:color="auto"/>
        <w:left w:val="none" w:sz="0" w:space="0" w:color="auto"/>
        <w:bottom w:val="none" w:sz="0" w:space="0" w:color="auto"/>
        <w:right w:val="none" w:sz="0" w:space="0" w:color="auto"/>
      </w:divBdr>
    </w:div>
    <w:div w:id="19164307">
      <w:bodyDiv w:val="1"/>
      <w:marLeft w:val="0"/>
      <w:marRight w:val="0"/>
      <w:marTop w:val="0"/>
      <w:marBottom w:val="0"/>
      <w:divBdr>
        <w:top w:val="none" w:sz="0" w:space="0" w:color="auto"/>
        <w:left w:val="none" w:sz="0" w:space="0" w:color="auto"/>
        <w:bottom w:val="none" w:sz="0" w:space="0" w:color="auto"/>
        <w:right w:val="none" w:sz="0" w:space="0" w:color="auto"/>
      </w:divBdr>
    </w:div>
    <w:div w:id="20594182">
      <w:bodyDiv w:val="1"/>
      <w:marLeft w:val="0"/>
      <w:marRight w:val="0"/>
      <w:marTop w:val="0"/>
      <w:marBottom w:val="0"/>
      <w:divBdr>
        <w:top w:val="none" w:sz="0" w:space="0" w:color="auto"/>
        <w:left w:val="none" w:sz="0" w:space="0" w:color="auto"/>
        <w:bottom w:val="none" w:sz="0" w:space="0" w:color="auto"/>
        <w:right w:val="none" w:sz="0" w:space="0" w:color="auto"/>
      </w:divBdr>
    </w:div>
    <w:div w:id="81531871">
      <w:bodyDiv w:val="1"/>
      <w:marLeft w:val="0"/>
      <w:marRight w:val="0"/>
      <w:marTop w:val="0"/>
      <w:marBottom w:val="0"/>
      <w:divBdr>
        <w:top w:val="none" w:sz="0" w:space="0" w:color="auto"/>
        <w:left w:val="none" w:sz="0" w:space="0" w:color="auto"/>
        <w:bottom w:val="none" w:sz="0" w:space="0" w:color="auto"/>
        <w:right w:val="none" w:sz="0" w:space="0" w:color="auto"/>
      </w:divBdr>
    </w:div>
    <w:div w:id="84037306">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48333199">
      <w:bodyDiv w:val="1"/>
      <w:marLeft w:val="0"/>
      <w:marRight w:val="0"/>
      <w:marTop w:val="0"/>
      <w:marBottom w:val="0"/>
      <w:divBdr>
        <w:top w:val="none" w:sz="0" w:space="0" w:color="auto"/>
        <w:left w:val="none" w:sz="0" w:space="0" w:color="auto"/>
        <w:bottom w:val="none" w:sz="0" w:space="0" w:color="auto"/>
        <w:right w:val="none" w:sz="0" w:space="0" w:color="auto"/>
      </w:divBdr>
    </w:div>
    <w:div w:id="247421474">
      <w:bodyDiv w:val="1"/>
      <w:marLeft w:val="0"/>
      <w:marRight w:val="0"/>
      <w:marTop w:val="0"/>
      <w:marBottom w:val="0"/>
      <w:divBdr>
        <w:top w:val="none" w:sz="0" w:space="0" w:color="auto"/>
        <w:left w:val="none" w:sz="0" w:space="0" w:color="auto"/>
        <w:bottom w:val="none" w:sz="0" w:space="0" w:color="auto"/>
        <w:right w:val="none" w:sz="0" w:space="0" w:color="auto"/>
      </w:divBdr>
      <w:divsChild>
        <w:div w:id="1273707083">
          <w:marLeft w:val="0"/>
          <w:marRight w:val="0"/>
          <w:marTop w:val="0"/>
          <w:marBottom w:val="0"/>
          <w:divBdr>
            <w:top w:val="none" w:sz="0" w:space="0" w:color="auto"/>
            <w:left w:val="none" w:sz="0" w:space="0" w:color="auto"/>
            <w:bottom w:val="none" w:sz="0" w:space="0" w:color="auto"/>
            <w:right w:val="none" w:sz="0" w:space="0" w:color="auto"/>
          </w:divBdr>
        </w:div>
      </w:divsChild>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63940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69036197">
      <w:bodyDiv w:val="1"/>
      <w:marLeft w:val="0"/>
      <w:marRight w:val="0"/>
      <w:marTop w:val="0"/>
      <w:marBottom w:val="0"/>
      <w:divBdr>
        <w:top w:val="none" w:sz="0" w:space="0" w:color="auto"/>
        <w:left w:val="none" w:sz="0" w:space="0" w:color="auto"/>
        <w:bottom w:val="none" w:sz="0" w:space="0" w:color="auto"/>
        <w:right w:val="none" w:sz="0" w:space="0" w:color="auto"/>
      </w:divBdr>
      <w:divsChild>
        <w:div w:id="1096167634">
          <w:marLeft w:val="0"/>
          <w:marRight w:val="0"/>
          <w:marTop w:val="0"/>
          <w:marBottom w:val="0"/>
          <w:divBdr>
            <w:top w:val="none" w:sz="0" w:space="0" w:color="auto"/>
            <w:left w:val="none" w:sz="0" w:space="0" w:color="auto"/>
            <w:bottom w:val="none" w:sz="0" w:space="0" w:color="auto"/>
            <w:right w:val="none" w:sz="0" w:space="0" w:color="auto"/>
          </w:divBdr>
        </w:div>
      </w:divsChild>
    </w:div>
    <w:div w:id="410086534">
      <w:bodyDiv w:val="1"/>
      <w:marLeft w:val="0"/>
      <w:marRight w:val="0"/>
      <w:marTop w:val="0"/>
      <w:marBottom w:val="0"/>
      <w:divBdr>
        <w:top w:val="none" w:sz="0" w:space="0" w:color="auto"/>
        <w:left w:val="none" w:sz="0" w:space="0" w:color="auto"/>
        <w:bottom w:val="none" w:sz="0" w:space="0" w:color="auto"/>
        <w:right w:val="none" w:sz="0" w:space="0" w:color="auto"/>
      </w:divBdr>
    </w:div>
    <w:div w:id="424423271">
      <w:bodyDiv w:val="1"/>
      <w:marLeft w:val="0"/>
      <w:marRight w:val="0"/>
      <w:marTop w:val="0"/>
      <w:marBottom w:val="0"/>
      <w:divBdr>
        <w:top w:val="none" w:sz="0" w:space="0" w:color="auto"/>
        <w:left w:val="none" w:sz="0" w:space="0" w:color="auto"/>
        <w:bottom w:val="none" w:sz="0" w:space="0" w:color="auto"/>
        <w:right w:val="none" w:sz="0" w:space="0" w:color="auto"/>
      </w:divBdr>
    </w:div>
    <w:div w:id="427894749">
      <w:bodyDiv w:val="1"/>
      <w:marLeft w:val="0"/>
      <w:marRight w:val="0"/>
      <w:marTop w:val="0"/>
      <w:marBottom w:val="0"/>
      <w:divBdr>
        <w:top w:val="none" w:sz="0" w:space="0" w:color="auto"/>
        <w:left w:val="none" w:sz="0" w:space="0" w:color="auto"/>
        <w:bottom w:val="none" w:sz="0" w:space="0" w:color="auto"/>
        <w:right w:val="none" w:sz="0" w:space="0" w:color="auto"/>
      </w:divBdr>
    </w:div>
    <w:div w:id="435447212">
      <w:bodyDiv w:val="1"/>
      <w:marLeft w:val="0"/>
      <w:marRight w:val="0"/>
      <w:marTop w:val="0"/>
      <w:marBottom w:val="0"/>
      <w:divBdr>
        <w:top w:val="none" w:sz="0" w:space="0" w:color="auto"/>
        <w:left w:val="none" w:sz="0" w:space="0" w:color="auto"/>
        <w:bottom w:val="none" w:sz="0" w:space="0" w:color="auto"/>
        <w:right w:val="none" w:sz="0" w:space="0" w:color="auto"/>
      </w:divBdr>
    </w:div>
    <w:div w:id="440954796">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21364619">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594291513">
      <w:bodyDiv w:val="1"/>
      <w:marLeft w:val="0"/>
      <w:marRight w:val="0"/>
      <w:marTop w:val="0"/>
      <w:marBottom w:val="0"/>
      <w:divBdr>
        <w:top w:val="none" w:sz="0" w:space="0" w:color="auto"/>
        <w:left w:val="none" w:sz="0" w:space="0" w:color="auto"/>
        <w:bottom w:val="none" w:sz="0" w:space="0" w:color="auto"/>
        <w:right w:val="none" w:sz="0" w:space="0" w:color="auto"/>
      </w:divBdr>
    </w:div>
    <w:div w:id="594483862">
      <w:bodyDiv w:val="1"/>
      <w:marLeft w:val="0"/>
      <w:marRight w:val="0"/>
      <w:marTop w:val="0"/>
      <w:marBottom w:val="0"/>
      <w:divBdr>
        <w:top w:val="none" w:sz="0" w:space="0" w:color="auto"/>
        <w:left w:val="none" w:sz="0" w:space="0" w:color="auto"/>
        <w:bottom w:val="none" w:sz="0" w:space="0" w:color="auto"/>
        <w:right w:val="none" w:sz="0" w:space="0" w:color="auto"/>
      </w:divBdr>
    </w:div>
    <w:div w:id="594825710">
      <w:bodyDiv w:val="1"/>
      <w:marLeft w:val="0"/>
      <w:marRight w:val="0"/>
      <w:marTop w:val="0"/>
      <w:marBottom w:val="0"/>
      <w:divBdr>
        <w:top w:val="none" w:sz="0" w:space="0" w:color="auto"/>
        <w:left w:val="none" w:sz="0" w:space="0" w:color="auto"/>
        <w:bottom w:val="none" w:sz="0" w:space="0" w:color="auto"/>
        <w:right w:val="none" w:sz="0" w:space="0" w:color="auto"/>
      </w:divBdr>
    </w:div>
    <w:div w:id="629823382">
      <w:bodyDiv w:val="1"/>
      <w:marLeft w:val="0"/>
      <w:marRight w:val="0"/>
      <w:marTop w:val="0"/>
      <w:marBottom w:val="0"/>
      <w:divBdr>
        <w:top w:val="none" w:sz="0" w:space="0" w:color="auto"/>
        <w:left w:val="none" w:sz="0" w:space="0" w:color="auto"/>
        <w:bottom w:val="none" w:sz="0" w:space="0" w:color="auto"/>
        <w:right w:val="none" w:sz="0" w:space="0" w:color="auto"/>
      </w:divBdr>
    </w:div>
    <w:div w:id="635455500">
      <w:bodyDiv w:val="1"/>
      <w:marLeft w:val="0"/>
      <w:marRight w:val="0"/>
      <w:marTop w:val="0"/>
      <w:marBottom w:val="0"/>
      <w:divBdr>
        <w:top w:val="none" w:sz="0" w:space="0" w:color="auto"/>
        <w:left w:val="none" w:sz="0" w:space="0" w:color="auto"/>
        <w:bottom w:val="none" w:sz="0" w:space="0" w:color="auto"/>
        <w:right w:val="none" w:sz="0" w:space="0" w:color="auto"/>
      </w:divBdr>
    </w:div>
    <w:div w:id="64848197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2851169">
      <w:bodyDiv w:val="1"/>
      <w:marLeft w:val="0"/>
      <w:marRight w:val="0"/>
      <w:marTop w:val="0"/>
      <w:marBottom w:val="0"/>
      <w:divBdr>
        <w:top w:val="none" w:sz="0" w:space="0" w:color="auto"/>
        <w:left w:val="none" w:sz="0" w:space="0" w:color="auto"/>
        <w:bottom w:val="none" w:sz="0" w:space="0" w:color="auto"/>
        <w:right w:val="none" w:sz="0" w:space="0" w:color="auto"/>
      </w:divBdr>
    </w:div>
    <w:div w:id="698968178">
      <w:bodyDiv w:val="1"/>
      <w:marLeft w:val="0"/>
      <w:marRight w:val="0"/>
      <w:marTop w:val="0"/>
      <w:marBottom w:val="0"/>
      <w:divBdr>
        <w:top w:val="none" w:sz="0" w:space="0" w:color="auto"/>
        <w:left w:val="none" w:sz="0" w:space="0" w:color="auto"/>
        <w:bottom w:val="none" w:sz="0" w:space="0" w:color="auto"/>
        <w:right w:val="none" w:sz="0" w:space="0" w:color="auto"/>
      </w:divBdr>
    </w:div>
    <w:div w:id="777868902">
      <w:bodyDiv w:val="1"/>
      <w:marLeft w:val="0"/>
      <w:marRight w:val="0"/>
      <w:marTop w:val="0"/>
      <w:marBottom w:val="0"/>
      <w:divBdr>
        <w:top w:val="none" w:sz="0" w:space="0" w:color="auto"/>
        <w:left w:val="none" w:sz="0" w:space="0" w:color="auto"/>
        <w:bottom w:val="none" w:sz="0" w:space="0" w:color="auto"/>
        <w:right w:val="none" w:sz="0" w:space="0" w:color="auto"/>
      </w:divBdr>
    </w:div>
    <w:div w:id="795610875">
      <w:bodyDiv w:val="1"/>
      <w:marLeft w:val="0"/>
      <w:marRight w:val="0"/>
      <w:marTop w:val="0"/>
      <w:marBottom w:val="0"/>
      <w:divBdr>
        <w:top w:val="none" w:sz="0" w:space="0" w:color="auto"/>
        <w:left w:val="none" w:sz="0" w:space="0" w:color="auto"/>
        <w:bottom w:val="none" w:sz="0" w:space="0" w:color="auto"/>
        <w:right w:val="none" w:sz="0" w:space="0" w:color="auto"/>
      </w:divBdr>
      <w:divsChild>
        <w:div w:id="165293817">
          <w:marLeft w:val="0"/>
          <w:marRight w:val="0"/>
          <w:marTop w:val="0"/>
          <w:marBottom w:val="0"/>
          <w:divBdr>
            <w:top w:val="none" w:sz="0" w:space="0" w:color="auto"/>
            <w:left w:val="none" w:sz="0" w:space="0" w:color="auto"/>
            <w:bottom w:val="none" w:sz="0" w:space="0" w:color="auto"/>
            <w:right w:val="none" w:sz="0" w:space="0" w:color="auto"/>
          </w:divBdr>
        </w:div>
        <w:div w:id="383143149">
          <w:marLeft w:val="0"/>
          <w:marRight w:val="0"/>
          <w:marTop w:val="0"/>
          <w:marBottom w:val="0"/>
          <w:divBdr>
            <w:top w:val="none" w:sz="0" w:space="0" w:color="auto"/>
            <w:left w:val="none" w:sz="0" w:space="0" w:color="auto"/>
            <w:bottom w:val="none" w:sz="0" w:space="0" w:color="auto"/>
            <w:right w:val="none" w:sz="0" w:space="0" w:color="auto"/>
          </w:divBdr>
        </w:div>
        <w:div w:id="909577620">
          <w:marLeft w:val="0"/>
          <w:marRight w:val="0"/>
          <w:marTop w:val="0"/>
          <w:marBottom w:val="0"/>
          <w:divBdr>
            <w:top w:val="none" w:sz="0" w:space="0" w:color="auto"/>
            <w:left w:val="none" w:sz="0" w:space="0" w:color="auto"/>
            <w:bottom w:val="none" w:sz="0" w:space="0" w:color="auto"/>
            <w:right w:val="none" w:sz="0" w:space="0" w:color="auto"/>
          </w:divBdr>
        </w:div>
        <w:div w:id="1956280788">
          <w:marLeft w:val="0"/>
          <w:marRight w:val="0"/>
          <w:marTop w:val="0"/>
          <w:marBottom w:val="0"/>
          <w:divBdr>
            <w:top w:val="none" w:sz="0" w:space="0" w:color="auto"/>
            <w:left w:val="none" w:sz="0" w:space="0" w:color="auto"/>
            <w:bottom w:val="none" w:sz="0" w:space="0" w:color="auto"/>
            <w:right w:val="none" w:sz="0" w:space="0" w:color="auto"/>
          </w:divBdr>
        </w:div>
        <w:div w:id="1930962587">
          <w:marLeft w:val="0"/>
          <w:marRight w:val="0"/>
          <w:marTop w:val="0"/>
          <w:marBottom w:val="0"/>
          <w:divBdr>
            <w:top w:val="none" w:sz="0" w:space="0" w:color="auto"/>
            <w:left w:val="none" w:sz="0" w:space="0" w:color="auto"/>
            <w:bottom w:val="none" w:sz="0" w:space="0" w:color="auto"/>
            <w:right w:val="none" w:sz="0" w:space="0" w:color="auto"/>
          </w:divBdr>
        </w:div>
        <w:div w:id="216744379">
          <w:marLeft w:val="0"/>
          <w:marRight w:val="0"/>
          <w:marTop w:val="0"/>
          <w:marBottom w:val="0"/>
          <w:divBdr>
            <w:top w:val="none" w:sz="0" w:space="0" w:color="auto"/>
            <w:left w:val="none" w:sz="0" w:space="0" w:color="auto"/>
            <w:bottom w:val="none" w:sz="0" w:space="0" w:color="auto"/>
            <w:right w:val="none" w:sz="0" w:space="0" w:color="auto"/>
          </w:divBdr>
        </w:div>
        <w:div w:id="1096053923">
          <w:marLeft w:val="0"/>
          <w:marRight w:val="0"/>
          <w:marTop w:val="0"/>
          <w:marBottom w:val="0"/>
          <w:divBdr>
            <w:top w:val="none" w:sz="0" w:space="0" w:color="auto"/>
            <w:left w:val="none" w:sz="0" w:space="0" w:color="auto"/>
            <w:bottom w:val="none" w:sz="0" w:space="0" w:color="auto"/>
            <w:right w:val="none" w:sz="0" w:space="0" w:color="auto"/>
          </w:divBdr>
        </w:div>
        <w:div w:id="1191838157">
          <w:marLeft w:val="0"/>
          <w:marRight w:val="0"/>
          <w:marTop w:val="0"/>
          <w:marBottom w:val="0"/>
          <w:divBdr>
            <w:top w:val="none" w:sz="0" w:space="0" w:color="auto"/>
            <w:left w:val="none" w:sz="0" w:space="0" w:color="auto"/>
            <w:bottom w:val="none" w:sz="0" w:space="0" w:color="auto"/>
            <w:right w:val="none" w:sz="0" w:space="0" w:color="auto"/>
          </w:divBdr>
        </w:div>
        <w:div w:id="412701402">
          <w:marLeft w:val="0"/>
          <w:marRight w:val="0"/>
          <w:marTop w:val="0"/>
          <w:marBottom w:val="0"/>
          <w:divBdr>
            <w:top w:val="none" w:sz="0" w:space="0" w:color="auto"/>
            <w:left w:val="none" w:sz="0" w:space="0" w:color="auto"/>
            <w:bottom w:val="none" w:sz="0" w:space="0" w:color="auto"/>
            <w:right w:val="none" w:sz="0" w:space="0" w:color="auto"/>
          </w:divBdr>
        </w:div>
        <w:div w:id="684092912">
          <w:marLeft w:val="0"/>
          <w:marRight w:val="0"/>
          <w:marTop w:val="0"/>
          <w:marBottom w:val="0"/>
          <w:divBdr>
            <w:top w:val="none" w:sz="0" w:space="0" w:color="auto"/>
            <w:left w:val="none" w:sz="0" w:space="0" w:color="auto"/>
            <w:bottom w:val="none" w:sz="0" w:space="0" w:color="auto"/>
            <w:right w:val="none" w:sz="0" w:space="0" w:color="auto"/>
          </w:divBdr>
        </w:div>
        <w:div w:id="851186534">
          <w:marLeft w:val="0"/>
          <w:marRight w:val="0"/>
          <w:marTop w:val="0"/>
          <w:marBottom w:val="0"/>
          <w:divBdr>
            <w:top w:val="none" w:sz="0" w:space="0" w:color="auto"/>
            <w:left w:val="none" w:sz="0" w:space="0" w:color="auto"/>
            <w:bottom w:val="none" w:sz="0" w:space="0" w:color="auto"/>
            <w:right w:val="none" w:sz="0" w:space="0" w:color="auto"/>
          </w:divBdr>
        </w:div>
        <w:div w:id="1354041485">
          <w:marLeft w:val="0"/>
          <w:marRight w:val="0"/>
          <w:marTop w:val="0"/>
          <w:marBottom w:val="0"/>
          <w:divBdr>
            <w:top w:val="none" w:sz="0" w:space="0" w:color="auto"/>
            <w:left w:val="none" w:sz="0" w:space="0" w:color="auto"/>
            <w:bottom w:val="none" w:sz="0" w:space="0" w:color="auto"/>
            <w:right w:val="none" w:sz="0" w:space="0" w:color="auto"/>
          </w:divBdr>
        </w:div>
        <w:div w:id="50352335">
          <w:marLeft w:val="0"/>
          <w:marRight w:val="0"/>
          <w:marTop w:val="0"/>
          <w:marBottom w:val="0"/>
          <w:divBdr>
            <w:top w:val="none" w:sz="0" w:space="0" w:color="auto"/>
            <w:left w:val="none" w:sz="0" w:space="0" w:color="auto"/>
            <w:bottom w:val="none" w:sz="0" w:space="0" w:color="auto"/>
            <w:right w:val="none" w:sz="0" w:space="0" w:color="auto"/>
          </w:divBdr>
        </w:div>
        <w:div w:id="1055391952">
          <w:marLeft w:val="0"/>
          <w:marRight w:val="0"/>
          <w:marTop w:val="0"/>
          <w:marBottom w:val="0"/>
          <w:divBdr>
            <w:top w:val="none" w:sz="0" w:space="0" w:color="auto"/>
            <w:left w:val="none" w:sz="0" w:space="0" w:color="auto"/>
            <w:bottom w:val="none" w:sz="0" w:space="0" w:color="auto"/>
            <w:right w:val="none" w:sz="0" w:space="0" w:color="auto"/>
          </w:divBdr>
        </w:div>
        <w:div w:id="803040834">
          <w:marLeft w:val="0"/>
          <w:marRight w:val="0"/>
          <w:marTop w:val="0"/>
          <w:marBottom w:val="0"/>
          <w:divBdr>
            <w:top w:val="none" w:sz="0" w:space="0" w:color="auto"/>
            <w:left w:val="none" w:sz="0" w:space="0" w:color="auto"/>
            <w:bottom w:val="none" w:sz="0" w:space="0" w:color="auto"/>
            <w:right w:val="none" w:sz="0" w:space="0" w:color="auto"/>
          </w:divBdr>
        </w:div>
        <w:div w:id="1984847952">
          <w:marLeft w:val="0"/>
          <w:marRight w:val="0"/>
          <w:marTop w:val="0"/>
          <w:marBottom w:val="0"/>
          <w:divBdr>
            <w:top w:val="none" w:sz="0" w:space="0" w:color="auto"/>
            <w:left w:val="none" w:sz="0" w:space="0" w:color="auto"/>
            <w:bottom w:val="none" w:sz="0" w:space="0" w:color="auto"/>
            <w:right w:val="none" w:sz="0" w:space="0" w:color="auto"/>
          </w:divBdr>
        </w:div>
        <w:div w:id="224267810">
          <w:marLeft w:val="0"/>
          <w:marRight w:val="0"/>
          <w:marTop w:val="0"/>
          <w:marBottom w:val="0"/>
          <w:divBdr>
            <w:top w:val="none" w:sz="0" w:space="0" w:color="auto"/>
            <w:left w:val="none" w:sz="0" w:space="0" w:color="auto"/>
            <w:bottom w:val="none" w:sz="0" w:space="0" w:color="auto"/>
            <w:right w:val="none" w:sz="0" w:space="0" w:color="auto"/>
          </w:divBdr>
        </w:div>
        <w:div w:id="1138571481">
          <w:marLeft w:val="0"/>
          <w:marRight w:val="0"/>
          <w:marTop w:val="0"/>
          <w:marBottom w:val="0"/>
          <w:divBdr>
            <w:top w:val="none" w:sz="0" w:space="0" w:color="auto"/>
            <w:left w:val="none" w:sz="0" w:space="0" w:color="auto"/>
            <w:bottom w:val="none" w:sz="0" w:space="0" w:color="auto"/>
            <w:right w:val="none" w:sz="0" w:space="0" w:color="auto"/>
          </w:divBdr>
        </w:div>
        <w:div w:id="2012220924">
          <w:marLeft w:val="0"/>
          <w:marRight w:val="0"/>
          <w:marTop w:val="0"/>
          <w:marBottom w:val="0"/>
          <w:divBdr>
            <w:top w:val="none" w:sz="0" w:space="0" w:color="auto"/>
            <w:left w:val="none" w:sz="0" w:space="0" w:color="auto"/>
            <w:bottom w:val="none" w:sz="0" w:space="0" w:color="auto"/>
            <w:right w:val="none" w:sz="0" w:space="0" w:color="auto"/>
          </w:divBdr>
        </w:div>
        <w:div w:id="419059081">
          <w:marLeft w:val="0"/>
          <w:marRight w:val="0"/>
          <w:marTop w:val="0"/>
          <w:marBottom w:val="0"/>
          <w:divBdr>
            <w:top w:val="none" w:sz="0" w:space="0" w:color="auto"/>
            <w:left w:val="none" w:sz="0" w:space="0" w:color="auto"/>
            <w:bottom w:val="none" w:sz="0" w:space="0" w:color="auto"/>
            <w:right w:val="none" w:sz="0" w:space="0" w:color="auto"/>
          </w:divBdr>
        </w:div>
        <w:div w:id="2090348813">
          <w:marLeft w:val="0"/>
          <w:marRight w:val="0"/>
          <w:marTop w:val="0"/>
          <w:marBottom w:val="0"/>
          <w:divBdr>
            <w:top w:val="none" w:sz="0" w:space="0" w:color="auto"/>
            <w:left w:val="none" w:sz="0" w:space="0" w:color="auto"/>
            <w:bottom w:val="none" w:sz="0" w:space="0" w:color="auto"/>
            <w:right w:val="none" w:sz="0" w:space="0" w:color="auto"/>
          </w:divBdr>
        </w:div>
        <w:div w:id="1168716326">
          <w:marLeft w:val="0"/>
          <w:marRight w:val="0"/>
          <w:marTop w:val="0"/>
          <w:marBottom w:val="0"/>
          <w:divBdr>
            <w:top w:val="none" w:sz="0" w:space="0" w:color="auto"/>
            <w:left w:val="none" w:sz="0" w:space="0" w:color="auto"/>
            <w:bottom w:val="none" w:sz="0" w:space="0" w:color="auto"/>
            <w:right w:val="none" w:sz="0" w:space="0" w:color="auto"/>
          </w:divBdr>
        </w:div>
        <w:div w:id="1888686048">
          <w:marLeft w:val="0"/>
          <w:marRight w:val="0"/>
          <w:marTop w:val="0"/>
          <w:marBottom w:val="0"/>
          <w:divBdr>
            <w:top w:val="none" w:sz="0" w:space="0" w:color="auto"/>
            <w:left w:val="none" w:sz="0" w:space="0" w:color="auto"/>
            <w:bottom w:val="none" w:sz="0" w:space="0" w:color="auto"/>
            <w:right w:val="none" w:sz="0" w:space="0" w:color="auto"/>
          </w:divBdr>
        </w:div>
        <w:div w:id="205414472">
          <w:marLeft w:val="0"/>
          <w:marRight w:val="0"/>
          <w:marTop w:val="0"/>
          <w:marBottom w:val="0"/>
          <w:divBdr>
            <w:top w:val="none" w:sz="0" w:space="0" w:color="auto"/>
            <w:left w:val="none" w:sz="0" w:space="0" w:color="auto"/>
            <w:bottom w:val="none" w:sz="0" w:space="0" w:color="auto"/>
            <w:right w:val="none" w:sz="0" w:space="0" w:color="auto"/>
          </w:divBdr>
        </w:div>
        <w:div w:id="1543517099">
          <w:marLeft w:val="0"/>
          <w:marRight w:val="0"/>
          <w:marTop w:val="0"/>
          <w:marBottom w:val="0"/>
          <w:divBdr>
            <w:top w:val="none" w:sz="0" w:space="0" w:color="auto"/>
            <w:left w:val="none" w:sz="0" w:space="0" w:color="auto"/>
            <w:bottom w:val="none" w:sz="0" w:space="0" w:color="auto"/>
            <w:right w:val="none" w:sz="0" w:space="0" w:color="auto"/>
          </w:divBdr>
        </w:div>
        <w:div w:id="1221331395">
          <w:marLeft w:val="0"/>
          <w:marRight w:val="0"/>
          <w:marTop w:val="0"/>
          <w:marBottom w:val="0"/>
          <w:divBdr>
            <w:top w:val="none" w:sz="0" w:space="0" w:color="auto"/>
            <w:left w:val="none" w:sz="0" w:space="0" w:color="auto"/>
            <w:bottom w:val="none" w:sz="0" w:space="0" w:color="auto"/>
            <w:right w:val="none" w:sz="0" w:space="0" w:color="auto"/>
          </w:divBdr>
        </w:div>
        <w:div w:id="68964692">
          <w:marLeft w:val="0"/>
          <w:marRight w:val="0"/>
          <w:marTop w:val="0"/>
          <w:marBottom w:val="0"/>
          <w:divBdr>
            <w:top w:val="none" w:sz="0" w:space="0" w:color="auto"/>
            <w:left w:val="none" w:sz="0" w:space="0" w:color="auto"/>
            <w:bottom w:val="none" w:sz="0" w:space="0" w:color="auto"/>
            <w:right w:val="none" w:sz="0" w:space="0" w:color="auto"/>
          </w:divBdr>
        </w:div>
        <w:div w:id="791703855">
          <w:marLeft w:val="0"/>
          <w:marRight w:val="0"/>
          <w:marTop w:val="0"/>
          <w:marBottom w:val="0"/>
          <w:divBdr>
            <w:top w:val="none" w:sz="0" w:space="0" w:color="auto"/>
            <w:left w:val="none" w:sz="0" w:space="0" w:color="auto"/>
            <w:bottom w:val="none" w:sz="0" w:space="0" w:color="auto"/>
            <w:right w:val="none" w:sz="0" w:space="0" w:color="auto"/>
          </w:divBdr>
        </w:div>
        <w:div w:id="1312445041">
          <w:marLeft w:val="0"/>
          <w:marRight w:val="0"/>
          <w:marTop w:val="0"/>
          <w:marBottom w:val="0"/>
          <w:divBdr>
            <w:top w:val="none" w:sz="0" w:space="0" w:color="auto"/>
            <w:left w:val="none" w:sz="0" w:space="0" w:color="auto"/>
            <w:bottom w:val="none" w:sz="0" w:space="0" w:color="auto"/>
            <w:right w:val="none" w:sz="0" w:space="0" w:color="auto"/>
          </w:divBdr>
        </w:div>
        <w:div w:id="1561357387">
          <w:marLeft w:val="0"/>
          <w:marRight w:val="0"/>
          <w:marTop w:val="0"/>
          <w:marBottom w:val="0"/>
          <w:divBdr>
            <w:top w:val="none" w:sz="0" w:space="0" w:color="auto"/>
            <w:left w:val="none" w:sz="0" w:space="0" w:color="auto"/>
            <w:bottom w:val="none" w:sz="0" w:space="0" w:color="auto"/>
            <w:right w:val="none" w:sz="0" w:space="0" w:color="auto"/>
          </w:divBdr>
        </w:div>
        <w:div w:id="665863515">
          <w:marLeft w:val="0"/>
          <w:marRight w:val="0"/>
          <w:marTop w:val="0"/>
          <w:marBottom w:val="0"/>
          <w:divBdr>
            <w:top w:val="none" w:sz="0" w:space="0" w:color="auto"/>
            <w:left w:val="none" w:sz="0" w:space="0" w:color="auto"/>
            <w:bottom w:val="none" w:sz="0" w:space="0" w:color="auto"/>
            <w:right w:val="none" w:sz="0" w:space="0" w:color="auto"/>
          </w:divBdr>
        </w:div>
        <w:div w:id="1318461700">
          <w:marLeft w:val="0"/>
          <w:marRight w:val="0"/>
          <w:marTop w:val="0"/>
          <w:marBottom w:val="0"/>
          <w:divBdr>
            <w:top w:val="none" w:sz="0" w:space="0" w:color="auto"/>
            <w:left w:val="none" w:sz="0" w:space="0" w:color="auto"/>
            <w:bottom w:val="none" w:sz="0" w:space="0" w:color="auto"/>
            <w:right w:val="none" w:sz="0" w:space="0" w:color="auto"/>
          </w:divBdr>
        </w:div>
        <w:div w:id="583102364">
          <w:marLeft w:val="0"/>
          <w:marRight w:val="0"/>
          <w:marTop w:val="0"/>
          <w:marBottom w:val="0"/>
          <w:divBdr>
            <w:top w:val="none" w:sz="0" w:space="0" w:color="auto"/>
            <w:left w:val="none" w:sz="0" w:space="0" w:color="auto"/>
            <w:bottom w:val="none" w:sz="0" w:space="0" w:color="auto"/>
            <w:right w:val="none" w:sz="0" w:space="0" w:color="auto"/>
          </w:divBdr>
        </w:div>
        <w:div w:id="1446970663">
          <w:marLeft w:val="0"/>
          <w:marRight w:val="0"/>
          <w:marTop w:val="0"/>
          <w:marBottom w:val="0"/>
          <w:divBdr>
            <w:top w:val="none" w:sz="0" w:space="0" w:color="auto"/>
            <w:left w:val="none" w:sz="0" w:space="0" w:color="auto"/>
            <w:bottom w:val="none" w:sz="0" w:space="0" w:color="auto"/>
            <w:right w:val="none" w:sz="0" w:space="0" w:color="auto"/>
          </w:divBdr>
        </w:div>
        <w:div w:id="698746014">
          <w:marLeft w:val="0"/>
          <w:marRight w:val="0"/>
          <w:marTop w:val="0"/>
          <w:marBottom w:val="0"/>
          <w:divBdr>
            <w:top w:val="none" w:sz="0" w:space="0" w:color="auto"/>
            <w:left w:val="none" w:sz="0" w:space="0" w:color="auto"/>
            <w:bottom w:val="none" w:sz="0" w:space="0" w:color="auto"/>
            <w:right w:val="none" w:sz="0" w:space="0" w:color="auto"/>
          </w:divBdr>
        </w:div>
        <w:div w:id="580794846">
          <w:marLeft w:val="0"/>
          <w:marRight w:val="0"/>
          <w:marTop w:val="0"/>
          <w:marBottom w:val="0"/>
          <w:divBdr>
            <w:top w:val="none" w:sz="0" w:space="0" w:color="auto"/>
            <w:left w:val="none" w:sz="0" w:space="0" w:color="auto"/>
            <w:bottom w:val="none" w:sz="0" w:space="0" w:color="auto"/>
            <w:right w:val="none" w:sz="0" w:space="0" w:color="auto"/>
          </w:divBdr>
        </w:div>
        <w:div w:id="631249336">
          <w:marLeft w:val="0"/>
          <w:marRight w:val="0"/>
          <w:marTop w:val="0"/>
          <w:marBottom w:val="0"/>
          <w:divBdr>
            <w:top w:val="none" w:sz="0" w:space="0" w:color="auto"/>
            <w:left w:val="none" w:sz="0" w:space="0" w:color="auto"/>
            <w:bottom w:val="none" w:sz="0" w:space="0" w:color="auto"/>
            <w:right w:val="none" w:sz="0" w:space="0" w:color="auto"/>
          </w:divBdr>
        </w:div>
        <w:div w:id="878320854">
          <w:marLeft w:val="0"/>
          <w:marRight w:val="0"/>
          <w:marTop w:val="0"/>
          <w:marBottom w:val="0"/>
          <w:divBdr>
            <w:top w:val="none" w:sz="0" w:space="0" w:color="auto"/>
            <w:left w:val="none" w:sz="0" w:space="0" w:color="auto"/>
            <w:bottom w:val="none" w:sz="0" w:space="0" w:color="auto"/>
            <w:right w:val="none" w:sz="0" w:space="0" w:color="auto"/>
          </w:divBdr>
        </w:div>
        <w:div w:id="1090470573">
          <w:marLeft w:val="0"/>
          <w:marRight w:val="0"/>
          <w:marTop w:val="0"/>
          <w:marBottom w:val="0"/>
          <w:divBdr>
            <w:top w:val="none" w:sz="0" w:space="0" w:color="auto"/>
            <w:left w:val="none" w:sz="0" w:space="0" w:color="auto"/>
            <w:bottom w:val="none" w:sz="0" w:space="0" w:color="auto"/>
            <w:right w:val="none" w:sz="0" w:space="0" w:color="auto"/>
          </w:divBdr>
        </w:div>
        <w:div w:id="223180460">
          <w:marLeft w:val="0"/>
          <w:marRight w:val="0"/>
          <w:marTop w:val="0"/>
          <w:marBottom w:val="0"/>
          <w:divBdr>
            <w:top w:val="none" w:sz="0" w:space="0" w:color="auto"/>
            <w:left w:val="none" w:sz="0" w:space="0" w:color="auto"/>
            <w:bottom w:val="none" w:sz="0" w:space="0" w:color="auto"/>
            <w:right w:val="none" w:sz="0" w:space="0" w:color="auto"/>
          </w:divBdr>
        </w:div>
        <w:div w:id="1193690986">
          <w:marLeft w:val="0"/>
          <w:marRight w:val="0"/>
          <w:marTop w:val="0"/>
          <w:marBottom w:val="0"/>
          <w:divBdr>
            <w:top w:val="none" w:sz="0" w:space="0" w:color="auto"/>
            <w:left w:val="none" w:sz="0" w:space="0" w:color="auto"/>
            <w:bottom w:val="none" w:sz="0" w:space="0" w:color="auto"/>
            <w:right w:val="none" w:sz="0" w:space="0" w:color="auto"/>
          </w:divBdr>
        </w:div>
        <w:div w:id="1303460979">
          <w:marLeft w:val="0"/>
          <w:marRight w:val="0"/>
          <w:marTop w:val="0"/>
          <w:marBottom w:val="0"/>
          <w:divBdr>
            <w:top w:val="none" w:sz="0" w:space="0" w:color="auto"/>
            <w:left w:val="none" w:sz="0" w:space="0" w:color="auto"/>
            <w:bottom w:val="none" w:sz="0" w:space="0" w:color="auto"/>
            <w:right w:val="none" w:sz="0" w:space="0" w:color="auto"/>
          </w:divBdr>
        </w:div>
        <w:div w:id="742533641">
          <w:marLeft w:val="0"/>
          <w:marRight w:val="0"/>
          <w:marTop w:val="0"/>
          <w:marBottom w:val="0"/>
          <w:divBdr>
            <w:top w:val="none" w:sz="0" w:space="0" w:color="auto"/>
            <w:left w:val="none" w:sz="0" w:space="0" w:color="auto"/>
            <w:bottom w:val="none" w:sz="0" w:space="0" w:color="auto"/>
            <w:right w:val="none" w:sz="0" w:space="0" w:color="auto"/>
          </w:divBdr>
        </w:div>
      </w:divsChild>
    </w:div>
    <w:div w:id="853035877">
      <w:bodyDiv w:val="1"/>
      <w:marLeft w:val="0"/>
      <w:marRight w:val="0"/>
      <w:marTop w:val="0"/>
      <w:marBottom w:val="0"/>
      <w:divBdr>
        <w:top w:val="none" w:sz="0" w:space="0" w:color="auto"/>
        <w:left w:val="none" w:sz="0" w:space="0" w:color="auto"/>
        <w:bottom w:val="none" w:sz="0" w:space="0" w:color="auto"/>
        <w:right w:val="none" w:sz="0" w:space="0" w:color="auto"/>
      </w:divBdr>
      <w:divsChild>
        <w:div w:id="2008360070">
          <w:marLeft w:val="274"/>
          <w:marRight w:val="0"/>
          <w:marTop w:val="0"/>
          <w:marBottom w:val="0"/>
          <w:divBdr>
            <w:top w:val="none" w:sz="0" w:space="0" w:color="auto"/>
            <w:left w:val="none" w:sz="0" w:space="0" w:color="auto"/>
            <w:bottom w:val="none" w:sz="0" w:space="0" w:color="auto"/>
            <w:right w:val="none" w:sz="0" w:space="0" w:color="auto"/>
          </w:divBdr>
        </w:div>
        <w:div w:id="53087547">
          <w:marLeft w:val="274"/>
          <w:marRight w:val="0"/>
          <w:marTop w:val="0"/>
          <w:marBottom w:val="0"/>
          <w:divBdr>
            <w:top w:val="none" w:sz="0" w:space="0" w:color="auto"/>
            <w:left w:val="none" w:sz="0" w:space="0" w:color="auto"/>
            <w:bottom w:val="none" w:sz="0" w:space="0" w:color="auto"/>
            <w:right w:val="none" w:sz="0" w:space="0" w:color="auto"/>
          </w:divBdr>
        </w:div>
        <w:div w:id="586692254">
          <w:marLeft w:val="274"/>
          <w:marRight w:val="0"/>
          <w:marTop w:val="0"/>
          <w:marBottom w:val="0"/>
          <w:divBdr>
            <w:top w:val="none" w:sz="0" w:space="0" w:color="auto"/>
            <w:left w:val="none" w:sz="0" w:space="0" w:color="auto"/>
            <w:bottom w:val="none" w:sz="0" w:space="0" w:color="auto"/>
            <w:right w:val="none" w:sz="0" w:space="0" w:color="auto"/>
          </w:divBdr>
        </w:div>
        <w:div w:id="2003006499">
          <w:marLeft w:val="274"/>
          <w:marRight w:val="0"/>
          <w:marTop w:val="0"/>
          <w:marBottom w:val="0"/>
          <w:divBdr>
            <w:top w:val="none" w:sz="0" w:space="0" w:color="auto"/>
            <w:left w:val="none" w:sz="0" w:space="0" w:color="auto"/>
            <w:bottom w:val="none" w:sz="0" w:space="0" w:color="auto"/>
            <w:right w:val="none" w:sz="0" w:space="0" w:color="auto"/>
          </w:divBdr>
        </w:div>
        <w:div w:id="660154571">
          <w:marLeft w:val="274"/>
          <w:marRight w:val="0"/>
          <w:marTop w:val="0"/>
          <w:marBottom w:val="0"/>
          <w:divBdr>
            <w:top w:val="none" w:sz="0" w:space="0" w:color="auto"/>
            <w:left w:val="none" w:sz="0" w:space="0" w:color="auto"/>
            <w:bottom w:val="none" w:sz="0" w:space="0" w:color="auto"/>
            <w:right w:val="none" w:sz="0" w:space="0" w:color="auto"/>
          </w:divBdr>
        </w:div>
        <w:div w:id="1238439442">
          <w:marLeft w:val="274"/>
          <w:marRight w:val="0"/>
          <w:marTop w:val="0"/>
          <w:marBottom w:val="0"/>
          <w:divBdr>
            <w:top w:val="none" w:sz="0" w:space="0" w:color="auto"/>
            <w:left w:val="none" w:sz="0" w:space="0" w:color="auto"/>
            <w:bottom w:val="none" w:sz="0" w:space="0" w:color="auto"/>
            <w:right w:val="none" w:sz="0" w:space="0" w:color="auto"/>
          </w:divBdr>
        </w:div>
        <w:div w:id="1988246845">
          <w:marLeft w:val="274"/>
          <w:marRight w:val="0"/>
          <w:marTop w:val="0"/>
          <w:marBottom w:val="0"/>
          <w:divBdr>
            <w:top w:val="none" w:sz="0" w:space="0" w:color="auto"/>
            <w:left w:val="none" w:sz="0" w:space="0" w:color="auto"/>
            <w:bottom w:val="none" w:sz="0" w:space="0" w:color="auto"/>
            <w:right w:val="none" w:sz="0" w:space="0" w:color="auto"/>
          </w:divBdr>
        </w:div>
        <w:div w:id="1487743792">
          <w:marLeft w:val="274"/>
          <w:marRight w:val="0"/>
          <w:marTop w:val="0"/>
          <w:marBottom w:val="0"/>
          <w:divBdr>
            <w:top w:val="none" w:sz="0" w:space="0" w:color="auto"/>
            <w:left w:val="none" w:sz="0" w:space="0" w:color="auto"/>
            <w:bottom w:val="none" w:sz="0" w:space="0" w:color="auto"/>
            <w:right w:val="none" w:sz="0" w:space="0" w:color="auto"/>
          </w:divBdr>
        </w:div>
        <w:div w:id="624777984">
          <w:marLeft w:val="274"/>
          <w:marRight w:val="0"/>
          <w:marTop w:val="0"/>
          <w:marBottom w:val="0"/>
          <w:divBdr>
            <w:top w:val="none" w:sz="0" w:space="0" w:color="auto"/>
            <w:left w:val="none" w:sz="0" w:space="0" w:color="auto"/>
            <w:bottom w:val="none" w:sz="0" w:space="0" w:color="auto"/>
            <w:right w:val="none" w:sz="0" w:space="0" w:color="auto"/>
          </w:divBdr>
        </w:div>
      </w:divsChild>
    </w:div>
    <w:div w:id="864440252">
      <w:bodyDiv w:val="1"/>
      <w:marLeft w:val="0"/>
      <w:marRight w:val="0"/>
      <w:marTop w:val="0"/>
      <w:marBottom w:val="0"/>
      <w:divBdr>
        <w:top w:val="none" w:sz="0" w:space="0" w:color="auto"/>
        <w:left w:val="none" w:sz="0" w:space="0" w:color="auto"/>
        <w:bottom w:val="none" w:sz="0" w:space="0" w:color="auto"/>
        <w:right w:val="none" w:sz="0" w:space="0" w:color="auto"/>
      </w:divBdr>
    </w:div>
    <w:div w:id="865874935">
      <w:bodyDiv w:val="1"/>
      <w:marLeft w:val="0"/>
      <w:marRight w:val="0"/>
      <w:marTop w:val="0"/>
      <w:marBottom w:val="0"/>
      <w:divBdr>
        <w:top w:val="none" w:sz="0" w:space="0" w:color="auto"/>
        <w:left w:val="none" w:sz="0" w:space="0" w:color="auto"/>
        <w:bottom w:val="none" w:sz="0" w:space="0" w:color="auto"/>
        <w:right w:val="none" w:sz="0" w:space="0" w:color="auto"/>
      </w:divBdr>
    </w:div>
    <w:div w:id="893084121">
      <w:bodyDiv w:val="1"/>
      <w:marLeft w:val="0"/>
      <w:marRight w:val="0"/>
      <w:marTop w:val="0"/>
      <w:marBottom w:val="0"/>
      <w:divBdr>
        <w:top w:val="none" w:sz="0" w:space="0" w:color="auto"/>
        <w:left w:val="none" w:sz="0" w:space="0" w:color="auto"/>
        <w:bottom w:val="none" w:sz="0" w:space="0" w:color="auto"/>
        <w:right w:val="none" w:sz="0" w:space="0" w:color="auto"/>
      </w:divBdr>
      <w:divsChild>
        <w:div w:id="1009329066">
          <w:marLeft w:val="360"/>
          <w:marRight w:val="0"/>
          <w:marTop w:val="0"/>
          <w:marBottom w:val="0"/>
          <w:divBdr>
            <w:top w:val="none" w:sz="0" w:space="0" w:color="auto"/>
            <w:left w:val="none" w:sz="0" w:space="0" w:color="auto"/>
            <w:bottom w:val="none" w:sz="0" w:space="0" w:color="auto"/>
            <w:right w:val="none" w:sz="0" w:space="0" w:color="auto"/>
          </w:divBdr>
          <w:divsChild>
            <w:div w:id="911543208">
              <w:marLeft w:val="0"/>
              <w:marRight w:val="0"/>
              <w:marTop w:val="0"/>
              <w:marBottom w:val="0"/>
              <w:divBdr>
                <w:top w:val="none" w:sz="0" w:space="0" w:color="auto"/>
                <w:left w:val="none" w:sz="0" w:space="0" w:color="auto"/>
                <w:bottom w:val="none" w:sz="0" w:space="0" w:color="auto"/>
                <w:right w:val="none" w:sz="0" w:space="0" w:color="auto"/>
              </w:divBdr>
              <w:divsChild>
                <w:div w:id="1063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4479">
          <w:marLeft w:val="0"/>
          <w:marRight w:val="0"/>
          <w:marTop w:val="0"/>
          <w:marBottom w:val="0"/>
          <w:divBdr>
            <w:top w:val="none" w:sz="0" w:space="0" w:color="auto"/>
            <w:left w:val="none" w:sz="0" w:space="0" w:color="auto"/>
            <w:bottom w:val="none" w:sz="0" w:space="0" w:color="auto"/>
            <w:right w:val="none" w:sz="0" w:space="0" w:color="auto"/>
          </w:divBdr>
        </w:div>
      </w:divsChild>
    </w:div>
    <w:div w:id="925650536">
      <w:bodyDiv w:val="1"/>
      <w:marLeft w:val="0"/>
      <w:marRight w:val="0"/>
      <w:marTop w:val="0"/>
      <w:marBottom w:val="0"/>
      <w:divBdr>
        <w:top w:val="none" w:sz="0" w:space="0" w:color="auto"/>
        <w:left w:val="none" w:sz="0" w:space="0" w:color="auto"/>
        <w:bottom w:val="none" w:sz="0" w:space="0" w:color="auto"/>
        <w:right w:val="none" w:sz="0" w:space="0" w:color="auto"/>
      </w:divBdr>
    </w:div>
    <w:div w:id="1007556207">
      <w:bodyDiv w:val="1"/>
      <w:marLeft w:val="0"/>
      <w:marRight w:val="0"/>
      <w:marTop w:val="0"/>
      <w:marBottom w:val="0"/>
      <w:divBdr>
        <w:top w:val="none" w:sz="0" w:space="0" w:color="auto"/>
        <w:left w:val="none" w:sz="0" w:space="0" w:color="auto"/>
        <w:bottom w:val="none" w:sz="0" w:space="0" w:color="auto"/>
        <w:right w:val="none" w:sz="0" w:space="0" w:color="auto"/>
      </w:divBdr>
    </w:div>
    <w:div w:id="102139951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8970783">
      <w:bodyDiv w:val="1"/>
      <w:marLeft w:val="0"/>
      <w:marRight w:val="0"/>
      <w:marTop w:val="0"/>
      <w:marBottom w:val="0"/>
      <w:divBdr>
        <w:top w:val="none" w:sz="0" w:space="0" w:color="auto"/>
        <w:left w:val="none" w:sz="0" w:space="0" w:color="auto"/>
        <w:bottom w:val="none" w:sz="0" w:space="0" w:color="auto"/>
        <w:right w:val="none" w:sz="0" w:space="0" w:color="auto"/>
      </w:divBdr>
    </w:div>
    <w:div w:id="1042947992">
      <w:bodyDiv w:val="1"/>
      <w:marLeft w:val="0"/>
      <w:marRight w:val="0"/>
      <w:marTop w:val="0"/>
      <w:marBottom w:val="0"/>
      <w:divBdr>
        <w:top w:val="none" w:sz="0" w:space="0" w:color="auto"/>
        <w:left w:val="none" w:sz="0" w:space="0" w:color="auto"/>
        <w:bottom w:val="none" w:sz="0" w:space="0" w:color="auto"/>
        <w:right w:val="none" w:sz="0" w:space="0" w:color="auto"/>
      </w:divBdr>
    </w:div>
    <w:div w:id="1044984439">
      <w:bodyDiv w:val="1"/>
      <w:marLeft w:val="0"/>
      <w:marRight w:val="0"/>
      <w:marTop w:val="0"/>
      <w:marBottom w:val="0"/>
      <w:divBdr>
        <w:top w:val="none" w:sz="0" w:space="0" w:color="auto"/>
        <w:left w:val="none" w:sz="0" w:space="0" w:color="auto"/>
        <w:bottom w:val="none" w:sz="0" w:space="0" w:color="auto"/>
        <w:right w:val="none" w:sz="0" w:space="0" w:color="auto"/>
      </w:divBdr>
    </w:div>
    <w:div w:id="1055811458">
      <w:bodyDiv w:val="1"/>
      <w:marLeft w:val="0"/>
      <w:marRight w:val="0"/>
      <w:marTop w:val="0"/>
      <w:marBottom w:val="0"/>
      <w:divBdr>
        <w:top w:val="none" w:sz="0" w:space="0" w:color="auto"/>
        <w:left w:val="none" w:sz="0" w:space="0" w:color="auto"/>
        <w:bottom w:val="none" w:sz="0" w:space="0" w:color="auto"/>
        <w:right w:val="none" w:sz="0" w:space="0" w:color="auto"/>
      </w:divBdr>
    </w:div>
    <w:div w:id="1059281750">
      <w:bodyDiv w:val="1"/>
      <w:marLeft w:val="0"/>
      <w:marRight w:val="0"/>
      <w:marTop w:val="0"/>
      <w:marBottom w:val="0"/>
      <w:divBdr>
        <w:top w:val="none" w:sz="0" w:space="0" w:color="auto"/>
        <w:left w:val="none" w:sz="0" w:space="0" w:color="auto"/>
        <w:bottom w:val="none" w:sz="0" w:space="0" w:color="auto"/>
        <w:right w:val="none" w:sz="0" w:space="0" w:color="auto"/>
      </w:divBdr>
    </w:div>
    <w:div w:id="1072385031">
      <w:bodyDiv w:val="1"/>
      <w:marLeft w:val="0"/>
      <w:marRight w:val="0"/>
      <w:marTop w:val="0"/>
      <w:marBottom w:val="0"/>
      <w:divBdr>
        <w:top w:val="none" w:sz="0" w:space="0" w:color="auto"/>
        <w:left w:val="none" w:sz="0" w:space="0" w:color="auto"/>
        <w:bottom w:val="none" w:sz="0" w:space="0" w:color="auto"/>
        <w:right w:val="none" w:sz="0" w:space="0" w:color="auto"/>
      </w:divBdr>
    </w:div>
    <w:div w:id="1156533424">
      <w:bodyDiv w:val="1"/>
      <w:marLeft w:val="0"/>
      <w:marRight w:val="0"/>
      <w:marTop w:val="0"/>
      <w:marBottom w:val="0"/>
      <w:divBdr>
        <w:top w:val="none" w:sz="0" w:space="0" w:color="auto"/>
        <w:left w:val="none" w:sz="0" w:space="0" w:color="auto"/>
        <w:bottom w:val="none" w:sz="0" w:space="0" w:color="auto"/>
        <w:right w:val="none" w:sz="0" w:space="0" w:color="auto"/>
      </w:divBdr>
    </w:div>
    <w:div w:id="1181355283">
      <w:bodyDiv w:val="1"/>
      <w:marLeft w:val="0"/>
      <w:marRight w:val="0"/>
      <w:marTop w:val="0"/>
      <w:marBottom w:val="0"/>
      <w:divBdr>
        <w:top w:val="none" w:sz="0" w:space="0" w:color="auto"/>
        <w:left w:val="none" w:sz="0" w:space="0" w:color="auto"/>
        <w:bottom w:val="none" w:sz="0" w:space="0" w:color="auto"/>
        <w:right w:val="none" w:sz="0" w:space="0" w:color="auto"/>
      </w:divBdr>
      <w:divsChild>
        <w:div w:id="2090955919">
          <w:marLeft w:val="0"/>
          <w:marRight w:val="0"/>
          <w:marTop w:val="0"/>
          <w:marBottom w:val="0"/>
          <w:divBdr>
            <w:top w:val="none" w:sz="0" w:space="0" w:color="auto"/>
            <w:left w:val="none" w:sz="0" w:space="0" w:color="auto"/>
            <w:bottom w:val="none" w:sz="0" w:space="0" w:color="auto"/>
            <w:right w:val="none" w:sz="0" w:space="0" w:color="auto"/>
          </w:divBdr>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7038589">
      <w:bodyDiv w:val="1"/>
      <w:marLeft w:val="0"/>
      <w:marRight w:val="0"/>
      <w:marTop w:val="0"/>
      <w:marBottom w:val="0"/>
      <w:divBdr>
        <w:top w:val="none" w:sz="0" w:space="0" w:color="auto"/>
        <w:left w:val="none" w:sz="0" w:space="0" w:color="auto"/>
        <w:bottom w:val="none" w:sz="0" w:space="0" w:color="auto"/>
        <w:right w:val="none" w:sz="0" w:space="0" w:color="auto"/>
      </w:divBdr>
    </w:div>
    <w:div w:id="1200169528">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12755781">
      <w:bodyDiv w:val="1"/>
      <w:marLeft w:val="0"/>
      <w:marRight w:val="0"/>
      <w:marTop w:val="0"/>
      <w:marBottom w:val="0"/>
      <w:divBdr>
        <w:top w:val="none" w:sz="0" w:space="0" w:color="auto"/>
        <w:left w:val="none" w:sz="0" w:space="0" w:color="auto"/>
        <w:bottom w:val="none" w:sz="0" w:space="0" w:color="auto"/>
        <w:right w:val="none" w:sz="0" w:space="0" w:color="auto"/>
      </w:divBdr>
      <w:divsChild>
        <w:div w:id="549460881">
          <w:marLeft w:val="0"/>
          <w:marRight w:val="0"/>
          <w:marTop w:val="0"/>
          <w:marBottom w:val="0"/>
          <w:divBdr>
            <w:top w:val="none" w:sz="0" w:space="0" w:color="auto"/>
            <w:left w:val="none" w:sz="0" w:space="0" w:color="auto"/>
            <w:bottom w:val="none" w:sz="0" w:space="0" w:color="auto"/>
            <w:right w:val="none" w:sz="0" w:space="0" w:color="auto"/>
          </w:divBdr>
        </w:div>
        <w:div w:id="601840148">
          <w:marLeft w:val="0"/>
          <w:marRight w:val="0"/>
          <w:marTop w:val="0"/>
          <w:marBottom w:val="0"/>
          <w:divBdr>
            <w:top w:val="none" w:sz="0" w:space="0" w:color="auto"/>
            <w:left w:val="none" w:sz="0" w:space="0" w:color="auto"/>
            <w:bottom w:val="none" w:sz="0" w:space="0" w:color="auto"/>
            <w:right w:val="none" w:sz="0" w:space="0" w:color="auto"/>
          </w:divBdr>
        </w:div>
      </w:divsChild>
    </w:div>
    <w:div w:id="1347098525">
      <w:bodyDiv w:val="1"/>
      <w:marLeft w:val="0"/>
      <w:marRight w:val="0"/>
      <w:marTop w:val="0"/>
      <w:marBottom w:val="0"/>
      <w:divBdr>
        <w:top w:val="none" w:sz="0" w:space="0" w:color="auto"/>
        <w:left w:val="none" w:sz="0" w:space="0" w:color="auto"/>
        <w:bottom w:val="none" w:sz="0" w:space="0" w:color="auto"/>
        <w:right w:val="none" w:sz="0" w:space="0" w:color="auto"/>
      </w:divBdr>
      <w:divsChild>
        <w:div w:id="414086131">
          <w:marLeft w:val="0"/>
          <w:marRight w:val="0"/>
          <w:marTop w:val="0"/>
          <w:marBottom w:val="0"/>
          <w:divBdr>
            <w:top w:val="none" w:sz="0" w:space="0" w:color="auto"/>
            <w:left w:val="none" w:sz="0" w:space="0" w:color="auto"/>
            <w:bottom w:val="none" w:sz="0" w:space="0" w:color="auto"/>
            <w:right w:val="none" w:sz="0" w:space="0" w:color="auto"/>
          </w:divBdr>
          <w:divsChild>
            <w:div w:id="1604411599">
              <w:marLeft w:val="0"/>
              <w:marRight w:val="0"/>
              <w:marTop w:val="0"/>
              <w:marBottom w:val="0"/>
              <w:divBdr>
                <w:top w:val="none" w:sz="0" w:space="0" w:color="auto"/>
                <w:left w:val="none" w:sz="0" w:space="0" w:color="auto"/>
                <w:bottom w:val="none" w:sz="0" w:space="0" w:color="auto"/>
                <w:right w:val="none" w:sz="0" w:space="0" w:color="auto"/>
              </w:divBdr>
              <w:divsChild>
                <w:div w:id="353191920">
                  <w:marLeft w:val="0"/>
                  <w:marRight w:val="0"/>
                  <w:marTop w:val="0"/>
                  <w:marBottom w:val="0"/>
                  <w:divBdr>
                    <w:top w:val="none" w:sz="0" w:space="0" w:color="auto"/>
                    <w:left w:val="none" w:sz="0" w:space="0" w:color="auto"/>
                    <w:bottom w:val="none" w:sz="0" w:space="0" w:color="auto"/>
                    <w:right w:val="none" w:sz="0" w:space="0" w:color="auto"/>
                  </w:divBdr>
                  <w:divsChild>
                    <w:div w:id="437525063">
                      <w:marLeft w:val="0"/>
                      <w:marRight w:val="0"/>
                      <w:marTop w:val="0"/>
                      <w:marBottom w:val="0"/>
                      <w:divBdr>
                        <w:top w:val="none" w:sz="0" w:space="0" w:color="auto"/>
                        <w:left w:val="none" w:sz="0" w:space="0" w:color="auto"/>
                        <w:bottom w:val="none" w:sz="0" w:space="0" w:color="auto"/>
                        <w:right w:val="none" w:sz="0" w:space="0" w:color="auto"/>
                      </w:divBdr>
                      <w:divsChild>
                        <w:div w:id="1369994165">
                          <w:marLeft w:val="0"/>
                          <w:marRight w:val="0"/>
                          <w:marTop w:val="0"/>
                          <w:marBottom w:val="0"/>
                          <w:divBdr>
                            <w:top w:val="none" w:sz="0" w:space="0" w:color="auto"/>
                            <w:left w:val="none" w:sz="0" w:space="0" w:color="auto"/>
                            <w:bottom w:val="none" w:sz="0" w:space="0" w:color="auto"/>
                            <w:right w:val="none" w:sz="0" w:space="0" w:color="auto"/>
                          </w:divBdr>
                          <w:divsChild>
                            <w:div w:id="304819829">
                              <w:marLeft w:val="0"/>
                              <w:marRight w:val="300"/>
                              <w:marTop w:val="180"/>
                              <w:marBottom w:val="0"/>
                              <w:divBdr>
                                <w:top w:val="none" w:sz="0" w:space="0" w:color="auto"/>
                                <w:left w:val="none" w:sz="0" w:space="0" w:color="auto"/>
                                <w:bottom w:val="none" w:sz="0" w:space="0" w:color="auto"/>
                                <w:right w:val="none" w:sz="0" w:space="0" w:color="auto"/>
                              </w:divBdr>
                              <w:divsChild>
                                <w:div w:id="14648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21074">
          <w:marLeft w:val="0"/>
          <w:marRight w:val="0"/>
          <w:marTop w:val="0"/>
          <w:marBottom w:val="0"/>
          <w:divBdr>
            <w:top w:val="none" w:sz="0" w:space="0" w:color="auto"/>
            <w:left w:val="none" w:sz="0" w:space="0" w:color="auto"/>
            <w:bottom w:val="none" w:sz="0" w:space="0" w:color="auto"/>
            <w:right w:val="none" w:sz="0" w:space="0" w:color="auto"/>
          </w:divBdr>
          <w:divsChild>
            <w:div w:id="629215833">
              <w:marLeft w:val="0"/>
              <w:marRight w:val="0"/>
              <w:marTop w:val="0"/>
              <w:marBottom w:val="0"/>
              <w:divBdr>
                <w:top w:val="none" w:sz="0" w:space="0" w:color="auto"/>
                <w:left w:val="none" w:sz="0" w:space="0" w:color="auto"/>
                <w:bottom w:val="none" w:sz="0" w:space="0" w:color="auto"/>
                <w:right w:val="none" w:sz="0" w:space="0" w:color="auto"/>
              </w:divBdr>
              <w:divsChild>
                <w:div w:id="78019053">
                  <w:marLeft w:val="0"/>
                  <w:marRight w:val="0"/>
                  <w:marTop w:val="0"/>
                  <w:marBottom w:val="0"/>
                  <w:divBdr>
                    <w:top w:val="none" w:sz="0" w:space="0" w:color="auto"/>
                    <w:left w:val="none" w:sz="0" w:space="0" w:color="auto"/>
                    <w:bottom w:val="none" w:sz="0" w:space="0" w:color="auto"/>
                    <w:right w:val="none" w:sz="0" w:space="0" w:color="auto"/>
                  </w:divBdr>
                  <w:divsChild>
                    <w:div w:id="1260605719">
                      <w:marLeft w:val="0"/>
                      <w:marRight w:val="0"/>
                      <w:marTop w:val="0"/>
                      <w:marBottom w:val="0"/>
                      <w:divBdr>
                        <w:top w:val="none" w:sz="0" w:space="0" w:color="auto"/>
                        <w:left w:val="none" w:sz="0" w:space="0" w:color="auto"/>
                        <w:bottom w:val="none" w:sz="0" w:space="0" w:color="auto"/>
                        <w:right w:val="none" w:sz="0" w:space="0" w:color="auto"/>
                      </w:divBdr>
                      <w:divsChild>
                        <w:div w:id="1439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0634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3308870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1938911">
      <w:bodyDiv w:val="1"/>
      <w:marLeft w:val="0"/>
      <w:marRight w:val="0"/>
      <w:marTop w:val="0"/>
      <w:marBottom w:val="0"/>
      <w:divBdr>
        <w:top w:val="none" w:sz="0" w:space="0" w:color="auto"/>
        <w:left w:val="none" w:sz="0" w:space="0" w:color="auto"/>
        <w:bottom w:val="none" w:sz="0" w:space="0" w:color="auto"/>
        <w:right w:val="none" w:sz="0" w:space="0" w:color="auto"/>
      </w:divBdr>
      <w:divsChild>
        <w:div w:id="2039885839">
          <w:marLeft w:val="0"/>
          <w:marRight w:val="0"/>
          <w:marTop w:val="0"/>
          <w:marBottom w:val="0"/>
          <w:divBdr>
            <w:top w:val="none" w:sz="0" w:space="0" w:color="auto"/>
            <w:left w:val="none" w:sz="0" w:space="0" w:color="auto"/>
            <w:bottom w:val="none" w:sz="0" w:space="0" w:color="auto"/>
            <w:right w:val="none" w:sz="0" w:space="0" w:color="auto"/>
          </w:divBdr>
        </w:div>
      </w:divsChild>
    </w:div>
    <w:div w:id="1486974177">
      <w:bodyDiv w:val="1"/>
      <w:marLeft w:val="0"/>
      <w:marRight w:val="0"/>
      <w:marTop w:val="0"/>
      <w:marBottom w:val="0"/>
      <w:divBdr>
        <w:top w:val="none" w:sz="0" w:space="0" w:color="auto"/>
        <w:left w:val="none" w:sz="0" w:space="0" w:color="auto"/>
        <w:bottom w:val="none" w:sz="0" w:space="0" w:color="auto"/>
        <w:right w:val="none" w:sz="0" w:space="0" w:color="auto"/>
      </w:divBdr>
    </w:div>
    <w:div w:id="1506245785">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023676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72036598">
      <w:bodyDiv w:val="1"/>
      <w:marLeft w:val="0"/>
      <w:marRight w:val="0"/>
      <w:marTop w:val="0"/>
      <w:marBottom w:val="0"/>
      <w:divBdr>
        <w:top w:val="none" w:sz="0" w:space="0" w:color="auto"/>
        <w:left w:val="none" w:sz="0" w:space="0" w:color="auto"/>
        <w:bottom w:val="none" w:sz="0" w:space="0" w:color="auto"/>
        <w:right w:val="none" w:sz="0" w:space="0" w:color="auto"/>
      </w:divBdr>
    </w:div>
    <w:div w:id="1582182606">
      <w:bodyDiv w:val="1"/>
      <w:marLeft w:val="0"/>
      <w:marRight w:val="0"/>
      <w:marTop w:val="0"/>
      <w:marBottom w:val="0"/>
      <w:divBdr>
        <w:top w:val="none" w:sz="0" w:space="0" w:color="auto"/>
        <w:left w:val="none" w:sz="0" w:space="0" w:color="auto"/>
        <w:bottom w:val="none" w:sz="0" w:space="0" w:color="auto"/>
        <w:right w:val="none" w:sz="0" w:space="0" w:color="auto"/>
      </w:divBdr>
    </w:div>
    <w:div w:id="1631551378">
      <w:bodyDiv w:val="1"/>
      <w:marLeft w:val="0"/>
      <w:marRight w:val="0"/>
      <w:marTop w:val="0"/>
      <w:marBottom w:val="0"/>
      <w:divBdr>
        <w:top w:val="none" w:sz="0" w:space="0" w:color="auto"/>
        <w:left w:val="none" w:sz="0" w:space="0" w:color="auto"/>
        <w:bottom w:val="none" w:sz="0" w:space="0" w:color="auto"/>
        <w:right w:val="none" w:sz="0" w:space="0" w:color="auto"/>
      </w:divBdr>
    </w:div>
    <w:div w:id="1646281302">
      <w:bodyDiv w:val="1"/>
      <w:marLeft w:val="0"/>
      <w:marRight w:val="0"/>
      <w:marTop w:val="0"/>
      <w:marBottom w:val="0"/>
      <w:divBdr>
        <w:top w:val="none" w:sz="0" w:space="0" w:color="auto"/>
        <w:left w:val="none" w:sz="0" w:space="0" w:color="auto"/>
        <w:bottom w:val="none" w:sz="0" w:space="0" w:color="auto"/>
        <w:right w:val="none" w:sz="0" w:space="0" w:color="auto"/>
      </w:divBdr>
      <w:divsChild>
        <w:div w:id="321549853">
          <w:marLeft w:val="0"/>
          <w:marRight w:val="0"/>
          <w:marTop w:val="0"/>
          <w:marBottom w:val="0"/>
          <w:divBdr>
            <w:top w:val="none" w:sz="0" w:space="0" w:color="auto"/>
            <w:left w:val="none" w:sz="0" w:space="0" w:color="auto"/>
            <w:bottom w:val="none" w:sz="0" w:space="0" w:color="auto"/>
            <w:right w:val="none" w:sz="0" w:space="0" w:color="auto"/>
          </w:divBdr>
          <w:divsChild>
            <w:div w:id="697894102">
              <w:marLeft w:val="0"/>
              <w:marRight w:val="0"/>
              <w:marTop w:val="0"/>
              <w:marBottom w:val="0"/>
              <w:divBdr>
                <w:top w:val="none" w:sz="0" w:space="0" w:color="auto"/>
                <w:left w:val="none" w:sz="0" w:space="0" w:color="auto"/>
                <w:bottom w:val="none" w:sz="0" w:space="0" w:color="auto"/>
                <w:right w:val="none" w:sz="0" w:space="0" w:color="auto"/>
              </w:divBdr>
              <w:divsChild>
                <w:div w:id="1426924484">
                  <w:marLeft w:val="0"/>
                  <w:marRight w:val="0"/>
                  <w:marTop w:val="0"/>
                  <w:marBottom w:val="0"/>
                  <w:divBdr>
                    <w:top w:val="none" w:sz="0" w:space="0" w:color="auto"/>
                    <w:left w:val="none" w:sz="0" w:space="0" w:color="auto"/>
                    <w:bottom w:val="none" w:sz="0" w:space="0" w:color="auto"/>
                    <w:right w:val="none" w:sz="0" w:space="0" w:color="auto"/>
                  </w:divBdr>
                  <w:divsChild>
                    <w:div w:id="2025747783">
                      <w:marLeft w:val="0"/>
                      <w:marRight w:val="0"/>
                      <w:marTop w:val="0"/>
                      <w:marBottom w:val="0"/>
                      <w:divBdr>
                        <w:top w:val="none" w:sz="0" w:space="0" w:color="auto"/>
                        <w:left w:val="none" w:sz="0" w:space="0" w:color="auto"/>
                        <w:bottom w:val="none" w:sz="0" w:space="0" w:color="auto"/>
                        <w:right w:val="none" w:sz="0" w:space="0" w:color="auto"/>
                      </w:divBdr>
                      <w:divsChild>
                        <w:div w:id="1106386756">
                          <w:marLeft w:val="0"/>
                          <w:marRight w:val="0"/>
                          <w:marTop w:val="0"/>
                          <w:marBottom w:val="0"/>
                          <w:divBdr>
                            <w:top w:val="none" w:sz="0" w:space="0" w:color="auto"/>
                            <w:left w:val="none" w:sz="0" w:space="0" w:color="auto"/>
                            <w:bottom w:val="none" w:sz="0" w:space="0" w:color="auto"/>
                            <w:right w:val="none" w:sz="0" w:space="0" w:color="auto"/>
                          </w:divBdr>
                          <w:divsChild>
                            <w:div w:id="37895878">
                              <w:marLeft w:val="0"/>
                              <w:marRight w:val="300"/>
                              <w:marTop w:val="180"/>
                              <w:marBottom w:val="0"/>
                              <w:divBdr>
                                <w:top w:val="none" w:sz="0" w:space="0" w:color="auto"/>
                                <w:left w:val="none" w:sz="0" w:space="0" w:color="auto"/>
                                <w:bottom w:val="none" w:sz="0" w:space="0" w:color="auto"/>
                                <w:right w:val="none" w:sz="0" w:space="0" w:color="auto"/>
                              </w:divBdr>
                              <w:divsChild>
                                <w:div w:id="7768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233665">
          <w:marLeft w:val="0"/>
          <w:marRight w:val="0"/>
          <w:marTop w:val="0"/>
          <w:marBottom w:val="0"/>
          <w:divBdr>
            <w:top w:val="none" w:sz="0" w:space="0" w:color="auto"/>
            <w:left w:val="none" w:sz="0" w:space="0" w:color="auto"/>
            <w:bottom w:val="none" w:sz="0" w:space="0" w:color="auto"/>
            <w:right w:val="none" w:sz="0" w:space="0" w:color="auto"/>
          </w:divBdr>
          <w:divsChild>
            <w:div w:id="1538158101">
              <w:marLeft w:val="0"/>
              <w:marRight w:val="0"/>
              <w:marTop w:val="0"/>
              <w:marBottom w:val="0"/>
              <w:divBdr>
                <w:top w:val="none" w:sz="0" w:space="0" w:color="auto"/>
                <w:left w:val="none" w:sz="0" w:space="0" w:color="auto"/>
                <w:bottom w:val="none" w:sz="0" w:space="0" w:color="auto"/>
                <w:right w:val="none" w:sz="0" w:space="0" w:color="auto"/>
              </w:divBdr>
              <w:divsChild>
                <w:div w:id="1489521395">
                  <w:marLeft w:val="0"/>
                  <w:marRight w:val="0"/>
                  <w:marTop w:val="0"/>
                  <w:marBottom w:val="0"/>
                  <w:divBdr>
                    <w:top w:val="none" w:sz="0" w:space="0" w:color="auto"/>
                    <w:left w:val="none" w:sz="0" w:space="0" w:color="auto"/>
                    <w:bottom w:val="none" w:sz="0" w:space="0" w:color="auto"/>
                    <w:right w:val="none" w:sz="0" w:space="0" w:color="auto"/>
                  </w:divBdr>
                  <w:divsChild>
                    <w:div w:id="422452375">
                      <w:marLeft w:val="0"/>
                      <w:marRight w:val="0"/>
                      <w:marTop w:val="0"/>
                      <w:marBottom w:val="0"/>
                      <w:divBdr>
                        <w:top w:val="none" w:sz="0" w:space="0" w:color="auto"/>
                        <w:left w:val="none" w:sz="0" w:space="0" w:color="auto"/>
                        <w:bottom w:val="none" w:sz="0" w:space="0" w:color="auto"/>
                        <w:right w:val="none" w:sz="0" w:space="0" w:color="auto"/>
                      </w:divBdr>
                      <w:divsChild>
                        <w:div w:id="1786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62395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71005977">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8572568">
      <w:bodyDiv w:val="1"/>
      <w:marLeft w:val="0"/>
      <w:marRight w:val="0"/>
      <w:marTop w:val="0"/>
      <w:marBottom w:val="0"/>
      <w:divBdr>
        <w:top w:val="none" w:sz="0" w:space="0" w:color="auto"/>
        <w:left w:val="none" w:sz="0" w:space="0" w:color="auto"/>
        <w:bottom w:val="none" w:sz="0" w:space="0" w:color="auto"/>
        <w:right w:val="none" w:sz="0" w:space="0" w:color="auto"/>
      </w:divBdr>
    </w:div>
    <w:div w:id="1804813448">
      <w:bodyDiv w:val="1"/>
      <w:marLeft w:val="0"/>
      <w:marRight w:val="0"/>
      <w:marTop w:val="0"/>
      <w:marBottom w:val="0"/>
      <w:divBdr>
        <w:top w:val="none" w:sz="0" w:space="0" w:color="auto"/>
        <w:left w:val="none" w:sz="0" w:space="0" w:color="auto"/>
        <w:bottom w:val="none" w:sz="0" w:space="0" w:color="auto"/>
        <w:right w:val="none" w:sz="0" w:space="0" w:color="auto"/>
      </w:divBdr>
    </w:div>
    <w:div w:id="1811558153">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01093939">
      <w:bodyDiv w:val="1"/>
      <w:marLeft w:val="0"/>
      <w:marRight w:val="0"/>
      <w:marTop w:val="0"/>
      <w:marBottom w:val="0"/>
      <w:divBdr>
        <w:top w:val="none" w:sz="0" w:space="0" w:color="auto"/>
        <w:left w:val="none" w:sz="0" w:space="0" w:color="auto"/>
        <w:bottom w:val="none" w:sz="0" w:space="0" w:color="auto"/>
        <w:right w:val="none" w:sz="0" w:space="0" w:color="auto"/>
      </w:divBdr>
      <w:divsChild>
        <w:div w:id="239172145">
          <w:marLeft w:val="0"/>
          <w:marRight w:val="0"/>
          <w:marTop w:val="0"/>
          <w:marBottom w:val="0"/>
          <w:divBdr>
            <w:top w:val="none" w:sz="0" w:space="0" w:color="auto"/>
            <w:left w:val="none" w:sz="0" w:space="0" w:color="auto"/>
            <w:bottom w:val="none" w:sz="0" w:space="0" w:color="auto"/>
            <w:right w:val="none" w:sz="0" w:space="0" w:color="auto"/>
          </w:divBdr>
        </w:div>
      </w:divsChild>
    </w:div>
    <w:div w:id="194854241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1306701">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76586321">
      <w:bodyDiv w:val="1"/>
      <w:marLeft w:val="0"/>
      <w:marRight w:val="0"/>
      <w:marTop w:val="0"/>
      <w:marBottom w:val="0"/>
      <w:divBdr>
        <w:top w:val="none" w:sz="0" w:space="0" w:color="auto"/>
        <w:left w:val="none" w:sz="0" w:space="0" w:color="auto"/>
        <w:bottom w:val="none" w:sz="0" w:space="0" w:color="auto"/>
        <w:right w:val="none" w:sz="0" w:space="0" w:color="auto"/>
      </w:divBdr>
      <w:divsChild>
        <w:div w:id="116414183">
          <w:marLeft w:val="0"/>
          <w:marRight w:val="0"/>
          <w:marTop w:val="0"/>
          <w:marBottom w:val="0"/>
          <w:divBdr>
            <w:top w:val="none" w:sz="0" w:space="0" w:color="auto"/>
            <w:left w:val="none" w:sz="0" w:space="0" w:color="auto"/>
            <w:bottom w:val="none" w:sz="0" w:space="0" w:color="auto"/>
            <w:right w:val="none" w:sz="0" w:space="0" w:color="auto"/>
          </w:divBdr>
        </w:div>
      </w:divsChild>
    </w:div>
    <w:div w:id="2083332140">
      <w:bodyDiv w:val="1"/>
      <w:marLeft w:val="0"/>
      <w:marRight w:val="0"/>
      <w:marTop w:val="0"/>
      <w:marBottom w:val="0"/>
      <w:divBdr>
        <w:top w:val="none" w:sz="0" w:space="0" w:color="auto"/>
        <w:left w:val="none" w:sz="0" w:space="0" w:color="auto"/>
        <w:bottom w:val="none" w:sz="0" w:space="0" w:color="auto"/>
        <w:right w:val="none" w:sz="0" w:space="0" w:color="auto"/>
      </w:divBdr>
      <w:divsChild>
        <w:div w:id="1781991784">
          <w:marLeft w:val="0"/>
          <w:marRight w:val="0"/>
          <w:marTop w:val="150"/>
          <w:marBottom w:val="0"/>
          <w:divBdr>
            <w:top w:val="none" w:sz="0" w:space="0" w:color="auto"/>
            <w:left w:val="none" w:sz="0" w:space="0" w:color="auto"/>
            <w:bottom w:val="none" w:sz="0" w:space="0" w:color="auto"/>
            <w:right w:val="none" w:sz="0" w:space="0" w:color="auto"/>
          </w:divBdr>
          <w:divsChild>
            <w:div w:id="723874443">
              <w:marLeft w:val="0"/>
              <w:marRight w:val="0"/>
              <w:marTop w:val="0"/>
              <w:marBottom w:val="0"/>
              <w:divBdr>
                <w:top w:val="none" w:sz="0" w:space="0" w:color="auto"/>
                <w:left w:val="none" w:sz="0" w:space="0" w:color="auto"/>
                <w:bottom w:val="none" w:sz="0" w:space="0" w:color="auto"/>
                <w:right w:val="none" w:sz="0" w:space="0" w:color="auto"/>
              </w:divBdr>
            </w:div>
          </w:divsChild>
        </w:div>
        <w:div w:id="716777985">
          <w:marLeft w:val="0"/>
          <w:marRight w:val="0"/>
          <w:marTop w:val="150"/>
          <w:marBottom w:val="0"/>
          <w:divBdr>
            <w:top w:val="none" w:sz="0" w:space="0" w:color="auto"/>
            <w:left w:val="none" w:sz="0" w:space="0" w:color="auto"/>
            <w:bottom w:val="none" w:sz="0" w:space="0" w:color="auto"/>
            <w:right w:val="none" w:sz="0" w:space="0" w:color="auto"/>
          </w:divBdr>
          <w:divsChild>
            <w:div w:id="17061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14590377">
      <w:bodyDiv w:val="1"/>
      <w:marLeft w:val="0"/>
      <w:marRight w:val="0"/>
      <w:marTop w:val="0"/>
      <w:marBottom w:val="0"/>
      <w:divBdr>
        <w:top w:val="none" w:sz="0" w:space="0" w:color="auto"/>
        <w:left w:val="none" w:sz="0" w:space="0" w:color="auto"/>
        <w:bottom w:val="none" w:sz="0" w:space="0" w:color="auto"/>
        <w:right w:val="none" w:sz="0" w:space="0" w:color="auto"/>
      </w:divBdr>
    </w:div>
    <w:div w:id="2136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8204;&#8204;s0140-6736(20)30460-8" TargetMode="External"/><Relationship Id="rId18" Type="http://schemas.openxmlformats.org/officeDocument/2006/relationships/hyperlink" Target="https://doi.org/10.3389/fpsyt.2020.578628" TargetMode="External"/><Relationship Id="rId26" Type="http://schemas.openxmlformats.org/officeDocument/2006/relationships/hyperlink" Target="https://doi.org/10.1007/s11031-013-9371-4" TargetMode="External"/><Relationship Id="rId39" Type="http://schemas.openxmlformats.org/officeDocument/2006/relationships/hyperlink" Target="https://doi.org/10.1080/01621459.1988.10478722" TargetMode="External"/><Relationship Id="rId21" Type="http://schemas.openxmlformats.org/officeDocument/2006/relationships/hyperlink" Target="https://doi.org/10.31234/osf.io/desg9" TargetMode="External"/><Relationship Id="rId34" Type="http://schemas.openxmlformats.org/officeDocument/2006/relationships/hyperlink" Target="https://doi.org/10.1207/S1532706XID0201_05" TargetMode="External"/><Relationship Id="rId42" Type="http://schemas.openxmlformats.org/officeDocument/2006/relationships/hyperlink" Target="https://doi.org/10.1093/geronb/gbaa048" TargetMode="External"/><Relationship Id="rId47" Type="http://schemas.openxmlformats.org/officeDocument/2006/relationships/hyperlink" Target="https://doi.org/10.1037/a0032838" TargetMode="External"/><Relationship Id="rId50" Type="http://schemas.openxmlformats.org/officeDocument/2006/relationships/hyperlink" Target="https://doi.org/10.1207/s15327752jpa5701_17" TargetMode="External"/><Relationship Id="rId55" Type="http://schemas.openxmlformats.org/officeDocument/2006/relationships/hyperlink" Target="https://doi.org/10.1111/j.1467-6494.1997.tb00326.x" TargetMode="External"/><Relationship Id="rId63" Type="http://schemas.openxmlformats.org/officeDocument/2006/relationships/hyperlink" Target="https://doi.org/10.1093/geront/40.4.458" TargetMode="External"/><Relationship Id="rId68" Type="http://schemas.openxmlformats.org/officeDocument/2006/relationships/hyperlink" Target="https://doi.org/10.1080/17439760802303127" TargetMode="External"/><Relationship Id="rId76" Type="http://schemas.openxmlformats.org/officeDocument/2006/relationships/hyperlink" Target="https://doi.org/10.1108/S0749-7423(2010)000016A007"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s://doi.org/10.1007/s10433-021-00610-0" TargetMode="External"/><Relationship Id="rId9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doi.org/10.1111%2Fj.1467-9280.2005.01624.x" TargetMode="External"/><Relationship Id="rId29" Type="http://schemas.openxmlformats.org/officeDocument/2006/relationships/hyperlink" Target="https://doi.org/10.1186/s12874-020-01138-0" TargetMode="External"/><Relationship Id="rId11" Type="http://schemas.openxmlformats.org/officeDocument/2006/relationships/hyperlink" Target="https://doi.org/10.1016/j.paid.2022.111869" TargetMode="External"/><Relationship Id="rId24" Type="http://schemas.openxmlformats.org/officeDocument/2006/relationships/hyperlink" Target="https://doi.org/10.1080/10705519909540118" TargetMode="External"/><Relationship Id="rId32" Type="http://schemas.openxmlformats.org/officeDocument/2006/relationships/hyperlink" Target="https://doi.org/10.1007/s10902-013-9493-0" TargetMode="External"/><Relationship Id="rId37" Type="http://schemas.openxmlformats.org/officeDocument/2006/relationships/hyperlink" Target="https://doi.org/10.1007/s10964-009-9451-7" TargetMode="External"/><Relationship Id="rId40" Type="http://schemas.openxmlformats.org/officeDocument/2006/relationships/hyperlink" Target="https://doi.org/10.1207/S15328007SEM0902_1" TargetMode="External"/><Relationship Id="rId45" Type="http://schemas.openxmlformats.org/officeDocument/2006/relationships/hyperlink" Target="https://doi.org/10.1007/s10902-017-9869-7" TargetMode="External"/><Relationship Id="rId53" Type="http://schemas.openxmlformats.org/officeDocument/2006/relationships/hyperlink" Target="https://doi.org/10.3758/BRM.40.3.879" TargetMode="External"/><Relationship Id="rId58" Type="http://schemas.openxmlformats.org/officeDocument/2006/relationships/hyperlink" Target="https://doi.org/10.1023/a:1007084005278" TargetMode="External"/><Relationship Id="rId66" Type="http://schemas.openxmlformats.org/officeDocument/2006/relationships/hyperlink" Target="https://doi.org/10.1037/0022-0167.53.1.80" TargetMode="External"/><Relationship Id="rId74" Type="http://schemas.openxmlformats.org/officeDocument/2006/relationships/hyperlink" Target="https://doi.org/10.1111/j.0021-9029.2006.00134.x" TargetMode="External"/><Relationship Id="rId79" Type="http://schemas.openxmlformats.org/officeDocument/2006/relationships/hyperlink" Target="https://doi.org/10.1007/s11205-009-9557-z"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doi.org/10.1007/s11031-014-9424-3" TargetMode="External"/><Relationship Id="rId82" Type="http://schemas.openxmlformats.org/officeDocument/2006/relationships/hyperlink" Target="https://doi.org/10.1037/a0037637" TargetMode="External"/><Relationship Id="rId90" Type="http://schemas.openxmlformats.org/officeDocument/2006/relationships/image" Target="media/image1.png"/><Relationship Id="rId19" Type="http://schemas.openxmlformats.org/officeDocument/2006/relationships/hyperlink" Target="https://doi.org/10.1037/a0037409" TargetMode="External"/><Relationship Id="rId14" Type="http://schemas.openxmlformats.org/officeDocument/2006/relationships/hyperlink" Target="https://doi.org/10.1007/s10902-009-9173-2" TargetMode="External"/><Relationship Id="rId22" Type="http://schemas.openxmlformats.org/officeDocument/2006/relationships/hyperlink" Target="https://doi.org/10.3390/ijerph17155380" TargetMode="External"/><Relationship Id="rId27" Type="http://schemas.openxmlformats.org/officeDocument/2006/relationships/hyperlink" Target="https://doi.org/10.1037/0022-3514.65.2.410" TargetMode="External"/><Relationship Id="rId30" Type="http://schemas.openxmlformats.org/officeDocument/2006/relationships/hyperlink" Target="https://doi.org/10.1093/geronb/gbaa084" TargetMode="External"/><Relationship Id="rId35" Type="http://schemas.openxmlformats.org/officeDocument/2006/relationships/hyperlink" Target="https://doi.org/10.1177/10944%2028100%2032003" TargetMode="External"/><Relationship Id="rId43" Type="http://schemas.openxmlformats.org/officeDocument/2006/relationships/hyperlink" Target="https://doi.org/10.1111/j.2044-8260.1992.tb00997.x" TargetMode="External"/><Relationship Id="rId48" Type="http://schemas.openxmlformats.org/officeDocument/2006/relationships/hyperlink" Target="https://doi.org/10.1016/j.jrp.2008.09.001" TargetMode="External"/><Relationship Id="rId56" Type="http://schemas.openxmlformats.org/officeDocument/2006/relationships/hyperlink" Target="https://doi.org/10.1177/01461672992510007" TargetMode="External"/><Relationship Id="rId64" Type="http://schemas.openxmlformats.org/officeDocument/2006/relationships/hyperlink" Target="https://doi.org/10.1111/joca.12411" TargetMode="External"/><Relationship Id="rId69" Type="http://schemas.openxmlformats.org/officeDocument/2006/relationships/hyperlink" Target="https://doi.org/10.1556/0406.19.2018.004" TargetMode="External"/><Relationship Id="rId77" Type="http://schemas.openxmlformats.org/officeDocument/2006/relationships/hyperlink" Target="https://doi.org/0.1093/geronb/gbab008" TargetMode="External"/><Relationship Id="rId8" Type="http://schemas.openxmlformats.org/officeDocument/2006/relationships/endnotes" Target="endnotes.xml"/><Relationship Id="rId51" Type="http://schemas.openxmlformats.org/officeDocument/2006/relationships/hyperlink" Target="https://doi.org/10.1016/j.jpsychores.2020.110186" TargetMode="External"/><Relationship Id="rId72" Type="http://schemas.openxmlformats.org/officeDocument/2006/relationships/hyperlink" Target="https://doi.org/10.2190/ag.68.1.b" TargetMode="External"/><Relationship Id="rId80" Type="http://schemas.openxmlformats.org/officeDocument/2006/relationships/hyperlink" Target="https://www.who.int/publications/m/item/weekly-epidemiological-update---3-november-2020" TargetMode="External"/><Relationship Id="rId85" Type="http://schemas.openxmlformats.org/officeDocument/2006/relationships/header" Target="header2.xm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doi.org/10.1080/17439760.2013.830764" TargetMode="External"/><Relationship Id="rId17" Type="http://schemas.openxmlformats.org/officeDocument/2006/relationships/hyperlink" Target="https://doi.org/10.1207/s15327965pli1104_01" TargetMode="External"/><Relationship Id="rId25" Type="http://schemas.openxmlformats.org/officeDocument/2006/relationships/hyperlink" Target="https://doi.org/10.1177/0969733016680122" TargetMode="External"/><Relationship Id="rId33" Type="http://schemas.openxmlformats.org/officeDocument/2006/relationships/hyperlink" Target="https://doi.org/10.1111/j.1467-6494.2008.00519.x" TargetMode="External"/><Relationship Id="rId38" Type="http://schemas.openxmlformats.org/officeDocument/2006/relationships/hyperlink" Target="https://doi.org/10.1007/s10902-020-00230-y" TargetMode="External"/><Relationship Id="rId46" Type="http://schemas.openxmlformats.org/officeDocument/2006/relationships/hyperlink" Target="https://doi.org/10.1037/a0029237" TargetMode="External"/><Relationship Id="rId59" Type="http://schemas.openxmlformats.org/officeDocument/2006/relationships/hyperlink" Target="https://doi.org/10.1016/s0065-2601(08)60281-6" TargetMode="External"/><Relationship Id="rId67" Type="http://schemas.openxmlformats.org/officeDocument/2006/relationships/hyperlink" Target="https://doi.org/10.1016/j.jrp.2007.09.003" TargetMode="External"/><Relationship Id="rId20" Type="http://schemas.openxmlformats.org/officeDocument/2006/relationships/hyperlink" Target="https://doi.org/10.1016/j.jagp.2020.06.027" TargetMode="External"/><Relationship Id="rId41" Type="http://schemas.openxmlformats.org/officeDocument/2006/relationships/hyperlink" Target="https://doi.org/10.1111/j.1467-6494.2004.00301.x" TargetMode="External"/><Relationship Id="rId54" Type="http://schemas.openxmlformats.org/officeDocument/2006/relationships/hyperlink" Target="https://doi.org/10.1207/s15327752jpa6601_2" TargetMode="External"/><Relationship Id="rId62" Type="http://schemas.openxmlformats.org/officeDocument/2006/relationships/hyperlink" Target="https://doi.org/10.1177/0146167203261883" TargetMode="External"/><Relationship Id="rId70" Type="http://schemas.openxmlformats.org/officeDocument/2006/relationships/hyperlink" Target="https://doi.org/10.3389/fpsyg.2020.00704" TargetMode="External"/><Relationship Id="rId75" Type="http://schemas.openxmlformats.org/officeDocument/2006/relationships/hyperlink" Target="https://doi.org/10.1207/s15326985ep4101_4" TargetMode="External"/><Relationship Id="rId83" Type="http://schemas.openxmlformats.org/officeDocument/2006/relationships/hyperlink" Target="https://doi.org/10.1001/jamapsychiatry.2021.3749" TargetMode="External"/><Relationship Id="rId88" Type="http://schemas.openxmlformats.org/officeDocument/2006/relationships/header" Target="header3.xml"/><Relationship Id="rId91"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i.org/10.1007/s11031-014-9450-1" TargetMode="External"/><Relationship Id="rId23" Type="http://schemas.openxmlformats.org/officeDocument/2006/relationships/hyperlink" Target="https://doi.org/10.1007/s11031-018-9733-z" TargetMode="External"/><Relationship Id="rId28" Type="http://schemas.openxmlformats.org/officeDocument/2006/relationships/hyperlink" Target="https://doi.org/10.1177/0146167296223006" TargetMode="External"/><Relationship Id="rId36" Type="http://schemas.openxmlformats.org/officeDocument/2006/relationships/hyperlink" Target="https://doi.org/10.3390/ijerph17218098" TargetMode="External"/><Relationship Id="rId49" Type="http://schemas.openxmlformats.org/officeDocument/2006/relationships/hyperlink" Target="https://doi.org/10.1037/a0018301" TargetMode="External"/><Relationship Id="rId57" Type="http://schemas.openxmlformats.org/officeDocument/2006/relationships/hyperlink" Target="https://doi.org/10.1037//1082-989X.7.2.147" TargetMode="External"/><Relationship Id="rId10" Type="http://schemas.openxmlformats.org/officeDocument/2006/relationships/hyperlink" Target="https://orcid.org/0000-0002-5444-2694" TargetMode="External"/><Relationship Id="rId31" Type="http://schemas.openxmlformats.org/officeDocument/2006/relationships/hyperlink" Target="https://doi.org/10.1093/geronb/gbaa096" TargetMode="External"/><Relationship Id="rId44" Type="http://schemas.openxmlformats.org/officeDocument/2006/relationships/hyperlink" Target="https://doi.org/10.3389/fpsyg.2019.02174" TargetMode="External"/><Relationship Id="rId52" Type="http://schemas.openxmlformats.org/officeDocument/2006/relationships/hyperlink" Target="https://doi.org/10.1007/s12126-002-1004-2" TargetMode="External"/><Relationship Id="rId60" Type="http://schemas.openxmlformats.org/officeDocument/2006/relationships/hyperlink" Target="https://doi.org/10.1007/s12603-020-1469-2" TargetMode="External"/><Relationship Id="rId65" Type="http://schemas.openxmlformats.org/officeDocument/2006/relationships/hyperlink" Target="https://statbel.fgov.be/nl/open-data" TargetMode="External"/><Relationship Id="rId73" Type="http://schemas.openxmlformats.org/officeDocument/2006/relationships/hyperlink" Target="https://doi.org/10.1093/geronb/gbaa111" TargetMode="External"/><Relationship Id="rId78" Type="http://schemas.openxmlformats.org/officeDocument/2006/relationships/hyperlink" Target="https://doi.org/10.1002/smi.1368" TargetMode="External"/><Relationship Id="rId81" Type="http://schemas.openxmlformats.org/officeDocument/2006/relationships/hyperlink" Target="https://doi.org/10.1016/j.jad.2020.08.001" TargetMode="External"/><Relationship Id="rId86" Type="http://schemas.openxmlformats.org/officeDocument/2006/relationships/footer" Target="footer1.xm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ranko.Vermote@UGen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ermote\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w:rsidRDefault="005C65BF"&gt;&lt;w:r&gt;&lt;w:t&gt;GOALS AND WELLBEING COVID&lt;/w:t&gt;&lt;/w:r&gt;&lt;w:r w:rsidR="00FB613B"&gt;&lt;w:t xml:space="preserve"&gt; ELDERLY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w:val="FFFFFF7C"/&gt;&lt;w:multiLevelType w:val="singleLevel"/&gt;&lt;w:tmpl w:val="6ED08D94"/&gt;&lt;w:lvl w:ilvl="0"&gt;&lt;w:start w:val="1"/&gt;&lt;w:numFmt w:val="decimal"/&gt;&lt;w:pStyle w:val="Lijstnummering5"/&gt;&lt;w:lvlText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w:val="Lijstnummering4"/&gt;&lt;w:lvlText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w:val="Lijstnummering3"/&gt;&lt;w:lvlText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w:val="Lijstnummering2"/&gt;&lt;w:lvlText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w:val="Lijstopsomteken5"/&gt;&lt;w:lvlText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w:val="Lijstopsomteken4"/&gt;&lt;w:lvlText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w:val="Lijstopsomteken3"/&gt;&lt;w:lvlText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w:val="Lijstopsomteken2"/&gt;&lt;w:lvlText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w:val="Lijstnummering"/&gt;&lt;w:lvlText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w:val="Lijstopsomteken"/&gt;&lt;w:lvlText w:val=""/&gt;&lt;w:lvlJc w:val="left"/&gt;&lt;w:pPr&gt;&lt;w:tabs&gt;&lt;w:tab w:val="num" w:pos="1080"/&gt;&lt;/w:tabs&gt;&lt;w:ind w:left="1080" w:hanging="360"/&gt;&lt;/w:pPr&gt;&lt;w:rPr&gt;&lt;w:rFonts w:ascii="Symbol" w:hAnsi="Symbol" w:hint="default"/&gt;&lt;/w:rPr&gt;&lt;/w:lvl&gt;&lt;/w:abstractNum&gt;&lt;w:abstractNum w:abstractNumId="10" w15:restartNumberingAfterBreak="0"&gt;&lt;w:nsid w:val="03644D1A"/&gt;&lt;w:multiLevelType w:val="hybridMultilevel"/&gt;&lt;w:tmpl w:val="38F0C60C"/&gt;&lt;w:lvl w:ilvl="0" w:tplc="F9CE1D10"&gt;&lt;w:start w:val="1"/&gt;&lt;w:numFmt w:val="decimal"/&gt;&lt;w:lvlText w:val="%1."/&gt;&lt;w:lvlJc w:val="left"/&gt;&lt;w:pPr&gt;&lt;w:ind w:left="1080" w:hanging="360"/&gt;&lt;/w:pPr&gt;&lt;w:rPr&gt;&lt;w:rFonts w:hint="default"/&gt;&lt;/w:rPr&gt;&lt;/w:lvl&gt;&lt;w:lvl w:ilvl="1" w:tplc="08130019"&gt;&lt;w:start w:val="1"/&gt;&lt;w:numFmt w:val="lowerLetter"/&gt;&lt;w:lvlText w:val="%2."/&gt;&lt;w:lvlJc w:val="left"/&gt;&lt;w:pPr&gt;&lt;w:ind w:left="1800" w:hanging="360"/&gt;&lt;/w:pPr&gt;&lt;/w:lvl&gt;&lt;w:lvl w:ilvl="2" w:tplc="0813001B" w:tentative="1"&gt;&lt;w:start w:val="1"/&gt;&lt;w:numFmt w:val="lowerRoman"/&gt;&lt;w:lvlText w:val="%3."/&gt;&lt;w:lvlJc w:val="right"/&gt;&lt;w:pPr&gt;&lt;w:ind w:left="2520" w:hanging="180"/&gt;&lt;/w:pPr&gt;&lt;/w:lvl&gt;&lt;w:lvl w:ilvl="3" w:tplc="0813000F" w:tentative="1"&gt;&lt;w:start w:val="1"/&gt;&lt;w:numFmt w:val="decimal"/&gt;&lt;w:lvlText w:val="%4."/&gt;&lt;w:lvlJc w:val="left"/&gt;&lt;w:pPr&gt;&lt;w:ind w:left="3240" w:hanging="360"/&gt;&lt;/w:pPr&gt;&lt;/w:lvl&gt;&lt;w:lvl w:ilvl="4" w:tplc="08130019" w:tentative="1"&gt;&lt;w:start w:val="1"/&gt;&lt;w:numFmt w:val="lowerLetter"/&gt;&lt;w:lvlText w:val="%5."/&gt;&lt;w:lvlJc w:val="left"/&gt;&lt;w:pPr&gt;&lt;w:ind w:left="3960" w:hanging="360"/&gt;&lt;/w:pPr&gt;&lt;/w:lvl&gt;&lt;w:lvl w:ilvl="5" w:tplc="0813001B" w:tentative="1"&gt;&lt;w:start w:val="1"/&gt;&lt;w:numFmt w:val="lowerRoman"/&gt;&lt;w:lvlText w:val="%6."/&gt;&lt;w:lvlJc w:val="right"/&gt;&lt;w:pPr&gt;&lt;w:ind w:left="4680" w:hanging="180"/&gt;&lt;/w:pPr&gt;&lt;/w:lvl&gt;&lt;w:lvl w:ilvl="6" w:tplc="0813000F" w:tentative="1"&gt;&lt;w:start w:val="1"/&gt;&lt;w:numFmt w:val="decimal"/&gt;&lt;w:lvlText w:val="%7."/&gt;&lt;w:lvlJc w:val="left"/&gt;&lt;w:pPr&gt;&lt;w:ind w:left="5400" w:hanging="360"/&gt;&lt;/w:pPr&gt;&lt;/w:lvl&gt;&lt;w:lvl w:ilvl="7" w:tplc="08130019" w:tentative="1"&gt;&lt;w:start w:val="1"/&gt;&lt;w:numFmt w:val="lowerLetter"/&gt;&lt;w:lvlText w:val="%8."/&gt;&lt;w:lvlJc w:val="left"/&gt;&lt;w:pPr&gt;&lt;w:ind w:left="6120" w:hanging="360"/&gt;&lt;/w:pPr&gt;&lt;/w:lvl&gt;&lt;w:lvl w:ilvl="8" w:tplc="0813001B" w:tentative="1"&gt;&lt;w:start w:val="1"/&gt;&lt;w:numFmt w:val="lowerRoman"/&gt;&lt;w:lvlText w:val="%9."/&gt;&lt;w:lvlJc w:val="right"/&gt;&lt;w:pPr&gt;&lt;w:ind w:left="6840" w:hanging="180"/&gt;&lt;/w:pPr&gt;&lt;/w:lvl&gt;&lt;/w:abstractNum&gt;&lt;w:abstractNum w:abstractNumId="11" w15:restartNumberingAfterBreak="0"&gt;&lt;w:nsid w:val="039F1EAD"/&gt;&lt;w:multiLevelType w:val="hybridMultilevel"/&gt;&lt;w:tmpl w:val="B300AFFC"/&gt;&lt;w:lvl w:ilvl="0" w:tplc="4364A000"&gt;&lt;w:numFmt w:val="bullet"/&gt;&lt;w:lvlText w:val="-"/&gt;&lt;w:lvlJc w:val="left"/&gt;&lt;w:pPr&gt;&lt;w:ind w:left="720" w:hanging="360"/&gt;&lt;/w:pPr&gt;&lt;w:rPr&gt;&lt;w:rFonts w:ascii="Times New Roman" w:eastAsiaTheme="minorEastAsia" w:hAnsi="Times New Roman" w:cs="Times New Roman"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w:val="056A59CF"/&gt;&lt;w:multiLevelType w:val="hybridMultilevel"/&gt;&lt;w:tmpl w:val="FF949E02"/&gt;&lt;w:lvl w:ilvl="0" w:tplc="DCC861EC"&gt;&lt;w:start w:val="4"/&gt;&lt;w:numFmt w:val="bullet"/&gt;&lt;w:lvlText w:val=""/&gt;&lt;w:lvlJc w:val="left"/&gt;&lt;w:pPr&gt;&lt;w:ind w:left="1080" w:hanging="360"/&gt;&lt;/w:pPr&gt;&lt;w:rPr&gt;&lt;w:rFonts w:ascii="Symbol" w:eastAsiaTheme="minorEastAsia" w:hAnsi="Symbol" w:cstheme="minorBidi" w:hint="default"/&gt;&lt;/w:rPr&gt;&lt;/w:lvl&gt;&lt;w:lvl w:ilvl="1" w:tplc="08130003" w:tentative="1"&gt;&lt;w:start w:val="1"/&gt;&lt;w:numFmt w:val="bullet"/&gt;&lt;w:lvlText w:val="o"/&gt;&lt;w:lvlJc w:val="left"/&gt;&lt;w:pPr&gt;&lt;w:ind w:left="1800" w:hanging="360"/&gt;&lt;/w:pPr&gt;&lt;w:rPr&gt;&lt;w:rFonts w:ascii="Courier New" w:hAnsi="Courier New" w:cs="Courier New" w:hint="default"/&gt;&lt;/w:rPr&gt;&lt;/w:lvl&gt;&lt;w:lvl w:ilvl="2" w:tplc="08130005" w:tentative="1"&gt;&lt;w:start w:val="1"/&gt;&lt;w:numFmt w:val="bullet"/&gt;&lt;w:lvlText w:val=""/&gt;&lt;w:lvlJc w:val="left"/&gt;&lt;w:pPr&gt;&lt;w:ind w:left="2520" w:hanging="360"/&gt;&lt;/w:pPr&gt;&lt;w:rPr&gt;&lt;w:rFonts w:ascii="Wingdings" w:hAnsi="Wingdings" w:hint="default"/&gt;&lt;/w:rPr&gt;&lt;/w:lvl&gt;&lt;w:lvl w:ilvl="3" w:tplc="08130001" w:tentative="1"&gt;&lt;w:start w:val="1"/&gt;&lt;w:numFmt w:val="bullet"/&gt;&lt;w:lvlText w:val=""/&gt;&lt;w:lvlJc w:val="left"/&gt;&lt;w:pPr&gt;&lt;w:ind w:left="3240" w:hanging="360"/&gt;&lt;/w:pPr&gt;&lt;w:rPr&gt;&lt;w:rFonts w:ascii="Symbol" w:hAnsi="Symbol" w:hint="default"/&gt;&lt;/w:rPr&gt;&lt;/w:lvl&gt;&lt;w:lvl w:ilvl="4" w:tplc="08130003" w:tentative="1"&gt;&lt;w:start w:val="1"/&gt;&lt;w:numFmt w:val="bullet"/&gt;&lt;w:lvlText w:val="o"/&gt;&lt;w:lvlJc w:val="left"/&gt;&lt;w:pPr&gt;&lt;w:ind w:left="3960" w:hanging="360"/&gt;&lt;/w:pPr&gt;&lt;w:rPr&gt;&lt;w:rFonts w:ascii="Courier New" w:hAnsi="Courier New" w:cs="Courier New" w:hint="default"/&gt;&lt;/w:rPr&gt;&lt;/w:lvl&gt;&lt;w:lvl w:ilvl="5" w:tplc="08130005" w:tentative="1"&gt;&lt;w:start w:val="1"/&gt;&lt;w:numFmt w:val="bullet"/&gt;&lt;w:lvlText w:val=""/&gt;&lt;w:lvlJc w:val="left"/&gt;&lt;w:pPr&gt;&lt;w:ind w:left="4680" w:hanging="360"/&gt;&lt;/w:pPr&gt;&lt;w:rPr&gt;&lt;w:rFonts w:ascii="Wingdings" w:hAnsi="Wingdings" w:hint="default"/&gt;&lt;/w:rPr&gt;&lt;/w:lvl&gt;&lt;w:lvl w:ilvl="6" w:tplc="08130001" w:tentative="1"&gt;&lt;w:start w:val="1"/&gt;&lt;w:numFmt w:val="bullet"/&gt;&lt;w:lvlText w:val=""/&gt;&lt;w:lvlJc w:val="left"/&gt;&lt;w:pPr&gt;&lt;w:ind w:left="5400" w:hanging="360"/&gt;&lt;/w:pPr&gt;&lt;w:rPr&gt;&lt;w:rFonts w:ascii="Symbol" w:hAnsi="Symbol" w:hint="default"/&gt;&lt;/w:rPr&gt;&lt;/w:lvl&gt;&lt;w:lvl w:ilvl="7" w:tplc="08130003" w:tentative="1"&gt;&lt;w:start w:val="1"/&gt;&lt;w:numFmt w:val="bullet"/&gt;&lt;w:lvlText w:val="o"/&gt;&lt;w:lvlJc w:val="left"/&gt;&lt;w:pPr&gt;&lt;w:ind w:left="6120" w:hanging="360"/&gt;&lt;/w:pPr&gt;&lt;w:rPr&gt;&lt;w:rFonts w:ascii="Courier New" w:hAnsi="Courier New" w:cs="Courier New" w:hint="default"/&gt;&lt;/w:rPr&gt;&lt;/w:lvl&gt;&lt;w:lvl w:ilvl="8" w:tplc="08130005" w:tentative="1"&gt;&lt;w:start w:val="1"/&gt;&lt;w:numFmt w:val="bullet"/&gt;&lt;w:lvlText w:val=""/&gt;&lt;w:lvlJc w:val="left"/&gt;&lt;w:pPr&gt;&lt;w:ind w:left="6840" w:hanging="360"/&gt;&lt;/w:pPr&gt;&lt;w:rPr&gt;&lt;w:rFonts w:ascii="Wingdings" w:hAnsi="Wingdings" w:hint="default"/&gt;&lt;/w:rPr&gt;&lt;/w:lvl&gt;&lt;/w:abstractNum&gt;&lt;w:abstractNum w:abstractNumId="13" w15:restartNumberingAfterBreak="0"&gt;&lt;w:nsid w:val="07422E6B"/&gt;&lt;w:multiLevelType w:val="hybridMultilevel"/&gt;&lt;w:tmpl w:val="7A0C84EC"/&gt;&lt;w:lvl w:ilvl="0" w:tplc="CAF841AA"&gt;&lt;w:start w:val="1"/&gt;&lt;w:numFmt w:val="decimal"/&gt;&lt;w:lvlText w:val="%1."/&gt;&lt;w:lvlJc w:val="left"/&gt;&lt;w:pPr&gt;&lt;w:ind w:left="1080" w:hanging="360"/&gt;&lt;/w:pPr&gt;&lt;w:rPr&gt;&lt;w:rFonts w:hint="default"/&gt;&lt;/w:rPr&gt;&lt;/w:lvl&gt;&lt;w:lvl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w:abstractNumId="14" w15:restartNumberingAfterBreak="0"&gt;&lt;w:nsid w:val="0B5D1193"/&gt;&lt;w:multiLevelType w:val="hybridMultilevel"/&gt;&lt;w:tmpl w:val="1340E202"/&gt;&lt;w:lvl w:ilvl="0" w:tplc="37E23394"&gt;&lt;w:numFmt w:val="bullet"/&gt;&lt;w:lvlText w:val="-"/&gt;&lt;w:lvlJc w:val="left"/&gt;&lt;w:pPr&gt;&lt;w:ind w:left="720" w:hanging="360"/&gt;&lt;/w:pPr&gt;&lt;w:rPr&gt;&lt;w:rFonts w:ascii="Times New Roman" w:eastAsiaTheme="minorEastAsia" w:hAnsi="Times New Roman" w:cs="Times New Roman"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w:val="0EAA4F52"/&gt;&lt;w:multiLevelType w:val="hybridMultilevel"/&gt;&lt;w:tmpl w:val="0C28A96A"/&gt;&lt;w:lvl w:ilvl="0" w:tplc="0813000F"&gt;&lt;w:start w:val="1"/&gt;&lt;w:numFmt w:val="decimal"/&gt;&lt;w:lvlText w:val="%1."/&gt;&lt;w:lvlJc w:val="left"/&gt;&lt;w:pPr&gt;&lt;w:ind w:left="720" w:hanging="360"/&gt;&lt;/w:pPr&gt;&lt;w:rPr&gt;&lt;w:rFonts w:hint="default"/&gt;&lt;/w:rPr&gt;&lt;/w:lvl&gt;&lt;w:lvl w:ilvl="1" w:tplc="08130019" w:tentative="1"&gt;&lt;w:start w:val="1"/&gt;&lt;w:numFmt w:val="lowerLetter"/&gt;&lt;w:lvlText w:val="%2."/&gt;&lt;w:lvlJc w:val="left"/&gt;&lt;w:pPr&gt;&lt;w:ind w:left="1440" w:hanging="360"/&gt;&lt;/w:pPr&gt;&lt;/w:lvl&gt;&lt;w:lvl w:ilvl="2" w:tplc="0813001B" w:tentative="1"&gt;&lt;w:start w:val="1"/&gt;&lt;w:numFmt w:val="lowerRoman"/&gt;&lt;w:lvlText w:val="%3."/&gt;&lt;w:lvlJc w:val="right"/&gt;&lt;w:pPr&gt;&lt;w:ind w:left="2160" w:hanging="180"/&gt;&lt;/w:pPr&gt;&lt;/w:lvl&gt;&lt;w:lvl w:ilvl="3" w:tplc="0813000F" w:tentative="1"&gt;&lt;w:start w:val="1"/&gt;&lt;w:numFmt w:val="decimal"/&gt;&lt;w:lvlText w:val="%4."/&gt;&lt;w:lvlJc w:val="left"/&gt;&lt;w:pPr&gt;&lt;w:ind w:left="2880" w:hanging="360"/&gt;&lt;/w:pPr&gt;&lt;/w:lvl&gt;&lt;w:lvl w:ilvl="4" w:tplc="08130019" w:tentative="1"&gt;&lt;w:start w:val="1"/&gt;&lt;w:numFmt w:val="lowerLetter"/&gt;&lt;w:lvlText w:val="%5."/&gt;&lt;w:lvlJc w:val="left"/&gt;&lt;w:pPr&gt;&lt;w:ind w:left="3600" w:hanging="360"/&gt;&lt;/w:pPr&gt;&lt;/w:lvl&gt;&lt;w:lvl w:ilvl="5" w:tplc="0813001B" w:tentative="1"&gt;&lt;w:start w:val="1"/&gt;&lt;w:numFmt w:val="lowerRoman"/&gt;&lt;w:lvlText w:val="%6."/&gt;&lt;w:lvlJc w:val="right"/&gt;&lt;w:pPr&gt;&lt;w:ind w:left="4320" w:hanging="180"/&gt;&lt;/w:pPr&gt;&lt;/w:lvl&gt;&lt;w:lvl w:ilvl="6" w:tplc="0813000F" w:tentative="1"&gt;&lt;w:start w:val="1"/&gt;&lt;w:numFmt w:val="decimal"/&gt;&lt;w:lvlText w:val="%7."/&gt;&lt;w:lvlJc w:val="left"/&gt;&lt;w:pPr&gt;&lt;w:ind w:left="5040" w:hanging="360"/&gt;&lt;/w:pPr&gt;&lt;/w:lvl&gt;&lt;w:lvl w:ilvl="7" w:tplc="08130019" w:tentative="1"&gt;&lt;w:start w:val="1"/&gt;&lt;w:numFmt w:val="lowerLetter"/&gt;&lt;w:lvlText w:val="%8."/&gt;&lt;w:lvlJc w:val="left"/&gt;&lt;w:pPr&gt;&lt;w:ind w:left="5760" w:hanging="360"/&gt;&lt;/w:pPr&gt;&lt;/w:lvl&gt;&lt;w:lvl w:ilvl="8" w:tplc="0813001B" w:tentative="1"&gt;&lt;w:start w:val="1"/&gt;&lt;w:numFmt w:val="lowerRoman"/&gt;&lt;w:lvlText w:val="%9."/&gt;&lt;w:lvlJc w:val="right"/&gt;&lt;w:pPr&gt;&lt;w:ind w:left="6480" w:hanging="180"/&gt;&lt;/w:pPr&gt;&lt;/w:lvl&gt;&lt;/w:abstractNum&gt;&lt;w:abstractNum w:abstractNumId="16" w15:restartNumberingAfterBreak="0"&gt;&lt;w:nsid w:val="140E19D5"/&gt;&lt;w:multiLevelType w:val="hybridMultilevel"/&gt;&lt;w:tmpl w:val="DAC09274"/&gt;&lt;w:lvl w:ilvl="0" w:tplc="B8D42DD0"&gt;&lt;w:numFmt w:val="bullet"/&gt;&lt;w:lvlText w:val="-"/&gt;&lt;w:lvlJc w:val="left"/&gt;&lt;w:pPr&gt;&lt;w:ind w:left="720" w:hanging="360"/&gt;&lt;/w:pPr&gt;&lt;w:rPr&gt;&lt;w:rFonts w:ascii="Times New Roman" w:eastAsiaTheme="minorEastAsia" w:hAnsi="Times New Roman" w:cs="Times New Roman" w:hint="default"/&gt;&lt;/w:rPr&gt;&lt;/w:lvl&gt;&lt;w:lvl w:ilvl="1" w:tplc="08130003" w:tentative="1"&gt;&lt;w:start w:val="1"/&gt;&lt;w:numFmt w:val="bullet"/&gt;&lt;w:lvlText w:val="o"/&gt;&lt;w:lvlJc w:val="left"/&gt;&lt;w:pPr&gt;&lt;w:ind w:left="1440" w:hanging="360"/&gt;&lt;/w:pPr&gt;&lt;w:rPr&gt;&lt;w:rFonts w:ascii="Courier New" w:hAnsi="Courier New" w:cs="Courier New" w:hint="default"/&gt;&lt;/w:rPr&gt;&lt;/w:lvl&gt;&lt;w:lvl w:ilvl="2" w:tplc="08130005" w:tentative="1"&gt;&lt;w:start w:val="1"/&gt;&lt;w:numFmt w:val="bullet"/&gt;&lt;w:lvlText w:val=""/&gt;&lt;w:lvlJc w:val="left"/&gt;&lt;w:pPr&gt;&lt;w:ind w:left="2160" w:hanging="360"/&gt;&lt;/w:pPr&gt;&lt;w:rPr&gt;&lt;w:rFonts w:ascii="Wingdings" w:hAnsi="Wingdings" w:hint="default"/&gt;&lt;/w:rPr&gt;&lt;/w:lvl&gt;&lt;w:lvl w:ilvl="3" w:tplc="08130001" w:tentative="1"&gt;&lt;w:start w:val="1"/&gt;&lt;w:numFmt w:val="bullet"/&gt;&lt;w:lvlText w:val=""/&gt;&lt;w:lvlJc w:val="left"/&gt;&lt;w:pPr&gt;&lt;w:ind w:left="2880" w:hanging="360"/&gt;&lt;/w:pPr&gt;&lt;w:rPr&gt;&lt;w:rFonts w:ascii="Symbol" w:hAnsi="Symbol" w:hint="default"/&gt;&lt;/w:rPr&gt;&lt;/w:lvl&gt;&lt;w:lvl w:ilvl="4" w:tplc="08130003" w:tentative="1"&gt;&lt;w:start w:val="1"/&gt;&lt;w:numFmt w:val="bullet"/&gt;&lt;w:lvlText w:val="o"/&gt;&lt;w:lvlJc w:val="left"/&gt;&lt;w:pPr&gt;&lt;w:ind w:left="3600" w:hanging="360"/&gt;&lt;/w:pPr&gt;&lt;w:rPr&gt;&lt;w:rFonts w:ascii="Courier New" w:hAnsi="Courier New" w:cs="Courier New" w:hint="default"/&gt;&lt;/w:rPr&gt;&lt;/w:lvl&gt;&lt;w:lvl w:ilvl="5" w:tplc="08130005" w:tentative="1"&gt;&lt;w:start w:val="1"/&gt;&lt;w:numFmt w:val="bullet"/&gt;&lt;w:lvlText w:val=""/&gt;&lt;w:lvlJc w:val="left"/&gt;&lt;w:pPr&gt;&lt;w:ind w:left="4320" w:hanging="360"/&gt;&lt;/w:pPr&gt;&lt;w:rPr&gt;&lt;w:rFonts w:ascii="Wingdings" w:hAnsi="Wingdings" w:hint="default"/&gt;&lt;/w:rPr&gt;&lt;/w:lvl&gt;&lt;w:lvl w:ilvl="6" w:tplc="08130001" w:tentative="1"&gt;&lt;w:start w:val="1"/&gt;&lt;w:numFmt w:val="bullet"/&gt;&lt;w:lvlText w:val=""/&gt;&lt;w:lvlJc w:val="left"/&gt;&lt;w:pPr&gt;&lt;w:ind w:left="5040" w:hanging="360"/&gt;&lt;/w:pPr&gt;&lt;w:rPr&gt;&lt;w:rFonts w:ascii="Symbol" w:hAnsi="Symbol" w:hint="default"/&gt;&lt;/w:rPr&gt;&lt;/w:lvl&gt;&lt;w:lvl w:ilvl="7" w:tplc="08130003" w:tentative="1"&gt;&lt;w:start w:val="1"/&gt;&lt;w:numFmt w:val="bullet"/&gt;&lt;w:lvlText w:val="o"/&gt;&lt;w:lvlJc w:val="left"/&gt;&lt;w:pPr&gt;&lt;w:ind w:left="5760" w:hanging="360"/&gt;&lt;/w:pPr&gt;&lt;w:rPr&gt;&lt;w:rFonts w:ascii="Courier New" w:hAnsi="Courier New" w:cs="Courier New" w:hint="default"/&gt;&lt;/w:rPr&gt;&lt;/w:lvl&gt;&lt;w:lvl w:ilvl="8" w:tplc="08130005"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w:val="1FEF544B"/&gt;&lt;w:multiLevelType w:val="hybridMultilevel"/&gt;&lt;w:tmpl w:val="24F084F4"/&gt;&lt;w:lvl w:ilvl="0" w:tplc="281031F8"&gt;&lt;w:start w:val="1"/&gt;&lt;w:numFmt w:val="bullet"/&gt;&lt;w:lvlText w:val="•"/&gt;&lt;w:lvlJc w:val="left"/&gt;&lt;w:pPr&gt;&lt;w:tabs&gt;&lt;w:tab w:val="num" w:pos="720"/&gt;&lt;/w:tabs&gt;&lt;w:ind w:left="720" w:hanging="360"/&gt;&lt;/w:pPr&gt;&lt;w:rPr&gt;&lt;w:rFonts w:ascii="Arial" w:hAnsi="Arial" w:hint="default"/&gt;&lt;/w:rPr&gt;&lt;/w:lvl&gt;&lt;w:lvl w:ilvl="1" w:tplc="4F4685A6" w:tentative="1"&gt;&lt;w:start w:val="1"/&gt;&lt;w:numFmt w:val="bullet"/&gt;&lt;w:lvlText w:val="•"/&gt;&lt;w:lvlJc w:val="left"/&gt;&lt;w:pPr&gt;&lt;w:tabs&gt;&lt;w:tab w:val="num" w:pos="1440"/&gt;&lt;/w:tabs&gt;&lt;w:ind w:left="1440" w:hanging="360"/&gt;&lt;/w:pPr&gt;&lt;w:rPr&gt;&lt;w:rFonts w:ascii="Arial" w:hAnsi="Arial" w:hint="default"/&gt;&lt;/w:rPr&gt;&lt;/w:lvl&gt;&lt;w:lvl w:ilvl="2" w:tplc="AA3E8372" w:tentative="1"&gt;&lt;w:start w:val="1"/&gt;&lt;w:numFmt w:val="bullet"/&gt;&lt;w:lvlText w:val="•"/&gt;&lt;w:lvlJc w:val="left"/&gt;&lt;w:pPr&gt;&lt;w:tabs&gt;&lt;w:tab w:val="num" w:pos="2160"/&gt;&lt;/w:tabs&gt;&lt;w:ind w:left="2160" w:hanging="360"/&gt;&lt;/w:pPr&gt;&lt;w:rPr&gt;&lt;w:rFonts w:ascii="Arial" w:hAnsi="Arial" w:hint="default"/&gt;&lt;/w:rPr&gt;&lt;/w:lvl&gt;&lt;w:lvl w:ilvl="3" w:tplc="1D2EE3DE" w:tentative="1"&gt;&lt;w:start w:val="1"/&gt;&lt;w:numFmt w:val="bullet"/&gt;&lt;w:lvlText w:val="•"/&gt;&lt;w:lvlJc w:val="left"/&gt;&lt;w:pPr&gt;&lt;w:tabs&gt;&lt;w:tab w:val="num" w:pos="2880"/&gt;&lt;/w:tabs&gt;&lt;w:ind w:left="2880" w:hanging="360"/&gt;&lt;/w:pPr&gt;&lt;w:rPr&gt;&lt;w:rFonts w:ascii="Arial" w:hAnsi="Arial" w:hint="default"/&gt;&lt;/w:rPr&gt;&lt;/w:lvl&gt;&lt;w:lvl w:ilvl="4" w:tplc="389045A6" w:tentative="1"&gt;&lt;w:start w:val="1"/&gt;&lt;w:numFmt w:val="bullet"/&gt;&lt;w:lvlText w:val="•"/&gt;&lt;w:lvlJc w:val="left"/&gt;&lt;w:pPr&gt;&lt;w:tabs&gt;&lt;w:tab w:val="num" w:pos="3600"/&gt;&lt;/w:tabs&gt;&lt;w:ind w:left="3600" w:hanging="360"/&gt;&lt;/w:pPr&gt;&lt;w:rPr&gt;&lt;w:rFonts w:ascii="Arial" w:hAnsi="Arial" w:hint="default"/&gt;&lt;/w:rPr&gt;&lt;/w:lvl&gt;&lt;w:lvl w:ilvl="5" w:tplc="46024BC6" w:tentative="1"&gt;&lt;w:start w:val="1"/&gt;&lt;w:numFmt w:val="bullet"/&gt;&lt;w:lvlText w:val="•"/&gt;&lt;w:lvlJc w:val="left"/&gt;&lt;w:pPr&gt;&lt;w:tabs&gt;&lt;w:tab w:val="num" w:pos="4320"/&gt;&lt;/w:tabs&gt;&lt;w:ind w:left="4320" w:hanging="360"/&gt;&lt;/w:pPr&gt;&lt;w:rPr&gt;&lt;w:rFonts w:ascii="Arial" w:hAnsi="Arial" w:hint="default"/&gt;&lt;/w:rPr&gt;&lt;/w:lvl&gt;&lt;w:lvl w:ilvl="6" w:tplc="6B5055B2" w:tentative="1"&gt;&lt;w:start w:val="1"/&gt;&lt;w:numFmt w:val="bullet"/&gt;&lt;w:lvlText w:val="•"/&gt;&lt;w:lvlJc w:val="left"/&gt;&lt;w:pPr&gt;&lt;w:tabs&gt;&lt;w:tab w:val="num" w:pos="5040"/&gt;&lt;/w:tabs&gt;&lt;w:ind w:left="5040" w:hanging="360"/&gt;&lt;/w:pPr&gt;&lt;w:rPr&gt;&lt;w:rFonts w:ascii="Arial" w:hAnsi="Arial" w:hint="default"/&gt;&lt;/w:rPr&gt;&lt;/w:lvl&gt;&lt;w:lvl w:ilvl="7" w:tplc="2038896C" w:tentative="1"&gt;&lt;w:start w:val="1"/&gt;&lt;w:numFmt w:val="bullet"/&gt;&lt;w:lvlText w:val="•"/&gt;&lt;w:lvlJc w:val="left"/&gt;&lt;w:pPr&gt;&lt;w:tabs&gt;&lt;w:tab w:val="num" w:pos="5760"/&gt;&lt;/w:tabs&gt;&lt;w:ind w:left="5760" w:hanging="360"/&gt;&lt;/w:pPr&gt;&lt;w:rPr&gt;&lt;w:rFonts w:ascii="Arial" w:hAnsi="Arial" w:hint="default"/&gt;&lt;/w:rPr&gt;&lt;/w:lvl&gt;&lt;w:lvl w:ilvl="8" w:tplc="798E9896" w:tentative="1"&gt;&lt;w:start w:val="1"/&gt;&lt;w:numFmt w:val="bullet"/&gt;&lt;w:lvlText w:val="•"/&gt;&lt;w:lvlJc w:val="left"/&gt;&lt;w:pPr&gt;&lt;w:tabs&gt;&lt;w:tab w:val="num" w:pos="6480"/&gt;&lt;/w:tabs&gt;&lt;w:ind w:left="6480" w:hanging="360"/&gt;&lt;/w:pPr&gt;&lt;w:rPr&gt;&lt;w:rFonts w:ascii="Arial" w:hAnsi="Arial" w:hint="default"/&gt;&lt;/w:rPr&gt;&lt;/w:lvl&gt;&lt;/w:abstractNum&gt;&lt;w:abstractNum w:abstractNumId="18" w15:restartNumberingAfterBreak="0"&gt;&lt;w:nsid w:val="31605A3C"/&gt;&lt;w:multiLevelType w:val="hybridMultilevel"/&gt;&lt;w:tmpl w:val="6E4A71FE"/&gt;&lt;w:lvl w:ilvl="0" w:tplc="4FB408F2"&gt;&lt;w:start w:val="11"/&gt;&lt;w:numFmt w:val="bullet"/&gt;&lt;w:lvlText w:val=""/&gt;&lt;w:lvlJc w:val="left"/&gt;&lt;w:pPr&gt;&lt;w:ind w:left="720" w:hanging="360"/&gt;&lt;/w:pPr&gt;&lt;w:rPr&gt;&lt;w:rFonts w:ascii="Symbol" w:eastAsiaTheme="minorEastAsia" w:hAnsi="Symbol" w:cstheme="minorBidi" w:hint="default"/&gt;&lt;/w:rPr&gt;&lt;/w:lvl&gt;&lt;w:lvl w:ilvl="1" w:tplc="08130003" w:tentative="1"&gt;&lt;w:start w:val="1"/&gt;&lt;w:numFmt w:val="bullet"/&gt;&lt;w:lvlText w:val="o"/&gt;&lt;w:lvlJc w:val="left"/&gt;&lt;w:pPr&gt;&lt;w:ind w:left="1440" w:hanging="360"/&gt;&lt;/w:pPr&gt;&lt;w:rPr&gt;&lt;w:rFonts w:ascii="Courier New" w:hAnsi="Courier New" w:cs="Courier New" w:hint="default"/&gt;&lt;/w:rPr&gt;&lt;/w:lvl&gt;&lt;w:lvl w:ilvl="2" w:tplc="08130005" w:tentative="1"&gt;&lt;w:start w:val="1"/&gt;&lt;w:numFmt w:val="bullet"/&gt;&lt;w:lvlText w:val=""/&gt;&lt;w:lvlJc w:val="left"/&gt;&lt;w:pPr&gt;&lt;w:ind w:left="2160" w:hanging="360"/&gt;&lt;/w:pPr&gt;&lt;w:rPr&gt;&lt;w:rFonts w:ascii="Wingdings" w:hAnsi="Wingdings" w:hint="default"/&gt;&lt;/w:rPr&gt;&lt;/w:lvl&gt;&lt;w:lvl w:ilvl="3" w:tplc="08130001" w:tentative="1"&gt;&lt;w:start w:val="1"/&gt;&lt;w:numFmt w:val="bullet"/&gt;&lt;w:lvlText w:val=""/&gt;&lt;w:lvlJc w:val="left"/&gt;&lt;w:pPr&gt;&lt;w:ind w:left="2880" w:hanging="360"/&gt;&lt;/w:pPr&gt;&lt;w:rPr&gt;&lt;w:rFonts w:ascii="Symbol" w:hAnsi="Symbol" w:hint="default"/&gt;&lt;/w:rPr&gt;&lt;/w:lvl&gt;&lt;w:lvl w:ilvl="4" w:tplc="08130003" w:tentative="1"&gt;&lt;w:start w:val="1"/&gt;&lt;w:numFmt w:val="bullet"/&gt;&lt;w:lvlText w:val="o"/&gt;&lt;w:lvlJc w:val="left"/&gt;&lt;w:pPr&gt;&lt;w:ind w:left="3600" w:hanging="360"/&gt;&lt;/w:pPr&gt;&lt;w:rPr&gt;&lt;w:rFonts w:ascii="Courier New" w:hAnsi="Courier New" w:cs="Courier New" w:hint="default"/&gt;&lt;/w:rPr&gt;&lt;/w:lvl&gt;&lt;w:lvl w:ilvl="5" w:tplc="08130005" w:tentative="1"&gt;&lt;w:start w:val="1"/&gt;&lt;w:numFmt w:val="bullet"/&gt;&lt;w:lvlText w:val=""/&gt;&lt;w:lvlJc w:val="left"/&gt;&lt;w:pPr&gt;&lt;w:ind w:left="4320" w:hanging="360"/&gt;&lt;/w:pPr&gt;&lt;w:rPr&gt;&lt;w:rFonts w:ascii="Wingdings" w:hAnsi="Wingdings" w:hint="default"/&gt;&lt;/w:rPr&gt;&lt;/w:lvl&gt;&lt;w:lvl w:ilvl="6" w:tplc="08130001" w:tentative="1"&gt;&lt;w:start w:val="1"/&gt;&lt;w:numFmt w:val="bullet"/&gt;&lt;w:lvlText w:val=""/&gt;&lt;w:lvlJc w:val="left"/&gt;&lt;w:pPr&gt;&lt;w:ind w:left="5040" w:hanging="360"/&gt;&lt;/w:pPr&gt;&lt;w:rPr&gt;&lt;w:rFonts w:ascii="Symbol" w:hAnsi="Symbol" w:hint="default"/&gt;&lt;/w:rPr&gt;&lt;/w:lvl&gt;&lt;w:lvl w:ilvl="7" w:tplc="08130003" w:tentative="1"&gt;&lt;w:start w:val="1"/&gt;&lt;w:numFmt w:val="bullet"/&gt;&lt;w:lvlText w:val="o"/&gt;&lt;w:lvlJc w:val="left"/&gt;&lt;w:pPr&gt;&lt;w:ind w:left="5760" w:hanging="360"/&gt;&lt;/w:pPr&gt;&lt;w:rPr&gt;&lt;w:rFonts w:ascii="Courier New" w:hAnsi="Courier New" w:cs="Courier New" w:hint="default"/&gt;&lt;/w:rPr&gt;&lt;/w:lvl&gt;&lt;w:lvl w:ilvl="8" w:tplc="08130005"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w:val="38C80083"/&gt;&lt;w:multiLevelType w:val="hybridMultilevel"/&gt;&lt;w:tmpl w:val="AA6A25E8"/&gt;&lt;w:lvl w:ilvl="0" w:tplc="08130001"&gt;&lt;w:start w:val="1"/&gt;&lt;w:numFmt w:val="bullet"/&gt;&lt;w:lvlText w:val=""/&gt;&lt;w:lvlJc w:val="left"/&gt;&lt;w:pPr&gt;&lt;w:ind w:left="720" w:hanging="360"/&gt;&lt;/w:pPr&gt;&lt;w:rPr&gt;&lt;w:rFonts w:ascii="Symbol" w:hAnsi="Symbol" w:hint="default"/&gt;&lt;/w:rPr&gt;&lt;/w:lvl&gt;&lt;w:lvl w:ilvl="1" w:tplc="08130003" w:tentative="1"&gt;&lt;w:start w:val="1"/&gt;&lt;w:numFmt w:val="bullet"/&gt;&lt;w:lvlText w:val="o"/&gt;&lt;w:lvlJc w:val="left"/&gt;&lt;w:pPr&gt;&lt;w:ind w:left="1440" w:hanging="360"/&gt;&lt;/w:pPr&gt;&lt;w:rPr&gt;&lt;w:rFonts w:ascii="Courier New" w:hAnsi="Courier New" w:cs="Courier New" w:hint="default"/&gt;&lt;/w:rPr&gt;&lt;/w:lvl&gt;&lt;w:lvl w:ilvl="2" w:tplc="08130005" w:tentative="1"&gt;&lt;w:start w:val="1"/&gt;&lt;w:numFmt w:val="bullet"/&gt;&lt;w:lvlText w:val=""/&gt;&lt;w:lvlJc w:val="left"/&gt;&lt;w:pPr&gt;&lt;w:ind w:left="2160" w:hanging="360"/&gt;&lt;/w:pPr&gt;&lt;w:rPr&gt;&lt;w:rFonts w:ascii="Wingdings" w:hAnsi="Wingdings" w:hint="default"/&gt;&lt;/w:rPr&gt;&lt;/w:lvl&gt;&lt;w:lvl w:ilvl="3" w:tplc="08130001" w:tentative="1"&gt;&lt;w:start w:val="1"/&gt;&lt;w:numFmt w:val="bullet"/&gt;&lt;w:lvlText w:val=""/&gt;&lt;w:lvlJc w:val="left"/&gt;&lt;w:pPr&gt;&lt;w:ind w:left="2880" w:hanging="360"/&gt;&lt;/w:pPr&gt;&lt;w:rPr&gt;&lt;w:rFonts w:ascii="Symbol" w:hAnsi="Symbol" w:hint="default"/&gt;&lt;/w:rPr&gt;&lt;/w:lvl&gt;&lt;w:lvl w:ilvl="4" w:tplc="08130003" w:tentative="1"&gt;&lt;w:start w:val="1"/&gt;&lt;w:numFmt w:val="bullet"/&gt;&lt;w:lvlText w:val="o"/&gt;&lt;w:lvlJc w:val="left"/&gt;&lt;w:pPr&gt;&lt;w:ind w:left="3600" w:hanging="360"/&gt;&lt;/w:pPr&gt;&lt;w:rPr&gt;&lt;w:rFonts w:ascii="Courier New" w:hAnsi="Courier New" w:cs="Courier New" w:hint="default"/&gt;&lt;/w:rPr&gt;&lt;/w:lvl&gt;&lt;w:lvl w:ilvl="5" w:tplc="08130005" w:tentative="1"&gt;&lt;w:start w:val="1"/&gt;&lt;w:numFmt w:val="bullet"/&gt;&lt;w:lvlText w:val=""/&gt;&lt;w:lvlJc w:val="left"/&gt;&lt;w:pPr&gt;&lt;w:ind w:left="4320" w:hanging="360"/&gt;&lt;/w:pPr&gt;&lt;w:rPr&gt;&lt;w:rFonts w:ascii="Wingdings" w:hAnsi="Wingdings" w:hint="default"/&gt;&lt;/w:rPr&gt;&lt;/w:lvl&gt;&lt;w:lvl w:ilvl="6" w:tplc="08130001" w:tentative="1"&gt;&lt;w:start w:val="1"/&gt;&lt;w:numFmt w:val="bullet"/&gt;&lt;w:lvlText w:val=""/&gt;&lt;w:lvlJc w:val="left"/&gt;&lt;w:pPr&gt;&lt;w:ind w:left="5040" w:hanging="360"/&gt;&lt;/w:pPr&gt;&lt;w:rPr&gt;&lt;w:rFonts w:ascii="Symbol" w:hAnsi="Symbol" w:hint="default"/&gt;&lt;/w:rPr&gt;&lt;/w:lvl&gt;&lt;w:lvl w:ilvl="7" w:tplc="08130003" w:tentative="1"&gt;&lt;w:start w:val="1"/&gt;&lt;w:numFmt w:val="bullet"/&gt;&lt;w:lvlText w:val="o"/&gt;&lt;w:lvlJc w:val="left"/&gt;&lt;w:pPr&gt;&lt;w:ind w:left="5760" w:hanging="360"/&gt;&lt;/w:pPr&gt;&lt;w:rPr&gt;&lt;w:rFonts w:ascii="Courier New" w:hAnsi="Courier New" w:cs="Courier New" w:hint="default"/&gt;&lt;/w:rPr&gt;&lt;/w:lvl&gt;&lt;w:lvl w:ilvl="8" w:tplc="08130005"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w:val="3A90589F"/&gt;&lt;w:multiLevelType w:val="hybridMultilevel"/&gt;&lt;w:tmpl w:val="4E32348C"/&gt;&lt;w:lvl w:ilvl="0" w:tplc="18B08718"&gt;&lt;w:numFmt w:val="bullet"/&gt;&lt;w:lvlText w:val="-"/&gt;&lt;w:lvlJc w:val="left"/&gt;&lt;w:pPr&gt;&lt;w:ind w:left="720" w:hanging="360"/&gt;&lt;/w:pPr&gt;&lt;w:rPr&gt;&lt;w:rFonts w:ascii="Calibri" w:eastAsia="Calibri" w:hAnsi="Calibri" w:cs="Calibri" w:hint="default"/&gt;&lt;/w:rPr&gt;&lt;/w:lvl&gt;&lt;w:lvl w:ilvl="1" w:tplc="08130003"&gt;&lt;w:start w:val="1"/&gt;&lt;w:numFmt w:val="bullet"/&gt;&lt;w:lvlText w:val="o"/&gt;&lt;w:lvlJc w:val="left"/&gt;&lt;w:pPr&gt;&lt;w:ind w:left="1440" w:hanging="360"/&gt;&lt;/w:pPr&gt;&lt;w:rPr&gt;&lt;w:rFonts w:ascii="Courier New" w:hAnsi="Courier New" w:cs="Courier New" w:hint="default"/&gt;&lt;/w:rPr&gt;&lt;/w:lvl&gt;&lt;w:lvl w:ilvl="2" w:tplc="08130005"&gt;&lt;w:start w:val="1"/&gt;&lt;w:numFmt w:val="bullet"/&gt;&lt;w:lvlText w:val=""/&gt;&lt;w:lvlJc w:val="left"/&gt;&lt;w:pPr&gt;&lt;w:ind w:left="2160" w:hanging="360"/&gt;&lt;/w:pPr&gt;&lt;w:rPr&gt;&lt;w:rFonts w:ascii="Wingdings" w:hAnsi="Wingdings" w:hint="default"/&gt;&lt;/w:rPr&gt;&lt;/w:lvl&gt;&lt;w:lvl w:ilvl="3" w:tplc="08130001"&gt;&lt;w:start w:val="1"/&gt;&lt;w:numFmt w:val="bullet"/&gt;&lt;w:lvlText w:val=""/&gt;&lt;w:lvlJc w:val="left"/&gt;&lt;w:pPr&gt;&lt;w:ind w:left="2880" w:hanging="360"/&gt;&lt;/w:pPr&gt;&lt;w:rPr&gt;&lt;w:rFonts w:ascii="Symbol" w:hAnsi="Symbol" w:hint="default"/&gt;&lt;/w:rPr&gt;&lt;/w:lvl&gt;&lt;w:lvl w:ilvl="4" w:tplc="08130003"&gt;&lt;w:start w:val="1"/&gt;&lt;w:numFmt w:val="bullet"/&gt;&lt;w:lvlText w:val="o"/&gt;&lt;w:lvlJc w:val="left"/&gt;&lt;w:pPr&gt;&lt;w:ind w:left="3600" w:hanging="360"/&gt;&lt;/w:pPr&gt;&lt;w:rPr&gt;&lt;w:rFonts w:ascii="Courier New" w:hAnsi="Courier New" w:cs="Courier New" w:hint="default"/&gt;&lt;/w:rPr&gt;&lt;/w:lvl&gt;&lt;w:lvl w:ilvl="5" w:tplc="08130005"&gt;&lt;w:start w:val="1"/&gt;&lt;w:numFmt w:val="bullet"/&gt;&lt;w:lvlText w:val=""/&gt;&lt;w:lvlJc w:val="left"/&gt;&lt;w:pPr&gt;&lt;w:ind w:left="4320" w:hanging="360"/&gt;&lt;/w:pPr&gt;&lt;w:rPr&gt;&lt;w:rFonts w:ascii="Wingdings" w:hAnsi="Wingdings" w:hint="default"/&gt;&lt;/w:rPr&gt;&lt;/w:lvl&gt;&lt;w:lvl w:ilvl="6" w:tplc="08130001"&gt;&lt;w:start w:val="1"/&gt;&lt;w:numFmt w:val="bullet"/&gt;&lt;w:lvlText w:val=""/&gt;&lt;w:lvlJc w:val="left"/&gt;&lt;w:pPr&gt;&lt;w:ind w:left="5040" w:hanging="360"/&gt;&lt;/w:pPr&gt;&lt;w:rPr&gt;&lt;w:rFonts w:ascii="Symbol" w:hAnsi="Symbol" w:hint="default"/&gt;&lt;/w:rPr&gt;&lt;/w:lvl&gt;&lt;w:lvl w:ilvl="7" w:tplc="08130003"&gt;&lt;w:start w:val="1"/&gt;&lt;w:numFmt w:val="bullet"/&gt;&lt;w:lvlText w:val="o"/&gt;&lt;w:lvlJc w:val="left"/&gt;&lt;w:pPr&gt;&lt;w:ind w:left="5760" w:hanging="360"/&gt;&lt;/w:pPr&gt;&lt;w:rPr&gt;&lt;w:rFonts w:ascii="Courier New" w:hAnsi="Courier New" w:cs="Courier New" w:hint="default"/&gt;&lt;/w:rPr&gt;&lt;/w:lvl&gt;&lt;w:lvl w:ilvl="8" w:tplc="08130005"&gt;&lt;w:start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w:val="3E3423C6"/&gt;&lt;w:multiLevelType w:val="hybridMultilevel"/&gt;&lt;w:tmpl w:val="4D9E0898"/&gt;&lt;w:lvl w:ilvl="0" w:tplc="0CCC60BA"&gt;&lt;w:start w:val="1"/&gt;&lt;w:numFmt w:val="decimal"/&gt;&lt;w:lvlText w:val="%1."/&gt;&lt;w:lvlJc w:val="left"/&gt;&lt;w:pPr&gt;&lt;w:ind w:left="1080" w:hanging="360"/&gt;&lt;/w:pPr&gt;&lt;w:rPr&gt;&lt;w:rFonts w:hint="default"/&gt;&lt;w:b/&gt;&lt;w:color w:val="7030A0"/&gt;&lt;/w:rPr&gt;&lt;/w:lvl&gt;&lt;w:lvl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w:abstractNumId="22" w15:restartNumberingAfterBreak="0"&gt;&lt;w:nsid w:val="3E9819FB"/&gt;&lt;w:multiLevelType w:val="hybridMultilevel"/&gt;&lt;w:tmpl w:val="E006D504"/&gt;&lt;w:lvl w:ilvl="0" w:tplc="969C7B5C"&gt;&lt;w:start w:val="1"/&gt;&lt;w:numFmt w:val="bullet"/&gt;&lt;w:lvlText w:val="•"/&gt;&lt;w:lvlJc w:val="left"/&gt;&lt;w:pPr&gt;&lt;w:tabs&gt;&lt;w:tab w:val="num" w:pos="720"/&gt;&lt;/w:tabs&gt;&lt;w:ind w:left="720" w:hanging="360"/&gt;&lt;/w:pPr&gt;&lt;w:rPr&gt;&lt;w:rFonts w:ascii="Arial" w:hAnsi="Arial" w:hint="default"/&gt;&lt;/w:rPr&gt;&lt;/w:lvl&gt;&lt;w:lvl w:ilvl="1" w:tplc="DEB8C408" w:tentative="1"&gt;&lt;w:start w:val="1"/&gt;&lt;w:numFmt w:val="bullet"/&gt;&lt;w:lvlText w:val="•"/&gt;&lt;w:lvlJc w:val="left"/&gt;&lt;w:pPr&gt;&lt;w:tabs&gt;&lt;w:tab w:val="num" w:pos="1440"/&gt;&lt;/w:tabs&gt;&lt;w:ind w:left="1440" w:hanging="360"/&gt;&lt;/w:pPr&gt;&lt;w:rPr&gt;&lt;w:rFonts w:ascii="Arial" w:hAnsi="Arial" w:hint="default"/&gt;&lt;/w:rPr&gt;&lt;/w:lvl&gt;&lt;w:lvl w:ilvl="2" w:tplc="D91E15AC" w:tentative="1"&gt;&lt;w:start w:val="1"/&gt;&lt;w:numFmt w:val="bullet"/&gt;&lt;w:lvlText w:val="•"/&gt;&lt;w:lvlJc w:val="left"/&gt;&lt;w:pPr&gt;&lt;w:tabs&gt;&lt;w:tab w:val="num" w:pos="2160"/&gt;&lt;/w:tabs&gt;&lt;w:ind w:left="2160" w:hanging="360"/&gt;&lt;/w:pPr&gt;&lt;w:rPr&gt;&lt;w:rFonts w:ascii="Arial" w:hAnsi="Arial" w:hint="default"/&gt;&lt;/w:rPr&gt;&lt;/w:lvl&gt;&lt;w:lvl w:ilvl="3" w:tplc="AA144CC2" w:tentative="1"&gt;&lt;w:start w:val="1"/&gt;&lt;w:numFmt w:val="bullet"/&gt;&lt;w:lvlText w:val="•"/&gt;&lt;w:lvlJc w:val="left"/&gt;&lt;w:pPr&gt;&lt;w:tabs&gt;&lt;w:tab w:val="num" w:pos="2880"/&gt;&lt;/w:tabs&gt;&lt;w:ind w:left="2880" w:hanging="360"/&gt;&lt;/w:pPr&gt;&lt;w:rPr&gt;&lt;w:rFonts w:ascii="Arial" w:hAnsi="Arial" w:hint="default"/&gt;&lt;/w:rPr&gt;&lt;/w:lvl&gt;&lt;w:lvl w:ilvl="4" w:tplc="23E6992C" w:tentative="1"&gt;&lt;w:start w:val="1"/&gt;&lt;w:numFmt w:val="bullet"/&gt;&lt;w:lvlText w:val="•"/&gt;&lt;w:lvlJc w:val="left"/&gt;&lt;w:pPr&gt;&lt;w:tabs&gt;&lt;w:tab w:val="num" w:pos="3600"/&gt;&lt;/w:tabs&gt;&lt;w:ind w:left="3600" w:hanging="360"/&gt;&lt;/w:pPr&gt;&lt;w:rPr&gt;&lt;w:rFonts w:ascii="Arial" w:hAnsi="Arial" w:hint="default"/&gt;&lt;/w:rPr&gt;&lt;/w:lvl&gt;&lt;w:lvl w:ilvl="5" w:tplc="AEFC8718" w:tentative="1"&gt;&lt;w:start w:val="1"/&gt;&lt;w:numFmt w:val="bullet"/&gt;&lt;w:lvlText w:val="•"/&gt;&lt;w:lvlJc w:val="left"/&gt;&lt;w:pPr&gt;&lt;w:tabs&gt;&lt;w:tab w:val="num" w:pos="4320"/&gt;&lt;/w:tabs&gt;&lt;w:ind w:left="4320" w:hanging="360"/&gt;&lt;/w:pPr&gt;&lt;w:rPr&gt;&lt;w:rFonts w:ascii="Arial" w:hAnsi="Arial" w:hint="default"/&gt;&lt;/w:rPr&gt;&lt;/w:lvl&gt;&lt;w:lvl w:ilvl="6" w:tplc="2E4C8AEC" w:tentative="1"&gt;&lt;w:start w:val="1"/&gt;&lt;w:numFmt w:val="bullet"/&gt;&lt;w:lvlText w:val="•"/&gt;&lt;w:lvlJc w:val="left"/&gt;&lt;w:pPr&gt;&lt;w:tabs&gt;&lt;w:tab w:val="num" w:pos="5040"/&gt;&lt;/w:tabs&gt;&lt;w:ind w:left="5040" w:hanging="360"/&gt;&lt;/w:pPr&gt;&lt;w:rPr&gt;&lt;w:rFonts w:ascii="Arial" w:hAnsi="Arial" w:hint="default"/&gt;&lt;/w:rPr&gt;&lt;/w:lvl&gt;&lt;w:lvl w:ilvl="7" w:tplc="1CE61AEE" w:tentative="1"&gt;&lt;w:start w:val="1"/&gt;&lt;w:numFmt w:val="bullet"/&gt;&lt;w:lvlText w:val="•"/&gt;&lt;w:lvlJc w:val="left"/&gt;&lt;w:pPr&gt;&lt;w:tabs&gt;&lt;w:tab w:val="num" w:pos="5760"/&gt;&lt;/w:tabs&gt;&lt;w:ind w:left="5760" w:hanging="360"/&gt;&lt;/w:pPr&gt;&lt;w:rPr&gt;&lt;w:rFonts w:ascii="Arial" w:hAnsi="Arial" w:hint="default"/&gt;&lt;/w:rPr&gt;&lt;/w:lvl&gt;&lt;w:lvl w:ilvl="8" w:tplc="910620E0" w:tentative="1"&gt;&lt;w:start w:val="1"/&gt;&lt;w:numFmt w:val="bullet"/&gt;&lt;w:lvlText w:val="•"/&gt;&lt;w:lvlJc w:val="left"/&gt;&lt;w:pPr&gt;&lt;w:tabs&gt;&lt;w:tab w:val="num" w:pos="6480"/&gt;&lt;/w:tabs&gt;&lt;w:ind w:left="6480" w:hanging="360"/&gt;&lt;/w:pPr&gt;&lt;w:rPr&gt;&lt;w:rFonts w:ascii="Arial" w:hAnsi="Arial" w:hint="default"/&gt;&lt;/w:rPr&gt;&lt;/w:lvl&gt;&lt;/w:abstractNum&gt;&lt;w:abstractNum w:abstractNumId="23" w15:restartNumberingAfterBreak="0"&gt;&lt;w:nsid w:val="3EFD3133"/&gt;&lt;w:multiLevelType w:val="hybridMultilevel"/&gt;&lt;w:tmpl w:val="7C72B400"/&gt;&lt;w:lvl w:ilvl="0" w:tplc="86EA3FEE"&gt;&lt;w:start w:val="4"/&gt;&lt;w:numFmt w:val="bullet"/&gt;&lt;w:lvlText w:val="-"/&gt;&lt;w:lvlJc w:val="left"/&gt;&lt;w:pPr&gt;&lt;w:ind w:left="720" w:hanging="360"/&gt;&lt;/w:pPr&gt;&lt;w:rPr&gt;&lt;w:rFonts w:ascii="Times New Roman" w:eastAsiaTheme="minorEastAsia" w:hAnsi="Times New Roman" w:cs="Times New Roman" w:hint="default"/&gt;&lt;/w:rPr&gt;&lt;/w:lvl&gt;&lt;w:lvl w:ilvl="1" w:tplc="08130003" w:tentative="1"&gt;&lt;w:start w:val="1"/&gt;&lt;w:numFmt w:val="bullet"/&gt;&lt;w:lvlText w:val="o"/&gt;&lt;w:lvlJc w:val="left"/&gt;&lt;w:pPr&gt;&lt;w:ind w:left="1440" w:hanging="360"/&gt;&lt;/w:pPr&gt;&lt;w:rPr&gt;&lt;w:rFonts w:ascii="Courier New" w:hAnsi="Courier New" w:cs="Courier New" w:hint="default"/&gt;&lt;/w:rPr&gt;&lt;/w:lvl&gt;&lt;w:lvl w:ilvl="2" w:tplc="08130005" w:tentative="1"&gt;&lt;w:start w:val="1"/&gt;&lt;w:numFmt w:val="bullet"/&gt;&lt;w:lvlText w:val=""/&gt;&lt;w:lvlJc w:val="left"/&gt;&lt;w:pPr&gt;&lt;w:ind w:left="2160" w:hanging="360"/&gt;&lt;/w:pPr&gt;&lt;w:rPr&gt;&lt;w:rFonts w:ascii="Wingdings" w:hAnsi="Wingdings" w:hint="default"/&gt;&lt;/w:rPr&gt;&lt;/w:lvl&gt;&lt;w:lvl w:ilvl="3" w:tplc="08130001" w:tentative="1"&gt;&lt;w:start w:val="1"/&gt;&lt;w:numFmt w:val="bullet"/&gt;&lt;w:lvlText w:val=""/&gt;&lt;w:lvlJc w:val="left"/&gt;&lt;w:pPr&gt;&lt;w:ind w:left="2880" w:hanging="360"/&gt;&lt;/w:pPr&gt;&lt;w:rPr&gt;&lt;w:rFonts w:ascii="Symbol" w:hAnsi="Symbol" w:hint="default"/&gt;&lt;/w:rPr&gt;&lt;/w:lvl&gt;&lt;w:lvl w:ilvl="4" w:tplc="08130003" w:tentative="1"&gt;&lt;w:start w:val="1"/&gt;&lt;w:numFmt w:val="bullet"/&gt;&lt;w:lvlText w:val="o"/&gt;&lt;w:lvlJc w:val="left"/&gt;&lt;w:pPr&gt;&lt;w:ind w:left="3600" w:hanging="360"/&gt;&lt;/w:pPr&gt;&lt;w:rPr&gt;&lt;w:rFonts w:ascii="Courier New" w:hAnsi="Courier New" w:cs="Courier New" w:hint="default"/&gt;&lt;/w:rPr&gt;&lt;/w:lvl&gt;&lt;w:lvl w:ilvl="5" w:tplc="08130005" w:tentative="1"&gt;&lt;w:start w:val="1"/&gt;&lt;w:numFmt w:val="bullet"/&gt;&lt;w:lvlText w:val=""/&gt;&lt;w:lvlJc w:val="left"/&gt;&lt;w:pPr&gt;&lt;w:ind w:left="4320" w:hanging="360"/&gt;&lt;/w:pPr&gt;&lt;w:rPr&gt;&lt;w:rFonts w:ascii="Wingdings" w:hAnsi="Wingdings" w:hint="default"/&gt;&lt;/w:rPr&gt;&lt;/w:lvl&gt;&lt;w:lvl w:ilvl="6" w:tplc="08130001" w:tentative="1"&gt;&lt;w:start w:val="1"/&gt;&lt;w:numFmt w:val="bullet"/&gt;&lt;w:lvlText w:val=""/&gt;&lt;w:lvlJc w:val="left"/&gt;&lt;w:pPr&gt;&lt;w:ind w:left="5040" w:hanging="360"/&gt;&lt;/w:pPr&gt;&lt;w:rPr&gt;&lt;w:rFonts w:ascii="Symbol" w:hAnsi="Symbol" w:hint="default"/&gt;&lt;/w:rPr&gt;&lt;/w:lvl&gt;&lt;w:lvl w:ilvl="7" w:tplc="08130003" w:tentative="1"&gt;&lt;w:start w:val="1"/&gt;&lt;w:numFmt w:val="bullet"/&gt;&lt;w:lvlText w:val="o"/&gt;&lt;w:lvlJc w:val="left"/&gt;&lt;w:pPr&gt;&lt;w:ind w:left="5760" w:hanging="360"/&gt;&lt;/w:pPr&gt;&lt;w:rPr&gt;&lt;w:rFonts w:ascii="Courier New" w:hAnsi="Courier New" w:cs="Courier New" w:hint="default"/&gt;&lt;/w:rPr&gt;&lt;/w:lvl&gt;&lt;w:lvl w:ilvl="8" w:tplc="08130005"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w:val="4A6E2E25"/&gt;&lt;w:multiLevelType w:val="hybridMultilevel"/&gt;&lt;w:tmpl w:val="9A5431F8"/&gt;&lt;w:lvl w:ilvl="0" w:tplc="0813000F"&gt;&lt;w:start w:val="1"/&gt;&lt;w:numFmt w:val="decimal"/&gt;&lt;w:lvlText w:val="%1."/&gt;&lt;w:lvlJc w:val="left"/&gt;&lt;w:pPr&gt;&lt;w:ind w:left="720" w:hanging="360"/&gt;&lt;/w:pPr&gt;&lt;w:rPr&gt;&lt;w:rFonts w:hint="default"/&gt;&lt;/w:rPr&gt;&lt;/w:lvl&gt;&lt;w:lvl w:ilvl="1" w:tplc="08130019" w:tentative="1"&gt;&lt;w:start w:val="1"/&gt;&lt;w:numFmt w:val="lowerLetter"/&gt;&lt;w:lvlText w:val="%2."/&gt;&lt;w:lvlJc w:val="left"/&gt;&lt;w:pPr&gt;&lt;w:ind w:left="1440" w:hanging="360"/&gt;&lt;/w:pPr&gt;&lt;/w:lvl&gt;&lt;w:lvl w:ilvl="2" w:tplc="0813001B" w:tentative="1"&gt;&lt;w:start w:val="1"/&gt;&lt;w:numFmt w:val="lowerRoman"/&gt;&lt;w:lvlText w:val="%3."/&gt;&lt;w:lvlJc w:val="right"/&gt;&lt;w:pPr&gt;&lt;w:ind w:left="2160" w:hanging="180"/&gt;&lt;/w:pPr&gt;&lt;/w:lvl&gt;&lt;w:lvl w:ilvl="3" w:tplc="0813000F" w:tentative="1"&gt;&lt;w:start w:val="1"/&gt;&lt;w:numFmt w:val="decimal"/&gt;&lt;w:lvlText w:val="%4."/&gt;&lt;w:lvlJc w:val="left"/&gt;&lt;w:pPr&gt;&lt;w:ind w:left="2880" w:hanging="360"/&gt;&lt;/w:pPr&gt;&lt;/w:lvl&gt;&lt;w:lvl w:ilvl="4" w:tplc="08130019" w:tentative="1"&gt;&lt;w:start w:val="1"/&gt;&lt;w:numFmt w:val="lowerLetter"/&gt;&lt;w:lvlText w:val="%5."/&gt;&lt;w:lvlJc w:val="left"/&gt;&lt;w:pPr&gt;&lt;w:ind w:left="3600" w:hanging="360"/&gt;&lt;/w:pPr&gt;&lt;/w:lvl&gt;&lt;w:lvl w:ilvl="5" w:tplc="0813001B" w:tentative="1"&gt;&lt;w:start w:val="1"/&gt;&lt;w:numFmt w:val="lowerRoman"/&gt;&lt;w:lvlText w:val="%6."/&gt;&lt;w:lvlJc w:val="right"/&gt;&lt;w:pPr&gt;&lt;w:ind w:left="4320" w:hanging="180"/&gt;&lt;/w:pPr&gt;&lt;/w:lvl&gt;&lt;w:lvl w:ilvl="6" w:tplc="0813000F" w:tentative="1"&gt;&lt;w:start w:val="1"/&gt;&lt;w:numFmt w:val="decimal"/&gt;&lt;w:lvlText w:val="%7."/&gt;&lt;w:lvlJc w:val="left"/&gt;&lt;w:pPr&gt;&lt;w:ind w:left="5040" w:hanging="360"/&gt;&lt;/w:pPr&gt;&lt;/w:lvl&gt;&lt;w:lvl w:ilvl="7" w:tplc="08130019" w:tentative="1"&gt;&lt;w:start w:val="1"/&gt;&lt;w:numFmt w:val="lowerLetter"/&gt;&lt;w:lvlText w:val="%8."/&gt;&lt;w:lvlJc w:val="left"/&gt;&lt;w:pPr&gt;&lt;w:ind w:left="5760" w:hanging="360"/&gt;&lt;/w:pPr&gt;&lt;/w:lvl&gt;&lt;w:lvl w:ilvl="8" w:tplc="0813001B" w:tentative="1"&gt;&lt;w:start w:val="1"/&gt;&lt;w:numFmt w:val="lowerRoman"/&gt;&lt;w:lvlText w:val="%9."/&gt;&lt;w:lvlJc w:val="right"/&gt;&lt;w:pPr&gt;&lt;w:ind w:left="6480" w:hanging="180"/&gt;&lt;/w:pPr&gt;&lt;/w:lvl&gt;&lt;/w:abstractNum&gt;&lt;w:abstractNum w:abstractNumId="25" w15:restartNumberingAfterBreak="0"&gt;&lt;w:nsid w:val="4A887CA8"/&gt;&lt;w:multiLevelType w:val="hybridMultilevel"/&gt;&lt;w:tmpl w:val="B502B35E"/&gt;&lt;w:lvl w:ilvl="0" w:tplc="C4A2F168"&gt;&lt;w:numFmt w:val="bullet"/&gt;&lt;w:lvlText w:val="-"/&gt;&lt;w:lvlJc w:val="left"/&gt;&lt;w:pPr&gt;&lt;w:ind w:left="720" w:hanging="360"/&gt;&lt;/w:pPr&gt;&lt;w:rPr&gt;&lt;w:rFonts w:ascii="Times New Roman" w:eastAsiaTheme="minorEastAsia" w:hAnsi="Times New Roman" w:cs="Times New Roman"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w:abstractNumId="26" w15:restartNumberingAfterBreak="0"&gt;&lt;w:nsid w:val="4E76396B"/&gt;&lt;w:multiLevelType w:val="hybridMultilevel"/&gt;&lt;w:tmpl w:val="1DE2CB24"/&gt;&lt;w:lvl w:ilvl="0" w:tplc="86EA3FEE"&gt;&lt;w:numFmt w:val="bullet"/&gt;&lt;w:lvlText w:val="-"/&gt;&lt;w:lvlJc w:val="left"/&gt;&lt;w:pPr&gt;&lt;w:ind w:left="720" w:hanging="360"/&gt;&lt;/w:pPr&gt;&lt;w:rPr&gt;&lt;w:rFonts w:ascii="Times New Roman" w:eastAsiaTheme="minorEastAsia" w:hAnsi="Times New Roman" w:cs="Times New Roman" w:hint="default"/&gt;&lt;/w:rPr&gt;&lt;/w:lvl&gt;&lt;w:lvl w:ilvl="1" w:tplc="08130003" w:tentative="1"&gt;&lt;w:start w:val="1"/&gt;&lt;w:numFmt w:val="bullet"/&gt;&lt;w:lvlText w:val="o"/&gt;&lt;w:lvlJc w:val="left"/&gt;&lt;w:pPr&gt;&lt;w:ind w:left="1440" w:hanging="360"/&gt;&lt;/w:pPr&gt;&lt;w:rPr&gt;&lt;w:rFonts w:ascii="Courier New" w:hAnsi="Courier New" w:cs="Courier New" w:hint="default"/&gt;&lt;/w:rPr&gt;&lt;/w:lvl&gt;&lt;w:lvl w:ilvl="2" w:tplc="08130005" w:tentative="1"&gt;&lt;w:start w:val="1"/&gt;&lt;w:numFmt w:val="bullet"/&gt;&lt;w:lvlText w:val=""/&gt;&lt;w:lvlJc w:val="left"/&gt;&lt;w:pPr&gt;&lt;w:ind w:left="2160" w:hanging="360"/&gt;&lt;/w:pPr&gt;&lt;w:rPr&gt;&lt;w:rFonts w:ascii="Wingdings" w:hAnsi="Wingdings" w:hint="default"/&gt;&lt;/w:rPr&gt;&lt;/w:lvl&gt;&lt;w:lvl w:ilvl="3" w:tplc="08130001" w:tentative="1"&gt;&lt;w:start w:val="1"/&gt;&lt;w:numFmt w:val="bullet"/&gt;&lt;w:lvlText w:val=""/&gt;&lt;w:lvlJc w:val="left"/&gt;&lt;w:pPr&gt;&lt;w:ind w:left="2880" w:hanging="360"/&gt;&lt;/w:pPr&gt;&lt;w:rPr&gt;&lt;w:rFonts w:ascii="Symbol" w:hAnsi="Symbol" w:hint="default"/&gt;&lt;/w:rPr&gt;&lt;/w:lvl&gt;&lt;w:lvl w:ilvl="4" w:tplc="08130003" w:tentative="1"&gt;&lt;w:start w:val="1"/&gt;&lt;w:numFmt w:val="bullet"/&gt;&lt;w:lvlText w:val="o"/&gt;&lt;w:lvlJc w:val="left"/&gt;&lt;w:pPr&gt;&lt;w:ind w:left="3600" w:hanging="360"/&gt;&lt;/w:pPr&gt;&lt;w:rPr&gt;&lt;w:rFonts w:ascii="Courier New" w:hAnsi="Courier New" w:cs="Courier New" w:hint="default"/&gt;&lt;/w:rPr&gt;&lt;/w:lvl&gt;&lt;w:lvl w:ilvl="5" w:tplc="08130005" w:tentative="1"&gt;&lt;w:start w:val="1"/&gt;&lt;w:numFmt w:val="bullet"/&gt;&lt;w:lvlText w:val=""/&gt;&lt;w:lvlJc w:val="left"/&gt;&lt;w:pPr&gt;&lt;w:ind w:left="4320" w:hanging="360"/&gt;&lt;/w:pPr&gt;&lt;w:rPr&gt;&lt;w:rFonts w:ascii="Wingdings" w:hAnsi="Wingdings" w:hint="default"/&gt;&lt;/w:rPr&gt;&lt;/w:lvl&gt;&lt;w:lvl w:ilvl="6" w:tplc="08130001" w:tentative="1"&gt;&lt;w:start w:val="1"/&gt;&lt;w:numFmt w:val="bullet"/&gt;&lt;w:lvlText w:val=""/&gt;&lt;w:lvlJc w:val="left"/&gt;&lt;w:pPr&gt;&lt;w:ind w:left="5040" w:hanging="360"/&gt;&lt;/w:pPr&gt;&lt;w:rPr&gt;&lt;w:rFonts w:ascii="Symbol" w:hAnsi="Symbol" w:hint="default"/&gt;&lt;/w:rPr&gt;&lt;/w:lvl&gt;&lt;w:lvl w:ilvl="7" w:tplc="08130003" w:tentative="1"&gt;&lt;w:start w:val="1"/&gt;&lt;w:numFmt w:val="bullet"/&gt;&lt;w:lvlText w:val="o"/&gt;&lt;w:lvlJc w:val="left"/&gt;&lt;w:pPr&gt;&lt;w:ind w:left="5760" w:hanging="360"/&gt;&lt;/w:pPr&gt;&lt;w:rPr&gt;&lt;w:rFonts w:ascii="Courier New" w:hAnsi="Courier New" w:cs="Courier New" w:hint="default"/&gt;&lt;/w:rPr&gt;&lt;/w:lvl&gt;&lt;w:lvl w:ilvl="8" w:tplc="08130005" w:tentative="1"&gt;&lt;w:start w:val="1"/&gt;&lt;w:numFmt w:val="bullet"/&gt;&lt;w:lvlText w:val=""/&gt;&lt;w:lvlJc w:val="left"/&gt;&lt;w:pPr&gt;&lt;w:ind w:left="6480" w:hanging="360"/&gt;&lt;/w:pPr&gt;&lt;w:rPr&gt;&lt;w:rFonts w:ascii="Wingdings" w:hAnsi="Wingdings" w:hint="default"/&gt;&lt;/w:rPr&gt;&lt;/w:lvl&gt;&lt;/w:abstractNum&gt;&lt;w:abstractNum w:abstractNumId="27" w15:restartNumberingAfterBreak="0"&gt;&lt;w:nsid w:val="4F147CF0"/&gt;&lt;w:multiLevelType w:val="hybridMultilevel"/&gt;&lt;w:tmpl w:val="D4A66C10"/&gt;&lt;w:lvl w:ilvl="0" w:tplc="9F002AA2"&gt;&lt;w:numFmt w:val="bullet"/&gt;&lt;w:lvlText w:val="-"/&gt;&lt;w:lvlJc w:val="left"/&gt;&lt;w:pPr&gt;&lt;w:ind w:left="1080" w:hanging="360"/&gt;&lt;/w:pPr&gt;&lt;w:rPr&gt;&lt;w:rFonts w:ascii="Times New Roman" w:eastAsiaTheme="minorEastAsia" w:hAnsi="Times New Roman" w:cs="Times New Roman"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w:abstractNumId="28" w15:restartNumberingAfterBreak="0"&gt;&lt;w:nsid w:val="552C30FF"/&gt;&lt;w:multiLevelType w:val="hybridMultilevel"/&gt;&lt;w:tmpl w:val="83280CE2"/&gt;&lt;w:lvl w:ilvl="0" w:tplc="86701456"&gt;&lt;w:start w:val="1"/&gt;&lt;w:numFmt w:val="decimal"/&gt;&lt;w:lvlText w:val="%1."/&gt;&lt;w:lvlJc w:val="left"/&gt;&lt;w:pPr&gt;&lt;w:ind w:left="1080" w:hanging="360"/&gt;&lt;/w:pPr&gt;&lt;w:rPr&gt;&lt;w:rFonts w:asciiTheme="minorHAnsi" w:eastAsiaTheme="minorEastAsia" w:hAnsiTheme="minorHAnsi" w:cstheme="minorBidi"/&gt;&lt;/w:rPr&gt;&lt;/w:lvl&gt;&lt;w:lvl w:ilvl="1" w:tplc="08130019"&gt;&lt;w:start w:val="1"/&gt;&lt;w:numFmt w:val="lowerLetter"/&gt;&lt;w:lvlText w:val="%2."/&gt;&lt;w:lvlJc w:val="left"/&gt;&lt;w:pPr&gt;&lt;w:ind w:left="1800" w:hanging="360"/&gt;&lt;/w:pPr&gt;&lt;/w:lvl&gt;&lt;w:lvl w:ilvl="2" w:tplc="0813001B" w:tentative="1"&gt;&lt;w:start w:val="1"/&gt;&lt;w:numFmt w:val="lowerRoman"/&gt;&lt;w:lvlText w:val="%3."/&gt;&lt;w:lvlJc w:val="right"/&gt;&lt;w:pPr&gt;&lt;w:ind w:left="2520" w:hanging="180"/&gt;&lt;/w:pPr&gt;&lt;/w:lvl&gt;&lt;w:lvl w:ilvl="3" w:tplc="0813000F" w:tentative="1"&gt;&lt;w:start w:val="1"/&gt;&lt;w:numFmt w:val="decimal"/&gt;&lt;w:lvlText w:val="%4."/&gt;&lt;w:lvlJc w:val="left"/&gt;&lt;w:pPr&gt;&lt;w:ind w:left="3240" w:hanging="360"/&gt;&lt;/w:pPr&gt;&lt;/w:lvl&gt;&lt;w:lvl w:ilvl="4" w:tplc="08130019" w:tentative="1"&gt;&lt;w:start w:val="1"/&gt;&lt;w:numFmt w:val="lowerLetter"/&gt;&lt;w:lvlText w:val="%5."/&gt;&lt;w:lvlJc w:val="left"/&gt;&lt;w:pPr&gt;&lt;w:ind w:left="3960" w:hanging="360"/&gt;&lt;/w:pPr&gt;&lt;/w:lvl&gt;&lt;w:lvl w:ilvl="5" w:tplc="0813001B" w:tentative="1"&gt;&lt;w:start w:val="1"/&gt;&lt;w:numFmt w:val="lowerRoman"/&gt;&lt;w:lvlText w:val="%6."/&gt;&lt;w:lvlJc w:val="right"/&gt;&lt;w:pPr&gt;&lt;w:ind w:left="4680" w:hanging="180"/&gt;&lt;/w:pPr&gt;&lt;/w:lvl&gt;&lt;w:lvl w:ilvl="6" w:tplc="0813000F" w:tentative="1"&gt;&lt;w:start w:val="1"/&gt;&lt;w:numFmt w:val="decimal"/&gt;&lt;w:lvlText w:val="%7."/&gt;&lt;w:lvlJc w:val="left"/&gt;&lt;w:pPr&gt;&lt;w:ind w:left="5400" w:hanging="360"/&gt;&lt;/w:pPr&gt;&lt;/w:lvl&gt;&lt;w:lvl w:ilvl="7" w:tplc="08130019" w:tentative="1"&gt;&lt;w:start w:val="1"/&gt;&lt;w:numFmt w:val="lowerLetter"/&gt;&lt;w:lvlText w:val="%8."/&gt;&lt;w:lvlJc w:val="left"/&gt;&lt;w:pPr&gt;&lt;w:ind w:left="6120" w:hanging="360"/&gt;&lt;/w:pPr&gt;&lt;/w:lvl&gt;&lt;w:lvl w:ilvl="8" w:tplc="0813001B" w:tentative="1"&gt;&lt;w:start w:val="1"/&gt;&lt;w:numFmt w:val="lowerRoman"/&gt;&lt;w:lvlText w:val="%9."/&gt;&lt;w:lvlJc w:val="right"/&gt;&lt;w:pPr&gt;&lt;w:ind w:left="6840" w:hanging="180"/&gt;&lt;/w:pPr&gt;&lt;/w:lvl&gt;&lt;/w:abstractNum&gt;&lt;w:abstractNum w:abstractNumId="29" w15:restartNumberingAfterBreak="0"&gt;&lt;w:nsid w:val="610C5145"/&gt;&lt;w:multiLevelType w:val="hybridMultilevel"/&gt;&lt;w:tmpl w:val="36ACD026"/&gt;&lt;w:lvl w:ilvl="0" w:tplc="FB660300"&gt;&lt;w:start w:val="1"/&gt;&lt;w:numFmt w:val="bullet"/&gt;&lt;w:lvlText w:val="•"/&gt;&lt;w:lvlJc w:val="left"/&gt;&lt;w:pPr&gt;&lt;w:tabs&gt;&lt;w:tab w:val="num" w:pos="720"/&gt;&lt;/w:tabs&gt;&lt;w:ind w:left="720" w:hanging="360"/&gt;&lt;/w:pPr&gt;&lt;w:rPr&gt;&lt;w:rFonts w:ascii="Arial" w:hAnsi="Arial" w:hint="default"/&gt;&lt;/w:rPr&gt;&lt;/w:lvl&gt;&lt;w:lvl w:ilvl="1" w:tplc="71B2449E" w:tentative="1"&gt;&lt;w:start w:val="1"/&gt;&lt;w:numFmt w:val="bullet"/&gt;&lt;w:lvlText w:val="•"/&gt;&lt;w:lvlJc w:val="left"/&gt;&lt;w:pPr&gt;&lt;w:tabs&gt;&lt;w:tab w:val="num" w:pos="1440"/&gt;&lt;/w:tabs&gt;&lt;w:ind w:left="1440" w:hanging="360"/&gt;&lt;/w:pPr&gt;&lt;w:rPr&gt;&lt;w:rFonts w:ascii="Arial" w:hAnsi="Arial" w:hint="default"/&gt;&lt;/w:rPr&gt;&lt;/w:lvl&gt;&lt;w:lvl w:ilvl="2" w:tplc="C8BED4EA" w:tentative="1"&gt;&lt;w:start w:val="1"/&gt;&lt;w:numFmt w:val="bullet"/&gt;&lt;w:lvlText w:val="•"/&gt;&lt;w:lvlJc w:val="left"/&gt;&lt;w:pPr&gt;&lt;w:tabs&gt;&lt;w:tab w:val="num" w:pos="2160"/&gt;&lt;/w:tabs&gt;&lt;w:ind w:left="2160" w:hanging="360"/&gt;&lt;/w:pPr&gt;&lt;w:rPr&gt;&lt;w:rFonts w:ascii="Arial" w:hAnsi="Arial" w:hint="default"/&gt;&lt;/w:rPr&gt;&lt;/w:lvl&gt;&lt;w:lvl w:ilvl="3" w:tplc="94BA2306" w:tentative="1"&gt;&lt;w:start w:val="1"/&gt;&lt;w:numFmt w:val="bullet"/&gt;&lt;w:lvlText w:val="•"/&gt;&lt;w:lvlJc w:val="left"/&gt;&lt;w:pPr&gt;&lt;w:tabs&gt;&lt;w:tab w:val="num" w:pos="2880"/&gt;&lt;/w:tabs&gt;&lt;w:ind w:left="2880" w:hanging="360"/&gt;&lt;/w:pPr&gt;&lt;w:rPr&gt;&lt;w:rFonts w:ascii="Arial" w:hAnsi="Arial" w:hint="default"/&gt;&lt;/w:rPr&gt;&lt;/w:lvl&gt;&lt;w:lvl w:ilvl="4" w:tplc="0F6ACFE2" w:tentative="1"&gt;&lt;w:start w:val="1"/&gt;&lt;w:numFmt w:val="bullet"/&gt;&lt;w:lvlText w:val="•"/&gt;&lt;w:lvlJc w:val="left"/&gt;&lt;w:pPr&gt;&lt;w:tabs&gt;&lt;w:tab w:val="num" w:pos="3600"/&gt;&lt;/w:tabs&gt;&lt;w:ind w:left="3600" w:hanging="360"/&gt;&lt;/w:pPr&gt;&lt;w:rPr&gt;&lt;w:rFonts w:ascii="Arial" w:hAnsi="Arial" w:hint="default"/&gt;&lt;/w:rPr&gt;&lt;/w:lvl&gt;&lt;w:lvl w:ilvl="5" w:tplc="CAD83DCC" w:tentative="1"&gt;&lt;w:start w:val="1"/&gt;&lt;w:numFmt w:val="bullet"/&gt;&lt;w:lvlText w:val="•"/&gt;&lt;w:lvlJc w:val="left"/&gt;&lt;w:pPr&gt;&lt;w:tabs&gt;&lt;w:tab w:val="num" w:pos="4320"/&gt;&lt;/w:tabs&gt;&lt;w:ind w:left="4320" w:hanging="360"/&gt;&lt;/w:pPr&gt;&lt;w:rPr&gt;&lt;w:rFonts w:ascii="Arial" w:hAnsi="Arial" w:hint="default"/&gt;&lt;/w:rPr&gt;&lt;/w:lvl&gt;&lt;w:lvl w:ilvl="6" w:tplc="0D2CB3EC" w:tentative="1"&gt;&lt;w:start w:val="1"/&gt;&lt;w:numFmt w:val="bullet"/&gt;&lt;w:lvlText w:val="•"/&gt;&lt;w:lvlJc w:val="left"/&gt;&lt;w:pPr&gt;&lt;w:tabs&gt;&lt;w:tab w:val="num" w:pos="5040"/&gt;&lt;/w:tabs&gt;&lt;w:ind w:left="5040" w:hanging="360"/&gt;&lt;/w:pPr&gt;&lt;w:rPr&gt;&lt;w:rFonts w:ascii="Arial" w:hAnsi="Arial" w:hint="default"/&gt;&lt;/w:rPr&gt;&lt;/w:lvl&gt;&lt;w:lvl w:ilvl="7" w:tplc="059EFF2E" w:tentative="1"&gt;&lt;w:start w:val="1"/&gt;&lt;w:numFmt w:val="bullet"/&gt;&lt;w:lvlText w:val="•"/&gt;&lt;w:lvlJc w:val="left"/&gt;&lt;w:pPr&gt;&lt;w:tabs&gt;&lt;w:tab w:val="num" w:pos="5760"/&gt;&lt;/w:tabs&gt;&lt;w:ind w:left="5760" w:hanging="360"/&gt;&lt;/w:pPr&gt;&lt;w:rPr&gt;&lt;w:rFonts w:ascii="Arial" w:hAnsi="Arial" w:hint="default"/&gt;&lt;/w:rPr&gt;&lt;/w:lvl&gt;&lt;w:lvl w:ilvl="8" w:tplc="4FDE5706" w:tentative="1"&gt;&lt;w:start w:val="1"/&gt;&lt;w:numFmt w:val="bullet"/&gt;&lt;w:lvlText w:val="•"/&gt;&lt;w:lvlJc w:val="left"/&gt;&lt;w:pPr&gt;&lt;w:tabs&gt;&lt;w:tab w:val="num" w:pos="6480"/&gt;&lt;/w:tabs&gt;&lt;w:ind w:left="6480" w:hanging="360"/&gt;&lt;/w:pPr&gt;&lt;w:rPr&gt;&lt;w:rFonts w:ascii="Arial" w:hAnsi="Arial" w:hint="default"/&gt;&lt;/w:rPr&gt;&lt;/w:lvl&gt;&lt;/w:abstractNum&gt;&lt;w:abstractNum w:abstractNumId="30" w15:restartNumberingAfterBreak="0"&gt;&lt;w:nsid w:val="69385016"/&gt;&lt;w:multiLevelType w:val="hybridMultilevel"/&gt;&lt;w:tmpl w:val="506EFD90"/&gt;&lt;w:lvl w:ilvl="0" w:tplc="1F765BC0"&gt;&lt;w:start w:val="1"/&gt;&lt;w:numFmt w:val="bullet"/&gt;&lt;w:lvlText w:val="-"/&gt;&lt;w:lvlJc w:val="left"/&gt;&lt;w:pPr&gt;&lt;w:ind w:left="720" w:hanging="360"/&gt;&lt;/w:pPr&gt;&lt;w:rPr&gt;&lt;w:rFonts w:ascii="Times New Roman" w:eastAsiaTheme="minorEastAsia" w:hAnsi="Times New Roman" w:cs="Times New Roman"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w:abstractNumId="31" w15:restartNumberingAfterBreak="0"&gt;&lt;w:nsid w:val="77BD6F58"/&gt;&lt;w:multiLevelType w:val="hybridMultilevel"/&gt;&lt;w:tmpl w:val="EC028844"/&gt;&lt;w:lvl w:ilvl="0" w:tplc="AA02A95E"&gt;&lt;w:numFmt w:val="bullet"/&gt;&lt;w:lvlText w:val="-"/&gt;&lt;w:lvlJc w:val="left"/&gt;&lt;w:pPr&gt;&lt;w:ind w:left="720" w:hanging="360"/&gt;&lt;/w:pPr&gt;&lt;w:rPr&gt;&lt;w:rFonts w:ascii="Times New Roman" w:eastAsiaTheme="minorEastAsia" w:hAnsi="Times New Roman" w:cs="Times New Roman"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 w:numId="12"&gt;&lt;w:abstractNumId w:val="20"/&gt;&lt;/w:num&gt;&lt;w:num w:numId="13"&gt;&lt;w:abstractNumId w:val="22"/&gt;&lt;/w:num&gt;&lt;w:num w:numId="14"&gt;&lt;w:abstractNumId w:val="17"/&gt;&lt;/w:num&gt;&lt;w:num w:numId="15"&gt;&lt;w:abstractNumId w:val="29"/&gt;&lt;/w:num&gt;&lt;w:num w:numId="16"&gt;&lt;w:abstractNumId w:val="31"/&gt;&lt;/w:num&gt;&lt;w:num w:numId="17"&gt;&lt;w:abstractNumId w:val="30"/&gt;&lt;/w:num&gt;&lt;w:num w:numId="18"&gt;&lt;w:abstractNumId w:val="27"/&gt;&lt;/w:num&gt;&lt;w:num w:numId="19"&gt;&lt;w:abstractNumId w:val="25"/&gt;&lt;/w:num&gt;&lt;w:num w:numId="20"&gt;&lt;w:abstractNumId w:val="11"/&gt;&lt;/w:num&gt;&lt;w:num w:numId="21"&gt;&lt;w:abstractNumId w:val="16"/&gt;&lt;/w:num&gt;&lt;w:num w:numId="22"&gt;&lt;w:abstractNumId w:val="26"/&gt;&lt;/w:num&gt;&lt;w:num w:numId="23"&gt;&lt;w:abstractNumId w:val="19"/&gt;&lt;/w:num&gt;&lt;w:num w:numId="24"&gt;&lt;w:abstractNumId w:val="15"/&gt;&lt;/w:num&gt;&lt;w:num w:numId="25"&gt;&lt;w:abstractNumId w:val="24"/&gt;&lt;/w:num&gt;&lt;w:num w:numId="26"&gt;&lt;w:abstractNumId w:val="12"/&gt;&lt;/w:num&gt;&lt;w:num w:numId="27"&gt;&lt;w:abstractNumId w:val="23"/&gt;&lt;/w:num&gt;&lt;w:num w:numId="28"&gt;&lt;w:abstractNumId w:val="10"/&gt;&lt;/w:num&gt;&lt;w:num w:numId="29"&gt;&lt;w:abstractNumId w:val="28"/&gt;&lt;/w:num&gt;&lt;w:num w:numId="30"&gt;&lt;w:abstractNumId w:val="14"/&gt;&lt;/w:num&gt;&lt;w:num w:numId="31"&gt;&lt;w:abstractNumId w:val="13"/&gt;&lt;/w:num&gt;&lt;w:num w:numId="32"&gt;&lt;w:abstractNumId w:val="18"/&gt;&lt;/w:num&gt;&lt;w:num w:numId="33"&gt;&lt;w:abstractNumId w:val="21"/&gt;&lt;/w:num&gt;&lt;/w:numbering&gt;&lt;/pkg:xmlData&gt;&lt;/pkg:part&gt;&lt;pkg:part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w:styleId="Standaard"&gt;&lt;w:name w:val="Normal"/&gt;&lt;w:qFormat/&gt;&lt;w:rsid w:val="00C925C8"/&gt;&lt;/w:style&gt;&lt;w:style w:type="paragraph" w:styleId="Kop1"&gt;&lt;w:name w:val="heading 1"/&gt;&lt;w:basedOn w:val="Standaard"/&gt;&lt;w:next w:val="Standaard"/&gt;&lt;w:link w:val="Kop1Char"/&gt;&lt;w:uiPriority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w:styleId="Kop2"&gt;&lt;w:name w:val="heading 2"/&gt;&lt;w:basedOn w:val="Standaard"/&gt;&lt;w:next w:val="Standaard"/&gt;&lt;w:link w:val="Kop2Char"/&gt;&lt;w:uiPriority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w:styleId="Kop3"&gt;&lt;w:name w:val="heading 3"/&gt;&lt;w:basedOn w:val="Standaard"/&gt;&lt;w:next w:val="Standaard"/&gt;&lt;w:link w:val="Kop3Char"/&gt;&lt;w:uiPriority w:val="5"/&gt;&lt;w:qFormat/&gt;&lt;w:pPr&gt;&lt;w:keepNext/&gt;&lt;w:keepLines/&gt;&lt;w:outlineLvl w:val="2"/&gt;&lt;/w:pPr&gt;&lt;w:rPr&gt;&lt;w:rFonts w:asciiTheme="majorHAnsi" w:eastAsiaTheme="majorEastAsia" w:hAnsiTheme="majorHAnsi" w:cstheme="majorBidi"/&gt;&lt;w:b/&gt;&lt;w:bCs/&gt;&lt;/w:rPr&gt;&lt;/w:style&gt;&lt;w:style w:type="paragraph" w:styleId="Kop4"&gt;&lt;w:name w:val="heading 4"/&gt;&lt;w:basedOn w:val="Standaard"/&gt;&lt;w:next w:val="Standaard"/&gt;&lt;w:link w:val="Kop4Char"/&gt;&lt;w:uiPriority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w:styleId="Kop5"&gt;&lt;w:name w:val="heading 5"/&gt;&lt;w:basedOn w:val="Standaard"/&gt;&lt;w:next w:val="Standaard"/&gt;&lt;w:link w:val="Kop5Char"/&gt;&lt;w:uiPriority w:val="5"/&gt;&lt;w:qFormat/&gt;&lt;w:pPr&gt;&lt;w:keepNext/&gt;&lt;w:keepLines/&gt;&lt;w:outlineLvl w:val="4"/&gt;&lt;/w:pPr&gt;&lt;w:rPr&gt;&lt;w:rFonts w:asciiTheme="majorHAnsi" w:eastAsiaTheme="majorEastAsia" w:hAnsiTheme="majorHAnsi" w:cstheme="majorBidi"/&gt;&lt;w:i/&gt;&lt;w:iCs/&gt;&lt;/w:rPr&gt;&lt;/w:style&gt;&lt;w:style w:type="paragraph" w:styleId="Kop6"&gt;&lt;w:name w:val="heading 6"/&gt;&lt;w:basedOn w:val="Standaard"/&gt;&lt;w:next w:val="Standaard"/&gt;&lt;w:link w:val="Kop6Char"/&gt;&lt;w:uiPriority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w:styleId="SectionTitle"&gt;&lt;w:name w:val="Section Title"/&gt;&lt;w:basedOn w:val="Standaard"/&gt;&lt;w:next w:val="Standaard"/&gt;&lt;w:uiPriority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w:styleId="Koptekst"&gt;&lt;w:name w:val="header"/&gt;&lt;w:basedOn w:val="Standaard"/&gt;&lt;w:link w:val="KoptekstChar"/&gt;&lt;w:uiPriority w:val="99"/&gt;&lt;w:qFormat/&gt;&lt;w:pPr&gt;&lt;w:spacing w:line="240" w:lineRule="auto"/&gt;&lt;w:ind w:firstLine="0"/&gt;&lt;/w:pPr&gt;&lt;/w:style&gt;&lt;w:style w:type="character" w:customStyle="1" w:styleId="KoptekstChar"&gt;&lt;w:name w:val="Koptekst Char"/&gt;&lt;w:basedOn w:val="Standaardalinea-lettertype"/&gt;&lt;w:link w:val="Koptekst"/&gt;&lt;w:uiPriority w:val="99"/&gt;&lt;w:rsid w:val="00DB2E59"/&gt;&lt;/w:style&gt;&lt;w:style w:type="character" w:styleId="Tekstvantijdelijkeaanduiding"&gt;&lt;w:name w:val="Placeholder Text"/&gt;&lt;w:basedOn w:val="Standaardalinea-lettertype"/&gt;&lt;w:uiPriority w:val="99"/&gt;&lt;w:semiHidden/&gt;&lt;w:rsid w:val="00EB69D3"/&gt;&lt;w:rPr&gt;&lt;w:color w:val="000000" w:themeColor="text1"/&gt;&lt;/w:rPr&gt;&lt;/w:style&gt;&lt;w:style w:type="paragraph" w:styleId="Geenafstand"&gt;&lt;w:name w:val="No Spacing"/&gt;&lt;w:aliases w:val="No Indent"/&gt;&lt;w:uiPriority w:val="3"/&gt;&lt;w:qFormat/&gt;&lt;w:pPr&gt;&lt;w:ind w:firstLine="0"/&gt;&lt;/w:pPr&gt;&lt;/w:style&gt;&lt;w:style w:type="character" w:customStyle="1" w:styleId="Kop1Char"&gt;&lt;w:name w:val="Kop 1 Char"/&gt;&lt;w:basedOn w:val="Standaardalinea-lettertype"/&gt;&lt;w:link w:val="Kop1"/&gt;&lt;w:uiPriority w:val="5"/&gt;&lt;w:rsid w:val="00DB2E59"/&gt;&lt;w:rPr&gt;&lt;w:rFonts w:asciiTheme="majorHAnsi" w:eastAsiaTheme="majorEastAsia" w:hAnsiTheme="majorHAnsi" w:cstheme="majorBidi"/&gt;&lt;w:b/&gt;&lt;w:bCs/&gt;&lt;/w:rPr&gt;&lt;/w:style&gt;&lt;w:style w:type="character" w:customStyle="1" w:styleId="Kop2Char"&gt;&lt;w:name w:val="Kop 2 Char"/&gt;&lt;w:basedOn w:val="Standaardalinea-lettertype"/&gt;&lt;w:link w:val="Kop2"/&gt;&lt;w:uiPriority w:val="5"/&gt;&lt;w:rsid w:val="00DB2E59"/&gt;&lt;w:rPr&gt;&lt;w:rFonts w:asciiTheme="majorHAnsi" w:eastAsiaTheme="majorEastAsia" w:hAnsiTheme="majorHAnsi" w:cstheme="majorBidi"/&gt;&lt;w:b/&gt;&lt;w:bCs/&gt;&lt;/w:rPr&gt;&lt;/w:style&gt;&lt;w:style w:type="paragraph" w:styleId="Titel"&gt;&lt;w:name w:val="Title"/&gt;&lt;w:basedOn w:val="Standaard"/&gt;&lt;w:next w:val="Standaard"/&gt;&lt;w:link w:val="TitelChar"/&gt;&lt;w:uiPriority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w:styleId="TitelChar"&gt;&lt;w:name w:val="Titel Char"/&gt;&lt;w:basedOn w:val="Standaardalinea-lettertype"/&gt;&lt;w:link w:val="Titel"/&gt;&lt;w:uiPriority w:val="1"/&gt;&lt;w:rPr&gt;&lt;w:rFonts w:asciiTheme="majorHAnsi" w:eastAsiaTheme="majorEastAsia" w:hAnsiTheme="majorHAnsi" w:cstheme="majorBidi"/&gt;&lt;/w:rPr&gt;&lt;/w:style&gt;&lt;w:style w:type="character" w:styleId="Nadruk"&gt;&lt;w:name w:val="Emphasis"/&gt;&lt;w:basedOn w:val="Standaardalinea-lettertype"/&gt;&lt;w:uiPriority w:val="20"/&gt;&lt;w:qFormat/&gt;&lt;w:rPr&gt;&lt;w:i/&gt;&lt;w:iCs/&gt;&lt;/w:rPr&gt;&lt;/w:style&gt;&lt;w:style w:type="character" w:customStyle="1" w:styleId="Kop3Char"&gt;&lt;w:name w:val="Kop 3 Char"/&gt;&lt;w:basedOn w:val="Standaardalinea-lettertype"/&gt;&lt;w:link w:val="Kop3"/&gt;&lt;w:uiPriority w:val="5"/&gt;&lt;w:rsid w:val="00DB2E59"/&gt;&lt;w:rPr&gt;&lt;w:rFonts w:asciiTheme="majorHAnsi" w:eastAsiaTheme="majorEastAsia" w:hAnsiTheme="majorHAnsi" w:cstheme="majorBidi"/&gt;&lt;w:b/&gt;&lt;w:bCs/&gt;&lt;/w:rPr&gt;&lt;/w:style&gt;&lt;w:style w:type="character" w:customStyle="1" w:styleId="Kop4Char"&gt;&lt;w:name w:val="Kop 4 Char"/&gt;&lt;w:basedOn w:val="Standaardalinea-lettertype"/&gt;&lt;w:link w:val="Kop4"/&gt;&lt;w:uiPriority w:val="9"/&gt;&lt;w:rsid w:val="00DB2E59"/&gt;&lt;w:rPr&gt;&lt;w:rFonts w:asciiTheme="majorHAnsi" w:eastAsiaTheme="majorEastAsia" w:hAnsiTheme="majorHAnsi" w:cstheme="majorBidi"/&gt;&lt;w:b/&gt;&lt;w:bCs/&gt;&lt;w:i/&gt;&lt;w:iCs/&gt;&lt;/w:rPr&gt;&lt;/w:style&gt;&lt;w:style w:type="character" w:customStyle="1" w:styleId="Kop5Char"&gt;&lt;w:name w:val="Kop 5 Char"/&gt;&lt;w:basedOn w:val="Standaardalinea-lettertype"/&gt;&lt;w:link w:val="Kop5"/&gt;&lt;w:uiPriority w:val="5"/&gt;&lt;w:rsid w:val="00DB2E59"/&gt;&lt;w:rPr&gt;&lt;w:rFonts w:asciiTheme="majorHAnsi" w:eastAsiaTheme="majorEastAsia" w:hAnsiTheme="majorHAnsi" w:cstheme="majorBidi"/&gt;&lt;w:i/&gt;&lt;w:iCs/&gt;&lt;/w:rPr&gt;&lt;/w:style&gt;&lt;w:style w:type="paragraph" w:styleId="Ballontekst"&gt;&lt;w:name w:val="Balloon Text"/&gt;&lt;w:basedOn w:val="Standaard"/&gt;&lt;w:link w:val="BallontekstChar"/&gt;&lt;w:uiPriority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w:styleId="BallontekstChar"&gt;&lt;w:name w:val="Ballontekst Char"/&gt;&lt;w:basedOn w:val="Standaardalinea-lettertype"/&gt;&lt;w:link w:val="Ballontekst"/&gt;&lt;w:uiPriority w:val="99"/&gt;&lt;w:semiHidden/&gt;&lt;w:rsid w:val="00EB69D3"/&gt;&lt;w:rPr&gt;&lt;w:rFonts w:ascii="Segoe UI" w:hAnsi="Segoe UI" w:cs="Segoe UI"/&gt;&lt;w:sz w:val="22"/&gt;&lt;w:szCs w:val="18"/&gt;&lt;/w:rPr&gt;&lt;/w:style&gt;&lt;w:style w:type="paragraph" w:styleId="Bibliografie"&gt;&lt;w:name w:val="Bibliography"/&gt;&lt;w:basedOn w:val="Standaard"/&gt;&lt;w:next w:val="Standaard"/&gt;&lt;w:uiPriority w:val="6"/&gt;&lt;w:unhideWhenUsed/&gt;&lt;w:qFormat/&gt;&lt;w:pPr&gt;&lt;w:ind w:left="720" w:hanging="720"/&gt;&lt;/w:pPr&gt;&lt;/w:style&gt;&lt;w:style w:type="paragraph" w:styleId="Bloktekst"&gt;&lt;w:name w:val="Block Text"/&gt;&lt;w:basedOn w:val="Standaard"/&gt;&lt;w:uiPriority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w:styleId="Plattetekst"&gt;&lt;w:name w:val="Body Text"/&gt;&lt;w:basedOn w:val="Standaard"/&gt;&lt;w:link w:val="PlattetekstChar"/&gt;&lt;w:uiPriority w:val="99"/&gt;&lt;w:semiHidden/&gt;&lt;w:unhideWhenUsed/&gt;&lt;w:pPr&gt;&lt;w:spacing w:after="120"/&gt;&lt;w:ind w:firstLine="0"/&gt;&lt;/w:pPr&gt;&lt;/w:style&gt;&lt;w:style w:type="character" w:customStyle="1" w:styleId="PlattetekstChar"&gt;&lt;w:name w:val="Platte tekst Char"/&gt;&lt;w:basedOn w:val="Standaardalinea-lettertype"/&gt;&lt;w:link w:val="Plattetekst"/&gt;&lt;w:uiPriority w:val="99"/&gt;&lt;w:semiHidden/&gt;&lt;w:rPr&gt;&lt;w:kern w:val="24"/&gt;&lt;/w:rPr&gt;&lt;/w:style&gt;&lt;w:style w:type="paragraph" w:styleId="Plattetekst2"&gt;&lt;w:name w:val="Body Text 2"/&gt;&lt;w:basedOn w:val="Standaard"/&gt;&lt;w:link w:val="Plattetekst2Char"/&gt;&lt;w:uiPriority w:val="99"/&gt;&lt;w:semiHidden/&gt;&lt;w:unhideWhenUsed/&gt;&lt;w:pPr&gt;&lt;w:spacing w:after="120"/&gt;&lt;w:ind w:firstLine="0"/&gt;&lt;/w:pPr&gt;&lt;/w:style&gt;&lt;w:style w:type="character" w:customStyle="1" w:styleId="Plattetekst2Char"&gt;&lt;w:name w:val="Platte tekst 2 Char"/&gt;&lt;w:basedOn w:val="Standaardalinea-lettertype"/&gt;&lt;w:link w:val="Plattetekst2"/&gt;&lt;w:uiPriority w:val="99"/&gt;&lt;w:semiHidden/&gt;&lt;w:rPr&gt;&lt;w:kern w:val="24"/&gt;&lt;/w:rPr&gt;&lt;/w:style&gt;&lt;w:style w:type="paragraph" w:styleId="Plattetekst3"&gt;&lt;w:name w:val="Body Text 3"/&gt;&lt;w:basedOn w:val="Standaard"/&gt;&lt;w:link w:val="Plattetekst3Char"/&gt;&lt;w:uiPriority w:val="99"/&gt;&lt;w:semiHidden/&gt;&lt;w:unhideWhenUsed/&gt;&lt;w:rsid w:val="00EB69D3"/&gt;&lt;w:pPr&gt;&lt;w:spacing w:after="120"/&gt;&lt;w:ind w:firstLine="0"/&gt;&lt;/w:pPr&gt;&lt;w:rPr&gt;&lt;w:sz w:val="22"/&gt;&lt;w:szCs w:val="16"/&gt;&lt;/w:rPr&gt;&lt;/w:style&gt;&lt;w:style w:type="character" w:customStyle="1" w:styleId="Plattetekst3Char"&gt;&lt;w:name w:val="Platte tekst 3 Char"/&gt;&lt;w:basedOn w:val="Standaardalinea-lettertype"/&gt;&lt;w:link w:val="Plattetekst3"/&gt;&lt;w:uiPriority w:val="99"/&gt;&lt;w:semiHidden/&gt;&lt;w:rsid w:val="00EB69D3"/&gt;&lt;w:rPr&gt;&lt;w:sz w:val="22"/&gt;&lt;w:szCs w:val="16"/&gt;&lt;/w:rPr&gt;&lt;/w:style&gt;&lt;w:style w:type="paragraph" w:styleId="Platteteksteersteinspringing"&gt;&lt;w:name w:val="Body Text First Indent"/&gt;&lt;w:basedOn w:val="Plattetekst"/&gt;&lt;w:link w:val="PlatteteksteersteinspringingChar"/&gt;&lt;w:uiPriority w:val="99"/&gt;&lt;w:semiHidden/&gt;&lt;w:unhideWhenUsed/&gt;&lt;w:pPr&gt;&lt;w:spacing w:after="0"/&gt;&lt;/w:pPr&gt;&lt;/w:style&gt;&lt;w:style w:type="character" w:customStyle="1" w:styleId="PlatteteksteersteinspringingChar"&gt;&lt;w:name w:val="Platte tekst eerste inspringing Char"/&gt;&lt;w:basedOn w:val="PlattetekstChar"/&gt;&lt;w:link w:val="Platteteksteersteinspringing"/&gt;&lt;w:uiPriority w:val="99"/&gt;&lt;w:semiHidden/&gt;&lt;w:rPr&gt;&lt;w:kern w:val="24"/&gt;&lt;/w:rPr&gt;&lt;/w:style&gt;&lt;w:style w:type="paragraph" w:styleId="Plattetekstinspringen"&gt;&lt;w:name w:val="Body Text Indent"/&gt;&lt;w:basedOn w:val="Standaard"/&gt;&lt;w:link w:val="PlattetekstinspringenChar"/&gt;&lt;w:uiPriority w:val="99"/&gt;&lt;w:semiHidden/&gt;&lt;w:unhideWhenUsed/&gt;&lt;w:pPr&gt;&lt;w:spacing w:after="120"/&gt;&lt;w:ind w:left="360" w:firstLine="0"/&gt;&lt;/w:pPr&gt;&lt;/w:style&gt;&lt;w:style w:type="character" w:customStyle="1" w:styleId="PlattetekstinspringenChar"&gt;&lt;w:name w:val="Platte tekst inspringen Char"/&gt;&lt;w:basedOn w:val="Standaardalinea-lettertype"/&gt;&lt;w:link w:val="Plattetekstinspringen"/&gt;&lt;w:uiPriority w:val="99"/&gt;&lt;w:semiHidden/&gt;&lt;w:rPr&gt;&lt;w:kern w:val="24"/&gt;&lt;/w:rPr&gt;&lt;/w:style&gt;&lt;w:style w:type="paragraph" w:styleId="Platteteksteersteinspringing2"&gt;&lt;w:name w:val="Body Text First Indent 2"/&gt;&lt;w:basedOn w:val="Plattetekstinspringen"/&gt;&lt;w:link w:val="Platteteksteersteinspringing2Char"/&gt;&lt;w:uiPriority w:val="99"/&gt;&lt;w:semiHidden/&gt;&lt;w:unhideWhenUsed/&gt;&lt;w:pPr&gt;&lt;w:spacing w:after="0"/&gt;&lt;/w:pPr&gt;&lt;/w:style&gt;&lt;w:style w:type="character" w:customStyle="1" w:styleId="Platteteksteersteinspringing2Char"&gt;&lt;w:name w:val="Platte tekst eerste inspringing 2 Char"/&gt;&lt;w:basedOn w:val="PlattetekstinspringenChar"/&gt;&lt;w:link w:val="Platteteksteersteinspringing2"/&gt;&lt;w:uiPriority w:val="99"/&gt;&lt;w:semiHidden/&gt;&lt;w:rPr&gt;&lt;w:kern w:val="24"/&gt;&lt;/w:rPr&gt;&lt;/w:style&gt;&lt;w:style w:type="paragraph" w:styleId="Plattetekstinspringen2"&gt;&lt;w:name w:val="Body Text Indent 2"/&gt;&lt;w:basedOn w:val="Standaard"/&gt;&lt;w:link w:val="Plattetekstinspringen2Char"/&gt;&lt;w:uiPriority w:val="99"/&gt;&lt;w:semiHidden/&gt;&lt;w:unhideWhenUsed/&gt;&lt;w:pPr&gt;&lt;w:spacing w:after="120"/&gt;&lt;w:ind w:left="360" w:firstLine="0"/&gt;&lt;/w:pPr&gt;&lt;/w:style&gt;&lt;w:style w:type="character" w:customStyle="1" w:styleId="Plattetekstinspringen2Char"&gt;&lt;w:name w:val="Platte tekst inspringen 2 Char"/&gt;&lt;w:basedOn w:val="Standaardalinea-lettertype"/&gt;&lt;w:link w:val="Plattetekstinspringen2"/&gt;&lt;w:uiPriority w:val="99"/&gt;&lt;w:semiHidden/&gt;&lt;w:rPr&gt;&lt;w:kern w:val="24"/&gt;&lt;/w:rPr&gt;&lt;/w:style&gt;&lt;w:style w:type="paragraph" w:styleId="Plattetekstinspringen3"&gt;&lt;w:name w:val="Body Text Indent 3"/&gt;&lt;w:basedOn w:val="Standaard"/&gt;&lt;w:link w:val="Plattetekstinspringen3Char"/&gt;&lt;w:uiPriority w:val="99"/&gt;&lt;w:semiHidden/&gt;&lt;w:unhideWhenUsed/&gt;&lt;w:rsid w:val="00EB69D3"/&gt;&lt;w:pPr&gt;&lt;w:spacing w:after="120"/&gt;&lt;w:ind w:left="360" w:firstLine="0"/&gt;&lt;/w:pPr&gt;&lt;w:rPr&gt;&lt;w:sz w:val="22"/&gt;&lt;w:szCs w:val="16"/&gt;&lt;/w:rPr&gt;&lt;/w:style&gt;&lt;w:style w:type="character" w:customStyle="1" w:styleId="Plattetekstinspringen3Char"&gt;&lt;w:name w:val="Platte tekst inspringen 3 Char"/&gt;&lt;w:basedOn w:val="Standaardalinea-lettertype"/&gt;&lt;w:link w:val="Plattetekstinspringen3"/&gt;&lt;w:uiPriority w:val="99"/&gt;&lt;w:semiHidden/&gt;&lt;w:rsid w:val="00EB69D3"/&gt;&lt;w:rPr&gt;&lt;w:sz w:val="22"/&gt;&lt;w:szCs w:val="16"/&gt;&lt;/w:rPr&gt;&lt;/w:style&gt;&lt;w:style w:type="paragraph" w:styleId="Bijschrift"&gt;&lt;w:name w:val="caption"/&gt;&lt;w:basedOn w:val="Standaard"/&gt;&lt;w:next w:val="Standaard"/&gt;&lt;w:uiPriority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w:styleId="Afsluiting"&gt;&lt;w:name w:val="Closing"/&gt;&lt;w:basedOn w:val="Standaard"/&gt;&lt;w:link w:val="AfsluitingChar"/&gt;&lt;w:uiPriority w:val="99"/&gt;&lt;w:semiHidden/&gt;&lt;w:unhideWhenUsed/&gt;&lt;w:pPr&gt;&lt;w:spacing w:line="240" w:lineRule="auto"/&gt;&lt;w:ind w:left="4320" w:firstLine="0"/&gt;&lt;/w:pPr&gt;&lt;/w:style&gt;&lt;w:style w:type="character" w:customStyle="1" w:styleId="AfsluitingChar"&gt;&lt;w:name w:val="Afsluiting Char"/&gt;&lt;w:basedOn w:val="Standaardalinea-lettertype"/&gt;&lt;w:link w:val="Afsluiting"/&gt;&lt;w:uiPriority w:val="99"/&gt;&lt;w:semiHidden/&gt;&lt;w:rPr&gt;&lt;w:kern w:val="24"/&gt;&lt;/w:rPr&gt;&lt;/w:style&gt;&lt;w:style w:type="paragraph" w:styleId="Tekstopmerking"&gt;&lt;w:name w:val="annotation text"/&gt;&lt;w:basedOn w:val="Standaard"/&gt;&lt;w:link w:val="TekstopmerkingChar"/&gt;&lt;w:uiPriority w:val="99"/&gt;&lt;w:unhideWhenUsed/&gt;&lt;w:rsid w:val="00EB69D3"/&gt;&lt;w:pPr&gt;&lt;w:spacing w:line="240" w:lineRule="auto"/&gt;&lt;w:ind w:firstLine="0"/&gt;&lt;/w:pPr&gt;&lt;w:rPr&gt;&lt;w:sz w:val="22"/&gt;&lt;w:szCs w:val="20"/&gt;&lt;/w:rPr&gt;&lt;/w:style&gt;&lt;w:style w:type="character" w:customStyle="1" w:styleId="TekstopmerkingChar"&gt;&lt;w:name w:val="Tekst opmerking Char"/&gt;&lt;w:basedOn w:val="Standaardalinea-lettertype"/&gt;&lt;w:link w:val="Tekstopmerking"/&gt;&lt;w:uiPriority w:val="99"/&gt;&lt;w:rsid w:val="00EB69D3"/&gt;&lt;w:rPr&gt;&lt;w:sz w:val="22"/&gt;&lt;w:szCs w:val="20"/&gt;&lt;/w:rPr&gt;&lt;/w:style&gt;&lt;w:style w:type="paragraph" w:styleId="Onderwerpvanopmerking"&gt;&lt;w:name w:val="annotation subject"/&gt;&lt;w:basedOn w:val="Tekstopmerking"/&gt;&lt;w:next w:val="Tekstopmerking"/&gt;&lt;w:link w:val="OnderwerpvanopmerkingChar"/&gt;&lt;w:uiPriority w:val="99"/&gt;&lt;w:semiHidden/&gt;&lt;w:unhideWhenUsed/&gt;&lt;w:rsid w:val="00EB69D3"/&gt;&lt;w:rPr&gt;&lt;w:b/&gt;&lt;w:bCs/&gt;&lt;/w:rPr&gt;&lt;/w:style&gt;&lt;w:style w:type="character" w:customStyle="1" w:styleId="OnderwerpvanopmerkingChar"&gt;&lt;w:name w:val="Onderwerp van opmerking Char"/&gt;&lt;w:basedOn w:val="TekstopmerkingChar"/&gt;&lt;w:link w:val="Onderwerpvanopmerking"/&gt;&lt;w:uiPriority w:val="99"/&gt;&lt;w:semiHidden/&gt;&lt;w:rsid w:val="00EB69D3"/&gt;&lt;w:rPr&gt;&lt;w:b/&gt;&lt;w:bCs/&gt;&lt;w:sz w:val="22"/&gt;&lt;w:szCs w:val="20"/&gt;&lt;/w:rPr&gt;&lt;/w:style&gt;&lt;w:style w:type="paragraph" w:styleId="Datum"&gt;&lt;w:name w:val="Date"/&gt;&lt;w:basedOn w:val="Standaard"/&gt;&lt;w:next w:val="Standaard"/&gt;&lt;w:link w:val="DatumChar"/&gt;&lt;w:uiPriority w:val="99"/&gt;&lt;w:semiHidden/&gt;&lt;w:unhideWhenUsed/&gt;&lt;w:pPr&gt;&lt;w:ind w:firstLine="0"/&gt;&lt;/w:pPr&gt;&lt;/w:style&gt;&lt;w:style w:type="character" w:customStyle="1" w:styleId="DatumChar"&gt;&lt;w:name w:val="Datum Char"/&gt;&lt;w:basedOn w:val="Standaardalinea-lettertype"/&gt;&lt;w:link w:val="Datum"/&gt;&lt;w:uiPriority w:val="99"/&gt;&lt;w:semiHidden/&gt;&lt;w:rPr&gt;&lt;w:kern w:val="24"/&gt;&lt;/w:rPr&gt;&lt;/w:style&gt;&lt;w:style w:type="paragraph" w:styleId="Documentstructuur"&gt;&lt;w:name w:val="Document Map"/&gt;&lt;w:basedOn w:val="Standaard"/&gt;&lt;w:link w:val="DocumentstructuurChar"/&gt;&lt;w:uiPriority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w:styleId="DocumentstructuurChar"&gt;&lt;w:name w:val="Documentstructuur Char"/&gt;&lt;w:basedOn w:val="Standaardalinea-lettertype"/&gt;&lt;w:link w:val="Documentstructuur"/&gt;&lt;w:uiPriority w:val="99"/&gt;&lt;w:semiHidden/&gt;&lt;w:rsid w:val="00EB69D3"/&gt;&lt;w:rPr&gt;&lt;w:rFonts w:ascii="Segoe UI" w:hAnsi="Segoe UI" w:cs="Segoe UI"/&gt;&lt;w:sz w:val="22"/&gt;&lt;w:szCs w:val="16"/&gt;&lt;/w:rPr&gt;&lt;/w:style&gt;&lt;w:style w:type="paragraph" w:styleId="E-mailhandtekening"&gt;&lt;w:name w:val="E-mail Signature"/&gt;&lt;w:basedOn w:val="Standaard"/&gt;&lt;w:link w:val="E-mailhandtekeningChar"/&gt;&lt;w:uiPriority w:val="99"/&gt;&lt;w:semiHidden/&gt;&lt;w:unhideWhenUsed/&gt;&lt;w:pPr&gt;&lt;w:spacing w:line="240" w:lineRule="auto"/&gt;&lt;w:ind w:firstLine="0"/&gt;&lt;/w:pPr&gt;&lt;/w:style&gt;&lt;w:style w:type="character" w:customStyle="1" w:styleId="E-mailhandtekeningChar"&gt;&lt;w:name w:val="E-mailhandtekening Char"/&gt;&lt;w:basedOn w:val="Standaardalinea-lettertype"/&gt;&lt;w:link w:val="E-mailhandtekening"/&gt;&lt;w:uiPriority w:val="99"/&gt;&lt;w:semiHidden/&gt;&lt;w:rPr&gt;&lt;w:kern w:val="24"/&gt;&lt;/w:rPr&gt;&lt;/w:style&gt;&lt;w:style w:type="paragraph" w:styleId="Voetnoottekst"&gt;&lt;w:name w:val="footnote text"/&gt;&lt;w:basedOn w:val="Standaard"/&gt;&lt;w:link w:val="VoetnoottekstChar"/&gt;&lt;w:uiPriority w:val="99"/&gt;&lt;w:semiHidden/&gt;&lt;w:unhideWhenUsed/&gt;&lt;w:rsid w:val="00EB69D3"/&gt;&lt;w:pPr&gt;&lt;w:spacing w:line="240" w:lineRule="auto"/&gt;&lt;/w:pPr&gt;&lt;w:rPr&gt;&lt;w:sz w:val="22"/&gt;&lt;w:szCs w:val="20"/&gt;&lt;/w:rPr&gt;&lt;/w:style&gt;&lt;w:style w:type="character" w:customStyle="1" w:styleId="VoetnoottekstChar"&gt;&lt;w:name w:val="Voetnoottekst Char"/&gt;&lt;w:basedOn w:val="Standaardalinea-lettertype"/&gt;&lt;w:link w:val="Voetnoottekst"/&gt;&lt;w:uiPriority w:val="99"/&gt;&lt;w:semiHidden/&gt;&lt;w:rsid w:val="00EB69D3"/&gt;&lt;w:rPr&gt;&lt;w:sz w:val="22"/&gt;&lt;w:szCs w:val="20"/&gt;&lt;/w:rPr&gt;&lt;/w:style&gt;&lt;w:style w:type="paragraph" w:styleId="Adresenvelop"&gt;&lt;w:name w:val="envelope address"/&gt;&lt;w:basedOn w:val="Standaard"/&gt;&lt;w:uiPriority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w:styleId="Afzender"&gt;&lt;w:name w:val="envelope return"/&gt;&lt;w:basedOn w:val="Standaard"/&gt;&lt;w:uiPriority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w:styleId="Tabelraster"&gt;&lt;w:name w:val="Table Grid"/&gt;&lt;w:basedOn w:val="Standaardtabel"/&gt;&lt;w:uiPriority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w:styleId="Tabelrasterlicht"&gt;&lt;w:name w:val="Grid Table Light"/&gt;&lt;w:basedOn w:val="Standaardtabel"/&gt;&lt;w:uiPriority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w:styleId="Kop6Char"&gt;&lt;w:name w:val="Kop 6 Char"/&gt;&lt;w:basedOn w:val="Standaardalinea-lettertype"/&gt;&lt;w:link w:val="Kop6"/&gt;&lt;w:uiPriority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w:styleId="HTML-adres"&gt;&lt;w:name w:val="HTML Address"/&gt;&lt;w:basedOn w:val="Standaard"/&gt;&lt;w:link w:val="HTML-adresChar"/&gt;&lt;w:uiPriority w:val="99"/&gt;&lt;w:semiHidden/&gt;&lt;w:unhideWhenUsed/&gt;&lt;w:pPr&gt;&lt;w:spacing w:line="240" w:lineRule="auto"/&gt;&lt;w:ind w:firstLine="0"/&gt;&lt;/w:pPr&gt;&lt;w:rPr&gt;&lt;w:i/&gt;&lt;w:iCs/&gt;&lt;/w:rPr&gt;&lt;/w:style&gt;&lt;w:style w:type="character" w:customStyle="1" w:styleId="HTML-adresChar"&gt;&lt;w:name w:val="HTML-adres Char"/&gt;&lt;w:basedOn w:val="Standaardalinea-lettertype"/&gt;&lt;w:link w:val="HTML-adres"/&gt;&lt;w:uiPriority w:val="99"/&gt;&lt;w:semiHidden/&gt;&lt;w:rPr&gt;&lt;w:i/&gt;&lt;w:iCs/&gt;&lt;w:kern w:val="24"/&gt;&lt;/w:rPr&gt;&lt;/w:style&gt;&lt;w:style w:type="paragraph" w:styleId="HTML-voorafopgemaakt"&gt;&lt;w:name w:val="HTML Preformatted"/&gt;&lt;w:basedOn w:val="Standaard"/&gt;&lt;w:link w:val="HTML-voorafopgemaaktChar"/&gt;&lt;w:uiPriority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w:styleId="HTML-voorafopgemaaktChar"&gt;&lt;w:name w:val="HTML - vooraf opgemaakt Char"/&gt;&lt;w:basedOn w:val="Standaardalinea-lettertype"/&gt;&lt;w:link w:val="HTML-voorafopgemaakt"/&gt;&lt;w:uiPriority w:val="99"/&gt;&lt;w:semiHidden/&gt;&lt;w:rsid w:val="00EB69D3"/&gt;&lt;w:rPr&gt;&lt;w:rFonts w:ascii="Consolas" w:hAnsi="Consolas" w:cs="Consolas"/&gt;&lt;w:sz w:val="22"/&gt;&lt;w:szCs w:val="20"/&gt;&lt;/w:rPr&gt;&lt;/w:style&gt;&lt;w:style w:type="paragraph" w:styleId="Index1"&gt;&lt;w:name w:val="index 1"/&gt;&lt;w:basedOn w:val="Standaard"/&gt;&lt;w:next w:val="Standaard"/&gt;&lt;w:autoRedefine/&gt;&lt;w:uiPriority w:val="99"/&gt;&lt;w:semiHidden/&gt;&lt;w:unhideWhenUsed/&gt;&lt;w:pPr&gt;&lt;w:spacing w:line="240" w:lineRule="auto"/&gt;&lt;w:ind w:left="240" w:firstLine="0"/&gt;&lt;/w:pPr&gt;&lt;/w:style&gt;&lt;w:style w:type="paragraph" w:styleId="Index2"&gt;&lt;w:name w:val="index 2"/&gt;&lt;w:basedOn w:val="Standaard"/&gt;&lt;w:next w:val="Standaard"/&gt;&lt;w:autoRedefine/&gt;&lt;w:uiPriority w:val="99"/&gt;&lt;w:semiHidden/&gt;&lt;w:unhideWhenUsed/&gt;&lt;w:pPr&gt;&lt;w:spacing w:line="240" w:lineRule="auto"/&gt;&lt;w:ind w:left="480" w:firstLine="0"/&gt;&lt;/w:pPr&gt;&lt;/w:style&gt;&lt;w:style w:type="paragraph" w:styleId="Index3"&gt;&lt;w:name w:val="index 3"/&gt;&lt;w:basedOn w:val="Standaard"/&gt;&lt;w:next w:val="Standaard"/&gt;&lt;w:autoRedefine/&gt;&lt;w:uiPriority w:val="99"/&gt;&lt;w:semiHidden/&gt;&lt;w:unhideWhenUsed/&gt;&lt;w:pPr&gt;&lt;w:spacing w:line="240" w:lineRule="auto"/&gt;&lt;w:ind w:left="720" w:firstLine="0"/&gt;&lt;/w:pPr&gt;&lt;/w:style&gt;&lt;w:style w:type="paragraph" w:styleId="Index4"&gt;&lt;w:name w:val="index 4"/&gt;&lt;w:basedOn w:val="Standaard"/&gt;&lt;w:next w:val="Standaard"/&gt;&lt;w:autoRedefine/&gt;&lt;w:uiPriority w:val="99"/&gt;&lt;w:semiHidden/&gt;&lt;w:unhideWhenUsed/&gt;&lt;w:pPr&gt;&lt;w:spacing w:line="240" w:lineRule="auto"/&gt;&lt;w:ind w:left="960" w:firstLine="0"/&gt;&lt;/w:pPr&gt;&lt;/w:style&gt;&lt;w:style w:type="paragraph" w:styleId="Index5"&gt;&lt;w:name w:val="index 5"/&gt;&lt;w:basedOn w:val="Standaard"/&gt;&lt;w:next w:val="Standaard"/&gt;&lt;w:autoRedefine/&gt;&lt;w:uiPriority w:val="99"/&gt;&lt;w:semiHidden/&gt;&lt;w:unhideWhenUsed/&gt;&lt;w:pPr&gt;&lt;w:spacing w:line="240" w:lineRule="auto"/&gt;&lt;w:ind w:left="1200" w:firstLine="0"/&gt;&lt;/w:pPr&gt;&lt;/w:style&gt;&lt;w:style w:type="paragraph" w:styleId="Index6"&gt;&lt;w:name w:val="index 6"/&gt;&lt;w:basedOn w:val="Standaard"/&gt;&lt;w:next w:val="Standaard"/&gt;&lt;w:autoRedefine/&gt;&lt;w:uiPriority w:val="99"/&gt;&lt;w:semiHidden/&gt;&lt;w:unhideWhenUsed/&gt;&lt;w:pPr&gt;&lt;w:spacing w:line="240" w:lineRule="auto"/&gt;&lt;w:ind w:left="1440" w:firstLine="0"/&gt;&lt;/w:pPr&gt;&lt;/w:style&gt;&lt;w:style w:type="paragraph" w:styleId="Index7"&gt;&lt;w:name w:val="index 7"/&gt;&lt;w:basedOn w:val="Standaard"/&gt;&lt;w:next w:val="Standaard"/&gt;&lt;w:autoRedefine/&gt;&lt;w:uiPriority w:val="99"/&gt;&lt;w:semiHidden/&gt;&lt;w:unhideWhenUsed/&gt;&lt;w:pPr&gt;&lt;w:spacing w:line="240" w:lineRule="auto"/&gt;&lt;w:ind w:left="1680" w:firstLine="0"/&gt;&lt;/w:pPr&gt;&lt;/w:style&gt;&lt;w:style w:type="paragraph" w:styleId="Index8"&gt;&lt;w:name w:val="index 8"/&gt;&lt;w:basedOn w:val="Standaard"/&gt;&lt;w:next w:val="Standaard"/&gt;&lt;w:autoRedefine/&gt;&lt;w:uiPriority w:val="99"/&gt;&lt;w:semiHidden/&gt;&lt;w:unhideWhenUsed/&gt;&lt;w:pPr&gt;&lt;w:spacing w:line="240" w:lineRule="auto"/&gt;&lt;w:ind w:left="1920" w:firstLine="0"/&gt;&lt;/w:pPr&gt;&lt;/w:style&gt;&lt;w:style w:type="paragraph" w:styleId="Index9"&gt;&lt;w:name w:val="index 9"/&gt;&lt;w:basedOn w:val="Standaard"/&gt;&lt;w:next w:val="Standaard"/&gt;&lt;w:autoRedefine/&gt;&lt;w:uiPriority w:val="99"/&gt;&lt;w:semiHidden/&gt;&lt;w:unhideWhenUsed/&gt;&lt;w:pPr&gt;&lt;w:spacing w:line="240" w:lineRule="auto"/&gt;&lt;w:ind w:left="2160" w:firstLine="0"/&gt;&lt;/w:pPr&gt;&lt;/w:style&gt;&lt;w:style w:type="paragraph" w:styleId="Indexkop"&gt;&lt;w:name w:val="index heading"/&gt;&lt;w:basedOn w:val="Standaard"/&gt;&lt;w:next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w:styleId="Duidelijkcitaat"&gt;&lt;w:name w:val="Intense Quote"/&gt;&lt;w:basedOn w:val="Standaard"/&gt;&lt;w:next w:val="Standaard"/&gt;&lt;w:link w:val="DuidelijkcitaatChar"/&gt;&lt;w:uiPriority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w:styleId="DuidelijkcitaatChar"&gt;&lt;w:name w:val="Duidelijk citaat Char"/&gt;&lt;w:basedOn w:val="Standaardalinea-lettertype"/&gt;&lt;w:link w:val="Duidelijkcitaat"/&gt;&lt;w:uiPriority w:val="30"/&gt;&lt;w:semiHidden/&gt;&lt;w:rsid w:val="00EB69D3"/&gt;&lt;w:rPr&gt;&lt;w:i/&gt;&lt;w:iCs/&gt;&lt;w:color w:val="6E6E6E" w:themeColor="accent1" w:themeShade="80"/&gt;&lt;/w:rPr&gt;&lt;/w:style&gt;&lt;w:style w:type="paragraph" w:styleId="Lijst"&gt;&lt;w:name w:val="List"/&gt;&lt;w:basedOn w:val="Standaard"/&gt;&lt;w:uiPriority w:val="99"/&gt;&lt;w:semiHidden/&gt;&lt;w:unhideWhenUsed/&gt;&lt;w:pPr&gt;&lt;w:ind w:left="360" w:firstLine="0"/&gt;&lt;w:contextualSpacing/&gt;&lt;/w:pPr&gt;&lt;/w:style&gt;&lt;w:style w:type="paragraph" w:styleId="Lijst2"&gt;&lt;w:name w:val="List 2"/&gt;&lt;w:basedOn w:val="Standaard"/&gt;&lt;w:uiPriority w:val="99"/&gt;&lt;w:semiHidden/&gt;&lt;w:unhideWhenUsed/&gt;&lt;w:pPr&gt;&lt;w:ind w:left="720" w:firstLine="0"/&gt;&lt;w:contextualSpacing/&gt;&lt;/w:pPr&gt;&lt;/w:style&gt;&lt;w:style w:type="paragraph" w:styleId="Lijst3"&gt;&lt;w:name w:val="List 3"/&gt;&lt;w:basedOn w:val="Standaard"/&gt;&lt;w:uiPriority w:val="99"/&gt;&lt;w:semiHidden/&gt;&lt;w:unhideWhenUsed/&gt;&lt;w:pPr&gt;&lt;w:ind w:left="1080" w:firstLine="0"/&gt;&lt;w:contextualSpacing/&gt;&lt;/w:pPr&gt;&lt;/w:style&gt;&lt;w:style w:type="paragraph" w:styleId="Lijst4"&gt;&lt;w:name w:val="List 4"/&gt;&lt;w:basedOn w:val="Standaard"/&gt;&lt;w:uiPriority w:val="99"/&gt;&lt;w:semiHidden/&gt;&lt;w:unhideWhenUsed/&gt;&lt;w:pPr&gt;&lt;w:ind w:left="1440" w:firstLine="0"/&gt;&lt;w:contextualSpacing/&gt;&lt;/w:pPr&gt;&lt;/w:style&gt;&lt;w:style w:type="paragraph" w:styleId="Lijst5"&gt;&lt;w:name w:val="List 5"/&gt;&lt;w:basedOn w:val="Standaard"/&gt;&lt;w:uiPriority w:val="99"/&gt;&lt;w:semiHidden/&gt;&lt;w:unhideWhenUsed/&gt;&lt;w:pPr&gt;&lt;w:ind w:left="1800" w:firstLine="0"/&gt;&lt;w:contextualSpacing/&gt;&lt;/w:pPr&gt;&lt;/w:style&gt;&lt;w:style w:type="paragraph" w:styleId="Lijstopsomteken"&gt;&lt;w:name w:val="List Bullet"/&gt;&lt;w:basedOn w:val="Standaard"/&gt;&lt;w:uiPriority w:val="8"/&gt;&lt;w:unhideWhenUsed/&gt;&lt;w:qFormat/&gt;&lt;w:pPr&gt;&lt;w:numPr&gt;&lt;w:numId w:val="1"/&gt;&lt;/w:numPr&gt;&lt;w:contextualSpacing/&gt;&lt;/w:pPr&gt;&lt;/w:style&gt;&lt;w:style w:type="paragraph" w:styleId="Lijstopsomteken2"&gt;&lt;w:name w:val="List Bullet 2"/&gt;&lt;w:basedOn w:val="Standaard"/&gt;&lt;w:uiPriority w:val="99"/&gt;&lt;w:semiHidden/&gt;&lt;w:unhideWhenUsed/&gt;&lt;w:pPr&gt;&lt;w:numPr&gt;&lt;w:numId w:val="2"/&gt;&lt;/w:numPr&gt;&lt;w:ind w:firstLine="0"/&gt;&lt;w:contextualSpacing/&gt;&lt;/w:pPr&gt;&lt;/w:style&gt;&lt;w:style w:type="paragraph" w:styleId="Lijstopsomteken3"&gt;&lt;w:name w:val="List Bullet 3"/&gt;&lt;w:basedOn w:val="Standaard"/&gt;&lt;w:uiPriority w:val="99"/&gt;&lt;w:semiHidden/&gt;&lt;w:unhideWhenUsed/&gt;&lt;w:pPr&gt;&lt;w:numPr&gt;&lt;w:numId w:val="3"/&gt;&lt;/w:numPr&gt;&lt;w:ind w:firstLine="0"/&gt;&lt;w:contextualSpacing/&gt;&lt;/w:pPr&gt;&lt;/w:style&gt;&lt;w:style w:type="paragraph" w:styleId="Lijstopsomteken4"&gt;&lt;w:name w:val="List Bullet 4"/&gt;&lt;w:basedOn w:val="Standaard"/&gt;&lt;w:uiPriority w:val="99"/&gt;&lt;w:semiHidden/&gt;&lt;w:unhideWhenUsed/&gt;&lt;w:pPr&gt;&lt;w:numPr&gt;&lt;w:numId w:val="4"/&gt;&lt;/w:numPr&gt;&lt;w:ind w:firstLine="0"/&gt;&lt;w:contextualSpacing/&gt;&lt;/w:pPr&gt;&lt;/w:style&gt;&lt;w:style w:type="paragraph" w:styleId="Lijstopsomteken5"&gt;&lt;w:name w:val="List Bullet 5"/&gt;&lt;w:basedOn w:val="Standaard"/&gt;&lt;w:uiPriority w:val="99"/&gt;&lt;w:semiHidden/&gt;&lt;w:unhideWhenUsed/&gt;&lt;w:pPr&gt;&lt;w:numPr&gt;&lt;w:numId w:val="5"/&gt;&lt;/w:numPr&gt;&lt;w:ind w:firstLine="0"/&gt;&lt;w:contextualSpacing/&gt;&lt;/w:pPr&gt;&lt;/w:style&gt;&lt;w:style w:type="paragraph" w:styleId="Lijstvoortzetting"&gt;&lt;w:name w:val="List Continue"/&gt;&lt;w:basedOn w:val="Standaard"/&gt;&lt;w:uiPriority w:val="99"/&gt;&lt;w:semiHidden/&gt;&lt;w:unhideWhenUsed/&gt;&lt;w:pPr&gt;&lt;w:spacing w:after="120"/&gt;&lt;w:ind w:left="360" w:firstLine="0"/&gt;&lt;w:contextualSpacing/&gt;&lt;/w:pPr&gt;&lt;/w:style&gt;&lt;w:style w:type="paragraph" w:styleId="Lijstvoortzetting2"&gt;&lt;w:name w:val="List Continue 2"/&gt;&lt;w:basedOn w:val="Standaard"/&gt;&lt;w:uiPriority w:val="99"/&gt;&lt;w:semiHidden/&gt;&lt;w:unhideWhenUsed/&gt;&lt;w:pPr&gt;&lt;w:spacing w:after="120"/&gt;&lt;w:ind w:left="720" w:firstLine="0"/&gt;&lt;w:contextualSpacing/&gt;&lt;/w:pPr&gt;&lt;/w:style&gt;&lt;w:style w:type="paragraph" w:styleId="Lijstvoortzetting3"&gt;&lt;w:name w:val="List Continue 3"/&gt;&lt;w:basedOn w:val="Standaard"/&gt;&lt;w:uiPriority w:val="99"/&gt;&lt;w:semiHidden/&gt;&lt;w:unhideWhenUsed/&gt;&lt;w:pPr&gt;&lt;w:spacing w:after="120"/&gt;&lt;w:ind w:left="1080" w:firstLine="0"/&gt;&lt;w:contextualSpacing/&gt;&lt;/w:pPr&gt;&lt;/w:style&gt;&lt;w:style w:type="paragraph" w:styleId="Lijstvoortzetting4"&gt;&lt;w:name w:val="List Continue 4"/&gt;&lt;w:basedOn w:val="Standaard"/&gt;&lt;w:uiPriority w:val="99"/&gt;&lt;w:semiHidden/&gt;&lt;w:unhideWhenUsed/&gt;&lt;w:pPr&gt;&lt;w:spacing w:after="120"/&gt;&lt;w:ind w:left="1440" w:firstLine="0"/&gt;&lt;w:contextualSpacing/&gt;&lt;/w:pPr&gt;&lt;/w:style&gt;&lt;w:style w:type="paragraph" w:styleId="Lijstvoortzetting5"&gt;&lt;w:name w:val="List Continue 5"/&gt;&lt;w:basedOn w:val="Standaard"/&gt;&lt;w:uiPriority w:val="99"/&gt;&lt;w:semiHidden/&gt;&lt;w:unhideWhenUsed/&gt;&lt;w:pPr&gt;&lt;w:spacing w:after="120"/&gt;&lt;w:ind w:left="1800" w:firstLine="0"/&gt;&lt;w:contextualSpacing/&gt;&lt;/w:pPr&gt;&lt;/w:style&gt;&lt;w:style w:type="paragraph" w:styleId="Lijstnummering"&gt;&lt;w:name w:val="List Number"/&gt;&lt;w:basedOn w:val="Standaard"/&gt;&lt;w:uiPriority w:val="8"/&gt;&lt;w:unhideWhenUsed/&gt;&lt;w:qFormat/&gt;&lt;w:pPr&gt;&lt;w:numPr&gt;&lt;w:numId w:val="6"/&gt;&lt;/w:numPr&gt;&lt;w:contextualSpacing/&gt;&lt;/w:pPr&gt;&lt;/w:style&gt;&lt;w:style w:type="paragraph" w:styleId="Lijstnummering2"&gt;&lt;w:name w:val="List Number 2"/&gt;&lt;w:basedOn w:val="Standaard"/&gt;&lt;w:uiPriority w:val="99"/&gt;&lt;w:semiHidden/&gt;&lt;w:unhideWhenUsed/&gt;&lt;w:pPr&gt;&lt;w:numPr&gt;&lt;w:numId w:val="7"/&gt;&lt;/w:numPr&gt;&lt;w:ind w:firstLine="0"/&gt;&lt;w:contextualSpacing/&gt;&lt;/w:pPr&gt;&lt;/w:style&gt;&lt;w:style w:type="paragraph" w:styleId="Lijstnummering3"&gt;&lt;w:name w:val="List Number 3"/&gt;&lt;w:basedOn w:val="Standaard"/&gt;&lt;w:uiPriority w:val="99"/&gt;&lt;w:semiHidden/&gt;&lt;w:unhideWhenUsed/&gt;&lt;w:pPr&gt;&lt;w:numPr&gt;&lt;w:numId w:val="8"/&gt;&lt;/w:numPr&gt;&lt;w:ind w:firstLine="0"/&gt;&lt;w:contextualSpacing/&gt;&lt;/w:pPr&gt;&lt;/w:style&gt;&lt;w:style w:type="paragraph" w:styleId="Lijstnummering4"&gt;&lt;w:name w:val="List Number 4"/&gt;&lt;w:basedOn w:val="Standaard"/&gt;&lt;w:uiPriority w:val="99"/&gt;&lt;w:semiHidden/&gt;&lt;w:unhideWhenUsed/&gt;&lt;w:pPr&gt;&lt;w:numPr&gt;&lt;w:numId w:val="9"/&gt;&lt;/w:numPr&gt;&lt;w:ind w:firstLine="0"/&gt;&lt;w:contextualSpacing/&gt;&lt;/w:pPr&gt;&lt;/w:style&gt;&lt;w:style w:type="paragraph" w:styleId="Lijstnummering5"&gt;&lt;w:name w:val="List Number 5"/&gt;&lt;w:basedOn w:val="Standaard"/&gt;&lt;w:uiPriority w:val="99"/&gt;&lt;w:semiHidden/&gt;&lt;w:unhideWhenUsed/&gt;&lt;w:pPr&gt;&lt;w:numPr&gt;&lt;w:numId w:val="10"/&gt;&lt;/w:numPr&gt;&lt;w:ind w:firstLine="0"/&gt;&lt;w:contextualSpacing/&gt;&lt;/w:pPr&gt;&lt;/w:style&gt;&lt;w:style w:type="paragraph" w:styleId="Lijstalinea"&gt;&lt;w:name w:val="List Paragraph"/&gt;&lt;w:basedOn w:val="Standaard"/&gt;&lt;w:uiPriority w:val="34"/&gt;&lt;w:unhideWhenUsed/&gt;&lt;w:qFormat/&gt;&lt;w:pPr&gt;&lt;w:ind w:left="720" w:firstLine="0"/&gt;&lt;w:contextualSpacing/&gt;&lt;/w:pPr&gt;&lt;/w:style&gt;&lt;w:style w:type="paragraph" w:styleId="Macrotekst"&gt;&lt;w:name w:val="macro"/&gt;&lt;w:link w:val="MacrotekstChar"/&gt;&lt;w:uiPriority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w:styleId="MacrotekstChar"&gt;&lt;w:name w:val="Macrotekst Char"/&gt;&lt;w:basedOn w:val="Standaardalinea-lettertype"/&gt;&lt;w:link w:val="Macrotekst"/&gt;&lt;w:uiPriority w:val="99"/&gt;&lt;w:semiHidden/&gt;&lt;w:rsid w:val="00EB69D3"/&gt;&lt;w:rPr&gt;&lt;w:rFonts w:ascii="Consolas" w:hAnsi="Consolas" w:cs="Consolas"/&gt;&lt;w:kern w:val="24"/&gt;&lt;w:sz w:val="22"/&gt;&lt;w:szCs w:val="20"/&gt;&lt;/w:rPr&gt;&lt;/w:style&gt;&lt;w:style w:type="paragraph" w:styleId="Berichtkop"&gt;&lt;w:name w:val="Message Header"/&gt;&lt;w:basedOn w:val="Standaard"/&gt;&lt;w:link w:val="BerichtkopChar"/&gt;&lt;w:uiPriority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w:styleId="BerichtkopChar"&gt;&lt;w:name w:val="Berichtkop Char"/&gt;&lt;w:basedOn w:val="Standaardalinea-lettertype"/&gt;&lt;w:link w:val="Berichtkop"/&gt;&lt;w:uiPriority w:val="99"/&gt;&lt;w:semiHidden/&gt;&lt;w:rPr&gt;&lt;w:rFonts w:asciiTheme="majorHAnsi" w:eastAsiaTheme="majorEastAsia" w:hAnsiTheme="majorHAnsi" w:cstheme="majorBidi"/&gt;&lt;w:kern w:val="24"/&gt;&lt;w:shd w:val="pct20" w:color="auto" w:fill="auto"/&gt;&lt;/w:rPr&gt;&lt;/w:style&gt;&lt;w:style w:type="paragraph" w:styleId="Normaalweb"&gt;&lt;w:name w:val="Normal (Web)"/&gt;&lt;w:basedOn w:val="Standaard"/&gt;&lt;w:uiPriority w:val="99"/&gt;&lt;w:semiHidden/&gt;&lt;w:unhideWhenUsed/&gt;&lt;w:pPr&gt;&lt;w:ind w:firstLine="0"/&gt;&lt;/w:pPr&gt;&lt;w:rPr&gt;&lt;w:rFonts w:ascii="Times New Roman" w:hAnsi="Times New Roman" w:cs="Times New Roman"/&gt;&lt;/w:rPr&gt;&lt;/w:style&gt;&lt;w:style w:type="paragraph" w:styleId="Standaardinspringing"&gt;&lt;w:name w:val="Normal Indent"/&gt;&lt;w:basedOn w:val="Standaard"/&gt;&lt;w:uiPriority w:val="99"/&gt;&lt;w:semiHidden/&gt;&lt;w:unhideWhenUsed/&gt;&lt;w:pPr&gt;&lt;w:ind w:left="720" w:firstLine="0"/&gt;&lt;/w:pPr&gt;&lt;/w:style&gt;&lt;w:style w:type="paragraph" w:styleId="Notitiekop"&gt;&lt;w:name w:val="Note Heading"/&gt;&lt;w:basedOn w:val="Standaard"/&gt;&lt;w:next w:val="Standaard"/&gt;&lt;w:link w:val="NotitiekopChar"/&gt;&lt;w:uiPriority w:val="99"/&gt;&lt;w:semiHidden/&gt;&lt;w:unhideWhenUsed/&gt;&lt;w:pPr&gt;&lt;w:spacing w:line="240" w:lineRule="auto"/&gt;&lt;w:ind w:firstLine="0"/&gt;&lt;/w:pPr&gt;&lt;/w:style&gt;&lt;w:style w:type="character" w:customStyle="1" w:styleId="NotitiekopChar"&gt;&lt;w:name w:val="Notitiekop Char"/&gt;&lt;w:basedOn w:val="Standaardalinea-lettertype"/&gt;&lt;w:link w:val="Notitiekop"/&gt;&lt;w:uiPriority w:val="99"/&gt;&lt;w:semiHidden/&gt;&lt;w:rPr&gt;&lt;w:kern w:val="24"/&gt;&lt;/w:rPr&gt;&lt;/w:style&gt;&lt;w:style w:type="paragraph" w:styleId="Tekstzonderopmaak"&gt;&lt;w:name w:val="Plain Text"/&gt;&lt;w:basedOn w:val="Standaard"/&gt;&lt;w:link w:val="TekstzonderopmaakChar"/&gt;&lt;w:uiPriority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w:styleId="TekstzonderopmaakChar"&gt;&lt;w:name w:val="Tekst zonder opmaak Char"/&gt;&lt;w:basedOn w:val="Standaardalinea-lettertype"/&gt;&lt;w:link w:val="Tekstzonderopmaak"/&gt;&lt;w:uiPriority w:val="99"/&gt;&lt;w:semiHidden/&gt;&lt;w:rsid w:val="00EB69D3"/&gt;&lt;w:rPr&gt;&lt;w:rFonts w:ascii="Consolas" w:hAnsi="Consolas" w:cs="Consolas"/&gt;&lt;w:sz w:val="22"/&gt;&lt;w:szCs w:val="21"/&gt;&lt;/w:rPr&gt;&lt;/w:style&gt;&lt;w:style w:type="paragraph" w:styleId="Citaat"&gt;&lt;w:name w:val="Quote"/&gt;&lt;w:basedOn w:val="Standaard"/&gt;&lt;w:next w:val="Standaard"/&gt;&lt;w:link w:val="CitaatChar"/&gt;&lt;w:uiPriority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w:styleId="CitaatChar"&gt;&lt;w:name w:val="Citaat Char"/&gt;&lt;w:basedOn w:val="Standaardalinea-lettertype"/&gt;&lt;w:link w:val="Citaat"/&gt;&lt;w:uiPriority w:val="29"/&gt;&lt;w:semiHidden/&gt;&lt;w:rPr&gt;&lt;w:i/&gt;&lt;w:iCs/&gt;&lt;w:color w:val="404040" w:themeColor="text1" w:themeTint="BF"/&gt;&lt;w:kern w:val="24"/&gt;&lt;/w:rPr&gt;&lt;/w:style&gt;&lt;w:style w:type="paragraph" w:styleId="Aanhef"&gt;&lt;w:name w:val="Salutation"/&gt;&lt;w:basedOn w:val="Standaard"/&gt;&lt;w:next w:val="Standaard"/&gt;&lt;w:link w:val="AanhefChar"/&gt;&lt;w:uiPriority w:val="99"/&gt;&lt;w:semiHidden/&gt;&lt;w:unhideWhenUsed/&gt;&lt;w:pPr&gt;&lt;w:ind w:firstLine="0"/&gt;&lt;/w:pPr&gt;&lt;/w:style&gt;&lt;w:style w:type="character" w:customStyle="1" w:styleId="AanhefChar"&gt;&lt;w:name w:val="Aanhef Char"/&gt;&lt;w:basedOn w:val="Standaardalinea-lettertype"/&gt;&lt;w:link w:val="Aanhef"/&gt;&lt;w:uiPriority w:val="99"/&gt;&lt;w:semiHidden/&gt;&lt;w:rPr&gt;&lt;w:kern w:val="24"/&gt;&lt;/w:rPr&gt;&lt;/w:style&gt;&lt;w:style w:type="paragraph" w:styleId="Handtekening"&gt;&lt;w:name w:val="Signature"/&gt;&lt;w:basedOn w:val="Standaard"/&gt;&lt;w:link w:val="HandtekeningChar"/&gt;&lt;w:uiPriority w:val="99"/&gt;&lt;w:semiHidden/&gt;&lt;w:unhideWhenUsed/&gt;&lt;w:pPr&gt;&lt;w:spacing w:line="240" w:lineRule="auto"/&gt;&lt;w:ind w:left="4320" w:firstLine="0"/&gt;&lt;/w:pPr&gt;&lt;/w:style&gt;&lt;w:style w:type="character" w:customStyle="1" w:styleId="HandtekeningChar"&gt;&lt;w:name w:val="Handtekening Char"/&gt;&lt;w:basedOn w:val="Standaardalinea-lettertype"/&gt;&lt;w:link w:val="Handtekening"/&gt;&lt;w:uiPriority w:val="99"/&gt;&lt;w:semiHidden/&gt;&lt;w:rPr&gt;&lt;w:kern w:val="24"/&gt;&lt;/w:rPr&gt;&lt;/w:style&gt;&lt;w:style w:type="paragraph" w:customStyle="1" w:styleId="Title2"&gt;&lt;w:name w:val="Title 2"/&gt;&lt;w:basedOn w:val="Standaard"/&gt;&lt;w:uiPriority w:val="1"/&gt;&lt;w:qFormat/&gt;&lt;w:pPr&gt;&lt;w:ind w:firstLine="0"/&gt;&lt;w:jc w:val="center"/&gt;&lt;/w:pPr&gt;&lt;/w:style&gt;&lt;w:style w:type="paragraph" w:styleId="Bronvermelding"&gt;&lt;w:name w:val="table of authorities"/&gt;&lt;w:basedOn w:val="Standaard"/&gt;&lt;w:next w:val="Standaard"/&gt;&lt;w:uiPriority w:val="99"/&gt;&lt;w:semiHidden/&gt;&lt;w:unhideWhenUsed/&gt;&lt;w:pPr&gt;&lt;w:ind w:left="240" w:firstLine="0"/&gt;&lt;/w:pPr&gt;&lt;/w:style&gt;&lt;w:style w:type="paragraph" w:styleId="Lijstmetafbeeldingen"&gt;&lt;w:name w:val="table of figures"/&gt;&lt;w:basedOn w:val="Standaard"/&gt;&lt;w:next w:val="Standaard"/&gt;&lt;w:uiPriority w:val="99"/&gt;&lt;w:semiHidden/&gt;&lt;w:unhideWhenUsed/&gt;&lt;w:pPr&gt;&lt;w:ind w:firstLine="0"/&gt;&lt;/w:pPr&gt;&lt;/w:style&gt;&lt;w:style w:type="paragraph" w:styleId="Kopbronvermelding"&gt;&lt;w:name w:val="toa heading"/&gt;&lt;w:basedOn w:val="Standaard"/&gt;&lt;w:next w:val="Standaard"/&gt;&lt;w:uiPriority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w:styleId="Inhopg4"&gt;&lt;w:name w:val="toc 4"/&gt;&lt;w:basedOn w:val="Standaard"/&gt;&lt;w:next w:val="Standaard"/&gt;&lt;w:autoRedefine/&gt;&lt;w:uiPriority w:val="39"/&gt;&lt;w:semiHidden/&gt;&lt;w:unhideWhenUsed/&gt;&lt;w:pPr&gt;&lt;w:spacing w:after="100"/&gt;&lt;w:ind w:left="720" w:firstLine="0"/&gt;&lt;/w:pPr&gt;&lt;/w:style&gt;&lt;w:style w:type="paragraph" w:styleId="Inhopg5"&gt;&lt;w:name w:val="toc 5"/&gt;&lt;w:basedOn w:val="Standaard"/&gt;&lt;w:next w:val="Standaard"/&gt;&lt;w:autoRedefine/&gt;&lt;w:uiPriority w:val="39"/&gt;&lt;w:semiHidden/&gt;&lt;w:unhideWhenUsed/&gt;&lt;w:pPr&gt;&lt;w:spacing w:after="100"/&gt;&lt;w:ind w:left="960" w:firstLine="0"/&gt;&lt;/w:pPr&gt;&lt;/w:style&gt;&lt;w:style w:type="paragraph" w:styleId="Inhopg6"&gt;&lt;w:name w:val="toc 6"/&gt;&lt;w:basedOn w:val="Standaard"/&gt;&lt;w:next w:val="Standaard"/&gt;&lt;w:autoRedefine/&gt;&lt;w:uiPriority w:val="39"/&gt;&lt;w:semiHidden/&gt;&lt;w:unhideWhenUsed/&gt;&lt;w:pPr&gt;&lt;w:spacing w:after="100"/&gt;&lt;w:ind w:left="1200" w:firstLine="0"/&gt;&lt;/w:pPr&gt;&lt;/w:style&gt;&lt;w:style w:type="paragraph" w:styleId="Inhopg7"&gt;&lt;w:name w:val="toc 7"/&gt;&lt;w:basedOn w:val="Standaard"/&gt;&lt;w:next w:val="Standaard"/&gt;&lt;w:autoRedefine/&gt;&lt;w:uiPriority w:val="39"/&gt;&lt;w:semiHidden/&gt;&lt;w:unhideWhenUsed/&gt;&lt;w:pPr&gt;&lt;w:spacing w:after="100"/&gt;&lt;w:ind w:left="1440" w:firstLine="0"/&gt;&lt;/w:pPr&gt;&lt;/w:style&gt;&lt;w:style w:type="paragraph" w:styleId="Inhopg8"&gt;&lt;w:name w:val="toc 8"/&gt;&lt;w:basedOn w:val="Standaard"/&gt;&lt;w:next w:val="Standaard"/&gt;&lt;w:autoRedefine/&gt;&lt;w:uiPriority w:val="39"/&gt;&lt;w:semiHidden/&gt;&lt;w:unhideWhenUsed/&gt;&lt;w:pPr&gt;&lt;w:spacing w:after="100"/&gt;&lt;w:ind w:left="1680" w:firstLine="0"/&gt;&lt;/w:pPr&gt;&lt;/w:style&gt;&lt;w:style w:type="paragraph" w:styleId="Inhopg9"&gt;&lt;w:name w:val="toc 9"/&gt;&lt;w:basedOn w:val="Standaard"/&gt;&lt;w:next w:val="Standaard"/&gt;&lt;w:autoRedefine/&gt;&lt;w:uiPriority w:val="39"/&gt;&lt;w:semiHidden/&gt;&lt;w:unhideWhenUsed/&gt;&lt;w:pPr&gt;&lt;w:spacing w:after="100"/&gt;&lt;w:ind w:left="1920" w:firstLine="0"/&gt;&lt;/w:pPr&gt;&lt;/w:style&gt;&lt;w:style w:type="character" w:styleId="Eindnootmarkering"&gt;&lt;w:name w:val="endnote reference"/&gt;&lt;w:basedOn w:val="Standaardalinea-lettertype"/&gt;&lt;w:uiPriority w:val="99"/&gt;&lt;w:semiHidden/&gt;&lt;w:unhideWhenUsed/&gt;&lt;w:rPr&gt;&lt;w:vertAlign w:val="superscript"/&gt;&lt;/w:rPr&gt;&lt;/w:style&gt;&lt;w:style w:type="character" w:styleId="Voetnootmarkering"&gt;&lt;w:name w:val="footnote reference"/&gt;&lt;w:basedOn w:val="Standaardalinea-lettertype"/&gt;&lt;w:uiPriority w:val="99"/&gt;&lt;w:qFormat/&gt;&lt;w:rPr&gt;&lt;w:vertAlign w:val="superscript"/&gt;&lt;/w:rPr&gt;&lt;/w:style&gt;&lt;w:style w:type="table" w:customStyle="1" w:styleId="APAReport"&gt;&lt;w:name w:val="APA Report"/&gt;&lt;w:basedOn w:val="Standaardtabel"/&gt;&lt;w:uiPriority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w:val="Standaard"/&gt;&lt;w:uiPriority w:val="7"/&gt;&lt;w:qFormat/&gt;&lt;w:pPr&gt;&lt;w:spacing w:before="240"/&gt;&lt;w:ind w:firstLine="0"/&gt;&lt;w:contextualSpacing/&gt;&lt;/w:pPr&gt;&lt;/w:style&gt;&lt;w:style w:type="paragraph" w:styleId="Voettekst"&gt;&lt;w:name w:val="footer"/&gt;&lt;w:basedOn w:val="Standaard"/&gt;&lt;w:link w:val="VoettekstChar"/&gt;&lt;w:uiPriority w:val="99"/&gt;&lt;w:qFormat/&gt;&lt;w:pPr&gt;&lt;w:tabs&gt;&lt;w:tab w:val="center" w:pos="4680"/&gt;&lt;w:tab w:val="right" w:pos="9360"/&gt;&lt;/w:tabs&gt;&lt;w:spacing w:line="240" w:lineRule="auto"/&gt;&lt;/w:pPr&gt;&lt;/w:style&gt;&lt;w:style w:type="character" w:customStyle="1" w:styleId="VoettekstChar"&gt;&lt;w:name w:val="Voettekst Char"/&gt;&lt;w:basedOn w:val="Standaardalinea-lettertype"/&gt;&lt;w:link w:val="Voettekst"/&gt;&lt;w:uiPriority w:val="99"/&gt;&lt;w:rsid w:val="00DB2E59"/&gt;&lt;/w:style&gt;&lt;w:style w:type="character" w:styleId="Verwijzingopmerking"&gt;&lt;w:name w:val="annotation reference"/&gt;&lt;w:basedOn w:val="Standaardalinea-lettertype"/&gt;&lt;w:uiPriority w:val="99"/&gt;&lt;w:semiHidden/&gt;&lt;w:unhideWhenUsed/&gt;&lt;w:rsid w:val="00EB69D3"/&gt;&lt;w:rPr&gt;&lt;w:sz w:val="22"/&gt;&lt;w:szCs w:val="16"/&gt;&lt;/w:rPr&gt;&lt;/w:style&gt;&lt;w:style w:type="paragraph" w:styleId="Eindnoottekst"&gt;&lt;w:name w:val="endnote text"/&gt;&lt;w:basedOn w:val="Standaard"/&gt;&lt;w:link w:val="EindnoottekstChar"/&gt;&lt;w:uiPriority w:val="99"/&gt;&lt;w:semiHidden/&gt;&lt;w:unhideWhenUsed/&gt;&lt;w:qFormat/&gt;&lt;w:rsid w:val="00EB69D3"/&gt;&lt;w:pPr&gt;&lt;w:spacing w:line="240" w:lineRule="auto"/&gt;&lt;/w:pPr&gt;&lt;w:rPr&gt;&lt;w:sz w:val="22"/&gt;&lt;w:szCs w:val="20"/&gt;&lt;/w:rPr&gt;&lt;/w:style&gt;&lt;w:style w:type="character" w:customStyle="1" w:styleId="EindnoottekstChar"&gt;&lt;w:name w:val="Eindnoottekst Char"/&gt;&lt;w:basedOn w:val="Standaardalinea-lettertype"/&gt;&lt;w:link w:val="Eindnoottekst"/&gt;&lt;w:uiPriority w:val="99"/&gt;&lt;w:semiHidden/&gt;&lt;w:rsid w:val="00EB69D3"/&gt;&lt;w:rPr&gt;&lt;w:sz w:val="22"/&gt;&lt;w:szCs w:val="20"/&gt;&lt;/w:rPr&gt;&lt;/w:style&gt;&lt;w:style w:type="character" w:styleId="HTMLCode"&gt;&lt;w:name w:val="HTML Code"/&gt;&lt;w:basedOn w:val="Standaardalinea-lettertype"/&gt;&lt;w:uiPriority w:val="99"/&gt;&lt;w:semiHidden/&gt;&lt;w:unhideWhenUsed/&gt;&lt;w:rsid w:val="00EB69D3"/&gt;&lt;w:rPr&gt;&lt;w:rFonts w:ascii="Consolas" w:hAnsi="Consolas"/&gt;&lt;w:sz w:val="22"/&gt;&lt;w:szCs w:val="20"/&gt;&lt;/w:rPr&gt;&lt;/w:style&gt;&lt;w:style w:type="character" w:styleId="HTML-toetsenbord"&gt;&lt;w:name w:val="HTML Keyboard"/&gt;&lt;w:basedOn w:val="Standaardalinea-lettertype"/&gt;&lt;w:uiPriority w:val="99"/&gt;&lt;w:semiHidden/&gt;&lt;w:unhideWhenUsed/&gt;&lt;w:rsid w:val="00EB69D3"/&gt;&lt;w:rPr&gt;&lt;w:rFonts w:ascii="Consolas" w:hAnsi="Consolas"/&gt;&lt;w:sz w:val="22"/&gt;&lt;w:szCs w:val="20"/&gt;&lt;/w:rPr&gt;&lt;/w:style&gt;&lt;w:style w:type="character" w:styleId="HTML-schrijfmachine"&gt;&lt;w:name w:val="HTML Typewriter"/&gt;&lt;w:basedOn w:val="Standaardalinea-lettertype"/&gt;&lt;w:uiPriority w:val="99"/&gt;&lt;w:semiHidden/&gt;&lt;w:unhideWhenUsed/&gt;&lt;w:rsid w:val="00EB69D3"/&gt;&lt;w:rPr&gt;&lt;w:rFonts w:ascii="Consolas" w:hAnsi="Consolas"/&gt;&lt;w:sz w:val="22"/&gt;&lt;w:szCs w:val="20"/&gt;&lt;/w:rPr&gt;&lt;/w:style&gt;&lt;w:style w:type="paragraph" w:styleId="Kopvaninhoudsopgave"&gt;&lt;w:name w:val="TOC Heading"/&gt;&lt;w:basedOn w:val="Kop1"/&gt;&lt;w:next w:val="Standaard"/&gt;&lt;w:uiPriority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w:styleId="Intensieveverwijzing"&gt;&lt;w:name w:val="Intense Reference"/&gt;&lt;w:basedOn w:val="Standaardalinea-lettertype"/&gt;&lt;w:uiPriority w:val="32"/&gt;&lt;w:semiHidden/&gt;&lt;w:unhideWhenUsed/&gt;&lt;w:qFormat/&gt;&lt;w:rsid w:val="00EB69D3"/&gt;&lt;w:rPr&gt;&lt;w:b/&gt;&lt;w:bCs/&gt;&lt;w:caps w:val="0"/&gt;&lt;w:smallCaps/&gt;&lt;w:color w:val="6E6E6E" w:themeColor="accent1" w:themeShade="80"/&gt;&lt;w:spacing w:val="5"/&gt;&lt;/w:rPr&gt;&lt;/w:style&gt;&lt;w:style w:type="character" w:styleId="Intensievebenadrukking"&gt;&lt;w:name w:val="Intense Emphasis"/&gt;&lt;w:basedOn w:val="Standaardalinea-lettertype"/&gt;&lt;w:uiPriority w:val="21"/&gt;&lt;w:semiHidden/&gt;&lt;w:unhideWhenUsed/&gt;&lt;w:qFormat/&gt;&lt;w:rsid w:val="00EB69D3"/&gt;&lt;w:rPr&gt;&lt;w:i/&gt;&lt;w:iCs/&gt;&lt;w:color w:val="6E6E6E" w:themeColor="accent1" w:themeShade="80"/&gt;&lt;/w:rPr&gt;&lt;/w:style&gt;&lt;w:style w:type="table" w:styleId="Rastertabel4-Accent4"&gt;&lt;w:name w:val="Grid Table 4 Accent 4"/&gt;&lt;w:basedOn w:val="Standaardtabel"/&gt;&lt;w:uiPriority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w:styleId="Rastertabel2-Accent1"&gt;&lt;w:name w:val="Grid Table 2 Accent 1"/&gt;&lt;w:basedOn w:val="Standaardtabel"/&gt;&lt;w:uiPriority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w:type="paragraph" w:customStyle="1" w:styleId="Default"&gt;&lt;w:name w:val="Default"/&gt;&lt;w:rsid w:val="00C37567"/&gt;&lt;w:pPr&gt;&lt;w:autoSpaceDE w:val="0"/&gt;&lt;w:autoSpaceDN w:val="0"/&gt;&lt;w:adjustRightInd w:val="0"/&gt;&lt;w:spacing w:line="240" w:lineRule="auto"/&gt;&lt;w:ind w:firstLine="0"/&gt;&lt;/w:pPr&gt;&lt;w:rPr&gt;&lt;w:rFonts w:ascii="Calibri" w:hAnsi="Calibri" w:cs="Calibri"/&gt;&lt;w:color w:val="000000"/&gt;&lt;/w:rPr&gt;&lt;/w:style&gt;&lt;w:style w:type="character" w:styleId="Hyperlink"&gt;&lt;w:name w:val="Hyperlink"/&gt;&lt;w:basedOn w:val="Standaardalinea-lettertype"/&gt;&lt;w:uiPriority w:val="99"/&gt;&lt;w:unhideWhenUsed/&gt;&lt;w:rsid w:val="005A7466"/&gt;&lt;w:rPr&gt;&lt;w:color w:val="0000FF"/&gt;&lt;w:u w:val="single"/&gt;&lt;/w:rPr&gt;&lt;/w:style&gt;&lt;w:style w:type="character" w:customStyle="1" w:styleId="title-text"&gt;&lt;w:name w:val="title-text"/&gt;&lt;w:basedOn w:val="Standaardalinea-lettertype"/&gt;&lt;w:rsid w:val="00FB4261"/&gt;&lt;/w:style&gt;&lt;w:style w:type="character" w:styleId="GevolgdeHyperlink"&gt;&lt;w:name w:val="FollowedHyperlink"/&gt;&lt;w:basedOn w:val="Standaardalinea-lettertype"/&gt;&lt;w:uiPriority w:val="99"/&gt;&lt;w:semiHidden/&gt;&lt;w:unhideWhenUsed/&gt;&lt;w:rsid w:val="004E4593"/&gt;&lt;w:rPr&gt;&lt;w:color w:val="6C6C6C" w:themeColor="followedHyperlink"/&gt;&lt;w:u w:val="single"/&gt;&lt;/w:rPr&gt;&lt;/w:style&gt;&lt;w:style w:type="character" w:customStyle="1" w:styleId="fontstyle01"&gt;&lt;w:name w:val="fontstyle01"/&gt;&lt;w:rsid w:val="00A0152A"/&gt;&lt;w:rPr&gt;&lt;w:rFonts w:ascii="AdvOTb0c9bf5d" w:hAnsi="AdvOTb0c9bf5d" w:hint="default"/&gt;&lt;w:b w:val="0"/&gt;&lt;w:bCs w:val="0"/&gt;&lt;w:i w:val="0"/&gt;&lt;w:iCs w:val="0"/&gt;&lt;w:color w:val="231F20"/&gt;&lt;w:sz w:val="20"/&gt;&lt;w:szCs w:val="20"/&gt;&lt;/w:rPr&gt;&lt;/w:style&gt;&lt;w:style w:type="paragraph" w:styleId="Revisie"&gt;&lt;w:name w:val="Revision"/&gt;&lt;w:hidden/&gt;&lt;w:uiPriority w:val="99"/&gt;&lt;w:semiHidden/&gt;&lt;w:rsid w:val="00181D5A"/&gt;&lt;w:pPr&gt;&lt;w:spacing w:line="240" w:lineRule="auto"/&gt;&lt;w:ind w:firstLine="0"/&gt;&lt;/w:pPr&gt;&lt;/w:style&gt;&lt;w:style w:type="character" w:customStyle="1" w:styleId="ref-journal"&gt;&lt;w:name w:val="ref-journal"/&gt;&lt;w:basedOn w:val="Standaardalinea-lettertype"/&gt;&lt;w:rsid w:val="00341DB3"/&gt;&lt;/w:style&gt;&lt;w:style w:type="character" w:customStyle="1" w:styleId="nowrap"&gt;&lt;w:name w:val="nowrap"/&gt;&lt;w:basedOn w:val="Standaardalinea-lettertype"/&gt;&lt;w:rsid w:val="009E1D6C"/&gt;&lt;/w:style&gt;&lt;w:style w:type="character" w:styleId="Onopgelostemelding"&gt;&lt;w:name w:val="Unresolved Mention"/&gt;&lt;w:basedOn w:val="Standaardalinea-lettertype"/&gt;&lt;w:uiPriority w:val="99"/&gt;&lt;w:semiHidden/&gt;&lt;w:unhideWhenUsed/&gt;&lt;w:rsid w:val="0020388E"/&gt;&lt;w:rPr&gt;&lt;w:color w:val="605E5C"/&gt;&lt;w:shd w:val="clear" w:color="auto" w:fill="E1DFDD"/&gt;&lt;/w:rPr&gt;&lt;/w:style&gt;&lt;w:style w:type="character" w:customStyle="1" w:styleId="ref-lnk"&gt;&lt;w:name w:val="ref-lnk"/&gt;&lt;w:basedOn w:val="Standaardalinea-lettertype"/&gt;&lt;w:rsid w:val="00C1645C"/&gt;&lt;/w:style&gt;&lt;w:style w:type="character" w:customStyle="1" w:styleId="hithilite"&gt;&lt;w:name w:val="hithilite"/&gt;&lt;w:basedOn w:val="Standaardalinea-lettertype"/&gt;&lt;w:rsid w:val="00121E7B"/&gt;&lt;/w:style&gt;&lt;w:style w:type="character" w:customStyle="1" w:styleId="f-s-7-1"&gt;&lt;w:name w:val="f-s-7-1"/&gt;&lt;w:basedOn w:val="Standaardalinea-lettertype"/&gt;&lt;w:rsid w:val="009B7B54"/&gt;&lt;/w:style&gt;&lt;/w:styles&gt;&lt;/pkg:xmlData&gt;&lt;/pkg:part&gt;&lt;/pkg:package&gt;
</CustomerName>
    <CompanyName/>
    <SenderAddress/>
    <Address/>
  </employee>
</employees>
</file>

<file path=customXml/itemProps1.xml><?xml version="1.0" encoding="utf-8"?>
<ds:datastoreItem xmlns:ds="http://schemas.openxmlformats.org/officeDocument/2006/customXml" ds:itemID="{369D79AB-3F17-467E-804F-CB9B8D91511B}">
  <ds:schemaRefs>
    <ds:schemaRef ds:uri="http://schemas.openxmlformats.org/officeDocument/2006/bibliography"/>
  </ds:schemaRefs>
</ds:datastoreItem>
</file>

<file path=customXml/itemProps2.xml><?xml version="1.0" encoding="utf-8"?>
<ds:datastoreItem xmlns:ds="http://schemas.openxmlformats.org/officeDocument/2006/customXml" ds:itemID="{B98E728A-96FF-4995-885C-5AF887AB0C35}">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APA style paper.dotx</Template>
  <TotalTime>0</TotalTime>
  <Pages>44</Pages>
  <Words>12193</Words>
  <Characters>64629</Characters>
  <Application>Microsoft Office Word</Application>
  <DocSecurity>4</DocSecurity>
  <Lines>538</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Vermote</dc:creator>
  <cp:keywords/>
  <dc:description/>
  <cp:lastModifiedBy>Jolene Jarmila Hugarine Deeder</cp:lastModifiedBy>
  <cp:revision>2</cp:revision>
  <cp:lastPrinted>2020-03-11T10:08:00Z</cp:lastPrinted>
  <dcterms:created xsi:type="dcterms:W3CDTF">2023-03-22T16:59:00Z</dcterms:created>
  <dcterms:modified xsi:type="dcterms:W3CDTF">2023-03-22T16:59:00Z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31927a78-c0e1-3498-94e8-79d879a180c2</vt:lpwstr>
  </property>
  <property fmtid="{D5CDD505-2E9C-101B-9397-08002B2CF9AE}" pid="24" name="Mendeley Citation Style_1">
    <vt:lpwstr>http://www.zotero.org/styles/apa</vt:lpwstr>
  </property>
  <property fmtid="{D5CDD505-2E9C-101B-9397-08002B2CF9AE}" pid="25" name="GrammarlyDocumentId">
    <vt:lpwstr>3669d4d7ac819aead46198bc19da501f725d744564d66379c0a7641913dde9ba</vt:lpwstr>
  </property>
</Properties>
</file>