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F36D" w14:textId="2BD71AC8" w:rsidR="00DB06EF" w:rsidRPr="00211513" w:rsidRDefault="00196711" w:rsidP="0044226D">
      <w:pPr>
        <w:autoSpaceDE w:val="0"/>
        <w:autoSpaceDN w:val="0"/>
        <w:adjustRightInd w:val="0"/>
        <w:spacing w:after="0" w:line="240" w:lineRule="auto"/>
        <w:rPr>
          <w:b/>
          <w:bCs/>
          <w:i/>
          <w:iCs/>
          <w:sz w:val="24"/>
          <w:szCs w:val="24"/>
          <w:lang w:val="en-US"/>
        </w:rPr>
      </w:pPr>
      <w:r>
        <w:rPr>
          <w:b/>
          <w:bCs/>
          <w:i/>
          <w:iCs/>
          <w:sz w:val="24"/>
          <w:szCs w:val="24"/>
          <w:lang w:val="en-US"/>
        </w:rPr>
        <w:t xml:space="preserve">Editorial </w:t>
      </w:r>
      <w:r w:rsidR="00DB06EF" w:rsidRPr="00211513">
        <w:rPr>
          <w:b/>
          <w:bCs/>
          <w:i/>
          <w:iCs/>
          <w:sz w:val="24"/>
          <w:szCs w:val="24"/>
          <w:lang w:val="en-US"/>
        </w:rPr>
        <w:t xml:space="preserve"> </w:t>
      </w:r>
    </w:p>
    <w:p w14:paraId="09736E0F" w14:textId="59CC59E0" w:rsidR="00211513" w:rsidRDefault="0044226D" w:rsidP="0044226D">
      <w:pPr>
        <w:autoSpaceDE w:val="0"/>
        <w:autoSpaceDN w:val="0"/>
        <w:adjustRightInd w:val="0"/>
        <w:spacing w:after="0" w:line="240" w:lineRule="auto"/>
        <w:rPr>
          <w:b/>
          <w:bCs/>
          <w:i/>
          <w:iCs/>
          <w:sz w:val="24"/>
          <w:szCs w:val="24"/>
          <w:lang w:val="en-US"/>
        </w:rPr>
      </w:pPr>
      <w:r w:rsidRPr="00211513">
        <w:rPr>
          <w:b/>
          <w:bCs/>
          <w:i/>
          <w:iCs/>
          <w:sz w:val="24"/>
          <w:szCs w:val="24"/>
          <w:lang w:val="en-US"/>
        </w:rPr>
        <w:t>Migration and Health</w:t>
      </w:r>
      <w:r w:rsidR="00DB644E" w:rsidRPr="00211513">
        <w:rPr>
          <w:b/>
          <w:bCs/>
          <w:i/>
          <w:iCs/>
          <w:sz w:val="24"/>
          <w:szCs w:val="24"/>
          <w:lang w:val="en-US"/>
        </w:rPr>
        <w:t xml:space="preserve">: </w:t>
      </w:r>
      <w:r w:rsidR="006669AF" w:rsidRPr="00211513">
        <w:rPr>
          <w:b/>
          <w:bCs/>
          <w:i/>
          <w:iCs/>
          <w:sz w:val="24"/>
          <w:szCs w:val="24"/>
          <w:lang w:val="en-US"/>
        </w:rPr>
        <w:t xml:space="preserve">Time </w:t>
      </w:r>
      <w:r w:rsidR="00C51A92">
        <w:rPr>
          <w:b/>
          <w:bCs/>
          <w:i/>
          <w:iCs/>
          <w:sz w:val="24"/>
          <w:szCs w:val="24"/>
          <w:lang w:val="en-US"/>
        </w:rPr>
        <w:t>for a new research agenda</w:t>
      </w:r>
    </w:p>
    <w:p w14:paraId="03348A8C" w14:textId="6B416370" w:rsidR="00464B9F" w:rsidRPr="00B4584C" w:rsidRDefault="00464B9F" w:rsidP="0044226D">
      <w:pPr>
        <w:autoSpaceDE w:val="0"/>
        <w:autoSpaceDN w:val="0"/>
        <w:adjustRightInd w:val="0"/>
        <w:spacing w:after="0" w:line="240" w:lineRule="auto"/>
        <w:rPr>
          <w:b/>
          <w:bCs/>
          <w:i/>
          <w:iCs/>
          <w:sz w:val="24"/>
          <w:szCs w:val="24"/>
          <w:lang w:val="en-US"/>
        </w:rPr>
      </w:pPr>
      <w:r w:rsidRPr="00B4584C">
        <w:rPr>
          <w:b/>
          <w:bCs/>
          <w:i/>
          <w:iCs/>
          <w:sz w:val="24"/>
          <w:szCs w:val="24"/>
          <w:lang w:val="en-US"/>
        </w:rPr>
        <w:t>Bernadette N Kumar</w:t>
      </w:r>
      <w:r w:rsidR="006C1C19" w:rsidRPr="00B4584C">
        <w:rPr>
          <w:b/>
          <w:bCs/>
          <w:i/>
          <w:iCs/>
          <w:sz w:val="24"/>
          <w:szCs w:val="24"/>
          <w:lang w:val="en-US"/>
        </w:rPr>
        <w:t xml:space="preserve"> </w:t>
      </w:r>
      <w:r w:rsidR="00722796" w:rsidRPr="00B4584C">
        <w:rPr>
          <w:b/>
          <w:bCs/>
          <w:i/>
          <w:iCs/>
          <w:sz w:val="24"/>
          <w:szCs w:val="24"/>
          <w:vertAlign w:val="superscript"/>
          <w:lang w:val="en-US"/>
        </w:rPr>
        <w:t>1</w:t>
      </w:r>
      <w:r w:rsidR="00B4584C" w:rsidRPr="00B4584C">
        <w:rPr>
          <w:b/>
          <w:bCs/>
          <w:i/>
          <w:iCs/>
          <w:sz w:val="24"/>
          <w:szCs w:val="24"/>
          <w:vertAlign w:val="superscript"/>
          <w:lang w:val="en-US"/>
        </w:rPr>
        <w:t>,3</w:t>
      </w:r>
      <w:r w:rsidRPr="00B4584C">
        <w:rPr>
          <w:b/>
          <w:bCs/>
          <w:i/>
          <w:iCs/>
          <w:sz w:val="24"/>
          <w:szCs w:val="24"/>
          <w:lang w:val="en-US"/>
        </w:rPr>
        <w:t xml:space="preserve"> </w:t>
      </w:r>
      <w:r w:rsidR="00B4584C" w:rsidRPr="00B4584C">
        <w:rPr>
          <w:b/>
          <w:bCs/>
          <w:i/>
          <w:iCs/>
          <w:sz w:val="24"/>
          <w:szCs w:val="24"/>
          <w:lang w:val="en-US"/>
        </w:rPr>
        <w:t xml:space="preserve">Terje Andreas Eikemo </w:t>
      </w:r>
      <w:r w:rsidR="00B4584C" w:rsidRPr="00B4584C">
        <w:rPr>
          <w:b/>
          <w:bCs/>
          <w:i/>
          <w:iCs/>
          <w:sz w:val="24"/>
          <w:szCs w:val="24"/>
          <w:vertAlign w:val="superscript"/>
          <w:lang w:val="en-US"/>
        </w:rPr>
        <w:t xml:space="preserve">2 </w:t>
      </w:r>
      <w:r w:rsidRPr="00B4584C">
        <w:rPr>
          <w:b/>
          <w:bCs/>
          <w:i/>
          <w:iCs/>
          <w:sz w:val="24"/>
          <w:szCs w:val="24"/>
          <w:lang w:val="en-US"/>
        </w:rPr>
        <w:t>and Esperanza Diaz</w:t>
      </w:r>
      <w:r w:rsidR="00B4584C" w:rsidRPr="00B4584C">
        <w:rPr>
          <w:b/>
          <w:bCs/>
          <w:i/>
          <w:iCs/>
          <w:sz w:val="24"/>
          <w:szCs w:val="24"/>
          <w:vertAlign w:val="superscript"/>
          <w:lang w:val="en-US"/>
        </w:rPr>
        <w:t>3</w:t>
      </w:r>
    </w:p>
    <w:p w14:paraId="3F70F979" w14:textId="6C1F627B" w:rsidR="00722796" w:rsidRPr="00B4584C" w:rsidRDefault="00722796" w:rsidP="0044226D">
      <w:pPr>
        <w:autoSpaceDE w:val="0"/>
        <w:autoSpaceDN w:val="0"/>
        <w:adjustRightInd w:val="0"/>
        <w:spacing w:after="0" w:line="240" w:lineRule="auto"/>
        <w:rPr>
          <w:b/>
          <w:bCs/>
          <w:i/>
          <w:iCs/>
          <w:sz w:val="24"/>
          <w:szCs w:val="24"/>
          <w:lang w:val="en-US"/>
        </w:rPr>
      </w:pPr>
    </w:p>
    <w:p w14:paraId="1520D8BB" w14:textId="4D46182F" w:rsidR="00722796" w:rsidRDefault="004A6D7F" w:rsidP="00722796">
      <w:pPr>
        <w:autoSpaceDE w:val="0"/>
        <w:autoSpaceDN w:val="0"/>
        <w:adjustRightInd w:val="0"/>
        <w:spacing w:after="0" w:line="240" w:lineRule="auto"/>
        <w:rPr>
          <w:rFonts w:ascii="Calibri" w:hAnsi="Calibri" w:cs="Calibri"/>
          <w:sz w:val="20"/>
          <w:szCs w:val="20"/>
          <w:lang w:val="en-US"/>
        </w:rPr>
      </w:pPr>
      <w:r w:rsidRPr="00153260">
        <w:rPr>
          <w:rFonts w:ascii="Calibri" w:hAnsi="Calibri" w:cs="Calibri"/>
          <w:sz w:val="20"/>
          <w:szCs w:val="20"/>
          <w:lang w:val="en-US"/>
        </w:rPr>
        <w:t xml:space="preserve">1 </w:t>
      </w:r>
      <w:r w:rsidR="00722796" w:rsidRPr="00153260">
        <w:rPr>
          <w:rFonts w:ascii="Calibri" w:hAnsi="Calibri" w:cs="Calibri"/>
          <w:sz w:val="20"/>
          <w:szCs w:val="20"/>
          <w:lang w:val="en-US"/>
        </w:rPr>
        <w:t>Norwegian Institute of Public Health, Norway</w:t>
      </w:r>
    </w:p>
    <w:p w14:paraId="151A97F9" w14:textId="0062E1D3" w:rsidR="00B4584C" w:rsidRPr="00153260" w:rsidRDefault="00B4584C" w:rsidP="00722796">
      <w:pPr>
        <w:autoSpaceDE w:val="0"/>
        <w:autoSpaceDN w:val="0"/>
        <w:adjustRightInd w:val="0"/>
        <w:spacing w:after="0" w:line="240" w:lineRule="auto"/>
        <w:rPr>
          <w:rFonts w:ascii="Calibri" w:hAnsi="Calibri" w:cs="Calibri"/>
          <w:sz w:val="20"/>
          <w:szCs w:val="20"/>
          <w:lang w:val="en-US"/>
        </w:rPr>
      </w:pPr>
      <w:r>
        <w:rPr>
          <w:rFonts w:ascii="Calibri" w:hAnsi="Calibri" w:cs="Calibri"/>
          <w:sz w:val="20"/>
          <w:szCs w:val="20"/>
          <w:lang w:val="en-US"/>
        </w:rPr>
        <w:t>2. Norwegian University of Science and Technology (NTNU)</w:t>
      </w:r>
    </w:p>
    <w:p w14:paraId="0B120C7C" w14:textId="0793C9E9" w:rsidR="00722796" w:rsidRPr="00153260" w:rsidRDefault="00B4584C" w:rsidP="00722796">
      <w:pPr>
        <w:autoSpaceDE w:val="0"/>
        <w:autoSpaceDN w:val="0"/>
        <w:adjustRightInd w:val="0"/>
        <w:spacing w:after="0" w:line="240" w:lineRule="auto"/>
        <w:rPr>
          <w:rFonts w:ascii="Calibri" w:hAnsi="Calibri" w:cs="Calibri"/>
          <w:sz w:val="20"/>
          <w:szCs w:val="20"/>
          <w:lang w:val="en-US"/>
        </w:rPr>
      </w:pPr>
      <w:r>
        <w:rPr>
          <w:rFonts w:ascii="Calibri" w:hAnsi="Calibri" w:cs="Calibri"/>
          <w:sz w:val="20"/>
          <w:szCs w:val="20"/>
          <w:lang w:val="en-US"/>
        </w:rPr>
        <w:t>3</w:t>
      </w:r>
      <w:r w:rsidR="00722796" w:rsidRPr="00153260">
        <w:rPr>
          <w:rFonts w:ascii="Calibri" w:hAnsi="Calibri" w:cs="Calibri"/>
          <w:sz w:val="20"/>
          <w:szCs w:val="20"/>
          <w:lang w:val="en-US"/>
        </w:rPr>
        <w:t xml:space="preserve"> University of Bergen, Norway</w:t>
      </w:r>
    </w:p>
    <w:p w14:paraId="4DC91BFE" w14:textId="77777777" w:rsidR="00DB06EF" w:rsidRPr="00211513" w:rsidRDefault="00DB06EF" w:rsidP="0044226D">
      <w:pPr>
        <w:autoSpaceDE w:val="0"/>
        <w:autoSpaceDN w:val="0"/>
        <w:adjustRightInd w:val="0"/>
        <w:spacing w:after="0" w:line="240" w:lineRule="auto"/>
        <w:rPr>
          <w:sz w:val="24"/>
          <w:szCs w:val="24"/>
          <w:lang w:val="en-US"/>
        </w:rPr>
      </w:pPr>
    </w:p>
    <w:p w14:paraId="4399BCC0" w14:textId="7928D4BD" w:rsidR="00615FEA" w:rsidRPr="00615FEA" w:rsidRDefault="00EF27E0" w:rsidP="00615F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en-US"/>
        </w:rPr>
      </w:pPr>
      <w:r w:rsidRPr="00EF27E0">
        <w:rPr>
          <w:sz w:val="24"/>
          <w:szCs w:val="24"/>
          <w:lang w:val="en-US"/>
        </w:rPr>
        <w:t xml:space="preserve">In this issue of the </w:t>
      </w:r>
      <w:r w:rsidRPr="00615FEA">
        <w:rPr>
          <w:sz w:val="24"/>
          <w:szCs w:val="24"/>
          <w:lang w:val="en-US"/>
        </w:rPr>
        <w:t xml:space="preserve">Scandinavian Journal of Public Health </w:t>
      </w:r>
      <w:r w:rsidRPr="00EF27E0">
        <w:rPr>
          <w:sz w:val="24"/>
          <w:szCs w:val="24"/>
          <w:lang w:val="en-US"/>
        </w:rPr>
        <w:t xml:space="preserve">(SJPH), we present the </w:t>
      </w:r>
      <w:r w:rsidRPr="00615FEA">
        <w:rPr>
          <w:sz w:val="24"/>
          <w:szCs w:val="24"/>
          <w:lang w:val="en-US"/>
        </w:rPr>
        <w:t>2022</w:t>
      </w:r>
      <w:r>
        <w:rPr>
          <w:sz w:val="24"/>
          <w:szCs w:val="24"/>
          <w:lang w:val="en-US"/>
        </w:rPr>
        <w:t xml:space="preserve"> </w:t>
      </w:r>
      <w:r w:rsidRPr="00615FEA">
        <w:rPr>
          <w:sz w:val="24"/>
          <w:szCs w:val="24"/>
          <w:lang w:val="en-US"/>
        </w:rPr>
        <w:t>Pandemics, Diversity and Social Inequality Declaration from Bergen, Norway</w:t>
      </w:r>
      <w:r w:rsidRPr="00EF27E0">
        <w:rPr>
          <w:sz w:val="24"/>
          <w:szCs w:val="24"/>
          <w:lang w:val="en-US"/>
        </w:rPr>
        <w:t xml:space="preserve"> (</w:t>
      </w:r>
      <w:r w:rsidRPr="00615FEA">
        <w:rPr>
          <w:sz w:val="24"/>
          <w:szCs w:val="24"/>
          <w:lang w:val="en-US"/>
        </w:rPr>
        <w:t xml:space="preserve">Bernadette N Kumar, Gro </w:t>
      </w:r>
      <w:proofErr w:type="spellStart"/>
      <w:r w:rsidRPr="00615FEA">
        <w:rPr>
          <w:sz w:val="24"/>
          <w:szCs w:val="24"/>
          <w:lang w:val="en-US"/>
        </w:rPr>
        <w:t>Jamtvedt</w:t>
      </w:r>
      <w:proofErr w:type="spellEnd"/>
      <w:r w:rsidRPr="00615FEA">
        <w:rPr>
          <w:sz w:val="24"/>
          <w:szCs w:val="24"/>
          <w:lang w:val="en-US"/>
        </w:rPr>
        <w:t xml:space="preserve"> &amp; and Esperanza Diaz, this issue), hereafter referred to as the Pandemic Declaration.</w:t>
      </w:r>
      <w:r w:rsidR="00987367" w:rsidRPr="00615FEA">
        <w:rPr>
          <w:sz w:val="24"/>
          <w:szCs w:val="24"/>
          <w:lang w:val="en-US"/>
        </w:rPr>
        <w:t xml:space="preserve"> </w:t>
      </w:r>
      <w:r w:rsidR="00615FEA" w:rsidRPr="00615FEA">
        <w:rPr>
          <w:sz w:val="24"/>
          <w:szCs w:val="24"/>
          <w:lang w:val="en-US"/>
        </w:rPr>
        <w:t xml:space="preserve">The main aim of the </w:t>
      </w:r>
      <w:r w:rsidR="00615FEA">
        <w:rPr>
          <w:sz w:val="24"/>
          <w:szCs w:val="24"/>
          <w:lang w:val="en-US"/>
        </w:rPr>
        <w:t xml:space="preserve">Pandemic </w:t>
      </w:r>
      <w:r w:rsidR="00615FEA" w:rsidRPr="00615FEA">
        <w:rPr>
          <w:sz w:val="24"/>
          <w:szCs w:val="24"/>
          <w:lang w:val="en-US"/>
        </w:rPr>
        <w:t xml:space="preserve">declaration </w:t>
      </w:r>
      <w:r w:rsidR="00327F0B">
        <w:rPr>
          <w:sz w:val="24"/>
          <w:szCs w:val="24"/>
          <w:lang w:val="en-US"/>
        </w:rPr>
        <w:t>is</w:t>
      </w:r>
      <w:r w:rsidR="00327F0B" w:rsidRPr="00615FEA">
        <w:rPr>
          <w:sz w:val="24"/>
          <w:szCs w:val="24"/>
          <w:lang w:val="en-US"/>
        </w:rPr>
        <w:t xml:space="preserve"> </w:t>
      </w:r>
      <w:r w:rsidR="00615FEA" w:rsidRPr="00615FEA">
        <w:rPr>
          <w:sz w:val="24"/>
          <w:szCs w:val="24"/>
          <w:lang w:val="en-US"/>
        </w:rPr>
        <w:t xml:space="preserve">to ensure that the legacy of the participants of </w:t>
      </w:r>
      <w:r w:rsidR="0095694F">
        <w:rPr>
          <w:sz w:val="24"/>
          <w:szCs w:val="24"/>
          <w:lang w:val="en-US"/>
        </w:rPr>
        <w:t xml:space="preserve">the </w:t>
      </w:r>
      <w:r w:rsidR="00615FEA" w:rsidRPr="00615FEA">
        <w:rPr>
          <w:sz w:val="24"/>
          <w:szCs w:val="24"/>
          <w:lang w:val="en-US"/>
        </w:rPr>
        <w:t>Norwegian National Conference on Pandemics, Diversity and Social Inequalities, held in Bergen October 2022</w:t>
      </w:r>
      <w:r w:rsidR="0095694F">
        <w:rPr>
          <w:sz w:val="24"/>
          <w:szCs w:val="24"/>
          <w:lang w:val="en-US"/>
        </w:rPr>
        <w:t>,</w:t>
      </w:r>
      <w:r w:rsidR="00615FEA" w:rsidRPr="00615FEA">
        <w:rPr>
          <w:sz w:val="24"/>
          <w:szCs w:val="24"/>
          <w:lang w:val="en-US"/>
        </w:rPr>
        <w:t xml:space="preserve"> was not lost after the conference. The declaration summarizes and reiterates salient exchanges, research and experiences </w:t>
      </w:r>
      <w:r w:rsidR="00615FEA">
        <w:rPr>
          <w:sz w:val="24"/>
          <w:szCs w:val="24"/>
          <w:lang w:val="en-US"/>
        </w:rPr>
        <w:t>that encompass</w:t>
      </w:r>
      <w:r w:rsidR="001C0C7F">
        <w:rPr>
          <w:sz w:val="24"/>
          <w:szCs w:val="24"/>
          <w:lang w:val="en-US"/>
        </w:rPr>
        <w:t>ed</w:t>
      </w:r>
      <w:r w:rsidR="00615FEA">
        <w:rPr>
          <w:sz w:val="24"/>
          <w:szCs w:val="24"/>
          <w:lang w:val="en-US"/>
        </w:rPr>
        <w:t xml:space="preserve"> </w:t>
      </w:r>
      <w:r w:rsidR="00615FEA" w:rsidRPr="00615FEA">
        <w:rPr>
          <w:sz w:val="24"/>
          <w:szCs w:val="24"/>
          <w:lang w:val="en-US"/>
        </w:rPr>
        <w:t>the main purpose of the conference</w:t>
      </w:r>
      <w:r w:rsidR="001C0C7F">
        <w:rPr>
          <w:sz w:val="24"/>
          <w:szCs w:val="24"/>
          <w:lang w:val="en-US"/>
        </w:rPr>
        <w:t>. These included lessons learned as to</w:t>
      </w:r>
      <w:r w:rsidR="00615FEA" w:rsidRPr="00615FEA">
        <w:rPr>
          <w:sz w:val="24"/>
          <w:szCs w:val="24"/>
          <w:lang w:val="en-US"/>
        </w:rPr>
        <w:t xml:space="preserve"> how the </w:t>
      </w:r>
      <w:r w:rsidR="001C0C7F">
        <w:rPr>
          <w:sz w:val="24"/>
          <w:szCs w:val="24"/>
          <w:lang w:val="en-US"/>
        </w:rPr>
        <w:t xml:space="preserve">covid </w:t>
      </w:r>
      <w:r w:rsidR="00615FEA" w:rsidRPr="00615FEA">
        <w:rPr>
          <w:sz w:val="24"/>
          <w:szCs w:val="24"/>
          <w:lang w:val="en-US"/>
        </w:rPr>
        <w:t>pandemic exposed and reinforced health inequalities</w:t>
      </w:r>
      <w:r w:rsidR="001C0C7F">
        <w:rPr>
          <w:sz w:val="24"/>
          <w:szCs w:val="24"/>
          <w:lang w:val="en-US"/>
        </w:rPr>
        <w:t xml:space="preserve"> and how they can be reduced, </w:t>
      </w:r>
      <w:r w:rsidR="000B2E77">
        <w:rPr>
          <w:sz w:val="24"/>
          <w:szCs w:val="24"/>
          <w:lang w:val="en-US"/>
        </w:rPr>
        <w:t>including the</w:t>
      </w:r>
      <w:r w:rsidR="00615FEA" w:rsidRPr="00615FEA">
        <w:rPr>
          <w:sz w:val="24"/>
          <w:szCs w:val="24"/>
          <w:lang w:val="en-US"/>
        </w:rPr>
        <w:t xml:space="preserve"> integration of diversity into contingency plans. A working group put together a draf</w:t>
      </w:r>
      <w:r w:rsidR="000B2E77">
        <w:rPr>
          <w:sz w:val="24"/>
          <w:szCs w:val="24"/>
          <w:lang w:val="en-US"/>
        </w:rPr>
        <w:t xml:space="preserve">t </w:t>
      </w:r>
      <w:r w:rsidR="000B2E77" w:rsidRPr="00615FEA">
        <w:rPr>
          <w:sz w:val="24"/>
          <w:szCs w:val="24"/>
          <w:lang w:val="en-US"/>
        </w:rPr>
        <w:t>based on the abstracts received and the main messages from the keynotes</w:t>
      </w:r>
      <w:r w:rsidR="000B2E77">
        <w:rPr>
          <w:sz w:val="24"/>
          <w:szCs w:val="24"/>
          <w:lang w:val="en-US"/>
        </w:rPr>
        <w:t>, which was presented and agreed upon among the participants during the conference closing ceremon</w:t>
      </w:r>
      <w:r w:rsidR="00B4584C">
        <w:rPr>
          <w:sz w:val="24"/>
          <w:szCs w:val="24"/>
          <w:lang w:val="en-US"/>
        </w:rPr>
        <w:t>y</w:t>
      </w:r>
      <w:r w:rsidR="000B2E77">
        <w:rPr>
          <w:sz w:val="24"/>
          <w:szCs w:val="24"/>
          <w:lang w:val="en-US"/>
        </w:rPr>
        <w:t xml:space="preserve">. </w:t>
      </w:r>
      <w:r w:rsidR="00615FEA" w:rsidRPr="00615FEA">
        <w:rPr>
          <w:sz w:val="24"/>
          <w:szCs w:val="24"/>
          <w:lang w:val="en-US"/>
        </w:rPr>
        <w:t xml:space="preserve"> </w:t>
      </w:r>
      <w:r w:rsidR="00615FEA">
        <w:rPr>
          <w:sz w:val="24"/>
          <w:szCs w:val="24"/>
          <w:lang w:val="en-US"/>
        </w:rPr>
        <w:t xml:space="preserve"> The Pandemic declaration has </w:t>
      </w:r>
      <w:r w:rsidR="00D75FEF">
        <w:rPr>
          <w:sz w:val="24"/>
          <w:szCs w:val="24"/>
          <w:lang w:val="en-US"/>
        </w:rPr>
        <w:t xml:space="preserve">three </w:t>
      </w:r>
      <w:r w:rsidR="00615FEA">
        <w:rPr>
          <w:sz w:val="24"/>
          <w:szCs w:val="24"/>
          <w:lang w:val="en-US"/>
        </w:rPr>
        <w:t>sections</w:t>
      </w:r>
      <w:r w:rsidR="000B2E77">
        <w:rPr>
          <w:sz w:val="24"/>
          <w:szCs w:val="24"/>
          <w:lang w:val="en-US"/>
        </w:rPr>
        <w:t>. The first presents the</w:t>
      </w:r>
      <w:r w:rsidR="00615FEA">
        <w:rPr>
          <w:sz w:val="24"/>
          <w:szCs w:val="24"/>
          <w:lang w:val="en-US"/>
        </w:rPr>
        <w:t xml:space="preserve"> state of the art</w:t>
      </w:r>
      <w:r w:rsidR="000B2E77">
        <w:rPr>
          <w:sz w:val="24"/>
          <w:szCs w:val="24"/>
          <w:lang w:val="en-US"/>
        </w:rPr>
        <w:t xml:space="preserve"> in terms of</w:t>
      </w:r>
      <w:r w:rsidR="00B4584C">
        <w:rPr>
          <w:sz w:val="24"/>
          <w:szCs w:val="24"/>
          <w:lang w:val="en-US"/>
        </w:rPr>
        <w:t xml:space="preserve"> </w:t>
      </w:r>
      <w:r w:rsidR="00615FEA" w:rsidRPr="00615FEA">
        <w:rPr>
          <w:sz w:val="24"/>
          <w:szCs w:val="24"/>
          <w:lang w:val="en-US"/>
        </w:rPr>
        <w:t>updated information that can be used to improve health care for all, including migrants</w:t>
      </w:r>
      <w:r w:rsidR="000B2E77">
        <w:rPr>
          <w:sz w:val="24"/>
          <w:szCs w:val="24"/>
          <w:lang w:val="en-US"/>
        </w:rPr>
        <w:t>. Second, it</w:t>
      </w:r>
      <w:r w:rsidR="00615FEA" w:rsidRPr="00615FEA">
        <w:rPr>
          <w:sz w:val="24"/>
          <w:szCs w:val="24"/>
          <w:lang w:val="en-US"/>
        </w:rPr>
        <w:t xml:space="preserve"> highlight</w:t>
      </w:r>
      <w:r w:rsidR="000B2E77">
        <w:rPr>
          <w:sz w:val="24"/>
          <w:szCs w:val="24"/>
          <w:lang w:val="en-US"/>
        </w:rPr>
        <w:t>s</w:t>
      </w:r>
      <w:r w:rsidR="00B4584C">
        <w:rPr>
          <w:sz w:val="24"/>
          <w:szCs w:val="24"/>
          <w:lang w:val="en-US"/>
        </w:rPr>
        <w:t xml:space="preserve"> </w:t>
      </w:r>
      <w:r w:rsidR="00615FEA" w:rsidRPr="00615FEA">
        <w:rPr>
          <w:sz w:val="24"/>
          <w:szCs w:val="24"/>
          <w:lang w:val="en-US"/>
        </w:rPr>
        <w:t>key issues discussed during the conference</w:t>
      </w:r>
      <w:r w:rsidR="000B2E77">
        <w:rPr>
          <w:sz w:val="24"/>
          <w:szCs w:val="24"/>
          <w:lang w:val="en-US"/>
        </w:rPr>
        <w:t>,</w:t>
      </w:r>
      <w:r w:rsidR="00B4584C">
        <w:rPr>
          <w:sz w:val="24"/>
          <w:szCs w:val="24"/>
          <w:lang w:val="en-US"/>
        </w:rPr>
        <w:t xml:space="preserve"> </w:t>
      </w:r>
      <w:r w:rsidR="00615FEA" w:rsidRPr="00615FEA">
        <w:rPr>
          <w:sz w:val="24"/>
          <w:szCs w:val="24"/>
          <w:lang w:val="en-US"/>
        </w:rPr>
        <w:t>includ</w:t>
      </w:r>
      <w:r w:rsidR="000B2E77">
        <w:rPr>
          <w:sz w:val="24"/>
          <w:szCs w:val="24"/>
          <w:lang w:val="en-US"/>
        </w:rPr>
        <w:t>ing</w:t>
      </w:r>
      <w:r w:rsidR="00615FEA" w:rsidRPr="00615FEA">
        <w:rPr>
          <w:sz w:val="24"/>
          <w:szCs w:val="24"/>
          <w:lang w:val="en-US"/>
        </w:rPr>
        <w:t xml:space="preserve"> what has been achieved</w:t>
      </w:r>
      <w:r w:rsidR="000B2E77">
        <w:rPr>
          <w:sz w:val="24"/>
          <w:szCs w:val="24"/>
          <w:lang w:val="en-US"/>
        </w:rPr>
        <w:t xml:space="preserve"> in terms of</w:t>
      </w:r>
      <w:r w:rsidR="00615FEA" w:rsidRPr="00615FEA">
        <w:rPr>
          <w:sz w:val="24"/>
          <w:szCs w:val="24"/>
          <w:lang w:val="en-US"/>
        </w:rPr>
        <w:t xml:space="preserve"> in</w:t>
      </w:r>
      <w:r w:rsidR="00615FEA">
        <w:rPr>
          <w:sz w:val="24"/>
          <w:szCs w:val="24"/>
          <w:lang w:val="en-US"/>
        </w:rPr>
        <w:t>novations</w:t>
      </w:r>
      <w:r w:rsidR="00615FEA" w:rsidRPr="00615FEA">
        <w:rPr>
          <w:sz w:val="24"/>
          <w:szCs w:val="24"/>
          <w:lang w:val="en-US"/>
        </w:rPr>
        <w:t xml:space="preserve"> and </w:t>
      </w:r>
      <w:r w:rsidR="00615FEA">
        <w:rPr>
          <w:sz w:val="24"/>
          <w:szCs w:val="24"/>
          <w:lang w:val="en-US"/>
        </w:rPr>
        <w:t>challenge</w:t>
      </w:r>
      <w:r w:rsidR="000B2E77">
        <w:rPr>
          <w:sz w:val="24"/>
          <w:szCs w:val="24"/>
          <w:lang w:val="en-US"/>
        </w:rPr>
        <w:t>s.</w:t>
      </w:r>
      <w:r w:rsidR="00B4584C">
        <w:rPr>
          <w:sz w:val="24"/>
          <w:szCs w:val="24"/>
          <w:lang w:val="en-US"/>
        </w:rPr>
        <w:t xml:space="preserve"> </w:t>
      </w:r>
      <w:r w:rsidR="000B2E77">
        <w:rPr>
          <w:sz w:val="24"/>
          <w:szCs w:val="24"/>
          <w:lang w:val="en-US"/>
        </w:rPr>
        <w:t xml:space="preserve">The final </w:t>
      </w:r>
      <w:r w:rsidR="001D480C">
        <w:rPr>
          <w:sz w:val="24"/>
          <w:szCs w:val="24"/>
          <w:lang w:val="en-US"/>
        </w:rPr>
        <w:t xml:space="preserve">part </w:t>
      </w:r>
      <w:r w:rsidR="000B2E77">
        <w:rPr>
          <w:sz w:val="24"/>
          <w:szCs w:val="24"/>
          <w:lang w:val="en-US"/>
        </w:rPr>
        <w:t xml:space="preserve">of the Pandemic Declaration </w:t>
      </w:r>
      <w:r w:rsidR="00912C43">
        <w:rPr>
          <w:sz w:val="24"/>
          <w:szCs w:val="24"/>
          <w:lang w:val="en-US"/>
        </w:rPr>
        <w:t>consists of</w:t>
      </w:r>
      <w:r w:rsidR="000B2E77">
        <w:rPr>
          <w:sz w:val="24"/>
          <w:szCs w:val="24"/>
          <w:lang w:val="en-US"/>
        </w:rPr>
        <w:t xml:space="preserve"> a section on what </w:t>
      </w:r>
      <w:r w:rsidR="00615FEA" w:rsidRPr="00615FEA">
        <w:rPr>
          <w:sz w:val="24"/>
          <w:szCs w:val="24"/>
          <w:lang w:val="en-US"/>
        </w:rPr>
        <w:t>is the remaining unfinished agenda</w:t>
      </w:r>
      <w:r w:rsidR="00912C43">
        <w:rPr>
          <w:sz w:val="24"/>
          <w:szCs w:val="24"/>
          <w:lang w:val="en-US"/>
        </w:rPr>
        <w:t>, including a list of</w:t>
      </w:r>
      <w:r w:rsidR="00B4584C">
        <w:rPr>
          <w:sz w:val="24"/>
          <w:szCs w:val="24"/>
          <w:lang w:val="en-US"/>
        </w:rPr>
        <w:t xml:space="preserve"> </w:t>
      </w:r>
      <w:r w:rsidR="00615FEA" w:rsidRPr="00615FEA">
        <w:rPr>
          <w:sz w:val="24"/>
          <w:szCs w:val="24"/>
          <w:lang w:val="en-US"/>
        </w:rPr>
        <w:t xml:space="preserve">recommendations for the way forward. </w:t>
      </w:r>
    </w:p>
    <w:p w14:paraId="7DBFDF3F" w14:textId="77777777" w:rsidR="00EF27E0" w:rsidRPr="00076D01" w:rsidRDefault="00EF27E0" w:rsidP="00EF27E0">
      <w:pPr>
        <w:autoSpaceDE w:val="0"/>
        <w:autoSpaceDN w:val="0"/>
        <w:adjustRightInd w:val="0"/>
        <w:spacing w:after="0" w:line="240" w:lineRule="auto"/>
        <w:rPr>
          <w:i/>
          <w:iCs/>
          <w:sz w:val="24"/>
          <w:szCs w:val="24"/>
          <w:lang w:val="en-US"/>
        </w:rPr>
      </w:pPr>
    </w:p>
    <w:p w14:paraId="2C22905E" w14:textId="77777777" w:rsidR="00327F0B" w:rsidRDefault="00EF27E0" w:rsidP="001C5A3E">
      <w:pPr>
        <w:autoSpaceDE w:val="0"/>
        <w:autoSpaceDN w:val="0"/>
        <w:adjustRightInd w:val="0"/>
        <w:spacing w:after="0" w:line="240" w:lineRule="auto"/>
        <w:rPr>
          <w:rFonts w:cstheme="minorHAnsi"/>
          <w:sz w:val="24"/>
          <w:szCs w:val="24"/>
          <w:lang w:val="en-US"/>
        </w:rPr>
      </w:pPr>
      <w:r>
        <w:rPr>
          <w:sz w:val="24"/>
          <w:szCs w:val="24"/>
          <w:lang w:val="en-US"/>
        </w:rPr>
        <w:t xml:space="preserve">The Pandemic Declaration </w:t>
      </w:r>
      <w:r w:rsidRPr="00675283">
        <w:rPr>
          <w:sz w:val="24"/>
          <w:szCs w:val="24"/>
          <w:lang w:val="en-US"/>
        </w:rPr>
        <w:t>and</w:t>
      </w:r>
      <w:r>
        <w:rPr>
          <w:sz w:val="24"/>
          <w:szCs w:val="24"/>
          <w:lang w:val="en-US"/>
        </w:rPr>
        <w:t xml:space="preserve"> the</w:t>
      </w:r>
      <w:r w:rsidRPr="00675283">
        <w:rPr>
          <w:sz w:val="24"/>
          <w:szCs w:val="24"/>
          <w:lang w:val="en-US"/>
        </w:rPr>
        <w:t xml:space="preserve"> </w:t>
      </w:r>
      <w:r>
        <w:rPr>
          <w:sz w:val="24"/>
          <w:szCs w:val="24"/>
          <w:lang w:val="en-US"/>
        </w:rPr>
        <w:t xml:space="preserve">accompanying </w:t>
      </w:r>
      <w:r w:rsidRPr="00675283">
        <w:rPr>
          <w:sz w:val="24"/>
          <w:szCs w:val="24"/>
          <w:lang w:val="en-US"/>
        </w:rPr>
        <w:t>articles published in</w:t>
      </w:r>
      <w:r>
        <w:rPr>
          <w:sz w:val="24"/>
          <w:szCs w:val="24"/>
          <w:lang w:val="en-US"/>
        </w:rPr>
        <w:t xml:space="preserve"> this issue of the SJPH</w:t>
      </w:r>
      <w:r w:rsidRPr="00675283">
        <w:rPr>
          <w:sz w:val="24"/>
          <w:szCs w:val="24"/>
          <w:lang w:val="en-US"/>
        </w:rPr>
        <w:t xml:space="preserve"> indicate that the growth of migration and health data and research has been exponential. The momentum achieved so far must be continued and in doing so it is time to address the unfinished agenda by moving beyond researcher driven ‘cherry picking’ of migrant groups and topics to unmet needs of services and user groups.</w:t>
      </w:r>
      <w:r w:rsidR="008F530C">
        <w:rPr>
          <w:sz w:val="24"/>
          <w:szCs w:val="24"/>
          <w:lang w:val="en-US"/>
        </w:rPr>
        <w:t xml:space="preserve"> </w:t>
      </w:r>
      <w:r w:rsidR="00431342" w:rsidRPr="00675283">
        <w:rPr>
          <w:sz w:val="24"/>
          <w:szCs w:val="24"/>
          <w:lang w:val="en-US"/>
        </w:rPr>
        <w:t>Recent literat</w:t>
      </w:r>
      <w:r w:rsidR="00CC77C9" w:rsidRPr="00675283">
        <w:rPr>
          <w:sz w:val="24"/>
          <w:szCs w:val="24"/>
          <w:lang w:val="en-US"/>
        </w:rPr>
        <w:t>ure</w:t>
      </w:r>
      <w:r w:rsidR="00053201" w:rsidRPr="00675283">
        <w:rPr>
          <w:sz w:val="24"/>
          <w:szCs w:val="24"/>
          <w:lang w:val="en-US"/>
        </w:rPr>
        <w:t>,</w:t>
      </w:r>
      <w:r w:rsidR="00CC77C9" w:rsidRPr="00675283">
        <w:rPr>
          <w:sz w:val="24"/>
          <w:szCs w:val="24"/>
          <w:lang w:val="en-US"/>
        </w:rPr>
        <w:t xml:space="preserve"> including landmark </w:t>
      </w:r>
      <w:r w:rsidR="00CC77C9" w:rsidRPr="008F530C">
        <w:rPr>
          <w:rFonts w:cstheme="minorHAnsi"/>
          <w:sz w:val="24"/>
          <w:szCs w:val="24"/>
          <w:lang w:val="en-US"/>
        </w:rPr>
        <w:t>studies indicate a m</w:t>
      </w:r>
      <w:r w:rsidR="00DB644E" w:rsidRPr="008F530C">
        <w:rPr>
          <w:rFonts w:cstheme="minorHAnsi"/>
          <w:sz w:val="24"/>
          <w:szCs w:val="24"/>
          <w:lang w:val="en-US"/>
        </w:rPr>
        <w:t>i</w:t>
      </w:r>
      <w:r w:rsidR="00CC77C9" w:rsidRPr="008F530C">
        <w:rPr>
          <w:rFonts w:cstheme="minorHAnsi"/>
          <w:sz w:val="24"/>
          <w:szCs w:val="24"/>
          <w:lang w:val="en-US"/>
        </w:rPr>
        <w:t>s</w:t>
      </w:r>
      <w:r w:rsidR="00DB644E" w:rsidRPr="008F530C">
        <w:rPr>
          <w:rFonts w:cstheme="minorHAnsi"/>
          <w:sz w:val="24"/>
          <w:szCs w:val="24"/>
          <w:lang w:val="en-US"/>
        </w:rPr>
        <w:t xml:space="preserve">match between </w:t>
      </w:r>
      <w:r w:rsidR="0044226D" w:rsidRPr="008F530C">
        <w:rPr>
          <w:rFonts w:cstheme="minorHAnsi"/>
          <w:sz w:val="24"/>
          <w:szCs w:val="24"/>
          <w:lang w:val="en-US"/>
        </w:rPr>
        <w:t>public perception and</w:t>
      </w:r>
      <w:r w:rsidR="00660BBD" w:rsidRPr="008F530C">
        <w:rPr>
          <w:rFonts w:cstheme="minorHAnsi"/>
          <w:sz w:val="24"/>
          <w:szCs w:val="24"/>
          <w:lang w:val="en-US"/>
        </w:rPr>
        <w:t xml:space="preserve"> </w:t>
      </w:r>
      <w:r w:rsidR="0044226D" w:rsidRPr="008F530C">
        <w:rPr>
          <w:rFonts w:cstheme="minorHAnsi"/>
          <w:sz w:val="24"/>
          <w:szCs w:val="24"/>
          <w:lang w:val="en-US"/>
        </w:rPr>
        <w:t>current evidence about migration health</w:t>
      </w:r>
      <w:r w:rsidR="00153260" w:rsidRPr="008F530C">
        <w:rPr>
          <w:rFonts w:cstheme="minorHAnsi"/>
          <w:sz w:val="24"/>
          <w:szCs w:val="24"/>
          <w:lang w:val="en-US"/>
        </w:rPr>
        <w:t xml:space="preserve"> (1</w:t>
      </w:r>
      <w:r w:rsidR="00E20A1E" w:rsidRPr="008F530C">
        <w:rPr>
          <w:rFonts w:cstheme="minorHAnsi"/>
          <w:sz w:val="24"/>
          <w:szCs w:val="24"/>
          <w:lang w:val="en-US"/>
        </w:rPr>
        <w:t>,2</w:t>
      </w:r>
      <w:r w:rsidR="00153260" w:rsidRPr="008F530C">
        <w:rPr>
          <w:rFonts w:cstheme="minorHAnsi"/>
          <w:sz w:val="24"/>
          <w:szCs w:val="24"/>
          <w:lang w:val="en-US"/>
        </w:rPr>
        <w:t>)</w:t>
      </w:r>
      <w:r w:rsidR="00B1546E" w:rsidRPr="008F530C">
        <w:rPr>
          <w:rFonts w:cstheme="minorHAnsi"/>
          <w:sz w:val="24"/>
          <w:szCs w:val="24"/>
          <w:lang w:val="en-US"/>
        </w:rPr>
        <w:t>.</w:t>
      </w:r>
      <w:r w:rsidR="0047467C" w:rsidRPr="008F530C">
        <w:rPr>
          <w:rFonts w:cstheme="minorHAnsi"/>
          <w:sz w:val="24"/>
          <w:szCs w:val="24"/>
          <w:lang w:val="en-US"/>
        </w:rPr>
        <w:t xml:space="preserve"> </w:t>
      </w:r>
      <w:r w:rsidR="00F9221A" w:rsidRPr="008F530C">
        <w:rPr>
          <w:rFonts w:cstheme="minorHAnsi"/>
          <w:sz w:val="24"/>
          <w:szCs w:val="24"/>
          <w:lang w:val="en-US"/>
        </w:rPr>
        <w:t>F</w:t>
      </w:r>
      <w:r w:rsidR="0047467C" w:rsidRPr="008F530C">
        <w:rPr>
          <w:rFonts w:cstheme="minorHAnsi"/>
          <w:sz w:val="24"/>
          <w:szCs w:val="24"/>
          <w:lang w:val="en-US"/>
        </w:rPr>
        <w:t xml:space="preserve">or this </w:t>
      </w:r>
      <w:r w:rsidR="0044226D" w:rsidRPr="008F530C">
        <w:rPr>
          <w:rFonts w:cstheme="minorHAnsi"/>
          <w:sz w:val="24"/>
          <w:szCs w:val="24"/>
          <w:lang w:val="en-US"/>
        </w:rPr>
        <w:t>narrative</w:t>
      </w:r>
      <w:r w:rsidR="0047467C" w:rsidRPr="008F530C">
        <w:rPr>
          <w:rFonts w:cstheme="minorHAnsi"/>
          <w:sz w:val="24"/>
          <w:szCs w:val="24"/>
          <w:lang w:val="en-US"/>
        </w:rPr>
        <w:t xml:space="preserve"> to</w:t>
      </w:r>
      <w:r w:rsidR="0044226D" w:rsidRPr="008F530C">
        <w:rPr>
          <w:rFonts w:cstheme="minorHAnsi"/>
          <w:sz w:val="24"/>
          <w:szCs w:val="24"/>
          <w:lang w:val="en-US"/>
        </w:rPr>
        <w:t xml:space="preserve"> change, </w:t>
      </w:r>
      <w:r w:rsidR="006C4C84" w:rsidRPr="008F530C">
        <w:rPr>
          <w:rFonts w:cstheme="minorHAnsi"/>
          <w:sz w:val="24"/>
          <w:szCs w:val="24"/>
          <w:lang w:val="en-US"/>
        </w:rPr>
        <w:t xml:space="preserve">relevant and appropriate </w:t>
      </w:r>
      <w:r w:rsidR="00D43E35" w:rsidRPr="008F530C">
        <w:rPr>
          <w:rFonts w:cstheme="minorHAnsi"/>
          <w:sz w:val="24"/>
          <w:szCs w:val="24"/>
          <w:lang w:val="en-US"/>
        </w:rPr>
        <w:t xml:space="preserve">evidence </w:t>
      </w:r>
      <w:r w:rsidR="002031E9" w:rsidRPr="008F530C">
        <w:rPr>
          <w:rFonts w:cstheme="minorHAnsi"/>
          <w:sz w:val="24"/>
          <w:szCs w:val="24"/>
          <w:lang w:val="en-US"/>
        </w:rPr>
        <w:t>must</w:t>
      </w:r>
      <w:r w:rsidR="00487296" w:rsidRPr="008F530C">
        <w:rPr>
          <w:rFonts w:cstheme="minorHAnsi"/>
          <w:sz w:val="24"/>
          <w:szCs w:val="24"/>
          <w:lang w:val="en-US"/>
        </w:rPr>
        <w:t xml:space="preserve"> be generated and applied</w:t>
      </w:r>
      <w:r w:rsidR="00213214" w:rsidRPr="008F530C">
        <w:rPr>
          <w:rFonts w:cstheme="minorHAnsi"/>
          <w:sz w:val="24"/>
          <w:szCs w:val="24"/>
          <w:lang w:val="en-US"/>
        </w:rPr>
        <w:t>.</w:t>
      </w:r>
      <w:r w:rsidR="007643B2" w:rsidRPr="008F530C">
        <w:rPr>
          <w:rFonts w:cstheme="minorHAnsi"/>
          <w:sz w:val="24"/>
          <w:szCs w:val="24"/>
          <w:lang w:val="en-US"/>
        </w:rPr>
        <w:t xml:space="preserve"> </w:t>
      </w:r>
    </w:p>
    <w:p w14:paraId="33C1F8E0" w14:textId="77777777" w:rsidR="00327F0B" w:rsidRDefault="00327F0B" w:rsidP="001C5A3E">
      <w:pPr>
        <w:autoSpaceDE w:val="0"/>
        <w:autoSpaceDN w:val="0"/>
        <w:adjustRightInd w:val="0"/>
        <w:spacing w:after="0" w:line="240" w:lineRule="auto"/>
        <w:rPr>
          <w:rFonts w:cstheme="minorHAnsi"/>
          <w:sz w:val="24"/>
          <w:szCs w:val="24"/>
          <w:lang w:val="en-US"/>
        </w:rPr>
      </w:pPr>
    </w:p>
    <w:p w14:paraId="4C7F6E78" w14:textId="0477F50C" w:rsidR="00021C22" w:rsidRDefault="00D3397E" w:rsidP="001C5A3E">
      <w:pPr>
        <w:autoSpaceDE w:val="0"/>
        <w:autoSpaceDN w:val="0"/>
        <w:adjustRightInd w:val="0"/>
        <w:spacing w:after="0" w:line="240" w:lineRule="auto"/>
        <w:rPr>
          <w:sz w:val="24"/>
          <w:szCs w:val="24"/>
          <w:lang w:val="en-US"/>
        </w:rPr>
      </w:pPr>
      <w:r w:rsidRPr="008F530C">
        <w:rPr>
          <w:rFonts w:cstheme="minorHAnsi"/>
          <w:sz w:val="24"/>
          <w:szCs w:val="24"/>
          <w:lang w:val="en-US"/>
        </w:rPr>
        <w:t xml:space="preserve">The </w:t>
      </w:r>
      <w:r w:rsidR="002D6F42" w:rsidRPr="008F530C">
        <w:rPr>
          <w:rFonts w:cstheme="minorHAnsi"/>
          <w:sz w:val="24"/>
          <w:szCs w:val="24"/>
          <w:lang w:val="en-US"/>
        </w:rPr>
        <w:t>articles published in this issue</w:t>
      </w:r>
      <w:r w:rsidRPr="008F530C">
        <w:rPr>
          <w:rFonts w:cstheme="minorHAnsi"/>
          <w:sz w:val="24"/>
          <w:szCs w:val="24"/>
          <w:lang w:val="en-US"/>
        </w:rPr>
        <w:t xml:space="preserve"> </w:t>
      </w:r>
      <w:r w:rsidR="00C019F8">
        <w:rPr>
          <w:rFonts w:cstheme="minorHAnsi"/>
          <w:sz w:val="24"/>
          <w:szCs w:val="24"/>
          <w:lang w:val="en-US"/>
        </w:rPr>
        <w:t xml:space="preserve">examine pressing public health issues among migrant groups </w:t>
      </w:r>
      <w:r w:rsidR="00C33F7D" w:rsidRPr="008F530C">
        <w:rPr>
          <w:rFonts w:cstheme="minorHAnsi"/>
          <w:sz w:val="24"/>
          <w:szCs w:val="24"/>
          <w:lang w:val="en-US"/>
        </w:rPr>
        <w:t xml:space="preserve">categorized according to </w:t>
      </w:r>
      <w:r w:rsidR="00D91C1F" w:rsidRPr="008F530C">
        <w:rPr>
          <w:rFonts w:cstheme="minorHAnsi"/>
          <w:sz w:val="24"/>
          <w:szCs w:val="24"/>
          <w:lang w:val="en-US"/>
        </w:rPr>
        <w:t>age, country of origin,</w:t>
      </w:r>
      <w:r w:rsidR="00C019F8">
        <w:rPr>
          <w:rFonts w:cstheme="minorHAnsi"/>
          <w:sz w:val="24"/>
          <w:szCs w:val="24"/>
          <w:lang w:val="en-US"/>
        </w:rPr>
        <w:t xml:space="preserve"> sub-population groups (including the Roma population),</w:t>
      </w:r>
      <w:r w:rsidR="00D91C1F" w:rsidRPr="008F530C">
        <w:rPr>
          <w:rFonts w:cstheme="minorHAnsi"/>
          <w:sz w:val="24"/>
          <w:szCs w:val="24"/>
          <w:lang w:val="en-US"/>
        </w:rPr>
        <w:t xml:space="preserve"> duration of stay and </w:t>
      </w:r>
      <w:r w:rsidR="003D3011" w:rsidRPr="008F530C">
        <w:rPr>
          <w:rFonts w:cstheme="minorHAnsi"/>
          <w:sz w:val="24"/>
          <w:szCs w:val="24"/>
          <w:lang w:val="en-US"/>
        </w:rPr>
        <w:t>reason</w:t>
      </w:r>
      <w:r w:rsidR="00C019F8">
        <w:rPr>
          <w:rFonts w:cstheme="minorHAnsi"/>
          <w:sz w:val="24"/>
          <w:szCs w:val="24"/>
          <w:lang w:val="en-US"/>
        </w:rPr>
        <w:t>s</w:t>
      </w:r>
      <w:r w:rsidR="003D3011" w:rsidRPr="008F530C">
        <w:rPr>
          <w:rFonts w:cstheme="minorHAnsi"/>
          <w:sz w:val="24"/>
          <w:szCs w:val="24"/>
          <w:lang w:val="en-US"/>
        </w:rPr>
        <w:t xml:space="preserve"> for migration</w:t>
      </w:r>
      <w:r w:rsidR="00C33F7D" w:rsidRPr="008F530C">
        <w:rPr>
          <w:rFonts w:cstheme="minorHAnsi"/>
          <w:sz w:val="24"/>
          <w:szCs w:val="24"/>
          <w:lang w:val="en-US"/>
        </w:rPr>
        <w:t>.</w:t>
      </w:r>
      <w:r w:rsidR="00677B92" w:rsidRPr="008F530C">
        <w:rPr>
          <w:rFonts w:cstheme="minorHAnsi"/>
          <w:sz w:val="24"/>
          <w:szCs w:val="24"/>
          <w:lang w:val="en-US"/>
        </w:rPr>
        <w:t xml:space="preserve"> </w:t>
      </w:r>
      <w:r w:rsidR="00C019F8">
        <w:rPr>
          <w:rFonts w:cstheme="minorHAnsi"/>
          <w:sz w:val="24"/>
          <w:szCs w:val="24"/>
          <w:lang w:val="en-US"/>
        </w:rPr>
        <w:t>Furthermore, a</w:t>
      </w:r>
      <w:r w:rsidR="00E91B30" w:rsidRPr="008F530C">
        <w:rPr>
          <w:rFonts w:cstheme="minorHAnsi"/>
          <w:sz w:val="24"/>
          <w:szCs w:val="24"/>
          <w:lang w:val="en-US"/>
        </w:rPr>
        <w:t xml:space="preserve"> large proportion of</w:t>
      </w:r>
      <w:r w:rsidR="008E4DC0" w:rsidRPr="008F530C">
        <w:rPr>
          <w:rFonts w:cstheme="minorHAnsi"/>
          <w:sz w:val="24"/>
          <w:szCs w:val="24"/>
          <w:lang w:val="en-US"/>
        </w:rPr>
        <w:t xml:space="preserve"> the </w:t>
      </w:r>
      <w:r w:rsidR="00C019F8">
        <w:rPr>
          <w:rFonts w:cstheme="minorHAnsi"/>
          <w:sz w:val="24"/>
          <w:szCs w:val="24"/>
          <w:lang w:val="en-US"/>
        </w:rPr>
        <w:t>articles</w:t>
      </w:r>
      <w:r w:rsidR="00C019F8" w:rsidRPr="008F530C">
        <w:rPr>
          <w:rFonts w:cstheme="minorHAnsi"/>
          <w:sz w:val="24"/>
          <w:szCs w:val="24"/>
          <w:lang w:val="en-US"/>
        </w:rPr>
        <w:t xml:space="preserve"> </w:t>
      </w:r>
      <w:r w:rsidR="00677B92" w:rsidRPr="008F530C">
        <w:rPr>
          <w:rFonts w:cstheme="minorHAnsi"/>
          <w:sz w:val="24"/>
          <w:szCs w:val="24"/>
          <w:lang w:val="en-US"/>
        </w:rPr>
        <w:t xml:space="preserve">focus on young </w:t>
      </w:r>
      <w:r w:rsidR="000517AB" w:rsidRPr="008F530C">
        <w:rPr>
          <w:rFonts w:cstheme="minorHAnsi"/>
          <w:sz w:val="24"/>
          <w:szCs w:val="24"/>
          <w:lang w:val="en-US"/>
        </w:rPr>
        <w:t>people</w:t>
      </w:r>
      <w:r w:rsidR="0015190A">
        <w:rPr>
          <w:rFonts w:cstheme="minorHAnsi"/>
          <w:sz w:val="24"/>
          <w:szCs w:val="24"/>
          <w:lang w:val="en-US"/>
        </w:rPr>
        <w:t>, which</w:t>
      </w:r>
      <w:r w:rsidR="00593960">
        <w:rPr>
          <w:rFonts w:cstheme="minorHAnsi"/>
          <w:sz w:val="24"/>
          <w:szCs w:val="24"/>
          <w:lang w:val="en-US"/>
        </w:rPr>
        <w:t xml:space="preserve"> </w:t>
      </w:r>
      <w:r w:rsidR="00F029D6" w:rsidRPr="008F530C">
        <w:rPr>
          <w:rFonts w:cstheme="minorHAnsi"/>
          <w:sz w:val="24"/>
          <w:szCs w:val="24"/>
          <w:lang w:val="en-US"/>
        </w:rPr>
        <w:t>concurs with the recommendations of the Pandemic Declaration.</w:t>
      </w:r>
      <w:r w:rsidR="003A7B82" w:rsidRPr="008F530C">
        <w:rPr>
          <w:rFonts w:cstheme="minorHAnsi"/>
          <w:sz w:val="24"/>
          <w:szCs w:val="24"/>
          <w:lang w:val="en-US"/>
        </w:rPr>
        <w:t xml:space="preserve"> </w:t>
      </w:r>
      <w:r w:rsidR="00C019F8">
        <w:rPr>
          <w:rFonts w:cstheme="minorHAnsi"/>
          <w:sz w:val="24"/>
          <w:szCs w:val="24"/>
          <w:lang w:val="en-US"/>
        </w:rPr>
        <w:t xml:space="preserve">According to </w:t>
      </w:r>
      <w:r w:rsidR="0015190A">
        <w:rPr>
          <w:rFonts w:cstheme="minorHAnsi"/>
          <w:sz w:val="24"/>
          <w:szCs w:val="24"/>
          <w:lang w:val="en-US"/>
        </w:rPr>
        <w:t xml:space="preserve">the scoping review published by </w:t>
      </w:r>
      <w:r w:rsidR="008F530C" w:rsidRPr="00615FEA">
        <w:rPr>
          <w:rFonts w:cstheme="minorHAnsi"/>
          <w:noProof/>
          <w:sz w:val="24"/>
          <w:szCs w:val="24"/>
          <w:lang w:val="en-US"/>
        </w:rPr>
        <w:t>Laue J, Diaz E, Eriksen L, et al</w:t>
      </w:r>
      <w:r w:rsidR="00C019F8">
        <w:rPr>
          <w:rFonts w:cstheme="minorHAnsi"/>
          <w:noProof/>
          <w:sz w:val="24"/>
          <w:szCs w:val="24"/>
          <w:lang w:val="en-US"/>
        </w:rPr>
        <w:t xml:space="preserve"> in this issue</w:t>
      </w:r>
      <w:r w:rsidR="008F530C" w:rsidRPr="008F530C" w:rsidDel="008F530C">
        <w:rPr>
          <w:rFonts w:cstheme="minorHAnsi"/>
          <w:sz w:val="24"/>
          <w:szCs w:val="24"/>
          <w:lang w:val="en-US"/>
        </w:rPr>
        <w:t xml:space="preserve"> </w:t>
      </w:r>
      <w:r w:rsidR="003A7B82" w:rsidRPr="008F530C">
        <w:rPr>
          <w:rFonts w:cstheme="minorHAnsi"/>
          <w:sz w:val="24"/>
          <w:szCs w:val="24"/>
          <w:lang w:val="en-US"/>
        </w:rPr>
        <w:t>(</w:t>
      </w:r>
      <w:r w:rsidR="00E20A1E" w:rsidRPr="008F530C">
        <w:rPr>
          <w:rFonts w:cstheme="minorHAnsi"/>
          <w:sz w:val="24"/>
          <w:szCs w:val="24"/>
          <w:lang w:val="en-US"/>
        </w:rPr>
        <w:t>3</w:t>
      </w:r>
      <w:r w:rsidR="002D745A" w:rsidRPr="008F530C">
        <w:rPr>
          <w:rFonts w:cstheme="minorHAnsi"/>
          <w:sz w:val="24"/>
          <w:szCs w:val="24"/>
          <w:lang w:val="en-US"/>
        </w:rPr>
        <w:t>)</w:t>
      </w:r>
      <w:r w:rsidR="00C019F8">
        <w:rPr>
          <w:rFonts w:cstheme="minorHAnsi"/>
          <w:sz w:val="24"/>
          <w:szCs w:val="24"/>
          <w:lang w:val="en-US"/>
        </w:rPr>
        <w:t xml:space="preserve"> migration research is dominated by quantitative research. The articles published in this issue</w:t>
      </w:r>
      <w:r w:rsidR="00021C22">
        <w:rPr>
          <w:rFonts w:cstheme="minorHAnsi"/>
          <w:sz w:val="24"/>
          <w:szCs w:val="24"/>
          <w:lang w:val="en-US"/>
        </w:rPr>
        <w:t xml:space="preserve">, </w:t>
      </w:r>
      <w:r w:rsidR="00196711">
        <w:rPr>
          <w:rFonts w:cstheme="minorHAnsi"/>
          <w:sz w:val="24"/>
          <w:szCs w:val="24"/>
          <w:lang w:val="en-US"/>
        </w:rPr>
        <w:t xml:space="preserve">follow the trend of </w:t>
      </w:r>
      <w:r w:rsidR="00021C22">
        <w:rPr>
          <w:rFonts w:cstheme="minorHAnsi"/>
          <w:sz w:val="24"/>
          <w:szCs w:val="24"/>
          <w:lang w:val="en-US"/>
        </w:rPr>
        <w:t xml:space="preserve">articles submitted to </w:t>
      </w:r>
      <w:proofErr w:type="gramStart"/>
      <w:r w:rsidR="00021C22">
        <w:rPr>
          <w:rFonts w:cstheme="minorHAnsi"/>
          <w:sz w:val="24"/>
          <w:szCs w:val="24"/>
          <w:lang w:val="en-US"/>
        </w:rPr>
        <w:t>SJPH,</w:t>
      </w:r>
      <w:r w:rsidR="00196711">
        <w:rPr>
          <w:rFonts w:cstheme="minorHAnsi"/>
          <w:sz w:val="24"/>
          <w:szCs w:val="24"/>
          <w:lang w:val="en-US"/>
        </w:rPr>
        <w:t xml:space="preserve">  </w:t>
      </w:r>
      <w:r w:rsidR="00C019F8">
        <w:rPr>
          <w:rFonts w:cstheme="minorHAnsi"/>
          <w:sz w:val="24"/>
          <w:szCs w:val="24"/>
          <w:lang w:val="en-US"/>
        </w:rPr>
        <w:t xml:space="preserve"> </w:t>
      </w:r>
      <w:proofErr w:type="gramEnd"/>
      <w:r w:rsidR="00C019F8">
        <w:rPr>
          <w:rFonts w:cstheme="minorHAnsi"/>
          <w:sz w:val="24"/>
          <w:szCs w:val="24"/>
          <w:lang w:val="en-US"/>
        </w:rPr>
        <w:t>predominantly apply</w:t>
      </w:r>
      <w:r w:rsidR="00347238">
        <w:rPr>
          <w:rFonts w:cstheme="minorHAnsi"/>
          <w:sz w:val="24"/>
          <w:szCs w:val="24"/>
          <w:lang w:val="en-US"/>
        </w:rPr>
        <w:t>ing</w:t>
      </w:r>
      <w:r w:rsidR="00C019F8">
        <w:rPr>
          <w:rFonts w:cstheme="minorHAnsi"/>
          <w:sz w:val="24"/>
          <w:szCs w:val="24"/>
          <w:lang w:val="en-US"/>
        </w:rPr>
        <w:t xml:space="preserve"> quantitative methods (80 %).  </w:t>
      </w:r>
      <w:r w:rsidR="00021C22">
        <w:rPr>
          <w:rFonts w:cstheme="minorHAnsi"/>
          <w:sz w:val="24"/>
          <w:szCs w:val="24"/>
          <w:lang w:val="en-US"/>
        </w:rPr>
        <w:t>Among these,</w:t>
      </w:r>
      <w:r w:rsidR="00184452" w:rsidRPr="008F530C">
        <w:rPr>
          <w:rFonts w:cstheme="minorHAnsi"/>
          <w:sz w:val="24"/>
          <w:szCs w:val="24"/>
          <w:lang w:val="en-US"/>
        </w:rPr>
        <w:t xml:space="preserve"> a greater proportion </w:t>
      </w:r>
      <w:r w:rsidR="00021C22">
        <w:rPr>
          <w:rFonts w:cstheme="minorHAnsi"/>
          <w:sz w:val="24"/>
          <w:szCs w:val="24"/>
          <w:lang w:val="en-US"/>
        </w:rPr>
        <w:t>analyzed</w:t>
      </w:r>
      <w:r w:rsidR="00021C22" w:rsidRPr="008F530C">
        <w:rPr>
          <w:rFonts w:cstheme="minorHAnsi"/>
          <w:sz w:val="24"/>
          <w:szCs w:val="24"/>
          <w:lang w:val="en-US"/>
        </w:rPr>
        <w:t xml:space="preserve"> </w:t>
      </w:r>
      <w:r w:rsidR="00184452" w:rsidRPr="008F530C">
        <w:rPr>
          <w:rFonts w:cstheme="minorHAnsi"/>
          <w:sz w:val="24"/>
          <w:szCs w:val="24"/>
          <w:lang w:val="en-US"/>
        </w:rPr>
        <w:t>register</w:t>
      </w:r>
      <w:r w:rsidR="00021C22">
        <w:rPr>
          <w:rFonts w:cstheme="minorHAnsi"/>
          <w:sz w:val="24"/>
          <w:szCs w:val="24"/>
          <w:lang w:val="en-US"/>
        </w:rPr>
        <w:t xml:space="preserve"> data</w:t>
      </w:r>
      <w:r w:rsidR="00184452" w:rsidRPr="008F530C">
        <w:rPr>
          <w:rFonts w:cstheme="minorHAnsi"/>
          <w:sz w:val="24"/>
          <w:szCs w:val="24"/>
          <w:lang w:val="en-US"/>
        </w:rPr>
        <w:t xml:space="preserve"> </w:t>
      </w:r>
      <w:r w:rsidR="00BF0F53" w:rsidRPr="008F530C">
        <w:rPr>
          <w:rFonts w:cstheme="minorHAnsi"/>
          <w:sz w:val="24"/>
          <w:szCs w:val="24"/>
          <w:lang w:val="en-US"/>
        </w:rPr>
        <w:t xml:space="preserve">within the clinical </w:t>
      </w:r>
      <w:r w:rsidR="00E8453E" w:rsidRPr="008F530C">
        <w:rPr>
          <w:rFonts w:cstheme="minorHAnsi"/>
          <w:sz w:val="24"/>
          <w:szCs w:val="24"/>
          <w:lang w:val="en-US"/>
        </w:rPr>
        <w:t>disciplines</w:t>
      </w:r>
      <w:r w:rsidR="00AE0764" w:rsidRPr="008F530C">
        <w:rPr>
          <w:rFonts w:cstheme="minorHAnsi"/>
          <w:sz w:val="24"/>
          <w:szCs w:val="24"/>
          <w:lang w:val="en-US"/>
        </w:rPr>
        <w:t xml:space="preserve"> of </w:t>
      </w:r>
      <w:r w:rsidR="00BF0F53" w:rsidRPr="008F530C">
        <w:rPr>
          <w:rFonts w:cstheme="minorHAnsi"/>
          <w:sz w:val="24"/>
          <w:szCs w:val="24"/>
          <w:lang w:val="en-US"/>
        </w:rPr>
        <w:t xml:space="preserve">reproductive health, mental health, infectious </w:t>
      </w:r>
      <w:proofErr w:type="gramStart"/>
      <w:r w:rsidR="00BF0F53" w:rsidRPr="008F530C">
        <w:rPr>
          <w:rFonts w:cstheme="minorHAnsi"/>
          <w:sz w:val="24"/>
          <w:szCs w:val="24"/>
          <w:lang w:val="en-US"/>
        </w:rPr>
        <w:t>diseases</w:t>
      </w:r>
      <w:proofErr w:type="gramEnd"/>
      <w:r w:rsidR="00BF0F53" w:rsidRPr="008F530C">
        <w:rPr>
          <w:rFonts w:cstheme="minorHAnsi"/>
          <w:sz w:val="24"/>
          <w:szCs w:val="24"/>
          <w:lang w:val="en-US"/>
        </w:rPr>
        <w:t xml:space="preserve"> and</w:t>
      </w:r>
      <w:r w:rsidR="00BF0F53" w:rsidRPr="00211513">
        <w:rPr>
          <w:sz w:val="24"/>
          <w:szCs w:val="24"/>
          <w:lang w:val="en-US"/>
        </w:rPr>
        <w:t xml:space="preserve"> cardiovascular diseases, or on socio-cultural aspects and the use of healthcare services.</w:t>
      </w:r>
      <w:r w:rsidR="003B19FF" w:rsidRPr="00211513">
        <w:rPr>
          <w:sz w:val="24"/>
          <w:szCs w:val="24"/>
          <w:lang w:val="en-US"/>
        </w:rPr>
        <w:t xml:space="preserve"> </w:t>
      </w:r>
    </w:p>
    <w:p w14:paraId="2216B73A" w14:textId="77777777" w:rsidR="002209CD" w:rsidRPr="00211513" w:rsidRDefault="002209CD" w:rsidP="001C5A3E">
      <w:pPr>
        <w:autoSpaceDE w:val="0"/>
        <w:autoSpaceDN w:val="0"/>
        <w:adjustRightInd w:val="0"/>
        <w:spacing w:after="0" w:line="240" w:lineRule="auto"/>
        <w:rPr>
          <w:sz w:val="24"/>
          <w:szCs w:val="24"/>
          <w:lang w:val="en-US"/>
        </w:rPr>
      </w:pPr>
    </w:p>
    <w:p w14:paraId="495DC9C9" w14:textId="28B524B8" w:rsidR="00B66B4D" w:rsidRPr="002D6F42" w:rsidRDefault="00021C22" w:rsidP="00B66B4D">
      <w:pPr>
        <w:rPr>
          <w:sz w:val="24"/>
          <w:szCs w:val="24"/>
          <w:lang w:val="en-US"/>
        </w:rPr>
      </w:pPr>
      <w:r>
        <w:rPr>
          <w:sz w:val="24"/>
          <w:szCs w:val="24"/>
          <w:lang w:val="en-US"/>
        </w:rPr>
        <w:lastRenderedPageBreak/>
        <w:t>Nevertheless, the</w:t>
      </w:r>
      <w:r w:rsidRPr="00211513">
        <w:rPr>
          <w:sz w:val="24"/>
          <w:szCs w:val="24"/>
          <w:lang w:val="en-US"/>
        </w:rPr>
        <w:t xml:space="preserve"> </w:t>
      </w:r>
      <w:r w:rsidR="002209CD" w:rsidRPr="00211513">
        <w:rPr>
          <w:sz w:val="24"/>
          <w:szCs w:val="24"/>
          <w:lang w:val="en-US"/>
        </w:rPr>
        <w:t xml:space="preserve">findings </w:t>
      </w:r>
      <w:r w:rsidR="00317DBE">
        <w:rPr>
          <w:sz w:val="24"/>
          <w:szCs w:val="24"/>
          <w:lang w:val="en-US"/>
        </w:rPr>
        <w:t xml:space="preserve">of </w:t>
      </w:r>
      <w:r w:rsidR="002209CD" w:rsidRPr="00211513">
        <w:rPr>
          <w:sz w:val="24"/>
          <w:szCs w:val="24"/>
          <w:lang w:val="en-US"/>
        </w:rPr>
        <w:t xml:space="preserve">these </w:t>
      </w:r>
      <w:r w:rsidR="00F7417D">
        <w:rPr>
          <w:sz w:val="24"/>
          <w:szCs w:val="24"/>
          <w:lang w:val="en-US"/>
        </w:rPr>
        <w:t>papers</w:t>
      </w:r>
      <w:r w:rsidR="002209CD" w:rsidRPr="00211513">
        <w:rPr>
          <w:sz w:val="24"/>
          <w:szCs w:val="24"/>
          <w:lang w:val="en-US"/>
        </w:rPr>
        <w:t xml:space="preserve"> </w:t>
      </w:r>
      <w:r w:rsidR="001D0AAE" w:rsidRPr="00211513">
        <w:rPr>
          <w:sz w:val="24"/>
          <w:szCs w:val="24"/>
          <w:lang w:val="en-US"/>
        </w:rPr>
        <w:t>confirm</w:t>
      </w:r>
      <w:r w:rsidR="003A3532">
        <w:rPr>
          <w:sz w:val="24"/>
          <w:szCs w:val="24"/>
          <w:lang w:val="en-US"/>
        </w:rPr>
        <w:t xml:space="preserve"> and concur with the</w:t>
      </w:r>
      <w:r w:rsidR="00934FEC">
        <w:rPr>
          <w:sz w:val="24"/>
          <w:szCs w:val="24"/>
          <w:lang w:val="en-US"/>
        </w:rPr>
        <w:t xml:space="preserve"> observations of the</w:t>
      </w:r>
      <w:r w:rsidR="003A3532">
        <w:rPr>
          <w:sz w:val="24"/>
          <w:szCs w:val="24"/>
          <w:lang w:val="en-US"/>
        </w:rPr>
        <w:t xml:space="preserve"> Pandemic Declaration</w:t>
      </w:r>
      <w:r w:rsidR="00934FEC">
        <w:rPr>
          <w:sz w:val="24"/>
          <w:szCs w:val="24"/>
          <w:lang w:val="en-US"/>
        </w:rPr>
        <w:t>,</w:t>
      </w:r>
      <w:r w:rsidR="002209CD" w:rsidRPr="00211513">
        <w:rPr>
          <w:sz w:val="24"/>
          <w:szCs w:val="24"/>
          <w:lang w:val="en-US"/>
        </w:rPr>
        <w:t xml:space="preserve"> that </w:t>
      </w:r>
      <w:r w:rsidR="00D939F9">
        <w:rPr>
          <w:sz w:val="24"/>
          <w:szCs w:val="24"/>
          <w:lang w:val="en-US"/>
        </w:rPr>
        <w:t xml:space="preserve">the </w:t>
      </w:r>
      <w:r w:rsidR="009F0CF1">
        <w:rPr>
          <w:sz w:val="24"/>
          <w:szCs w:val="24"/>
          <w:lang w:val="en-US"/>
        </w:rPr>
        <w:t xml:space="preserve">associations between </w:t>
      </w:r>
      <w:r w:rsidR="002209CD" w:rsidRPr="00211513">
        <w:rPr>
          <w:sz w:val="24"/>
          <w:szCs w:val="24"/>
          <w:lang w:val="en-US"/>
        </w:rPr>
        <w:t>migration and health</w:t>
      </w:r>
      <w:r w:rsidR="001D0AAE" w:rsidRPr="00211513">
        <w:rPr>
          <w:sz w:val="24"/>
          <w:szCs w:val="24"/>
          <w:lang w:val="en-US"/>
        </w:rPr>
        <w:t xml:space="preserve"> </w:t>
      </w:r>
      <w:r w:rsidR="009F0CF1">
        <w:rPr>
          <w:sz w:val="24"/>
          <w:szCs w:val="24"/>
          <w:lang w:val="en-US"/>
        </w:rPr>
        <w:t>are</w:t>
      </w:r>
      <w:r w:rsidR="009F0CF1" w:rsidRPr="00211513">
        <w:rPr>
          <w:sz w:val="24"/>
          <w:szCs w:val="24"/>
          <w:lang w:val="en-US"/>
        </w:rPr>
        <w:t xml:space="preserve"> n</w:t>
      </w:r>
      <w:r w:rsidR="009F0CF1">
        <w:rPr>
          <w:sz w:val="24"/>
          <w:szCs w:val="24"/>
          <w:lang w:val="en-US"/>
        </w:rPr>
        <w:t xml:space="preserve">either linear nor </w:t>
      </w:r>
      <w:r w:rsidR="001D0AAE" w:rsidRPr="00211513">
        <w:rPr>
          <w:sz w:val="24"/>
          <w:szCs w:val="24"/>
          <w:lang w:val="en-US"/>
        </w:rPr>
        <w:t>unidirectional</w:t>
      </w:r>
      <w:r w:rsidR="003A3532">
        <w:rPr>
          <w:sz w:val="24"/>
          <w:szCs w:val="24"/>
          <w:lang w:val="en-US"/>
        </w:rPr>
        <w:t>,</w:t>
      </w:r>
      <w:r w:rsidR="00317DBE">
        <w:rPr>
          <w:sz w:val="24"/>
          <w:szCs w:val="24"/>
          <w:lang w:val="en-US"/>
        </w:rPr>
        <w:t xml:space="preserve"> </w:t>
      </w:r>
      <w:r w:rsidR="003E5702" w:rsidRPr="00211513">
        <w:rPr>
          <w:sz w:val="24"/>
          <w:szCs w:val="24"/>
          <w:lang w:val="en-US"/>
        </w:rPr>
        <w:t>indicat</w:t>
      </w:r>
      <w:r w:rsidR="003A3532">
        <w:rPr>
          <w:sz w:val="24"/>
          <w:szCs w:val="24"/>
          <w:lang w:val="en-US"/>
        </w:rPr>
        <w:t>ing</w:t>
      </w:r>
      <w:r w:rsidR="003E5702" w:rsidRPr="00211513">
        <w:rPr>
          <w:sz w:val="24"/>
          <w:szCs w:val="24"/>
          <w:lang w:val="en-US"/>
        </w:rPr>
        <w:t xml:space="preserve"> </w:t>
      </w:r>
      <w:r w:rsidR="00D44D80" w:rsidRPr="00211513">
        <w:rPr>
          <w:sz w:val="24"/>
          <w:szCs w:val="24"/>
          <w:lang w:val="en-US"/>
        </w:rPr>
        <w:t>both lower and higher</w:t>
      </w:r>
      <w:r w:rsidR="003E5702" w:rsidRPr="00211513">
        <w:rPr>
          <w:sz w:val="24"/>
          <w:szCs w:val="24"/>
          <w:lang w:val="en-US"/>
        </w:rPr>
        <w:t xml:space="preserve"> risk compared to host populations</w:t>
      </w:r>
      <w:r w:rsidR="00D97DA2">
        <w:rPr>
          <w:sz w:val="24"/>
          <w:szCs w:val="24"/>
          <w:lang w:val="en-US"/>
        </w:rPr>
        <w:t>.</w:t>
      </w:r>
      <w:r w:rsidR="00D11BDD" w:rsidRPr="00211513">
        <w:rPr>
          <w:sz w:val="24"/>
          <w:szCs w:val="24"/>
          <w:lang w:val="en-US"/>
        </w:rPr>
        <w:t xml:space="preserve"> </w:t>
      </w:r>
      <w:r w:rsidR="00247DDE">
        <w:rPr>
          <w:sz w:val="24"/>
          <w:szCs w:val="24"/>
          <w:lang w:val="en-US"/>
        </w:rPr>
        <w:t xml:space="preserve">One of the areas of concern that both the papers and the </w:t>
      </w:r>
      <w:r w:rsidR="001F6F36">
        <w:rPr>
          <w:sz w:val="24"/>
          <w:szCs w:val="24"/>
          <w:lang w:val="en-US"/>
        </w:rPr>
        <w:t xml:space="preserve">Declaration </w:t>
      </w:r>
      <w:r w:rsidR="00FF5D44">
        <w:rPr>
          <w:sz w:val="24"/>
          <w:szCs w:val="24"/>
          <w:lang w:val="en-US"/>
        </w:rPr>
        <w:t>raise is m</w:t>
      </w:r>
      <w:r w:rsidR="002D0879">
        <w:rPr>
          <w:sz w:val="24"/>
          <w:szCs w:val="24"/>
          <w:lang w:val="en-US"/>
        </w:rPr>
        <w:t>ental health</w:t>
      </w:r>
      <w:r w:rsidR="00C032BB">
        <w:rPr>
          <w:sz w:val="24"/>
          <w:szCs w:val="24"/>
          <w:lang w:val="en-US"/>
        </w:rPr>
        <w:t>,</w:t>
      </w:r>
      <w:r w:rsidR="00FF5D44">
        <w:rPr>
          <w:sz w:val="24"/>
          <w:szCs w:val="24"/>
          <w:lang w:val="en-US"/>
        </w:rPr>
        <w:t xml:space="preserve"> </w:t>
      </w:r>
      <w:proofErr w:type="gramStart"/>
      <w:r w:rsidR="00FF5D44">
        <w:rPr>
          <w:sz w:val="24"/>
          <w:szCs w:val="24"/>
          <w:lang w:val="en-US"/>
        </w:rPr>
        <w:t>in particular among</w:t>
      </w:r>
      <w:proofErr w:type="gramEnd"/>
      <w:r w:rsidR="00FF5D44">
        <w:rPr>
          <w:sz w:val="24"/>
          <w:szCs w:val="24"/>
          <w:lang w:val="en-US"/>
        </w:rPr>
        <w:t xml:space="preserve"> young people.</w:t>
      </w:r>
      <w:r w:rsidR="00E23D2F">
        <w:rPr>
          <w:sz w:val="24"/>
          <w:szCs w:val="24"/>
          <w:lang w:val="en-US"/>
        </w:rPr>
        <w:t xml:space="preserve"> </w:t>
      </w:r>
      <w:r w:rsidR="006B7714">
        <w:rPr>
          <w:sz w:val="24"/>
          <w:szCs w:val="24"/>
          <w:lang w:val="en-US"/>
        </w:rPr>
        <w:t>Unaccompanied refugee minors (</w:t>
      </w:r>
      <w:r w:rsidR="00DF4F6B" w:rsidRPr="00211513">
        <w:rPr>
          <w:sz w:val="24"/>
          <w:szCs w:val="24"/>
          <w:lang w:val="en-US"/>
        </w:rPr>
        <w:t>URMs</w:t>
      </w:r>
      <w:r w:rsidR="006B7714">
        <w:rPr>
          <w:sz w:val="24"/>
          <w:szCs w:val="24"/>
          <w:lang w:val="en-US"/>
        </w:rPr>
        <w:t>)</w:t>
      </w:r>
      <w:r w:rsidR="00DF4F6B" w:rsidRPr="00211513">
        <w:rPr>
          <w:sz w:val="24"/>
          <w:szCs w:val="24"/>
          <w:lang w:val="en-US"/>
        </w:rPr>
        <w:t xml:space="preserve"> appear to have moderately more emotional problems than Norwegian young people. They are more likely to report being alone</w:t>
      </w:r>
      <w:r w:rsidR="00967964">
        <w:rPr>
          <w:sz w:val="24"/>
          <w:szCs w:val="24"/>
          <w:lang w:val="en-US"/>
        </w:rPr>
        <w:t xml:space="preserve"> and</w:t>
      </w:r>
      <w:r w:rsidR="00967964" w:rsidRPr="004526BA">
        <w:rPr>
          <w:sz w:val="24"/>
          <w:szCs w:val="24"/>
          <w:lang w:val="en-US"/>
        </w:rPr>
        <w:t xml:space="preserve"> </w:t>
      </w:r>
      <w:r w:rsidR="004526BA" w:rsidRPr="00211513">
        <w:rPr>
          <w:sz w:val="24"/>
          <w:szCs w:val="24"/>
          <w:lang w:val="en-US"/>
        </w:rPr>
        <w:t>being bullied</w:t>
      </w:r>
      <w:r w:rsidR="007C39BF">
        <w:rPr>
          <w:sz w:val="24"/>
          <w:szCs w:val="24"/>
          <w:lang w:val="en-US"/>
        </w:rPr>
        <w:t>;</w:t>
      </w:r>
      <w:r w:rsidR="00967964">
        <w:rPr>
          <w:sz w:val="24"/>
          <w:szCs w:val="24"/>
          <w:lang w:val="en-US"/>
        </w:rPr>
        <w:t xml:space="preserve"> on the other </w:t>
      </w:r>
      <w:r w:rsidR="005D7256">
        <w:rPr>
          <w:sz w:val="24"/>
          <w:szCs w:val="24"/>
          <w:lang w:val="en-US"/>
        </w:rPr>
        <w:t>hand,</w:t>
      </w:r>
      <w:r w:rsidR="0024000D">
        <w:rPr>
          <w:sz w:val="24"/>
          <w:szCs w:val="24"/>
          <w:lang w:val="en-US"/>
        </w:rPr>
        <w:t xml:space="preserve"> they </w:t>
      </w:r>
      <w:r w:rsidR="00DC4E32">
        <w:rPr>
          <w:sz w:val="24"/>
          <w:szCs w:val="24"/>
          <w:lang w:val="en-US"/>
        </w:rPr>
        <w:t xml:space="preserve">get </w:t>
      </w:r>
      <w:r w:rsidR="00DC4E32" w:rsidRPr="00211513">
        <w:rPr>
          <w:sz w:val="24"/>
          <w:szCs w:val="24"/>
          <w:lang w:val="en-US"/>
        </w:rPr>
        <w:t>along</w:t>
      </w:r>
      <w:r w:rsidR="00DF4F6B" w:rsidRPr="00211513">
        <w:rPr>
          <w:sz w:val="24"/>
          <w:szCs w:val="24"/>
          <w:lang w:val="en-US"/>
        </w:rPr>
        <w:t xml:space="preserve"> better with adults than with their peers and</w:t>
      </w:r>
      <w:r w:rsidR="004526BA" w:rsidRPr="004526BA">
        <w:rPr>
          <w:sz w:val="24"/>
          <w:szCs w:val="24"/>
          <w:lang w:val="en-US"/>
        </w:rPr>
        <w:t xml:space="preserve"> </w:t>
      </w:r>
      <w:r w:rsidR="00967964">
        <w:rPr>
          <w:sz w:val="24"/>
          <w:szCs w:val="24"/>
          <w:lang w:val="en-US"/>
        </w:rPr>
        <w:t>are</w:t>
      </w:r>
      <w:r w:rsidR="00967964" w:rsidRPr="00211513">
        <w:rPr>
          <w:sz w:val="24"/>
          <w:szCs w:val="24"/>
          <w:lang w:val="en-US"/>
        </w:rPr>
        <w:t xml:space="preserve"> </w:t>
      </w:r>
      <w:r w:rsidR="004526BA" w:rsidRPr="00211513">
        <w:rPr>
          <w:sz w:val="24"/>
          <w:szCs w:val="24"/>
          <w:lang w:val="en-US"/>
        </w:rPr>
        <w:t>more helpful and sharing with others</w:t>
      </w:r>
      <w:r w:rsidR="00DF4F6B" w:rsidRPr="00211513">
        <w:rPr>
          <w:sz w:val="24"/>
          <w:szCs w:val="24"/>
          <w:lang w:val="en-US"/>
        </w:rPr>
        <w:t xml:space="preserve"> </w:t>
      </w:r>
      <w:r w:rsidR="003707DF" w:rsidRPr="00211513">
        <w:rPr>
          <w:sz w:val="24"/>
          <w:szCs w:val="24"/>
          <w:lang w:val="en-US"/>
        </w:rPr>
        <w:t>(</w:t>
      </w:r>
      <w:r w:rsidR="007C15BF">
        <w:rPr>
          <w:sz w:val="24"/>
          <w:szCs w:val="24"/>
          <w:lang w:val="en-US"/>
        </w:rPr>
        <w:t>4</w:t>
      </w:r>
      <w:r w:rsidR="00E20A1E">
        <w:rPr>
          <w:sz w:val="24"/>
          <w:szCs w:val="24"/>
          <w:lang w:val="en-US"/>
        </w:rPr>
        <w:t>,5</w:t>
      </w:r>
      <w:r w:rsidR="002C07E8">
        <w:rPr>
          <w:sz w:val="24"/>
          <w:szCs w:val="24"/>
          <w:lang w:val="en-US"/>
        </w:rPr>
        <w:t>)</w:t>
      </w:r>
      <w:r w:rsidR="00537301" w:rsidRPr="00211513">
        <w:rPr>
          <w:sz w:val="24"/>
          <w:szCs w:val="24"/>
          <w:lang w:val="en-US"/>
        </w:rPr>
        <w:t>.</w:t>
      </w:r>
      <w:r w:rsidR="00B66B4D" w:rsidRPr="00211513">
        <w:rPr>
          <w:b/>
          <w:bCs/>
          <w:color w:val="FF0000"/>
          <w:sz w:val="24"/>
          <w:szCs w:val="24"/>
          <w:lang w:val="en-US"/>
        </w:rPr>
        <w:t xml:space="preserve"> </w:t>
      </w:r>
      <w:r w:rsidR="00516E31">
        <w:rPr>
          <w:sz w:val="24"/>
          <w:szCs w:val="24"/>
          <w:lang w:val="en-US"/>
        </w:rPr>
        <w:t>C</w:t>
      </w:r>
      <w:r w:rsidR="00516E31" w:rsidRPr="00211513">
        <w:rPr>
          <w:sz w:val="24"/>
          <w:szCs w:val="24"/>
          <w:lang w:val="en-US"/>
        </w:rPr>
        <w:t xml:space="preserve">hildren </w:t>
      </w:r>
      <w:r w:rsidR="000301C8" w:rsidRPr="00211513">
        <w:rPr>
          <w:sz w:val="24"/>
          <w:szCs w:val="24"/>
          <w:lang w:val="en-US"/>
        </w:rPr>
        <w:t xml:space="preserve">of migrants did </w:t>
      </w:r>
      <w:r>
        <w:rPr>
          <w:sz w:val="24"/>
          <w:szCs w:val="24"/>
          <w:lang w:val="en-US"/>
        </w:rPr>
        <w:t>not have overall</w:t>
      </w:r>
      <w:r w:rsidR="000301C8" w:rsidRPr="00211513">
        <w:rPr>
          <w:sz w:val="24"/>
          <w:szCs w:val="24"/>
          <w:lang w:val="en-US"/>
        </w:rPr>
        <w:t xml:space="preserve"> worse health than children without migrant background, but the distribution of health problems varied between groups (</w:t>
      </w:r>
      <w:r w:rsidR="00E20A1E">
        <w:rPr>
          <w:sz w:val="24"/>
          <w:szCs w:val="24"/>
          <w:lang w:val="en-US"/>
        </w:rPr>
        <w:t>6</w:t>
      </w:r>
      <w:r w:rsidR="000301C8" w:rsidRPr="00211513">
        <w:rPr>
          <w:sz w:val="24"/>
          <w:szCs w:val="24"/>
          <w:lang w:val="en-US"/>
        </w:rPr>
        <w:t>)</w:t>
      </w:r>
      <w:r w:rsidR="000301C8">
        <w:rPr>
          <w:sz w:val="24"/>
          <w:szCs w:val="24"/>
          <w:lang w:val="en-US"/>
        </w:rPr>
        <w:t>.</w:t>
      </w:r>
      <w:r w:rsidR="000301C8" w:rsidRPr="00211513">
        <w:rPr>
          <w:sz w:val="24"/>
          <w:szCs w:val="24"/>
          <w:lang w:val="en-US"/>
        </w:rPr>
        <w:t xml:space="preserve"> </w:t>
      </w:r>
      <w:r w:rsidR="00B66B4D" w:rsidRPr="00211513">
        <w:rPr>
          <w:sz w:val="24"/>
          <w:szCs w:val="24"/>
          <w:lang w:val="en-US"/>
        </w:rPr>
        <w:t xml:space="preserve">A </w:t>
      </w:r>
      <w:r w:rsidR="00A9779B" w:rsidRPr="00211513">
        <w:rPr>
          <w:sz w:val="24"/>
          <w:szCs w:val="24"/>
          <w:lang w:val="en-US"/>
        </w:rPr>
        <w:t>key take</w:t>
      </w:r>
      <w:r w:rsidR="000301C8">
        <w:rPr>
          <w:sz w:val="24"/>
          <w:szCs w:val="24"/>
          <w:lang w:val="en-US"/>
        </w:rPr>
        <w:t>-</w:t>
      </w:r>
      <w:r w:rsidR="00A9779B" w:rsidRPr="00211513">
        <w:rPr>
          <w:sz w:val="24"/>
          <w:szCs w:val="24"/>
          <w:lang w:val="en-US"/>
        </w:rPr>
        <w:t xml:space="preserve"> </w:t>
      </w:r>
      <w:r w:rsidR="00A9779B" w:rsidRPr="002D6F42">
        <w:rPr>
          <w:sz w:val="24"/>
          <w:szCs w:val="24"/>
          <w:lang w:val="en-US"/>
        </w:rPr>
        <w:t xml:space="preserve">away from </w:t>
      </w:r>
      <w:proofErr w:type="gramStart"/>
      <w:r w:rsidR="00963C2D" w:rsidRPr="002D6F42">
        <w:rPr>
          <w:sz w:val="24"/>
          <w:szCs w:val="24"/>
          <w:lang w:val="en-US"/>
        </w:rPr>
        <w:t>the</w:t>
      </w:r>
      <w:r w:rsidR="00A9779B" w:rsidRPr="002D6F42">
        <w:rPr>
          <w:sz w:val="24"/>
          <w:szCs w:val="24"/>
          <w:lang w:val="en-US"/>
        </w:rPr>
        <w:t xml:space="preserve"> majority of</w:t>
      </w:r>
      <w:proofErr w:type="gramEnd"/>
      <w:r w:rsidR="00A9779B" w:rsidRPr="002D6F42">
        <w:rPr>
          <w:sz w:val="24"/>
          <w:szCs w:val="24"/>
          <w:lang w:val="en-US"/>
        </w:rPr>
        <w:t xml:space="preserve"> the </w:t>
      </w:r>
      <w:r>
        <w:rPr>
          <w:sz w:val="24"/>
          <w:szCs w:val="24"/>
          <w:lang w:val="en-US"/>
        </w:rPr>
        <w:t>articles is that</w:t>
      </w:r>
      <w:r w:rsidR="00A9779B" w:rsidRPr="002D6F42">
        <w:rPr>
          <w:sz w:val="24"/>
          <w:szCs w:val="24"/>
          <w:lang w:val="en-US"/>
        </w:rPr>
        <w:t xml:space="preserve"> s</w:t>
      </w:r>
      <w:r w:rsidR="00B66B4D" w:rsidRPr="002D6F42">
        <w:rPr>
          <w:sz w:val="24"/>
          <w:szCs w:val="24"/>
          <w:lang w:val="en-US"/>
        </w:rPr>
        <w:t>ocial inequalities</w:t>
      </w:r>
      <w:r w:rsidR="00F95B1B" w:rsidRPr="002D6F42">
        <w:rPr>
          <w:sz w:val="24"/>
          <w:szCs w:val="24"/>
          <w:lang w:val="en-US"/>
        </w:rPr>
        <w:t xml:space="preserve"> </w:t>
      </w:r>
      <w:r>
        <w:rPr>
          <w:sz w:val="24"/>
          <w:szCs w:val="24"/>
          <w:lang w:val="en-US"/>
        </w:rPr>
        <w:t>(</w:t>
      </w:r>
      <w:r w:rsidR="00F95B1B" w:rsidRPr="002D6F42">
        <w:rPr>
          <w:sz w:val="24"/>
          <w:szCs w:val="24"/>
          <w:lang w:val="en-US"/>
        </w:rPr>
        <w:t>as measured by integration, language, length of stay, and working role</w:t>
      </w:r>
      <w:r>
        <w:rPr>
          <w:sz w:val="24"/>
          <w:szCs w:val="24"/>
          <w:lang w:val="en-US"/>
        </w:rPr>
        <w:t>)</w:t>
      </w:r>
      <w:r w:rsidR="00B66B4D" w:rsidRPr="002D6F42">
        <w:rPr>
          <w:sz w:val="24"/>
          <w:szCs w:val="24"/>
          <w:lang w:val="en-US"/>
        </w:rPr>
        <w:t xml:space="preserve"> </w:t>
      </w:r>
      <w:r>
        <w:rPr>
          <w:sz w:val="24"/>
          <w:szCs w:val="24"/>
          <w:lang w:val="en-US"/>
        </w:rPr>
        <w:t>is</w:t>
      </w:r>
      <w:r w:rsidR="00B13363" w:rsidRPr="002D6F42">
        <w:rPr>
          <w:sz w:val="24"/>
          <w:szCs w:val="24"/>
          <w:lang w:val="en-US"/>
        </w:rPr>
        <w:t xml:space="preserve"> </w:t>
      </w:r>
      <w:r w:rsidR="00B66B4D" w:rsidRPr="002D6F42">
        <w:rPr>
          <w:sz w:val="24"/>
          <w:szCs w:val="24"/>
          <w:lang w:val="en-US"/>
        </w:rPr>
        <w:t xml:space="preserve">the </w:t>
      </w:r>
      <w:r w:rsidRPr="00B4584C">
        <w:rPr>
          <w:i/>
          <w:iCs/>
          <w:sz w:val="24"/>
          <w:szCs w:val="24"/>
          <w:lang w:val="en-US"/>
        </w:rPr>
        <w:t>main</w:t>
      </w:r>
      <w:r w:rsidRPr="002D6F42">
        <w:rPr>
          <w:sz w:val="24"/>
          <w:szCs w:val="24"/>
          <w:lang w:val="en-US"/>
        </w:rPr>
        <w:t xml:space="preserve"> </w:t>
      </w:r>
      <w:r w:rsidR="00B66B4D" w:rsidRPr="002D6F42">
        <w:rPr>
          <w:sz w:val="24"/>
          <w:szCs w:val="24"/>
          <w:lang w:val="en-US"/>
        </w:rPr>
        <w:t xml:space="preserve">explanation </w:t>
      </w:r>
      <w:r w:rsidR="000510B7" w:rsidRPr="002D6F42">
        <w:rPr>
          <w:sz w:val="24"/>
          <w:szCs w:val="24"/>
          <w:lang w:val="en-US"/>
        </w:rPr>
        <w:t>for differences observed</w:t>
      </w:r>
      <w:r w:rsidR="00B13363" w:rsidRPr="002D6F42">
        <w:rPr>
          <w:sz w:val="24"/>
          <w:szCs w:val="24"/>
          <w:lang w:val="en-US"/>
        </w:rPr>
        <w:t>.</w:t>
      </w:r>
      <w:r w:rsidR="007B41B6" w:rsidRPr="002D6F42">
        <w:rPr>
          <w:sz w:val="24"/>
          <w:szCs w:val="24"/>
          <w:lang w:val="en-US"/>
        </w:rPr>
        <w:t xml:space="preserve"> The </w:t>
      </w:r>
      <w:r w:rsidR="00A6656E" w:rsidRPr="002D6F42">
        <w:rPr>
          <w:sz w:val="24"/>
          <w:szCs w:val="24"/>
          <w:lang w:val="en-US"/>
        </w:rPr>
        <w:t>Pandemic Declaration build</w:t>
      </w:r>
      <w:r w:rsidR="0024000D" w:rsidRPr="002D6F42">
        <w:rPr>
          <w:sz w:val="24"/>
          <w:szCs w:val="24"/>
          <w:lang w:val="en-US"/>
        </w:rPr>
        <w:t>s</w:t>
      </w:r>
      <w:r>
        <w:rPr>
          <w:sz w:val="24"/>
          <w:szCs w:val="24"/>
          <w:lang w:val="en-US"/>
        </w:rPr>
        <w:t xml:space="preserve"> further</w:t>
      </w:r>
      <w:r w:rsidR="00A6656E" w:rsidRPr="002D6F42">
        <w:rPr>
          <w:sz w:val="24"/>
          <w:szCs w:val="24"/>
          <w:lang w:val="en-US"/>
        </w:rPr>
        <w:t xml:space="preserve"> on this</w:t>
      </w:r>
      <w:r w:rsidR="0024000D" w:rsidRPr="002D6F42">
        <w:rPr>
          <w:sz w:val="24"/>
          <w:szCs w:val="24"/>
          <w:lang w:val="en-US"/>
        </w:rPr>
        <w:t xml:space="preserve"> </w:t>
      </w:r>
      <w:r>
        <w:rPr>
          <w:sz w:val="24"/>
          <w:szCs w:val="24"/>
          <w:lang w:val="en-US"/>
        </w:rPr>
        <w:t>observation</w:t>
      </w:r>
      <w:r w:rsidRPr="002D6F42">
        <w:rPr>
          <w:sz w:val="24"/>
          <w:szCs w:val="24"/>
          <w:lang w:val="en-US"/>
        </w:rPr>
        <w:t xml:space="preserve"> </w:t>
      </w:r>
      <w:r w:rsidR="006F75B3" w:rsidRPr="002D6F42">
        <w:rPr>
          <w:sz w:val="24"/>
          <w:szCs w:val="24"/>
          <w:lang w:val="en-US"/>
        </w:rPr>
        <w:t>by recommending</w:t>
      </w:r>
      <w:r w:rsidR="006831AB" w:rsidRPr="002D6F42">
        <w:rPr>
          <w:sz w:val="24"/>
          <w:szCs w:val="24"/>
          <w:lang w:val="en-US"/>
        </w:rPr>
        <w:t xml:space="preserve"> strategies and policies to address inequit</w:t>
      </w:r>
      <w:r>
        <w:rPr>
          <w:sz w:val="24"/>
          <w:szCs w:val="24"/>
          <w:lang w:val="en-US"/>
        </w:rPr>
        <w:t>ies in opportunities and outcomes.</w:t>
      </w:r>
      <w:r w:rsidR="006F75B3" w:rsidRPr="002D6F42">
        <w:rPr>
          <w:sz w:val="24"/>
          <w:szCs w:val="24"/>
          <w:lang w:val="en-US"/>
        </w:rPr>
        <w:t xml:space="preserve"> </w:t>
      </w:r>
    </w:p>
    <w:p w14:paraId="12C11273" w14:textId="484E66C2" w:rsidR="008E431B" w:rsidRDefault="007003DE" w:rsidP="0044226D">
      <w:pPr>
        <w:rPr>
          <w:sz w:val="24"/>
          <w:szCs w:val="24"/>
          <w:lang w:val="en-US"/>
        </w:rPr>
      </w:pPr>
      <w:r w:rsidRPr="00615FEA">
        <w:rPr>
          <w:rFonts w:eastAsia="Times New Roman"/>
          <w:sz w:val="24"/>
          <w:szCs w:val="24"/>
          <w:lang w:val="en-US" w:bidi="en-GB"/>
        </w:rPr>
        <w:t xml:space="preserve">The Pandemic Declaration states that diversity in society should be better </w:t>
      </w:r>
      <w:r w:rsidR="00DC4E32" w:rsidRPr="00615FEA">
        <w:rPr>
          <w:rFonts w:eastAsia="Times New Roman"/>
          <w:sz w:val="24"/>
          <w:szCs w:val="24"/>
          <w:lang w:val="en-US" w:bidi="en-GB"/>
        </w:rPr>
        <w:t>utilized</w:t>
      </w:r>
      <w:r w:rsidRPr="00615FEA">
        <w:rPr>
          <w:rFonts w:eastAsia="Times New Roman"/>
          <w:sz w:val="24"/>
          <w:szCs w:val="24"/>
          <w:lang w:val="en-US" w:bidi="en-GB"/>
        </w:rPr>
        <w:t xml:space="preserve"> to understand and acknowledge the consequences of social inequality. Key in this attempt is the </w:t>
      </w:r>
      <w:r w:rsidR="00B27E98" w:rsidRPr="00615FEA">
        <w:rPr>
          <w:rFonts w:eastAsia="Times New Roman"/>
          <w:sz w:val="24"/>
          <w:szCs w:val="24"/>
          <w:lang w:val="en-US" w:bidi="en-GB"/>
        </w:rPr>
        <w:t xml:space="preserve">accurate use of terms to define diversity. </w:t>
      </w:r>
      <w:r w:rsidR="003B602B" w:rsidRPr="002D6F42">
        <w:rPr>
          <w:sz w:val="24"/>
          <w:szCs w:val="24"/>
          <w:lang w:val="en-US"/>
        </w:rPr>
        <w:t xml:space="preserve">The use of </w:t>
      </w:r>
      <w:r w:rsidR="00266383" w:rsidRPr="002D6F42">
        <w:rPr>
          <w:sz w:val="24"/>
          <w:szCs w:val="24"/>
          <w:lang w:val="en-US"/>
        </w:rPr>
        <w:t xml:space="preserve">definitions and terminology varies </w:t>
      </w:r>
      <w:r w:rsidR="00386A6B" w:rsidRPr="002D6F42">
        <w:rPr>
          <w:sz w:val="24"/>
          <w:szCs w:val="24"/>
          <w:lang w:val="en-US"/>
        </w:rPr>
        <w:t>considerably even within a country</w:t>
      </w:r>
      <w:r w:rsidR="00266383" w:rsidRPr="002D6F42">
        <w:rPr>
          <w:sz w:val="24"/>
          <w:szCs w:val="24"/>
          <w:lang w:val="en-US"/>
        </w:rPr>
        <w:t xml:space="preserve"> and authors </w:t>
      </w:r>
      <w:r w:rsidR="00B13363" w:rsidRPr="002D6F42">
        <w:rPr>
          <w:sz w:val="24"/>
          <w:szCs w:val="24"/>
          <w:lang w:val="en-US"/>
        </w:rPr>
        <w:t xml:space="preserve">seem to </w:t>
      </w:r>
      <w:r w:rsidR="00266383" w:rsidRPr="002D6F42">
        <w:rPr>
          <w:sz w:val="24"/>
          <w:szCs w:val="24"/>
          <w:lang w:val="en-US"/>
        </w:rPr>
        <w:t xml:space="preserve">pay little attention to </w:t>
      </w:r>
      <w:r w:rsidR="008E431B">
        <w:rPr>
          <w:sz w:val="24"/>
          <w:szCs w:val="24"/>
          <w:lang w:val="en-US"/>
        </w:rPr>
        <w:t xml:space="preserve">the </w:t>
      </w:r>
      <w:r w:rsidR="00266383" w:rsidRPr="002D6F42">
        <w:rPr>
          <w:sz w:val="24"/>
          <w:szCs w:val="24"/>
          <w:lang w:val="en-US"/>
        </w:rPr>
        <w:t xml:space="preserve">use of </w:t>
      </w:r>
      <w:r w:rsidR="008E431B">
        <w:rPr>
          <w:sz w:val="24"/>
          <w:szCs w:val="24"/>
          <w:lang w:val="en-US"/>
        </w:rPr>
        <w:t>terminology, which is</w:t>
      </w:r>
      <w:r w:rsidR="00C02EE5" w:rsidRPr="002D6F42">
        <w:rPr>
          <w:sz w:val="24"/>
          <w:szCs w:val="24"/>
          <w:lang w:val="en-US"/>
        </w:rPr>
        <w:t xml:space="preserve"> either not recommended, not consistent with current uses or </w:t>
      </w:r>
      <w:r w:rsidR="00972F82" w:rsidRPr="002D6F42">
        <w:rPr>
          <w:sz w:val="24"/>
          <w:szCs w:val="24"/>
          <w:lang w:val="en-US"/>
        </w:rPr>
        <w:t xml:space="preserve">could be confusing such as </w:t>
      </w:r>
      <w:r w:rsidR="00972F82" w:rsidRPr="002D6F42">
        <w:rPr>
          <w:i/>
          <w:iCs/>
          <w:sz w:val="24"/>
          <w:szCs w:val="24"/>
          <w:lang w:val="en-US"/>
        </w:rPr>
        <w:t xml:space="preserve">native, </w:t>
      </w:r>
      <w:proofErr w:type="gramStart"/>
      <w:r w:rsidR="003B602B" w:rsidRPr="002D6F42">
        <w:rPr>
          <w:i/>
          <w:iCs/>
          <w:sz w:val="24"/>
          <w:szCs w:val="24"/>
          <w:lang w:val="en-US"/>
        </w:rPr>
        <w:t>second-generation</w:t>
      </w:r>
      <w:proofErr w:type="gramEnd"/>
      <w:r w:rsidR="00972F82" w:rsidRPr="002D6F42">
        <w:rPr>
          <w:i/>
          <w:iCs/>
          <w:sz w:val="24"/>
          <w:szCs w:val="24"/>
          <w:lang w:val="en-US"/>
        </w:rPr>
        <w:t xml:space="preserve"> </w:t>
      </w:r>
      <w:r w:rsidR="00386A6B" w:rsidRPr="002D6F42">
        <w:rPr>
          <w:i/>
          <w:iCs/>
          <w:sz w:val="24"/>
          <w:szCs w:val="24"/>
          <w:lang w:val="en-US"/>
        </w:rPr>
        <w:t>and non-</w:t>
      </w:r>
      <w:r w:rsidR="00EF27E0">
        <w:rPr>
          <w:i/>
          <w:iCs/>
          <w:sz w:val="24"/>
          <w:szCs w:val="24"/>
          <w:lang w:val="en-US"/>
        </w:rPr>
        <w:t>W</w:t>
      </w:r>
      <w:r w:rsidR="00386A6B" w:rsidRPr="002D6F42">
        <w:rPr>
          <w:i/>
          <w:iCs/>
          <w:sz w:val="24"/>
          <w:szCs w:val="24"/>
          <w:lang w:val="en-US"/>
        </w:rPr>
        <w:t>estern</w:t>
      </w:r>
      <w:r w:rsidR="00386A6B" w:rsidRPr="002D6F42">
        <w:rPr>
          <w:sz w:val="24"/>
          <w:szCs w:val="24"/>
          <w:lang w:val="en-US"/>
        </w:rPr>
        <w:t>.</w:t>
      </w:r>
      <w:r w:rsidR="0089179C" w:rsidRPr="002D6F42">
        <w:rPr>
          <w:sz w:val="24"/>
          <w:szCs w:val="24"/>
          <w:lang w:val="en-US"/>
        </w:rPr>
        <w:t xml:space="preserve"> </w:t>
      </w:r>
      <w:r w:rsidR="00D5403E" w:rsidRPr="002D6F42">
        <w:rPr>
          <w:sz w:val="24"/>
          <w:szCs w:val="24"/>
          <w:lang w:val="en-US"/>
        </w:rPr>
        <w:t>As observed by Laue and Diaz</w:t>
      </w:r>
      <w:r w:rsidR="00BD0933" w:rsidRPr="002D6F42">
        <w:rPr>
          <w:sz w:val="24"/>
          <w:szCs w:val="24"/>
          <w:lang w:val="en-US"/>
        </w:rPr>
        <w:t xml:space="preserve"> (2)</w:t>
      </w:r>
      <w:r w:rsidR="00A90DF5" w:rsidRPr="002D6F42">
        <w:rPr>
          <w:sz w:val="24"/>
          <w:szCs w:val="24"/>
          <w:lang w:val="en-US"/>
        </w:rPr>
        <w:t>, o</w:t>
      </w:r>
      <w:r w:rsidR="00A7520B" w:rsidRPr="002D6F42">
        <w:rPr>
          <w:sz w:val="24"/>
          <w:szCs w:val="24"/>
          <w:lang w:val="en-US"/>
        </w:rPr>
        <w:t>ne third of the papers</w:t>
      </w:r>
      <w:r w:rsidR="008E431B">
        <w:rPr>
          <w:sz w:val="24"/>
          <w:szCs w:val="24"/>
          <w:lang w:val="en-US"/>
        </w:rPr>
        <w:t xml:space="preserve"> in migration research</w:t>
      </w:r>
      <w:r w:rsidR="00A7520B" w:rsidRPr="002D6F42">
        <w:rPr>
          <w:sz w:val="24"/>
          <w:szCs w:val="24"/>
          <w:lang w:val="en-US"/>
        </w:rPr>
        <w:t xml:space="preserve"> (36%) </w:t>
      </w:r>
      <w:r w:rsidR="00800CFE" w:rsidRPr="002D6F42">
        <w:rPr>
          <w:sz w:val="24"/>
          <w:szCs w:val="24"/>
          <w:lang w:val="en-US"/>
        </w:rPr>
        <w:t xml:space="preserve">pool </w:t>
      </w:r>
      <w:r w:rsidR="00F50636" w:rsidRPr="002D6F42">
        <w:rPr>
          <w:sz w:val="24"/>
          <w:szCs w:val="24"/>
          <w:lang w:val="en-US"/>
        </w:rPr>
        <w:t>migrant groups and do</w:t>
      </w:r>
      <w:r w:rsidR="00A7520B" w:rsidRPr="002D6F42">
        <w:rPr>
          <w:sz w:val="24"/>
          <w:szCs w:val="24"/>
          <w:lang w:val="en-US"/>
        </w:rPr>
        <w:t xml:space="preserve"> not specify the </w:t>
      </w:r>
      <w:r w:rsidR="00F50636" w:rsidRPr="002D6F42">
        <w:rPr>
          <w:sz w:val="24"/>
          <w:szCs w:val="24"/>
          <w:lang w:val="en-US"/>
        </w:rPr>
        <w:t>countries of origi</w:t>
      </w:r>
      <w:r w:rsidR="004410D1" w:rsidRPr="002D6F42">
        <w:rPr>
          <w:sz w:val="24"/>
          <w:szCs w:val="24"/>
          <w:lang w:val="en-US"/>
        </w:rPr>
        <w:t>n</w:t>
      </w:r>
      <w:r w:rsidR="008E431B">
        <w:rPr>
          <w:sz w:val="24"/>
          <w:szCs w:val="24"/>
          <w:lang w:val="en-US"/>
        </w:rPr>
        <w:t>, thereby</w:t>
      </w:r>
      <w:r w:rsidR="000308F8" w:rsidRPr="002D6F42">
        <w:rPr>
          <w:sz w:val="24"/>
          <w:szCs w:val="24"/>
          <w:lang w:val="en-US"/>
        </w:rPr>
        <w:t xml:space="preserve"> </w:t>
      </w:r>
      <w:r w:rsidR="004410D1" w:rsidRPr="002D6F42">
        <w:rPr>
          <w:sz w:val="24"/>
          <w:szCs w:val="24"/>
          <w:lang w:val="en-US"/>
        </w:rPr>
        <w:t xml:space="preserve">masking </w:t>
      </w:r>
      <w:r w:rsidR="0089179C" w:rsidRPr="002D6F42">
        <w:rPr>
          <w:sz w:val="24"/>
          <w:szCs w:val="24"/>
          <w:lang w:val="en-US"/>
        </w:rPr>
        <w:t xml:space="preserve">intergroup </w:t>
      </w:r>
      <w:r w:rsidR="000308F8" w:rsidRPr="002D6F42">
        <w:rPr>
          <w:sz w:val="24"/>
          <w:szCs w:val="24"/>
          <w:lang w:val="en-US"/>
        </w:rPr>
        <w:t>differences</w:t>
      </w:r>
      <w:r w:rsidR="008E431B">
        <w:rPr>
          <w:sz w:val="24"/>
          <w:szCs w:val="24"/>
          <w:lang w:val="en-US"/>
        </w:rPr>
        <w:t>. Furthermore,</w:t>
      </w:r>
      <w:r w:rsidR="00A90DF5" w:rsidRPr="002D6F42">
        <w:rPr>
          <w:sz w:val="24"/>
          <w:szCs w:val="24"/>
          <w:lang w:val="en-US"/>
        </w:rPr>
        <w:t xml:space="preserve"> o</w:t>
      </w:r>
      <w:r w:rsidR="00A7520B" w:rsidRPr="002D6F42">
        <w:rPr>
          <w:sz w:val="24"/>
          <w:szCs w:val="24"/>
          <w:lang w:val="en-US"/>
        </w:rPr>
        <w:t>nly 14% of the articles specified the type of migrant/migrant status</w:t>
      </w:r>
      <w:r w:rsidR="00894989" w:rsidRPr="002D6F42">
        <w:rPr>
          <w:sz w:val="24"/>
          <w:szCs w:val="24"/>
          <w:lang w:val="en-US"/>
        </w:rPr>
        <w:t>.</w:t>
      </w:r>
      <w:r w:rsidR="00E1547F" w:rsidRPr="002D6F42">
        <w:rPr>
          <w:sz w:val="24"/>
          <w:szCs w:val="24"/>
          <w:lang w:val="en-US"/>
        </w:rPr>
        <w:t xml:space="preserve"> </w:t>
      </w:r>
    </w:p>
    <w:p w14:paraId="1D77AD08" w14:textId="0CA95314" w:rsidR="00B666F1" w:rsidRDefault="000B4F24" w:rsidP="0044226D">
      <w:pPr>
        <w:rPr>
          <w:sz w:val="24"/>
          <w:szCs w:val="24"/>
          <w:lang w:val="en-US"/>
        </w:rPr>
      </w:pPr>
      <w:r w:rsidRPr="002D6F42">
        <w:rPr>
          <w:sz w:val="24"/>
          <w:szCs w:val="24"/>
          <w:lang w:val="en-US"/>
        </w:rPr>
        <w:t>I</w:t>
      </w:r>
      <w:r w:rsidR="00E1547F" w:rsidRPr="002D6F42">
        <w:rPr>
          <w:sz w:val="24"/>
          <w:szCs w:val="24"/>
          <w:lang w:val="en-US"/>
        </w:rPr>
        <w:t xml:space="preserve">f our research is </w:t>
      </w:r>
      <w:r w:rsidR="00533F2B" w:rsidRPr="002D6F42">
        <w:rPr>
          <w:sz w:val="24"/>
          <w:szCs w:val="24"/>
          <w:lang w:val="en-US"/>
        </w:rPr>
        <w:t xml:space="preserve">to </w:t>
      </w:r>
      <w:r w:rsidR="00263478" w:rsidRPr="002D6F42">
        <w:rPr>
          <w:sz w:val="24"/>
          <w:szCs w:val="24"/>
          <w:lang w:val="en-US"/>
        </w:rPr>
        <w:t>influence policy</w:t>
      </w:r>
      <w:r w:rsidR="002F2277" w:rsidRPr="002D6F42">
        <w:rPr>
          <w:sz w:val="24"/>
          <w:szCs w:val="24"/>
          <w:lang w:val="en-US"/>
        </w:rPr>
        <w:t xml:space="preserve"> and </w:t>
      </w:r>
      <w:r w:rsidR="005C2559" w:rsidRPr="002D6F42">
        <w:rPr>
          <w:sz w:val="24"/>
          <w:szCs w:val="24"/>
          <w:lang w:val="en-US"/>
        </w:rPr>
        <w:t>practice,</w:t>
      </w:r>
      <w:r w:rsidR="002F2277" w:rsidRPr="002D6F42">
        <w:rPr>
          <w:sz w:val="24"/>
          <w:szCs w:val="24"/>
          <w:lang w:val="en-US"/>
        </w:rPr>
        <w:t xml:space="preserve"> </w:t>
      </w:r>
      <w:r w:rsidR="005C2559" w:rsidRPr="002D6F42">
        <w:rPr>
          <w:sz w:val="24"/>
          <w:szCs w:val="24"/>
          <w:lang w:val="en-US"/>
        </w:rPr>
        <w:t>then groups</w:t>
      </w:r>
      <w:r w:rsidR="006548DB" w:rsidRPr="002D6F42">
        <w:rPr>
          <w:sz w:val="24"/>
          <w:szCs w:val="24"/>
          <w:lang w:val="en-US"/>
        </w:rPr>
        <w:t xml:space="preserve"> need to be properly identified and rationale provide to support selection</w:t>
      </w:r>
      <w:r w:rsidR="002347F2" w:rsidRPr="002D6F42">
        <w:rPr>
          <w:sz w:val="24"/>
          <w:szCs w:val="24"/>
          <w:lang w:val="en-US"/>
        </w:rPr>
        <w:t xml:space="preserve"> of certain groups</w:t>
      </w:r>
      <w:r w:rsidR="006548DB" w:rsidRPr="002D6F42">
        <w:rPr>
          <w:sz w:val="24"/>
          <w:szCs w:val="24"/>
          <w:lang w:val="en-US"/>
        </w:rPr>
        <w:t>.</w:t>
      </w:r>
      <w:r w:rsidR="002F2277" w:rsidRPr="002D6F42">
        <w:rPr>
          <w:sz w:val="24"/>
          <w:szCs w:val="24"/>
          <w:lang w:val="en-US"/>
        </w:rPr>
        <w:t xml:space="preserve"> </w:t>
      </w:r>
      <w:r w:rsidRPr="002D6F42">
        <w:rPr>
          <w:sz w:val="24"/>
          <w:szCs w:val="24"/>
          <w:lang w:val="en-US"/>
        </w:rPr>
        <w:t xml:space="preserve"> </w:t>
      </w:r>
      <w:r w:rsidR="0089179C" w:rsidRPr="002D6F42">
        <w:rPr>
          <w:sz w:val="24"/>
          <w:szCs w:val="24"/>
          <w:lang w:val="en-US"/>
        </w:rPr>
        <w:t>Only a small proportion</w:t>
      </w:r>
      <w:r w:rsidR="00C107C1" w:rsidRPr="002D6F42">
        <w:rPr>
          <w:sz w:val="24"/>
          <w:szCs w:val="24"/>
          <w:lang w:val="en-US"/>
        </w:rPr>
        <w:t xml:space="preserve"> of the papers </w:t>
      </w:r>
      <w:r w:rsidR="00E65FD9" w:rsidRPr="002D6F42">
        <w:rPr>
          <w:sz w:val="24"/>
          <w:szCs w:val="24"/>
          <w:lang w:val="en-US"/>
        </w:rPr>
        <w:t xml:space="preserve">studied </w:t>
      </w:r>
      <w:r w:rsidR="00C107C1" w:rsidRPr="002D6F42">
        <w:rPr>
          <w:sz w:val="24"/>
          <w:szCs w:val="24"/>
          <w:lang w:val="en-US"/>
        </w:rPr>
        <w:t>migrants from Eastern Europe (</w:t>
      </w:r>
      <w:r w:rsidR="002F47E9" w:rsidRPr="002D6F42">
        <w:rPr>
          <w:sz w:val="24"/>
          <w:szCs w:val="24"/>
          <w:lang w:val="en-US"/>
        </w:rPr>
        <w:t xml:space="preserve">highly relevant given the </w:t>
      </w:r>
      <w:r w:rsidR="00263478" w:rsidRPr="002D6F42">
        <w:rPr>
          <w:sz w:val="24"/>
          <w:szCs w:val="24"/>
          <w:lang w:val="en-US"/>
        </w:rPr>
        <w:t>conflict</w:t>
      </w:r>
      <w:r w:rsidR="002F47E9" w:rsidRPr="002D6F42">
        <w:rPr>
          <w:sz w:val="24"/>
          <w:szCs w:val="24"/>
          <w:lang w:val="en-US"/>
        </w:rPr>
        <w:t xml:space="preserve"> in</w:t>
      </w:r>
      <w:r w:rsidR="00263478" w:rsidRPr="002D6F42">
        <w:rPr>
          <w:sz w:val="24"/>
          <w:szCs w:val="24"/>
          <w:lang w:val="en-US"/>
        </w:rPr>
        <w:t xml:space="preserve"> Ukraine</w:t>
      </w:r>
      <w:r w:rsidR="002F47E9" w:rsidRPr="002D6F42">
        <w:rPr>
          <w:sz w:val="24"/>
          <w:szCs w:val="24"/>
          <w:lang w:val="en-US"/>
        </w:rPr>
        <w:t>) and</w:t>
      </w:r>
      <w:r w:rsidR="002F47E9" w:rsidRPr="00211513">
        <w:rPr>
          <w:sz w:val="24"/>
          <w:szCs w:val="24"/>
          <w:lang w:val="en-US"/>
        </w:rPr>
        <w:t xml:space="preserve"> workers (given the </w:t>
      </w:r>
      <w:r w:rsidR="00E8672B" w:rsidRPr="00211513">
        <w:rPr>
          <w:sz w:val="24"/>
          <w:szCs w:val="24"/>
          <w:lang w:val="en-US"/>
        </w:rPr>
        <w:t>large proportion of international migrants are labor migrants</w:t>
      </w:r>
      <w:r w:rsidR="00D8403D">
        <w:rPr>
          <w:sz w:val="24"/>
          <w:szCs w:val="24"/>
          <w:lang w:val="en-US"/>
        </w:rPr>
        <w:t>)</w:t>
      </w:r>
      <w:r w:rsidR="007F5DA4">
        <w:rPr>
          <w:sz w:val="24"/>
          <w:szCs w:val="24"/>
          <w:lang w:val="en-US"/>
        </w:rPr>
        <w:t xml:space="preserve">. The lack of focus on </w:t>
      </w:r>
      <w:r w:rsidR="00894989">
        <w:rPr>
          <w:sz w:val="24"/>
          <w:szCs w:val="24"/>
          <w:lang w:val="en-US"/>
        </w:rPr>
        <w:t>labor</w:t>
      </w:r>
      <w:r w:rsidR="007F5DA4">
        <w:rPr>
          <w:sz w:val="24"/>
          <w:szCs w:val="24"/>
          <w:lang w:val="en-US"/>
        </w:rPr>
        <w:t xml:space="preserve"> migrants was also highlighted in the Pandemic Declaration</w:t>
      </w:r>
      <w:r w:rsidR="00894989">
        <w:rPr>
          <w:sz w:val="24"/>
          <w:szCs w:val="24"/>
          <w:lang w:val="en-US"/>
        </w:rPr>
        <w:t>.</w:t>
      </w:r>
      <w:r w:rsidR="00DC4E32" w:rsidRPr="00DC4E32">
        <w:rPr>
          <w:sz w:val="24"/>
          <w:szCs w:val="24"/>
          <w:lang w:val="en-US"/>
        </w:rPr>
        <w:t xml:space="preserve"> </w:t>
      </w:r>
      <w:r w:rsidR="00DC4E32" w:rsidRPr="00211513">
        <w:rPr>
          <w:sz w:val="24"/>
          <w:szCs w:val="24"/>
          <w:lang w:val="en-US"/>
        </w:rPr>
        <w:t>One of the papers observe</w:t>
      </w:r>
      <w:r w:rsidR="008F530C">
        <w:rPr>
          <w:sz w:val="24"/>
          <w:szCs w:val="24"/>
          <w:lang w:val="en-US"/>
        </w:rPr>
        <w:t>s</w:t>
      </w:r>
      <w:r w:rsidR="00DC4E32" w:rsidRPr="00211513">
        <w:rPr>
          <w:sz w:val="24"/>
          <w:szCs w:val="24"/>
          <w:lang w:val="en-US"/>
        </w:rPr>
        <w:t xml:space="preserve"> </w:t>
      </w:r>
      <w:r w:rsidR="008E431B">
        <w:rPr>
          <w:sz w:val="24"/>
          <w:szCs w:val="24"/>
          <w:lang w:val="en-US"/>
        </w:rPr>
        <w:t xml:space="preserve">that </w:t>
      </w:r>
      <w:r w:rsidR="00DC4E32" w:rsidRPr="00211513">
        <w:rPr>
          <w:sz w:val="24"/>
          <w:szCs w:val="24"/>
          <w:lang w:val="en-US"/>
        </w:rPr>
        <w:t xml:space="preserve">female refugees had </w:t>
      </w:r>
      <w:r w:rsidR="00660B09">
        <w:rPr>
          <w:sz w:val="24"/>
          <w:szCs w:val="24"/>
          <w:lang w:val="en-US"/>
        </w:rPr>
        <w:t xml:space="preserve">consistently </w:t>
      </w:r>
      <w:r w:rsidR="00DC4E32" w:rsidRPr="00211513">
        <w:rPr>
          <w:sz w:val="24"/>
          <w:szCs w:val="24"/>
          <w:lang w:val="en-US"/>
        </w:rPr>
        <w:t xml:space="preserve">better relative health outcomes than refugee men did, suggesting possible sex differentials </w:t>
      </w:r>
      <w:r w:rsidR="00DC4E32">
        <w:rPr>
          <w:sz w:val="24"/>
          <w:szCs w:val="24"/>
          <w:lang w:val="en-US"/>
        </w:rPr>
        <w:t xml:space="preserve">that </w:t>
      </w:r>
      <w:r w:rsidR="00DC4E32" w:rsidRPr="00211513">
        <w:rPr>
          <w:sz w:val="24"/>
          <w:szCs w:val="24"/>
          <w:lang w:val="en-US"/>
        </w:rPr>
        <w:t>warrant further investigation</w:t>
      </w:r>
      <w:r w:rsidR="00DC4E32">
        <w:rPr>
          <w:sz w:val="24"/>
          <w:szCs w:val="24"/>
          <w:lang w:val="en-US"/>
        </w:rPr>
        <w:t xml:space="preserve"> (</w:t>
      </w:r>
      <w:r w:rsidR="00E20A1E">
        <w:rPr>
          <w:sz w:val="24"/>
          <w:szCs w:val="24"/>
          <w:lang w:val="en-US"/>
        </w:rPr>
        <w:t>7</w:t>
      </w:r>
      <w:r w:rsidR="00DC4E32">
        <w:rPr>
          <w:sz w:val="24"/>
          <w:szCs w:val="24"/>
          <w:lang w:val="en-US"/>
        </w:rPr>
        <w:t>)</w:t>
      </w:r>
      <w:r w:rsidR="008F530C">
        <w:rPr>
          <w:sz w:val="24"/>
          <w:szCs w:val="24"/>
          <w:lang w:val="en-US"/>
        </w:rPr>
        <w:t>.</w:t>
      </w:r>
      <w:r w:rsidR="00205A2F">
        <w:rPr>
          <w:sz w:val="24"/>
          <w:szCs w:val="24"/>
          <w:lang w:val="en-US"/>
        </w:rPr>
        <w:t xml:space="preserve"> Gender differences </w:t>
      </w:r>
      <w:r w:rsidR="004076DF">
        <w:rPr>
          <w:sz w:val="24"/>
          <w:szCs w:val="24"/>
          <w:lang w:val="en-US"/>
        </w:rPr>
        <w:t xml:space="preserve">are </w:t>
      </w:r>
      <w:r w:rsidR="00B666F1">
        <w:rPr>
          <w:sz w:val="24"/>
          <w:szCs w:val="24"/>
          <w:lang w:val="en-US"/>
        </w:rPr>
        <w:t>alluded</w:t>
      </w:r>
      <w:r w:rsidR="008C7441">
        <w:rPr>
          <w:sz w:val="24"/>
          <w:szCs w:val="24"/>
          <w:lang w:val="en-US"/>
        </w:rPr>
        <w:t xml:space="preserve"> to in the</w:t>
      </w:r>
      <w:r w:rsidR="00205A2F">
        <w:rPr>
          <w:sz w:val="24"/>
          <w:szCs w:val="24"/>
          <w:lang w:val="en-US"/>
        </w:rPr>
        <w:t xml:space="preserve"> Pandemic </w:t>
      </w:r>
      <w:r w:rsidR="008C7441">
        <w:rPr>
          <w:sz w:val="24"/>
          <w:szCs w:val="24"/>
          <w:lang w:val="en-US"/>
        </w:rPr>
        <w:t>declaration</w:t>
      </w:r>
      <w:r w:rsidR="00205A2F">
        <w:rPr>
          <w:sz w:val="24"/>
          <w:szCs w:val="24"/>
          <w:lang w:val="en-US"/>
        </w:rPr>
        <w:t xml:space="preserve"> drawing attention to intersectionality that needs to be further investigated.</w:t>
      </w:r>
      <w:r w:rsidR="00DC4E32" w:rsidRPr="00211513">
        <w:rPr>
          <w:sz w:val="24"/>
          <w:szCs w:val="24"/>
          <w:lang w:val="en-US"/>
        </w:rPr>
        <w:t xml:space="preserve"> </w:t>
      </w:r>
    </w:p>
    <w:p w14:paraId="3453C50C" w14:textId="4910F902" w:rsidR="004006C4" w:rsidRDefault="00263478" w:rsidP="0044226D">
      <w:pPr>
        <w:rPr>
          <w:sz w:val="24"/>
          <w:szCs w:val="24"/>
          <w:lang w:val="en-US"/>
        </w:rPr>
      </w:pPr>
      <w:r>
        <w:rPr>
          <w:sz w:val="24"/>
          <w:szCs w:val="24"/>
          <w:lang w:val="en-US"/>
        </w:rPr>
        <w:t>R</w:t>
      </w:r>
      <w:r w:rsidR="00504752" w:rsidRPr="00211513">
        <w:rPr>
          <w:sz w:val="24"/>
          <w:szCs w:val="24"/>
          <w:lang w:val="en-US"/>
        </w:rPr>
        <w:t xml:space="preserve">egister based studies are </w:t>
      </w:r>
      <w:r w:rsidR="00507BDC" w:rsidRPr="00211513">
        <w:rPr>
          <w:sz w:val="24"/>
          <w:szCs w:val="24"/>
          <w:lang w:val="en-US"/>
        </w:rPr>
        <w:t xml:space="preserve">important to identify and describe the health </w:t>
      </w:r>
      <w:r w:rsidR="00266EE2" w:rsidRPr="00211513">
        <w:rPr>
          <w:sz w:val="24"/>
          <w:szCs w:val="24"/>
          <w:lang w:val="en-US"/>
        </w:rPr>
        <w:t xml:space="preserve">status, </w:t>
      </w:r>
      <w:r w:rsidR="005C2559" w:rsidRPr="00211513">
        <w:rPr>
          <w:sz w:val="24"/>
          <w:szCs w:val="24"/>
          <w:lang w:val="en-US"/>
        </w:rPr>
        <w:t>outcomes,</w:t>
      </w:r>
      <w:r w:rsidR="00266EE2" w:rsidRPr="00211513">
        <w:rPr>
          <w:sz w:val="24"/>
          <w:szCs w:val="24"/>
          <w:lang w:val="en-US"/>
        </w:rPr>
        <w:t xml:space="preserve"> and risk factors</w:t>
      </w:r>
      <w:r w:rsidR="00C13302">
        <w:rPr>
          <w:sz w:val="24"/>
          <w:szCs w:val="24"/>
          <w:lang w:val="en-US"/>
        </w:rPr>
        <w:t>.</w:t>
      </w:r>
      <w:r w:rsidR="00266EE2" w:rsidRPr="00211513">
        <w:rPr>
          <w:sz w:val="24"/>
          <w:szCs w:val="24"/>
          <w:lang w:val="en-US"/>
        </w:rPr>
        <w:t xml:space="preserve"> </w:t>
      </w:r>
      <w:r w:rsidR="00C13302">
        <w:rPr>
          <w:sz w:val="24"/>
          <w:szCs w:val="24"/>
          <w:lang w:val="en-US"/>
        </w:rPr>
        <w:t>H</w:t>
      </w:r>
      <w:r w:rsidR="000C024F">
        <w:rPr>
          <w:sz w:val="24"/>
          <w:szCs w:val="24"/>
          <w:lang w:val="en-US"/>
        </w:rPr>
        <w:t>owever</w:t>
      </w:r>
      <w:r w:rsidR="00C13302">
        <w:rPr>
          <w:sz w:val="24"/>
          <w:szCs w:val="24"/>
          <w:lang w:val="en-US"/>
        </w:rPr>
        <w:t>,</w:t>
      </w:r>
      <w:r w:rsidR="000C024F">
        <w:rPr>
          <w:sz w:val="24"/>
          <w:szCs w:val="24"/>
          <w:lang w:val="en-US"/>
        </w:rPr>
        <w:t xml:space="preserve"> </w:t>
      </w:r>
      <w:r w:rsidR="00266EE2" w:rsidRPr="00211513">
        <w:rPr>
          <w:sz w:val="24"/>
          <w:szCs w:val="24"/>
          <w:lang w:val="en-US"/>
        </w:rPr>
        <w:t>they rarely provide insight</w:t>
      </w:r>
      <w:r w:rsidR="008945DF" w:rsidRPr="00211513">
        <w:rPr>
          <w:sz w:val="24"/>
          <w:szCs w:val="24"/>
          <w:lang w:val="en-US"/>
        </w:rPr>
        <w:t>s into</w:t>
      </w:r>
      <w:r w:rsidR="00AC504D">
        <w:rPr>
          <w:sz w:val="24"/>
          <w:szCs w:val="24"/>
          <w:lang w:val="en-US"/>
        </w:rPr>
        <w:t xml:space="preserve"> understanding</w:t>
      </w:r>
      <w:r w:rsidR="004B7E0B">
        <w:rPr>
          <w:sz w:val="24"/>
          <w:szCs w:val="24"/>
          <w:lang w:val="en-US"/>
        </w:rPr>
        <w:t xml:space="preserve"> </w:t>
      </w:r>
      <w:r w:rsidR="00A316A1">
        <w:rPr>
          <w:sz w:val="24"/>
          <w:szCs w:val="24"/>
          <w:lang w:val="en-US"/>
        </w:rPr>
        <w:t xml:space="preserve">the complexities or </w:t>
      </w:r>
      <w:r w:rsidR="00015009">
        <w:rPr>
          <w:sz w:val="24"/>
          <w:szCs w:val="24"/>
          <w:lang w:val="en-US"/>
        </w:rPr>
        <w:t>suggest</w:t>
      </w:r>
      <w:r w:rsidR="00A84526">
        <w:rPr>
          <w:sz w:val="24"/>
          <w:szCs w:val="24"/>
          <w:lang w:val="en-US"/>
        </w:rPr>
        <w:t>ing</w:t>
      </w:r>
      <w:r w:rsidR="008945DF" w:rsidRPr="00211513">
        <w:rPr>
          <w:sz w:val="24"/>
          <w:szCs w:val="24"/>
          <w:lang w:val="en-US"/>
        </w:rPr>
        <w:t xml:space="preserve"> mitigating measures.</w:t>
      </w:r>
      <w:r w:rsidR="004A553B">
        <w:rPr>
          <w:sz w:val="24"/>
          <w:szCs w:val="24"/>
          <w:lang w:val="en-US"/>
        </w:rPr>
        <w:t xml:space="preserve"> </w:t>
      </w:r>
      <w:r w:rsidR="00A0773A">
        <w:rPr>
          <w:sz w:val="24"/>
          <w:szCs w:val="24"/>
          <w:lang w:val="en-US"/>
        </w:rPr>
        <w:t xml:space="preserve">Several of the </w:t>
      </w:r>
      <w:r w:rsidR="00D26061">
        <w:rPr>
          <w:sz w:val="24"/>
          <w:szCs w:val="24"/>
          <w:lang w:val="en-US"/>
        </w:rPr>
        <w:t>articles</w:t>
      </w:r>
      <w:r w:rsidR="002B1D61">
        <w:rPr>
          <w:sz w:val="24"/>
          <w:szCs w:val="24"/>
          <w:lang w:val="en-US"/>
        </w:rPr>
        <w:t xml:space="preserve"> in this </w:t>
      </w:r>
      <w:r w:rsidR="00A84526">
        <w:rPr>
          <w:sz w:val="24"/>
          <w:szCs w:val="24"/>
          <w:lang w:val="en-US"/>
        </w:rPr>
        <w:t xml:space="preserve">issue </w:t>
      </w:r>
      <w:r w:rsidR="002B1D61">
        <w:rPr>
          <w:sz w:val="24"/>
          <w:szCs w:val="24"/>
          <w:lang w:val="en-US"/>
        </w:rPr>
        <w:t>r</w:t>
      </w:r>
      <w:r w:rsidR="00D26061">
        <w:rPr>
          <w:sz w:val="24"/>
          <w:szCs w:val="24"/>
          <w:lang w:val="en-US"/>
        </w:rPr>
        <w:t xml:space="preserve"> regardless of the </w:t>
      </w:r>
      <w:r w:rsidR="00A31F82">
        <w:rPr>
          <w:sz w:val="24"/>
          <w:szCs w:val="24"/>
          <w:lang w:val="en-US"/>
        </w:rPr>
        <w:t xml:space="preserve">migrant </w:t>
      </w:r>
      <w:r w:rsidR="00D26061">
        <w:rPr>
          <w:sz w:val="24"/>
          <w:szCs w:val="24"/>
          <w:lang w:val="en-US"/>
        </w:rPr>
        <w:t xml:space="preserve">group or </w:t>
      </w:r>
      <w:r w:rsidR="002938F2">
        <w:rPr>
          <w:sz w:val="24"/>
          <w:szCs w:val="24"/>
          <w:lang w:val="en-US"/>
        </w:rPr>
        <w:t xml:space="preserve">topic </w:t>
      </w:r>
      <w:r w:rsidR="00D4448B">
        <w:rPr>
          <w:sz w:val="24"/>
          <w:szCs w:val="24"/>
          <w:lang w:val="en-US"/>
        </w:rPr>
        <w:t>stud</w:t>
      </w:r>
      <w:r w:rsidR="00A84526">
        <w:rPr>
          <w:sz w:val="24"/>
          <w:szCs w:val="24"/>
          <w:lang w:val="en-US"/>
        </w:rPr>
        <w:t>ied</w:t>
      </w:r>
      <w:r w:rsidR="002938F2">
        <w:rPr>
          <w:sz w:val="24"/>
          <w:szCs w:val="24"/>
          <w:lang w:val="en-US"/>
        </w:rPr>
        <w:t xml:space="preserve"> raise the need for </w:t>
      </w:r>
      <w:r w:rsidR="00CB2136">
        <w:rPr>
          <w:sz w:val="24"/>
          <w:szCs w:val="24"/>
          <w:lang w:val="en-US"/>
        </w:rPr>
        <w:t>early and targeted interventions</w:t>
      </w:r>
      <w:r w:rsidR="00A84526">
        <w:rPr>
          <w:sz w:val="24"/>
          <w:szCs w:val="24"/>
          <w:lang w:val="en-US"/>
        </w:rPr>
        <w:t xml:space="preserve"> </w:t>
      </w:r>
      <w:r w:rsidR="00FF603A">
        <w:rPr>
          <w:sz w:val="24"/>
          <w:szCs w:val="24"/>
          <w:lang w:val="en-US"/>
        </w:rPr>
        <w:t>(</w:t>
      </w:r>
      <w:r w:rsidR="00DB4DC5">
        <w:rPr>
          <w:sz w:val="24"/>
          <w:szCs w:val="24"/>
          <w:lang w:val="en-US"/>
        </w:rPr>
        <w:t>8</w:t>
      </w:r>
      <w:r w:rsidR="00FF603A">
        <w:rPr>
          <w:sz w:val="24"/>
          <w:szCs w:val="24"/>
          <w:lang w:val="en-US"/>
        </w:rPr>
        <w:t>)</w:t>
      </w:r>
      <w:r w:rsidR="00CB2136">
        <w:rPr>
          <w:sz w:val="24"/>
          <w:szCs w:val="24"/>
          <w:lang w:val="en-US"/>
        </w:rPr>
        <w:t xml:space="preserve">. </w:t>
      </w:r>
      <w:r w:rsidR="00C556CC">
        <w:rPr>
          <w:sz w:val="24"/>
          <w:szCs w:val="24"/>
          <w:lang w:val="en-US"/>
        </w:rPr>
        <w:t xml:space="preserve"> Targeted measures are also a key recommendation for some of the same groups and topics in the Pandemic Declaration.</w:t>
      </w:r>
      <w:r w:rsidR="008945DF" w:rsidRPr="00211513">
        <w:rPr>
          <w:sz w:val="24"/>
          <w:szCs w:val="24"/>
          <w:lang w:val="en-US"/>
        </w:rPr>
        <w:t xml:space="preserve"> </w:t>
      </w:r>
      <w:r w:rsidR="006330D0" w:rsidRPr="00211513">
        <w:rPr>
          <w:sz w:val="24"/>
          <w:szCs w:val="24"/>
          <w:lang w:val="en-US"/>
        </w:rPr>
        <w:t>Future studies should further investigate the self-identified health needs of different migrant groups</w:t>
      </w:r>
      <w:r w:rsidR="004A4E91" w:rsidRPr="00211513">
        <w:rPr>
          <w:sz w:val="24"/>
          <w:szCs w:val="24"/>
          <w:lang w:val="en-US"/>
        </w:rPr>
        <w:t xml:space="preserve"> </w:t>
      </w:r>
      <w:r w:rsidR="006330D0" w:rsidRPr="00211513">
        <w:rPr>
          <w:sz w:val="24"/>
          <w:szCs w:val="24"/>
          <w:lang w:val="en-US"/>
        </w:rPr>
        <w:t xml:space="preserve">and might also benefit from a methodological shift </w:t>
      </w:r>
      <w:r w:rsidR="006330D0" w:rsidRPr="00211513">
        <w:rPr>
          <w:sz w:val="24"/>
          <w:szCs w:val="24"/>
          <w:lang w:val="en-US"/>
        </w:rPr>
        <w:lastRenderedPageBreak/>
        <w:t>towards more intervention studies and participatory approaches</w:t>
      </w:r>
      <w:r w:rsidR="002F52B9">
        <w:rPr>
          <w:sz w:val="24"/>
          <w:szCs w:val="24"/>
          <w:lang w:val="en-US"/>
        </w:rPr>
        <w:t xml:space="preserve"> (</w:t>
      </w:r>
      <w:r w:rsidR="00AB709A">
        <w:rPr>
          <w:sz w:val="24"/>
          <w:szCs w:val="24"/>
          <w:lang w:val="en-US"/>
        </w:rPr>
        <w:t>9)</w:t>
      </w:r>
      <w:r w:rsidR="00A42429" w:rsidRPr="00211513">
        <w:rPr>
          <w:sz w:val="24"/>
          <w:szCs w:val="24"/>
          <w:lang w:val="en-US"/>
        </w:rPr>
        <w:t>.</w:t>
      </w:r>
      <w:r w:rsidR="00591F41" w:rsidRPr="00211513">
        <w:rPr>
          <w:sz w:val="24"/>
          <w:szCs w:val="24"/>
          <w:lang w:val="en-US"/>
        </w:rPr>
        <w:t xml:space="preserve"> The </w:t>
      </w:r>
      <w:r w:rsidR="0050563A" w:rsidRPr="00211513">
        <w:rPr>
          <w:sz w:val="24"/>
          <w:szCs w:val="24"/>
          <w:lang w:val="en-US"/>
        </w:rPr>
        <w:t>P</w:t>
      </w:r>
      <w:r w:rsidR="00591F41" w:rsidRPr="00211513">
        <w:rPr>
          <w:sz w:val="24"/>
          <w:szCs w:val="24"/>
          <w:lang w:val="en-US"/>
        </w:rPr>
        <w:t xml:space="preserve">andemic Declaration </w:t>
      </w:r>
      <w:r w:rsidR="005E56D3">
        <w:rPr>
          <w:sz w:val="24"/>
          <w:szCs w:val="24"/>
          <w:lang w:val="en-US"/>
        </w:rPr>
        <w:t xml:space="preserve">highly </w:t>
      </w:r>
      <w:r w:rsidR="0050563A" w:rsidRPr="00211513">
        <w:rPr>
          <w:sz w:val="24"/>
          <w:szCs w:val="24"/>
          <w:lang w:val="en-US"/>
        </w:rPr>
        <w:t xml:space="preserve">recommends </w:t>
      </w:r>
      <w:r w:rsidR="00405B4E">
        <w:rPr>
          <w:sz w:val="24"/>
          <w:szCs w:val="24"/>
          <w:lang w:val="en-US"/>
        </w:rPr>
        <w:t xml:space="preserve">user involvement as it does </w:t>
      </w:r>
      <w:r w:rsidR="0050563A" w:rsidRPr="00211513">
        <w:rPr>
          <w:sz w:val="24"/>
          <w:szCs w:val="24"/>
          <w:lang w:val="en-US"/>
        </w:rPr>
        <w:t xml:space="preserve">targeted measures as there are differential </w:t>
      </w:r>
      <w:r w:rsidR="004A4E91" w:rsidRPr="00211513">
        <w:rPr>
          <w:sz w:val="24"/>
          <w:szCs w:val="24"/>
          <w:lang w:val="en-US"/>
        </w:rPr>
        <w:t xml:space="preserve">exposures, </w:t>
      </w:r>
      <w:proofErr w:type="gramStart"/>
      <w:r w:rsidR="004A4E91" w:rsidRPr="00211513">
        <w:rPr>
          <w:sz w:val="24"/>
          <w:szCs w:val="24"/>
          <w:lang w:val="en-US"/>
        </w:rPr>
        <w:t>risks</w:t>
      </w:r>
      <w:proofErr w:type="gramEnd"/>
      <w:r w:rsidR="004A4E91" w:rsidRPr="00211513">
        <w:rPr>
          <w:sz w:val="24"/>
          <w:szCs w:val="24"/>
          <w:lang w:val="en-US"/>
        </w:rPr>
        <w:t xml:space="preserve"> and outcomes.</w:t>
      </w:r>
      <w:r w:rsidR="005A1E19" w:rsidRPr="00211513">
        <w:rPr>
          <w:sz w:val="24"/>
          <w:szCs w:val="24"/>
          <w:lang w:val="en-US"/>
        </w:rPr>
        <w:t xml:space="preserve"> </w:t>
      </w:r>
    </w:p>
    <w:p w14:paraId="4F94407D" w14:textId="12173FEF" w:rsidR="00211513" w:rsidRDefault="00A84526" w:rsidP="0044226D">
      <w:pPr>
        <w:rPr>
          <w:sz w:val="24"/>
          <w:szCs w:val="24"/>
          <w:lang w:val="en-US"/>
        </w:rPr>
      </w:pPr>
      <w:r>
        <w:rPr>
          <w:sz w:val="24"/>
          <w:szCs w:val="24"/>
          <w:lang w:val="en-US"/>
        </w:rPr>
        <w:t xml:space="preserve">Dialogue channels that are open are key to </w:t>
      </w:r>
      <w:r w:rsidR="00244853">
        <w:rPr>
          <w:sz w:val="24"/>
          <w:szCs w:val="24"/>
          <w:lang w:val="en-US"/>
        </w:rPr>
        <w:t>o understanding populations</w:t>
      </w:r>
      <w:r>
        <w:rPr>
          <w:sz w:val="24"/>
          <w:szCs w:val="24"/>
          <w:lang w:val="en-US"/>
        </w:rPr>
        <w:t xml:space="preserve"> </w:t>
      </w:r>
      <w:r w:rsidR="00244853">
        <w:rPr>
          <w:sz w:val="24"/>
          <w:szCs w:val="24"/>
          <w:lang w:val="en-US"/>
        </w:rPr>
        <w:t xml:space="preserve">and </w:t>
      </w:r>
      <w:r w:rsidR="00894989">
        <w:rPr>
          <w:sz w:val="24"/>
          <w:szCs w:val="24"/>
          <w:lang w:val="en-US"/>
        </w:rPr>
        <w:t>making the appropriate choices about</w:t>
      </w:r>
      <w:r w:rsidR="00244853">
        <w:rPr>
          <w:sz w:val="24"/>
          <w:szCs w:val="24"/>
          <w:lang w:val="en-US"/>
        </w:rPr>
        <w:t xml:space="preserve"> health measurements. </w:t>
      </w:r>
      <w:r w:rsidR="00C73D60" w:rsidRPr="00A90DF5">
        <w:rPr>
          <w:sz w:val="24"/>
          <w:szCs w:val="24"/>
          <w:lang w:val="en-US"/>
        </w:rPr>
        <w:t>Instruments used</w:t>
      </w:r>
      <w:r w:rsidR="00B41144">
        <w:rPr>
          <w:sz w:val="24"/>
          <w:szCs w:val="24"/>
          <w:lang w:val="en-US"/>
        </w:rPr>
        <w:t xml:space="preserve"> </w:t>
      </w:r>
      <w:r w:rsidR="00695E4A">
        <w:rPr>
          <w:sz w:val="24"/>
          <w:szCs w:val="24"/>
          <w:lang w:val="en-US"/>
        </w:rPr>
        <w:t xml:space="preserve">to measure the health of </w:t>
      </w:r>
      <w:r w:rsidR="00405E9B">
        <w:rPr>
          <w:sz w:val="24"/>
          <w:szCs w:val="24"/>
          <w:lang w:val="en-US"/>
        </w:rPr>
        <w:t>the majority</w:t>
      </w:r>
      <w:r w:rsidR="00DC4E32">
        <w:rPr>
          <w:sz w:val="24"/>
          <w:szCs w:val="24"/>
          <w:lang w:val="en-US"/>
        </w:rPr>
        <w:t xml:space="preserve"> population</w:t>
      </w:r>
      <w:r w:rsidR="00405E9B">
        <w:rPr>
          <w:sz w:val="24"/>
          <w:szCs w:val="24"/>
          <w:lang w:val="en-US"/>
        </w:rPr>
        <w:t xml:space="preserve"> are not </w:t>
      </w:r>
      <w:r w:rsidR="00894989">
        <w:rPr>
          <w:sz w:val="24"/>
          <w:szCs w:val="24"/>
          <w:lang w:val="en-US"/>
        </w:rPr>
        <w:t xml:space="preserve">always </w:t>
      </w:r>
      <w:r w:rsidR="00894989" w:rsidRPr="00A90DF5">
        <w:rPr>
          <w:sz w:val="24"/>
          <w:szCs w:val="24"/>
          <w:lang w:val="en-US"/>
        </w:rPr>
        <w:t>suitable</w:t>
      </w:r>
      <w:r w:rsidR="00C73D60" w:rsidRPr="00211513">
        <w:rPr>
          <w:color w:val="FF0000"/>
          <w:sz w:val="24"/>
          <w:szCs w:val="24"/>
          <w:lang w:val="en-US"/>
        </w:rPr>
        <w:t xml:space="preserve"> </w:t>
      </w:r>
      <w:r w:rsidR="00C73D60" w:rsidRPr="00211513">
        <w:rPr>
          <w:sz w:val="24"/>
          <w:szCs w:val="24"/>
          <w:lang w:val="en-US"/>
        </w:rPr>
        <w:t>for the</w:t>
      </w:r>
      <w:r w:rsidR="00DC4E32">
        <w:rPr>
          <w:sz w:val="24"/>
          <w:szCs w:val="24"/>
          <w:lang w:val="en-US"/>
        </w:rPr>
        <w:t xml:space="preserve"> migrant</w:t>
      </w:r>
      <w:r w:rsidR="00C73D60" w:rsidRPr="00211513">
        <w:rPr>
          <w:sz w:val="24"/>
          <w:szCs w:val="24"/>
          <w:lang w:val="en-US"/>
        </w:rPr>
        <w:t xml:space="preserve"> group</w:t>
      </w:r>
      <w:r w:rsidR="00B41144">
        <w:rPr>
          <w:sz w:val="24"/>
          <w:szCs w:val="24"/>
          <w:lang w:val="en-US"/>
        </w:rPr>
        <w:t>s</w:t>
      </w:r>
      <w:r w:rsidR="00E86232">
        <w:rPr>
          <w:sz w:val="24"/>
          <w:szCs w:val="24"/>
          <w:lang w:val="en-US"/>
        </w:rPr>
        <w:t xml:space="preserve"> selected</w:t>
      </w:r>
      <w:r w:rsidR="00657A57">
        <w:rPr>
          <w:sz w:val="24"/>
          <w:szCs w:val="24"/>
          <w:lang w:val="en-US"/>
        </w:rPr>
        <w:t xml:space="preserve"> and this can confound the interpretation of results</w:t>
      </w:r>
      <w:r w:rsidR="00E86232">
        <w:rPr>
          <w:sz w:val="24"/>
          <w:szCs w:val="24"/>
          <w:lang w:val="en-US"/>
        </w:rPr>
        <w:t>.</w:t>
      </w:r>
      <w:r w:rsidR="00362E43" w:rsidRPr="00211513">
        <w:rPr>
          <w:rFonts w:eastAsia="Times New Roman"/>
          <w:color w:val="000000"/>
          <w:sz w:val="24"/>
          <w:szCs w:val="24"/>
          <w:lang w:val="en-US" w:eastAsia="nb-NO"/>
        </w:rPr>
        <w:t xml:space="preserve"> </w:t>
      </w:r>
      <w:r w:rsidR="00DC4E32">
        <w:rPr>
          <w:rFonts w:eastAsia="Times New Roman"/>
          <w:color w:val="000000"/>
          <w:sz w:val="24"/>
          <w:szCs w:val="24"/>
          <w:lang w:val="en-US" w:eastAsia="nb-NO"/>
        </w:rPr>
        <w:t>In a</w:t>
      </w:r>
      <w:r w:rsidR="00894989">
        <w:rPr>
          <w:rFonts w:eastAsia="Times New Roman"/>
          <w:color w:val="000000"/>
          <w:sz w:val="24"/>
          <w:szCs w:val="24"/>
          <w:lang w:val="en-US" w:eastAsia="nb-NO"/>
        </w:rPr>
        <w:t xml:space="preserve"> study from Norway, comparing </w:t>
      </w:r>
      <w:r w:rsidR="00894989" w:rsidRPr="00211513">
        <w:rPr>
          <w:rFonts w:eastAsia="Times New Roman"/>
          <w:color w:val="000000"/>
          <w:sz w:val="24"/>
          <w:szCs w:val="24"/>
          <w:lang w:val="en-US" w:eastAsia="nb-NO"/>
        </w:rPr>
        <w:t>infectious disease</w:t>
      </w:r>
      <w:r w:rsidR="00894989">
        <w:rPr>
          <w:rFonts w:eastAsia="Times New Roman"/>
          <w:color w:val="000000"/>
          <w:sz w:val="24"/>
          <w:szCs w:val="24"/>
          <w:lang w:val="en-US" w:eastAsia="nb-NO"/>
        </w:rPr>
        <w:t>s</w:t>
      </w:r>
      <w:r w:rsidR="00894989" w:rsidRPr="00211513">
        <w:rPr>
          <w:rFonts w:eastAsia="Times New Roman"/>
          <w:color w:val="000000"/>
          <w:sz w:val="24"/>
          <w:szCs w:val="24"/>
          <w:lang w:val="en-US" w:eastAsia="nb-NO"/>
        </w:rPr>
        <w:t xml:space="preserve"> </w:t>
      </w:r>
      <w:r w:rsidR="00894989">
        <w:rPr>
          <w:rFonts w:eastAsia="Times New Roman"/>
          <w:color w:val="000000"/>
          <w:sz w:val="24"/>
          <w:szCs w:val="24"/>
          <w:lang w:val="en-US" w:eastAsia="nb-NO"/>
        </w:rPr>
        <w:t xml:space="preserve">in children of migrant parents with non-migrants, differences </w:t>
      </w:r>
      <w:r w:rsidR="00DC4E32">
        <w:rPr>
          <w:rFonts w:eastAsia="Times New Roman"/>
          <w:color w:val="000000"/>
          <w:sz w:val="24"/>
          <w:szCs w:val="24"/>
          <w:lang w:val="en-US" w:eastAsia="nb-NO"/>
        </w:rPr>
        <w:t xml:space="preserve">observed could </w:t>
      </w:r>
      <w:r w:rsidR="00894989">
        <w:rPr>
          <w:rFonts w:eastAsia="Times New Roman"/>
          <w:color w:val="000000"/>
          <w:sz w:val="24"/>
          <w:szCs w:val="24"/>
          <w:lang w:val="en-US" w:eastAsia="nb-NO"/>
        </w:rPr>
        <w:t xml:space="preserve">not </w:t>
      </w:r>
      <w:r w:rsidR="00DC4E32">
        <w:rPr>
          <w:rFonts w:eastAsia="Times New Roman"/>
          <w:color w:val="000000"/>
          <w:sz w:val="24"/>
          <w:szCs w:val="24"/>
          <w:lang w:val="en-US" w:eastAsia="nb-NO"/>
        </w:rPr>
        <w:t xml:space="preserve">be </w:t>
      </w:r>
      <w:r w:rsidR="00894989">
        <w:rPr>
          <w:rFonts w:eastAsia="Times New Roman"/>
          <w:color w:val="000000"/>
          <w:sz w:val="24"/>
          <w:szCs w:val="24"/>
          <w:lang w:val="en-US" w:eastAsia="nb-NO"/>
        </w:rPr>
        <w:t xml:space="preserve">explained </w:t>
      </w:r>
      <w:r w:rsidR="00DC4E32">
        <w:rPr>
          <w:rFonts w:eastAsia="Times New Roman"/>
          <w:color w:val="000000"/>
          <w:sz w:val="24"/>
          <w:szCs w:val="24"/>
          <w:lang w:val="en-US" w:eastAsia="nb-NO"/>
        </w:rPr>
        <w:t xml:space="preserve">by </w:t>
      </w:r>
      <w:r w:rsidR="00DC4E32" w:rsidRPr="00211513">
        <w:rPr>
          <w:rFonts w:eastAsia="Times New Roman"/>
          <w:color w:val="000000"/>
          <w:sz w:val="24"/>
          <w:szCs w:val="24"/>
          <w:lang w:val="en-US" w:eastAsia="nb-NO"/>
        </w:rPr>
        <w:t>socioeconomic</w:t>
      </w:r>
      <w:r w:rsidR="00362E43" w:rsidRPr="00211513">
        <w:rPr>
          <w:rFonts w:eastAsia="Times New Roman"/>
          <w:color w:val="000000"/>
          <w:sz w:val="24"/>
          <w:szCs w:val="24"/>
          <w:lang w:val="en-US" w:eastAsia="nb-NO"/>
        </w:rPr>
        <w:t xml:space="preserve"> disadvantage</w:t>
      </w:r>
      <w:r w:rsidR="00894989">
        <w:rPr>
          <w:rFonts w:eastAsia="Times New Roman"/>
          <w:color w:val="000000"/>
          <w:sz w:val="24"/>
          <w:szCs w:val="24"/>
          <w:lang w:val="en-US" w:eastAsia="nb-NO"/>
        </w:rPr>
        <w:t xml:space="preserve"> (</w:t>
      </w:r>
      <w:r w:rsidR="00AB709A">
        <w:rPr>
          <w:rFonts w:eastAsia="Times New Roman"/>
          <w:color w:val="000000"/>
          <w:sz w:val="24"/>
          <w:szCs w:val="24"/>
          <w:lang w:val="en-US" w:eastAsia="nb-NO"/>
        </w:rPr>
        <w:t>10</w:t>
      </w:r>
      <w:r w:rsidR="00894989">
        <w:rPr>
          <w:rFonts w:eastAsia="Times New Roman"/>
          <w:color w:val="000000"/>
          <w:sz w:val="24"/>
          <w:szCs w:val="24"/>
          <w:lang w:val="en-US" w:eastAsia="nb-NO"/>
        </w:rPr>
        <w:t>)</w:t>
      </w:r>
      <w:r w:rsidR="00DC4E32">
        <w:rPr>
          <w:rFonts w:eastAsia="Times New Roman"/>
          <w:color w:val="000000"/>
          <w:sz w:val="24"/>
          <w:szCs w:val="24"/>
          <w:lang w:val="en-US" w:eastAsia="nb-NO"/>
        </w:rPr>
        <w:t>.</w:t>
      </w:r>
      <w:r w:rsidR="00362E43" w:rsidRPr="00211513">
        <w:rPr>
          <w:rFonts w:eastAsia="Times New Roman"/>
          <w:color w:val="000000"/>
          <w:sz w:val="24"/>
          <w:szCs w:val="24"/>
          <w:lang w:val="en-US" w:eastAsia="nb-NO"/>
        </w:rPr>
        <w:t xml:space="preserve"> </w:t>
      </w:r>
      <w:r w:rsidR="00091617">
        <w:rPr>
          <w:rFonts w:eastAsia="Times New Roman"/>
          <w:color w:val="000000"/>
          <w:sz w:val="24"/>
          <w:szCs w:val="24"/>
          <w:lang w:val="en-US" w:eastAsia="nb-NO"/>
        </w:rPr>
        <w:t xml:space="preserve">Does this finding imply that </w:t>
      </w:r>
      <w:r w:rsidR="00362E43" w:rsidRPr="00211513">
        <w:rPr>
          <w:rFonts w:eastAsia="Times New Roman"/>
          <w:color w:val="000000"/>
          <w:sz w:val="24"/>
          <w:szCs w:val="24"/>
          <w:lang w:val="en-US" w:eastAsia="nb-NO"/>
        </w:rPr>
        <w:t xml:space="preserve">the </w:t>
      </w:r>
      <w:r w:rsidR="00091617">
        <w:rPr>
          <w:rFonts w:eastAsia="Times New Roman"/>
          <w:color w:val="000000"/>
          <w:sz w:val="24"/>
          <w:szCs w:val="24"/>
          <w:lang w:val="en-US" w:eastAsia="nb-NO"/>
        </w:rPr>
        <w:t>applied</w:t>
      </w:r>
      <w:r w:rsidR="00091617" w:rsidRPr="00211513">
        <w:rPr>
          <w:rFonts w:eastAsia="Times New Roman"/>
          <w:color w:val="000000"/>
          <w:sz w:val="24"/>
          <w:szCs w:val="24"/>
          <w:lang w:val="en-US" w:eastAsia="nb-NO"/>
        </w:rPr>
        <w:t xml:space="preserve"> </w:t>
      </w:r>
      <w:r w:rsidR="00362E43" w:rsidRPr="00211513">
        <w:rPr>
          <w:rFonts w:eastAsia="Times New Roman"/>
          <w:color w:val="000000"/>
          <w:sz w:val="24"/>
          <w:szCs w:val="24"/>
          <w:lang w:val="en-US" w:eastAsia="nb-NO"/>
        </w:rPr>
        <w:t xml:space="preserve">measures </w:t>
      </w:r>
      <w:r w:rsidR="00B960B9" w:rsidRPr="00211513">
        <w:rPr>
          <w:rFonts w:eastAsia="Times New Roman"/>
          <w:color w:val="000000"/>
          <w:sz w:val="24"/>
          <w:szCs w:val="24"/>
          <w:lang w:val="en-US" w:eastAsia="nb-NO"/>
        </w:rPr>
        <w:t xml:space="preserve">of </w:t>
      </w:r>
      <w:r w:rsidR="00091617">
        <w:rPr>
          <w:rFonts w:eastAsia="Times New Roman"/>
          <w:color w:val="000000"/>
          <w:sz w:val="24"/>
          <w:szCs w:val="24"/>
          <w:lang w:val="en-US" w:eastAsia="nb-NO"/>
        </w:rPr>
        <w:t>socioeconomic position</w:t>
      </w:r>
      <w:r w:rsidR="00091617" w:rsidRPr="00211513">
        <w:rPr>
          <w:rFonts w:eastAsia="Times New Roman"/>
          <w:color w:val="000000"/>
          <w:sz w:val="24"/>
          <w:szCs w:val="24"/>
          <w:lang w:val="en-US" w:eastAsia="nb-NO"/>
        </w:rPr>
        <w:t xml:space="preserve"> </w:t>
      </w:r>
      <w:r w:rsidR="00091617">
        <w:rPr>
          <w:rFonts w:eastAsia="Times New Roman"/>
          <w:color w:val="000000"/>
          <w:sz w:val="24"/>
          <w:szCs w:val="24"/>
          <w:lang w:val="en-US" w:eastAsia="nb-NO"/>
        </w:rPr>
        <w:t>are still</w:t>
      </w:r>
      <w:r w:rsidR="00593960">
        <w:rPr>
          <w:rFonts w:eastAsia="Times New Roman"/>
          <w:color w:val="000000"/>
          <w:sz w:val="24"/>
          <w:szCs w:val="24"/>
          <w:lang w:val="en-US" w:eastAsia="nb-NO"/>
        </w:rPr>
        <w:t xml:space="preserve"> </w:t>
      </w:r>
      <w:r w:rsidR="00B960B9" w:rsidRPr="00211513">
        <w:rPr>
          <w:rFonts w:eastAsia="Times New Roman"/>
          <w:color w:val="000000"/>
          <w:sz w:val="24"/>
          <w:szCs w:val="24"/>
          <w:lang w:val="en-US" w:eastAsia="nb-NO"/>
        </w:rPr>
        <w:t>relevant</w:t>
      </w:r>
      <w:r w:rsidR="00DC4E32">
        <w:rPr>
          <w:rFonts w:eastAsia="Times New Roman"/>
          <w:color w:val="000000"/>
          <w:sz w:val="24"/>
          <w:szCs w:val="24"/>
          <w:lang w:val="en-US" w:eastAsia="nb-NO"/>
        </w:rPr>
        <w:t xml:space="preserve">? </w:t>
      </w:r>
      <w:r w:rsidR="0029515F" w:rsidRPr="00211513">
        <w:rPr>
          <w:rFonts w:eastAsia="Times New Roman"/>
          <w:color w:val="000000"/>
          <w:sz w:val="24"/>
          <w:szCs w:val="24"/>
          <w:lang w:val="en-US" w:eastAsia="nb-NO"/>
        </w:rPr>
        <w:t xml:space="preserve"> </w:t>
      </w:r>
      <w:r w:rsidR="00B960B9" w:rsidRPr="00211513">
        <w:rPr>
          <w:rFonts w:eastAsia="Times New Roman"/>
          <w:color w:val="000000"/>
          <w:sz w:val="24"/>
          <w:szCs w:val="24"/>
          <w:lang w:val="en-US" w:eastAsia="nb-NO"/>
        </w:rPr>
        <w:t xml:space="preserve">Do </w:t>
      </w:r>
      <w:r w:rsidR="00FE2BCC" w:rsidRPr="00211513">
        <w:rPr>
          <w:rFonts w:eastAsia="Times New Roman"/>
          <w:color w:val="000000"/>
          <w:sz w:val="24"/>
          <w:szCs w:val="24"/>
          <w:lang w:val="en-US" w:eastAsia="nb-NO"/>
        </w:rPr>
        <w:t>these measures</w:t>
      </w:r>
      <w:r w:rsidR="00B960B9" w:rsidRPr="00211513">
        <w:rPr>
          <w:rFonts w:eastAsia="Times New Roman"/>
          <w:color w:val="000000"/>
          <w:sz w:val="24"/>
          <w:szCs w:val="24"/>
          <w:lang w:val="en-US" w:eastAsia="nb-NO"/>
        </w:rPr>
        <w:t xml:space="preserve"> capture the </w:t>
      </w:r>
      <w:r w:rsidR="00091617">
        <w:rPr>
          <w:rFonts w:eastAsia="Times New Roman"/>
          <w:color w:val="000000"/>
          <w:sz w:val="24"/>
          <w:szCs w:val="24"/>
          <w:lang w:val="en-US" w:eastAsia="nb-NO"/>
        </w:rPr>
        <w:t>socioeconomic</w:t>
      </w:r>
      <w:r w:rsidR="00091617" w:rsidRPr="00211513">
        <w:rPr>
          <w:rFonts w:eastAsia="Times New Roman"/>
          <w:color w:val="000000"/>
          <w:sz w:val="24"/>
          <w:szCs w:val="24"/>
          <w:lang w:val="en-US" w:eastAsia="nb-NO"/>
        </w:rPr>
        <w:t xml:space="preserve"> </w:t>
      </w:r>
      <w:r w:rsidR="00FE2BCC" w:rsidRPr="00211513">
        <w:rPr>
          <w:rFonts w:eastAsia="Times New Roman"/>
          <w:color w:val="000000"/>
          <w:sz w:val="24"/>
          <w:szCs w:val="24"/>
          <w:lang w:val="en-US" w:eastAsia="nb-NO"/>
        </w:rPr>
        <w:t xml:space="preserve">trajectory that changes over time during the migration </w:t>
      </w:r>
      <w:r w:rsidR="00D91D47">
        <w:rPr>
          <w:rFonts w:eastAsia="Times New Roman"/>
          <w:color w:val="000000"/>
          <w:sz w:val="24"/>
          <w:szCs w:val="24"/>
          <w:lang w:val="en-US" w:eastAsia="nb-NO"/>
        </w:rPr>
        <w:t>c</w:t>
      </w:r>
      <w:r w:rsidR="00FE2BCC" w:rsidRPr="00211513">
        <w:rPr>
          <w:rFonts w:eastAsia="Times New Roman"/>
          <w:color w:val="000000"/>
          <w:sz w:val="24"/>
          <w:szCs w:val="24"/>
          <w:lang w:val="en-US" w:eastAsia="nb-NO"/>
        </w:rPr>
        <w:t>ycle</w:t>
      </w:r>
      <w:r w:rsidR="00FE2BCC" w:rsidRPr="008F530C">
        <w:rPr>
          <w:rFonts w:eastAsia="Times New Roman"/>
          <w:color w:val="000000"/>
          <w:sz w:val="24"/>
          <w:szCs w:val="24"/>
          <w:lang w:val="en-US" w:eastAsia="nb-NO"/>
        </w:rPr>
        <w:t>?</w:t>
      </w:r>
      <w:r w:rsidR="004006C4" w:rsidRPr="008F530C">
        <w:rPr>
          <w:sz w:val="24"/>
          <w:szCs w:val="24"/>
          <w:lang w:val="en-US"/>
        </w:rPr>
        <w:t xml:space="preserve"> </w:t>
      </w:r>
      <w:proofErr w:type="gramStart"/>
      <w:r w:rsidR="00091617">
        <w:rPr>
          <w:sz w:val="24"/>
          <w:szCs w:val="24"/>
          <w:lang w:val="en-US"/>
        </w:rPr>
        <w:t>A m</w:t>
      </w:r>
      <w:r w:rsidR="00962819" w:rsidRPr="008F530C">
        <w:rPr>
          <w:sz w:val="24"/>
          <w:szCs w:val="24"/>
          <w:lang w:val="en-US"/>
        </w:rPr>
        <w:t>ajority of</w:t>
      </w:r>
      <w:proofErr w:type="gramEnd"/>
      <w:r w:rsidR="00962819" w:rsidRPr="008F530C">
        <w:rPr>
          <w:sz w:val="24"/>
          <w:szCs w:val="24"/>
          <w:lang w:val="en-US"/>
        </w:rPr>
        <w:t xml:space="preserve"> </w:t>
      </w:r>
      <w:r w:rsidR="000510B7" w:rsidRPr="008F530C">
        <w:rPr>
          <w:sz w:val="24"/>
          <w:szCs w:val="24"/>
          <w:lang w:val="en-US"/>
        </w:rPr>
        <w:t xml:space="preserve">the papers </w:t>
      </w:r>
      <w:r w:rsidR="00962819" w:rsidRPr="008F530C">
        <w:rPr>
          <w:sz w:val="24"/>
          <w:szCs w:val="24"/>
          <w:lang w:val="en-US"/>
        </w:rPr>
        <w:t>illustrate associations</w:t>
      </w:r>
      <w:r w:rsidR="00BE764E" w:rsidRPr="008F530C">
        <w:rPr>
          <w:sz w:val="24"/>
          <w:szCs w:val="24"/>
          <w:lang w:val="en-US"/>
        </w:rPr>
        <w:t>,</w:t>
      </w:r>
      <w:r w:rsidR="00C26933" w:rsidRPr="008F530C">
        <w:rPr>
          <w:sz w:val="24"/>
          <w:szCs w:val="24"/>
          <w:lang w:val="en-US"/>
        </w:rPr>
        <w:t xml:space="preserve"> </w:t>
      </w:r>
      <w:r w:rsidR="001E4994" w:rsidRPr="008F530C">
        <w:rPr>
          <w:sz w:val="24"/>
          <w:szCs w:val="24"/>
          <w:lang w:val="en-US"/>
        </w:rPr>
        <w:t xml:space="preserve">but </w:t>
      </w:r>
      <w:r w:rsidR="00C719B5" w:rsidRPr="008F530C">
        <w:rPr>
          <w:sz w:val="24"/>
          <w:szCs w:val="24"/>
          <w:lang w:val="en-US"/>
        </w:rPr>
        <w:t>do</w:t>
      </w:r>
      <w:r w:rsidR="00223257" w:rsidRPr="008F530C">
        <w:rPr>
          <w:sz w:val="24"/>
          <w:szCs w:val="24"/>
          <w:lang w:val="en-US"/>
        </w:rPr>
        <w:t xml:space="preserve"> not elucidate the complexity of the issues related to migration and health including understanding the causes </w:t>
      </w:r>
      <w:r w:rsidR="0063299B" w:rsidRPr="008F530C">
        <w:rPr>
          <w:sz w:val="24"/>
          <w:szCs w:val="24"/>
          <w:lang w:val="en-US"/>
        </w:rPr>
        <w:t>of the causes (</w:t>
      </w:r>
      <w:r w:rsidR="00AB709A">
        <w:rPr>
          <w:sz w:val="24"/>
          <w:szCs w:val="24"/>
          <w:lang w:val="en-US"/>
        </w:rPr>
        <w:t>11</w:t>
      </w:r>
      <w:r w:rsidR="0063299B" w:rsidRPr="008F530C">
        <w:rPr>
          <w:sz w:val="24"/>
          <w:szCs w:val="24"/>
          <w:lang w:val="en-US"/>
        </w:rPr>
        <w:t>).</w:t>
      </w:r>
      <w:r w:rsidR="00962819" w:rsidRPr="008F530C">
        <w:rPr>
          <w:sz w:val="24"/>
          <w:szCs w:val="24"/>
          <w:lang w:val="en-US"/>
        </w:rPr>
        <w:t xml:space="preserve"> </w:t>
      </w:r>
      <w:r w:rsidR="00DC0AD1">
        <w:rPr>
          <w:sz w:val="24"/>
          <w:szCs w:val="24"/>
          <w:lang w:val="en-US"/>
        </w:rPr>
        <w:t>The only qualitative article (</w:t>
      </w:r>
      <w:proofErr w:type="spellStart"/>
      <w:r w:rsidR="00DC0AD1">
        <w:rPr>
          <w:sz w:val="24"/>
          <w:szCs w:val="24"/>
          <w:lang w:val="en-US"/>
        </w:rPr>
        <w:t>Czapka</w:t>
      </w:r>
      <w:proofErr w:type="spellEnd"/>
      <w:r w:rsidR="00DC0AD1">
        <w:rPr>
          <w:sz w:val="24"/>
          <w:szCs w:val="24"/>
          <w:lang w:val="en-US"/>
        </w:rPr>
        <w:t>&amp; Diaz) recognizes the importa</w:t>
      </w:r>
      <w:r w:rsidR="00A0773A">
        <w:rPr>
          <w:sz w:val="24"/>
          <w:szCs w:val="24"/>
          <w:lang w:val="en-US"/>
        </w:rPr>
        <w:t>nce of</w:t>
      </w:r>
      <w:r w:rsidR="00DC0AD1">
        <w:rPr>
          <w:sz w:val="24"/>
          <w:szCs w:val="24"/>
          <w:lang w:val="en-US"/>
        </w:rPr>
        <w:t xml:space="preserve"> specific factors that untangle some of these underlying issues. </w:t>
      </w:r>
      <w:r w:rsidR="00091617">
        <w:rPr>
          <w:sz w:val="24"/>
          <w:szCs w:val="24"/>
          <w:lang w:val="en-US"/>
        </w:rPr>
        <w:t>More qualitative research is needed to understand the underlying</w:t>
      </w:r>
      <w:r w:rsidR="00153254" w:rsidRPr="00615FEA">
        <w:rPr>
          <w:sz w:val="24"/>
          <w:szCs w:val="24"/>
          <w:lang w:val="en-US"/>
        </w:rPr>
        <w:t xml:space="preserve"> mechanisms and pathways </w:t>
      </w:r>
      <w:r w:rsidR="00091617">
        <w:rPr>
          <w:sz w:val="24"/>
          <w:szCs w:val="24"/>
          <w:lang w:val="en-US"/>
        </w:rPr>
        <w:t xml:space="preserve">and </w:t>
      </w:r>
      <w:r w:rsidR="00153254" w:rsidRPr="00615FEA">
        <w:rPr>
          <w:sz w:val="24"/>
          <w:szCs w:val="24"/>
          <w:lang w:val="en-US"/>
        </w:rPr>
        <w:t>would</w:t>
      </w:r>
      <w:r w:rsidR="00091617">
        <w:rPr>
          <w:sz w:val="24"/>
          <w:szCs w:val="24"/>
          <w:lang w:val="en-US"/>
        </w:rPr>
        <w:t xml:space="preserve"> increase the diversity and </w:t>
      </w:r>
      <w:r w:rsidR="00153254" w:rsidRPr="00615FEA">
        <w:rPr>
          <w:sz w:val="24"/>
          <w:szCs w:val="24"/>
          <w:lang w:val="en-US"/>
        </w:rPr>
        <w:t xml:space="preserve">quality of the research and </w:t>
      </w:r>
      <w:r w:rsidR="00091617">
        <w:rPr>
          <w:sz w:val="24"/>
          <w:szCs w:val="24"/>
          <w:lang w:val="en-US"/>
        </w:rPr>
        <w:t xml:space="preserve">would also </w:t>
      </w:r>
      <w:r w:rsidR="00153254" w:rsidRPr="00615FEA">
        <w:rPr>
          <w:sz w:val="24"/>
          <w:szCs w:val="24"/>
          <w:lang w:val="en-US"/>
        </w:rPr>
        <w:t xml:space="preserve">help advance </w:t>
      </w:r>
      <w:r w:rsidR="00027302" w:rsidRPr="00615FEA">
        <w:rPr>
          <w:sz w:val="24"/>
          <w:szCs w:val="24"/>
          <w:lang w:val="en-US"/>
        </w:rPr>
        <w:t>the</w:t>
      </w:r>
      <w:r w:rsidR="00153254" w:rsidRPr="00615FEA">
        <w:rPr>
          <w:sz w:val="24"/>
          <w:szCs w:val="24"/>
          <w:lang w:val="en-US"/>
        </w:rPr>
        <w:t xml:space="preserve"> develop</w:t>
      </w:r>
      <w:r w:rsidR="00027302" w:rsidRPr="00615FEA">
        <w:rPr>
          <w:sz w:val="24"/>
          <w:szCs w:val="24"/>
          <w:lang w:val="en-US"/>
        </w:rPr>
        <w:t>ment of</w:t>
      </w:r>
      <w:r w:rsidR="00153254" w:rsidRPr="00615FEA">
        <w:rPr>
          <w:sz w:val="24"/>
          <w:szCs w:val="24"/>
          <w:lang w:val="en-US"/>
        </w:rPr>
        <w:t xml:space="preserve"> better frameworks</w:t>
      </w:r>
      <w:r w:rsidR="00027302" w:rsidRPr="00615FEA">
        <w:rPr>
          <w:sz w:val="24"/>
          <w:szCs w:val="24"/>
          <w:lang w:val="en-US"/>
        </w:rPr>
        <w:t>.</w:t>
      </w:r>
      <w:r w:rsidR="000510B7" w:rsidRPr="00211513">
        <w:rPr>
          <w:sz w:val="24"/>
          <w:szCs w:val="24"/>
          <w:lang w:val="en-US"/>
        </w:rPr>
        <w:t xml:space="preserve"> </w:t>
      </w:r>
    </w:p>
    <w:p w14:paraId="2755C7E7" w14:textId="7EA0CAA2" w:rsidR="003B602B" w:rsidRPr="00211513" w:rsidRDefault="005C410D" w:rsidP="005C410D">
      <w:pPr>
        <w:rPr>
          <w:sz w:val="24"/>
          <w:szCs w:val="24"/>
          <w:lang w:val="en-US"/>
        </w:rPr>
      </w:pPr>
      <w:r>
        <w:rPr>
          <w:sz w:val="24"/>
          <w:szCs w:val="24"/>
          <w:lang w:val="en-US"/>
        </w:rPr>
        <w:t xml:space="preserve">We celebrate the interest, </w:t>
      </w:r>
      <w:proofErr w:type="gramStart"/>
      <w:r>
        <w:rPr>
          <w:sz w:val="24"/>
          <w:szCs w:val="24"/>
          <w:lang w:val="en-US"/>
        </w:rPr>
        <w:t>attention</w:t>
      </w:r>
      <w:proofErr w:type="gramEnd"/>
      <w:r>
        <w:rPr>
          <w:sz w:val="24"/>
          <w:szCs w:val="24"/>
          <w:lang w:val="en-US"/>
        </w:rPr>
        <w:t xml:space="preserve"> and growth of migration health research, as illustrated by the articles included in this issue. However,</w:t>
      </w:r>
      <w:r w:rsidRPr="00211513">
        <w:rPr>
          <w:sz w:val="24"/>
          <w:szCs w:val="24"/>
          <w:lang w:val="en-US"/>
        </w:rPr>
        <w:t xml:space="preserve"> </w:t>
      </w:r>
      <w:r>
        <w:rPr>
          <w:sz w:val="24"/>
          <w:szCs w:val="24"/>
          <w:lang w:val="en-US"/>
        </w:rPr>
        <w:t>u</w:t>
      </w:r>
      <w:r w:rsidR="003E5CDB" w:rsidRPr="00211513">
        <w:rPr>
          <w:sz w:val="24"/>
          <w:szCs w:val="24"/>
          <w:lang w:val="en-US"/>
        </w:rPr>
        <w:t xml:space="preserve">pon reviewing the recommendations from the Pandemic Declaration </w:t>
      </w:r>
      <w:r w:rsidR="00C51A92">
        <w:rPr>
          <w:sz w:val="24"/>
          <w:szCs w:val="24"/>
          <w:lang w:val="en-US"/>
        </w:rPr>
        <w:t>more research is needed that can shed</w:t>
      </w:r>
      <w:r w:rsidR="008B52F6" w:rsidRPr="00211513">
        <w:rPr>
          <w:sz w:val="24"/>
          <w:szCs w:val="24"/>
          <w:lang w:val="en-US"/>
        </w:rPr>
        <w:t xml:space="preserve"> new light on the </w:t>
      </w:r>
      <w:r w:rsidR="008B1E28">
        <w:rPr>
          <w:sz w:val="24"/>
          <w:szCs w:val="24"/>
          <w:lang w:val="en-US"/>
        </w:rPr>
        <w:t>complexities and interdependence of soc</w:t>
      </w:r>
      <w:r w:rsidR="003A4BCB">
        <w:rPr>
          <w:sz w:val="24"/>
          <w:szCs w:val="24"/>
          <w:lang w:val="en-US"/>
        </w:rPr>
        <w:t xml:space="preserve">ial challenges, </w:t>
      </w:r>
      <w:proofErr w:type="gramStart"/>
      <w:r w:rsidR="003A4BCB">
        <w:rPr>
          <w:sz w:val="24"/>
          <w:szCs w:val="24"/>
          <w:lang w:val="en-US"/>
        </w:rPr>
        <w:t>diversity</w:t>
      </w:r>
      <w:proofErr w:type="gramEnd"/>
      <w:r w:rsidR="003A4BCB">
        <w:rPr>
          <w:sz w:val="24"/>
          <w:szCs w:val="24"/>
          <w:lang w:val="en-US"/>
        </w:rPr>
        <w:t xml:space="preserve"> and health crisis</w:t>
      </w:r>
      <w:r w:rsidR="008B52F6">
        <w:rPr>
          <w:lang w:val="en-US"/>
        </w:rPr>
        <w:t>.</w:t>
      </w:r>
      <w:r w:rsidR="005108AA" w:rsidRPr="005108AA">
        <w:rPr>
          <w:sz w:val="24"/>
          <w:szCs w:val="24"/>
          <w:lang w:val="en-US"/>
        </w:rPr>
        <w:t xml:space="preserve"> </w:t>
      </w:r>
      <w:r>
        <w:rPr>
          <w:sz w:val="24"/>
          <w:szCs w:val="24"/>
          <w:lang w:val="en-US"/>
        </w:rPr>
        <w:t xml:space="preserve">We hope that the Pandemic Declaration can serve as a guiding framework for researchers and </w:t>
      </w:r>
      <w:proofErr w:type="gramStart"/>
      <w:r>
        <w:rPr>
          <w:sz w:val="24"/>
          <w:szCs w:val="24"/>
          <w:lang w:val="en-US"/>
        </w:rPr>
        <w:t>policy-</w:t>
      </w:r>
      <w:r w:rsidR="00593960">
        <w:rPr>
          <w:sz w:val="24"/>
          <w:szCs w:val="24"/>
          <w:lang w:val="en-US"/>
        </w:rPr>
        <w:t>m</w:t>
      </w:r>
      <w:r>
        <w:rPr>
          <w:sz w:val="24"/>
          <w:szCs w:val="24"/>
          <w:lang w:val="en-US"/>
        </w:rPr>
        <w:t>akers</w:t>
      </w:r>
      <w:proofErr w:type="gramEnd"/>
      <w:r w:rsidR="005108AA">
        <w:rPr>
          <w:sz w:val="24"/>
          <w:szCs w:val="24"/>
          <w:lang w:val="en-US"/>
        </w:rPr>
        <w:t xml:space="preserve"> to address the need of the hour</w:t>
      </w:r>
      <w:r>
        <w:rPr>
          <w:sz w:val="24"/>
          <w:szCs w:val="24"/>
          <w:lang w:val="en-US"/>
        </w:rPr>
        <w:t>,</w:t>
      </w:r>
      <w:r w:rsidR="005108AA">
        <w:rPr>
          <w:sz w:val="24"/>
          <w:szCs w:val="24"/>
          <w:lang w:val="en-US"/>
        </w:rPr>
        <w:t xml:space="preserve"> in particular the unmet needs</w:t>
      </w:r>
      <w:r w:rsidR="003F1A39">
        <w:rPr>
          <w:sz w:val="24"/>
          <w:szCs w:val="24"/>
          <w:lang w:val="en-US"/>
        </w:rPr>
        <w:t xml:space="preserve"> of migrant populations</w:t>
      </w:r>
      <w:r w:rsidR="003A4BCB">
        <w:rPr>
          <w:sz w:val="24"/>
          <w:szCs w:val="24"/>
          <w:lang w:val="en-US"/>
        </w:rPr>
        <w:t xml:space="preserve"> when </w:t>
      </w:r>
      <w:r w:rsidR="00220FDD">
        <w:rPr>
          <w:sz w:val="24"/>
          <w:szCs w:val="24"/>
          <w:lang w:val="en-US"/>
        </w:rPr>
        <w:t>health is at stake for all</w:t>
      </w:r>
      <w:r w:rsidR="003F1A39">
        <w:rPr>
          <w:sz w:val="24"/>
          <w:szCs w:val="24"/>
          <w:lang w:val="en-US"/>
        </w:rPr>
        <w:t>.</w:t>
      </w:r>
    </w:p>
    <w:p w14:paraId="1FA76386" w14:textId="77777777" w:rsidR="00FE2BCC" w:rsidRPr="00E4691A" w:rsidRDefault="00FE2BCC" w:rsidP="00E4691A">
      <w:pPr>
        <w:autoSpaceDE w:val="0"/>
        <w:autoSpaceDN w:val="0"/>
        <w:adjustRightInd w:val="0"/>
        <w:spacing w:after="0" w:line="240" w:lineRule="auto"/>
        <w:rPr>
          <w:b/>
          <w:bCs/>
          <w:i/>
          <w:iCs/>
          <w:sz w:val="24"/>
          <w:szCs w:val="24"/>
          <w:lang w:val="en-US"/>
        </w:rPr>
      </w:pPr>
      <w:r w:rsidRPr="00E4691A">
        <w:rPr>
          <w:b/>
          <w:bCs/>
          <w:i/>
          <w:iCs/>
          <w:sz w:val="24"/>
          <w:szCs w:val="24"/>
          <w:lang w:val="en-US"/>
        </w:rPr>
        <w:t>References</w:t>
      </w:r>
    </w:p>
    <w:p w14:paraId="1F417390" w14:textId="77777777" w:rsidR="00D55C3E" w:rsidRPr="00D55C3E" w:rsidRDefault="00D55C3E" w:rsidP="00D55C3E">
      <w:pPr>
        <w:pStyle w:val="ListParagraph"/>
        <w:widowControl w:val="0"/>
        <w:numPr>
          <w:ilvl w:val="0"/>
          <w:numId w:val="10"/>
        </w:numPr>
        <w:autoSpaceDE w:val="0"/>
        <w:autoSpaceDN w:val="0"/>
        <w:adjustRightInd w:val="0"/>
        <w:spacing w:after="0" w:line="240" w:lineRule="auto"/>
        <w:rPr>
          <w:rFonts w:ascii="Segoe UI" w:hAnsi="Segoe UI" w:cs="Segoe UI"/>
          <w:noProof/>
          <w:sz w:val="20"/>
          <w:szCs w:val="24"/>
          <w:lang w:val="en-US"/>
        </w:rPr>
      </w:pPr>
      <w:r w:rsidRPr="0098330B">
        <w:rPr>
          <w:rFonts w:ascii="Segoe UI" w:hAnsi="Segoe UI" w:cs="Segoe UI"/>
          <w:noProof/>
          <w:sz w:val="20"/>
          <w:szCs w:val="24"/>
          <w:lang w:val="en-US"/>
        </w:rPr>
        <w:t xml:space="preserve">Abubakar I, Aldridge RW, Devakumar D, et al. </w:t>
      </w:r>
      <w:r w:rsidRPr="00D55C3E">
        <w:rPr>
          <w:rFonts w:ascii="Segoe UI" w:hAnsi="Segoe UI" w:cs="Segoe UI"/>
          <w:noProof/>
          <w:sz w:val="20"/>
          <w:szCs w:val="24"/>
          <w:lang w:val="en-US"/>
        </w:rPr>
        <w:t xml:space="preserve">The UCL–Lancet Commission on Migration and Health: the health of a world on the move. </w:t>
      </w:r>
      <w:r w:rsidRPr="00D55C3E">
        <w:rPr>
          <w:rFonts w:ascii="Segoe UI" w:hAnsi="Segoe UI" w:cs="Segoe UI"/>
          <w:i/>
          <w:iCs/>
          <w:noProof/>
          <w:sz w:val="20"/>
          <w:szCs w:val="24"/>
          <w:lang w:val="en-US"/>
        </w:rPr>
        <w:t>Lancet</w:t>
      </w:r>
      <w:r w:rsidRPr="00D55C3E">
        <w:rPr>
          <w:rFonts w:ascii="Segoe UI" w:hAnsi="Segoe UI" w:cs="Segoe UI"/>
          <w:noProof/>
          <w:sz w:val="20"/>
          <w:szCs w:val="24"/>
          <w:lang w:val="en-US"/>
        </w:rPr>
        <w:t xml:space="preserve"> 2018; 392: 2606–2654.</w:t>
      </w:r>
    </w:p>
    <w:p w14:paraId="2D810C63" w14:textId="5F9EEC2A" w:rsidR="00862FF1" w:rsidRPr="00964ECE" w:rsidRDefault="00777355" w:rsidP="00FE2BCC">
      <w:pPr>
        <w:pStyle w:val="PlainText"/>
        <w:numPr>
          <w:ilvl w:val="0"/>
          <w:numId w:val="10"/>
        </w:numPr>
        <w:rPr>
          <w:rFonts w:ascii="Segoe UI" w:hAnsi="Segoe UI" w:cs="Segoe UI"/>
          <w:noProof/>
          <w:sz w:val="20"/>
          <w:szCs w:val="24"/>
          <w:lang w:val="nb-NO"/>
        </w:rPr>
      </w:pPr>
      <w:r w:rsidRPr="003B577A">
        <w:rPr>
          <w:rFonts w:ascii="Segoe UI" w:hAnsi="Segoe UI" w:cs="Segoe UI"/>
          <w:noProof/>
          <w:sz w:val="20"/>
          <w:szCs w:val="24"/>
          <w:lang w:val="en-US"/>
        </w:rPr>
        <w:t>Kumar, B. N., Diaz, E., Castaneda, A. E., Ahrne, M., N</w:t>
      </w:r>
      <w:r w:rsidR="008F530C">
        <w:rPr>
          <w:rFonts w:ascii="Segoe UI" w:hAnsi="Segoe UI" w:cs="Segoe UI"/>
          <w:noProof/>
          <w:sz w:val="20"/>
          <w:szCs w:val="24"/>
          <w:lang w:val="en-US"/>
        </w:rPr>
        <w:t>ø</w:t>
      </w:r>
      <w:r w:rsidRPr="003B577A">
        <w:rPr>
          <w:rFonts w:ascii="Segoe UI" w:hAnsi="Segoe UI" w:cs="Segoe UI"/>
          <w:noProof/>
          <w:sz w:val="20"/>
          <w:szCs w:val="24"/>
          <w:lang w:val="en-US"/>
        </w:rPr>
        <w:t>rredam, M. L., &amp; Puthoopparambil, S. J. (2022). Migration health research in the Nordic countries: Priorities and implications for public health. </w:t>
      </w:r>
      <w:r w:rsidRPr="00964ECE">
        <w:rPr>
          <w:rFonts w:ascii="Segoe UI" w:hAnsi="Segoe UI" w:cs="Segoe UI"/>
          <w:noProof/>
          <w:sz w:val="20"/>
          <w:szCs w:val="24"/>
          <w:lang w:val="nb-NO"/>
        </w:rPr>
        <w:t>Scandinavian Journal of Public Health, 50(7), 1039-1046.</w:t>
      </w:r>
    </w:p>
    <w:p w14:paraId="0BB86B02" w14:textId="614F10ED" w:rsidR="002D745A" w:rsidRPr="00B4584C" w:rsidRDefault="002D745A" w:rsidP="002D745A">
      <w:pPr>
        <w:pStyle w:val="ListParagraph"/>
        <w:widowControl w:val="0"/>
        <w:numPr>
          <w:ilvl w:val="0"/>
          <w:numId w:val="10"/>
        </w:numPr>
        <w:autoSpaceDE w:val="0"/>
        <w:autoSpaceDN w:val="0"/>
        <w:adjustRightInd w:val="0"/>
        <w:spacing w:after="0" w:line="240" w:lineRule="auto"/>
        <w:rPr>
          <w:rFonts w:ascii="Segoe UI" w:hAnsi="Segoe UI" w:cs="Segoe UI"/>
          <w:noProof/>
          <w:sz w:val="20"/>
          <w:szCs w:val="24"/>
          <w:lang w:val="en-US"/>
        </w:rPr>
      </w:pPr>
      <w:r w:rsidRPr="006B50DC">
        <w:rPr>
          <w:rFonts w:ascii="Segoe UI" w:hAnsi="Segoe UI" w:cs="Segoe UI"/>
          <w:noProof/>
          <w:sz w:val="20"/>
          <w:szCs w:val="24"/>
          <w:lang w:val="en-US"/>
        </w:rPr>
        <w:t xml:space="preserve">Laue J, Diaz E, Eriksen L, et al. </w:t>
      </w:r>
      <w:r w:rsidRPr="003B577A">
        <w:rPr>
          <w:rFonts w:ascii="Segoe UI" w:hAnsi="Segoe UI" w:cs="Segoe UI"/>
          <w:noProof/>
          <w:sz w:val="20"/>
          <w:szCs w:val="24"/>
          <w:lang w:val="en-US"/>
        </w:rPr>
        <w:t xml:space="preserve">Migration health research in Norway: a scoping review. </w:t>
      </w:r>
      <w:r w:rsidRPr="00B4584C">
        <w:rPr>
          <w:rFonts w:ascii="Segoe UI" w:hAnsi="Segoe UI" w:cs="Segoe UI"/>
          <w:noProof/>
          <w:sz w:val="20"/>
          <w:szCs w:val="24"/>
          <w:lang w:val="en-US"/>
        </w:rPr>
        <w:t>Scand J Public Health 2021; 14034948211032494.</w:t>
      </w:r>
    </w:p>
    <w:p w14:paraId="3149428B" w14:textId="5A369E20" w:rsidR="002D322B" w:rsidRPr="00964ECE" w:rsidRDefault="002D322B" w:rsidP="002D322B">
      <w:pPr>
        <w:pStyle w:val="ListParagraph"/>
        <w:widowControl w:val="0"/>
        <w:numPr>
          <w:ilvl w:val="0"/>
          <w:numId w:val="10"/>
        </w:numPr>
        <w:autoSpaceDE w:val="0"/>
        <w:autoSpaceDN w:val="0"/>
        <w:adjustRightInd w:val="0"/>
        <w:spacing w:after="0" w:line="240" w:lineRule="auto"/>
        <w:rPr>
          <w:rFonts w:ascii="Segoe UI" w:hAnsi="Segoe UI" w:cs="Segoe UI"/>
          <w:noProof/>
          <w:sz w:val="20"/>
          <w:szCs w:val="24"/>
          <w:lang w:val="nb-NO"/>
        </w:rPr>
      </w:pPr>
      <w:r w:rsidRPr="003B577A">
        <w:rPr>
          <w:rFonts w:ascii="Segoe UI" w:hAnsi="Segoe UI" w:cs="Segoe UI"/>
          <w:noProof/>
          <w:sz w:val="20"/>
          <w:szCs w:val="24"/>
          <w:lang w:val="en-US"/>
        </w:rPr>
        <w:t>Kvestad I, Randal SB, Sayyad N, Lehmann S, Bøe T.</w:t>
      </w:r>
      <w:r w:rsidR="008737B3" w:rsidRPr="003B577A">
        <w:rPr>
          <w:rFonts w:ascii="Segoe UI" w:hAnsi="Segoe UI" w:cs="Segoe UI"/>
          <w:noProof/>
          <w:sz w:val="20"/>
          <w:szCs w:val="24"/>
          <w:lang w:val="en-US"/>
        </w:rPr>
        <w:t>(2021)</w:t>
      </w:r>
      <w:r w:rsidRPr="003B577A">
        <w:rPr>
          <w:rFonts w:ascii="Segoe UI" w:hAnsi="Segoe UI" w:cs="Segoe UI"/>
          <w:noProof/>
          <w:sz w:val="20"/>
          <w:szCs w:val="24"/>
          <w:lang w:val="en-US"/>
        </w:rPr>
        <w:t xml:space="preserve"> Study design: Pathways to Independence – A study of unaccompanied minor refugees settled in a Norwegian city municipality. </w:t>
      </w:r>
      <w:r w:rsidRPr="00964ECE">
        <w:rPr>
          <w:rFonts w:ascii="Segoe UI" w:hAnsi="Segoe UI" w:cs="Segoe UI"/>
          <w:noProof/>
          <w:sz w:val="20"/>
          <w:szCs w:val="24"/>
          <w:lang w:val="nb-NO"/>
        </w:rPr>
        <w:t>Scandinavian Journal of Public Health. 2021;0(0). doi:10.1177/14034948211025446</w:t>
      </w:r>
    </w:p>
    <w:p w14:paraId="7C5D0A90" w14:textId="1AAC41FB" w:rsidR="005C0379" w:rsidRPr="00964ECE" w:rsidRDefault="005C0379" w:rsidP="002D322B">
      <w:pPr>
        <w:pStyle w:val="ListParagraph"/>
        <w:widowControl w:val="0"/>
        <w:numPr>
          <w:ilvl w:val="0"/>
          <w:numId w:val="10"/>
        </w:numPr>
        <w:autoSpaceDE w:val="0"/>
        <w:autoSpaceDN w:val="0"/>
        <w:adjustRightInd w:val="0"/>
        <w:spacing w:after="0" w:line="240" w:lineRule="auto"/>
        <w:rPr>
          <w:rFonts w:ascii="Segoe UI" w:hAnsi="Segoe UI" w:cs="Segoe UI"/>
          <w:noProof/>
          <w:sz w:val="20"/>
          <w:szCs w:val="24"/>
          <w:lang w:val="nb-NO"/>
        </w:rPr>
      </w:pPr>
      <w:r w:rsidRPr="00615FEA">
        <w:rPr>
          <w:rFonts w:ascii="Segoe UI" w:hAnsi="Segoe UI" w:cs="Segoe UI"/>
          <w:noProof/>
          <w:sz w:val="20"/>
          <w:szCs w:val="24"/>
          <w:lang w:val="nn-NO"/>
        </w:rPr>
        <w:t xml:space="preserve">Nilsen, S. A., Kvestad, I., Randal, S. B., Hysing, M., Sayyad, N., &amp; Bøe, T. (2022). </w:t>
      </w:r>
      <w:r w:rsidRPr="003B577A">
        <w:rPr>
          <w:rFonts w:ascii="Segoe UI" w:hAnsi="Segoe UI" w:cs="Segoe UI"/>
          <w:noProof/>
          <w:sz w:val="20"/>
          <w:szCs w:val="24"/>
          <w:lang w:val="en-US"/>
        </w:rPr>
        <w:t>Mental health among unaccompanied refugee minors after settling in Norway: A matched cross-sectional study. </w:t>
      </w:r>
      <w:r w:rsidRPr="00964ECE">
        <w:rPr>
          <w:rFonts w:ascii="Segoe UI" w:hAnsi="Segoe UI" w:cs="Segoe UI"/>
          <w:noProof/>
          <w:sz w:val="20"/>
          <w:szCs w:val="24"/>
          <w:lang w:val="nb-NO"/>
        </w:rPr>
        <w:t>Scandinavian Journal of Public Health, 14034948221100103.</w:t>
      </w:r>
    </w:p>
    <w:p w14:paraId="1F163C0C" w14:textId="1F6E468A" w:rsidR="00453C80" w:rsidRPr="00964ECE" w:rsidRDefault="00453C80" w:rsidP="00453C80">
      <w:pPr>
        <w:pStyle w:val="ListParagraph"/>
        <w:widowControl w:val="0"/>
        <w:numPr>
          <w:ilvl w:val="0"/>
          <w:numId w:val="10"/>
        </w:numPr>
        <w:autoSpaceDE w:val="0"/>
        <w:autoSpaceDN w:val="0"/>
        <w:adjustRightInd w:val="0"/>
        <w:spacing w:after="0" w:line="240" w:lineRule="auto"/>
        <w:rPr>
          <w:rFonts w:ascii="Segoe UI" w:hAnsi="Segoe UI" w:cs="Segoe UI"/>
          <w:noProof/>
          <w:sz w:val="20"/>
          <w:szCs w:val="24"/>
          <w:lang w:val="nb-NO"/>
        </w:rPr>
      </w:pPr>
      <w:r w:rsidRPr="003B577A">
        <w:rPr>
          <w:rFonts w:ascii="Segoe UI" w:hAnsi="Segoe UI" w:cs="Segoe UI"/>
          <w:noProof/>
          <w:sz w:val="20"/>
          <w:szCs w:val="24"/>
          <w:lang w:val="en-US"/>
        </w:rPr>
        <w:t>Kjøllesdal M, Labberton AS, Reneflot A, Hauge LJ, Qureshi S, Surén P.</w:t>
      </w:r>
      <w:r w:rsidR="008737B3" w:rsidRPr="003B577A">
        <w:rPr>
          <w:rFonts w:ascii="Segoe UI" w:hAnsi="Segoe UI" w:cs="Segoe UI"/>
          <w:noProof/>
          <w:sz w:val="20"/>
          <w:szCs w:val="24"/>
          <w:lang w:val="en-US"/>
        </w:rPr>
        <w:t>(2021)</w:t>
      </w:r>
      <w:r w:rsidRPr="003B577A">
        <w:rPr>
          <w:rFonts w:ascii="Segoe UI" w:hAnsi="Segoe UI" w:cs="Segoe UI"/>
          <w:noProof/>
          <w:sz w:val="20"/>
          <w:szCs w:val="24"/>
          <w:lang w:val="en-US"/>
        </w:rPr>
        <w:t xml:space="preserve"> Variation in disease in children according to immigrant background. </w:t>
      </w:r>
      <w:r w:rsidRPr="00964ECE">
        <w:rPr>
          <w:rFonts w:ascii="Segoe UI" w:hAnsi="Segoe UI" w:cs="Segoe UI"/>
          <w:noProof/>
          <w:sz w:val="20"/>
          <w:szCs w:val="24"/>
          <w:lang w:val="nb-NO"/>
        </w:rPr>
        <w:t>Scandinavian Journal of Public Health. 2021;0(0). doi:10.1177/14034948211039397</w:t>
      </w:r>
    </w:p>
    <w:p w14:paraId="6494E45D" w14:textId="48E21948" w:rsidR="00F80FC1" w:rsidRDefault="00F80FC1" w:rsidP="00453C80">
      <w:pPr>
        <w:pStyle w:val="ListParagraph"/>
        <w:widowControl w:val="0"/>
        <w:numPr>
          <w:ilvl w:val="0"/>
          <w:numId w:val="10"/>
        </w:numPr>
        <w:autoSpaceDE w:val="0"/>
        <w:autoSpaceDN w:val="0"/>
        <w:adjustRightInd w:val="0"/>
        <w:spacing w:after="0" w:line="240" w:lineRule="auto"/>
        <w:rPr>
          <w:rFonts w:ascii="Segoe UI" w:hAnsi="Segoe UI" w:cs="Segoe UI"/>
          <w:noProof/>
          <w:sz w:val="20"/>
          <w:szCs w:val="24"/>
          <w:lang w:val="nb-NO"/>
        </w:rPr>
      </w:pPr>
      <w:r w:rsidRPr="0098330B">
        <w:rPr>
          <w:rFonts w:ascii="Segoe UI" w:hAnsi="Segoe UI" w:cs="Segoe UI"/>
          <w:noProof/>
          <w:sz w:val="20"/>
          <w:szCs w:val="24"/>
          <w:lang w:val="nb-NO"/>
        </w:rPr>
        <w:t xml:space="preserve">Dunlavy, A., Gauffin, K., Berg, L., De Montgomery, C. J., Europa, R., Eide, K., ... </w:t>
      </w:r>
      <w:r w:rsidRPr="006B50DC">
        <w:rPr>
          <w:rFonts w:ascii="Segoe UI" w:hAnsi="Segoe UI" w:cs="Segoe UI"/>
          <w:noProof/>
          <w:sz w:val="20"/>
          <w:szCs w:val="24"/>
          <w:lang w:val="en-US"/>
        </w:rPr>
        <w:t xml:space="preserve">&amp; Hjern, A. (2021). </w:t>
      </w:r>
      <w:r w:rsidRPr="003B577A">
        <w:rPr>
          <w:rFonts w:ascii="Segoe UI" w:hAnsi="Segoe UI" w:cs="Segoe UI"/>
          <w:noProof/>
          <w:sz w:val="20"/>
          <w:szCs w:val="24"/>
          <w:lang w:val="en-US"/>
        </w:rPr>
        <w:lastRenderedPageBreak/>
        <w:t>Health outcomes in young adulthood among former child refugees in Denmark, Norway and Sweden: A cross-country comparative study. </w:t>
      </w:r>
      <w:r w:rsidRPr="00964ECE">
        <w:rPr>
          <w:rFonts w:ascii="Segoe UI" w:hAnsi="Segoe UI" w:cs="Segoe UI"/>
          <w:noProof/>
          <w:sz w:val="20"/>
          <w:szCs w:val="24"/>
          <w:lang w:val="nb-NO"/>
        </w:rPr>
        <w:t>Scandinavian journal of public health, 14034948211031408.</w:t>
      </w:r>
    </w:p>
    <w:p w14:paraId="47B2446A" w14:textId="77777777" w:rsidR="00B9015B" w:rsidRPr="00122E85" w:rsidRDefault="00B9015B" w:rsidP="00B9015B">
      <w:pPr>
        <w:pStyle w:val="ListParagraph"/>
        <w:widowControl w:val="0"/>
        <w:numPr>
          <w:ilvl w:val="0"/>
          <w:numId w:val="10"/>
        </w:numPr>
        <w:autoSpaceDE w:val="0"/>
        <w:autoSpaceDN w:val="0"/>
        <w:adjustRightInd w:val="0"/>
        <w:spacing w:after="0" w:line="240" w:lineRule="auto"/>
        <w:rPr>
          <w:rFonts w:ascii="Segoe UI" w:hAnsi="Segoe UI" w:cs="Segoe UI"/>
          <w:noProof/>
          <w:sz w:val="20"/>
          <w:szCs w:val="24"/>
          <w:lang w:val="en-US"/>
        </w:rPr>
      </w:pPr>
      <w:r w:rsidRPr="00122E85">
        <w:rPr>
          <w:rFonts w:ascii="Segoe UI" w:hAnsi="Segoe UI" w:cs="Segoe UI"/>
          <w:noProof/>
          <w:sz w:val="20"/>
          <w:szCs w:val="24"/>
          <w:lang w:val="en-US"/>
        </w:rPr>
        <w:t>Cardenas P, Ásgeirsdóttir BB, Sam DL, Doná G. Stressful life events, psychological symptoms, and social support of children and young asylum-seekers in Iceland. Scandinavian Journal of Public Health. 2022;0(0). doi:10.1177/14034948221142080</w:t>
      </w:r>
    </w:p>
    <w:p w14:paraId="57C2468C" w14:textId="77777777" w:rsidR="00AB709A" w:rsidRPr="002E2737" w:rsidRDefault="00AB709A" w:rsidP="00AB709A">
      <w:pPr>
        <w:pStyle w:val="PlainText"/>
        <w:numPr>
          <w:ilvl w:val="0"/>
          <w:numId w:val="10"/>
        </w:numPr>
        <w:rPr>
          <w:rFonts w:ascii="Segoe UI" w:hAnsi="Segoe UI" w:cs="Segoe UI"/>
          <w:noProof/>
          <w:sz w:val="20"/>
          <w:szCs w:val="24"/>
          <w:lang w:val="nb-NO"/>
        </w:rPr>
      </w:pPr>
      <w:r w:rsidRPr="00122E85">
        <w:rPr>
          <w:rFonts w:ascii="Segoe UI" w:hAnsi="Segoe UI" w:cs="Segoe UI"/>
          <w:noProof/>
          <w:sz w:val="20"/>
          <w:szCs w:val="24"/>
          <w:lang w:val="es-ES"/>
        </w:rPr>
        <w:t xml:space="preserve">Czapka EA, Herrero-Arias R, Haj-Younes J, et al. </w:t>
      </w:r>
      <w:r w:rsidRPr="00122E85">
        <w:rPr>
          <w:rFonts w:ascii="Segoe UI" w:hAnsi="Segoe UI" w:cs="Segoe UI"/>
          <w:noProof/>
          <w:sz w:val="20"/>
          <w:szCs w:val="24"/>
          <w:lang w:val="en-US"/>
        </w:rPr>
        <w:t xml:space="preserve">‘Who is telling the truth?’ Migrants’ experiences with COVID-19 related information in Norway: a qualitative study. </w:t>
      </w:r>
      <w:r w:rsidRPr="00403A0B">
        <w:rPr>
          <w:rFonts w:ascii="Segoe UI" w:hAnsi="Segoe UI" w:cs="Segoe UI"/>
          <w:noProof/>
          <w:sz w:val="20"/>
          <w:szCs w:val="24"/>
          <w:lang w:val="nb-NO"/>
        </w:rPr>
        <w:t>Scandinavian Journal of Public Health. 2022;0(0). doi:10.1177/14034948221135237</w:t>
      </w:r>
    </w:p>
    <w:p w14:paraId="7D2CC6C1" w14:textId="4036F924" w:rsidR="00FE2BCC" w:rsidRPr="0028154F" w:rsidRDefault="000A69E3" w:rsidP="002E2737">
      <w:pPr>
        <w:pStyle w:val="ListParagraph"/>
        <w:widowControl w:val="0"/>
        <w:numPr>
          <w:ilvl w:val="0"/>
          <w:numId w:val="10"/>
        </w:numPr>
        <w:autoSpaceDE w:val="0"/>
        <w:autoSpaceDN w:val="0"/>
        <w:adjustRightInd w:val="0"/>
        <w:spacing w:after="0" w:line="240" w:lineRule="auto"/>
        <w:rPr>
          <w:rFonts w:ascii="Segoe UI" w:hAnsi="Segoe UI" w:cs="Segoe UI"/>
          <w:noProof/>
          <w:sz w:val="20"/>
          <w:szCs w:val="24"/>
          <w:lang w:val="nb-NO"/>
        </w:rPr>
      </w:pPr>
      <w:r w:rsidRPr="0028154F">
        <w:rPr>
          <w:rFonts w:ascii="Segoe UI" w:hAnsi="Segoe UI" w:cs="Segoe UI"/>
          <w:noProof/>
          <w:sz w:val="20"/>
          <w:szCs w:val="24"/>
          <w:lang w:val="en-US"/>
        </w:rPr>
        <w:t>Kjøllesdal M, Labberton AS</w:t>
      </w:r>
      <w:r w:rsidR="003042E3" w:rsidRPr="0028154F">
        <w:rPr>
          <w:rFonts w:ascii="Segoe UI" w:hAnsi="Segoe UI" w:cs="Segoe UI"/>
          <w:noProof/>
          <w:sz w:val="20"/>
          <w:szCs w:val="24"/>
          <w:lang w:val="en-US"/>
        </w:rPr>
        <w:t xml:space="preserve"> (2022). Diagnoses of infectious diseases among Norwegian-born children to immigrant parents–the role of parental socioeconomic position. </w:t>
      </w:r>
      <w:r w:rsidR="003042E3" w:rsidRPr="0028154F">
        <w:rPr>
          <w:rFonts w:ascii="Segoe UI" w:hAnsi="Segoe UI" w:cs="Segoe UI"/>
          <w:noProof/>
          <w:sz w:val="20"/>
          <w:szCs w:val="24"/>
          <w:lang w:val="nb-NO"/>
        </w:rPr>
        <w:t>Scandinavian Journal of Public Health, 14034948221082455.</w:t>
      </w:r>
    </w:p>
    <w:p w14:paraId="094932D7" w14:textId="77777777" w:rsidR="00403A0B" w:rsidRPr="0028154F" w:rsidRDefault="00403A0B" w:rsidP="00403A0B">
      <w:pPr>
        <w:pStyle w:val="PlainText"/>
        <w:numPr>
          <w:ilvl w:val="0"/>
          <w:numId w:val="10"/>
        </w:numPr>
        <w:rPr>
          <w:rFonts w:ascii="Segoe UI" w:hAnsi="Segoe UI" w:cs="Segoe UI"/>
          <w:noProof/>
          <w:sz w:val="20"/>
          <w:szCs w:val="24"/>
          <w:lang w:val="en-US"/>
        </w:rPr>
      </w:pPr>
      <w:r w:rsidRPr="003B577A">
        <w:rPr>
          <w:rFonts w:ascii="Segoe UI" w:hAnsi="Segoe UI" w:cs="Segoe UI"/>
          <w:noProof/>
          <w:sz w:val="20"/>
          <w:szCs w:val="24"/>
          <w:lang w:val="en-US"/>
        </w:rPr>
        <w:t xml:space="preserve">Kumar BN, Diaz E. Migrant health: a primary care perspective. </w:t>
      </w:r>
      <w:r w:rsidRPr="0028154F">
        <w:rPr>
          <w:rFonts w:ascii="Segoe UI" w:hAnsi="Segoe UI" w:cs="Segoe UI"/>
          <w:noProof/>
          <w:sz w:val="20"/>
          <w:szCs w:val="24"/>
          <w:lang w:val="en-US"/>
        </w:rPr>
        <w:t xml:space="preserve">CRC Press, 2019.Kumar and Diaz </w:t>
      </w:r>
    </w:p>
    <w:p w14:paraId="7D56E2D6" w14:textId="77777777" w:rsidR="00403A0B" w:rsidRPr="0028154F" w:rsidRDefault="00403A0B" w:rsidP="0028154F">
      <w:pPr>
        <w:pStyle w:val="PlainText"/>
        <w:ind w:left="720"/>
        <w:rPr>
          <w:rFonts w:ascii="Segoe UI" w:hAnsi="Segoe UI" w:cs="Segoe UI"/>
          <w:noProof/>
          <w:sz w:val="20"/>
          <w:szCs w:val="24"/>
          <w:lang w:val="en-US"/>
        </w:rPr>
      </w:pPr>
    </w:p>
    <w:p w14:paraId="79C455B3" w14:textId="77777777" w:rsidR="005148C7" w:rsidRPr="0028154F" w:rsidRDefault="005148C7" w:rsidP="00E4691A">
      <w:pPr>
        <w:pStyle w:val="PlainText"/>
        <w:rPr>
          <w:rFonts w:asciiTheme="majorHAnsi" w:hAnsiTheme="majorHAnsi" w:cstheme="majorHAnsi"/>
          <w:b/>
          <w:i/>
          <w:sz w:val="28"/>
          <w:szCs w:val="28"/>
          <w:lang w:val="en-US" w:bidi="en-GB"/>
        </w:rPr>
      </w:pPr>
    </w:p>
    <w:p w14:paraId="1DF49C71" w14:textId="77777777" w:rsidR="006127B3" w:rsidRPr="006127B3" w:rsidRDefault="006127B3" w:rsidP="006127B3">
      <w:pPr>
        <w:rPr>
          <w:lang w:val="en-US"/>
        </w:rPr>
      </w:pPr>
    </w:p>
    <w:sectPr w:rsidR="006127B3" w:rsidRPr="006127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916D" w14:textId="77777777" w:rsidR="001B7C22" w:rsidRDefault="001B7C22" w:rsidP="00754759">
      <w:pPr>
        <w:spacing w:after="0" w:line="240" w:lineRule="auto"/>
      </w:pPr>
      <w:r>
        <w:separator/>
      </w:r>
    </w:p>
  </w:endnote>
  <w:endnote w:type="continuationSeparator" w:id="0">
    <w:p w14:paraId="7560F96C" w14:textId="77777777" w:rsidR="001B7C22" w:rsidRDefault="001B7C22" w:rsidP="0075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43EE" w14:textId="77777777" w:rsidR="001B7C22" w:rsidRDefault="001B7C22" w:rsidP="00754759">
      <w:pPr>
        <w:spacing w:after="0" w:line="240" w:lineRule="auto"/>
      </w:pPr>
      <w:r>
        <w:separator/>
      </w:r>
    </w:p>
  </w:footnote>
  <w:footnote w:type="continuationSeparator" w:id="0">
    <w:p w14:paraId="75059C16" w14:textId="77777777" w:rsidR="001B7C22" w:rsidRDefault="001B7C22" w:rsidP="00754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AF8"/>
      </v:shape>
    </w:pict>
  </w:numPicBullet>
  <w:abstractNum w:abstractNumId="0" w15:restartNumberingAfterBreak="0">
    <w:nsid w:val="12C4110C"/>
    <w:multiLevelType w:val="hybridMultilevel"/>
    <w:tmpl w:val="41EED6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30203B"/>
    <w:multiLevelType w:val="hybridMultilevel"/>
    <w:tmpl w:val="82C4079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A71259"/>
    <w:multiLevelType w:val="hybridMultilevel"/>
    <w:tmpl w:val="77CE94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A81D72"/>
    <w:multiLevelType w:val="hybridMultilevel"/>
    <w:tmpl w:val="D09A5676"/>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A968A4"/>
    <w:multiLevelType w:val="hybridMultilevel"/>
    <w:tmpl w:val="405C642A"/>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66A3B39"/>
    <w:multiLevelType w:val="multilevel"/>
    <w:tmpl w:val="88083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60E77"/>
    <w:multiLevelType w:val="hybridMultilevel"/>
    <w:tmpl w:val="54CEEBEE"/>
    <w:lvl w:ilvl="0" w:tplc="0414000B">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55E458E1"/>
    <w:multiLevelType w:val="hybridMultilevel"/>
    <w:tmpl w:val="CFF6AAE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FA904E8"/>
    <w:multiLevelType w:val="hybridMultilevel"/>
    <w:tmpl w:val="BB0AF860"/>
    <w:lvl w:ilvl="0" w:tplc="0414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7A125071"/>
    <w:multiLevelType w:val="hybridMultilevel"/>
    <w:tmpl w:val="4454CE16"/>
    <w:lvl w:ilvl="0" w:tplc="0414000B">
      <w:start w:val="1"/>
      <w:numFmt w:val="bullet"/>
      <w:lvlText w:val=""/>
      <w:lvlJc w:val="left"/>
      <w:pPr>
        <w:ind w:left="708" w:hanging="360"/>
      </w:pPr>
      <w:rPr>
        <w:rFonts w:ascii="Wingdings" w:hAnsi="Wingdings" w:hint="default"/>
      </w:rPr>
    </w:lvl>
    <w:lvl w:ilvl="1" w:tplc="04140003" w:tentative="1">
      <w:start w:val="1"/>
      <w:numFmt w:val="bullet"/>
      <w:lvlText w:val="o"/>
      <w:lvlJc w:val="left"/>
      <w:pPr>
        <w:ind w:left="1428" w:hanging="360"/>
      </w:pPr>
      <w:rPr>
        <w:rFonts w:ascii="Courier New" w:hAnsi="Courier New" w:cs="Courier New" w:hint="default"/>
      </w:rPr>
    </w:lvl>
    <w:lvl w:ilvl="2" w:tplc="04140005" w:tentative="1">
      <w:start w:val="1"/>
      <w:numFmt w:val="bullet"/>
      <w:lvlText w:val=""/>
      <w:lvlJc w:val="left"/>
      <w:pPr>
        <w:ind w:left="2148" w:hanging="360"/>
      </w:pPr>
      <w:rPr>
        <w:rFonts w:ascii="Wingdings" w:hAnsi="Wingdings" w:hint="default"/>
      </w:rPr>
    </w:lvl>
    <w:lvl w:ilvl="3" w:tplc="04140001" w:tentative="1">
      <w:start w:val="1"/>
      <w:numFmt w:val="bullet"/>
      <w:lvlText w:val=""/>
      <w:lvlJc w:val="left"/>
      <w:pPr>
        <w:ind w:left="2868" w:hanging="360"/>
      </w:pPr>
      <w:rPr>
        <w:rFonts w:ascii="Symbol" w:hAnsi="Symbol" w:hint="default"/>
      </w:rPr>
    </w:lvl>
    <w:lvl w:ilvl="4" w:tplc="04140003" w:tentative="1">
      <w:start w:val="1"/>
      <w:numFmt w:val="bullet"/>
      <w:lvlText w:val="o"/>
      <w:lvlJc w:val="left"/>
      <w:pPr>
        <w:ind w:left="3588" w:hanging="360"/>
      </w:pPr>
      <w:rPr>
        <w:rFonts w:ascii="Courier New" w:hAnsi="Courier New" w:cs="Courier New" w:hint="default"/>
      </w:rPr>
    </w:lvl>
    <w:lvl w:ilvl="5" w:tplc="04140005" w:tentative="1">
      <w:start w:val="1"/>
      <w:numFmt w:val="bullet"/>
      <w:lvlText w:val=""/>
      <w:lvlJc w:val="left"/>
      <w:pPr>
        <w:ind w:left="4308" w:hanging="360"/>
      </w:pPr>
      <w:rPr>
        <w:rFonts w:ascii="Wingdings" w:hAnsi="Wingdings" w:hint="default"/>
      </w:rPr>
    </w:lvl>
    <w:lvl w:ilvl="6" w:tplc="04140001" w:tentative="1">
      <w:start w:val="1"/>
      <w:numFmt w:val="bullet"/>
      <w:lvlText w:val=""/>
      <w:lvlJc w:val="left"/>
      <w:pPr>
        <w:ind w:left="5028" w:hanging="360"/>
      </w:pPr>
      <w:rPr>
        <w:rFonts w:ascii="Symbol" w:hAnsi="Symbol" w:hint="default"/>
      </w:rPr>
    </w:lvl>
    <w:lvl w:ilvl="7" w:tplc="04140003" w:tentative="1">
      <w:start w:val="1"/>
      <w:numFmt w:val="bullet"/>
      <w:lvlText w:val="o"/>
      <w:lvlJc w:val="left"/>
      <w:pPr>
        <w:ind w:left="5748" w:hanging="360"/>
      </w:pPr>
      <w:rPr>
        <w:rFonts w:ascii="Courier New" w:hAnsi="Courier New" w:cs="Courier New" w:hint="default"/>
      </w:rPr>
    </w:lvl>
    <w:lvl w:ilvl="8" w:tplc="04140005" w:tentative="1">
      <w:start w:val="1"/>
      <w:numFmt w:val="bullet"/>
      <w:lvlText w:val=""/>
      <w:lvlJc w:val="left"/>
      <w:pPr>
        <w:ind w:left="6468" w:hanging="360"/>
      </w:pPr>
      <w:rPr>
        <w:rFonts w:ascii="Wingdings" w:hAnsi="Wingdings" w:hint="default"/>
      </w:rPr>
    </w:lvl>
  </w:abstractNum>
  <w:abstractNum w:abstractNumId="10" w15:restartNumberingAfterBreak="0">
    <w:nsid w:val="7D9F13BB"/>
    <w:multiLevelType w:val="hybridMultilevel"/>
    <w:tmpl w:val="603405E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50521514">
    <w:abstractNumId w:val="9"/>
  </w:num>
  <w:num w:numId="2" w16cid:durableId="1686394346">
    <w:abstractNumId w:val="8"/>
  </w:num>
  <w:num w:numId="3" w16cid:durableId="1382250692">
    <w:abstractNumId w:val="6"/>
  </w:num>
  <w:num w:numId="4" w16cid:durableId="628820737">
    <w:abstractNumId w:val="4"/>
  </w:num>
  <w:num w:numId="5" w16cid:durableId="1067537595">
    <w:abstractNumId w:val="1"/>
  </w:num>
  <w:num w:numId="6" w16cid:durableId="1435245553">
    <w:abstractNumId w:val="7"/>
  </w:num>
  <w:num w:numId="7" w16cid:durableId="1692953125">
    <w:abstractNumId w:val="0"/>
  </w:num>
  <w:num w:numId="8" w16cid:durableId="869991441">
    <w:abstractNumId w:val="3"/>
  </w:num>
  <w:num w:numId="9" w16cid:durableId="482355410">
    <w:abstractNumId w:val="10"/>
  </w:num>
  <w:num w:numId="10" w16cid:durableId="1486582543">
    <w:abstractNumId w:val="2"/>
  </w:num>
  <w:num w:numId="11" w16cid:durableId="1825898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B3"/>
    <w:rsid w:val="00015009"/>
    <w:rsid w:val="00020B2C"/>
    <w:rsid w:val="00021C22"/>
    <w:rsid w:val="0002471E"/>
    <w:rsid w:val="00027302"/>
    <w:rsid w:val="000273F5"/>
    <w:rsid w:val="000301C8"/>
    <w:rsid w:val="000308F8"/>
    <w:rsid w:val="00035FA0"/>
    <w:rsid w:val="00042323"/>
    <w:rsid w:val="000510B7"/>
    <w:rsid w:val="000517AB"/>
    <w:rsid w:val="00051A10"/>
    <w:rsid w:val="00053201"/>
    <w:rsid w:val="0005481B"/>
    <w:rsid w:val="00067E18"/>
    <w:rsid w:val="0007527A"/>
    <w:rsid w:val="000779C1"/>
    <w:rsid w:val="00091617"/>
    <w:rsid w:val="00094614"/>
    <w:rsid w:val="000946B7"/>
    <w:rsid w:val="00095808"/>
    <w:rsid w:val="00097849"/>
    <w:rsid w:val="000A69E3"/>
    <w:rsid w:val="000B08AC"/>
    <w:rsid w:val="000B2E77"/>
    <w:rsid w:val="000B4F24"/>
    <w:rsid w:val="000B5912"/>
    <w:rsid w:val="000C024F"/>
    <w:rsid w:val="000C752B"/>
    <w:rsid w:val="000D6BEE"/>
    <w:rsid w:val="000E0198"/>
    <w:rsid w:val="000E42BA"/>
    <w:rsid w:val="000F5283"/>
    <w:rsid w:val="0010062E"/>
    <w:rsid w:val="0010596D"/>
    <w:rsid w:val="00106F10"/>
    <w:rsid w:val="001141FF"/>
    <w:rsid w:val="00117739"/>
    <w:rsid w:val="00123233"/>
    <w:rsid w:val="0015190A"/>
    <w:rsid w:val="00153254"/>
    <w:rsid w:val="00153260"/>
    <w:rsid w:val="00177C6B"/>
    <w:rsid w:val="00183EB3"/>
    <w:rsid w:val="00184452"/>
    <w:rsid w:val="00185F43"/>
    <w:rsid w:val="0018611C"/>
    <w:rsid w:val="00196711"/>
    <w:rsid w:val="001A43FF"/>
    <w:rsid w:val="001B7C22"/>
    <w:rsid w:val="001C0C7F"/>
    <w:rsid w:val="001C11CD"/>
    <w:rsid w:val="001C5A3E"/>
    <w:rsid w:val="001D0AAE"/>
    <w:rsid w:val="001D480C"/>
    <w:rsid w:val="001E4994"/>
    <w:rsid w:val="001E5AB0"/>
    <w:rsid w:val="001F6F36"/>
    <w:rsid w:val="002006C0"/>
    <w:rsid w:val="002030C4"/>
    <w:rsid w:val="002031E9"/>
    <w:rsid w:val="00205A2F"/>
    <w:rsid w:val="00211513"/>
    <w:rsid w:val="00212AE9"/>
    <w:rsid w:val="00213214"/>
    <w:rsid w:val="00214DAD"/>
    <w:rsid w:val="002209CD"/>
    <w:rsid w:val="00220FDD"/>
    <w:rsid w:val="00221A3F"/>
    <w:rsid w:val="00223257"/>
    <w:rsid w:val="00230084"/>
    <w:rsid w:val="00230ACE"/>
    <w:rsid w:val="002314D1"/>
    <w:rsid w:val="002347F2"/>
    <w:rsid w:val="00235978"/>
    <w:rsid w:val="0024000D"/>
    <w:rsid w:val="00244853"/>
    <w:rsid w:val="00245830"/>
    <w:rsid w:val="002460C4"/>
    <w:rsid w:val="0024619A"/>
    <w:rsid w:val="00246470"/>
    <w:rsid w:val="00247DDE"/>
    <w:rsid w:val="00247E7C"/>
    <w:rsid w:val="00256F7E"/>
    <w:rsid w:val="00263478"/>
    <w:rsid w:val="00264991"/>
    <w:rsid w:val="00266383"/>
    <w:rsid w:val="00266EE2"/>
    <w:rsid w:val="00281229"/>
    <w:rsid w:val="0028154F"/>
    <w:rsid w:val="002906DA"/>
    <w:rsid w:val="002938F2"/>
    <w:rsid w:val="0029515F"/>
    <w:rsid w:val="002B1D61"/>
    <w:rsid w:val="002B777A"/>
    <w:rsid w:val="002C07E8"/>
    <w:rsid w:val="002D0879"/>
    <w:rsid w:val="002D322B"/>
    <w:rsid w:val="002D3EFC"/>
    <w:rsid w:val="002D49CD"/>
    <w:rsid w:val="002D6F42"/>
    <w:rsid w:val="002D745A"/>
    <w:rsid w:val="002E2737"/>
    <w:rsid w:val="002F2277"/>
    <w:rsid w:val="002F47E9"/>
    <w:rsid w:val="002F52B9"/>
    <w:rsid w:val="003042E3"/>
    <w:rsid w:val="0030633C"/>
    <w:rsid w:val="00317DBE"/>
    <w:rsid w:val="003216CA"/>
    <w:rsid w:val="00323EA0"/>
    <w:rsid w:val="00327F0B"/>
    <w:rsid w:val="00344434"/>
    <w:rsid w:val="00347238"/>
    <w:rsid w:val="00362E43"/>
    <w:rsid w:val="00362F87"/>
    <w:rsid w:val="003707DF"/>
    <w:rsid w:val="00370A41"/>
    <w:rsid w:val="00383BA9"/>
    <w:rsid w:val="00386A6B"/>
    <w:rsid w:val="00391860"/>
    <w:rsid w:val="0039588A"/>
    <w:rsid w:val="003A3532"/>
    <w:rsid w:val="003A4BCB"/>
    <w:rsid w:val="003A7B82"/>
    <w:rsid w:val="003B174E"/>
    <w:rsid w:val="003B19FF"/>
    <w:rsid w:val="003B35C3"/>
    <w:rsid w:val="003B577A"/>
    <w:rsid w:val="003B602B"/>
    <w:rsid w:val="003C3773"/>
    <w:rsid w:val="003C6B69"/>
    <w:rsid w:val="003D3011"/>
    <w:rsid w:val="003D3E83"/>
    <w:rsid w:val="003E5702"/>
    <w:rsid w:val="003E59A8"/>
    <w:rsid w:val="003E5CDB"/>
    <w:rsid w:val="003E6325"/>
    <w:rsid w:val="003F0A35"/>
    <w:rsid w:val="003F1A39"/>
    <w:rsid w:val="003F52A8"/>
    <w:rsid w:val="004006C4"/>
    <w:rsid w:val="00403A0B"/>
    <w:rsid w:val="00405127"/>
    <w:rsid w:val="00405B4E"/>
    <w:rsid w:val="00405E9B"/>
    <w:rsid w:val="004076DF"/>
    <w:rsid w:val="00407C36"/>
    <w:rsid w:val="0041225F"/>
    <w:rsid w:val="0042310F"/>
    <w:rsid w:val="00426D58"/>
    <w:rsid w:val="00431342"/>
    <w:rsid w:val="004410D1"/>
    <w:rsid w:val="0044226D"/>
    <w:rsid w:val="00445D7A"/>
    <w:rsid w:val="004526BA"/>
    <w:rsid w:val="00453C80"/>
    <w:rsid w:val="00457D76"/>
    <w:rsid w:val="00464B9F"/>
    <w:rsid w:val="0047467C"/>
    <w:rsid w:val="004807DD"/>
    <w:rsid w:val="0048255D"/>
    <w:rsid w:val="00487296"/>
    <w:rsid w:val="0049258E"/>
    <w:rsid w:val="004A11F5"/>
    <w:rsid w:val="004A4E91"/>
    <w:rsid w:val="004A553B"/>
    <w:rsid w:val="004A6D7F"/>
    <w:rsid w:val="004B7E0B"/>
    <w:rsid w:val="004C2628"/>
    <w:rsid w:val="004D5B28"/>
    <w:rsid w:val="004E03BC"/>
    <w:rsid w:val="004F233A"/>
    <w:rsid w:val="00504752"/>
    <w:rsid w:val="0050563A"/>
    <w:rsid w:val="005078D2"/>
    <w:rsid w:val="00507BDC"/>
    <w:rsid w:val="005108AA"/>
    <w:rsid w:val="005148C7"/>
    <w:rsid w:val="00516E31"/>
    <w:rsid w:val="0052337F"/>
    <w:rsid w:val="00533F2B"/>
    <w:rsid w:val="0053646A"/>
    <w:rsid w:val="00537301"/>
    <w:rsid w:val="005453FC"/>
    <w:rsid w:val="0054697E"/>
    <w:rsid w:val="00546F6D"/>
    <w:rsid w:val="00550388"/>
    <w:rsid w:val="005510B4"/>
    <w:rsid w:val="00591F41"/>
    <w:rsid w:val="00593960"/>
    <w:rsid w:val="0059755A"/>
    <w:rsid w:val="005A1E19"/>
    <w:rsid w:val="005C0379"/>
    <w:rsid w:val="005C2559"/>
    <w:rsid w:val="005C410D"/>
    <w:rsid w:val="005D7256"/>
    <w:rsid w:val="005D7870"/>
    <w:rsid w:val="005E56D3"/>
    <w:rsid w:val="005F3379"/>
    <w:rsid w:val="005F3E87"/>
    <w:rsid w:val="005F78BD"/>
    <w:rsid w:val="00606D24"/>
    <w:rsid w:val="006127B3"/>
    <w:rsid w:val="00615FEA"/>
    <w:rsid w:val="00617117"/>
    <w:rsid w:val="0062136B"/>
    <w:rsid w:val="0062572A"/>
    <w:rsid w:val="00625AE5"/>
    <w:rsid w:val="006265A0"/>
    <w:rsid w:val="0063299B"/>
    <w:rsid w:val="006330D0"/>
    <w:rsid w:val="00635CA2"/>
    <w:rsid w:val="00652AF1"/>
    <w:rsid w:val="006548DB"/>
    <w:rsid w:val="00657096"/>
    <w:rsid w:val="00657A57"/>
    <w:rsid w:val="00660B09"/>
    <w:rsid w:val="00660BBD"/>
    <w:rsid w:val="00662D1E"/>
    <w:rsid w:val="0066618D"/>
    <w:rsid w:val="006669AF"/>
    <w:rsid w:val="0066745F"/>
    <w:rsid w:val="00675283"/>
    <w:rsid w:val="00677B92"/>
    <w:rsid w:val="00680F3D"/>
    <w:rsid w:val="00681045"/>
    <w:rsid w:val="006831AB"/>
    <w:rsid w:val="00684BA2"/>
    <w:rsid w:val="0069120B"/>
    <w:rsid w:val="00695E4A"/>
    <w:rsid w:val="006A4AFF"/>
    <w:rsid w:val="006B48F7"/>
    <w:rsid w:val="006B50DC"/>
    <w:rsid w:val="006B7454"/>
    <w:rsid w:val="006B7714"/>
    <w:rsid w:val="006C1C19"/>
    <w:rsid w:val="006C4C84"/>
    <w:rsid w:val="006D374F"/>
    <w:rsid w:val="006D446C"/>
    <w:rsid w:val="006F3CC3"/>
    <w:rsid w:val="006F4839"/>
    <w:rsid w:val="006F624E"/>
    <w:rsid w:val="006F75B3"/>
    <w:rsid w:val="007003DE"/>
    <w:rsid w:val="00704A9E"/>
    <w:rsid w:val="00710FF6"/>
    <w:rsid w:val="00715B19"/>
    <w:rsid w:val="00716E64"/>
    <w:rsid w:val="00717721"/>
    <w:rsid w:val="00722796"/>
    <w:rsid w:val="0073174B"/>
    <w:rsid w:val="00754759"/>
    <w:rsid w:val="007643B2"/>
    <w:rsid w:val="0077410B"/>
    <w:rsid w:val="00777355"/>
    <w:rsid w:val="0078365F"/>
    <w:rsid w:val="00783AF1"/>
    <w:rsid w:val="00784892"/>
    <w:rsid w:val="00787BA1"/>
    <w:rsid w:val="00790B21"/>
    <w:rsid w:val="00795204"/>
    <w:rsid w:val="007A78DD"/>
    <w:rsid w:val="007B0438"/>
    <w:rsid w:val="007B1719"/>
    <w:rsid w:val="007B41B6"/>
    <w:rsid w:val="007C15BF"/>
    <w:rsid w:val="007C236A"/>
    <w:rsid w:val="007C39BF"/>
    <w:rsid w:val="007C5050"/>
    <w:rsid w:val="007E229E"/>
    <w:rsid w:val="007F173C"/>
    <w:rsid w:val="007F5DA4"/>
    <w:rsid w:val="007F5ED0"/>
    <w:rsid w:val="007F6576"/>
    <w:rsid w:val="00800CFE"/>
    <w:rsid w:val="00816EE3"/>
    <w:rsid w:val="00820CA9"/>
    <w:rsid w:val="0082321A"/>
    <w:rsid w:val="0084758D"/>
    <w:rsid w:val="00862FF1"/>
    <w:rsid w:val="0086325F"/>
    <w:rsid w:val="008737B3"/>
    <w:rsid w:val="00873931"/>
    <w:rsid w:val="0088178E"/>
    <w:rsid w:val="0089179C"/>
    <w:rsid w:val="008945DF"/>
    <w:rsid w:val="00894989"/>
    <w:rsid w:val="00895993"/>
    <w:rsid w:val="008A1163"/>
    <w:rsid w:val="008A5667"/>
    <w:rsid w:val="008A691F"/>
    <w:rsid w:val="008B1E28"/>
    <w:rsid w:val="008B52F6"/>
    <w:rsid w:val="008C7441"/>
    <w:rsid w:val="008D546F"/>
    <w:rsid w:val="008D56A2"/>
    <w:rsid w:val="008E2EBE"/>
    <w:rsid w:val="008E431B"/>
    <w:rsid w:val="008E45B6"/>
    <w:rsid w:val="008E4DC0"/>
    <w:rsid w:val="008E5B20"/>
    <w:rsid w:val="008E5F7C"/>
    <w:rsid w:val="008E6680"/>
    <w:rsid w:val="008F0812"/>
    <w:rsid w:val="008F530C"/>
    <w:rsid w:val="00900698"/>
    <w:rsid w:val="00912C43"/>
    <w:rsid w:val="00924353"/>
    <w:rsid w:val="0093258B"/>
    <w:rsid w:val="00934FEC"/>
    <w:rsid w:val="00935383"/>
    <w:rsid w:val="0093659C"/>
    <w:rsid w:val="00947956"/>
    <w:rsid w:val="0095694F"/>
    <w:rsid w:val="00962819"/>
    <w:rsid w:val="00963C2D"/>
    <w:rsid w:val="00964ECE"/>
    <w:rsid w:val="00965532"/>
    <w:rsid w:val="00967964"/>
    <w:rsid w:val="00972F82"/>
    <w:rsid w:val="0098330B"/>
    <w:rsid w:val="00984215"/>
    <w:rsid w:val="00987367"/>
    <w:rsid w:val="00991853"/>
    <w:rsid w:val="0099334D"/>
    <w:rsid w:val="009940DC"/>
    <w:rsid w:val="0099751A"/>
    <w:rsid w:val="009C6B35"/>
    <w:rsid w:val="009D7636"/>
    <w:rsid w:val="009E0A5C"/>
    <w:rsid w:val="009E2D44"/>
    <w:rsid w:val="009E3BF0"/>
    <w:rsid w:val="009E422C"/>
    <w:rsid w:val="009E63EA"/>
    <w:rsid w:val="009F0CF1"/>
    <w:rsid w:val="009F4506"/>
    <w:rsid w:val="009F6572"/>
    <w:rsid w:val="00A01945"/>
    <w:rsid w:val="00A0773A"/>
    <w:rsid w:val="00A204FB"/>
    <w:rsid w:val="00A22EB1"/>
    <w:rsid w:val="00A24BC3"/>
    <w:rsid w:val="00A25F88"/>
    <w:rsid w:val="00A30C73"/>
    <w:rsid w:val="00A316A1"/>
    <w:rsid w:val="00A31F82"/>
    <w:rsid w:val="00A33DF3"/>
    <w:rsid w:val="00A401CC"/>
    <w:rsid w:val="00A42429"/>
    <w:rsid w:val="00A46346"/>
    <w:rsid w:val="00A55226"/>
    <w:rsid w:val="00A566F6"/>
    <w:rsid w:val="00A57EDD"/>
    <w:rsid w:val="00A60EC6"/>
    <w:rsid w:val="00A6656E"/>
    <w:rsid w:val="00A66D8F"/>
    <w:rsid w:val="00A67DD0"/>
    <w:rsid w:val="00A71A6F"/>
    <w:rsid w:val="00A7520B"/>
    <w:rsid w:val="00A7789D"/>
    <w:rsid w:val="00A84526"/>
    <w:rsid w:val="00A85900"/>
    <w:rsid w:val="00A90DF5"/>
    <w:rsid w:val="00A94917"/>
    <w:rsid w:val="00A9562D"/>
    <w:rsid w:val="00A9779B"/>
    <w:rsid w:val="00AA214C"/>
    <w:rsid w:val="00AB39F6"/>
    <w:rsid w:val="00AB709A"/>
    <w:rsid w:val="00AB7FD4"/>
    <w:rsid w:val="00AC2373"/>
    <w:rsid w:val="00AC4AAE"/>
    <w:rsid w:val="00AC504D"/>
    <w:rsid w:val="00AE0764"/>
    <w:rsid w:val="00AE12ED"/>
    <w:rsid w:val="00AE5017"/>
    <w:rsid w:val="00AF08AD"/>
    <w:rsid w:val="00AF372D"/>
    <w:rsid w:val="00B13363"/>
    <w:rsid w:val="00B1546E"/>
    <w:rsid w:val="00B15FDD"/>
    <w:rsid w:val="00B23DA1"/>
    <w:rsid w:val="00B25160"/>
    <w:rsid w:val="00B27E98"/>
    <w:rsid w:val="00B41144"/>
    <w:rsid w:val="00B4584C"/>
    <w:rsid w:val="00B60C64"/>
    <w:rsid w:val="00B666F1"/>
    <w:rsid w:val="00B66B4D"/>
    <w:rsid w:val="00B75C90"/>
    <w:rsid w:val="00B81316"/>
    <w:rsid w:val="00B81BE3"/>
    <w:rsid w:val="00B82D97"/>
    <w:rsid w:val="00B9015B"/>
    <w:rsid w:val="00B911C9"/>
    <w:rsid w:val="00B960B9"/>
    <w:rsid w:val="00BA7029"/>
    <w:rsid w:val="00BB29AC"/>
    <w:rsid w:val="00BB4169"/>
    <w:rsid w:val="00BC464A"/>
    <w:rsid w:val="00BD0933"/>
    <w:rsid w:val="00BD2579"/>
    <w:rsid w:val="00BD4AA4"/>
    <w:rsid w:val="00BD4E01"/>
    <w:rsid w:val="00BD6612"/>
    <w:rsid w:val="00BE1DB3"/>
    <w:rsid w:val="00BE20AB"/>
    <w:rsid w:val="00BE4FAB"/>
    <w:rsid w:val="00BE5E6D"/>
    <w:rsid w:val="00BE764E"/>
    <w:rsid w:val="00BF0934"/>
    <w:rsid w:val="00BF0F53"/>
    <w:rsid w:val="00C00440"/>
    <w:rsid w:val="00C00BAE"/>
    <w:rsid w:val="00C019F8"/>
    <w:rsid w:val="00C02EE5"/>
    <w:rsid w:val="00C02FF7"/>
    <w:rsid w:val="00C032BB"/>
    <w:rsid w:val="00C07B38"/>
    <w:rsid w:val="00C107C1"/>
    <w:rsid w:val="00C13302"/>
    <w:rsid w:val="00C24C5B"/>
    <w:rsid w:val="00C26933"/>
    <w:rsid w:val="00C305E6"/>
    <w:rsid w:val="00C308A1"/>
    <w:rsid w:val="00C33F7D"/>
    <w:rsid w:val="00C41BEB"/>
    <w:rsid w:val="00C43C19"/>
    <w:rsid w:val="00C51A92"/>
    <w:rsid w:val="00C51C95"/>
    <w:rsid w:val="00C52A86"/>
    <w:rsid w:val="00C556CC"/>
    <w:rsid w:val="00C569C1"/>
    <w:rsid w:val="00C612DE"/>
    <w:rsid w:val="00C70FF8"/>
    <w:rsid w:val="00C719B5"/>
    <w:rsid w:val="00C73D60"/>
    <w:rsid w:val="00C908DA"/>
    <w:rsid w:val="00C96C92"/>
    <w:rsid w:val="00CA0900"/>
    <w:rsid w:val="00CA38BD"/>
    <w:rsid w:val="00CB0AFA"/>
    <w:rsid w:val="00CB2136"/>
    <w:rsid w:val="00CC59BC"/>
    <w:rsid w:val="00CC77C9"/>
    <w:rsid w:val="00CE7F77"/>
    <w:rsid w:val="00CF08C4"/>
    <w:rsid w:val="00CF3AD6"/>
    <w:rsid w:val="00D0411B"/>
    <w:rsid w:val="00D057BF"/>
    <w:rsid w:val="00D11BDD"/>
    <w:rsid w:val="00D140AC"/>
    <w:rsid w:val="00D165F2"/>
    <w:rsid w:val="00D218FA"/>
    <w:rsid w:val="00D26061"/>
    <w:rsid w:val="00D3397E"/>
    <w:rsid w:val="00D43E35"/>
    <w:rsid w:val="00D4448B"/>
    <w:rsid w:val="00D44D80"/>
    <w:rsid w:val="00D5403E"/>
    <w:rsid w:val="00D55C3E"/>
    <w:rsid w:val="00D56BCF"/>
    <w:rsid w:val="00D60797"/>
    <w:rsid w:val="00D61CC1"/>
    <w:rsid w:val="00D67293"/>
    <w:rsid w:val="00D7050B"/>
    <w:rsid w:val="00D712EA"/>
    <w:rsid w:val="00D75FEF"/>
    <w:rsid w:val="00D8403D"/>
    <w:rsid w:val="00D877BD"/>
    <w:rsid w:val="00D91C1F"/>
    <w:rsid w:val="00D91D47"/>
    <w:rsid w:val="00D939F9"/>
    <w:rsid w:val="00D952CF"/>
    <w:rsid w:val="00D9549D"/>
    <w:rsid w:val="00D97DA2"/>
    <w:rsid w:val="00DA2E31"/>
    <w:rsid w:val="00DA36A3"/>
    <w:rsid w:val="00DA4BF7"/>
    <w:rsid w:val="00DB06EF"/>
    <w:rsid w:val="00DB4DC5"/>
    <w:rsid w:val="00DB4F40"/>
    <w:rsid w:val="00DB644E"/>
    <w:rsid w:val="00DC0AD1"/>
    <w:rsid w:val="00DC4E32"/>
    <w:rsid w:val="00DC639E"/>
    <w:rsid w:val="00DC7890"/>
    <w:rsid w:val="00DD44CF"/>
    <w:rsid w:val="00DF4F6B"/>
    <w:rsid w:val="00DF63E2"/>
    <w:rsid w:val="00E04BBD"/>
    <w:rsid w:val="00E11083"/>
    <w:rsid w:val="00E1547F"/>
    <w:rsid w:val="00E16719"/>
    <w:rsid w:val="00E20A1E"/>
    <w:rsid w:val="00E20F89"/>
    <w:rsid w:val="00E23D2F"/>
    <w:rsid w:val="00E321B7"/>
    <w:rsid w:val="00E32908"/>
    <w:rsid w:val="00E32E2F"/>
    <w:rsid w:val="00E36F3A"/>
    <w:rsid w:val="00E40C70"/>
    <w:rsid w:val="00E40FCB"/>
    <w:rsid w:val="00E42E3C"/>
    <w:rsid w:val="00E44DF0"/>
    <w:rsid w:val="00E4691A"/>
    <w:rsid w:val="00E479F0"/>
    <w:rsid w:val="00E55166"/>
    <w:rsid w:val="00E56B1A"/>
    <w:rsid w:val="00E65FD9"/>
    <w:rsid w:val="00E82F11"/>
    <w:rsid w:val="00E8435F"/>
    <w:rsid w:val="00E8453E"/>
    <w:rsid w:val="00E86232"/>
    <w:rsid w:val="00E86658"/>
    <w:rsid w:val="00E8672B"/>
    <w:rsid w:val="00E874F9"/>
    <w:rsid w:val="00E91B30"/>
    <w:rsid w:val="00E94FD0"/>
    <w:rsid w:val="00E953AE"/>
    <w:rsid w:val="00E96CE0"/>
    <w:rsid w:val="00EA2D18"/>
    <w:rsid w:val="00EB2603"/>
    <w:rsid w:val="00EB2A92"/>
    <w:rsid w:val="00EC171A"/>
    <w:rsid w:val="00ED09D9"/>
    <w:rsid w:val="00ED1654"/>
    <w:rsid w:val="00ED314C"/>
    <w:rsid w:val="00ED64DB"/>
    <w:rsid w:val="00EF27E0"/>
    <w:rsid w:val="00EF6A21"/>
    <w:rsid w:val="00F029D6"/>
    <w:rsid w:val="00F15666"/>
    <w:rsid w:val="00F3781C"/>
    <w:rsid w:val="00F37DA4"/>
    <w:rsid w:val="00F459B7"/>
    <w:rsid w:val="00F45C3D"/>
    <w:rsid w:val="00F50636"/>
    <w:rsid w:val="00F52DC4"/>
    <w:rsid w:val="00F557B6"/>
    <w:rsid w:val="00F64574"/>
    <w:rsid w:val="00F64B7D"/>
    <w:rsid w:val="00F6527A"/>
    <w:rsid w:val="00F67665"/>
    <w:rsid w:val="00F72F18"/>
    <w:rsid w:val="00F7417D"/>
    <w:rsid w:val="00F80FC1"/>
    <w:rsid w:val="00F9221A"/>
    <w:rsid w:val="00F95B1B"/>
    <w:rsid w:val="00FA4D01"/>
    <w:rsid w:val="00FA764A"/>
    <w:rsid w:val="00FB095C"/>
    <w:rsid w:val="00FC1D85"/>
    <w:rsid w:val="00FD4F5F"/>
    <w:rsid w:val="00FE163C"/>
    <w:rsid w:val="00FE2876"/>
    <w:rsid w:val="00FE2BCC"/>
    <w:rsid w:val="00FE41A8"/>
    <w:rsid w:val="00FE7EA5"/>
    <w:rsid w:val="00FF5D44"/>
    <w:rsid w:val="00FF60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1ECBEC4"/>
  <w15:chartTrackingRefBased/>
  <w15:docId w15:val="{DFC42882-E612-49D1-A87F-241B6242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2876"/>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FE2876"/>
    <w:rPr>
      <w:rFonts w:ascii="Calibri" w:hAnsi="Calibri" w:cs="Calibri"/>
      <w:lang w:val="en-GB"/>
    </w:rPr>
  </w:style>
  <w:style w:type="paragraph" w:styleId="ListParagraph">
    <w:name w:val="List Paragraph"/>
    <w:basedOn w:val="Normal"/>
    <w:uiPriority w:val="34"/>
    <w:qFormat/>
    <w:rsid w:val="00FE2876"/>
    <w:pPr>
      <w:spacing w:after="160" w:line="252" w:lineRule="auto"/>
      <w:ind w:left="720"/>
      <w:contextualSpacing/>
    </w:pPr>
    <w:rPr>
      <w:rFonts w:ascii="Calibri" w:hAnsi="Calibri" w:cs="Calibri"/>
      <w:lang w:val="en-GB"/>
    </w:rPr>
  </w:style>
  <w:style w:type="character" w:styleId="CommentReference">
    <w:name w:val="annotation reference"/>
    <w:basedOn w:val="DefaultParagraphFont"/>
    <w:uiPriority w:val="99"/>
    <w:semiHidden/>
    <w:unhideWhenUsed/>
    <w:rsid w:val="00B66B4D"/>
    <w:rPr>
      <w:sz w:val="16"/>
      <w:szCs w:val="16"/>
    </w:rPr>
  </w:style>
  <w:style w:type="paragraph" w:styleId="CommentText">
    <w:name w:val="annotation text"/>
    <w:basedOn w:val="Normal"/>
    <w:link w:val="CommentTextChar"/>
    <w:uiPriority w:val="99"/>
    <w:unhideWhenUsed/>
    <w:rsid w:val="00B66B4D"/>
    <w:pPr>
      <w:spacing w:line="240" w:lineRule="auto"/>
    </w:pPr>
    <w:rPr>
      <w:sz w:val="20"/>
      <w:szCs w:val="20"/>
    </w:rPr>
  </w:style>
  <w:style w:type="character" w:customStyle="1" w:styleId="CommentTextChar">
    <w:name w:val="Comment Text Char"/>
    <w:basedOn w:val="DefaultParagraphFont"/>
    <w:link w:val="CommentText"/>
    <w:uiPriority w:val="99"/>
    <w:rsid w:val="00B66B4D"/>
    <w:rPr>
      <w:sz w:val="20"/>
      <w:szCs w:val="20"/>
    </w:rPr>
  </w:style>
  <w:style w:type="paragraph" w:styleId="CommentSubject">
    <w:name w:val="annotation subject"/>
    <w:basedOn w:val="CommentText"/>
    <w:next w:val="CommentText"/>
    <w:link w:val="CommentSubjectChar"/>
    <w:uiPriority w:val="99"/>
    <w:semiHidden/>
    <w:unhideWhenUsed/>
    <w:rsid w:val="00B66B4D"/>
    <w:rPr>
      <w:b/>
      <w:bCs/>
    </w:rPr>
  </w:style>
  <w:style w:type="character" w:customStyle="1" w:styleId="CommentSubjectChar">
    <w:name w:val="Comment Subject Char"/>
    <w:basedOn w:val="CommentTextChar"/>
    <w:link w:val="CommentSubject"/>
    <w:uiPriority w:val="99"/>
    <w:semiHidden/>
    <w:rsid w:val="00B66B4D"/>
    <w:rPr>
      <w:b/>
      <w:bCs/>
      <w:sz w:val="20"/>
      <w:szCs w:val="20"/>
    </w:rPr>
  </w:style>
  <w:style w:type="paragraph" w:styleId="Revision">
    <w:name w:val="Revision"/>
    <w:hidden/>
    <w:uiPriority w:val="99"/>
    <w:semiHidden/>
    <w:rsid w:val="00660BBD"/>
    <w:pPr>
      <w:spacing w:after="0" w:line="240" w:lineRule="auto"/>
    </w:pPr>
  </w:style>
  <w:style w:type="character" w:styleId="Hyperlink">
    <w:name w:val="Hyperlink"/>
    <w:basedOn w:val="DefaultParagraphFont"/>
    <w:uiPriority w:val="99"/>
    <w:unhideWhenUsed/>
    <w:rsid w:val="00A01945"/>
    <w:rPr>
      <w:color w:val="0000FF" w:themeColor="hyperlink"/>
      <w:u w:val="single"/>
    </w:rPr>
  </w:style>
  <w:style w:type="paragraph" w:styleId="Header">
    <w:name w:val="header"/>
    <w:basedOn w:val="Normal"/>
    <w:link w:val="HeaderChar"/>
    <w:uiPriority w:val="99"/>
    <w:unhideWhenUsed/>
    <w:rsid w:val="00BF09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934"/>
  </w:style>
  <w:style w:type="paragraph" w:styleId="Footer">
    <w:name w:val="footer"/>
    <w:basedOn w:val="Normal"/>
    <w:link w:val="FooterChar"/>
    <w:uiPriority w:val="99"/>
    <w:unhideWhenUsed/>
    <w:rsid w:val="00BF09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934"/>
  </w:style>
  <w:style w:type="character" w:styleId="PlaceholderText">
    <w:name w:val="Placeholder Text"/>
    <w:basedOn w:val="DefaultParagraphFont"/>
    <w:uiPriority w:val="99"/>
    <w:semiHidden/>
    <w:rsid w:val="00BF0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29EC-082B-4DC5-A995-9DBA7481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9468</Characters>
  <Application>Microsoft Office Word</Application>
  <DocSecurity>0</DocSecurity>
  <Lines>78</Lines>
  <Paragraphs>22</Paragraphs>
  <ScaleCrop>false</ScaleCrop>
  <HeadingPairs>
    <vt:vector size="6" baseType="variant">
      <vt:variant>
        <vt:lpstr>Tittel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Diaz Perez</dc:creator>
  <cp:keywords/>
  <dc:description/>
  <cp:lastModifiedBy>Terje Andreas Eikemo</cp:lastModifiedBy>
  <cp:revision>3</cp:revision>
  <dcterms:created xsi:type="dcterms:W3CDTF">2023-06-07T18:48:00Z</dcterms:created>
  <dcterms:modified xsi:type="dcterms:W3CDTF">2023-06-07T18:49:00Z</dcterms:modified>
</cp:coreProperties>
</file>