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9288F" w14:textId="759F5C67" w:rsidR="00AC6D08" w:rsidRPr="007F1E42" w:rsidRDefault="006E5743" w:rsidP="007D6690">
      <w:pPr>
        <w:spacing w:after="0" w:line="36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fldChar w:fldCharType="begin"/>
      </w:r>
      <w:r>
        <w:rPr>
          <w:rFonts w:ascii="Times New Roman" w:hAnsi="Times New Roman" w:cs="Times New Roman"/>
          <w:sz w:val="32"/>
          <w:szCs w:val="32"/>
          <w:lang w:val="en-US"/>
        </w:rPr>
        <w:instrText xml:space="preserve"> MACROBUTTON MTEditEquationSection2 </w:instrText>
      </w:r>
      <w:r w:rsidRPr="006E5743">
        <w:rPr>
          <w:rStyle w:val="MTEquationSection"/>
        </w:rPr>
        <w:instrText>Equation Chapter 1 Section 1</w:instrText>
      </w:r>
      <w:r>
        <w:rPr>
          <w:rFonts w:ascii="Times New Roman" w:hAnsi="Times New Roman" w:cs="Times New Roman"/>
          <w:sz w:val="32"/>
          <w:szCs w:val="32"/>
          <w:lang w:val="en-US"/>
        </w:rPr>
        <w:fldChar w:fldCharType="end"/>
      </w:r>
      <w:r w:rsidR="00FD4D4A" w:rsidRPr="007F1E42">
        <w:rPr>
          <w:rFonts w:ascii="Times New Roman" w:hAnsi="Times New Roman" w:cs="Times New Roman"/>
          <w:sz w:val="32"/>
          <w:szCs w:val="32"/>
          <w:lang w:val="en-US"/>
        </w:rPr>
        <w:t>Influence of fatty-alkyl</w:t>
      </w:r>
      <w:r w:rsidR="00F02B04" w:rsidRPr="007F1E42">
        <w:rPr>
          <w:rFonts w:ascii="Times New Roman" w:hAnsi="Times New Roman" w:cs="Times New Roman"/>
          <w:sz w:val="32"/>
          <w:szCs w:val="32"/>
          <w:lang w:val="en-US"/>
        </w:rPr>
        <w:t xml:space="preserve">amine </w:t>
      </w:r>
      <w:r w:rsidR="00742C94">
        <w:rPr>
          <w:rFonts w:ascii="Times New Roman" w:hAnsi="Times New Roman" w:cs="Times New Roman"/>
          <w:sz w:val="32"/>
          <w:szCs w:val="32"/>
          <w:lang w:val="en-US"/>
        </w:rPr>
        <w:t>amphiphile</w:t>
      </w:r>
      <w:r w:rsidR="00D45F15">
        <w:rPr>
          <w:rFonts w:ascii="Times New Roman" w:hAnsi="Times New Roman" w:cs="Times New Roman"/>
          <w:sz w:val="32"/>
          <w:szCs w:val="32"/>
          <w:lang w:val="en-US"/>
        </w:rPr>
        <w:t xml:space="preserve"> </w:t>
      </w:r>
      <w:r w:rsidR="00F02B04" w:rsidRPr="007F1E42">
        <w:rPr>
          <w:rFonts w:ascii="Times New Roman" w:hAnsi="Times New Roman" w:cs="Times New Roman"/>
          <w:sz w:val="32"/>
          <w:szCs w:val="32"/>
          <w:lang w:val="en-US"/>
        </w:rPr>
        <w:t>on the asphaltene adsorption/deposition at the solid-liquid interface under precipitating conditions</w:t>
      </w:r>
    </w:p>
    <w:p w14:paraId="4EB5CD51" w14:textId="77777777" w:rsidR="00F02B04" w:rsidRDefault="00F02B04" w:rsidP="007D6690">
      <w:pPr>
        <w:spacing w:after="0" w:line="360" w:lineRule="auto"/>
        <w:jc w:val="both"/>
        <w:rPr>
          <w:rFonts w:ascii="Times New Roman" w:hAnsi="Times New Roman" w:cs="Times New Roman"/>
          <w:sz w:val="24"/>
          <w:szCs w:val="24"/>
          <w:lang w:val="en-US"/>
        </w:rPr>
      </w:pPr>
      <w:r w:rsidRPr="00F02B04">
        <w:rPr>
          <w:rFonts w:ascii="Times New Roman" w:hAnsi="Times New Roman" w:cs="Times New Roman"/>
          <w:sz w:val="24"/>
          <w:szCs w:val="24"/>
          <w:lang w:val="en-US"/>
        </w:rPr>
        <w:t xml:space="preserve">Sreedhar Subramanian, </w:t>
      </w:r>
      <w:r w:rsidR="005A090C">
        <w:rPr>
          <w:rFonts w:ascii="Times New Roman" w:hAnsi="Times New Roman" w:cs="Times New Roman"/>
          <w:sz w:val="24"/>
          <w:szCs w:val="24"/>
          <w:lang w:val="en-US"/>
        </w:rPr>
        <w:t xml:space="preserve">Lola Buscetti, </w:t>
      </w:r>
      <w:r w:rsidRPr="00F02B04">
        <w:rPr>
          <w:rFonts w:ascii="Times New Roman" w:hAnsi="Times New Roman" w:cs="Times New Roman"/>
          <w:sz w:val="24"/>
          <w:szCs w:val="24"/>
          <w:lang w:val="en-US"/>
        </w:rPr>
        <w:t>Sébastien Simon</w:t>
      </w:r>
      <w:r w:rsidR="00A012F6">
        <w:rPr>
          <w:rFonts w:ascii="Times New Roman" w:hAnsi="Times New Roman" w:cs="Times New Roman"/>
          <w:sz w:val="24"/>
          <w:szCs w:val="24"/>
          <w:lang w:val="en-US"/>
        </w:rPr>
        <w:t>*</w:t>
      </w:r>
      <w:r w:rsidRPr="00F02B04">
        <w:rPr>
          <w:rFonts w:ascii="Times New Roman" w:hAnsi="Times New Roman" w:cs="Times New Roman"/>
          <w:sz w:val="24"/>
          <w:szCs w:val="24"/>
          <w:lang w:val="en-US"/>
        </w:rPr>
        <w:t>,</w:t>
      </w:r>
      <w:r w:rsidR="008A4447">
        <w:rPr>
          <w:rFonts w:ascii="Times New Roman" w:hAnsi="Times New Roman" w:cs="Times New Roman"/>
          <w:sz w:val="24"/>
          <w:szCs w:val="24"/>
          <w:lang w:val="en-US"/>
        </w:rPr>
        <w:t xml:space="preserve"> Marion</w:t>
      </w:r>
      <w:r w:rsidRPr="00F02B04">
        <w:rPr>
          <w:rFonts w:ascii="Times New Roman" w:hAnsi="Times New Roman" w:cs="Times New Roman"/>
          <w:sz w:val="24"/>
          <w:szCs w:val="24"/>
          <w:lang w:val="en-US"/>
        </w:rPr>
        <w:t xml:space="preserve"> </w:t>
      </w:r>
      <w:r w:rsidR="008A4447">
        <w:rPr>
          <w:rFonts w:ascii="Times New Roman" w:hAnsi="Times New Roman" w:cs="Times New Roman"/>
          <w:sz w:val="24"/>
          <w:szCs w:val="24"/>
          <w:lang w:val="en-US"/>
        </w:rPr>
        <w:t xml:space="preserve">Sacré </w:t>
      </w:r>
      <w:r>
        <w:rPr>
          <w:rFonts w:ascii="Times New Roman" w:hAnsi="Times New Roman" w:cs="Times New Roman"/>
          <w:sz w:val="24"/>
          <w:szCs w:val="24"/>
          <w:lang w:val="en-US"/>
        </w:rPr>
        <w:t>and</w:t>
      </w:r>
      <w:r w:rsidRPr="00F02B04">
        <w:rPr>
          <w:rFonts w:ascii="Times New Roman" w:hAnsi="Times New Roman" w:cs="Times New Roman"/>
          <w:sz w:val="24"/>
          <w:szCs w:val="24"/>
          <w:lang w:val="en-US"/>
        </w:rPr>
        <w:t xml:space="preserve"> Johan Sjöblom</w:t>
      </w:r>
    </w:p>
    <w:p w14:paraId="2F926E53" w14:textId="77777777" w:rsidR="007D6690" w:rsidRDefault="007D6690" w:rsidP="007D669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Ugelstad Laboratory, Department of Chemical Engineering, Norwegian University of Science and Technology (NTNU), N-7491 Trondheim, Norway.</w:t>
      </w:r>
    </w:p>
    <w:p w14:paraId="1F9F2E16" w14:textId="77777777" w:rsidR="007D6690" w:rsidRDefault="007D6690" w:rsidP="007D6690">
      <w:pPr>
        <w:spacing w:after="0" w:line="360" w:lineRule="auto"/>
        <w:jc w:val="both"/>
        <w:rPr>
          <w:rFonts w:ascii="Times New Roman" w:hAnsi="Times New Roman" w:cs="Times New Roman"/>
          <w:sz w:val="24"/>
          <w:szCs w:val="24"/>
          <w:lang w:val="en-US"/>
        </w:rPr>
      </w:pPr>
    </w:p>
    <w:p w14:paraId="38B7C3DB" w14:textId="77777777" w:rsidR="001A2BF3" w:rsidRDefault="007D6690" w:rsidP="007D669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*Corresponding author:</w:t>
      </w:r>
    </w:p>
    <w:p w14:paraId="7CE1756E" w14:textId="576E2870" w:rsidR="007D6690" w:rsidRDefault="001A2BF3" w:rsidP="007D669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8" w:history="1">
        <w:r w:rsidR="00A012F6" w:rsidRPr="00BE0093">
          <w:rPr>
            <w:rStyle w:val="Hyperlink"/>
            <w:rFonts w:ascii="Times New Roman" w:hAnsi="Times New Roman" w:cs="Times New Roman"/>
            <w:sz w:val="24"/>
            <w:szCs w:val="24"/>
            <w:lang w:val="en-US"/>
          </w:rPr>
          <w:t>sebastien.simon@ntnu.no</w:t>
        </w:r>
      </w:hyperlink>
      <w:r w:rsidR="00A012F6">
        <w:rPr>
          <w:rFonts w:ascii="Times New Roman" w:hAnsi="Times New Roman" w:cs="Times New Roman"/>
          <w:sz w:val="24"/>
          <w:szCs w:val="24"/>
          <w:lang w:val="en-US"/>
        </w:rPr>
        <w:t xml:space="preserve"> , Tlf: (+47) 73 59 16 57</w:t>
      </w:r>
    </w:p>
    <w:p w14:paraId="70630B19" w14:textId="77777777" w:rsidR="007D6690" w:rsidRDefault="007D6690" w:rsidP="007D6690">
      <w:pPr>
        <w:spacing w:after="0" w:line="360" w:lineRule="auto"/>
        <w:jc w:val="both"/>
        <w:rPr>
          <w:rFonts w:ascii="Times New Roman" w:hAnsi="Times New Roman" w:cs="Times New Roman"/>
          <w:sz w:val="24"/>
          <w:szCs w:val="24"/>
          <w:lang w:val="en-US"/>
        </w:rPr>
      </w:pPr>
    </w:p>
    <w:p w14:paraId="22ADADF4" w14:textId="77777777" w:rsidR="007D6690" w:rsidRDefault="00C80785" w:rsidP="007D669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ABSTRACT</w:t>
      </w:r>
    </w:p>
    <w:p w14:paraId="7BF72475" w14:textId="7DA8C8E3" w:rsidR="004620D0" w:rsidRDefault="00741246" w:rsidP="007412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ability of a fatty-alkylamine amphiphile to inhibit asphaltene adsorption/deposition as well as its ability to disperse the asphaltene layers on stainless steel was studied using quartz crystal microbalance with dissipation (QCM-D). </w:t>
      </w:r>
      <w:r w:rsidR="008402C5">
        <w:rPr>
          <w:rFonts w:ascii="Times New Roman" w:hAnsi="Times New Roman" w:cs="Times New Roman"/>
          <w:sz w:val="24"/>
          <w:szCs w:val="24"/>
          <w:lang w:val="en-US"/>
        </w:rPr>
        <w:t xml:space="preserve">The experiments were performed at both good solvent conditions </w:t>
      </w:r>
      <w:r w:rsidR="00CD6096">
        <w:rPr>
          <w:rFonts w:ascii="Times New Roman" w:hAnsi="Times New Roman" w:cs="Times New Roman"/>
          <w:sz w:val="24"/>
          <w:szCs w:val="24"/>
          <w:lang w:val="en-US"/>
        </w:rPr>
        <w:t>and</w:t>
      </w:r>
      <w:r w:rsidR="008402C5">
        <w:rPr>
          <w:rFonts w:ascii="Times New Roman" w:hAnsi="Times New Roman" w:cs="Times New Roman"/>
          <w:sz w:val="24"/>
          <w:szCs w:val="24"/>
          <w:lang w:val="en-US"/>
        </w:rPr>
        <w:t xml:space="preserve"> above asphaltene precipitation onset. </w:t>
      </w:r>
      <w:r w:rsidR="004620D0">
        <w:rPr>
          <w:rFonts w:ascii="Times New Roman" w:hAnsi="Times New Roman" w:cs="Times New Roman"/>
          <w:sz w:val="24"/>
          <w:szCs w:val="24"/>
          <w:lang w:val="en-US"/>
        </w:rPr>
        <w:t xml:space="preserve">The adsorption/deposition of asphaltenes from model oil solution in xylene/n-hexane was found to </w:t>
      </w:r>
      <w:r w:rsidR="00A26B69">
        <w:rPr>
          <w:rFonts w:ascii="Times New Roman" w:hAnsi="Times New Roman" w:cs="Times New Roman"/>
          <w:sz w:val="24"/>
          <w:szCs w:val="24"/>
          <w:lang w:val="en-US"/>
        </w:rPr>
        <w:t xml:space="preserve">strongly </w:t>
      </w:r>
      <w:r w:rsidR="004620D0">
        <w:rPr>
          <w:rFonts w:ascii="Times New Roman" w:hAnsi="Times New Roman" w:cs="Times New Roman"/>
          <w:sz w:val="24"/>
          <w:szCs w:val="24"/>
          <w:lang w:val="en-US"/>
        </w:rPr>
        <w:t xml:space="preserve">increase up to the asphaltene precipitation onset (i.e., ~60 – 65 vol% n-hexane), </w:t>
      </w:r>
      <w:r w:rsidR="00A26B69">
        <w:rPr>
          <w:rFonts w:ascii="Times New Roman" w:hAnsi="Times New Roman" w:cs="Times New Roman"/>
          <w:sz w:val="24"/>
          <w:szCs w:val="24"/>
          <w:lang w:val="en-US"/>
        </w:rPr>
        <w:t xml:space="preserve">with a 7-8 times increase of the adsorbed amount compared with </w:t>
      </w:r>
      <w:r w:rsidR="002D28A7">
        <w:rPr>
          <w:rFonts w:ascii="Times New Roman" w:hAnsi="Times New Roman" w:cs="Times New Roman"/>
          <w:sz w:val="24"/>
          <w:szCs w:val="24"/>
          <w:lang w:val="en-US"/>
        </w:rPr>
        <w:t>adso</w:t>
      </w:r>
      <w:r w:rsidR="00D107AD">
        <w:rPr>
          <w:rFonts w:ascii="Times New Roman" w:hAnsi="Times New Roman" w:cs="Times New Roman"/>
          <w:sz w:val="24"/>
          <w:szCs w:val="24"/>
          <w:lang w:val="en-US"/>
        </w:rPr>
        <w:t>r</w:t>
      </w:r>
      <w:r w:rsidR="002D28A7">
        <w:rPr>
          <w:rFonts w:ascii="Times New Roman" w:hAnsi="Times New Roman" w:cs="Times New Roman"/>
          <w:sz w:val="24"/>
          <w:szCs w:val="24"/>
          <w:lang w:val="en-US"/>
        </w:rPr>
        <w:t xml:space="preserve">ption from </w:t>
      </w:r>
      <w:r w:rsidR="00A26B69">
        <w:rPr>
          <w:rFonts w:ascii="Times New Roman" w:hAnsi="Times New Roman" w:cs="Times New Roman"/>
          <w:sz w:val="24"/>
          <w:szCs w:val="24"/>
          <w:lang w:val="en-US"/>
        </w:rPr>
        <w:t xml:space="preserve">xylene. </w:t>
      </w:r>
      <w:r w:rsidR="002D28A7">
        <w:rPr>
          <w:rFonts w:ascii="Times New Roman" w:hAnsi="Times New Roman" w:cs="Times New Roman"/>
          <w:sz w:val="24"/>
          <w:szCs w:val="24"/>
          <w:lang w:val="en-US"/>
        </w:rPr>
        <w:t>Beyond the precipitation onset, the amount of asphalte</w:t>
      </w:r>
      <w:r w:rsidR="00E3528B">
        <w:rPr>
          <w:rFonts w:ascii="Times New Roman" w:hAnsi="Times New Roman" w:cs="Times New Roman"/>
          <w:sz w:val="24"/>
          <w:szCs w:val="24"/>
          <w:lang w:val="en-US"/>
        </w:rPr>
        <w:t>ne adsorbed/deposited decreases</w:t>
      </w:r>
      <w:r w:rsidR="004620D0">
        <w:rPr>
          <w:rFonts w:ascii="Times New Roman" w:hAnsi="Times New Roman" w:cs="Times New Roman"/>
          <w:sz w:val="24"/>
          <w:szCs w:val="24"/>
          <w:lang w:val="en-US"/>
        </w:rPr>
        <w:t xml:space="preserve">. </w:t>
      </w:r>
    </w:p>
    <w:p w14:paraId="533E8CE5" w14:textId="77777777" w:rsidR="004620D0" w:rsidRDefault="004620D0" w:rsidP="00741246">
      <w:pPr>
        <w:spacing w:after="0" w:line="360" w:lineRule="auto"/>
        <w:jc w:val="both"/>
        <w:rPr>
          <w:rFonts w:ascii="Times New Roman" w:hAnsi="Times New Roman" w:cs="Times New Roman"/>
          <w:sz w:val="24"/>
          <w:szCs w:val="24"/>
          <w:lang w:val="en-US"/>
        </w:rPr>
      </w:pPr>
    </w:p>
    <w:p w14:paraId="21B018B7" w14:textId="4F2F94D7" w:rsidR="00741246" w:rsidRDefault="004620D0" w:rsidP="007412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Under both good solvent and precipitating </w:t>
      </w:r>
      <w:r w:rsidR="008402C5">
        <w:rPr>
          <w:rFonts w:ascii="Times New Roman" w:hAnsi="Times New Roman" w:cs="Times New Roman"/>
          <w:sz w:val="24"/>
          <w:szCs w:val="24"/>
          <w:lang w:val="en-US"/>
        </w:rPr>
        <w:t xml:space="preserve">conditions, </w:t>
      </w:r>
      <w:r w:rsidR="00A26B69">
        <w:rPr>
          <w:rFonts w:ascii="Times New Roman" w:hAnsi="Times New Roman" w:cs="Times New Roman"/>
          <w:sz w:val="24"/>
          <w:szCs w:val="24"/>
          <w:lang w:val="en-US"/>
        </w:rPr>
        <w:t>the amphiphile was unable to form a protective layer on stainless steel to prevent asphaltene adsorption/deposition. How</w:t>
      </w:r>
      <w:r w:rsidR="002D28A7">
        <w:rPr>
          <w:rFonts w:ascii="Times New Roman" w:hAnsi="Times New Roman" w:cs="Times New Roman"/>
          <w:sz w:val="24"/>
          <w:szCs w:val="24"/>
          <w:lang w:val="en-US"/>
        </w:rPr>
        <w:t>e</w:t>
      </w:r>
      <w:r w:rsidR="00A26B69">
        <w:rPr>
          <w:rFonts w:ascii="Times New Roman" w:hAnsi="Times New Roman" w:cs="Times New Roman"/>
          <w:sz w:val="24"/>
          <w:szCs w:val="24"/>
          <w:lang w:val="en-US"/>
        </w:rPr>
        <w:t xml:space="preserve">ver, </w:t>
      </w:r>
      <w:r w:rsidR="008402C5">
        <w:rPr>
          <w:rFonts w:ascii="Times New Roman" w:hAnsi="Times New Roman" w:cs="Times New Roman"/>
          <w:sz w:val="24"/>
          <w:szCs w:val="24"/>
          <w:lang w:val="en-US"/>
        </w:rPr>
        <w:t>the amphiphile exhibited an excellent ability to reduce asphaltene adsorption/deposition by 80 – 95</w:t>
      </w:r>
      <w:r w:rsidR="00CD6096">
        <w:rPr>
          <w:rFonts w:ascii="Times New Roman" w:hAnsi="Times New Roman" w:cs="Times New Roman"/>
          <w:sz w:val="24"/>
          <w:szCs w:val="24"/>
          <w:lang w:val="en-US"/>
        </w:rPr>
        <w:t xml:space="preserve"> </w:t>
      </w:r>
      <w:r w:rsidR="008402C5">
        <w:rPr>
          <w:rFonts w:ascii="Times New Roman" w:hAnsi="Times New Roman" w:cs="Times New Roman"/>
          <w:sz w:val="24"/>
          <w:szCs w:val="24"/>
          <w:lang w:val="en-US"/>
        </w:rPr>
        <w:t>wt%</w:t>
      </w:r>
      <w:r>
        <w:rPr>
          <w:rFonts w:ascii="Times New Roman" w:hAnsi="Times New Roman" w:cs="Times New Roman"/>
          <w:sz w:val="24"/>
          <w:szCs w:val="24"/>
          <w:lang w:val="en-US"/>
        </w:rPr>
        <w:t xml:space="preserve"> when injected along with asphaltene solution</w:t>
      </w:r>
      <w:r w:rsidR="008402C5">
        <w:rPr>
          <w:rFonts w:ascii="Times New Roman" w:hAnsi="Times New Roman" w:cs="Times New Roman"/>
          <w:sz w:val="24"/>
          <w:szCs w:val="24"/>
          <w:lang w:val="en-US"/>
        </w:rPr>
        <w:t xml:space="preserve">. </w:t>
      </w:r>
      <w:r w:rsidR="00A26B69">
        <w:rPr>
          <w:rFonts w:ascii="Times New Roman" w:hAnsi="Times New Roman" w:cs="Times New Roman"/>
          <w:sz w:val="24"/>
          <w:szCs w:val="24"/>
          <w:lang w:val="en-US"/>
        </w:rPr>
        <w:t>It is found that the interactions between asphaltenes and inhibitor</w:t>
      </w:r>
      <w:r w:rsidR="002D28A7">
        <w:rPr>
          <w:rFonts w:ascii="Times New Roman" w:hAnsi="Times New Roman" w:cs="Times New Roman"/>
          <w:sz w:val="24"/>
          <w:szCs w:val="24"/>
          <w:lang w:val="en-US"/>
        </w:rPr>
        <w:t xml:space="preserve"> that are</w:t>
      </w:r>
      <w:r w:rsidR="00A26B69">
        <w:rPr>
          <w:rFonts w:ascii="Times New Roman" w:hAnsi="Times New Roman" w:cs="Times New Roman"/>
          <w:sz w:val="24"/>
          <w:szCs w:val="24"/>
          <w:lang w:val="en-US"/>
        </w:rPr>
        <w:t xml:space="preserve"> responsible for the adsorption/deposition inhibitory action  </w:t>
      </w:r>
      <w:r w:rsidR="002D28A7">
        <w:rPr>
          <w:rFonts w:ascii="Times New Roman" w:hAnsi="Times New Roman" w:cs="Times New Roman"/>
          <w:sz w:val="24"/>
          <w:szCs w:val="24"/>
          <w:lang w:val="en-US"/>
        </w:rPr>
        <w:t xml:space="preserve">are </w:t>
      </w:r>
      <w:r w:rsidR="00A26B69">
        <w:rPr>
          <w:rFonts w:ascii="Times New Roman" w:hAnsi="Times New Roman" w:cs="Times New Roman"/>
          <w:sz w:val="24"/>
          <w:szCs w:val="24"/>
          <w:lang w:val="en-US"/>
        </w:rPr>
        <w:t>not of acid</w:t>
      </w:r>
      <w:r w:rsidR="00E9795A">
        <w:rPr>
          <w:rFonts w:ascii="Times New Roman" w:hAnsi="Times New Roman" w:cs="Times New Roman"/>
          <w:sz w:val="24"/>
          <w:szCs w:val="24"/>
          <w:lang w:val="en-US"/>
        </w:rPr>
        <w:t>-</w:t>
      </w:r>
      <w:r w:rsidR="00A26B69">
        <w:rPr>
          <w:rFonts w:ascii="Times New Roman" w:hAnsi="Times New Roman" w:cs="Times New Roman"/>
          <w:sz w:val="24"/>
          <w:szCs w:val="24"/>
          <w:lang w:val="en-US"/>
        </w:rPr>
        <w:t xml:space="preserve">base nature. </w:t>
      </w:r>
      <w:r w:rsidR="008402C5">
        <w:rPr>
          <w:rFonts w:ascii="Times New Roman" w:hAnsi="Times New Roman" w:cs="Times New Roman"/>
          <w:sz w:val="24"/>
          <w:szCs w:val="24"/>
          <w:lang w:val="en-US"/>
        </w:rPr>
        <w:t>Maximum inhibitory action</w:t>
      </w:r>
      <w:r w:rsidR="00013129">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00013129">
        <w:rPr>
          <w:rFonts w:ascii="Times New Roman" w:hAnsi="Times New Roman" w:cs="Times New Roman"/>
          <w:sz w:val="24"/>
          <w:szCs w:val="24"/>
          <w:lang w:val="en-US"/>
        </w:rPr>
        <w:t xml:space="preserve"> minimizing the asphaltene adsorption/deposition </w:t>
      </w:r>
      <w:r w:rsidR="008402C5">
        <w:rPr>
          <w:rFonts w:ascii="Times New Roman" w:hAnsi="Times New Roman" w:cs="Times New Roman"/>
          <w:sz w:val="24"/>
          <w:szCs w:val="24"/>
          <w:lang w:val="en-US"/>
        </w:rPr>
        <w:t xml:space="preserve">was observed </w:t>
      </w:r>
      <w:r w:rsidR="00B548DB">
        <w:rPr>
          <w:rFonts w:ascii="Times New Roman" w:hAnsi="Times New Roman" w:cs="Times New Roman"/>
          <w:sz w:val="24"/>
          <w:szCs w:val="24"/>
          <w:lang w:val="en-US"/>
        </w:rPr>
        <w:t>corresponding to a</w:t>
      </w:r>
      <w:r w:rsidR="008402C5">
        <w:rPr>
          <w:rFonts w:ascii="Times New Roman" w:hAnsi="Times New Roman" w:cs="Times New Roman"/>
          <w:sz w:val="24"/>
          <w:szCs w:val="24"/>
          <w:lang w:val="en-US"/>
        </w:rPr>
        <w:t xml:space="preserve"> mole ratio</w:t>
      </w:r>
      <w:r w:rsidR="00B548DB">
        <w:rPr>
          <w:rFonts w:ascii="Times New Roman" w:hAnsi="Times New Roman" w:cs="Times New Roman"/>
          <w:sz w:val="24"/>
          <w:szCs w:val="24"/>
          <w:lang w:val="en-US"/>
        </w:rPr>
        <w:t xml:space="preserve"> (amphiphile/asphaltenes)</w:t>
      </w:r>
      <w:r w:rsidR="008402C5">
        <w:rPr>
          <w:rFonts w:ascii="Times New Roman" w:hAnsi="Times New Roman" w:cs="Times New Roman"/>
          <w:sz w:val="24"/>
          <w:szCs w:val="24"/>
          <w:lang w:val="en-US"/>
        </w:rPr>
        <w:t xml:space="preserve"> ~ 0.10</w:t>
      </w:r>
      <w:r w:rsidR="00013129">
        <w:rPr>
          <w:rFonts w:ascii="Times New Roman" w:hAnsi="Times New Roman" w:cs="Times New Roman"/>
          <w:sz w:val="24"/>
          <w:szCs w:val="24"/>
          <w:lang w:val="en-US"/>
        </w:rPr>
        <w:t xml:space="preserve">, despite this mole ratio not being sufficient to prevent asphaltene precipitation.  </w:t>
      </w:r>
      <w:r w:rsidR="008402C5">
        <w:rPr>
          <w:rFonts w:ascii="Times New Roman" w:hAnsi="Times New Roman" w:cs="Times New Roman"/>
          <w:sz w:val="24"/>
          <w:szCs w:val="24"/>
          <w:lang w:val="en-US"/>
        </w:rPr>
        <w:t xml:space="preserve">Similarly, the amphiphile also displayed an ability to remove 90 – 95 wt% of asphaltenes </w:t>
      </w:r>
      <w:r w:rsidR="00CD6096">
        <w:rPr>
          <w:rFonts w:ascii="Times New Roman" w:hAnsi="Times New Roman" w:cs="Times New Roman"/>
          <w:sz w:val="24"/>
          <w:szCs w:val="24"/>
          <w:lang w:val="en-US"/>
        </w:rPr>
        <w:t xml:space="preserve">already </w:t>
      </w:r>
      <w:r w:rsidR="008402C5">
        <w:rPr>
          <w:rFonts w:ascii="Times New Roman" w:hAnsi="Times New Roman" w:cs="Times New Roman"/>
          <w:sz w:val="24"/>
          <w:szCs w:val="24"/>
          <w:lang w:val="en-US"/>
        </w:rPr>
        <w:t xml:space="preserve">adsorbed/deposited on stainless steel under precipitating conditions, thereby showing its effectiveness </w:t>
      </w:r>
      <w:r w:rsidR="00B548DB">
        <w:rPr>
          <w:rFonts w:ascii="Times New Roman" w:hAnsi="Times New Roman" w:cs="Times New Roman"/>
          <w:sz w:val="24"/>
          <w:szCs w:val="24"/>
          <w:lang w:val="en-US"/>
        </w:rPr>
        <w:t>as</w:t>
      </w:r>
      <w:r w:rsidR="008402C5">
        <w:rPr>
          <w:rFonts w:ascii="Times New Roman" w:hAnsi="Times New Roman" w:cs="Times New Roman"/>
          <w:sz w:val="24"/>
          <w:szCs w:val="24"/>
          <w:lang w:val="en-US"/>
        </w:rPr>
        <w:t xml:space="preserve"> both </w:t>
      </w:r>
      <w:r w:rsidR="00741246">
        <w:rPr>
          <w:rFonts w:ascii="Times New Roman" w:hAnsi="Times New Roman" w:cs="Times New Roman"/>
          <w:sz w:val="24"/>
          <w:szCs w:val="24"/>
          <w:lang w:val="en-US"/>
        </w:rPr>
        <w:t xml:space="preserve">asphaltene inhibitor (AI) and dispersant (AD) under good solvent conditions </w:t>
      </w:r>
      <w:r w:rsidR="008402C5">
        <w:rPr>
          <w:rFonts w:ascii="Times New Roman" w:hAnsi="Times New Roman" w:cs="Times New Roman"/>
          <w:sz w:val="24"/>
          <w:szCs w:val="24"/>
          <w:lang w:val="en-US"/>
        </w:rPr>
        <w:t>a</w:t>
      </w:r>
      <w:r w:rsidR="00CD6096">
        <w:rPr>
          <w:rFonts w:ascii="Times New Roman" w:hAnsi="Times New Roman" w:cs="Times New Roman"/>
          <w:sz w:val="24"/>
          <w:szCs w:val="24"/>
          <w:lang w:val="en-US"/>
        </w:rPr>
        <w:t>s well as</w:t>
      </w:r>
      <w:r w:rsidR="008402C5">
        <w:rPr>
          <w:rFonts w:ascii="Times New Roman" w:hAnsi="Times New Roman" w:cs="Times New Roman"/>
          <w:sz w:val="24"/>
          <w:szCs w:val="24"/>
          <w:lang w:val="en-US"/>
        </w:rPr>
        <w:t xml:space="preserve"> </w:t>
      </w:r>
      <w:r w:rsidR="00741246">
        <w:rPr>
          <w:rFonts w:ascii="Times New Roman" w:hAnsi="Times New Roman" w:cs="Times New Roman"/>
          <w:sz w:val="24"/>
          <w:szCs w:val="24"/>
          <w:lang w:val="en-US"/>
        </w:rPr>
        <w:t xml:space="preserve">precipitating conditions. </w:t>
      </w:r>
    </w:p>
    <w:p w14:paraId="7BB0F10E" w14:textId="77777777" w:rsidR="00C80785" w:rsidRDefault="00C80785" w:rsidP="007D6690">
      <w:pPr>
        <w:spacing w:after="0" w:line="360" w:lineRule="auto"/>
        <w:jc w:val="both"/>
        <w:rPr>
          <w:rFonts w:ascii="Times New Roman" w:hAnsi="Times New Roman" w:cs="Times New Roman"/>
          <w:sz w:val="24"/>
          <w:szCs w:val="24"/>
          <w:lang w:val="en-US"/>
        </w:rPr>
      </w:pPr>
    </w:p>
    <w:p w14:paraId="4E1C985A" w14:textId="77777777" w:rsidR="008D3457" w:rsidRDefault="008D3457">
      <w:pPr>
        <w:rPr>
          <w:rFonts w:ascii="Times New Roman" w:hAnsi="Times New Roman" w:cs="Times New Roman"/>
          <w:sz w:val="24"/>
          <w:szCs w:val="24"/>
          <w:lang w:val="en-US"/>
        </w:rPr>
      </w:pPr>
      <w:r>
        <w:rPr>
          <w:rFonts w:ascii="Times New Roman" w:hAnsi="Times New Roman" w:cs="Times New Roman"/>
          <w:sz w:val="24"/>
          <w:szCs w:val="24"/>
          <w:lang w:val="en-US"/>
        </w:rPr>
        <w:lastRenderedPageBreak/>
        <w:t>KEYWORDS</w:t>
      </w:r>
    </w:p>
    <w:p w14:paraId="3A0D8EAF" w14:textId="77777777" w:rsidR="00C80785" w:rsidRDefault="008D3457">
      <w:pPr>
        <w:rPr>
          <w:rFonts w:ascii="Times New Roman" w:hAnsi="Times New Roman" w:cs="Times New Roman"/>
          <w:sz w:val="24"/>
          <w:szCs w:val="24"/>
          <w:lang w:val="en-US"/>
        </w:rPr>
      </w:pPr>
      <w:r>
        <w:rPr>
          <w:rFonts w:ascii="Times New Roman" w:hAnsi="Times New Roman" w:cs="Times New Roman"/>
          <w:sz w:val="24"/>
          <w:szCs w:val="24"/>
          <w:lang w:val="en-US"/>
        </w:rPr>
        <w:t>Asphaltene adsorption/deposition, QCM-D, Asphaltene inhibitor/dispersant</w:t>
      </w:r>
      <w:r w:rsidR="00C80785">
        <w:rPr>
          <w:rFonts w:ascii="Times New Roman" w:hAnsi="Times New Roman" w:cs="Times New Roman"/>
          <w:sz w:val="24"/>
          <w:szCs w:val="24"/>
          <w:lang w:val="en-US"/>
        </w:rPr>
        <w:br w:type="page"/>
      </w:r>
    </w:p>
    <w:p w14:paraId="3527AF2F" w14:textId="77777777" w:rsidR="00C80785" w:rsidRPr="006053C0" w:rsidRDefault="006053C0" w:rsidP="006053C0">
      <w:pPr>
        <w:spacing w:after="0" w:line="360" w:lineRule="auto"/>
        <w:jc w:val="both"/>
        <w:rPr>
          <w:rFonts w:ascii="Times New Roman" w:hAnsi="Times New Roman" w:cs="Times New Roman"/>
          <w:sz w:val="24"/>
          <w:szCs w:val="24"/>
          <w:lang w:val="en-US"/>
        </w:rPr>
      </w:pPr>
      <w:r w:rsidRPr="006053C0">
        <w:rPr>
          <w:rFonts w:ascii="Times New Roman" w:hAnsi="Times New Roman" w:cs="Times New Roman"/>
          <w:sz w:val="24"/>
          <w:szCs w:val="24"/>
          <w:lang w:val="en-US"/>
        </w:rPr>
        <w:lastRenderedPageBreak/>
        <w:t>1.</w:t>
      </w:r>
      <w:r>
        <w:rPr>
          <w:rFonts w:ascii="Times New Roman" w:hAnsi="Times New Roman" w:cs="Times New Roman"/>
          <w:sz w:val="24"/>
          <w:szCs w:val="24"/>
          <w:lang w:val="en-US"/>
        </w:rPr>
        <w:tab/>
      </w:r>
      <w:r w:rsidR="00C80785" w:rsidRPr="006053C0">
        <w:rPr>
          <w:rFonts w:ascii="Times New Roman" w:hAnsi="Times New Roman" w:cs="Times New Roman"/>
          <w:sz w:val="24"/>
          <w:szCs w:val="24"/>
          <w:lang w:val="en-US"/>
        </w:rPr>
        <w:t>INTRODUCTION</w:t>
      </w:r>
    </w:p>
    <w:p w14:paraId="4E786F39" w14:textId="18575292" w:rsidR="002D6B57" w:rsidRDefault="00666BB9"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7F63EA">
        <w:rPr>
          <w:rFonts w:ascii="Times New Roman" w:hAnsi="Times New Roman" w:cs="Times New Roman"/>
          <w:sz w:val="24"/>
          <w:szCs w:val="24"/>
          <w:lang w:val="en-US"/>
        </w:rPr>
        <w:t>flow assurance challenge</w:t>
      </w:r>
      <w:r w:rsidR="002D6B57">
        <w:rPr>
          <w:rFonts w:ascii="Times New Roman" w:hAnsi="Times New Roman" w:cs="Times New Roman"/>
          <w:sz w:val="24"/>
          <w:szCs w:val="24"/>
          <w:lang w:val="en-US"/>
        </w:rPr>
        <w:t>s</w:t>
      </w:r>
      <w:r w:rsidR="007F63EA">
        <w:rPr>
          <w:rFonts w:ascii="Times New Roman" w:hAnsi="Times New Roman" w:cs="Times New Roman"/>
          <w:sz w:val="24"/>
          <w:szCs w:val="24"/>
          <w:lang w:val="en-US"/>
        </w:rPr>
        <w:t xml:space="preserve"> due to </w:t>
      </w:r>
      <w:r>
        <w:rPr>
          <w:rFonts w:ascii="Times New Roman" w:hAnsi="Times New Roman" w:cs="Times New Roman"/>
          <w:sz w:val="24"/>
          <w:szCs w:val="24"/>
          <w:lang w:val="en-US"/>
        </w:rPr>
        <w:t xml:space="preserve">precipitation and </w:t>
      </w:r>
      <w:r w:rsidR="00B76EE1">
        <w:rPr>
          <w:rFonts w:ascii="Times New Roman" w:hAnsi="Times New Roman" w:cs="Times New Roman"/>
          <w:sz w:val="24"/>
          <w:szCs w:val="24"/>
          <w:lang w:val="en-US"/>
        </w:rPr>
        <w:t>adsorption/</w:t>
      </w:r>
      <w:r>
        <w:rPr>
          <w:rFonts w:ascii="Times New Roman" w:hAnsi="Times New Roman" w:cs="Times New Roman"/>
          <w:sz w:val="24"/>
          <w:szCs w:val="24"/>
          <w:lang w:val="en-US"/>
        </w:rPr>
        <w:t>deposition</w:t>
      </w:r>
      <w:r w:rsidR="007F63EA">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w:t>
      </w:r>
      <w:r w:rsidR="007F63EA">
        <w:rPr>
          <w:rFonts w:ascii="Times New Roman" w:hAnsi="Times New Roman" w:cs="Times New Roman"/>
          <w:sz w:val="24"/>
          <w:szCs w:val="24"/>
          <w:lang w:val="en-US"/>
        </w:rPr>
        <w:t>asphaltenes during hydrocarbon production is well documented.</w:t>
      </w:r>
      <w:r w:rsidR="002D6B57">
        <w:rPr>
          <w:rFonts w:ascii="Times New Roman" w:hAnsi="Times New Roman" w:cs="Times New Roman"/>
          <w:sz w:val="24"/>
          <w:szCs w:val="24"/>
          <w:lang w:val="en-US"/>
        </w:rPr>
        <w:fldChar w:fldCharType="begin">
          <w:fldData xml:space="preserve">PEVuZE5vdGU+PENpdGU+PEF1dGhvcj5MZW9udGFyaXRpczwvQXV0aG9yPjxZZWFyPjE5ODg8L1ll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</w:fldData>
        </w:fldChar>
      </w:r>
      <w:r w:rsidR="00E01C75">
        <w:rPr>
          <w:rFonts w:ascii="Times New Roman" w:hAnsi="Times New Roman" w:cs="Times New Roman"/>
          <w:sz w:val="24"/>
          <w:szCs w:val="24"/>
          <w:lang w:val="en-US"/>
        </w:rPr>
        <w:instrText xml:space="preserve"> ADDIN EN.CITE </w:instrText>
      </w:r>
      <w:r w:rsidR="00E01C75">
        <w:rPr>
          <w:rFonts w:ascii="Times New Roman" w:hAnsi="Times New Roman" w:cs="Times New Roman"/>
          <w:sz w:val="24"/>
          <w:szCs w:val="24"/>
          <w:lang w:val="en-US"/>
        </w:rPr>
        <w:fldChar w:fldCharType="begin">
          <w:fldData xml:space="preserve">PEVuZE5vdGU+PENpdGU+PEF1dGhvcj5MZW9udGFyaXRpczwvQXV0aG9yPjxZZWFyPjE5ODg8L1ll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</w:fldData>
        </w:fldChar>
      </w:r>
      <w:r w:rsidR="00E01C75">
        <w:rPr>
          <w:rFonts w:ascii="Times New Roman" w:hAnsi="Times New Roman" w:cs="Times New Roman"/>
          <w:sz w:val="24"/>
          <w:szCs w:val="24"/>
          <w:lang w:val="en-US"/>
        </w:rPr>
        <w:instrText xml:space="preserve"> ADDIN EN.CITE.DATA </w:instrText>
      </w:r>
      <w:r w:rsidR="00E01C75">
        <w:rPr>
          <w:rFonts w:ascii="Times New Roman" w:hAnsi="Times New Roman" w:cs="Times New Roman"/>
          <w:sz w:val="24"/>
          <w:szCs w:val="24"/>
          <w:lang w:val="en-US"/>
        </w:rPr>
      </w:r>
      <w:r w:rsidR="00E01C75">
        <w:rPr>
          <w:rFonts w:ascii="Times New Roman" w:hAnsi="Times New Roman" w:cs="Times New Roman"/>
          <w:sz w:val="24"/>
          <w:szCs w:val="24"/>
          <w:lang w:val="en-US"/>
        </w:rPr>
        <w:fldChar w:fldCharType="end"/>
      </w:r>
      <w:r w:rsidR="002D6B57">
        <w:rPr>
          <w:rFonts w:ascii="Times New Roman" w:hAnsi="Times New Roman" w:cs="Times New Roman"/>
          <w:sz w:val="24"/>
          <w:szCs w:val="24"/>
          <w:lang w:val="en-US"/>
        </w:rPr>
      </w:r>
      <w:r w:rsidR="002D6B57">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[1-3]</w:t>
      </w:r>
      <w:r w:rsidR="002D6B57">
        <w:rPr>
          <w:rFonts w:ascii="Times New Roman" w:hAnsi="Times New Roman" w:cs="Times New Roman"/>
          <w:sz w:val="24"/>
          <w:szCs w:val="24"/>
          <w:lang w:val="en-US"/>
        </w:rPr>
        <w:fldChar w:fldCharType="end"/>
      </w:r>
      <w:r w:rsidR="002D6B57">
        <w:rPr>
          <w:rFonts w:ascii="Times New Roman" w:hAnsi="Times New Roman" w:cs="Times New Roman"/>
          <w:sz w:val="24"/>
          <w:szCs w:val="24"/>
          <w:lang w:val="en-US"/>
        </w:rPr>
        <w:t xml:space="preserve"> </w:t>
      </w:r>
      <w:r w:rsidR="00CC6DA9">
        <w:rPr>
          <w:rFonts w:ascii="Times New Roman" w:hAnsi="Times New Roman" w:cs="Times New Roman"/>
          <w:sz w:val="24"/>
          <w:szCs w:val="24"/>
          <w:lang w:val="en-US"/>
        </w:rPr>
        <w:t>Asphaltenes are by definition a solubility class: soluble in arom</w:t>
      </w:r>
      <w:r w:rsidR="00E31938">
        <w:rPr>
          <w:rFonts w:ascii="Times New Roman" w:hAnsi="Times New Roman" w:cs="Times New Roman"/>
          <w:sz w:val="24"/>
          <w:szCs w:val="24"/>
          <w:lang w:val="en-US"/>
        </w:rPr>
        <w:t>atic solvents (toluene, xylene)</w:t>
      </w:r>
      <w:r w:rsidR="00CC6DA9">
        <w:rPr>
          <w:rFonts w:ascii="Times New Roman" w:hAnsi="Times New Roman" w:cs="Times New Roman"/>
          <w:sz w:val="24"/>
          <w:szCs w:val="24"/>
          <w:lang w:val="en-US"/>
        </w:rPr>
        <w:t xml:space="preserve"> but insoluble in n-alkanes (n-pentane, n-heptane). They represent the most polar fractions of crude oil, and consist of polyaromatic core with alkyl side chains</w:t>
      </w:r>
      <w:r w:rsidR="00B76EE1">
        <w:rPr>
          <w:rFonts w:ascii="Times New Roman" w:hAnsi="Times New Roman" w:cs="Times New Roman"/>
          <w:sz w:val="24"/>
          <w:szCs w:val="24"/>
          <w:lang w:val="en-US"/>
        </w:rPr>
        <w:t xml:space="preserve"> at their periphery</w:t>
      </w:r>
      <w:r w:rsidR="00CC6DA9">
        <w:rPr>
          <w:rFonts w:ascii="Times New Roman" w:hAnsi="Times New Roman" w:cs="Times New Roman"/>
          <w:sz w:val="24"/>
          <w:szCs w:val="24"/>
          <w:lang w:val="en-US"/>
        </w:rPr>
        <w:t>.</w:t>
      </w:r>
      <w:r w:rsidR="002F4A1B">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&lt;EndNote&gt;&lt;Cite&gt;&lt;Author&gt;Akbarzadeh&lt;/Author&gt;&lt;Year&gt;2007&lt;/Year&gt;&lt;RecNum&gt;48&lt;/RecNum&gt;&lt;DisplayText&gt;[4]&lt;/DisplayText&gt;&lt;record&gt;&lt;rec-number&gt;48&lt;/rec-number&gt;&lt;foreign-keys&gt;&lt;key app="EN" db-id="5909s905x9prxqevz92xsrvixrfsrfawrtvz" timestamp="0"&gt;48&lt;/key&gt;&lt;/foreign-keys&gt;&lt;ref-type name="Journal Article"&gt;17&lt;/ref-type&gt;&lt;contributors&gt;&lt;authors&gt;&lt;author&gt;Akbarzadeh, Kamran&lt;/author&gt;&lt;author&gt;Hammami, Ahmed&lt;/author&gt;&lt;author&gt;Kharrat, Abdel&lt;/author&gt;&lt;author&gt;Zhang, Dan&lt;/author&gt;&lt;author&gt;Allenson, Stephan&lt;/author&gt;&lt;author&gt;Creek, Jefferson&lt;/author&gt;&lt;author&gt;Kabir, Shah&lt;/author&gt;&lt;author&gt;Jamaluddin, A&lt;/author&gt;&lt;author&gt;Marshall, Alan G&lt;/author&gt;&lt;author&gt;Rodgers, Ryan P&lt;/author&gt;&lt;/authors&gt;&lt;/contributors&gt;&lt;titles&gt;&lt;title&gt;Asphaltenes—problematic but rich in potential&lt;/title&gt;&lt;secondary-title&gt;Oilfield Review&lt;/secondary-title&gt;&lt;/titles&gt;&lt;pages&gt;22-43&lt;/pages&gt;&lt;volume&gt;19&lt;/volume&gt;&lt;number&gt;2&lt;/number&gt;&lt;dates&gt;&lt;year&gt;2007&lt;/year&gt;&lt;/dates&gt;&lt;urls&gt;&lt;/urls&gt;&lt;/record&gt;&lt;/Cite&gt;&lt;/EndNote&gt;</w:instrText>
      </w:r>
      <w:r w:rsidR="002F4A1B">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w:t>
      </w:r>
      <w:r w:rsidR="002F4A1B">
        <w:rPr>
          <w:rFonts w:ascii="Times New Roman" w:hAnsi="Times New Roman" w:cs="Times New Roman"/>
          <w:sz w:val="24"/>
          <w:szCs w:val="24"/>
          <w:lang w:val="en-US"/>
        </w:rPr>
        <w:fldChar w:fldCharType="end"/>
      </w:r>
      <w:r w:rsidR="00CC6DA9">
        <w:rPr>
          <w:rFonts w:ascii="Times New Roman" w:hAnsi="Times New Roman" w:cs="Times New Roman"/>
          <w:sz w:val="24"/>
          <w:szCs w:val="24"/>
          <w:lang w:val="en-US"/>
        </w:rPr>
        <w:t xml:space="preserve"> Asphaltenes have a tendency to aggregate, and </w:t>
      </w:r>
      <w:r w:rsidR="00B76EE1">
        <w:rPr>
          <w:rFonts w:ascii="Times New Roman" w:hAnsi="Times New Roman" w:cs="Times New Roman"/>
          <w:sz w:val="24"/>
          <w:szCs w:val="24"/>
          <w:lang w:val="en-US"/>
        </w:rPr>
        <w:t>the formation of nanoaggregates</w:t>
      </w:r>
      <w:r w:rsidR="00CC6DA9">
        <w:rPr>
          <w:rFonts w:ascii="Times New Roman" w:hAnsi="Times New Roman" w:cs="Times New Roman"/>
          <w:sz w:val="24"/>
          <w:szCs w:val="24"/>
          <w:lang w:val="en-US"/>
        </w:rPr>
        <w:t xml:space="preserve"> </w:t>
      </w:r>
      <w:r w:rsidR="00B76EE1">
        <w:rPr>
          <w:rFonts w:ascii="Times New Roman" w:hAnsi="Times New Roman" w:cs="Times New Roman"/>
          <w:sz w:val="24"/>
          <w:szCs w:val="24"/>
          <w:lang w:val="en-US"/>
        </w:rPr>
        <w:t xml:space="preserve">in toluene </w:t>
      </w:r>
      <w:r w:rsidR="00C57F15">
        <w:rPr>
          <w:rFonts w:ascii="Times New Roman" w:hAnsi="Times New Roman" w:cs="Times New Roman"/>
          <w:sz w:val="24"/>
          <w:szCs w:val="24"/>
          <w:lang w:val="en-US"/>
        </w:rPr>
        <w:t xml:space="preserve">even </w:t>
      </w:r>
      <w:r w:rsidR="00CC6DA9">
        <w:rPr>
          <w:rFonts w:ascii="Times New Roman" w:hAnsi="Times New Roman" w:cs="Times New Roman"/>
          <w:sz w:val="24"/>
          <w:szCs w:val="24"/>
          <w:lang w:val="en-US"/>
        </w:rPr>
        <w:t xml:space="preserve">at </w:t>
      </w:r>
      <w:r w:rsidR="00C57F15">
        <w:rPr>
          <w:rFonts w:ascii="Times New Roman" w:hAnsi="Times New Roman" w:cs="Times New Roman"/>
          <w:sz w:val="24"/>
          <w:szCs w:val="24"/>
          <w:lang w:val="en-US"/>
        </w:rPr>
        <w:t xml:space="preserve">a </w:t>
      </w:r>
      <w:r w:rsidR="00B76EE1">
        <w:rPr>
          <w:rFonts w:ascii="Times New Roman" w:hAnsi="Times New Roman" w:cs="Times New Roman"/>
          <w:sz w:val="24"/>
          <w:szCs w:val="24"/>
          <w:lang w:val="en-US"/>
        </w:rPr>
        <w:t xml:space="preserve">concentrations </w:t>
      </w:r>
      <w:r w:rsidR="00C57F15">
        <w:rPr>
          <w:rFonts w:ascii="Times New Roman" w:hAnsi="Times New Roman" w:cs="Times New Roman"/>
          <w:sz w:val="24"/>
          <w:szCs w:val="24"/>
          <w:lang w:val="en-US"/>
        </w:rPr>
        <w:t>of</w:t>
      </w:r>
      <w:r w:rsidR="00B76EE1">
        <w:rPr>
          <w:rFonts w:ascii="Times New Roman" w:hAnsi="Times New Roman" w:cs="Times New Roman"/>
          <w:sz w:val="24"/>
          <w:szCs w:val="24"/>
          <w:lang w:val="en-US"/>
        </w:rPr>
        <w:t xml:space="preserve"> 100 mg/L has been reported.</w:t>
      </w:r>
      <w:r w:rsidR="00B76EE1">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&lt;EndNote&gt;&lt;Cite&gt;&lt;Author&gt;Andreatta&lt;/Author&gt;&lt;Year&gt;2005&lt;/Year&gt;&lt;RecNum&gt;9&lt;/RecNum&gt;&lt;DisplayText&gt;[5]&lt;/DisplayText&gt;&lt;record&gt;&lt;rec-number&gt;9&lt;/rec-number&gt;&lt;foreign-keys&gt;&lt;key app="EN" db-id="5909s905x9prxqevz92xsrvixrfsrfawrtvz" timestamp="0"&gt;9&lt;/key&gt;&lt;/foreign-keys&gt;&lt;ref-type name="Journal Article"&gt;17&lt;/ref-type&gt;&lt;contributors&gt;&lt;authors&gt;&lt;author&gt;Andreatta, Gaëlle&lt;/author&gt;&lt;author&gt;Bostrom, Neil&lt;/author&gt;&lt;author&gt;Mullins, Oliver C.&lt;/author&gt;&lt;/authors&gt;&lt;/contributors&gt;&lt;titles&gt;&lt;title&gt;High-Q Ultrasonic Determination of the Critical Nanoaggregate Concentration of Asphaltenes and the Critical Micelle Concentration of Standard Surfactants&lt;/title&gt;&lt;secondary-title&gt;Langmuir&lt;/secondary-title&gt;&lt;/titles&gt;&lt;pages&gt;2728-2736&lt;/pages&gt;&lt;volume&gt;21&lt;/volume&gt;&lt;number&gt;7&lt;/number&gt;&lt;dates&gt;&lt;year&gt;2005&lt;/year&gt;&lt;pub-dates&gt;&lt;date&gt;2005/03/01&lt;/date&gt;&lt;/pub-dates&gt;&lt;/dates&gt;&lt;publisher&gt;American Chemical Society&lt;/publisher&gt;&lt;isbn&gt;0743-7463&lt;/isbn&gt;&lt;urls&gt;&lt;related-urls&gt;&lt;url&gt;http://dx.doi.org/10.1021/la048640t&lt;/url&gt;&lt;/related-urls&gt;&lt;/urls&gt;&lt;electronic-resource-num&gt;10.1021/la048640t&lt;/electronic-resource-num&gt;&lt;/record&gt;&lt;/Cite&gt;&lt;/EndNote&gt;</w:instrText>
      </w:r>
      <w:r w:rsidR="00B76EE1">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[5]</w:t>
      </w:r>
      <w:r w:rsidR="00B76EE1">
        <w:rPr>
          <w:rFonts w:ascii="Times New Roman" w:hAnsi="Times New Roman" w:cs="Times New Roman"/>
          <w:sz w:val="24"/>
          <w:szCs w:val="24"/>
          <w:lang w:val="en-US"/>
        </w:rPr>
        <w:fldChar w:fldCharType="end"/>
      </w:r>
      <w:r w:rsidR="00B76EE1">
        <w:rPr>
          <w:rFonts w:ascii="Times New Roman" w:hAnsi="Times New Roman" w:cs="Times New Roman"/>
          <w:sz w:val="24"/>
          <w:szCs w:val="24"/>
          <w:lang w:val="en-US"/>
        </w:rPr>
        <w:t xml:space="preserve"> </w:t>
      </w:r>
      <w:r w:rsidR="00C57F15">
        <w:rPr>
          <w:rFonts w:ascii="Times New Roman" w:hAnsi="Times New Roman" w:cs="Times New Roman"/>
          <w:sz w:val="24"/>
          <w:szCs w:val="24"/>
          <w:lang w:val="en-US"/>
        </w:rPr>
        <w:t>The</w:t>
      </w:r>
      <w:r w:rsidR="00EC0A70">
        <w:rPr>
          <w:rFonts w:ascii="Times New Roman" w:hAnsi="Times New Roman" w:cs="Times New Roman"/>
          <w:sz w:val="24"/>
          <w:szCs w:val="24"/>
          <w:lang w:val="en-US"/>
        </w:rPr>
        <w:t xml:space="preserve"> destabilization of nanoaggregates induced by</w:t>
      </w:r>
      <w:r w:rsidR="00E50E6E">
        <w:rPr>
          <w:rFonts w:ascii="Times New Roman" w:hAnsi="Times New Roman" w:cs="Times New Roman"/>
          <w:sz w:val="24"/>
          <w:szCs w:val="24"/>
          <w:lang w:val="en-US"/>
        </w:rPr>
        <w:t xml:space="preserve"> changes in </w:t>
      </w:r>
      <w:r w:rsidR="006136D9">
        <w:rPr>
          <w:rFonts w:ascii="Times New Roman" w:hAnsi="Times New Roman" w:cs="Times New Roman"/>
          <w:sz w:val="24"/>
          <w:szCs w:val="24"/>
          <w:lang w:val="en-US"/>
        </w:rPr>
        <w:t>pressure, composition and</w:t>
      </w:r>
      <w:r w:rsidR="006205EC">
        <w:rPr>
          <w:rFonts w:ascii="Times New Roman" w:hAnsi="Times New Roman" w:cs="Times New Roman"/>
          <w:sz w:val="24"/>
          <w:szCs w:val="24"/>
          <w:lang w:val="en-US"/>
        </w:rPr>
        <w:t>/or</w:t>
      </w:r>
      <w:r w:rsidR="00B10964">
        <w:rPr>
          <w:rFonts w:ascii="Times New Roman" w:hAnsi="Times New Roman" w:cs="Times New Roman"/>
          <w:sz w:val="24"/>
          <w:szCs w:val="24"/>
          <w:lang w:val="en-US"/>
        </w:rPr>
        <w:t xml:space="preserve"> temperature</w:t>
      </w:r>
      <w:r w:rsidR="00C57F15">
        <w:rPr>
          <w:rFonts w:ascii="Times New Roman" w:hAnsi="Times New Roman" w:cs="Times New Roman"/>
          <w:sz w:val="24"/>
          <w:szCs w:val="24"/>
          <w:lang w:val="en-US"/>
        </w:rPr>
        <w:t xml:space="preserve"> leads to asphaltene precipitation</w:t>
      </w:r>
      <w:r w:rsidR="00B10964">
        <w:rPr>
          <w:rFonts w:ascii="Times New Roman" w:hAnsi="Times New Roman" w:cs="Times New Roman"/>
          <w:sz w:val="24"/>
          <w:szCs w:val="24"/>
          <w:lang w:val="en-US"/>
        </w:rPr>
        <w:t>.</w:t>
      </w:r>
      <w:r w:rsidR="00EC0A70">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&lt;EndNote&gt;&lt;Cite&gt;&lt;Author&gt;Hoepfner&lt;/Author&gt;&lt;Year&gt;2013&lt;/Year&gt;&lt;RecNum&gt;5&lt;/RecNum&gt;&lt;DisplayText&gt;[6]&lt;/DisplayText&gt;&lt;record&gt;&lt;rec-number&gt;5&lt;/rec-number&gt;&lt;foreign-keys&gt;&lt;key app="EN" db-id="5909s905x9prxqevz92xsrvixrfsrfawrtvz" timestamp="0"&gt;5&lt;/key&gt;&lt;/foreign-keys&gt;&lt;ref-type name="Journal Article"&gt;17&lt;/ref-type&gt;&lt;contributors&gt;&lt;authors&gt;&lt;author&gt;Hoepfner, Michael P.&lt;/author&gt;&lt;author&gt;Limsakoune, Vipawee&lt;/author&gt;&lt;author&gt;Chuenmeechao, Varun&lt;/author&gt;&lt;author&gt;Maqbool, Tabish&lt;/author&gt;&lt;author&gt;Fogler, H. Scott&lt;/author&gt;&lt;/authors&gt;&lt;/contributors&gt;&lt;titles&gt;&lt;title&gt;A Fundamental Study of Asphaltene Deposition&lt;/title&gt;&lt;secondary-title&gt;Energy &amp;amp; Fuels&lt;/secondary-title&gt;&lt;/titles&gt;&lt;periodical&gt;&lt;full-title&gt;Energy &amp;amp; Fuels&lt;/full-title&gt;&lt;/periodical&gt;&lt;pages&gt;725-735&lt;/pages&gt;&lt;volume&gt;27&lt;/volume&gt;&lt;number&gt;2&lt;/number&gt;&lt;dates&gt;&lt;year&gt;2013&lt;/year&gt;&lt;pub-dates&gt;&lt;date&gt;2013/02/21&lt;/date&gt;&lt;/pub-dates&gt;&lt;/dates&gt;&lt;publisher&gt;American Chemical Society&lt;/publisher&gt;&lt;isbn&gt;0887-0624&lt;/isbn&gt;&lt;urls&gt;&lt;related-urls&gt;&lt;url&gt;http://dx.doi.org/10.1021/ef3017392&lt;/url&gt;&lt;/related-urls&gt;&lt;/urls&gt;&lt;electronic-resource-num&gt;10.1021/ef3017392&lt;/electronic-resource-num&gt;&lt;/record&gt;&lt;/Cite&gt;&lt;/EndNote&gt;</w:instrText>
      </w:r>
      <w:r w:rsidR="00EC0A70">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[6]</w:t>
      </w:r>
      <w:r w:rsidR="00EC0A70">
        <w:rPr>
          <w:rFonts w:ascii="Times New Roman" w:hAnsi="Times New Roman" w:cs="Times New Roman"/>
          <w:sz w:val="24"/>
          <w:szCs w:val="24"/>
          <w:lang w:val="en-US"/>
        </w:rPr>
        <w:fldChar w:fldCharType="end"/>
      </w:r>
      <w:r w:rsidR="00B10964">
        <w:rPr>
          <w:rFonts w:ascii="Times New Roman" w:hAnsi="Times New Roman" w:cs="Times New Roman"/>
          <w:sz w:val="24"/>
          <w:szCs w:val="24"/>
          <w:lang w:val="en-US"/>
        </w:rPr>
        <w:t xml:space="preserve"> </w:t>
      </w:r>
      <w:r w:rsidR="00C57F15">
        <w:rPr>
          <w:rFonts w:ascii="Times New Roman" w:hAnsi="Times New Roman" w:cs="Times New Roman"/>
          <w:sz w:val="24"/>
          <w:szCs w:val="24"/>
          <w:lang w:val="en-US"/>
        </w:rPr>
        <w:t xml:space="preserve">The precipitation of asphaltenes </w:t>
      </w:r>
      <w:r w:rsidR="00B10964">
        <w:rPr>
          <w:rFonts w:ascii="Times New Roman" w:hAnsi="Times New Roman" w:cs="Times New Roman"/>
          <w:sz w:val="24"/>
          <w:szCs w:val="24"/>
          <w:lang w:val="en-US"/>
        </w:rPr>
        <w:t xml:space="preserve">is considered to be </w:t>
      </w:r>
      <w:r w:rsidR="00C449E7">
        <w:rPr>
          <w:rFonts w:ascii="Times New Roman" w:hAnsi="Times New Roman" w:cs="Times New Roman"/>
          <w:sz w:val="24"/>
          <w:szCs w:val="24"/>
          <w:lang w:val="en-US"/>
        </w:rPr>
        <w:t xml:space="preserve">a </w:t>
      </w:r>
      <w:r w:rsidR="00B10964">
        <w:rPr>
          <w:rFonts w:ascii="Times New Roman" w:hAnsi="Times New Roman" w:cs="Times New Roman"/>
          <w:sz w:val="24"/>
          <w:szCs w:val="24"/>
          <w:lang w:val="en-US"/>
        </w:rPr>
        <w:t>necessary</w:t>
      </w:r>
      <w:r w:rsidR="00355D3F">
        <w:rPr>
          <w:rFonts w:ascii="Times New Roman" w:hAnsi="Times New Roman" w:cs="Times New Roman"/>
          <w:sz w:val="24"/>
          <w:szCs w:val="24"/>
          <w:lang w:val="en-US"/>
        </w:rPr>
        <w:t xml:space="preserve"> </w:t>
      </w:r>
      <w:r w:rsidR="008C49D4">
        <w:rPr>
          <w:rFonts w:ascii="Times New Roman" w:hAnsi="Times New Roman" w:cs="Times New Roman"/>
          <w:sz w:val="24"/>
          <w:szCs w:val="24"/>
          <w:lang w:val="en-US"/>
        </w:rPr>
        <w:t xml:space="preserve">but not sufficient </w:t>
      </w:r>
      <w:r w:rsidR="00B10964">
        <w:rPr>
          <w:rFonts w:ascii="Times New Roman" w:hAnsi="Times New Roman" w:cs="Times New Roman"/>
          <w:sz w:val="24"/>
          <w:szCs w:val="24"/>
          <w:lang w:val="en-US"/>
        </w:rPr>
        <w:t>condition for deposition.</w:t>
      </w:r>
      <w:r w:rsidR="00355D3F">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&lt;EndNote&gt;&lt;Cite&gt;&lt;Author&gt;Leontaritis&lt;/Author&gt;&lt;Year&gt;1994&lt;/Year&gt;&lt;RecNum&gt;10&lt;/RecNum&gt;&lt;DisplayText&gt;[7]&lt;/DisplayText&gt;&lt;record&gt;&lt;rec-number&gt;10&lt;/rec-number&gt;&lt;foreign-keys&gt;&lt;key app="EN" db-id="5909s905x9prxqevz92xsrvixrfsrfawrtvz" timestamp="0"&gt;10&lt;/key&gt;&lt;/foreign-keys&gt;&lt;ref-type name="Journal Article"&gt;17&lt;/ref-type&gt;&lt;contributors&gt;&lt;authors&gt;&lt;author&gt;Leontaritis, KJ&lt;/author&gt;&lt;author&gt;Amaefule, JO&lt;/author&gt;&lt;author&gt;Charles, RE&lt;/author&gt;&lt;/authors&gt;&lt;/contributors&gt;&lt;titles&gt;&lt;title&gt;A systematic approach for the prevention and treatment of formation damage caused by asphaltene deposition (SPE-23810-PA)&lt;/title&gt;&lt;secondary-title&gt;SPE Production &amp;amp; Facilities&lt;/secondary-title&gt;&lt;/titles&gt;&lt;pages&gt;157-164&lt;/pages&gt;&lt;volume&gt;9&lt;/volume&gt;&lt;number&gt;03&lt;/number&gt;&lt;dates&gt;&lt;year&gt;1994&lt;/year&gt;&lt;/dates&gt;&lt;isbn&gt;1064-668X&lt;/isbn&gt;&lt;urls&gt;&lt;/urls&gt;&lt;/record&gt;&lt;/Cite&gt;&lt;/EndNote&gt;</w:instrText>
      </w:r>
      <w:r w:rsidR="00355D3F">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[7]</w:t>
      </w:r>
      <w:r w:rsidR="00355D3F">
        <w:rPr>
          <w:rFonts w:ascii="Times New Roman" w:hAnsi="Times New Roman" w:cs="Times New Roman"/>
          <w:sz w:val="24"/>
          <w:szCs w:val="24"/>
          <w:lang w:val="en-US"/>
        </w:rPr>
        <w:fldChar w:fldCharType="end"/>
      </w:r>
      <w:r w:rsidR="00B10964">
        <w:rPr>
          <w:rFonts w:ascii="Times New Roman" w:hAnsi="Times New Roman" w:cs="Times New Roman"/>
          <w:sz w:val="24"/>
          <w:szCs w:val="24"/>
          <w:lang w:val="en-US"/>
        </w:rPr>
        <w:t xml:space="preserve"> </w:t>
      </w:r>
      <w:r w:rsidR="00A34B36">
        <w:rPr>
          <w:rFonts w:ascii="Times New Roman" w:hAnsi="Times New Roman" w:cs="Times New Roman"/>
          <w:sz w:val="24"/>
          <w:szCs w:val="24"/>
          <w:lang w:val="en-US"/>
        </w:rPr>
        <w:t>In addition</w:t>
      </w:r>
      <w:r w:rsidR="00C57F15">
        <w:rPr>
          <w:rFonts w:ascii="Times New Roman" w:hAnsi="Times New Roman" w:cs="Times New Roman"/>
          <w:sz w:val="24"/>
          <w:szCs w:val="24"/>
          <w:lang w:val="en-US"/>
        </w:rPr>
        <w:t>, not all the precipitated asphaltenes form deposits.</w:t>
      </w:r>
      <w:r w:rsidR="00A34B36">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&lt;EndNote&gt;&lt;Cite&gt;&lt;Author&gt;Buckley&lt;/Author&gt;&lt;Year&gt;2012&lt;/Year&gt;&lt;RecNum&gt;28&lt;/RecNum&gt;&lt;DisplayText&gt;[8]&lt;/DisplayText&gt;&lt;record&gt;&lt;rec-number&gt;28&lt;/rec-number&gt;&lt;foreign-keys&gt;&lt;key app="EN" db-id="5909s905x9prxqevz92xsrvixrfsrfawrtvz" timestamp="0"&gt;28&lt;/key&gt;&lt;/foreign-keys&gt;&lt;ref-type name="Journal Article"&gt;17&lt;/ref-type&gt;&lt;contributors&gt;&lt;authors&gt;&lt;author&gt;Buckley, Jill S.&lt;/author&gt;&lt;/authors&gt;&lt;/contributors&gt;&lt;titles&gt;&lt;title&gt;Asphaltene Deposition&lt;/title&gt;&lt;secondary-title&gt;Energy &amp;amp; Fuels&lt;/secondary-title&gt;&lt;/titles&gt;&lt;periodical&gt;&lt;full-title&gt;Energy &amp;amp; Fuels&lt;/full-title&gt;&lt;/periodical&gt;&lt;pages&gt;4086-4090&lt;/pages&gt;&lt;volume&gt;26&lt;/volume&gt;&lt;number&gt;7&lt;/number&gt;&lt;dates&gt;&lt;year&gt;2012&lt;/year&gt;&lt;pub-dates&gt;&lt;date&gt;2012/07/19&lt;/date&gt;&lt;/pub-dates&gt;&lt;/dates&gt;&lt;publisher&gt;American Chemical Society&lt;/publisher&gt;&lt;isbn&gt;0887-0624&lt;/isbn&gt;&lt;urls&gt;&lt;related-urls&gt;&lt;url&gt;http://dx.doi.org/10.1021/ef300268s&lt;/url&gt;&lt;/related-urls&gt;&lt;/urls&gt;&lt;electronic-resource-num&gt;10.1021/ef300268s&lt;/electronic-resource-num&gt;&lt;/record&gt;&lt;/Cite&gt;&lt;/EndNote&gt;</w:instrText>
      </w:r>
      <w:r w:rsidR="00A34B36">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[8]</w:t>
      </w:r>
      <w:r w:rsidR="00A34B36">
        <w:rPr>
          <w:rFonts w:ascii="Times New Roman" w:hAnsi="Times New Roman" w:cs="Times New Roman"/>
          <w:sz w:val="24"/>
          <w:szCs w:val="24"/>
          <w:lang w:val="en-US"/>
        </w:rPr>
        <w:fldChar w:fldCharType="end"/>
      </w:r>
      <w:r w:rsidR="00C57F15">
        <w:rPr>
          <w:rFonts w:ascii="Times New Roman" w:hAnsi="Times New Roman" w:cs="Times New Roman"/>
          <w:sz w:val="24"/>
          <w:szCs w:val="24"/>
          <w:lang w:val="en-US"/>
        </w:rPr>
        <w:t xml:space="preserve"> The </w:t>
      </w:r>
      <w:r w:rsidR="00C449E7">
        <w:rPr>
          <w:rFonts w:ascii="Times New Roman" w:hAnsi="Times New Roman" w:cs="Times New Roman"/>
          <w:sz w:val="24"/>
          <w:szCs w:val="24"/>
          <w:lang w:val="en-US"/>
        </w:rPr>
        <w:t xml:space="preserve">initially formed </w:t>
      </w:r>
      <w:r w:rsidR="00C57F15">
        <w:rPr>
          <w:rFonts w:ascii="Times New Roman" w:hAnsi="Times New Roman" w:cs="Times New Roman"/>
          <w:sz w:val="24"/>
          <w:szCs w:val="24"/>
          <w:lang w:val="en-US"/>
        </w:rPr>
        <w:t>asphaltenes micro-aggregates can either continue to flocculate thereby forming larger particles, or can diffuse to the surface of the tubing or wall.</w:t>
      </w:r>
      <w:r w:rsidR="00C449E7">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&lt;EndNote&gt;&lt;Cite&gt;&lt;Author&gt;Vargas&lt;/Author&gt;&lt;Year&gt;2010&lt;/Year&gt;&lt;RecNum&gt;11&lt;/RecNum&gt;&lt;DisplayText&gt;[9]&lt;/DisplayText&gt;&lt;record&gt;&lt;rec-number&gt;11&lt;/rec-number&gt;&lt;foreign-keys&gt;&lt;key app="EN" db-id="5909s905x9prxqevz92xsrvixrfsrfawrtvz" timestamp="0"&gt;11&lt;/key&gt;&lt;/foreign-keys&gt;&lt;ref-type name="Journal Article"&gt;17&lt;/ref-type&gt;&lt;contributors&gt;&lt;authors&gt;&lt;author&gt;Vargas, Francisco M.&lt;/author&gt;&lt;author&gt;Creek, Jeff L.&lt;/author&gt;&lt;author&gt;Chapman, Walter G.&lt;/author&gt;&lt;/authors&gt;&lt;/contributors&gt;&lt;titles&gt;&lt;title&gt;On the Development of an Asphaltene Deposition Simulator&lt;/title&gt;&lt;secondary-title&gt;Energy &amp;amp; Fuels&lt;/secondary-title&gt;&lt;/titles&gt;&lt;periodical&gt;&lt;full-title&gt;Energy &amp;amp; Fuels&lt;/full-title&gt;&lt;/periodical&gt;&lt;pages&gt;2294-2299&lt;/pages&gt;&lt;volume&gt;24&lt;/volume&gt;&lt;number&gt;4&lt;/number&gt;&lt;dates&gt;&lt;year&gt;2010&lt;/year&gt;&lt;pub-dates&gt;&lt;date&gt;2010/04/15&lt;/date&gt;&lt;/pub-dates&gt;&lt;/dates&gt;&lt;publisher&gt;American Chemical Society&lt;/publisher&gt;&lt;isbn&gt;0887-0624&lt;/isbn&gt;&lt;urls&gt;&lt;related-urls&gt;&lt;url&gt;http://dx.doi.org/10.1021/ef900951n&lt;/url&gt;&lt;/related-urls&gt;&lt;/urls&gt;&lt;electronic-resource-num&gt;10.1021/ef900951n&lt;/electronic-resource-num&gt;&lt;/record&gt;&lt;/Cite&gt;&lt;/EndNote&gt;</w:instrText>
      </w:r>
      <w:r w:rsidR="00C449E7">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[9]</w:t>
      </w:r>
      <w:r w:rsidR="00C449E7">
        <w:rPr>
          <w:rFonts w:ascii="Times New Roman" w:hAnsi="Times New Roman" w:cs="Times New Roman"/>
          <w:sz w:val="24"/>
          <w:szCs w:val="24"/>
          <w:lang w:val="en-US"/>
        </w:rPr>
        <w:fldChar w:fldCharType="end"/>
      </w:r>
    </w:p>
    <w:p w14:paraId="7D4FACAE" w14:textId="77777777" w:rsidR="006943BA" w:rsidRDefault="006943BA" w:rsidP="008E1564">
      <w:pPr>
        <w:spacing w:after="0" w:line="360" w:lineRule="auto"/>
        <w:jc w:val="both"/>
        <w:rPr>
          <w:rFonts w:ascii="Times New Roman" w:hAnsi="Times New Roman" w:cs="Times New Roman"/>
          <w:sz w:val="24"/>
          <w:szCs w:val="24"/>
          <w:lang w:val="en-US"/>
        </w:rPr>
      </w:pPr>
    </w:p>
    <w:p w14:paraId="74A07A48" w14:textId="6F6DD6FE" w:rsidR="00A26B69" w:rsidRDefault="00D107AD"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Field operations</w:t>
      </w:r>
      <w:r w:rsidR="00A34B36">
        <w:rPr>
          <w:rFonts w:ascii="Times New Roman" w:hAnsi="Times New Roman" w:cs="Times New Roman"/>
          <w:sz w:val="24"/>
          <w:szCs w:val="24"/>
          <w:lang w:val="en-US"/>
        </w:rPr>
        <w:t xml:space="preserve"> under conditions where asphaltenes do not phase separate eliminates the precipitation and deposition problems.</w:t>
      </w:r>
      <w:r w:rsidR="00A34B36">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&lt;EndNote&gt;&lt;Cite&gt;&lt;Author&gt;Buckley&lt;/Author&gt;&lt;Year&gt;2012&lt;/Year&gt;&lt;RecNum&gt;28&lt;/RecNum&gt;&lt;DisplayText&gt;[8]&lt;/DisplayText&gt;&lt;record&gt;&lt;rec-number&gt;28&lt;/rec-number&gt;&lt;foreign-keys&gt;&lt;key app="EN" db-id="5909s905x9prxqevz92xsrvixrfsrfawrtvz" timestamp="0"&gt;28&lt;/key&gt;&lt;/foreign-keys&gt;&lt;ref-type name="Journal Article"&gt;17&lt;/ref-type&gt;&lt;contributors&gt;&lt;authors&gt;&lt;author&gt;Buckley, Jill S.&lt;/author&gt;&lt;/authors&gt;&lt;/contributors&gt;&lt;titles&gt;&lt;title&gt;Asphaltene Deposition&lt;/title&gt;&lt;secondary-title&gt;Energy &amp;amp; Fuels&lt;/secondary-title&gt;&lt;/titles&gt;&lt;periodical&gt;&lt;full-title&gt;Energy &amp;amp; Fuels&lt;/full-title&gt;&lt;/periodical&gt;&lt;pages&gt;4086-4090&lt;/pages&gt;&lt;volume&gt;26&lt;/volume&gt;&lt;number&gt;7&lt;/number&gt;&lt;dates&gt;&lt;year&gt;2012&lt;/year&gt;&lt;pub-dates&gt;&lt;date&gt;2012/07/19&lt;/date&gt;&lt;/pub-dates&gt;&lt;/dates&gt;&lt;publisher&gt;American Chemical Society&lt;/publisher&gt;&lt;isbn&gt;0887-0624&lt;/isbn&gt;&lt;urls&gt;&lt;related-urls&gt;&lt;url&gt;http://dx.doi.org/10.1021/ef300268s&lt;/url&gt;&lt;/related-urls&gt;&lt;/urls&gt;&lt;electronic-resource-num&gt;10.1021/ef300268s&lt;/electronic-resource-num&gt;&lt;/record&gt;&lt;/Cite&gt;&lt;/EndNote&gt;</w:instrText>
      </w:r>
      <w:r w:rsidR="00A34B36">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[8]</w:t>
      </w:r>
      <w:r w:rsidR="00A34B36">
        <w:rPr>
          <w:rFonts w:ascii="Times New Roman" w:hAnsi="Times New Roman" w:cs="Times New Roman"/>
          <w:sz w:val="24"/>
          <w:szCs w:val="24"/>
          <w:lang w:val="en-US"/>
        </w:rPr>
        <w:fldChar w:fldCharType="end"/>
      </w:r>
      <w:r w:rsidR="002F4A1B">
        <w:rPr>
          <w:rFonts w:ascii="Times New Roman" w:hAnsi="Times New Roman" w:cs="Times New Roman"/>
          <w:sz w:val="24"/>
          <w:szCs w:val="24"/>
          <w:lang w:val="en-US"/>
        </w:rPr>
        <w:t xml:space="preserve"> T</w:t>
      </w:r>
      <w:r w:rsidR="00A34B36">
        <w:rPr>
          <w:rFonts w:ascii="Times New Roman" w:hAnsi="Times New Roman" w:cs="Times New Roman"/>
          <w:sz w:val="24"/>
          <w:szCs w:val="24"/>
          <w:lang w:val="en-US"/>
        </w:rPr>
        <w:t>his option is</w:t>
      </w:r>
      <w:r w:rsidR="002F4A1B">
        <w:rPr>
          <w:rFonts w:ascii="Times New Roman" w:hAnsi="Times New Roman" w:cs="Times New Roman"/>
          <w:sz w:val="24"/>
          <w:szCs w:val="24"/>
          <w:lang w:val="en-US"/>
        </w:rPr>
        <w:t xml:space="preserve"> however</w:t>
      </w:r>
      <w:r w:rsidR="00A34B36">
        <w:rPr>
          <w:rFonts w:ascii="Times New Roman" w:hAnsi="Times New Roman" w:cs="Times New Roman"/>
          <w:sz w:val="24"/>
          <w:szCs w:val="24"/>
          <w:lang w:val="en-US"/>
        </w:rPr>
        <w:t xml:space="preserve"> not always feasible, and hence </w:t>
      </w:r>
      <w:r w:rsidR="002F4A1B">
        <w:rPr>
          <w:rFonts w:ascii="Times New Roman" w:hAnsi="Times New Roman" w:cs="Times New Roman"/>
          <w:sz w:val="24"/>
          <w:szCs w:val="24"/>
          <w:lang w:val="en-US"/>
        </w:rPr>
        <w:t xml:space="preserve">mechanical (pigging) and </w:t>
      </w:r>
      <w:r w:rsidR="00A34B36">
        <w:rPr>
          <w:rFonts w:ascii="Times New Roman" w:hAnsi="Times New Roman" w:cs="Times New Roman"/>
          <w:sz w:val="24"/>
          <w:szCs w:val="24"/>
          <w:lang w:val="en-US"/>
        </w:rPr>
        <w:t>chemical means</w:t>
      </w:r>
      <w:r w:rsidR="002F4A1B">
        <w:rPr>
          <w:rFonts w:ascii="Times New Roman" w:hAnsi="Times New Roman" w:cs="Times New Roman"/>
          <w:sz w:val="24"/>
          <w:szCs w:val="24"/>
          <w:lang w:val="en-US"/>
        </w:rPr>
        <w:t xml:space="preserve"> (use of oil soluble amphiphiles known as inhibitors/dispersants) </w:t>
      </w:r>
      <w:r w:rsidR="00A34B36">
        <w:rPr>
          <w:rFonts w:ascii="Times New Roman" w:hAnsi="Times New Roman" w:cs="Times New Roman"/>
          <w:sz w:val="24"/>
          <w:szCs w:val="24"/>
          <w:lang w:val="en-US"/>
        </w:rPr>
        <w:t xml:space="preserve">are employed to prevent </w:t>
      </w:r>
      <w:r w:rsidR="002F4A1B">
        <w:rPr>
          <w:rFonts w:ascii="Times New Roman" w:hAnsi="Times New Roman" w:cs="Times New Roman"/>
          <w:sz w:val="24"/>
          <w:szCs w:val="24"/>
          <w:lang w:val="en-US"/>
        </w:rPr>
        <w:t xml:space="preserve">the </w:t>
      </w:r>
      <w:r w:rsidR="00A34B36">
        <w:rPr>
          <w:rFonts w:ascii="Times New Roman" w:hAnsi="Times New Roman" w:cs="Times New Roman"/>
          <w:sz w:val="24"/>
          <w:szCs w:val="24"/>
          <w:lang w:val="en-US"/>
        </w:rPr>
        <w:t>problem</w:t>
      </w:r>
      <w:r w:rsidR="009506CF">
        <w:rPr>
          <w:rFonts w:ascii="Times New Roman" w:hAnsi="Times New Roman" w:cs="Times New Roman"/>
          <w:sz w:val="24"/>
          <w:szCs w:val="24"/>
          <w:lang w:val="en-US"/>
        </w:rPr>
        <w:t xml:space="preserve">. </w:t>
      </w:r>
      <w:r w:rsidR="00C42254">
        <w:rPr>
          <w:rFonts w:ascii="Times New Roman" w:hAnsi="Times New Roman" w:cs="Times New Roman"/>
          <w:sz w:val="24"/>
          <w:szCs w:val="24"/>
          <w:lang w:val="en-US"/>
        </w:rPr>
        <w:t>The asphaltene</w:t>
      </w:r>
      <w:r w:rsidR="009506CF">
        <w:rPr>
          <w:rFonts w:ascii="Times New Roman" w:hAnsi="Times New Roman" w:cs="Times New Roman"/>
          <w:sz w:val="24"/>
          <w:szCs w:val="24"/>
          <w:lang w:val="en-US"/>
        </w:rPr>
        <w:t xml:space="preserve"> inhibitors</w:t>
      </w:r>
      <w:r w:rsidR="00C42254">
        <w:rPr>
          <w:rFonts w:ascii="Times New Roman" w:hAnsi="Times New Roman" w:cs="Times New Roman"/>
          <w:sz w:val="24"/>
          <w:szCs w:val="24"/>
          <w:lang w:val="en-US"/>
        </w:rPr>
        <w:t>/dispersants</w:t>
      </w:r>
      <w:r w:rsidR="009506CF">
        <w:rPr>
          <w:rFonts w:ascii="Times New Roman" w:hAnsi="Times New Roman" w:cs="Times New Roman"/>
          <w:sz w:val="24"/>
          <w:szCs w:val="24"/>
          <w:lang w:val="en-US"/>
        </w:rPr>
        <w:t xml:space="preserve"> are believed to function similar to resins, by stabilizing the asphaltenes in </w:t>
      </w:r>
      <w:r w:rsidR="008C49D4">
        <w:rPr>
          <w:rFonts w:ascii="Times New Roman" w:hAnsi="Times New Roman" w:cs="Times New Roman"/>
          <w:sz w:val="24"/>
          <w:szCs w:val="24"/>
          <w:lang w:val="en-US"/>
        </w:rPr>
        <w:t>crude oil.</w:t>
      </w:r>
      <w:r w:rsidR="00352214">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&lt;EndNote&gt;&lt;Cite&gt;&lt;Author&gt;Ghloum&lt;/Author&gt;&lt;Year&gt;2010&lt;/Year&gt;&lt;RecNum&gt;12&lt;/RecNum&gt;&lt;DisplayText&gt;[10]&lt;/DisplayText&gt;&lt;record&gt;&lt;rec-number&gt;12&lt;/rec-number&gt;&lt;foreign-keys&gt;&lt;key app="EN" db-id="5909s905x9prxqevz92xsrvixrfsrfawrtvz" timestamp="0"&gt;12&lt;/key&gt;&lt;/foreign-keys&gt;&lt;ref-type name="Journal Article"&gt;17&lt;/ref-type&gt;&lt;contributors&gt;&lt;authors&gt;&lt;author&gt;Ghloum, Ebtisam F.&lt;/author&gt;&lt;author&gt;Al-Qahtani, Misfera&lt;/author&gt;&lt;author&gt;Al-Rashid, Abeer&lt;/author&gt;&lt;/authors&gt;&lt;/contributors&gt;&lt;titles&gt;&lt;title&gt;Effect of inhibitors on asphaltene precipitation for Marrat Kuwaiti reservoirs&lt;/title&gt;&lt;secondary-title&gt;Journal of Petroleum Science and Engineering&lt;/secondary-title&gt;&lt;/titles&gt;&lt;pages&gt;99-106&lt;/pages&gt;&lt;volume&gt;70&lt;/volume&gt;&lt;number&gt;1–2&lt;/number&gt;&lt;keywords&gt;&lt;keyword&gt;Asphaltenes&lt;/keyword&gt;&lt;keyword&gt;Crude oil&lt;/keyword&gt;&lt;keyword&gt;Inhibitors&lt;/keyword&gt;&lt;keyword&gt;Precipitation&lt;/keyword&gt;&lt;keyword&gt;PVT&lt;/keyword&gt;&lt;keyword&gt;Marrat Reservoir&lt;/keyword&gt;&lt;/keywords&gt;&lt;dates&gt;&lt;year&gt;2010&lt;/year&gt;&lt;pub-dates&gt;&lt;date&gt;1//&lt;/date&gt;&lt;/pub-dates&gt;&lt;/dates&gt;&lt;isbn&gt;0920-4105&lt;/isbn&gt;&lt;urls&gt;&lt;related-urls&gt;&lt;url&gt;//www.sciencedirect.com/science/article/pii/S0920410509002307&lt;/url&gt;&lt;/related-urls&gt;&lt;/urls&gt;&lt;electronic-resource-num&gt;http://dx.doi.org/10.1016/j.petrol.2009.10.003&lt;/electronic-resource-num&gt;&lt;/record&gt;&lt;/Cite&gt;&lt;/EndNote&gt;</w:instrText>
      </w:r>
      <w:r w:rsidR="00352214">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[10]</w:t>
      </w:r>
      <w:r w:rsidR="00352214">
        <w:rPr>
          <w:rFonts w:ascii="Times New Roman" w:hAnsi="Times New Roman" w:cs="Times New Roman"/>
          <w:sz w:val="24"/>
          <w:szCs w:val="24"/>
          <w:lang w:val="en-US"/>
        </w:rPr>
        <w:fldChar w:fldCharType="end"/>
      </w:r>
      <w:r w:rsidR="008C49D4">
        <w:rPr>
          <w:rFonts w:ascii="Times New Roman" w:hAnsi="Times New Roman" w:cs="Times New Roman"/>
          <w:sz w:val="24"/>
          <w:szCs w:val="24"/>
          <w:lang w:val="en-US"/>
        </w:rPr>
        <w:t xml:space="preserve"> The performance of an inhibitor is generally tested based on its ability to delay the on</w:t>
      </w:r>
      <w:r w:rsidR="0086106D">
        <w:rPr>
          <w:rFonts w:ascii="Times New Roman" w:hAnsi="Times New Roman" w:cs="Times New Roman"/>
          <w:sz w:val="24"/>
          <w:szCs w:val="24"/>
          <w:lang w:val="en-US"/>
        </w:rPr>
        <w:t xml:space="preserve">set of asphaltene precipitation using </w:t>
      </w:r>
      <w:r w:rsidR="002903C3">
        <w:rPr>
          <w:rFonts w:ascii="Times New Roman" w:hAnsi="Times New Roman" w:cs="Times New Roman"/>
          <w:sz w:val="24"/>
          <w:szCs w:val="24"/>
          <w:lang w:val="en-US"/>
        </w:rPr>
        <w:t>light scattering</w:t>
      </w:r>
      <w:r w:rsidR="00622E59">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&lt;EndNote&gt;&lt;Cite&gt;&lt;Author&gt;Firoozinia&lt;/Author&gt;&lt;Year&gt;2016&lt;/Year&gt;&lt;RecNum&gt;18&lt;/RecNum&gt;&lt;DisplayText&gt;[11, 12]&lt;/DisplayText&gt;&lt;record&gt;&lt;rec-number&gt;18&lt;/rec-number&gt;&lt;foreign-keys&gt;&lt;key app="EN" db-id="5909s905x9prxqevz92xsrvixrfsrfawrtvz" timestamp="0"&gt;18&lt;/key&gt;&lt;/foreign-keys&gt;&lt;ref-type name="Journal Article"&gt;17&lt;/ref-type&gt;&lt;contributors&gt;&lt;authors&gt;&lt;author&gt;Firoozinia, Hamed&lt;/author&gt;&lt;author&gt;Fouladi Hossein Abad, Kazem&lt;/author&gt;&lt;author&gt;Varamesh, Akbar&lt;/author&gt;&lt;/authors&gt;&lt;/contributors&gt;&lt;titles&gt;&lt;title&gt;A comprehensive experimental evaluation of asphaltene dispersants for injection under reservoir conditions&lt;/title&gt;&lt;secondary-title&gt;Petroleum Science&lt;/secondary-title&gt;&lt;/titles&gt;&lt;pages&gt;280-291&lt;/pages&gt;&lt;volume&gt;13&lt;/volume&gt;&lt;number&gt;2&lt;/number&gt;&lt;dates&gt;&lt;year&gt;2016&lt;/year&gt;&lt;/dates&gt;&lt;isbn&gt;1995-8226&lt;/isbn&gt;&lt;label&gt;Firoozinia2016&lt;/label&gt;&lt;work-type&gt;journal article&lt;/work-type&gt;&lt;urls&gt;&lt;related-urls&gt;&lt;url&gt;http://dx.doi.org/10.1007/s12182-016-0078-5&lt;/url&gt;&lt;/related-urls&gt;&lt;/urls&gt;&lt;electronic-resource-num&gt;10.1007/s12182-016-0078-5&lt;/electronic-resource-num&gt;&lt;/record&gt;&lt;/Cite&gt;&lt;Cite&gt;&lt;Author&gt;Rogel&lt;/Author&gt;&lt;Year&gt;2001&lt;/Year&gt;&lt;RecNum&gt;19&lt;/RecNum&gt;&lt;record&gt;&lt;rec-number&gt;19&lt;/rec-number&gt;&lt;foreign-keys&gt;&lt;key app="EN" db-id="5909s905x9prxqevz92xsrvixrfsrfawrtvz" timestamp="0"&gt;19&lt;/key&gt;&lt;/foreign-keys&gt;&lt;ref-type name="Journal Article"&gt;17&lt;/ref-type&gt;&lt;contributors&gt;&lt;authors&gt;&lt;author&gt;Rogel, E.&lt;/author&gt;&lt;author&gt;Leon, O.&lt;/author&gt;&lt;author&gt;Espidel, Y.&lt;/author&gt;&lt;author&gt;Gonzalez, Y.&lt;/author&gt;&lt;/authors&gt;&lt;/contributors&gt;&lt;titles&gt;&lt;title&gt;Asphaltene Stability in Crude Oils (SPE-72050-PA)&lt;/title&gt;&lt;secondary-title&gt;SPE Production &amp;amp; Facilities&lt;/secondary-title&gt;&lt;alt-title&gt;SPE-72050-PA&lt;/alt-title&gt;&lt;/titles&gt;&lt;pages&gt;84-88&lt;/pages&gt;&lt;volume&gt;16&lt;/volume&gt;&lt;number&gt;02&lt;/number&gt;&lt;dates&gt;&lt;year&gt;&lt;style face="bold" font="default" size="100%"&gt;2001&lt;/style&gt;&lt;/year&gt;&lt;pub-dates&gt;&lt;date&gt;2001/5/1/&lt;/date&gt;&lt;/pub-dates&gt;&lt;/dates&gt;&lt;publisher&gt;Society of Petroleum Engineers&lt;/publisher&gt;&lt;urls&gt;&lt;/urls&gt;&lt;custom1&gt;SPE&lt;/custom1&gt;&lt;electronic-resource-num&gt;10.2118/72050-PA&lt;/electronic-resource-num&gt;&lt;/record&gt;&lt;/Cite&gt;&lt;/EndNote&gt;</w:instrText>
      </w:r>
      <w:r w:rsidR="00622E59">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[11, 12]</w:t>
      </w:r>
      <w:r w:rsidR="00622E59">
        <w:rPr>
          <w:rFonts w:ascii="Times New Roman" w:hAnsi="Times New Roman" w:cs="Times New Roman"/>
          <w:sz w:val="24"/>
          <w:szCs w:val="24"/>
          <w:lang w:val="en-US"/>
        </w:rPr>
        <w:fldChar w:fldCharType="end"/>
      </w:r>
      <w:r w:rsidR="0086106D">
        <w:rPr>
          <w:rFonts w:ascii="Times New Roman" w:hAnsi="Times New Roman" w:cs="Times New Roman"/>
          <w:sz w:val="24"/>
          <w:szCs w:val="24"/>
          <w:lang w:val="en-US"/>
        </w:rPr>
        <w:t xml:space="preserve"> </w:t>
      </w:r>
      <w:r w:rsidR="00B548DB">
        <w:rPr>
          <w:rFonts w:ascii="Times New Roman" w:hAnsi="Times New Roman" w:cs="Times New Roman"/>
          <w:sz w:val="24"/>
          <w:szCs w:val="24"/>
          <w:lang w:val="en-US"/>
        </w:rPr>
        <w:t xml:space="preserve">or </w:t>
      </w:r>
      <w:r w:rsidR="002903C3">
        <w:rPr>
          <w:rFonts w:ascii="Times New Roman" w:hAnsi="Times New Roman" w:cs="Times New Roman"/>
          <w:sz w:val="24"/>
          <w:szCs w:val="24"/>
          <w:lang w:val="en-US"/>
        </w:rPr>
        <w:t>ultraviolet-visible (UV-vis) spectroscopy</w:t>
      </w:r>
      <w:r w:rsidR="00A2518C">
        <w:rPr>
          <w:rFonts w:ascii="Times New Roman" w:hAnsi="Times New Roman" w:cs="Times New Roman"/>
          <w:sz w:val="24"/>
          <w:szCs w:val="24"/>
          <w:lang w:val="en-US"/>
        </w:rPr>
        <w:fldChar w:fldCharType="begin">
          <w:fldData xml:space="preserve">PEVuZE5vdGU+PENpdGU+PEF1dGhvcj5ZZW48L0F1dGhvcj48WWVhcj4yMDAxPC9ZZWFyPjxSZWNO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</w:fldData>
        </w:fldChar>
      </w:r>
      <w:r w:rsidR="00E01C75">
        <w:rPr>
          <w:rFonts w:ascii="Times New Roman" w:hAnsi="Times New Roman" w:cs="Times New Roman"/>
          <w:sz w:val="24"/>
          <w:szCs w:val="24"/>
          <w:lang w:val="en-US"/>
        </w:rPr>
        <w:instrText xml:space="preserve"> ADDIN EN.CITE </w:instrText>
      </w:r>
      <w:r w:rsidR="00E01C75">
        <w:rPr>
          <w:rFonts w:ascii="Times New Roman" w:hAnsi="Times New Roman" w:cs="Times New Roman"/>
          <w:sz w:val="24"/>
          <w:szCs w:val="24"/>
          <w:lang w:val="en-US"/>
        </w:rPr>
        <w:fldChar w:fldCharType="begin">
          <w:fldData xml:space="preserve">PEVuZE5vdGU+PENpdGU+PEF1dGhvcj5ZZW48L0F1dGhvcj48WWVhcj4yMDAxPC9ZZWFyPjxSZWNO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</w:fldData>
        </w:fldChar>
      </w:r>
      <w:r w:rsidR="00E01C75">
        <w:rPr>
          <w:rFonts w:ascii="Times New Roman" w:hAnsi="Times New Roman" w:cs="Times New Roman"/>
          <w:sz w:val="24"/>
          <w:szCs w:val="24"/>
          <w:lang w:val="en-US"/>
        </w:rPr>
        <w:instrText xml:space="preserve"> ADDIN EN.CITE.DATA </w:instrText>
      </w:r>
      <w:r w:rsidR="00E01C75">
        <w:rPr>
          <w:rFonts w:ascii="Times New Roman" w:hAnsi="Times New Roman" w:cs="Times New Roman"/>
          <w:sz w:val="24"/>
          <w:szCs w:val="24"/>
          <w:lang w:val="en-US"/>
        </w:rPr>
      </w:r>
      <w:r w:rsidR="00E01C75">
        <w:rPr>
          <w:rFonts w:ascii="Times New Roman" w:hAnsi="Times New Roman" w:cs="Times New Roman"/>
          <w:sz w:val="24"/>
          <w:szCs w:val="24"/>
          <w:lang w:val="en-US"/>
        </w:rPr>
        <w:fldChar w:fldCharType="end"/>
      </w:r>
      <w:r w:rsidR="00A2518C">
        <w:rPr>
          <w:rFonts w:ascii="Times New Roman" w:hAnsi="Times New Roman" w:cs="Times New Roman"/>
          <w:sz w:val="24"/>
          <w:szCs w:val="24"/>
          <w:lang w:val="en-US"/>
        </w:rPr>
      </w:r>
      <w:r w:rsidR="00A2518C">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[13, 14]</w:t>
      </w:r>
      <w:r w:rsidR="00A2518C">
        <w:rPr>
          <w:rFonts w:ascii="Times New Roman" w:hAnsi="Times New Roman" w:cs="Times New Roman"/>
          <w:sz w:val="24"/>
          <w:szCs w:val="24"/>
          <w:lang w:val="en-US"/>
        </w:rPr>
        <w:fldChar w:fldCharType="end"/>
      </w:r>
      <w:r w:rsidR="0086106D">
        <w:rPr>
          <w:rFonts w:ascii="Times New Roman" w:hAnsi="Times New Roman" w:cs="Times New Roman"/>
          <w:sz w:val="24"/>
          <w:szCs w:val="24"/>
          <w:lang w:val="en-US"/>
        </w:rPr>
        <w:t xml:space="preserve"> techniques</w:t>
      </w:r>
      <w:r w:rsidR="002903C3">
        <w:rPr>
          <w:rFonts w:ascii="Times New Roman" w:hAnsi="Times New Roman" w:cs="Times New Roman"/>
          <w:sz w:val="24"/>
          <w:szCs w:val="24"/>
          <w:lang w:val="en-US"/>
        </w:rPr>
        <w:t xml:space="preserve">. </w:t>
      </w:r>
      <w:r w:rsidR="00A2518C">
        <w:rPr>
          <w:rFonts w:ascii="Times New Roman" w:hAnsi="Times New Roman" w:cs="Times New Roman"/>
          <w:sz w:val="24"/>
          <w:szCs w:val="24"/>
          <w:lang w:val="en-US"/>
        </w:rPr>
        <w:t xml:space="preserve">In the UV-vis technique, the asphaltenes and inhibitors are </w:t>
      </w:r>
      <w:r w:rsidR="002F4A1B">
        <w:rPr>
          <w:rFonts w:ascii="Times New Roman" w:hAnsi="Times New Roman" w:cs="Times New Roman"/>
          <w:sz w:val="24"/>
          <w:szCs w:val="24"/>
          <w:lang w:val="en-US"/>
        </w:rPr>
        <w:t>generally</w:t>
      </w:r>
      <w:r w:rsidR="00A2518C">
        <w:rPr>
          <w:rFonts w:ascii="Times New Roman" w:hAnsi="Times New Roman" w:cs="Times New Roman"/>
          <w:sz w:val="24"/>
          <w:szCs w:val="24"/>
          <w:lang w:val="en-US"/>
        </w:rPr>
        <w:t xml:space="preserve"> mixed and allowed to age</w:t>
      </w:r>
      <w:r w:rsidR="002F4A1B">
        <w:rPr>
          <w:rFonts w:ascii="Times New Roman" w:hAnsi="Times New Roman" w:cs="Times New Roman"/>
          <w:sz w:val="24"/>
          <w:szCs w:val="24"/>
          <w:lang w:val="en-US"/>
        </w:rPr>
        <w:t xml:space="preserve"> for a few hours</w:t>
      </w:r>
      <w:r w:rsidR="00A2518C">
        <w:rPr>
          <w:rFonts w:ascii="Times New Roman" w:hAnsi="Times New Roman" w:cs="Times New Roman"/>
          <w:sz w:val="24"/>
          <w:szCs w:val="24"/>
          <w:lang w:val="en-US"/>
        </w:rPr>
        <w:t>. The solution is then centrifuged, and the absorbance of supernatant solution measured. A high absorbance reading indicates that the inhibitor is effective in keeping the asphaltenes in solution.</w:t>
      </w:r>
      <w:r w:rsidR="00A2518C">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&lt;EndNote&gt;&lt;Cite&gt;&lt;Author&gt;Yen&lt;/Author&gt;&lt;Year&gt;2001&lt;/Year&gt;&lt;RecNum&gt;43&lt;/RecNum&gt;&lt;DisplayText&gt;[13]&lt;/DisplayText&gt;&lt;record&gt;&lt;rec-number&gt;43&lt;/rec-number&gt;&lt;foreign-keys&gt;&lt;key app="EN" db-id="5909s905x9prxqevz92xsrvixrfsrfawrtvz" timestamp="0"&gt;43&lt;/key&gt;&lt;/foreign-keys&gt;&lt;ref-type name="Conference Paper"&gt;47&lt;/ref-type&gt;&lt;contributors&gt;&lt;authors&gt;&lt;author&gt;Yen, Andrew&lt;/author&gt;&lt;author&gt;Yin, Y. Ralph&lt;/author&gt;&lt;author&gt;Asomaning, Samuel&lt;/author&gt;&lt;/authors&gt;&lt;/contributors&gt;&lt;titles&gt;&lt;title&gt;Evaluating Asphaltene Inhibitors: Laboratory Tests and Field Studies (SPE-65376-MS)&lt;/title&gt;&lt;secondary-title&gt;SPE International Symposium on Oilfield Chemistry, 13-16 February&lt;/secondary-title&gt;&lt;alt-title&gt;SPE-65376-MS&lt;/alt-title&gt;&lt;/titles&gt;&lt;dates&gt;&lt;year&gt;&lt;style face="bold" font="default" size="100%"&gt;2001&lt;/style&gt;&lt;/year&gt;&lt;pub-dates&gt;&lt;date&gt;2001/1/1/&lt;/date&gt;&lt;/pub-dates&gt;&lt;/dates&gt;&lt;pub-location&gt;Houston, Texas&lt;/pub-location&gt;&lt;publisher&gt;Society of Petroleum Engineers&lt;/publisher&gt;&lt;isbn&gt;978-1-55563-924-2&lt;/isbn&gt;&lt;urls&gt;&lt;/urls&gt;&lt;custom1&gt;SPE&lt;/custom1&gt;&lt;electronic-resource-num&gt;10.2118/65376-MS&lt;/electronic-resource-num&gt;&lt;/record&gt;&lt;/Cite&gt;&lt;/EndNote&gt;</w:instrText>
      </w:r>
      <w:r w:rsidR="00A2518C">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[13]</w:t>
      </w:r>
      <w:r w:rsidR="00A2518C">
        <w:rPr>
          <w:rFonts w:ascii="Times New Roman" w:hAnsi="Times New Roman" w:cs="Times New Roman"/>
          <w:sz w:val="24"/>
          <w:szCs w:val="24"/>
          <w:lang w:val="en-US"/>
        </w:rPr>
        <w:fldChar w:fldCharType="end"/>
      </w:r>
      <w:r w:rsidR="00A2518C">
        <w:rPr>
          <w:rFonts w:ascii="Times New Roman" w:hAnsi="Times New Roman" w:cs="Times New Roman"/>
          <w:sz w:val="24"/>
          <w:szCs w:val="24"/>
          <w:lang w:val="en-US"/>
        </w:rPr>
        <w:t xml:space="preserve"> </w:t>
      </w:r>
    </w:p>
    <w:p w14:paraId="4B800BB9" w14:textId="77777777" w:rsidR="00A26B69" w:rsidRDefault="00A26B69" w:rsidP="008E1564">
      <w:pPr>
        <w:spacing w:after="0" w:line="360" w:lineRule="auto"/>
        <w:jc w:val="both"/>
        <w:rPr>
          <w:rFonts w:ascii="Times New Roman" w:hAnsi="Times New Roman" w:cs="Times New Roman"/>
          <w:sz w:val="24"/>
          <w:szCs w:val="24"/>
          <w:lang w:val="en-US"/>
        </w:rPr>
      </w:pPr>
    </w:p>
    <w:p w14:paraId="0A4EA3E2" w14:textId="3EED9C31" w:rsidR="0094511E" w:rsidRDefault="00A26B69"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Inhibition of asphaltene adsorption and deposition is generally explained by the establishment of a protective steric layer due to the adsorption of inhibitor on the asphaltene aggregate surface. </w:t>
      </w:r>
      <w:r w:rsidR="0025648F">
        <w:rPr>
          <w:rFonts w:ascii="Times New Roman" w:hAnsi="Times New Roman" w:cs="Times New Roman"/>
          <w:sz w:val="24"/>
          <w:szCs w:val="24"/>
          <w:lang w:val="en-US"/>
        </w:rPr>
        <w:t>It has been reported that t</w:t>
      </w:r>
      <w:r w:rsidR="007A405E">
        <w:rPr>
          <w:rFonts w:ascii="Times New Roman" w:hAnsi="Times New Roman" w:cs="Times New Roman"/>
          <w:sz w:val="24"/>
          <w:szCs w:val="24"/>
          <w:lang w:val="en-US"/>
        </w:rPr>
        <w:t>he acid</w:t>
      </w:r>
      <w:r w:rsidR="0030236F">
        <w:rPr>
          <w:rFonts w:ascii="Times New Roman" w:hAnsi="Times New Roman" w:cs="Times New Roman"/>
          <w:sz w:val="24"/>
          <w:szCs w:val="24"/>
          <w:lang w:val="en-US"/>
        </w:rPr>
        <w:t xml:space="preserve">-base interaction between the inhibitor and asphaltenes </w:t>
      </w:r>
      <w:r w:rsidR="0025648F">
        <w:rPr>
          <w:rFonts w:ascii="Times New Roman" w:hAnsi="Times New Roman" w:cs="Times New Roman"/>
          <w:sz w:val="24"/>
          <w:szCs w:val="24"/>
          <w:lang w:val="en-US"/>
        </w:rPr>
        <w:t>seem to play</w:t>
      </w:r>
      <w:r w:rsidR="007A405E">
        <w:rPr>
          <w:rFonts w:ascii="Times New Roman" w:hAnsi="Times New Roman" w:cs="Times New Roman"/>
          <w:sz w:val="24"/>
          <w:szCs w:val="24"/>
          <w:lang w:val="en-US"/>
        </w:rPr>
        <w:t xml:space="preserve"> an</w:t>
      </w:r>
      <w:r w:rsidR="00F95AA6">
        <w:rPr>
          <w:rFonts w:ascii="Times New Roman" w:hAnsi="Times New Roman" w:cs="Times New Roman"/>
          <w:sz w:val="24"/>
          <w:szCs w:val="24"/>
          <w:lang w:val="en-US"/>
        </w:rPr>
        <w:t xml:space="preserve"> important role</w:t>
      </w:r>
      <w:r>
        <w:rPr>
          <w:rFonts w:ascii="Times New Roman" w:hAnsi="Times New Roman" w:cs="Times New Roman"/>
          <w:sz w:val="24"/>
          <w:szCs w:val="24"/>
          <w:lang w:val="en-US"/>
        </w:rPr>
        <w:t xml:space="preserve"> in the inhibition mechanism</w:t>
      </w:r>
      <w:r w:rsidR="00F95AA6">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&lt;EndNote&gt;&lt;Cite&gt;&lt;Author&gt;Chang&lt;/Author&gt;&lt;Year&gt;1994&lt;/Year&gt;&lt;RecNum&gt;13&lt;/RecNum&gt;&lt;DisplayText&gt;[15, 16]&lt;/DisplayText&gt;&lt;record&gt;&lt;rec-number&gt;13&lt;/rec-number&gt;&lt;foreign-keys&gt;&lt;key app="EN" db-id="5909s905x9prxqevz92xsrvixrfsrfawrtvz" timestamp="0"&gt;13&lt;/key&gt;&lt;/foreign-keys&gt;&lt;ref-type name="Journal Article"&gt;17&lt;/ref-type&gt;&lt;contributors&gt;&lt;authors&gt;&lt;author&gt;Chang, C. L.&lt;/author&gt;&lt;author&gt;Fogler, H. S.&lt;/author&gt;&lt;/authors&gt;&lt;/contributors&gt;&lt;titles&gt;&lt;title&gt;Stabilization of asphaltenes in aliphatic solvents using alkylbenzene-derived amphiphiles. 1. Effect of the chemical structure of amphiphiles on asphaltene stabilization&lt;/title&gt;&lt;secondary-title&gt;Langmuir&lt;/secondary-title&gt;&lt;/titles&gt;&lt;pages&gt;1749-1757&lt;/pages&gt;&lt;volume&gt;10&lt;/volume&gt;&lt;number&gt;6&lt;/number&gt;&lt;dates&gt;&lt;year&gt;1994&lt;/year&gt;&lt;/dates&gt;&lt;work-type&gt;Article&lt;/work-type&gt;&lt;urls&gt;&lt;related-urls&gt;&lt;url&gt;https://www.scopus.com/inward/record.uri?eid=2-s2.0-33751158526&amp;amp;partnerID=40&amp;amp;md5=f30e25f0a2a04a13ca3b19e33e200a27&lt;/url&gt;&lt;/related-urls&gt;&lt;/urls&gt;&lt;remote-database-name&gt;Scopus&lt;/remote-database-name&gt;&lt;/record&gt;&lt;/Cite&gt;&lt;Cite&gt;&lt;Author&gt;González&lt;/Author&gt;&lt;Year&gt;1991&lt;/Year&gt;&lt;RecNum&gt;14&lt;/RecNum&gt;&lt;record&gt;&lt;rec-number&gt;14&lt;/rec-number&gt;&lt;foreign-keys&gt;&lt;key app="EN" db-id="5909s905x9prxqevz92xsrvixrfsrfawrtvz" timestamp="0"&gt;14&lt;/key&gt;&lt;/foreign-keys&gt;&lt;ref-type name="Journal Article"&gt;17&lt;/ref-type&gt;&lt;contributors&gt;&lt;authors&gt;&lt;author&gt;González, Gaspar&lt;/author&gt;&lt;author&gt;Middea, Antonieta&lt;/author&gt;&lt;/authors&gt;&lt;/contributors&gt;&lt;titles&gt;&lt;title&gt;Peptization of asphaltene by various oil soluble amphiphiles&lt;/title&gt;&lt;secondary-title&gt;Colloids and Surfaces&lt;/secondary-title&gt;&lt;/titles&gt;&lt;pages&gt;207-217&lt;/pages&gt;&lt;volume&gt;52&lt;/volume&gt;&lt;dates&gt;&lt;year&gt;1991&lt;/year&gt;&lt;pub-dates&gt;&lt;date&gt;//&lt;/date&gt;&lt;/pub-dates&gt;&lt;/dates&gt;&lt;isbn&gt;0166-6622&lt;/isbn&gt;&lt;urls&gt;&lt;related-urls&gt;&lt;url&gt;//www.sciencedirect.com/science/article/pii/016666229180015G&lt;/url&gt;&lt;/related-urls&gt;&lt;/urls&gt;&lt;electronic-resource-num&gt;http://dx.doi.org/10.1016/0166-6622(91)80015-G&lt;/electronic-resource-num&gt;&lt;/record&gt;&lt;/Cite&gt;&lt;/EndNote&gt;</w:instrText>
      </w:r>
      <w:r w:rsidR="00F95AA6">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[15, 16]</w:t>
      </w:r>
      <w:r w:rsidR="00F95AA6">
        <w:rPr>
          <w:rFonts w:ascii="Times New Roman" w:hAnsi="Times New Roman" w:cs="Times New Roman"/>
          <w:sz w:val="24"/>
          <w:szCs w:val="24"/>
          <w:lang w:val="en-US"/>
        </w:rPr>
        <w:fldChar w:fldCharType="end"/>
      </w:r>
      <w:r w:rsidR="0025648F">
        <w:rPr>
          <w:rFonts w:ascii="Times New Roman" w:hAnsi="Times New Roman" w:cs="Times New Roman"/>
          <w:sz w:val="24"/>
          <w:szCs w:val="24"/>
          <w:lang w:val="en-US"/>
        </w:rPr>
        <w:t xml:space="preserve">, </w:t>
      </w:r>
      <w:r w:rsidR="00F95AA6">
        <w:rPr>
          <w:rFonts w:ascii="Times New Roman" w:hAnsi="Times New Roman" w:cs="Times New Roman"/>
          <w:sz w:val="24"/>
          <w:szCs w:val="24"/>
          <w:lang w:val="en-US"/>
        </w:rPr>
        <w:t xml:space="preserve"> since the </w:t>
      </w:r>
      <w:r w:rsidR="0030236F">
        <w:rPr>
          <w:rFonts w:ascii="Times New Roman" w:hAnsi="Times New Roman" w:cs="Times New Roman"/>
          <w:sz w:val="24"/>
          <w:szCs w:val="24"/>
          <w:lang w:val="en-US"/>
        </w:rPr>
        <w:t>inhibitor efficiency</w:t>
      </w:r>
      <w:r w:rsidR="00F95AA6">
        <w:rPr>
          <w:rFonts w:ascii="Times New Roman" w:hAnsi="Times New Roman" w:cs="Times New Roman"/>
          <w:sz w:val="24"/>
          <w:szCs w:val="24"/>
          <w:lang w:val="en-US"/>
        </w:rPr>
        <w:t xml:space="preserve"> is related to the amount of inhibitor that </w:t>
      </w:r>
      <w:r w:rsidR="0086106D">
        <w:rPr>
          <w:rFonts w:ascii="Times New Roman" w:hAnsi="Times New Roman" w:cs="Times New Roman"/>
          <w:sz w:val="24"/>
          <w:szCs w:val="24"/>
          <w:lang w:val="en-US"/>
        </w:rPr>
        <w:t>is</w:t>
      </w:r>
      <w:r w:rsidR="00F95AA6">
        <w:rPr>
          <w:rFonts w:ascii="Times New Roman" w:hAnsi="Times New Roman" w:cs="Times New Roman"/>
          <w:sz w:val="24"/>
          <w:szCs w:val="24"/>
          <w:lang w:val="en-US"/>
        </w:rPr>
        <w:t xml:space="preserve"> adsorbed on the asphaltene surface</w:t>
      </w:r>
      <w:r w:rsidR="00F95AA6">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&lt;EndNote&gt;&lt;Cite&gt;&lt;Author&gt;León&lt;/Author&gt;&lt;Year&gt;1999&lt;/Year&gt;&lt;RecNum&gt;15&lt;/RecNum&gt;&lt;DisplayText&gt;[17]&lt;/DisplayText&gt;&lt;record&gt;&lt;rec-number&gt;15&lt;/rec-number&gt;&lt;foreign-keys&gt;&lt;key app="EN" db-id="5909s905x9prxqevz92xsrvixrfsrfawrtvz" timestamp="0"&gt;15&lt;/key&gt;&lt;/foreign-keys&gt;&lt;ref-type name="Journal Article"&gt;17&lt;/ref-type&gt;&lt;contributors&gt;&lt;authors&gt;&lt;author&gt;León, Olga&lt;/author&gt;&lt;author&gt;Rogel, Estrella&lt;/author&gt;&lt;author&gt;Urbina, Argelia&lt;/author&gt;&lt;author&gt;Andújar, Angel&lt;/author&gt;&lt;author&gt;Lucas, Andrés&lt;/author&gt;&lt;/authors&gt;&lt;/contributors&gt;&lt;titles&gt;&lt;title&gt;Study of the Adsorption of Alkyl Benzene-Derived Amphiphiles on Asphaltene Particles&lt;/title&gt;&lt;secondary-title&gt;Langmuir&lt;/secondary-title&gt;&lt;/titles&gt;&lt;pages&gt;7653-7657&lt;/pages&gt;&lt;volume&gt;15&lt;/volume&gt;&lt;number&gt;22&lt;/number&gt;&lt;dates&gt;&lt;year&gt;1999&lt;/year&gt;&lt;pub-dates&gt;&lt;date&gt;1999/10/01&lt;/date&gt;&lt;/pub-dates&gt;&lt;/dates&gt;&lt;publisher&gt;American Chemical Society&lt;/publisher&gt;&lt;isbn&gt;0743-7463&lt;/isbn&gt;&lt;urls&gt;&lt;related-urls&gt;&lt;url&gt;http://dx.doi.org/10.1021/la9812370&lt;/url&gt;&lt;/related-urls&gt;&lt;/urls&gt;&lt;electronic-resource-num&gt;10.1021/la9812370&lt;/electronic-resource-num&gt;&lt;/record&gt;&lt;/Cite&gt;&lt;/EndNote&gt;</w:instrText>
      </w:r>
      <w:r w:rsidR="00F95AA6">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[17]</w:t>
      </w:r>
      <w:r w:rsidR="00F95AA6">
        <w:rPr>
          <w:rFonts w:ascii="Times New Roman" w:hAnsi="Times New Roman" w:cs="Times New Roman"/>
          <w:sz w:val="24"/>
          <w:szCs w:val="24"/>
          <w:lang w:val="en-US"/>
        </w:rPr>
        <w:fldChar w:fldCharType="end"/>
      </w:r>
      <w:r w:rsidR="00F95AA6">
        <w:rPr>
          <w:rFonts w:ascii="Times New Roman" w:hAnsi="Times New Roman" w:cs="Times New Roman"/>
          <w:sz w:val="24"/>
          <w:szCs w:val="24"/>
          <w:lang w:val="en-US"/>
        </w:rPr>
        <w:t xml:space="preserve">. The </w:t>
      </w:r>
      <w:r w:rsidR="00C17182">
        <w:rPr>
          <w:rFonts w:ascii="Times New Roman" w:hAnsi="Times New Roman" w:cs="Times New Roman"/>
          <w:sz w:val="24"/>
          <w:szCs w:val="24"/>
          <w:lang w:val="en-US"/>
        </w:rPr>
        <w:t xml:space="preserve">inhibitor efficiency </w:t>
      </w:r>
      <w:r w:rsidR="00F95AA6">
        <w:rPr>
          <w:rFonts w:ascii="Times New Roman" w:hAnsi="Times New Roman" w:cs="Times New Roman"/>
          <w:sz w:val="24"/>
          <w:szCs w:val="24"/>
          <w:lang w:val="en-US"/>
        </w:rPr>
        <w:t xml:space="preserve">is also influenced by </w:t>
      </w:r>
      <w:r w:rsidR="00C17182">
        <w:rPr>
          <w:rFonts w:ascii="Times New Roman" w:hAnsi="Times New Roman" w:cs="Times New Roman"/>
          <w:sz w:val="24"/>
          <w:szCs w:val="24"/>
          <w:lang w:val="en-US"/>
        </w:rPr>
        <w:t>the length of amphiphile alkyl chain</w:t>
      </w:r>
      <w:r w:rsidR="00C17182">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&lt;EndNote&gt;&lt;Cite&gt;&lt;Author&gt;Chang&lt;/Author&gt;&lt;Year&gt;1994&lt;/Year&gt;&lt;RecNum&gt;13&lt;/RecNum&gt;&lt;DisplayText&gt;[15]&lt;/DisplayText&gt;&lt;record&gt;&lt;rec-number&gt;13&lt;/rec-number&gt;&lt;foreign-keys&gt;&lt;key app="EN" db-id="5909s905x9prxqevz92xsrvixrfsrfawrtvz" timestamp="0"&gt;13&lt;/key&gt;&lt;/foreign-keys&gt;&lt;ref-type name="Journal Article"&gt;17&lt;/ref-type&gt;&lt;contributors&gt;&lt;authors&gt;&lt;author&gt;Chang, C. L.&lt;/author&gt;&lt;author&gt;Fogler, H. S.&lt;/author&gt;&lt;/authors&gt;&lt;/contributors&gt;&lt;titles&gt;&lt;title&gt;Stabilization of asphaltenes in aliphatic solvents using alkylbenzene-derived amphiphiles. 1. Effect of the chemical structure of amphiphiles on asphaltene stabilization&lt;/title&gt;&lt;secondary-title&gt;Langmuir&lt;/secondary-title&gt;&lt;/titles&gt;&lt;pages&gt;1749-1757&lt;/pages&gt;&lt;volume&gt;10&lt;/volume&gt;&lt;number&gt;6&lt;/number&gt;&lt;dates&gt;&lt;year&gt;1994&lt;/year&gt;&lt;/dates&gt;&lt;work-type&gt;Article&lt;/work-type&gt;&lt;urls&gt;&lt;related-urls&gt;&lt;url&gt;https://www.scopus.com/inward/record.uri?eid=2-s2.0-33751158526&amp;amp;partnerID=40&amp;amp;md5=f30e25f0a2a04a13ca3b19e33e200a27&lt;/url&gt;&lt;/related-urls&gt;&lt;/urls&gt;&lt;remote-database-name&gt;Scopus&lt;/remote-database-name&gt;&lt;/record&gt;&lt;/Cite&gt;&lt;/EndNote&gt;</w:instrText>
      </w:r>
      <w:r w:rsidR="00C17182">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[15]</w:t>
      </w:r>
      <w:r w:rsidR="00C17182">
        <w:rPr>
          <w:rFonts w:ascii="Times New Roman" w:hAnsi="Times New Roman" w:cs="Times New Roman"/>
          <w:sz w:val="24"/>
          <w:szCs w:val="24"/>
          <w:lang w:val="en-US"/>
        </w:rPr>
        <w:fldChar w:fldCharType="end"/>
      </w:r>
      <w:r w:rsidR="0086106D">
        <w:rPr>
          <w:rFonts w:ascii="Times New Roman" w:hAnsi="Times New Roman" w:cs="Times New Roman"/>
          <w:sz w:val="24"/>
          <w:szCs w:val="24"/>
          <w:lang w:val="en-US"/>
        </w:rPr>
        <w:t xml:space="preserve">, because the </w:t>
      </w:r>
      <w:r w:rsidR="00F95AA6">
        <w:rPr>
          <w:rFonts w:ascii="Times New Roman" w:hAnsi="Times New Roman" w:cs="Times New Roman"/>
          <w:sz w:val="24"/>
          <w:szCs w:val="24"/>
          <w:lang w:val="en-US"/>
        </w:rPr>
        <w:t>alkyl chain helps in formation of a steric-stabilized layer around the asphaltenes</w:t>
      </w:r>
      <w:r w:rsidR="00F95AA6">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&lt;EndNote&gt;&lt;Cite&gt;&lt;Author&gt;Rogel&lt;/Author&gt;&lt;Year&gt;2001&lt;/Year&gt;&lt;RecNum&gt;16&lt;/RecNum&gt;&lt;DisplayText&gt;[18]&lt;/DisplayText&gt;&lt;record&gt;&lt;rec-number&gt;16&lt;/rec-number&gt;&lt;foreign-keys&gt;&lt;key app="EN" db-id="5909s905x9prxqevz92xsrvixrfsrfawrtvz" timestamp="0"&gt;16&lt;/key&gt;&lt;/foreign-keys&gt;&lt;ref-type name="Journal Article"&gt;17&lt;/ref-type&gt;&lt;contributors&gt;&lt;authors&gt;&lt;author&gt;Rogel, Estrella&lt;/author&gt;&lt;author&gt;León, Olga&lt;/author&gt;&lt;/authors&gt;&lt;/contributors&gt;&lt;titles&gt;&lt;title&gt;Study of the Adsorption of Alkyl-Benzene-Derived Amphiphiles on an Asphaltene Surface Using Molecular Dynamics Simulations&lt;/title&gt;&lt;secondary-title&gt;Energy &amp;amp; Fuels&lt;/secondary-title&gt;&lt;/titles&gt;&lt;periodical&gt;&lt;full-title&gt;Energy &amp;amp; Fuels&lt;/full-title&gt;&lt;/periodical&gt;&lt;pages&gt;1077-1086&lt;/pages&gt;&lt;volume&gt;15&lt;/volume&gt;&lt;number&gt;5&lt;/number&gt;&lt;dates&gt;&lt;year&gt;2001&lt;/year&gt;&lt;pub-dates&gt;&lt;date&gt;2001/09/01&lt;/date&gt;&lt;/pub-dates&gt;&lt;/dates&gt;&lt;publisher&gt;American Chemical Society&lt;/publisher&gt;&lt;isbn&gt;0887-0624&lt;/isbn&gt;&lt;urls&gt;&lt;related-urls&gt;&lt;url&gt;http://dx.doi.org/10.1021/ef000152f&lt;/url&gt;&lt;/related-urls&gt;&lt;/urls&gt;&lt;electronic-resource-num&gt;10.1021/ef000152f&lt;/electronic-resource-num&gt;&lt;/record&gt;&lt;/Cite&gt;&lt;/EndNote&gt;</w:instrText>
      </w:r>
      <w:r w:rsidR="00F95AA6">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[18]</w:t>
      </w:r>
      <w:r w:rsidR="00F95AA6">
        <w:rPr>
          <w:rFonts w:ascii="Times New Roman" w:hAnsi="Times New Roman" w:cs="Times New Roman"/>
          <w:sz w:val="24"/>
          <w:szCs w:val="24"/>
          <w:lang w:val="en-US"/>
        </w:rPr>
        <w:fldChar w:fldCharType="end"/>
      </w:r>
      <w:r w:rsidR="00F95AA6">
        <w:rPr>
          <w:rFonts w:ascii="Times New Roman" w:hAnsi="Times New Roman" w:cs="Times New Roman"/>
          <w:sz w:val="24"/>
          <w:szCs w:val="24"/>
          <w:lang w:val="en-US"/>
        </w:rPr>
        <w:t>.</w:t>
      </w:r>
      <w:r w:rsidR="00E322AC">
        <w:rPr>
          <w:rFonts w:ascii="Times New Roman" w:hAnsi="Times New Roman" w:cs="Times New Roman"/>
          <w:sz w:val="24"/>
          <w:szCs w:val="24"/>
          <w:lang w:val="en-US"/>
        </w:rPr>
        <w:t xml:space="preserve"> </w:t>
      </w:r>
      <w:r w:rsidR="00D075C7">
        <w:rPr>
          <w:rFonts w:ascii="Times New Roman" w:hAnsi="Times New Roman" w:cs="Times New Roman"/>
          <w:sz w:val="24"/>
          <w:szCs w:val="24"/>
          <w:lang w:val="en-US"/>
        </w:rPr>
        <w:t>The</w:t>
      </w:r>
      <w:r w:rsidR="007664DE">
        <w:rPr>
          <w:rFonts w:ascii="Times New Roman" w:hAnsi="Times New Roman" w:cs="Times New Roman"/>
          <w:sz w:val="24"/>
          <w:szCs w:val="24"/>
          <w:lang w:val="en-US"/>
        </w:rPr>
        <w:t xml:space="preserve"> use of low inhibitor concentrations can cause earlier asphaltene precipitation</w:t>
      </w:r>
      <w:r w:rsidR="0086106D">
        <w:rPr>
          <w:rFonts w:ascii="Times New Roman" w:hAnsi="Times New Roman" w:cs="Times New Roman"/>
          <w:sz w:val="24"/>
          <w:szCs w:val="24"/>
          <w:lang w:val="en-US"/>
        </w:rPr>
        <w:t xml:space="preserve"> as observed with </w:t>
      </w:r>
      <w:r w:rsidR="00DF0026">
        <w:rPr>
          <w:rFonts w:ascii="Times New Roman" w:hAnsi="Times New Roman" w:cs="Times New Roman"/>
          <w:sz w:val="24"/>
          <w:szCs w:val="24"/>
          <w:lang w:val="en-US"/>
        </w:rPr>
        <w:lastRenderedPageBreak/>
        <w:t xml:space="preserve">anionic surfactant </w:t>
      </w:r>
      <w:r w:rsidR="0086106D">
        <w:rPr>
          <w:rFonts w:ascii="Times New Roman" w:hAnsi="Times New Roman" w:cs="Times New Roman"/>
          <w:sz w:val="24"/>
          <w:szCs w:val="24"/>
          <w:lang w:val="en-US"/>
        </w:rPr>
        <w:t>DBSA</w:t>
      </w:r>
      <w:r w:rsidR="00DF0026">
        <w:rPr>
          <w:rFonts w:ascii="Times New Roman" w:hAnsi="Times New Roman" w:cs="Times New Roman"/>
          <w:sz w:val="24"/>
          <w:szCs w:val="24"/>
          <w:lang w:val="en-US"/>
        </w:rPr>
        <w:t xml:space="preserve"> (dodecyl benzene sulfonic acid)</w:t>
      </w:r>
      <w:r w:rsidR="006E1506">
        <w:rPr>
          <w:rFonts w:ascii="Times New Roman" w:hAnsi="Times New Roman" w:cs="Times New Roman"/>
          <w:sz w:val="24"/>
          <w:szCs w:val="24"/>
          <w:lang w:val="en-US"/>
        </w:rPr>
        <w:t>,</w:t>
      </w:r>
      <w:r w:rsidR="0086106D">
        <w:rPr>
          <w:rFonts w:ascii="Times New Roman" w:hAnsi="Times New Roman" w:cs="Times New Roman"/>
          <w:sz w:val="24"/>
          <w:szCs w:val="24"/>
          <w:lang w:val="en-US"/>
        </w:rPr>
        <w:t xml:space="preserve"> which interacts to form</w:t>
      </w:r>
      <w:r w:rsidR="007664DE">
        <w:rPr>
          <w:rFonts w:ascii="Times New Roman" w:hAnsi="Times New Roman" w:cs="Times New Roman"/>
          <w:sz w:val="24"/>
          <w:szCs w:val="24"/>
          <w:lang w:val="en-US"/>
        </w:rPr>
        <w:t xml:space="preserve"> a salt of lower solubility than asphalenes.</w:t>
      </w:r>
      <w:r w:rsidR="007664DE">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&lt;EndNote&gt;&lt;Cite&gt;&lt;Author&gt;Rogel&lt;/Author&gt;&lt;Year&gt;2001&lt;/Year&gt;&lt;RecNum&gt;19&lt;/RecNum&gt;&lt;DisplayText&gt;[12]&lt;/DisplayText&gt;&lt;record&gt;&lt;rec-number&gt;19&lt;/rec-number&gt;&lt;foreign-keys&gt;&lt;key app="EN" db-id="5909s905x9prxqevz92xsrvixrfsrfawrtvz" timestamp="0"&gt;19&lt;/key&gt;&lt;/foreign-keys&gt;&lt;ref-type name="Journal Article"&gt;17&lt;/ref-type&gt;&lt;contributors&gt;&lt;authors&gt;&lt;author&gt;Rogel, E.&lt;/author&gt;&lt;author&gt;Leon, O.&lt;/author&gt;&lt;author&gt;Espidel, Y.&lt;/author&gt;&lt;author&gt;Gonzalez, Y.&lt;/author&gt;&lt;/authors&gt;&lt;/contributors&gt;&lt;titles&gt;&lt;title&gt;Asphaltene Stability in Crude Oils (SPE-72050-PA)&lt;/title&gt;&lt;secondary-title&gt;SPE Production &amp;amp; Facilities&lt;/secondary-title&gt;&lt;alt-title&gt;SPE-72050-PA&lt;/alt-title&gt;&lt;/titles&gt;&lt;pages&gt;84-88&lt;/pages&gt;&lt;volume&gt;16&lt;/volume&gt;&lt;number&gt;02&lt;/number&gt;&lt;dates&gt;&lt;year&gt;&lt;style face="bold" font="default" size="100%"&gt;2001&lt;/style&gt;&lt;/year&gt;&lt;pub-dates&gt;&lt;date&gt;2001/5/1/&lt;/date&gt;&lt;/pub-dates&gt;&lt;/dates&gt;&lt;publisher&gt;Society of Petroleum Engineers&lt;/publisher&gt;&lt;urls&gt;&lt;/urls&gt;&lt;custom1&gt;SPE&lt;/custom1&gt;&lt;electronic-resource-num&gt;10.2118/72050-PA&lt;/electronic-resource-num&gt;&lt;/record&gt;&lt;/Cite&gt;&lt;/EndNote&gt;</w:instrText>
      </w:r>
      <w:r w:rsidR="007664DE">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[12]</w:t>
      </w:r>
      <w:r w:rsidR="007664DE">
        <w:rPr>
          <w:rFonts w:ascii="Times New Roman" w:hAnsi="Times New Roman" w:cs="Times New Roman"/>
          <w:sz w:val="24"/>
          <w:szCs w:val="24"/>
          <w:lang w:val="en-US"/>
        </w:rPr>
        <w:fldChar w:fldCharType="end"/>
      </w:r>
      <w:r w:rsidR="00F45CAB">
        <w:rPr>
          <w:rFonts w:ascii="Times New Roman" w:hAnsi="Times New Roman" w:cs="Times New Roman"/>
          <w:sz w:val="24"/>
          <w:szCs w:val="24"/>
          <w:lang w:val="en-US"/>
        </w:rPr>
        <w:t xml:space="preserve"> </w:t>
      </w:r>
      <w:r w:rsidR="00D075C7">
        <w:rPr>
          <w:rFonts w:ascii="Times New Roman" w:hAnsi="Times New Roman" w:cs="Times New Roman"/>
          <w:sz w:val="24"/>
          <w:szCs w:val="24"/>
          <w:lang w:val="en-US"/>
        </w:rPr>
        <w:t>On the other hand, addition of higher concentrations of inhibitor can also lead to a reduced efficiency due to self-association of inhibitor molecules induced by the solvent medium.</w:t>
      </w:r>
      <w:r w:rsidR="00D075C7">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&lt;EndNote&gt;&lt;Cite&gt;&lt;Author&gt;Barcenas&lt;/Author&gt;&lt;Year&gt;2008&lt;/Year&gt;&lt;RecNum&gt;17&lt;/RecNum&gt;&lt;DisplayText&gt;[19]&lt;/DisplayText&gt;&lt;record&gt;&lt;rec-number&gt;17&lt;/rec-number&gt;&lt;foreign-keys&gt;&lt;key app="EN" db-id="5909s905x9prxqevz92xsrvixrfsrfawrtvz" timestamp="0"&gt;17&lt;/key&gt;&lt;/foreign-keys&gt;&lt;ref-type name="Journal Article"&gt;17&lt;/ref-type&gt;&lt;contributors&gt;&lt;authors&gt;&lt;author&gt;Barcenas, Mariana&lt;/author&gt;&lt;author&gt;Orea, Pedro&lt;/author&gt;&lt;author&gt;Buenrostro-González, Eduardo&lt;/author&gt;&lt;author&gt;Zamudio-Rivera, Luis S&lt;/author&gt;&lt;author&gt;Duda, Yurko&lt;/author&gt;&lt;/authors&gt;&lt;/contributors&gt;&lt;titles&gt;&lt;title&gt;Study of medium effect on asphaltene agglomeration inhibitor efficiency&lt;/title&gt;&lt;secondary-title&gt;Energy &amp;amp; Fuels&lt;/secondary-title&gt;&lt;/titles&gt;&lt;periodical&gt;&lt;full-title&gt;Energy &amp;amp; Fuels&lt;/full-title&gt;&lt;/periodical&gt;&lt;pages&gt;1917-1922&lt;/pages&gt;&lt;volume&gt;22&lt;/volume&gt;&lt;number&gt;3&lt;/number&gt;&lt;dates&gt;&lt;year&gt;2008&lt;/year&gt;&lt;/dates&gt;&lt;isbn&gt;0887-0624&lt;/isbn&gt;&lt;urls&gt;&lt;/urls&gt;&lt;/record&gt;&lt;/Cite&gt;&lt;/EndNote&gt;</w:instrText>
      </w:r>
      <w:r w:rsidR="00D075C7">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[19]</w:t>
      </w:r>
      <w:r w:rsidR="00D075C7">
        <w:rPr>
          <w:rFonts w:ascii="Times New Roman" w:hAnsi="Times New Roman" w:cs="Times New Roman"/>
          <w:sz w:val="24"/>
          <w:szCs w:val="24"/>
          <w:lang w:val="en-US"/>
        </w:rPr>
        <w:fldChar w:fldCharType="end"/>
      </w:r>
      <w:r w:rsidR="00D075C7">
        <w:rPr>
          <w:rFonts w:ascii="Times New Roman" w:hAnsi="Times New Roman" w:cs="Times New Roman"/>
          <w:sz w:val="24"/>
          <w:szCs w:val="24"/>
          <w:lang w:val="en-US"/>
        </w:rPr>
        <w:t xml:space="preserve"> </w:t>
      </w:r>
      <w:r w:rsidR="00F45CAB">
        <w:rPr>
          <w:rFonts w:ascii="Times New Roman" w:hAnsi="Times New Roman" w:cs="Times New Roman"/>
          <w:sz w:val="24"/>
          <w:szCs w:val="24"/>
          <w:lang w:val="en-US"/>
        </w:rPr>
        <w:t xml:space="preserve">Hence, the inhibitors are effective </w:t>
      </w:r>
      <w:r w:rsidR="007452B7">
        <w:rPr>
          <w:rFonts w:ascii="Times New Roman" w:hAnsi="Times New Roman" w:cs="Times New Roman"/>
          <w:sz w:val="24"/>
          <w:szCs w:val="24"/>
          <w:lang w:val="en-US"/>
        </w:rPr>
        <w:t xml:space="preserve">only </w:t>
      </w:r>
      <w:r w:rsidR="00F45CAB">
        <w:rPr>
          <w:rFonts w:ascii="Times New Roman" w:hAnsi="Times New Roman" w:cs="Times New Roman"/>
          <w:sz w:val="24"/>
          <w:szCs w:val="24"/>
          <w:lang w:val="en-US"/>
        </w:rPr>
        <w:t xml:space="preserve">over a </w:t>
      </w:r>
      <w:r w:rsidR="003365CD">
        <w:rPr>
          <w:rFonts w:ascii="Times New Roman" w:hAnsi="Times New Roman" w:cs="Times New Roman"/>
          <w:sz w:val="24"/>
          <w:szCs w:val="24"/>
          <w:lang w:val="en-US"/>
        </w:rPr>
        <w:t xml:space="preserve">limited </w:t>
      </w:r>
      <w:r w:rsidR="00F45CAB">
        <w:rPr>
          <w:rFonts w:ascii="Times New Roman" w:hAnsi="Times New Roman" w:cs="Times New Roman"/>
          <w:sz w:val="24"/>
          <w:szCs w:val="24"/>
          <w:lang w:val="en-US"/>
        </w:rPr>
        <w:t>range of concentrations.</w:t>
      </w:r>
      <w:r w:rsidR="0094511E">
        <w:rPr>
          <w:rFonts w:ascii="Times New Roman" w:hAnsi="Times New Roman" w:cs="Times New Roman"/>
          <w:sz w:val="24"/>
          <w:szCs w:val="24"/>
          <w:lang w:val="en-US"/>
        </w:rPr>
        <w:t xml:space="preserve"> </w:t>
      </w:r>
      <w:r w:rsidR="00A71C7C">
        <w:rPr>
          <w:rFonts w:ascii="Times New Roman" w:hAnsi="Times New Roman" w:cs="Times New Roman"/>
          <w:sz w:val="24"/>
          <w:szCs w:val="24"/>
          <w:lang w:val="en-US"/>
        </w:rPr>
        <w:t>The efficiency of inhibitor is dependent on both the inhibitor and asphaltene chemistries. Cationic surfactant DDAB (d</w:t>
      </w:r>
      <w:r w:rsidR="007E4B76">
        <w:rPr>
          <w:rFonts w:ascii="Times New Roman" w:hAnsi="Times New Roman" w:cs="Times New Roman"/>
          <w:sz w:val="24"/>
          <w:szCs w:val="24"/>
          <w:lang w:val="en-US"/>
        </w:rPr>
        <w:t xml:space="preserve">idodecyl dimethyl ammonium </w:t>
      </w:r>
      <w:r w:rsidR="00A71C7C">
        <w:rPr>
          <w:rFonts w:ascii="Times New Roman" w:hAnsi="Times New Roman" w:cs="Times New Roman"/>
          <w:sz w:val="24"/>
          <w:szCs w:val="24"/>
          <w:lang w:val="en-US"/>
        </w:rPr>
        <w:t>bromide</w:t>
      </w:r>
      <w:r w:rsidR="007E4B76">
        <w:rPr>
          <w:rFonts w:ascii="Times New Roman" w:hAnsi="Times New Roman" w:cs="Times New Roman"/>
          <w:sz w:val="24"/>
          <w:szCs w:val="24"/>
          <w:lang w:val="en-US"/>
        </w:rPr>
        <w:t>)</w:t>
      </w:r>
      <w:r w:rsidR="007E4B76">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&lt;EndNote&gt;&lt;Cite&gt;&lt;Author&gt;Faraoun&lt;/Author&gt;&lt;Year&gt;2016&lt;/Year&gt;&lt;RecNum&gt;46&lt;/RecNum&gt;&lt;DisplayText&gt;[20]&lt;/DisplayText&gt;&lt;record&gt;&lt;rec-number&gt;46&lt;/rec-number&gt;&lt;foreign-keys&gt;&lt;key app="EN" db-id="5909s905x9prxqevz92xsrvixrfsrfawrtvz" timestamp="0"&gt;46&lt;/key&gt;&lt;/foreign-keys&gt;&lt;ref-type name="Journal Article"&gt;17&lt;/ref-type&gt;&lt;contributors&gt;&lt;authors&gt;&lt;author&gt;Faraoun, Abbassia&lt;/author&gt;&lt;author&gt;Daaou, Mortada&lt;/author&gt;&lt;author&gt;Bounaceur, Boumediene&lt;/author&gt;&lt;/authors&gt;&lt;/contributors&gt;&lt;titles&gt;&lt;title&gt;Use of surfactants to mitigate precipitation of nonstable asphaltensdes&lt;/title&gt;&lt;secondary-title&gt;Energy Sources, Part A: Recovery, Utilization, and Environmental Effects&lt;/secondary-title&gt;&lt;/titles&gt;&lt;pages&gt;2830-2836&lt;/pages&gt;&lt;volume&gt;38&lt;/volume&gt;&lt;number&gt;19&lt;/number&gt;&lt;dates&gt;&lt;year&gt;2016&lt;/year&gt;&lt;pub-dates&gt;&lt;date&gt;2016/10/01&lt;/date&gt;&lt;/pub-dates&gt;&lt;/dates&gt;&lt;publisher&gt;Taylor &amp;amp; Francis&lt;/publisher&gt;&lt;isbn&gt;1556-7036&lt;/isbn&gt;&lt;urls&gt;&lt;related-urls&gt;&lt;url&gt;http://dx.doi.org/10.1080/15567036.2015.1017671&lt;/url&gt;&lt;/related-urls&gt;&lt;/urls&gt;&lt;electronic-resource-num&gt;10.1080/15567036.2015.1017671&lt;/electronic-resource-num&gt;&lt;/record&gt;&lt;/Cite&gt;&lt;/EndNote&gt;</w:instrText>
      </w:r>
      <w:r w:rsidR="007E4B76">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[20]</w:t>
      </w:r>
      <w:r w:rsidR="007E4B76">
        <w:rPr>
          <w:rFonts w:ascii="Times New Roman" w:hAnsi="Times New Roman" w:cs="Times New Roman"/>
          <w:sz w:val="24"/>
          <w:szCs w:val="24"/>
          <w:lang w:val="en-US"/>
        </w:rPr>
        <w:fldChar w:fldCharType="end"/>
      </w:r>
      <w:r w:rsidR="007E4B76">
        <w:rPr>
          <w:rFonts w:ascii="Times New Roman" w:hAnsi="Times New Roman" w:cs="Times New Roman"/>
          <w:sz w:val="24"/>
          <w:szCs w:val="24"/>
          <w:lang w:val="en-US"/>
        </w:rPr>
        <w:t xml:space="preserve"> and cationic gemini surfactant </w:t>
      </w:r>
      <w:r w:rsidR="007E4B76" w:rsidRPr="007E4B76">
        <w:rPr>
          <w:rFonts w:ascii="Times New Roman" w:hAnsi="Times New Roman" w:cs="Times New Roman"/>
          <w:color w:val="333333"/>
          <w:sz w:val="24"/>
          <w:szCs w:val="24"/>
          <w:lang w:val="en-US"/>
        </w:rPr>
        <w:t>N</w:t>
      </w:r>
      <w:r w:rsidR="007E4B76" w:rsidRPr="007E4B76">
        <w:rPr>
          <w:rFonts w:ascii="Times New Roman" w:hAnsi="Times New Roman" w:cs="Times New Roman"/>
          <w:color w:val="333333"/>
          <w:sz w:val="24"/>
          <w:szCs w:val="24"/>
          <w:vertAlign w:val="subscript"/>
          <w:lang w:val="en-US"/>
        </w:rPr>
        <w:t>2</w:t>
      </w:r>
      <w:r w:rsidR="007E4B76" w:rsidRPr="007E4B76">
        <w:rPr>
          <w:rFonts w:ascii="Times New Roman" w:hAnsi="Times New Roman" w:cs="Times New Roman"/>
          <w:color w:val="333333"/>
          <w:sz w:val="24"/>
          <w:szCs w:val="24"/>
          <w:lang w:val="en-US"/>
        </w:rPr>
        <w:t>,N</w:t>
      </w:r>
      <w:r w:rsidR="007E4B76" w:rsidRPr="007E4B76">
        <w:rPr>
          <w:rFonts w:ascii="Times New Roman" w:hAnsi="Times New Roman" w:cs="Times New Roman"/>
          <w:color w:val="333333"/>
          <w:sz w:val="24"/>
          <w:szCs w:val="24"/>
          <w:vertAlign w:val="subscript"/>
          <w:lang w:val="en-US"/>
        </w:rPr>
        <w:t>3</w:t>
      </w:r>
      <w:r w:rsidR="007E4B76" w:rsidRPr="007E4B76">
        <w:rPr>
          <w:rFonts w:ascii="Times New Roman" w:hAnsi="Times New Roman" w:cs="Times New Roman"/>
          <w:color w:val="333333"/>
          <w:sz w:val="24"/>
          <w:szCs w:val="24"/>
          <w:lang w:val="en-US"/>
        </w:rPr>
        <w:t>-didodacyl-N</w:t>
      </w:r>
      <w:r w:rsidR="007E4B76" w:rsidRPr="007E4B76">
        <w:rPr>
          <w:rFonts w:ascii="Times New Roman" w:hAnsi="Times New Roman" w:cs="Times New Roman"/>
          <w:color w:val="333333"/>
          <w:sz w:val="24"/>
          <w:szCs w:val="24"/>
          <w:vertAlign w:val="subscript"/>
          <w:lang w:val="en-US"/>
        </w:rPr>
        <w:t>2</w:t>
      </w:r>
      <w:r w:rsidR="007E4B76" w:rsidRPr="007E4B76">
        <w:rPr>
          <w:rFonts w:ascii="Times New Roman" w:hAnsi="Times New Roman" w:cs="Times New Roman"/>
          <w:color w:val="333333"/>
          <w:sz w:val="24"/>
          <w:szCs w:val="24"/>
          <w:lang w:val="en-US"/>
        </w:rPr>
        <w:t>,N</w:t>
      </w:r>
      <w:r w:rsidR="007E4B76" w:rsidRPr="007E4B76">
        <w:rPr>
          <w:rFonts w:ascii="Times New Roman" w:hAnsi="Times New Roman" w:cs="Times New Roman"/>
          <w:color w:val="333333"/>
          <w:sz w:val="24"/>
          <w:szCs w:val="24"/>
          <w:vertAlign w:val="subscript"/>
          <w:lang w:val="en-US"/>
        </w:rPr>
        <w:t>2</w:t>
      </w:r>
      <w:r w:rsidR="007E4B76" w:rsidRPr="007E4B76">
        <w:rPr>
          <w:rFonts w:ascii="Times New Roman" w:hAnsi="Times New Roman" w:cs="Times New Roman"/>
          <w:color w:val="333333"/>
          <w:sz w:val="24"/>
          <w:szCs w:val="24"/>
          <w:lang w:val="en-US"/>
        </w:rPr>
        <w:t>,N</w:t>
      </w:r>
      <w:r w:rsidR="007E4B76" w:rsidRPr="007E4B76">
        <w:rPr>
          <w:rFonts w:ascii="Times New Roman" w:hAnsi="Times New Roman" w:cs="Times New Roman"/>
          <w:color w:val="333333"/>
          <w:sz w:val="24"/>
          <w:szCs w:val="24"/>
          <w:vertAlign w:val="subscript"/>
          <w:lang w:val="en-US"/>
        </w:rPr>
        <w:t>3</w:t>
      </w:r>
      <w:r w:rsidR="007E4B76" w:rsidRPr="007E4B76">
        <w:rPr>
          <w:rFonts w:ascii="Times New Roman" w:hAnsi="Times New Roman" w:cs="Times New Roman"/>
          <w:color w:val="333333"/>
          <w:sz w:val="24"/>
          <w:szCs w:val="24"/>
          <w:lang w:val="en-US"/>
        </w:rPr>
        <w:t>,N</w:t>
      </w:r>
      <w:r w:rsidR="007E4B76" w:rsidRPr="007E4B76">
        <w:rPr>
          <w:rFonts w:ascii="Times New Roman" w:hAnsi="Times New Roman" w:cs="Times New Roman"/>
          <w:color w:val="333333"/>
          <w:sz w:val="24"/>
          <w:szCs w:val="24"/>
          <w:vertAlign w:val="subscript"/>
          <w:lang w:val="en-US"/>
        </w:rPr>
        <w:t>3</w:t>
      </w:r>
      <w:r w:rsidR="007E4B76" w:rsidRPr="007E4B76">
        <w:rPr>
          <w:rFonts w:ascii="Times New Roman" w:hAnsi="Times New Roman" w:cs="Times New Roman"/>
          <w:color w:val="333333"/>
          <w:sz w:val="24"/>
          <w:szCs w:val="24"/>
          <w:lang w:val="en-US"/>
        </w:rPr>
        <w:t>-tetramethylbutane diaminium bromide</w:t>
      </w:r>
      <w:r w:rsidR="007E4B76">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&lt;EndNote&gt;&lt;Cite&gt;&lt;Author&gt;Hegazey&lt;/Author&gt;&lt;Year&gt;2014&lt;/Year&gt;&lt;RecNum&gt;44&lt;/RecNum&gt;&lt;DisplayText&gt;[21]&lt;/DisplayText&gt;&lt;record&gt;&lt;rec-number&gt;44&lt;/rec-number&gt;&lt;foreign-keys&gt;&lt;key app="EN" db-id="5909s905x9prxqevz92xsrvixrfsrfawrtvz" timestamp="0"&gt;44&lt;/key&gt;&lt;/foreign-keys&gt;&lt;ref-type name="Journal Article"&gt;17&lt;/ref-type&gt;&lt;contributors&gt;&lt;authors&gt;&lt;author&gt;Hegazey, R. M.&lt;/author&gt;&lt;author&gt;Farag, R. K.&lt;/author&gt;&lt;author&gt;Nessim, M. I.&lt;/author&gt;&lt;author&gt;El-Feky, A. A.&lt;/author&gt;&lt;author&gt;Moustafa, Y. M.&lt;/author&gt;&lt;author&gt;Hashem, A. I.&lt;/author&gt;&lt;/authors&gt;&lt;/contributors&gt;&lt;titles&gt;&lt;title&gt;Dispersion of Asphaltene Precipitation in Egyptian Crude Oil Using Corrosion Inhibitors&lt;/title&gt;&lt;secondary-title&gt;Petroleum Science and Technology&lt;/secondary-title&gt;&lt;/titles&gt;&lt;pages&gt;2337-2344&lt;/pages&gt;&lt;volume&gt;32&lt;/volume&gt;&lt;number&gt;19&lt;/number&gt;&lt;dates&gt;&lt;year&gt;2014&lt;/year&gt;&lt;pub-dates&gt;&lt;date&gt;2014/10/02&lt;/date&gt;&lt;/pub-dates&gt;&lt;/dates&gt;&lt;publisher&gt;Taylor &amp;amp; Francis&lt;/publisher&gt;&lt;isbn&gt;1091-6466&lt;/isbn&gt;&lt;urls&gt;&lt;related-urls&gt;&lt;url&gt;http://dx.doi.org/10.1080/10916466.2013.806931&lt;/url&gt;&lt;/related-urls&gt;&lt;/urls&gt;&lt;electronic-resource-num&gt;10.1080/10916466.2013.806931&lt;/electronic-resource-num&gt;&lt;/record&gt;&lt;/Cite&gt;&lt;/EndNote&gt;</w:instrText>
      </w:r>
      <w:r w:rsidR="007E4B76">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[21]</w:t>
      </w:r>
      <w:r w:rsidR="007E4B76">
        <w:rPr>
          <w:rFonts w:ascii="Times New Roman" w:hAnsi="Times New Roman" w:cs="Times New Roman"/>
          <w:sz w:val="24"/>
          <w:szCs w:val="24"/>
          <w:lang w:val="en-US"/>
        </w:rPr>
        <w:fldChar w:fldCharType="end"/>
      </w:r>
      <w:r w:rsidR="007E4B76">
        <w:rPr>
          <w:rFonts w:ascii="Times New Roman" w:hAnsi="Times New Roman" w:cs="Times New Roman"/>
          <w:sz w:val="24"/>
          <w:szCs w:val="24"/>
          <w:lang w:val="en-US"/>
        </w:rPr>
        <w:t xml:space="preserve"> have also shown asphaltene inhibitory abilities. DDAB was in fact found to be more effective inhi</w:t>
      </w:r>
      <w:r w:rsidR="00A71C7C">
        <w:rPr>
          <w:rFonts w:ascii="Times New Roman" w:hAnsi="Times New Roman" w:cs="Times New Roman"/>
          <w:sz w:val="24"/>
          <w:szCs w:val="24"/>
          <w:lang w:val="en-US"/>
        </w:rPr>
        <w:t>bi</w:t>
      </w:r>
      <w:r w:rsidR="007E4B76">
        <w:rPr>
          <w:rFonts w:ascii="Times New Roman" w:hAnsi="Times New Roman" w:cs="Times New Roman"/>
          <w:sz w:val="24"/>
          <w:szCs w:val="24"/>
          <w:lang w:val="en-US"/>
        </w:rPr>
        <w:t xml:space="preserve">tor than DBSA for </w:t>
      </w:r>
      <w:r w:rsidR="00A71C7C">
        <w:rPr>
          <w:rFonts w:ascii="Times New Roman" w:hAnsi="Times New Roman" w:cs="Times New Roman"/>
          <w:sz w:val="24"/>
          <w:szCs w:val="24"/>
          <w:lang w:val="en-US"/>
        </w:rPr>
        <w:t xml:space="preserve">unstable </w:t>
      </w:r>
      <w:r w:rsidR="00A71C7C" w:rsidRPr="00A71C7C">
        <w:rPr>
          <w:rFonts w:ascii="Times New Roman" w:hAnsi="Times New Roman" w:cs="Times New Roman"/>
          <w:sz w:val="24"/>
          <w:szCs w:val="24"/>
          <w:shd w:val="clear" w:color="auto" w:fill="FFFFFF"/>
          <w:lang w:val="en-US"/>
        </w:rPr>
        <w:t xml:space="preserve">Hassi-Messaoud </w:t>
      </w:r>
      <w:r w:rsidR="00A71C7C">
        <w:rPr>
          <w:rFonts w:ascii="Times New Roman" w:hAnsi="Times New Roman" w:cs="Times New Roman"/>
          <w:sz w:val="24"/>
          <w:szCs w:val="24"/>
          <w:shd w:val="clear" w:color="auto" w:fill="FFFFFF"/>
          <w:lang w:val="en-US"/>
        </w:rPr>
        <w:t xml:space="preserve">oil </w:t>
      </w:r>
      <w:r w:rsidR="00A71C7C" w:rsidRPr="00A71C7C">
        <w:rPr>
          <w:rFonts w:ascii="Times New Roman" w:hAnsi="Times New Roman" w:cs="Times New Roman"/>
          <w:sz w:val="24"/>
          <w:szCs w:val="24"/>
          <w:shd w:val="clear" w:color="auto" w:fill="FFFFFF"/>
          <w:lang w:val="en-US"/>
        </w:rPr>
        <w:t>(Algeria)</w:t>
      </w:r>
      <w:r w:rsidR="007E4B76" w:rsidRPr="00A71C7C">
        <w:rPr>
          <w:rFonts w:ascii="Times New Roman" w:hAnsi="Times New Roman" w:cs="Times New Roman"/>
          <w:sz w:val="24"/>
          <w:szCs w:val="24"/>
          <w:lang w:val="en-US"/>
        </w:rPr>
        <w:t>.</w:t>
      </w:r>
      <w:r w:rsidR="00A71C7C">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&lt;EndNote&gt;&lt;Cite&gt;&lt;Author&gt;Faraoun&lt;/Author&gt;&lt;Year&gt;2016&lt;/Year&gt;&lt;RecNum&gt;46&lt;/RecNum&gt;&lt;DisplayText&gt;[20]&lt;/DisplayText&gt;&lt;record&gt;&lt;rec-number&gt;46&lt;/rec-number&gt;&lt;foreign-keys&gt;&lt;key app="EN" db-id="5909s905x9prxqevz92xsrvixrfsrfawrtvz" timestamp="0"&gt;46&lt;/key&gt;&lt;/foreign-keys&gt;&lt;ref-type name="Journal Article"&gt;17&lt;/ref-type&gt;&lt;contributors&gt;&lt;authors&gt;&lt;author&gt;Faraoun, Abbassia&lt;/author&gt;&lt;author&gt;Daaou, Mortada&lt;/author&gt;&lt;author&gt;Bounaceur, Boumediene&lt;/author&gt;&lt;/authors&gt;&lt;/contributors&gt;&lt;titles&gt;&lt;title&gt;Use of surfactants to mitigate precipitation of nonstable asphaltensdes&lt;/title&gt;&lt;secondary-title&gt;Energy Sources, Part A: Recovery, Utilization, and Environmental Effects&lt;/secondary-title&gt;&lt;/titles&gt;&lt;pages&gt;2830-2836&lt;/pages&gt;&lt;volume&gt;38&lt;/volume&gt;&lt;number&gt;19&lt;/number&gt;&lt;dates&gt;&lt;year&gt;2016&lt;/year&gt;&lt;pub-dates&gt;&lt;date&gt;2016/10/01&lt;/date&gt;&lt;/pub-dates&gt;&lt;/dates&gt;&lt;publisher&gt;Taylor &amp;amp; Francis&lt;/publisher&gt;&lt;isbn&gt;1556-7036&lt;/isbn&gt;&lt;urls&gt;&lt;related-urls&gt;&lt;url&gt;http://dx.doi.org/10.1080/15567036.2015.1017671&lt;/url&gt;&lt;/related-urls&gt;&lt;/urls&gt;&lt;electronic-resource-num&gt;10.1080/15567036.2015.1017671&lt;/electronic-resource-num&gt;&lt;/record&gt;&lt;/Cite&gt;&lt;/EndNote&gt;</w:instrText>
      </w:r>
      <w:r w:rsidR="00A71C7C">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[20]</w:t>
      </w:r>
      <w:r w:rsidR="00A71C7C">
        <w:rPr>
          <w:rFonts w:ascii="Times New Roman" w:hAnsi="Times New Roman" w:cs="Times New Roman"/>
          <w:sz w:val="24"/>
          <w:szCs w:val="24"/>
          <w:lang w:val="en-US"/>
        </w:rPr>
        <w:fldChar w:fldCharType="end"/>
      </w:r>
      <w:r w:rsidR="007E4B76">
        <w:rPr>
          <w:rFonts w:ascii="Times New Roman" w:hAnsi="Times New Roman" w:cs="Times New Roman"/>
          <w:sz w:val="24"/>
          <w:szCs w:val="24"/>
          <w:lang w:val="en-US"/>
        </w:rPr>
        <w:t xml:space="preserve"> </w:t>
      </w:r>
      <w:r w:rsidR="003365CD">
        <w:rPr>
          <w:rFonts w:ascii="Times New Roman" w:hAnsi="Times New Roman" w:cs="Times New Roman"/>
          <w:sz w:val="24"/>
          <w:szCs w:val="24"/>
          <w:lang w:val="en-US"/>
        </w:rPr>
        <w:t xml:space="preserve">Non-ionic polymeric surfactants have </w:t>
      </w:r>
      <w:r w:rsidR="006E1506">
        <w:rPr>
          <w:rFonts w:ascii="Times New Roman" w:hAnsi="Times New Roman" w:cs="Times New Roman"/>
          <w:sz w:val="24"/>
          <w:szCs w:val="24"/>
          <w:lang w:val="en-US"/>
        </w:rPr>
        <w:t xml:space="preserve">also </w:t>
      </w:r>
      <w:r w:rsidR="003365CD">
        <w:rPr>
          <w:rFonts w:ascii="Times New Roman" w:hAnsi="Times New Roman" w:cs="Times New Roman"/>
          <w:sz w:val="24"/>
          <w:szCs w:val="24"/>
          <w:lang w:val="en-US"/>
        </w:rPr>
        <w:t>been recently tested for their inhibition ability.</w:t>
      </w:r>
      <w:r w:rsidR="003365CD">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&lt;EndNote&gt;&lt;Cite&gt;&lt;Author&gt;Wang&lt;/Author&gt;&lt;Year&gt;2015&lt;/Year&gt;&lt;RecNum&gt;30&lt;/RecNum&gt;&lt;DisplayText&gt;[22, 23]&lt;/DisplayText&gt;&lt;record&gt;&lt;rec-number&gt;30&lt;/rec-number&gt;&lt;foreign-keys&gt;&lt;key app="EN" db-id="5909s905x9prxqevz92xsrvixrfsrfawrtvz" timestamp="0"&gt;30&lt;/key&gt;&lt;/foreign-keys&gt;&lt;ref-type name="Conference Paper"&gt;47&lt;/ref-type&gt;&lt;contributors&gt;&lt;authors&gt;&lt;author&gt;Wang, Min&lt;/author&gt;&lt;author&gt;Kaufman, Jonathan&lt;/author&gt;&lt;author&gt;Chen, Xin&lt;/author&gt;&lt;author&gt;Sungail, Craig&lt;/author&gt;&lt;/authors&gt;&lt;/contributors&gt;&lt;titles&gt;&lt;title&gt;Development and Evaluation of Non-Ionic Polymeric Surfactants as Asphaltene Inhibitors (SPE-173720-MS)&lt;/title&gt;&lt;secondary-title&gt;PE International Symposium on Oilfield Chemistry, 13-15 April, &lt;/secondary-title&gt;&lt;alt-title&gt;SPE-173720-MS&lt;/alt-title&gt;&lt;/titles&gt;&lt;dates&gt;&lt;year&gt;&lt;style face="bold" font="default" size="100%"&gt;2015&lt;/style&gt;&lt;/year&gt;&lt;pub-dates&gt;&lt;date&gt;2015/4/13/&lt;/date&gt;&lt;/pub-dates&gt;&lt;/dates&gt;&lt;pub-location&gt;The Woodlands, Texas, USA&lt;/pub-location&gt;&lt;publisher&gt;Society of Petroleum Engineers&lt;/publisher&gt;&lt;isbn&gt;978-1-61399-372-9&lt;/isbn&gt;&lt;urls&gt;&lt;/urls&gt;&lt;custom1&gt;SPE&lt;/custom1&gt;&lt;electronic-resource-num&gt;10.2118/173720-MS&lt;/electronic-resource-num&gt;&lt;/record&gt;&lt;/Cite&gt;&lt;Cite&gt;&lt;Author&gt;Hashmi&lt;/Author&gt;&lt;Year&gt;2011&lt;/Year&gt;&lt;RecNum&gt;31&lt;/RecNum&gt;&lt;record&gt;&lt;rec-number&gt;31&lt;/rec-number&gt;&lt;foreign-keys&gt;&lt;key app="EN" db-id="5909s905x9prxqevz92xsrvixrfsrfawrtvz" timestamp="0"&gt;31&lt;/key&gt;&lt;/foreign-keys&gt;&lt;ref-type name="Journal Article"&gt;17&lt;/ref-type&gt;&lt;contributors&gt;&lt;authors&gt;&lt;author&gt;Hashmi, Sara M&lt;/author&gt;&lt;author&gt;Firoozabadi, Abbas&lt;/author&gt;&lt;/authors&gt;&lt;/contributors&gt;&lt;titles&gt;&lt;title&gt;Tuning size and electrostatics in non-polar colloidal asphaltene suspensions by polymeric adsorption&lt;/title&gt;&lt;secondary-title&gt;Soft Matter&lt;/secondary-title&gt;&lt;/titles&gt;&lt;pages&gt;8384-8391&lt;/pages&gt;&lt;volume&gt;7&lt;/volume&gt;&lt;number&gt;18&lt;/number&gt;&lt;dates&gt;&lt;year&gt;2011&lt;/year&gt;&lt;/dates&gt;&lt;urls&gt;&lt;/urls&gt;&lt;/record&gt;&lt;/Cite&gt;&lt;/EndNote&gt;</w:instrText>
      </w:r>
      <w:r w:rsidR="003365CD">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[22, 23]</w:t>
      </w:r>
      <w:r w:rsidR="003365CD">
        <w:rPr>
          <w:rFonts w:ascii="Times New Roman" w:hAnsi="Times New Roman" w:cs="Times New Roman"/>
          <w:sz w:val="24"/>
          <w:szCs w:val="24"/>
          <w:lang w:val="en-US"/>
        </w:rPr>
        <w:fldChar w:fldCharType="end"/>
      </w:r>
      <w:r w:rsidR="003365CD">
        <w:rPr>
          <w:rFonts w:ascii="Times New Roman" w:hAnsi="Times New Roman" w:cs="Times New Roman"/>
          <w:sz w:val="24"/>
          <w:szCs w:val="24"/>
          <w:lang w:val="en-US"/>
        </w:rPr>
        <w:t xml:space="preserve"> </w:t>
      </w:r>
      <w:r w:rsidR="007C3420">
        <w:rPr>
          <w:rFonts w:ascii="Times New Roman" w:hAnsi="Times New Roman" w:cs="Times New Roman"/>
          <w:sz w:val="24"/>
          <w:szCs w:val="24"/>
          <w:lang w:val="en-US"/>
        </w:rPr>
        <w:t>T</w:t>
      </w:r>
      <w:r w:rsidR="003365CD">
        <w:rPr>
          <w:rFonts w:ascii="Times New Roman" w:hAnsi="Times New Roman" w:cs="Times New Roman"/>
          <w:sz w:val="24"/>
          <w:szCs w:val="24"/>
          <w:lang w:val="en-US"/>
        </w:rPr>
        <w:t>he non-ionic polymeric inhibitor’s performances have been correlated with its molecular weight, with higher molecular weight inhibitors showing g</w:t>
      </w:r>
      <w:r w:rsidR="0025648F">
        <w:rPr>
          <w:rFonts w:ascii="Times New Roman" w:hAnsi="Times New Roman" w:cs="Times New Roman"/>
          <w:sz w:val="24"/>
          <w:szCs w:val="24"/>
          <w:lang w:val="en-US"/>
        </w:rPr>
        <w:t>reater</w:t>
      </w:r>
      <w:r w:rsidR="003365CD">
        <w:rPr>
          <w:rFonts w:ascii="Times New Roman" w:hAnsi="Times New Roman" w:cs="Times New Roman"/>
          <w:sz w:val="24"/>
          <w:szCs w:val="24"/>
          <w:lang w:val="en-US"/>
        </w:rPr>
        <w:t xml:space="preserve"> </w:t>
      </w:r>
      <w:r w:rsidR="00064B35">
        <w:rPr>
          <w:rFonts w:ascii="Times New Roman" w:hAnsi="Times New Roman" w:cs="Times New Roman"/>
          <w:sz w:val="24"/>
          <w:szCs w:val="24"/>
          <w:lang w:val="en-US"/>
        </w:rPr>
        <w:t>efficiency</w:t>
      </w:r>
      <w:r w:rsidR="007C3420">
        <w:rPr>
          <w:rFonts w:ascii="Times New Roman" w:hAnsi="Times New Roman" w:cs="Times New Roman"/>
          <w:sz w:val="24"/>
          <w:szCs w:val="24"/>
          <w:lang w:val="en-US"/>
        </w:rPr>
        <w:t xml:space="preserve"> due to longer hydrophobic chain length</w:t>
      </w:r>
      <w:r w:rsidR="003365CD">
        <w:rPr>
          <w:rFonts w:ascii="Times New Roman" w:hAnsi="Times New Roman" w:cs="Times New Roman"/>
          <w:sz w:val="24"/>
          <w:szCs w:val="24"/>
          <w:lang w:val="en-US"/>
        </w:rPr>
        <w:t>.</w:t>
      </w:r>
      <w:r w:rsidR="003365CD">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&lt;EndNote&gt;&lt;Cite&gt;&lt;Author&gt;Wang&lt;/Author&gt;&lt;Year&gt;2015&lt;/Year&gt;&lt;RecNum&gt;30&lt;/RecNum&gt;&lt;DisplayText&gt;[22]&lt;/DisplayText&gt;&lt;record&gt;&lt;rec-number&gt;30&lt;/rec-number&gt;&lt;foreign-keys&gt;&lt;key app="EN" db-id="5909s905x9prxqevz92xsrvixrfsrfawrtvz" timestamp="0"&gt;30&lt;/key&gt;&lt;/foreign-keys&gt;&lt;ref-type name="Conference Paper"&gt;47&lt;/ref-type&gt;&lt;contributors&gt;&lt;authors&gt;&lt;author&gt;Wang, Min&lt;/author&gt;&lt;author&gt;Kaufman, Jonathan&lt;/author&gt;&lt;author&gt;Chen, Xin&lt;/author&gt;&lt;author&gt;Sungail, Craig&lt;/author&gt;&lt;/authors&gt;&lt;/contributors&gt;&lt;titles&gt;&lt;title&gt;Development and Evaluation of Non-Ionic Polymeric Surfactants as Asphaltene Inhibitors (SPE-173720-MS)&lt;/title&gt;&lt;secondary-title&gt;PE International Symposium on Oilfield Chemistry, 13-15 April, &lt;/secondary-title&gt;&lt;alt-title&gt;SPE-173720-MS&lt;/alt-title&gt;&lt;/titles&gt;&lt;dates&gt;&lt;year&gt;&lt;style face="bold" font="default" size="100%"&gt;2015&lt;/style&gt;&lt;/year&gt;&lt;pub-dates&gt;&lt;date&gt;2015/4/13/&lt;/date&gt;&lt;/pub-dates&gt;&lt;/dates&gt;&lt;pub-location&gt;The Woodlands, Texas, USA&lt;/pub-location&gt;&lt;publisher&gt;Society of Petroleum Engineers&lt;/publisher&gt;&lt;isbn&gt;978-1-61399-372-9&lt;/isbn&gt;&lt;urls&gt;&lt;/urls&gt;&lt;custom1&gt;SPE&lt;/custom1&gt;&lt;electronic-resource-num&gt;10.2118/173720-MS&lt;/electronic-resource-num&gt;&lt;/record&gt;&lt;/Cite&gt;&lt;/EndNote&gt;</w:instrText>
      </w:r>
      <w:r w:rsidR="003365CD">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[22]</w:t>
      </w:r>
      <w:r w:rsidR="003365CD">
        <w:rPr>
          <w:rFonts w:ascii="Times New Roman" w:hAnsi="Times New Roman" w:cs="Times New Roman"/>
          <w:sz w:val="24"/>
          <w:szCs w:val="24"/>
          <w:lang w:val="en-US"/>
        </w:rPr>
        <w:fldChar w:fldCharType="end"/>
      </w:r>
      <w:r w:rsidR="00032A40">
        <w:rPr>
          <w:rFonts w:ascii="Times New Roman" w:hAnsi="Times New Roman" w:cs="Times New Roman"/>
          <w:sz w:val="24"/>
          <w:szCs w:val="24"/>
          <w:lang w:val="en-US"/>
        </w:rPr>
        <w:t xml:space="preserve"> </w:t>
      </w:r>
    </w:p>
    <w:p w14:paraId="05F1C941" w14:textId="77777777" w:rsidR="003500D9" w:rsidRDefault="003500D9" w:rsidP="008E1564">
      <w:pPr>
        <w:spacing w:after="0" w:line="360" w:lineRule="auto"/>
        <w:jc w:val="both"/>
        <w:rPr>
          <w:rFonts w:ascii="Times New Roman" w:hAnsi="Times New Roman" w:cs="Times New Roman"/>
          <w:sz w:val="24"/>
          <w:szCs w:val="24"/>
          <w:lang w:val="en-US"/>
        </w:rPr>
      </w:pPr>
    </w:p>
    <w:p w14:paraId="27C28646" w14:textId="23765A9E" w:rsidR="000B2C2C" w:rsidRDefault="00DA72D7"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While several studies </w:t>
      </w:r>
      <w:r w:rsidR="000B2C2C">
        <w:rPr>
          <w:rFonts w:ascii="Times New Roman" w:hAnsi="Times New Roman" w:cs="Times New Roman"/>
          <w:sz w:val="24"/>
          <w:szCs w:val="24"/>
          <w:lang w:val="en-US"/>
        </w:rPr>
        <w:t>focus</w:t>
      </w:r>
      <w:r>
        <w:rPr>
          <w:rFonts w:ascii="Times New Roman" w:hAnsi="Times New Roman" w:cs="Times New Roman"/>
          <w:sz w:val="24"/>
          <w:szCs w:val="24"/>
          <w:lang w:val="en-US"/>
        </w:rPr>
        <w:t xml:space="preserve"> on inhibitor’s efficiency to </w:t>
      </w:r>
      <w:r w:rsidR="00A26B69">
        <w:rPr>
          <w:rFonts w:ascii="Times New Roman" w:hAnsi="Times New Roman" w:cs="Times New Roman"/>
          <w:sz w:val="24"/>
          <w:szCs w:val="24"/>
          <w:lang w:val="en-US"/>
        </w:rPr>
        <w:t xml:space="preserve">shift </w:t>
      </w:r>
      <w:r>
        <w:rPr>
          <w:rFonts w:ascii="Times New Roman" w:hAnsi="Times New Roman" w:cs="Times New Roman"/>
          <w:sz w:val="24"/>
          <w:szCs w:val="24"/>
          <w:lang w:val="en-US"/>
        </w:rPr>
        <w:t>asphaltene precipitation onset, studies</w:t>
      </w:r>
      <w:r w:rsidR="000B6992">
        <w:rPr>
          <w:rFonts w:ascii="Times New Roman" w:hAnsi="Times New Roman" w:cs="Times New Roman"/>
          <w:sz w:val="24"/>
          <w:szCs w:val="24"/>
          <w:lang w:val="en-US"/>
        </w:rPr>
        <w:t xml:space="preserve"> </w:t>
      </w:r>
      <w:r>
        <w:rPr>
          <w:rFonts w:ascii="Times New Roman" w:hAnsi="Times New Roman" w:cs="Times New Roman"/>
          <w:sz w:val="24"/>
          <w:szCs w:val="24"/>
          <w:lang w:val="en-US"/>
        </w:rPr>
        <w:t>showing the</w:t>
      </w:r>
      <w:r w:rsidR="000B699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influence of </w:t>
      </w:r>
      <w:r w:rsidR="000B6992">
        <w:rPr>
          <w:rFonts w:ascii="Times New Roman" w:hAnsi="Times New Roman" w:cs="Times New Roman"/>
          <w:sz w:val="24"/>
          <w:szCs w:val="24"/>
          <w:lang w:val="en-US"/>
        </w:rPr>
        <w:t>inhibitors</w:t>
      </w:r>
      <w:r w:rsidR="000B2C2C">
        <w:rPr>
          <w:rFonts w:ascii="Times New Roman" w:hAnsi="Times New Roman" w:cs="Times New Roman"/>
          <w:sz w:val="24"/>
          <w:szCs w:val="24"/>
          <w:lang w:val="en-US"/>
        </w:rPr>
        <w:t>/dispersants</w:t>
      </w:r>
      <w:r w:rsidR="000B6992">
        <w:rPr>
          <w:rFonts w:ascii="Times New Roman" w:hAnsi="Times New Roman" w:cs="Times New Roman"/>
          <w:sz w:val="24"/>
          <w:szCs w:val="24"/>
          <w:lang w:val="en-US"/>
        </w:rPr>
        <w:t xml:space="preserve"> on</w:t>
      </w:r>
      <w:r>
        <w:rPr>
          <w:rFonts w:ascii="Times New Roman" w:hAnsi="Times New Roman" w:cs="Times New Roman"/>
          <w:sz w:val="24"/>
          <w:szCs w:val="24"/>
          <w:lang w:val="en-US"/>
        </w:rPr>
        <w:t xml:space="preserve"> the</w:t>
      </w:r>
      <w:r w:rsidR="000B6992">
        <w:rPr>
          <w:rFonts w:ascii="Times New Roman" w:hAnsi="Times New Roman" w:cs="Times New Roman"/>
          <w:sz w:val="24"/>
          <w:szCs w:val="24"/>
          <w:lang w:val="en-US"/>
        </w:rPr>
        <w:t xml:space="preserve"> asphaltene adsorption/deposition on metallic surfaces is limited</w:t>
      </w:r>
      <w:r w:rsidR="00236ABC">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&lt;EndNote&gt;&lt;Cite&gt;&lt;Author&gt;Akbarzadeh&lt;/Author&gt;&lt;Year&gt;2012&lt;/Year&gt;&lt;RecNum&gt;33&lt;/RecNum&gt;&lt;DisplayText&gt;[24]&lt;/DisplayText&gt;&lt;record&gt;&lt;rec-number&gt;33&lt;/rec-number&gt;&lt;foreign-keys&gt;&lt;key app="EN" db-id="5909s905x9prxqevz92xsrvixrfsrfawrtvz" timestamp="0"&gt;33&lt;/key&gt;&lt;/foreign-keys&gt;&lt;ref-type name="Journal Article"&gt;17&lt;/ref-type&gt;&lt;contributors&gt;&lt;authors&gt;&lt;author&gt;Akbarzadeh, Kamran&lt;/author&gt;&lt;author&gt;Eskin, Dmitry&lt;/author&gt;&lt;author&gt;Ratulowski, John&lt;/author&gt;&lt;author&gt;Taylor, Shawn&lt;/author&gt;&lt;/authors&gt;&lt;/contributors&gt;&lt;titles&gt;&lt;title&gt;Asphaltene Deposition Measurement and Modeling for Flow Assurance of Tubings and Flow Lines&lt;/title&gt;&lt;secondary-title&gt;Energy &amp;amp; Fuels&lt;/secondary-title&gt;&lt;/titles&gt;&lt;periodical&gt;&lt;full-title&gt;Energy &amp;amp; Fuels&lt;/full-title&gt;&lt;/periodical&gt;&lt;pages&gt;495-510&lt;/pages&gt;&lt;volume&gt;26&lt;/volume&gt;&lt;number&gt;1&lt;/number&gt;&lt;dates&gt;&lt;year&gt;2012&lt;/year&gt;&lt;pub-dates&gt;&lt;date&gt;2012/01/19&lt;/date&gt;&lt;/pub-dates&gt;&lt;/dates&gt;&lt;publisher&gt;American Chemical Society&lt;/publisher&gt;&lt;isbn&gt;0887-0624&lt;/isbn&gt;&lt;urls&gt;&lt;related-urls&gt;&lt;url&gt;http://dx.doi.org/10.1021/ef2009474&lt;/url&gt;&lt;/related-urls&gt;&lt;/urls&gt;&lt;electronic-resource-num&gt;10.1021/ef2009474&lt;/electronic-resource-num&gt;&lt;/record&gt;&lt;/Cite&gt;&lt;/EndNote&gt;</w:instrText>
      </w:r>
      <w:r w:rsidR="00236ABC">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[24]</w:t>
      </w:r>
      <w:r w:rsidR="00236ABC">
        <w:rPr>
          <w:rFonts w:ascii="Times New Roman" w:hAnsi="Times New Roman" w:cs="Times New Roman"/>
          <w:sz w:val="24"/>
          <w:szCs w:val="24"/>
          <w:lang w:val="en-US"/>
        </w:rPr>
        <w:fldChar w:fldCharType="end"/>
      </w:r>
      <w:r w:rsidR="000B6992">
        <w:rPr>
          <w:rFonts w:ascii="Times New Roman" w:hAnsi="Times New Roman" w:cs="Times New Roman"/>
          <w:sz w:val="24"/>
          <w:szCs w:val="24"/>
          <w:lang w:val="en-US"/>
        </w:rPr>
        <w:t>.</w:t>
      </w:r>
      <w:r w:rsidR="001E7C8A">
        <w:rPr>
          <w:rFonts w:ascii="Times New Roman" w:hAnsi="Times New Roman" w:cs="Times New Roman"/>
          <w:sz w:val="24"/>
          <w:szCs w:val="24"/>
          <w:lang w:val="en-US"/>
        </w:rPr>
        <w:t xml:space="preserve"> </w:t>
      </w:r>
      <w:r w:rsidR="000B2C2C">
        <w:rPr>
          <w:rFonts w:ascii="Times New Roman" w:hAnsi="Times New Roman" w:cs="Times New Roman"/>
          <w:sz w:val="24"/>
          <w:szCs w:val="24"/>
          <w:lang w:val="en-US"/>
        </w:rPr>
        <w:t>Similarly, only a few authors</w:t>
      </w:r>
      <w:r w:rsidR="00C42254">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&lt;EndNote&gt;&lt;Cite&gt;&lt;Author&gt;Hashmi&lt;/Author&gt;&lt;Year&gt;2013&lt;/Year&gt;&lt;RecNum&gt;29&lt;/RecNum&gt;&lt;DisplayText&gt;[25]&lt;/DisplayText&gt;&lt;record&gt;&lt;rec-number&gt;29&lt;/rec-number&gt;&lt;foreign-keys&gt;&lt;key app="EN" db-id="5909s905x9prxqevz92xsrvixrfsrfawrtvz" timestamp="0"&gt;29&lt;/key&gt;&lt;/foreign-keys&gt;&lt;ref-type name="Conference Paper"&gt;47&lt;/ref-type&gt;&lt;contributors&gt;&lt;authors&gt;&lt;author&gt;Hashmi, Sara Mariam&lt;/author&gt;&lt;author&gt;Firoozabadi, Abbas&lt;/author&gt;&lt;/authors&gt;&lt;/contributors&gt;&lt;titles&gt;&lt;title&gt;Asphaltene Deposition in Metal Pipes: Efficient Inhibition and Removal by Different Surfactants&lt;/title&gt;&lt;secondary-title&gt;SPE Annual Technical Conference and Exhibition, 30 September-2 October, New Orleans, Louisiana, USA&lt;/secondary-title&gt;&lt;alt-title&gt;SPE-166404-MS&lt;/alt-title&gt;&lt;/titles&gt;&lt;dates&gt;&lt;year&gt;&lt;style face="bold" font="default" size="100%"&gt;2013&lt;/style&gt;&lt;/year&gt;&lt;pub-dates&gt;&lt;date&gt;2013/9/30/&lt;/date&gt;&lt;/pub-dates&gt;&lt;/dates&gt;&lt;pub-location&gt;New Orleans, Louisiana, USA&lt;/pub-location&gt;&lt;publisher&gt;Society of Petroleum Engineers&lt;/publisher&gt;&lt;isbn&gt;978-1-61399-240-1&lt;/isbn&gt;&lt;urls&gt;&lt;/urls&gt;&lt;custom1&gt;SPE&lt;/custom1&gt;&lt;electronic-resource-num&gt;10.2118/166404-MS&lt;/electronic-resource-num&gt;&lt;/record&gt;&lt;/Cite&gt;&lt;/EndNote&gt;</w:instrText>
      </w:r>
      <w:r w:rsidR="00C42254">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[25]</w:t>
      </w:r>
      <w:r w:rsidR="00C42254">
        <w:rPr>
          <w:rFonts w:ascii="Times New Roman" w:hAnsi="Times New Roman" w:cs="Times New Roman"/>
          <w:sz w:val="24"/>
          <w:szCs w:val="24"/>
          <w:lang w:val="en-US"/>
        </w:rPr>
        <w:fldChar w:fldCharType="end"/>
      </w:r>
      <w:r w:rsidR="000B2C2C">
        <w:rPr>
          <w:rFonts w:ascii="Times New Roman" w:hAnsi="Times New Roman" w:cs="Times New Roman"/>
          <w:sz w:val="24"/>
          <w:szCs w:val="24"/>
          <w:lang w:val="en-US"/>
        </w:rPr>
        <w:t xml:space="preserve"> have studied the ability of amphiphiles to dissolve the preformed asphaltene deposits.</w:t>
      </w:r>
      <w:r w:rsidR="005D6E0E">
        <w:rPr>
          <w:rFonts w:ascii="Times New Roman" w:hAnsi="Times New Roman" w:cs="Times New Roman"/>
          <w:sz w:val="24"/>
          <w:szCs w:val="24"/>
          <w:lang w:val="en-US"/>
        </w:rPr>
        <w:t xml:space="preserve"> The asphaltene dissolution ability of </w:t>
      </w:r>
      <w:r w:rsidR="007143AE">
        <w:rPr>
          <w:rFonts w:ascii="Times New Roman" w:hAnsi="Times New Roman" w:cs="Times New Roman"/>
          <w:sz w:val="24"/>
          <w:szCs w:val="24"/>
          <w:lang w:val="en-US"/>
        </w:rPr>
        <w:t>DBSA</w:t>
      </w:r>
      <w:r w:rsidR="008D72F4">
        <w:rPr>
          <w:rFonts w:ascii="Times New Roman" w:hAnsi="Times New Roman" w:cs="Times New Roman"/>
          <w:sz w:val="24"/>
          <w:szCs w:val="24"/>
          <w:lang w:val="en-US"/>
        </w:rPr>
        <w:t xml:space="preserve"> is well-known</w:t>
      </w:r>
      <w:r w:rsidR="005D6E0E">
        <w:rPr>
          <w:rFonts w:ascii="Times New Roman" w:hAnsi="Times New Roman" w:cs="Times New Roman"/>
          <w:sz w:val="24"/>
          <w:szCs w:val="24"/>
          <w:lang w:val="en-US"/>
        </w:rPr>
        <w:t xml:space="preserve">, and is attributed to </w:t>
      </w:r>
      <w:r w:rsidR="00A05C2C">
        <w:rPr>
          <w:rFonts w:ascii="Times New Roman" w:hAnsi="Times New Roman" w:cs="Times New Roman"/>
          <w:sz w:val="24"/>
          <w:szCs w:val="24"/>
          <w:lang w:val="en-US"/>
        </w:rPr>
        <w:t xml:space="preserve">protonation of asphaltene heteroatoms via </w:t>
      </w:r>
      <w:r w:rsidR="005D6E0E">
        <w:rPr>
          <w:rFonts w:ascii="Times New Roman" w:hAnsi="Times New Roman" w:cs="Times New Roman"/>
          <w:sz w:val="24"/>
          <w:szCs w:val="24"/>
          <w:lang w:val="en-US"/>
        </w:rPr>
        <w:t xml:space="preserve">acid-base interaction and </w:t>
      </w:r>
      <w:r w:rsidR="003C352A">
        <w:rPr>
          <w:rFonts w:ascii="Times New Roman" w:hAnsi="Times New Roman" w:cs="Times New Roman"/>
          <w:sz w:val="24"/>
          <w:szCs w:val="24"/>
          <w:lang w:val="en-US"/>
        </w:rPr>
        <w:t>the</w:t>
      </w:r>
      <w:r w:rsidR="005D6E0E">
        <w:rPr>
          <w:rFonts w:ascii="Times New Roman" w:hAnsi="Times New Roman" w:cs="Times New Roman"/>
          <w:sz w:val="24"/>
          <w:szCs w:val="24"/>
          <w:lang w:val="en-US"/>
        </w:rPr>
        <w:t xml:space="preserve"> ability</w:t>
      </w:r>
      <w:r w:rsidR="003C352A">
        <w:rPr>
          <w:rFonts w:ascii="Times New Roman" w:hAnsi="Times New Roman" w:cs="Times New Roman"/>
          <w:sz w:val="24"/>
          <w:szCs w:val="24"/>
          <w:lang w:val="en-US"/>
        </w:rPr>
        <w:t xml:space="preserve"> of DBSA’s long tail</w:t>
      </w:r>
      <w:r w:rsidR="005D6E0E">
        <w:rPr>
          <w:rFonts w:ascii="Times New Roman" w:hAnsi="Times New Roman" w:cs="Times New Roman"/>
          <w:sz w:val="24"/>
          <w:szCs w:val="24"/>
          <w:lang w:val="en-US"/>
        </w:rPr>
        <w:t xml:space="preserve"> to form a solvation shell around the asphaltenes.</w:t>
      </w:r>
      <w:r w:rsidR="005D6E0E">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&lt;EndNote&gt;&lt;Cite&gt;&lt;Author&gt;Hashmi&lt;/Author&gt;&lt;Year&gt;2013&lt;/Year&gt;&lt;RecNum&gt;29&lt;/RecNum&gt;&lt;DisplayText&gt;[25]&lt;/DisplayText&gt;&lt;record&gt;&lt;rec-number&gt;29&lt;/rec-number&gt;&lt;foreign-keys&gt;&lt;key app="EN" db-id="5909s905x9prxqevz92xsrvixrfsrfawrtvz" timestamp="0"&gt;29&lt;/key&gt;&lt;/foreign-keys&gt;&lt;ref-type name="Conference Paper"&gt;47&lt;/ref-type&gt;&lt;contributors&gt;&lt;authors&gt;&lt;author&gt;Hashmi, Sara Mariam&lt;/author&gt;&lt;author&gt;Firoozabadi, Abbas&lt;/author&gt;&lt;/authors&gt;&lt;/contributors&gt;&lt;titles&gt;&lt;title&gt;Asphaltene Deposition in Metal Pipes: Efficient Inhibition and Removal by Different Surfactants&lt;/title&gt;&lt;secondary-title&gt;SPE Annual Technical Conference and Exhibition, 30 September-2 October, New Orleans, Louisiana, USA&lt;/secondary-title&gt;&lt;alt-title&gt;SPE-166404-MS&lt;/alt-title&gt;&lt;/titles&gt;&lt;dates&gt;&lt;year&gt;&lt;style face="bold" font="default" size="100%"&gt;2013&lt;/style&gt;&lt;/year&gt;&lt;pub-dates&gt;&lt;date&gt;2013/9/30/&lt;/date&gt;&lt;/pub-dates&gt;&lt;/dates&gt;&lt;pub-location&gt;New Orleans, Louisiana, USA&lt;/pub-location&gt;&lt;publisher&gt;Society of Petroleum Engineers&lt;/publisher&gt;&lt;isbn&gt;978-1-61399-240-1&lt;/isbn&gt;&lt;urls&gt;&lt;/urls&gt;&lt;custom1&gt;SPE&lt;/custom1&gt;&lt;electronic-resource-num&gt;10.2118/166404-MS&lt;/electronic-resource-num&gt;&lt;/record&gt;&lt;/Cite&gt;&lt;/EndNote&gt;</w:instrText>
      </w:r>
      <w:r w:rsidR="005D6E0E">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[25]</w:t>
      </w:r>
      <w:r w:rsidR="005D6E0E">
        <w:rPr>
          <w:rFonts w:ascii="Times New Roman" w:hAnsi="Times New Roman" w:cs="Times New Roman"/>
          <w:sz w:val="24"/>
          <w:szCs w:val="24"/>
          <w:lang w:val="en-US"/>
        </w:rPr>
        <w:fldChar w:fldCharType="end"/>
      </w:r>
      <w:r w:rsidR="00064B35">
        <w:rPr>
          <w:rFonts w:ascii="Times New Roman" w:hAnsi="Times New Roman" w:cs="Times New Roman"/>
          <w:sz w:val="24"/>
          <w:szCs w:val="24"/>
          <w:lang w:val="en-US"/>
        </w:rPr>
        <w:t xml:space="preserve"> </w:t>
      </w:r>
      <w:r w:rsidR="00EB3CFB">
        <w:rPr>
          <w:rFonts w:ascii="Times New Roman" w:hAnsi="Times New Roman" w:cs="Times New Roman"/>
          <w:sz w:val="24"/>
          <w:szCs w:val="24"/>
          <w:lang w:val="en-US"/>
        </w:rPr>
        <w:t>Similarly, alkyleneamine-fatty acid condensation</w:t>
      </w:r>
      <w:r w:rsidR="00A26B69">
        <w:rPr>
          <w:rFonts w:ascii="Times New Roman" w:hAnsi="Times New Roman" w:cs="Times New Roman"/>
          <w:sz w:val="24"/>
          <w:szCs w:val="24"/>
          <w:lang w:val="en-US"/>
        </w:rPr>
        <w:t xml:space="preserve"> reaction product</w:t>
      </w:r>
      <w:r w:rsidR="00EB3CFB">
        <w:rPr>
          <w:rFonts w:ascii="Times New Roman" w:hAnsi="Times New Roman" w:cs="Times New Roman"/>
          <w:sz w:val="24"/>
          <w:szCs w:val="24"/>
          <w:lang w:val="en-US"/>
        </w:rPr>
        <w:t xml:space="preserve"> has been reported to exhibit </w:t>
      </w:r>
      <w:r w:rsidR="00B15FD7">
        <w:rPr>
          <w:rFonts w:ascii="Times New Roman" w:hAnsi="Times New Roman" w:cs="Times New Roman"/>
          <w:sz w:val="24"/>
          <w:szCs w:val="24"/>
          <w:lang w:val="en-US"/>
        </w:rPr>
        <w:t>ability to</w:t>
      </w:r>
      <w:r w:rsidR="00EB3CFB">
        <w:rPr>
          <w:rFonts w:ascii="Times New Roman" w:hAnsi="Times New Roman" w:cs="Times New Roman"/>
          <w:sz w:val="24"/>
          <w:szCs w:val="24"/>
          <w:lang w:val="en-US"/>
        </w:rPr>
        <w:t xml:space="preserve"> dissolve asphaltene deposits.</w:t>
      </w:r>
      <w:r w:rsidR="00EB3CFB">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&lt;EndNote&gt;&lt;Cite&gt;&lt;Author&gt;Becker&lt;/Author&gt;&lt;Year&gt;1996&lt;/Year&gt;&lt;RecNum&gt;32&lt;/RecNum&gt;&lt;DisplayText&gt;[26]&lt;/DisplayText&gt;&lt;record&gt;&lt;rec-number&gt;32&lt;/rec-number&gt;&lt;foreign-keys&gt;&lt;key app="EN" db-id="5909s905x9prxqevz92xsrvixrfsrfawrtvz" timestamp="0"&gt;32&lt;/key&gt;&lt;/foreign-keys&gt;&lt;ref-type name="Patent"&gt;25&lt;/ref-type&gt;&lt;contributors&gt;&lt;authors&gt;&lt;author&gt;Becker, H.L.&lt;/author&gt;&lt;author&gt;Wolf, B.W.&lt;/author&gt;&lt;/authors&gt;&lt;/contributors&gt;&lt;titles&gt;&lt;title&gt;Asphaltene removal composition and method (US 5504063 A)&lt;/title&gt;&lt;/titles&gt;&lt;volume&gt;US5504063 A&lt;/volume&gt;&lt;number&gt;US 08/272,550&lt;/number&gt;&lt;dates&gt;&lt;year&gt;&lt;style face="bold" font="default" size="100%"&gt;1996&lt;/style&gt;&lt;/year&gt;&lt;/dates&gt;&lt;publisher&gt;Petrolite Corporation&lt;/publisher&gt;&lt;urls&gt;&lt;related-urls&gt;&lt;url&gt;http://www.google.no/patents/US5504063&lt;/url&gt;&lt;/related-urls&gt;&lt;/urls&gt;&lt;/record&gt;&lt;/Cite&gt;&lt;/EndNote&gt;</w:instrText>
      </w:r>
      <w:r w:rsidR="00EB3CFB">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[26]</w:t>
      </w:r>
      <w:r w:rsidR="00EB3CFB">
        <w:rPr>
          <w:rFonts w:ascii="Times New Roman" w:hAnsi="Times New Roman" w:cs="Times New Roman"/>
          <w:sz w:val="24"/>
          <w:szCs w:val="24"/>
          <w:lang w:val="en-US"/>
        </w:rPr>
        <w:fldChar w:fldCharType="end"/>
      </w:r>
      <w:r w:rsidR="00032A40">
        <w:rPr>
          <w:rFonts w:ascii="Times New Roman" w:hAnsi="Times New Roman" w:cs="Times New Roman"/>
          <w:sz w:val="24"/>
          <w:szCs w:val="24"/>
          <w:lang w:val="en-US"/>
        </w:rPr>
        <w:t xml:space="preserve"> </w:t>
      </w:r>
    </w:p>
    <w:p w14:paraId="6CA60617" w14:textId="77777777" w:rsidR="000B2C2C" w:rsidRDefault="000B2C2C" w:rsidP="008E1564">
      <w:pPr>
        <w:spacing w:after="0" w:line="360" w:lineRule="auto"/>
        <w:jc w:val="both"/>
        <w:rPr>
          <w:rFonts w:ascii="Times New Roman" w:hAnsi="Times New Roman" w:cs="Times New Roman"/>
          <w:sz w:val="24"/>
          <w:szCs w:val="24"/>
          <w:lang w:val="en-US"/>
        </w:rPr>
      </w:pPr>
    </w:p>
    <w:p w14:paraId="38449851" w14:textId="10BD1644" w:rsidR="001D2975" w:rsidRDefault="00C24CC5"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Asphaltene deposition on metal</w:t>
      </w:r>
      <w:r w:rsidR="007143AE">
        <w:rPr>
          <w:rFonts w:ascii="Times New Roman" w:hAnsi="Times New Roman" w:cs="Times New Roman"/>
          <w:sz w:val="24"/>
          <w:szCs w:val="24"/>
          <w:lang w:val="en-US"/>
        </w:rPr>
        <w:t>lic</w:t>
      </w:r>
      <w:r>
        <w:rPr>
          <w:rFonts w:ascii="Times New Roman" w:hAnsi="Times New Roman" w:cs="Times New Roman"/>
          <w:sz w:val="24"/>
          <w:szCs w:val="24"/>
          <w:lang w:val="en-US"/>
        </w:rPr>
        <w:t xml:space="preserve"> surfaces </w:t>
      </w:r>
      <w:r w:rsidR="00D96BEF">
        <w:rPr>
          <w:rFonts w:ascii="Times New Roman" w:hAnsi="Times New Roman" w:cs="Times New Roman"/>
          <w:sz w:val="24"/>
          <w:szCs w:val="24"/>
          <w:lang w:val="en-US"/>
        </w:rPr>
        <w:t>is generally studied</w:t>
      </w:r>
      <w:r w:rsidR="00F61632">
        <w:rPr>
          <w:rFonts w:ascii="Times New Roman" w:hAnsi="Times New Roman" w:cs="Times New Roman"/>
          <w:sz w:val="24"/>
          <w:szCs w:val="24"/>
          <w:lang w:val="en-US"/>
        </w:rPr>
        <w:t xml:space="preserve"> using Taylor-Couette device</w:t>
      </w:r>
      <w:r w:rsidR="00F61632">
        <w:rPr>
          <w:rFonts w:ascii="Times New Roman" w:hAnsi="Times New Roman" w:cs="Times New Roman"/>
          <w:sz w:val="24"/>
          <w:szCs w:val="24"/>
          <w:lang w:val="en-US"/>
        </w:rPr>
        <w:fldChar w:fldCharType="begin">
          <w:fldData xml:space="preserve">PEVuZE5vdGU+PENpdGU+PEF1dGhvcj5Fc2tpbjwvQXV0aG9yPjxZZWFyPjIwMTI8L1llYXI+PFJl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</w:fldData>
        </w:fldChar>
      </w:r>
      <w:r w:rsidR="00E01C75">
        <w:rPr>
          <w:rFonts w:ascii="Times New Roman" w:hAnsi="Times New Roman" w:cs="Times New Roman"/>
          <w:sz w:val="24"/>
          <w:szCs w:val="24"/>
          <w:lang w:val="en-US"/>
        </w:rPr>
        <w:instrText xml:space="preserve"> ADDIN EN.CITE </w:instrText>
      </w:r>
      <w:r w:rsidR="00E01C75">
        <w:rPr>
          <w:rFonts w:ascii="Times New Roman" w:hAnsi="Times New Roman" w:cs="Times New Roman"/>
          <w:sz w:val="24"/>
          <w:szCs w:val="24"/>
          <w:lang w:val="en-US"/>
        </w:rPr>
        <w:fldChar w:fldCharType="begin">
          <w:fldData xml:space="preserve">PEVuZE5vdGU+PENpdGU+PEF1dGhvcj5Fc2tpbjwvQXV0aG9yPjxZZWFyPjIwMTI8L1llYXI+PFJl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</w:fldData>
        </w:fldChar>
      </w:r>
      <w:r w:rsidR="00E01C75">
        <w:rPr>
          <w:rFonts w:ascii="Times New Roman" w:hAnsi="Times New Roman" w:cs="Times New Roman"/>
          <w:sz w:val="24"/>
          <w:szCs w:val="24"/>
          <w:lang w:val="en-US"/>
        </w:rPr>
        <w:instrText xml:space="preserve"> ADDIN EN.CITE.DATA </w:instrText>
      </w:r>
      <w:r w:rsidR="00E01C75">
        <w:rPr>
          <w:rFonts w:ascii="Times New Roman" w:hAnsi="Times New Roman" w:cs="Times New Roman"/>
          <w:sz w:val="24"/>
          <w:szCs w:val="24"/>
          <w:lang w:val="en-US"/>
        </w:rPr>
      </w:r>
      <w:r w:rsidR="00E01C75">
        <w:rPr>
          <w:rFonts w:ascii="Times New Roman" w:hAnsi="Times New Roman" w:cs="Times New Roman"/>
          <w:sz w:val="24"/>
          <w:szCs w:val="24"/>
          <w:lang w:val="en-US"/>
        </w:rPr>
        <w:fldChar w:fldCharType="end"/>
      </w:r>
      <w:r w:rsidR="00F61632">
        <w:rPr>
          <w:rFonts w:ascii="Times New Roman" w:hAnsi="Times New Roman" w:cs="Times New Roman"/>
          <w:sz w:val="24"/>
          <w:szCs w:val="24"/>
          <w:lang w:val="en-US"/>
        </w:rPr>
      </w:r>
      <w:r w:rsidR="00F61632">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[27-29]</w:t>
      </w:r>
      <w:r w:rsidR="00F61632">
        <w:rPr>
          <w:rFonts w:ascii="Times New Roman" w:hAnsi="Times New Roman" w:cs="Times New Roman"/>
          <w:sz w:val="24"/>
          <w:szCs w:val="24"/>
          <w:lang w:val="en-US"/>
        </w:rPr>
        <w:fldChar w:fldCharType="end"/>
      </w:r>
      <w:r w:rsidR="00F61632">
        <w:rPr>
          <w:rFonts w:ascii="Times New Roman" w:hAnsi="Times New Roman" w:cs="Times New Roman"/>
          <w:sz w:val="24"/>
          <w:szCs w:val="24"/>
          <w:lang w:val="en-US"/>
        </w:rPr>
        <w:t>, capillary</w:t>
      </w:r>
      <w:r w:rsidR="002F0930">
        <w:rPr>
          <w:rFonts w:ascii="Times New Roman" w:hAnsi="Times New Roman" w:cs="Times New Roman"/>
          <w:sz w:val="24"/>
          <w:szCs w:val="24"/>
          <w:lang w:val="en-US"/>
        </w:rPr>
        <w:t xml:space="preserve"> tube</w:t>
      </w:r>
      <w:r w:rsidR="00F61632">
        <w:rPr>
          <w:rFonts w:ascii="Times New Roman" w:hAnsi="Times New Roman" w:cs="Times New Roman"/>
          <w:sz w:val="24"/>
          <w:szCs w:val="24"/>
          <w:lang w:val="en-US"/>
        </w:rPr>
        <w:fldChar w:fldCharType="begin">
          <w:fldData xml:space="preserve">PEVuZE5vdGU+PENpdGU+PEF1dGhvcj5OYWJ6YXI8L0F1dGhvcj48WWVhcj4yMDA4PC9ZZWFyPjxS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</w:fldData>
        </w:fldChar>
      </w:r>
      <w:r w:rsidR="00575BFC">
        <w:rPr>
          <w:rFonts w:ascii="Times New Roman" w:hAnsi="Times New Roman" w:cs="Times New Roman"/>
          <w:sz w:val="24"/>
          <w:szCs w:val="24"/>
          <w:lang w:val="en-US"/>
        </w:rPr>
        <w:instrText xml:space="preserve"> ADDIN EN.CITE </w:instrText>
      </w:r>
      <w:r w:rsidR="00575BFC">
        <w:rPr>
          <w:rFonts w:ascii="Times New Roman" w:hAnsi="Times New Roman" w:cs="Times New Roman"/>
          <w:sz w:val="24"/>
          <w:szCs w:val="24"/>
          <w:lang w:val="en-US"/>
        </w:rPr>
        <w:fldChar w:fldCharType="begin">
          <w:fldData xml:space="preserve">PEVuZE5vdGU+PENpdGU+PEF1dGhvcj5OYWJ6YXI8L0F1dGhvcj48WWVhcj4yMDA4PC9ZZWFyPjxS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</w:fldData>
        </w:fldChar>
      </w:r>
      <w:r w:rsidR="00575BFC">
        <w:rPr>
          <w:rFonts w:ascii="Times New Roman" w:hAnsi="Times New Roman" w:cs="Times New Roman"/>
          <w:sz w:val="24"/>
          <w:szCs w:val="24"/>
          <w:lang w:val="en-US"/>
        </w:rPr>
        <w:instrText xml:space="preserve"> ADDIN EN.CITE.DATA </w:instrText>
      </w:r>
      <w:r w:rsidR="00575BFC">
        <w:rPr>
          <w:rFonts w:ascii="Times New Roman" w:hAnsi="Times New Roman" w:cs="Times New Roman"/>
          <w:sz w:val="24"/>
          <w:szCs w:val="24"/>
          <w:lang w:val="en-US"/>
        </w:rPr>
      </w:r>
      <w:r w:rsidR="00575BFC">
        <w:rPr>
          <w:rFonts w:ascii="Times New Roman" w:hAnsi="Times New Roman" w:cs="Times New Roman"/>
          <w:sz w:val="24"/>
          <w:szCs w:val="24"/>
          <w:lang w:val="en-US"/>
        </w:rPr>
        <w:fldChar w:fldCharType="end"/>
      </w:r>
      <w:r w:rsidR="00F61632">
        <w:rPr>
          <w:rFonts w:ascii="Times New Roman" w:hAnsi="Times New Roman" w:cs="Times New Roman"/>
          <w:sz w:val="24"/>
          <w:szCs w:val="24"/>
          <w:lang w:val="en-US"/>
        </w:rPr>
      </w:r>
      <w:r w:rsidR="00F61632">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[6, 30-33]</w:t>
      </w:r>
      <w:r w:rsidR="00F61632">
        <w:rPr>
          <w:rFonts w:ascii="Times New Roman" w:hAnsi="Times New Roman" w:cs="Times New Roman"/>
          <w:sz w:val="24"/>
          <w:szCs w:val="24"/>
          <w:lang w:val="en-US"/>
        </w:rPr>
        <w:fldChar w:fldCharType="end"/>
      </w:r>
      <w:r w:rsidR="00F61632">
        <w:rPr>
          <w:rFonts w:ascii="Times New Roman" w:hAnsi="Times New Roman" w:cs="Times New Roman"/>
          <w:sz w:val="24"/>
          <w:szCs w:val="24"/>
          <w:lang w:val="en-US"/>
        </w:rPr>
        <w:t xml:space="preserve"> or quartz crystal microbalance with dissipation (QCM-D)</w:t>
      </w:r>
      <w:r w:rsidR="00F61632">
        <w:rPr>
          <w:rFonts w:ascii="Times New Roman" w:hAnsi="Times New Roman" w:cs="Times New Roman"/>
          <w:sz w:val="24"/>
          <w:szCs w:val="24"/>
          <w:lang w:val="en-US"/>
        </w:rPr>
        <w:fldChar w:fldCharType="begin">
          <w:fldData xml:space="preserve">PEVuZE5vdGU+PENpdGU+PEF1dGhvcj5UYXZha2tvbGk8L0F1dGhvcj48WWVhcj4yMDE0PC9ZZWFy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</w:fldData>
        </w:fldChar>
      </w:r>
      <w:r w:rsidR="00575BFC">
        <w:rPr>
          <w:rFonts w:ascii="Times New Roman" w:hAnsi="Times New Roman" w:cs="Times New Roman"/>
          <w:sz w:val="24"/>
          <w:szCs w:val="24"/>
          <w:lang w:val="en-US"/>
        </w:rPr>
        <w:instrText xml:space="preserve"> ADDIN EN.CITE </w:instrText>
      </w:r>
      <w:r w:rsidR="00575BFC">
        <w:rPr>
          <w:rFonts w:ascii="Times New Roman" w:hAnsi="Times New Roman" w:cs="Times New Roman"/>
          <w:sz w:val="24"/>
          <w:szCs w:val="24"/>
          <w:lang w:val="en-US"/>
        </w:rPr>
        <w:fldChar w:fldCharType="begin">
          <w:fldData xml:space="preserve">PEVuZE5vdGU+PENpdGU+PEF1dGhvcj5UYXZha2tvbGk8L0F1dGhvcj48WWVhcj4yMDE0PC9ZZWFy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</w:fldData>
        </w:fldChar>
      </w:r>
      <w:r w:rsidR="00575BFC">
        <w:rPr>
          <w:rFonts w:ascii="Times New Roman" w:hAnsi="Times New Roman" w:cs="Times New Roman"/>
          <w:sz w:val="24"/>
          <w:szCs w:val="24"/>
          <w:lang w:val="en-US"/>
        </w:rPr>
        <w:instrText xml:space="preserve"> ADDIN EN.CITE.DATA </w:instrText>
      </w:r>
      <w:r w:rsidR="00575BFC">
        <w:rPr>
          <w:rFonts w:ascii="Times New Roman" w:hAnsi="Times New Roman" w:cs="Times New Roman"/>
          <w:sz w:val="24"/>
          <w:szCs w:val="24"/>
          <w:lang w:val="en-US"/>
        </w:rPr>
      </w:r>
      <w:r w:rsidR="00575BFC">
        <w:rPr>
          <w:rFonts w:ascii="Times New Roman" w:hAnsi="Times New Roman" w:cs="Times New Roman"/>
          <w:sz w:val="24"/>
          <w:szCs w:val="24"/>
          <w:lang w:val="en-US"/>
        </w:rPr>
        <w:fldChar w:fldCharType="end"/>
      </w:r>
      <w:r w:rsidR="00F61632">
        <w:rPr>
          <w:rFonts w:ascii="Times New Roman" w:hAnsi="Times New Roman" w:cs="Times New Roman"/>
          <w:sz w:val="24"/>
          <w:szCs w:val="24"/>
          <w:lang w:val="en-US"/>
        </w:rPr>
      </w:r>
      <w:r w:rsidR="00F61632">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[34, 35]</w:t>
      </w:r>
      <w:r w:rsidR="00F61632">
        <w:rPr>
          <w:rFonts w:ascii="Times New Roman" w:hAnsi="Times New Roman" w:cs="Times New Roman"/>
          <w:sz w:val="24"/>
          <w:szCs w:val="24"/>
          <w:lang w:val="en-US"/>
        </w:rPr>
        <w:fldChar w:fldCharType="end"/>
      </w:r>
      <w:r w:rsidR="002F093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F4CAD">
        <w:rPr>
          <w:rFonts w:ascii="Times New Roman" w:hAnsi="Times New Roman" w:cs="Times New Roman"/>
          <w:sz w:val="24"/>
          <w:szCs w:val="24"/>
          <w:lang w:val="en-US"/>
        </w:rPr>
        <w:t>Experiments by Nabzer et al.</w:t>
      </w:r>
      <w:r w:rsidR="009F4CAD">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&lt;EndNote&gt;&lt;Cite&gt;&lt;Author&gt;Nabzar&lt;/Author&gt;&lt;Year&gt;2008&lt;/Year&gt;&lt;RecNum&gt;21&lt;/RecNum&gt;&lt;DisplayText&gt;[30]&lt;/DisplayText&gt;&lt;record&gt;&lt;rec-number&gt;21&lt;/rec-number&gt;&lt;foreign-keys&gt;&lt;key app="EN" db-id="5909s905x9prxqevz92xsrvixrfsrfawrtvz" timestamp="0"&gt;21&lt;/key&gt;&lt;/foreign-keys&gt;&lt;ref-type name="Journal Article"&gt;17&lt;/ref-type&gt;&lt;contributors&gt;&lt;authors&gt;&lt;author&gt;Nabzar, L.&lt;/author&gt;&lt;author&gt;Aguiléra, M. E.&lt;/author&gt;&lt;/authors&gt;&lt;/contributors&gt;&lt;titles&gt;&lt;title&gt;The Colloidal Approach. A Promising Route for Asphaltene Deposition Modelling&lt;/title&gt;&lt;secondary-title&gt;Oil &amp;amp; Gas Science and Technology - Rev. IFP&lt;/secondary-title&gt;&lt;/titles&gt;&lt;pages&gt;21-35&lt;/pages&gt;&lt;volume&gt;63&lt;/volume&gt;&lt;number&gt;1&lt;/number&gt;&lt;dates&gt;&lt;year&gt;2008&lt;/year&gt;&lt;/dates&gt;&lt;urls&gt;&lt;related-urls&gt;&lt;url&gt;http://dx.doi.org/10.2516/ogst:2007083&lt;/url&gt;&lt;/related-urls&gt;&lt;/urls&gt;&lt;/record&gt;&lt;/Cite&gt;&lt;/EndNote&gt;</w:instrText>
      </w:r>
      <w:r w:rsidR="009F4CAD">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[30]</w:t>
      </w:r>
      <w:r w:rsidR="009F4CAD">
        <w:rPr>
          <w:rFonts w:ascii="Times New Roman" w:hAnsi="Times New Roman" w:cs="Times New Roman"/>
          <w:sz w:val="24"/>
          <w:szCs w:val="24"/>
          <w:lang w:val="en-US"/>
        </w:rPr>
        <w:fldChar w:fldCharType="end"/>
      </w:r>
      <w:r w:rsidR="009F4CAD">
        <w:rPr>
          <w:rFonts w:ascii="Times New Roman" w:hAnsi="Times New Roman" w:cs="Times New Roman"/>
          <w:sz w:val="24"/>
          <w:szCs w:val="24"/>
          <w:lang w:val="en-US"/>
        </w:rPr>
        <w:t xml:space="preserve"> indicated that the asphaltene deposition is diffusion limited at low shear rates, while no deposition </w:t>
      </w:r>
      <w:r w:rsidR="00E6001E">
        <w:rPr>
          <w:rFonts w:ascii="Times New Roman" w:hAnsi="Times New Roman" w:cs="Times New Roman"/>
          <w:sz w:val="24"/>
          <w:szCs w:val="24"/>
          <w:lang w:val="en-US"/>
        </w:rPr>
        <w:t>occurred</w:t>
      </w:r>
      <w:r w:rsidR="009F4CAD">
        <w:rPr>
          <w:rFonts w:ascii="Times New Roman" w:hAnsi="Times New Roman" w:cs="Times New Roman"/>
          <w:sz w:val="24"/>
          <w:szCs w:val="24"/>
          <w:lang w:val="en-US"/>
        </w:rPr>
        <w:t xml:space="preserve"> at high shear rates. </w:t>
      </w:r>
      <w:r w:rsidR="00E6001E">
        <w:rPr>
          <w:rFonts w:ascii="Times New Roman" w:hAnsi="Times New Roman" w:cs="Times New Roman"/>
          <w:sz w:val="24"/>
          <w:szCs w:val="24"/>
          <w:lang w:val="en-US"/>
        </w:rPr>
        <w:t>Eskin and co-workers</w:t>
      </w:r>
      <w:r w:rsidR="00236ABC">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&lt;EndNote&gt;&lt;Cite&gt;&lt;Author&gt;Eskin&lt;/Author&gt;&lt;Year&gt;2011&lt;/Year&gt;&lt;RecNum&gt;27&lt;/RecNum&gt;&lt;DisplayText&gt;[24, 29]&lt;/DisplayText&gt;&lt;record&gt;&lt;rec-number&gt;27&lt;/rec-number&gt;&lt;foreign-keys&gt;&lt;key app="EN" db-id="5909s905x9prxqevz92xsrvixrfsrfawrtvz" timestamp="0"&gt;27&lt;/key&gt;&lt;/foreign-keys&gt;&lt;ref-type name="Journal Article"&gt;17&lt;/ref-type&gt;&lt;contributors&gt;&lt;authors&gt;&lt;author&gt;Eskin, D&lt;/author&gt;&lt;author&gt;Ratulowski, J&lt;/author&gt;&lt;author&gt;Akbarzadeh, K&lt;/author&gt;&lt;author&gt;Pan, S&lt;/author&gt;&lt;/authors&gt;&lt;/contributors&gt;&lt;titles&gt;&lt;title&gt;Modelling asphaltene deposition in turbulent pipeline flows&lt;/title&gt;&lt;secondary-title&gt;The Canadian Journal of Chemical Engineering&lt;/secondary-title&gt;&lt;/titles&gt;&lt;pages&gt;421-441&lt;/pages&gt;&lt;volume&gt;89&lt;/volume&gt;&lt;number&gt;3&lt;/number&gt;&lt;dates&gt;&lt;year&gt;2011&lt;/year&gt;&lt;/dates&gt;&lt;isbn&gt;1939-019X&lt;/isbn&gt;&lt;urls&gt;&lt;/urls&gt;&lt;/record&gt;&lt;/Cite&gt;&lt;Cite&gt;&lt;Author&gt;Akbarzadeh&lt;/Author&gt;&lt;Year&gt;2012&lt;/Year&gt;&lt;RecNum&gt;33&lt;/RecNum&gt;&lt;record&gt;&lt;rec-number&gt;33&lt;/rec-number&gt;&lt;foreign-keys&gt;&lt;key app="EN" db-id="5909s905x9prxqevz92xsrvixrfsrfawrtvz" timestamp="0"&gt;33&lt;/key&gt;&lt;/foreign-keys&gt;&lt;ref-type name="Journal Article"&gt;17&lt;/ref-type&gt;&lt;contributors&gt;&lt;authors&gt;&lt;author&gt;Akbarzadeh, Kamran&lt;/author&gt;&lt;author&gt;Eskin, Dmitry&lt;/author&gt;&lt;author&gt;Ratulowski, John&lt;/author&gt;&lt;author&gt;Taylor, Shawn&lt;/author&gt;&lt;/authors&gt;&lt;/contributors&gt;&lt;titles&gt;&lt;title&gt;Asphaltene Deposition Measurement and Modeling for Flow Assurance of Tubings and Flow Lines&lt;/title&gt;&lt;secondary-title&gt;Energy &amp;amp; Fuels&lt;/secondary-title&gt;&lt;/titles&gt;&lt;periodical&gt;&lt;full-title&gt;Energy &amp;amp; Fuels&lt;/full-title&gt;&lt;/periodical&gt;&lt;pages&gt;495-510&lt;/pages&gt;&lt;volume&gt;26&lt;/volume&gt;&lt;number&gt;1&lt;/number&gt;&lt;dates&gt;&lt;year&gt;2012&lt;/year&gt;&lt;pub-dates&gt;&lt;date&gt;2012/01/19&lt;/date&gt;&lt;/pub-dates&gt;&lt;/dates&gt;&lt;publisher&gt;American Chemical Society&lt;/publisher&gt;&lt;isbn&gt;0887-0624&lt;/isbn&gt;&lt;urls&gt;&lt;related-urls&gt;&lt;url&gt;http://dx.doi.org/10.1021/ef2009474&lt;/url&gt;&lt;/related-urls&gt;&lt;/urls&gt;&lt;electronic-resource-num&gt;10.1021/ef2009474&lt;/electronic-resource-num&gt;&lt;/record&gt;&lt;/Cite&gt;&lt;/EndNote&gt;</w:instrText>
      </w:r>
      <w:r w:rsidR="00236ABC">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[24, 29]</w:t>
      </w:r>
      <w:r w:rsidR="00236ABC">
        <w:rPr>
          <w:rFonts w:ascii="Times New Roman" w:hAnsi="Times New Roman" w:cs="Times New Roman"/>
          <w:sz w:val="24"/>
          <w:szCs w:val="24"/>
          <w:lang w:val="en-US"/>
        </w:rPr>
        <w:fldChar w:fldCharType="end"/>
      </w:r>
      <w:r w:rsidR="00E6001E">
        <w:rPr>
          <w:rFonts w:ascii="Times New Roman" w:hAnsi="Times New Roman" w:cs="Times New Roman"/>
          <w:sz w:val="24"/>
          <w:szCs w:val="24"/>
          <w:lang w:val="en-US"/>
        </w:rPr>
        <w:t xml:space="preserve"> </w:t>
      </w:r>
      <w:r w:rsidR="00D01980">
        <w:rPr>
          <w:rFonts w:ascii="Times New Roman" w:hAnsi="Times New Roman" w:cs="Times New Roman"/>
          <w:sz w:val="24"/>
          <w:szCs w:val="24"/>
          <w:lang w:val="en-US"/>
        </w:rPr>
        <w:t xml:space="preserve">studied asphaltene deposition in a Couette device, and </w:t>
      </w:r>
      <w:r w:rsidR="00E46A61">
        <w:rPr>
          <w:rFonts w:ascii="Times New Roman" w:hAnsi="Times New Roman" w:cs="Times New Roman"/>
          <w:sz w:val="24"/>
          <w:szCs w:val="24"/>
          <w:lang w:val="en-US"/>
        </w:rPr>
        <w:t xml:space="preserve">modelled the phenomena by </w:t>
      </w:r>
      <w:r w:rsidR="00D21F1A">
        <w:rPr>
          <w:rFonts w:ascii="Times New Roman" w:hAnsi="Times New Roman" w:cs="Times New Roman"/>
          <w:sz w:val="24"/>
          <w:szCs w:val="24"/>
          <w:lang w:val="en-US"/>
        </w:rPr>
        <w:t>ass</w:t>
      </w:r>
      <w:r w:rsidR="00E8401F">
        <w:rPr>
          <w:rFonts w:ascii="Times New Roman" w:hAnsi="Times New Roman" w:cs="Times New Roman"/>
          <w:sz w:val="24"/>
          <w:szCs w:val="24"/>
          <w:lang w:val="en-US"/>
        </w:rPr>
        <w:t xml:space="preserve">uming that large particles do not contribute to deposition process. They </w:t>
      </w:r>
      <w:r w:rsidR="00E46A61">
        <w:rPr>
          <w:rFonts w:ascii="Times New Roman" w:hAnsi="Times New Roman" w:cs="Times New Roman"/>
          <w:sz w:val="24"/>
          <w:szCs w:val="24"/>
          <w:lang w:val="en-US"/>
        </w:rPr>
        <w:t>introdu</w:t>
      </w:r>
      <w:r w:rsidR="00E8401F">
        <w:rPr>
          <w:rFonts w:ascii="Times New Roman" w:hAnsi="Times New Roman" w:cs="Times New Roman"/>
          <w:sz w:val="24"/>
          <w:szCs w:val="24"/>
          <w:lang w:val="en-US"/>
        </w:rPr>
        <w:t>ced</w:t>
      </w:r>
      <w:r w:rsidR="00E6001E">
        <w:rPr>
          <w:rFonts w:ascii="Times New Roman" w:hAnsi="Times New Roman" w:cs="Times New Roman"/>
          <w:sz w:val="24"/>
          <w:szCs w:val="24"/>
          <w:lang w:val="en-US"/>
        </w:rPr>
        <w:t xml:space="preserve"> the concept of a critical asphaltene size (</w:t>
      </w:r>
      <w:r w:rsidR="00236ABC">
        <w:rPr>
          <w:rFonts w:ascii="Times New Roman" w:hAnsi="Times New Roman" w:cs="Times New Roman"/>
          <w:sz w:val="24"/>
          <w:szCs w:val="24"/>
          <w:lang w:val="en-US"/>
        </w:rPr>
        <w:t xml:space="preserve">typically </w:t>
      </w:r>
      <w:r w:rsidR="00E6001E">
        <w:rPr>
          <w:rFonts w:ascii="Times New Roman" w:hAnsi="Times New Roman" w:cs="Times New Roman"/>
          <w:sz w:val="24"/>
          <w:szCs w:val="24"/>
          <w:lang w:val="en-US"/>
        </w:rPr>
        <w:t>below ~100 nm)</w:t>
      </w:r>
      <w:r w:rsidR="00E46A61">
        <w:rPr>
          <w:rFonts w:ascii="Times New Roman" w:hAnsi="Times New Roman" w:cs="Times New Roman"/>
          <w:sz w:val="24"/>
          <w:szCs w:val="24"/>
          <w:lang w:val="en-US"/>
        </w:rPr>
        <w:t>,</w:t>
      </w:r>
      <w:r w:rsidR="00E6001E">
        <w:rPr>
          <w:rFonts w:ascii="Times New Roman" w:hAnsi="Times New Roman" w:cs="Times New Roman"/>
          <w:sz w:val="24"/>
          <w:szCs w:val="24"/>
          <w:lang w:val="en-US"/>
        </w:rPr>
        <w:t xml:space="preserve"> above which particles do not deposit. </w:t>
      </w:r>
      <w:r w:rsidR="00D84C75">
        <w:rPr>
          <w:rFonts w:ascii="Times New Roman" w:hAnsi="Times New Roman" w:cs="Times New Roman"/>
          <w:sz w:val="24"/>
          <w:szCs w:val="24"/>
          <w:lang w:val="en-US"/>
        </w:rPr>
        <w:t>In oils from Gulf of Mexico</w:t>
      </w:r>
      <w:r w:rsidR="00680C13">
        <w:rPr>
          <w:rFonts w:ascii="Times New Roman" w:hAnsi="Times New Roman" w:cs="Times New Roman"/>
          <w:sz w:val="24"/>
          <w:szCs w:val="24"/>
          <w:lang w:val="en-US"/>
        </w:rPr>
        <w:t>, t</w:t>
      </w:r>
      <w:r w:rsidR="0028197B">
        <w:rPr>
          <w:rFonts w:ascii="Times New Roman" w:hAnsi="Times New Roman" w:cs="Times New Roman"/>
          <w:sz w:val="24"/>
          <w:szCs w:val="24"/>
          <w:lang w:val="en-US"/>
        </w:rPr>
        <w:t xml:space="preserve">he asphaltene deposition </w:t>
      </w:r>
      <w:r w:rsidR="00D21F1A">
        <w:rPr>
          <w:rFonts w:ascii="Times New Roman" w:hAnsi="Times New Roman" w:cs="Times New Roman"/>
          <w:sz w:val="24"/>
          <w:szCs w:val="24"/>
          <w:lang w:val="en-US"/>
        </w:rPr>
        <w:t xml:space="preserve">induced by pressure reduction </w:t>
      </w:r>
      <w:r w:rsidR="0028197B">
        <w:rPr>
          <w:rFonts w:ascii="Times New Roman" w:hAnsi="Times New Roman" w:cs="Times New Roman"/>
          <w:sz w:val="24"/>
          <w:szCs w:val="24"/>
          <w:lang w:val="en-US"/>
        </w:rPr>
        <w:t xml:space="preserve">was </w:t>
      </w:r>
      <w:r w:rsidR="00D21F1A">
        <w:rPr>
          <w:rFonts w:ascii="Times New Roman" w:hAnsi="Times New Roman" w:cs="Times New Roman"/>
          <w:sz w:val="24"/>
          <w:szCs w:val="24"/>
          <w:lang w:val="en-US"/>
        </w:rPr>
        <w:t xml:space="preserve">found </w:t>
      </w:r>
      <w:r w:rsidR="0028197B">
        <w:rPr>
          <w:rFonts w:ascii="Times New Roman" w:hAnsi="Times New Roman" w:cs="Times New Roman"/>
          <w:sz w:val="24"/>
          <w:szCs w:val="24"/>
          <w:lang w:val="en-US"/>
        </w:rPr>
        <w:t xml:space="preserve">to reduce by 50 – 67% in presence of 150 – 200 ppm of inhibitors. </w:t>
      </w:r>
      <w:r w:rsidR="00680C13">
        <w:rPr>
          <w:rFonts w:ascii="Times New Roman" w:hAnsi="Times New Roman" w:cs="Times New Roman"/>
          <w:sz w:val="24"/>
          <w:szCs w:val="24"/>
          <w:lang w:val="en-US"/>
        </w:rPr>
        <w:t>However, the u</w:t>
      </w:r>
      <w:r w:rsidR="0028197B">
        <w:rPr>
          <w:rFonts w:ascii="Times New Roman" w:hAnsi="Times New Roman" w:cs="Times New Roman"/>
          <w:sz w:val="24"/>
          <w:szCs w:val="24"/>
          <w:lang w:val="en-US"/>
        </w:rPr>
        <w:t>se of higher amounts of inhibitor (500 ppm) did not improve the removal efficiency.</w:t>
      </w:r>
      <w:r w:rsidR="00536E96">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&lt;EndNote&gt;&lt;Cite&gt;&lt;Author&gt;Akbarzadeh&lt;/Author&gt;&lt;Year&gt;2012&lt;/Year&gt;&lt;RecNum&gt;33&lt;/RecNum&gt;&lt;DisplayText&gt;[24]&lt;/DisplayText&gt;&lt;record&gt;&lt;rec-number&gt;33&lt;/rec-number&gt;&lt;foreign-keys&gt;&lt;key app="EN" db-id="5909s905x9prxqevz92xsrvixrfsrfawrtvz" timestamp="0"&gt;33&lt;/key&gt;&lt;/foreign-keys&gt;&lt;ref-type name="Journal Article"&gt;17&lt;/ref-type&gt;&lt;contributors&gt;&lt;authors&gt;&lt;author&gt;Akbarzadeh, Kamran&lt;/author&gt;&lt;author&gt;Eskin, Dmitry&lt;/author&gt;&lt;author&gt;Ratulowski, John&lt;/author&gt;&lt;author&gt;Taylor, Shawn&lt;/author&gt;&lt;/authors&gt;&lt;/contributors&gt;&lt;titles&gt;&lt;title&gt;Asphaltene Deposition Measurement and Modeling for Flow Assurance of Tubings and Flow Lines&lt;/title&gt;&lt;secondary-title&gt;Energy &amp;amp; Fuels&lt;/secondary-title&gt;&lt;/titles&gt;&lt;periodical&gt;&lt;full-title&gt;Energy &amp;amp; Fuels&lt;/full-title&gt;&lt;/periodical&gt;&lt;pages&gt;495-510&lt;/pages&gt;&lt;volume&gt;26&lt;/volume&gt;&lt;number&gt;1&lt;/number&gt;&lt;dates&gt;&lt;year&gt;2012&lt;/year&gt;&lt;pub-dates&gt;&lt;date&gt;2012/01/19&lt;/date&gt;&lt;/pub-dates&gt;&lt;/dates&gt;&lt;publisher&gt;American Chemical Society&lt;/publisher&gt;&lt;isbn&gt;0887-0624&lt;/isbn&gt;&lt;urls&gt;&lt;related-urls&gt;&lt;url&gt;http://dx.doi.org/10.1021/ef2009474&lt;/url&gt;&lt;/related-urls&gt;&lt;/urls&gt;&lt;electronic-resource-num&gt;10.1021/ef2009474&lt;/electronic-resource-num&gt;&lt;/record&gt;&lt;/Cite&gt;&lt;/EndNote&gt;</w:instrText>
      </w:r>
      <w:r w:rsidR="00536E96">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[24]</w:t>
      </w:r>
      <w:r w:rsidR="00536E96">
        <w:rPr>
          <w:rFonts w:ascii="Times New Roman" w:hAnsi="Times New Roman" w:cs="Times New Roman"/>
          <w:sz w:val="24"/>
          <w:szCs w:val="24"/>
          <w:lang w:val="en-US"/>
        </w:rPr>
        <w:fldChar w:fldCharType="end"/>
      </w:r>
      <w:r w:rsidR="0028197B">
        <w:rPr>
          <w:rFonts w:ascii="Times New Roman" w:hAnsi="Times New Roman" w:cs="Times New Roman"/>
          <w:sz w:val="24"/>
          <w:szCs w:val="24"/>
          <w:lang w:val="en-US"/>
        </w:rPr>
        <w:t xml:space="preserve"> </w:t>
      </w:r>
    </w:p>
    <w:p w14:paraId="3A942DEC" w14:textId="77777777" w:rsidR="001D2975" w:rsidRDefault="001D2975" w:rsidP="008E1564">
      <w:pPr>
        <w:spacing w:after="0" w:line="360" w:lineRule="auto"/>
        <w:jc w:val="both"/>
        <w:rPr>
          <w:rFonts w:ascii="Times New Roman" w:hAnsi="Times New Roman" w:cs="Times New Roman"/>
          <w:sz w:val="24"/>
          <w:szCs w:val="24"/>
          <w:lang w:val="en-US"/>
        </w:rPr>
      </w:pPr>
    </w:p>
    <w:p w14:paraId="61B2900C" w14:textId="245D827F" w:rsidR="00E6001E" w:rsidRDefault="00D84C75"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Tavakkoli and co-workers</w:t>
      </w:r>
      <w:r w:rsidR="00AD43C2">
        <w:rPr>
          <w:rFonts w:ascii="Times New Roman" w:hAnsi="Times New Roman" w:cs="Times New Roman"/>
          <w:sz w:val="24"/>
          <w:szCs w:val="24"/>
          <w:lang w:val="en-US"/>
        </w:rPr>
        <w:fldChar w:fldCharType="begin">
          <w:fldData xml:space="preserve">PEVuZE5vdGU+PENpdGU+PEF1dGhvcj5UYXZha2tvbGk8L0F1dGhvcj48WWVhcj4yMDE0PC9ZZWFy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</w:fldData>
        </w:fldChar>
      </w:r>
      <w:r w:rsidR="00575BFC">
        <w:rPr>
          <w:rFonts w:ascii="Times New Roman" w:hAnsi="Times New Roman" w:cs="Times New Roman"/>
          <w:sz w:val="24"/>
          <w:szCs w:val="24"/>
          <w:lang w:val="en-US"/>
        </w:rPr>
        <w:instrText xml:space="preserve"> ADDIN EN.CITE </w:instrText>
      </w:r>
      <w:r w:rsidR="00575BFC">
        <w:rPr>
          <w:rFonts w:ascii="Times New Roman" w:hAnsi="Times New Roman" w:cs="Times New Roman"/>
          <w:sz w:val="24"/>
          <w:szCs w:val="24"/>
          <w:lang w:val="en-US"/>
        </w:rPr>
        <w:fldChar w:fldCharType="begin">
          <w:fldData xml:space="preserve">PEVuZE5vdGU+PENpdGU+PEF1dGhvcj5UYXZha2tvbGk8L0F1dGhvcj48WWVhcj4yMDE0PC9ZZWFy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</w:fldData>
        </w:fldChar>
      </w:r>
      <w:r w:rsidR="00575BFC">
        <w:rPr>
          <w:rFonts w:ascii="Times New Roman" w:hAnsi="Times New Roman" w:cs="Times New Roman"/>
          <w:sz w:val="24"/>
          <w:szCs w:val="24"/>
          <w:lang w:val="en-US"/>
        </w:rPr>
        <w:instrText xml:space="preserve"> ADDIN EN.CITE.DATA </w:instrText>
      </w:r>
      <w:r w:rsidR="00575BFC">
        <w:rPr>
          <w:rFonts w:ascii="Times New Roman" w:hAnsi="Times New Roman" w:cs="Times New Roman"/>
          <w:sz w:val="24"/>
          <w:szCs w:val="24"/>
          <w:lang w:val="en-US"/>
        </w:rPr>
      </w:r>
      <w:r w:rsidR="00575BFC">
        <w:rPr>
          <w:rFonts w:ascii="Times New Roman" w:hAnsi="Times New Roman" w:cs="Times New Roman"/>
          <w:sz w:val="24"/>
          <w:szCs w:val="24"/>
          <w:lang w:val="en-US"/>
        </w:rPr>
        <w:fldChar w:fldCharType="end"/>
      </w:r>
      <w:r w:rsidR="00AD43C2">
        <w:rPr>
          <w:rFonts w:ascii="Times New Roman" w:hAnsi="Times New Roman" w:cs="Times New Roman"/>
          <w:sz w:val="24"/>
          <w:szCs w:val="24"/>
          <w:lang w:val="en-US"/>
        </w:rPr>
      </w:r>
      <w:r w:rsidR="00AD43C2">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[34, 35]</w:t>
      </w:r>
      <w:r w:rsidR="00AD43C2">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investigated the asphaltene deposition tendency </w:t>
      </w:r>
      <w:r w:rsidR="00AD43C2">
        <w:rPr>
          <w:rFonts w:ascii="Times New Roman" w:hAnsi="Times New Roman" w:cs="Times New Roman"/>
          <w:sz w:val="24"/>
          <w:szCs w:val="24"/>
          <w:lang w:val="en-US"/>
        </w:rPr>
        <w:t>of</w:t>
      </w:r>
      <w:r>
        <w:rPr>
          <w:rFonts w:ascii="Times New Roman" w:hAnsi="Times New Roman" w:cs="Times New Roman"/>
          <w:sz w:val="24"/>
          <w:szCs w:val="24"/>
          <w:lang w:val="en-US"/>
        </w:rPr>
        <w:t xml:space="preserve"> both model oils and crude oils using QCM-D</w:t>
      </w:r>
      <w:r w:rsidR="0042073C">
        <w:rPr>
          <w:rFonts w:ascii="Times New Roman" w:hAnsi="Times New Roman" w:cs="Times New Roman"/>
          <w:sz w:val="24"/>
          <w:szCs w:val="24"/>
          <w:lang w:val="en-US"/>
        </w:rPr>
        <w:t xml:space="preserve">. </w:t>
      </w:r>
      <w:r w:rsidR="009A0293">
        <w:rPr>
          <w:rFonts w:ascii="Times New Roman" w:hAnsi="Times New Roman" w:cs="Times New Roman"/>
          <w:sz w:val="24"/>
          <w:szCs w:val="24"/>
          <w:lang w:val="en-US"/>
        </w:rPr>
        <w:t xml:space="preserve">The model oil system </w:t>
      </w:r>
      <w:r w:rsidR="00AD43C2">
        <w:rPr>
          <w:rFonts w:ascii="Times New Roman" w:hAnsi="Times New Roman" w:cs="Times New Roman"/>
          <w:sz w:val="24"/>
          <w:szCs w:val="24"/>
          <w:lang w:val="en-US"/>
        </w:rPr>
        <w:t xml:space="preserve">containing 100 ppm </w:t>
      </w:r>
      <w:r w:rsidR="009A0293">
        <w:rPr>
          <w:rFonts w:ascii="Times New Roman" w:hAnsi="Times New Roman" w:cs="Times New Roman"/>
          <w:sz w:val="24"/>
          <w:szCs w:val="24"/>
          <w:lang w:val="en-US"/>
        </w:rPr>
        <w:t xml:space="preserve">asphaltenes in toluene formed viscoelastic layers on </w:t>
      </w:r>
      <w:r w:rsidR="00AD43C2">
        <w:rPr>
          <w:rFonts w:ascii="Times New Roman" w:hAnsi="Times New Roman" w:cs="Times New Roman"/>
          <w:sz w:val="24"/>
          <w:szCs w:val="24"/>
          <w:lang w:val="en-US"/>
        </w:rPr>
        <w:t xml:space="preserve">gold </w:t>
      </w:r>
      <w:r w:rsidR="009A0293">
        <w:rPr>
          <w:rFonts w:ascii="Times New Roman" w:hAnsi="Times New Roman" w:cs="Times New Roman"/>
          <w:sz w:val="24"/>
          <w:szCs w:val="24"/>
          <w:lang w:val="en-US"/>
        </w:rPr>
        <w:t>surface. The adsorbed asphaltene mass increased with temperature due to increased diffusion of particles to surface</w:t>
      </w:r>
      <w:r w:rsidR="00DC552C">
        <w:rPr>
          <w:rFonts w:ascii="Times New Roman" w:hAnsi="Times New Roman" w:cs="Times New Roman"/>
          <w:sz w:val="24"/>
          <w:szCs w:val="24"/>
          <w:lang w:val="en-US"/>
        </w:rPr>
        <w:t>,</w:t>
      </w:r>
      <w:r w:rsidR="009A0293">
        <w:rPr>
          <w:rFonts w:ascii="Times New Roman" w:hAnsi="Times New Roman" w:cs="Times New Roman"/>
          <w:sz w:val="24"/>
          <w:szCs w:val="24"/>
          <w:lang w:val="en-US"/>
        </w:rPr>
        <w:t xml:space="preserve"> and </w:t>
      </w:r>
      <w:r w:rsidR="00DC552C">
        <w:rPr>
          <w:rFonts w:ascii="Times New Roman" w:hAnsi="Times New Roman" w:cs="Times New Roman"/>
          <w:sz w:val="24"/>
          <w:szCs w:val="24"/>
          <w:lang w:val="en-US"/>
        </w:rPr>
        <w:t xml:space="preserve">the </w:t>
      </w:r>
      <w:r w:rsidR="009A0293">
        <w:rPr>
          <w:rFonts w:ascii="Times New Roman" w:hAnsi="Times New Roman" w:cs="Times New Roman"/>
          <w:sz w:val="24"/>
          <w:szCs w:val="24"/>
          <w:lang w:val="en-US"/>
        </w:rPr>
        <w:t xml:space="preserve">n-pentane precipitated asphaltenes </w:t>
      </w:r>
      <w:r w:rsidR="00DC552C">
        <w:rPr>
          <w:rFonts w:ascii="Times New Roman" w:hAnsi="Times New Roman" w:cs="Times New Roman"/>
          <w:sz w:val="24"/>
          <w:szCs w:val="24"/>
          <w:lang w:val="en-US"/>
        </w:rPr>
        <w:t>showed a significantly higher adsorption (by almost 5 – 8 times) than n-heptane asphaltenes.</w:t>
      </w:r>
      <w:r w:rsidR="00AD43C2">
        <w:rPr>
          <w:rFonts w:ascii="Times New Roman" w:hAnsi="Times New Roman" w:cs="Times New Roman"/>
          <w:sz w:val="24"/>
          <w:szCs w:val="24"/>
          <w:lang w:val="en-US"/>
        </w:rPr>
        <w:t xml:space="preserve"> In presence of precipitant (n-heptane), the adsorption/deposition of asphaltenes increased up to the precipitation onset. Beyond the onset, a reduction in mass of asphaltene deposited was observed, thereby </w:t>
      </w:r>
      <w:r w:rsidR="007D49B5">
        <w:rPr>
          <w:rFonts w:ascii="Times New Roman" w:hAnsi="Times New Roman" w:cs="Times New Roman"/>
          <w:sz w:val="24"/>
          <w:szCs w:val="24"/>
          <w:lang w:val="en-US"/>
        </w:rPr>
        <w:t xml:space="preserve">supporting the assumption of </w:t>
      </w:r>
      <w:r w:rsidR="00AD43C2">
        <w:rPr>
          <w:rFonts w:ascii="Times New Roman" w:hAnsi="Times New Roman" w:cs="Times New Roman"/>
          <w:sz w:val="24"/>
          <w:szCs w:val="24"/>
          <w:lang w:val="en-US"/>
        </w:rPr>
        <w:t>large particles not participating in deposition process.</w:t>
      </w:r>
      <w:r w:rsidR="00AE6FB3">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&lt;EndNote&gt;&lt;Cite&gt;&lt;Author&gt;Tavakkoli&lt;/Author&gt;&lt;Year&gt;2014&lt;/Year&gt;&lt;RecNum&gt;20&lt;/RecNum&gt;&lt;DisplayText&gt;[34]&lt;/DisplayText&gt;&lt;record&gt;&lt;rec-number&gt;20&lt;/rec-number&gt;&lt;foreign-keys&gt;&lt;key app="EN" db-id="5909s905x9prxqevz92xsrvixrfsrfawrtvz" timestamp="0"&gt;20&lt;/key&gt;&lt;/foreign-keys&gt;&lt;ref-type name="Journal Article"&gt;17&lt;/ref-type&gt;&lt;contributors&gt;&lt;authors&gt;&lt;author&gt;Tavakkoli, Mohammad&lt;/author&gt;&lt;author&gt;Panuganti, Sai R.&lt;/author&gt;&lt;author&gt;Vargas, Francisco M.&lt;/author&gt;&lt;author&gt;Taghikhani, Vahid&lt;/author&gt;&lt;author&gt;Pishvaie, Mahmoud Reza&lt;/author&gt;&lt;author&gt;Chapman, Walter G.&lt;/author&gt;&lt;/authors&gt;&lt;/contributors&gt;&lt;titles&gt;&lt;title&gt;Asphaltene Deposition in Different Depositing Environments: Part 1. Model Oil&lt;/title&gt;&lt;secondary-title&gt;Energy &amp;amp; Fuels&lt;/secondary-title&gt;&lt;/titles&gt;&lt;periodical&gt;&lt;full-title&gt;Energy &amp;amp; Fuels&lt;/full-title&gt;&lt;/periodical&gt;&lt;pages&gt;1617-1628&lt;/pages&gt;&lt;volume&gt;28&lt;/volume&gt;&lt;number&gt;3&lt;/number&gt;&lt;dates&gt;&lt;year&gt;2014&lt;/year&gt;&lt;pub-dates&gt;&lt;date&gt;2014/03/20&lt;/date&gt;&lt;/pub-dates&gt;&lt;/dates&gt;&lt;publisher&gt;American Chemical Society&lt;/publisher&gt;&lt;isbn&gt;0887-0624&lt;/isbn&gt;&lt;urls&gt;&lt;related-urls&gt;&lt;url&gt;http://dx.doi.org/10.1021/ef401857t&lt;/url&gt;&lt;/related-urls&gt;&lt;/urls&gt;&lt;electronic-resource-num&gt;10.1021/ef401857t&lt;/electronic-resource-num&gt;&lt;/record&gt;&lt;/Cite&gt;&lt;/EndNote&gt;</w:instrText>
      </w:r>
      <w:r w:rsidR="00AE6FB3">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[34]</w:t>
      </w:r>
      <w:r w:rsidR="00AE6FB3">
        <w:rPr>
          <w:rFonts w:ascii="Times New Roman" w:hAnsi="Times New Roman" w:cs="Times New Roman"/>
          <w:sz w:val="24"/>
          <w:szCs w:val="24"/>
          <w:lang w:val="en-US"/>
        </w:rPr>
        <w:fldChar w:fldCharType="end"/>
      </w:r>
      <w:r w:rsidR="00AE6FB3">
        <w:rPr>
          <w:rFonts w:ascii="Times New Roman" w:hAnsi="Times New Roman" w:cs="Times New Roman"/>
          <w:sz w:val="24"/>
          <w:szCs w:val="24"/>
          <w:lang w:val="en-US"/>
        </w:rPr>
        <w:t xml:space="preserve"> Similar tendencies were observed when the authors extended the study to a crude oil system.</w:t>
      </w:r>
      <w:r w:rsidR="00AE6FB3">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&lt;EndNote&gt;&lt;Cite&gt;&lt;Author&gt;Tavakkoli&lt;/Author&gt;&lt;Year&gt;2014&lt;/Year&gt;&lt;RecNum&gt;4&lt;/RecNum&gt;&lt;DisplayText&gt;[35]&lt;/DisplayText&gt;&lt;record&gt;&lt;rec-number&gt;4&lt;/rec-number&gt;&lt;foreign-keys&gt;&lt;key app="EN" db-id="5909s905x9prxqevz92xsrvixrfsrfawrtvz" timestamp="0"&gt;4&lt;/key&gt;&lt;/foreign-keys&gt;&lt;ref-type name="Journal Article"&gt;17&lt;/ref-type&gt;&lt;contributors&gt;&lt;authors&gt;&lt;author&gt;Tavakkoli, Mohammad&lt;/author&gt;&lt;author&gt;Panuganti, Sai R.&lt;/author&gt;&lt;author&gt;Taghikhani, Vahid&lt;/author&gt;&lt;author&gt;Pishvaie, Mahmoud Reza&lt;/author&gt;&lt;author&gt;Chapman, Walter G.&lt;/author&gt;&lt;/authors&gt;&lt;/contributors&gt;&lt;titles&gt;&lt;title&gt;Asphaltene Deposition in Different Depositing Environments: Part 2. Real Oil&lt;/title&gt;&lt;secondary-title&gt;Energy &amp;amp; Fuels&lt;/secondary-title&gt;&lt;/titles&gt;&lt;periodical&gt;&lt;full-title&gt;Energy &amp;amp; Fuels&lt;/full-title&gt;&lt;/periodical&gt;&lt;pages&gt;3594-3603&lt;/pages&gt;&lt;volume&gt;28&lt;/volume&gt;&lt;number&gt;6&lt;/number&gt;&lt;dates&gt;&lt;year&gt;2014&lt;/year&gt;&lt;pub-dates&gt;&lt;date&gt;2014/06/19&lt;/date&gt;&lt;/pub-dates&gt;&lt;/dates&gt;&lt;publisher&gt;American Chemical Society&lt;/publisher&gt;&lt;isbn&gt;0887-0624&lt;/isbn&gt;&lt;urls&gt;&lt;related-urls&gt;&lt;url&gt;http://dx.doi.org/10.1021/ef401868d&lt;/url&gt;&lt;/related-urls&gt;&lt;/urls&gt;&lt;electronic-resource-num&gt;10.1021/ef401868d&lt;/electronic-resource-num&gt;&lt;/record&gt;&lt;/Cite&gt;&lt;/EndNote&gt;</w:instrText>
      </w:r>
      <w:r w:rsidR="00AE6FB3">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[35]</w:t>
      </w:r>
      <w:r w:rsidR="00AE6FB3">
        <w:rPr>
          <w:rFonts w:ascii="Times New Roman" w:hAnsi="Times New Roman" w:cs="Times New Roman"/>
          <w:sz w:val="24"/>
          <w:szCs w:val="24"/>
          <w:lang w:val="en-US"/>
        </w:rPr>
        <w:fldChar w:fldCharType="end"/>
      </w:r>
    </w:p>
    <w:p w14:paraId="1A4D09FB" w14:textId="77777777" w:rsidR="00F36459" w:rsidRDefault="00F36459" w:rsidP="008E1564">
      <w:pPr>
        <w:spacing w:after="0" w:line="360" w:lineRule="auto"/>
        <w:jc w:val="both"/>
        <w:rPr>
          <w:rFonts w:ascii="Times New Roman" w:hAnsi="Times New Roman" w:cs="Times New Roman"/>
          <w:sz w:val="24"/>
          <w:szCs w:val="24"/>
          <w:lang w:val="en-US"/>
        </w:rPr>
      </w:pPr>
    </w:p>
    <w:p w14:paraId="1884B20F" w14:textId="1B62F9D8" w:rsidR="00F36459" w:rsidRDefault="00F36459"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present work, the ability </w:t>
      </w:r>
      <w:r w:rsidR="006C779C">
        <w:rPr>
          <w:rFonts w:ascii="Times New Roman" w:hAnsi="Times New Roman" w:cs="Times New Roman"/>
          <w:sz w:val="24"/>
          <w:szCs w:val="24"/>
          <w:lang w:val="en-US"/>
        </w:rPr>
        <w:t>a commercial</w:t>
      </w:r>
      <w:r>
        <w:rPr>
          <w:rFonts w:ascii="Times New Roman" w:hAnsi="Times New Roman" w:cs="Times New Roman"/>
          <w:sz w:val="24"/>
          <w:szCs w:val="24"/>
          <w:lang w:val="en-US"/>
        </w:rPr>
        <w:t xml:space="preserve"> fatty alkylamine inhibitor to influence the asphaltene adsorption/deposition phenomena on a stainless steel surface is studied using QCM-D. </w:t>
      </w:r>
      <w:r w:rsidR="006C779C">
        <w:rPr>
          <w:rFonts w:ascii="Times New Roman" w:hAnsi="Times New Roman" w:cs="Times New Roman"/>
          <w:sz w:val="24"/>
          <w:szCs w:val="24"/>
          <w:lang w:val="en-US"/>
        </w:rPr>
        <w:t>The r</w:t>
      </w:r>
      <w:r>
        <w:rPr>
          <w:rFonts w:ascii="Times New Roman" w:hAnsi="Times New Roman" w:cs="Times New Roman"/>
          <w:sz w:val="24"/>
          <w:szCs w:val="24"/>
          <w:lang w:val="en-US"/>
        </w:rPr>
        <w:t>esults</w:t>
      </w:r>
      <w:r w:rsidR="006C779C">
        <w:rPr>
          <w:rFonts w:ascii="Times New Roman" w:hAnsi="Times New Roman" w:cs="Times New Roman"/>
          <w:sz w:val="24"/>
          <w:szCs w:val="24"/>
          <w:lang w:val="en-US"/>
        </w:rPr>
        <w:t xml:space="preserve"> obtained</w:t>
      </w:r>
      <w:r>
        <w:rPr>
          <w:rFonts w:ascii="Times New Roman" w:hAnsi="Times New Roman" w:cs="Times New Roman"/>
          <w:sz w:val="24"/>
          <w:szCs w:val="24"/>
          <w:lang w:val="en-US"/>
        </w:rPr>
        <w:t xml:space="preserve"> based on experiments performed under both good solvent conditions and in pres</w:t>
      </w:r>
      <w:r w:rsidR="00456CB3">
        <w:rPr>
          <w:rFonts w:ascii="Times New Roman" w:hAnsi="Times New Roman" w:cs="Times New Roman"/>
          <w:sz w:val="24"/>
          <w:szCs w:val="24"/>
          <w:lang w:val="en-US"/>
        </w:rPr>
        <w:t>ence of a precipitant (n-hexane</w:t>
      </w:r>
      <w:r>
        <w:rPr>
          <w:rFonts w:ascii="Times New Roman" w:hAnsi="Times New Roman" w:cs="Times New Roman"/>
          <w:sz w:val="24"/>
          <w:szCs w:val="24"/>
          <w:lang w:val="en-US"/>
        </w:rPr>
        <w:t xml:space="preserve">) are reported. </w:t>
      </w:r>
      <w:r w:rsidR="00723652">
        <w:rPr>
          <w:rFonts w:ascii="Times New Roman" w:hAnsi="Times New Roman" w:cs="Times New Roman"/>
          <w:sz w:val="24"/>
          <w:szCs w:val="24"/>
          <w:lang w:val="en-US"/>
        </w:rPr>
        <w:t xml:space="preserve">It is </w:t>
      </w:r>
      <w:r w:rsidR="00723652" w:rsidRPr="00723652">
        <w:rPr>
          <w:rFonts w:ascii="Times New Roman" w:hAnsi="Times New Roman" w:cs="Times New Roman"/>
          <w:sz w:val="24"/>
          <w:szCs w:val="24"/>
          <w:lang w:val="en-US"/>
        </w:rPr>
        <w:t xml:space="preserve">found that the amphiphile does not form a protective layer </w:t>
      </w:r>
      <w:r w:rsidR="00037388">
        <w:rPr>
          <w:rFonts w:ascii="Times New Roman" w:hAnsi="Times New Roman" w:cs="Times New Roman"/>
          <w:sz w:val="24"/>
          <w:szCs w:val="24"/>
          <w:lang w:val="en-US"/>
        </w:rPr>
        <w:t xml:space="preserve">on stainless steel </w:t>
      </w:r>
      <w:r w:rsidR="00723652" w:rsidRPr="00723652">
        <w:rPr>
          <w:rFonts w:ascii="Times New Roman" w:hAnsi="Times New Roman" w:cs="Times New Roman"/>
          <w:sz w:val="24"/>
          <w:szCs w:val="24"/>
          <w:lang w:val="en-US"/>
        </w:rPr>
        <w:t xml:space="preserve">but, instead, are able to reduce asphaltene adsorption/deposition when injected along with asphaltenes. The interactions between asphaltenes and inhibitor, responsible for the adsorption/deposition inhibitory action, are not of acid/base nature, as it could be expected, </w:t>
      </w:r>
      <w:r w:rsidR="00AD07DD">
        <w:rPr>
          <w:rFonts w:ascii="Times New Roman" w:hAnsi="Times New Roman" w:cs="Times New Roman"/>
          <w:sz w:val="24"/>
          <w:szCs w:val="24"/>
          <w:lang w:val="en-US"/>
        </w:rPr>
        <w:t xml:space="preserve">but of other nature </w:t>
      </w:r>
      <w:r w:rsidR="00723652" w:rsidRPr="00723652">
        <w:rPr>
          <w:rFonts w:ascii="Times New Roman" w:hAnsi="Times New Roman" w:cs="Times New Roman"/>
          <w:sz w:val="24"/>
          <w:szCs w:val="24"/>
          <w:lang w:val="en-US"/>
        </w:rPr>
        <w:t>as shown in experiments performed with esterified asphaltenes.</w:t>
      </w:r>
      <w:r w:rsidR="00723652">
        <w:rPr>
          <w:rFonts w:ascii="Times New Roman" w:hAnsi="Times New Roman" w:cs="Times New Roman"/>
          <w:sz w:val="24"/>
          <w:szCs w:val="24"/>
          <w:lang w:val="en-US"/>
        </w:rPr>
        <w:t xml:space="preserve"> </w:t>
      </w:r>
      <w:r>
        <w:rPr>
          <w:rFonts w:ascii="Times New Roman" w:hAnsi="Times New Roman" w:cs="Times New Roman"/>
          <w:sz w:val="24"/>
          <w:szCs w:val="24"/>
          <w:lang w:val="en-US"/>
        </w:rPr>
        <w:t>This work is a continuation of our earlier work</w:t>
      </w:r>
      <w:r>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&lt;EndNote&gt;&lt;Cite&gt;&lt;Author&gt;Subramanian&lt;/Author&gt;&lt;RecNum&gt;34&lt;/RecNum&gt;&lt;DisplayText&gt;[36]&lt;/DisplayText&gt;&lt;record&gt;&lt;rec-number&gt;34&lt;/rec-number&gt;&lt;foreign-keys&gt;&lt;key app="EN" db-id="5909s905x9prxqevz92xsrvixrfsrfawrtvz" timestamp="0"&gt;34&lt;/key&gt;&lt;/foreign-keys&gt;&lt;ref-type name="Journal Article"&gt;17&lt;/ref-type&gt;&lt;contributors&gt;&lt;authors&gt;&lt;author&gt;Subramanian, Sreedhar&lt;/author&gt;&lt;author&gt;Simon, Sébastien&lt;/author&gt;&lt;author&gt;Sjöblom, Johan&lt;/author&gt;&lt;/authors&gt;&lt;/contributors&gt;&lt;titles&gt;&lt;title&gt;Interaction between asphaltenes and fatty-alkylamine inhibitor in bulk solution&lt;/title&gt;&lt;secondary-title&gt;Journal of Dispersion Science and Technology &lt;/secondary-title&gt;&lt;/titles&gt;&lt;periodical&gt;&lt;full-title&gt;Journal of Dispersion Science and Technology&lt;/full-title&gt;&lt;/periodical&gt;&lt;pages&gt;163-173 &lt;/pages&gt;&lt;volume&gt;39&lt;/volume&gt;&lt;number&gt;2&lt;/number&gt;&lt;section&gt;163&lt;/section&gt;&lt;dates&gt;&lt;year&gt;2018&lt;/year&gt;&lt;/dates&gt;&lt;urls&gt;&lt;/urls&gt;&lt;/record&gt;&lt;/Cite&gt;&lt;/EndNote&gt;</w:instrText>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D609CD">
        <w:rPr>
          <w:rFonts w:ascii="Times New Roman" w:hAnsi="Times New Roman" w:cs="Times New Roman"/>
          <w:sz w:val="24"/>
          <w:szCs w:val="24"/>
          <w:lang w:val="en-US"/>
        </w:rPr>
        <w:t>which studied the interaction between asphaltenes and fatty-alkyl</w:t>
      </w:r>
      <w:r>
        <w:rPr>
          <w:rFonts w:ascii="Times New Roman" w:hAnsi="Times New Roman" w:cs="Times New Roman"/>
          <w:sz w:val="24"/>
          <w:szCs w:val="24"/>
          <w:lang w:val="en-US"/>
        </w:rPr>
        <w:t>amine inhibitor in bulk solution.</w:t>
      </w:r>
    </w:p>
    <w:p w14:paraId="35AFB50E" w14:textId="77777777" w:rsidR="006C779C" w:rsidRDefault="006C779C" w:rsidP="008E1564">
      <w:pPr>
        <w:spacing w:after="0" w:line="360" w:lineRule="auto"/>
        <w:jc w:val="both"/>
        <w:rPr>
          <w:rFonts w:ascii="Times New Roman" w:hAnsi="Times New Roman" w:cs="Times New Roman"/>
          <w:sz w:val="24"/>
          <w:szCs w:val="24"/>
          <w:lang w:val="en-US"/>
        </w:rPr>
      </w:pPr>
    </w:p>
    <w:p w14:paraId="30C19821" w14:textId="77777777" w:rsidR="006C779C" w:rsidRDefault="006053C0"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lang w:val="en-US"/>
        </w:rPr>
        <w:tab/>
        <w:t>EXPERIMENTAL SECTION</w:t>
      </w:r>
    </w:p>
    <w:p w14:paraId="0DF5ECC1" w14:textId="77777777" w:rsidR="006053C0" w:rsidRDefault="006053C0"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2.1.</w:t>
      </w:r>
      <w:r>
        <w:rPr>
          <w:rFonts w:ascii="Times New Roman" w:hAnsi="Times New Roman" w:cs="Times New Roman"/>
          <w:sz w:val="24"/>
          <w:szCs w:val="24"/>
          <w:lang w:val="en-US"/>
        </w:rPr>
        <w:tab/>
        <w:t>Chemicals</w:t>
      </w:r>
    </w:p>
    <w:p w14:paraId="2E885585" w14:textId="77777777" w:rsidR="00400C18" w:rsidRDefault="00400C18"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2.1.1.</w:t>
      </w:r>
      <w:r>
        <w:rPr>
          <w:rFonts w:ascii="Times New Roman" w:hAnsi="Times New Roman" w:cs="Times New Roman"/>
          <w:sz w:val="24"/>
          <w:szCs w:val="24"/>
          <w:lang w:val="en-US"/>
        </w:rPr>
        <w:tab/>
        <w:t>Asphaltenes</w:t>
      </w:r>
    </w:p>
    <w:p w14:paraId="3F45AC01" w14:textId="0B2E2466" w:rsidR="00097CEF" w:rsidRDefault="00D609CD"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Asphaltenes were precipitated from a chemical free crude oil from the Norwegian Continental Shelf. The dilution ratio used for asphaltene precipitation was 40 vol of n</w:t>
      </w:r>
      <w:r w:rsidR="001D2975">
        <w:rPr>
          <w:rFonts w:ascii="Times New Roman" w:hAnsi="Times New Roman" w:cs="Times New Roman"/>
          <w:sz w:val="24"/>
          <w:szCs w:val="24"/>
          <w:lang w:val="en-US"/>
        </w:rPr>
        <w:t>-hexane/g of crude oil. A 0.45µm</w:t>
      </w:r>
      <w:r>
        <w:rPr>
          <w:rFonts w:ascii="Times New Roman" w:hAnsi="Times New Roman" w:cs="Times New Roman"/>
          <w:sz w:val="24"/>
          <w:szCs w:val="24"/>
          <w:lang w:val="en-US"/>
        </w:rPr>
        <w:t xml:space="preserve"> HVLP filter from Millipore was used for filtration, and the asphaltenes were washed with n-hexane till the filtrate was colorle</w:t>
      </w:r>
      <w:r w:rsidR="001D2975">
        <w:rPr>
          <w:rFonts w:ascii="Times New Roman" w:hAnsi="Times New Roman" w:cs="Times New Roman"/>
          <w:sz w:val="24"/>
          <w:szCs w:val="24"/>
          <w:lang w:val="en-US"/>
        </w:rPr>
        <w:t>ss. The asphaltenes obtained was</w:t>
      </w:r>
      <w:r>
        <w:rPr>
          <w:rFonts w:ascii="Times New Roman" w:hAnsi="Times New Roman" w:cs="Times New Roman"/>
          <w:sz w:val="24"/>
          <w:szCs w:val="24"/>
          <w:lang w:val="en-US"/>
        </w:rPr>
        <w:t xml:space="preserve"> called </w:t>
      </w:r>
      <w:r w:rsidRPr="00D609CD">
        <w:rPr>
          <w:rFonts w:ascii="Times New Roman" w:hAnsi="Times New Roman" w:cs="Times New Roman"/>
          <w:i/>
          <w:sz w:val="24"/>
          <w:szCs w:val="24"/>
          <w:lang w:val="en-US"/>
        </w:rPr>
        <w:t>whole</w:t>
      </w:r>
      <w:r>
        <w:rPr>
          <w:rFonts w:ascii="Times New Roman" w:hAnsi="Times New Roman" w:cs="Times New Roman"/>
          <w:sz w:val="24"/>
          <w:szCs w:val="24"/>
          <w:lang w:val="en-US"/>
        </w:rPr>
        <w:t xml:space="preserve"> asphaltenes. The characteristics of the crude oil and </w:t>
      </w:r>
      <w:r w:rsidRPr="00D609CD">
        <w:rPr>
          <w:rFonts w:ascii="Times New Roman" w:hAnsi="Times New Roman" w:cs="Times New Roman"/>
          <w:i/>
          <w:sz w:val="24"/>
          <w:szCs w:val="24"/>
          <w:lang w:val="en-US"/>
        </w:rPr>
        <w:t xml:space="preserve">whole </w:t>
      </w:r>
      <w:r>
        <w:rPr>
          <w:rFonts w:ascii="Times New Roman" w:hAnsi="Times New Roman" w:cs="Times New Roman"/>
          <w:sz w:val="24"/>
          <w:szCs w:val="24"/>
          <w:lang w:val="en-US"/>
        </w:rPr>
        <w:t>asphaltenes can be found in our earlier publication.</w:t>
      </w:r>
      <w:r>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&lt;EndNote&gt;&lt;Cite&gt;&lt;Author&gt;Subramanian&lt;/Author&gt;&lt;Year&gt;2016&lt;/Year&gt;&lt;RecNum&gt;35&lt;/RecNum&gt;&lt;DisplayText&gt;[37]&lt;/DisplayText&gt;&lt;record&gt;&lt;rec-number&gt;35&lt;/rec-number&gt;&lt;foreign-keys&gt;&lt;key app="EN" db-id="5909s905x9prxqevz92xsrvixrfsrfawrtvz" timestamp="0"&gt;35&lt;/key&gt;&lt;/foreign-keys&gt;&lt;ref-type name="Journal Article"&gt;17&lt;/ref-type&gt;&lt;contributors&gt;&lt;authors&gt;&lt;author&gt;Subramanian, Sreedhar&lt;/author&gt;&lt;author&gt;Simon, Sébastien&lt;/author&gt;&lt;author&gt;Gao, Bicheng&lt;/author&gt;&lt;author&gt;Sjöblom, Johan&lt;/author&gt;&lt;/authors&gt;&lt;/contributors&gt;&lt;titles&gt;&lt;title&gt;Asphaltene fractionation based on adsorption onto calcium carbonate: Part 1. Characterization of sub-fractions and QCM-D measurements&lt;/title&gt;&lt;secondary-title&gt;Colloids and Surfaces A: Physicochemical and Engineering Aspects&lt;/secondary-title&gt;&lt;/titles&gt;&lt;pages&gt;136-148&lt;/pages&gt;&lt;volume&gt;495&lt;/volume&gt;&lt;keywords&gt;&lt;keyword&gt;Asphaltene fractionation&lt;/keyword&gt;&lt;keyword&gt;Elemental analysis&lt;/keyword&gt;&lt;keyword&gt;FTIR&lt;/keyword&gt;&lt;keyword&gt;QCM-D&lt;/keyword&gt;&lt;/keywords&gt;&lt;dates&gt;&lt;year&gt;2016&lt;/year&gt;&lt;pub-dates&gt;&lt;date&gt;4/20/&lt;/date&gt;&lt;/pub-dates&gt;&lt;/dates&gt;&lt;isbn&gt;0927-7757&lt;/isbn&gt;&lt;urls&gt;&lt;related-urls&gt;&lt;url&gt;//www.sciencedirect.com/science/article/pii/S0927775716300772&lt;/url&gt;&lt;/related-urls&gt;&lt;/urls&gt;&lt;electronic-resource-num&gt;http://dx.doi.org/10.1016/j.colsurfa.2016.02.011&lt;/electronic-resource-num&gt;&lt;/record&gt;&lt;/Cite&gt;&lt;/EndNote&gt;</w:instrText>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[37]</w:t>
      </w:r>
      <w:r>
        <w:rPr>
          <w:rFonts w:ascii="Times New Roman" w:hAnsi="Times New Roman" w:cs="Times New Roman"/>
          <w:sz w:val="24"/>
          <w:szCs w:val="24"/>
          <w:lang w:val="en-US"/>
        </w:rPr>
        <w:fldChar w:fldCharType="end"/>
      </w:r>
    </w:p>
    <w:p w14:paraId="6EE47049" w14:textId="77777777" w:rsidR="00D609CD" w:rsidRDefault="00D609CD" w:rsidP="008E1564">
      <w:pPr>
        <w:spacing w:after="0" w:line="360" w:lineRule="auto"/>
        <w:jc w:val="both"/>
        <w:rPr>
          <w:rFonts w:ascii="Times New Roman" w:hAnsi="Times New Roman" w:cs="Times New Roman"/>
          <w:sz w:val="24"/>
          <w:szCs w:val="24"/>
          <w:lang w:val="en-US"/>
        </w:rPr>
      </w:pPr>
    </w:p>
    <w:p w14:paraId="4CB49D20" w14:textId="4B6CFC5A" w:rsidR="00D609CD" w:rsidRDefault="00D609CD"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whole asphaltenes were esterified using methanol and sulfuric acid (as catalyst). The procedure used for esterification can be found elsewhere.</w:t>
      </w:r>
      <w:r>
        <w:rPr>
          <w:rFonts w:ascii="Times New Roman" w:hAnsi="Times New Roman" w:cs="Times New Roman"/>
          <w:sz w:val="24"/>
          <w:szCs w:val="24"/>
          <w:lang w:val="en-US"/>
        </w:rPr>
        <w:fldChar w:fldCharType="begin">
          <w:fldData xml:space="preserve">PEVuZE5vdGU+PENpdGU+PEF1dGhvcj5TaW1vbjwvQXV0aG9yPjxZZWFyPjIwMTY8L1llYXI+PFJl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</w:fldData>
        </w:fldChar>
      </w:r>
      <w:r w:rsidR="00775CFB">
        <w:rPr>
          <w:rFonts w:ascii="Times New Roman" w:hAnsi="Times New Roman" w:cs="Times New Roman"/>
          <w:sz w:val="24"/>
          <w:szCs w:val="24"/>
          <w:lang w:val="en-US"/>
        </w:rPr>
        <w:instrText xml:space="preserve"> ADDIN EN.CITE </w:instrText>
      </w:r>
      <w:r w:rsidR="00775CFB">
        <w:rPr>
          <w:rFonts w:ascii="Times New Roman" w:hAnsi="Times New Roman" w:cs="Times New Roman"/>
          <w:sz w:val="24"/>
          <w:szCs w:val="24"/>
          <w:lang w:val="en-US"/>
        </w:rPr>
        <w:fldChar w:fldCharType="begin">
          <w:fldData xml:space="preserve">PEVuZE5vdGU+PENpdGU+PEF1dGhvcj5TaW1vbjwvQXV0aG9yPjxZZWFyPjIwMTY8L1llYXI+PFJl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</w:fldData>
        </w:fldChar>
      </w:r>
      <w:r w:rsidR="00775CFB">
        <w:rPr>
          <w:rFonts w:ascii="Times New Roman" w:hAnsi="Times New Roman" w:cs="Times New Roman"/>
          <w:sz w:val="24"/>
          <w:szCs w:val="24"/>
          <w:lang w:val="en-US"/>
        </w:rPr>
        <w:instrText xml:space="preserve"> ADDIN EN.CITE.DATA </w:instrText>
      </w:r>
      <w:r w:rsidR="00775CFB">
        <w:rPr>
          <w:rFonts w:ascii="Times New Roman" w:hAnsi="Times New Roman" w:cs="Times New Roman"/>
          <w:sz w:val="24"/>
          <w:szCs w:val="24"/>
          <w:lang w:val="en-US"/>
        </w:rPr>
      </w:r>
      <w:r w:rsidR="00775CFB">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[38, 39]</w:t>
      </w:r>
      <w:r>
        <w:rPr>
          <w:rFonts w:ascii="Times New Roman" w:hAnsi="Times New Roman" w:cs="Times New Roman"/>
          <w:sz w:val="24"/>
          <w:szCs w:val="24"/>
          <w:lang w:val="en-US"/>
        </w:rPr>
        <w:fldChar w:fldCharType="end"/>
      </w:r>
      <w:r w:rsidR="001D2975">
        <w:rPr>
          <w:rFonts w:ascii="Times New Roman" w:hAnsi="Times New Roman" w:cs="Times New Roman"/>
          <w:sz w:val="24"/>
          <w:szCs w:val="24"/>
          <w:lang w:val="en-US"/>
        </w:rPr>
        <w:t xml:space="preserve"> The asphaltenes obtained </w:t>
      </w:r>
      <w:r w:rsidR="00124141">
        <w:rPr>
          <w:rFonts w:ascii="Times New Roman" w:hAnsi="Times New Roman" w:cs="Times New Roman"/>
          <w:sz w:val="24"/>
          <w:szCs w:val="24"/>
          <w:lang w:val="en-US"/>
        </w:rPr>
        <w:t xml:space="preserve">were </w:t>
      </w:r>
      <w:r w:rsidR="000E4317">
        <w:rPr>
          <w:rFonts w:ascii="Times New Roman" w:hAnsi="Times New Roman" w:cs="Times New Roman"/>
          <w:sz w:val="24"/>
          <w:szCs w:val="24"/>
          <w:lang w:val="en-US"/>
        </w:rPr>
        <w:t xml:space="preserve">called </w:t>
      </w:r>
      <w:r w:rsidR="000E4317" w:rsidRPr="000E4317">
        <w:rPr>
          <w:rFonts w:ascii="Times New Roman" w:hAnsi="Times New Roman" w:cs="Times New Roman"/>
          <w:i/>
          <w:sz w:val="24"/>
          <w:szCs w:val="24"/>
          <w:lang w:val="en-US"/>
        </w:rPr>
        <w:t>ester</w:t>
      </w:r>
      <w:r w:rsidR="000E4317">
        <w:rPr>
          <w:rFonts w:ascii="Times New Roman" w:hAnsi="Times New Roman" w:cs="Times New Roman"/>
          <w:sz w:val="24"/>
          <w:szCs w:val="24"/>
          <w:lang w:val="en-US"/>
        </w:rPr>
        <w:t xml:space="preserve"> asphaltenes, and were characterized by Fourier Transform Infrared (FTIR) spectroscopy and interfacial tension (IFT) measurement at pH=10 </w:t>
      </w:r>
      <w:r w:rsidR="00A26B69">
        <w:rPr>
          <w:rFonts w:ascii="Times New Roman" w:hAnsi="Times New Roman" w:cs="Times New Roman"/>
          <w:sz w:val="24"/>
          <w:szCs w:val="24"/>
          <w:lang w:val="en-US"/>
        </w:rPr>
        <w:t xml:space="preserve">to assess the efficiency of the esterification procedure </w:t>
      </w:r>
      <w:r w:rsidR="000E4317">
        <w:rPr>
          <w:rFonts w:ascii="Times New Roman" w:hAnsi="Times New Roman" w:cs="Times New Roman"/>
          <w:sz w:val="24"/>
          <w:szCs w:val="24"/>
          <w:lang w:val="en-US"/>
        </w:rPr>
        <w:t>as described in Simon et al.</w:t>
      </w:r>
      <w:r w:rsidR="000E4317">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&lt;EndNote&gt;&lt;Cite&gt;&lt;Author&gt;Simon&lt;/Author&gt;&lt;Year&gt;2016&lt;/Year&gt;&lt;RecNum&gt;36&lt;/RecNum&gt;&lt;DisplayText&gt;[38]&lt;/DisplayText&gt;&lt;record&gt;&lt;rec-number&gt;36&lt;/rec-number&gt;&lt;foreign-keys&gt;&lt;key app="EN" db-id="5909s905x9prxqevz92xsrvixrfsrfawrtvz" timestamp="0"&gt;36&lt;/key&gt;&lt;/foreign-keys&gt;&lt;ref-type name="Journal Article"&gt;17&lt;/ref-type&gt;&lt;contributors&gt;&lt;authors&gt;&lt;author&gt;Simon, Sébastien&lt;/author&gt;&lt;author&gt;Sjöblom, Johan&lt;/author&gt;&lt;author&gt;Wei, Duo&lt;/author&gt;&lt;/authors&gt;&lt;/contributors&gt;&lt;titles&gt;&lt;title&gt;Interfacial and Emulsion Stabilizing Properties of Indigenous Acidic and Esterified Asphaltenes&lt;/title&gt;&lt;secondary-title&gt;Journal of Dispersion Science and Technology&lt;/secondary-title&gt;&lt;/titles&gt;&lt;periodical&gt;&lt;full-title&gt;Journal of Dispersion Science and Technology&lt;/full-title&gt;&lt;/periodical&gt;&lt;pages&gt;1751-1759&lt;/pages&gt;&lt;volume&gt;37&lt;/volume&gt;&lt;number&gt;12&lt;/number&gt;&lt;dates&gt;&lt;year&gt;2016&lt;/year&gt;&lt;pub-dates&gt;&lt;date&gt;2016/12/01&lt;/date&gt;&lt;/pub-dates&gt;&lt;/dates&gt;&lt;publisher&gt;Taylor &amp;amp; Francis&lt;/publisher&gt;&lt;isbn&gt;0193-2691&lt;/isbn&gt;&lt;urls&gt;&lt;related-urls&gt;&lt;url&gt;http://dx.doi.org/10.1080/01932691.2015.1135808&lt;/url&gt;&lt;/related-urls&gt;&lt;/urls&gt;&lt;electronic-resource-num&gt;10.1080/01932691.2015.1135808&lt;/electronic-resource-num&gt;&lt;/record&gt;&lt;/Cite&gt;&lt;/EndNote&gt;</w:instrText>
      </w:r>
      <w:r w:rsidR="000E4317">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[38]</w:t>
      </w:r>
      <w:r w:rsidR="000E4317">
        <w:rPr>
          <w:rFonts w:ascii="Times New Roman" w:hAnsi="Times New Roman" w:cs="Times New Roman"/>
          <w:sz w:val="24"/>
          <w:szCs w:val="24"/>
          <w:lang w:val="en-US"/>
        </w:rPr>
        <w:fldChar w:fldCharType="end"/>
      </w:r>
      <w:r w:rsidR="002B2119">
        <w:rPr>
          <w:rFonts w:ascii="Times New Roman" w:hAnsi="Times New Roman" w:cs="Times New Roman"/>
          <w:sz w:val="24"/>
          <w:szCs w:val="24"/>
          <w:lang w:val="en-US"/>
        </w:rPr>
        <w:t>.</w:t>
      </w:r>
    </w:p>
    <w:p w14:paraId="47FCB129" w14:textId="77777777" w:rsidR="00EB7D08" w:rsidRDefault="00EB7D08" w:rsidP="008E1564">
      <w:pPr>
        <w:spacing w:after="0" w:line="360" w:lineRule="auto"/>
        <w:jc w:val="both"/>
        <w:rPr>
          <w:rFonts w:ascii="Times New Roman" w:hAnsi="Times New Roman" w:cs="Times New Roman"/>
          <w:sz w:val="24"/>
          <w:szCs w:val="24"/>
          <w:lang w:val="en-US"/>
        </w:rPr>
      </w:pPr>
    </w:p>
    <w:p w14:paraId="4425583F" w14:textId="77777777" w:rsidR="00400C18" w:rsidRDefault="00400C18"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2.1.2.</w:t>
      </w:r>
      <w:r>
        <w:rPr>
          <w:rFonts w:ascii="Times New Roman" w:hAnsi="Times New Roman" w:cs="Times New Roman"/>
          <w:sz w:val="24"/>
          <w:szCs w:val="24"/>
          <w:lang w:val="en-US"/>
        </w:rPr>
        <w:tab/>
        <w:t>Other chemicals</w:t>
      </w:r>
    </w:p>
    <w:p w14:paraId="67B7475F" w14:textId="77777777" w:rsidR="00EB7D08" w:rsidRDefault="00EB7D08"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fatty alkyl-amine inhibitor </w:t>
      </w:r>
      <w:r w:rsidR="00A642BB">
        <w:rPr>
          <w:rFonts w:ascii="Times New Roman" w:hAnsi="Times New Roman" w:cs="Times New Roman"/>
          <w:sz w:val="24"/>
          <w:szCs w:val="24"/>
          <w:lang w:val="en-US"/>
        </w:rPr>
        <w:t>(molecular weight ~</w:t>
      </w:r>
      <w:r>
        <w:rPr>
          <w:rFonts w:ascii="Times New Roman" w:hAnsi="Times New Roman" w:cs="Times New Roman"/>
          <w:sz w:val="24"/>
          <w:szCs w:val="24"/>
          <w:lang w:val="en-US"/>
        </w:rPr>
        <w:t>1000 g/mol) was obtained</w:t>
      </w:r>
      <w:r w:rsidR="00A642BB">
        <w:rPr>
          <w:rFonts w:ascii="Times New Roman" w:hAnsi="Times New Roman" w:cs="Times New Roman"/>
          <w:sz w:val="24"/>
          <w:szCs w:val="24"/>
          <w:lang w:val="en-US"/>
        </w:rPr>
        <w:t xml:space="preserve"> from AkzoNobel AB</w:t>
      </w:r>
      <w:r>
        <w:rPr>
          <w:rFonts w:ascii="Times New Roman" w:hAnsi="Times New Roman" w:cs="Times New Roman"/>
          <w:sz w:val="24"/>
          <w:szCs w:val="24"/>
          <w:lang w:val="en-US"/>
        </w:rPr>
        <w:t>. The solvents used for the</w:t>
      </w:r>
      <w:r w:rsidR="00400C18">
        <w:rPr>
          <w:rFonts w:ascii="Times New Roman" w:hAnsi="Times New Roman" w:cs="Times New Roman"/>
          <w:sz w:val="24"/>
          <w:szCs w:val="24"/>
          <w:lang w:val="en-US"/>
        </w:rPr>
        <w:t xml:space="preserve"> QCM-D</w:t>
      </w:r>
      <w:r>
        <w:rPr>
          <w:rFonts w:ascii="Times New Roman" w:hAnsi="Times New Roman" w:cs="Times New Roman"/>
          <w:sz w:val="24"/>
          <w:szCs w:val="24"/>
          <w:lang w:val="en-US"/>
        </w:rPr>
        <w:t xml:space="preserve"> experiments were xylene (VWR, &gt;98.5%) and n-hexane (VWR, &gt;97%).</w:t>
      </w:r>
      <w:r w:rsidR="00400C18">
        <w:rPr>
          <w:rFonts w:ascii="Times New Roman" w:hAnsi="Times New Roman" w:cs="Times New Roman"/>
          <w:sz w:val="24"/>
          <w:szCs w:val="24"/>
          <w:lang w:val="en-US"/>
        </w:rPr>
        <w:t xml:space="preserve"> The stainless steel coated quartz crystals were obtained from Biolin Scientific</w:t>
      </w:r>
      <w:r w:rsidR="00FF7860">
        <w:rPr>
          <w:rFonts w:ascii="Times New Roman" w:hAnsi="Times New Roman" w:cs="Times New Roman"/>
          <w:sz w:val="24"/>
          <w:szCs w:val="24"/>
          <w:lang w:val="en-US"/>
        </w:rPr>
        <w:t xml:space="preserve"> (Sweden)</w:t>
      </w:r>
      <w:r w:rsidR="00400C18">
        <w:rPr>
          <w:rFonts w:ascii="Times New Roman" w:hAnsi="Times New Roman" w:cs="Times New Roman"/>
          <w:sz w:val="24"/>
          <w:szCs w:val="24"/>
          <w:lang w:val="en-US"/>
        </w:rPr>
        <w:t>. Hellmanex III (Helma Analytics), ethanol (VWR</w:t>
      </w:r>
      <w:r w:rsidR="00DA6EDD">
        <w:rPr>
          <w:rFonts w:ascii="Times New Roman" w:hAnsi="Times New Roman" w:cs="Times New Roman"/>
          <w:sz w:val="24"/>
          <w:szCs w:val="24"/>
          <w:lang w:val="en-US"/>
        </w:rPr>
        <w:t>, 96%)</w:t>
      </w:r>
      <w:r w:rsidR="00400C18">
        <w:rPr>
          <w:rFonts w:ascii="Times New Roman" w:hAnsi="Times New Roman" w:cs="Times New Roman"/>
          <w:sz w:val="24"/>
          <w:szCs w:val="24"/>
          <w:lang w:val="en-US"/>
        </w:rPr>
        <w:t xml:space="preserve"> and </w:t>
      </w:r>
      <w:r w:rsidR="00747AAA">
        <w:rPr>
          <w:rFonts w:ascii="Times New Roman" w:hAnsi="Times New Roman" w:cs="Times New Roman"/>
          <w:sz w:val="24"/>
          <w:szCs w:val="24"/>
          <w:lang w:val="en-US"/>
        </w:rPr>
        <w:t xml:space="preserve">milli-Q </w:t>
      </w:r>
      <w:r w:rsidR="00400C18">
        <w:rPr>
          <w:rFonts w:ascii="Times New Roman" w:hAnsi="Times New Roman" w:cs="Times New Roman"/>
          <w:sz w:val="24"/>
          <w:szCs w:val="24"/>
          <w:lang w:val="en-US"/>
        </w:rPr>
        <w:t xml:space="preserve">water were used for cleaning the </w:t>
      </w:r>
      <w:r w:rsidR="00747AAA">
        <w:rPr>
          <w:rFonts w:ascii="Times New Roman" w:hAnsi="Times New Roman" w:cs="Times New Roman"/>
          <w:sz w:val="24"/>
          <w:szCs w:val="24"/>
          <w:lang w:val="en-US"/>
        </w:rPr>
        <w:t>crystals before use.</w:t>
      </w:r>
    </w:p>
    <w:p w14:paraId="7D39E338" w14:textId="77777777" w:rsidR="00DA6EDD" w:rsidRDefault="00DA6EDD" w:rsidP="008E1564">
      <w:pPr>
        <w:spacing w:after="0" w:line="360" w:lineRule="auto"/>
        <w:jc w:val="both"/>
        <w:rPr>
          <w:rFonts w:ascii="Times New Roman" w:hAnsi="Times New Roman" w:cs="Times New Roman"/>
          <w:sz w:val="24"/>
          <w:szCs w:val="24"/>
          <w:lang w:val="en-US"/>
        </w:rPr>
      </w:pPr>
    </w:p>
    <w:p w14:paraId="30CEE823" w14:textId="77777777" w:rsidR="00DA6EDD" w:rsidRDefault="00CB09E4"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w:t>
      </w:r>
      <w:r>
        <w:rPr>
          <w:rFonts w:ascii="Times New Roman" w:hAnsi="Times New Roman" w:cs="Times New Roman"/>
          <w:sz w:val="24"/>
          <w:szCs w:val="24"/>
          <w:lang w:val="en-US"/>
        </w:rPr>
        <w:tab/>
        <w:t>Experimental Technique</w:t>
      </w:r>
    </w:p>
    <w:p w14:paraId="0CAC45E2" w14:textId="77777777" w:rsidR="00CB09E4" w:rsidRDefault="00CB09E4"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2.2.1.</w:t>
      </w:r>
      <w:r>
        <w:rPr>
          <w:rFonts w:ascii="Times New Roman" w:hAnsi="Times New Roman" w:cs="Times New Roman"/>
          <w:sz w:val="24"/>
          <w:szCs w:val="24"/>
          <w:lang w:val="en-US"/>
        </w:rPr>
        <w:tab/>
        <w:t>Quartz crystal microbalance with dissipation (QCM-D)</w:t>
      </w:r>
    </w:p>
    <w:p w14:paraId="4801A74C" w14:textId="3005C70A" w:rsidR="00FA70C8" w:rsidRPr="000563FB" w:rsidRDefault="00FA70C8" w:rsidP="00FA70C8">
      <w:pPr>
        <w:spacing w:after="0" w:line="360" w:lineRule="auto"/>
        <w:jc w:val="both"/>
        <w:rPr>
          <w:rFonts w:ascii="Times New Roman" w:hAnsi="Times New Roman" w:cs="Times New Roman"/>
          <w:sz w:val="24"/>
          <w:szCs w:val="24"/>
          <w:lang w:val="en-US"/>
        </w:rPr>
      </w:pPr>
      <w:r w:rsidRPr="000563FB">
        <w:rPr>
          <w:rFonts w:ascii="Times New Roman" w:hAnsi="Times New Roman" w:cs="Times New Roman"/>
          <w:sz w:val="24"/>
          <w:szCs w:val="24"/>
          <w:lang w:val="en-US"/>
        </w:rPr>
        <w:t>QCM-D operates based on the property of piezoelectricity. The peizoelectric quartz crystal is placed between the two metal electrodes. When an AC voltage is applied across the electrodes, the quartz crystal oscillates. The frequency of oscillation of crystal is related to the mass adsorbed on its surface. Sauerbrey</w:t>
      </w:r>
      <w:r w:rsidR="00D93B6D">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&lt;EndNote&gt;&lt;Cite&gt;&lt;Author&gt;Sauerbrey&lt;/Author&gt;&lt;Year&gt;1959&lt;/Year&gt;&lt;RecNum&gt;38&lt;/RecNum&gt;&lt;DisplayText&gt;[40]&lt;/DisplayText&gt;&lt;record&gt;&lt;rec-number&gt;38&lt;/rec-number&gt;&lt;foreign-keys&gt;&lt;key app="EN" db-id="5909s905x9prxqevz92xsrvixrfsrfawrtvz" timestamp="0"&gt;38&lt;/key&gt;&lt;/foreign-keys&gt;&lt;ref-type name="Journal Article"&gt;17&lt;/ref-type&gt;&lt;contributors&gt;&lt;authors&gt;&lt;author&gt;Sauerbrey, Günter&lt;/author&gt;&lt;/authors&gt;&lt;/contributors&gt;&lt;titles&gt;&lt;title&gt;Verwendung von Schwingquarzen zur Wägung dünner Schichten und zur Mikrowägung&lt;/title&gt;&lt;secondary-title&gt;Zeitschrift für physik&lt;/secondary-title&gt;&lt;/titles&gt;&lt;pages&gt;206-222&lt;/pages&gt;&lt;volume&gt;155&lt;/volume&gt;&lt;number&gt;2&lt;/number&gt;&lt;dates&gt;&lt;year&gt;1959&lt;/year&gt;&lt;/dates&gt;&lt;isbn&gt;0044-3328&lt;/isbn&gt;&lt;urls&gt;&lt;/urls&gt;&lt;/record&gt;&lt;/Cite&gt;&lt;/EndNote&gt;</w:instrText>
      </w:r>
      <w:r w:rsidR="00D93B6D">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[40]</w:t>
      </w:r>
      <w:r w:rsidR="00D93B6D">
        <w:rPr>
          <w:rFonts w:ascii="Times New Roman" w:hAnsi="Times New Roman" w:cs="Times New Roman"/>
          <w:sz w:val="24"/>
          <w:szCs w:val="24"/>
          <w:lang w:val="en-US"/>
        </w:rPr>
        <w:fldChar w:fldCharType="end"/>
      </w:r>
      <w:r w:rsidRPr="000563FB">
        <w:rPr>
          <w:rFonts w:ascii="Times New Roman" w:hAnsi="Times New Roman" w:cs="Times New Roman"/>
          <w:sz w:val="24"/>
          <w:szCs w:val="24"/>
          <w:lang w:val="en-US"/>
        </w:rPr>
        <w:t xml:space="preserve"> established the relationship between the change in frequency (</w:t>
      </w:r>
      <w:r w:rsidRPr="000563FB">
        <w:rPr>
          <w:rFonts w:ascii="Times New Roman" w:hAnsi="Times New Roman" w:cs="Times New Roman"/>
          <w:i/>
          <w:sz w:val="24"/>
          <w:szCs w:val="24"/>
          <w:lang w:val="en-US"/>
        </w:rPr>
        <w:t>Δf</w:t>
      </w:r>
      <w:r w:rsidRPr="000563FB">
        <w:rPr>
          <w:rFonts w:ascii="Times New Roman" w:hAnsi="Times New Roman" w:cs="Times New Roman"/>
          <w:sz w:val="24"/>
          <w:szCs w:val="24"/>
          <w:lang w:val="en-US"/>
        </w:rPr>
        <w:t>) due to mass adsorbed (</w:t>
      </w:r>
      <w:r w:rsidRPr="000563FB">
        <w:rPr>
          <w:rFonts w:ascii="Times New Roman" w:hAnsi="Times New Roman" w:cs="Times New Roman"/>
          <w:i/>
          <w:sz w:val="24"/>
          <w:szCs w:val="24"/>
          <w:lang w:val="en-US"/>
        </w:rPr>
        <w:t>Δm</w:t>
      </w:r>
      <w:r w:rsidRPr="000563FB">
        <w:rPr>
          <w:rFonts w:ascii="Times New Roman" w:hAnsi="Times New Roman" w:cs="Times New Roman"/>
          <w:sz w:val="24"/>
          <w:szCs w:val="24"/>
          <w:lang w:val="en-US"/>
        </w:rPr>
        <w:t xml:space="preserve">) as: </w:t>
      </w:r>
    </w:p>
    <w:tbl>
      <w:tblPr>
        <w:tblStyle w:val="MTEBNumberedEquation"/>
        <w:tblW w:w="5000" w:type="pct"/>
        <w:jc w:val="center"/>
        <w:tblCellMar>
          <w:top w:w="60" w:type="dxa"/>
          <w:left w:w="0" w:type="dxa"/>
          <w:bottom w:w="60" w:type="dxa"/>
          <w:right w:w="0" w:type="dxa"/>
        </w:tblCellMar>
        <w:tblLook w:val="0600" w:firstRow="0" w:lastRow="0" w:firstColumn="0" w:lastColumn="0" w:noHBand="1" w:noVBand="1"/>
      </w:tblPr>
      <w:tblGrid>
        <w:gridCol w:w="581"/>
        <w:gridCol w:w="7865"/>
        <w:gridCol w:w="580"/>
      </w:tblGrid>
      <w:tr w:rsidR="006E5743" w14:paraId="3028ACC7" w14:textId="77777777" w:rsidTr="006E5743">
        <w:trPr>
          <w:jc w:val="center"/>
        </w:trPr>
        <w:tc>
          <w:tcPr>
            <w:tcW w:w="581" w:type="dxa"/>
            <w:tcMar>
              <w:top w:w="60" w:type="dxa"/>
              <w:bottom w:w="60" w:type="dxa"/>
            </w:tcMar>
            <w:vAlign w:val="center"/>
          </w:tcPr>
          <w:p w14:paraId="027BF14B" w14:textId="77777777" w:rsidR="006E5743" w:rsidRDefault="006E5743" w:rsidP="006E5743">
            <w:pPr>
              <w:spacing w:after="0" w:line="360" w:lineRule="auto"/>
              <w:rPr>
                <w:rFonts w:ascii="Times New Roman" w:hAnsi="Times New Roman" w:cs="Times New Roman"/>
                <w:sz w:val="24"/>
                <w:szCs w:val="24"/>
                <w:lang w:val="en-US"/>
              </w:rPr>
            </w:pPr>
          </w:p>
        </w:tc>
        <w:tc>
          <w:tcPr>
            <w:tcW w:w="7865" w:type="dxa"/>
            <w:tcMar>
              <w:top w:w="60" w:type="dxa"/>
              <w:bottom w:w="60" w:type="dxa"/>
            </w:tcMar>
            <w:vAlign w:val="center"/>
          </w:tcPr>
          <w:p w14:paraId="67E48630" w14:textId="77777777" w:rsidR="006E5743" w:rsidRDefault="006E5743" w:rsidP="006E5743">
            <w:pPr>
              <w:spacing w:after="0" w:line="360" w:lineRule="auto"/>
              <w:jc w:val="center"/>
              <w:rPr>
                <w:rFonts w:ascii="Times New Roman" w:hAnsi="Times New Roman" w:cs="Times New Roman"/>
                <w:sz w:val="24"/>
                <w:szCs w:val="24"/>
                <w:lang w:val="en-US"/>
              </w:rPr>
            </w:pPr>
            <m:oMathPara>
              <m:oMath>
                <m:r>
                  <w:rPr>
                    <w:rFonts w:ascii="Cambria Math" w:hAnsi="Cambria Math" w:cs="Times New Roman"/>
                    <w:sz w:val="24"/>
                    <w:szCs w:val="24"/>
                    <w:lang w:val="en-US"/>
                  </w:rPr>
                  <m:t>∆m=-</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q</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q</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0</m:t>
                        </m:r>
                      </m:sub>
                    </m:sSub>
                    <m:r>
                      <w:rPr>
                        <w:rFonts w:ascii="Cambria Math" w:hAnsi="Cambria Math" w:cs="Times New Roman"/>
                        <w:sz w:val="24"/>
                        <w:szCs w:val="24"/>
                        <w:lang w:val="en-US"/>
                      </w:rPr>
                      <m:t>n</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C</m:t>
                    </m:r>
                  </m:num>
                  <m:den>
                    <m:r>
                      <w:rPr>
                        <w:rFonts w:ascii="Cambria Math" w:hAnsi="Cambria Math" w:cs="Times New Roman"/>
                        <w:sz w:val="24"/>
                        <w:szCs w:val="24"/>
                        <w:lang w:val="en-US"/>
                      </w:rPr>
                      <m:t>n</m:t>
                    </m:r>
                  </m:den>
                </m:f>
                <m:r>
                  <w:rPr>
                    <w:rFonts w:ascii="Cambria Math" w:hAnsi="Cambria Math" w:cs="Times New Roman"/>
                    <w:sz w:val="24"/>
                    <w:szCs w:val="24"/>
                    <w:lang w:val="en-US"/>
                  </w:rPr>
                  <m:t>∆f</m:t>
                </m:r>
              </m:oMath>
            </m:oMathPara>
          </w:p>
        </w:tc>
        <w:tc>
          <w:tcPr>
            <w:tcW w:w="580" w:type="dxa"/>
            <w:tcMar>
              <w:top w:w="60" w:type="dxa"/>
              <w:bottom w:w="60" w:type="dxa"/>
            </w:tcMar>
            <w:vAlign w:val="center"/>
          </w:tcPr>
          <w:p w14:paraId="44FCC544" w14:textId="50B1B970" w:rsidR="006E5743" w:rsidRDefault="006E5743" w:rsidP="006E5743">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MACROBUTTON MTPlaceRef \* MERGEFORMAT (</w:instrTex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SEQ MTEqn \c \* Arabic \* MERGEFORMAT </w:instrText>
            </w:r>
            <w:r>
              <w:rPr>
                <w:rFonts w:ascii="Times New Roman" w:hAnsi="Times New Roman" w:cs="Times New Roman"/>
                <w:sz w:val="24"/>
                <w:szCs w:val="24"/>
                <w:lang w:val="en-US"/>
              </w:rPr>
              <w:fldChar w:fldCharType="separate"/>
            </w:r>
            <w:r w:rsidR="002D28A7">
              <w:rPr>
                <w:rFonts w:ascii="Times New Roman" w:hAnsi="Times New Roman" w:cs="Times New Roman"/>
                <w:noProof/>
                <w:sz w:val="24"/>
                <w:szCs w:val="24"/>
                <w:lang w:val="en-US"/>
              </w:rPr>
              <w:instrText>1</w:instrTex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instrText>)</w:instrText>
            </w:r>
            <w:r>
              <w:rPr>
                <w:rFonts w:ascii="Times New Roman" w:hAnsi="Times New Roman" w:cs="Times New Roman"/>
                <w:sz w:val="24"/>
                <w:szCs w:val="24"/>
                <w:lang w:val="en-US"/>
              </w:rPr>
              <w:fldChar w:fldCharType="end"/>
            </w:r>
          </w:p>
        </w:tc>
      </w:tr>
    </w:tbl>
    <w:p w14:paraId="2379176D" w14:textId="6025C735" w:rsidR="00FA70C8" w:rsidRPr="000563FB" w:rsidRDefault="00FA70C8" w:rsidP="00A26B69">
      <w:pPr>
        <w:spacing w:after="0" w:line="360" w:lineRule="auto"/>
        <w:jc w:val="both"/>
        <w:rPr>
          <w:rFonts w:ascii="Times New Roman" w:hAnsi="Times New Roman" w:cs="Times New Roman"/>
          <w:sz w:val="24"/>
          <w:szCs w:val="24"/>
          <w:lang w:val="en-US"/>
        </w:rPr>
      </w:pPr>
      <w:r w:rsidRPr="000563FB">
        <w:rPr>
          <w:rFonts w:ascii="Times New Roman" w:hAnsi="Times New Roman" w:cs="Times New Roman"/>
          <w:sz w:val="24"/>
          <w:szCs w:val="24"/>
          <w:lang w:val="en-US"/>
        </w:rPr>
        <w:t xml:space="preserve">Where </w:t>
      </w:r>
      <w:r w:rsidRPr="000563FB">
        <w:rPr>
          <w:rFonts w:ascii="Times New Roman" w:hAnsi="Times New Roman" w:cs="Times New Roman"/>
          <w:i/>
          <w:sz w:val="24"/>
          <w:szCs w:val="24"/>
          <w:lang w:val="en-US"/>
        </w:rPr>
        <w:t>ρ</w:t>
      </w:r>
      <w:r w:rsidRPr="000563FB">
        <w:rPr>
          <w:rFonts w:ascii="Times New Roman" w:hAnsi="Times New Roman" w:cs="Times New Roman"/>
          <w:i/>
          <w:sz w:val="24"/>
          <w:szCs w:val="24"/>
          <w:vertAlign w:val="subscript"/>
          <w:lang w:val="en-US"/>
        </w:rPr>
        <w:t>q</w:t>
      </w:r>
      <w:r w:rsidRPr="000563FB">
        <w:rPr>
          <w:rFonts w:ascii="Times New Roman" w:hAnsi="Times New Roman" w:cs="Times New Roman"/>
          <w:sz w:val="24"/>
          <w:szCs w:val="24"/>
          <w:lang w:val="en-US"/>
        </w:rPr>
        <w:t xml:space="preserve"> (=2648 kg/m</w:t>
      </w:r>
      <w:r w:rsidRPr="000563FB">
        <w:rPr>
          <w:rFonts w:ascii="Times New Roman" w:hAnsi="Times New Roman" w:cs="Times New Roman"/>
          <w:sz w:val="24"/>
          <w:szCs w:val="24"/>
          <w:vertAlign w:val="superscript"/>
          <w:lang w:val="en-US"/>
        </w:rPr>
        <w:t>3</w:t>
      </w:r>
      <w:r w:rsidRPr="000563FB">
        <w:rPr>
          <w:rFonts w:ascii="Times New Roman" w:hAnsi="Times New Roman" w:cs="Times New Roman"/>
          <w:sz w:val="24"/>
          <w:szCs w:val="24"/>
          <w:lang w:val="en-US"/>
        </w:rPr>
        <w:t xml:space="preserve">) and </w:t>
      </w:r>
      <w:r w:rsidRPr="000563FB">
        <w:rPr>
          <w:rFonts w:ascii="Cambria Math" w:hAnsi="Cambria Math" w:cs="Cambria Math"/>
          <w:sz w:val="24"/>
          <w:szCs w:val="24"/>
        </w:rPr>
        <w:t>𝑡</w:t>
      </w:r>
      <w:r w:rsidRPr="000563FB">
        <w:rPr>
          <w:rFonts w:ascii="Cambria Math" w:hAnsi="Cambria Math" w:cs="Cambria Math"/>
          <w:sz w:val="24"/>
          <w:szCs w:val="24"/>
          <w:vertAlign w:val="subscript"/>
        </w:rPr>
        <w:t>𝑞</w:t>
      </w:r>
      <w:r w:rsidRPr="000563FB">
        <w:rPr>
          <w:rFonts w:ascii="Times New Roman" w:hAnsi="Times New Roman" w:cs="Times New Roman"/>
          <w:sz w:val="24"/>
          <w:szCs w:val="24"/>
          <w:lang w:val="en-US"/>
        </w:rPr>
        <w:t xml:space="preserve"> (=0.3 mm) are the mass density and thickness of the crystal, </w:t>
      </w:r>
      <w:r w:rsidRPr="000563FB">
        <w:rPr>
          <w:rFonts w:ascii="Cambria Math" w:hAnsi="Cambria Math" w:cs="Cambria Math"/>
          <w:sz w:val="24"/>
          <w:szCs w:val="24"/>
        </w:rPr>
        <w:t>𝑓</w:t>
      </w:r>
      <w:r w:rsidRPr="000563FB">
        <w:rPr>
          <w:rFonts w:ascii="Times New Roman" w:hAnsi="Times New Roman" w:cs="Times New Roman"/>
          <w:sz w:val="24"/>
          <w:szCs w:val="24"/>
          <w:vertAlign w:val="subscript"/>
          <w:lang w:val="en-US"/>
        </w:rPr>
        <w:t>0</w:t>
      </w:r>
      <w:r w:rsidRPr="000563FB">
        <w:rPr>
          <w:rFonts w:ascii="Times New Roman" w:hAnsi="Times New Roman" w:cs="Times New Roman"/>
          <w:sz w:val="24"/>
          <w:szCs w:val="24"/>
          <w:lang w:val="en-US"/>
        </w:rPr>
        <w:t xml:space="preserve"> (=5 MHz) is the fundamental frequency crystal and </w:t>
      </w:r>
      <w:r w:rsidRPr="000563FB">
        <w:rPr>
          <w:rFonts w:ascii="Cambria Math" w:hAnsi="Cambria Math" w:cs="Cambria Math"/>
          <w:sz w:val="24"/>
          <w:szCs w:val="24"/>
        </w:rPr>
        <w:t>𝑛</w:t>
      </w:r>
      <w:r w:rsidRPr="000563FB">
        <w:rPr>
          <w:rFonts w:ascii="Times New Roman" w:hAnsi="Times New Roman" w:cs="Times New Roman"/>
          <w:sz w:val="24"/>
          <w:szCs w:val="24"/>
          <w:lang w:val="en-US"/>
        </w:rPr>
        <w:t xml:space="preserve"> is the overtone number. The constant C (=0.177 mg/Hz.m</w:t>
      </w:r>
      <w:r w:rsidRPr="000563FB">
        <w:rPr>
          <w:rFonts w:ascii="Times New Roman" w:hAnsi="Times New Roman" w:cs="Times New Roman"/>
          <w:sz w:val="24"/>
          <w:szCs w:val="24"/>
          <w:vertAlign w:val="superscript"/>
          <w:lang w:val="en-US"/>
        </w:rPr>
        <w:t>2</w:t>
      </w:r>
      <w:r w:rsidRPr="000563FB">
        <w:rPr>
          <w:rFonts w:ascii="Times New Roman" w:hAnsi="Times New Roman" w:cs="Times New Roman"/>
          <w:sz w:val="24"/>
          <w:szCs w:val="24"/>
          <w:lang w:val="en-US"/>
        </w:rPr>
        <w:t>) is known as the sensitivity factor of the quartz crystal. The Sau</w:t>
      </w:r>
      <w:r w:rsidR="00A61219">
        <w:rPr>
          <w:rFonts w:ascii="Times New Roman" w:hAnsi="Times New Roman" w:cs="Times New Roman"/>
          <w:sz w:val="24"/>
          <w:szCs w:val="24"/>
          <w:lang w:val="en-US"/>
        </w:rPr>
        <w:t>e</w:t>
      </w:r>
      <w:r w:rsidRPr="000563FB">
        <w:rPr>
          <w:rFonts w:ascii="Times New Roman" w:hAnsi="Times New Roman" w:cs="Times New Roman"/>
          <w:sz w:val="24"/>
          <w:szCs w:val="24"/>
          <w:lang w:val="en-US"/>
        </w:rPr>
        <w:t>rbrey’s relation is valid only when there is an even and rigid distribution of adsorbed mass on the surface, and the adsorbed mass is much smaller than the mass of the crystal.</w:t>
      </w:r>
      <w:r w:rsidRPr="000563FB">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&lt;EndNote&gt;&lt;Cite&gt;&lt;Author&gt;Sauerbrey&lt;/Author&gt;&lt;Year&gt;1959&lt;/Year&gt;&lt;RecNum&gt;38&lt;/RecNum&gt;&lt;DisplayText&gt;[40]&lt;/DisplayText&gt;&lt;record&gt;&lt;rec-number&gt;38&lt;/rec-number&gt;&lt;foreign-keys&gt;&lt;key app="EN" db-id="5909s905x9prxqevz92xsrvixrfsrfawrtvz" timestamp="0"&gt;38&lt;/key&gt;&lt;/foreign-keys&gt;&lt;ref-type name="Journal Article"&gt;17&lt;/ref-type&gt;&lt;contributors&gt;&lt;authors&gt;&lt;author&gt;Sauerbrey, Günter&lt;/author&gt;&lt;/authors&gt;&lt;/contributors&gt;&lt;titles&gt;&lt;title&gt;Verwendung von Schwingquarzen zur Wägung dünner Schichten und zur Mikrowägung&lt;/title&gt;&lt;secondary-title&gt;Zeitschrift für physik&lt;/secondary-title&gt;&lt;/titles&gt;&lt;pages&gt;206-222&lt;/pages&gt;&lt;volume&gt;155&lt;/volume&gt;&lt;number&gt;2&lt;/number&gt;&lt;dates&gt;&lt;year&gt;1959&lt;/year&gt;&lt;/dates&gt;&lt;isbn&gt;0044-3328&lt;/isbn&gt;&lt;urls&gt;&lt;/urls&gt;&lt;/record&gt;&lt;/Cite&gt;&lt;/EndNote&gt;</w:instrText>
      </w:r>
      <w:r w:rsidRPr="000563FB">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[40]</w:t>
      </w:r>
      <w:r w:rsidRPr="000563FB">
        <w:rPr>
          <w:rFonts w:ascii="Times New Roman" w:hAnsi="Times New Roman" w:cs="Times New Roman"/>
          <w:sz w:val="24"/>
          <w:szCs w:val="24"/>
          <w:lang w:val="en-US"/>
        </w:rPr>
        <w:fldChar w:fldCharType="end"/>
      </w:r>
      <w:r w:rsidR="00A26B69">
        <w:rPr>
          <w:rFonts w:ascii="Times New Roman" w:hAnsi="Times New Roman" w:cs="Times New Roman"/>
          <w:sz w:val="24"/>
          <w:szCs w:val="24"/>
          <w:lang w:val="en-US"/>
        </w:rPr>
        <w:t xml:space="preserve"> If these assumptions are not valid, other relationships are available to determine the adsorbed amount. In this manuscript, the </w:t>
      </w:r>
      <w:r w:rsidR="00A26B69" w:rsidRPr="000563FB">
        <w:rPr>
          <w:rFonts w:ascii="Times New Roman" w:hAnsi="Times New Roman" w:cs="Times New Roman"/>
          <w:sz w:val="24"/>
          <w:szCs w:val="24"/>
          <w:lang w:val="en-US"/>
        </w:rPr>
        <w:t>Sau</w:t>
      </w:r>
      <w:r w:rsidR="00A26B69">
        <w:rPr>
          <w:rFonts w:ascii="Times New Roman" w:hAnsi="Times New Roman" w:cs="Times New Roman"/>
          <w:sz w:val="24"/>
          <w:szCs w:val="24"/>
          <w:lang w:val="en-US"/>
        </w:rPr>
        <w:t>e</w:t>
      </w:r>
      <w:r w:rsidR="00A26B69" w:rsidRPr="000563FB">
        <w:rPr>
          <w:rFonts w:ascii="Times New Roman" w:hAnsi="Times New Roman" w:cs="Times New Roman"/>
          <w:sz w:val="24"/>
          <w:szCs w:val="24"/>
          <w:lang w:val="en-US"/>
        </w:rPr>
        <w:t>rbrey’s relation</w:t>
      </w:r>
      <w:r w:rsidR="00A26B69">
        <w:rPr>
          <w:rFonts w:ascii="Times New Roman" w:hAnsi="Times New Roman" w:cs="Times New Roman"/>
          <w:sz w:val="24"/>
          <w:szCs w:val="24"/>
          <w:lang w:val="en-US"/>
        </w:rPr>
        <w:t xml:space="preserve"> has been used to calculate the adsorbed amount exc</w:t>
      </w:r>
      <w:r w:rsidR="00195EF4">
        <w:rPr>
          <w:rFonts w:ascii="Times New Roman" w:hAnsi="Times New Roman" w:cs="Times New Roman"/>
          <w:sz w:val="24"/>
          <w:szCs w:val="24"/>
          <w:lang w:val="en-US"/>
        </w:rPr>
        <w:t xml:space="preserve">ept otherwise stated. </w:t>
      </w:r>
    </w:p>
    <w:p w14:paraId="77846EDC" w14:textId="77777777" w:rsidR="00FA70C8" w:rsidRPr="000563FB" w:rsidRDefault="00FA70C8" w:rsidP="00FA70C8">
      <w:pPr>
        <w:spacing w:after="0" w:line="360" w:lineRule="auto"/>
        <w:jc w:val="both"/>
        <w:rPr>
          <w:rFonts w:ascii="Times New Roman" w:hAnsi="Times New Roman" w:cs="Times New Roman"/>
          <w:sz w:val="24"/>
          <w:szCs w:val="24"/>
          <w:lang w:val="en-US"/>
        </w:rPr>
      </w:pPr>
    </w:p>
    <w:p w14:paraId="2E9DEBF4" w14:textId="77777777" w:rsidR="00FA70C8" w:rsidRPr="000563FB" w:rsidRDefault="00FA70C8" w:rsidP="00FA70C8">
      <w:pPr>
        <w:spacing w:after="0" w:line="360" w:lineRule="auto"/>
        <w:jc w:val="both"/>
        <w:rPr>
          <w:rFonts w:ascii="Times New Roman" w:hAnsi="Times New Roman" w:cs="Times New Roman"/>
          <w:sz w:val="24"/>
          <w:szCs w:val="24"/>
          <w:lang w:val="en-US"/>
        </w:rPr>
      </w:pPr>
      <w:r w:rsidRPr="000563FB">
        <w:rPr>
          <w:rFonts w:ascii="Times New Roman" w:hAnsi="Times New Roman" w:cs="Times New Roman"/>
          <w:sz w:val="24"/>
          <w:szCs w:val="24"/>
          <w:lang w:val="en-US"/>
        </w:rPr>
        <w:lastRenderedPageBreak/>
        <w:t>In many cases, the mass adsorbed on the surface is not rigid. Instead, a viscoeleastic film is formed</w:t>
      </w:r>
      <w:r>
        <w:rPr>
          <w:rFonts w:ascii="Times New Roman" w:hAnsi="Times New Roman" w:cs="Times New Roman"/>
          <w:sz w:val="24"/>
          <w:szCs w:val="24"/>
          <w:lang w:val="en-US"/>
        </w:rPr>
        <w:t>,</w:t>
      </w:r>
      <w:r w:rsidRPr="000563FB">
        <w:rPr>
          <w:rFonts w:ascii="Times New Roman" w:hAnsi="Times New Roman" w:cs="Times New Roman"/>
          <w:sz w:val="24"/>
          <w:szCs w:val="24"/>
          <w:lang w:val="en-US"/>
        </w:rPr>
        <w:t xml:space="preserve"> which dampens the oscillation. The softness of the film formed is described based on dissipation factor (</w:t>
      </w:r>
      <w:r w:rsidRPr="003E6D1F">
        <w:rPr>
          <w:rFonts w:ascii="Times New Roman" w:hAnsi="Times New Roman" w:cs="Times New Roman"/>
          <w:i/>
          <w:sz w:val="24"/>
          <w:szCs w:val="24"/>
          <w:lang w:val="en-US"/>
        </w:rPr>
        <w:t>D</w:t>
      </w:r>
      <w:r w:rsidRPr="000563FB">
        <w:rPr>
          <w:rFonts w:ascii="Times New Roman" w:hAnsi="Times New Roman" w:cs="Times New Roman"/>
          <w:sz w:val="24"/>
          <w:szCs w:val="24"/>
          <w:lang w:val="en-US"/>
        </w:rPr>
        <w:t>):</w:t>
      </w:r>
    </w:p>
    <w:tbl>
      <w:tblPr>
        <w:tblStyle w:val="MTEBNumberedEquation"/>
        <w:tblW w:w="5000" w:type="pct"/>
        <w:jc w:val="center"/>
        <w:tblCellMar>
          <w:top w:w="60" w:type="dxa"/>
          <w:left w:w="0" w:type="dxa"/>
          <w:bottom w:w="60" w:type="dxa"/>
          <w:right w:w="0" w:type="dxa"/>
        </w:tblCellMar>
        <w:tblLook w:val="0600" w:firstRow="0" w:lastRow="0" w:firstColumn="0" w:lastColumn="0" w:noHBand="1" w:noVBand="1"/>
      </w:tblPr>
      <w:tblGrid>
        <w:gridCol w:w="401"/>
        <w:gridCol w:w="8225"/>
        <w:gridCol w:w="400"/>
      </w:tblGrid>
      <w:tr w:rsidR="006E5743" w14:paraId="54789145" w14:textId="77777777" w:rsidTr="006E5743">
        <w:trPr>
          <w:jc w:val="center"/>
        </w:trPr>
        <w:tc>
          <w:tcPr>
            <w:tcW w:w="401" w:type="dxa"/>
            <w:tcMar>
              <w:top w:w="60" w:type="dxa"/>
              <w:bottom w:w="60" w:type="dxa"/>
            </w:tcMar>
            <w:vAlign w:val="center"/>
          </w:tcPr>
          <w:p w14:paraId="7B71B732" w14:textId="77777777" w:rsidR="006E5743" w:rsidRDefault="006E5743" w:rsidP="006E5743">
            <w:pPr>
              <w:spacing w:after="0" w:line="360" w:lineRule="auto"/>
              <w:rPr>
                <w:rFonts w:ascii="Times New Roman" w:hAnsi="Times New Roman" w:cs="Times New Roman"/>
                <w:sz w:val="24"/>
                <w:szCs w:val="24"/>
                <w:lang w:val="en-US"/>
              </w:rPr>
            </w:pPr>
          </w:p>
        </w:tc>
        <w:tc>
          <w:tcPr>
            <w:tcW w:w="8225" w:type="dxa"/>
            <w:tcMar>
              <w:top w:w="60" w:type="dxa"/>
              <w:bottom w:w="60" w:type="dxa"/>
            </w:tcMar>
            <w:vAlign w:val="center"/>
          </w:tcPr>
          <w:p w14:paraId="548DE4E9" w14:textId="77777777" w:rsidR="006E5743" w:rsidRDefault="006E5743" w:rsidP="006E5743">
            <w:pPr>
              <w:spacing w:after="0" w:line="360" w:lineRule="auto"/>
              <w:jc w:val="center"/>
              <w:rPr>
                <w:rFonts w:ascii="Times New Roman" w:hAnsi="Times New Roman" w:cs="Times New Roman"/>
                <w:sz w:val="24"/>
                <w:szCs w:val="24"/>
                <w:lang w:val="en-US"/>
              </w:rPr>
            </w:pPr>
            <m:oMathPara>
              <m:oMath>
                <m:r>
                  <w:rPr>
                    <w:rFonts w:ascii="Cambria Math" w:hAnsi="Cambria Math" w:cs="Times New Roman"/>
                    <w:sz w:val="24"/>
                    <w:szCs w:val="24"/>
                    <w:lang w:val="en-US"/>
                  </w:rPr>
                  <m:t xml:space="preserve">D=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dissipated</m:t>
                        </m:r>
                      </m:sub>
                    </m:sSub>
                  </m:num>
                  <m:den>
                    <m:r>
                      <w:rPr>
                        <w:rFonts w:ascii="Cambria Math" w:hAnsi="Cambria Math" w:cs="Times New Roman"/>
                        <w:sz w:val="24"/>
                        <w:szCs w:val="24"/>
                        <w:lang w:val="en-US"/>
                      </w:rPr>
                      <m:t>2π</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stored</m:t>
                        </m:r>
                      </m:sub>
                    </m:sSub>
                  </m:den>
                </m:f>
              </m:oMath>
            </m:oMathPara>
          </w:p>
        </w:tc>
        <w:tc>
          <w:tcPr>
            <w:tcW w:w="400" w:type="dxa"/>
            <w:tcMar>
              <w:top w:w="60" w:type="dxa"/>
              <w:bottom w:w="60" w:type="dxa"/>
            </w:tcMar>
            <w:vAlign w:val="center"/>
          </w:tcPr>
          <w:p w14:paraId="6293A046" w14:textId="4D23E59D" w:rsidR="006E5743" w:rsidRDefault="006E5743" w:rsidP="006E5743">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MACROBUTTON MTPlaceRef \* MERGEFORMAT (</w:instrTex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SEQ MTEqn \c \* Arabic \* MERGEFORMAT </w:instrText>
            </w:r>
            <w:r>
              <w:rPr>
                <w:rFonts w:ascii="Times New Roman" w:hAnsi="Times New Roman" w:cs="Times New Roman"/>
                <w:sz w:val="24"/>
                <w:szCs w:val="24"/>
                <w:lang w:val="en-US"/>
              </w:rPr>
              <w:fldChar w:fldCharType="separate"/>
            </w:r>
            <w:r w:rsidR="002D28A7">
              <w:rPr>
                <w:rFonts w:ascii="Times New Roman" w:hAnsi="Times New Roman" w:cs="Times New Roman"/>
                <w:noProof/>
                <w:sz w:val="24"/>
                <w:szCs w:val="24"/>
                <w:lang w:val="en-US"/>
              </w:rPr>
              <w:instrText>2</w:instrTex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instrText>)</w:instrText>
            </w:r>
            <w:r>
              <w:rPr>
                <w:rFonts w:ascii="Times New Roman" w:hAnsi="Times New Roman" w:cs="Times New Roman"/>
                <w:sz w:val="24"/>
                <w:szCs w:val="24"/>
                <w:lang w:val="en-US"/>
              </w:rPr>
              <w:fldChar w:fldCharType="end"/>
            </w:r>
          </w:p>
        </w:tc>
      </w:tr>
    </w:tbl>
    <w:p w14:paraId="3069D6DD" w14:textId="77777777" w:rsidR="00FA70C8" w:rsidRPr="000563FB" w:rsidRDefault="00FA70C8" w:rsidP="00FA70C8">
      <w:pPr>
        <w:spacing w:after="0" w:line="360" w:lineRule="auto"/>
        <w:jc w:val="both"/>
        <w:rPr>
          <w:rFonts w:ascii="Times New Roman" w:hAnsi="Times New Roman" w:cs="Times New Roman"/>
          <w:sz w:val="24"/>
          <w:szCs w:val="24"/>
          <w:lang w:val="en-US"/>
        </w:rPr>
      </w:pPr>
      <w:r w:rsidRPr="000563FB">
        <w:rPr>
          <w:rFonts w:ascii="Times New Roman" w:hAnsi="Times New Roman" w:cs="Times New Roman"/>
          <w:i/>
          <w:sz w:val="24"/>
          <w:szCs w:val="24"/>
          <w:lang w:val="en-US"/>
        </w:rPr>
        <w:t>E</w:t>
      </w:r>
      <w:r w:rsidRPr="000563FB">
        <w:rPr>
          <w:rFonts w:ascii="Times New Roman" w:hAnsi="Times New Roman" w:cs="Times New Roman"/>
          <w:i/>
          <w:sz w:val="24"/>
          <w:szCs w:val="24"/>
          <w:vertAlign w:val="subscript"/>
          <w:lang w:val="en-US"/>
        </w:rPr>
        <w:t>dissipated</w:t>
      </w:r>
      <w:r w:rsidRPr="000563FB">
        <w:rPr>
          <w:rFonts w:ascii="Times New Roman" w:hAnsi="Times New Roman" w:cs="Times New Roman"/>
          <w:sz w:val="24"/>
          <w:szCs w:val="24"/>
          <w:lang w:val="en-US"/>
        </w:rPr>
        <w:t xml:space="preserve"> refers to the dissipation of energy during one period of oscillation and </w:t>
      </w:r>
      <w:r w:rsidRPr="000563FB">
        <w:rPr>
          <w:rFonts w:ascii="Times New Roman" w:hAnsi="Times New Roman" w:cs="Times New Roman"/>
          <w:i/>
          <w:sz w:val="24"/>
          <w:szCs w:val="24"/>
          <w:lang w:val="en-US"/>
        </w:rPr>
        <w:t>E</w:t>
      </w:r>
      <w:r w:rsidRPr="000563FB">
        <w:rPr>
          <w:rFonts w:ascii="Times New Roman" w:hAnsi="Times New Roman" w:cs="Times New Roman"/>
          <w:i/>
          <w:sz w:val="24"/>
          <w:szCs w:val="24"/>
          <w:vertAlign w:val="subscript"/>
          <w:lang w:val="en-US"/>
        </w:rPr>
        <w:t>stored</w:t>
      </w:r>
      <w:r w:rsidRPr="000563FB">
        <w:rPr>
          <w:rFonts w:ascii="Times New Roman" w:hAnsi="Times New Roman" w:cs="Times New Roman"/>
          <w:sz w:val="24"/>
          <w:szCs w:val="24"/>
          <w:lang w:val="en-US"/>
        </w:rPr>
        <w:t xml:space="preserve"> the energy stored during the oscillation. When QCM measu</w:t>
      </w:r>
      <w:r>
        <w:rPr>
          <w:rFonts w:ascii="Times New Roman" w:hAnsi="Times New Roman" w:cs="Times New Roman"/>
          <w:sz w:val="24"/>
          <w:szCs w:val="24"/>
          <w:lang w:val="en-US"/>
        </w:rPr>
        <w:t>rements are performed in a liquid medium</w:t>
      </w:r>
      <w:r w:rsidRPr="000563F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0563FB">
        <w:rPr>
          <w:rFonts w:ascii="Times New Roman" w:hAnsi="Times New Roman" w:cs="Times New Roman"/>
          <w:sz w:val="24"/>
          <w:szCs w:val="24"/>
          <w:lang w:val="en-US"/>
        </w:rPr>
        <w:t>major contribution to the dissipation</w:t>
      </w:r>
      <w:r>
        <w:rPr>
          <w:rFonts w:ascii="Times New Roman" w:hAnsi="Times New Roman" w:cs="Times New Roman"/>
          <w:sz w:val="24"/>
          <w:szCs w:val="24"/>
          <w:lang w:val="en-US"/>
        </w:rPr>
        <w:t xml:space="preserve"> is from the viscous losses</w:t>
      </w:r>
      <w:r w:rsidRPr="000563FB">
        <w:rPr>
          <w:rFonts w:ascii="Times New Roman" w:hAnsi="Times New Roman" w:cs="Times New Roman"/>
          <w:sz w:val="24"/>
          <w:szCs w:val="24"/>
          <w:lang w:val="en-US"/>
        </w:rPr>
        <w:t>. The change in dissipation factor (Δ</w:t>
      </w:r>
      <w:r w:rsidRPr="00C60A41">
        <w:rPr>
          <w:rFonts w:ascii="Times New Roman" w:hAnsi="Times New Roman" w:cs="Times New Roman"/>
          <w:i/>
          <w:sz w:val="24"/>
          <w:szCs w:val="24"/>
          <w:lang w:val="en-US"/>
        </w:rPr>
        <w:t>D</w:t>
      </w:r>
      <w:r w:rsidRPr="000563FB">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0563FB">
        <w:rPr>
          <w:rFonts w:ascii="Times New Roman" w:hAnsi="Times New Roman" w:cs="Times New Roman"/>
          <w:sz w:val="24"/>
          <w:szCs w:val="24"/>
          <w:lang w:val="en-US"/>
        </w:rPr>
        <w:t xml:space="preserve"> a liquid </w:t>
      </w:r>
      <w:r>
        <w:rPr>
          <w:rFonts w:ascii="Times New Roman" w:hAnsi="Times New Roman" w:cs="Times New Roman"/>
          <w:sz w:val="24"/>
          <w:szCs w:val="24"/>
          <w:lang w:val="en-US"/>
        </w:rPr>
        <w:t xml:space="preserve">medium </w:t>
      </w:r>
      <w:r w:rsidRPr="000563FB">
        <w:rPr>
          <w:rFonts w:ascii="Times New Roman" w:hAnsi="Times New Roman" w:cs="Times New Roman"/>
          <w:sz w:val="24"/>
          <w:szCs w:val="24"/>
          <w:lang w:val="en-US"/>
        </w:rPr>
        <w:t xml:space="preserve">is given by: </w:t>
      </w:r>
    </w:p>
    <w:tbl>
      <w:tblPr>
        <w:tblStyle w:val="MTEBNumberedEquation"/>
        <w:tblW w:w="5000" w:type="pct"/>
        <w:jc w:val="center"/>
        <w:tblCellMar>
          <w:top w:w="60" w:type="dxa"/>
          <w:left w:w="0" w:type="dxa"/>
          <w:bottom w:w="60" w:type="dxa"/>
          <w:right w:w="0" w:type="dxa"/>
        </w:tblCellMar>
        <w:tblLook w:val="0600" w:firstRow="0" w:lastRow="0" w:firstColumn="0" w:lastColumn="0" w:noHBand="1" w:noVBand="1"/>
      </w:tblPr>
      <w:tblGrid>
        <w:gridCol w:w="401"/>
        <w:gridCol w:w="8225"/>
        <w:gridCol w:w="400"/>
      </w:tblGrid>
      <w:tr w:rsidR="006E5743" w14:paraId="40FBBC6B" w14:textId="77777777" w:rsidTr="006E5743">
        <w:trPr>
          <w:jc w:val="center"/>
        </w:trPr>
        <w:tc>
          <w:tcPr>
            <w:tcW w:w="401" w:type="dxa"/>
            <w:tcMar>
              <w:top w:w="60" w:type="dxa"/>
              <w:bottom w:w="60" w:type="dxa"/>
            </w:tcMar>
            <w:vAlign w:val="center"/>
          </w:tcPr>
          <w:p w14:paraId="6764AB1C" w14:textId="77777777" w:rsidR="006E5743" w:rsidRDefault="006E5743" w:rsidP="006E5743">
            <w:pPr>
              <w:spacing w:after="0" w:line="360" w:lineRule="auto"/>
              <w:rPr>
                <w:rFonts w:ascii="Times New Roman" w:hAnsi="Times New Roman" w:cs="Times New Roman"/>
                <w:sz w:val="24"/>
                <w:szCs w:val="24"/>
                <w:lang w:val="en-US"/>
              </w:rPr>
            </w:pPr>
          </w:p>
        </w:tc>
        <w:tc>
          <w:tcPr>
            <w:tcW w:w="8225" w:type="dxa"/>
            <w:tcMar>
              <w:top w:w="60" w:type="dxa"/>
              <w:bottom w:w="60" w:type="dxa"/>
            </w:tcMar>
            <w:vAlign w:val="center"/>
          </w:tcPr>
          <w:p w14:paraId="1C052E4F" w14:textId="77777777" w:rsidR="006E5743" w:rsidRDefault="006E5743" w:rsidP="006E5743">
            <w:pPr>
              <w:spacing w:after="0" w:line="360" w:lineRule="auto"/>
              <w:jc w:val="center"/>
              <w:rPr>
                <w:rFonts w:ascii="Times New Roman" w:hAnsi="Times New Roman" w:cs="Times New Roman"/>
                <w:sz w:val="24"/>
                <w:szCs w:val="24"/>
                <w:lang w:val="en-US"/>
              </w:rPr>
            </w:pPr>
            <m:oMathPara>
              <m:oMath>
                <m:r>
                  <w:rPr>
                    <w:rFonts w:ascii="Cambria Math" w:hAnsi="Cambria Math" w:cs="Times New Roman"/>
                    <w:sz w:val="24"/>
                    <w:szCs w:val="24"/>
                    <w:lang w:val="en-US"/>
                  </w:rPr>
                  <m:t>∆D=</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q</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q</m:t>
                        </m:r>
                      </m:sub>
                    </m:sSub>
                  </m:den>
                </m:f>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l</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lang w:val="en-US"/>
                              </w:rPr>
                              <m:t>l</m:t>
                            </m:r>
                          </m:sub>
                        </m:sSub>
                      </m:num>
                      <m:den>
                        <m:r>
                          <w:rPr>
                            <w:rFonts w:ascii="Cambria Math" w:hAnsi="Cambria Math" w:cs="Times New Roman"/>
                            <w:sz w:val="24"/>
                            <w:szCs w:val="24"/>
                            <w:lang w:val="en-US"/>
                          </w:rPr>
                          <m:t>2πf</m:t>
                        </m:r>
                      </m:den>
                    </m:f>
                  </m:e>
                </m:rad>
              </m:oMath>
            </m:oMathPara>
          </w:p>
        </w:tc>
        <w:tc>
          <w:tcPr>
            <w:tcW w:w="400" w:type="dxa"/>
            <w:tcMar>
              <w:top w:w="60" w:type="dxa"/>
              <w:bottom w:w="60" w:type="dxa"/>
            </w:tcMar>
            <w:vAlign w:val="center"/>
          </w:tcPr>
          <w:p w14:paraId="0DCE5E13" w14:textId="752C8F66" w:rsidR="006E5743" w:rsidRDefault="006E5743" w:rsidP="006E5743">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MACROBUTTON MTPlaceRef \* MERGEFORMAT (</w:instrTex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SEQ MTEqn \c \* Arabic \* MERGEFORMAT </w:instrText>
            </w:r>
            <w:r>
              <w:rPr>
                <w:rFonts w:ascii="Times New Roman" w:hAnsi="Times New Roman" w:cs="Times New Roman"/>
                <w:sz w:val="24"/>
                <w:szCs w:val="24"/>
                <w:lang w:val="en-US"/>
              </w:rPr>
              <w:fldChar w:fldCharType="separate"/>
            </w:r>
            <w:r w:rsidR="002D28A7">
              <w:rPr>
                <w:rFonts w:ascii="Times New Roman" w:hAnsi="Times New Roman" w:cs="Times New Roman"/>
                <w:noProof/>
                <w:sz w:val="24"/>
                <w:szCs w:val="24"/>
                <w:lang w:val="en-US"/>
              </w:rPr>
              <w:instrText>3</w:instrTex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instrText>)</w:instrText>
            </w:r>
            <w:r>
              <w:rPr>
                <w:rFonts w:ascii="Times New Roman" w:hAnsi="Times New Roman" w:cs="Times New Roman"/>
                <w:sz w:val="24"/>
                <w:szCs w:val="24"/>
                <w:lang w:val="en-US"/>
              </w:rPr>
              <w:fldChar w:fldCharType="end"/>
            </w:r>
          </w:p>
        </w:tc>
      </w:tr>
    </w:tbl>
    <w:p w14:paraId="14783395" w14:textId="3B3F0D6A" w:rsidR="00FA70C8" w:rsidRDefault="00FA70C8" w:rsidP="00FA70C8">
      <w:pPr>
        <w:spacing w:after="0" w:line="360" w:lineRule="auto"/>
        <w:rPr>
          <w:rFonts w:ascii="Times New Roman" w:hAnsi="Times New Roman" w:cs="Times New Roman"/>
          <w:sz w:val="24"/>
          <w:szCs w:val="24"/>
          <w:lang w:val="en-US"/>
        </w:rPr>
      </w:pPr>
      <w:r w:rsidRPr="000563FB">
        <w:rPr>
          <w:rFonts w:ascii="Times New Roman" w:hAnsi="Times New Roman" w:cs="Times New Roman"/>
          <w:sz w:val="24"/>
          <w:szCs w:val="24"/>
          <w:lang w:val="en-US"/>
        </w:rPr>
        <w:t>Where,</w:t>
      </w:r>
      <w:r w:rsidRPr="000563FB">
        <w:rPr>
          <w:rFonts w:ascii="Times New Roman" w:hAnsi="Times New Roman" w:cs="Times New Roman"/>
          <w:i/>
          <w:sz w:val="24"/>
          <w:szCs w:val="24"/>
          <w:lang w:val="en-US"/>
        </w:rPr>
        <w:t xml:space="preserve"> ρ</w:t>
      </w:r>
      <w:r w:rsidRPr="000563FB">
        <w:rPr>
          <w:rFonts w:ascii="Times New Roman" w:hAnsi="Times New Roman" w:cs="Times New Roman"/>
          <w:i/>
          <w:sz w:val="24"/>
          <w:szCs w:val="24"/>
          <w:vertAlign w:val="subscript"/>
          <w:lang w:val="en-US"/>
        </w:rPr>
        <w:t>l</w:t>
      </w:r>
      <w:r w:rsidRPr="000563FB">
        <w:rPr>
          <w:rFonts w:ascii="Times New Roman" w:hAnsi="Times New Roman" w:cs="Times New Roman"/>
          <w:sz w:val="24"/>
          <w:szCs w:val="24"/>
          <w:vertAlign w:val="subscript"/>
          <w:lang w:val="en-US"/>
        </w:rPr>
        <w:t xml:space="preserve"> </w:t>
      </w:r>
      <w:r w:rsidRPr="000563FB">
        <w:rPr>
          <w:rFonts w:ascii="Times New Roman" w:hAnsi="Times New Roman" w:cs="Times New Roman"/>
          <w:sz w:val="24"/>
          <w:szCs w:val="24"/>
          <w:lang w:val="en-US"/>
        </w:rPr>
        <w:t xml:space="preserve"> and η</w:t>
      </w:r>
      <w:r w:rsidRPr="000563FB">
        <w:rPr>
          <w:rFonts w:ascii="Times New Roman" w:hAnsi="Times New Roman" w:cs="Times New Roman"/>
          <w:sz w:val="24"/>
          <w:szCs w:val="24"/>
          <w:vertAlign w:val="subscript"/>
          <w:lang w:val="en-US"/>
        </w:rPr>
        <w:t>l</w:t>
      </w:r>
      <w:r w:rsidRPr="000563FB">
        <w:rPr>
          <w:rFonts w:ascii="Times New Roman" w:hAnsi="Times New Roman" w:cs="Times New Roman"/>
          <w:sz w:val="24"/>
          <w:szCs w:val="24"/>
          <w:lang w:val="en-US"/>
        </w:rPr>
        <w:t xml:space="preserve"> refer to the density and viscosity of the liquid.</w:t>
      </w:r>
      <w:r w:rsidR="00D93B6D">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&lt;EndNote&gt;&lt;Cite&gt;&lt;Author&gt;Dudášová&lt;/Author&gt;&lt;Year&gt;2008&lt;/Year&gt;&lt;RecNum&gt;39&lt;/RecNum&gt;&lt;DisplayText&gt;[41]&lt;/DisplayText&gt;&lt;record&gt;&lt;rec-number&gt;39&lt;/rec-number&gt;&lt;foreign-keys&gt;&lt;key app="EN" db-id="5909s905x9prxqevz92xsrvixrfsrfawrtvz" timestamp="0"&gt;39&lt;/key&gt;&lt;/foreign-keys&gt;&lt;ref-type name="Journal Article"&gt;17&lt;/ref-type&gt;&lt;contributors&gt;&lt;authors&gt;&lt;author&gt;Dudášová, Dorota&lt;/author&gt;&lt;author&gt;Silset, Anne&lt;/author&gt;&lt;author&gt;Sjöblom, Johan&lt;/author&gt;&lt;/authors&gt;&lt;/contributors&gt;&lt;titles&gt;&lt;title&gt;Quartz crystal microbalance monitoring of asphaltene adsorption/deposition&lt;/title&gt;&lt;secondary-title&gt;Journal of Dispersion Science and Technology&lt;/secondary-title&gt;&lt;/titles&gt;&lt;periodical&gt;&lt;full-title&gt;Journal of Dispersion Science and Technology&lt;/full-title&gt;&lt;/periodical&gt;&lt;pages&gt;139-146&lt;/pages&gt;&lt;volume&gt;29&lt;/volume&gt;&lt;number&gt;1&lt;/number&gt;&lt;dates&gt;&lt;year&gt;2008&lt;/year&gt;&lt;/dates&gt;&lt;isbn&gt;0193-2691&lt;/isbn&gt;&lt;urls&gt;&lt;/urls&gt;&lt;/record&gt;&lt;/Cite&gt;&lt;/EndNote&gt;</w:instrText>
      </w:r>
      <w:r w:rsidR="00D93B6D">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[41]</w:t>
      </w:r>
      <w:r w:rsidR="00D93B6D">
        <w:rPr>
          <w:rFonts w:ascii="Times New Roman" w:hAnsi="Times New Roman" w:cs="Times New Roman"/>
          <w:sz w:val="24"/>
          <w:szCs w:val="24"/>
          <w:lang w:val="en-US"/>
        </w:rPr>
        <w:fldChar w:fldCharType="end"/>
      </w:r>
      <w:r w:rsidR="00C60A41">
        <w:rPr>
          <w:rFonts w:ascii="Times New Roman" w:hAnsi="Times New Roman" w:cs="Times New Roman"/>
          <w:sz w:val="24"/>
          <w:szCs w:val="24"/>
          <w:lang w:val="en-US"/>
        </w:rPr>
        <w:t xml:space="preserve"> </w:t>
      </w:r>
    </w:p>
    <w:p w14:paraId="625FA562" w14:textId="77777777" w:rsidR="00FA3C8D" w:rsidRDefault="00FA3C8D" w:rsidP="00FA70C8">
      <w:pPr>
        <w:spacing w:after="0" w:line="360" w:lineRule="auto"/>
        <w:rPr>
          <w:rFonts w:ascii="Times New Roman" w:hAnsi="Times New Roman" w:cs="Times New Roman"/>
          <w:sz w:val="24"/>
          <w:szCs w:val="24"/>
          <w:lang w:val="en-US"/>
        </w:rPr>
      </w:pPr>
    </w:p>
    <w:p w14:paraId="0A587AAB" w14:textId="68D6EBDE" w:rsidR="00FA3C8D" w:rsidRPr="00FA3C8D" w:rsidRDefault="00FA3C8D" w:rsidP="00FA3C8D">
      <w:pPr>
        <w:spacing w:after="0" w:line="360" w:lineRule="auto"/>
        <w:jc w:val="both"/>
        <w:rPr>
          <w:rFonts w:ascii="Times New Roman" w:hAnsi="Times New Roman" w:cs="Times New Roman"/>
          <w:sz w:val="24"/>
          <w:szCs w:val="24"/>
          <w:shd w:val="clear" w:color="auto" w:fill="FFFFFF"/>
          <w:lang w:val="en-US"/>
        </w:rPr>
      </w:pPr>
      <w:r w:rsidRPr="00FA3C8D">
        <w:rPr>
          <w:rFonts w:ascii="Times New Roman" w:hAnsi="Times New Roman" w:cs="Times New Roman"/>
          <w:sz w:val="24"/>
          <w:szCs w:val="24"/>
          <w:shd w:val="clear" w:color="auto" w:fill="FFFFFF"/>
          <w:lang w:val="en-US"/>
        </w:rPr>
        <w:t xml:space="preserve">The crystals were cleaned prior to use </w:t>
      </w:r>
      <w:r w:rsidR="00A61219">
        <w:rPr>
          <w:rFonts w:ascii="Times New Roman" w:hAnsi="Times New Roman" w:cs="Times New Roman"/>
          <w:sz w:val="24"/>
          <w:szCs w:val="24"/>
          <w:shd w:val="clear" w:color="auto" w:fill="FFFFFF"/>
          <w:lang w:val="en-US"/>
        </w:rPr>
        <w:t xml:space="preserve">based on </w:t>
      </w:r>
      <w:r w:rsidR="006E1506">
        <w:rPr>
          <w:rFonts w:ascii="Times New Roman" w:hAnsi="Times New Roman" w:cs="Times New Roman"/>
          <w:sz w:val="24"/>
          <w:szCs w:val="24"/>
          <w:shd w:val="clear" w:color="auto" w:fill="FFFFFF"/>
          <w:lang w:val="en-US"/>
        </w:rPr>
        <w:t xml:space="preserve">the </w:t>
      </w:r>
      <w:r w:rsidRPr="00FA3C8D">
        <w:rPr>
          <w:rFonts w:ascii="Times New Roman" w:hAnsi="Times New Roman" w:cs="Times New Roman"/>
          <w:sz w:val="24"/>
          <w:szCs w:val="24"/>
          <w:shd w:val="clear" w:color="auto" w:fill="FFFFFF"/>
          <w:lang w:val="en-US"/>
        </w:rPr>
        <w:t>following protocol: the crystal was immersed in 1% hellmanex III solution in water for at least 1 hour, followed by washing with purified water, sonication in ethanol for 10 min, drying with N</w:t>
      </w:r>
      <w:r w:rsidRPr="00FA3C8D">
        <w:rPr>
          <w:rFonts w:ascii="Times New Roman" w:hAnsi="Times New Roman" w:cs="Times New Roman"/>
          <w:sz w:val="24"/>
          <w:szCs w:val="24"/>
          <w:bdr w:val="none" w:sz="0" w:space="0" w:color="auto" w:frame="1"/>
          <w:shd w:val="clear" w:color="auto" w:fill="FFFFFF"/>
          <w:vertAlign w:val="subscript"/>
          <w:lang w:val="en-US"/>
        </w:rPr>
        <w:t>2</w:t>
      </w:r>
      <w:r w:rsidRPr="00FA3C8D">
        <w:rPr>
          <w:rStyle w:val="apple-converted-space"/>
          <w:rFonts w:ascii="Times New Roman" w:hAnsi="Times New Roman" w:cs="Times New Roman"/>
          <w:sz w:val="24"/>
          <w:szCs w:val="24"/>
          <w:shd w:val="clear" w:color="auto" w:fill="FFFFFF"/>
          <w:lang w:val="en-US"/>
        </w:rPr>
        <w:t> </w:t>
      </w:r>
      <w:r w:rsidRPr="00FA3C8D">
        <w:rPr>
          <w:rFonts w:ascii="Times New Roman" w:hAnsi="Times New Roman" w:cs="Times New Roman"/>
          <w:sz w:val="24"/>
          <w:szCs w:val="24"/>
          <w:shd w:val="clear" w:color="auto" w:fill="FFFFFF"/>
          <w:lang w:val="en-US"/>
        </w:rPr>
        <w:t>and finally treatment in UV-O</w:t>
      </w:r>
      <w:r w:rsidRPr="00FA3C8D">
        <w:rPr>
          <w:rFonts w:ascii="Times New Roman" w:hAnsi="Times New Roman" w:cs="Times New Roman"/>
          <w:sz w:val="24"/>
          <w:szCs w:val="24"/>
          <w:shd w:val="clear" w:color="auto" w:fill="FFFFFF"/>
          <w:vertAlign w:val="subscript"/>
          <w:lang w:val="en-US"/>
        </w:rPr>
        <w:t>3</w:t>
      </w:r>
      <w:r w:rsidRPr="00FA3C8D">
        <w:rPr>
          <w:rFonts w:ascii="Times New Roman" w:hAnsi="Times New Roman" w:cs="Times New Roman"/>
          <w:sz w:val="24"/>
          <w:szCs w:val="24"/>
          <w:shd w:val="clear" w:color="auto" w:fill="FFFFFF"/>
          <w:lang w:val="en-US"/>
        </w:rPr>
        <w:t xml:space="preserve"> chamber for 15 min. </w:t>
      </w:r>
    </w:p>
    <w:p w14:paraId="7F66B255" w14:textId="77777777" w:rsidR="009117CE" w:rsidRDefault="009117CE" w:rsidP="00FA3C8D">
      <w:pPr>
        <w:spacing w:after="0" w:line="360" w:lineRule="auto"/>
        <w:jc w:val="both"/>
        <w:rPr>
          <w:rFonts w:ascii="Times New Roman" w:hAnsi="Times New Roman" w:cs="Times New Roman"/>
          <w:sz w:val="24"/>
          <w:szCs w:val="24"/>
          <w:shd w:val="clear" w:color="auto" w:fill="FFFFFF"/>
          <w:lang w:val="en-US"/>
        </w:rPr>
      </w:pPr>
    </w:p>
    <w:p w14:paraId="21D45A45" w14:textId="77777777" w:rsidR="009117CE" w:rsidRPr="00FA3C8D" w:rsidRDefault="006E145A" w:rsidP="00FA3C8D">
      <w:p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2.2.1.1.</w:t>
      </w:r>
      <w:r>
        <w:rPr>
          <w:rFonts w:ascii="Times New Roman" w:hAnsi="Times New Roman" w:cs="Times New Roman"/>
          <w:sz w:val="24"/>
          <w:szCs w:val="24"/>
          <w:shd w:val="clear" w:color="auto" w:fill="FFFFFF"/>
          <w:lang w:val="en-US"/>
        </w:rPr>
        <w:tab/>
      </w:r>
      <w:r w:rsidR="009117CE">
        <w:rPr>
          <w:rFonts w:ascii="Times New Roman" w:hAnsi="Times New Roman" w:cs="Times New Roman"/>
          <w:sz w:val="24"/>
          <w:szCs w:val="24"/>
          <w:shd w:val="clear" w:color="auto" w:fill="FFFFFF"/>
          <w:lang w:val="en-US"/>
        </w:rPr>
        <w:t>Experiments in good solvent conditions:</w:t>
      </w:r>
    </w:p>
    <w:p w14:paraId="6A97D86A" w14:textId="013C66BD" w:rsidR="006E145A" w:rsidRDefault="00D107AD" w:rsidP="00FA3C8D">
      <w:p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To determine the adsorption isotherm of the inhibitor</w:t>
      </w:r>
      <w:r w:rsidR="009117CE">
        <w:rPr>
          <w:rFonts w:ascii="Times New Roman" w:hAnsi="Times New Roman" w:cs="Times New Roman"/>
          <w:sz w:val="24"/>
          <w:szCs w:val="24"/>
          <w:shd w:val="clear" w:color="auto" w:fill="FFFFFF"/>
          <w:lang w:val="en-US"/>
        </w:rPr>
        <w:t xml:space="preserve">, </w:t>
      </w:r>
      <w:r w:rsidR="008F3644">
        <w:rPr>
          <w:rFonts w:ascii="Times New Roman" w:hAnsi="Times New Roman" w:cs="Times New Roman"/>
          <w:sz w:val="24"/>
          <w:szCs w:val="24"/>
          <w:shd w:val="clear" w:color="auto" w:fill="FFFFFF"/>
          <w:lang w:val="en-US"/>
        </w:rPr>
        <w:t>a</w:t>
      </w:r>
      <w:r w:rsidR="00F73BF6">
        <w:rPr>
          <w:rFonts w:ascii="Times New Roman" w:hAnsi="Times New Roman" w:cs="Times New Roman"/>
          <w:sz w:val="24"/>
          <w:szCs w:val="24"/>
          <w:shd w:val="clear" w:color="auto" w:fill="FFFFFF"/>
          <w:lang w:val="en-US"/>
        </w:rPr>
        <w:t xml:space="preserve"> 10 g/L</w:t>
      </w:r>
      <w:r w:rsidR="00DE0478">
        <w:rPr>
          <w:rFonts w:ascii="Times New Roman" w:hAnsi="Times New Roman" w:cs="Times New Roman"/>
          <w:sz w:val="24"/>
          <w:szCs w:val="24"/>
          <w:shd w:val="clear" w:color="auto" w:fill="FFFFFF"/>
          <w:lang w:val="en-US"/>
        </w:rPr>
        <w:t xml:space="preserve"> stock solution of i</w:t>
      </w:r>
      <w:r w:rsidR="008F3644">
        <w:rPr>
          <w:rFonts w:ascii="Times New Roman" w:hAnsi="Times New Roman" w:cs="Times New Roman"/>
          <w:sz w:val="24"/>
          <w:szCs w:val="24"/>
          <w:shd w:val="clear" w:color="auto" w:fill="FFFFFF"/>
          <w:lang w:val="en-US"/>
        </w:rPr>
        <w:t>nhibitor in xylene was</w:t>
      </w:r>
      <w:r w:rsidR="009117CE">
        <w:rPr>
          <w:rFonts w:ascii="Times New Roman" w:hAnsi="Times New Roman" w:cs="Times New Roman"/>
          <w:sz w:val="24"/>
          <w:szCs w:val="24"/>
          <w:shd w:val="clear" w:color="auto" w:fill="FFFFFF"/>
          <w:lang w:val="en-US"/>
        </w:rPr>
        <w:t xml:space="preserve"> prepared</w:t>
      </w:r>
      <w:r w:rsidR="00DE0478">
        <w:rPr>
          <w:rFonts w:ascii="Times New Roman" w:hAnsi="Times New Roman" w:cs="Times New Roman"/>
          <w:sz w:val="24"/>
          <w:szCs w:val="24"/>
          <w:shd w:val="clear" w:color="auto" w:fill="FFFFFF"/>
          <w:lang w:val="en-US"/>
        </w:rPr>
        <w:t xml:space="preserve"> and sonicated for 30 min</w:t>
      </w:r>
      <w:r w:rsidR="006E145A">
        <w:rPr>
          <w:rFonts w:ascii="Times New Roman" w:hAnsi="Times New Roman" w:cs="Times New Roman"/>
          <w:sz w:val="24"/>
          <w:szCs w:val="24"/>
          <w:shd w:val="clear" w:color="auto" w:fill="FFFFFF"/>
          <w:lang w:val="en-US"/>
        </w:rPr>
        <w:t xml:space="preserve"> before aging overnight</w:t>
      </w:r>
      <w:r w:rsidR="00DE0478">
        <w:rPr>
          <w:rFonts w:ascii="Times New Roman" w:hAnsi="Times New Roman" w:cs="Times New Roman"/>
          <w:sz w:val="24"/>
          <w:szCs w:val="24"/>
          <w:shd w:val="clear" w:color="auto" w:fill="FFFFFF"/>
          <w:lang w:val="en-US"/>
        </w:rPr>
        <w:t>. Inhibitor solutions</w:t>
      </w:r>
      <w:r w:rsidR="009117CE">
        <w:rPr>
          <w:rFonts w:ascii="Times New Roman" w:hAnsi="Times New Roman" w:cs="Times New Roman"/>
          <w:sz w:val="24"/>
          <w:szCs w:val="24"/>
          <w:shd w:val="clear" w:color="auto" w:fill="FFFFFF"/>
          <w:lang w:val="en-US"/>
        </w:rPr>
        <w:t xml:space="preserve"> at different concentrations </w:t>
      </w:r>
      <w:r w:rsidR="0047435D">
        <w:rPr>
          <w:rFonts w:ascii="Times New Roman" w:hAnsi="Times New Roman" w:cs="Times New Roman"/>
          <w:sz w:val="24"/>
          <w:szCs w:val="24"/>
          <w:shd w:val="clear" w:color="auto" w:fill="FFFFFF"/>
          <w:lang w:val="en-US"/>
        </w:rPr>
        <w:t>in the range</w:t>
      </w:r>
      <w:r w:rsidR="009117CE">
        <w:rPr>
          <w:rFonts w:ascii="Times New Roman" w:hAnsi="Times New Roman" w:cs="Times New Roman"/>
          <w:sz w:val="24"/>
          <w:szCs w:val="24"/>
          <w:shd w:val="clear" w:color="auto" w:fill="FFFFFF"/>
          <w:lang w:val="en-US"/>
        </w:rPr>
        <w:t xml:space="preserve"> 0.5 –</w:t>
      </w:r>
      <w:r w:rsidR="002B2119">
        <w:rPr>
          <w:rFonts w:ascii="Times New Roman" w:hAnsi="Times New Roman" w:cs="Times New Roman"/>
          <w:sz w:val="24"/>
          <w:szCs w:val="24"/>
          <w:shd w:val="clear" w:color="auto" w:fill="FFFFFF"/>
          <w:lang w:val="en-US"/>
        </w:rPr>
        <w:t xml:space="preserve"> 5</w:t>
      </w:r>
      <w:r w:rsidR="00F73BF6">
        <w:rPr>
          <w:rFonts w:ascii="Times New Roman" w:hAnsi="Times New Roman" w:cs="Times New Roman"/>
          <w:sz w:val="24"/>
          <w:szCs w:val="24"/>
          <w:shd w:val="clear" w:color="auto" w:fill="FFFFFF"/>
          <w:lang w:val="en-US"/>
        </w:rPr>
        <w:t xml:space="preserve"> g/L</w:t>
      </w:r>
      <w:r w:rsidR="008F3644">
        <w:rPr>
          <w:rFonts w:ascii="Times New Roman" w:hAnsi="Times New Roman" w:cs="Times New Roman"/>
          <w:sz w:val="24"/>
          <w:szCs w:val="24"/>
          <w:shd w:val="clear" w:color="auto" w:fill="FFFFFF"/>
          <w:lang w:val="en-US"/>
        </w:rPr>
        <w:t xml:space="preserve"> were</w:t>
      </w:r>
      <w:r w:rsidR="00DE0478">
        <w:rPr>
          <w:rFonts w:ascii="Times New Roman" w:hAnsi="Times New Roman" w:cs="Times New Roman"/>
          <w:sz w:val="24"/>
          <w:szCs w:val="24"/>
          <w:shd w:val="clear" w:color="auto" w:fill="FFFFFF"/>
          <w:lang w:val="en-US"/>
        </w:rPr>
        <w:t xml:space="preserve"> prepared the next day by diluting the stock </w:t>
      </w:r>
      <w:r w:rsidR="0047435D">
        <w:rPr>
          <w:rFonts w:ascii="Times New Roman" w:hAnsi="Times New Roman" w:cs="Times New Roman"/>
          <w:sz w:val="24"/>
          <w:szCs w:val="24"/>
          <w:shd w:val="clear" w:color="auto" w:fill="FFFFFF"/>
          <w:lang w:val="en-US"/>
        </w:rPr>
        <w:t xml:space="preserve">inhibitor </w:t>
      </w:r>
      <w:r w:rsidR="00DE0478">
        <w:rPr>
          <w:rFonts w:ascii="Times New Roman" w:hAnsi="Times New Roman" w:cs="Times New Roman"/>
          <w:sz w:val="24"/>
          <w:szCs w:val="24"/>
          <w:shd w:val="clear" w:color="auto" w:fill="FFFFFF"/>
          <w:lang w:val="en-US"/>
        </w:rPr>
        <w:t xml:space="preserve">solution with xylene. In the case of </w:t>
      </w:r>
      <w:r w:rsidR="00DE0478" w:rsidRPr="00DE0478">
        <w:rPr>
          <w:rFonts w:ascii="Times New Roman" w:hAnsi="Times New Roman" w:cs="Times New Roman"/>
          <w:i/>
          <w:sz w:val="24"/>
          <w:szCs w:val="24"/>
          <w:shd w:val="clear" w:color="auto" w:fill="FFFFFF"/>
          <w:lang w:val="en-US"/>
        </w:rPr>
        <w:t>whole</w:t>
      </w:r>
      <w:r w:rsidR="00DE0478">
        <w:rPr>
          <w:rFonts w:ascii="Times New Roman" w:hAnsi="Times New Roman" w:cs="Times New Roman"/>
          <w:sz w:val="24"/>
          <w:szCs w:val="24"/>
          <w:shd w:val="clear" w:color="auto" w:fill="FFFFFF"/>
          <w:lang w:val="en-US"/>
        </w:rPr>
        <w:t xml:space="preserve"> and </w:t>
      </w:r>
      <w:r w:rsidR="00DE0478" w:rsidRPr="00DE0478">
        <w:rPr>
          <w:rFonts w:ascii="Times New Roman" w:hAnsi="Times New Roman" w:cs="Times New Roman"/>
          <w:i/>
          <w:sz w:val="24"/>
          <w:szCs w:val="24"/>
          <w:shd w:val="clear" w:color="auto" w:fill="FFFFFF"/>
          <w:lang w:val="en-US"/>
        </w:rPr>
        <w:t>ester</w:t>
      </w:r>
      <w:r w:rsidR="00F73BF6">
        <w:rPr>
          <w:rFonts w:ascii="Times New Roman" w:hAnsi="Times New Roman" w:cs="Times New Roman"/>
          <w:sz w:val="24"/>
          <w:szCs w:val="24"/>
          <w:shd w:val="clear" w:color="auto" w:fill="FFFFFF"/>
          <w:lang w:val="en-US"/>
        </w:rPr>
        <w:t xml:space="preserve"> asphaltenes, 4 g/L</w:t>
      </w:r>
      <w:r w:rsidR="00DE0478">
        <w:rPr>
          <w:rFonts w:ascii="Times New Roman" w:hAnsi="Times New Roman" w:cs="Times New Roman"/>
          <w:sz w:val="24"/>
          <w:szCs w:val="24"/>
          <w:shd w:val="clear" w:color="auto" w:fill="FFFFFF"/>
          <w:lang w:val="en-US"/>
        </w:rPr>
        <w:t xml:space="preserve"> </w:t>
      </w:r>
      <w:r w:rsidR="0047435D">
        <w:rPr>
          <w:rFonts w:ascii="Times New Roman" w:hAnsi="Times New Roman" w:cs="Times New Roman"/>
          <w:sz w:val="24"/>
          <w:szCs w:val="24"/>
          <w:shd w:val="clear" w:color="auto" w:fill="FFFFFF"/>
          <w:lang w:val="en-US"/>
        </w:rPr>
        <w:t xml:space="preserve">stock </w:t>
      </w:r>
      <w:r w:rsidR="00DE0478">
        <w:rPr>
          <w:rFonts w:ascii="Times New Roman" w:hAnsi="Times New Roman" w:cs="Times New Roman"/>
          <w:sz w:val="24"/>
          <w:szCs w:val="24"/>
          <w:shd w:val="clear" w:color="auto" w:fill="FFFFFF"/>
          <w:lang w:val="en-US"/>
        </w:rPr>
        <w:t>solutions of asphaltenes in xylene were prepared and sonicated for 30 min</w:t>
      </w:r>
      <w:r w:rsidR="0047435D">
        <w:rPr>
          <w:rFonts w:ascii="Times New Roman" w:hAnsi="Times New Roman" w:cs="Times New Roman"/>
          <w:sz w:val="24"/>
          <w:szCs w:val="24"/>
          <w:shd w:val="clear" w:color="auto" w:fill="FFFFFF"/>
          <w:lang w:val="en-US"/>
        </w:rPr>
        <w:t xml:space="preserve"> before aging overnight</w:t>
      </w:r>
      <w:r w:rsidR="00DE0478">
        <w:rPr>
          <w:rFonts w:ascii="Times New Roman" w:hAnsi="Times New Roman" w:cs="Times New Roman"/>
          <w:sz w:val="24"/>
          <w:szCs w:val="24"/>
          <w:shd w:val="clear" w:color="auto" w:fill="FFFFFF"/>
          <w:lang w:val="en-US"/>
        </w:rPr>
        <w:t>. The stock solution was diluted with xylene to obtain different asphaltene solutions in the</w:t>
      </w:r>
      <w:r w:rsidR="0068765A">
        <w:rPr>
          <w:rFonts w:ascii="Times New Roman" w:hAnsi="Times New Roman" w:cs="Times New Roman"/>
          <w:sz w:val="24"/>
          <w:szCs w:val="24"/>
          <w:shd w:val="clear" w:color="auto" w:fill="FFFFFF"/>
          <w:lang w:val="en-US"/>
        </w:rPr>
        <w:t xml:space="preserve"> concentration range 0.2 – 2 g/L</w:t>
      </w:r>
      <w:r w:rsidR="00DE0478">
        <w:rPr>
          <w:rFonts w:ascii="Times New Roman" w:hAnsi="Times New Roman" w:cs="Times New Roman"/>
          <w:sz w:val="24"/>
          <w:szCs w:val="24"/>
          <w:shd w:val="clear" w:color="auto" w:fill="FFFFFF"/>
          <w:lang w:val="en-US"/>
        </w:rPr>
        <w:t xml:space="preserve">. For experiments with </w:t>
      </w:r>
      <w:r w:rsidR="0068765A">
        <w:rPr>
          <w:rFonts w:ascii="Times New Roman" w:hAnsi="Times New Roman" w:cs="Times New Roman"/>
          <w:sz w:val="24"/>
          <w:szCs w:val="24"/>
          <w:shd w:val="clear" w:color="auto" w:fill="FFFFFF"/>
          <w:lang w:val="en-US"/>
        </w:rPr>
        <w:t>mixture of asphaltene and inhibitor</w:t>
      </w:r>
      <w:r w:rsidR="00DE0478">
        <w:rPr>
          <w:rFonts w:ascii="Times New Roman" w:hAnsi="Times New Roman" w:cs="Times New Roman"/>
          <w:sz w:val="24"/>
          <w:szCs w:val="24"/>
          <w:shd w:val="clear" w:color="auto" w:fill="FFFFFF"/>
          <w:lang w:val="en-US"/>
        </w:rPr>
        <w:t xml:space="preserve">, the stock asphaltene solution was diluted with xylene and </w:t>
      </w:r>
      <w:r w:rsidR="0068765A">
        <w:rPr>
          <w:rFonts w:ascii="Times New Roman" w:hAnsi="Times New Roman" w:cs="Times New Roman"/>
          <w:sz w:val="24"/>
          <w:szCs w:val="24"/>
          <w:shd w:val="clear" w:color="auto" w:fill="FFFFFF"/>
          <w:lang w:val="en-US"/>
        </w:rPr>
        <w:t xml:space="preserve">stock </w:t>
      </w:r>
      <w:r w:rsidR="00DE0478">
        <w:rPr>
          <w:rFonts w:ascii="Times New Roman" w:hAnsi="Times New Roman" w:cs="Times New Roman"/>
          <w:sz w:val="24"/>
          <w:szCs w:val="24"/>
          <w:shd w:val="clear" w:color="auto" w:fill="FFFFFF"/>
          <w:lang w:val="en-US"/>
        </w:rPr>
        <w:t>inhibitor</w:t>
      </w:r>
      <w:r w:rsidR="0068765A">
        <w:rPr>
          <w:rFonts w:ascii="Times New Roman" w:hAnsi="Times New Roman" w:cs="Times New Roman"/>
          <w:sz w:val="24"/>
          <w:szCs w:val="24"/>
          <w:shd w:val="clear" w:color="auto" w:fill="FFFFFF"/>
          <w:lang w:val="en-US"/>
        </w:rPr>
        <w:t xml:space="preserve"> solution</w:t>
      </w:r>
      <w:r w:rsidR="005354A0">
        <w:rPr>
          <w:rFonts w:ascii="Times New Roman" w:hAnsi="Times New Roman" w:cs="Times New Roman"/>
          <w:sz w:val="24"/>
          <w:szCs w:val="24"/>
          <w:shd w:val="clear" w:color="auto" w:fill="FFFFFF"/>
          <w:lang w:val="en-US"/>
        </w:rPr>
        <w:t xml:space="preserve"> to the required concentrations</w:t>
      </w:r>
      <w:r w:rsidR="006E145A">
        <w:rPr>
          <w:rFonts w:ascii="Times New Roman" w:hAnsi="Times New Roman" w:cs="Times New Roman"/>
          <w:sz w:val="24"/>
          <w:szCs w:val="24"/>
          <w:shd w:val="clear" w:color="auto" w:fill="FFFFFF"/>
          <w:lang w:val="en-US"/>
        </w:rPr>
        <w:t>. The prepared mixture solutions was then sonicated for 30 min and aged overnight before performing experiments.</w:t>
      </w:r>
    </w:p>
    <w:p w14:paraId="5E56420F" w14:textId="489FFC14" w:rsidR="006E145A" w:rsidRDefault="006E145A" w:rsidP="00FA3C8D">
      <w:pPr>
        <w:spacing w:after="0" w:line="360" w:lineRule="auto"/>
        <w:jc w:val="both"/>
        <w:rPr>
          <w:rFonts w:ascii="Times New Roman" w:hAnsi="Times New Roman" w:cs="Times New Roman"/>
          <w:sz w:val="24"/>
          <w:szCs w:val="24"/>
          <w:shd w:val="clear" w:color="auto" w:fill="FFFFFF"/>
          <w:lang w:val="en-US"/>
        </w:rPr>
      </w:pPr>
    </w:p>
    <w:p w14:paraId="2E311457" w14:textId="6FAEFF5E" w:rsidR="006E145A" w:rsidRDefault="006E145A" w:rsidP="00FA3C8D">
      <w:p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2.2.1.2.</w:t>
      </w:r>
      <w:r>
        <w:rPr>
          <w:rFonts w:ascii="Times New Roman" w:hAnsi="Times New Roman" w:cs="Times New Roman"/>
          <w:sz w:val="24"/>
          <w:szCs w:val="24"/>
          <w:shd w:val="clear" w:color="auto" w:fill="FFFFFF"/>
          <w:lang w:val="en-US"/>
        </w:rPr>
        <w:tab/>
        <w:t>Experiments under precipitating conditions</w:t>
      </w:r>
    </w:p>
    <w:p w14:paraId="2BE60DBF" w14:textId="5211E293" w:rsidR="00DE0478" w:rsidRDefault="006E145A" w:rsidP="00FA3C8D">
      <w:p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On the first day, the </w:t>
      </w:r>
      <w:r w:rsidRPr="006E145A">
        <w:rPr>
          <w:rFonts w:ascii="Times New Roman" w:hAnsi="Times New Roman" w:cs="Times New Roman"/>
          <w:i/>
          <w:sz w:val="24"/>
          <w:szCs w:val="24"/>
          <w:shd w:val="clear" w:color="auto" w:fill="FFFFFF"/>
          <w:lang w:val="en-US"/>
        </w:rPr>
        <w:t>whole</w:t>
      </w:r>
      <w:r>
        <w:rPr>
          <w:rFonts w:ascii="Times New Roman" w:hAnsi="Times New Roman" w:cs="Times New Roman"/>
          <w:sz w:val="24"/>
          <w:szCs w:val="24"/>
          <w:shd w:val="clear" w:color="auto" w:fill="FFFFFF"/>
          <w:lang w:val="en-US"/>
        </w:rPr>
        <w:t xml:space="preserve"> asphaltene and inhibitor solutions in xylene were separately prepared, sonicated and aged overnight. The next day, the asphaltene solution was diluted with </w:t>
      </w:r>
      <w:r>
        <w:rPr>
          <w:rFonts w:ascii="Times New Roman" w:hAnsi="Times New Roman" w:cs="Times New Roman"/>
          <w:sz w:val="24"/>
          <w:szCs w:val="24"/>
          <w:shd w:val="clear" w:color="auto" w:fill="FFFFFF"/>
          <w:lang w:val="en-US"/>
        </w:rPr>
        <w:lastRenderedPageBreak/>
        <w:t xml:space="preserve">xylene and/or inhibitor solution and aged overnight. The addition of n-hexane to asphaltene </w:t>
      </w:r>
      <w:r w:rsidR="005354A0">
        <w:rPr>
          <w:rFonts w:ascii="Times New Roman" w:hAnsi="Times New Roman" w:cs="Times New Roman"/>
          <w:sz w:val="24"/>
          <w:szCs w:val="24"/>
          <w:shd w:val="clear" w:color="auto" w:fill="FFFFFF"/>
          <w:lang w:val="en-US"/>
        </w:rPr>
        <w:t xml:space="preserve">or asphaltene + inhibitor </w:t>
      </w:r>
      <w:r>
        <w:rPr>
          <w:rFonts w:ascii="Times New Roman" w:hAnsi="Times New Roman" w:cs="Times New Roman"/>
          <w:sz w:val="24"/>
          <w:szCs w:val="24"/>
          <w:shd w:val="clear" w:color="auto" w:fill="FFFFFF"/>
          <w:lang w:val="en-US"/>
        </w:rPr>
        <w:t xml:space="preserve">solution was done on the day of experiment, </w:t>
      </w:r>
      <w:r w:rsidR="00EC40C4">
        <w:rPr>
          <w:rFonts w:ascii="Times New Roman" w:hAnsi="Times New Roman" w:cs="Times New Roman"/>
          <w:sz w:val="24"/>
          <w:szCs w:val="24"/>
          <w:shd w:val="clear" w:color="auto" w:fill="FFFFFF"/>
          <w:lang w:val="en-US"/>
        </w:rPr>
        <w:t xml:space="preserve">either </w:t>
      </w:r>
      <w:r>
        <w:rPr>
          <w:rFonts w:ascii="Times New Roman" w:hAnsi="Times New Roman" w:cs="Times New Roman"/>
          <w:sz w:val="24"/>
          <w:szCs w:val="24"/>
          <w:shd w:val="clear" w:color="auto" w:fill="FFFFFF"/>
          <w:lang w:val="en-US"/>
        </w:rPr>
        <w:t>2</w:t>
      </w:r>
      <w:r w:rsidR="00EC40C4">
        <w:rPr>
          <w:rFonts w:ascii="Times New Roman" w:hAnsi="Times New Roman" w:cs="Times New Roman"/>
          <w:sz w:val="24"/>
          <w:szCs w:val="24"/>
          <w:shd w:val="clear" w:color="auto" w:fill="FFFFFF"/>
          <w:lang w:val="en-US"/>
        </w:rPr>
        <w:t xml:space="preserve"> (for experiments in 25/75 and 15/85 % v/v xylene/n-hexane solutions) or </w:t>
      </w:r>
      <w:r>
        <w:rPr>
          <w:rFonts w:ascii="Times New Roman" w:hAnsi="Times New Roman" w:cs="Times New Roman"/>
          <w:sz w:val="24"/>
          <w:szCs w:val="24"/>
          <w:shd w:val="clear" w:color="auto" w:fill="FFFFFF"/>
          <w:lang w:val="en-US"/>
        </w:rPr>
        <w:t xml:space="preserve">60 min </w:t>
      </w:r>
      <w:r w:rsidR="00EC40C4">
        <w:rPr>
          <w:rFonts w:ascii="Times New Roman" w:hAnsi="Times New Roman" w:cs="Times New Roman"/>
          <w:sz w:val="24"/>
          <w:szCs w:val="24"/>
          <w:shd w:val="clear" w:color="auto" w:fill="FFFFFF"/>
          <w:lang w:val="en-US"/>
        </w:rPr>
        <w:t>(</w:t>
      </w:r>
      <w:r w:rsidR="00624491">
        <w:rPr>
          <w:rFonts w:ascii="Times New Roman" w:hAnsi="Times New Roman" w:cs="Times New Roman"/>
          <w:sz w:val="24"/>
          <w:szCs w:val="24"/>
          <w:shd w:val="clear" w:color="auto" w:fill="FFFFFF"/>
          <w:lang w:val="en-US"/>
        </w:rPr>
        <w:t xml:space="preserve">for experiments at or below precipitation onset </w:t>
      </w:r>
      <w:r w:rsidR="00EC40C4">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before</w:t>
      </w:r>
      <w:r w:rsidR="005354A0">
        <w:rPr>
          <w:rFonts w:ascii="Times New Roman" w:hAnsi="Times New Roman" w:cs="Times New Roman"/>
          <w:sz w:val="24"/>
          <w:szCs w:val="24"/>
          <w:shd w:val="clear" w:color="auto" w:fill="FFFFFF"/>
          <w:lang w:val="en-US"/>
        </w:rPr>
        <w:t xml:space="preserve"> their</w:t>
      </w:r>
      <w:r>
        <w:rPr>
          <w:rFonts w:ascii="Times New Roman" w:hAnsi="Times New Roman" w:cs="Times New Roman"/>
          <w:sz w:val="24"/>
          <w:szCs w:val="24"/>
          <w:shd w:val="clear" w:color="auto" w:fill="FFFFFF"/>
          <w:lang w:val="en-US"/>
        </w:rPr>
        <w:t xml:space="preserve"> injection into QCM</w:t>
      </w:r>
      <w:r w:rsidR="002A3049">
        <w:rPr>
          <w:rFonts w:ascii="Times New Roman" w:hAnsi="Times New Roman" w:cs="Times New Roman"/>
          <w:sz w:val="24"/>
          <w:szCs w:val="24"/>
          <w:shd w:val="clear" w:color="auto" w:fill="FFFFFF"/>
          <w:lang w:val="en-US"/>
        </w:rPr>
        <w:t>-D</w:t>
      </w:r>
      <w:r>
        <w:rPr>
          <w:rFonts w:ascii="Times New Roman" w:hAnsi="Times New Roman" w:cs="Times New Roman"/>
          <w:sz w:val="24"/>
          <w:szCs w:val="24"/>
          <w:shd w:val="clear" w:color="auto" w:fill="FFFFFF"/>
          <w:lang w:val="en-US"/>
        </w:rPr>
        <w:t>.</w:t>
      </w:r>
      <w:r w:rsidR="00A265B9">
        <w:rPr>
          <w:rFonts w:ascii="Times New Roman" w:hAnsi="Times New Roman" w:cs="Times New Roman"/>
          <w:sz w:val="24"/>
          <w:szCs w:val="24"/>
          <w:shd w:val="clear" w:color="auto" w:fill="FFFFFF"/>
          <w:lang w:val="en-US"/>
        </w:rPr>
        <w:t xml:space="preserve"> In addition, solutions of xylene + n-hexane for baseline and washing were prepared only on the day of experiment. </w:t>
      </w:r>
    </w:p>
    <w:p w14:paraId="33AA1E72" w14:textId="77777777" w:rsidR="009117CE" w:rsidRDefault="009117CE" w:rsidP="00FA3C8D">
      <w:pPr>
        <w:spacing w:after="0" w:line="360" w:lineRule="auto"/>
        <w:jc w:val="both"/>
        <w:rPr>
          <w:rFonts w:ascii="Times New Roman" w:hAnsi="Times New Roman" w:cs="Times New Roman"/>
          <w:sz w:val="24"/>
          <w:szCs w:val="24"/>
          <w:shd w:val="clear" w:color="auto" w:fill="FFFFFF"/>
          <w:lang w:val="en-US"/>
        </w:rPr>
      </w:pPr>
    </w:p>
    <w:p w14:paraId="205ECEE3" w14:textId="55369866" w:rsidR="00FA3C8D" w:rsidRDefault="00A265B9" w:rsidP="00FA3C8D">
      <w:p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All the experiments in QCM-D were performed at 20°C</w:t>
      </w:r>
      <w:r w:rsidR="0035651E" w:rsidRPr="00FD5E01">
        <w:rPr>
          <w:lang w:val="en-US"/>
        </w:rPr>
        <w:t xml:space="preserve"> </w:t>
      </w:r>
      <w:r w:rsidR="0035651E">
        <w:rPr>
          <w:rFonts w:ascii="Times New Roman" w:hAnsi="Times New Roman" w:cs="Times New Roman"/>
          <w:sz w:val="24"/>
          <w:szCs w:val="24"/>
          <w:shd w:val="clear" w:color="auto" w:fill="FFFFFF"/>
          <w:lang w:val="en-US"/>
        </w:rPr>
        <w:t xml:space="preserve">using a </w:t>
      </w:r>
      <w:r w:rsidR="0035651E" w:rsidRPr="0035651E">
        <w:rPr>
          <w:rFonts w:ascii="Times New Roman" w:hAnsi="Times New Roman" w:cs="Times New Roman"/>
          <w:sz w:val="24"/>
          <w:szCs w:val="24"/>
          <w:shd w:val="clear" w:color="auto" w:fill="FFFFFF"/>
          <w:lang w:val="en-US"/>
        </w:rPr>
        <w:t>single sensor microbalance system Q-sense E1 from Biolin Scientific</w:t>
      </w:r>
      <w:r w:rsidR="0035651E">
        <w:rPr>
          <w:rFonts w:ascii="Times New Roman" w:hAnsi="Times New Roman" w:cs="Times New Roman"/>
          <w:sz w:val="24"/>
          <w:szCs w:val="24"/>
          <w:shd w:val="clear" w:color="auto" w:fill="FFFFFF"/>
          <w:lang w:val="en-US"/>
        </w:rPr>
        <w:t xml:space="preserve"> </w:t>
      </w:r>
      <w:r w:rsidR="0035651E" w:rsidRPr="0035651E">
        <w:rPr>
          <w:rFonts w:ascii="Times New Roman" w:hAnsi="Times New Roman" w:cs="Times New Roman"/>
          <w:sz w:val="24"/>
          <w:szCs w:val="24"/>
          <w:shd w:val="clear" w:color="auto" w:fill="FFFFFF"/>
          <w:lang w:val="en-US"/>
        </w:rPr>
        <w:t>(Sweden)</w:t>
      </w:r>
      <w:r>
        <w:rPr>
          <w:rFonts w:ascii="Times New Roman" w:hAnsi="Times New Roman" w:cs="Times New Roman"/>
          <w:sz w:val="24"/>
          <w:szCs w:val="24"/>
          <w:shd w:val="clear" w:color="auto" w:fill="FFFFFF"/>
          <w:lang w:val="en-US"/>
        </w:rPr>
        <w:t xml:space="preserve">. </w:t>
      </w:r>
      <w:r w:rsidR="004628B5">
        <w:rPr>
          <w:rFonts w:ascii="Times New Roman" w:hAnsi="Times New Roman" w:cs="Times New Roman"/>
          <w:sz w:val="24"/>
          <w:szCs w:val="24"/>
          <w:shd w:val="clear" w:color="auto" w:fill="FFFFFF"/>
          <w:lang w:val="en-US"/>
        </w:rPr>
        <w:t xml:space="preserve">A schematic of the QCM apparatus is presented in figure 1. </w:t>
      </w:r>
      <w:r w:rsidR="00764F65">
        <w:rPr>
          <w:rFonts w:ascii="Times New Roman" w:hAnsi="Times New Roman" w:cs="Times New Roman"/>
          <w:sz w:val="24"/>
          <w:szCs w:val="24"/>
          <w:shd w:val="clear" w:color="auto" w:fill="FFFFFF"/>
          <w:lang w:val="en-US"/>
        </w:rPr>
        <w:t xml:space="preserve">First, </w:t>
      </w:r>
      <w:r w:rsidR="007D37F4">
        <w:rPr>
          <w:rFonts w:ascii="Times New Roman" w:hAnsi="Times New Roman" w:cs="Times New Roman"/>
          <w:sz w:val="24"/>
          <w:szCs w:val="24"/>
          <w:shd w:val="clear" w:color="auto" w:fill="FFFFFF"/>
          <w:lang w:val="en-US"/>
        </w:rPr>
        <w:t xml:space="preserve">the </w:t>
      </w:r>
      <w:r w:rsidR="00764F65">
        <w:rPr>
          <w:rFonts w:ascii="Times New Roman" w:hAnsi="Times New Roman" w:cs="Times New Roman"/>
          <w:sz w:val="24"/>
          <w:szCs w:val="24"/>
          <w:shd w:val="clear" w:color="auto" w:fill="FFFFFF"/>
          <w:lang w:val="en-US"/>
        </w:rPr>
        <w:t>pure solvent</w:t>
      </w:r>
      <w:r w:rsidR="0034143D">
        <w:rPr>
          <w:rFonts w:ascii="Times New Roman" w:hAnsi="Times New Roman" w:cs="Times New Roman"/>
          <w:sz w:val="24"/>
          <w:szCs w:val="24"/>
          <w:shd w:val="clear" w:color="auto" w:fill="FFFFFF"/>
          <w:lang w:val="en-US"/>
        </w:rPr>
        <w:t xml:space="preserve"> (xylene) or xylene/n-hexane mix</w:t>
      </w:r>
      <w:r w:rsidR="004B1248">
        <w:rPr>
          <w:rFonts w:ascii="Times New Roman" w:hAnsi="Times New Roman" w:cs="Times New Roman"/>
          <w:sz w:val="24"/>
          <w:szCs w:val="24"/>
          <w:shd w:val="clear" w:color="auto" w:fill="FFFFFF"/>
          <w:lang w:val="en-US"/>
        </w:rPr>
        <w:t>ture</w:t>
      </w:r>
      <w:r w:rsidR="00764F65">
        <w:rPr>
          <w:rFonts w:ascii="Times New Roman" w:hAnsi="Times New Roman" w:cs="Times New Roman"/>
          <w:sz w:val="24"/>
          <w:szCs w:val="24"/>
          <w:shd w:val="clear" w:color="auto" w:fill="FFFFFF"/>
          <w:lang w:val="en-US"/>
        </w:rPr>
        <w:t xml:space="preserve"> was injected</w:t>
      </w:r>
      <w:r w:rsidR="0034143D">
        <w:rPr>
          <w:rFonts w:ascii="Times New Roman" w:hAnsi="Times New Roman" w:cs="Times New Roman"/>
          <w:sz w:val="24"/>
          <w:szCs w:val="24"/>
          <w:shd w:val="clear" w:color="auto" w:fill="FFFFFF"/>
          <w:lang w:val="en-US"/>
        </w:rPr>
        <w:t>,</w:t>
      </w:r>
      <w:r w:rsidR="00764F65">
        <w:rPr>
          <w:rFonts w:ascii="Times New Roman" w:hAnsi="Times New Roman" w:cs="Times New Roman"/>
          <w:sz w:val="24"/>
          <w:szCs w:val="24"/>
          <w:shd w:val="clear" w:color="auto" w:fill="FFFFFF"/>
          <w:lang w:val="en-US"/>
        </w:rPr>
        <w:t xml:space="preserve"> and the </w:t>
      </w:r>
      <w:r>
        <w:rPr>
          <w:rFonts w:ascii="Times New Roman" w:hAnsi="Times New Roman" w:cs="Times New Roman"/>
          <w:sz w:val="24"/>
          <w:szCs w:val="24"/>
          <w:shd w:val="clear" w:color="auto" w:fill="FFFFFF"/>
          <w:lang w:val="en-US"/>
        </w:rPr>
        <w:t>initial baseline was considered to be stable when the change in frequency (Δ</w:t>
      </w:r>
      <w:r w:rsidRPr="00A265B9">
        <w:rPr>
          <w:rFonts w:ascii="Times New Roman" w:hAnsi="Times New Roman" w:cs="Times New Roman"/>
          <w:i/>
          <w:sz w:val="24"/>
          <w:szCs w:val="24"/>
          <w:shd w:val="clear" w:color="auto" w:fill="FFFFFF"/>
          <w:lang w:val="en-US"/>
        </w:rPr>
        <w:t>f</w:t>
      </w:r>
      <w:r>
        <w:rPr>
          <w:rFonts w:ascii="Times New Roman" w:hAnsi="Times New Roman" w:cs="Times New Roman"/>
          <w:sz w:val="24"/>
          <w:szCs w:val="24"/>
          <w:shd w:val="clear" w:color="auto" w:fill="FFFFFF"/>
          <w:lang w:val="en-US"/>
        </w:rPr>
        <w:t xml:space="preserve">) was ± 1 Hz over 15 min. A </w:t>
      </w:r>
      <w:r w:rsidR="00FA3C8D" w:rsidRPr="00FA3C8D">
        <w:rPr>
          <w:rFonts w:ascii="Times New Roman" w:hAnsi="Times New Roman" w:cs="Times New Roman"/>
          <w:sz w:val="24"/>
          <w:szCs w:val="24"/>
          <w:shd w:val="clear" w:color="auto" w:fill="FFFFFF"/>
          <w:lang w:val="en-US"/>
        </w:rPr>
        <w:t>constan</w:t>
      </w:r>
      <w:r w:rsidR="002A3049">
        <w:rPr>
          <w:rFonts w:ascii="Times New Roman" w:hAnsi="Times New Roman" w:cs="Times New Roman"/>
          <w:sz w:val="24"/>
          <w:szCs w:val="24"/>
          <w:shd w:val="clear" w:color="auto" w:fill="FFFFFF"/>
          <w:lang w:val="en-US"/>
        </w:rPr>
        <w:t>t solution addition rate (0.5 mL</w:t>
      </w:r>
      <w:r w:rsidR="00FA3C8D" w:rsidRPr="00FA3C8D">
        <w:rPr>
          <w:rFonts w:ascii="Times New Roman" w:hAnsi="Times New Roman" w:cs="Times New Roman"/>
          <w:sz w:val="24"/>
          <w:szCs w:val="24"/>
          <w:shd w:val="clear" w:color="auto" w:fill="FFFFFF"/>
          <w:lang w:val="en-US"/>
        </w:rPr>
        <w:t xml:space="preserve">/min) was maintained for all experiments. The solution addition time </w:t>
      </w:r>
      <w:r>
        <w:rPr>
          <w:rFonts w:ascii="Times New Roman" w:hAnsi="Times New Roman" w:cs="Times New Roman"/>
          <w:sz w:val="24"/>
          <w:szCs w:val="24"/>
          <w:shd w:val="clear" w:color="auto" w:fill="FFFFFF"/>
          <w:lang w:val="en-US"/>
        </w:rPr>
        <w:t xml:space="preserve">was </w:t>
      </w:r>
      <w:r w:rsidR="00EC40C4">
        <w:rPr>
          <w:rFonts w:ascii="Times New Roman" w:hAnsi="Times New Roman" w:cs="Times New Roman"/>
          <w:sz w:val="24"/>
          <w:szCs w:val="24"/>
          <w:shd w:val="clear" w:color="auto" w:fill="FFFFFF"/>
          <w:lang w:val="en-US"/>
        </w:rPr>
        <w:t xml:space="preserve">either </w:t>
      </w:r>
      <w:r w:rsidR="00FA3C8D" w:rsidRPr="00FA3C8D">
        <w:rPr>
          <w:rFonts w:ascii="Times New Roman" w:hAnsi="Times New Roman" w:cs="Times New Roman"/>
          <w:sz w:val="24"/>
          <w:szCs w:val="24"/>
          <w:shd w:val="clear" w:color="auto" w:fill="FFFFFF"/>
          <w:lang w:val="en-US"/>
        </w:rPr>
        <w:t>10</w:t>
      </w:r>
      <w:r w:rsidR="00EC40C4">
        <w:rPr>
          <w:rFonts w:ascii="Times New Roman" w:hAnsi="Times New Roman" w:cs="Times New Roman"/>
          <w:sz w:val="24"/>
          <w:szCs w:val="24"/>
          <w:shd w:val="clear" w:color="auto" w:fill="FFFFFF"/>
          <w:lang w:val="en-US"/>
        </w:rPr>
        <w:t xml:space="preserve"> minutes in the case of addition of asphaltenes, inhibitors or mixtures of them, or </w:t>
      </w:r>
      <w:r w:rsidR="00FA3C8D" w:rsidRPr="00FA3C8D">
        <w:rPr>
          <w:rFonts w:ascii="Times New Roman" w:hAnsi="Times New Roman" w:cs="Times New Roman"/>
          <w:sz w:val="24"/>
          <w:szCs w:val="24"/>
          <w:shd w:val="clear" w:color="auto" w:fill="FFFFFF"/>
          <w:lang w:val="en-US"/>
        </w:rPr>
        <w:t>30 min</w:t>
      </w:r>
      <w:r w:rsidR="00EC40C4">
        <w:rPr>
          <w:rFonts w:ascii="Times New Roman" w:hAnsi="Times New Roman" w:cs="Times New Roman"/>
          <w:sz w:val="24"/>
          <w:szCs w:val="24"/>
          <w:shd w:val="clear" w:color="auto" w:fill="FFFFFF"/>
          <w:lang w:val="en-US"/>
        </w:rPr>
        <w:t xml:space="preserve">utes for washing with solvent or inhibitor </w:t>
      </w:r>
      <w:r w:rsidR="00E5302C">
        <w:rPr>
          <w:rFonts w:ascii="Times New Roman" w:hAnsi="Times New Roman" w:cs="Times New Roman"/>
          <w:sz w:val="24"/>
          <w:szCs w:val="24"/>
          <w:shd w:val="clear" w:color="auto" w:fill="FFFFFF"/>
          <w:lang w:val="en-US"/>
        </w:rPr>
        <w:t>solutions.</w:t>
      </w:r>
      <w:r w:rsidR="00FA3C8D" w:rsidRPr="00FA3C8D">
        <w:rPr>
          <w:rFonts w:ascii="Times New Roman" w:hAnsi="Times New Roman" w:cs="Times New Roman"/>
          <w:sz w:val="24"/>
          <w:szCs w:val="24"/>
          <w:shd w:val="clear" w:color="auto" w:fill="FFFFFF"/>
          <w:lang w:val="en-US"/>
        </w:rPr>
        <w:t xml:space="preserve"> </w:t>
      </w:r>
      <w:r w:rsidR="00EC40C4">
        <w:rPr>
          <w:rFonts w:ascii="Times New Roman" w:hAnsi="Times New Roman" w:cs="Times New Roman"/>
          <w:sz w:val="24"/>
          <w:szCs w:val="24"/>
          <w:shd w:val="clear" w:color="auto" w:fill="FFFFFF"/>
          <w:lang w:val="en-US"/>
        </w:rPr>
        <w:t>T</w:t>
      </w:r>
      <w:r w:rsidR="00FA3C8D" w:rsidRPr="00FA3C8D">
        <w:rPr>
          <w:rFonts w:ascii="Times New Roman" w:hAnsi="Times New Roman" w:cs="Times New Roman"/>
          <w:sz w:val="24"/>
          <w:szCs w:val="24"/>
          <w:shd w:val="clear" w:color="auto" w:fill="FFFFFF"/>
          <w:lang w:val="en-US"/>
        </w:rPr>
        <w:t xml:space="preserve">he waiting time after solution addition varied up to 4 hours. </w:t>
      </w:r>
      <w:r w:rsidR="008135D4">
        <w:rPr>
          <w:rFonts w:ascii="Times New Roman" w:hAnsi="Times New Roman" w:cs="Times New Roman"/>
          <w:sz w:val="24"/>
          <w:szCs w:val="24"/>
          <w:shd w:val="clear" w:color="auto" w:fill="FFFFFF"/>
          <w:lang w:val="en-US"/>
        </w:rPr>
        <w:t>At</w:t>
      </w:r>
      <w:r w:rsidR="002A3049">
        <w:rPr>
          <w:rFonts w:ascii="Times New Roman" w:hAnsi="Times New Roman" w:cs="Times New Roman"/>
          <w:sz w:val="24"/>
          <w:szCs w:val="24"/>
          <w:shd w:val="clear" w:color="auto" w:fill="FFFFFF"/>
          <w:lang w:val="en-US"/>
        </w:rPr>
        <w:t xml:space="preserve"> </w:t>
      </w:r>
      <w:r w:rsidR="008135D4">
        <w:rPr>
          <w:rFonts w:ascii="Times New Roman" w:hAnsi="Times New Roman" w:cs="Times New Roman"/>
          <w:sz w:val="24"/>
          <w:szCs w:val="24"/>
          <w:shd w:val="clear" w:color="auto" w:fill="FFFFFF"/>
          <w:lang w:val="en-US"/>
        </w:rPr>
        <w:t>least two parallels were done for all experiments to ensure reproducibility.</w:t>
      </w:r>
    </w:p>
    <w:p w14:paraId="5A9EE4A3" w14:textId="6DCD23C1" w:rsidR="00D45F15" w:rsidRDefault="00610192" w:rsidP="00FA3C8D">
      <w:pPr>
        <w:spacing w:after="0" w:line="360" w:lineRule="auto"/>
        <w:jc w:val="both"/>
        <w:rPr>
          <w:rFonts w:ascii="Times New Roman" w:hAnsi="Times New Roman" w:cs="Times New Roman"/>
          <w:sz w:val="24"/>
          <w:szCs w:val="24"/>
          <w:shd w:val="clear" w:color="auto" w:fill="FFFFFF"/>
          <w:lang w:val="en-US"/>
        </w:rPr>
      </w:pPr>
      <w:r w:rsidRPr="00610192">
        <w:rPr>
          <w:rFonts w:ascii="Times New Roman" w:hAnsi="Times New Roman" w:cs="Times New Roman"/>
          <w:noProof/>
          <w:sz w:val="24"/>
          <w:szCs w:val="24"/>
          <w:shd w:val="clear" w:color="auto" w:fill="FFFFFF"/>
          <w:lang w:val="en-US"/>
        </w:rPr>
        <w:drawing>
          <wp:inline distT="0" distB="0" distL="0" distR="0" wp14:anchorId="74936BBA" wp14:editId="004D0B00">
            <wp:extent cx="5731510" cy="2392493"/>
            <wp:effectExtent l="0" t="0" r="2540" b="8255"/>
            <wp:docPr id="324" name="Picture 324" descr="\\home.ansatt.ntnu.no\sreedhas\Desktop\Manuscript - 5 (Asp adsorption-deposition)\sche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ansatt.ntnu.no\sreedhas\Desktop\Manuscript - 5 (Asp adsorption-deposition)\scheme.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92493"/>
                    </a:xfrm>
                    <a:prstGeom prst="rect">
                      <a:avLst/>
                    </a:prstGeom>
                    <a:noFill/>
                    <a:ln>
                      <a:noFill/>
                    </a:ln>
                  </pic:spPr>
                </pic:pic>
              </a:graphicData>
            </a:graphic>
          </wp:inline>
        </w:drawing>
      </w:r>
    </w:p>
    <w:p w14:paraId="07409F6C" w14:textId="7FA91DE7" w:rsidR="004628B5" w:rsidRDefault="004628B5" w:rsidP="00FD5E01">
      <w:pPr>
        <w:spacing w:after="0" w:line="360" w:lineRule="auto"/>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Figure 1: Schematic of the QCM-D set-up.</w:t>
      </w:r>
    </w:p>
    <w:p w14:paraId="70339B46" w14:textId="77777777" w:rsidR="008439AB" w:rsidRDefault="008439AB" w:rsidP="00FA3C8D">
      <w:pPr>
        <w:spacing w:after="0" w:line="360" w:lineRule="auto"/>
        <w:jc w:val="both"/>
        <w:rPr>
          <w:rFonts w:ascii="Times New Roman" w:hAnsi="Times New Roman" w:cs="Times New Roman"/>
          <w:sz w:val="24"/>
          <w:szCs w:val="24"/>
          <w:shd w:val="clear" w:color="auto" w:fill="FFFFFF"/>
          <w:lang w:val="en-US"/>
        </w:rPr>
      </w:pPr>
    </w:p>
    <w:p w14:paraId="06D8D135" w14:textId="77777777" w:rsidR="008439AB" w:rsidRDefault="008439AB" w:rsidP="00FA3C8D">
      <w:p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2.3.</w:t>
      </w:r>
      <w:r>
        <w:rPr>
          <w:rFonts w:ascii="Times New Roman" w:hAnsi="Times New Roman" w:cs="Times New Roman"/>
          <w:sz w:val="24"/>
          <w:szCs w:val="24"/>
          <w:shd w:val="clear" w:color="auto" w:fill="FFFFFF"/>
          <w:lang w:val="en-US"/>
        </w:rPr>
        <w:tab/>
        <w:t>Viscosity measurements</w:t>
      </w:r>
    </w:p>
    <w:p w14:paraId="46DE8CA2" w14:textId="77777777" w:rsidR="008439AB" w:rsidRDefault="008439AB" w:rsidP="00FA3C8D">
      <w:p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The dynamic viscosity (η</w:t>
      </w:r>
      <w:r w:rsidR="007E1454">
        <w:rPr>
          <w:rFonts w:ascii="Times New Roman" w:hAnsi="Times New Roman" w:cs="Times New Roman"/>
          <w:sz w:val="24"/>
          <w:szCs w:val="24"/>
          <w:shd w:val="clear" w:color="auto" w:fill="FFFFFF"/>
          <w:lang w:val="en-US"/>
        </w:rPr>
        <w:t>) of xylene/n-hexane mixtures were determined experimentally using an Anton Paar MCR 301 rheometer with CC-27 geometry. Each measurement was repeated at</w:t>
      </w:r>
      <w:r w:rsidR="00EF7DA1">
        <w:rPr>
          <w:rFonts w:ascii="Times New Roman" w:hAnsi="Times New Roman" w:cs="Times New Roman"/>
          <w:sz w:val="24"/>
          <w:szCs w:val="24"/>
          <w:shd w:val="clear" w:color="auto" w:fill="FFFFFF"/>
          <w:lang w:val="en-US"/>
        </w:rPr>
        <w:t xml:space="preserve"> </w:t>
      </w:r>
      <w:r w:rsidR="008F3644">
        <w:rPr>
          <w:rFonts w:ascii="Times New Roman" w:hAnsi="Times New Roman" w:cs="Times New Roman"/>
          <w:sz w:val="24"/>
          <w:szCs w:val="24"/>
          <w:shd w:val="clear" w:color="auto" w:fill="FFFFFF"/>
          <w:lang w:val="en-US"/>
        </w:rPr>
        <w:t>least twice. 18</w:t>
      </w:r>
      <w:r w:rsidR="007E1454">
        <w:rPr>
          <w:rFonts w:ascii="Times New Roman" w:hAnsi="Times New Roman" w:cs="Times New Roman"/>
          <w:sz w:val="24"/>
          <w:szCs w:val="24"/>
          <w:shd w:val="clear" w:color="auto" w:fill="FFFFFF"/>
          <w:lang w:val="en-US"/>
        </w:rPr>
        <w:t xml:space="preserve"> mL of xylene/n-hexane mixture was </w:t>
      </w:r>
      <w:r w:rsidR="008F3644">
        <w:rPr>
          <w:rFonts w:ascii="Times New Roman" w:hAnsi="Times New Roman" w:cs="Times New Roman"/>
          <w:sz w:val="24"/>
          <w:szCs w:val="24"/>
          <w:shd w:val="clear" w:color="auto" w:fill="FFFFFF"/>
          <w:lang w:val="en-US"/>
        </w:rPr>
        <w:t>introduced</w:t>
      </w:r>
      <w:r w:rsidR="007E1454">
        <w:rPr>
          <w:rFonts w:ascii="Times New Roman" w:hAnsi="Times New Roman" w:cs="Times New Roman"/>
          <w:sz w:val="24"/>
          <w:szCs w:val="24"/>
          <w:shd w:val="clear" w:color="auto" w:fill="FFFFFF"/>
          <w:lang w:val="en-US"/>
        </w:rPr>
        <w:t xml:space="preserve"> in the cell and the temperature was equilibrated at 20°C. The viscosity measurement was done in two steps: in the first step, the shear rate was varied between 1s</w:t>
      </w:r>
      <w:r w:rsidR="007E1454" w:rsidRPr="007E1454">
        <w:rPr>
          <w:rFonts w:ascii="Times New Roman" w:hAnsi="Times New Roman" w:cs="Times New Roman"/>
          <w:sz w:val="24"/>
          <w:szCs w:val="24"/>
          <w:shd w:val="clear" w:color="auto" w:fill="FFFFFF"/>
          <w:vertAlign w:val="superscript"/>
          <w:lang w:val="en-US"/>
        </w:rPr>
        <w:t>-1</w:t>
      </w:r>
      <w:r w:rsidR="007E1454">
        <w:rPr>
          <w:rFonts w:ascii="Times New Roman" w:hAnsi="Times New Roman" w:cs="Times New Roman"/>
          <w:sz w:val="24"/>
          <w:szCs w:val="24"/>
          <w:shd w:val="clear" w:color="auto" w:fill="FFFFFF"/>
          <w:lang w:val="en-US"/>
        </w:rPr>
        <w:t xml:space="preserve"> and 100s</w:t>
      </w:r>
      <w:r w:rsidR="007E1454" w:rsidRPr="007E1454">
        <w:rPr>
          <w:rFonts w:ascii="Times New Roman" w:hAnsi="Times New Roman" w:cs="Times New Roman"/>
          <w:sz w:val="24"/>
          <w:szCs w:val="24"/>
          <w:shd w:val="clear" w:color="auto" w:fill="FFFFFF"/>
          <w:vertAlign w:val="superscript"/>
          <w:lang w:val="en-US"/>
        </w:rPr>
        <w:t>-1</w:t>
      </w:r>
      <w:r w:rsidR="007E1454">
        <w:rPr>
          <w:rFonts w:ascii="Times New Roman" w:hAnsi="Times New Roman" w:cs="Times New Roman"/>
          <w:sz w:val="24"/>
          <w:szCs w:val="24"/>
          <w:shd w:val="clear" w:color="auto" w:fill="FFFFFF"/>
          <w:lang w:val="en-US"/>
        </w:rPr>
        <w:t xml:space="preserve"> over 5 minutes, while the second step consists </w:t>
      </w:r>
      <w:r w:rsidR="007E1454">
        <w:rPr>
          <w:rFonts w:ascii="Times New Roman" w:hAnsi="Times New Roman" w:cs="Times New Roman"/>
          <w:sz w:val="24"/>
          <w:szCs w:val="24"/>
          <w:shd w:val="clear" w:color="auto" w:fill="FFFFFF"/>
          <w:lang w:val="en-US"/>
        </w:rPr>
        <w:lastRenderedPageBreak/>
        <w:t xml:space="preserve">of repeating the previous step to ensure that no evaporation loss of solvent </w:t>
      </w:r>
      <w:r w:rsidR="00EF7DA1">
        <w:rPr>
          <w:rFonts w:ascii="Times New Roman" w:hAnsi="Times New Roman" w:cs="Times New Roman"/>
          <w:sz w:val="24"/>
          <w:szCs w:val="24"/>
          <w:shd w:val="clear" w:color="auto" w:fill="FFFFFF"/>
          <w:lang w:val="en-US"/>
        </w:rPr>
        <w:t xml:space="preserve">occurred </w:t>
      </w:r>
      <w:r w:rsidR="007E1454">
        <w:rPr>
          <w:rFonts w:ascii="Times New Roman" w:hAnsi="Times New Roman" w:cs="Times New Roman"/>
          <w:sz w:val="24"/>
          <w:szCs w:val="24"/>
          <w:shd w:val="clear" w:color="auto" w:fill="FFFFFF"/>
          <w:lang w:val="en-US"/>
        </w:rPr>
        <w:t xml:space="preserve">during </w:t>
      </w:r>
      <w:r w:rsidR="00EF7DA1">
        <w:rPr>
          <w:rFonts w:ascii="Times New Roman" w:hAnsi="Times New Roman" w:cs="Times New Roman"/>
          <w:sz w:val="24"/>
          <w:szCs w:val="24"/>
          <w:shd w:val="clear" w:color="auto" w:fill="FFFFFF"/>
          <w:lang w:val="en-US"/>
        </w:rPr>
        <w:t xml:space="preserve">the </w:t>
      </w:r>
      <w:r w:rsidR="007E1454">
        <w:rPr>
          <w:rFonts w:ascii="Times New Roman" w:hAnsi="Times New Roman" w:cs="Times New Roman"/>
          <w:sz w:val="24"/>
          <w:szCs w:val="24"/>
          <w:shd w:val="clear" w:color="auto" w:fill="FFFFFF"/>
          <w:lang w:val="en-US"/>
        </w:rPr>
        <w:t>measurement.</w:t>
      </w:r>
    </w:p>
    <w:p w14:paraId="62C60D66" w14:textId="77777777" w:rsidR="00DB6BB5" w:rsidRDefault="00DB6BB5" w:rsidP="00FA3C8D">
      <w:pPr>
        <w:spacing w:after="0" w:line="360" w:lineRule="auto"/>
        <w:jc w:val="both"/>
        <w:rPr>
          <w:rFonts w:ascii="Times New Roman" w:hAnsi="Times New Roman" w:cs="Times New Roman"/>
          <w:sz w:val="24"/>
          <w:szCs w:val="24"/>
          <w:shd w:val="clear" w:color="auto" w:fill="FFFFFF"/>
          <w:lang w:val="en-US"/>
        </w:rPr>
      </w:pPr>
    </w:p>
    <w:p w14:paraId="62FCE722" w14:textId="77777777" w:rsidR="00C60A41" w:rsidRPr="000563FB" w:rsidRDefault="00C60A41" w:rsidP="00FA70C8">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t>RESULTS</w:t>
      </w:r>
      <w:r w:rsidR="00B71659">
        <w:rPr>
          <w:rFonts w:ascii="Times New Roman" w:hAnsi="Times New Roman" w:cs="Times New Roman"/>
          <w:sz w:val="24"/>
          <w:szCs w:val="24"/>
          <w:lang w:val="en-US"/>
        </w:rPr>
        <w:t xml:space="preserve"> and DISCUSSION</w:t>
      </w:r>
    </w:p>
    <w:p w14:paraId="76ED9810" w14:textId="77777777" w:rsidR="00546475" w:rsidRDefault="00FA3C8D"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3.1.</w:t>
      </w:r>
      <w:r>
        <w:rPr>
          <w:rFonts w:ascii="Times New Roman" w:hAnsi="Times New Roman" w:cs="Times New Roman"/>
          <w:sz w:val="24"/>
          <w:szCs w:val="24"/>
          <w:lang w:val="en-US"/>
        </w:rPr>
        <w:tab/>
        <w:t>Experiments in good solvent conditions</w:t>
      </w:r>
    </w:p>
    <w:p w14:paraId="1B3BDE78" w14:textId="19FA53E8" w:rsidR="00A642BB" w:rsidRDefault="00546475"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part presents </w:t>
      </w:r>
      <w:r w:rsidR="00D45F15">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results obtained in pure xylene. Asphaltenes form nanoaggregates in </w:t>
      </w:r>
      <w:r w:rsidR="00D45F15">
        <w:rPr>
          <w:rFonts w:ascii="Times New Roman" w:hAnsi="Times New Roman" w:cs="Times New Roman"/>
          <w:sz w:val="24"/>
          <w:szCs w:val="24"/>
          <w:lang w:val="en-US"/>
        </w:rPr>
        <w:t>xylene</w:t>
      </w:r>
      <w:r>
        <w:rPr>
          <w:rFonts w:ascii="Times New Roman" w:hAnsi="Times New Roman" w:cs="Times New Roman"/>
          <w:sz w:val="24"/>
          <w:szCs w:val="24"/>
          <w:lang w:val="en-US"/>
        </w:rPr>
        <w:t xml:space="preserve"> and, therefore only </w:t>
      </w:r>
      <w:r w:rsidR="00D45F15">
        <w:rPr>
          <w:rFonts w:ascii="Times New Roman" w:hAnsi="Times New Roman" w:cs="Times New Roman"/>
          <w:sz w:val="24"/>
          <w:szCs w:val="24"/>
          <w:lang w:val="en-US"/>
        </w:rPr>
        <w:t xml:space="preserve">the </w:t>
      </w:r>
      <w:r>
        <w:rPr>
          <w:rFonts w:ascii="Times New Roman" w:hAnsi="Times New Roman" w:cs="Times New Roman"/>
          <w:sz w:val="24"/>
          <w:szCs w:val="24"/>
          <w:lang w:val="en-US"/>
        </w:rPr>
        <w:t>adsorption is measured by QCM.</w:t>
      </w:r>
      <w:r w:rsidR="00FA3C8D">
        <w:rPr>
          <w:rFonts w:ascii="Times New Roman" w:hAnsi="Times New Roman" w:cs="Times New Roman"/>
          <w:sz w:val="24"/>
          <w:szCs w:val="24"/>
          <w:lang w:val="en-US"/>
        </w:rPr>
        <w:t xml:space="preserve"> </w:t>
      </w:r>
    </w:p>
    <w:p w14:paraId="6837242E" w14:textId="77777777" w:rsidR="00D01A77" w:rsidRDefault="00D01A77" w:rsidP="008E1564">
      <w:pPr>
        <w:spacing w:after="0" w:line="360" w:lineRule="auto"/>
        <w:jc w:val="both"/>
        <w:rPr>
          <w:rFonts w:ascii="Times New Roman" w:hAnsi="Times New Roman" w:cs="Times New Roman"/>
          <w:sz w:val="24"/>
          <w:szCs w:val="24"/>
          <w:lang w:val="en-US"/>
        </w:rPr>
      </w:pPr>
    </w:p>
    <w:p w14:paraId="62D25046" w14:textId="77777777" w:rsidR="008B4072" w:rsidRDefault="008B4072"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3.1.1.</w:t>
      </w:r>
      <w:r>
        <w:rPr>
          <w:rFonts w:ascii="Times New Roman" w:hAnsi="Times New Roman" w:cs="Times New Roman"/>
          <w:sz w:val="24"/>
          <w:szCs w:val="24"/>
          <w:lang w:val="en-US"/>
        </w:rPr>
        <w:tab/>
        <w:t>Adsorption isotherms</w:t>
      </w:r>
      <w:r w:rsidR="000734F9">
        <w:rPr>
          <w:rFonts w:ascii="Times New Roman" w:hAnsi="Times New Roman" w:cs="Times New Roman"/>
          <w:sz w:val="24"/>
          <w:szCs w:val="24"/>
          <w:lang w:val="en-US"/>
        </w:rPr>
        <w:t xml:space="preserve"> </w:t>
      </w:r>
    </w:p>
    <w:p w14:paraId="5A834DFC" w14:textId="46F6CFA6" w:rsidR="008C3591" w:rsidRDefault="008C3591" w:rsidP="000B649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Two different asphaltene samples were studied in this article. First</w:t>
      </w:r>
      <w:r w:rsidR="00E9795A">
        <w:rPr>
          <w:rFonts w:ascii="Times New Roman" w:hAnsi="Times New Roman" w:cs="Times New Roman"/>
          <w:sz w:val="24"/>
          <w:szCs w:val="24"/>
          <w:lang w:val="en-US"/>
        </w:rPr>
        <w:t>, the</w:t>
      </w:r>
      <w:r>
        <w:rPr>
          <w:rFonts w:ascii="Times New Roman" w:hAnsi="Times New Roman" w:cs="Times New Roman"/>
          <w:sz w:val="24"/>
          <w:szCs w:val="24"/>
          <w:lang w:val="en-US"/>
        </w:rPr>
        <w:t xml:space="preserve"> asphaltenes extracted from crude </w:t>
      </w:r>
      <w:r w:rsidR="000B6497">
        <w:rPr>
          <w:rFonts w:ascii="Times New Roman" w:hAnsi="Times New Roman" w:cs="Times New Roman"/>
          <w:sz w:val="24"/>
          <w:szCs w:val="24"/>
          <w:lang w:val="en-US"/>
        </w:rPr>
        <w:t>oil</w:t>
      </w:r>
      <w:r w:rsidR="00AD07DD">
        <w:rPr>
          <w:rFonts w:ascii="Times New Roman" w:hAnsi="Times New Roman" w:cs="Times New Roman"/>
          <w:sz w:val="24"/>
          <w:szCs w:val="24"/>
          <w:lang w:val="en-US"/>
        </w:rPr>
        <w:t xml:space="preserve"> (named </w:t>
      </w:r>
      <w:r w:rsidR="00AD07DD" w:rsidRPr="00AD07DD">
        <w:rPr>
          <w:rFonts w:ascii="Times New Roman" w:hAnsi="Times New Roman" w:cs="Times New Roman"/>
          <w:i/>
          <w:sz w:val="24"/>
          <w:szCs w:val="24"/>
          <w:lang w:val="en-US"/>
        </w:rPr>
        <w:t>whole</w:t>
      </w:r>
      <w:r w:rsidR="00E9795A">
        <w:rPr>
          <w:rFonts w:ascii="Times New Roman" w:hAnsi="Times New Roman" w:cs="Times New Roman"/>
          <w:i/>
          <w:sz w:val="24"/>
          <w:szCs w:val="24"/>
          <w:lang w:val="en-US"/>
        </w:rPr>
        <w:t xml:space="preserve"> </w:t>
      </w:r>
      <w:r w:rsidR="00E9795A">
        <w:rPr>
          <w:rFonts w:ascii="Times New Roman" w:hAnsi="Times New Roman" w:cs="Times New Roman"/>
          <w:sz w:val="24"/>
          <w:szCs w:val="24"/>
          <w:lang w:val="en-US"/>
        </w:rPr>
        <w:t>asphaltenes</w:t>
      </w:r>
      <w:r w:rsidR="00AD07DD">
        <w:rPr>
          <w:rFonts w:ascii="Times New Roman" w:hAnsi="Times New Roman" w:cs="Times New Roman"/>
          <w:sz w:val="24"/>
          <w:szCs w:val="24"/>
          <w:lang w:val="en-US"/>
        </w:rPr>
        <w:t>)</w:t>
      </w:r>
      <w:r>
        <w:rPr>
          <w:rFonts w:ascii="Times New Roman" w:hAnsi="Times New Roman" w:cs="Times New Roman"/>
          <w:sz w:val="24"/>
          <w:szCs w:val="24"/>
          <w:lang w:val="en-US"/>
        </w:rPr>
        <w:t xml:space="preserve"> and, second, </w:t>
      </w:r>
      <w:r w:rsidRPr="000B6497">
        <w:rPr>
          <w:rFonts w:ascii="Times New Roman" w:hAnsi="Times New Roman" w:cs="Times New Roman"/>
          <w:i/>
          <w:sz w:val="24"/>
          <w:szCs w:val="24"/>
          <w:lang w:val="en-US"/>
        </w:rPr>
        <w:t>ester</w:t>
      </w:r>
      <w:r>
        <w:rPr>
          <w:rFonts w:ascii="Times New Roman" w:hAnsi="Times New Roman" w:cs="Times New Roman"/>
          <w:sz w:val="24"/>
          <w:szCs w:val="24"/>
          <w:lang w:val="en-US"/>
        </w:rPr>
        <w:t xml:space="preserve"> asphaltenes.</w:t>
      </w:r>
      <w:r w:rsidR="00E9795A">
        <w:rPr>
          <w:rFonts w:ascii="Times New Roman" w:hAnsi="Times New Roman" w:cs="Times New Roman"/>
          <w:sz w:val="24"/>
          <w:szCs w:val="24"/>
          <w:lang w:val="en-US"/>
        </w:rPr>
        <w:t xml:space="preserve"> The ester asphaltenes are obtained by esterification of carboxylic acid functionalities in whole asphaltenes, and therefore the ester asphaltenes are not able to create acid-base interactions with basic molecules. </w:t>
      </w:r>
      <w:r>
        <w:rPr>
          <w:rFonts w:ascii="Times New Roman" w:hAnsi="Times New Roman" w:cs="Times New Roman"/>
          <w:sz w:val="24"/>
          <w:szCs w:val="24"/>
          <w:lang w:val="en-US"/>
        </w:rPr>
        <w:t xml:space="preserve">As fatty-alkylamine is basic, comparing </w:t>
      </w:r>
      <w:r w:rsidR="00E9795A">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results obtained </w:t>
      </w:r>
      <w:r w:rsidR="000B6497">
        <w:rPr>
          <w:rFonts w:ascii="Times New Roman" w:hAnsi="Times New Roman" w:cs="Times New Roman"/>
          <w:sz w:val="24"/>
          <w:szCs w:val="24"/>
          <w:lang w:val="en-US"/>
        </w:rPr>
        <w:t xml:space="preserve">with </w:t>
      </w:r>
      <w:r w:rsidR="000B6497" w:rsidRPr="002D0D68">
        <w:rPr>
          <w:rFonts w:ascii="Times New Roman" w:hAnsi="Times New Roman" w:cs="Times New Roman"/>
          <w:i/>
          <w:sz w:val="24"/>
          <w:szCs w:val="24"/>
          <w:lang w:val="en-US"/>
        </w:rPr>
        <w:t>whole</w:t>
      </w:r>
      <w:r w:rsidR="000B6497">
        <w:rPr>
          <w:rFonts w:ascii="Times New Roman" w:hAnsi="Times New Roman" w:cs="Times New Roman"/>
          <w:sz w:val="24"/>
          <w:szCs w:val="24"/>
          <w:lang w:val="en-US"/>
        </w:rPr>
        <w:t xml:space="preserve"> asphaltenes and </w:t>
      </w:r>
      <w:r w:rsidR="000B6497" w:rsidRPr="002D0D68">
        <w:rPr>
          <w:rFonts w:ascii="Times New Roman" w:hAnsi="Times New Roman" w:cs="Times New Roman"/>
          <w:i/>
          <w:sz w:val="24"/>
          <w:szCs w:val="24"/>
          <w:lang w:val="en-US"/>
        </w:rPr>
        <w:t>ester</w:t>
      </w:r>
      <w:r w:rsidR="000B6497">
        <w:rPr>
          <w:rFonts w:ascii="Times New Roman" w:hAnsi="Times New Roman" w:cs="Times New Roman"/>
          <w:sz w:val="24"/>
          <w:szCs w:val="24"/>
          <w:lang w:val="en-US"/>
        </w:rPr>
        <w:t xml:space="preserve"> asphaltenes will allow </w:t>
      </w:r>
      <w:r w:rsidR="00E9795A">
        <w:rPr>
          <w:rFonts w:ascii="Times New Roman" w:hAnsi="Times New Roman" w:cs="Times New Roman"/>
          <w:sz w:val="24"/>
          <w:szCs w:val="24"/>
          <w:lang w:val="en-US"/>
        </w:rPr>
        <w:t xml:space="preserve">us </w:t>
      </w:r>
      <w:r w:rsidR="000B6497">
        <w:rPr>
          <w:rFonts w:ascii="Times New Roman" w:hAnsi="Times New Roman" w:cs="Times New Roman"/>
          <w:sz w:val="24"/>
          <w:szCs w:val="24"/>
          <w:lang w:val="en-US"/>
        </w:rPr>
        <w:t>to get information about the nature of asphaltene -</w:t>
      </w:r>
      <w:r w:rsidR="000B6497" w:rsidRPr="000B6497">
        <w:rPr>
          <w:rFonts w:ascii="Times New Roman" w:hAnsi="Times New Roman" w:cs="Times New Roman"/>
          <w:sz w:val="24"/>
          <w:szCs w:val="24"/>
          <w:lang w:val="en-US"/>
        </w:rPr>
        <w:t xml:space="preserve"> </w:t>
      </w:r>
      <w:r w:rsidR="000B6497">
        <w:rPr>
          <w:rFonts w:ascii="Times New Roman" w:hAnsi="Times New Roman" w:cs="Times New Roman"/>
          <w:sz w:val="24"/>
          <w:szCs w:val="24"/>
          <w:lang w:val="en-US"/>
        </w:rPr>
        <w:t>fatty-alkylamine interactions.</w:t>
      </w:r>
      <w:r w:rsidR="00742C94">
        <w:rPr>
          <w:rFonts w:ascii="Times New Roman" w:hAnsi="Times New Roman" w:cs="Times New Roman"/>
          <w:sz w:val="24"/>
          <w:szCs w:val="24"/>
          <w:lang w:val="en-US"/>
        </w:rPr>
        <w:t xml:space="preserve"> A similar strategy was employed to study interactions in bulk</w:t>
      </w:r>
      <w:r w:rsidR="00742C94">
        <w:rPr>
          <w:rFonts w:ascii="Times New Roman" w:hAnsi="Times New Roman" w:cs="Times New Roman"/>
          <w:sz w:val="24"/>
          <w:szCs w:val="24"/>
          <w:lang w:val="en-US"/>
        </w:rPr>
        <w:fldChar w:fldCharType="begin"/>
      </w:r>
      <w:r w:rsidR="00742C94">
        <w:rPr>
          <w:rFonts w:ascii="Times New Roman" w:hAnsi="Times New Roman" w:cs="Times New Roman"/>
          <w:sz w:val="24"/>
          <w:szCs w:val="24"/>
          <w:lang w:val="en-US"/>
        </w:rPr>
        <w:instrText xml:space="preserve"> ADDIN EN.CITE &lt;EndNote&gt;&lt;Cite&gt;&lt;Author&gt;Subramanian&lt;/Author&gt;&lt;Year&gt;2018&lt;/Year&gt;&lt;RecNum&gt;34&lt;/RecNum&gt;&lt;DisplayText&gt;[36]&lt;/DisplayText&gt;&lt;record&gt;&lt;rec-number&gt;34&lt;/rec-number&gt;&lt;foreign-keys&gt;&lt;key app="EN" db-id="5909s905x9prxqevz92xsrvixrfsrfawrtvz" timestamp="0"&gt;34&lt;/key&gt;&lt;/foreign-keys&gt;&lt;ref-type name="Journal Article"&gt;17&lt;/ref-type&gt;&lt;contributors&gt;&lt;authors&gt;&lt;author&gt;Subramanian, Sreedhar&lt;/author&gt;&lt;author&gt;Simon, Sébastien&lt;/author&gt;&lt;author&gt;Sjöblom, Johan&lt;/author&gt;&lt;/authors&gt;&lt;/contributors&gt;&lt;titles&gt;&lt;title&gt;Interaction between asphaltenes and fatty-alkylamine inhibitor in bulk solution&lt;/title&gt;&lt;secondary-title&gt;Journal of Dispersion Science and Technology &lt;/secondary-title&gt;&lt;/titles&gt;&lt;periodical&gt;&lt;full-title&gt;Journal of Dispersion Science and Technology&lt;/full-title&gt;&lt;/periodical&gt;&lt;pages&gt;163-173 &lt;/pages&gt;&lt;volume&gt;39&lt;/volume&gt;&lt;number&gt;2&lt;/number&gt;&lt;section&gt;163&lt;/section&gt;&lt;dates&gt;&lt;year&gt;2018&lt;/year&gt;&lt;/dates&gt;&lt;urls&gt;&lt;/urls&gt;&lt;/record&gt;&lt;/Cite&gt;&lt;/EndNote&gt;</w:instrText>
      </w:r>
      <w:r w:rsidR="00742C94">
        <w:rPr>
          <w:rFonts w:ascii="Times New Roman" w:hAnsi="Times New Roman" w:cs="Times New Roman"/>
          <w:sz w:val="24"/>
          <w:szCs w:val="24"/>
          <w:lang w:val="en-US"/>
        </w:rPr>
        <w:fldChar w:fldCharType="separate"/>
      </w:r>
      <w:r w:rsidR="00742C94">
        <w:rPr>
          <w:rFonts w:ascii="Times New Roman" w:hAnsi="Times New Roman" w:cs="Times New Roman"/>
          <w:noProof/>
          <w:sz w:val="24"/>
          <w:szCs w:val="24"/>
          <w:lang w:val="en-US"/>
        </w:rPr>
        <w:t>[36]</w:t>
      </w:r>
      <w:r w:rsidR="00742C94">
        <w:rPr>
          <w:rFonts w:ascii="Times New Roman" w:hAnsi="Times New Roman" w:cs="Times New Roman"/>
          <w:sz w:val="24"/>
          <w:szCs w:val="24"/>
          <w:lang w:val="en-US"/>
        </w:rPr>
        <w:fldChar w:fldCharType="end"/>
      </w:r>
      <w:r w:rsidR="00742C94">
        <w:rPr>
          <w:rFonts w:ascii="Times New Roman" w:hAnsi="Times New Roman" w:cs="Times New Roman"/>
          <w:sz w:val="24"/>
          <w:szCs w:val="24"/>
          <w:lang w:val="en-US"/>
        </w:rPr>
        <w:t>.</w:t>
      </w:r>
    </w:p>
    <w:p w14:paraId="7F9A31FD" w14:textId="77777777" w:rsidR="00D45F15" w:rsidRDefault="00D45F15" w:rsidP="000B6497">
      <w:pPr>
        <w:spacing w:after="0" w:line="360" w:lineRule="auto"/>
        <w:jc w:val="both"/>
        <w:rPr>
          <w:rFonts w:ascii="Times New Roman" w:hAnsi="Times New Roman" w:cs="Times New Roman"/>
          <w:sz w:val="24"/>
          <w:szCs w:val="24"/>
          <w:lang w:val="en-US"/>
        </w:rPr>
      </w:pPr>
    </w:p>
    <w:p w14:paraId="395E6D7D" w14:textId="7251A6DA" w:rsidR="00142E74" w:rsidRDefault="000734F9" w:rsidP="008E156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adsorption isotherms of </w:t>
      </w:r>
      <w:r w:rsidRPr="002D0D68">
        <w:rPr>
          <w:rFonts w:ascii="Times New Roman" w:hAnsi="Times New Roman" w:cs="Times New Roman"/>
          <w:i/>
          <w:sz w:val="24"/>
          <w:szCs w:val="24"/>
          <w:lang w:val="en-US"/>
        </w:rPr>
        <w:t>whole</w:t>
      </w:r>
      <w:r>
        <w:rPr>
          <w:rFonts w:ascii="Times New Roman" w:hAnsi="Times New Roman" w:cs="Times New Roman"/>
          <w:sz w:val="24"/>
          <w:szCs w:val="24"/>
          <w:lang w:val="en-US"/>
        </w:rPr>
        <w:t xml:space="preserve"> asphaltenes, </w:t>
      </w:r>
      <w:r w:rsidRPr="002D0D68">
        <w:rPr>
          <w:rFonts w:ascii="Times New Roman" w:hAnsi="Times New Roman" w:cs="Times New Roman"/>
          <w:i/>
          <w:sz w:val="24"/>
          <w:szCs w:val="24"/>
          <w:lang w:val="en-US"/>
        </w:rPr>
        <w:t>ester</w:t>
      </w:r>
      <w:r>
        <w:rPr>
          <w:rFonts w:ascii="Times New Roman" w:hAnsi="Times New Roman" w:cs="Times New Roman"/>
          <w:sz w:val="24"/>
          <w:szCs w:val="24"/>
          <w:lang w:val="en-US"/>
        </w:rPr>
        <w:t xml:space="preserve"> asphaltenes and </w:t>
      </w:r>
      <w:r w:rsidR="002D44B4">
        <w:rPr>
          <w:rFonts w:ascii="Times New Roman" w:hAnsi="Times New Roman" w:cs="Times New Roman"/>
          <w:sz w:val="24"/>
          <w:szCs w:val="24"/>
          <w:lang w:val="en-US"/>
        </w:rPr>
        <w:t xml:space="preserve">fatty-alkylamine </w:t>
      </w:r>
      <w:r w:rsidR="0014086D">
        <w:rPr>
          <w:rFonts w:ascii="Times New Roman" w:hAnsi="Times New Roman" w:cs="Times New Roman"/>
          <w:sz w:val="24"/>
          <w:szCs w:val="24"/>
          <w:lang w:val="en-US"/>
        </w:rPr>
        <w:t>inhibitor</w:t>
      </w:r>
      <w:r w:rsidR="002D44B4">
        <w:rPr>
          <w:rFonts w:ascii="Times New Roman" w:hAnsi="Times New Roman" w:cs="Times New Roman"/>
          <w:sz w:val="24"/>
          <w:szCs w:val="24"/>
          <w:lang w:val="en-US"/>
        </w:rPr>
        <w:t xml:space="preserve"> </w:t>
      </w:r>
      <w:r w:rsidR="0014086D">
        <w:rPr>
          <w:rFonts w:ascii="Times New Roman" w:hAnsi="Times New Roman" w:cs="Times New Roman"/>
          <w:sz w:val="24"/>
          <w:szCs w:val="24"/>
          <w:lang w:val="en-US"/>
        </w:rPr>
        <w:t xml:space="preserve">in xylene is shown in figure </w:t>
      </w:r>
      <w:r w:rsidR="004628B5">
        <w:rPr>
          <w:rFonts w:ascii="Times New Roman" w:hAnsi="Times New Roman" w:cs="Times New Roman"/>
          <w:sz w:val="24"/>
          <w:szCs w:val="24"/>
          <w:lang w:val="en-US"/>
        </w:rPr>
        <w:t>2</w:t>
      </w:r>
      <w:r w:rsidR="002D0D68">
        <w:rPr>
          <w:rFonts w:ascii="Times New Roman" w:hAnsi="Times New Roman" w:cs="Times New Roman"/>
          <w:sz w:val="24"/>
          <w:szCs w:val="24"/>
          <w:lang w:val="en-US"/>
        </w:rPr>
        <w:t xml:space="preserve">. </w:t>
      </w:r>
      <w:r w:rsidR="00764F65">
        <w:rPr>
          <w:rFonts w:ascii="Times New Roman" w:hAnsi="Times New Roman" w:cs="Times New Roman"/>
          <w:sz w:val="24"/>
          <w:szCs w:val="24"/>
          <w:lang w:val="en-US"/>
        </w:rPr>
        <w:t>All the curves present similar aspects with an increase of the adsorbed amount at low concentrations</w:t>
      </w:r>
      <w:r w:rsidR="00763D2B">
        <w:rPr>
          <w:rFonts w:ascii="Times New Roman" w:hAnsi="Times New Roman" w:cs="Times New Roman"/>
          <w:sz w:val="24"/>
          <w:szCs w:val="24"/>
          <w:lang w:val="en-US"/>
        </w:rPr>
        <w:t>, followed by a plateau</w:t>
      </w:r>
      <w:r w:rsidR="005176E8">
        <w:rPr>
          <w:rFonts w:ascii="Times New Roman" w:hAnsi="Times New Roman" w:cs="Times New Roman"/>
          <w:sz w:val="24"/>
          <w:szCs w:val="24"/>
          <w:lang w:val="en-US"/>
        </w:rPr>
        <w:t>.</w:t>
      </w:r>
      <w:r w:rsidR="00D107AD">
        <w:rPr>
          <w:rFonts w:ascii="Times New Roman" w:hAnsi="Times New Roman" w:cs="Times New Roman"/>
          <w:sz w:val="24"/>
          <w:szCs w:val="24"/>
          <w:lang w:val="en-US"/>
        </w:rPr>
        <w:t xml:space="preserve"> </w:t>
      </w:r>
      <w:r w:rsidR="00456CB3">
        <w:rPr>
          <w:rFonts w:ascii="Times New Roman" w:hAnsi="Times New Roman" w:cs="Times New Roman"/>
          <w:sz w:val="24"/>
          <w:szCs w:val="24"/>
          <w:lang w:val="en-US"/>
        </w:rPr>
        <w:t xml:space="preserve">The </w:t>
      </w:r>
      <w:r w:rsidR="00456CB3" w:rsidRPr="00456CB3">
        <w:rPr>
          <w:rFonts w:ascii="Times New Roman" w:hAnsi="Times New Roman" w:cs="Times New Roman"/>
          <w:i/>
          <w:sz w:val="24"/>
          <w:szCs w:val="24"/>
          <w:lang w:val="en-US"/>
        </w:rPr>
        <w:t>ester</w:t>
      </w:r>
      <w:r w:rsidR="00456CB3">
        <w:rPr>
          <w:rFonts w:ascii="Times New Roman" w:hAnsi="Times New Roman" w:cs="Times New Roman"/>
          <w:sz w:val="24"/>
          <w:szCs w:val="24"/>
          <w:lang w:val="en-US"/>
        </w:rPr>
        <w:t xml:space="preserve"> asphaltenes (4.2 ± 0.1 mg/m</w:t>
      </w:r>
      <w:r w:rsidR="00456CB3" w:rsidRPr="00456CB3">
        <w:rPr>
          <w:rFonts w:ascii="Times New Roman" w:hAnsi="Times New Roman" w:cs="Times New Roman"/>
          <w:sz w:val="24"/>
          <w:szCs w:val="24"/>
          <w:vertAlign w:val="superscript"/>
          <w:lang w:val="en-US"/>
        </w:rPr>
        <w:t>2</w:t>
      </w:r>
      <w:r w:rsidR="00456CB3">
        <w:rPr>
          <w:rFonts w:ascii="Times New Roman" w:hAnsi="Times New Roman" w:cs="Times New Roman"/>
          <w:sz w:val="24"/>
          <w:szCs w:val="24"/>
          <w:lang w:val="en-US"/>
        </w:rPr>
        <w:t xml:space="preserve">) show a slightly higher adsorption capability on stainless steel than the </w:t>
      </w:r>
      <w:r w:rsidR="00456CB3" w:rsidRPr="00456CB3">
        <w:rPr>
          <w:rFonts w:ascii="Times New Roman" w:hAnsi="Times New Roman" w:cs="Times New Roman"/>
          <w:i/>
          <w:sz w:val="24"/>
          <w:szCs w:val="24"/>
          <w:lang w:val="en-US"/>
        </w:rPr>
        <w:t>whole</w:t>
      </w:r>
      <w:r w:rsidR="00456CB3">
        <w:rPr>
          <w:rFonts w:ascii="Times New Roman" w:hAnsi="Times New Roman" w:cs="Times New Roman"/>
          <w:sz w:val="24"/>
          <w:szCs w:val="24"/>
          <w:lang w:val="en-US"/>
        </w:rPr>
        <w:t xml:space="preserve"> asphaltenes (3.2 ± 0.2 mg/m</w:t>
      </w:r>
      <w:r w:rsidR="00456CB3" w:rsidRPr="00456CB3">
        <w:rPr>
          <w:rFonts w:ascii="Times New Roman" w:hAnsi="Times New Roman" w:cs="Times New Roman"/>
          <w:sz w:val="24"/>
          <w:szCs w:val="24"/>
          <w:vertAlign w:val="superscript"/>
          <w:lang w:val="en-US"/>
        </w:rPr>
        <w:t>2</w:t>
      </w:r>
      <w:r w:rsidR="00456CB3">
        <w:rPr>
          <w:rFonts w:ascii="Times New Roman" w:hAnsi="Times New Roman" w:cs="Times New Roman"/>
          <w:sz w:val="24"/>
          <w:szCs w:val="24"/>
          <w:lang w:val="en-US"/>
        </w:rPr>
        <w:t>)</w:t>
      </w:r>
      <w:r w:rsidR="00764F65">
        <w:rPr>
          <w:rFonts w:ascii="Times New Roman" w:hAnsi="Times New Roman" w:cs="Times New Roman"/>
          <w:sz w:val="24"/>
          <w:szCs w:val="24"/>
          <w:lang w:val="en-US"/>
        </w:rPr>
        <w:t>. This</w:t>
      </w:r>
      <w:r w:rsidR="00D107AD">
        <w:rPr>
          <w:rFonts w:ascii="Times New Roman" w:hAnsi="Times New Roman" w:cs="Times New Roman"/>
          <w:sz w:val="24"/>
          <w:szCs w:val="24"/>
          <w:lang w:val="en-US"/>
        </w:rPr>
        <w:t xml:space="preserve"> </w:t>
      </w:r>
      <w:r w:rsidR="00456CB3">
        <w:rPr>
          <w:rFonts w:ascii="Times New Roman" w:hAnsi="Times New Roman" w:cs="Times New Roman"/>
          <w:sz w:val="24"/>
          <w:szCs w:val="24"/>
          <w:lang w:val="en-US"/>
        </w:rPr>
        <w:t xml:space="preserve">observation </w:t>
      </w:r>
      <w:r w:rsidR="00764F65">
        <w:rPr>
          <w:rFonts w:ascii="Times New Roman" w:hAnsi="Times New Roman" w:cs="Times New Roman"/>
          <w:sz w:val="24"/>
          <w:szCs w:val="24"/>
          <w:lang w:val="en-US"/>
        </w:rPr>
        <w:t>relatively agree</w:t>
      </w:r>
      <w:r w:rsidR="00763D2B">
        <w:rPr>
          <w:rFonts w:ascii="Times New Roman" w:hAnsi="Times New Roman" w:cs="Times New Roman"/>
          <w:sz w:val="24"/>
          <w:szCs w:val="24"/>
          <w:lang w:val="en-US"/>
        </w:rPr>
        <w:t>s</w:t>
      </w:r>
      <w:r w:rsidR="00456CB3">
        <w:rPr>
          <w:rFonts w:ascii="Times New Roman" w:hAnsi="Times New Roman" w:cs="Times New Roman"/>
          <w:sz w:val="24"/>
          <w:szCs w:val="24"/>
          <w:lang w:val="en-US"/>
        </w:rPr>
        <w:t xml:space="preserve"> with an earlier study</w:t>
      </w:r>
      <w:r w:rsidR="00456CB3">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&lt;EndNote&gt;&lt;Cite&gt;&lt;Author&gt;Pradilla&lt;/Author&gt;&lt;Year&gt;2016&lt;/Year&gt;&lt;RecNum&gt;37&lt;/RecNum&gt;&lt;DisplayText&gt;[39]&lt;/DisplayText&gt;&lt;record&gt;&lt;rec-number&gt;37&lt;/rec-number&gt;&lt;foreign-keys&gt;&lt;key app="EN" db-id="5909s905x9prxqevz92xsrvixrfsrfawrtvz" timestamp="0"&gt;37&lt;/key&gt;&lt;/foreign-keys&gt;&lt;ref-type name="Journal Article"&gt;17&lt;/ref-type&gt;&lt;contributors&gt;&lt;authors&gt;&lt;author&gt;Pradilla, Diego&lt;/author&gt;&lt;author&gt;Subramanian, Sreedhar&lt;/author&gt;&lt;author&gt;Simon, Sébastien&lt;/author&gt;&lt;author&gt;Sjöblom, Johan&lt;/author&gt;&lt;author&gt;Beurroies, Isabelle&lt;/author&gt;&lt;author&gt;Denoyel, Renaud&lt;/author&gt;&lt;/authors&gt;&lt;/contributors&gt;&lt;titles&gt;&lt;title&gt;Microcalorimetry Study of the Adsorption of Asphaltenes and Asphaltene Model Compounds at the Liquid–Solid Surface&lt;/title&gt;&lt;secondary-title&gt;Langmuir&lt;/secondary-title&gt;&lt;/titles&gt;&lt;pages&gt;7294-7305&lt;/pages&gt;&lt;volume&gt;32&lt;/volume&gt;&lt;number&gt;29&lt;/number&gt;&lt;dates&gt;&lt;year&gt;2016&lt;/year&gt;&lt;pub-dates&gt;&lt;date&gt;2016/07/26&lt;/date&gt;&lt;/pub-dates&gt;&lt;/dates&gt;&lt;publisher&gt;American Chemical Society&lt;/publisher&gt;&lt;isbn&gt;0743-7463&lt;/isbn&gt;&lt;urls&gt;&lt;related-urls&gt;&lt;url&gt;http://dx.doi.org/10.1021/acs.langmuir.6b00816&lt;/url&gt;&lt;/related-urls&gt;&lt;/urls&gt;&lt;electronic-resource-num&gt;10.1021/acs.langmuir.6b00816&lt;/electronic-resource-num&gt;&lt;/record&gt;&lt;/Cite&gt;&lt;/EndNote&gt;</w:instrText>
      </w:r>
      <w:r w:rsidR="00456CB3">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[39]</w:t>
      </w:r>
      <w:r w:rsidR="00456CB3">
        <w:rPr>
          <w:rFonts w:ascii="Times New Roman" w:hAnsi="Times New Roman" w:cs="Times New Roman"/>
          <w:sz w:val="24"/>
          <w:szCs w:val="24"/>
          <w:lang w:val="en-US"/>
        </w:rPr>
        <w:fldChar w:fldCharType="end"/>
      </w:r>
      <w:r w:rsidR="00456CB3">
        <w:rPr>
          <w:rFonts w:ascii="Times New Roman" w:hAnsi="Times New Roman" w:cs="Times New Roman"/>
          <w:sz w:val="24"/>
          <w:szCs w:val="24"/>
          <w:lang w:val="en-US"/>
        </w:rPr>
        <w:t xml:space="preserve"> </w:t>
      </w:r>
      <w:r w:rsidR="00764F65">
        <w:rPr>
          <w:rFonts w:ascii="Times New Roman" w:hAnsi="Times New Roman" w:cs="Times New Roman"/>
          <w:sz w:val="24"/>
          <w:szCs w:val="24"/>
          <w:lang w:val="en-US"/>
        </w:rPr>
        <w:t xml:space="preserve">even if the difference between </w:t>
      </w:r>
      <w:r w:rsidR="00764F65" w:rsidRPr="00764F65">
        <w:rPr>
          <w:rFonts w:ascii="Times New Roman" w:hAnsi="Times New Roman" w:cs="Times New Roman"/>
          <w:i/>
          <w:sz w:val="24"/>
          <w:szCs w:val="24"/>
          <w:lang w:val="en-US"/>
        </w:rPr>
        <w:t>ester</w:t>
      </w:r>
      <w:r w:rsidR="00764F65">
        <w:rPr>
          <w:rFonts w:ascii="Times New Roman" w:hAnsi="Times New Roman" w:cs="Times New Roman"/>
          <w:sz w:val="24"/>
          <w:szCs w:val="24"/>
          <w:lang w:val="en-US"/>
        </w:rPr>
        <w:t xml:space="preserve"> and </w:t>
      </w:r>
      <w:r w:rsidR="00764F65" w:rsidRPr="00764F65">
        <w:rPr>
          <w:rFonts w:ascii="Times New Roman" w:hAnsi="Times New Roman" w:cs="Times New Roman"/>
          <w:i/>
          <w:sz w:val="24"/>
          <w:szCs w:val="24"/>
          <w:lang w:val="en-US"/>
        </w:rPr>
        <w:t>whole</w:t>
      </w:r>
      <w:r w:rsidR="00764F65">
        <w:rPr>
          <w:rFonts w:ascii="Times New Roman" w:hAnsi="Times New Roman" w:cs="Times New Roman"/>
          <w:sz w:val="24"/>
          <w:szCs w:val="24"/>
          <w:lang w:val="en-US"/>
        </w:rPr>
        <w:t xml:space="preserve"> asphaltenes was lower. However</w:t>
      </w:r>
      <w:r w:rsidR="004F1EE3">
        <w:rPr>
          <w:rFonts w:ascii="Times New Roman" w:hAnsi="Times New Roman" w:cs="Times New Roman"/>
          <w:sz w:val="24"/>
          <w:szCs w:val="24"/>
          <w:lang w:val="en-US"/>
        </w:rPr>
        <w:t>,</w:t>
      </w:r>
      <w:r w:rsidR="00764F65">
        <w:rPr>
          <w:rFonts w:ascii="Times New Roman" w:hAnsi="Times New Roman" w:cs="Times New Roman"/>
          <w:sz w:val="24"/>
          <w:szCs w:val="24"/>
          <w:lang w:val="en-US"/>
        </w:rPr>
        <w:t xml:space="preserve"> </w:t>
      </w:r>
      <w:r w:rsidR="00763D2B">
        <w:rPr>
          <w:rFonts w:ascii="Times New Roman" w:hAnsi="Times New Roman" w:cs="Times New Roman"/>
          <w:sz w:val="24"/>
          <w:szCs w:val="24"/>
          <w:lang w:val="en-US"/>
        </w:rPr>
        <w:t>the</w:t>
      </w:r>
      <w:r w:rsidR="00764F65">
        <w:rPr>
          <w:rFonts w:ascii="Times New Roman" w:hAnsi="Times New Roman" w:cs="Times New Roman"/>
          <w:sz w:val="24"/>
          <w:szCs w:val="24"/>
          <w:lang w:val="en-US"/>
        </w:rPr>
        <w:t xml:space="preserve"> earlier</w:t>
      </w:r>
      <w:r w:rsidR="00763D2B">
        <w:rPr>
          <w:rFonts w:ascii="Times New Roman" w:hAnsi="Times New Roman" w:cs="Times New Roman"/>
          <w:sz w:val="24"/>
          <w:szCs w:val="24"/>
          <w:lang w:val="en-US"/>
        </w:rPr>
        <w:t xml:space="preserve"> adsorption</w:t>
      </w:r>
      <w:r w:rsidR="00764F65">
        <w:rPr>
          <w:rFonts w:ascii="Times New Roman" w:hAnsi="Times New Roman" w:cs="Times New Roman"/>
          <w:sz w:val="24"/>
          <w:szCs w:val="24"/>
          <w:lang w:val="en-US"/>
        </w:rPr>
        <w:t xml:space="preserve"> study was carried out in a different solvent (toluene)</w:t>
      </w:r>
      <w:r w:rsidR="00456CB3">
        <w:rPr>
          <w:rFonts w:ascii="Times New Roman" w:hAnsi="Times New Roman" w:cs="Times New Roman"/>
          <w:sz w:val="24"/>
          <w:szCs w:val="24"/>
          <w:lang w:val="en-US"/>
        </w:rPr>
        <w:t xml:space="preserve">. </w:t>
      </w:r>
    </w:p>
    <w:p w14:paraId="769B2900" w14:textId="7ADC15EF" w:rsidR="006A065E" w:rsidRDefault="00DB56E3" w:rsidP="00FD5E01">
      <w:pPr>
        <w:spacing w:after="0" w:line="360" w:lineRule="auto"/>
        <w:jc w:val="center"/>
        <w:rPr>
          <w:rFonts w:ascii="Times New Roman" w:hAnsi="Times New Roman" w:cs="Times New Roman"/>
          <w:sz w:val="24"/>
          <w:szCs w:val="24"/>
          <w:lang w:val="en-US"/>
        </w:rPr>
      </w:pPr>
      <w:r w:rsidRPr="00DB56E3">
        <w:rPr>
          <w:rFonts w:ascii="Times New Roman" w:hAnsi="Times New Roman" w:cs="Times New Roman"/>
          <w:noProof/>
          <w:sz w:val="24"/>
          <w:szCs w:val="24"/>
          <w:lang w:val="en-US"/>
        </w:rPr>
        <w:lastRenderedPageBreak/>
        <w:drawing>
          <wp:inline distT="0" distB="0" distL="0" distR="0" wp14:anchorId="2272AEF4" wp14:editId="5C4B217C">
            <wp:extent cx="4418094" cy="3204000"/>
            <wp:effectExtent l="0" t="0" r="1905" b="0"/>
            <wp:docPr id="272" name="Picture 272" descr="\\home.ansatt.ntnu.no\sreedhas\Desktop\Manuscript - 5 (Asp adsorption-deposition)\Sigma plots\Adsorption isotherm compar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ansatt.ntnu.no\sreedhas\Desktop\Manuscript - 5 (Asp adsorption-deposition)\Sigma plots\Adsorption isotherm compariso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8094" cy="3204000"/>
                    </a:xfrm>
                    <a:prstGeom prst="rect">
                      <a:avLst/>
                    </a:prstGeom>
                    <a:noFill/>
                    <a:ln>
                      <a:noFill/>
                    </a:ln>
                  </pic:spPr>
                </pic:pic>
              </a:graphicData>
            </a:graphic>
          </wp:inline>
        </w:drawing>
      </w:r>
    </w:p>
    <w:p w14:paraId="3980E7FA" w14:textId="2EB778AF" w:rsidR="007664DE" w:rsidRDefault="007664DE" w:rsidP="002338FB">
      <w:pPr>
        <w:spacing w:after="0" w:line="360" w:lineRule="auto"/>
        <w:jc w:val="center"/>
        <w:rPr>
          <w:rFonts w:ascii="Times New Roman" w:hAnsi="Times New Roman" w:cs="Times New Roman"/>
          <w:sz w:val="24"/>
          <w:szCs w:val="24"/>
          <w:lang w:val="en-US"/>
        </w:rPr>
      </w:pPr>
    </w:p>
    <w:p w14:paraId="215028C8" w14:textId="0D55DB48" w:rsidR="007246F8" w:rsidRDefault="002338FB" w:rsidP="002338F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4628B5">
        <w:rPr>
          <w:rFonts w:ascii="Times New Roman" w:hAnsi="Times New Roman" w:cs="Times New Roman"/>
          <w:sz w:val="24"/>
          <w:szCs w:val="24"/>
          <w:lang w:val="en-US"/>
        </w:rPr>
        <w:t>2</w:t>
      </w:r>
      <w:r>
        <w:rPr>
          <w:rFonts w:ascii="Times New Roman" w:hAnsi="Times New Roman" w:cs="Times New Roman"/>
          <w:sz w:val="24"/>
          <w:szCs w:val="24"/>
          <w:lang w:val="en-US"/>
        </w:rPr>
        <w:t>: Adsorption isotherm of asphaltenes and inhibitor</w:t>
      </w:r>
      <w:r w:rsidR="00456CB3">
        <w:rPr>
          <w:rFonts w:ascii="Times New Roman" w:hAnsi="Times New Roman" w:cs="Times New Roman"/>
          <w:sz w:val="24"/>
          <w:szCs w:val="24"/>
          <w:lang w:val="en-US"/>
        </w:rPr>
        <w:t xml:space="preserve"> </w:t>
      </w:r>
      <w:r w:rsidR="00764F65">
        <w:rPr>
          <w:rFonts w:ascii="Times New Roman" w:hAnsi="Times New Roman" w:cs="Times New Roman"/>
          <w:sz w:val="24"/>
          <w:szCs w:val="24"/>
          <w:lang w:val="en-US"/>
        </w:rPr>
        <w:t xml:space="preserve">in xylene </w:t>
      </w:r>
      <w:r w:rsidR="00456CB3">
        <w:rPr>
          <w:rFonts w:ascii="Times New Roman" w:hAnsi="Times New Roman" w:cs="Times New Roman"/>
          <w:sz w:val="24"/>
          <w:szCs w:val="24"/>
          <w:lang w:val="en-US"/>
        </w:rPr>
        <w:t>before xylene washing</w:t>
      </w:r>
      <w:r w:rsidR="00AD2FF3">
        <w:rPr>
          <w:rFonts w:ascii="Times New Roman" w:hAnsi="Times New Roman" w:cs="Times New Roman"/>
          <w:sz w:val="24"/>
          <w:szCs w:val="24"/>
          <w:lang w:val="en-US"/>
        </w:rPr>
        <w:t>.</w:t>
      </w:r>
      <w:r w:rsidR="00EF66B5">
        <w:rPr>
          <w:rFonts w:ascii="Times New Roman" w:hAnsi="Times New Roman" w:cs="Times New Roman"/>
          <w:sz w:val="24"/>
          <w:szCs w:val="24"/>
          <w:lang w:val="en-US"/>
        </w:rPr>
        <w:t xml:space="preserve"> Adsorbed amounts </w:t>
      </w:r>
      <w:r w:rsidR="001D6E0E">
        <w:rPr>
          <w:rFonts w:ascii="Times New Roman" w:hAnsi="Times New Roman" w:cs="Times New Roman"/>
          <w:sz w:val="24"/>
          <w:szCs w:val="24"/>
          <w:lang w:val="en-US"/>
        </w:rPr>
        <w:t xml:space="preserve">are </w:t>
      </w:r>
      <w:r w:rsidR="00EF66B5">
        <w:rPr>
          <w:rFonts w:ascii="Times New Roman" w:hAnsi="Times New Roman" w:cs="Times New Roman"/>
          <w:sz w:val="24"/>
          <w:szCs w:val="24"/>
          <w:lang w:val="en-US"/>
        </w:rPr>
        <w:t>calculated based on 5</w:t>
      </w:r>
      <w:r w:rsidR="00EF66B5" w:rsidRPr="00EF66B5">
        <w:rPr>
          <w:rFonts w:ascii="Times New Roman" w:hAnsi="Times New Roman" w:cs="Times New Roman"/>
          <w:sz w:val="24"/>
          <w:szCs w:val="24"/>
          <w:vertAlign w:val="superscript"/>
          <w:lang w:val="en-US"/>
        </w:rPr>
        <w:t>th</w:t>
      </w:r>
      <w:r w:rsidR="00EF66B5">
        <w:rPr>
          <w:rFonts w:ascii="Times New Roman" w:hAnsi="Times New Roman" w:cs="Times New Roman"/>
          <w:sz w:val="24"/>
          <w:szCs w:val="24"/>
          <w:lang w:val="en-US"/>
        </w:rPr>
        <w:t xml:space="preserve"> overtone using </w:t>
      </w:r>
      <w:r w:rsidR="00764F65">
        <w:rPr>
          <w:rFonts w:ascii="Times New Roman" w:hAnsi="Times New Roman" w:cs="Times New Roman"/>
          <w:sz w:val="24"/>
          <w:szCs w:val="24"/>
          <w:lang w:val="en-US"/>
        </w:rPr>
        <w:t xml:space="preserve">Sauerbery </w:t>
      </w:r>
      <w:r w:rsidR="00763D2B">
        <w:rPr>
          <w:rFonts w:ascii="Times New Roman" w:hAnsi="Times New Roman" w:cs="Times New Roman"/>
          <w:sz w:val="24"/>
          <w:szCs w:val="24"/>
          <w:lang w:val="en-US"/>
        </w:rPr>
        <w:t>relationship (</w:t>
      </w:r>
      <w:r w:rsidR="00EF66B5">
        <w:rPr>
          <w:rFonts w:ascii="Times New Roman" w:hAnsi="Times New Roman" w:cs="Times New Roman"/>
          <w:sz w:val="24"/>
          <w:szCs w:val="24"/>
          <w:lang w:val="en-US"/>
        </w:rPr>
        <w:t>equation</w:t>
      </w:r>
      <w:r w:rsidR="00764F65">
        <w:rPr>
          <w:rFonts w:ascii="Times New Roman" w:hAnsi="Times New Roman" w:cs="Times New Roman"/>
          <w:sz w:val="24"/>
          <w:szCs w:val="24"/>
          <w:lang w:val="en-US"/>
        </w:rPr>
        <w:t xml:space="preserve"> (1)</w:t>
      </w:r>
      <w:r w:rsidR="00763D2B">
        <w:rPr>
          <w:rFonts w:ascii="Times New Roman" w:hAnsi="Times New Roman" w:cs="Times New Roman"/>
          <w:sz w:val="24"/>
          <w:szCs w:val="24"/>
          <w:lang w:val="en-US"/>
        </w:rPr>
        <w:t>)</w:t>
      </w:r>
      <w:r w:rsidR="00EF66B5">
        <w:rPr>
          <w:rFonts w:ascii="Times New Roman" w:hAnsi="Times New Roman" w:cs="Times New Roman"/>
          <w:sz w:val="24"/>
          <w:szCs w:val="24"/>
          <w:lang w:val="en-US"/>
        </w:rPr>
        <w:t>.</w:t>
      </w:r>
      <w:r w:rsidR="00764F65">
        <w:rPr>
          <w:rFonts w:ascii="Times New Roman" w:hAnsi="Times New Roman" w:cs="Times New Roman"/>
          <w:sz w:val="24"/>
          <w:szCs w:val="24"/>
          <w:lang w:val="en-US"/>
        </w:rPr>
        <w:t xml:space="preserve"> Error bars represent</w:t>
      </w:r>
      <w:r w:rsidR="00763D2B">
        <w:rPr>
          <w:rFonts w:ascii="Times New Roman" w:hAnsi="Times New Roman" w:cs="Times New Roman"/>
          <w:sz w:val="24"/>
          <w:szCs w:val="24"/>
          <w:lang w:val="en-US"/>
        </w:rPr>
        <w:t xml:space="preserve"> the</w:t>
      </w:r>
      <w:r w:rsidR="00764F65">
        <w:rPr>
          <w:rFonts w:ascii="Times New Roman" w:hAnsi="Times New Roman" w:cs="Times New Roman"/>
          <w:sz w:val="24"/>
          <w:szCs w:val="24"/>
          <w:lang w:val="en-US"/>
        </w:rPr>
        <w:t xml:space="preserve"> reproducibility of two independent experiments. </w:t>
      </w:r>
    </w:p>
    <w:p w14:paraId="1B3934A9" w14:textId="77777777" w:rsidR="00EC0A70" w:rsidRDefault="00EC0A70" w:rsidP="007D6690">
      <w:pPr>
        <w:spacing w:after="0" w:line="360" w:lineRule="auto"/>
        <w:jc w:val="both"/>
        <w:rPr>
          <w:rFonts w:ascii="Times New Roman" w:hAnsi="Times New Roman" w:cs="Times New Roman"/>
          <w:sz w:val="24"/>
          <w:szCs w:val="24"/>
          <w:lang w:val="en-US"/>
        </w:rPr>
      </w:pPr>
    </w:p>
    <w:p w14:paraId="7CA5ED1D" w14:textId="32671117" w:rsidR="006A065E" w:rsidRDefault="006A065E" w:rsidP="006A065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adsorbed asphaltene (</w:t>
      </w:r>
      <w:r w:rsidRPr="006A065E">
        <w:rPr>
          <w:rFonts w:ascii="Times New Roman" w:hAnsi="Times New Roman" w:cs="Times New Roman"/>
          <w:i/>
          <w:sz w:val="24"/>
          <w:szCs w:val="24"/>
          <w:lang w:val="en-US"/>
        </w:rPr>
        <w:t>whole</w:t>
      </w:r>
      <w:r>
        <w:rPr>
          <w:rFonts w:ascii="Times New Roman" w:hAnsi="Times New Roman" w:cs="Times New Roman"/>
          <w:sz w:val="24"/>
          <w:szCs w:val="24"/>
          <w:lang w:val="en-US"/>
        </w:rPr>
        <w:t xml:space="preserve"> and </w:t>
      </w:r>
      <w:r w:rsidRPr="006A065E">
        <w:rPr>
          <w:rFonts w:ascii="Times New Roman" w:hAnsi="Times New Roman" w:cs="Times New Roman"/>
          <w:i/>
          <w:sz w:val="24"/>
          <w:szCs w:val="24"/>
          <w:lang w:val="en-US"/>
        </w:rPr>
        <w:t>ester</w:t>
      </w:r>
      <w:r>
        <w:rPr>
          <w:rFonts w:ascii="Times New Roman" w:hAnsi="Times New Roman" w:cs="Times New Roman"/>
          <w:sz w:val="24"/>
          <w:szCs w:val="24"/>
          <w:lang w:val="en-US"/>
        </w:rPr>
        <w:t xml:space="preserve">) amounts show only a slight variation in concentration range of </w:t>
      </w:r>
      <w:r w:rsidR="00764F65">
        <w:rPr>
          <w:rFonts w:ascii="Times New Roman" w:hAnsi="Times New Roman" w:cs="Times New Roman"/>
          <w:sz w:val="24"/>
          <w:szCs w:val="24"/>
          <w:lang w:val="en-US"/>
        </w:rPr>
        <w:t xml:space="preserve">0.5 </w:t>
      </w:r>
      <w:r>
        <w:rPr>
          <w:rFonts w:ascii="Times New Roman" w:hAnsi="Times New Roman" w:cs="Times New Roman"/>
          <w:sz w:val="24"/>
          <w:szCs w:val="24"/>
          <w:lang w:val="en-US"/>
        </w:rPr>
        <w:t>– 2 g/L, thereby indicating a saturation of surface with asphaltenes. Similarly, washing with xylene at the end of experiment resulted in removal of only 20 – 25 wt% of asphaltenes adsorbed on stainless steel</w:t>
      </w:r>
      <w:r w:rsidR="00EF66B5">
        <w:rPr>
          <w:rFonts w:ascii="Times New Roman" w:hAnsi="Times New Roman" w:cs="Times New Roman"/>
          <w:sz w:val="24"/>
          <w:szCs w:val="24"/>
          <w:lang w:val="en-US"/>
        </w:rPr>
        <w:t xml:space="preserve"> for both </w:t>
      </w:r>
      <w:r w:rsidR="00EF66B5" w:rsidRPr="00EF66B5">
        <w:rPr>
          <w:rFonts w:ascii="Times New Roman" w:hAnsi="Times New Roman" w:cs="Times New Roman"/>
          <w:i/>
          <w:sz w:val="24"/>
          <w:szCs w:val="24"/>
          <w:lang w:val="en-US"/>
        </w:rPr>
        <w:t>whole</w:t>
      </w:r>
      <w:r w:rsidR="00EF66B5">
        <w:rPr>
          <w:rFonts w:ascii="Times New Roman" w:hAnsi="Times New Roman" w:cs="Times New Roman"/>
          <w:sz w:val="24"/>
          <w:szCs w:val="24"/>
          <w:lang w:val="en-US"/>
        </w:rPr>
        <w:t xml:space="preserve"> and </w:t>
      </w:r>
      <w:r w:rsidR="00EF66B5" w:rsidRPr="00EF66B5">
        <w:rPr>
          <w:rFonts w:ascii="Times New Roman" w:hAnsi="Times New Roman" w:cs="Times New Roman"/>
          <w:i/>
          <w:sz w:val="24"/>
          <w:szCs w:val="24"/>
          <w:lang w:val="en-US"/>
        </w:rPr>
        <w:t>ester</w:t>
      </w:r>
      <w:r w:rsidR="00EF66B5">
        <w:rPr>
          <w:rFonts w:ascii="Times New Roman" w:hAnsi="Times New Roman" w:cs="Times New Roman"/>
          <w:sz w:val="24"/>
          <w:szCs w:val="24"/>
          <w:lang w:val="en-US"/>
        </w:rPr>
        <w:t xml:space="preserve"> asphaltene systems</w:t>
      </w:r>
      <w:r>
        <w:rPr>
          <w:rFonts w:ascii="Times New Roman" w:hAnsi="Times New Roman" w:cs="Times New Roman"/>
          <w:sz w:val="24"/>
          <w:szCs w:val="24"/>
          <w:lang w:val="en-US"/>
        </w:rPr>
        <w:t>.</w:t>
      </w:r>
      <w:r w:rsidR="00E01C75">
        <w:rPr>
          <w:rFonts w:ascii="Times New Roman" w:hAnsi="Times New Roman" w:cs="Times New Roman"/>
          <w:sz w:val="24"/>
          <w:szCs w:val="24"/>
          <w:lang w:val="en-US"/>
        </w:rPr>
        <w:t xml:space="preserve"> These values are consistent with other reports</w:t>
      </w:r>
      <w:r w:rsidR="00E01C75">
        <w:rPr>
          <w:rFonts w:ascii="Times New Roman" w:hAnsi="Times New Roman" w:cs="Times New Roman"/>
          <w:sz w:val="24"/>
          <w:szCs w:val="24"/>
          <w:lang w:val="en-US"/>
        </w:rPr>
        <w:fldChar w:fldCharType="begin">
          <w:fldData xml:space="preserve">PEVuZE5vdGU+PENpdGU+PEF1dGhvcj5TdWJyYW1hbmlhbjwvQXV0aG9yPjxZZWFyPjIwMTY8L1ll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</w:fldData>
        </w:fldChar>
      </w:r>
      <w:r w:rsidR="00E01C75">
        <w:rPr>
          <w:rFonts w:ascii="Times New Roman" w:hAnsi="Times New Roman" w:cs="Times New Roman"/>
          <w:sz w:val="24"/>
          <w:szCs w:val="24"/>
          <w:lang w:val="en-US"/>
        </w:rPr>
        <w:instrText xml:space="preserve"> ADDIN EN.CITE </w:instrText>
      </w:r>
      <w:r w:rsidR="00E01C75">
        <w:rPr>
          <w:rFonts w:ascii="Times New Roman" w:hAnsi="Times New Roman" w:cs="Times New Roman"/>
          <w:sz w:val="24"/>
          <w:szCs w:val="24"/>
          <w:lang w:val="en-US"/>
        </w:rPr>
        <w:fldChar w:fldCharType="begin">
          <w:fldData xml:space="preserve">PEVuZE5vdGU+PENpdGU+PEF1dGhvcj5TdWJyYW1hbmlhbjwvQXV0aG9yPjxZZWFyPjIwMTY8L1ll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</w:fldData>
        </w:fldChar>
      </w:r>
      <w:r w:rsidR="00E01C75">
        <w:rPr>
          <w:rFonts w:ascii="Times New Roman" w:hAnsi="Times New Roman" w:cs="Times New Roman"/>
          <w:sz w:val="24"/>
          <w:szCs w:val="24"/>
          <w:lang w:val="en-US"/>
        </w:rPr>
        <w:instrText xml:space="preserve"> ADDIN EN.CITE.DATA </w:instrText>
      </w:r>
      <w:r w:rsidR="00E01C75">
        <w:rPr>
          <w:rFonts w:ascii="Times New Roman" w:hAnsi="Times New Roman" w:cs="Times New Roman"/>
          <w:sz w:val="24"/>
          <w:szCs w:val="24"/>
          <w:lang w:val="en-US"/>
        </w:rPr>
      </w:r>
      <w:r w:rsidR="00E01C75">
        <w:rPr>
          <w:rFonts w:ascii="Times New Roman" w:hAnsi="Times New Roman" w:cs="Times New Roman"/>
          <w:sz w:val="24"/>
          <w:szCs w:val="24"/>
          <w:lang w:val="en-US"/>
        </w:rPr>
        <w:fldChar w:fldCharType="end"/>
      </w:r>
      <w:r w:rsidR="00E01C75">
        <w:rPr>
          <w:rFonts w:ascii="Times New Roman" w:hAnsi="Times New Roman" w:cs="Times New Roman"/>
          <w:sz w:val="24"/>
          <w:szCs w:val="24"/>
          <w:lang w:val="en-US"/>
        </w:rPr>
      </w:r>
      <w:r w:rsidR="00E01C75">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[37, 39]</w:t>
      </w:r>
      <w:r w:rsidR="00E01C75">
        <w:rPr>
          <w:rFonts w:ascii="Times New Roman" w:hAnsi="Times New Roman" w:cs="Times New Roman"/>
          <w:sz w:val="24"/>
          <w:szCs w:val="24"/>
          <w:lang w:val="en-US"/>
        </w:rPr>
        <w:fldChar w:fldCharType="end"/>
      </w:r>
      <w:r w:rsidR="00E01C75">
        <w:rPr>
          <w:rFonts w:ascii="Times New Roman" w:hAnsi="Times New Roman" w:cs="Times New Roman"/>
          <w:sz w:val="24"/>
          <w:szCs w:val="24"/>
          <w:lang w:val="en-US"/>
        </w:rPr>
        <w:t>.</w:t>
      </w:r>
      <w:r>
        <w:rPr>
          <w:rFonts w:ascii="Times New Roman" w:hAnsi="Times New Roman" w:cs="Times New Roman"/>
          <w:sz w:val="24"/>
          <w:szCs w:val="24"/>
          <w:lang w:val="en-US"/>
        </w:rPr>
        <w:t xml:space="preserve"> The fatty alkylamine amphiphile however has a low adsorption capability (~1 mg/m</w:t>
      </w:r>
      <w:r w:rsidRPr="00F3799A">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on stainless steel even at concentrations </w:t>
      </w:r>
      <w:r w:rsidR="00E01C75">
        <w:rPr>
          <w:rFonts w:ascii="Times New Roman" w:hAnsi="Times New Roman" w:cs="Times New Roman"/>
          <w:sz w:val="24"/>
          <w:szCs w:val="24"/>
          <w:lang w:val="en-US"/>
        </w:rPr>
        <w:t xml:space="preserve">as high as </w:t>
      </w:r>
      <w:r>
        <w:rPr>
          <w:rFonts w:ascii="Times New Roman" w:hAnsi="Times New Roman" w:cs="Times New Roman"/>
          <w:sz w:val="24"/>
          <w:szCs w:val="24"/>
          <w:lang w:val="en-US"/>
        </w:rPr>
        <w:t xml:space="preserve">5 g/L (amphiphile adsorption data between 2 – 5 g/L not shown in figure </w:t>
      </w:r>
      <w:r w:rsidR="004628B5">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00E5302C">
        <w:rPr>
          <w:rFonts w:ascii="Times New Roman" w:hAnsi="Times New Roman" w:cs="Times New Roman"/>
          <w:sz w:val="24"/>
          <w:szCs w:val="24"/>
          <w:lang w:val="en-US"/>
        </w:rPr>
        <w:t xml:space="preserve">After washing with pure xylene, the remaining adsorbed amount of inhibitor varied between </w:t>
      </w:r>
      <w:r w:rsidR="005176E8">
        <w:rPr>
          <w:rFonts w:ascii="Times New Roman" w:hAnsi="Times New Roman" w:cs="Times New Roman"/>
          <w:sz w:val="24"/>
          <w:szCs w:val="24"/>
          <w:lang w:val="en-US"/>
        </w:rPr>
        <w:t xml:space="preserve">0 </w:t>
      </w:r>
      <w:r w:rsidR="00E5302C">
        <w:rPr>
          <w:rFonts w:ascii="Times New Roman" w:hAnsi="Times New Roman" w:cs="Times New Roman"/>
          <w:sz w:val="24"/>
          <w:szCs w:val="24"/>
          <w:lang w:val="en-US"/>
        </w:rPr>
        <w:t xml:space="preserve"> and</w:t>
      </w:r>
      <w:r w:rsidR="005176E8">
        <w:rPr>
          <w:rFonts w:ascii="Times New Roman" w:hAnsi="Times New Roman" w:cs="Times New Roman"/>
          <w:sz w:val="24"/>
          <w:szCs w:val="24"/>
          <w:lang w:val="en-US"/>
        </w:rPr>
        <w:t xml:space="preserve"> 0.3</w:t>
      </w:r>
      <w:r w:rsidR="00E5302C">
        <w:rPr>
          <w:rFonts w:ascii="Times New Roman" w:hAnsi="Times New Roman" w:cs="Times New Roman"/>
          <w:sz w:val="24"/>
          <w:szCs w:val="24"/>
          <w:lang w:val="en-US"/>
        </w:rPr>
        <w:t xml:space="preserve">  mg/</w:t>
      </w:r>
      <w:r w:rsidR="00E5302C" w:rsidRPr="005176E8">
        <w:rPr>
          <w:rFonts w:ascii="Times New Roman" w:hAnsi="Times New Roman" w:cs="Times New Roman"/>
          <w:sz w:val="24"/>
          <w:szCs w:val="24"/>
          <w:lang w:val="en-US"/>
        </w:rPr>
        <w:t>m</w:t>
      </w:r>
      <w:r w:rsidR="00E5302C" w:rsidRPr="007E3FC5">
        <w:rPr>
          <w:rFonts w:ascii="Times New Roman" w:hAnsi="Times New Roman" w:cs="Times New Roman"/>
          <w:sz w:val="24"/>
          <w:szCs w:val="24"/>
          <w:vertAlign w:val="superscript"/>
          <w:lang w:val="en-US"/>
        </w:rPr>
        <w:t>2</w:t>
      </w:r>
      <w:r w:rsidR="005176E8">
        <w:rPr>
          <w:rFonts w:ascii="Times New Roman" w:hAnsi="Times New Roman" w:cs="Times New Roman"/>
          <w:sz w:val="24"/>
          <w:szCs w:val="24"/>
          <w:lang w:val="en-US"/>
        </w:rPr>
        <w:t xml:space="preserve">, </w:t>
      </w:r>
      <w:r w:rsidR="00397C96">
        <w:rPr>
          <w:rFonts w:ascii="Times New Roman" w:hAnsi="Times New Roman" w:cs="Times New Roman"/>
          <w:sz w:val="24"/>
          <w:szCs w:val="24"/>
          <w:lang w:val="en-US"/>
        </w:rPr>
        <w:t>thereby indicating that the amphiphile is not strongly adsorbed on to the stainless steel surface.</w:t>
      </w:r>
    </w:p>
    <w:p w14:paraId="04867ACF" w14:textId="77777777" w:rsidR="006A065E" w:rsidRDefault="006A065E" w:rsidP="007D6690">
      <w:pPr>
        <w:spacing w:after="0" w:line="360" w:lineRule="auto"/>
        <w:jc w:val="both"/>
        <w:rPr>
          <w:rFonts w:ascii="Times New Roman" w:hAnsi="Times New Roman" w:cs="Times New Roman"/>
          <w:sz w:val="24"/>
          <w:szCs w:val="24"/>
          <w:lang w:val="en-US"/>
        </w:rPr>
      </w:pPr>
    </w:p>
    <w:p w14:paraId="362201AF" w14:textId="77777777" w:rsidR="00EC0A70" w:rsidRDefault="0073191D" w:rsidP="007D669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3.1.2.</w:t>
      </w:r>
      <w:r>
        <w:rPr>
          <w:rFonts w:ascii="Times New Roman" w:hAnsi="Times New Roman" w:cs="Times New Roman"/>
          <w:sz w:val="24"/>
          <w:szCs w:val="24"/>
          <w:lang w:val="en-US"/>
        </w:rPr>
        <w:tab/>
        <w:t xml:space="preserve">Ability of </w:t>
      </w:r>
      <w:r w:rsidR="001C165E">
        <w:rPr>
          <w:rFonts w:ascii="Times New Roman" w:hAnsi="Times New Roman" w:cs="Times New Roman"/>
          <w:sz w:val="24"/>
          <w:szCs w:val="24"/>
          <w:lang w:val="en-US"/>
        </w:rPr>
        <w:t>amphiphile</w:t>
      </w:r>
      <w:r>
        <w:rPr>
          <w:rFonts w:ascii="Times New Roman" w:hAnsi="Times New Roman" w:cs="Times New Roman"/>
          <w:sz w:val="24"/>
          <w:szCs w:val="24"/>
          <w:lang w:val="en-US"/>
        </w:rPr>
        <w:t xml:space="preserve"> to form a protective layer</w:t>
      </w:r>
      <w:r w:rsidR="001C165E">
        <w:rPr>
          <w:rFonts w:ascii="Times New Roman" w:hAnsi="Times New Roman" w:cs="Times New Roman"/>
          <w:sz w:val="24"/>
          <w:szCs w:val="24"/>
          <w:lang w:val="en-US"/>
        </w:rPr>
        <w:t xml:space="preserve"> on stainless steel</w:t>
      </w:r>
    </w:p>
    <w:p w14:paraId="51A7700A" w14:textId="0C403B59" w:rsidR="00C21C9B" w:rsidRDefault="00DA1268" w:rsidP="00C21C9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Next, the ability of fatty-alkylamine</w:t>
      </w:r>
      <w:r w:rsidR="009A1BD8">
        <w:rPr>
          <w:rFonts w:ascii="Times New Roman" w:hAnsi="Times New Roman" w:cs="Times New Roman"/>
          <w:sz w:val="24"/>
          <w:szCs w:val="24"/>
          <w:lang w:val="en-US"/>
        </w:rPr>
        <w:t xml:space="preserve"> amphiphile</w:t>
      </w:r>
      <w:r>
        <w:rPr>
          <w:rFonts w:ascii="Times New Roman" w:hAnsi="Times New Roman" w:cs="Times New Roman"/>
          <w:sz w:val="24"/>
          <w:szCs w:val="24"/>
          <w:lang w:val="en-US"/>
        </w:rPr>
        <w:t xml:space="preserve"> to form a protective layer on </w:t>
      </w:r>
      <w:r w:rsidR="006709D5">
        <w:rPr>
          <w:rFonts w:ascii="Times New Roman" w:hAnsi="Times New Roman" w:cs="Times New Roman"/>
          <w:sz w:val="24"/>
          <w:szCs w:val="24"/>
          <w:lang w:val="en-US"/>
        </w:rPr>
        <w:t xml:space="preserve">the stainless steel </w:t>
      </w:r>
      <w:r w:rsidR="007810A9">
        <w:rPr>
          <w:rFonts w:ascii="Times New Roman" w:hAnsi="Times New Roman" w:cs="Times New Roman"/>
          <w:sz w:val="24"/>
          <w:szCs w:val="24"/>
          <w:lang w:val="en-US"/>
        </w:rPr>
        <w:t xml:space="preserve">thereby preventing asphaltene adsorption </w:t>
      </w:r>
      <w:r w:rsidR="006709D5">
        <w:rPr>
          <w:rFonts w:ascii="Times New Roman" w:hAnsi="Times New Roman" w:cs="Times New Roman"/>
          <w:sz w:val="24"/>
          <w:szCs w:val="24"/>
          <w:lang w:val="en-US"/>
        </w:rPr>
        <w:t xml:space="preserve">was tested as shown in figure </w:t>
      </w:r>
      <w:r w:rsidR="004628B5">
        <w:rPr>
          <w:rFonts w:ascii="Times New Roman" w:hAnsi="Times New Roman" w:cs="Times New Roman"/>
          <w:sz w:val="24"/>
          <w:szCs w:val="24"/>
          <w:lang w:val="en-US"/>
        </w:rPr>
        <w:t>3</w:t>
      </w:r>
      <w:r w:rsidR="006709D5">
        <w:rPr>
          <w:rFonts w:ascii="Times New Roman" w:hAnsi="Times New Roman" w:cs="Times New Roman"/>
          <w:sz w:val="24"/>
          <w:szCs w:val="24"/>
          <w:lang w:val="en-US"/>
        </w:rPr>
        <w:t xml:space="preserve">. Initially, the </w:t>
      </w:r>
      <w:r w:rsidR="00214334">
        <w:rPr>
          <w:rFonts w:ascii="Times New Roman" w:hAnsi="Times New Roman" w:cs="Times New Roman"/>
          <w:sz w:val="24"/>
          <w:szCs w:val="24"/>
          <w:lang w:val="en-US"/>
        </w:rPr>
        <w:t>amphiphile</w:t>
      </w:r>
      <w:r w:rsidR="00873D4B">
        <w:rPr>
          <w:rFonts w:ascii="Times New Roman" w:hAnsi="Times New Roman" w:cs="Times New Roman"/>
          <w:sz w:val="24"/>
          <w:szCs w:val="24"/>
          <w:lang w:val="en-US"/>
        </w:rPr>
        <w:t xml:space="preserve"> </w:t>
      </w:r>
      <w:r w:rsidR="00DC007C">
        <w:rPr>
          <w:rFonts w:ascii="Times New Roman" w:hAnsi="Times New Roman" w:cs="Times New Roman"/>
          <w:sz w:val="24"/>
          <w:szCs w:val="24"/>
          <w:lang w:val="en-US"/>
        </w:rPr>
        <w:t xml:space="preserve">(inhibitor) </w:t>
      </w:r>
      <w:r w:rsidR="00873D4B">
        <w:rPr>
          <w:rFonts w:ascii="Times New Roman" w:hAnsi="Times New Roman" w:cs="Times New Roman"/>
          <w:sz w:val="24"/>
          <w:szCs w:val="24"/>
          <w:lang w:val="en-US"/>
        </w:rPr>
        <w:t xml:space="preserve">solution was injected. Figure </w:t>
      </w:r>
      <w:r w:rsidR="004628B5">
        <w:rPr>
          <w:rFonts w:ascii="Times New Roman" w:hAnsi="Times New Roman" w:cs="Times New Roman"/>
          <w:sz w:val="24"/>
          <w:szCs w:val="24"/>
          <w:lang w:val="en-US"/>
        </w:rPr>
        <w:t>3</w:t>
      </w:r>
      <w:r w:rsidR="00873D4B">
        <w:rPr>
          <w:rFonts w:ascii="Times New Roman" w:hAnsi="Times New Roman" w:cs="Times New Roman"/>
          <w:sz w:val="24"/>
          <w:szCs w:val="24"/>
          <w:lang w:val="en-US"/>
        </w:rPr>
        <w:t xml:space="preserve">(a) shows the asphaltene adsorption when the asphaltene solution was injected </w:t>
      </w:r>
      <w:r w:rsidR="00E01C75">
        <w:rPr>
          <w:rFonts w:ascii="Times New Roman" w:hAnsi="Times New Roman" w:cs="Times New Roman"/>
          <w:sz w:val="24"/>
          <w:szCs w:val="24"/>
          <w:lang w:val="en-US"/>
        </w:rPr>
        <w:t xml:space="preserve">directly </w:t>
      </w:r>
      <w:r w:rsidR="00873D4B">
        <w:rPr>
          <w:rFonts w:ascii="Times New Roman" w:hAnsi="Times New Roman" w:cs="Times New Roman"/>
          <w:sz w:val="24"/>
          <w:szCs w:val="24"/>
          <w:lang w:val="en-US"/>
        </w:rPr>
        <w:t xml:space="preserve">after the inhibitor injection. The adsorbed amount </w:t>
      </w:r>
      <w:r w:rsidR="00873D4B">
        <w:rPr>
          <w:rFonts w:ascii="Times New Roman" w:hAnsi="Times New Roman" w:cs="Times New Roman"/>
          <w:sz w:val="24"/>
          <w:szCs w:val="24"/>
          <w:lang w:val="en-US"/>
        </w:rPr>
        <w:lastRenderedPageBreak/>
        <w:t>was 2.4 ± 0.1 mg/m</w:t>
      </w:r>
      <w:r w:rsidR="00873D4B" w:rsidRPr="00873D4B">
        <w:rPr>
          <w:rFonts w:ascii="Times New Roman" w:hAnsi="Times New Roman" w:cs="Times New Roman"/>
          <w:sz w:val="24"/>
          <w:szCs w:val="24"/>
          <w:vertAlign w:val="superscript"/>
          <w:lang w:val="en-US"/>
        </w:rPr>
        <w:t>2</w:t>
      </w:r>
      <w:r w:rsidR="00873D4B">
        <w:rPr>
          <w:rFonts w:ascii="Times New Roman" w:hAnsi="Times New Roman" w:cs="Times New Roman"/>
          <w:sz w:val="24"/>
          <w:szCs w:val="24"/>
          <w:lang w:val="en-US"/>
        </w:rPr>
        <w:t xml:space="preserve">. In figure </w:t>
      </w:r>
      <w:r w:rsidR="004628B5">
        <w:rPr>
          <w:rFonts w:ascii="Times New Roman" w:hAnsi="Times New Roman" w:cs="Times New Roman"/>
          <w:sz w:val="24"/>
          <w:szCs w:val="24"/>
          <w:lang w:val="en-US"/>
        </w:rPr>
        <w:t>3</w:t>
      </w:r>
      <w:r w:rsidR="00873D4B">
        <w:rPr>
          <w:rFonts w:ascii="Times New Roman" w:hAnsi="Times New Roman" w:cs="Times New Roman"/>
          <w:sz w:val="24"/>
          <w:szCs w:val="24"/>
          <w:lang w:val="en-US"/>
        </w:rPr>
        <w:t xml:space="preserve"> (b), the initially adsorbed inhibitor was washed using xylene before injecting the asphaltene solution. The </w:t>
      </w:r>
      <w:r w:rsidR="00214334">
        <w:rPr>
          <w:rFonts w:ascii="Times New Roman" w:hAnsi="Times New Roman" w:cs="Times New Roman"/>
          <w:sz w:val="24"/>
          <w:szCs w:val="24"/>
          <w:lang w:val="en-US"/>
        </w:rPr>
        <w:t xml:space="preserve">total </w:t>
      </w:r>
      <w:r w:rsidR="00873D4B">
        <w:rPr>
          <w:rFonts w:ascii="Times New Roman" w:hAnsi="Times New Roman" w:cs="Times New Roman"/>
          <w:sz w:val="24"/>
          <w:szCs w:val="24"/>
          <w:lang w:val="en-US"/>
        </w:rPr>
        <w:t>mass adsorbed was 2.6 ± 0.</w:t>
      </w:r>
      <w:r w:rsidR="00B3352A">
        <w:rPr>
          <w:rFonts w:ascii="Times New Roman" w:hAnsi="Times New Roman" w:cs="Times New Roman"/>
          <w:sz w:val="24"/>
          <w:szCs w:val="24"/>
          <w:lang w:val="en-US"/>
        </w:rPr>
        <w:t>2</w:t>
      </w:r>
      <w:r w:rsidR="00873D4B">
        <w:rPr>
          <w:rFonts w:ascii="Times New Roman" w:hAnsi="Times New Roman" w:cs="Times New Roman"/>
          <w:sz w:val="24"/>
          <w:szCs w:val="24"/>
          <w:lang w:val="en-US"/>
        </w:rPr>
        <w:t xml:space="preserve"> mg/m</w:t>
      </w:r>
      <w:r w:rsidR="00873D4B" w:rsidRPr="00873D4B">
        <w:rPr>
          <w:rFonts w:ascii="Times New Roman" w:hAnsi="Times New Roman" w:cs="Times New Roman"/>
          <w:sz w:val="24"/>
          <w:szCs w:val="24"/>
          <w:vertAlign w:val="superscript"/>
          <w:lang w:val="en-US"/>
        </w:rPr>
        <w:t>2</w:t>
      </w:r>
      <w:r w:rsidR="00F12B92">
        <w:rPr>
          <w:rFonts w:ascii="Times New Roman" w:hAnsi="Times New Roman" w:cs="Times New Roman"/>
          <w:sz w:val="24"/>
          <w:szCs w:val="24"/>
          <w:lang w:val="en-US"/>
        </w:rPr>
        <w:t>, which is very similar to the earl</w:t>
      </w:r>
      <w:r w:rsidR="00CA0174">
        <w:rPr>
          <w:rFonts w:ascii="Times New Roman" w:hAnsi="Times New Roman" w:cs="Times New Roman"/>
          <w:sz w:val="24"/>
          <w:szCs w:val="24"/>
          <w:lang w:val="en-US"/>
        </w:rPr>
        <w:t xml:space="preserve">ier value. </w:t>
      </w:r>
    </w:p>
    <w:p w14:paraId="1F8204D4" w14:textId="77777777" w:rsidR="00041A39" w:rsidRDefault="00041A39" w:rsidP="007D6690">
      <w:pPr>
        <w:spacing w:after="0" w:line="360" w:lineRule="auto"/>
        <w:jc w:val="both"/>
        <w:rPr>
          <w:rFonts w:ascii="Times New Roman" w:hAnsi="Times New Roman" w:cs="Times New Roman"/>
          <w:sz w:val="24"/>
          <w:szCs w:val="24"/>
          <w:lang w:val="en-US"/>
        </w:rPr>
      </w:pPr>
    </w:p>
    <w:p w14:paraId="5A0000A5" w14:textId="17318E64" w:rsidR="006205EC" w:rsidRDefault="00A00198" w:rsidP="007D47EE">
      <w:pPr>
        <w:spacing w:after="0" w:line="360" w:lineRule="auto"/>
        <w:jc w:val="center"/>
        <w:rPr>
          <w:rFonts w:ascii="Times New Roman" w:hAnsi="Times New Roman" w:cs="Times New Roman"/>
          <w:sz w:val="24"/>
          <w:szCs w:val="24"/>
          <w:lang w:val="en-US"/>
        </w:rPr>
      </w:pPr>
      <w:r w:rsidRPr="00A00198">
        <w:rPr>
          <w:rFonts w:ascii="Times New Roman" w:hAnsi="Times New Roman" w:cs="Times New Roman"/>
          <w:noProof/>
          <w:sz w:val="24"/>
          <w:szCs w:val="24"/>
          <w:lang w:val="en-US"/>
        </w:rPr>
        <w:drawing>
          <wp:inline distT="0" distB="0" distL="0" distR="0" wp14:anchorId="44CA9472" wp14:editId="1311F13F">
            <wp:extent cx="4545207" cy="3204000"/>
            <wp:effectExtent l="0" t="0" r="8255" b="0"/>
            <wp:docPr id="331" name="Picture 331" descr="\\home.ansatt.ntnu.no\sreedhas\Desktop\Manuscript - 5 (Asp adsorption-deposition)\Sigma plots\inhibitor coat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ansatt.ntnu.no\sreedhas\Desktop\Manuscript - 5 (Asp adsorption-deposition)\Sigma plots\inhibitor coating.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100"/>
                    <a:stretch/>
                  </pic:blipFill>
                  <pic:spPr bwMode="auto">
                    <a:xfrm>
                      <a:off x="0" y="0"/>
                      <a:ext cx="4545207" cy="3204000"/>
                    </a:xfrm>
                    <a:prstGeom prst="rect">
                      <a:avLst/>
                    </a:prstGeom>
                    <a:noFill/>
                    <a:ln>
                      <a:noFill/>
                    </a:ln>
                    <a:extLst>
                      <a:ext uri="{53640926-AAD7-44D8-BBD7-CCE9431645EC}">
                        <a14:shadowObscured xmlns:a14="http://schemas.microsoft.com/office/drawing/2010/main"/>
                      </a:ext>
                    </a:extLst>
                  </pic:spPr>
                </pic:pic>
              </a:graphicData>
            </a:graphic>
          </wp:inline>
        </w:drawing>
      </w:r>
    </w:p>
    <w:p w14:paraId="4D25ACA8" w14:textId="6BACB969" w:rsidR="00CC6DA9" w:rsidRDefault="005455A1" w:rsidP="00873D4B">
      <w:pPr>
        <w:jc w:val="center"/>
        <w:rPr>
          <w:rFonts w:ascii="Times New Roman" w:hAnsi="Times New Roman" w:cs="Times New Roman"/>
          <w:sz w:val="24"/>
          <w:szCs w:val="24"/>
          <w:lang w:val="en-US"/>
        </w:rPr>
      </w:pPr>
      <w:r w:rsidRPr="005455A1">
        <w:rPr>
          <w:rFonts w:ascii="Times New Roman" w:hAnsi="Times New Roman" w:cs="Times New Roman"/>
          <w:noProof/>
          <w:sz w:val="24"/>
          <w:szCs w:val="24"/>
          <w:lang w:val="en-US"/>
        </w:rPr>
        <w:drawing>
          <wp:inline distT="0" distB="0" distL="0" distR="0" wp14:anchorId="23C145F0" wp14:editId="1E9A6393">
            <wp:extent cx="4418683" cy="3204000"/>
            <wp:effectExtent l="0" t="0" r="1270" b="0"/>
            <wp:docPr id="330" name="Picture 330" descr="\\home.ansatt.ntnu.no\sreedhas\Desktop\Manuscript - 5 (Asp adsorption-deposition)\Sigma plots\inhibitor coating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ansatt.ntnu.no\sreedhas\Desktop\Manuscript - 5 (Asp adsorption-deposition)\Sigma plots\inhibitor coating -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8683" cy="3204000"/>
                    </a:xfrm>
                    <a:prstGeom prst="rect">
                      <a:avLst/>
                    </a:prstGeom>
                    <a:noFill/>
                    <a:ln>
                      <a:noFill/>
                    </a:ln>
                  </pic:spPr>
                </pic:pic>
              </a:graphicData>
            </a:graphic>
          </wp:inline>
        </w:drawing>
      </w:r>
    </w:p>
    <w:p w14:paraId="395D8665" w14:textId="0B84B5C9" w:rsidR="00546731" w:rsidRPr="001D6E0E" w:rsidRDefault="00546731" w:rsidP="001D6E0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4628B5">
        <w:rPr>
          <w:rFonts w:ascii="Times New Roman" w:hAnsi="Times New Roman" w:cs="Times New Roman"/>
          <w:sz w:val="24"/>
          <w:szCs w:val="24"/>
          <w:lang w:val="en-US"/>
        </w:rPr>
        <w:t>3</w:t>
      </w:r>
      <w:r>
        <w:rPr>
          <w:rFonts w:ascii="Times New Roman" w:hAnsi="Times New Roman" w:cs="Times New Roman"/>
          <w:sz w:val="24"/>
          <w:szCs w:val="24"/>
          <w:lang w:val="en-US"/>
        </w:rPr>
        <w:t>:</w:t>
      </w:r>
      <w:r w:rsidR="005C6723">
        <w:rPr>
          <w:rFonts w:ascii="Times New Roman" w:hAnsi="Times New Roman" w:cs="Times New Roman"/>
          <w:sz w:val="24"/>
          <w:szCs w:val="24"/>
          <w:lang w:val="en-US"/>
        </w:rPr>
        <w:t xml:space="preserve"> Ability of inhibitor to form protective coating on stainless</w:t>
      </w:r>
      <w:r w:rsidR="00E01C75">
        <w:rPr>
          <w:rFonts w:ascii="Times New Roman" w:hAnsi="Times New Roman" w:cs="Times New Roman"/>
          <w:sz w:val="24"/>
          <w:szCs w:val="24"/>
          <w:lang w:val="en-US"/>
        </w:rPr>
        <w:t xml:space="preserve"> steel in xylene</w:t>
      </w:r>
      <w:r w:rsidR="005C6723">
        <w:rPr>
          <w:rFonts w:ascii="Times New Roman" w:hAnsi="Times New Roman" w:cs="Times New Roman"/>
          <w:sz w:val="24"/>
          <w:szCs w:val="24"/>
          <w:lang w:val="en-US"/>
        </w:rPr>
        <w:t xml:space="preserve"> (a) without xylene wash before asphaltene addition (b) with xylene wash before asphaltene addition</w:t>
      </w:r>
      <w:r w:rsidR="00254A33">
        <w:rPr>
          <w:rFonts w:ascii="Times New Roman" w:hAnsi="Times New Roman" w:cs="Times New Roman"/>
          <w:sz w:val="24"/>
          <w:szCs w:val="24"/>
          <w:lang w:val="en-US"/>
        </w:rPr>
        <w:t>. Two independent experiments are presented in each figure based on 5</w:t>
      </w:r>
      <w:r w:rsidR="00254A33" w:rsidRPr="00254A33">
        <w:rPr>
          <w:rFonts w:ascii="Times New Roman" w:hAnsi="Times New Roman" w:cs="Times New Roman"/>
          <w:sz w:val="24"/>
          <w:szCs w:val="24"/>
          <w:vertAlign w:val="superscript"/>
          <w:lang w:val="en-US"/>
        </w:rPr>
        <w:t>th</w:t>
      </w:r>
      <w:r w:rsidR="00254A33">
        <w:rPr>
          <w:rFonts w:ascii="Times New Roman" w:hAnsi="Times New Roman" w:cs="Times New Roman"/>
          <w:sz w:val="24"/>
          <w:szCs w:val="24"/>
          <w:lang w:val="en-US"/>
        </w:rPr>
        <w:t xml:space="preserve"> overtone.</w:t>
      </w:r>
      <w:r w:rsidR="001D6E0E">
        <w:rPr>
          <w:rFonts w:ascii="Times New Roman" w:hAnsi="Times New Roman" w:cs="Times New Roman"/>
          <w:sz w:val="24"/>
          <w:szCs w:val="24"/>
          <w:lang w:val="en-US"/>
        </w:rPr>
        <w:t xml:space="preserve"> </w:t>
      </w:r>
      <w:r w:rsidR="001D6E0E">
        <w:rPr>
          <w:rFonts w:ascii="Times New Roman" w:hAnsi="Times New Roman" w:cs="Times New Roman"/>
          <w:sz w:val="24"/>
          <w:szCs w:val="24"/>
          <w:lang w:val="en-US"/>
        </w:rPr>
        <w:lastRenderedPageBreak/>
        <w:t xml:space="preserve">The adsorbed amounts (right y-axis) </w:t>
      </w:r>
      <w:r w:rsidR="001D6E0E" w:rsidRPr="001D6E0E">
        <w:rPr>
          <w:rFonts w:ascii="Times New Roman" w:hAnsi="Times New Roman" w:cs="Times New Roman"/>
          <w:sz w:val="24"/>
          <w:szCs w:val="24"/>
          <w:lang w:val="en-US"/>
        </w:rPr>
        <w:t>are calculated using Sauerbery relationship</w:t>
      </w:r>
      <w:r w:rsidR="001D6E0E">
        <w:rPr>
          <w:rFonts w:ascii="Times New Roman" w:hAnsi="Times New Roman" w:cs="Times New Roman"/>
          <w:sz w:val="24"/>
          <w:szCs w:val="24"/>
          <w:lang w:val="en-US"/>
        </w:rPr>
        <w:t xml:space="preserve"> from the </w:t>
      </w:r>
      <w:r w:rsidR="001D6E0E" w:rsidRPr="001D6E0E">
        <w:rPr>
          <w:rFonts w:ascii="Times New Roman" w:hAnsi="Times New Roman" w:cs="Times New Roman"/>
          <w:sz w:val="24"/>
          <w:szCs w:val="24"/>
          <w:lang w:val="en-US"/>
        </w:rPr>
        <w:t>change in frequency</w:t>
      </w:r>
      <w:r w:rsidR="001D6E0E">
        <w:rPr>
          <w:rFonts w:ascii="Times New Roman" w:hAnsi="Times New Roman" w:cs="Times New Roman"/>
          <w:sz w:val="24"/>
          <w:szCs w:val="24"/>
          <w:lang w:val="en-US"/>
        </w:rPr>
        <w:t>.</w:t>
      </w:r>
    </w:p>
    <w:p w14:paraId="53F9909B" w14:textId="77777777" w:rsidR="00041A39" w:rsidRDefault="00041A39" w:rsidP="00041A39">
      <w:pPr>
        <w:spacing w:after="0" w:line="360" w:lineRule="auto"/>
        <w:jc w:val="both"/>
        <w:rPr>
          <w:rFonts w:ascii="Times New Roman" w:hAnsi="Times New Roman" w:cs="Times New Roman"/>
          <w:sz w:val="24"/>
          <w:szCs w:val="24"/>
          <w:lang w:val="en-US"/>
        </w:rPr>
      </w:pPr>
    </w:p>
    <w:p w14:paraId="282D61D4" w14:textId="1DA39A47" w:rsidR="00041A39" w:rsidRDefault="00E01C75" w:rsidP="00041A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QCM</w:t>
      </w:r>
      <w:r w:rsidR="00DD58BA">
        <w:rPr>
          <w:rFonts w:ascii="Times New Roman" w:hAnsi="Times New Roman" w:cs="Times New Roman"/>
          <w:sz w:val="24"/>
          <w:szCs w:val="24"/>
          <w:lang w:val="en-US"/>
        </w:rPr>
        <w:t>-D</w:t>
      </w:r>
      <w:r>
        <w:rPr>
          <w:rFonts w:ascii="Times New Roman" w:hAnsi="Times New Roman" w:cs="Times New Roman"/>
          <w:sz w:val="24"/>
          <w:szCs w:val="24"/>
          <w:lang w:val="en-US"/>
        </w:rPr>
        <w:t xml:space="preserve"> allows </w:t>
      </w:r>
      <w:r w:rsidR="00DD58BA">
        <w:rPr>
          <w:rFonts w:ascii="Times New Roman" w:hAnsi="Times New Roman" w:cs="Times New Roman"/>
          <w:sz w:val="24"/>
          <w:szCs w:val="24"/>
          <w:lang w:val="en-US"/>
        </w:rPr>
        <w:t xml:space="preserve">us </w:t>
      </w:r>
      <w:r>
        <w:rPr>
          <w:rFonts w:ascii="Times New Roman" w:hAnsi="Times New Roman" w:cs="Times New Roman"/>
          <w:sz w:val="24"/>
          <w:szCs w:val="24"/>
          <w:lang w:val="en-US"/>
        </w:rPr>
        <w:t xml:space="preserve">to </w:t>
      </w:r>
      <w:r w:rsidR="00DD58BA">
        <w:rPr>
          <w:rFonts w:ascii="Times New Roman" w:hAnsi="Times New Roman" w:cs="Times New Roman"/>
          <w:sz w:val="24"/>
          <w:szCs w:val="24"/>
          <w:lang w:val="en-US"/>
        </w:rPr>
        <w:t xml:space="preserve">only </w:t>
      </w:r>
      <w:r>
        <w:rPr>
          <w:rFonts w:ascii="Times New Roman" w:hAnsi="Times New Roman" w:cs="Times New Roman"/>
          <w:sz w:val="24"/>
          <w:szCs w:val="24"/>
          <w:lang w:val="en-US"/>
        </w:rPr>
        <w:t>calculate the total mass adsorbed onto the crystal</w:t>
      </w:r>
      <w:r w:rsidR="00DD58BA">
        <w:rPr>
          <w:rFonts w:ascii="Times New Roman" w:hAnsi="Times New Roman" w:cs="Times New Roman"/>
          <w:sz w:val="24"/>
          <w:szCs w:val="24"/>
          <w:lang w:val="en-US"/>
        </w:rPr>
        <w:t>,</w:t>
      </w:r>
      <w:r>
        <w:rPr>
          <w:rFonts w:ascii="Times New Roman" w:hAnsi="Times New Roman" w:cs="Times New Roman"/>
          <w:sz w:val="24"/>
          <w:szCs w:val="24"/>
          <w:lang w:val="en-US"/>
        </w:rPr>
        <w:t xml:space="preserve"> i.e. asphaltenes + inhibitor. When a mixture is present, information on the </w:t>
      </w:r>
      <w:r w:rsidR="0097562C">
        <w:rPr>
          <w:rFonts w:ascii="Times New Roman" w:hAnsi="Times New Roman" w:cs="Times New Roman"/>
          <w:sz w:val="24"/>
          <w:szCs w:val="24"/>
          <w:lang w:val="en-US"/>
        </w:rPr>
        <w:t xml:space="preserve">composition of the adsorbed layer can be obtained by comparison with data concerning the adsorption of single component in similar conditions. </w:t>
      </w:r>
      <w:r w:rsidR="00041A39">
        <w:rPr>
          <w:rFonts w:ascii="Times New Roman" w:hAnsi="Times New Roman" w:cs="Times New Roman"/>
          <w:sz w:val="24"/>
          <w:szCs w:val="24"/>
          <w:lang w:val="en-US"/>
        </w:rPr>
        <w:t xml:space="preserve">A comparison of the adsorbed values </w:t>
      </w:r>
      <w:r>
        <w:rPr>
          <w:rFonts w:ascii="Times New Roman" w:hAnsi="Times New Roman" w:cs="Times New Roman"/>
          <w:sz w:val="24"/>
          <w:szCs w:val="24"/>
          <w:lang w:val="en-US"/>
        </w:rPr>
        <w:t xml:space="preserve">reported in figures </w:t>
      </w:r>
      <w:r w:rsidR="004628B5">
        <w:rPr>
          <w:rFonts w:ascii="Times New Roman" w:hAnsi="Times New Roman" w:cs="Times New Roman"/>
          <w:sz w:val="24"/>
          <w:szCs w:val="24"/>
          <w:lang w:val="en-US"/>
        </w:rPr>
        <w:t>3</w:t>
      </w:r>
      <w:r w:rsidR="00DD58BA">
        <w:rPr>
          <w:rFonts w:ascii="Times New Roman" w:hAnsi="Times New Roman" w:cs="Times New Roman"/>
          <w:sz w:val="24"/>
          <w:szCs w:val="24"/>
          <w:lang w:val="en-US"/>
        </w:rPr>
        <w:t>(</w:t>
      </w:r>
      <w:r>
        <w:rPr>
          <w:rFonts w:ascii="Times New Roman" w:hAnsi="Times New Roman" w:cs="Times New Roman"/>
          <w:sz w:val="24"/>
          <w:szCs w:val="24"/>
          <w:lang w:val="en-US"/>
        </w:rPr>
        <w:t>a</w:t>
      </w:r>
      <w:r w:rsidR="00DD58BA">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r w:rsidR="004628B5">
        <w:rPr>
          <w:rFonts w:ascii="Times New Roman" w:hAnsi="Times New Roman" w:cs="Times New Roman"/>
          <w:sz w:val="24"/>
          <w:szCs w:val="24"/>
          <w:lang w:val="en-US"/>
        </w:rPr>
        <w:t>3</w:t>
      </w:r>
      <w:r w:rsidR="00DD58BA">
        <w:rPr>
          <w:rFonts w:ascii="Times New Roman" w:hAnsi="Times New Roman" w:cs="Times New Roman"/>
          <w:sz w:val="24"/>
          <w:szCs w:val="24"/>
          <w:lang w:val="en-US"/>
        </w:rPr>
        <w:t>(</w:t>
      </w:r>
      <w:r>
        <w:rPr>
          <w:rFonts w:ascii="Times New Roman" w:hAnsi="Times New Roman" w:cs="Times New Roman"/>
          <w:sz w:val="24"/>
          <w:szCs w:val="24"/>
          <w:lang w:val="en-US"/>
        </w:rPr>
        <w:t>b</w:t>
      </w:r>
      <w:r w:rsidR="00DD58B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41A39">
        <w:rPr>
          <w:rFonts w:ascii="Times New Roman" w:hAnsi="Times New Roman" w:cs="Times New Roman"/>
          <w:sz w:val="24"/>
          <w:szCs w:val="24"/>
          <w:lang w:val="en-US"/>
        </w:rPr>
        <w:t>(</w:t>
      </w:r>
      <w:r w:rsidR="00DD58BA">
        <w:rPr>
          <w:rFonts w:ascii="Times New Roman" w:hAnsi="Times New Roman" w:cs="Times New Roman"/>
          <w:sz w:val="24"/>
          <w:szCs w:val="24"/>
          <w:lang w:val="en-US"/>
        </w:rPr>
        <w:t>~</w:t>
      </w:r>
      <w:r w:rsidR="00041A39">
        <w:rPr>
          <w:rFonts w:ascii="Times New Roman" w:hAnsi="Times New Roman" w:cs="Times New Roman"/>
          <w:sz w:val="24"/>
          <w:szCs w:val="24"/>
          <w:lang w:val="en-US"/>
        </w:rPr>
        <w:t xml:space="preserve">2.4 and </w:t>
      </w:r>
      <w:r w:rsidR="00DD58BA">
        <w:rPr>
          <w:rFonts w:ascii="Times New Roman" w:hAnsi="Times New Roman" w:cs="Times New Roman"/>
          <w:sz w:val="24"/>
          <w:szCs w:val="24"/>
          <w:lang w:val="en-US"/>
        </w:rPr>
        <w:t>~</w:t>
      </w:r>
      <w:r w:rsidR="00041A39">
        <w:rPr>
          <w:rFonts w:ascii="Times New Roman" w:hAnsi="Times New Roman" w:cs="Times New Roman"/>
          <w:sz w:val="24"/>
          <w:szCs w:val="24"/>
          <w:lang w:val="en-US"/>
        </w:rPr>
        <w:t>2.6 mg/m</w:t>
      </w:r>
      <w:r w:rsidR="00041A39" w:rsidRPr="00F12B92">
        <w:rPr>
          <w:rFonts w:ascii="Times New Roman" w:hAnsi="Times New Roman" w:cs="Times New Roman"/>
          <w:sz w:val="24"/>
          <w:szCs w:val="24"/>
          <w:vertAlign w:val="superscript"/>
          <w:lang w:val="en-US"/>
        </w:rPr>
        <w:t>2</w:t>
      </w:r>
      <w:r w:rsidR="00041A39">
        <w:rPr>
          <w:rFonts w:ascii="Times New Roman" w:hAnsi="Times New Roman" w:cs="Times New Roman"/>
          <w:sz w:val="24"/>
          <w:szCs w:val="24"/>
          <w:lang w:val="en-US"/>
        </w:rPr>
        <w:t>) with 2 g/L asphaltene adsorption in absence of inhibitor (3.2 ± 0.2 mg/m</w:t>
      </w:r>
      <w:r w:rsidR="00041A39" w:rsidRPr="00F12B92">
        <w:rPr>
          <w:rFonts w:ascii="Times New Roman" w:hAnsi="Times New Roman" w:cs="Times New Roman"/>
          <w:sz w:val="24"/>
          <w:szCs w:val="24"/>
          <w:vertAlign w:val="superscript"/>
          <w:lang w:val="en-US"/>
        </w:rPr>
        <w:t>2</w:t>
      </w:r>
      <w:r w:rsidR="00041A39">
        <w:rPr>
          <w:rFonts w:ascii="Times New Roman" w:hAnsi="Times New Roman" w:cs="Times New Roman"/>
          <w:sz w:val="24"/>
          <w:szCs w:val="24"/>
          <w:lang w:val="en-US"/>
        </w:rPr>
        <w:t xml:space="preserve"> in figure </w:t>
      </w:r>
      <w:r w:rsidR="004628B5">
        <w:rPr>
          <w:rFonts w:ascii="Times New Roman" w:hAnsi="Times New Roman" w:cs="Times New Roman"/>
          <w:sz w:val="24"/>
          <w:szCs w:val="24"/>
          <w:lang w:val="en-US"/>
        </w:rPr>
        <w:t>2</w:t>
      </w:r>
      <w:r w:rsidR="00041A39">
        <w:rPr>
          <w:rFonts w:ascii="Times New Roman" w:hAnsi="Times New Roman" w:cs="Times New Roman"/>
          <w:sz w:val="24"/>
          <w:szCs w:val="24"/>
          <w:lang w:val="en-US"/>
        </w:rPr>
        <w:t>) indicates that prior injection of inhibitor results in only a marginal reduction (~ 20 – 25 wt%) in amount of asphaltene adsorbed. However, this reduction is very small if the experimental uncertainties</w:t>
      </w:r>
      <w:r w:rsidR="00214334">
        <w:rPr>
          <w:rFonts w:ascii="Times New Roman" w:hAnsi="Times New Roman" w:cs="Times New Roman"/>
          <w:sz w:val="24"/>
          <w:szCs w:val="24"/>
          <w:lang w:val="en-US"/>
        </w:rPr>
        <w:t xml:space="preserve"> are taken into account</w:t>
      </w:r>
      <w:r w:rsidR="00041A39">
        <w:rPr>
          <w:rFonts w:ascii="Times New Roman" w:hAnsi="Times New Roman" w:cs="Times New Roman"/>
          <w:sz w:val="24"/>
          <w:szCs w:val="24"/>
          <w:lang w:val="en-US"/>
        </w:rPr>
        <w:t xml:space="preserve">, and hence there is no conclusive evidence </w:t>
      </w:r>
      <w:r w:rsidR="00214334">
        <w:rPr>
          <w:rFonts w:ascii="Times New Roman" w:hAnsi="Times New Roman" w:cs="Times New Roman"/>
          <w:sz w:val="24"/>
          <w:szCs w:val="24"/>
          <w:lang w:val="en-US"/>
        </w:rPr>
        <w:t>of the fatty-alkylamine amphiphile</w:t>
      </w:r>
      <w:r w:rsidR="00041A39">
        <w:rPr>
          <w:rFonts w:ascii="Times New Roman" w:hAnsi="Times New Roman" w:cs="Times New Roman"/>
          <w:sz w:val="24"/>
          <w:szCs w:val="24"/>
          <w:lang w:val="en-US"/>
        </w:rPr>
        <w:t xml:space="preserve"> forming a protective coating on the stainless steel surface</w:t>
      </w:r>
      <w:r w:rsidR="0097562C">
        <w:rPr>
          <w:rFonts w:ascii="Times New Roman" w:hAnsi="Times New Roman" w:cs="Times New Roman"/>
          <w:sz w:val="24"/>
          <w:szCs w:val="24"/>
          <w:lang w:val="en-US"/>
        </w:rPr>
        <w:t xml:space="preserve">: the adsorbed </w:t>
      </w:r>
      <w:r w:rsidR="00DD58BA">
        <w:rPr>
          <w:rFonts w:ascii="Times New Roman" w:hAnsi="Times New Roman" w:cs="Times New Roman"/>
          <w:sz w:val="24"/>
          <w:szCs w:val="24"/>
          <w:lang w:val="en-US"/>
        </w:rPr>
        <w:t xml:space="preserve">layer </w:t>
      </w:r>
      <w:r w:rsidR="0097562C">
        <w:rPr>
          <w:rFonts w:ascii="Times New Roman" w:hAnsi="Times New Roman" w:cs="Times New Roman"/>
          <w:sz w:val="24"/>
          <w:szCs w:val="24"/>
          <w:lang w:val="en-US"/>
        </w:rPr>
        <w:t xml:space="preserve">after adsorption of asphaltenes is, most likely </w:t>
      </w:r>
      <w:r w:rsidR="00DD58BA">
        <w:rPr>
          <w:rFonts w:ascii="Times New Roman" w:hAnsi="Times New Roman" w:cs="Times New Roman"/>
          <w:sz w:val="24"/>
          <w:szCs w:val="24"/>
          <w:lang w:val="en-US"/>
        </w:rPr>
        <w:t>-</w:t>
      </w:r>
      <w:r w:rsidR="0097562C">
        <w:rPr>
          <w:rFonts w:ascii="Times New Roman" w:hAnsi="Times New Roman" w:cs="Times New Roman"/>
          <w:sz w:val="24"/>
          <w:szCs w:val="24"/>
          <w:lang w:val="en-US"/>
        </w:rPr>
        <w:t xml:space="preserve"> composed of asphaltenes.</w:t>
      </w:r>
      <w:r w:rsidR="00041A39">
        <w:rPr>
          <w:rFonts w:ascii="Times New Roman" w:hAnsi="Times New Roman" w:cs="Times New Roman"/>
          <w:sz w:val="24"/>
          <w:szCs w:val="24"/>
          <w:lang w:val="en-US"/>
        </w:rPr>
        <w:t xml:space="preserve"> Figure </w:t>
      </w:r>
      <w:r w:rsidR="004628B5">
        <w:rPr>
          <w:rFonts w:ascii="Times New Roman" w:hAnsi="Times New Roman" w:cs="Times New Roman"/>
          <w:sz w:val="24"/>
          <w:szCs w:val="24"/>
          <w:lang w:val="en-US"/>
        </w:rPr>
        <w:t>3</w:t>
      </w:r>
      <w:r w:rsidR="00041A39">
        <w:rPr>
          <w:rFonts w:ascii="Times New Roman" w:hAnsi="Times New Roman" w:cs="Times New Roman"/>
          <w:sz w:val="24"/>
          <w:szCs w:val="24"/>
          <w:lang w:val="en-US"/>
        </w:rPr>
        <w:t xml:space="preserve"> also shows that an inhibitor washing followed by xylene wash at the end results in ~ 80 – 85 wt% removal of asphaltenes from the stainless steel surface .</w:t>
      </w:r>
      <w:r w:rsidR="00F508EE">
        <w:rPr>
          <w:rFonts w:ascii="Times New Roman" w:hAnsi="Times New Roman" w:cs="Times New Roman"/>
          <w:sz w:val="24"/>
          <w:szCs w:val="24"/>
          <w:lang w:val="en-US"/>
        </w:rPr>
        <w:t>T</w:t>
      </w:r>
      <w:r w:rsidR="00924273">
        <w:rPr>
          <w:rFonts w:ascii="Times New Roman" w:hAnsi="Times New Roman" w:cs="Times New Roman"/>
          <w:sz w:val="24"/>
          <w:szCs w:val="24"/>
          <w:lang w:val="en-US"/>
        </w:rPr>
        <w:t xml:space="preserve">his high value is not </w:t>
      </w:r>
      <w:r w:rsidR="001307F1">
        <w:rPr>
          <w:rFonts w:ascii="Times New Roman" w:hAnsi="Times New Roman" w:cs="Times New Roman"/>
          <w:sz w:val="24"/>
          <w:szCs w:val="24"/>
          <w:lang w:val="en-US"/>
        </w:rPr>
        <w:t>due to multiple injections of solvents</w:t>
      </w:r>
      <w:r w:rsidR="00F508EE">
        <w:rPr>
          <w:rFonts w:ascii="Times New Roman" w:hAnsi="Times New Roman" w:cs="Times New Roman"/>
          <w:sz w:val="24"/>
          <w:szCs w:val="24"/>
          <w:lang w:val="en-US"/>
        </w:rPr>
        <w:t xml:space="preserve"> but to interaction between the inhibitor and asphaltenes. Indeed, </w:t>
      </w:r>
      <w:r w:rsidR="001307F1">
        <w:rPr>
          <w:rFonts w:ascii="Times New Roman" w:hAnsi="Times New Roman" w:cs="Times New Roman"/>
          <w:sz w:val="24"/>
          <w:szCs w:val="24"/>
          <w:lang w:val="en-US"/>
        </w:rPr>
        <w:t>Subramanian et al.</w:t>
      </w:r>
      <w:r w:rsidR="00775CFB">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&lt;EndNote&gt;&lt;Cite&gt;&lt;Author&gt;Subramanian&lt;/Author&gt;&lt;Year&gt;2016&lt;/Year&gt;&lt;RecNum&gt;35&lt;/RecNum&gt;&lt;DisplayText&gt;[37]&lt;/DisplayText&gt;&lt;record&gt;&lt;rec-number&gt;35&lt;/rec-number&gt;&lt;foreign-keys&gt;&lt;key app="EN" db-id="5909s905x9prxqevz92xsrvixrfsrfawrtvz" timestamp="0"&gt;35&lt;/key&gt;&lt;/foreign-keys&gt;&lt;ref-type name="Journal Article"&gt;17&lt;/ref-type&gt;&lt;contributors&gt;&lt;authors&gt;&lt;author&gt;Subramanian, Sreedhar&lt;/author&gt;&lt;author&gt;Simon, Sébastien&lt;/author&gt;&lt;author&gt;Gao, Bicheng&lt;/author&gt;&lt;author&gt;Sjöblom, Johan&lt;/author&gt;&lt;/authors&gt;&lt;/contributors&gt;&lt;titles&gt;&lt;title&gt;Asphaltene fractionation based on adsorption onto calcium carbonate: Part 1. Characterization of sub-fractions and QCM-D measurements&lt;/title&gt;&lt;secondary-title&gt;Colloids and Surfaces A: Physicochemical and Engineering Aspects&lt;/secondary-title&gt;&lt;/titles&gt;&lt;pages&gt;136-148&lt;/pages&gt;&lt;volume&gt;495&lt;/volume&gt;&lt;keywords&gt;&lt;keyword&gt;Asphaltene fractionation&lt;/keyword&gt;&lt;keyword&gt;Elemental analysis&lt;/keyword&gt;&lt;keyword&gt;FTIR&lt;/keyword&gt;&lt;keyword&gt;QCM-D&lt;/keyword&gt;&lt;/keywords&gt;&lt;dates&gt;&lt;year&gt;2016&lt;/year&gt;&lt;pub-dates&gt;&lt;date&gt;4/20/&lt;/date&gt;&lt;/pub-dates&gt;&lt;/dates&gt;&lt;isbn&gt;0927-7757&lt;/isbn&gt;&lt;urls&gt;&lt;related-urls&gt;&lt;url&gt;//www.sciencedirect.com/science/article/pii/S0927775716300772&lt;/url&gt;&lt;/related-urls&gt;&lt;/urls&gt;&lt;electronic-resource-num&gt;http://dx.doi.org/10.1016/j.colsurfa.2016.02.011&lt;/electronic-resource-num&gt;&lt;/record&gt;&lt;/Cite&gt;&lt;/EndNote&gt;</w:instrText>
      </w:r>
      <w:r w:rsidR="00775CFB">
        <w:rPr>
          <w:rFonts w:ascii="Times New Roman" w:hAnsi="Times New Roman" w:cs="Times New Roman"/>
          <w:sz w:val="24"/>
          <w:szCs w:val="24"/>
          <w:lang w:val="en-US"/>
        </w:rPr>
        <w:fldChar w:fldCharType="separate"/>
      </w:r>
      <w:r w:rsidR="00775CFB">
        <w:rPr>
          <w:rFonts w:ascii="Times New Roman" w:hAnsi="Times New Roman" w:cs="Times New Roman"/>
          <w:noProof/>
          <w:sz w:val="24"/>
          <w:szCs w:val="24"/>
          <w:lang w:val="en-US"/>
        </w:rPr>
        <w:t>[37]</w:t>
      </w:r>
      <w:r w:rsidR="00775CFB">
        <w:rPr>
          <w:rFonts w:ascii="Times New Roman" w:hAnsi="Times New Roman" w:cs="Times New Roman"/>
          <w:sz w:val="24"/>
          <w:szCs w:val="24"/>
          <w:lang w:val="en-US"/>
        </w:rPr>
        <w:fldChar w:fldCharType="end"/>
      </w:r>
      <w:r w:rsidR="00F508EE">
        <w:rPr>
          <w:rFonts w:ascii="Times New Roman" w:hAnsi="Times New Roman" w:cs="Times New Roman"/>
          <w:sz w:val="24"/>
          <w:szCs w:val="24"/>
          <w:lang w:val="en-US"/>
        </w:rPr>
        <w:t xml:space="preserve">, using asphaltenes from the same origin as in this work, </w:t>
      </w:r>
      <w:r w:rsidR="001307F1">
        <w:rPr>
          <w:rFonts w:ascii="Times New Roman" w:hAnsi="Times New Roman" w:cs="Times New Roman"/>
          <w:sz w:val="24"/>
          <w:szCs w:val="24"/>
          <w:lang w:val="en-US"/>
        </w:rPr>
        <w:t xml:space="preserve"> h</w:t>
      </w:r>
      <w:r w:rsidR="00F508EE">
        <w:rPr>
          <w:rFonts w:ascii="Times New Roman" w:hAnsi="Times New Roman" w:cs="Times New Roman"/>
          <w:sz w:val="24"/>
          <w:szCs w:val="24"/>
          <w:lang w:val="en-US"/>
        </w:rPr>
        <w:t xml:space="preserve">ave shown that the amount of desorbed asphaltene </w:t>
      </w:r>
      <w:r w:rsidR="00953D4B">
        <w:rPr>
          <w:rFonts w:ascii="Times New Roman" w:hAnsi="Times New Roman" w:cs="Times New Roman"/>
          <w:sz w:val="24"/>
          <w:szCs w:val="24"/>
          <w:lang w:val="en-US"/>
        </w:rPr>
        <w:t xml:space="preserve">increases only </w:t>
      </w:r>
      <w:r w:rsidR="00F508EE">
        <w:rPr>
          <w:rFonts w:ascii="Times New Roman" w:hAnsi="Times New Roman" w:cs="Times New Roman"/>
          <w:sz w:val="24"/>
          <w:szCs w:val="24"/>
          <w:lang w:val="en-US"/>
        </w:rPr>
        <w:t>marginally if pure solvent is injected more than one time.</w:t>
      </w:r>
      <w:r w:rsidR="00924273">
        <w:rPr>
          <w:rFonts w:ascii="Times New Roman" w:hAnsi="Times New Roman" w:cs="Times New Roman"/>
          <w:sz w:val="24"/>
          <w:szCs w:val="24"/>
          <w:lang w:val="en-US"/>
        </w:rPr>
        <w:t xml:space="preserve"> </w:t>
      </w:r>
      <w:r w:rsidR="00041A39">
        <w:rPr>
          <w:rFonts w:ascii="Times New Roman" w:hAnsi="Times New Roman" w:cs="Times New Roman"/>
          <w:sz w:val="24"/>
          <w:szCs w:val="24"/>
          <w:lang w:val="en-US"/>
        </w:rPr>
        <w:t>Thus, the fatty</w:t>
      </w:r>
      <w:r w:rsidR="00E62B6F">
        <w:rPr>
          <w:rFonts w:ascii="Times New Roman" w:hAnsi="Times New Roman" w:cs="Times New Roman"/>
          <w:sz w:val="24"/>
          <w:szCs w:val="24"/>
          <w:lang w:val="en-US"/>
        </w:rPr>
        <w:t>-</w:t>
      </w:r>
      <w:r w:rsidR="00041A39">
        <w:rPr>
          <w:rFonts w:ascii="Times New Roman" w:hAnsi="Times New Roman" w:cs="Times New Roman"/>
          <w:sz w:val="24"/>
          <w:szCs w:val="24"/>
          <w:lang w:val="en-US"/>
        </w:rPr>
        <w:t xml:space="preserve">alkylamine amphiphile </w:t>
      </w:r>
      <w:r w:rsidR="00242C4A">
        <w:rPr>
          <w:rFonts w:ascii="Times New Roman" w:hAnsi="Times New Roman" w:cs="Times New Roman"/>
          <w:sz w:val="24"/>
          <w:szCs w:val="24"/>
          <w:lang w:val="en-US"/>
        </w:rPr>
        <w:t>is able</w:t>
      </w:r>
      <w:r w:rsidR="00041A39">
        <w:rPr>
          <w:rFonts w:ascii="Times New Roman" w:hAnsi="Times New Roman" w:cs="Times New Roman"/>
          <w:sz w:val="24"/>
          <w:szCs w:val="24"/>
          <w:lang w:val="en-US"/>
        </w:rPr>
        <w:t xml:space="preserve"> to disperse the adsorbed asphaltene layers. </w:t>
      </w:r>
    </w:p>
    <w:p w14:paraId="700EBB7C" w14:textId="77777777" w:rsidR="00142E74" w:rsidRDefault="00142E74" w:rsidP="00546731">
      <w:pPr>
        <w:spacing w:after="0" w:line="360" w:lineRule="auto"/>
        <w:rPr>
          <w:rFonts w:ascii="Times New Roman" w:hAnsi="Times New Roman" w:cs="Times New Roman"/>
          <w:sz w:val="24"/>
          <w:szCs w:val="24"/>
          <w:lang w:val="en-US"/>
        </w:rPr>
      </w:pPr>
    </w:p>
    <w:p w14:paraId="003B6A1A" w14:textId="77777777" w:rsidR="003816C7" w:rsidRDefault="001C165E" w:rsidP="0054673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3.1.3.</w:t>
      </w:r>
      <w:r>
        <w:rPr>
          <w:rFonts w:ascii="Times New Roman" w:hAnsi="Times New Roman" w:cs="Times New Roman"/>
          <w:sz w:val="24"/>
          <w:szCs w:val="24"/>
          <w:lang w:val="en-US"/>
        </w:rPr>
        <w:tab/>
      </w:r>
      <w:r w:rsidR="00041A39">
        <w:rPr>
          <w:rFonts w:ascii="Times New Roman" w:hAnsi="Times New Roman" w:cs="Times New Roman"/>
          <w:sz w:val="24"/>
          <w:szCs w:val="24"/>
          <w:lang w:val="en-US"/>
        </w:rPr>
        <w:t>Inhibition ability of fatty-alkylamine amphi</w:t>
      </w:r>
      <w:r w:rsidR="00DC007C">
        <w:rPr>
          <w:rFonts w:ascii="Times New Roman" w:hAnsi="Times New Roman" w:cs="Times New Roman"/>
          <w:sz w:val="24"/>
          <w:szCs w:val="24"/>
          <w:lang w:val="en-US"/>
        </w:rPr>
        <w:t>phi</w:t>
      </w:r>
      <w:r w:rsidR="00041A39">
        <w:rPr>
          <w:rFonts w:ascii="Times New Roman" w:hAnsi="Times New Roman" w:cs="Times New Roman"/>
          <w:sz w:val="24"/>
          <w:szCs w:val="24"/>
          <w:lang w:val="en-US"/>
        </w:rPr>
        <w:t xml:space="preserve">le </w:t>
      </w:r>
    </w:p>
    <w:p w14:paraId="02622A36" w14:textId="61228563" w:rsidR="005F4883" w:rsidRDefault="00052913" w:rsidP="0054673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4628B5">
        <w:rPr>
          <w:rFonts w:ascii="Times New Roman" w:hAnsi="Times New Roman" w:cs="Times New Roman"/>
          <w:sz w:val="24"/>
          <w:szCs w:val="24"/>
          <w:lang w:val="en-US"/>
        </w:rPr>
        <w:t>4</w:t>
      </w:r>
      <w:r>
        <w:rPr>
          <w:rFonts w:ascii="Times New Roman" w:hAnsi="Times New Roman" w:cs="Times New Roman"/>
          <w:sz w:val="24"/>
          <w:szCs w:val="24"/>
          <w:lang w:val="en-US"/>
        </w:rPr>
        <w:t xml:space="preserve"> shows the typical experiments carried out </w:t>
      </w:r>
      <w:r w:rsidR="00E62B6F">
        <w:rPr>
          <w:rFonts w:ascii="Times New Roman" w:hAnsi="Times New Roman" w:cs="Times New Roman"/>
          <w:sz w:val="24"/>
          <w:szCs w:val="24"/>
          <w:lang w:val="en-US"/>
        </w:rPr>
        <w:t xml:space="preserve">in good solvent conditions </w:t>
      </w:r>
      <w:r>
        <w:rPr>
          <w:rFonts w:ascii="Times New Roman" w:hAnsi="Times New Roman" w:cs="Times New Roman"/>
          <w:sz w:val="24"/>
          <w:szCs w:val="24"/>
          <w:lang w:val="en-US"/>
        </w:rPr>
        <w:t xml:space="preserve">to determine the ability of </w:t>
      </w:r>
      <w:r w:rsidR="006B6B9F">
        <w:rPr>
          <w:rFonts w:ascii="Times New Roman" w:hAnsi="Times New Roman" w:cs="Times New Roman"/>
          <w:sz w:val="24"/>
          <w:szCs w:val="24"/>
          <w:lang w:val="en-US"/>
        </w:rPr>
        <w:t>the fatty</w:t>
      </w:r>
      <w:r w:rsidR="00041A39">
        <w:rPr>
          <w:rFonts w:ascii="Times New Roman" w:hAnsi="Times New Roman" w:cs="Times New Roman"/>
          <w:sz w:val="24"/>
          <w:szCs w:val="24"/>
          <w:lang w:val="en-US"/>
        </w:rPr>
        <w:t>-</w:t>
      </w:r>
      <w:r w:rsidR="006B6B9F">
        <w:rPr>
          <w:rFonts w:ascii="Times New Roman" w:hAnsi="Times New Roman" w:cs="Times New Roman"/>
          <w:sz w:val="24"/>
          <w:szCs w:val="24"/>
          <w:lang w:val="en-US"/>
        </w:rPr>
        <w:t xml:space="preserve"> alkylamine </w:t>
      </w:r>
      <w:r w:rsidR="001672EB">
        <w:rPr>
          <w:rFonts w:ascii="Times New Roman" w:hAnsi="Times New Roman" w:cs="Times New Roman"/>
          <w:sz w:val="24"/>
          <w:szCs w:val="24"/>
          <w:lang w:val="en-US"/>
        </w:rPr>
        <w:t>amphiphile</w:t>
      </w:r>
      <w:r w:rsidR="006B6B9F">
        <w:rPr>
          <w:rFonts w:ascii="Times New Roman" w:hAnsi="Times New Roman" w:cs="Times New Roman"/>
          <w:sz w:val="24"/>
          <w:szCs w:val="24"/>
          <w:lang w:val="en-US"/>
        </w:rPr>
        <w:t xml:space="preserve"> to reduce th</w:t>
      </w:r>
      <w:r w:rsidR="00061FE9">
        <w:rPr>
          <w:rFonts w:ascii="Times New Roman" w:hAnsi="Times New Roman" w:cs="Times New Roman"/>
          <w:sz w:val="24"/>
          <w:szCs w:val="24"/>
          <w:lang w:val="en-US"/>
        </w:rPr>
        <w:t xml:space="preserve">e amount of </w:t>
      </w:r>
      <w:r w:rsidR="00BB62B1">
        <w:rPr>
          <w:rFonts w:ascii="Times New Roman" w:hAnsi="Times New Roman" w:cs="Times New Roman"/>
          <w:sz w:val="24"/>
          <w:szCs w:val="24"/>
          <w:lang w:val="en-US"/>
        </w:rPr>
        <w:t>adsorbed asphaltenes</w:t>
      </w:r>
      <w:r w:rsidR="006B6B9F">
        <w:rPr>
          <w:rFonts w:ascii="Times New Roman" w:hAnsi="Times New Roman" w:cs="Times New Roman"/>
          <w:sz w:val="24"/>
          <w:szCs w:val="24"/>
          <w:lang w:val="en-US"/>
        </w:rPr>
        <w:t>.</w:t>
      </w:r>
      <w:r w:rsidR="009636FE">
        <w:rPr>
          <w:rFonts w:ascii="Times New Roman" w:hAnsi="Times New Roman" w:cs="Times New Roman"/>
          <w:sz w:val="24"/>
          <w:szCs w:val="24"/>
          <w:lang w:val="en-US"/>
        </w:rPr>
        <w:t xml:space="preserve"> </w:t>
      </w:r>
      <w:r w:rsidR="005F4883">
        <w:rPr>
          <w:rFonts w:ascii="Times New Roman" w:hAnsi="Times New Roman" w:cs="Times New Roman"/>
          <w:sz w:val="24"/>
          <w:szCs w:val="24"/>
          <w:lang w:val="en-US"/>
        </w:rPr>
        <w:t xml:space="preserve">The asphaltene concentration in xylene was maintained constant at 2 g/L for all the experiments, while the </w:t>
      </w:r>
      <w:r w:rsidR="00DC007C">
        <w:rPr>
          <w:rFonts w:ascii="Times New Roman" w:hAnsi="Times New Roman" w:cs="Times New Roman"/>
          <w:sz w:val="24"/>
          <w:szCs w:val="24"/>
          <w:lang w:val="en-US"/>
        </w:rPr>
        <w:t>inhibitor</w:t>
      </w:r>
      <w:r w:rsidR="005F4883">
        <w:rPr>
          <w:rFonts w:ascii="Times New Roman" w:hAnsi="Times New Roman" w:cs="Times New Roman"/>
          <w:sz w:val="24"/>
          <w:szCs w:val="24"/>
          <w:lang w:val="en-US"/>
        </w:rPr>
        <w:t xml:space="preserve"> was tested at 0.5 g/L and 2 g/L concentrations. From figure </w:t>
      </w:r>
      <w:r w:rsidR="004628B5">
        <w:rPr>
          <w:rFonts w:ascii="Times New Roman" w:hAnsi="Times New Roman" w:cs="Times New Roman"/>
          <w:sz w:val="24"/>
          <w:szCs w:val="24"/>
          <w:lang w:val="en-US"/>
        </w:rPr>
        <w:t>4</w:t>
      </w:r>
      <w:r w:rsidR="005F4883">
        <w:rPr>
          <w:rFonts w:ascii="Times New Roman" w:hAnsi="Times New Roman" w:cs="Times New Roman"/>
          <w:sz w:val="24"/>
          <w:szCs w:val="24"/>
          <w:lang w:val="en-US"/>
        </w:rPr>
        <w:t>, it can be observed that in presence of 0.5 g/L inhibitor, the mixed inhibitor + asphaltene adsorption (</w:t>
      </w:r>
      <w:r w:rsidR="005F4883" w:rsidRPr="00052913">
        <w:rPr>
          <w:rFonts w:ascii="Times New Roman" w:hAnsi="Times New Roman" w:cs="Times New Roman"/>
          <w:i/>
          <w:sz w:val="24"/>
          <w:szCs w:val="24"/>
          <w:lang w:val="en-US"/>
        </w:rPr>
        <w:t>Γ</w:t>
      </w:r>
      <w:r w:rsidR="005F4883" w:rsidRPr="00052913">
        <w:rPr>
          <w:rFonts w:ascii="Times New Roman" w:hAnsi="Times New Roman" w:cs="Times New Roman"/>
          <w:i/>
          <w:sz w:val="24"/>
          <w:szCs w:val="24"/>
          <w:vertAlign w:val="subscript"/>
          <w:lang w:val="en-US"/>
        </w:rPr>
        <w:t>asp/inh</w:t>
      </w:r>
      <w:r w:rsidR="005F4883">
        <w:rPr>
          <w:rFonts w:ascii="Times New Roman" w:hAnsi="Times New Roman" w:cs="Times New Roman"/>
          <w:sz w:val="24"/>
          <w:szCs w:val="24"/>
          <w:lang w:val="en-US"/>
        </w:rPr>
        <w:t>) reduced to 1.0 ± 0.1 mg/m</w:t>
      </w:r>
      <w:r w:rsidR="005F4883" w:rsidRPr="008F6ACC">
        <w:rPr>
          <w:rFonts w:ascii="Times New Roman" w:hAnsi="Times New Roman" w:cs="Times New Roman"/>
          <w:sz w:val="24"/>
          <w:szCs w:val="24"/>
          <w:vertAlign w:val="superscript"/>
          <w:lang w:val="en-US"/>
        </w:rPr>
        <w:t>2</w:t>
      </w:r>
      <w:r w:rsidR="005F4883">
        <w:rPr>
          <w:rFonts w:ascii="Times New Roman" w:hAnsi="Times New Roman" w:cs="Times New Roman"/>
          <w:sz w:val="24"/>
          <w:szCs w:val="24"/>
          <w:lang w:val="en-US"/>
        </w:rPr>
        <w:t xml:space="preserve"> for both </w:t>
      </w:r>
      <w:r w:rsidR="005F4883" w:rsidRPr="00052913">
        <w:rPr>
          <w:rFonts w:ascii="Times New Roman" w:hAnsi="Times New Roman" w:cs="Times New Roman"/>
          <w:i/>
          <w:sz w:val="24"/>
          <w:szCs w:val="24"/>
          <w:lang w:val="en-US"/>
        </w:rPr>
        <w:t>whole</w:t>
      </w:r>
      <w:r w:rsidR="005F4883">
        <w:rPr>
          <w:rFonts w:ascii="Times New Roman" w:hAnsi="Times New Roman" w:cs="Times New Roman"/>
          <w:sz w:val="24"/>
          <w:szCs w:val="24"/>
          <w:lang w:val="en-US"/>
        </w:rPr>
        <w:t xml:space="preserve"> and </w:t>
      </w:r>
      <w:r w:rsidR="005F4883" w:rsidRPr="00052913">
        <w:rPr>
          <w:rFonts w:ascii="Times New Roman" w:hAnsi="Times New Roman" w:cs="Times New Roman"/>
          <w:i/>
          <w:sz w:val="24"/>
          <w:szCs w:val="24"/>
          <w:lang w:val="en-US"/>
        </w:rPr>
        <w:t>ester</w:t>
      </w:r>
      <w:r w:rsidR="005F4883">
        <w:rPr>
          <w:rFonts w:ascii="Times New Roman" w:hAnsi="Times New Roman" w:cs="Times New Roman"/>
          <w:sz w:val="24"/>
          <w:szCs w:val="24"/>
          <w:lang w:val="en-US"/>
        </w:rPr>
        <w:t xml:space="preserve"> asphaltenes.  The first xylene wash effectively removes 50</w:t>
      </w:r>
      <w:r w:rsidR="00B9310A">
        <w:rPr>
          <w:rFonts w:ascii="Times New Roman" w:hAnsi="Times New Roman" w:cs="Times New Roman"/>
          <w:sz w:val="24"/>
          <w:szCs w:val="24"/>
          <w:lang w:val="en-US"/>
        </w:rPr>
        <w:t xml:space="preserve"> </w:t>
      </w:r>
      <w:r w:rsidR="005D7C91">
        <w:rPr>
          <w:rFonts w:ascii="Times New Roman" w:hAnsi="Times New Roman" w:cs="Times New Roman"/>
          <w:sz w:val="24"/>
          <w:szCs w:val="24"/>
          <w:lang w:val="en-US"/>
        </w:rPr>
        <w:t>–</w:t>
      </w:r>
      <w:r w:rsidR="00B9310A">
        <w:rPr>
          <w:rFonts w:ascii="Times New Roman" w:hAnsi="Times New Roman" w:cs="Times New Roman"/>
          <w:sz w:val="24"/>
          <w:szCs w:val="24"/>
          <w:lang w:val="en-US"/>
        </w:rPr>
        <w:t xml:space="preserve"> </w:t>
      </w:r>
      <w:r w:rsidR="00185BBE">
        <w:rPr>
          <w:rFonts w:ascii="Times New Roman" w:hAnsi="Times New Roman" w:cs="Times New Roman"/>
          <w:sz w:val="24"/>
          <w:szCs w:val="24"/>
          <w:lang w:val="en-US"/>
        </w:rPr>
        <w:t>60% of the adsorbed mass.</w:t>
      </w:r>
      <w:r w:rsidR="00053055">
        <w:rPr>
          <w:rFonts w:ascii="Times New Roman" w:hAnsi="Times New Roman" w:cs="Times New Roman"/>
          <w:sz w:val="24"/>
          <w:szCs w:val="24"/>
          <w:lang w:val="en-US"/>
        </w:rPr>
        <w:t xml:space="preserve"> </w:t>
      </w:r>
      <w:r w:rsidR="005E7324">
        <w:rPr>
          <w:rFonts w:ascii="Times New Roman" w:hAnsi="Times New Roman" w:cs="Times New Roman"/>
          <w:sz w:val="24"/>
          <w:szCs w:val="24"/>
          <w:lang w:val="en-US"/>
        </w:rPr>
        <w:t xml:space="preserve">The </w:t>
      </w:r>
      <w:r w:rsidR="00053055">
        <w:rPr>
          <w:rFonts w:ascii="Times New Roman" w:hAnsi="Times New Roman" w:cs="Times New Roman"/>
          <w:sz w:val="24"/>
          <w:szCs w:val="24"/>
          <w:lang w:val="en-US"/>
        </w:rPr>
        <w:t xml:space="preserve">0.5 g/L inhibitor solution wash </w:t>
      </w:r>
      <w:r w:rsidR="005E7324">
        <w:rPr>
          <w:rFonts w:ascii="Times New Roman" w:hAnsi="Times New Roman" w:cs="Times New Roman"/>
          <w:sz w:val="24"/>
          <w:szCs w:val="24"/>
          <w:lang w:val="en-US"/>
        </w:rPr>
        <w:t xml:space="preserve">most likely helps to remove the adsorbed asphaltenes, and the adsorbed amounts after inhibitor wash </w:t>
      </w:r>
      <w:r w:rsidR="0069496C">
        <w:rPr>
          <w:rFonts w:ascii="Times New Roman" w:hAnsi="Times New Roman" w:cs="Times New Roman"/>
          <w:sz w:val="24"/>
          <w:szCs w:val="24"/>
          <w:lang w:val="en-US"/>
        </w:rPr>
        <w:t xml:space="preserve">is close to the value obtained when only inhibitor </w:t>
      </w:r>
      <w:r w:rsidR="005E7324">
        <w:rPr>
          <w:rFonts w:ascii="Times New Roman" w:hAnsi="Times New Roman" w:cs="Times New Roman"/>
          <w:sz w:val="24"/>
          <w:szCs w:val="24"/>
          <w:lang w:val="en-US"/>
        </w:rPr>
        <w:t>is adsorbed (Γ ~ 0.5 mg/m</w:t>
      </w:r>
      <w:r w:rsidR="005E7324" w:rsidRPr="005E7324">
        <w:rPr>
          <w:rFonts w:ascii="Times New Roman" w:hAnsi="Times New Roman" w:cs="Times New Roman"/>
          <w:sz w:val="24"/>
          <w:szCs w:val="24"/>
          <w:vertAlign w:val="superscript"/>
          <w:lang w:val="en-US"/>
        </w:rPr>
        <w:t>2</w:t>
      </w:r>
      <w:r w:rsidR="005E7324">
        <w:rPr>
          <w:rFonts w:ascii="Times New Roman" w:hAnsi="Times New Roman" w:cs="Times New Roman"/>
          <w:sz w:val="24"/>
          <w:szCs w:val="24"/>
          <w:lang w:val="en-US"/>
        </w:rPr>
        <w:t>)</w:t>
      </w:r>
      <w:r w:rsidR="0069496C">
        <w:rPr>
          <w:rFonts w:ascii="Times New Roman" w:hAnsi="Times New Roman" w:cs="Times New Roman"/>
          <w:sz w:val="24"/>
          <w:szCs w:val="24"/>
          <w:lang w:val="en-US"/>
        </w:rPr>
        <w:t>. It can therefore be deduced that the layer is mostly composed of inhibitor. By the end of the second xylene wash, almost all the adsorbed species were removed from the stainless steel surface.</w:t>
      </w:r>
    </w:p>
    <w:p w14:paraId="0AFA0707" w14:textId="77777777" w:rsidR="00142E74" w:rsidRDefault="00142E74" w:rsidP="00546731">
      <w:pPr>
        <w:spacing w:after="0" w:line="360" w:lineRule="auto"/>
        <w:jc w:val="both"/>
        <w:rPr>
          <w:rFonts w:ascii="Times New Roman" w:hAnsi="Times New Roman" w:cs="Times New Roman"/>
          <w:sz w:val="24"/>
          <w:szCs w:val="24"/>
          <w:lang w:val="en-US"/>
        </w:rPr>
      </w:pPr>
    </w:p>
    <w:p w14:paraId="34EC5C3E" w14:textId="19F22EAF" w:rsidR="005F4883" w:rsidRDefault="0024491A" w:rsidP="005F4883">
      <w:pPr>
        <w:spacing w:after="0" w:line="360" w:lineRule="auto"/>
        <w:jc w:val="center"/>
        <w:rPr>
          <w:rFonts w:ascii="Times New Roman" w:hAnsi="Times New Roman" w:cs="Times New Roman"/>
          <w:sz w:val="24"/>
          <w:szCs w:val="24"/>
          <w:lang w:val="en-US"/>
        </w:rPr>
      </w:pPr>
      <w:r w:rsidRPr="0024491A">
        <w:rPr>
          <w:rFonts w:ascii="Times New Roman" w:hAnsi="Times New Roman" w:cs="Times New Roman"/>
          <w:noProof/>
          <w:sz w:val="24"/>
          <w:szCs w:val="24"/>
          <w:lang w:val="en-US"/>
        </w:rPr>
        <w:lastRenderedPageBreak/>
        <w:drawing>
          <wp:inline distT="0" distB="0" distL="0" distR="0" wp14:anchorId="6403200C" wp14:editId="525E5595">
            <wp:extent cx="4512359" cy="3200400"/>
            <wp:effectExtent l="0" t="0" r="2540" b="0"/>
            <wp:docPr id="271" name="Picture 271" descr="\\home.ansatt.ntnu.no\sreedhas\Desktop\Manuscript - 5 (Asp adsorption-deposition)\Sigma plots\Comparison (2 gL ester &amp; whole + 0.5 gL OFD-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ansatt.ntnu.no\sreedhas\Desktop\Manuscript - 5 (Asp adsorption-deposition)\Sigma plots\Comparison (2 gL ester &amp; whole + 0.5 gL OFD-0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2359" cy="3200400"/>
                    </a:xfrm>
                    <a:prstGeom prst="rect">
                      <a:avLst/>
                    </a:prstGeom>
                    <a:noFill/>
                    <a:ln>
                      <a:noFill/>
                    </a:ln>
                  </pic:spPr>
                </pic:pic>
              </a:graphicData>
            </a:graphic>
          </wp:inline>
        </w:drawing>
      </w:r>
    </w:p>
    <w:p w14:paraId="4B9FD5C6" w14:textId="293CFAE4" w:rsidR="00E30E9F" w:rsidRDefault="00E30E9F" w:rsidP="005F4883">
      <w:pPr>
        <w:spacing w:after="0" w:line="360" w:lineRule="auto"/>
        <w:jc w:val="center"/>
        <w:rPr>
          <w:rFonts w:ascii="Times New Roman" w:hAnsi="Times New Roman" w:cs="Times New Roman"/>
          <w:sz w:val="24"/>
          <w:szCs w:val="24"/>
          <w:lang w:val="en-US"/>
        </w:rPr>
      </w:pPr>
    </w:p>
    <w:p w14:paraId="6A9B7FC3" w14:textId="1FD51008" w:rsidR="005F4883" w:rsidRDefault="005F4883" w:rsidP="005F488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4628B5">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00DC007C">
        <w:rPr>
          <w:rFonts w:ascii="Times New Roman" w:hAnsi="Times New Roman" w:cs="Times New Roman"/>
          <w:sz w:val="24"/>
          <w:szCs w:val="24"/>
          <w:lang w:val="en-US"/>
        </w:rPr>
        <w:t>Example of a</w:t>
      </w:r>
      <w:r w:rsidR="005C6723">
        <w:rPr>
          <w:rFonts w:ascii="Times New Roman" w:hAnsi="Times New Roman" w:cs="Times New Roman"/>
          <w:sz w:val="24"/>
          <w:szCs w:val="24"/>
          <w:lang w:val="en-US"/>
        </w:rPr>
        <w:t>ds</w:t>
      </w:r>
      <w:r w:rsidR="00784FCA">
        <w:rPr>
          <w:rFonts w:ascii="Times New Roman" w:hAnsi="Times New Roman" w:cs="Times New Roman"/>
          <w:sz w:val="24"/>
          <w:szCs w:val="24"/>
          <w:lang w:val="en-US"/>
        </w:rPr>
        <w:t xml:space="preserve">orption of mixed asphaltene + </w:t>
      </w:r>
      <w:r w:rsidR="005C6723">
        <w:rPr>
          <w:rFonts w:ascii="Times New Roman" w:hAnsi="Times New Roman" w:cs="Times New Roman"/>
          <w:sz w:val="24"/>
          <w:szCs w:val="24"/>
          <w:lang w:val="en-US"/>
        </w:rPr>
        <w:t xml:space="preserve">inhibitor solutions </w:t>
      </w:r>
      <w:r w:rsidR="00784FCA">
        <w:rPr>
          <w:rFonts w:ascii="Times New Roman" w:hAnsi="Times New Roman" w:cs="Times New Roman"/>
          <w:sz w:val="24"/>
          <w:szCs w:val="24"/>
          <w:lang w:val="en-US"/>
        </w:rPr>
        <w:t xml:space="preserve">in xylene </w:t>
      </w:r>
      <w:r w:rsidR="005C6723">
        <w:rPr>
          <w:rFonts w:ascii="Times New Roman" w:hAnsi="Times New Roman" w:cs="Times New Roman"/>
          <w:sz w:val="24"/>
          <w:szCs w:val="24"/>
          <w:lang w:val="en-US"/>
        </w:rPr>
        <w:t>on stainless steel</w:t>
      </w:r>
      <w:r w:rsidR="0069496C">
        <w:rPr>
          <w:rFonts w:ascii="Times New Roman" w:hAnsi="Times New Roman" w:cs="Times New Roman"/>
          <w:sz w:val="24"/>
          <w:szCs w:val="24"/>
          <w:lang w:val="en-US"/>
        </w:rPr>
        <w:t xml:space="preserve"> based on 5</w:t>
      </w:r>
      <w:r w:rsidR="0069496C" w:rsidRPr="0069496C">
        <w:rPr>
          <w:rFonts w:ascii="Times New Roman" w:hAnsi="Times New Roman" w:cs="Times New Roman"/>
          <w:sz w:val="24"/>
          <w:szCs w:val="24"/>
          <w:vertAlign w:val="superscript"/>
          <w:lang w:val="en-US"/>
        </w:rPr>
        <w:t>th</w:t>
      </w:r>
      <w:r w:rsidR="0069496C">
        <w:rPr>
          <w:rFonts w:ascii="Times New Roman" w:hAnsi="Times New Roman" w:cs="Times New Roman"/>
          <w:sz w:val="24"/>
          <w:szCs w:val="24"/>
          <w:lang w:val="en-US"/>
        </w:rPr>
        <w:t xml:space="preserve"> overtone.</w:t>
      </w:r>
      <w:r w:rsidR="001D6E0E" w:rsidRPr="00FD5E01">
        <w:rPr>
          <w:lang w:val="en-US"/>
        </w:rPr>
        <w:t xml:space="preserve"> </w:t>
      </w:r>
      <w:r w:rsidR="001D6E0E" w:rsidRPr="001D6E0E">
        <w:rPr>
          <w:rFonts w:ascii="Times New Roman" w:hAnsi="Times New Roman" w:cs="Times New Roman"/>
          <w:sz w:val="24"/>
          <w:szCs w:val="24"/>
          <w:lang w:val="en-US"/>
        </w:rPr>
        <w:t>The adsorbed amounts (right y-axis) are calculated using Sauerbery relationship from the change in frequency</w:t>
      </w:r>
      <w:bookmarkStart w:id="0" w:name="_GoBack"/>
      <w:bookmarkEnd w:id="0"/>
      <w:r w:rsidR="001D6E0E" w:rsidRPr="001D6E0E">
        <w:rPr>
          <w:rFonts w:ascii="Times New Roman" w:hAnsi="Times New Roman" w:cs="Times New Roman"/>
          <w:sz w:val="24"/>
          <w:szCs w:val="24"/>
          <w:lang w:val="en-US"/>
        </w:rPr>
        <w:t>.</w:t>
      </w:r>
    </w:p>
    <w:p w14:paraId="6A815E1A" w14:textId="77777777" w:rsidR="005F4883" w:rsidRDefault="005F4883" w:rsidP="00546731">
      <w:pPr>
        <w:spacing w:after="0" w:line="360" w:lineRule="auto"/>
        <w:jc w:val="both"/>
        <w:rPr>
          <w:rFonts w:ascii="Times New Roman" w:hAnsi="Times New Roman" w:cs="Times New Roman"/>
          <w:sz w:val="24"/>
          <w:szCs w:val="24"/>
          <w:lang w:val="en-US"/>
        </w:rPr>
      </w:pPr>
    </w:p>
    <w:p w14:paraId="6A156E87" w14:textId="4BD4D3E7" w:rsidR="005D6CF8" w:rsidRDefault="005F4883" w:rsidP="00784FC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4628B5">
        <w:rPr>
          <w:rFonts w:ascii="Times New Roman" w:hAnsi="Times New Roman" w:cs="Times New Roman"/>
          <w:sz w:val="24"/>
          <w:szCs w:val="24"/>
          <w:lang w:val="en-US"/>
        </w:rPr>
        <w:t>5</w:t>
      </w:r>
      <w:r>
        <w:rPr>
          <w:rFonts w:ascii="Times New Roman" w:hAnsi="Times New Roman" w:cs="Times New Roman"/>
          <w:sz w:val="24"/>
          <w:szCs w:val="24"/>
          <w:lang w:val="en-US"/>
        </w:rPr>
        <w:t xml:space="preserve"> gives a comparison of adsorbed asphaltene or asphaltene/inhibitor mixture amounts on stainless steel. </w:t>
      </w:r>
      <w:r w:rsidR="007B4A59">
        <w:rPr>
          <w:rFonts w:ascii="Times New Roman" w:hAnsi="Times New Roman" w:cs="Times New Roman"/>
          <w:sz w:val="24"/>
          <w:szCs w:val="24"/>
          <w:lang w:val="en-US"/>
        </w:rPr>
        <w:t>In the absence of inhibitor, the asphaltene adsorbed amounts are 3.2 ± 0.2 mg/m</w:t>
      </w:r>
      <w:r w:rsidR="007B4A59" w:rsidRPr="007B4A59">
        <w:rPr>
          <w:rFonts w:ascii="Times New Roman" w:hAnsi="Times New Roman" w:cs="Times New Roman"/>
          <w:sz w:val="24"/>
          <w:szCs w:val="24"/>
          <w:vertAlign w:val="superscript"/>
          <w:lang w:val="en-US"/>
        </w:rPr>
        <w:t>2</w:t>
      </w:r>
      <w:r w:rsidR="007B4A59">
        <w:rPr>
          <w:rFonts w:ascii="Times New Roman" w:hAnsi="Times New Roman" w:cs="Times New Roman"/>
          <w:sz w:val="24"/>
          <w:szCs w:val="24"/>
          <w:lang w:val="en-US"/>
        </w:rPr>
        <w:t xml:space="preserve"> for </w:t>
      </w:r>
      <w:r w:rsidR="007B4A59" w:rsidRPr="007B4A59">
        <w:rPr>
          <w:rFonts w:ascii="Times New Roman" w:hAnsi="Times New Roman" w:cs="Times New Roman"/>
          <w:i/>
          <w:sz w:val="24"/>
          <w:szCs w:val="24"/>
          <w:lang w:val="en-US"/>
        </w:rPr>
        <w:t>whole</w:t>
      </w:r>
      <w:r w:rsidR="007B4A59">
        <w:rPr>
          <w:rFonts w:ascii="Times New Roman" w:hAnsi="Times New Roman" w:cs="Times New Roman"/>
          <w:sz w:val="24"/>
          <w:szCs w:val="24"/>
          <w:lang w:val="en-US"/>
        </w:rPr>
        <w:t xml:space="preserve"> asphaltenes and 4.2</w:t>
      </w:r>
      <w:r w:rsidR="00B9310A">
        <w:rPr>
          <w:rFonts w:ascii="Times New Roman" w:hAnsi="Times New Roman" w:cs="Times New Roman"/>
          <w:sz w:val="24"/>
          <w:szCs w:val="24"/>
          <w:lang w:val="en-US"/>
        </w:rPr>
        <w:t xml:space="preserve"> ± 0.2</w:t>
      </w:r>
      <w:r w:rsidR="007B4A59">
        <w:rPr>
          <w:rFonts w:ascii="Times New Roman" w:hAnsi="Times New Roman" w:cs="Times New Roman"/>
          <w:sz w:val="24"/>
          <w:szCs w:val="24"/>
          <w:lang w:val="en-US"/>
        </w:rPr>
        <w:t xml:space="preserve"> mg/m</w:t>
      </w:r>
      <w:r w:rsidR="007B4A59" w:rsidRPr="007B4A59">
        <w:rPr>
          <w:rFonts w:ascii="Times New Roman" w:hAnsi="Times New Roman" w:cs="Times New Roman"/>
          <w:sz w:val="24"/>
          <w:szCs w:val="24"/>
          <w:vertAlign w:val="superscript"/>
          <w:lang w:val="en-US"/>
        </w:rPr>
        <w:t>2</w:t>
      </w:r>
      <w:r w:rsidR="007B4A59">
        <w:rPr>
          <w:rFonts w:ascii="Times New Roman" w:hAnsi="Times New Roman" w:cs="Times New Roman"/>
          <w:sz w:val="24"/>
          <w:szCs w:val="24"/>
          <w:lang w:val="en-US"/>
        </w:rPr>
        <w:t xml:space="preserve"> for </w:t>
      </w:r>
      <w:r w:rsidR="007B4A59" w:rsidRPr="00DC007C">
        <w:rPr>
          <w:rFonts w:ascii="Times New Roman" w:hAnsi="Times New Roman" w:cs="Times New Roman"/>
          <w:i/>
          <w:sz w:val="24"/>
          <w:szCs w:val="24"/>
          <w:lang w:val="en-US"/>
        </w:rPr>
        <w:t>ester</w:t>
      </w:r>
      <w:r w:rsidR="007B4A59">
        <w:rPr>
          <w:rFonts w:ascii="Times New Roman" w:hAnsi="Times New Roman" w:cs="Times New Roman"/>
          <w:sz w:val="24"/>
          <w:szCs w:val="24"/>
          <w:lang w:val="en-US"/>
        </w:rPr>
        <w:t xml:space="preserve"> asphaltenes respectively.</w:t>
      </w:r>
      <w:r w:rsidR="00B9310A">
        <w:rPr>
          <w:rFonts w:ascii="Times New Roman" w:hAnsi="Times New Roman" w:cs="Times New Roman"/>
          <w:sz w:val="24"/>
          <w:szCs w:val="24"/>
          <w:lang w:val="en-US"/>
        </w:rPr>
        <w:t xml:space="preserve">  </w:t>
      </w:r>
      <w:r>
        <w:rPr>
          <w:rFonts w:ascii="Times New Roman" w:hAnsi="Times New Roman" w:cs="Times New Roman"/>
          <w:sz w:val="24"/>
          <w:szCs w:val="24"/>
          <w:lang w:val="en-US"/>
        </w:rPr>
        <w:t>The use of 2 g/L</w:t>
      </w:r>
      <w:r w:rsidR="00B9310A">
        <w:rPr>
          <w:rFonts w:ascii="Times New Roman" w:hAnsi="Times New Roman" w:cs="Times New Roman"/>
          <w:sz w:val="24"/>
          <w:szCs w:val="24"/>
          <w:lang w:val="en-US"/>
        </w:rPr>
        <w:t xml:space="preserve"> fatty</w:t>
      </w:r>
      <w:r w:rsidR="006A66E6">
        <w:rPr>
          <w:rFonts w:ascii="Times New Roman" w:hAnsi="Times New Roman" w:cs="Times New Roman"/>
          <w:sz w:val="24"/>
          <w:szCs w:val="24"/>
          <w:lang w:val="en-US"/>
        </w:rPr>
        <w:t>-</w:t>
      </w:r>
      <w:r w:rsidR="00B9310A">
        <w:rPr>
          <w:rFonts w:ascii="Times New Roman" w:hAnsi="Times New Roman" w:cs="Times New Roman"/>
          <w:sz w:val="24"/>
          <w:szCs w:val="24"/>
          <w:lang w:val="en-US"/>
        </w:rPr>
        <w:t>alkylamine amphiphile resulted</w:t>
      </w:r>
      <w:r>
        <w:rPr>
          <w:rFonts w:ascii="Times New Roman" w:hAnsi="Times New Roman" w:cs="Times New Roman"/>
          <w:sz w:val="24"/>
          <w:szCs w:val="24"/>
          <w:lang w:val="en-US"/>
        </w:rPr>
        <w:t xml:space="preserve"> in only a marginal change in adsorbed mass (</w:t>
      </w:r>
      <w:r w:rsidRPr="00052913">
        <w:rPr>
          <w:rFonts w:ascii="Times New Roman" w:hAnsi="Times New Roman" w:cs="Times New Roman"/>
          <w:i/>
          <w:sz w:val="24"/>
          <w:szCs w:val="24"/>
          <w:lang w:val="en-US"/>
        </w:rPr>
        <w:t>Γ</w:t>
      </w:r>
      <w:r w:rsidRPr="00052913">
        <w:rPr>
          <w:rFonts w:ascii="Times New Roman" w:hAnsi="Times New Roman" w:cs="Times New Roman"/>
          <w:i/>
          <w:sz w:val="24"/>
          <w:szCs w:val="24"/>
          <w:vertAlign w:val="subscript"/>
          <w:lang w:val="en-US"/>
        </w:rPr>
        <w:t>asp</w:t>
      </w:r>
      <w:r w:rsidR="00B9310A">
        <w:rPr>
          <w:rFonts w:ascii="Times New Roman" w:hAnsi="Times New Roman" w:cs="Times New Roman"/>
          <w:i/>
          <w:sz w:val="24"/>
          <w:szCs w:val="24"/>
          <w:vertAlign w:val="subscript"/>
          <w:lang w:val="en-US"/>
        </w:rPr>
        <w:t>+</w:t>
      </w:r>
      <w:r w:rsidRPr="00052913">
        <w:rPr>
          <w:rFonts w:ascii="Times New Roman" w:hAnsi="Times New Roman" w:cs="Times New Roman"/>
          <w:i/>
          <w:sz w:val="24"/>
          <w:szCs w:val="24"/>
          <w:vertAlign w:val="subscript"/>
          <w:lang w:val="en-US"/>
        </w:rPr>
        <w:t>inh</w:t>
      </w:r>
      <w:r w:rsidR="005C6723">
        <w:rPr>
          <w:rFonts w:ascii="Times New Roman" w:hAnsi="Times New Roman" w:cs="Times New Roman"/>
          <w:sz w:val="24"/>
          <w:szCs w:val="24"/>
          <w:lang w:val="en-US"/>
        </w:rPr>
        <w:t>)</w:t>
      </w:r>
      <w:r w:rsidR="007456FB">
        <w:rPr>
          <w:rFonts w:ascii="Times New Roman" w:hAnsi="Times New Roman" w:cs="Times New Roman"/>
          <w:sz w:val="24"/>
          <w:szCs w:val="24"/>
          <w:lang w:val="en-US"/>
        </w:rPr>
        <w:t xml:space="preserve"> than compared to 0.5 g/L </w:t>
      </w:r>
      <w:r w:rsidR="00B9310A">
        <w:rPr>
          <w:rFonts w:ascii="Times New Roman" w:hAnsi="Times New Roman" w:cs="Times New Roman"/>
          <w:sz w:val="24"/>
          <w:szCs w:val="24"/>
          <w:lang w:val="en-US"/>
        </w:rPr>
        <w:t>amphiphile</w:t>
      </w:r>
      <w:r w:rsidR="007456FB">
        <w:rPr>
          <w:rFonts w:ascii="Times New Roman" w:hAnsi="Times New Roman" w:cs="Times New Roman"/>
          <w:sz w:val="24"/>
          <w:szCs w:val="24"/>
          <w:lang w:val="en-US"/>
        </w:rPr>
        <w:t xml:space="preserve"> usage</w:t>
      </w:r>
      <w:r w:rsidR="005C6723">
        <w:rPr>
          <w:rFonts w:ascii="Times New Roman" w:hAnsi="Times New Roman" w:cs="Times New Roman"/>
          <w:sz w:val="24"/>
          <w:szCs w:val="24"/>
          <w:lang w:val="en-US"/>
        </w:rPr>
        <w:t xml:space="preserve">. </w:t>
      </w:r>
      <w:r w:rsidR="00142E74">
        <w:rPr>
          <w:rFonts w:ascii="Times New Roman" w:hAnsi="Times New Roman" w:cs="Times New Roman"/>
          <w:sz w:val="24"/>
          <w:szCs w:val="24"/>
          <w:lang w:val="en-US"/>
        </w:rPr>
        <w:t>Thus, the ability to minimize asphaltene ad</w:t>
      </w:r>
      <w:r w:rsidR="00E27882">
        <w:rPr>
          <w:rFonts w:ascii="Times New Roman" w:hAnsi="Times New Roman" w:cs="Times New Roman"/>
          <w:sz w:val="24"/>
          <w:szCs w:val="24"/>
          <w:lang w:val="en-US"/>
        </w:rPr>
        <w:t xml:space="preserve">sorption as well as to </w:t>
      </w:r>
      <w:r w:rsidR="00142E74">
        <w:rPr>
          <w:rFonts w:ascii="Times New Roman" w:hAnsi="Times New Roman" w:cs="Times New Roman"/>
          <w:sz w:val="24"/>
          <w:szCs w:val="24"/>
          <w:lang w:val="en-US"/>
        </w:rPr>
        <w:t>disperse asphaltene layers formed on the stainless is clearly demonst</w:t>
      </w:r>
      <w:r w:rsidR="000D04F1">
        <w:rPr>
          <w:rFonts w:ascii="Times New Roman" w:hAnsi="Times New Roman" w:cs="Times New Roman"/>
          <w:sz w:val="24"/>
          <w:szCs w:val="24"/>
          <w:lang w:val="en-US"/>
        </w:rPr>
        <w:t>rated by the fatty-alkyl</w:t>
      </w:r>
      <w:r w:rsidR="00142E74">
        <w:rPr>
          <w:rFonts w:ascii="Times New Roman" w:hAnsi="Times New Roman" w:cs="Times New Roman"/>
          <w:sz w:val="24"/>
          <w:szCs w:val="24"/>
          <w:lang w:val="en-US"/>
        </w:rPr>
        <w:t xml:space="preserve">amine amphiphile. </w:t>
      </w:r>
    </w:p>
    <w:p w14:paraId="631E111D" w14:textId="77777777" w:rsidR="0065600B" w:rsidRDefault="0065600B" w:rsidP="00784FCA">
      <w:pPr>
        <w:spacing w:after="0" w:line="360" w:lineRule="auto"/>
        <w:jc w:val="both"/>
        <w:rPr>
          <w:rFonts w:ascii="Times New Roman" w:hAnsi="Times New Roman" w:cs="Times New Roman"/>
          <w:sz w:val="24"/>
          <w:szCs w:val="24"/>
          <w:lang w:val="en-US"/>
        </w:rPr>
      </w:pPr>
    </w:p>
    <w:p w14:paraId="0003F027" w14:textId="0D37BEF2" w:rsidR="006B6B9F" w:rsidRDefault="005D6CF8" w:rsidP="00784FC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order to gain insight behind the mechanism of asphaltene adsorption/deposition, asphaltenes w</w:t>
      </w:r>
      <w:r w:rsidR="00AA38E7">
        <w:rPr>
          <w:rFonts w:ascii="Times New Roman" w:hAnsi="Times New Roman" w:cs="Times New Roman"/>
          <w:sz w:val="24"/>
          <w:szCs w:val="24"/>
          <w:lang w:val="en-US"/>
        </w:rPr>
        <w:t>ere</w:t>
      </w:r>
      <w:r>
        <w:rPr>
          <w:rFonts w:ascii="Times New Roman" w:hAnsi="Times New Roman" w:cs="Times New Roman"/>
          <w:sz w:val="24"/>
          <w:szCs w:val="24"/>
          <w:lang w:val="en-US"/>
        </w:rPr>
        <w:t xml:space="preserve"> esterified.  </w:t>
      </w:r>
      <w:r w:rsidR="0065600B">
        <w:rPr>
          <w:rFonts w:ascii="Times New Roman" w:hAnsi="Times New Roman" w:cs="Times New Roman"/>
          <w:sz w:val="24"/>
          <w:szCs w:val="24"/>
          <w:lang w:val="en-US"/>
        </w:rPr>
        <w:t>T</w:t>
      </w:r>
      <w:r>
        <w:rPr>
          <w:rFonts w:ascii="Times New Roman" w:hAnsi="Times New Roman" w:cs="Times New Roman"/>
          <w:sz w:val="24"/>
          <w:szCs w:val="24"/>
          <w:lang w:val="en-US"/>
        </w:rPr>
        <w:t>he effect of the fatty</w:t>
      </w:r>
      <w:r w:rsidR="0065600B">
        <w:rPr>
          <w:rFonts w:ascii="Times New Roman" w:hAnsi="Times New Roman" w:cs="Times New Roman"/>
          <w:sz w:val="24"/>
          <w:szCs w:val="24"/>
          <w:lang w:val="en-US"/>
        </w:rPr>
        <w:t>-</w:t>
      </w:r>
      <w:r>
        <w:rPr>
          <w:rFonts w:ascii="Times New Roman" w:hAnsi="Times New Roman" w:cs="Times New Roman"/>
          <w:sz w:val="24"/>
          <w:szCs w:val="24"/>
          <w:lang w:val="en-US"/>
        </w:rPr>
        <w:t xml:space="preserve">alkylamine inhibitor on the </w:t>
      </w:r>
      <w:r w:rsidRPr="005D6CF8">
        <w:rPr>
          <w:rFonts w:ascii="Times New Roman" w:hAnsi="Times New Roman" w:cs="Times New Roman"/>
          <w:i/>
          <w:sz w:val="24"/>
          <w:szCs w:val="24"/>
          <w:lang w:val="en-US"/>
        </w:rPr>
        <w:t>ester</w:t>
      </w:r>
      <w:r>
        <w:rPr>
          <w:rFonts w:ascii="Times New Roman" w:hAnsi="Times New Roman" w:cs="Times New Roman"/>
          <w:sz w:val="24"/>
          <w:szCs w:val="24"/>
          <w:lang w:val="en-US"/>
        </w:rPr>
        <w:t xml:space="preserve"> asphaltene adsorption/deposition was </w:t>
      </w:r>
      <w:r w:rsidR="0065600B">
        <w:rPr>
          <w:rFonts w:ascii="Times New Roman" w:hAnsi="Times New Roman" w:cs="Times New Roman"/>
          <w:sz w:val="24"/>
          <w:szCs w:val="24"/>
          <w:lang w:val="en-US"/>
        </w:rPr>
        <w:t xml:space="preserve">then </w:t>
      </w:r>
      <w:r>
        <w:rPr>
          <w:rFonts w:ascii="Times New Roman" w:hAnsi="Times New Roman" w:cs="Times New Roman"/>
          <w:sz w:val="24"/>
          <w:szCs w:val="24"/>
          <w:lang w:val="en-US"/>
        </w:rPr>
        <w:t xml:space="preserve">compared with </w:t>
      </w:r>
      <w:r w:rsidRPr="005D6CF8">
        <w:rPr>
          <w:rFonts w:ascii="Times New Roman" w:hAnsi="Times New Roman" w:cs="Times New Roman"/>
          <w:i/>
          <w:sz w:val="24"/>
          <w:szCs w:val="24"/>
          <w:lang w:val="en-US"/>
        </w:rPr>
        <w:t>whole</w:t>
      </w:r>
      <w:r>
        <w:rPr>
          <w:rFonts w:ascii="Times New Roman" w:hAnsi="Times New Roman" w:cs="Times New Roman"/>
          <w:sz w:val="24"/>
          <w:szCs w:val="24"/>
          <w:lang w:val="en-US"/>
        </w:rPr>
        <w:t xml:space="preserve"> asphaltenes (figure </w:t>
      </w:r>
      <w:r w:rsidR="004628B5">
        <w:rPr>
          <w:rFonts w:ascii="Times New Roman" w:hAnsi="Times New Roman" w:cs="Times New Roman"/>
          <w:sz w:val="24"/>
          <w:szCs w:val="24"/>
          <w:lang w:val="en-US"/>
        </w:rPr>
        <w:t>5</w:t>
      </w:r>
      <w:r>
        <w:rPr>
          <w:rFonts w:ascii="Times New Roman" w:hAnsi="Times New Roman" w:cs="Times New Roman"/>
          <w:sz w:val="24"/>
          <w:szCs w:val="24"/>
          <w:lang w:val="en-US"/>
        </w:rPr>
        <w:t>). This c</w:t>
      </w:r>
      <w:r w:rsidR="004C58D8">
        <w:rPr>
          <w:rFonts w:ascii="Times New Roman" w:hAnsi="Times New Roman" w:cs="Times New Roman"/>
          <w:sz w:val="24"/>
          <w:szCs w:val="24"/>
          <w:lang w:val="en-US"/>
        </w:rPr>
        <w:t xml:space="preserve">omparison shows that the inhibitor has the same effect </w:t>
      </w:r>
      <w:r w:rsidR="0065600B">
        <w:rPr>
          <w:rFonts w:ascii="Times New Roman" w:hAnsi="Times New Roman" w:cs="Times New Roman"/>
          <w:sz w:val="24"/>
          <w:szCs w:val="24"/>
          <w:lang w:val="en-US"/>
        </w:rPr>
        <w:t>on</w:t>
      </w:r>
      <w:r w:rsidR="004C58D8">
        <w:rPr>
          <w:rFonts w:ascii="Times New Roman" w:hAnsi="Times New Roman" w:cs="Times New Roman"/>
          <w:sz w:val="24"/>
          <w:szCs w:val="24"/>
          <w:lang w:val="en-US"/>
        </w:rPr>
        <w:t xml:space="preserve"> both the </w:t>
      </w:r>
      <w:r>
        <w:rPr>
          <w:rFonts w:ascii="Times New Roman" w:hAnsi="Times New Roman" w:cs="Times New Roman"/>
          <w:sz w:val="24"/>
          <w:szCs w:val="24"/>
          <w:lang w:val="en-US"/>
        </w:rPr>
        <w:t>asphaltenes</w:t>
      </w:r>
      <w:r w:rsidR="004C58D8">
        <w:rPr>
          <w:rFonts w:ascii="Times New Roman" w:hAnsi="Times New Roman" w:cs="Times New Roman"/>
          <w:sz w:val="24"/>
          <w:szCs w:val="24"/>
          <w:lang w:val="en-US"/>
        </w:rPr>
        <w:t xml:space="preserve">, thereby indicating a similar asphaltene-inhibitor interaction. </w:t>
      </w:r>
      <w:r w:rsidR="00EF5E12">
        <w:rPr>
          <w:rFonts w:ascii="Times New Roman" w:hAnsi="Times New Roman" w:cs="Times New Roman"/>
          <w:sz w:val="24"/>
          <w:szCs w:val="24"/>
          <w:lang w:val="en-US"/>
        </w:rPr>
        <w:t>Consequently</w:t>
      </w:r>
      <w:r w:rsidR="00142E74">
        <w:rPr>
          <w:rFonts w:ascii="Times New Roman" w:hAnsi="Times New Roman" w:cs="Times New Roman"/>
          <w:sz w:val="24"/>
          <w:szCs w:val="24"/>
          <w:lang w:val="en-US"/>
        </w:rPr>
        <w:t xml:space="preserve">, as </w:t>
      </w:r>
      <w:r w:rsidR="00E5570B">
        <w:rPr>
          <w:rFonts w:ascii="Times New Roman" w:hAnsi="Times New Roman" w:cs="Times New Roman"/>
          <w:sz w:val="24"/>
          <w:szCs w:val="24"/>
          <w:lang w:val="en-US"/>
        </w:rPr>
        <w:t>reported</w:t>
      </w:r>
      <w:r w:rsidR="00142E74">
        <w:rPr>
          <w:rFonts w:ascii="Times New Roman" w:hAnsi="Times New Roman" w:cs="Times New Roman"/>
          <w:sz w:val="24"/>
          <w:szCs w:val="24"/>
          <w:lang w:val="en-US"/>
        </w:rPr>
        <w:t xml:space="preserve"> in our earlier work</w:t>
      </w:r>
      <w:r w:rsidR="00E5570B">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&lt;EndNote&gt;&lt;Cite&gt;&lt;Author&gt;Subramanian&lt;/Author&gt;&lt;RecNum&gt;34&lt;/RecNum&gt;&lt;DisplayText&gt;[36]&lt;/DisplayText&gt;&lt;record&gt;&lt;rec-number&gt;34&lt;/rec-number&gt;&lt;foreign-keys&gt;&lt;key app="EN" db-id="5909s905x9prxqevz92xsrvixrfsrfawrtvz" timestamp="0"&gt;34&lt;/key&gt;&lt;/foreign-keys&gt;&lt;ref-type name="Journal Article"&gt;17&lt;/ref-type&gt;&lt;contributors&gt;&lt;authors&gt;&lt;author&gt;Subramanian, Sreedhar&lt;/author&gt;&lt;author&gt;Simon, Sébastien&lt;/author&gt;&lt;author&gt;Sjöblom, Johan&lt;/author&gt;&lt;/authors&gt;&lt;/contributors&gt;&lt;titles&gt;&lt;title&gt;Interaction between asphaltenes and fatty-alkylamine inhibitor in bulk solution&lt;/title&gt;&lt;secondary-title&gt;Journal of Dispersion Science and Technology &lt;/secondary-title&gt;&lt;/titles&gt;&lt;periodical&gt;&lt;full-title&gt;Journal of Dispersion Science and Technology&lt;/full-title&gt;&lt;/periodical&gt;&lt;pages&gt;163-173 &lt;/pages&gt;&lt;volume&gt;39&lt;/volume&gt;&lt;number&gt;2&lt;/number&gt;&lt;section&gt;163&lt;/section&gt;&lt;dates&gt;&lt;year&gt;2018&lt;/year&gt;&lt;/dates&gt;&lt;urls&gt;&lt;/urls&gt;&lt;/record&gt;&lt;/Cite&gt;&lt;/EndNote&gt;</w:instrText>
      </w:r>
      <w:r w:rsidR="00E5570B">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[36]</w:t>
      </w:r>
      <w:r w:rsidR="00E5570B">
        <w:rPr>
          <w:rFonts w:ascii="Times New Roman" w:hAnsi="Times New Roman" w:cs="Times New Roman"/>
          <w:sz w:val="24"/>
          <w:szCs w:val="24"/>
          <w:lang w:val="en-US"/>
        </w:rPr>
        <w:fldChar w:fldCharType="end"/>
      </w:r>
      <w:r w:rsidR="007456FB">
        <w:rPr>
          <w:rFonts w:ascii="Times New Roman" w:hAnsi="Times New Roman" w:cs="Times New Roman"/>
          <w:sz w:val="24"/>
          <w:szCs w:val="24"/>
          <w:lang w:val="en-US"/>
        </w:rPr>
        <w:t xml:space="preserve">, the acid-base interaction between asphaltenes and the </w:t>
      </w:r>
      <w:r w:rsidR="00EF5E12">
        <w:rPr>
          <w:rFonts w:ascii="Times New Roman" w:hAnsi="Times New Roman" w:cs="Times New Roman"/>
          <w:sz w:val="24"/>
          <w:szCs w:val="24"/>
          <w:lang w:val="en-US"/>
        </w:rPr>
        <w:t>inhibitor</w:t>
      </w:r>
      <w:r w:rsidR="007456FB">
        <w:rPr>
          <w:rFonts w:ascii="Times New Roman" w:hAnsi="Times New Roman" w:cs="Times New Roman"/>
          <w:sz w:val="24"/>
          <w:szCs w:val="24"/>
          <w:lang w:val="en-US"/>
        </w:rPr>
        <w:t xml:space="preserve"> is not the main </w:t>
      </w:r>
      <w:r w:rsidR="00142E74">
        <w:rPr>
          <w:rFonts w:ascii="Times New Roman" w:hAnsi="Times New Roman" w:cs="Times New Roman"/>
          <w:sz w:val="24"/>
          <w:szCs w:val="24"/>
          <w:lang w:val="en-US"/>
        </w:rPr>
        <w:t xml:space="preserve">interaction </w:t>
      </w:r>
      <w:r w:rsidR="007456FB">
        <w:rPr>
          <w:rFonts w:ascii="Times New Roman" w:hAnsi="Times New Roman" w:cs="Times New Roman"/>
          <w:sz w:val="24"/>
          <w:szCs w:val="24"/>
          <w:lang w:val="en-US"/>
        </w:rPr>
        <w:t xml:space="preserve">responsible </w:t>
      </w:r>
      <w:r w:rsidR="00142E74">
        <w:rPr>
          <w:rFonts w:ascii="Times New Roman" w:hAnsi="Times New Roman" w:cs="Times New Roman"/>
          <w:sz w:val="24"/>
          <w:szCs w:val="24"/>
          <w:lang w:val="en-US"/>
        </w:rPr>
        <w:t xml:space="preserve">for the </w:t>
      </w:r>
      <w:r w:rsidR="00EF5E12">
        <w:rPr>
          <w:rFonts w:ascii="Times New Roman" w:hAnsi="Times New Roman" w:cs="Times New Roman"/>
          <w:sz w:val="24"/>
          <w:szCs w:val="24"/>
          <w:lang w:val="en-US"/>
        </w:rPr>
        <w:t>inhibitor</w:t>
      </w:r>
      <w:r w:rsidR="00142E74">
        <w:rPr>
          <w:rFonts w:ascii="Times New Roman" w:hAnsi="Times New Roman" w:cs="Times New Roman"/>
          <w:sz w:val="24"/>
          <w:szCs w:val="24"/>
          <w:lang w:val="en-US"/>
        </w:rPr>
        <w:t xml:space="preserve">’s ability to </w:t>
      </w:r>
      <w:r w:rsidR="000D04F1">
        <w:rPr>
          <w:rFonts w:ascii="Times New Roman" w:hAnsi="Times New Roman" w:cs="Times New Roman"/>
          <w:sz w:val="24"/>
          <w:szCs w:val="24"/>
          <w:lang w:val="en-US"/>
        </w:rPr>
        <w:t>reduce</w:t>
      </w:r>
      <w:r w:rsidR="00142E74">
        <w:rPr>
          <w:rFonts w:ascii="Times New Roman" w:hAnsi="Times New Roman" w:cs="Times New Roman"/>
          <w:sz w:val="24"/>
          <w:szCs w:val="24"/>
          <w:lang w:val="en-US"/>
        </w:rPr>
        <w:t xml:space="preserve"> asphaltene adsorption.</w:t>
      </w:r>
      <w:r>
        <w:rPr>
          <w:rFonts w:ascii="Times New Roman" w:hAnsi="Times New Roman" w:cs="Times New Roman"/>
          <w:sz w:val="24"/>
          <w:szCs w:val="24"/>
          <w:lang w:val="en-US"/>
        </w:rPr>
        <w:t xml:space="preserve"> This conclusion, in disagreement with other studies presented in the introduction section, could be explained by the nature of the </w:t>
      </w:r>
      <w:r>
        <w:rPr>
          <w:rFonts w:ascii="Times New Roman" w:hAnsi="Times New Roman" w:cs="Times New Roman"/>
          <w:sz w:val="24"/>
          <w:szCs w:val="24"/>
          <w:lang w:val="en-US"/>
        </w:rPr>
        <w:lastRenderedPageBreak/>
        <w:t xml:space="preserve">inhibitor used in this </w:t>
      </w:r>
      <w:r w:rsidR="00B04197">
        <w:rPr>
          <w:rFonts w:ascii="Times New Roman" w:hAnsi="Times New Roman" w:cs="Times New Roman"/>
          <w:sz w:val="24"/>
          <w:szCs w:val="24"/>
          <w:lang w:val="en-US"/>
        </w:rPr>
        <w:t>- study</w:t>
      </w:r>
      <w:r>
        <w:rPr>
          <w:rFonts w:ascii="Times New Roman" w:hAnsi="Times New Roman" w:cs="Times New Roman"/>
          <w:sz w:val="24"/>
          <w:szCs w:val="24"/>
          <w:lang w:val="en-US"/>
        </w:rPr>
        <w:t>. Alkylamine inhibitor is a base</w:t>
      </w:r>
      <w:r w:rsidR="000510F3">
        <w:rPr>
          <w:rFonts w:ascii="Times New Roman" w:hAnsi="Times New Roman" w:cs="Times New Roman"/>
          <w:sz w:val="24"/>
          <w:szCs w:val="24"/>
          <w:lang w:val="en-US"/>
        </w:rPr>
        <w:t>,</w:t>
      </w:r>
      <w:r>
        <w:rPr>
          <w:rFonts w:ascii="Times New Roman" w:hAnsi="Times New Roman" w:cs="Times New Roman"/>
          <w:sz w:val="24"/>
          <w:szCs w:val="24"/>
          <w:lang w:val="en-US"/>
        </w:rPr>
        <w:t xml:space="preserve"> contrary to more acidic molecules like DBSA used in other studies</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&lt;EndNote&gt;&lt;Cite&gt;&lt;Author&gt;Chang&lt;/Author&gt;&lt;Year&gt;1994&lt;/Year&gt;&lt;RecNum&gt;13&lt;/RecNum&gt;&lt;DisplayText&gt;[15]&lt;/DisplayText&gt;&lt;record&gt;&lt;rec-number&gt;13&lt;/rec-number&gt;&lt;foreign-keys&gt;&lt;key app="EN" db-id="5909s905x9prxqevz92xsrvixrfsrfawrtvz" timestamp="0"&gt;13&lt;/key&gt;&lt;/foreign-keys&gt;&lt;ref-type name="Journal Article"&gt;17&lt;/ref-type&gt;&lt;contributors&gt;&lt;authors&gt;&lt;author&gt;Chang, C. L.&lt;/author&gt;&lt;author&gt;Fogler, H. S.&lt;/author&gt;&lt;/authors&gt;&lt;/contributors&gt;&lt;titles&gt;&lt;title&gt;Stabilization of asphaltenes in aliphatic solvents using alkylbenzene-derived amphiphiles. 1. Effect of the chemical structure of amphiphiles on asphaltene stabilization&lt;/title&gt;&lt;secondary-title&gt;Langmuir&lt;/secondary-title&gt;&lt;/titles&gt;&lt;pages&gt;1749-1757&lt;/pages&gt;&lt;volume&gt;10&lt;/volume&gt;&lt;number&gt;6&lt;/number&gt;&lt;dates&gt;&lt;year&gt;1994&lt;/year&gt;&lt;/dates&gt;&lt;work-type&gt;Article&lt;/work-type&gt;&lt;urls&gt;&lt;related-urls&gt;&lt;url&gt;https://www.scopus.com/inward/record.uri?eid=2-s2.0-33751158526&amp;amp;partnerID=40&amp;amp;md5=f30e25f0a2a04a13ca3b19e33e200a27&lt;/url&gt;&lt;/related-urls&gt;&lt;/urls&gt;&lt;remote-database-name&gt;Scopus&lt;/remote-database-name&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3220C071" w14:textId="77777777" w:rsidR="0059620A" w:rsidRDefault="0059620A" w:rsidP="00784FCA">
      <w:pPr>
        <w:spacing w:after="0" w:line="360" w:lineRule="auto"/>
        <w:jc w:val="both"/>
        <w:rPr>
          <w:rFonts w:ascii="Times New Roman" w:hAnsi="Times New Roman" w:cs="Times New Roman"/>
          <w:sz w:val="24"/>
          <w:szCs w:val="24"/>
          <w:lang w:val="en-US"/>
        </w:rPr>
      </w:pPr>
    </w:p>
    <w:p w14:paraId="2D837257" w14:textId="2EA5149E" w:rsidR="00546731" w:rsidRDefault="009F756E" w:rsidP="003254C1">
      <w:pPr>
        <w:spacing w:after="0" w:line="360" w:lineRule="auto"/>
        <w:jc w:val="center"/>
        <w:rPr>
          <w:rFonts w:ascii="Times New Roman" w:hAnsi="Times New Roman" w:cs="Times New Roman"/>
          <w:sz w:val="24"/>
          <w:szCs w:val="24"/>
          <w:lang w:val="en-US"/>
        </w:rPr>
      </w:pPr>
      <w:r w:rsidRPr="009F756E">
        <w:rPr>
          <w:rFonts w:ascii="Times New Roman" w:hAnsi="Times New Roman" w:cs="Times New Roman"/>
          <w:noProof/>
          <w:sz w:val="24"/>
          <w:szCs w:val="24"/>
          <w:lang w:val="en-US"/>
        </w:rPr>
        <w:drawing>
          <wp:inline distT="0" distB="0" distL="0" distR="0" wp14:anchorId="5A23825E" wp14:editId="3902B063">
            <wp:extent cx="4637439" cy="3204000"/>
            <wp:effectExtent l="0" t="0" r="0" b="0"/>
            <wp:docPr id="3" name="Picture 3" descr="\\home.ansatt.ntnu.no\sreedhas\Desktop\Manuscript - 5 (Asp adsorption-deposition)\Sigma plots\whole vs es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ansatt.ntnu.no\sreedhas\Desktop\Manuscript - 5 (Asp adsorption-deposition)\Sigma plots\whole vs este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7439" cy="3204000"/>
                    </a:xfrm>
                    <a:prstGeom prst="rect">
                      <a:avLst/>
                    </a:prstGeom>
                    <a:noFill/>
                    <a:ln>
                      <a:noFill/>
                    </a:ln>
                  </pic:spPr>
                </pic:pic>
              </a:graphicData>
            </a:graphic>
          </wp:inline>
        </w:drawing>
      </w:r>
    </w:p>
    <w:p w14:paraId="26C63941" w14:textId="2EC26E87" w:rsidR="00784FCA" w:rsidRPr="00044E6D" w:rsidRDefault="00784FCA" w:rsidP="003254C1">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4628B5">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003254C1">
        <w:rPr>
          <w:rFonts w:ascii="Times New Roman" w:hAnsi="Times New Roman" w:cs="Times New Roman"/>
          <w:sz w:val="24"/>
          <w:szCs w:val="24"/>
          <w:lang w:val="en-US"/>
        </w:rPr>
        <w:t>Effect of</w:t>
      </w:r>
      <w:r w:rsidR="000D04F1">
        <w:rPr>
          <w:rFonts w:ascii="Times New Roman" w:hAnsi="Times New Roman" w:cs="Times New Roman"/>
          <w:sz w:val="24"/>
          <w:szCs w:val="24"/>
          <w:lang w:val="en-US"/>
        </w:rPr>
        <w:t xml:space="preserve"> fatty-</w:t>
      </w:r>
      <w:r>
        <w:rPr>
          <w:rFonts w:ascii="Times New Roman" w:hAnsi="Times New Roman" w:cs="Times New Roman"/>
          <w:sz w:val="24"/>
          <w:szCs w:val="24"/>
          <w:lang w:val="en-US"/>
        </w:rPr>
        <w:t xml:space="preserve">alkylamine </w:t>
      </w:r>
      <w:r w:rsidR="002650A3">
        <w:rPr>
          <w:rFonts w:ascii="Times New Roman" w:hAnsi="Times New Roman" w:cs="Times New Roman"/>
          <w:sz w:val="24"/>
          <w:szCs w:val="24"/>
          <w:lang w:val="en-US"/>
        </w:rPr>
        <w:t>inhibitor</w:t>
      </w:r>
      <w:r>
        <w:rPr>
          <w:rFonts w:ascii="Times New Roman" w:hAnsi="Times New Roman" w:cs="Times New Roman"/>
          <w:sz w:val="24"/>
          <w:szCs w:val="24"/>
          <w:lang w:val="en-US"/>
        </w:rPr>
        <w:t xml:space="preserve"> </w:t>
      </w:r>
      <w:r w:rsidR="003254C1">
        <w:rPr>
          <w:rFonts w:ascii="Times New Roman" w:hAnsi="Times New Roman" w:cs="Times New Roman"/>
          <w:sz w:val="24"/>
          <w:szCs w:val="24"/>
          <w:lang w:val="en-US"/>
        </w:rPr>
        <w:t xml:space="preserve">on asphaltene </w:t>
      </w:r>
      <w:r w:rsidR="00044E6D">
        <w:rPr>
          <w:rFonts w:ascii="Times New Roman" w:hAnsi="Times New Roman" w:cs="Times New Roman"/>
          <w:sz w:val="24"/>
          <w:szCs w:val="24"/>
          <w:lang w:val="en-US"/>
        </w:rPr>
        <w:t xml:space="preserve">+ inhibitor </w:t>
      </w:r>
      <w:r w:rsidR="003254C1">
        <w:rPr>
          <w:rFonts w:ascii="Times New Roman" w:hAnsi="Times New Roman" w:cs="Times New Roman"/>
          <w:sz w:val="24"/>
          <w:szCs w:val="24"/>
          <w:lang w:val="en-US"/>
        </w:rPr>
        <w:t>adsorption on stainless steel</w:t>
      </w:r>
      <w:r w:rsidR="005D6CF8">
        <w:rPr>
          <w:rFonts w:ascii="Times New Roman" w:hAnsi="Times New Roman" w:cs="Times New Roman"/>
          <w:sz w:val="24"/>
          <w:szCs w:val="24"/>
          <w:lang w:val="en-US"/>
        </w:rPr>
        <w:t xml:space="preserve"> in pure xylene</w:t>
      </w:r>
      <w:r w:rsidR="003254C1">
        <w:rPr>
          <w:rFonts w:ascii="Times New Roman" w:hAnsi="Times New Roman" w:cs="Times New Roman"/>
          <w:sz w:val="24"/>
          <w:szCs w:val="24"/>
          <w:lang w:val="en-US"/>
        </w:rPr>
        <w:t xml:space="preserve">. </w:t>
      </w:r>
      <w:r w:rsidR="00044E6D">
        <w:rPr>
          <w:rFonts w:ascii="Times New Roman" w:hAnsi="Times New Roman" w:cs="Times New Roman"/>
          <w:sz w:val="24"/>
          <w:szCs w:val="24"/>
          <w:lang w:val="en-US"/>
        </w:rPr>
        <w:t>The values represent the Γ</w:t>
      </w:r>
      <w:r w:rsidR="00044E6D" w:rsidRPr="00044E6D">
        <w:rPr>
          <w:rFonts w:ascii="Times New Roman" w:hAnsi="Times New Roman" w:cs="Times New Roman"/>
          <w:i/>
          <w:sz w:val="24"/>
          <w:szCs w:val="24"/>
          <w:vertAlign w:val="subscript"/>
          <w:lang w:val="en-US"/>
        </w:rPr>
        <w:t xml:space="preserve">asp+inh </w:t>
      </w:r>
      <w:r w:rsidR="00804810">
        <w:rPr>
          <w:rFonts w:ascii="Times New Roman" w:hAnsi="Times New Roman" w:cs="Times New Roman"/>
          <w:sz w:val="24"/>
          <w:szCs w:val="24"/>
          <w:lang w:val="en-US"/>
        </w:rPr>
        <w:t xml:space="preserve">marked in figure </w:t>
      </w:r>
      <w:r w:rsidR="004628B5">
        <w:rPr>
          <w:rFonts w:ascii="Times New Roman" w:hAnsi="Times New Roman" w:cs="Times New Roman"/>
          <w:sz w:val="24"/>
          <w:szCs w:val="24"/>
          <w:lang w:val="en-US"/>
        </w:rPr>
        <w:t>4</w:t>
      </w:r>
      <w:r w:rsidR="00804810">
        <w:rPr>
          <w:rFonts w:ascii="Times New Roman" w:hAnsi="Times New Roman" w:cs="Times New Roman"/>
          <w:sz w:val="24"/>
          <w:szCs w:val="24"/>
          <w:lang w:val="en-US"/>
        </w:rPr>
        <w:t>, and is based on 5</w:t>
      </w:r>
      <w:r w:rsidR="00804810" w:rsidRPr="00804810">
        <w:rPr>
          <w:rFonts w:ascii="Times New Roman" w:hAnsi="Times New Roman" w:cs="Times New Roman"/>
          <w:sz w:val="24"/>
          <w:szCs w:val="24"/>
          <w:vertAlign w:val="superscript"/>
          <w:lang w:val="en-US"/>
        </w:rPr>
        <w:t>th</w:t>
      </w:r>
      <w:r w:rsidR="00804810">
        <w:rPr>
          <w:rFonts w:ascii="Times New Roman" w:hAnsi="Times New Roman" w:cs="Times New Roman"/>
          <w:sz w:val="24"/>
          <w:szCs w:val="24"/>
          <w:lang w:val="en-US"/>
        </w:rPr>
        <w:t xml:space="preserve"> overtone.</w:t>
      </w:r>
    </w:p>
    <w:p w14:paraId="1D8F32F1" w14:textId="77777777" w:rsidR="003250DD" w:rsidRDefault="003250DD" w:rsidP="003254C1">
      <w:pPr>
        <w:spacing w:after="0" w:line="360" w:lineRule="auto"/>
        <w:rPr>
          <w:rFonts w:ascii="Times New Roman" w:hAnsi="Times New Roman" w:cs="Times New Roman"/>
          <w:sz w:val="24"/>
          <w:szCs w:val="24"/>
          <w:lang w:val="en-US"/>
        </w:rPr>
      </w:pPr>
    </w:p>
    <w:p w14:paraId="19A20BDA" w14:textId="77777777" w:rsidR="0038254F" w:rsidRDefault="003250DD" w:rsidP="003254C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3.2.</w:t>
      </w:r>
      <w:r>
        <w:rPr>
          <w:rFonts w:ascii="Times New Roman" w:hAnsi="Times New Roman" w:cs="Times New Roman"/>
          <w:sz w:val="24"/>
          <w:szCs w:val="24"/>
          <w:lang w:val="en-US"/>
        </w:rPr>
        <w:tab/>
        <w:t>Experiments under precipitating conditions</w:t>
      </w:r>
    </w:p>
    <w:p w14:paraId="78AD602E" w14:textId="77777777" w:rsidR="0038254F" w:rsidRDefault="0038254F" w:rsidP="003254C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3.2.1.</w:t>
      </w:r>
      <w:r>
        <w:rPr>
          <w:rFonts w:ascii="Times New Roman" w:hAnsi="Times New Roman" w:cs="Times New Roman"/>
          <w:sz w:val="24"/>
          <w:szCs w:val="24"/>
          <w:lang w:val="en-US"/>
        </w:rPr>
        <w:tab/>
        <w:t xml:space="preserve">Asphaltene adsorption/deposition </w:t>
      </w:r>
      <w:r w:rsidR="00DC007C">
        <w:rPr>
          <w:rFonts w:ascii="Times New Roman" w:hAnsi="Times New Roman" w:cs="Times New Roman"/>
          <w:sz w:val="24"/>
          <w:szCs w:val="24"/>
          <w:lang w:val="en-US"/>
        </w:rPr>
        <w:t>at different xylene/n-hexane (v/v) ratios</w:t>
      </w:r>
    </w:p>
    <w:p w14:paraId="0184EBC9" w14:textId="17D9DE8A" w:rsidR="002E4964" w:rsidRDefault="005D6CF8" w:rsidP="003254C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properties of asphaltenes in solution vary i</w:t>
      </w:r>
      <w:r w:rsidR="004D7BC4">
        <w:rPr>
          <w:rFonts w:ascii="Times New Roman" w:hAnsi="Times New Roman" w:cs="Times New Roman"/>
          <w:sz w:val="24"/>
          <w:szCs w:val="24"/>
          <w:lang w:val="en-US"/>
        </w:rPr>
        <w:t>n</w:t>
      </w:r>
      <w:r w:rsidR="0038254F">
        <w:rPr>
          <w:rFonts w:ascii="Times New Roman" w:hAnsi="Times New Roman" w:cs="Times New Roman"/>
          <w:sz w:val="24"/>
          <w:szCs w:val="24"/>
          <w:lang w:val="en-US"/>
        </w:rPr>
        <w:t xml:space="preserve"> presence of a precipitant</w:t>
      </w:r>
      <w:r w:rsidR="00AA38E7">
        <w:rPr>
          <w:rFonts w:ascii="Times New Roman" w:hAnsi="Times New Roman" w:cs="Times New Roman"/>
          <w:sz w:val="24"/>
          <w:szCs w:val="24"/>
          <w:lang w:val="en-US"/>
        </w:rPr>
        <w:t xml:space="preserve"> </w:t>
      </w:r>
      <w:r>
        <w:rPr>
          <w:rFonts w:ascii="Times New Roman" w:hAnsi="Times New Roman" w:cs="Times New Roman"/>
          <w:sz w:val="24"/>
          <w:szCs w:val="24"/>
          <w:lang w:val="en-US"/>
        </w:rPr>
        <w:t>like n-hexane</w:t>
      </w:r>
      <w:r w:rsidR="002E4964">
        <w:rPr>
          <w:rFonts w:ascii="Times New Roman" w:hAnsi="Times New Roman" w:cs="Times New Roman"/>
          <w:sz w:val="24"/>
          <w:szCs w:val="24"/>
          <w:lang w:val="en-US"/>
        </w:rPr>
        <w:t>:</w:t>
      </w:r>
    </w:p>
    <w:p w14:paraId="79874D38" w14:textId="310C88AA" w:rsidR="00167931" w:rsidRDefault="00A83B49" w:rsidP="0016793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2E4964">
        <w:rPr>
          <w:rFonts w:ascii="Times New Roman" w:hAnsi="Times New Roman" w:cs="Times New Roman"/>
          <w:sz w:val="24"/>
          <w:szCs w:val="24"/>
          <w:lang w:val="en-US"/>
        </w:rPr>
        <w:t>elow the precipitation onset, i.e. for amount of precipitant lower than the one required</w:t>
      </w:r>
      <w:r>
        <w:rPr>
          <w:rFonts w:ascii="Times New Roman" w:hAnsi="Times New Roman" w:cs="Times New Roman"/>
          <w:sz w:val="24"/>
          <w:szCs w:val="24"/>
          <w:lang w:val="en-US"/>
        </w:rPr>
        <w:t xml:space="preserve"> </w:t>
      </w:r>
      <w:r w:rsidR="002E4964">
        <w:rPr>
          <w:rFonts w:ascii="Times New Roman" w:hAnsi="Times New Roman" w:cs="Times New Roman"/>
          <w:sz w:val="24"/>
          <w:szCs w:val="24"/>
          <w:lang w:val="en-US"/>
        </w:rPr>
        <w:t>to induce asphaltene precipitation, the asphaltenes are solu</w:t>
      </w:r>
      <w:r w:rsidR="0030400E">
        <w:rPr>
          <w:rFonts w:ascii="Times New Roman" w:hAnsi="Times New Roman" w:cs="Times New Roman"/>
          <w:sz w:val="24"/>
          <w:szCs w:val="24"/>
          <w:lang w:val="en-US"/>
        </w:rPr>
        <w:t xml:space="preserve">ble and the size of the asphaltene aggregate increases </w:t>
      </w:r>
      <w:r w:rsidR="00167931">
        <w:rPr>
          <w:rFonts w:ascii="Times New Roman" w:hAnsi="Times New Roman" w:cs="Times New Roman"/>
          <w:sz w:val="24"/>
          <w:szCs w:val="24"/>
          <w:lang w:val="en-US"/>
        </w:rPr>
        <w:t xml:space="preserve">with the precipitant content, </w:t>
      </w:r>
      <w:r>
        <w:rPr>
          <w:rFonts w:ascii="Times New Roman" w:hAnsi="Times New Roman" w:cs="Times New Roman"/>
          <w:sz w:val="24"/>
          <w:szCs w:val="24"/>
          <w:lang w:val="en-US"/>
        </w:rPr>
        <w:t xml:space="preserve">while </w:t>
      </w:r>
      <w:r w:rsidR="00167931">
        <w:rPr>
          <w:rFonts w:ascii="Times New Roman" w:hAnsi="Times New Roman" w:cs="Times New Roman"/>
          <w:sz w:val="24"/>
          <w:szCs w:val="24"/>
          <w:lang w:val="en-US"/>
        </w:rPr>
        <w:t>still remaining in the nanometer ra</w:t>
      </w:r>
      <w:r>
        <w:rPr>
          <w:rFonts w:ascii="Times New Roman" w:hAnsi="Times New Roman" w:cs="Times New Roman"/>
          <w:sz w:val="24"/>
          <w:szCs w:val="24"/>
          <w:lang w:val="en-US"/>
        </w:rPr>
        <w:t>n</w:t>
      </w:r>
      <w:r w:rsidR="00167931">
        <w:rPr>
          <w:rFonts w:ascii="Times New Roman" w:hAnsi="Times New Roman" w:cs="Times New Roman"/>
          <w:sz w:val="24"/>
          <w:szCs w:val="24"/>
          <w:lang w:val="en-US"/>
        </w:rPr>
        <w:t>ge nevertheless</w:t>
      </w:r>
      <w:r w:rsidR="004E646D">
        <w:rPr>
          <w:rFonts w:ascii="Times New Roman" w:hAnsi="Times New Roman" w:cs="Times New Roman"/>
          <w:sz w:val="24"/>
          <w:szCs w:val="24"/>
          <w:lang w:val="en-US"/>
        </w:rPr>
        <w:t>.</w:t>
      </w:r>
      <w:r w:rsidR="004E646D">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&lt;EndNote&gt;&lt;Cite&gt;&lt;Author&gt;Rajagopal&lt;/Author&gt;&lt;Year&gt;2004&lt;/Year&gt;&lt;RecNum&gt;49&lt;/RecNum&gt;&lt;DisplayText&gt;[42]&lt;/DisplayText&gt;&lt;record&gt;&lt;rec-number&gt;49&lt;/rec-number&gt;&lt;foreign-keys&gt;&lt;key app="EN" db-id="5909s905x9prxqevz92xsrvixrfsrfawrtvz" timestamp="0"&gt;49&lt;/key&gt;&lt;/foreign-keys&gt;&lt;ref-type name="Journal Article"&gt;17&lt;/ref-type&gt;&lt;contributors&gt;&lt;authors&gt;&lt;author&gt;Rajagopal, K&lt;/author&gt;&lt;author&gt;Silva, SMC&lt;/author&gt;&lt;/authors&gt;&lt;/contributors&gt;&lt;titles&gt;&lt;title&gt;An experimental study of asphaltene particle sizes in n-heptane-toluene mixtures by light scattering&lt;/title&gt;&lt;secondary-title&gt;Brazilian Journal of chemical engineering&lt;/secondary-title&gt;&lt;/titles&gt;&lt;pages&gt;601-609&lt;/pages&gt;&lt;volume&gt;21&lt;/volume&gt;&lt;number&gt;4&lt;/number&gt;&lt;dates&gt;&lt;year&gt;2004&lt;/year&gt;&lt;/dates&gt;&lt;isbn&gt;0104-6632&lt;/isbn&gt;&lt;urls&gt;&lt;/urls&gt;&lt;/record&gt;&lt;/Cite&gt;&lt;/EndNote&gt;</w:instrText>
      </w:r>
      <w:r w:rsidR="004E646D">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[42]</w:t>
      </w:r>
      <w:r w:rsidR="004E646D">
        <w:rPr>
          <w:rFonts w:ascii="Times New Roman" w:hAnsi="Times New Roman" w:cs="Times New Roman"/>
          <w:sz w:val="24"/>
          <w:szCs w:val="24"/>
          <w:lang w:val="en-US"/>
        </w:rPr>
        <w:fldChar w:fldCharType="end"/>
      </w:r>
      <w:r w:rsidR="004E646D">
        <w:rPr>
          <w:rFonts w:ascii="Times New Roman" w:hAnsi="Times New Roman" w:cs="Times New Roman"/>
          <w:sz w:val="24"/>
          <w:szCs w:val="24"/>
          <w:lang w:val="en-US"/>
        </w:rPr>
        <w:t xml:space="preserve"> </w:t>
      </w:r>
      <w:r w:rsidR="00167931">
        <w:rPr>
          <w:rFonts w:ascii="Times New Roman" w:hAnsi="Times New Roman" w:cs="Times New Roman"/>
          <w:sz w:val="24"/>
          <w:szCs w:val="24"/>
          <w:lang w:val="en-US"/>
        </w:rPr>
        <w:t>Above the precipitation onset, the asphaltene aggregates flocculate to form micrometer-sized flocs.</w:t>
      </w:r>
    </w:p>
    <w:p w14:paraId="5CE2FC89" w14:textId="77777777" w:rsidR="00AF6ED1" w:rsidRDefault="00AF6ED1" w:rsidP="00167931">
      <w:pPr>
        <w:spacing w:after="0" w:line="360" w:lineRule="auto"/>
        <w:jc w:val="both"/>
        <w:rPr>
          <w:rFonts w:ascii="Times New Roman" w:hAnsi="Times New Roman" w:cs="Times New Roman"/>
          <w:sz w:val="24"/>
          <w:szCs w:val="24"/>
          <w:lang w:val="en-US"/>
        </w:rPr>
      </w:pPr>
    </w:p>
    <w:p w14:paraId="2E4FACD3" w14:textId="2AC0AAD0" w:rsidR="004A1F37" w:rsidRDefault="004E646D" w:rsidP="003254C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should however be noted that the </w:t>
      </w:r>
      <w:r w:rsidR="00167931">
        <w:rPr>
          <w:rFonts w:ascii="Times New Roman" w:hAnsi="Times New Roman" w:cs="Times New Roman"/>
          <w:sz w:val="24"/>
          <w:szCs w:val="24"/>
          <w:lang w:val="en-US"/>
        </w:rPr>
        <w:t xml:space="preserve">value of the </w:t>
      </w:r>
      <w:r>
        <w:rPr>
          <w:rFonts w:ascii="Times New Roman" w:hAnsi="Times New Roman" w:cs="Times New Roman"/>
          <w:sz w:val="24"/>
          <w:szCs w:val="24"/>
          <w:lang w:val="en-US"/>
        </w:rPr>
        <w:t xml:space="preserve">precipitation onset </w:t>
      </w:r>
      <w:r w:rsidR="00167931">
        <w:rPr>
          <w:rFonts w:ascii="Times New Roman" w:hAnsi="Times New Roman" w:cs="Times New Roman"/>
          <w:sz w:val="24"/>
          <w:szCs w:val="24"/>
          <w:lang w:val="en-US"/>
        </w:rPr>
        <w:t xml:space="preserve">depends on the time since it </w:t>
      </w:r>
      <w:r>
        <w:rPr>
          <w:rFonts w:ascii="Times New Roman" w:hAnsi="Times New Roman" w:cs="Times New Roman"/>
          <w:sz w:val="24"/>
          <w:szCs w:val="24"/>
          <w:lang w:val="en-US"/>
        </w:rPr>
        <w:t xml:space="preserve">is influenced </w:t>
      </w:r>
      <w:r w:rsidR="00167931">
        <w:rPr>
          <w:rFonts w:ascii="Times New Roman" w:hAnsi="Times New Roman" w:cs="Times New Roman"/>
          <w:sz w:val="24"/>
          <w:szCs w:val="24"/>
          <w:lang w:val="en-US"/>
        </w:rPr>
        <w:t xml:space="preserve">by </w:t>
      </w:r>
      <w:r>
        <w:rPr>
          <w:rFonts w:ascii="Times New Roman" w:hAnsi="Times New Roman" w:cs="Times New Roman"/>
          <w:sz w:val="24"/>
          <w:szCs w:val="24"/>
          <w:lang w:val="en-US"/>
        </w:rPr>
        <w:t>slow asphaltene</w:t>
      </w:r>
      <w:r w:rsidR="00167931">
        <w:rPr>
          <w:rFonts w:ascii="Times New Roman" w:hAnsi="Times New Roman" w:cs="Times New Roman"/>
          <w:sz w:val="24"/>
          <w:szCs w:val="24"/>
          <w:lang w:val="en-US"/>
        </w:rPr>
        <w:t xml:space="preserve"> precipitation</w:t>
      </w:r>
      <w:r>
        <w:rPr>
          <w:rFonts w:ascii="Times New Roman" w:hAnsi="Times New Roman" w:cs="Times New Roman"/>
          <w:sz w:val="24"/>
          <w:szCs w:val="24"/>
          <w:lang w:val="en-US"/>
        </w:rPr>
        <w:t xml:space="preserve"> kinetics.</w:t>
      </w:r>
      <w:r>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&lt;EndNote&gt;&lt;Cite&gt;&lt;Author&gt;Maqbool&lt;/Author&gt;&lt;Year&gt;2009&lt;/Year&gt;&lt;RecNum&gt;50&lt;/RecNum&gt;&lt;DisplayText&gt;[43]&lt;/DisplayText&gt;&lt;record&gt;&lt;rec-number&gt;50&lt;/rec-number&gt;&lt;foreign-keys&gt;&lt;key app="EN" db-id="5909s905x9prxqevz92xsrvixrfsrfawrtvz" timestamp="0"&gt;50&lt;/key&gt;&lt;/foreign-keys&gt;&lt;ref-type name="Journal Article"&gt;17&lt;/ref-type&gt;&lt;contributors&gt;&lt;authors&gt;&lt;author&gt;Maqbool, Tabish&lt;/author&gt;&lt;author&gt;Balgoa, Arjames T.&lt;/author&gt;&lt;author&gt;Fogler, H. Scott&lt;/author&gt;&lt;/authors&gt;&lt;/contributors&gt;&lt;titles&gt;&lt;title&gt;Revisiting Asphaltene Precipitation from Crude Oils: A Case of Neglected Kinetic Effects&lt;/title&gt;&lt;secondary-title&gt;Energy &amp;amp; Fuels&lt;/secondary-title&gt;&lt;/titles&gt;&lt;periodical&gt;&lt;full-title&gt;Energy &amp;amp; Fuels&lt;/full-title&gt;&lt;/periodical&gt;&lt;pages&gt;3681-3686&lt;/pages&gt;&lt;volume&gt;23&lt;/volume&gt;&lt;number&gt;7&lt;/number&gt;&lt;dates&gt;&lt;year&gt;2009&lt;/year&gt;&lt;pub-dates&gt;&lt;date&gt;2009/07/16&lt;/date&gt;&lt;/pub-dates&gt;&lt;/dates&gt;&lt;publisher&gt;American Chemical Society&lt;/publisher&gt;&lt;isbn&gt;0887-0624&lt;/isbn&gt;&lt;urls&gt;&lt;related-urls&gt;&lt;url&gt;http://dx.doi.org/10.1021/ef9002236&lt;/url&gt;&lt;/related-urls&gt;&lt;/urls&gt;&lt;electronic-resource-num&gt;10.1021/ef9002236&lt;/electronic-resource-num&gt;&lt;/record&gt;&lt;/Cite&gt;&lt;/EndNote&gt;</w:instrText>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4D7BC4">
        <w:rPr>
          <w:rFonts w:ascii="Times New Roman" w:hAnsi="Times New Roman" w:cs="Times New Roman"/>
          <w:sz w:val="24"/>
          <w:szCs w:val="24"/>
          <w:lang w:val="en-US"/>
        </w:rPr>
        <w:t xml:space="preserve">The precipitation onset (determined by near infrared spectroscopy) of the </w:t>
      </w:r>
      <w:r w:rsidR="004D7BC4" w:rsidRPr="00574097">
        <w:rPr>
          <w:rFonts w:ascii="Times New Roman" w:hAnsi="Times New Roman" w:cs="Times New Roman"/>
          <w:i/>
          <w:sz w:val="24"/>
          <w:szCs w:val="24"/>
          <w:lang w:val="en-US"/>
        </w:rPr>
        <w:t>whole</w:t>
      </w:r>
      <w:r w:rsidR="004D7BC4">
        <w:rPr>
          <w:rFonts w:ascii="Times New Roman" w:hAnsi="Times New Roman" w:cs="Times New Roman"/>
          <w:sz w:val="24"/>
          <w:szCs w:val="24"/>
          <w:lang w:val="en-US"/>
        </w:rPr>
        <w:t xml:space="preserve"> asphaltenes used </w:t>
      </w:r>
      <w:r w:rsidR="00DC007C">
        <w:rPr>
          <w:rFonts w:ascii="Times New Roman" w:hAnsi="Times New Roman" w:cs="Times New Roman"/>
          <w:sz w:val="24"/>
          <w:szCs w:val="24"/>
          <w:lang w:val="en-US"/>
        </w:rPr>
        <w:t>wa</w:t>
      </w:r>
      <w:r w:rsidR="004D7BC4">
        <w:rPr>
          <w:rFonts w:ascii="Times New Roman" w:hAnsi="Times New Roman" w:cs="Times New Roman"/>
          <w:sz w:val="24"/>
          <w:szCs w:val="24"/>
          <w:lang w:val="en-US"/>
        </w:rPr>
        <w:t xml:space="preserve">s </w:t>
      </w:r>
      <w:r w:rsidR="00803294">
        <w:rPr>
          <w:rFonts w:ascii="Times New Roman" w:hAnsi="Times New Roman" w:cs="Times New Roman"/>
          <w:sz w:val="24"/>
          <w:szCs w:val="24"/>
          <w:lang w:val="en-US"/>
        </w:rPr>
        <w:t xml:space="preserve">earlier found to be ~ </w:t>
      </w:r>
      <w:r w:rsidR="004D7BC4">
        <w:rPr>
          <w:rFonts w:ascii="Times New Roman" w:hAnsi="Times New Roman" w:cs="Times New Roman"/>
          <w:sz w:val="24"/>
          <w:szCs w:val="24"/>
          <w:lang w:val="en-US"/>
        </w:rPr>
        <w:t>60</w:t>
      </w:r>
      <w:r w:rsidR="00DC007C">
        <w:rPr>
          <w:rFonts w:ascii="Times New Roman" w:hAnsi="Times New Roman" w:cs="Times New Roman"/>
          <w:sz w:val="24"/>
          <w:szCs w:val="24"/>
          <w:lang w:val="en-US"/>
        </w:rPr>
        <w:t xml:space="preserve"> – </w:t>
      </w:r>
      <w:r w:rsidR="004D7BC4">
        <w:rPr>
          <w:rFonts w:ascii="Times New Roman" w:hAnsi="Times New Roman" w:cs="Times New Roman"/>
          <w:sz w:val="24"/>
          <w:szCs w:val="24"/>
          <w:lang w:val="en-US"/>
        </w:rPr>
        <w:t>65</w:t>
      </w:r>
      <w:r w:rsidR="00DC007C">
        <w:rPr>
          <w:rFonts w:ascii="Times New Roman" w:hAnsi="Times New Roman" w:cs="Times New Roman"/>
          <w:sz w:val="24"/>
          <w:szCs w:val="24"/>
          <w:lang w:val="en-US"/>
        </w:rPr>
        <w:t xml:space="preserve"> </w:t>
      </w:r>
      <w:r w:rsidR="004D7BC4">
        <w:rPr>
          <w:rFonts w:ascii="Times New Roman" w:hAnsi="Times New Roman" w:cs="Times New Roman"/>
          <w:sz w:val="24"/>
          <w:szCs w:val="24"/>
          <w:lang w:val="en-US"/>
        </w:rPr>
        <w:t>vol% n-hexane</w:t>
      </w:r>
      <w:r w:rsidR="00E5302C">
        <w:rPr>
          <w:rFonts w:ascii="Times New Roman" w:hAnsi="Times New Roman" w:cs="Times New Roman"/>
          <w:sz w:val="24"/>
          <w:szCs w:val="24"/>
          <w:lang w:val="en-US"/>
        </w:rPr>
        <w:t xml:space="preserve"> after 1 day</w:t>
      </w:r>
      <w:r w:rsidR="004D7BC4">
        <w:rPr>
          <w:rFonts w:ascii="Times New Roman" w:hAnsi="Times New Roman" w:cs="Times New Roman"/>
          <w:sz w:val="24"/>
          <w:szCs w:val="24"/>
          <w:lang w:val="en-US"/>
        </w:rPr>
        <w:t xml:space="preserve"> for 2 g/L asphaltenes in </w:t>
      </w:r>
      <w:r w:rsidR="00803294">
        <w:rPr>
          <w:rFonts w:ascii="Times New Roman" w:hAnsi="Times New Roman" w:cs="Times New Roman"/>
          <w:sz w:val="24"/>
          <w:szCs w:val="24"/>
          <w:lang w:val="en-US"/>
        </w:rPr>
        <w:t>toluene</w:t>
      </w:r>
      <w:r w:rsidR="004D7BC4">
        <w:rPr>
          <w:rFonts w:ascii="Times New Roman" w:hAnsi="Times New Roman" w:cs="Times New Roman"/>
          <w:sz w:val="24"/>
          <w:szCs w:val="24"/>
          <w:lang w:val="en-US"/>
        </w:rPr>
        <w:t>/n-hexane.</w:t>
      </w:r>
      <w:r w:rsidR="00803294">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&lt;EndNote&gt;&lt;Cite&gt;&lt;Author&gt;Subramanian&lt;/Author&gt;&lt;RecNum&gt;34&lt;/RecNum&gt;&lt;DisplayText&gt;[36]&lt;/DisplayText&gt;&lt;record&gt;&lt;rec-number&gt;34&lt;/rec-number&gt;&lt;foreign-keys&gt;&lt;key app="EN" db-id="5909s905x9prxqevz92xsrvixrfsrfawrtvz" timestamp="0"&gt;34&lt;/key&gt;&lt;/foreign-keys&gt;&lt;ref-type name="Journal Article"&gt;17&lt;/ref-type&gt;&lt;contributors&gt;&lt;authors&gt;&lt;author&gt;Subramanian, Sreedhar&lt;/author&gt;&lt;author&gt;Simon, Sébastien&lt;/author&gt;&lt;author&gt;Sjöblom, Johan&lt;/author&gt;&lt;/authors&gt;&lt;/contributors&gt;&lt;titles&gt;&lt;title&gt;Interaction between asphaltenes and fatty-alkylamine inhibitor in bulk solution&lt;/title&gt;&lt;secondary-title&gt;Journal of Dispersion Science and Technology &lt;/secondary-title&gt;&lt;/titles&gt;&lt;periodical&gt;&lt;full-title&gt;Journal of Dispersion Science and Technology&lt;/full-title&gt;&lt;/periodical&gt;&lt;pages&gt;163-173 &lt;/pages&gt;&lt;volume&gt;39&lt;/volume&gt;&lt;number&gt;2&lt;/number&gt;&lt;section&gt;163&lt;/section&gt;&lt;dates&gt;&lt;year&gt;2018&lt;/year&gt;&lt;/dates&gt;&lt;urls&gt;&lt;/urls&gt;&lt;/record&gt;&lt;/Cite&gt;&lt;/EndNote&gt;</w:instrText>
      </w:r>
      <w:r w:rsidR="00803294">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[36]</w:t>
      </w:r>
      <w:r w:rsidR="00803294">
        <w:rPr>
          <w:rFonts w:ascii="Times New Roman" w:hAnsi="Times New Roman" w:cs="Times New Roman"/>
          <w:sz w:val="24"/>
          <w:szCs w:val="24"/>
          <w:lang w:val="en-US"/>
        </w:rPr>
        <w:fldChar w:fldCharType="end"/>
      </w:r>
      <w:r w:rsidR="00C75FDD">
        <w:rPr>
          <w:rFonts w:ascii="Times New Roman" w:hAnsi="Times New Roman" w:cs="Times New Roman"/>
          <w:sz w:val="24"/>
          <w:szCs w:val="24"/>
          <w:lang w:val="en-US"/>
        </w:rPr>
        <w:t xml:space="preserve"> Since </w:t>
      </w:r>
      <w:r w:rsidR="00C75FDD">
        <w:rPr>
          <w:rFonts w:ascii="Times New Roman" w:hAnsi="Times New Roman" w:cs="Times New Roman"/>
          <w:sz w:val="24"/>
          <w:szCs w:val="24"/>
          <w:lang w:val="en-US"/>
        </w:rPr>
        <w:lastRenderedPageBreak/>
        <w:t>toluene and xylene have similar solubility parameters, the asphaltene precipitation onset is expected to show minimal variation with use of either solvent.</w:t>
      </w:r>
      <w:r w:rsidR="004D7BC4">
        <w:rPr>
          <w:rFonts w:ascii="Times New Roman" w:hAnsi="Times New Roman" w:cs="Times New Roman"/>
          <w:sz w:val="24"/>
          <w:szCs w:val="24"/>
          <w:lang w:val="en-US"/>
        </w:rPr>
        <w:t xml:space="preserve"> </w:t>
      </w:r>
    </w:p>
    <w:p w14:paraId="41A5F04C" w14:textId="77777777" w:rsidR="004A1F37" w:rsidRDefault="004A1F37" w:rsidP="003254C1">
      <w:pPr>
        <w:spacing w:after="0" w:line="360" w:lineRule="auto"/>
        <w:jc w:val="both"/>
        <w:rPr>
          <w:rFonts w:ascii="Times New Roman" w:hAnsi="Times New Roman" w:cs="Times New Roman"/>
          <w:sz w:val="24"/>
          <w:szCs w:val="24"/>
          <w:lang w:val="en-US"/>
        </w:rPr>
      </w:pPr>
    </w:p>
    <w:p w14:paraId="16005EB1" w14:textId="48E3BBBF" w:rsidR="00546731" w:rsidRPr="00001DA6" w:rsidRDefault="004D7BC4" w:rsidP="003254C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4628B5">
        <w:rPr>
          <w:rFonts w:ascii="Times New Roman" w:hAnsi="Times New Roman" w:cs="Times New Roman"/>
          <w:sz w:val="24"/>
          <w:szCs w:val="24"/>
          <w:lang w:val="en-US"/>
        </w:rPr>
        <w:t>6</w:t>
      </w:r>
      <w:r>
        <w:rPr>
          <w:rFonts w:ascii="Times New Roman" w:hAnsi="Times New Roman" w:cs="Times New Roman"/>
          <w:sz w:val="24"/>
          <w:szCs w:val="24"/>
          <w:lang w:val="en-US"/>
        </w:rPr>
        <w:t xml:space="preserve"> shows the adsorption of</w:t>
      </w:r>
      <w:r w:rsidR="00957595">
        <w:rPr>
          <w:rFonts w:ascii="Times New Roman" w:hAnsi="Times New Roman" w:cs="Times New Roman"/>
          <w:sz w:val="24"/>
          <w:szCs w:val="24"/>
          <w:lang w:val="en-US"/>
        </w:rPr>
        <w:t xml:space="preserve"> whole</w:t>
      </w:r>
      <w:r>
        <w:rPr>
          <w:rFonts w:ascii="Times New Roman" w:hAnsi="Times New Roman" w:cs="Times New Roman"/>
          <w:sz w:val="24"/>
          <w:szCs w:val="24"/>
          <w:lang w:val="en-US"/>
        </w:rPr>
        <w:t xml:space="preserve"> asphaltenes</w:t>
      </w:r>
      <w:r w:rsidR="00957595">
        <w:rPr>
          <w:rFonts w:ascii="Times New Roman" w:hAnsi="Times New Roman" w:cs="Times New Roman"/>
          <w:sz w:val="24"/>
          <w:szCs w:val="24"/>
          <w:lang w:val="en-US"/>
        </w:rPr>
        <w:t xml:space="preserve"> from a </w:t>
      </w:r>
      <w:r w:rsidR="009A0B0F">
        <w:rPr>
          <w:rFonts w:ascii="Times New Roman" w:hAnsi="Times New Roman" w:cs="Times New Roman"/>
          <w:sz w:val="24"/>
          <w:szCs w:val="24"/>
          <w:lang w:val="en-US"/>
        </w:rPr>
        <w:t>50/</w:t>
      </w:r>
      <w:r w:rsidR="00957595">
        <w:rPr>
          <w:rFonts w:ascii="Times New Roman" w:hAnsi="Times New Roman" w:cs="Times New Roman"/>
          <w:sz w:val="24"/>
          <w:szCs w:val="24"/>
          <w:lang w:val="en-US"/>
        </w:rPr>
        <w:t xml:space="preserve">50 (v/v) xylene/n-hexane solution </w:t>
      </w:r>
      <w:r>
        <w:rPr>
          <w:rFonts w:ascii="Times New Roman" w:hAnsi="Times New Roman" w:cs="Times New Roman"/>
          <w:sz w:val="24"/>
          <w:szCs w:val="24"/>
          <w:lang w:val="en-US"/>
        </w:rPr>
        <w:t>on</w:t>
      </w:r>
      <w:r w:rsidR="00957595">
        <w:rPr>
          <w:rFonts w:ascii="Times New Roman" w:hAnsi="Times New Roman" w:cs="Times New Roman"/>
          <w:sz w:val="24"/>
          <w:szCs w:val="24"/>
          <w:lang w:val="en-US"/>
        </w:rPr>
        <w:t>to stainless steel</w:t>
      </w:r>
      <w:r w:rsidR="00B6150B">
        <w:rPr>
          <w:rFonts w:ascii="Times New Roman" w:hAnsi="Times New Roman" w:cs="Times New Roman"/>
          <w:sz w:val="24"/>
          <w:szCs w:val="24"/>
          <w:lang w:val="en-US"/>
        </w:rPr>
        <w:t>. As the n-hexane content is lower than the precipitation onset, it is expected that the asphaltenes form nanoaggregates in solution as described above</w:t>
      </w:r>
      <w:r w:rsidR="00CD47D7">
        <w:rPr>
          <w:rFonts w:ascii="Times New Roman" w:hAnsi="Times New Roman" w:cs="Times New Roman"/>
          <w:sz w:val="24"/>
          <w:szCs w:val="24"/>
          <w:lang w:val="en-US"/>
        </w:rPr>
        <w:t xml:space="preserve"> and therefore only adsorption is expected</w:t>
      </w:r>
      <w:r w:rsidR="00957595">
        <w:rPr>
          <w:rFonts w:ascii="Times New Roman" w:hAnsi="Times New Roman" w:cs="Times New Roman"/>
          <w:sz w:val="24"/>
          <w:szCs w:val="24"/>
          <w:lang w:val="en-US"/>
        </w:rPr>
        <w:t xml:space="preserve">. </w:t>
      </w:r>
      <w:r w:rsidR="001D1746">
        <w:rPr>
          <w:rFonts w:ascii="Times New Roman" w:hAnsi="Times New Roman" w:cs="Times New Roman"/>
          <w:sz w:val="24"/>
          <w:szCs w:val="24"/>
          <w:lang w:val="en-US"/>
        </w:rPr>
        <w:t xml:space="preserve">The </w:t>
      </w:r>
      <w:r w:rsidR="00DC007C">
        <w:rPr>
          <w:rFonts w:ascii="Times New Roman" w:hAnsi="Times New Roman" w:cs="Times New Roman"/>
          <w:sz w:val="24"/>
          <w:szCs w:val="24"/>
          <w:lang w:val="en-US"/>
        </w:rPr>
        <w:t xml:space="preserve">2 g/L </w:t>
      </w:r>
      <w:r w:rsidR="001D1746">
        <w:rPr>
          <w:rFonts w:ascii="Times New Roman" w:hAnsi="Times New Roman" w:cs="Times New Roman"/>
          <w:sz w:val="24"/>
          <w:szCs w:val="24"/>
          <w:lang w:val="en-US"/>
        </w:rPr>
        <w:t>asphaltene solution w</w:t>
      </w:r>
      <w:r w:rsidR="00803294">
        <w:rPr>
          <w:rFonts w:ascii="Times New Roman" w:hAnsi="Times New Roman" w:cs="Times New Roman"/>
          <w:sz w:val="24"/>
          <w:szCs w:val="24"/>
          <w:lang w:val="en-US"/>
        </w:rPr>
        <w:t>as injected for 10 min, and the</w:t>
      </w:r>
      <w:r w:rsidR="001D1746">
        <w:rPr>
          <w:rFonts w:ascii="Times New Roman" w:hAnsi="Times New Roman" w:cs="Times New Roman"/>
          <w:sz w:val="24"/>
          <w:szCs w:val="24"/>
          <w:lang w:val="en-US"/>
        </w:rPr>
        <w:t xml:space="preserve"> system was allowed to stabilize/equilibrate.</w:t>
      </w:r>
      <w:r w:rsidR="00EA5816">
        <w:rPr>
          <w:rFonts w:ascii="Times New Roman" w:hAnsi="Times New Roman" w:cs="Times New Roman"/>
          <w:sz w:val="24"/>
          <w:szCs w:val="24"/>
          <w:lang w:val="en-US"/>
        </w:rPr>
        <w:t xml:space="preserve"> It must be noticed that a similar study was undertaken by </w:t>
      </w:r>
      <w:r w:rsidR="00EA5816" w:rsidRPr="00EA5816">
        <w:rPr>
          <w:rFonts w:ascii="Times New Roman" w:hAnsi="Times New Roman" w:cs="Times New Roman"/>
          <w:sz w:val="24"/>
          <w:szCs w:val="24"/>
          <w:lang w:val="en-US"/>
        </w:rPr>
        <w:t>Tavakkoli</w:t>
      </w:r>
      <w:r w:rsidR="00EA5816">
        <w:rPr>
          <w:rFonts w:ascii="Times New Roman" w:hAnsi="Times New Roman" w:cs="Times New Roman"/>
          <w:sz w:val="24"/>
          <w:szCs w:val="24"/>
          <w:lang w:val="en-US"/>
        </w:rPr>
        <w:t xml:space="preserve"> et al. </w:t>
      </w:r>
      <w:r w:rsidR="00EA5816">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&lt;EndNote&gt;&lt;Cite&gt;&lt;Author&gt;Tavakkoli&lt;/Author&gt;&lt;Year&gt;2014&lt;/Year&gt;&lt;RecNum&gt;20&lt;/RecNum&gt;&lt;DisplayText&gt;[34]&lt;/DisplayText&gt;&lt;record&gt;&lt;rec-number&gt;20&lt;/rec-number&gt;&lt;foreign-keys&gt;&lt;key app="EN" db-id="5909s905x9prxqevz92xsrvixrfsrfawrtvz" timestamp="0"&gt;20&lt;/key&gt;&lt;/foreign-keys&gt;&lt;ref-type name="Journal Article"&gt;17&lt;/ref-type&gt;&lt;contributors&gt;&lt;authors&gt;&lt;author&gt;Tavakkoli, Mohammad&lt;/author&gt;&lt;author&gt;Panuganti, Sai R.&lt;/author&gt;&lt;author&gt;Vargas, Francisco M.&lt;/author&gt;&lt;author&gt;Taghikhani, Vahid&lt;/author&gt;&lt;author&gt;Pishvaie, Mahmoud Reza&lt;/author&gt;&lt;author&gt;Chapman, Walter G.&lt;/author&gt;&lt;/authors&gt;&lt;/contributors&gt;&lt;titles&gt;&lt;title&gt;Asphaltene Deposition in Different Depositing Environments: Part 1. Model Oil&lt;/title&gt;&lt;secondary-title&gt;Energy &amp;amp; Fuels&lt;/secondary-title&gt;&lt;/titles&gt;&lt;periodical&gt;&lt;full-title&gt;Energy &amp;amp; Fuels&lt;/full-title&gt;&lt;/periodical&gt;&lt;pages&gt;1617-1628&lt;/pages&gt;&lt;volume&gt;28&lt;/volume&gt;&lt;number&gt;3&lt;/number&gt;&lt;dates&gt;&lt;year&gt;2014&lt;/year&gt;&lt;pub-dates&gt;&lt;date&gt;2014/03/20&lt;/date&gt;&lt;/pub-dates&gt;&lt;/dates&gt;&lt;publisher&gt;American Chemical Society&lt;/publisher&gt;&lt;isbn&gt;0887-0624&lt;/isbn&gt;&lt;urls&gt;&lt;related-urls&gt;&lt;url&gt;http://dx.doi.org/10.1021/ef401857t&lt;/url&gt;&lt;/related-urls&gt;&lt;/urls&gt;&lt;electronic-resource-num&gt;10.1021/ef401857t&lt;/electronic-resource-num&gt;&lt;/record&gt;&lt;/Cite&gt;&lt;/EndNote&gt;</w:instrText>
      </w:r>
      <w:r w:rsidR="00EA5816">
        <w:rPr>
          <w:rFonts w:ascii="Times New Roman" w:hAnsi="Times New Roman" w:cs="Times New Roman"/>
          <w:sz w:val="24"/>
          <w:szCs w:val="24"/>
          <w:lang w:val="en-US"/>
        </w:rPr>
        <w:fldChar w:fldCharType="separate"/>
      </w:r>
      <w:r w:rsidR="00EA5816">
        <w:rPr>
          <w:rFonts w:ascii="Times New Roman" w:hAnsi="Times New Roman" w:cs="Times New Roman"/>
          <w:noProof/>
          <w:sz w:val="24"/>
          <w:szCs w:val="24"/>
          <w:lang w:val="en-US"/>
        </w:rPr>
        <w:t>[34]</w:t>
      </w:r>
      <w:r w:rsidR="00EA5816">
        <w:rPr>
          <w:rFonts w:ascii="Times New Roman" w:hAnsi="Times New Roman" w:cs="Times New Roman"/>
          <w:sz w:val="24"/>
          <w:szCs w:val="24"/>
          <w:lang w:val="en-US"/>
        </w:rPr>
        <w:fldChar w:fldCharType="end"/>
      </w:r>
      <w:r w:rsidR="001D1746">
        <w:rPr>
          <w:rFonts w:ascii="Times New Roman" w:hAnsi="Times New Roman" w:cs="Times New Roman"/>
          <w:sz w:val="24"/>
          <w:szCs w:val="24"/>
          <w:lang w:val="en-US"/>
        </w:rPr>
        <w:t xml:space="preserve"> </w:t>
      </w:r>
      <w:r w:rsidR="00EA5816">
        <w:rPr>
          <w:rFonts w:ascii="Times New Roman" w:hAnsi="Times New Roman" w:cs="Times New Roman"/>
          <w:sz w:val="24"/>
          <w:szCs w:val="24"/>
          <w:lang w:val="en-US"/>
        </w:rPr>
        <w:t xml:space="preserve">but at a much lower asphaltene concentration (100 ppm) than in the present study. </w:t>
      </w:r>
      <w:r w:rsidR="001D1746">
        <w:rPr>
          <w:rFonts w:ascii="Times New Roman" w:hAnsi="Times New Roman" w:cs="Times New Roman"/>
          <w:sz w:val="24"/>
          <w:szCs w:val="24"/>
          <w:lang w:val="en-US"/>
        </w:rPr>
        <w:t xml:space="preserve">It can be observed that the frequency curve does not reach any plateau even after 4h, thereby indicating that asphaltene </w:t>
      </w:r>
      <w:r w:rsidR="00A30760">
        <w:rPr>
          <w:rFonts w:ascii="Times New Roman" w:hAnsi="Times New Roman" w:cs="Times New Roman"/>
          <w:sz w:val="24"/>
          <w:szCs w:val="24"/>
          <w:lang w:val="en-US"/>
        </w:rPr>
        <w:t>adsorption</w:t>
      </w:r>
      <w:r w:rsidR="001D1746">
        <w:rPr>
          <w:rFonts w:ascii="Times New Roman" w:hAnsi="Times New Roman" w:cs="Times New Roman"/>
          <w:sz w:val="24"/>
          <w:szCs w:val="24"/>
          <w:lang w:val="en-US"/>
        </w:rPr>
        <w:t xml:space="preserve"> on stainless steel has not reached equilibrium</w:t>
      </w:r>
      <w:r w:rsidR="00167931">
        <w:rPr>
          <w:rFonts w:ascii="Times New Roman" w:hAnsi="Times New Roman" w:cs="Times New Roman"/>
          <w:sz w:val="24"/>
          <w:szCs w:val="24"/>
          <w:lang w:val="en-US"/>
        </w:rPr>
        <w:t xml:space="preserve"> yet</w:t>
      </w:r>
      <w:r w:rsidR="001D1746">
        <w:rPr>
          <w:rFonts w:ascii="Times New Roman" w:hAnsi="Times New Roman" w:cs="Times New Roman"/>
          <w:sz w:val="24"/>
          <w:szCs w:val="24"/>
          <w:lang w:val="en-US"/>
        </w:rPr>
        <w:t xml:space="preserve">. This could possibly be attributed to the kinetic effects associated with asphaltene aggregation. </w:t>
      </w:r>
      <w:r w:rsidR="00DC007C">
        <w:rPr>
          <w:rFonts w:ascii="Times New Roman" w:hAnsi="Times New Roman" w:cs="Times New Roman"/>
          <w:sz w:val="24"/>
          <w:szCs w:val="24"/>
          <w:lang w:val="en-US"/>
        </w:rPr>
        <w:t xml:space="preserve">In addition, </w:t>
      </w:r>
      <w:r w:rsidR="008439AB">
        <w:rPr>
          <w:rFonts w:ascii="Times New Roman" w:hAnsi="Times New Roman" w:cs="Times New Roman"/>
          <w:sz w:val="24"/>
          <w:szCs w:val="24"/>
          <w:lang w:val="en-US"/>
        </w:rPr>
        <w:t>t</w:t>
      </w:r>
      <w:r w:rsidR="000B60A5">
        <w:rPr>
          <w:rFonts w:ascii="Times New Roman" w:hAnsi="Times New Roman" w:cs="Times New Roman"/>
          <w:sz w:val="24"/>
          <w:szCs w:val="24"/>
          <w:lang w:val="en-US"/>
        </w:rPr>
        <w:t xml:space="preserve">he </w:t>
      </w:r>
      <w:r w:rsidR="008439AB">
        <w:rPr>
          <w:rFonts w:ascii="Times New Roman" w:hAnsi="Times New Roman" w:cs="Times New Roman"/>
          <w:sz w:val="24"/>
          <w:szCs w:val="24"/>
          <w:lang w:val="en-US"/>
        </w:rPr>
        <w:t xml:space="preserve">asphaltene </w:t>
      </w:r>
      <w:r w:rsidR="000B60A5">
        <w:rPr>
          <w:rFonts w:ascii="Times New Roman" w:hAnsi="Times New Roman" w:cs="Times New Roman"/>
          <w:sz w:val="24"/>
          <w:szCs w:val="24"/>
          <w:lang w:val="en-US"/>
        </w:rPr>
        <w:t>adsorption is characterized by the sp</w:t>
      </w:r>
      <w:r w:rsidR="001B1E76">
        <w:rPr>
          <w:rFonts w:ascii="Times New Roman" w:hAnsi="Times New Roman" w:cs="Times New Roman"/>
          <w:sz w:val="24"/>
          <w:szCs w:val="24"/>
          <w:lang w:val="en-US"/>
        </w:rPr>
        <w:t xml:space="preserve">reading of frequency overtones </w:t>
      </w:r>
      <w:r w:rsidR="000B60A5">
        <w:rPr>
          <w:rFonts w:ascii="Times New Roman" w:hAnsi="Times New Roman" w:cs="Times New Roman"/>
          <w:sz w:val="24"/>
          <w:szCs w:val="24"/>
          <w:lang w:val="en-US"/>
        </w:rPr>
        <w:t xml:space="preserve">and dissipation </w:t>
      </w:r>
      <w:r w:rsidR="008439AB">
        <w:rPr>
          <w:rFonts w:ascii="Times New Roman" w:hAnsi="Times New Roman" w:cs="Times New Roman"/>
          <w:sz w:val="24"/>
          <w:szCs w:val="24"/>
          <w:lang w:val="en-US"/>
        </w:rPr>
        <w:t xml:space="preserve">values </w:t>
      </w:r>
      <w:r w:rsidR="00167931">
        <w:rPr>
          <w:rFonts w:ascii="Times New Roman" w:hAnsi="Times New Roman" w:cs="Times New Roman"/>
          <w:sz w:val="24"/>
          <w:szCs w:val="24"/>
          <w:lang w:val="en-US"/>
        </w:rPr>
        <w:t xml:space="preserve">higher than </w:t>
      </w:r>
      <w:r w:rsidR="000B60A5">
        <w:rPr>
          <w:rFonts w:ascii="Times New Roman" w:hAnsi="Times New Roman" w:cs="Times New Roman"/>
          <w:sz w:val="24"/>
          <w:szCs w:val="24"/>
          <w:lang w:val="en-US"/>
        </w:rPr>
        <w:t>1 x 10</w:t>
      </w:r>
      <w:r w:rsidR="008439AB" w:rsidRPr="008439AB">
        <w:rPr>
          <w:rFonts w:ascii="Times New Roman" w:hAnsi="Times New Roman" w:cs="Times New Roman"/>
          <w:sz w:val="24"/>
          <w:szCs w:val="24"/>
          <w:vertAlign w:val="superscript"/>
          <w:lang w:val="en-US"/>
        </w:rPr>
        <w:t>-</w:t>
      </w:r>
      <w:r w:rsidR="000B60A5" w:rsidRPr="000B60A5">
        <w:rPr>
          <w:rFonts w:ascii="Times New Roman" w:hAnsi="Times New Roman" w:cs="Times New Roman"/>
          <w:sz w:val="24"/>
          <w:szCs w:val="24"/>
          <w:vertAlign w:val="superscript"/>
          <w:lang w:val="en-US"/>
        </w:rPr>
        <w:t>6</w:t>
      </w:r>
      <w:r w:rsidR="008439AB">
        <w:rPr>
          <w:rFonts w:ascii="Times New Roman" w:hAnsi="Times New Roman" w:cs="Times New Roman"/>
          <w:sz w:val="24"/>
          <w:szCs w:val="24"/>
          <w:lang w:val="en-US"/>
        </w:rPr>
        <w:t xml:space="preserve">, and hence the adsorbed layer </w:t>
      </w:r>
      <w:r w:rsidR="00167931">
        <w:rPr>
          <w:rFonts w:ascii="Times New Roman" w:hAnsi="Times New Roman" w:cs="Times New Roman"/>
          <w:sz w:val="24"/>
          <w:szCs w:val="24"/>
          <w:lang w:val="en-US"/>
        </w:rPr>
        <w:t xml:space="preserve">is </w:t>
      </w:r>
      <w:r w:rsidR="008439AB">
        <w:rPr>
          <w:rFonts w:ascii="Times New Roman" w:hAnsi="Times New Roman" w:cs="Times New Roman"/>
          <w:sz w:val="24"/>
          <w:szCs w:val="24"/>
          <w:lang w:val="en-US"/>
        </w:rPr>
        <w:t>considered to be viscoelastic</w:t>
      </w:r>
      <w:r w:rsidR="008439AB">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&lt;EndNote&gt;&lt;Cite&gt;&lt;Author&gt;Tavakkoli&lt;/Author&gt;&lt;Year&gt;2014&lt;/Year&gt;&lt;RecNum&gt;20&lt;/RecNum&gt;&lt;DisplayText&gt;[34]&lt;/DisplayText&gt;&lt;record&gt;&lt;rec-number&gt;20&lt;/rec-number&gt;&lt;foreign-keys&gt;&lt;key app="EN" db-id="5909s905x9prxqevz92xsrvixrfsrfawrtvz" timestamp="0"&gt;20&lt;/key&gt;&lt;/foreign-keys&gt;&lt;ref-type name="Journal Article"&gt;17&lt;/ref-type&gt;&lt;contributors&gt;&lt;authors&gt;&lt;author&gt;Tavakkoli, Mohammad&lt;/author&gt;&lt;author&gt;Panuganti, Sai R.&lt;/author&gt;&lt;author&gt;Vargas, Francisco M.&lt;/author&gt;&lt;author&gt;Taghikhani, Vahid&lt;/author&gt;&lt;author&gt;Pishvaie, Mahmoud Reza&lt;/author&gt;&lt;author&gt;Chapman, Walter G.&lt;/author&gt;&lt;/authors&gt;&lt;/contributors&gt;&lt;titles&gt;&lt;title&gt;Asphaltene Deposition in Different Depositing Environments: Part 1. Model Oil&lt;/title&gt;&lt;secondary-title&gt;Energy &amp;amp; Fuels&lt;/secondary-title&gt;&lt;/titles&gt;&lt;periodical&gt;&lt;full-title&gt;Energy &amp;amp; Fuels&lt;/full-title&gt;&lt;/periodical&gt;&lt;pages&gt;1617-1628&lt;/pages&gt;&lt;volume&gt;28&lt;/volume&gt;&lt;number&gt;3&lt;/number&gt;&lt;dates&gt;&lt;year&gt;2014&lt;/year&gt;&lt;pub-dates&gt;&lt;date&gt;2014/03/20&lt;/date&gt;&lt;/pub-dates&gt;&lt;/dates&gt;&lt;publisher&gt;American Chemical Society&lt;/publisher&gt;&lt;isbn&gt;0887-0624&lt;/isbn&gt;&lt;urls&gt;&lt;related-urls&gt;&lt;url&gt;http://dx.doi.org/10.1021/ef401857t&lt;/url&gt;&lt;/related-urls&gt;&lt;/urls&gt;&lt;electronic-resource-num&gt;10.1021/ef401857t&lt;/electronic-resource-num&gt;&lt;/record&gt;&lt;/Cite&gt;&lt;/EndNote&gt;</w:instrText>
      </w:r>
      <w:r w:rsidR="008439AB">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[34]</w:t>
      </w:r>
      <w:r w:rsidR="008439AB">
        <w:rPr>
          <w:rFonts w:ascii="Times New Roman" w:hAnsi="Times New Roman" w:cs="Times New Roman"/>
          <w:sz w:val="24"/>
          <w:szCs w:val="24"/>
          <w:lang w:val="en-US"/>
        </w:rPr>
        <w:fldChar w:fldCharType="end"/>
      </w:r>
      <w:r w:rsidR="008439AB">
        <w:rPr>
          <w:rFonts w:ascii="Times New Roman" w:hAnsi="Times New Roman" w:cs="Times New Roman"/>
          <w:sz w:val="24"/>
          <w:szCs w:val="24"/>
          <w:lang w:val="en-US"/>
        </w:rPr>
        <w:t xml:space="preserve">. </w:t>
      </w:r>
      <w:r w:rsidR="004A1F37">
        <w:rPr>
          <w:rFonts w:ascii="Times New Roman" w:hAnsi="Times New Roman" w:cs="Times New Roman"/>
          <w:sz w:val="24"/>
          <w:szCs w:val="24"/>
          <w:lang w:val="en-US"/>
        </w:rPr>
        <w:t>The observed adsorption behavior is different from asphaltene adsorption in</w:t>
      </w:r>
      <w:r w:rsidR="00F4785F">
        <w:rPr>
          <w:rFonts w:ascii="Times New Roman" w:hAnsi="Times New Roman" w:cs="Times New Roman"/>
          <w:sz w:val="24"/>
          <w:szCs w:val="24"/>
          <w:lang w:val="en-US"/>
        </w:rPr>
        <w:t xml:space="preserve"> pure</w:t>
      </w:r>
      <w:r w:rsidR="004A1F37">
        <w:rPr>
          <w:rFonts w:ascii="Times New Roman" w:hAnsi="Times New Roman" w:cs="Times New Roman"/>
          <w:sz w:val="24"/>
          <w:szCs w:val="24"/>
          <w:lang w:val="en-US"/>
        </w:rPr>
        <w:t xml:space="preserve"> </w:t>
      </w:r>
      <w:r w:rsidR="00F4785F">
        <w:rPr>
          <w:rFonts w:ascii="Times New Roman" w:hAnsi="Times New Roman" w:cs="Times New Roman"/>
          <w:sz w:val="24"/>
          <w:szCs w:val="24"/>
          <w:lang w:val="en-US"/>
        </w:rPr>
        <w:t>xylene. In good solvent conditions, the asphaltene</w:t>
      </w:r>
      <w:r w:rsidR="004A1F37">
        <w:rPr>
          <w:rFonts w:ascii="Times New Roman" w:hAnsi="Times New Roman" w:cs="Times New Roman"/>
          <w:sz w:val="24"/>
          <w:szCs w:val="24"/>
          <w:lang w:val="en-US"/>
        </w:rPr>
        <w:t xml:space="preserve"> adsorption is faster</w:t>
      </w:r>
      <w:r w:rsidR="00EA5816">
        <w:rPr>
          <w:rFonts w:ascii="Times New Roman" w:hAnsi="Times New Roman" w:cs="Times New Roman"/>
          <w:sz w:val="24"/>
          <w:szCs w:val="24"/>
          <w:lang w:val="en-US"/>
        </w:rPr>
        <w:t>,</w:t>
      </w:r>
      <w:r w:rsidR="001502BF">
        <w:rPr>
          <w:rFonts w:ascii="Times New Roman" w:hAnsi="Times New Roman" w:cs="Times New Roman"/>
          <w:sz w:val="24"/>
          <w:szCs w:val="24"/>
          <w:lang w:val="en-US"/>
        </w:rPr>
        <w:t xml:space="preserve"> </w:t>
      </w:r>
      <w:r w:rsidR="00F4785F">
        <w:rPr>
          <w:rFonts w:ascii="Times New Roman" w:hAnsi="Times New Roman" w:cs="Times New Roman"/>
          <w:sz w:val="24"/>
          <w:szCs w:val="24"/>
          <w:lang w:val="en-US"/>
        </w:rPr>
        <w:t>a constant value (plateau) is reached</w:t>
      </w:r>
      <w:r w:rsidR="00EA5816">
        <w:rPr>
          <w:rFonts w:ascii="Times New Roman" w:hAnsi="Times New Roman" w:cs="Times New Roman"/>
          <w:sz w:val="24"/>
          <w:szCs w:val="24"/>
          <w:lang w:val="en-US"/>
        </w:rPr>
        <w:t xml:space="preserve">, and negligible spreading of </w:t>
      </w:r>
      <m:oMath>
        <m:r>
          <w:rPr>
            <w:rFonts w:ascii="Cambria Math" w:hAnsi="Cambria Math" w:cs="Times New Roman"/>
            <w:sz w:val="24"/>
            <w:szCs w:val="24"/>
            <w:lang w:val="en-US"/>
          </w:rPr>
          <m:t>∆f/n</m:t>
        </m:r>
      </m:oMath>
      <w:r w:rsidR="00EA5816">
        <w:rPr>
          <w:rFonts w:ascii="Times New Roman" w:eastAsiaTheme="minorEastAsia" w:hAnsi="Times New Roman" w:cs="Times New Roman"/>
          <w:sz w:val="24"/>
          <w:szCs w:val="24"/>
          <w:lang w:val="en-US"/>
        </w:rPr>
        <w:t xml:space="preserve"> with overtones is observed</w:t>
      </w:r>
      <w:r w:rsidR="00F4785F">
        <w:rPr>
          <w:rFonts w:ascii="Times New Roman" w:hAnsi="Times New Roman" w:cs="Times New Roman"/>
          <w:sz w:val="24"/>
          <w:szCs w:val="24"/>
          <w:lang w:val="en-US"/>
        </w:rPr>
        <w:t>.</w:t>
      </w:r>
      <w:r w:rsidR="00F4785F">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&lt;EndNote&gt;&lt;Cite&gt;&lt;Author&gt;Subramanian&lt;/Author&gt;&lt;Year&gt;2016&lt;/Year&gt;&lt;RecNum&gt;35&lt;/RecNum&gt;&lt;DisplayText&gt;[37]&lt;/DisplayText&gt;&lt;record&gt;&lt;rec-number&gt;35&lt;/rec-number&gt;&lt;foreign-keys&gt;&lt;key app="EN" db-id="5909s905x9prxqevz92xsrvixrfsrfawrtvz" timestamp="0"&gt;35&lt;/key&gt;&lt;/foreign-keys&gt;&lt;ref-type name="Journal Article"&gt;17&lt;/ref-type&gt;&lt;contributors&gt;&lt;authors&gt;&lt;author&gt;Subramanian, Sreedhar&lt;/author&gt;&lt;author&gt;Simon, Sébastien&lt;/author&gt;&lt;author&gt;Gao, Bicheng&lt;/author&gt;&lt;author&gt;Sjöblom, Johan&lt;/author&gt;&lt;/authors&gt;&lt;/contributors&gt;&lt;titles&gt;&lt;title&gt;Asphaltene fractionation based on adsorption onto calcium carbonate: Part 1. Characterization of sub-fractions and QCM-D measurements&lt;/title&gt;&lt;secondary-title&gt;Colloids and Surfaces A: Physicochemical and Engineering Aspects&lt;/secondary-title&gt;&lt;/titles&gt;&lt;pages&gt;136-148&lt;/pages&gt;&lt;volume&gt;495&lt;/volume&gt;&lt;keywords&gt;&lt;keyword&gt;Asphaltene fractionation&lt;/keyword&gt;&lt;keyword&gt;Elemental analysis&lt;/keyword&gt;&lt;keyword&gt;FTIR&lt;/keyword&gt;&lt;keyword&gt;QCM-D&lt;/keyword&gt;&lt;/keywords&gt;&lt;dates&gt;&lt;year&gt;2016&lt;/year&gt;&lt;pub-dates&gt;&lt;date&gt;4/20/&lt;/date&gt;&lt;/pub-dates&gt;&lt;/dates&gt;&lt;isbn&gt;0927-7757&lt;/isbn&gt;&lt;urls&gt;&lt;related-urls&gt;&lt;url&gt;//www.sciencedirect.com/science/article/pii/S0927775716300772&lt;/url&gt;&lt;/related-urls&gt;&lt;/urls&gt;&lt;electronic-resource-num&gt;http://dx.doi.org/10.1016/j.colsurfa.2016.02.011&lt;/electronic-resource-num&gt;&lt;/record&gt;&lt;/Cite&gt;&lt;/EndNote&gt;</w:instrText>
      </w:r>
      <w:r w:rsidR="00F4785F">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[37]</w:t>
      </w:r>
      <w:r w:rsidR="00F4785F">
        <w:rPr>
          <w:rFonts w:ascii="Times New Roman" w:hAnsi="Times New Roman" w:cs="Times New Roman"/>
          <w:sz w:val="24"/>
          <w:szCs w:val="24"/>
          <w:lang w:val="en-US"/>
        </w:rPr>
        <w:fldChar w:fldCharType="end"/>
      </w:r>
      <w:r w:rsidR="00F4785F">
        <w:rPr>
          <w:rFonts w:ascii="Times New Roman" w:hAnsi="Times New Roman" w:cs="Times New Roman"/>
          <w:sz w:val="24"/>
          <w:szCs w:val="24"/>
          <w:lang w:val="en-US"/>
        </w:rPr>
        <w:t xml:space="preserve"> Moreover, the adsorbed asphaltene amounts from 50/50 (v/v) xylene/hexane systems (Γ = 12.9 ± 0.5 mg/m</w:t>
      </w:r>
      <w:r w:rsidR="00F4785F" w:rsidRPr="00F4785F">
        <w:rPr>
          <w:rFonts w:ascii="Times New Roman" w:hAnsi="Times New Roman" w:cs="Times New Roman"/>
          <w:sz w:val="24"/>
          <w:szCs w:val="24"/>
          <w:vertAlign w:val="superscript"/>
          <w:lang w:val="en-US"/>
        </w:rPr>
        <w:t>2</w:t>
      </w:r>
      <w:r w:rsidR="00F4785F">
        <w:rPr>
          <w:rFonts w:ascii="Times New Roman" w:hAnsi="Times New Roman" w:cs="Times New Roman"/>
          <w:sz w:val="24"/>
          <w:szCs w:val="24"/>
          <w:lang w:val="en-US"/>
        </w:rPr>
        <w:t xml:space="preserve">) is significantly higher than </w:t>
      </w:r>
      <w:r w:rsidR="00001DA6">
        <w:rPr>
          <w:rFonts w:ascii="Times New Roman" w:hAnsi="Times New Roman" w:cs="Times New Roman"/>
          <w:sz w:val="24"/>
          <w:szCs w:val="24"/>
          <w:lang w:val="en-US"/>
        </w:rPr>
        <w:t>in pure xylene (Γ = 3.2 ± 0.2 mg/m</w:t>
      </w:r>
      <w:r w:rsidR="00001DA6" w:rsidRPr="00F4785F">
        <w:rPr>
          <w:rFonts w:ascii="Times New Roman" w:hAnsi="Times New Roman" w:cs="Times New Roman"/>
          <w:sz w:val="24"/>
          <w:szCs w:val="24"/>
          <w:vertAlign w:val="superscript"/>
          <w:lang w:val="en-US"/>
        </w:rPr>
        <w:t>2</w:t>
      </w:r>
      <w:r w:rsidR="00001DA6">
        <w:rPr>
          <w:rFonts w:ascii="Times New Roman" w:hAnsi="Times New Roman" w:cs="Times New Roman"/>
          <w:sz w:val="24"/>
          <w:szCs w:val="24"/>
          <w:lang w:val="en-US"/>
        </w:rPr>
        <w:t xml:space="preserve"> based on 5</w:t>
      </w:r>
      <w:r w:rsidR="00001DA6" w:rsidRPr="00001DA6">
        <w:rPr>
          <w:rFonts w:ascii="Times New Roman" w:hAnsi="Times New Roman" w:cs="Times New Roman"/>
          <w:sz w:val="24"/>
          <w:szCs w:val="24"/>
          <w:vertAlign w:val="superscript"/>
          <w:lang w:val="en-US"/>
        </w:rPr>
        <w:t>th</w:t>
      </w:r>
      <w:r w:rsidR="00001DA6">
        <w:rPr>
          <w:rFonts w:ascii="Times New Roman" w:hAnsi="Times New Roman" w:cs="Times New Roman"/>
          <w:sz w:val="24"/>
          <w:szCs w:val="24"/>
          <w:lang w:val="en-US"/>
        </w:rPr>
        <w:t xml:space="preserve"> overtone).</w:t>
      </w:r>
      <w:r w:rsidR="006867B3">
        <w:rPr>
          <w:rFonts w:ascii="Times New Roman" w:hAnsi="Times New Roman" w:cs="Times New Roman"/>
          <w:sz w:val="24"/>
          <w:szCs w:val="24"/>
          <w:lang w:val="en-US"/>
        </w:rPr>
        <w:t xml:space="preserve"> This means that there is a significant evolution of asphaltene layer </w:t>
      </w:r>
      <w:r w:rsidR="00B04197">
        <w:rPr>
          <w:rFonts w:ascii="Times New Roman" w:hAnsi="Times New Roman" w:cs="Times New Roman"/>
          <w:sz w:val="24"/>
          <w:szCs w:val="24"/>
          <w:lang w:val="en-US"/>
        </w:rPr>
        <w:t xml:space="preserve">conformation </w:t>
      </w:r>
      <w:r w:rsidR="006867B3">
        <w:rPr>
          <w:rFonts w:ascii="Times New Roman" w:hAnsi="Times New Roman" w:cs="Times New Roman"/>
          <w:sz w:val="24"/>
          <w:szCs w:val="24"/>
          <w:lang w:val="en-US"/>
        </w:rPr>
        <w:t>in presence of n-hexane.</w:t>
      </w:r>
    </w:p>
    <w:p w14:paraId="273D5FEE" w14:textId="77777777" w:rsidR="003254C1" w:rsidRPr="001B1E76" w:rsidRDefault="003254C1" w:rsidP="003254C1">
      <w:pPr>
        <w:spacing w:after="0" w:line="360" w:lineRule="auto"/>
        <w:jc w:val="both"/>
        <w:rPr>
          <w:rFonts w:ascii="Times New Roman" w:hAnsi="Times New Roman" w:cs="Times New Roman"/>
          <w:sz w:val="24"/>
          <w:szCs w:val="24"/>
          <w:lang w:val="en-US"/>
        </w:rPr>
      </w:pPr>
    </w:p>
    <w:p w14:paraId="7895E6B4" w14:textId="63A66DFE" w:rsidR="0038254F" w:rsidRDefault="006E0267" w:rsidP="00A66F6A">
      <w:pPr>
        <w:spacing w:after="0" w:line="360" w:lineRule="auto"/>
        <w:jc w:val="center"/>
        <w:rPr>
          <w:rFonts w:ascii="Times New Roman" w:hAnsi="Times New Roman" w:cs="Times New Roman"/>
          <w:sz w:val="24"/>
          <w:szCs w:val="24"/>
          <w:lang w:val="en-US"/>
        </w:rPr>
      </w:pPr>
      <w:r w:rsidRPr="006E0267">
        <w:rPr>
          <w:rFonts w:ascii="Times New Roman" w:hAnsi="Times New Roman" w:cs="Times New Roman"/>
          <w:noProof/>
          <w:sz w:val="24"/>
          <w:szCs w:val="24"/>
          <w:lang w:val="en-US"/>
        </w:rPr>
        <w:lastRenderedPageBreak/>
        <w:drawing>
          <wp:inline distT="0" distB="0" distL="0" distR="0" wp14:anchorId="09B16FD3" wp14:editId="31094A9A">
            <wp:extent cx="4395244" cy="3204000"/>
            <wp:effectExtent l="0" t="0" r="5715" b="0"/>
            <wp:docPr id="14" name="Picture 14" descr="\\home.ansatt.ntnu.no\sreedhas\Desktop\Manuscript - 5 (Asp adsorption-deposition)\Sigma plots\whole asp in 50-50 xyl-hex (overtone sprea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ansatt.ntnu.no\sreedhas\Desktop\Manuscript - 5 (Asp adsorption-deposition)\Sigma plots\whole asp in 50-50 xyl-hex (overtone spreading).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5244" cy="3204000"/>
                    </a:xfrm>
                    <a:prstGeom prst="rect">
                      <a:avLst/>
                    </a:prstGeom>
                    <a:noFill/>
                    <a:ln>
                      <a:noFill/>
                    </a:ln>
                  </pic:spPr>
                </pic:pic>
              </a:graphicData>
            </a:graphic>
          </wp:inline>
        </w:drawing>
      </w:r>
    </w:p>
    <w:p w14:paraId="29C07EE7" w14:textId="621B7BC4" w:rsidR="007E05E1" w:rsidRDefault="007E05E1" w:rsidP="00A66F6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1502BF">
        <w:rPr>
          <w:rFonts w:ascii="Times New Roman" w:hAnsi="Times New Roman" w:cs="Times New Roman"/>
          <w:sz w:val="24"/>
          <w:szCs w:val="24"/>
          <w:lang w:val="en-US"/>
        </w:rPr>
        <w:t>6</w:t>
      </w:r>
      <w:r>
        <w:rPr>
          <w:rFonts w:ascii="Times New Roman" w:hAnsi="Times New Roman" w:cs="Times New Roman"/>
          <w:sz w:val="24"/>
          <w:szCs w:val="24"/>
          <w:lang w:val="en-US"/>
        </w:rPr>
        <w:t>:</w:t>
      </w:r>
      <w:r w:rsidR="003F6A67">
        <w:rPr>
          <w:rFonts w:ascii="Times New Roman" w:hAnsi="Times New Roman" w:cs="Times New Roman"/>
          <w:sz w:val="24"/>
          <w:szCs w:val="24"/>
          <w:lang w:val="en-US"/>
        </w:rPr>
        <w:t xml:space="preserve"> Adsorption of 2 g/L whole asphaltene </w:t>
      </w:r>
      <w:r w:rsidR="00775EFA">
        <w:rPr>
          <w:rFonts w:ascii="Times New Roman" w:hAnsi="Times New Roman" w:cs="Times New Roman"/>
          <w:sz w:val="24"/>
          <w:szCs w:val="24"/>
          <w:lang w:val="en-US"/>
        </w:rPr>
        <w:t xml:space="preserve">solution in </w:t>
      </w:r>
      <w:r w:rsidR="003F6A67">
        <w:rPr>
          <w:rFonts w:ascii="Times New Roman" w:hAnsi="Times New Roman" w:cs="Times New Roman"/>
          <w:sz w:val="24"/>
          <w:szCs w:val="24"/>
          <w:lang w:val="en-US"/>
        </w:rPr>
        <w:t>50/50</w:t>
      </w:r>
      <w:r w:rsidR="00B6150B">
        <w:rPr>
          <w:rFonts w:ascii="Times New Roman" w:hAnsi="Times New Roman" w:cs="Times New Roman"/>
          <w:sz w:val="24"/>
          <w:szCs w:val="24"/>
          <w:lang w:val="en-US"/>
        </w:rPr>
        <w:t xml:space="preserve"> </w:t>
      </w:r>
      <w:r w:rsidR="003F6A67">
        <w:rPr>
          <w:rFonts w:ascii="Times New Roman" w:hAnsi="Times New Roman" w:cs="Times New Roman"/>
          <w:sz w:val="24"/>
          <w:szCs w:val="24"/>
          <w:lang w:val="en-US"/>
        </w:rPr>
        <w:t>(v/v) xylene/n-hexane solution. The symbol ‘</w:t>
      </w:r>
      <w:r w:rsidR="003F6A67" w:rsidRPr="00775EFA">
        <w:rPr>
          <w:rFonts w:ascii="Times New Roman" w:hAnsi="Times New Roman" w:cs="Times New Roman"/>
          <w:sz w:val="24"/>
          <w:szCs w:val="24"/>
          <w:lang w:val="en-US"/>
        </w:rPr>
        <w:t>n</w:t>
      </w:r>
      <w:r w:rsidR="003F6A67">
        <w:rPr>
          <w:rFonts w:ascii="Times New Roman" w:hAnsi="Times New Roman" w:cs="Times New Roman"/>
          <w:sz w:val="24"/>
          <w:szCs w:val="24"/>
          <w:lang w:val="en-US"/>
        </w:rPr>
        <w:t>’ refers to the overtone number.</w:t>
      </w:r>
    </w:p>
    <w:p w14:paraId="58D132F7" w14:textId="77777777" w:rsidR="00A66F6A" w:rsidRDefault="00A66F6A" w:rsidP="00A66F6A">
      <w:pPr>
        <w:spacing w:after="0" w:line="360" w:lineRule="auto"/>
        <w:jc w:val="both"/>
        <w:rPr>
          <w:rFonts w:ascii="Times New Roman" w:hAnsi="Times New Roman" w:cs="Times New Roman"/>
          <w:sz w:val="24"/>
          <w:szCs w:val="24"/>
          <w:lang w:val="en-US"/>
        </w:rPr>
      </w:pPr>
    </w:p>
    <w:p w14:paraId="6C9D1FC5" w14:textId="5367ECD6" w:rsidR="001F22AC" w:rsidRDefault="00A66F6A" w:rsidP="00E16F1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change in frequency and dissipation based on 5</w:t>
      </w:r>
      <w:r w:rsidRPr="00A66F6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overtone during adsorption/deposition of asphaltene from solutions containing different ratios of xylene/n-hexane is given in figure</w:t>
      </w:r>
      <w:r w:rsidR="00267A95">
        <w:rPr>
          <w:rFonts w:ascii="Times New Roman" w:hAnsi="Times New Roman" w:cs="Times New Roman"/>
          <w:sz w:val="24"/>
          <w:szCs w:val="24"/>
          <w:lang w:val="en-US"/>
        </w:rPr>
        <w:t xml:space="preserve"> </w:t>
      </w:r>
      <w:r w:rsidR="00316A1D">
        <w:rPr>
          <w:rFonts w:ascii="Times New Roman" w:hAnsi="Times New Roman" w:cs="Times New Roman"/>
          <w:sz w:val="24"/>
          <w:szCs w:val="24"/>
          <w:lang w:val="en-US"/>
        </w:rPr>
        <w:t>7</w:t>
      </w:r>
      <w:r w:rsidR="00267A95">
        <w:rPr>
          <w:rFonts w:ascii="Times New Roman" w:hAnsi="Times New Roman" w:cs="Times New Roman"/>
          <w:sz w:val="24"/>
          <w:szCs w:val="24"/>
          <w:lang w:val="en-US"/>
        </w:rPr>
        <w:t xml:space="preserve">. </w:t>
      </w:r>
      <w:r w:rsidR="00AD07DD">
        <w:rPr>
          <w:rFonts w:ascii="Times New Roman" w:hAnsi="Times New Roman" w:cs="Times New Roman"/>
          <w:sz w:val="24"/>
          <w:szCs w:val="24"/>
          <w:lang w:val="en-US"/>
        </w:rPr>
        <w:t>T</w:t>
      </w:r>
      <w:r w:rsidR="00B6150B">
        <w:rPr>
          <w:rFonts w:ascii="Times New Roman" w:hAnsi="Times New Roman" w:cs="Times New Roman"/>
          <w:sz w:val="24"/>
          <w:szCs w:val="24"/>
          <w:lang w:val="en-US"/>
        </w:rPr>
        <w:t>he xylene/n-hexane content varies from 50/50 to 15/85 (v/v),</w:t>
      </w:r>
      <w:r w:rsidR="00AA3B29">
        <w:rPr>
          <w:rFonts w:ascii="Times New Roman" w:hAnsi="Times New Roman" w:cs="Times New Roman"/>
          <w:sz w:val="24"/>
          <w:szCs w:val="24"/>
          <w:lang w:val="en-US"/>
        </w:rPr>
        <w:t xml:space="preserve"> therefore including the precipitation onset composition</w:t>
      </w:r>
      <w:r w:rsidR="00AD07DD">
        <w:rPr>
          <w:rFonts w:ascii="Times New Roman" w:hAnsi="Times New Roman" w:cs="Times New Roman"/>
          <w:sz w:val="24"/>
          <w:szCs w:val="24"/>
          <w:lang w:val="en-US"/>
        </w:rPr>
        <w:t>. Conseqeunetly,</w:t>
      </w:r>
      <w:r w:rsidR="00AA3B29">
        <w:rPr>
          <w:rFonts w:ascii="Times New Roman" w:hAnsi="Times New Roman" w:cs="Times New Roman"/>
          <w:sz w:val="24"/>
          <w:szCs w:val="24"/>
          <w:lang w:val="en-US"/>
        </w:rPr>
        <w:t xml:space="preserve"> the conditions span systems composed of nanoaggregates (below the precipitation onset) and mixture of nanoaggregates and micrometer flocs (above the flocculation</w:t>
      </w:r>
      <w:r w:rsidR="00CD47D7">
        <w:rPr>
          <w:rFonts w:ascii="Times New Roman" w:hAnsi="Times New Roman" w:cs="Times New Roman"/>
          <w:sz w:val="24"/>
          <w:szCs w:val="24"/>
          <w:lang w:val="en-US"/>
        </w:rPr>
        <w:t xml:space="preserve"> onset</w:t>
      </w:r>
      <w:r w:rsidR="00AA3B29">
        <w:rPr>
          <w:rFonts w:ascii="Times New Roman" w:hAnsi="Times New Roman" w:cs="Times New Roman"/>
          <w:sz w:val="24"/>
          <w:szCs w:val="24"/>
          <w:lang w:val="en-US"/>
        </w:rPr>
        <w:t>).</w:t>
      </w:r>
      <w:r w:rsidR="00CD47D7">
        <w:rPr>
          <w:rFonts w:ascii="Times New Roman" w:hAnsi="Times New Roman" w:cs="Times New Roman"/>
          <w:sz w:val="24"/>
          <w:szCs w:val="24"/>
          <w:lang w:val="en-US"/>
        </w:rPr>
        <w:t xml:space="preserve"> For the former</w:t>
      </w:r>
      <w:r w:rsidR="004132DF">
        <w:rPr>
          <w:rFonts w:ascii="Times New Roman" w:hAnsi="Times New Roman" w:cs="Times New Roman"/>
          <w:sz w:val="24"/>
          <w:szCs w:val="24"/>
          <w:lang w:val="en-US"/>
        </w:rPr>
        <w:t>,</w:t>
      </w:r>
      <w:r w:rsidR="00CD47D7">
        <w:rPr>
          <w:rFonts w:ascii="Times New Roman" w:hAnsi="Times New Roman" w:cs="Times New Roman"/>
          <w:sz w:val="24"/>
          <w:szCs w:val="24"/>
          <w:lang w:val="en-US"/>
        </w:rPr>
        <w:t xml:space="preserve"> only adsorption is expected, while a mixture of adsorption and deposition process is expected for the latter.</w:t>
      </w:r>
      <w:r w:rsidR="00AA3B29">
        <w:rPr>
          <w:rFonts w:ascii="Times New Roman" w:hAnsi="Times New Roman" w:cs="Times New Roman"/>
          <w:sz w:val="24"/>
          <w:szCs w:val="24"/>
          <w:lang w:val="en-US"/>
        </w:rPr>
        <w:t xml:space="preserve"> </w:t>
      </w:r>
      <w:r w:rsidR="00267A95">
        <w:rPr>
          <w:rFonts w:ascii="Times New Roman" w:hAnsi="Times New Roman" w:cs="Times New Roman"/>
          <w:sz w:val="24"/>
          <w:szCs w:val="24"/>
          <w:lang w:val="en-US"/>
        </w:rPr>
        <w:t>Liquid loading effects were minimized by maintaining the same xylene/n-hexane</w:t>
      </w:r>
      <w:r w:rsidR="00DC007C">
        <w:rPr>
          <w:rFonts w:ascii="Times New Roman" w:hAnsi="Times New Roman" w:cs="Times New Roman"/>
          <w:sz w:val="24"/>
          <w:szCs w:val="24"/>
          <w:lang w:val="en-US"/>
        </w:rPr>
        <w:t xml:space="preserve"> (v/v)</w:t>
      </w:r>
      <w:r w:rsidR="00267A95">
        <w:rPr>
          <w:rFonts w:ascii="Times New Roman" w:hAnsi="Times New Roman" w:cs="Times New Roman"/>
          <w:sz w:val="24"/>
          <w:szCs w:val="24"/>
          <w:lang w:val="en-US"/>
        </w:rPr>
        <w:t xml:space="preserve"> ratio throughout the experiment (i</w:t>
      </w:r>
      <w:r w:rsidR="0059620A">
        <w:rPr>
          <w:rFonts w:ascii="Times New Roman" w:hAnsi="Times New Roman" w:cs="Times New Roman"/>
          <w:sz w:val="24"/>
          <w:szCs w:val="24"/>
          <w:lang w:val="en-US"/>
        </w:rPr>
        <w:t>.</w:t>
      </w:r>
      <w:r w:rsidR="00267A95">
        <w:rPr>
          <w:rFonts w:ascii="Times New Roman" w:hAnsi="Times New Roman" w:cs="Times New Roman"/>
          <w:sz w:val="24"/>
          <w:szCs w:val="24"/>
          <w:lang w:val="en-US"/>
        </w:rPr>
        <w:t xml:space="preserve">e., for baseline, asphaltene adsorption/deposition stage and desorption/solvent washing) corresponding to each run. </w:t>
      </w:r>
      <w:r w:rsidR="00A30760">
        <w:rPr>
          <w:rFonts w:ascii="Times New Roman" w:hAnsi="Times New Roman" w:cs="Times New Roman"/>
          <w:sz w:val="24"/>
          <w:szCs w:val="24"/>
          <w:lang w:val="en-US"/>
        </w:rPr>
        <w:t>The spreading of frequency overtones</w:t>
      </w:r>
      <w:r w:rsidR="00267A95">
        <w:rPr>
          <w:rFonts w:ascii="Times New Roman" w:hAnsi="Times New Roman" w:cs="Times New Roman"/>
          <w:sz w:val="24"/>
          <w:szCs w:val="24"/>
          <w:lang w:val="en-US"/>
        </w:rPr>
        <w:t xml:space="preserve"> (n = 3, 5, 7</w:t>
      </w:r>
      <w:r w:rsidR="002A3ADA">
        <w:rPr>
          <w:rFonts w:ascii="Times New Roman" w:hAnsi="Times New Roman" w:cs="Times New Roman"/>
          <w:sz w:val="24"/>
          <w:szCs w:val="24"/>
          <w:lang w:val="en-US"/>
        </w:rPr>
        <w:t>- results not shown for all the solvent compositions</w:t>
      </w:r>
      <w:r w:rsidR="00267A95">
        <w:rPr>
          <w:rFonts w:ascii="Times New Roman" w:hAnsi="Times New Roman" w:cs="Times New Roman"/>
          <w:sz w:val="24"/>
          <w:szCs w:val="24"/>
          <w:lang w:val="en-US"/>
        </w:rPr>
        <w:t>)</w:t>
      </w:r>
      <w:r w:rsidR="00A30760">
        <w:rPr>
          <w:rFonts w:ascii="Times New Roman" w:hAnsi="Times New Roman" w:cs="Times New Roman"/>
          <w:sz w:val="24"/>
          <w:szCs w:val="24"/>
          <w:lang w:val="en-US"/>
        </w:rPr>
        <w:t xml:space="preserve"> </w:t>
      </w:r>
      <w:r w:rsidR="007131C9">
        <w:rPr>
          <w:rFonts w:ascii="Times New Roman" w:hAnsi="Times New Roman" w:cs="Times New Roman"/>
          <w:sz w:val="24"/>
          <w:szCs w:val="24"/>
          <w:lang w:val="en-US"/>
        </w:rPr>
        <w:t xml:space="preserve">and a large dissipation change </w:t>
      </w:r>
      <w:r w:rsidR="00A30760">
        <w:rPr>
          <w:rFonts w:ascii="Times New Roman" w:hAnsi="Times New Roman" w:cs="Times New Roman"/>
          <w:sz w:val="24"/>
          <w:szCs w:val="24"/>
          <w:lang w:val="en-US"/>
        </w:rPr>
        <w:t xml:space="preserve">was a common feature observed for </w:t>
      </w:r>
      <w:r w:rsidR="007131C9">
        <w:rPr>
          <w:rFonts w:ascii="Times New Roman" w:hAnsi="Times New Roman" w:cs="Times New Roman"/>
          <w:sz w:val="24"/>
          <w:szCs w:val="24"/>
          <w:lang w:val="en-US"/>
        </w:rPr>
        <w:t xml:space="preserve">all the </w:t>
      </w:r>
      <w:r w:rsidR="00267A95">
        <w:rPr>
          <w:rFonts w:ascii="Times New Roman" w:hAnsi="Times New Roman" w:cs="Times New Roman"/>
          <w:sz w:val="24"/>
          <w:szCs w:val="24"/>
          <w:lang w:val="en-US"/>
        </w:rPr>
        <w:t xml:space="preserve">asphaltene adsorption </w:t>
      </w:r>
      <w:r w:rsidR="00A30760">
        <w:rPr>
          <w:rFonts w:ascii="Times New Roman" w:hAnsi="Times New Roman" w:cs="Times New Roman"/>
          <w:sz w:val="24"/>
          <w:szCs w:val="24"/>
          <w:lang w:val="en-US"/>
        </w:rPr>
        <w:t xml:space="preserve">experiments up to </w:t>
      </w:r>
      <w:r w:rsidR="00267A95">
        <w:rPr>
          <w:rFonts w:ascii="Times New Roman" w:hAnsi="Times New Roman" w:cs="Times New Roman"/>
          <w:sz w:val="24"/>
          <w:szCs w:val="24"/>
          <w:lang w:val="en-US"/>
        </w:rPr>
        <w:t xml:space="preserve">the </w:t>
      </w:r>
      <w:r w:rsidR="00A30760">
        <w:rPr>
          <w:rFonts w:ascii="Times New Roman" w:hAnsi="Times New Roman" w:cs="Times New Roman"/>
          <w:sz w:val="24"/>
          <w:szCs w:val="24"/>
          <w:lang w:val="en-US"/>
        </w:rPr>
        <w:t>precipitation onset</w:t>
      </w:r>
      <w:r w:rsidR="00DC007C">
        <w:rPr>
          <w:rFonts w:ascii="Times New Roman" w:hAnsi="Times New Roman" w:cs="Times New Roman"/>
          <w:sz w:val="24"/>
          <w:szCs w:val="24"/>
          <w:lang w:val="en-US"/>
        </w:rPr>
        <w:t xml:space="preserve"> (60 – 65 vol% n-hexane)</w:t>
      </w:r>
      <w:r w:rsidR="007131C9">
        <w:rPr>
          <w:rFonts w:ascii="Times New Roman" w:hAnsi="Times New Roman" w:cs="Times New Roman"/>
          <w:sz w:val="24"/>
          <w:szCs w:val="24"/>
          <w:lang w:val="en-US"/>
        </w:rPr>
        <w:t xml:space="preserve">. </w:t>
      </w:r>
      <w:r w:rsidR="00126E94">
        <w:rPr>
          <w:rFonts w:ascii="Times New Roman" w:hAnsi="Times New Roman" w:cs="Times New Roman"/>
          <w:sz w:val="24"/>
          <w:szCs w:val="24"/>
          <w:lang w:val="en-US"/>
        </w:rPr>
        <w:t xml:space="preserve">Similarly, the frequency curve does not reach a plateau value in the 4h of experimental </w:t>
      </w:r>
      <w:r w:rsidR="0019179D">
        <w:rPr>
          <w:rFonts w:ascii="Times New Roman" w:hAnsi="Times New Roman" w:cs="Times New Roman"/>
          <w:sz w:val="24"/>
          <w:szCs w:val="24"/>
          <w:lang w:val="en-US"/>
        </w:rPr>
        <w:t>time, thereby indicating that asphaltenes continue</w:t>
      </w:r>
      <w:r w:rsidR="00DC007C">
        <w:rPr>
          <w:rFonts w:ascii="Times New Roman" w:hAnsi="Times New Roman" w:cs="Times New Roman"/>
          <w:sz w:val="24"/>
          <w:szCs w:val="24"/>
          <w:lang w:val="en-US"/>
        </w:rPr>
        <w:t>d</w:t>
      </w:r>
      <w:r w:rsidR="0019179D">
        <w:rPr>
          <w:rFonts w:ascii="Times New Roman" w:hAnsi="Times New Roman" w:cs="Times New Roman"/>
          <w:sz w:val="24"/>
          <w:szCs w:val="24"/>
          <w:lang w:val="en-US"/>
        </w:rPr>
        <w:t xml:space="preserve"> to adsorb on to the stainless steel surface</w:t>
      </w:r>
      <w:r w:rsidR="00126E94">
        <w:rPr>
          <w:rFonts w:ascii="Times New Roman" w:hAnsi="Times New Roman" w:cs="Times New Roman"/>
          <w:sz w:val="24"/>
          <w:szCs w:val="24"/>
          <w:lang w:val="en-US"/>
        </w:rPr>
        <w:t xml:space="preserve">. </w:t>
      </w:r>
      <w:r w:rsidR="00B949FD">
        <w:rPr>
          <w:rFonts w:ascii="Times New Roman" w:hAnsi="Times New Roman" w:cs="Times New Roman"/>
          <w:sz w:val="24"/>
          <w:szCs w:val="24"/>
          <w:lang w:val="en-US"/>
        </w:rPr>
        <w:t xml:space="preserve">Also, the effect of waiting time before asphaltene solution injection (2 min and 60 min) </w:t>
      </w:r>
      <w:r w:rsidR="00396E85">
        <w:rPr>
          <w:rFonts w:ascii="Times New Roman" w:hAnsi="Times New Roman" w:cs="Times New Roman"/>
          <w:sz w:val="24"/>
          <w:szCs w:val="24"/>
          <w:lang w:val="en-US"/>
        </w:rPr>
        <w:t xml:space="preserve">below precipitation onset </w:t>
      </w:r>
      <w:r w:rsidR="00B949FD">
        <w:rPr>
          <w:rFonts w:ascii="Times New Roman" w:hAnsi="Times New Roman" w:cs="Times New Roman"/>
          <w:sz w:val="24"/>
          <w:szCs w:val="24"/>
          <w:lang w:val="en-US"/>
        </w:rPr>
        <w:t xml:space="preserve">was tested for system in 45/55 (v/v) </w:t>
      </w:r>
      <w:r w:rsidR="00396E85">
        <w:rPr>
          <w:rFonts w:ascii="Times New Roman" w:hAnsi="Times New Roman" w:cs="Times New Roman"/>
          <w:sz w:val="24"/>
          <w:szCs w:val="24"/>
          <w:lang w:val="en-US"/>
        </w:rPr>
        <w:t xml:space="preserve">xylene/n-hexane, and found to be negligible at the end of 4h experimental time. </w:t>
      </w:r>
    </w:p>
    <w:p w14:paraId="62D8B3F0" w14:textId="77777777" w:rsidR="007539ED" w:rsidRDefault="007539ED" w:rsidP="00A66F6A">
      <w:pPr>
        <w:spacing w:after="0" w:line="360" w:lineRule="auto"/>
        <w:jc w:val="both"/>
        <w:rPr>
          <w:rFonts w:ascii="Times New Roman" w:hAnsi="Times New Roman" w:cs="Times New Roman"/>
          <w:sz w:val="24"/>
          <w:szCs w:val="24"/>
          <w:lang w:val="en-US"/>
        </w:rPr>
      </w:pPr>
    </w:p>
    <w:p w14:paraId="2E7BE344" w14:textId="54F5B764" w:rsidR="00A66F6A" w:rsidRDefault="0045004C" w:rsidP="00A66F6A">
      <w:pPr>
        <w:spacing w:after="0" w:line="360" w:lineRule="auto"/>
        <w:jc w:val="center"/>
        <w:rPr>
          <w:rFonts w:ascii="Times New Roman" w:hAnsi="Times New Roman" w:cs="Times New Roman"/>
          <w:sz w:val="24"/>
          <w:szCs w:val="24"/>
          <w:lang w:val="en-US"/>
        </w:rPr>
      </w:pPr>
      <w:r w:rsidRPr="0045004C">
        <w:rPr>
          <w:rFonts w:ascii="Times New Roman" w:hAnsi="Times New Roman" w:cs="Times New Roman"/>
          <w:noProof/>
          <w:sz w:val="24"/>
          <w:szCs w:val="24"/>
          <w:lang w:val="en-US"/>
        </w:rPr>
        <w:lastRenderedPageBreak/>
        <w:drawing>
          <wp:inline distT="0" distB="0" distL="0" distR="0" wp14:anchorId="772F75A1" wp14:editId="5EA6B5C1">
            <wp:extent cx="4623533" cy="3204000"/>
            <wp:effectExtent l="0" t="0" r="5715" b="0"/>
            <wp:docPr id="326" name="Picture 326" descr="\\home.ansatt.ntnu.no\sreedhas\Desktop\Manuscript - 5 (Asp adsorption-deposition)\Sigma plots\comparison - frequenc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ansatt.ntnu.no\sreedhas\Desktop\Manuscript - 5 (Asp adsorption-deposition)\Sigma plots\comparison - frequenc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3533" cy="3204000"/>
                    </a:xfrm>
                    <a:prstGeom prst="rect">
                      <a:avLst/>
                    </a:prstGeom>
                    <a:noFill/>
                    <a:ln>
                      <a:noFill/>
                    </a:ln>
                  </pic:spPr>
                </pic:pic>
              </a:graphicData>
            </a:graphic>
          </wp:inline>
        </w:drawing>
      </w:r>
    </w:p>
    <w:p w14:paraId="61CA82D0" w14:textId="3CE2A9C4" w:rsidR="00B93F98" w:rsidRDefault="007F3740" w:rsidP="00A66F6A">
      <w:pPr>
        <w:spacing w:after="0" w:line="360" w:lineRule="auto"/>
        <w:jc w:val="center"/>
        <w:rPr>
          <w:rFonts w:ascii="Times New Roman" w:hAnsi="Times New Roman" w:cs="Times New Roman"/>
          <w:sz w:val="24"/>
          <w:szCs w:val="24"/>
          <w:lang w:val="en-US"/>
        </w:rPr>
      </w:pPr>
      <w:r w:rsidRPr="007F3740">
        <w:rPr>
          <w:rFonts w:ascii="Times New Roman" w:hAnsi="Times New Roman" w:cs="Times New Roman"/>
          <w:noProof/>
          <w:sz w:val="24"/>
          <w:szCs w:val="24"/>
          <w:lang w:val="en-US"/>
        </w:rPr>
        <w:drawing>
          <wp:inline distT="0" distB="0" distL="0" distR="0" wp14:anchorId="49C4D5F7" wp14:editId="65D9B681">
            <wp:extent cx="4681225" cy="3168000"/>
            <wp:effectExtent l="0" t="0" r="5080" b="0"/>
            <wp:docPr id="327" name="Picture 327" descr="\\home.ansatt.ntnu.no\sreedhas\Desktop\Manuscript - 5 (Asp adsorption-deposition)\Sigma plots\comparison - dissip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ansatt.ntnu.no\sreedhas\Desktop\Manuscript - 5 (Asp adsorption-deposition)\Sigma plots\comparison - dissipation.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1225" cy="3168000"/>
                    </a:xfrm>
                    <a:prstGeom prst="rect">
                      <a:avLst/>
                    </a:prstGeom>
                    <a:noFill/>
                    <a:ln>
                      <a:noFill/>
                    </a:ln>
                  </pic:spPr>
                </pic:pic>
              </a:graphicData>
            </a:graphic>
          </wp:inline>
        </w:drawing>
      </w:r>
    </w:p>
    <w:p w14:paraId="310960F8" w14:textId="707DA85A" w:rsidR="00B93F98" w:rsidRDefault="00B93F98" w:rsidP="00194B0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316A1D">
        <w:rPr>
          <w:rFonts w:ascii="Times New Roman" w:hAnsi="Times New Roman" w:cs="Times New Roman"/>
          <w:sz w:val="24"/>
          <w:szCs w:val="24"/>
          <w:lang w:val="en-US"/>
        </w:rPr>
        <w:t>7</w:t>
      </w:r>
      <w:r>
        <w:rPr>
          <w:rFonts w:ascii="Times New Roman" w:hAnsi="Times New Roman" w:cs="Times New Roman"/>
          <w:sz w:val="24"/>
          <w:szCs w:val="24"/>
          <w:lang w:val="en-US"/>
        </w:rPr>
        <w:t>:</w:t>
      </w:r>
      <w:r w:rsidR="003254C1">
        <w:rPr>
          <w:rFonts w:ascii="Times New Roman" w:hAnsi="Times New Roman" w:cs="Times New Roman"/>
          <w:sz w:val="24"/>
          <w:szCs w:val="24"/>
          <w:lang w:val="en-US"/>
        </w:rPr>
        <w:t xml:space="preserve"> </w:t>
      </w:r>
      <w:r w:rsidR="003254C1" w:rsidRPr="0069091C">
        <w:rPr>
          <w:rFonts w:ascii="Times New Roman" w:hAnsi="Times New Roman" w:cs="Times New Roman"/>
          <w:i/>
          <w:sz w:val="24"/>
          <w:szCs w:val="24"/>
          <w:lang w:val="en-US"/>
        </w:rPr>
        <w:t>Whole</w:t>
      </w:r>
      <w:r w:rsidR="003254C1">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sphaltene adsorption/desorption from </w:t>
      </w:r>
      <w:r w:rsidR="001F22AC">
        <w:rPr>
          <w:rFonts w:ascii="Times New Roman" w:hAnsi="Times New Roman" w:cs="Times New Roman"/>
          <w:sz w:val="24"/>
          <w:szCs w:val="24"/>
          <w:lang w:val="en-US"/>
        </w:rPr>
        <w:t>solution at different xylene/n-hexane ratios</w:t>
      </w:r>
      <w:r>
        <w:rPr>
          <w:rFonts w:ascii="Times New Roman" w:hAnsi="Times New Roman" w:cs="Times New Roman"/>
          <w:sz w:val="24"/>
          <w:szCs w:val="24"/>
          <w:lang w:val="en-US"/>
        </w:rPr>
        <w:t xml:space="preserve"> based on 5</w:t>
      </w:r>
      <w:r w:rsidRPr="00B93F98">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overtone (a) frequency change (b) dissipation change.</w:t>
      </w:r>
    </w:p>
    <w:p w14:paraId="4FD9EA27" w14:textId="77777777" w:rsidR="00E16F18" w:rsidRDefault="00E16F18" w:rsidP="0059620A">
      <w:pPr>
        <w:spacing w:after="0" w:line="360" w:lineRule="auto"/>
        <w:jc w:val="both"/>
        <w:rPr>
          <w:rFonts w:ascii="Times New Roman" w:hAnsi="Times New Roman" w:cs="Times New Roman"/>
          <w:sz w:val="24"/>
          <w:szCs w:val="24"/>
          <w:lang w:val="en-US"/>
        </w:rPr>
      </w:pPr>
    </w:p>
    <w:p w14:paraId="75F8AEC2" w14:textId="0A02F30F" w:rsidR="00E16F18" w:rsidRDefault="00E16F18" w:rsidP="00E16F1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Due to the viscoelastic nature of layer formed, the adsorbed asphaltene mass was estimated based on Voigt model</w:t>
      </w:r>
      <w:r>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&lt;EndNote&gt;&lt;Cite&gt;&lt;Author&gt;Voinova&lt;/Author&gt;&lt;Year&gt;1999&lt;/Year&gt;&lt;RecNum&gt;51&lt;/RecNum&gt;&lt;DisplayText&gt;[44]&lt;/DisplayText&gt;&lt;record&gt;&lt;rec-number&gt;51&lt;/rec-number&gt;&lt;foreign-keys&gt;&lt;key app="EN" db-id="5909s905x9prxqevz92xsrvixrfsrfawrtvz" timestamp="0"&gt;51&lt;/key&gt;&lt;/foreign-keys&gt;&lt;ref-type name="Journal Article"&gt;17&lt;/ref-type&gt;&lt;contributors&gt;&lt;authors&gt;&lt;author&gt;Voinova, Marina V&lt;/author&gt;&lt;author&gt;Rodahl, M&lt;/author&gt;&lt;author&gt;Jonson, M&lt;/author&gt;&lt;author&gt;Kasemo, B&lt;/author&gt;&lt;/authors&gt;&lt;/contributors&gt;&lt;titles&gt;&lt;title&gt;Viscoelastic acoustic response of layered polymer films at fluid-solid interfaces: continuum mechanics approach&lt;/title&gt;&lt;secondary-title&gt;Physica Scripta&lt;/secondary-title&gt;&lt;/titles&gt;&lt;pages&gt;391&lt;/pages&gt;&lt;volume&gt;59&lt;/volume&gt;&lt;number&gt;5&lt;/number&gt;&lt;dates&gt;&lt;year&gt;1999&lt;/year&gt;&lt;/dates&gt;&lt;isbn&gt;1402-4896&lt;/isbn&gt;&lt;urls&gt;&lt;/urls&gt;&lt;/record&gt;&lt;/Cite&gt;&lt;/EndNote&gt;</w:instrText>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using the Qtools analysis software provided by the instrument supplier</w:t>
      </w:r>
      <w:r w:rsidR="002A3ADA">
        <w:rPr>
          <w:rFonts w:ascii="Times New Roman" w:hAnsi="Times New Roman" w:cs="Times New Roman"/>
          <w:sz w:val="24"/>
          <w:szCs w:val="24"/>
          <w:lang w:val="en-US"/>
        </w:rPr>
        <w:t xml:space="preserve"> (Biolin scientific, Sweden)</w:t>
      </w:r>
      <w:r>
        <w:rPr>
          <w:rFonts w:ascii="Times New Roman" w:hAnsi="Times New Roman" w:cs="Times New Roman"/>
          <w:sz w:val="24"/>
          <w:szCs w:val="24"/>
          <w:lang w:val="en-US"/>
        </w:rPr>
        <w:t xml:space="preserve">. The software requires the following input parameters: (i) the frequency and dissipation at different overtones (ii) density of the adsorbed asphaltene layer, and (iii) The bulk density and viscosity of the xylene/n-hexane mixture. The density of </w:t>
      </w:r>
      <w:r>
        <w:rPr>
          <w:rFonts w:ascii="Times New Roman" w:hAnsi="Times New Roman" w:cs="Times New Roman"/>
          <w:sz w:val="24"/>
          <w:szCs w:val="24"/>
          <w:lang w:val="en-US"/>
        </w:rPr>
        <w:lastRenderedPageBreak/>
        <w:t>the adsorbed asphaltene layer was assumed to be 1200 kg/m</w:t>
      </w:r>
      <w:r w:rsidRPr="0041080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similar to other studies</w:t>
      </w:r>
      <w:r>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&lt;EndNote&gt;&lt;Cite&gt;&lt;Author&gt;Zahabi&lt;/Author&gt;&lt;Year&gt;2012&lt;/Year&gt;&lt;RecNum&gt;41&lt;/RecNum&gt;&lt;DisplayText&gt;[45]&lt;/DisplayText&gt;&lt;record&gt;&lt;rec-number&gt;41&lt;/rec-number&gt;&lt;foreign-keys&gt;&lt;key app="EN" db-id="5909s905x9prxqevz92xsrvixrfsrfawrtvz" timestamp="0"&gt;41&lt;/key&gt;&lt;/foreign-keys&gt;&lt;ref-type name="Journal Article"&gt;17&lt;/ref-type&gt;&lt;contributors&gt;&lt;authors&gt;&lt;author&gt;Zahabi, Atoosa&lt;/author&gt;&lt;author&gt;Gray, Murray R.&lt;/author&gt;&lt;author&gt;Dabros, Tadeusz&lt;/author&gt;&lt;/authors&gt;&lt;/contributors&gt;&lt;titles&gt;&lt;title&gt;Kinetics and Properties of Asphaltene Adsorption on Surfaces&lt;/title&gt;&lt;secondary-title&gt;Energy &amp;amp; Fuels&lt;/secondary-title&gt;&lt;/titles&gt;&lt;periodical&gt;&lt;full-title&gt;Energy &amp;amp; Fuels&lt;/full-title&gt;&lt;/periodical&gt;&lt;pages&gt;1009-1018&lt;/pages&gt;&lt;volume&gt;26&lt;/volume&gt;&lt;number&gt;2&lt;/number&gt;&lt;dates&gt;&lt;year&gt;2012&lt;/year&gt;&lt;pub-dates&gt;&lt;date&gt;2012/02/16&lt;/date&gt;&lt;/pub-dates&gt;&lt;/dates&gt;&lt;publisher&gt;American Chemical Society&lt;/publisher&gt;&lt;isbn&gt;0887-0624&lt;/isbn&gt;&lt;urls&gt;&lt;related-urls&gt;&lt;url&gt;http://dx.doi.org/10.1021/ef2014698&lt;/url&gt;&lt;/related-urls&gt;&lt;/urls&gt;&lt;electronic-resource-num&gt;10.1021/ef2014698&lt;/electronic-resource-num&gt;&lt;/record&gt;&lt;/Cite&gt;&lt;/EndNote&gt;</w:instrText>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while the density of xylene/n-hexane mixture (</w:t>
      </w:r>
      <w:r w:rsidRPr="00C1488D">
        <w:rPr>
          <w:rFonts w:ascii="Times New Roman" w:hAnsi="Times New Roman" w:cs="Times New Roman"/>
          <w:i/>
          <w:sz w:val="24"/>
          <w:szCs w:val="24"/>
          <w:lang w:val="en-US"/>
        </w:rPr>
        <w:t>ρ</w:t>
      </w:r>
      <w:r w:rsidRPr="00C1488D">
        <w:rPr>
          <w:rFonts w:ascii="Times New Roman" w:hAnsi="Times New Roman" w:cs="Times New Roman"/>
          <w:i/>
          <w:sz w:val="24"/>
          <w:szCs w:val="24"/>
          <w:vertAlign w:val="subscript"/>
          <w:lang w:val="en-US"/>
        </w:rPr>
        <w:t>mix</w:t>
      </w:r>
      <w:r>
        <w:rPr>
          <w:rFonts w:ascii="Times New Roman" w:hAnsi="Times New Roman" w:cs="Times New Roman"/>
          <w:sz w:val="24"/>
          <w:szCs w:val="24"/>
          <w:lang w:val="en-US"/>
        </w:rPr>
        <w:t>)  was calculated based on:</w:t>
      </w:r>
    </w:p>
    <w:tbl>
      <w:tblPr>
        <w:tblStyle w:val="MTEBNumberedEquation"/>
        <w:tblW w:w="5000" w:type="pct"/>
        <w:jc w:val="center"/>
        <w:tblCellMar>
          <w:top w:w="60" w:type="dxa"/>
          <w:left w:w="0" w:type="dxa"/>
          <w:bottom w:w="60" w:type="dxa"/>
          <w:right w:w="0" w:type="dxa"/>
        </w:tblCellMar>
        <w:tblLook w:val="0600" w:firstRow="0" w:lastRow="0" w:firstColumn="0" w:lastColumn="0" w:noHBand="1" w:noVBand="1"/>
      </w:tblPr>
      <w:tblGrid>
        <w:gridCol w:w="401"/>
        <w:gridCol w:w="8225"/>
        <w:gridCol w:w="400"/>
      </w:tblGrid>
      <w:tr w:rsidR="00E16F18" w14:paraId="62112E80" w14:textId="77777777" w:rsidTr="00165615">
        <w:trPr>
          <w:jc w:val="center"/>
        </w:trPr>
        <w:tc>
          <w:tcPr>
            <w:tcW w:w="401" w:type="dxa"/>
            <w:tcMar>
              <w:top w:w="60" w:type="dxa"/>
              <w:bottom w:w="60" w:type="dxa"/>
            </w:tcMar>
            <w:vAlign w:val="center"/>
          </w:tcPr>
          <w:p w14:paraId="60554B73" w14:textId="77777777" w:rsidR="00E16F18" w:rsidRDefault="00E16F18" w:rsidP="00165615">
            <w:pPr>
              <w:spacing w:after="0" w:line="360" w:lineRule="auto"/>
              <w:rPr>
                <w:rFonts w:ascii="Times New Roman" w:hAnsi="Times New Roman" w:cs="Times New Roman"/>
                <w:sz w:val="24"/>
                <w:szCs w:val="24"/>
                <w:lang w:val="en-US"/>
              </w:rPr>
            </w:pPr>
          </w:p>
        </w:tc>
        <w:tc>
          <w:tcPr>
            <w:tcW w:w="8225" w:type="dxa"/>
            <w:tcMar>
              <w:top w:w="60" w:type="dxa"/>
              <w:bottom w:w="60" w:type="dxa"/>
            </w:tcMar>
            <w:vAlign w:val="center"/>
          </w:tcPr>
          <w:p w14:paraId="433C6819" w14:textId="77777777" w:rsidR="00E16F18" w:rsidRDefault="00882F30" w:rsidP="00165615">
            <w:pPr>
              <w:spacing w:after="0" w:line="360" w:lineRule="auto"/>
              <w:jc w:val="cente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mix</m:t>
                        </m:r>
                      </m:sub>
                    </m:sSub>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xyl</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xyl</m:t>
                        </m:r>
                      </m:sub>
                    </m:sSub>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hex</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hex</m:t>
                        </m:r>
                      </m:sub>
                    </m:sSub>
                  </m:den>
                </m:f>
              </m:oMath>
            </m:oMathPara>
          </w:p>
        </w:tc>
        <w:tc>
          <w:tcPr>
            <w:tcW w:w="400" w:type="dxa"/>
            <w:tcMar>
              <w:top w:w="60" w:type="dxa"/>
              <w:bottom w:w="60" w:type="dxa"/>
            </w:tcMar>
            <w:vAlign w:val="center"/>
          </w:tcPr>
          <w:p w14:paraId="7F726171" w14:textId="55F8EB87" w:rsidR="00E16F18" w:rsidRDefault="00E16F18" w:rsidP="00165615">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MACROBUTTON MTPlaceRef \* MERGEFORMAT (</w:instrTex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SEQ MTEqn \c \* Arabic \* MERGEFORMAT </w:instrText>
            </w:r>
            <w:r>
              <w:rPr>
                <w:rFonts w:ascii="Times New Roman" w:hAnsi="Times New Roman" w:cs="Times New Roman"/>
                <w:sz w:val="24"/>
                <w:szCs w:val="24"/>
                <w:lang w:val="en-US"/>
              </w:rPr>
              <w:fldChar w:fldCharType="separate"/>
            </w:r>
            <w:r w:rsidR="002D28A7">
              <w:rPr>
                <w:rFonts w:ascii="Times New Roman" w:hAnsi="Times New Roman" w:cs="Times New Roman"/>
                <w:noProof/>
                <w:sz w:val="24"/>
                <w:szCs w:val="24"/>
                <w:lang w:val="en-US"/>
              </w:rPr>
              <w:instrText>4</w:instrTex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instrText>)</w:instrText>
            </w:r>
            <w:r>
              <w:rPr>
                <w:rFonts w:ascii="Times New Roman" w:hAnsi="Times New Roman" w:cs="Times New Roman"/>
                <w:sz w:val="24"/>
                <w:szCs w:val="24"/>
                <w:lang w:val="en-US"/>
              </w:rPr>
              <w:fldChar w:fldCharType="end"/>
            </w:r>
          </w:p>
        </w:tc>
      </w:tr>
    </w:tbl>
    <w:p w14:paraId="4831C77B" w14:textId="1FB076E3" w:rsidR="00E16F18" w:rsidRDefault="00E16F18" w:rsidP="00E16F1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the subscripts </w:t>
      </w:r>
      <w:r w:rsidRPr="00C1488D">
        <w:rPr>
          <w:rFonts w:ascii="Times New Roman" w:hAnsi="Times New Roman" w:cs="Times New Roman"/>
          <w:i/>
          <w:sz w:val="24"/>
          <w:szCs w:val="24"/>
          <w:lang w:val="en-US"/>
        </w:rPr>
        <w:t>xyl</w:t>
      </w:r>
      <w:r>
        <w:rPr>
          <w:rFonts w:ascii="Times New Roman" w:hAnsi="Times New Roman" w:cs="Times New Roman"/>
          <w:sz w:val="24"/>
          <w:szCs w:val="24"/>
          <w:lang w:val="en-US"/>
        </w:rPr>
        <w:t xml:space="preserve"> and </w:t>
      </w:r>
      <w:r w:rsidRPr="00C1488D">
        <w:rPr>
          <w:rFonts w:ascii="Times New Roman" w:hAnsi="Times New Roman" w:cs="Times New Roman"/>
          <w:i/>
          <w:sz w:val="24"/>
          <w:szCs w:val="24"/>
          <w:lang w:val="en-US"/>
        </w:rPr>
        <w:t>hex</w:t>
      </w:r>
      <w:r>
        <w:rPr>
          <w:rFonts w:ascii="Times New Roman" w:hAnsi="Times New Roman" w:cs="Times New Roman"/>
          <w:sz w:val="24"/>
          <w:szCs w:val="24"/>
          <w:lang w:val="en-US"/>
        </w:rPr>
        <w:t xml:space="preserve"> refer to xylene and n-hexane respectively, while </w:t>
      </w:r>
      <w:r w:rsidRPr="00C1488D">
        <w:rPr>
          <w:rFonts w:ascii="Times New Roman" w:hAnsi="Times New Roman" w:cs="Times New Roman"/>
          <w:i/>
          <w:sz w:val="24"/>
          <w:szCs w:val="24"/>
          <w:lang w:val="en-US"/>
        </w:rPr>
        <w:t>x</w:t>
      </w:r>
      <w:r>
        <w:rPr>
          <w:rFonts w:ascii="Times New Roman" w:hAnsi="Times New Roman" w:cs="Times New Roman"/>
          <w:sz w:val="24"/>
          <w:szCs w:val="24"/>
          <w:lang w:val="en-US"/>
        </w:rPr>
        <w:t xml:space="preserve"> and </w:t>
      </w:r>
      <w:r w:rsidRPr="00C1488D">
        <w:rPr>
          <w:rFonts w:ascii="Times New Roman" w:hAnsi="Times New Roman" w:cs="Times New Roman"/>
          <w:i/>
          <w:sz w:val="24"/>
          <w:szCs w:val="24"/>
          <w:lang w:val="en-US"/>
        </w:rPr>
        <w:t>ρ</w:t>
      </w:r>
      <w:r>
        <w:rPr>
          <w:rFonts w:ascii="Times New Roman" w:hAnsi="Times New Roman" w:cs="Times New Roman"/>
          <w:sz w:val="24"/>
          <w:szCs w:val="24"/>
          <w:lang w:val="en-US"/>
        </w:rPr>
        <w:t xml:space="preserve"> refer to the mass fraction and density. The viscosities of xylene/n-hexane mixture were determined experimentally using rheometer as described in section 2.3, and the values obtained are reported in table 2. The asphaltene adsorbed/deposited mass obtained before xylene/n-hexane mixture wash is shown in figure </w:t>
      </w:r>
      <w:r w:rsidR="00316A1D">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p>
    <w:p w14:paraId="38BE9180" w14:textId="77777777" w:rsidR="00E16F18" w:rsidRDefault="00E16F18" w:rsidP="00E16F18">
      <w:pPr>
        <w:spacing w:after="0" w:line="360" w:lineRule="auto"/>
        <w:jc w:val="both"/>
        <w:rPr>
          <w:rFonts w:ascii="Times New Roman" w:hAnsi="Times New Roman" w:cs="Times New Roman"/>
          <w:sz w:val="24"/>
          <w:szCs w:val="24"/>
          <w:lang w:val="en-US"/>
        </w:rPr>
      </w:pPr>
    </w:p>
    <w:p w14:paraId="01E0B0D9" w14:textId="21B559E8" w:rsidR="00E16F18" w:rsidRDefault="00E16F18" w:rsidP="00E16F1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comparison, for experiments performed with asphaltenes in 25/75 (v/v) and 15/85 (v/v) xylene/n-hexane, the</w:t>
      </w:r>
      <w:r w:rsidR="00EA5816">
        <w:rPr>
          <w:rFonts w:ascii="Times New Roman" w:hAnsi="Times New Roman" w:cs="Times New Roman"/>
          <w:sz w:val="24"/>
          <w:szCs w:val="24"/>
          <w:lang w:val="en-US"/>
        </w:rPr>
        <w:t xml:space="preserve"> spreading of</w:t>
      </w:r>
      <w:r>
        <w:rPr>
          <w:rFonts w:ascii="Times New Roman" w:hAnsi="Times New Roman" w:cs="Times New Roman"/>
          <w:sz w:val="24"/>
          <w:szCs w:val="24"/>
          <w:lang w:val="en-US"/>
        </w:rPr>
        <w:t xml:space="preserve"> frequency curves corresponding to different overtones (n = 3, 5, 7) </w:t>
      </w:r>
      <w:r w:rsidR="00EA5816">
        <w:rPr>
          <w:rFonts w:ascii="Times New Roman" w:hAnsi="Times New Roman" w:cs="Times New Roman"/>
          <w:sz w:val="24"/>
          <w:szCs w:val="24"/>
          <w:lang w:val="en-US"/>
        </w:rPr>
        <w:t>was negligible</w:t>
      </w:r>
      <w:r>
        <w:rPr>
          <w:rFonts w:ascii="Times New Roman" w:hAnsi="Times New Roman" w:cs="Times New Roman"/>
          <w:sz w:val="24"/>
          <w:szCs w:val="24"/>
          <w:lang w:val="en-US"/>
        </w:rPr>
        <w:t xml:space="preserve">. Similarly, the dissipation changes for these two cases were small, as seen in figure </w:t>
      </w:r>
      <w:r w:rsidR="00316A1D">
        <w:rPr>
          <w:rFonts w:ascii="Times New Roman" w:hAnsi="Times New Roman" w:cs="Times New Roman"/>
          <w:sz w:val="24"/>
          <w:szCs w:val="24"/>
          <w:lang w:val="en-US"/>
        </w:rPr>
        <w:t>7</w:t>
      </w:r>
      <w:r>
        <w:rPr>
          <w:rFonts w:ascii="Times New Roman" w:hAnsi="Times New Roman" w:cs="Times New Roman"/>
          <w:sz w:val="24"/>
          <w:szCs w:val="24"/>
          <w:lang w:val="en-US"/>
        </w:rPr>
        <w:t xml:space="preserve">(b). Thus, above the precipitation onset, the asphaltenes form more compact or rigid layers. Another interesting observation is that only a limited desorption (~20 – 25 wt%) of adsorbed/deposited asphaltenes after 4h was achieved by washing with xylene/n-hexane solvent mixture (as seen desorption stage in figure </w:t>
      </w:r>
      <w:r w:rsidR="00316A1D">
        <w:rPr>
          <w:rFonts w:ascii="Times New Roman" w:hAnsi="Times New Roman" w:cs="Times New Roman"/>
          <w:sz w:val="24"/>
          <w:szCs w:val="24"/>
          <w:lang w:val="en-US"/>
        </w:rPr>
        <w:t>7</w:t>
      </w:r>
      <w:r>
        <w:rPr>
          <w:rFonts w:ascii="Times New Roman" w:hAnsi="Times New Roman" w:cs="Times New Roman"/>
          <w:sz w:val="24"/>
          <w:szCs w:val="24"/>
          <w:lang w:val="en-US"/>
        </w:rPr>
        <w:t>(a)).</w:t>
      </w:r>
    </w:p>
    <w:p w14:paraId="23ED240A" w14:textId="77777777" w:rsidR="001F22AC" w:rsidRDefault="001F22AC" w:rsidP="00194B05">
      <w:pPr>
        <w:spacing w:after="0" w:line="360" w:lineRule="auto"/>
        <w:jc w:val="both"/>
        <w:rPr>
          <w:rFonts w:ascii="Times New Roman" w:hAnsi="Times New Roman" w:cs="Times New Roman"/>
          <w:sz w:val="24"/>
          <w:szCs w:val="24"/>
          <w:lang w:val="en-US"/>
        </w:rPr>
      </w:pPr>
    </w:p>
    <w:p w14:paraId="5B8C57BE" w14:textId="4546EE2D" w:rsidR="00007878" w:rsidRDefault="00EA5E52" w:rsidP="00194B0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amount of asphaltene adsorbed at all xylene/n-hexane ratios </w:t>
      </w:r>
      <w:r w:rsidR="00E1279D">
        <w:rPr>
          <w:rFonts w:ascii="Times New Roman" w:hAnsi="Times New Roman" w:cs="Times New Roman"/>
          <w:sz w:val="24"/>
          <w:szCs w:val="24"/>
          <w:lang w:val="en-US"/>
        </w:rPr>
        <w:t xml:space="preserve">tested in figure </w:t>
      </w:r>
      <w:r w:rsidR="00316A1D">
        <w:rPr>
          <w:rFonts w:ascii="Times New Roman" w:hAnsi="Times New Roman" w:cs="Times New Roman"/>
          <w:sz w:val="24"/>
          <w:szCs w:val="24"/>
          <w:lang w:val="en-US"/>
        </w:rPr>
        <w:t>8</w:t>
      </w:r>
      <w:r w:rsidR="00E1279D">
        <w:rPr>
          <w:rFonts w:ascii="Times New Roman" w:hAnsi="Times New Roman" w:cs="Times New Roman"/>
          <w:sz w:val="24"/>
          <w:szCs w:val="24"/>
          <w:lang w:val="en-US"/>
        </w:rPr>
        <w:t xml:space="preserve"> </w:t>
      </w:r>
      <w:r>
        <w:rPr>
          <w:rFonts w:ascii="Times New Roman" w:hAnsi="Times New Roman" w:cs="Times New Roman"/>
          <w:sz w:val="24"/>
          <w:szCs w:val="24"/>
          <w:lang w:val="en-US"/>
        </w:rPr>
        <w:t>are significantly higher than the asphaltene adsorption from only xylene (3.2 ± 0.1 mg/m</w:t>
      </w:r>
      <w:r w:rsidRPr="00EA5E52">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thereby confirming the role of </w:t>
      </w:r>
      <w:r w:rsidR="00EA253C">
        <w:rPr>
          <w:rFonts w:ascii="Times New Roman" w:hAnsi="Times New Roman" w:cs="Times New Roman"/>
          <w:sz w:val="24"/>
          <w:szCs w:val="24"/>
          <w:lang w:val="en-US"/>
        </w:rPr>
        <w:t xml:space="preserve">precipitant </w:t>
      </w:r>
      <w:r>
        <w:rPr>
          <w:rFonts w:ascii="Times New Roman" w:hAnsi="Times New Roman" w:cs="Times New Roman"/>
          <w:sz w:val="24"/>
          <w:szCs w:val="24"/>
          <w:lang w:val="en-US"/>
        </w:rPr>
        <w:t xml:space="preserve">n-hexane to destabilize the asphaltenes in solution and promote increased asphaltene adsorption. </w:t>
      </w:r>
      <w:r w:rsidR="00704C04">
        <w:rPr>
          <w:rFonts w:ascii="Times New Roman" w:hAnsi="Times New Roman" w:cs="Times New Roman"/>
          <w:sz w:val="24"/>
          <w:szCs w:val="24"/>
          <w:lang w:val="en-US"/>
        </w:rPr>
        <w:t>Initially, t</w:t>
      </w:r>
      <w:r w:rsidR="00005E04">
        <w:rPr>
          <w:rFonts w:ascii="Times New Roman" w:hAnsi="Times New Roman" w:cs="Times New Roman"/>
          <w:sz w:val="24"/>
          <w:szCs w:val="24"/>
          <w:lang w:val="en-US"/>
        </w:rPr>
        <w:t xml:space="preserve">he </w:t>
      </w:r>
      <w:r w:rsidR="00704C04">
        <w:rPr>
          <w:rFonts w:ascii="Times New Roman" w:hAnsi="Times New Roman" w:cs="Times New Roman"/>
          <w:sz w:val="24"/>
          <w:szCs w:val="24"/>
          <w:lang w:val="en-US"/>
        </w:rPr>
        <w:t xml:space="preserve">amount of asphaltenes adsorbed </w:t>
      </w:r>
      <w:r w:rsidR="00005E04">
        <w:rPr>
          <w:rFonts w:ascii="Times New Roman" w:hAnsi="Times New Roman" w:cs="Times New Roman"/>
          <w:sz w:val="24"/>
          <w:szCs w:val="24"/>
          <w:lang w:val="en-US"/>
        </w:rPr>
        <w:t>increases as the amount of n-hexane c</w:t>
      </w:r>
      <w:r w:rsidR="00704C04">
        <w:rPr>
          <w:rFonts w:ascii="Times New Roman" w:hAnsi="Times New Roman" w:cs="Times New Roman"/>
          <w:sz w:val="24"/>
          <w:szCs w:val="24"/>
          <w:lang w:val="en-US"/>
        </w:rPr>
        <w:t xml:space="preserve">ontent in the solution is increased. </w:t>
      </w:r>
      <w:r w:rsidR="00007878">
        <w:rPr>
          <w:rFonts w:ascii="Times New Roman" w:hAnsi="Times New Roman" w:cs="Times New Roman"/>
          <w:sz w:val="24"/>
          <w:szCs w:val="24"/>
          <w:lang w:val="en-US"/>
        </w:rPr>
        <w:t xml:space="preserve">The maximum asphaltene adsorption/deposition was observed near the precipitation onset </w:t>
      </w:r>
      <w:r w:rsidR="001043FE">
        <w:rPr>
          <w:rFonts w:ascii="Times New Roman" w:hAnsi="Times New Roman" w:cs="Times New Roman"/>
          <w:sz w:val="24"/>
          <w:szCs w:val="24"/>
          <w:lang w:val="en-US"/>
        </w:rPr>
        <w:t>conditions, with the adsorbed mass from 40/60 (v/v) solution</w:t>
      </w:r>
      <w:r w:rsidR="00007878">
        <w:rPr>
          <w:rFonts w:ascii="Times New Roman" w:hAnsi="Times New Roman" w:cs="Times New Roman"/>
          <w:sz w:val="24"/>
          <w:szCs w:val="24"/>
          <w:lang w:val="en-US"/>
        </w:rPr>
        <w:t xml:space="preserve"> (</w:t>
      </w:r>
      <w:r w:rsidR="001043FE">
        <w:rPr>
          <w:rFonts w:ascii="Times New Roman" w:hAnsi="Times New Roman" w:cs="Times New Roman"/>
          <w:sz w:val="24"/>
          <w:szCs w:val="24"/>
          <w:lang w:val="en-US"/>
        </w:rPr>
        <w:t>Γ</w:t>
      </w:r>
      <w:r w:rsidR="001043FE">
        <w:rPr>
          <w:rFonts w:ascii="Times New Roman" w:hAnsi="Times New Roman" w:cs="Times New Roman"/>
          <w:sz w:val="24"/>
          <w:szCs w:val="24"/>
          <w:vertAlign w:val="subscript"/>
          <w:lang w:val="en-US"/>
        </w:rPr>
        <w:t>40/60</w:t>
      </w:r>
      <w:r w:rsidR="001043FE">
        <w:rPr>
          <w:rFonts w:ascii="Times New Roman" w:hAnsi="Times New Roman" w:cs="Times New Roman"/>
          <w:sz w:val="24"/>
          <w:szCs w:val="24"/>
          <w:lang w:val="en-US"/>
        </w:rPr>
        <w:t xml:space="preserve">) = </w:t>
      </w:r>
      <w:r w:rsidR="00FD4055">
        <w:rPr>
          <w:rFonts w:ascii="Times New Roman" w:hAnsi="Times New Roman" w:cs="Times New Roman"/>
          <w:sz w:val="24"/>
          <w:szCs w:val="24"/>
          <w:lang w:val="en-US"/>
        </w:rPr>
        <w:t xml:space="preserve">24.5 ± 1.4 </w:t>
      </w:r>
      <w:r w:rsidR="001043FE">
        <w:rPr>
          <w:rFonts w:ascii="Times New Roman" w:hAnsi="Times New Roman" w:cs="Times New Roman"/>
          <w:sz w:val="24"/>
          <w:szCs w:val="24"/>
          <w:lang w:val="en-US"/>
        </w:rPr>
        <w:t>mg/m</w:t>
      </w:r>
      <w:r w:rsidR="001043FE" w:rsidRPr="001043FE">
        <w:rPr>
          <w:rFonts w:ascii="Times New Roman" w:hAnsi="Times New Roman" w:cs="Times New Roman"/>
          <w:sz w:val="24"/>
          <w:szCs w:val="24"/>
          <w:vertAlign w:val="superscript"/>
          <w:lang w:val="en-US"/>
        </w:rPr>
        <w:t>2</w:t>
      </w:r>
      <w:r w:rsidR="001043FE">
        <w:rPr>
          <w:rFonts w:ascii="Times New Roman" w:hAnsi="Times New Roman" w:cs="Times New Roman"/>
          <w:sz w:val="24"/>
          <w:szCs w:val="24"/>
          <w:lang w:val="en-US"/>
        </w:rPr>
        <w:t>, and from 35/65 (v/v) solution (Γ</w:t>
      </w:r>
      <w:r w:rsidR="001043FE">
        <w:rPr>
          <w:rFonts w:ascii="Times New Roman" w:hAnsi="Times New Roman" w:cs="Times New Roman"/>
          <w:sz w:val="24"/>
          <w:szCs w:val="24"/>
          <w:vertAlign w:val="subscript"/>
          <w:lang w:val="en-US"/>
        </w:rPr>
        <w:t>35/65</w:t>
      </w:r>
      <w:r w:rsidR="001043FE">
        <w:rPr>
          <w:rFonts w:ascii="Times New Roman" w:hAnsi="Times New Roman" w:cs="Times New Roman"/>
          <w:sz w:val="24"/>
          <w:szCs w:val="24"/>
          <w:lang w:val="en-US"/>
        </w:rPr>
        <w:t xml:space="preserve">) = </w:t>
      </w:r>
      <w:r w:rsidR="00005E04" w:rsidRPr="00EA5E52">
        <w:rPr>
          <w:rFonts w:ascii="Times New Roman" w:hAnsi="Times New Roman" w:cs="Times New Roman"/>
          <w:sz w:val="24"/>
          <w:szCs w:val="24"/>
          <w:lang w:val="en-US"/>
        </w:rPr>
        <w:t>25.2</w:t>
      </w:r>
      <w:r w:rsidR="00005E04">
        <w:rPr>
          <w:rFonts w:ascii="Times New Roman" w:hAnsi="Times New Roman" w:cs="Times New Roman"/>
          <w:sz w:val="24"/>
          <w:szCs w:val="24"/>
          <w:lang w:val="en-US"/>
        </w:rPr>
        <w:t xml:space="preserve"> ± 1.3 </w:t>
      </w:r>
      <w:r w:rsidR="001043FE">
        <w:rPr>
          <w:rFonts w:ascii="Times New Roman" w:hAnsi="Times New Roman" w:cs="Times New Roman"/>
          <w:sz w:val="24"/>
          <w:szCs w:val="24"/>
          <w:lang w:val="en-US"/>
        </w:rPr>
        <w:t>mg/m</w:t>
      </w:r>
      <w:r w:rsidR="001043FE" w:rsidRPr="001043FE">
        <w:rPr>
          <w:rFonts w:ascii="Times New Roman" w:hAnsi="Times New Roman" w:cs="Times New Roman"/>
          <w:sz w:val="24"/>
          <w:szCs w:val="24"/>
          <w:vertAlign w:val="superscript"/>
          <w:lang w:val="en-US"/>
        </w:rPr>
        <w:t>2</w:t>
      </w:r>
      <w:r w:rsidR="001043FE">
        <w:rPr>
          <w:rFonts w:ascii="Times New Roman" w:hAnsi="Times New Roman" w:cs="Times New Roman"/>
          <w:sz w:val="24"/>
          <w:szCs w:val="24"/>
          <w:lang w:val="en-US"/>
        </w:rPr>
        <w:t xml:space="preserve"> respectively</w:t>
      </w:r>
      <w:r w:rsidR="00704C04">
        <w:rPr>
          <w:rFonts w:ascii="Times New Roman" w:hAnsi="Times New Roman" w:cs="Times New Roman"/>
          <w:sz w:val="24"/>
          <w:szCs w:val="24"/>
          <w:lang w:val="en-US"/>
        </w:rPr>
        <w:t xml:space="preserve"> </w:t>
      </w:r>
      <w:r w:rsidR="00E1279D">
        <w:rPr>
          <w:rFonts w:ascii="Times New Roman" w:hAnsi="Times New Roman" w:cs="Times New Roman"/>
          <w:sz w:val="24"/>
          <w:szCs w:val="24"/>
          <w:lang w:val="en-US"/>
        </w:rPr>
        <w:t>after</w:t>
      </w:r>
      <w:r w:rsidR="00704C04">
        <w:rPr>
          <w:rFonts w:ascii="Times New Roman" w:hAnsi="Times New Roman" w:cs="Times New Roman"/>
          <w:sz w:val="24"/>
          <w:szCs w:val="24"/>
          <w:lang w:val="en-US"/>
        </w:rPr>
        <w:t xml:space="preserve"> 4h</w:t>
      </w:r>
      <w:r w:rsidR="00E1279D">
        <w:rPr>
          <w:rFonts w:ascii="Times New Roman" w:hAnsi="Times New Roman" w:cs="Times New Roman"/>
          <w:sz w:val="24"/>
          <w:szCs w:val="24"/>
          <w:lang w:val="en-US"/>
        </w:rPr>
        <w:t xml:space="preserve"> of </w:t>
      </w:r>
      <w:r w:rsidR="006C6CB6">
        <w:rPr>
          <w:rFonts w:ascii="Times New Roman" w:hAnsi="Times New Roman" w:cs="Times New Roman"/>
          <w:sz w:val="24"/>
          <w:szCs w:val="24"/>
          <w:lang w:val="en-US"/>
        </w:rPr>
        <w:t>adsorption/deposition</w:t>
      </w:r>
      <w:r w:rsidR="001043FE">
        <w:rPr>
          <w:rFonts w:ascii="Times New Roman" w:hAnsi="Times New Roman" w:cs="Times New Roman"/>
          <w:sz w:val="24"/>
          <w:szCs w:val="24"/>
          <w:lang w:val="en-US"/>
        </w:rPr>
        <w:t xml:space="preserve">. </w:t>
      </w:r>
      <w:r w:rsidR="002B69F9">
        <w:rPr>
          <w:rFonts w:ascii="Times New Roman" w:hAnsi="Times New Roman" w:cs="Times New Roman"/>
          <w:sz w:val="24"/>
          <w:szCs w:val="24"/>
          <w:lang w:val="en-US"/>
        </w:rPr>
        <w:t>This</w:t>
      </w:r>
      <w:r w:rsidR="00FD4055">
        <w:rPr>
          <w:rFonts w:ascii="Times New Roman" w:hAnsi="Times New Roman" w:cs="Times New Roman"/>
          <w:sz w:val="24"/>
          <w:szCs w:val="24"/>
          <w:lang w:val="en-US"/>
        </w:rPr>
        <w:t xml:space="preserve"> observation could be explained as follows: increasing the n-hexane content in solution leads to greater destabilization of asphaltenes. The maximum amount of destabilized asphaltenes is present near the precipitation onset, and hence the asphaltene adsorption/deposition on to the stainless steel surfaces also increases up to the precipitation onset.</w:t>
      </w:r>
      <w:r w:rsidR="006C6CB6">
        <w:rPr>
          <w:rFonts w:ascii="Times New Roman" w:hAnsi="Times New Roman" w:cs="Times New Roman"/>
          <w:sz w:val="24"/>
          <w:szCs w:val="24"/>
          <w:lang w:val="en-US"/>
        </w:rPr>
        <w:t xml:space="preserve"> At these solvency conditions, asphaltenes would </w:t>
      </w:r>
      <w:r w:rsidR="00A044CC">
        <w:rPr>
          <w:rFonts w:ascii="Times New Roman" w:hAnsi="Times New Roman" w:cs="Times New Roman"/>
          <w:sz w:val="24"/>
          <w:szCs w:val="24"/>
          <w:lang w:val="en-US"/>
        </w:rPr>
        <w:t>continue</w:t>
      </w:r>
      <w:r w:rsidR="006C6CB6">
        <w:rPr>
          <w:rFonts w:ascii="Times New Roman" w:hAnsi="Times New Roman" w:cs="Times New Roman"/>
          <w:sz w:val="24"/>
          <w:szCs w:val="24"/>
          <w:lang w:val="en-US"/>
        </w:rPr>
        <w:t xml:space="preserve"> adsorbing onto the solid surface</w:t>
      </w:r>
      <w:r w:rsidR="00A044CC">
        <w:rPr>
          <w:rFonts w:ascii="Times New Roman" w:hAnsi="Times New Roman" w:cs="Times New Roman"/>
          <w:sz w:val="24"/>
          <w:szCs w:val="24"/>
          <w:lang w:val="en-US"/>
        </w:rPr>
        <w:t xml:space="preserve"> thereby</w:t>
      </w:r>
      <w:r w:rsidR="006C6CB6">
        <w:rPr>
          <w:rFonts w:ascii="Times New Roman" w:hAnsi="Times New Roman" w:cs="Times New Roman"/>
          <w:sz w:val="24"/>
          <w:szCs w:val="24"/>
          <w:lang w:val="en-US"/>
        </w:rPr>
        <w:t xml:space="preserve"> forming a viscoelastic</w:t>
      </w:r>
      <w:r w:rsidR="00A044CC">
        <w:rPr>
          <w:rFonts w:ascii="Times New Roman" w:hAnsi="Times New Roman" w:cs="Times New Roman"/>
          <w:sz w:val="24"/>
          <w:szCs w:val="24"/>
          <w:lang w:val="en-US"/>
        </w:rPr>
        <w:t xml:space="preserve"> and </w:t>
      </w:r>
      <w:r w:rsidR="006C6CB6">
        <w:rPr>
          <w:rFonts w:ascii="Times New Roman" w:hAnsi="Times New Roman" w:cs="Times New Roman"/>
          <w:sz w:val="24"/>
          <w:szCs w:val="24"/>
          <w:lang w:val="en-US"/>
        </w:rPr>
        <w:t xml:space="preserve"> multi-asphaltene layers.</w:t>
      </w:r>
    </w:p>
    <w:p w14:paraId="320F0923" w14:textId="77777777" w:rsidR="00F060D9" w:rsidRDefault="00F060D9" w:rsidP="00007878">
      <w:pPr>
        <w:spacing w:line="360" w:lineRule="auto"/>
        <w:jc w:val="both"/>
        <w:rPr>
          <w:rFonts w:ascii="Times New Roman" w:hAnsi="Times New Roman" w:cs="Times New Roman"/>
          <w:sz w:val="24"/>
          <w:szCs w:val="24"/>
          <w:lang w:val="en-US"/>
        </w:rPr>
      </w:pPr>
    </w:p>
    <w:p w14:paraId="05DE59E3" w14:textId="4D2C0678" w:rsidR="00B93F98" w:rsidRDefault="007E42EB" w:rsidP="00EA5E52">
      <w:pPr>
        <w:spacing w:after="0" w:line="360" w:lineRule="auto"/>
        <w:jc w:val="center"/>
        <w:rPr>
          <w:rFonts w:ascii="Times New Roman" w:hAnsi="Times New Roman" w:cs="Times New Roman"/>
          <w:sz w:val="24"/>
          <w:szCs w:val="24"/>
          <w:lang w:val="en-US"/>
        </w:rPr>
      </w:pPr>
      <w:r w:rsidRPr="007E42EB">
        <w:rPr>
          <w:rFonts w:ascii="Times New Roman" w:hAnsi="Times New Roman" w:cs="Times New Roman"/>
          <w:noProof/>
          <w:sz w:val="24"/>
          <w:szCs w:val="24"/>
          <w:lang w:val="en-US"/>
        </w:rPr>
        <w:lastRenderedPageBreak/>
        <w:drawing>
          <wp:inline distT="0" distB="0" distL="0" distR="0" wp14:anchorId="694C8B0D" wp14:editId="7DE86084">
            <wp:extent cx="4226024" cy="3204000"/>
            <wp:effectExtent l="0" t="0" r="3175" b="0"/>
            <wp:docPr id="19" name="Picture 19" descr="E:\Manuscript - 5 (Asp adsorption-deposition)\Sigma plots\Adsorbed ma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nuscript - 5 (Asp adsorption-deposition)\Sigma plots\Adsorbed mass.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6024" cy="3204000"/>
                    </a:xfrm>
                    <a:prstGeom prst="rect">
                      <a:avLst/>
                    </a:prstGeom>
                    <a:noFill/>
                    <a:ln>
                      <a:noFill/>
                    </a:ln>
                  </pic:spPr>
                </pic:pic>
              </a:graphicData>
            </a:graphic>
          </wp:inline>
        </w:drawing>
      </w:r>
    </w:p>
    <w:p w14:paraId="3E2B0898" w14:textId="4C03DCE4" w:rsidR="00B93F98" w:rsidRDefault="00EA5E52" w:rsidP="00EA5E5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316A1D">
        <w:rPr>
          <w:rFonts w:ascii="Times New Roman" w:hAnsi="Times New Roman" w:cs="Times New Roman"/>
          <w:sz w:val="24"/>
          <w:szCs w:val="24"/>
          <w:lang w:val="en-US"/>
        </w:rPr>
        <w:t>8</w:t>
      </w:r>
      <w:r>
        <w:rPr>
          <w:rFonts w:ascii="Times New Roman" w:hAnsi="Times New Roman" w:cs="Times New Roman"/>
          <w:sz w:val="24"/>
          <w:szCs w:val="24"/>
          <w:lang w:val="en-US"/>
        </w:rPr>
        <w:t xml:space="preserve">: Amounts of </w:t>
      </w:r>
      <w:r w:rsidR="003254C1">
        <w:rPr>
          <w:rFonts w:ascii="Times New Roman" w:hAnsi="Times New Roman" w:cs="Times New Roman"/>
          <w:sz w:val="24"/>
          <w:szCs w:val="24"/>
          <w:lang w:val="en-US"/>
        </w:rPr>
        <w:t xml:space="preserve">whole </w:t>
      </w:r>
      <w:r>
        <w:rPr>
          <w:rFonts w:ascii="Times New Roman" w:hAnsi="Times New Roman" w:cs="Times New Roman"/>
          <w:sz w:val="24"/>
          <w:szCs w:val="24"/>
          <w:lang w:val="en-US"/>
        </w:rPr>
        <w:t xml:space="preserve">asphaltenes </w:t>
      </w:r>
      <w:r w:rsidR="006C6CB6">
        <w:rPr>
          <w:rFonts w:ascii="Times New Roman" w:hAnsi="Times New Roman" w:cs="Times New Roman"/>
          <w:sz w:val="24"/>
          <w:szCs w:val="24"/>
          <w:lang w:val="en-US"/>
        </w:rPr>
        <w:t>(concentration: 2</w:t>
      </w:r>
      <w:r w:rsidR="00771615">
        <w:rPr>
          <w:rFonts w:ascii="Times New Roman" w:hAnsi="Times New Roman" w:cs="Times New Roman"/>
          <w:sz w:val="24"/>
          <w:szCs w:val="24"/>
          <w:lang w:val="en-US"/>
        </w:rPr>
        <w:t xml:space="preserve"> </w:t>
      </w:r>
      <w:r w:rsidR="006C6CB6">
        <w:rPr>
          <w:rFonts w:ascii="Times New Roman" w:hAnsi="Times New Roman" w:cs="Times New Roman"/>
          <w:sz w:val="24"/>
          <w:szCs w:val="24"/>
          <w:lang w:val="en-US"/>
        </w:rPr>
        <w:t xml:space="preserve">g/L) </w:t>
      </w:r>
      <w:r>
        <w:rPr>
          <w:rFonts w:ascii="Times New Roman" w:hAnsi="Times New Roman" w:cs="Times New Roman"/>
          <w:sz w:val="24"/>
          <w:szCs w:val="24"/>
          <w:lang w:val="en-US"/>
        </w:rPr>
        <w:t>adsorbed/deposited at different xylene/n-hexane (v/v) ratios up to 4h.</w:t>
      </w:r>
      <w:r w:rsidR="00A56919">
        <w:rPr>
          <w:rFonts w:ascii="Times New Roman" w:hAnsi="Times New Roman" w:cs="Times New Roman"/>
          <w:sz w:val="24"/>
          <w:szCs w:val="24"/>
          <w:lang w:val="en-US"/>
        </w:rPr>
        <w:t xml:space="preserve"> </w:t>
      </w:r>
      <w:r w:rsidR="00015DB4">
        <w:rPr>
          <w:rFonts w:ascii="Times New Roman" w:hAnsi="Times New Roman" w:cs="Times New Roman"/>
          <w:sz w:val="24"/>
          <w:szCs w:val="24"/>
          <w:lang w:val="en-US"/>
        </w:rPr>
        <w:t>Mass v</w:t>
      </w:r>
      <w:r w:rsidR="00A56919">
        <w:rPr>
          <w:rFonts w:ascii="Times New Roman" w:hAnsi="Times New Roman" w:cs="Times New Roman"/>
          <w:sz w:val="24"/>
          <w:szCs w:val="24"/>
          <w:lang w:val="en-US"/>
        </w:rPr>
        <w:t>alues calculated from the Voigt model</w:t>
      </w:r>
      <w:r w:rsidR="00FD20A8">
        <w:rPr>
          <w:rFonts w:ascii="Times New Roman" w:hAnsi="Times New Roman" w:cs="Times New Roman"/>
          <w:sz w:val="24"/>
          <w:szCs w:val="24"/>
          <w:lang w:val="en-US"/>
        </w:rPr>
        <w:t xml:space="preserve"> from data presented in figure 7. </w:t>
      </w:r>
    </w:p>
    <w:p w14:paraId="13F592BA" w14:textId="77777777" w:rsidR="00EA5E52" w:rsidRDefault="00EA5E52" w:rsidP="00EA5E52">
      <w:pPr>
        <w:spacing w:after="0" w:line="360" w:lineRule="auto"/>
        <w:jc w:val="center"/>
        <w:rPr>
          <w:rFonts w:ascii="Times New Roman" w:hAnsi="Times New Roman" w:cs="Times New Roman"/>
          <w:sz w:val="24"/>
          <w:szCs w:val="24"/>
          <w:lang w:val="en-US"/>
        </w:rPr>
      </w:pPr>
    </w:p>
    <w:p w14:paraId="4F0AA570" w14:textId="4B3DF89C" w:rsidR="00194B05" w:rsidRDefault="004A327C" w:rsidP="00EA5E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Above precipitation o</w:t>
      </w:r>
      <w:r w:rsidR="00E81B3A">
        <w:rPr>
          <w:rFonts w:ascii="Times New Roman" w:hAnsi="Times New Roman" w:cs="Times New Roman"/>
          <w:sz w:val="24"/>
          <w:szCs w:val="24"/>
          <w:lang w:val="en-US"/>
        </w:rPr>
        <w:t>nset, a mixture of asphaltene ad</w:t>
      </w:r>
      <w:r w:rsidR="0031361E">
        <w:rPr>
          <w:rFonts w:ascii="Times New Roman" w:hAnsi="Times New Roman" w:cs="Times New Roman"/>
          <w:sz w:val="24"/>
          <w:szCs w:val="24"/>
          <w:lang w:val="en-US"/>
        </w:rPr>
        <w:t xml:space="preserve">sorption + deposition occurs, and the change in frequency curve is </w:t>
      </w:r>
      <w:r w:rsidR="00087476">
        <w:rPr>
          <w:rFonts w:ascii="Times New Roman" w:hAnsi="Times New Roman" w:cs="Times New Roman"/>
          <w:sz w:val="24"/>
          <w:szCs w:val="24"/>
          <w:lang w:val="en-US"/>
        </w:rPr>
        <w:t xml:space="preserve">less </w:t>
      </w:r>
      <w:r w:rsidR="0031361E">
        <w:rPr>
          <w:rFonts w:ascii="Times New Roman" w:hAnsi="Times New Roman" w:cs="Times New Roman"/>
          <w:sz w:val="24"/>
          <w:szCs w:val="24"/>
          <w:lang w:val="en-US"/>
        </w:rPr>
        <w:t xml:space="preserve">after the initial adsorption/deposition. </w:t>
      </w:r>
      <w:r w:rsidR="00E81B3A">
        <w:rPr>
          <w:rFonts w:ascii="Times New Roman" w:hAnsi="Times New Roman" w:cs="Times New Roman"/>
          <w:sz w:val="24"/>
          <w:szCs w:val="24"/>
          <w:lang w:val="en-US"/>
        </w:rPr>
        <w:t xml:space="preserve">In </w:t>
      </w:r>
      <w:r w:rsidR="00EA5E52">
        <w:rPr>
          <w:rFonts w:ascii="Times New Roman" w:hAnsi="Times New Roman" w:cs="Times New Roman"/>
          <w:sz w:val="24"/>
          <w:szCs w:val="24"/>
          <w:lang w:val="en-US"/>
        </w:rPr>
        <w:t xml:space="preserve">25/75 (v/v) xylene/n-hexane solution, </w:t>
      </w:r>
      <w:r w:rsidR="00E81B3A">
        <w:rPr>
          <w:rFonts w:ascii="Times New Roman" w:hAnsi="Times New Roman" w:cs="Times New Roman"/>
          <w:sz w:val="24"/>
          <w:szCs w:val="24"/>
          <w:lang w:val="en-US"/>
        </w:rPr>
        <w:t xml:space="preserve">the </w:t>
      </w:r>
      <w:r w:rsidR="00EA5E52">
        <w:rPr>
          <w:rFonts w:ascii="Times New Roman" w:hAnsi="Times New Roman" w:cs="Times New Roman"/>
          <w:sz w:val="24"/>
          <w:szCs w:val="24"/>
          <w:lang w:val="en-US"/>
        </w:rPr>
        <w:t xml:space="preserve">adsorption/deposition </w:t>
      </w:r>
      <w:r w:rsidR="00E81B3A">
        <w:rPr>
          <w:rFonts w:ascii="Times New Roman" w:hAnsi="Times New Roman" w:cs="Times New Roman"/>
          <w:sz w:val="24"/>
          <w:szCs w:val="24"/>
          <w:lang w:val="en-US"/>
        </w:rPr>
        <w:t xml:space="preserve">reduces to </w:t>
      </w:r>
      <w:r w:rsidR="00EA5E52">
        <w:rPr>
          <w:rFonts w:ascii="Times New Roman" w:hAnsi="Times New Roman" w:cs="Times New Roman"/>
          <w:sz w:val="24"/>
          <w:szCs w:val="24"/>
          <w:lang w:val="en-US"/>
        </w:rPr>
        <w:t>Γ</w:t>
      </w:r>
      <w:r w:rsidR="00EA5E52" w:rsidRPr="00EA5E52">
        <w:rPr>
          <w:rFonts w:ascii="Times New Roman" w:hAnsi="Times New Roman" w:cs="Times New Roman"/>
          <w:sz w:val="24"/>
          <w:szCs w:val="24"/>
          <w:vertAlign w:val="subscript"/>
          <w:lang w:val="en-US"/>
        </w:rPr>
        <w:t xml:space="preserve">25/75 </w:t>
      </w:r>
      <w:r w:rsidR="00EA5E52">
        <w:rPr>
          <w:rFonts w:ascii="Times New Roman" w:hAnsi="Times New Roman" w:cs="Times New Roman"/>
          <w:sz w:val="24"/>
          <w:szCs w:val="24"/>
          <w:lang w:val="en-US"/>
        </w:rPr>
        <w:t>= 18.9 ± 0.7 mg/m</w:t>
      </w:r>
      <w:r w:rsidR="00EA5E52" w:rsidRPr="00EA5E52">
        <w:rPr>
          <w:rFonts w:ascii="Times New Roman" w:hAnsi="Times New Roman" w:cs="Times New Roman"/>
          <w:sz w:val="24"/>
          <w:szCs w:val="24"/>
          <w:vertAlign w:val="superscript"/>
          <w:lang w:val="en-US"/>
        </w:rPr>
        <w:t>2</w:t>
      </w:r>
      <w:r w:rsidR="00E81B3A">
        <w:rPr>
          <w:rFonts w:ascii="Times New Roman" w:hAnsi="Times New Roman" w:cs="Times New Roman"/>
          <w:sz w:val="24"/>
          <w:szCs w:val="24"/>
          <w:lang w:val="en-US"/>
        </w:rPr>
        <w:t xml:space="preserve"> at the end of 4h, while for 15/85 (v/v) solution,</w:t>
      </w:r>
      <w:r w:rsidR="002B69F9">
        <w:rPr>
          <w:rFonts w:ascii="Times New Roman" w:hAnsi="Times New Roman" w:cs="Times New Roman"/>
          <w:sz w:val="24"/>
          <w:szCs w:val="24"/>
          <w:lang w:val="en-US"/>
        </w:rPr>
        <w:t xml:space="preserve"> the reduction is even </w:t>
      </w:r>
      <w:r w:rsidR="00AC65C6">
        <w:rPr>
          <w:rFonts w:ascii="Times New Roman" w:hAnsi="Times New Roman" w:cs="Times New Roman"/>
          <w:sz w:val="24"/>
          <w:szCs w:val="24"/>
          <w:lang w:val="en-US"/>
        </w:rPr>
        <w:t>further with</w:t>
      </w:r>
      <w:r w:rsidR="002B69F9">
        <w:rPr>
          <w:rFonts w:ascii="Times New Roman" w:hAnsi="Times New Roman" w:cs="Times New Roman"/>
          <w:sz w:val="24"/>
          <w:szCs w:val="24"/>
          <w:lang w:val="en-US"/>
        </w:rPr>
        <w:t xml:space="preserve"> </w:t>
      </w:r>
      <w:r w:rsidR="00E81B3A">
        <w:rPr>
          <w:rFonts w:ascii="Times New Roman" w:hAnsi="Times New Roman" w:cs="Times New Roman"/>
          <w:sz w:val="24"/>
          <w:szCs w:val="24"/>
          <w:lang w:val="en-US"/>
        </w:rPr>
        <w:t>Γ</w:t>
      </w:r>
      <w:r w:rsidR="00E81B3A" w:rsidRPr="00E81B3A">
        <w:rPr>
          <w:rFonts w:ascii="Times New Roman" w:hAnsi="Times New Roman" w:cs="Times New Roman"/>
          <w:sz w:val="24"/>
          <w:szCs w:val="24"/>
          <w:vertAlign w:val="subscript"/>
          <w:lang w:val="en-US"/>
        </w:rPr>
        <w:t xml:space="preserve">15/85 </w:t>
      </w:r>
      <w:r w:rsidR="00E81B3A">
        <w:rPr>
          <w:rFonts w:ascii="Times New Roman" w:hAnsi="Times New Roman" w:cs="Times New Roman"/>
          <w:sz w:val="24"/>
          <w:szCs w:val="24"/>
          <w:lang w:val="en-US"/>
        </w:rPr>
        <w:t>= 10.9 ± 0.1 mg/m</w:t>
      </w:r>
      <w:r w:rsidR="00E81B3A" w:rsidRPr="00E81B3A">
        <w:rPr>
          <w:rFonts w:ascii="Times New Roman" w:hAnsi="Times New Roman" w:cs="Times New Roman"/>
          <w:sz w:val="24"/>
          <w:szCs w:val="24"/>
          <w:vertAlign w:val="superscript"/>
          <w:lang w:val="en-US"/>
        </w:rPr>
        <w:t>2</w:t>
      </w:r>
      <w:r w:rsidR="00E81B3A">
        <w:rPr>
          <w:rFonts w:ascii="Times New Roman" w:hAnsi="Times New Roman" w:cs="Times New Roman"/>
          <w:sz w:val="24"/>
          <w:szCs w:val="24"/>
          <w:lang w:val="en-US"/>
        </w:rPr>
        <w:t>. A similar decrease in asphaltene adsorption/deposition above precipitation onset has been reported by Tavakkoli et al.</w:t>
      </w:r>
      <w:r w:rsidR="00E81B3A">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&lt;EndNote&gt;&lt;Cite&gt;&lt;Author&gt;Tavakkoli&lt;/Author&gt;&lt;Year&gt;2014&lt;/Year&gt;&lt;RecNum&gt;20&lt;/RecNum&gt;&lt;DisplayText&gt;[34]&lt;/DisplayText&gt;&lt;record&gt;&lt;rec-number&gt;20&lt;/rec-number&gt;&lt;foreign-keys&gt;&lt;key app="EN" db-id="5909s905x9prxqevz92xsrvixrfsrfawrtvz" timestamp="0"&gt;20&lt;/key&gt;&lt;/foreign-keys&gt;&lt;ref-type name="Journal Article"&gt;17&lt;/ref-type&gt;&lt;contributors&gt;&lt;authors&gt;&lt;author&gt;Tavakkoli, Mohammad&lt;/author&gt;&lt;author&gt;Panuganti, Sai R.&lt;/author&gt;&lt;author&gt;Vargas, Francisco M.&lt;/author&gt;&lt;author&gt;Taghikhani, Vahid&lt;/author&gt;&lt;author&gt;Pishvaie, Mahmoud Reza&lt;/author&gt;&lt;author&gt;Chapman, Walter G.&lt;/author&gt;&lt;/authors&gt;&lt;/contributors&gt;&lt;titles&gt;&lt;title&gt;Asphaltene Deposition in Different Depositing Environments: Part 1. Model Oil&lt;/title&gt;&lt;secondary-title&gt;Energy &amp;amp; Fuels&lt;/secondary-title&gt;&lt;/titles&gt;&lt;periodical&gt;&lt;full-title&gt;Energy &amp;amp; Fuels&lt;/full-title&gt;&lt;/periodical&gt;&lt;pages&gt;1617-1628&lt;/pages&gt;&lt;volume&gt;28&lt;/volume&gt;&lt;number&gt;3&lt;/number&gt;&lt;dates&gt;&lt;year&gt;2014&lt;/year&gt;&lt;pub-dates&gt;&lt;date&gt;2014/03/20&lt;/date&gt;&lt;/pub-dates&gt;&lt;/dates&gt;&lt;publisher&gt;American Chemical Society&lt;/publisher&gt;&lt;isbn&gt;0887-0624&lt;/isbn&gt;&lt;urls&gt;&lt;related-urls&gt;&lt;url&gt;http://dx.doi.org/10.1021/ef401857t&lt;/url&gt;&lt;/related-urls&gt;&lt;/urls&gt;&lt;electronic-resource-num&gt;10.1021/ef401857t&lt;/electronic-resource-num&gt;&lt;/record&gt;&lt;/Cite&gt;&lt;/EndNote&gt;</w:instrText>
      </w:r>
      <w:r w:rsidR="00E81B3A">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[34]</w:t>
      </w:r>
      <w:r w:rsidR="00E81B3A">
        <w:rPr>
          <w:rFonts w:ascii="Times New Roman" w:hAnsi="Times New Roman" w:cs="Times New Roman"/>
          <w:sz w:val="24"/>
          <w:szCs w:val="24"/>
          <w:lang w:val="en-US"/>
        </w:rPr>
        <w:fldChar w:fldCharType="end"/>
      </w:r>
      <w:r w:rsidR="00E81B3A">
        <w:rPr>
          <w:rFonts w:ascii="Times New Roman" w:hAnsi="Times New Roman" w:cs="Times New Roman"/>
          <w:sz w:val="24"/>
          <w:szCs w:val="24"/>
          <w:lang w:val="en-US"/>
        </w:rPr>
        <w:t xml:space="preserve">, and the reason attributed to this observation was the </w:t>
      </w:r>
      <w:r w:rsidR="00832874">
        <w:rPr>
          <w:rFonts w:ascii="Times New Roman" w:hAnsi="Times New Roman" w:cs="Times New Roman"/>
          <w:sz w:val="24"/>
          <w:szCs w:val="24"/>
          <w:lang w:val="en-US"/>
        </w:rPr>
        <w:t xml:space="preserve">likelihood of </w:t>
      </w:r>
      <w:r w:rsidR="00E81B3A">
        <w:rPr>
          <w:rFonts w:ascii="Times New Roman" w:hAnsi="Times New Roman" w:cs="Times New Roman"/>
          <w:sz w:val="24"/>
          <w:szCs w:val="24"/>
          <w:lang w:val="en-US"/>
        </w:rPr>
        <w:t xml:space="preserve">precipitated asphaltenes </w:t>
      </w:r>
      <w:r w:rsidR="00832874">
        <w:rPr>
          <w:rFonts w:ascii="Times New Roman" w:hAnsi="Times New Roman" w:cs="Times New Roman"/>
          <w:sz w:val="24"/>
          <w:szCs w:val="24"/>
          <w:lang w:val="en-US"/>
        </w:rPr>
        <w:t xml:space="preserve">not participating </w:t>
      </w:r>
      <w:r w:rsidR="00E81B3A">
        <w:rPr>
          <w:rFonts w:ascii="Times New Roman" w:hAnsi="Times New Roman" w:cs="Times New Roman"/>
          <w:sz w:val="24"/>
          <w:szCs w:val="24"/>
          <w:lang w:val="en-US"/>
        </w:rPr>
        <w:t>in the deposition process.</w:t>
      </w:r>
      <w:r w:rsidR="00194B05">
        <w:rPr>
          <w:rFonts w:ascii="Times New Roman" w:hAnsi="Times New Roman" w:cs="Times New Roman"/>
          <w:sz w:val="24"/>
          <w:szCs w:val="24"/>
          <w:lang w:val="en-US"/>
        </w:rPr>
        <w:t xml:space="preserve"> </w:t>
      </w:r>
    </w:p>
    <w:p w14:paraId="6679988B" w14:textId="77777777" w:rsidR="00194B05" w:rsidRDefault="00194B05" w:rsidP="00EA5E52">
      <w:pPr>
        <w:spacing w:after="0" w:line="360" w:lineRule="auto"/>
        <w:jc w:val="both"/>
        <w:rPr>
          <w:rFonts w:ascii="Times New Roman" w:hAnsi="Times New Roman" w:cs="Times New Roman"/>
          <w:sz w:val="24"/>
          <w:szCs w:val="24"/>
          <w:lang w:val="en-US"/>
        </w:rPr>
      </w:pPr>
    </w:p>
    <w:p w14:paraId="0D741000" w14:textId="11EC8B20" w:rsidR="00462DC9" w:rsidRDefault="00462DC9" w:rsidP="00873D4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masses measured in 25/75 and 15/85 (v/v) xylene/n-hexane solutions encompass</w:t>
      </w:r>
      <w:r w:rsidR="00873D4C">
        <w:rPr>
          <w:rFonts w:ascii="Times New Roman" w:hAnsi="Times New Roman" w:cs="Times New Roman"/>
          <w:sz w:val="24"/>
          <w:szCs w:val="24"/>
          <w:lang w:val="en-US"/>
        </w:rPr>
        <w:t xml:space="preserve"> both adsorption and deposition, and, therefore, it would be interesting to </w:t>
      </w:r>
      <w:r>
        <w:rPr>
          <w:rFonts w:ascii="Times New Roman" w:hAnsi="Times New Roman" w:cs="Times New Roman"/>
          <w:sz w:val="24"/>
          <w:szCs w:val="24"/>
          <w:lang w:val="en-US"/>
        </w:rPr>
        <w:t>determine the relative contribution of the two phenomena.</w:t>
      </w:r>
      <w:r w:rsidR="00873D4C">
        <w:rPr>
          <w:rFonts w:ascii="Times New Roman" w:hAnsi="Times New Roman" w:cs="Times New Roman"/>
          <w:sz w:val="24"/>
          <w:szCs w:val="24"/>
          <w:lang w:val="en-US"/>
        </w:rPr>
        <w:t xml:space="preserve"> However, this determination is not easy. I</w:t>
      </w:r>
      <w:r>
        <w:rPr>
          <w:rFonts w:ascii="Times New Roman" w:hAnsi="Times New Roman" w:cs="Times New Roman"/>
          <w:sz w:val="24"/>
          <w:szCs w:val="24"/>
          <w:lang w:val="en-US"/>
        </w:rPr>
        <w:t>t could be thought that the</w:t>
      </w:r>
      <w:r w:rsidR="00873D4C">
        <w:rPr>
          <w:rFonts w:ascii="Times New Roman" w:hAnsi="Times New Roman" w:cs="Times New Roman"/>
          <w:sz w:val="24"/>
          <w:szCs w:val="24"/>
          <w:lang w:val="en-US"/>
        </w:rPr>
        <w:t xml:space="preserve"> deposition could be linked to</w:t>
      </w:r>
      <w:r w:rsidR="00AE4C3F">
        <w:rPr>
          <w:rFonts w:ascii="Times New Roman" w:hAnsi="Times New Roman" w:cs="Times New Roman"/>
          <w:sz w:val="24"/>
          <w:szCs w:val="24"/>
          <w:lang w:val="en-US"/>
        </w:rPr>
        <w:t xml:space="preserve"> the fraction of</w:t>
      </w:r>
      <w:r>
        <w:rPr>
          <w:rFonts w:ascii="Times New Roman" w:hAnsi="Times New Roman" w:cs="Times New Roman"/>
          <w:sz w:val="24"/>
          <w:szCs w:val="24"/>
          <w:lang w:val="en-US"/>
        </w:rPr>
        <w:t xml:space="preserve"> weakly bonded asphaltenes i.e. the one </w:t>
      </w:r>
      <w:r w:rsidR="00AD07DD">
        <w:rPr>
          <w:rFonts w:ascii="Times New Roman" w:hAnsi="Times New Roman" w:cs="Times New Roman"/>
          <w:sz w:val="24"/>
          <w:szCs w:val="24"/>
          <w:lang w:val="en-US"/>
        </w:rPr>
        <w:t>removed</w:t>
      </w:r>
      <w:r w:rsidR="00873D4C">
        <w:rPr>
          <w:rFonts w:ascii="Times New Roman" w:hAnsi="Times New Roman" w:cs="Times New Roman"/>
          <w:sz w:val="24"/>
          <w:szCs w:val="24"/>
          <w:lang w:val="en-US"/>
        </w:rPr>
        <w:t xml:space="preserve"> by pure solvent. However, a significant part of adsorbed asphaltenes is washed away by pure xylene </w:t>
      </w:r>
      <w:r w:rsidR="00AD07DD">
        <w:rPr>
          <w:rFonts w:ascii="Times New Roman" w:hAnsi="Times New Roman" w:cs="Times New Roman"/>
          <w:sz w:val="24"/>
          <w:szCs w:val="24"/>
          <w:lang w:val="en-US"/>
        </w:rPr>
        <w:t xml:space="preserve">even </w:t>
      </w:r>
      <w:r w:rsidR="00873D4C">
        <w:rPr>
          <w:rFonts w:ascii="Times New Roman" w:hAnsi="Times New Roman" w:cs="Times New Roman"/>
          <w:sz w:val="24"/>
          <w:szCs w:val="24"/>
          <w:lang w:val="en-US"/>
        </w:rPr>
        <w:t xml:space="preserve">in the case of </w:t>
      </w:r>
      <w:r w:rsidR="00AE4C3F">
        <w:rPr>
          <w:rFonts w:ascii="Times New Roman" w:hAnsi="Times New Roman" w:cs="Times New Roman"/>
          <w:sz w:val="24"/>
          <w:szCs w:val="24"/>
          <w:lang w:val="en-US"/>
        </w:rPr>
        <w:t xml:space="preserve">systems exhibiting </w:t>
      </w:r>
      <w:r w:rsidR="00873D4C">
        <w:rPr>
          <w:rFonts w:ascii="Times New Roman" w:hAnsi="Times New Roman" w:cs="Times New Roman"/>
          <w:sz w:val="24"/>
          <w:szCs w:val="24"/>
          <w:lang w:val="en-US"/>
        </w:rPr>
        <w:t>pure adsorption (</w:t>
      </w:r>
      <w:r w:rsidR="00742C94">
        <w:rPr>
          <w:rFonts w:ascii="Times New Roman" w:hAnsi="Times New Roman" w:cs="Times New Roman"/>
          <w:sz w:val="24"/>
          <w:szCs w:val="24"/>
          <w:lang w:val="en-US"/>
        </w:rPr>
        <w:t>results presented</w:t>
      </w:r>
      <w:r w:rsidR="00873D4C">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w:t>
      </w:r>
      <w:r w:rsidR="00873D4C" w:rsidRPr="00873D4C">
        <w:rPr>
          <w:rFonts w:ascii="Times New Roman" w:hAnsi="Times New Roman" w:cs="Times New Roman"/>
          <w:sz w:val="24"/>
          <w:szCs w:val="24"/>
          <w:lang w:val="en-US"/>
        </w:rPr>
        <w:t>Subramanian et al.</w:t>
      </w:r>
      <w:r w:rsidR="00CA49B2">
        <w:rPr>
          <w:rFonts w:ascii="Times New Roman" w:hAnsi="Times New Roman" w:cs="Times New Roman"/>
          <w:sz w:val="24"/>
          <w:szCs w:val="24"/>
          <w:lang w:val="en-US"/>
        </w:rPr>
        <w:t xml:space="preserve"> </w:t>
      </w:r>
      <w:r w:rsidR="00873D4C">
        <w:rPr>
          <w:rFonts w:ascii="Times New Roman" w:hAnsi="Times New Roman" w:cs="Times New Roman"/>
          <w:sz w:val="24"/>
          <w:szCs w:val="24"/>
          <w:lang w:val="en-US"/>
        </w:rPr>
        <w:fldChar w:fldCharType="begin"/>
      </w:r>
      <w:r w:rsidR="00873D4C">
        <w:rPr>
          <w:rFonts w:ascii="Times New Roman" w:hAnsi="Times New Roman" w:cs="Times New Roman"/>
          <w:sz w:val="24"/>
          <w:szCs w:val="24"/>
          <w:lang w:val="en-US"/>
        </w:rPr>
        <w:instrText xml:space="preserve"> ADDIN EN.CITE &lt;EndNote&gt;&lt;Cite&gt;&lt;Author&gt;Subramanian&lt;/Author&gt;&lt;Year&gt;2016&lt;/Year&gt;&lt;RecNum&gt;35&lt;/RecNum&gt;&lt;DisplayText&gt;[37]&lt;/DisplayText&gt;&lt;record&gt;&lt;rec-number&gt;35&lt;/rec-number&gt;&lt;foreign-keys&gt;&lt;key app="EN" db-id="5909s905x9prxqevz92xsrvixrfsrfawrtvz" timestamp="0"&gt;35&lt;/key&gt;&lt;/foreign-keys&gt;&lt;ref-type name="Journal Article"&gt;17&lt;/ref-type&gt;&lt;contributors&gt;&lt;authors&gt;&lt;author&gt;Subramanian, Sreedhar&lt;/author&gt;&lt;author&gt;Simon, Sébastien&lt;/author&gt;&lt;author&gt;Gao, Bicheng&lt;/author&gt;&lt;author&gt;Sjöblom, Johan&lt;/author&gt;&lt;/authors&gt;&lt;/contributors&gt;&lt;titles&gt;&lt;title&gt;Asphaltene fractionation based on adsorption onto calcium carbonate: Part 1. Characterization of sub-fractions and QCM-D measurements&lt;/title&gt;&lt;secondary-title&gt;Colloids and Surfaces A: Physicochemical and Engineering Aspects&lt;/secondary-title&gt;&lt;/titles&gt;&lt;pages&gt;136-148&lt;/pages&gt;&lt;volume&gt;495&lt;/volume&gt;&lt;keywords&gt;&lt;keyword&gt;Asphaltene fractionation&lt;/keyword&gt;&lt;keyword&gt;Elemental analysis&lt;/keyword&gt;&lt;keyword&gt;FTIR&lt;/keyword&gt;&lt;keyword&gt;QCM-D&lt;/keyword&gt;&lt;/keywords&gt;&lt;dates&gt;&lt;year&gt;2016&lt;/year&gt;&lt;pub-dates&gt;&lt;date&gt;4/20/&lt;/date&gt;&lt;/pub-dates&gt;&lt;/dates&gt;&lt;isbn&gt;0927-7757&lt;/isbn&gt;&lt;urls&gt;&lt;related-urls&gt;&lt;url&gt;//www.sciencedirect.com/science/article/pii/S0927775716300772&lt;/url&gt;&lt;/related-urls&gt;&lt;/urls&gt;&lt;electronic-resource-num&gt;http://dx.doi.org/10.1016/j.colsurfa.2016.02.011&lt;/electronic-resource-num&gt;&lt;/record&gt;&lt;/Cite&gt;&lt;/EndNote&gt;</w:instrText>
      </w:r>
      <w:r w:rsidR="00873D4C">
        <w:rPr>
          <w:rFonts w:ascii="Times New Roman" w:hAnsi="Times New Roman" w:cs="Times New Roman"/>
          <w:sz w:val="24"/>
          <w:szCs w:val="24"/>
          <w:lang w:val="en-US"/>
        </w:rPr>
        <w:fldChar w:fldCharType="separate"/>
      </w:r>
      <w:r w:rsidR="00873D4C">
        <w:rPr>
          <w:rFonts w:ascii="Times New Roman" w:hAnsi="Times New Roman" w:cs="Times New Roman"/>
          <w:noProof/>
          <w:sz w:val="24"/>
          <w:szCs w:val="24"/>
          <w:lang w:val="en-US"/>
        </w:rPr>
        <w:t>[37]</w:t>
      </w:r>
      <w:r w:rsidR="00873D4C">
        <w:rPr>
          <w:rFonts w:ascii="Times New Roman" w:hAnsi="Times New Roman" w:cs="Times New Roman"/>
          <w:sz w:val="24"/>
          <w:szCs w:val="24"/>
          <w:lang w:val="en-US"/>
        </w:rPr>
        <w:fldChar w:fldCharType="end"/>
      </w:r>
      <w:r w:rsidR="00873D4C">
        <w:rPr>
          <w:rFonts w:ascii="Times New Roman" w:hAnsi="Times New Roman" w:cs="Times New Roman"/>
          <w:sz w:val="24"/>
          <w:szCs w:val="24"/>
          <w:lang w:val="en-US"/>
        </w:rPr>
        <w:t xml:space="preserve">). Therefore, this is not a viable method. </w:t>
      </w:r>
      <w:r w:rsidR="00D278BF">
        <w:rPr>
          <w:rFonts w:ascii="Times New Roman" w:hAnsi="Times New Roman" w:cs="Times New Roman"/>
          <w:sz w:val="24"/>
          <w:szCs w:val="24"/>
          <w:lang w:val="en-US"/>
        </w:rPr>
        <w:t xml:space="preserve">Another method was therefore implemented. </w:t>
      </w:r>
    </w:p>
    <w:p w14:paraId="3AA201B3" w14:textId="77777777" w:rsidR="00D37F2E" w:rsidRPr="00873D4C" w:rsidRDefault="00D37F2E" w:rsidP="00873D4C">
      <w:pPr>
        <w:spacing w:after="0" w:line="360" w:lineRule="auto"/>
        <w:jc w:val="both"/>
        <w:rPr>
          <w:rFonts w:ascii="Times New Roman" w:hAnsi="Times New Roman" w:cs="Times New Roman"/>
          <w:sz w:val="24"/>
          <w:szCs w:val="24"/>
          <w:lang w:val="en-US"/>
        </w:rPr>
      </w:pPr>
    </w:p>
    <w:p w14:paraId="61DE0B0C" w14:textId="79500245" w:rsidR="00460809" w:rsidRDefault="00C926FA" w:rsidP="00EA5E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order to differentiate the adsorption/deposition capability of asphaltenes dissolved in solution and the precipitated asphaltenes</w:t>
      </w:r>
      <w:r w:rsidR="00460809">
        <w:rPr>
          <w:rFonts w:ascii="Times New Roman" w:hAnsi="Times New Roman" w:cs="Times New Roman"/>
          <w:sz w:val="24"/>
          <w:szCs w:val="24"/>
          <w:lang w:val="en-US"/>
        </w:rPr>
        <w:t xml:space="preserve">, </w:t>
      </w:r>
      <w:r w:rsidR="007F77EB">
        <w:rPr>
          <w:rFonts w:ascii="Times New Roman" w:hAnsi="Times New Roman" w:cs="Times New Roman"/>
          <w:sz w:val="24"/>
          <w:szCs w:val="24"/>
          <w:lang w:val="en-US"/>
        </w:rPr>
        <w:t>it was decided to allow</w:t>
      </w:r>
      <w:r w:rsidR="00832874">
        <w:rPr>
          <w:rFonts w:ascii="Times New Roman" w:hAnsi="Times New Roman" w:cs="Times New Roman"/>
          <w:sz w:val="24"/>
          <w:szCs w:val="24"/>
          <w:lang w:val="en-US"/>
        </w:rPr>
        <w:t xml:space="preserve"> the</w:t>
      </w:r>
      <w:r w:rsidR="007F77EB">
        <w:rPr>
          <w:rFonts w:ascii="Times New Roman" w:hAnsi="Times New Roman" w:cs="Times New Roman"/>
          <w:sz w:val="24"/>
          <w:szCs w:val="24"/>
          <w:lang w:val="en-US"/>
        </w:rPr>
        <w:t xml:space="preserve"> </w:t>
      </w:r>
      <w:r w:rsidR="00AC65C6">
        <w:rPr>
          <w:rFonts w:ascii="Times New Roman" w:hAnsi="Times New Roman" w:cs="Times New Roman"/>
          <w:sz w:val="24"/>
          <w:szCs w:val="24"/>
          <w:lang w:val="en-US"/>
        </w:rPr>
        <w:t xml:space="preserve">2 g/L </w:t>
      </w:r>
      <w:r w:rsidR="00AC65C6" w:rsidRPr="00AC65C6">
        <w:rPr>
          <w:rFonts w:ascii="Times New Roman" w:hAnsi="Times New Roman" w:cs="Times New Roman"/>
          <w:i/>
          <w:sz w:val="24"/>
          <w:szCs w:val="24"/>
          <w:lang w:val="en-US"/>
        </w:rPr>
        <w:t>whole</w:t>
      </w:r>
      <w:r w:rsidR="00AC65C6">
        <w:rPr>
          <w:rFonts w:ascii="Times New Roman" w:hAnsi="Times New Roman" w:cs="Times New Roman"/>
          <w:sz w:val="24"/>
          <w:szCs w:val="24"/>
          <w:lang w:val="en-US"/>
        </w:rPr>
        <w:t xml:space="preserve"> </w:t>
      </w:r>
      <w:r w:rsidR="007F77EB">
        <w:rPr>
          <w:rFonts w:ascii="Times New Roman" w:hAnsi="Times New Roman" w:cs="Times New Roman"/>
          <w:sz w:val="24"/>
          <w:szCs w:val="24"/>
          <w:lang w:val="en-US"/>
        </w:rPr>
        <w:t>asphaltenes</w:t>
      </w:r>
      <w:r w:rsidR="00AC65C6">
        <w:rPr>
          <w:rFonts w:ascii="Times New Roman" w:hAnsi="Times New Roman" w:cs="Times New Roman"/>
          <w:sz w:val="24"/>
          <w:szCs w:val="24"/>
          <w:lang w:val="en-US"/>
        </w:rPr>
        <w:t xml:space="preserve"> solutions containing 75 and 85 vol% n-hexane</w:t>
      </w:r>
      <w:r w:rsidR="007F77EB">
        <w:rPr>
          <w:rFonts w:ascii="Times New Roman" w:hAnsi="Times New Roman" w:cs="Times New Roman"/>
          <w:sz w:val="24"/>
          <w:szCs w:val="24"/>
          <w:lang w:val="en-US"/>
        </w:rPr>
        <w:t xml:space="preserve"> </w:t>
      </w:r>
      <w:r w:rsidR="00AC65C6">
        <w:rPr>
          <w:rFonts w:ascii="Times New Roman" w:hAnsi="Times New Roman" w:cs="Times New Roman"/>
          <w:sz w:val="24"/>
          <w:szCs w:val="24"/>
          <w:lang w:val="en-US"/>
        </w:rPr>
        <w:t xml:space="preserve">respectively </w:t>
      </w:r>
      <w:r w:rsidR="007F77EB">
        <w:rPr>
          <w:rFonts w:ascii="Times New Roman" w:hAnsi="Times New Roman" w:cs="Times New Roman"/>
          <w:sz w:val="24"/>
          <w:szCs w:val="24"/>
          <w:lang w:val="en-US"/>
        </w:rPr>
        <w:t xml:space="preserve">to precipitate over 24 hours. The solution was then centrifuged for </w:t>
      </w:r>
      <w:r w:rsidR="00F060D9">
        <w:rPr>
          <w:rFonts w:ascii="Times New Roman" w:hAnsi="Times New Roman" w:cs="Times New Roman"/>
          <w:sz w:val="24"/>
          <w:szCs w:val="24"/>
          <w:lang w:val="en-US"/>
        </w:rPr>
        <w:t>30 min at 4000 rpm, and the</w:t>
      </w:r>
      <w:r w:rsidR="00832874">
        <w:rPr>
          <w:rFonts w:ascii="Times New Roman" w:hAnsi="Times New Roman" w:cs="Times New Roman"/>
          <w:sz w:val="24"/>
          <w:szCs w:val="24"/>
          <w:lang w:val="en-US"/>
        </w:rPr>
        <w:t xml:space="preserve"> supe</w:t>
      </w:r>
      <w:r w:rsidR="00AC65C6">
        <w:rPr>
          <w:rFonts w:ascii="Times New Roman" w:hAnsi="Times New Roman" w:cs="Times New Roman"/>
          <w:sz w:val="24"/>
          <w:szCs w:val="24"/>
          <w:lang w:val="en-US"/>
        </w:rPr>
        <w:t>rnatant filtered using a 0.45µm</w:t>
      </w:r>
      <w:r w:rsidR="00832874">
        <w:rPr>
          <w:rFonts w:ascii="Times New Roman" w:hAnsi="Times New Roman" w:cs="Times New Roman"/>
          <w:sz w:val="24"/>
          <w:szCs w:val="24"/>
          <w:lang w:val="en-US"/>
        </w:rPr>
        <w:t xml:space="preserve"> HVLP filter</w:t>
      </w:r>
      <w:r w:rsidR="00C74A37">
        <w:rPr>
          <w:rFonts w:ascii="Times New Roman" w:hAnsi="Times New Roman" w:cs="Times New Roman"/>
          <w:sz w:val="24"/>
          <w:szCs w:val="24"/>
          <w:lang w:val="en-US"/>
        </w:rPr>
        <w:t xml:space="preserve"> to remove any asphaltene flocs</w:t>
      </w:r>
      <w:r w:rsidR="00832874">
        <w:rPr>
          <w:rFonts w:ascii="Times New Roman" w:hAnsi="Times New Roman" w:cs="Times New Roman"/>
          <w:sz w:val="24"/>
          <w:szCs w:val="24"/>
          <w:lang w:val="en-US"/>
        </w:rPr>
        <w:t>. The</w:t>
      </w:r>
      <w:r w:rsidR="00F060D9">
        <w:rPr>
          <w:rFonts w:ascii="Times New Roman" w:hAnsi="Times New Roman" w:cs="Times New Roman"/>
          <w:sz w:val="24"/>
          <w:szCs w:val="24"/>
          <w:lang w:val="en-US"/>
        </w:rPr>
        <w:t xml:space="preserve"> adsorption capability of the supernatant </w:t>
      </w:r>
      <w:r w:rsidR="00832874">
        <w:rPr>
          <w:rFonts w:ascii="Times New Roman" w:hAnsi="Times New Roman" w:cs="Times New Roman"/>
          <w:sz w:val="24"/>
          <w:szCs w:val="24"/>
          <w:lang w:val="en-US"/>
        </w:rPr>
        <w:t xml:space="preserve">solution on stainless steel </w:t>
      </w:r>
      <w:r w:rsidR="00F060D9">
        <w:rPr>
          <w:rFonts w:ascii="Times New Roman" w:hAnsi="Times New Roman" w:cs="Times New Roman"/>
          <w:sz w:val="24"/>
          <w:szCs w:val="24"/>
          <w:lang w:val="en-US"/>
        </w:rPr>
        <w:t>was</w:t>
      </w:r>
      <w:r w:rsidR="00832874">
        <w:rPr>
          <w:rFonts w:ascii="Times New Roman" w:hAnsi="Times New Roman" w:cs="Times New Roman"/>
          <w:sz w:val="24"/>
          <w:szCs w:val="24"/>
          <w:lang w:val="en-US"/>
        </w:rPr>
        <w:t xml:space="preserve"> then measured, and t</w:t>
      </w:r>
      <w:r w:rsidR="00F060D9">
        <w:rPr>
          <w:rFonts w:ascii="Times New Roman" w:hAnsi="Times New Roman" w:cs="Times New Roman"/>
          <w:sz w:val="24"/>
          <w:szCs w:val="24"/>
          <w:lang w:val="en-US"/>
        </w:rPr>
        <w:t xml:space="preserve">he results obtained are summarized in table 1. </w:t>
      </w:r>
      <w:r w:rsidR="00887657">
        <w:rPr>
          <w:rFonts w:ascii="Times New Roman" w:hAnsi="Times New Roman" w:cs="Times New Roman"/>
          <w:sz w:val="24"/>
          <w:szCs w:val="24"/>
          <w:lang w:val="en-US"/>
        </w:rPr>
        <w:t>As it is assumed that only asphaltenes in the form of monomers and nano-aggregates remain in the supernatant,</w:t>
      </w:r>
      <w:r w:rsidR="006C6CB6">
        <w:rPr>
          <w:rFonts w:ascii="Times New Roman" w:hAnsi="Times New Roman" w:cs="Times New Roman"/>
          <w:sz w:val="24"/>
          <w:szCs w:val="24"/>
          <w:lang w:val="en-US"/>
        </w:rPr>
        <w:t xml:space="preserve"> contrary to micrometer-sized flocs,</w:t>
      </w:r>
      <w:r w:rsidR="00887657">
        <w:rPr>
          <w:rFonts w:ascii="Times New Roman" w:hAnsi="Times New Roman" w:cs="Times New Roman"/>
          <w:sz w:val="24"/>
          <w:szCs w:val="24"/>
          <w:lang w:val="en-US"/>
        </w:rPr>
        <w:t xml:space="preserve"> this procedure would provide the information about the amount of asphaltenes adsorbed from the initial </w:t>
      </w:r>
      <w:r w:rsidR="00887657" w:rsidRPr="00887657">
        <w:rPr>
          <w:rFonts w:ascii="Times New Roman" w:hAnsi="Times New Roman" w:cs="Times New Roman"/>
          <w:i/>
          <w:sz w:val="24"/>
          <w:szCs w:val="24"/>
          <w:lang w:val="en-US"/>
        </w:rPr>
        <w:t>whole</w:t>
      </w:r>
      <w:r w:rsidR="00887657">
        <w:rPr>
          <w:rFonts w:ascii="Times New Roman" w:hAnsi="Times New Roman" w:cs="Times New Roman"/>
          <w:sz w:val="24"/>
          <w:szCs w:val="24"/>
          <w:lang w:val="en-US"/>
        </w:rPr>
        <w:t xml:space="preserve"> asphaltene solution.</w:t>
      </w:r>
    </w:p>
    <w:p w14:paraId="1E5AC38C" w14:textId="77777777" w:rsidR="00F060D9" w:rsidRDefault="00F060D9" w:rsidP="00EA5E52">
      <w:pPr>
        <w:spacing w:after="0" w:line="360" w:lineRule="auto"/>
        <w:jc w:val="both"/>
        <w:rPr>
          <w:rFonts w:ascii="Times New Roman" w:hAnsi="Times New Roman" w:cs="Times New Roman"/>
          <w:sz w:val="24"/>
          <w:szCs w:val="24"/>
          <w:lang w:val="en-US"/>
        </w:rPr>
      </w:pPr>
    </w:p>
    <w:tbl>
      <w:tblPr>
        <w:tblStyle w:val="TableGrid"/>
        <w:tblW w:w="7848" w:type="dxa"/>
        <w:jc w:val="center"/>
        <w:tblLook w:val="04A0" w:firstRow="1" w:lastRow="0" w:firstColumn="1" w:lastColumn="0" w:noHBand="0" w:noVBand="1"/>
      </w:tblPr>
      <w:tblGrid>
        <w:gridCol w:w="1807"/>
        <w:gridCol w:w="2351"/>
        <w:gridCol w:w="1620"/>
        <w:gridCol w:w="2070"/>
      </w:tblGrid>
      <w:tr w:rsidR="00C926FA" w:rsidRPr="002414CA" w14:paraId="4E0A3254" w14:textId="77777777" w:rsidTr="00C926FA">
        <w:trPr>
          <w:jc w:val="center"/>
        </w:trPr>
        <w:tc>
          <w:tcPr>
            <w:tcW w:w="1807" w:type="dxa"/>
            <w:tcBorders>
              <w:left w:val="nil"/>
              <w:bottom w:val="single" w:sz="4" w:space="0" w:color="auto"/>
              <w:right w:val="nil"/>
            </w:tcBorders>
            <w:vAlign w:val="center"/>
          </w:tcPr>
          <w:p w14:paraId="1B0C92D3" w14:textId="77777777" w:rsidR="00C926FA" w:rsidRPr="00C64D5D" w:rsidRDefault="00C926FA" w:rsidP="001B0648">
            <w:pPr>
              <w:spacing w:line="360" w:lineRule="auto"/>
              <w:jc w:val="center"/>
              <w:rPr>
                <w:rFonts w:ascii="Times New Roman" w:hAnsi="Times New Roman" w:cs="Times New Roman"/>
                <w:sz w:val="24"/>
                <w:szCs w:val="24"/>
                <w:lang w:val="de-DE"/>
              </w:rPr>
            </w:pPr>
            <w:r w:rsidRPr="00C64D5D">
              <w:rPr>
                <w:rFonts w:ascii="Times New Roman" w:hAnsi="Times New Roman" w:cs="Times New Roman"/>
                <w:sz w:val="24"/>
                <w:szCs w:val="24"/>
                <w:lang w:val="de-DE"/>
              </w:rPr>
              <w:t>Asphaltenes in xylene/n-hexane (v/v) solution</w:t>
            </w:r>
          </w:p>
        </w:tc>
        <w:tc>
          <w:tcPr>
            <w:tcW w:w="2351" w:type="dxa"/>
            <w:tcBorders>
              <w:left w:val="nil"/>
              <w:bottom w:val="single" w:sz="4" w:space="0" w:color="auto"/>
              <w:right w:val="nil"/>
            </w:tcBorders>
            <w:vAlign w:val="center"/>
          </w:tcPr>
          <w:p w14:paraId="4C696EA3" w14:textId="77777777" w:rsidR="00C926FA" w:rsidRDefault="00C926FA" w:rsidP="001B064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Total asphaltenes adsorption + deposition (mg/m</w:t>
            </w:r>
            <w:r w:rsidRPr="00084E92">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tc>
        <w:tc>
          <w:tcPr>
            <w:tcW w:w="1620" w:type="dxa"/>
            <w:tcBorders>
              <w:left w:val="nil"/>
              <w:bottom w:val="single" w:sz="4" w:space="0" w:color="auto"/>
              <w:right w:val="nil"/>
            </w:tcBorders>
          </w:tcPr>
          <w:p w14:paraId="03C62FB8" w14:textId="74DE6060" w:rsidR="00C926FA" w:rsidRDefault="00C926FA" w:rsidP="00775C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Asphaltenes precipitated in bulk (wt%)</w:t>
            </w:r>
            <w:r>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&lt;EndNote&gt;&lt;Cite&gt;&lt;Author&gt;Subramanian&lt;/Author&gt;&lt;RecNum&gt;34&lt;/RecNum&gt;&lt;DisplayText&gt;[36]&lt;/DisplayText&gt;&lt;record&gt;&lt;rec-number&gt;34&lt;/rec-number&gt;&lt;foreign-keys&gt;&lt;key app="EN" db-id="5909s905x9prxqevz92xsrvixrfsrfawrtvz" timestamp="0"&gt;34&lt;/key&gt;&lt;/foreign-keys&gt;&lt;ref-type name="Journal Article"&gt;17&lt;/ref-type&gt;&lt;contributors&gt;&lt;authors&gt;&lt;author&gt;Subramanian, Sreedhar&lt;/author&gt;&lt;author&gt;Simon, Sébastien&lt;/author&gt;&lt;author&gt;Sjöblom, Johan&lt;/author&gt;&lt;/authors&gt;&lt;/contributors&gt;&lt;titles&gt;&lt;title&gt;Interaction between asphaltenes and fatty-alkylamine inhibitor in bulk solution&lt;/title&gt;&lt;secondary-title&gt;Journal of Dispersion Science and Technology &lt;/secondary-title&gt;&lt;/titles&gt;&lt;periodical&gt;&lt;full-title&gt;Journal of Dispersion Science and Technology&lt;/full-title&gt;&lt;/periodical&gt;&lt;pages&gt;163-173 &lt;/pages&gt;&lt;volume&gt;39&lt;/volume&gt;&lt;number&gt;2&lt;/number&gt;&lt;section&gt;163&lt;/section&gt;&lt;dates&gt;&lt;year&gt;2018&lt;/year&gt;&lt;/dates&gt;&lt;urls&gt;&lt;/urls&gt;&lt;/record&gt;&lt;/Cite&gt;&lt;/EndNote&gt;</w:instrText>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[36]</w:t>
            </w:r>
            <w:r>
              <w:rPr>
                <w:rFonts w:ascii="Times New Roman" w:hAnsi="Times New Roman" w:cs="Times New Roman"/>
                <w:sz w:val="24"/>
                <w:szCs w:val="24"/>
                <w:lang w:val="en-US"/>
              </w:rPr>
              <w:fldChar w:fldCharType="end"/>
            </w:r>
          </w:p>
        </w:tc>
        <w:tc>
          <w:tcPr>
            <w:tcW w:w="2070" w:type="dxa"/>
            <w:tcBorders>
              <w:left w:val="nil"/>
              <w:bottom w:val="single" w:sz="4" w:space="0" w:color="auto"/>
              <w:right w:val="nil"/>
            </w:tcBorders>
            <w:vAlign w:val="center"/>
          </w:tcPr>
          <w:p w14:paraId="65216AC7" w14:textId="77777777" w:rsidR="00C926FA" w:rsidRPr="007114E8" w:rsidRDefault="00C926FA" w:rsidP="001B0648">
            <w:pPr>
              <w:spacing w:line="360" w:lineRule="auto"/>
              <w:jc w:val="center"/>
              <w:rPr>
                <w:rFonts w:ascii="Times New Roman" w:hAnsi="Times New Roman" w:cs="Times New Roman"/>
                <w:sz w:val="24"/>
                <w:szCs w:val="24"/>
                <w:lang w:val="fr-FR"/>
              </w:rPr>
            </w:pPr>
            <w:r w:rsidRPr="007114E8">
              <w:rPr>
                <w:rFonts w:ascii="Times New Roman" w:hAnsi="Times New Roman" w:cs="Times New Roman"/>
                <w:sz w:val="24"/>
                <w:szCs w:val="24"/>
                <w:lang w:val="fr-FR"/>
              </w:rPr>
              <w:t>Supernatant solution adsorption</w:t>
            </w:r>
            <w:r>
              <w:rPr>
                <w:rFonts w:ascii="Times New Roman" w:hAnsi="Times New Roman" w:cs="Times New Roman"/>
                <w:sz w:val="24"/>
                <w:szCs w:val="24"/>
                <w:lang w:val="fr-FR"/>
              </w:rPr>
              <w:t xml:space="preserve"> </w:t>
            </w:r>
            <w:r w:rsidRPr="007114E8">
              <w:rPr>
                <w:rFonts w:ascii="Times New Roman" w:hAnsi="Times New Roman" w:cs="Times New Roman"/>
                <w:sz w:val="24"/>
                <w:szCs w:val="24"/>
                <w:lang w:val="fr-FR"/>
              </w:rPr>
              <w:t>(mg/m</w:t>
            </w:r>
            <w:r w:rsidRPr="007114E8">
              <w:rPr>
                <w:rFonts w:ascii="Times New Roman" w:hAnsi="Times New Roman" w:cs="Times New Roman"/>
                <w:sz w:val="24"/>
                <w:szCs w:val="24"/>
                <w:vertAlign w:val="superscript"/>
                <w:lang w:val="fr-FR"/>
              </w:rPr>
              <w:t>2</w:t>
            </w:r>
            <w:r w:rsidRPr="007114E8">
              <w:rPr>
                <w:rFonts w:ascii="Times New Roman" w:hAnsi="Times New Roman" w:cs="Times New Roman"/>
                <w:sz w:val="24"/>
                <w:szCs w:val="24"/>
                <w:lang w:val="fr-FR"/>
              </w:rPr>
              <w:t>)</w:t>
            </w:r>
            <w:r>
              <w:rPr>
                <w:rFonts w:ascii="Times New Roman" w:hAnsi="Times New Roman" w:cs="Times New Roman"/>
                <w:sz w:val="24"/>
                <w:szCs w:val="24"/>
                <w:lang w:val="fr-FR"/>
              </w:rPr>
              <w:t>*</w:t>
            </w:r>
          </w:p>
        </w:tc>
      </w:tr>
      <w:tr w:rsidR="00C926FA" w14:paraId="586AAF22" w14:textId="77777777" w:rsidTr="00C926FA">
        <w:trPr>
          <w:jc w:val="center"/>
        </w:trPr>
        <w:tc>
          <w:tcPr>
            <w:tcW w:w="1807" w:type="dxa"/>
            <w:tcBorders>
              <w:left w:val="nil"/>
              <w:bottom w:val="nil"/>
              <w:right w:val="nil"/>
            </w:tcBorders>
          </w:tcPr>
          <w:p w14:paraId="783998C7" w14:textId="77777777" w:rsidR="00C926FA" w:rsidRDefault="00C926FA" w:rsidP="001B064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25/75</w:t>
            </w:r>
          </w:p>
        </w:tc>
        <w:tc>
          <w:tcPr>
            <w:tcW w:w="2351" w:type="dxa"/>
            <w:tcBorders>
              <w:left w:val="nil"/>
              <w:bottom w:val="nil"/>
              <w:right w:val="nil"/>
            </w:tcBorders>
          </w:tcPr>
          <w:p w14:paraId="54A70972" w14:textId="77777777" w:rsidR="00C926FA" w:rsidRDefault="00C926FA" w:rsidP="001B064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18.9 ± 0.7</w:t>
            </w:r>
          </w:p>
        </w:tc>
        <w:tc>
          <w:tcPr>
            <w:tcW w:w="1620" w:type="dxa"/>
            <w:tcBorders>
              <w:left w:val="nil"/>
              <w:bottom w:val="nil"/>
              <w:right w:val="nil"/>
            </w:tcBorders>
          </w:tcPr>
          <w:p w14:paraId="27223DB2" w14:textId="77777777" w:rsidR="00C926FA" w:rsidRDefault="00C926FA" w:rsidP="001B064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25 %</w:t>
            </w:r>
          </w:p>
        </w:tc>
        <w:tc>
          <w:tcPr>
            <w:tcW w:w="2070" w:type="dxa"/>
            <w:tcBorders>
              <w:left w:val="nil"/>
              <w:bottom w:val="nil"/>
              <w:right w:val="nil"/>
            </w:tcBorders>
          </w:tcPr>
          <w:p w14:paraId="67A5A2FD" w14:textId="77777777" w:rsidR="00C926FA" w:rsidRDefault="00C926FA" w:rsidP="001B064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10.6 ± 0.2</w:t>
            </w:r>
          </w:p>
        </w:tc>
      </w:tr>
      <w:tr w:rsidR="00C926FA" w14:paraId="1915A20D" w14:textId="77777777" w:rsidTr="00C926FA">
        <w:trPr>
          <w:jc w:val="center"/>
        </w:trPr>
        <w:tc>
          <w:tcPr>
            <w:tcW w:w="1807" w:type="dxa"/>
            <w:tcBorders>
              <w:top w:val="nil"/>
              <w:left w:val="nil"/>
              <w:right w:val="nil"/>
            </w:tcBorders>
          </w:tcPr>
          <w:p w14:paraId="0FCD826C" w14:textId="77777777" w:rsidR="00C926FA" w:rsidRDefault="00C926FA" w:rsidP="001B064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15/85</w:t>
            </w:r>
          </w:p>
        </w:tc>
        <w:tc>
          <w:tcPr>
            <w:tcW w:w="2351" w:type="dxa"/>
            <w:tcBorders>
              <w:top w:val="nil"/>
              <w:left w:val="nil"/>
              <w:right w:val="nil"/>
            </w:tcBorders>
          </w:tcPr>
          <w:p w14:paraId="5A111F42" w14:textId="77777777" w:rsidR="00C926FA" w:rsidRDefault="00C926FA" w:rsidP="001B064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10.9 ± 0.1</w:t>
            </w:r>
          </w:p>
        </w:tc>
        <w:tc>
          <w:tcPr>
            <w:tcW w:w="1620" w:type="dxa"/>
            <w:tcBorders>
              <w:top w:val="nil"/>
              <w:left w:val="nil"/>
              <w:right w:val="nil"/>
            </w:tcBorders>
          </w:tcPr>
          <w:p w14:paraId="5DE8FF64" w14:textId="77777777" w:rsidR="00C926FA" w:rsidRDefault="00C926FA" w:rsidP="001B064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62 %</w:t>
            </w:r>
          </w:p>
        </w:tc>
        <w:tc>
          <w:tcPr>
            <w:tcW w:w="2070" w:type="dxa"/>
            <w:tcBorders>
              <w:top w:val="nil"/>
              <w:left w:val="nil"/>
              <w:right w:val="nil"/>
            </w:tcBorders>
          </w:tcPr>
          <w:p w14:paraId="4E9A860E" w14:textId="77777777" w:rsidR="00C926FA" w:rsidRDefault="00C926FA" w:rsidP="001B064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5.9 ± 0.4</w:t>
            </w:r>
          </w:p>
        </w:tc>
      </w:tr>
    </w:tbl>
    <w:p w14:paraId="6DF693D4" w14:textId="77777777" w:rsidR="00F060D9" w:rsidRPr="00EA5E52" w:rsidRDefault="003254C1" w:rsidP="003B5C5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Table 1: Amounts of asphaltene adsorption/deposition above precipitation onset. The initial </w:t>
      </w:r>
      <w:r w:rsidRPr="00C342B0">
        <w:rPr>
          <w:rFonts w:ascii="Times New Roman" w:hAnsi="Times New Roman" w:cs="Times New Roman"/>
          <w:i/>
          <w:sz w:val="24"/>
          <w:szCs w:val="24"/>
          <w:lang w:val="en-US"/>
        </w:rPr>
        <w:t>whole</w:t>
      </w:r>
      <w:r>
        <w:rPr>
          <w:rFonts w:ascii="Times New Roman" w:hAnsi="Times New Roman" w:cs="Times New Roman"/>
          <w:sz w:val="24"/>
          <w:szCs w:val="24"/>
          <w:lang w:val="en-US"/>
        </w:rPr>
        <w:t xml:space="preserve"> asphaltene concentration in solution was 2 g/L</w:t>
      </w:r>
      <w:r w:rsidR="00832874">
        <w:rPr>
          <w:rFonts w:ascii="Times New Roman" w:hAnsi="Times New Roman" w:cs="Times New Roman"/>
          <w:sz w:val="24"/>
          <w:szCs w:val="24"/>
          <w:lang w:val="en-US"/>
        </w:rPr>
        <w:t>.</w:t>
      </w:r>
      <w:r w:rsidR="00C342B0">
        <w:rPr>
          <w:rFonts w:ascii="Times New Roman" w:hAnsi="Times New Roman" w:cs="Times New Roman"/>
          <w:sz w:val="24"/>
          <w:szCs w:val="24"/>
          <w:lang w:val="en-US"/>
        </w:rPr>
        <w:t xml:space="preserve"> *values after 4 h</w:t>
      </w:r>
    </w:p>
    <w:p w14:paraId="27921451" w14:textId="77777777" w:rsidR="00F14C34" w:rsidRDefault="00F14C34" w:rsidP="003B5C52">
      <w:pPr>
        <w:spacing w:after="0" w:line="360" w:lineRule="auto"/>
        <w:rPr>
          <w:rFonts w:ascii="Times New Roman" w:hAnsi="Times New Roman" w:cs="Times New Roman"/>
          <w:sz w:val="24"/>
          <w:szCs w:val="24"/>
          <w:lang w:val="en-US"/>
        </w:rPr>
      </w:pPr>
    </w:p>
    <w:p w14:paraId="2A223B46" w14:textId="23775416" w:rsidR="003B5C52" w:rsidRDefault="00F14C34" w:rsidP="003B5C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3B5C52">
        <w:rPr>
          <w:rFonts w:ascii="Times New Roman" w:hAnsi="Times New Roman" w:cs="Times New Roman"/>
          <w:sz w:val="24"/>
          <w:szCs w:val="24"/>
          <w:lang w:val="en-US"/>
        </w:rPr>
        <w:t>quantification of asphaltene precipitation in bulk</w:t>
      </w:r>
      <w:r w:rsidR="00C342B0">
        <w:rPr>
          <w:rFonts w:ascii="Times New Roman" w:hAnsi="Times New Roman" w:cs="Times New Roman"/>
          <w:sz w:val="24"/>
          <w:szCs w:val="24"/>
          <w:lang w:val="en-US"/>
        </w:rPr>
        <w:t xml:space="preserve"> presented in table 1</w:t>
      </w:r>
      <w:r w:rsidR="003B5C52">
        <w:rPr>
          <w:rFonts w:ascii="Times New Roman" w:hAnsi="Times New Roman" w:cs="Times New Roman"/>
          <w:sz w:val="24"/>
          <w:szCs w:val="24"/>
          <w:lang w:val="en-US"/>
        </w:rPr>
        <w:t xml:space="preserve"> </w:t>
      </w:r>
      <w:r w:rsidR="003148AE">
        <w:rPr>
          <w:rFonts w:ascii="Times New Roman" w:hAnsi="Times New Roman" w:cs="Times New Roman"/>
          <w:sz w:val="24"/>
          <w:szCs w:val="24"/>
          <w:lang w:val="en-US"/>
        </w:rPr>
        <w:t>was</w:t>
      </w:r>
      <w:r w:rsidR="003B5C52">
        <w:rPr>
          <w:rFonts w:ascii="Times New Roman" w:hAnsi="Times New Roman" w:cs="Times New Roman"/>
          <w:sz w:val="24"/>
          <w:szCs w:val="24"/>
          <w:lang w:val="en-US"/>
        </w:rPr>
        <w:t xml:space="preserve"> based on toluene/n-hexane mixtures</w:t>
      </w:r>
      <w:r w:rsidR="00C342B0">
        <w:rPr>
          <w:rFonts w:ascii="Times New Roman" w:hAnsi="Times New Roman" w:cs="Times New Roman"/>
          <w:sz w:val="24"/>
          <w:szCs w:val="24"/>
          <w:lang w:val="en-US"/>
        </w:rPr>
        <w:t xml:space="preserve">, and the procedure </w:t>
      </w:r>
      <w:r w:rsidR="00984931">
        <w:rPr>
          <w:rFonts w:ascii="Times New Roman" w:hAnsi="Times New Roman" w:cs="Times New Roman"/>
          <w:sz w:val="24"/>
          <w:szCs w:val="24"/>
          <w:lang w:val="en-US"/>
        </w:rPr>
        <w:t>and the data are</w:t>
      </w:r>
      <w:r w:rsidR="00C342B0">
        <w:rPr>
          <w:rFonts w:ascii="Times New Roman" w:hAnsi="Times New Roman" w:cs="Times New Roman"/>
          <w:sz w:val="24"/>
          <w:szCs w:val="24"/>
          <w:lang w:val="en-US"/>
        </w:rPr>
        <w:t xml:space="preserve"> presented in an earlier article</w:t>
      </w:r>
      <w:r w:rsidR="00C342B0">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&lt;EndNote&gt;&lt;Cite&gt;&lt;Author&gt;Subramanian&lt;/Author&gt;&lt;RecNum&gt;34&lt;/RecNum&gt;&lt;DisplayText&gt;[36]&lt;/DisplayText&gt;&lt;record&gt;&lt;rec-number&gt;34&lt;/rec-number&gt;&lt;foreign-keys&gt;&lt;key app="EN" db-id="5909s905x9prxqevz92xsrvixrfsrfawrtvz" timestamp="0"&gt;34&lt;/key&gt;&lt;/foreign-keys&gt;&lt;ref-type name="Journal Article"&gt;17&lt;/ref-type&gt;&lt;contributors&gt;&lt;authors&gt;&lt;author&gt;Subramanian, Sreedhar&lt;/author&gt;&lt;author&gt;Simon, Sébastien&lt;/author&gt;&lt;author&gt;Sjöblom, Johan&lt;/author&gt;&lt;/authors&gt;&lt;/contributors&gt;&lt;titles&gt;&lt;title&gt;Interaction between asphaltenes and fatty-alkylamine inhibitor in bulk solution&lt;/title&gt;&lt;secondary-title&gt;Journal of Dispersion Science and Technology &lt;/secondary-title&gt;&lt;/titles&gt;&lt;periodical&gt;&lt;full-title&gt;Journal of Dispersion Science and Technology&lt;/full-title&gt;&lt;/periodical&gt;&lt;pages&gt;163-173 &lt;/pages&gt;&lt;volume&gt;39&lt;/volume&gt;&lt;number&gt;2&lt;/number&gt;&lt;section&gt;163&lt;/section&gt;&lt;dates&gt;&lt;year&gt;2018&lt;/year&gt;&lt;/dates&gt;&lt;urls&gt;&lt;/urls&gt;&lt;/record&gt;&lt;/Cite&gt;&lt;/EndNote&gt;</w:instrText>
      </w:r>
      <w:r w:rsidR="00C342B0">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[36]</w:t>
      </w:r>
      <w:r w:rsidR="00C342B0">
        <w:rPr>
          <w:rFonts w:ascii="Times New Roman" w:hAnsi="Times New Roman" w:cs="Times New Roman"/>
          <w:sz w:val="24"/>
          <w:szCs w:val="24"/>
          <w:lang w:val="en-US"/>
        </w:rPr>
        <w:fldChar w:fldCharType="end"/>
      </w:r>
      <w:r w:rsidR="003B5C52">
        <w:rPr>
          <w:rFonts w:ascii="Times New Roman" w:hAnsi="Times New Roman" w:cs="Times New Roman"/>
          <w:sz w:val="24"/>
          <w:szCs w:val="24"/>
          <w:lang w:val="en-US"/>
        </w:rPr>
        <w:t xml:space="preserve">. A similar quantification was not done for xylene/n-hexane mixture due to </w:t>
      </w:r>
      <w:r w:rsidR="00AC65C6">
        <w:rPr>
          <w:rFonts w:ascii="Times New Roman" w:hAnsi="Times New Roman" w:cs="Times New Roman"/>
          <w:sz w:val="24"/>
          <w:szCs w:val="24"/>
          <w:lang w:val="en-US"/>
        </w:rPr>
        <w:t>the difficulty in complete</w:t>
      </w:r>
      <w:r w:rsidR="003B5C52">
        <w:rPr>
          <w:rFonts w:ascii="Times New Roman" w:hAnsi="Times New Roman" w:cs="Times New Roman"/>
          <w:sz w:val="24"/>
          <w:szCs w:val="24"/>
          <w:lang w:val="en-US"/>
        </w:rPr>
        <w:t xml:space="preserve"> evaporat</w:t>
      </w:r>
      <w:r w:rsidR="00984931">
        <w:rPr>
          <w:rFonts w:ascii="Times New Roman" w:hAnsi="Times New Roman" w:cs="Times New Roman"/>
          <w:sz w:val="24"/>
          <w:szCs w:val="24"/>
          <w:lang w:val="en-US"/>
        </w:rPr>
        <w:t xml:space="preserve">ion of </w:t>
      </w:r>
      <w:r w:rsidR="003B5C52">
        <w:rPr>
          <w:rFonts w:ascii="Times New Roman" w:hAnsi="Times New Roman" w:cs="Times New Roman"/>
          <w:sz w:val="24"/>
          <w:szCs w:val="24"/>
          <w:lang w:val="en-US"/>
        </w:rPr>
        <w:t xml:space="preserve">xylene. It can however be reasonably assumed that the precipitated asphaltene amounts will not vary much due to similarities between the solvents toluene and xylene, and the observation that the </w:t>
      </w:r>
      <w:r w:rsidR="003B5C52" w:rsidRPr="00AC65C6">
        <w:rPr>
          <w:rFonts w:ascii="Times New Roman" w:hAnsi="Times New Roman" w:cs="Times New Roman"/>
          <w:i/>
          <w:sz w:val="24"/>
          <w:szCs w:val="24"/>
          <w:lang w:val="en-US"/>
        </w:rPr>
        <w:t>whole</w:t>
      </w:r>
      <w:r w:rsidR="003B5C52">
        <w:rPr>
          <w:rFonts w:ascii="Times New Roman" w:hAnsi="Times New Roman" w:cs="Times New Roman"/>
          <w:sz w:val="24"/>
          <w:szCs w:val="24"/>
          <w:lang w:val="en-US"/>
        </w:rPr>
        <w:t xml:space="preserve"> asphaltene precipitation onset lies between 60 – 65  vol% n-hexane for both toluene/n-hexane and xylene n-hexane systems.</w:t>
      </w:r>
    </w:p>
    <w:p w14:paraId="7E48A9B8" w14:textId="77777777" w:rsidR="003148AE" w:rsidRDefault="003148AE" w:rsidP="003B5C52">
      <w:pPr>
        <w:spacing w:after="0" w:line="360" w:lineRule="auto"/>
        <w:jc w:val="both"/>
        <w:rPr>
          <w:rFonts w:ascii="Times New Roman" w:hAnsi="Times New Roman" w:cs="Times New Roman"/>
          <w:sz w:val="24"/>
          <w:szCs w:val="24"/>
          <w:lang w:val="en-US"/>
        </w:rPr>
      </w:pPr>
    </w:p>
    <w:p w14:paraId="44A3E803" w14:textId="33E19A8C" w:rsidR="00A04B62" w:rsidRDefault="00522A4A" w:rsidP="00A04B6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From table 1, it can be seen that t</w:t>
      </w:r>
      <w:r w:rsidR="00147AAA">
        <w:rPr>
          <w:rFonts w:ascii="Times New Roman" w:hAnsi="Times New Roman" w:cs="Times New Roman"/>
          <w:sz w:val="24"/>
          <w:szCs w:val="24"/>
          <w:lang w:val="en-US"/>
        </w:rPr>
        <w:t>he 15/85 (v/v) solution contains much higher amounts of pre</w:t>
      </w:r>
      <w:r w:rsidR="00C64D5D">
        <w:rPr>
          <w:rFonts w:ascii="Times New Roman" w:hAnsi="Times New Roman" w:cs="Times New Roman"/>
          <w:sz w:val="24"/>
          <w:szCs w:val="24"/>
          <w:lang w:val="en-US"/>
        </w:rPr>
        <w:t>cipitated asphaltenes (~62 wt%)</w:t>
      </w:r>
      <w:r w:rsidR="00147AAA">
        <w:rPr>
          <w:rFonts w:ascii="Times New Roman" w:hAnsi="Times New Roman" w:cs="Times New Roman"/>
          <w:sz w:val="24"/>
          <w:szCs w:val="24"/>
          <w:lang w:val="en-US"/>
        </w:rPr>
        <w:t xml:space="preserve"> than compared to 25/75 (v/v) solution (~25 wt%). </w:t>
      </w:r>
      <w:r w:rsidR="00A04B62">
        <w:rPr>
          <w:rFonts w:ascii="Times New Roman" w:hAnsi="Times New Roman" w:cs="Times New Roman"/>
          <w:sz w:val="24"/>
          <w:szCs w:val="24"/>
          <w:lang w:val="en-US"/>
        </w:rPr>
        <w:t xml:space="preserve">This could explain the lower adsorption/deposition of asphaltenes from 15/85 (v/v) solution, since not all the precipitated asphaltenes are expected to contribute to the deposition phenomena. When asphaltene supernatant solutions were tested, a lower adsorption capability was observed </w:t>
      </w:r>
      <w:r w:rsidR="00A04B62">
        <w:rPr>
          <w:rFonts w:ascii="Times New Roman" w:hAnsi="Times New Roman" w:cs="Times New Roman"/>
          <w:sz w:val="24"/>
          <w:szCs w:val="24"/>
          <w:lang w:val="en-US"/>
        </w:rPr>
        <w:lastRenderedPageBreak/>
        <w:t>for both 25/75 (v/v) supernatant and 15/85 (v/v) supernatant solutions, with the corresponding adsorbed amounts of 10.6 ± 0.2 mg/m</w:t>
      </w:r>
      <w:r w:rsidR="00A04B62" w:rsidRPr="00C64D5D">
        <w:rPr>
          <w:rFonts w:ascii="Times New Roman" w:hAnsi="Times New Roman" w:cs="Times New Roman"/>
          <w:sz w:val="24"/>
          <w:szCs w:val="24"/>
          <w:vertAlign w:val="superscript"/>
          <w:lang w:val="en-US"/>
        </w:rPr>
        <w:t>2</w:t>
      </w:r>
      <w:r w:rsidR="00A04B62">
        <w:rPr>
          <w:rFonts w:ascii="Times New Roman" w:hAnsi="Times New Roman" w:cs="Times New Roman"/>
          <w:sz w:val="24"/>
          <w:szCs w:val="24"/>
          <w:lang w:val="en-US"/>
        </w:rPr>
        <w:t xml:space="preserve"> and 5.9 ± 0.4 mg/m</w:t>
      </w:r>
      <w:r w:rsidR="00A04B62" w:rsidRPr="00C64D5D">
        <w:rPr>
          <w:rFonts w:ascii="Times New Roman" w:hAnsi="Times New Roman" w:cs="Times New Roman"/>
          <w:sz w:val="24"/>
          <w:szCs w:val="24"/>
          <w:vertAlign w:val="superscript"/>
          <w:lang w:val="en-US"/>
        </w:rPr>
        <w:t>2</w:t>
      </w:r>
      <w:r w:rsidR="00A04B62">
        <w:rPr>
          <w:rFonts w:ascii="Times New Roman" w:hAnsi="Times New Roman" w:cs="Times New Roman"/>
          <w:sz w:val="24"/>
          <w:szCs w:val="24"/>
          <w:lang w:val="en-US"/>
        </w:rPr>
        <w:t xml:space="preserve"> respectively. The supernatant solution adsorption values are significantly lower than the values obtained for the original 2 g/L whole asphaltene in 25/75 (v/v) and 15/85 (v/v) xylene/n-hexane solutions. This can be attributed to the decrease in concentration of the dissolved asphaltenes in solution</w:t>
      </w:r>
      <w:r w:rsidR="00984931">
        <w:rPr>
          <w:rFonts w:ascii="Times New Roman" w:hAnsi="Times New Roman" w:cs="Times New Roman"/>
          <w:sz w:val="24"/>
          <w:szCs w:val="24"/>
          <w:lang w:val="en-US"/>
        </w:rPr>
        <w:t>, and would represent the adsorption of asphaltene mo</w:t>
      </w:r>
      <w:r w:rsidR="00F32538">
        <w:rPr>
          <w:rFonts w:ascii="Times New Roman" w:hAnsi="Times New Roman" w:cs="Times New Roman"/>
          <w:sz w:val="24"/>
          <w:szCs w:val="24"/>
          <w:lang w:val="en-US"/>
        </w:rPr>
        <w:t xml:space="preserve">lecules or nanoaggregates that are stable, i.e. not flocculating, </w:t>
      </w:r>
      <w:r w:rsidR="00087476">
        <w:rPr>
          <w:rFonts w:ascii="Times New Roman" w:hAnsi="Times New Roman" w:cs="Times New Roman"/>
          <w:sz w:val="24"/>
          <w:szCs w:val="24"/>
          <w:lang w:val="en-US"/>
        </w:rPr>
        <w:t>from</w:t>
      </w:r>
      <w:r w:rsidR="00F32538">
        <w:rPr>
          <w:rFonts w:ascii="Times New Roman" w:hAnsi="Times New Roman" w:cs="Times New Roman"/>
          <w:sz w:val="24"/>
          <w:szCs w:val="24"/>
          <w:lang w:val="en-US"/>
        </w:rPr>
        <w:t xml:space="preserve"> solution in 25/75 or 15/85 </w:t>
      </w:r>
      <w:r w:rsidR="00087476">
        <w:rPr>
          <w:rFonts w:ascii="Times New Roman" w:hAnsi="Times New Roman" w:cs="Times New Roman"/>
          <w:sz w:val="24"/>
          <w:szCs w:val="24"/>
          <w:lang w:val="en-US"/>
        </w:rPr>
        <w:t>(</w:t>
      </w:r>
      <w:r w:rsidR="00F32538">
        <w:rPr>
          <w:rFonts w:ascii="Times New Roman" w:hAnsi="Times New Roman" w:cs="Times New Roman"/>
          <w:sz w:val="24"/>
          <w:szCs w:val="24"/>
          <w:lang w:val="en-US"/>
        </w:rPr>
        <w:t>v/v</w:t>
      </w:r>
      <w:r w:rsidR="00087476">
        <w:rPr>
          <w:rFonts w:ascii="Times New Roman" w:hAnsi="Times New Roman" w:cs="Times New Roman"/>
          <w:sz w:val="24"/>
          <w:szCs w:val="24"/>
          <w:lang w:val="en-US"/>
        </w:rPr>
        <w:t>)</w:t>
      </w:r>
      <w:r w:rsidR="00F32538">
        <w:rPr>
          <w:rFonts w:ascii="Times New Roman" w:hAnsi="Times New Roman" w:cs="Times New Roman"/>
          <w:sz w:val="24"/>
          <w:szCs w:val="24"/>
          <w:lang w:val="en-US"/>
        </w:rPr>
        <w:t xml:space="preserve"> xylene/n-hexane mixtures.</w:t>
      </w:r>
      <w:r w:rsidR="00A04B62">
        <w:rPr>
          <w:rFonts w:ascii="Times New Roman" w:hAnsi="Times New Roman" w:cs="Times New Roman"/>
          <w:sz w:val="24"/>
          <w:szCs w:val="24"/>
          <w:lang w:val="en-US"/>
        </w:rPr>
        <w:t xml:space="preserve"> </w:t>
      </w:r>
    </w:p>
    <w:p w14:paraId="5F0891C8" w14:textId="77777777" w:rsidR="00A04B62" w:rsidRDefault="00A04B62" w:rsidP="00010AC4">
      <w:pPr>
        <w:spacing w:after="0" w:line="360" w:lineRule="auto"/>
        <w:jc w:val="both"/>
        <w:rPr>
          <w:rFonts w:ascii="Times New Roman" w:hAnsi="Times New Roman" w:cs="Times New Roman"/>
          <w:sz w:val="24"/>
          <w:szCs w:val="24"/>
          <w:lang w:val="en-US"/>
        </w:rPr>
      </w:pPr>
    </w:p>
    <w:p w14:paraId="66CD8590" w14:textId="77777777" w:rsidR="00010AC4" w:rsidRDefault="00010AC4" w:rsidP="00010AC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A04B62">
        <w:rPr>
          <w:rFonts w:ascii="Times New Roman" w:hAnsi="Times New Roman" w:cs="Times New Roman"/>
          <w:sz w:val="24"/>
          <w:szCs w:val="24"/>
          <w:lang w:val="en-US"/>
        </w:rPr>
        <w:t>difference</w:t>
      </w:r>
      <w:r>
        <w:rPr>
          <w:rFonts w:ascii="Times New Roman" w:hAnsi="Times New Roman" w:cs="Times New Roman"/>
          <w:sz w:val="24"/>
          <w:szCs w:val="24"/>
          <w:lang w:val="en-US"/>
        </w:rPr>
        <w:t xml:space="preserve"> in asphaltene adsorption/deposition observed above precipitation onset could</w:t>
      </w:r>
      <w:r w:rsidR="00A04B62">
        <w:rPr>
          <w:rFonts w:ascii="Times New Roman" w:hAnsi="Times New Roman" w:cs="Times New Roman"/>
          <w:sz w:val="24"/>
          <w:szCs w:val="24"/>
          <w:lang w:val="en-US"/>
        </w:rPr>
        <w:t xml:space="preserve"> thus</w:t>
      </w:r>
      <w:r>
        <w:rPr>
          <w:rFonts w:ascii="Times New Roman" w:hAnsi="Times New Roman" w:cs="Times New Roman"/>
          <w:sz w:val="24"/>
          <w:szCs w:val="24"/>
          <w:lang w:val="en-US"/>
        </w:rPr>
        <w:t xml:space="preserve"> be </w:t>
      </w:r>
      <w:r w:rsidR="00A04B62">
        <w:rPr>
          <w:rFonts w:ascii="Times New Roman" w:hAnsi="Times New Roman" w:cs="Times New Roman"/>
          <w:sz w:val="24"/>
          <w:szCs w:val="24"/>
          <w:lang w:val="en-US"/>
        </w:rPr>
        <w:t xml:space="preserve">explained </w:t>
      </w:r>
      <w:r>
        <w:rPr>
          <w:rFonts w:ascii="Times New Roman" w:hAnsi="Times New Roman" w:cs="Times New Roman"/>
          <w:sz w:val="24"/>
          <w:szCs w:val="24"/>
          <w:lang w:val="en-US"/>
        </w:rPr>
        <w:t xml:space="preserve">as follows: the first layer formed on the stainless steel surface is most likely due to adsorption of asphaltenes, while the precipitated asphaltenes interact with the adsorbed layers and form subsequent layers. The number of interaction sites available in precipitated asphaltenes could be much lower, which results in them contributing less to the growth of multilayers (deposits) than compared to the destabilized asphaltenes. </w:t>
      </w:r>
    </w:p>
    <w:p w14:paraId="7589D255" w14:textId="77777777" w:rsidR="00010AC4" w:rsidRDefault="00010AC4" w:rsidP="003B5C52">
      <w:pPr>
        <w:spacing w:after="0" w:line="360" w:lineRule="auto"/>
        <w:jc w:val="both"/>
        <w:rPr>
          <w:rFonts w:ascii="Times New Roman" w:hAnsi="Times New Roman" w:cs="Times New Roman"/>
          <w:sz w:val="24"/>
          <w:szCs w:val="24"/>
          <w:lang w:val="en-US"/>
        </w:rPr>
      </w:pPr>
    </w:p>
    <w:p w14:paraId="4356EBBC" w14:textId="77777777" w:rsidR="00C83CF1" w:rsidRDefault="00FA75C5" w:rsidP="003B5C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3.2.2.</w:t>
      </w:r>
      <w:r>
        <w:rPr>
          <w:rFonts w:ascii="Times New Roman" w:hAnsi="Times New Roman" w:cs="Times New Roman"/>
          <w:sz w:val="24"/>
          <w:szCs w:val="24"/>
          <w:lang w:val="en-US"/>
        </w:rPr>
        <w:tab/>
      </w:r>
      <w:r w:rsidR="00D025C6">
        <w:rPr>
          <w:rFonts w:ascii="Times New Roman" w:hAnsi="Times New Roman" w:cs="Times New Roman"/>
          <w:sz w:val="24"/>
          <w:szCs w:val="24"/>
          <w:lang w:val="en-US"/>
        </w:rPr>
        <w:t>Kinetics of a</w:t>
      </w:r>
      <w:r w:rsidR="00C83CF1">
        <w:rPr>
          <w:rFonts w:ascii="Times New Roman" w:hAnsi="Times New Roman" w:cs="Times New Roman"/>
          <w:sz w:val="24"/>
          <w:szCs w:val="24"/>
          <w:lang w:val="en-US"/>
        </w:rPr>
        <w:t xml:space="preserve">sphaltene </w:t>
      </w:r>
      <w:r w:rsidR="00D025C6">
        <w:rPr>
          <w:rFonts w:ascii="Times New Roman" w:hAnsi="Times New Roman" w:cs="Times New Roman"/>
          <w:sz w:val="24"/>
          <w:szCs w:val="24"/>
          <w:lang w:val="en-US"/>
        </w:rPr>
        <w:t>adsorption</w:t>
      </w:r>
    </w:p>
    <w:p w14:paraId="789E51A7" w14:textId="2911565A" w:rsidR="0094687D" w:rsidRDefault="0094687D" w:rsidP="0094687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kinetics of adsorption at the surface can be determined based on the Ward and Tordai equation</w:t>
      </w:r>
      <w:r>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&lt;EndNote&gt;&lt;Cite&gt;&lt;Author&gt;Ward&lt;/Author&gt;&lt;Year&gt;1946&lt;/Year&gt;&lt;RecNum&gt;40&lt;/RecNum&gt;&lt;DisplayText&gt;[46]&lt;/DisplayText&gt;&lt;record&gt;&lt;rec-number&gt;40&lt;/rec-number&gt;&lt;foreign-keys&gt;&lt;key app="EN" db-id="5909s905x9prxqevz92xsrvixrfsrfawrtvz" timestamp="0"&gt;40&lt;/key&gt;&lt;/foreign-keys&gt;&lt;ref-type name="Journal Article"&gt;17&lt;/ref-type&gt;&lt;contributors&gt;&lt;authors&gt;&lt;author&gt;Ward, AFH&lt;/author&gt;&lt;author&gt;Tordai, L&lt;/author&gt;&lt;/authors&gt;&lt;/contributors&gt;&lt;titles&gt;&lt;title&gt;Time</w:instrText>
      </w:r>
      <w:r w:rsidR="00E01C75">
        <w:rPr>
          <w:rFonts w:ascii="Cambria Math" w:hAnsi="Cambria Math" w:cs="Cambria Math"/>
          <w:sz w:val="24"/>
          <w:szCs w:val="24"/>
          <w:lang w:val="en-US"/>
        </w:rPr>
        <w:instrText>‐</w:instrText>
      </w:r>
      <w:r w:rsidR="00E01C75">
        <w:rPr>
          <w:rFonts w:ascii="Times New Roman" w:hAnsi="Times New Roman" w:cs="Times New Roman"/>
          <w:sz w:val="24"/>
          <w:szCs w:val="24"/>
          <w:lang w:val="en-US"/>
        </w:rPr>
        <w:instrText>dependence of boundary tensions of solutions I. The role of diffusion in time</w:instrText>
      </w:r>
      <w:r w:rsidR="00E01C75">
        <w:rPr>
          <w:rFonts w:ascii="Cambria Math" w:hAnsi="Cambria Math" w:cs="Cambria Math"/>
          <w:sz w:val="24"/>
          <w:szCs w:val="24"/>
          <w:lang w:val="en-US"/>
        </w:rPr>
        <w:instrText>‐</w:instrText>
      </w:r>
      <w:r w:rsidR="00E01C75">
        <w:rPr>
          <w:rFonts w:ascii="Times New Roman" w:hAnsi="Times New Roman" w:cs="Times New Roman"/>
          <w:sz w:val="24"/>
          <w:szCs w:val="24"/>
          <w:lang w:val="en-US"/>
        </w:rPr>
        <w:instrText>effects&lt;/title&gt;&lt;secondary-title&gt;The Journal of Chemical Physics&lt;/secondary-title&gt;&lt;/titles&gt;&lt;pages&gt;453-461&lt;/pages&gt;&lt;volume&gt;14&lt;/volume&gt;&lt;number&gt;7&lt;/number&gt;&lt;dates&gt;&lt;year&gt;1946&lt;/year&gt;&lt;/dates&gt;&lt;isbn&gt;0021-9606&lt;/isbn&gt;&lt;urls&gt;&lt;/urls&gt;&lt;/record&gt;&lt;/Cite&gt;&lt;/EndNote&gt;</w:instrText>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if the adsorption is controlled by the diffusion of the solute from the bulk to the surface.</w:t>
      </w:r>
      <w:r w:rsidR="00C342B0">
        <w:rPr>
          <w:rFonts w:ascii="Times New Roman" w:hAnsi="Times New Roman" w:cs="Times New Roman"/>
          <w:sz w:val="24"/>
          <w:szCs w:val="24"/>
          <w:lang w:val="en-US"/>
        </w:rPr>
        <w:t xml:space="preserve"> At short interval times, the following equation is valid:</w:t>
      </w:r>
    </w:p>
    <w:tbl>
      <w:tblPr>
        <w:tblStyle w:val="MTEBNumberedEquation"/>
        <w:tblW w:w="5000" w:type="pct"/>
        <w:jc w:val="center"/>
        <w:tblCellMar>
          <w:top w:w="60" w:type="dxa"/>
          <w:left w:w="0" w:type="dxa"/>
          <w:bottom w:w="60" w:type="dxa"/>
          <w:right w:w="0" w:type="dxa"/>
        </w:tblCellMar>
        <w:tblLook w:val="0600" w:firstRow="0" w:lastRow="0" w:firstColumn="0" w:lastColumn="0" w:noHBand="1" w:noVBand="1"/>
      </w:tblPr>
      <w:tblGrid>
        <w:gridCol w:w="401"/>
        <w:gridCol w:w="8225"/>
        <w:gridCol w:w="400"/>
      </w:tblGrid>
      <w:tr w:rsidR="006E5743" w14:paraId="736AECFB" w14:textId="77777777" w:rsidTr="006E5743">
        <w:trPr>
          <w:jc w:val="center"/>
        </w:trPr>
        <w:tc>
          <w:tcPr>
            <w:tcW w:w="401" w:type="dxa"/>
            <w:tcMar>
              <w:top w:w="60" w:type="dxa"/>
              <w:bottom w:w="60" w:type="dxa"/>
            </w:tcMar>
            <w:vAlign w:val="center"/>
          </w:tcPr>
          <w:p w14:paraId="6CAF6302" w14:textId="77777777" w:rsidR="006E5743" w:rsidRDefault="006E5743" w:rsidP="006E5743">
            <w:pPr>
              <w:spacing w:after="0" w:line="360" w:lineRule="auto"/>
              <w:rPr>
                <w:rFonts w:ascii="Times New Roman" w:hAnsi="Times New Roman" w:cs="Times New Roman"/>
                <w:sz w:val="24"/>
                <w:szCs w:val="24"/>
                <w:lang w:val="en-US"/>
              </w:rPr>
            </w:pPr>
          </w:p>
        </w:tc>
        <w:tc>
          <w:tcPr>
            <w:tcW w:w="8225" w:type="dxa"/>
            <w:tcMar>
              <w:top w:w="60" w:type="dxa"/>
              <w:bottom w:w="60" w:type="dxa"/>
            </w:tcMar>
            <w:vAlign w:val="center"/>
          </w:tcPr>
          <w:p w14:paraId="1F7640EF" w14:textId="77777777" w:rsidR="006E5743" w:rsidRDefault="006E5743" w:rsidP="006E5743">
            <w:pPr>
              <w:spacing w:after="0" w:line="360" w:lineRule="auto"/>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Γ</m:t>
                </m:r>
                <m:r>
                  <w:rPr>
                    <w:rFonts w:ascii="Cambria Math" w:hAnsi="Cambria Math" w:cs="Times New Roman"/>
                    <w:sz w:val="24"/>
                    <w:szCs w:val="24"/>
                    <w:lang w:val="en-US"/>
                  </w:rPr>
                  <m:t>=C</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D</m:t>
                            </m:r>
                          </m:num>
                          <m:den>
                            <m:r>
                              <w:rPr>
                                <w:rFonts w:ascii="Cambria Math" w:hAnsi="Cambria Math" w:cs="Times New Roman"/>
                                <w:sz w:val="24"/>
                                <w:szCs w:val="24"/>
                                <w:lang w:val="en-US"/>
                              </w:rPr>
                              <m:t>π</m:t>
                            </m:r>
                          </m:den>
                        </m:f>
                      </m:e>
                    </m:d>
                  </m:e>
                  <m:sup>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sup>
                </m:sSup>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t</m:t>
                    </m:r>
                  </m:e>
                </m:rad>
              </m:oMath>
            </m:oMathPara>
          </w:p>
        </w:tc>
        <w:tc>
          <w:tcPr>
            <w:tcW w:w="400" w:type="dxa"/>
            <w:tcMar>
              <w:top w:w="60" w:type="dxa"/>
              <w:bottom w:w="60" w:type="dxa"/>
            </w:tcMar>
            <w:vAlign w:val="center"/>
          </w:tcPr>
          <w:p w14:paraId="16A5D862" w14:textId="192A71B2" w:rsidR="006E5743" w:rsidRDefault="006E5743" w:rsidP="006E5743">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MACROBUTTON MTPlaceRef \* MERGEFORMAT (</w:instrTex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SEQ MTEqn \c \* Arabic \* MERGEFORMAT </w:instrText>
            </w:r>
            <w:r>
              <w:rPr>
                <w:rFonts w:ascii="Times New Roman" w:hAnsi="Times New Roman" w:cs="Times New Roman"/>
                <w:sz w:val="24"/>
                <w:szCs w:val="24"/>
                <w:lang w:val="en-US"/>
              </w:rPr>
              <w:fldChar w:fldCharType="separate"/>
            </w:r>
            <w:r w:rsidR="002D28A7">
              <w:rPr>
                <w:rFonts w:ascii="Times New Roman" w:hAnsi="Times New Roman" w:cs="Times New Roman"/>
                <w:noProof/>
                <w:sz w:val="24"/>
                <w:szCs w:val="24"/>
                <w:lang w:val="en-US"/>
              </w:rPr>
              <w:instrText>5</w:instrTex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instrText>)</w:instrText>
            </w:r>
            <w:r>
              <w:rPr>
                <w:rFonts w:ascii="Times New Roman" w:hAnsi="Times New Roman" w:cs="Times New Roman"/>
                <w:sz w:val="24"/>
                <w:szCs w:val="24"/>
                <w:lang w:val="en-US"/>
              </w:rPr>
              <w:fldChar w:fldCharType="end"/>
            </w:r>
          </w:p>
        </w:tc>
      </w:tr>
    </w:tbl>
    <w:p w14:paraId="68126107" w14:textId="0C587995" w:rsidR="0094687D" w:rsidRDefault="0094687D" w:rsidP="0094687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Where, Γ refers to the adsorbed asphaltene mass (kg/m</w:t>
      </w:r>
      <w:r w:rsidRPr="0060668E">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r w:rsidRPr="0060668E">
        <w:rPr>
          <w:rFonts w:ascii="Times New Roman" w:hAnsi="Times New Roman" w:cs="Times New Roman"/>
          <w:i/>
          <w:sz w:val="24"/>
          <w:szCs w:val="24"/>
          <w:lang w:val="en-US"/>
        </w:rPr>
        <w:t>C</w:t>
      </w:r>
      <w:r>
        <w:rPr>
          <w:rFonts w:ascii="Times New Roman" w:hAnsi="Times New Roman" w:cs="Times New Roman"/>
          <w:sz w:val="24"/>
          <w:szCs w:val="24"/>
          <w:lang w:val="en-US"/>
        </w:rPr>
        <w:t xml:space="preserve"> the concentration of asphaltenes in bulk phase (kg/m</w:t>
      </w:r>
      <w:r w:rsidRPr="0060668E">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w:t>
      </w:r>
      <w:r w:rsidRPr="0060668E">
        <w:rPr>
          <w:rFonts w:ascii="Times New Roman" w:hAnsi="Times New Roman" w:cs="Times New Roman"/>
          <w:i/>
          <w:sz w:val="24"/>
          <w:szCs w:val="24"/>
          <w:lang w:val="en-US"/>
        </w:rPr>
        <w:t>D</w:t>
      </w:r>
      <w:r>
        <w:rPr>
          <w:rFonts w:ascii="Times New Roman" w:hAnsi="Times New Roman" w:cs="Times New Roman"/>
          <w:sz w:val="24"/>
          <w:szCs w:val="24"/>
          <w:lang w:val="en-US"/>
        </w:rPr>
        <w:t xml:space="preserve"> the diffusivity (m</w:t>
      </w:r>
      <w:r w:rsidRPr="0060668E">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/s) and </w:t>
      </w:r>
      <w:r w:rsidRPr="0060668E">
        <w:rPr>
          <w:rFonts w:ascii="Times New Roman" w:hAnsi="Times New Roman" w:cs="Times New Roman"/>
          <w:i/>
          <w:sz w:val="24"/>
          <w:szCs w:val="24"/>
          <w:lang w:val="en-US"/>
        </w:rPr>
        <w:t>t</w:t>
      </w:r>
      <w:r>
        <w:rPr>
          <w:rFonts w:ascii="Times New Roman" w:hAnsi="Times New Roman" w:cs="Times New Roman"/>
          <w:sz w:val="24"/>
          <w:szCs w:val="24"/>
          <w:lang w:val="en-US"/>
        </w:rPr>
        <w:t xml:space="preserve"> the time after solution injection (s). Thus, the slope of plot between Γ and t</w:t>
      </w:r>
      <w:r w:rsidRPr="00F615C7">
        <w:rPr>
          <w:rFonts w:ascii="Times New Roman" w:hAnsi="Times New Roman" w:cs="Times New Roman"/>
          <w:sz w:val="24"/>
          <w:szCs w:val="24"/>
          <w:vertAlign w:val="superscript"/>
          <w:lang w:val="en-US"/>
        </w:rPr>
        <w:t>1/2</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 xml:space="preserve">can be used to determine the diffusivity of asphaltene </w:t>
      </w:r>
      <w:r w:rsidR="00F32538">
        <w:rPr>
          <w:rFonts w:ascii="Times New Roman" w:hAnsi="Times New Roman" w:cs="Times New Roman"/>
          <w:sz w:val="24"/>
          <w:szCs w:val="24"/>
          <w:lang w:val="en-US"/>
        </w:rPr>
        <w:t>adsorbing species</w:t>
      </w:r>
      <w:r>
        <w:rPr>
          <w:rFonts w:ascii="Times New Roman" w:hAnsi="Times New Roman" w:cs="Times New Roman"/>
          <w:sz w:val="24"/>
          <w:szCs w:val="24"/>
          <w:lang w:val="en-US"/>
        </w:rPr>
        <w:t xml:space="preserve">. </w:t>
      </w:r>
    </w:p>
    <w:p w14:paraId="24212F86" w14:textId="77777777" w:rsidR="00E16F18" w:rsidRDefault="00E16F18" w:rsidP="00E16F18">
      <w:pPr>
        <w:spacing w:after="0" w:line="360" w:lineRule="auto"/>
        <w:jc w:val="both"/>
        <w:rPr>
          <w:rFonts w:ascii="Times New Roman" w:eastAsiaTheme="minorEastAsia" w:hAnsi="Times New Roman" w:cs="Times New Roman"/>
          <w:sz w:val="24"/>
          <w:szCs w:val="24"/>
          <w:lang w:val="en-US"/>
        </w:rPr>
      </w:pPr>
    </w:p>
    <w:p w14:paraId="2828E353" w14:textId="7C030B78" w:rsidR="00E16F18" w:rsidRDefault="00E16F18" w:rsidP="00E16F18">
      <w:pPr>
        <w:spacing w:after="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Figure </w:t>
      </w:r>
      <w:r w:rsidR="007566FB">
        <w:rPr>
          <w:rFonts w:ascii="Times New Roman" w:eastAsiaTheme="minorEastAsia" w:hAnsi="Times New Roman" w:cs="Times New Roman"/>
          <w:sz w:val="24"/>
          <w:szCs w:val="24"/>
          <w:lang w:val="en-US"/>
        </w:rPr>
        <w:t xml:space="preserve">9 </w:t>
      </w:r>
      <w:r>
        <w:rPr>
          <w:rFonts w:ascii="Times New Roman" w:eastAsiaTheme="minorEastAsia" w:hAnsi="Times New Roman" w:cs="Times New Roman"/>
          <w:sz w:val="24"/>
          <w:szCs w:val="24"/>
          <w:lang w:val="en-US"/>
        </w:rPr>
        <w:t>shows the comparison of asphaltene adsorbed/deposited mass (Γ) at short time (t ~ up to 10 s) after injection of 2 g/L asphaltene solution at different xylene/n-hexane ratios.  A relatively linear plot is obtained between Γ and t</w:t>
      </w:r>
      <w:r w:rsidRPr="002870FE">
        <w:rPr>
          <w:rFonts w:ascii="Times New Roman" w:eastAsiaTheme="minorEastAsia" w:hAnsi="Times New Roman" w:cs="Times New Roman"/>
          <w:sz w:val="24"/>
          <w:szCs w:val="24"/>
          <w:vertAlign w:val="superscript"/>
          <w:lang w:val="en-US"/>
        </w:rPr>
        <w:t xml:space="preserve">1/2 </w:t>
      </w:r>
      <w:r>
        <w:rPr>
          <w:rFonts w:ascii="Times New Roman" w:eastAsiaTheme="minorEastAsia" w:hAnsi="Times New Roman" w:cs="Times New Roman"/>
          <w:sz w:val="24"/>
          <w:szCs w:val="24"/>
          <w:lang w:val="en-US"/>
        </w:rPr>
        <w:t>for all the asphaltene solutions in different xylene/n-hexane, except for the 35/65 (v/v) xylene/n-hexane solution. A linear Γ and t</w:t>
      </w:r>
      <w:r w:rsidRPr="002870FE">
        <w:rPr>
          <w:rFonts w:ascii="Times New Roman" w:eastAsiaTheme="minorEastAsia" w:hAnsi="Times New Roman" w:cs="Times New Roman"/>
          <w:sz w:val="24"/>
          <w:szCs w:val="24"/>
          <w:vertAlign w:val="superscript"/>
          <w:lang w:val="en-US"/>
        </w:rPr>
        <w:t xml:space="preserve">1/2 </w:t>
      </w:r>
      <w:r>
        <w:rPr>
          <w:rFonts w:ascii="Times New Roman" w:eastAsiaTheme="minorEastAsia" w:hAnsi="Times New Roman" w:cs="Times New Roman"/>
          <w:sz w:val="24"/>
          <w:szCs w:val="24"/>
          <w:lang w:val="en-US"/>
        </w:rPr>
        <w:t>relationship is considered to be a characteristic of diffusion controlled adsorption/deposition.</w:t>
      </w:r>
      <w:r>
        <w:rPr>
          <w:rFonts w:ascii="Times New Roman" w:eastAsiaTheme="minorEastAsia" w:hAnsi="Times New Roman" w:cs="Times New Roman"/>
          <w:sz w:val="24"/>
          <w:szCs w:val="24"/>
          <w:lang w:val="en-US"/>
        </w:rPr>
        <w:fldChar w:fldCharType="begin"/>
      </w:r>
      <w:r w:rsidR="00575BFC">
        <w:rPr>
          <w:rFonts w:ascii="Times New Roman" w:eastAsiaTheme="minorEastAsia" w:hAnsi="Times New Roman" w:cs="Times New Roman"/>
          <w:sz w:val="24"/>
          <w:szCs w:val="24"/>
          <w:lang w:val="en-US"/>
        </w:rPr>
        <w:instrText xml:space="preserve"> ADDIN EN.CITE &lt;EndNote&gt;&lt;Cite&gt;&lt;Author&gt;Zahabi&lt;/Author&gt;&lt;Year&gt;2012&lt;/Year&gt;&lt;RecNum&gt;41&lt;/RecNum&gt;&lt;DisplayText&gt;[45]&lt;/DisplayText&gt;&lt;record&gt;&lt;rec-number&gt;41&lt;/rec-number&gt;&lt;foreign-keys&gt;&lt;key app="EN" db-id="5909s905x9prxqevz92xsrvixrfsrfawrtvz" timestamp="0"&gt;41&lt;/key&gt;&lt;/foreign-keys&gt;&lt;ref-type name="Journal Article"&gt;17&lt;/ref-type&gt;&lt;contributors&gt;&lt;authors&gt;&lt;author&gt;Zahabi, Atoosa&lt;/author&gt;&lt;author&gt;Gray, Murray R.&lt;/author&gt;&lt;author&gt;Dabros, Tadeusz&lt;/author&gt;&lt;/authors&gt;&lt;/contributors&gt;&lt;titles&gt;&lt;title&gt;Kinetics and Properties of Asphaltene Adsorption on Surfaces&lt;/title&gt;&lt;secondary-title&gt;Energy &amp;amp; Fuels&lt;/secondary-title&gt;&lt;/titles&gt;&lt;periodical&gt;&lt;full-title&gt;Energy &amp;amp; Fuels&lt;/full-title&gt;&lt;/periodical&gt;&lt;pages&gt;1009-1018&lt;/pages&gt;&lt;volume&gt;26&lt;/volume&gt;&lt;number&gt;2&lt;/number&gt;&lt;dates&gt;&lt;year&gt;2012&lt;/year&gt;&lt;pub-dates&gt;&lt;date&gt;2012/02/16&lt;/date&gt;&lt;/pub-dates&gt;&lt;/dates&gt;&lt;publisher&gt;American Chemical Society&lt;/publisher&gt;&lt;isbn&gt;0887-0624&lt;/isbn&gt;&lt;urls&gt;&lt;related-urls&gt;&lt;url&gt;http://dx.doi.org/10.1021/ef2014698&lt;/url&gt;&lt;/related-urls&gt;&lt;/urls&gt;&lt;electronic-resource-num&gt;10.1021/ef2014698&lt;/electronic-resource-num&gt;&lt;/record&gt;&lt;/Cite&gt;&lt;/EndNote&gt;</w:instrText>
      </w:r>
      <w:r>
        <w:rPr>
          <w:rFonts w:ascii="Times New Roman" w:eastAsiaTheme="minorEastAsia" w:hAnsi="Times New Roman" w:cs="Times New Roman"/>
          <w:sz w:val="24"/>
          <w:szCs w:val="24"/>
          <w:lang w:val="en-US"/>
        </w:rPr>
        <w:fldChar w:fldCharType="separate"/>
      </w:r>
      <w:r w:rsidR="00E01C75">
        <w:rPr>
          <w:rFonts w:ascii="Times New Roman" w:eastAsiaTheme="minorEastAsia" w:hAnsi="Times New Roman" w:cs="Times New Roman"/>
          <w:noProof/>
          <w:sz w:val="24"/>
          <w:szCs w:val="24"/>
          <w:lang w:val="en-US"/>
        </w:rPr>
        <w:t>[45]</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In addition, the simplified Ward-Tor</w:t>
      </w:r>
      <w:r w:rsidR="00F861AD">
        <w:rPr>
          <w:rFonts w:ascii="Times New Roman" w:eastAsiaTheme="minorEastAsia" w:hAnsi="Times New Roman" w:cs="Times New Roman"/>
          <w:sz w:val="24"/>
          <w:szCs w:val="24"/>
          <w:lang w:val="en-US"/>
        </w:rPr>
        <w:t>dai relationship (equation 5</w:t>
      </w:r>
      <w:r>
        <w:rPr>
          <w:rFonts w:ascii="Times New Roman" w:eastAsiaTheme="minorEastAsia" w:hAnsi="Times New Roman" w:cs="Times New Roman"/>
          <w:sz w:val="24"/>
          <w:szCs w:val="24"/>
          <w:lang w:val="en-US"/>
        </w:rPr>
        <w:t xml:space="preserve">) is based on the assumption of irreversible asphaltene adsorption on surface. The linear plots in </w:t>
      </w:r>
      <w:r>
        <w:rPr>
          <w:rFonts w:ascii="Times New Roman" w:eastAsiaTheme="minorEastAsia" w:hAnsi="Times New Roman" w:cs="Times New Roman"/>
          <w:sz w:val="24"/>
          <w:szCs w:val="24"/>
          <w:lang w:val="en-US"/>
        </w:rPr>
        <w:lastRenderedPageBreak/>
        <w:t xml:space="preserve">figure </w:t>
      </w:r>
      <w:r w:rsidR="00F85DB0">
        <w:rPr>
          <w:rFonts w:ascii="Times New Roman" w:eastAsiaTheme="minorEastAsia" w:hAnsi="Times New Roman" w:cs="Times New Roman"/>
          <w:sz w:val="24"/>
          <w:szCs w:val="24"/>
          <w:lang w:val="en-US"/>
        </w:rPr>
        <w:t xml:space="preserve">9 </w:t>
      </w:r>
      <w:r>
        <w:rPr>
          <w:rFonts w:ascii="Times New Roman" w:eastAsiaTheme="minorEastAsia" w:hAnsi="Times New Roman" w:cs="Times New Roman"/>
          <w:sz w:val="24"/>
          <w:szCs w:val="24"/>
          <w:lang w:val="en-US"/>
        </w:rPr>
        <w:t xml:space="preserve">are characterized by non-zero intercepts, thereby indicating that not all the asphaltenes are irreversibly adsorbed on stainless steel surface. The reasoning is also supported by observation of 20 – 25 wt% asphaltene desorption from surface by a simple xylene/n-hexane wash in figure </w:t>
      </w:r>
      <w:r w:rsidR="00F85DB0">
        <w:rPr>
          <w:rFonts w:ascii="Times New Roman" w:eastAsiaTheme="minorEastAsia" w:hAnsi="Times New Roman" w:cs="Times New Roman"/>
          <w:sz w:val="24"/>
          <w:szCs w:val="24"/>
          <w:lang w:val="en-US"/>
        </w:rPr>
        <w:t>7</w:t>
      </w:r>
      <w:r>
        <w:rPr>
          <w:rFonts w:ascii="Times New Roman" w:eastAsiaTheme="minorEastAsia" w:hAnsi="Times New Roman" w:cs="Times New Roman"/>
          <w:sz w:val="24"/>
          <w:szCs w:val="24"/>
          <w:lang w:val="en-US"/>
        </w:rPr>
        <w:t xml:space="preserve">.  </w:t>
      </w:r>
    </w:p>
    <w:p w14:paraId="43A5B11B" w14:textId="77777777" w:rsidR="00F52D3E" w:rsidRDefault="00F52D3E" w:rsidP="003B5C52">
      <w:pPr>
        <w:spacing w:after="0" w:line="360" w:lineRule="auto"/>
        <w:jc w:val="both"/>
        <w:rPr>
          <w:rFonts w:ascii="Times New Roman" w:hAnsi="Times New Roman" w:cs="Times New Roman"/>
          <w:sz w:val="24"/>
          <w:szCs w:val="24"/>
          <w:lang w:val="en-US"/>
        </w:rPr>
      </w:pPr>
    </w:p>
    <w:p w14:paraId="46883D5D" w14:textId="1BDBE931" w:rsidR="00234B0C" w:rsidRDefault="002414CA" w:rsidP="00234B0C">
      <w:pPr>
        <w:spacing w:after="0" w:line="360" w:lineRule="auto"/>
        <w:jc w:val="center"/>
        <w:rPr>
          <w:rFonts w:ascii="Times New Roman" w:hAnsi="Times New Roman" w:cs="Times New Roman"/>
          <w:sz w:val="24"/>
          <w:szCs w:val="24"/>
          <w:lang w:val="en-US"/>
        </w:rPr>
      </w:pPr>
      <w:r w:rsidRPr="002414CA">
        <w:rPr>
          <w:rFonts w:ascii="Times New Roman" w:hAnsi="Times New Roman" w:cs="Times New Roman"/>
          <w:noProof/>
          <w:sz w:val="24"/>
          <w:szCs w:val="24"/>
          <w:lang w:val="en-US"/>
        </w:rPr>
        <w:drawing>
          <wp:inline distT="0" distB="0" distL="0" distR="0" wp14:anchorId="17719E8A" wp14:editId="7271F826">
            <wp:extent cx="3980531" cy="3204000"/>
            <wp:effectExtent l="0" t="0" r="1270" b="0"/>
            <wp:docPr id="17" name="Picture 17" descr="E:\Manuscript - 5 (Asp adsorption-deposition)\Sigma plots\short time model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nuscript - 5 (Asp adsorption-deposition)\Sigma plots\short time modeling.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0531" cy="3204000"/>
                    </a:xfrm>
                    <a:prstGeom prst="rect">
                      <a:avLst/>
                    </a:prstGeom>
                    <a:noFill/>
                    <a:ln>
                      <a:noFill/>
                    </a:ln>
                  </pic:spPr>
                </pic:pic>
              </a:graphicData>
            </a:graphic>
          </wp:inline>
        </w:drawing>
      </w:r>
    </w:p>
    <w:p w14:paraId="73A6E97B" w14:textId="6207382D" w:rsidR="00234B0C" w:rsidRDefault="00234B0C" w:rsidP="00234B0C">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7566FB">
        <w:rPr>
          <w:rFonts w:ascii="Times New Roman" w:hAnsi="Times New Roman" w:cs="Times New Roman"/>
          <w:sz w:val="24"/>
          <w:szCs w:val="24"/>
          <w:lang w:val="en-US"/>
        </w:rPr>
        <w:t>9</w:t>
      </w:r>
      <w:r>
        <w:rPr>
          <w:rFonts w:ascii="Times New Roman" w:hAnsi="Times New Roman" w:cs="Times New Roman"/>
          <w:sz w:val="24"/>
          <w:szCs w:val="24"/>
          <w:lang w:val="en-US"/>
        </w:rPr>
        <w:t>: Γ vs t</w:t>
      </w:r>
      <w:r w:rsidRPr="00AD0385">
        <w:rPr>
          <w:rFonts w:ascii="Times New Roman" w:hAnsi="Times New Roman" w:cs="Times New Roman"/>
          <w:sz w:val="24"/>
          <w:szCs w:val="24"/>
          <w:vertAlign w:val="superscript"/>
          <w:lang w:val="en-US"/>
        </w:rPr>
        <w:t xml:space="preserve">1/2 </w:t>
      </w:r>
      <w:r>
        <w:rPr>
          <w:rFonts w:ascii="Times New Roman" w:hAnsi="Times New Roman" w:cs="Times New Roman"/>
          <w:sz w:val="24"/>
          <w:szCs w:val="24"/>
          <w:lang w:val="en-US"/>
        </w:rPr>
        <w:t>plot showing the comparison of asphaltene adsorption + deposition at different xylene/n-hexane (v/v) ratios at short times.</w:t>
      </w:r>
    </w:p>
    <w:p w14:paraId="65580593" w14:textId="77777777" w:rsidR="00234B0C" w:rsidRDefault="00234B0C" w:rsidP="003B5C52">
      <w:pPr>
        <w:spacing w:after="0" w:line="360" w:lineRule="auto"/>
        <w:jc w:val="both"/>
        <w:rPr>
          <w:rFonts w:ascii="Times New Roman" w:hAnsi="Times New Roman" w:cs="Times New Roman"/>
          <w:sz w:val="24"/>
          <w:szCs w:val="24"/>
          <w:lang w:val="en-US"/>
        </w:rPr>
      </w:pPr>
    </w:p>
    <w:p w14:paraId="7CDAB5D6" w14:textId="13F6E4BC" w:rsidR="0094687D" w:rsidRDefault="00AD0385" w:rsidP="0094687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estimated </w:t>
      </w:r>
      <w:r w:rsidR="00BD0344">
        <w:rPr>
          <w:rFonts w:ascii="Times New Roman" w:hAnsi="Times New Roman" w:cs="Times New Roman"/>
          <w:sz w:val="24"/>
          <w:szCs w:val="24"/>
          <w:lang w:val="en-US"/>
        </w:rPr>
        <w:t>diffusivity</w:t>
      </w:r>
      <w:r>
        <w:rPr>
          <w:rFonts w:ascii="Times New Roman" w:hAnsi="Times New Roman" w:cs="Times New Roman"/>
          <w:sz w:val="24"/>
          <w:szCs w:val="24"/>
          <w:lang w:val="en-US"/>
        </w:rPr>
        <w:t xml:space="preserve"> of asphaltenes</w:t>
      </w:r>
      <w:r w:rsidR="00234B0C">
        <w:rPr>
          <w:rFonts w:ascii="Times New Roman" w:hAnsi="Times New Roman" w:cs="Times New Roman"/>
          <w:sz w:val="24"/>
          <w:szCs w:val="24"/>
          <w:lang w:val="en-US"/>
        </w:rPr>
        <w:t xml:space="preserve"> from the slope of Γ and t</w:t>
      </w:r>
      <w:r w:rsidR="00234B0C" w:rsidRPr="00F615C7">
        <w:rPr>
          <w:rFonts w:ascii="Times New Roman" w:hAnsi="Times New Roman" w:cs="Times New Roman"/>
          <w:sz w:val="24"/>
          <w:szCs w:val="24"/>
          <w:vertAlign w:val="superscript"/>
          <w:lang w:val="en-US"/>
        </w:rPr>
        <w:t>1/2</w:t>
      </w:r>
      <w:r w:rsidR="00234B0C">
        <w:rPr>
          <w:rFonts w:ascii="Times New Roman" w:hAnsi="Times New Roman" w:cs="Times New Roman"/>
          <w:sz w:val="24"/>
          <w:szCs w:val="24"/>
          <w:vertAlign w:val="superscript"/>
          <w:lang w:val="en-US"/>
        </w:rPr>
        <w:t xml:space="preserve"> </w:t>
      </w:r>
      <w:r w:rsidR="00234B0C">
        <w:rPr>
          <w:rFonts w:ascii="Times New Roman" w:hAnsi="Times New Roman" w:cs="Times New Roman"/>
          <w:sz w:val="24"/>
          <w:szCs w:val="24"/>
          <w:lang w:val="en-US"/>
        </w:rPr>
        <w:t xml:space="preserve">plots </w:t>
      </w:r>
      <w:r>
        <w:rPr>
          <w:rFonts w:ascii="Times New Roman" w:hAnsi="Times New Roman" w:cs="Times New Roman"/>
          <w:sz w:val="24"/>
          <w:szCs w:val="24"/>
          <w:lang w:val="en-US"/>
        </w:rPr>
        <w:t xml:space="preserve">is given in table 2. </w:t>
      </w:r>
      <w:r w:rsidR="0094687D">
        <w:rPr>
          <w:rFonts w:ascii="Times New Roman" w:hAnsi="Times New Roman" w:cs="Times New Roman"/>
          <w:sz w:val="24"/>
          <w:szCs w:val="24"/>
          <w:lang w:val="en-US"/>
        </w:rPr>
        <w:t>Based on the estimated diffusivity values, the size of adsorbing</w:t>
      </w:r>
      <w:r>
        <w:rPr>
          <w:rFonts w:ascii="Times New Roman" w:hAnsi="Times New Roman" w:cs="Times New Roman"/>
          <w:sz w:val="24"/>
          <w:szCs w:val="24"/>
          <w:lang w:val="en-US"/>
        </w:rPr>
        <w:t>/depositing</w:t>
      </w:r>
      <w:r w:rsidR="0094687D">
        <w:rPr>
          <w:rFonts w:ascii="Times New Roman" w:hAnsi="Times New Roman" w:cs="Times New Roman"/>
          <w:sz w:val="24"/>
          <w:szCs w:val="24"/>
          <w:lang w:val="en-US"/>
        </w:rPr>
        <w:t xml:space="preserve"> asphaltene species (assuming </w:t>
      </w:r>
      <w:r>
        <w:rPr>
          <w:rFonts w:ascii="Times New Roman" w:hAnsi="Times New Roman" w:cs="Times New Roman"/>
          <w:sz w:val="24"/>
          <w:szCs w:val="24"/>
          <w:lang w:val="en-US"/>
        </w:rPr>
        <w:t xml:space="preserve">a </w:t>
      </w:r>
      <w:r w:rsidR="0094687D">
        <w:rPr>
          <w:rFonts w:ascii="Times New Roman" w:hAnsi="Times New Roman" w:cs="Times New Roman"/>
          <w:sz w:val="24"/>
          <w:szCs w:val="24"/>
          <w:lang w:val="en-US"/>
        </w:rPr>
        <w:t>spherical</w:t>
      </w:r>
      <w:r>
        <w:rPr>
          <w:rFonts w:ascii="Times New Roman" w:hAnsi="Times New Roman" w:cs="Times New Roman"/>
          <w:sz w:val="24"/>
          <w:szCs w:val="24"/>
          <w:lang w:val="en-US"/>
        </w:rPr>
        <w:t xml:space="preserve"> geometry</w:t>
      </w:r>
      <w:r w:rsidR="0094687D">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0094687D">
        <w:rPr>
          <w:rFonts w:ascii="Times New Roman" w:hAnsi="Times New Roman" w:cs="Times New Roman"/>
          <w:sz w:val="24"/>
          <w:szCs w:val="24"/>
          <w:lang w:val="en-US"/>
        </w:rPr>
        <w:t xml:space="preserve"> determined using the Stokes-Einstein relationship</w:t>
      </w:r>
      <w:r w:rsidR="00EB6F7B">
        <w:rPr>
          <w:rFonts w:ascii="Times New Roman" w:hAnsi="Times New Roman" w:cs="Times New Roman"/>
          <w:sz w:val="24"/>
          <w:szCs w:val="24"/>
          <w:lang w:val="en-US"/>
        </w:rPr>
        <w:fldChar w:fldCharType="begin"/>
      </w:r>
      <w:r w:rsidR="00E01C75">
        <w:rPr>
          <w:rFonts w:ascii="Times New Roman" w:hAnsi="Times New Roman" w:cs="Times New Roman"/>
          <w:sz w:val="24"/>
          <w:szCs w:val="24"/>
          <w:lang w:val="en-US"/>
        </w:rPr>
        <w:instrText xml:space="preserve"> ADDIN EN.CITE &lt;EndNote&gt;&lt;Cite&gt;&lt;Author&gt;Einstein&lt;/Author&gt;&lt;Year&gt;1905&lt;/Year&gt;&lt;RecNum&gt;42&lt;/RecNum&gt;&lt;DisplayText&gt;[47]&lt;/DisplayText&gt;&lt;record&gt;&lt;rec-number&gt;42&lt;/rec-number&gt;&lt;foreign-keys&gt;&lt;key app="EN" db-id="5909s905x9prxqevz92xsrvixrfsrfawrtvz" timestamp="0"&gt;42&lt;/key&gt;&lt;/foreign-keys&gt;&lt;ref-type name="Journal Article"&gt;17&lt;/ref-type&gt;&lt;contributors&gt;&lt;authors&gt;&lt;author&gt;Einstein, Albert&lt;/author&gt;&lt;/authors&gt;&lt;/contributors&gt;&lt;titles&gt;&lt;title&gt;Über die von der molekularkinetischen Theorie der Wärme geforderte Bewegung von in ruhenden Flüssigkeiten suspendierten Teilchen&lt;/title&gt;&lt;secondary-title&gt;Annalen der physik&lt;/secondary-title&gt;&lt;/titles&gt;&lt;pages&gt;549-560&lt;/pages&gt;&lt;volume&gt;322&lt;/volume&gt;&lt;number&gt;8&lt;/number&gt;&lt;dates&gt;&lt;year&gt;1905&lt;/year&gt;&lt;/dates&gt;&lt;isbn&gt;1521-3889&lt;/isbn&gt;&lt;urls&gt;&lt;/urls&gt;&lt;/record&gt;&lt;/Cite&gt;&lt;/EndNote&gt;</w:instrText>
      </w:r>
      <w:r w:rsidR="00EB6F7B">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[47]</w:t>
      </w:r>
      <w:r w:rsidR="00EB6F7B">
        <w:rPr>
          <w:rFonts w:ascii="Times New Roman" w:hAnsi="Times New Roman" w:cs="Times New Roman"/>
          <w:sz w:val="24"/>
          <w:szCs w:val="24"/>
          <w:lang w:val="en-US"/>
        </w:rPr>
        <w:fldChar w:fldCharType="end"/>
      </w:r>
      <w:r w:rsidR="0094687D">
        <w:rPr>
          <w:rFonts w:ascii="Times New Roman" w:hAnsi="Times New Roman" w:cs="Times New Roman"/>
          <w:sz w:val="24"/>
          <w:szCs w:val="24"/>
          <w:lang w:val="en-US"/>
        </w:rPr>
        <w:t>:</w:t>
      </w:r>
    </w:p>
    <w:tbl>
      <w:tblPr>
        <w:tblStyle w:val="MTEBNumberedEquation"/>
        <w:tblW w:w="5000" w:type="pct"/>
        <w:jc w:val="center"/>
        <w:tblCellMar>
          <w:top w:w="60" w:type="dxa"/>
          <w:left w:w="0" w:type="dxa"/>
          <w:bottom w:w="60" w:type="dxa"/>
          <w:right w:w="0" w:type="dxa"/>
        </w:tblCellMar>
        <w:tblLook w:val="0600" w:firstRow="0" w:lastRow="0" w:firstColumn="0" w:lastColumn="0" w:noHBand="1" w:noVBand="1"/>
      </w:tblPr>
      <w:tblGrid>
        <w:gridCol w:w="401"/>
        <w:gridCol w:w="8225"/>
        <w:gridCol w:w="400"/>
      </w:tblGrid>
      <w:tr w:rsidR="006E5743" w14:paraId="5E0EDAAD" w14:textId="77777777" w:rsidTr="006E5743">
        <w:trPr>
          <w:jc w:val="center"/>
        </w:trPr>
        <w:tc>
          <w:tcPr>
            <w:tcW w:w="401" w:type="dxa"/>
            <w:tcMar>
              <w:top w:w="60" w:type="dxa"/>
              <w:bottom w:w="60" w:type="dxa"/>
            </w:tcMar>
            <w:vAlign w:val="center"/>
          </w:tcPr>
          <w:p w14:paraId="6D7EBFFC" w14:textId="77777777" w:rsidR="006E5743" w:rsidRDefault="006E5743" w:rsidP="006E5743">
            <w:pPr>
              <w:spacing w:after="0" w:line="360" w:lineRule="auto"/>
              <w:rPr>
                <w:rFonts w:ascii="Times New Roman" w:eastAsiaTheme="minorEastAsia" w:hAnsi="Times New Roman" w:cs="Times New Roman"/>
                <w:sz w:val="24"/>
                <w:szCs w:val="24"/>
                <w:lang w:val="en-US"/>
              </w:rPr>
            </w:pPr>
          </w:p>
        </w:tc>
        <w:tc>
          <w:tcPr>
            <w:tcW w:w="8225" w:type="dxa"/>
            <w:tcMar>
              <w:top w:w="60" w:type="dxa"/>
              <w:bottom w:w="60" w:type="dxa"/>
            </w:tcMar>
            <w:vAlign w:val="center"/>
          </w:tcPr>
          <w:p w14:paraId="32982075" w14:textId="77777777" w:rsidR="006E5743" w:rsidRDefault="006E5743" w:rsidP="006E5743">
            <w:pPr>
              <w:spacing w:after="0" w:line="360" w:lineRule="auto"/>
              <w:jc w:val="center"/>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d=</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b</m:t>
                        </m:r>
                      </m:sub>
                    </m:sSub>
                    <m:r>
                      <w:rPr>
                        <w:rFonts w:ascii="Cambria Math" w:hAnsi="Cambria Math" w:cs="Times New Roman"/>
                        <w:sz w:val="24"/>
                        <w:szCs w:val="24"/>
                        <w:lang w:val="en-US"/>
                      </w:rPr>
                      <m:t>T</m:t>
                    </m:r>
                  </m:num>
                  <m:den>
                    <m:r>
                      <w:rPr>
                        <w:rFonts w:ascii="Cambria Math" w:hAnsi="Cambria Math" w:cs="Times New Roman"/>
                        <w:sz w:val="24"/>
                        <w:szCs w:val="24"/>
                        <w:lang w:val="en-US"/>
                      </w:rPr>
                      <m:t>3πD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lang w:val="en-US"/>
                          </w:rPr>
                          <m:t>s</m:t>
                        </m:r>
                      </m:sub>
                    </m:sSub>
                  </m:den>
                </m:f>
              </m:oMath>
            </m:oMathPara>
          </w:p>
        </w:tc>
        <w:tc>
          <w:tcPr>
            <w:tcW w:w="400" w:type="dxa"/>
            <w:tcMar>
              <w:top w:w="60" w:type="dxa"/>
              <w:bottom w:w="60" w:type="dxa"/>
            </w:tcMar>
            <w:vAlign w:val="center"/>
          </w:tcPr>
          <w:p w14:paraId="1121F05D" w14:textId="393CFA48" w:rsidR="006E5743" w:rsidRDefault="006E5743" w:rsidP="006E5743">
            <w:pPr>
              <w:spacing w:after="0" w:line="360" w:lineRule="auto"/>
              <w:jc w:val="righ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MACROBUTTON MTPlaceRef \* MERGEFORMAT (</w:instrText>
            </w:r>
            <w:r>
              <w:rPr>
                <w:rFonts w:ascii="Times New Roman" w:eastAsiaTheme="minorEastAsia" w:hAnsi="Times New Roman" w:cs="Times New Roman"/>
                <w:sz w:val="24"/>
                <w:szCs w:val="24"/>
                <w:lang w:val="en-US"/>
              </w:rPr>
              <w:fldChar w:fldCharType="begin"/>
            </w:r>
            <w:r>
              <w:rPr>
                <w:rFonts w:ascii="Times New Roman" w:eastAsiaTheme="minorEastAsia" w:hAnsi="Times New Roman" w:cs="Times New Roman"/>
                <w:sz w:val="24"/>
                <w:szCs w:val="24"/>
                <w:lang w:val="en-US"/>
              </w:rPr>
              <w:instrText xml:space="preserve"> SEQ MTEqn \c \* Arabic \* MERGEFORMAT </w:instrText>
            </w:r>
            <w:r>
              <w:rPr>
                <w:rFonts w:ascii="Times New Roman" w:eastAsiaTheme="minorEastAsia" w:hAnsi="Times New Roman" w:cs="Times New Roman"/>
                <w:sz w:val="24"/>
                <w:szCs w:val="24"/>
                <w:lang w:val="en-US"/>
              </w:rPr>
              <w:fldChar w:fldCharType="separate"/>
            </w:r>
            <w:r w:rsidR="002D28A7">
              <w:rPr>
                <w:rFonts w:ascii="Times New Roman" w:eastAsiaTheme="minorEastAsia" w:hAnsi="Times New Roman" w:cs="Times New Roman"/>
                <w:noProof/>
                <w:sz w:val="24"/>
                <w:szCs w:val="24"/>
                <w:lang w:val="en-US"/>
              </w:rPr>
              <w:instrText>6</w:instrTex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instrText>)</w:instrText>
            </w:r>
            <w:r>
              <w:rPr>
                <w:rFonts w:ascii="Times New Roman" w:eastAsiaTheme="minorEastAsia" w:hAnsi="Times New Roman" w:cs="Times New Roman"/>
                <w:sz w:val="24"/>
                <w:szCs w:val="24"/>
                <w:lang w:val="en-US"/>
              </w:rPr>
              <w:fldChar w:fldCharType="end"/>
            </w:r>
          </w:p>
        </w:tc>
      </w:tr>
    </w:tbl>
    <w:p w14:paraId="7AE81635" w14:textId="77777777" w:rsidR="0094687D" w:rsidRDefault="00F7073C" w:rsidP="0094687D">
      <w:pPr>
        <w:spacing w:after="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Where, t</w:t>
      </w:r>
      <w:r w:rsidR="0094687D">
        <w:rPr>
          <w:rFonts w:ascii="Times New Roman" w:eastAsiaTheme="minorEastAsia" w:hAnsi="Times New Roman" w:cs="Times New Roman"/>
          <w:sz w:val="24"/>
          <w:szCs w:val="24"/>
          <w:lang w:val="en-US"/>
        </w:rPr>
        <w:t xml:space="preserve">he terms </w:t>
      </w:r>
      <w:r w:rsidR="0094687D" w:rsidRPr="00CB3AD4">
        <w:rPr>
          <w:rFonts w:ascii="Times New Roman" w:eastAsiaTheme="minorEastAsia" w:hAnsi="Times New Roman" w:cs="Times New Roman"/>
          <w:i/>
          <w:sz w:val="24"/>
          <w:szCs w:val="24"/>
          <w:lang w:val="en-US"/>
        </w:rPr>
        <w:t>d</w:t>
      </w:r>
      <w:r w:rsidR="0094687D">
        <w:rPr>
          <w:rFonts w:ascii="Times New Roman" w:eastAsiaTheme="minorEastAsia" w:hAnsi="Times New Roman" w:cs="Times New Roman"/>
          <w:sz w:val="24"/>
          <w:szCs w:val="24"/>
          <w:lang w:val="en-US"/>
        </w:rPr>
        <w:t xml:space="preserve"> refers to diameter of particle (m), </w:t>
      </w:r>
      <w:r w:rsidR="0094687D" w:rsidRPr="00CB3AD4">
        <w:rPr>
          <w:rFonts w:ascii="Times New Roman" w:eastAsiaTheme="minorEastAsia" w:hAnsi="Times New Roman" w:cs="Times New Roman"/>
          <w:i/>
          <w:sz w:val="24"/>
          <w:szCs w:val="24"/>
          <w:lang w:val="en-US"/>
        </w:rPr>
        <w:t>K</w:t>
      </w:r>
      <w:r w:rsidR="0094687D" w:rsidRPr="00CB3AD4">
        <w:rPr>
          <w:rFonts w:ascii="Times New Roman" w:eastAsiaTheme="minorEastAsia" w:hAnsi="Times New Roman" w:cs="Times New Roman"/>
          <w:i/>
          <w:sz w:val="24"/>
          <w:szCs w:val="24"/>
          <w:vertAlign w:val="subscript"/>
          <w:lang w:val="en-US"/>
        </w:rPr>
        <w:t>b</w:t>
      </w:r>
      <w:r w:rsidR="0094687D">
        <w:rPr>
          <w:rFonts w:ascii="Times New Roman" w:eastAsiaTheme="minorEastAsia" w:hAnsi="Times New Roman" w:cs="Times New Roman"/>
          <w:sz w:val="24"/>
          <w:szCs w:val="24"/>
          <w:lang w:val="en-US"/>
        </w:rPr>
        <w:t xml:space="preserve"> the Boltzmann constant (1.38 x 10</w:t>
      </w:r>
      <w:r w:rsidR="0094687D" w:rsidRPr="00CB3AD4">
        <w:rPr>
          <w:rFonts w:ascii="Times New Roman" w:eastAsiaTheme="minorEastAsia" w:hAnsi="Times New Roman" w:cs="Times New Roman"/>
          <w:sz w:val="24"/>
          <w:szCs w:val="24"/>
          <w:vertAlign w:val="superscript"/>
          <w:lang w:val="en-US"/>
        </w:rPr>
        <w:t>-23</w:t>
      </w:r>
      <w:r w:rsidR="0094687D">
        <w:rPr>
          <w:rFonts w:ascii="Times New Roman" w:eastAsiaTheme="minorEastAsia" w:hAnsi="Times New Roman" w:cs="Times New Roman"/>
          <w:sz w:val="24"/>
          <w:szCs w:val="24"/>
          <w:lang w:val="en-US"/>
        </w:rPr>
        <w:t xml:space="preserve"> m</w:t>
      </w:r>
      <w:r w:rsidR="0094687D" w:rsidRPr="00CB3AD4">
        <w:rPr>
          <w:rFonts w:ascii="Times New Roman" w:eastAsiaTheme="minorEastAsia" w:hAnsi="Times New Roman" w:cs="Times New Roman"/>
          <w:sz w:val="24"/>
          <w:szCs w:val="24"/>
          <w:vertAlign w:val="superscript"/>
          <w:lang w:val="en-US"/>
        </w:rPr>
        <w:t>2</w:t>
      </w:r>
      <w:r w:rsidR="0094687D">
        <w:rPr>
          <w:rFonts w:ascii="Times New Roman" w:eastAsiaTheme="minorEastAsia" w:hAnsi="Times New Roman" w:cs="Times New Roman"/>
          <w:sz w:val="24"/>
          <w:szCs w:val="24"/>
          <w:lang w:val="en-US"/>
        </w:rPr>
        <w:t>kg/s</w:t>
      </w:r>
      <w:r w:rsidR="0094687D" w:rsidRPr="00CB3AD4">
        <w:rPr>
          <w:rFonts w:ascii="Times New Roman" w:eastAsiaTheme="minorEastAsia" w:hAnsi="Times New Roman" w:cs="Times New Roman"/>
          <w:sz w:val="24"/>
          <w:szCs w:val="24"/>
          <w:vertAlign w:val="superscript"/>
          <w:lang w:val="en-US"/>
        </w:rPr>
        <w:t>2</w:t>
      </w:r>
      <w:r w:rsidR="0094687D">
        <w:rPr>
          <w:rFonts w:ascii="Times New Roman" w:eastAsiaTheme="minorEastAsia" w:hAnsi="Times New Roman" w:cs="Times New Roman"/>
          <w:sz w:val="24"/>
          <w:szCs w:val="24"/>
          <w:lang w:val="en-US"/>
        </w:rPr>
        <w:t xml:space="preserve">K), </w:t>
      </w:r>
      <w:r w:rsidR="0094687D" w:rsidRPr="00CB3AD4">
        <w:rPr>
          <w:rFonts w:ascii="Times New Roman" w:eastAsiaTheme="minorEastAsia" w:hAnsi="Times New Roman" w:cs="Times New Roman"/>
          <w:i/>
          <w:sz w:val="24"/>
          <w:szCs w:val="24"/>
          <w:lang w:val="en-US"/>
        </w:rPr>
        <w:t>T</w:t>
      </w:r>
      <w:r w:rsidR="0094687D">
        <w:rPr>
          <w:rFonts w:ascii="Times New Roman" w:eastAsiaTheme="minorEastAsia" w:hAnsi="Times New Roman" w:cs="Times New Roman"/>
          <w:sz w:val="24"/>
          <w:szCs w:val="24"/>
          <w:lang w:val="en-US"/>
        </w:rPr>
        <w:t xml:space="preserve"> the temperature (293 K), </w:t>
      </w:r>
      <w:r w:rsidR="0094687D" w:rsidRPr="00CB3AD4">
        <w:rPr>
          <w:rFonts w:ascii="Times New Roman" w:eastAsiaTheme="minorEastAsia" w:hAnsi="Times New Roman" w:cs="Times New Roman"/>
          <w:i/>
          <w:sz w:val="24"/>
          <w:szCs w:val="24"/>
          <w:lang w:val="en-US"/>
        </w:rPr>
        <w:t>η</w:t>
      </w:r>
      <w:r w:rsidR="0094687D" w:rsidRPr="00CB3AD4">
        <w:rPr>
          <w:rFonts w:ascii="Times New Roman" w:eastAsiaTheme="minorEastAsia" w:hAnsi="Times New Roman" w:cs="Times New Roman"/>
          <w:i/>
          <w:sz w:val="24"/>
          <w:szCs w:val="24"/>
          <w:vertAlign w:val="subscript"/>
          <w:lang w:val="en-US"/>
        </w:rPr>
        <w:t>s</w:t>
      </w:r>
      <w:r w:rsidR="00234B0C">
        <w:rPr>
          <w:rFonts w:ascii="Times New Roman" w:eastAsiaTheme="minorEastAsia" w:hAnsi="Times New Roman" w:cs="Times New Roman"/>
          <w:sz w:val="24"/>
          <w:szCs w:val="24"/>
          <w:lang w:val="en-US"/>
        </w:rPr>
        <w:t xml:space="preserve"> the dynamic viscosity (Pa·s</w:t>
      </w:r>
      <w:r w:rsidR="0094687D">
        <w:rPr>
          <w:rFonts w:ascii="Times New Roman" w:eastAsiaTheme="minorEastAsia" w:hAnsi="Times New Roman" w:cs="Times New Roman"/>
          <w:sz w:val="24"/>
          <w:szCs w:val="24"/>
          <w:lang w:val="en-US"/>
        </w:rPr>
        <w:t>).</w:t>
      </w:r>
    </w:p>
    <w:p w14:paraId="34A8D6A8" w14:textId="77777777" w:rsidR="00EA5E52" w:rsidRDefault="00EA5E52" w:rsidP="003B5C52">
      <w:pPr>
        <w:spacing w:after="0" w:line="360" w:lineRule="auto"/>
        <w:jc w:val="both"/>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2358"/>
        <w:gridCol w:w="1890"/>
        <w:gridCol w:w="1710"/>
        <w:gridCol w:w="1710"/>
      </w:tblGrid>
      <w:tr w:rsidR="008C1E55" w:rsidRPr="008C1E55" w14:paraId="12D6078D" w14:textId="77777777" w:rsidTr="00E72B79">
        <w:trPr>
          <w:jc w:val="center"/>
        </w:trPr>
        <w:tc>
          <w:tcPr>
            <w:tcW w:w="2358" w:type="dxa"/>
            <w:tcBorders>
              <w:left w:val="nil"/>
              <w:bottom w:val="single" w:sz="4" w:space="0" w:color="auto"/>
              <w:right w:val="nil"/>
            </w:tcBorders>
            <w:vAlign w:val="center"/>
          </w:tcPr>
          <w:p w14:paraId="4C3FB7FB" w14:textId="77777777" w:rsidR="008C1E55" w:rsidRDefault="008C1E55" w:rsidP="008C1E55">
            <w:pPr>
              <w:spacing w:line="360" w:lineRule="auto"/>
              <w:jc w:val="center"/>
              <w:rPr>
                <w:rFonts w:ascii="Times New Roman" w:hAnsi="Times New Roman" w:cs="Times New Roman"/>
                <w:sz w:val="24"/>
                <w:szCs w:val="24"/>
                <w:lang w:val="de-DE"/>
              </w:rPr>
            </w:pPr>
            <w:r w:rsidRPr="008C1E55">
              <w:rPr>
                <w:rFonts w:ascii="Times New Roman" w:hAnsi="Times New Roman" w:cs="Times New Roman"/>
                <w:sz w:val="24"/>
                <w:szCs w:val="24"/>
                <w:lang w:val="de-DE"/>
              </w:rPr>
              <w:t>Asphaltene</w:t>
            </w:r>
            <w:r>
              <w:rPr>
                <w:rFonts w:ascii="Times New Roman" w:hAnsi="Times New Roman" w:cs="Times New Roman"/>
                <w:sz w:val="24"/>
                <w:szCs w:val="24"/>
                <w:lang w:val="de-DE"/>
              </w:rPr>
              <w:t>s in  solution</w:t>
            </w:r>
            <w:r w:rsidRPr="008C1E55">
              <w:rPr>
                <w:rFonts w:ascii="Times New Roman" w:hAnsi="Times New Roman" w:cs="Times New Roman"/>
                <w:sz w:val="24"/>
                <w:szCs w:val="24"/>
                <w:lang w:val="de-DE"/>
              </w:rPr>
              <w:t xml:space="preserve"> </w:t>
            </w:r>
            <w:r w:rsidR="00C72913">
              <w:rPr>
                <w:rFonts w:ascii="Times New Roman" w:hAnsi="Times New Roman" w:cs="Times New Roman"/>
                <w:sz w:val="24"/>
                <w:szCs w:val="24"/>
                <w:lang w:val="de-DE"/>
              </w:rPr>
              <w:t xml:space="preserve">of </w:t>
            </w:r>
          </w:p>
          <w:p w14:paraId="438206ED" w14:textId="77777777" w:rsidR="008C1E55" w:rsidRPr="008C1E55" w:rsidRDefault="008C1E55" w:rsidP="008C1E55">
            <w:pPr>
              <w:spacing w:line="360" w:lineRule="auto"/>
              <w:jc w:val="center"/>
              <w:rPr>
                <w:rFonts w:ascii="Times New Roman" w:hAnsi="Times New Roman" w:cs="Times New Roman"/>
                <w:sz w:val="24"/>
                <w:szCs w:val="24"/>
                <w:lang w:val="de-DE"/>
              </w:rPr>
            </w:pPr>
            <w:r w:rsidRPr="008C1E55">
              <w:rPr>
                <w:rFonts w:ascii="Times New Roman" w:hAnsi="Times New Roman" w:cs="Times New Roman"/>
                <w:sz w:val="24"/>
                <w:szCs w:val="24"/>
                <w:lang w:val="de-DE"/>
              </w:rPr>
              <w:t>xylene/n-hexane</w:t>
            </w:r>
            <w:r>
              <w:rPr>
                <w:rFonts w:ascii="Times New Roman" w:hAnsi="Times New Roman" w:cs="Times New Roman"/>
                <w:sz w:val="24"/>
                <w:szCs w:val="24"/>
                <w:lang w:val="de-DE"/>
              </w:rPr>
              <w:t xml:space="preserve"> </w:t>
            </w:r>
            <w:r w:rsidRPr="008C1E55">
              <w:rPr>
                <w:rFonts w:ascii="Times New Roman" w:hAnsi="Times New Roman" w:cs="Times New Roman"/>
                <w:sz w:val="24"/>
                <w:szCs w:val="24"/>
                <w:lang w:val="de-DE"/>
              </w:rPr>
              <w:t>(v/v)</w:t>
            </w:r>
          </w:p>
        </w:tc>
        <w:tc>
          <w:tcPr>
            <w:tcW w:w="1890" w:type="dxa"/>
            <w:tcBorders>
              <w:left w:val="nil"/>
              <w:bottom w:val="single" w:sz="4" w:space="0" w:color="auto"/>
              <w:right w:val="nil"/>
            </w:tcBorders>
            <w:vAlign w:val="center"/>
          </w:tcPr>
          <w:p w14:paraId="6E509DC4" w14:textId="77777777" w:rsidR="008C1E55" w:rsidRPr="008C1E55" w:rsidRDefault="008C1E55" w:rsidP="008C1E55">
            <w:pPr>
              <w:spacing w:line="360" w:lineRule="auto"/>
              <w:jc w:val="center"/>
              <w:rPr>
                <w:rFonts w:ascii="Times New Roman" w:hAnsi="Times New Roman" w:cs="Times New Roman"/>
                <w:sz w:val="24"/>
                <w:szCs w:val="24"/>
                <w:lang w:val="en-US"/>
              </w:rPr>
            </w:pPr>
            <w:r w:rsidRPr="008C1E55">
              <w:rPr>
                <w:rFonts w:ascii="Times New Roman" w:hAnsi="Times New Roman" w:cs="Times New Roman"/>
                <w:sz w:val="24"/>
                <w:szCs w:val="24"/>
                <w:lang w:val="en-US"/>
              </w:rPr>
              <w:t>Average asphaltene diffusivity (m</w:t>
            </w:r>
            <w:r w:rsidRPr="008C1E55">
              <w:rPr>
                <w:rFonts w:ascii="Times New Roman" w:hAnsi="Times New Roman" w:cs="Times New Roman"/>
                <w:sz w:val="24"/>
                <w:szCs w:val="24"/>
                <w:vertAlign w:val="superscript"/>
                <w:lang w:val="en-US"/>
              </w:rPr>
              <w:t>2</w:t>
            </w:r>
            <w:r w:rsidRPr="008C1E55">
              <w:rPr>
                <w:rFonts w:ascii="Times New Roman" w:hAnsi="Times New Roman" w:cs="Times New Roman"/>
                <w:sz w:val="24"/>
                <w:szCs w:val="24"/>
                <w:lang w:val="en-US"/>
              </w:rPr>
              <w:t>/s)</w:t>
            </w:r>
          </w:p>
        </w:tc>
        <w:tc>
          <w:tcPr>
            <w:tcW w:w="1710" w:type="dxa"/>
            <w:tcBorders>
              <w:left w:val="nil"/>
              <w:bottom w:val="single" w:sz="4" w:space="0" w:color="auto"/>
              <w:right w:val="nil"/>
            </w:tcBorders>
            <w:vAlign w:val="center"/>
          </w:tcPr>
          <w:p w14:paraId="25C16915" w14:textId="77777777" w:rsidR="008C1E55" w:rsidRPr="008C1E55" w:rsidRDefault="00D3232A" w:rsidP="008C1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Bulk solution viscosity</w:t>
            </w:r>
            <w:r w:rsidRPr="00D3232A">
              <w:rPr>
                <w:rFonts w:ascii="Times New Roman" w:hAnsi="Times New Roman" w:cs="Times New Roman"/>
                <w:sz w:val="24"/>
                <w:szCs w:val="24"/>
                <w:vertAlign w:val="superscript"/>
                <w:lang w:val="en-US"/>
              </w:rPr>
              <w:t>#</w:t>
            </w:r>
            <w:r w:rsidR="00234B0C">
              <w:rPr>
                <w:rFonts w:ascii="Times New Roman" w:hAnsi="Times New Roman" w:cs="Times New Roman"/>
                <w:sz w:val="24"/>
                <w:szCs w:val="24"/>
                <w:lang w:val="en-US"/>
              </w:rPr>
              <w:t xml:space="preserve"> (Pa</w:t>
            </w:r>
            <w:r>
              <w:rPr>
                <w:rFonts w:ascii="Times New Roman" w:hAnsi="Times New Roman" w:cs="Times New Roman"/>
                <w:sz w:val="24"/>
                <w:szCs w:val="24"/>
                <w:lang w:val="en-US"/>
              </w:rPr>
              <w:t>·</w:t>
            </w:r>
            <w:r w:rsidR="008C1E55">
              <w:rPr>
                <w:rFonts w:ascii="Times New Roman" w:hAnsi="Times New Roman" w:cs="Times New Roman"/>
                <w:sz w:val="24"/>
                <w:szCs w:val="24"/>
                <w:lang w:val="en-US"/>
              </w:rPr>
              <w:t>s)</w:t>
            </w:r>
          </w:p>
        </w:tc>
        <w:tc>
          <w:tcPr>
            <w:tcW w:w="1710" w:type="dxa"/>
            <w:tcBorders>
              <w:left w:val="nil"/>
              <w:bottom w:val="single" w:sz="4" w:space="0" w:color="auto"/>
              <w:right w:val="nil"/>
            </w:tcBorders>
            <w:vAlign w:val="center"/>
          </w:tcPr>
          <w:p w14:paraId="07E90E4B" w14:textId="77777777" w:rsidR="008C1E55" w:rsidRPr="008C1E55" w:rsidRDefault="008C1E55" w:rsidP="008C1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Average asphaltene diameter (m)</w:t>
            </w:r>
          </w:p>
        </w:tc>
      </w:tr>
      <w:tr w:rsidR="008C1E55" w:rsidRPr="008C1E55" w14:paraId="2192F5B6" w14:textId="77777777" w:rsidTr="00E72B79">
        <w:trPr>
          <w:jc w:val="center"/>
        </w:trPr>
        <w:tc>
          <w:tcPr>
            <w:tcW w:w="2358" w:type="dxa"/>
            <w:tcBorders>
              <w:left w:val="nil"/>
              <w:bottom w:val="nil"/>
              <w:right w:val="nil"/>
            </w:tcBorders>
            <w:vAlign w:val="center"/>
          </w:tcPr>
          <w:p w14:paraId="37EC5775" w14:textId="77777777" w:rsidR="008C1E55" w:rsidRPr="008C1E55" w:rsidRDefault="008C1E55"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50/50</w:t>
            </w:r>
          </w:p>
        </w:tc>
        <w:tc>
          <w:tcPr>
            <w:tcW w:w="1890" w:type="dxa"/>
            <w:tcBorders>
              <w:left w:val="nil"/>
              <w:bottom w:val="nil"/>
              <w:right w:val="nil"/>
            </w:tcBorders>
            <w:vAlign w:val="center"/>
          </w:tcPr>
          <w:p w14:paraId="00E3F5EE" w14:textId="77777777" w:rsidR="008C1E55" w:rsidRPr="008C1E55" w:rsidRDefault="009F08F7"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5.5 x 10</w:t>
            </w:r>
            <w:r w:rsidRPr="009F08F7">
              <w:rPr>
                <w:rFonts w:ascii="Times New Roman" w:hAnsi="Times New Roman" w:cs="Times New Roman"/>
                <w:sz w:val="24"/>
                <w:szCs w:val="24"/>
                <w:vertAlign w:val="superscript"/>
                <w:lang w:val="de-DE"/>
              </w:rPr>
              <w:t>-13</w:t>
            </w:r>
          </w:p>
        </w:tc>
        <w:tc>
          <w:tcPr>
            <w:tcW w:w="1710" w:type="dxa"/>
            <w:tcBorders>
              <w:left w:val="nil"/>
              <w:bottom w:val="nil"/>
              <w:right w:val="nil"/>
            </w:tcBorders>
            <w:vAlign w:val="center"/>
          </w:tcPr>
          <w:p w14:paraId="445E5772" w14:textId="77777777" w:rsidR="008C1E55" w:rsidRPr="008C1E55" w:rsidRDefault="006F44F5" w:rsidP="006F44F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4.34 x 10</w:t>
            </w:r>
            <w:r w:rsidRPr="006F44F5">
              <w:rPr>
                <w:rFonts w:ascii="Times New Roman" w:hAnsi="Times New Roman" w:cs="Times New Roman"/>
                <w:sz w:val="24"/>
                <w:szCs w:val="24"/>
                <w:vertAlign w:val="superscript"/>
                <w:lang w:val="de-DE"/>
              </w:rPr>
              <w:t>-4</w:t>
            </w:r>
          </w:p>
        </w:tc>
        <w:tc>
          <w:tcPr>
            <w:tcW w:w="1710" w:type="dxa"/>
            <w:tcBorders>
              <w:left w:val="nil"/>
              <w:bottom w:val="nil"/>
              <w:right w:val="nil"/>
            </w:tcBorders>
            <w:vAlign w:val="center"/>
          </w:tcPr>
          <w:p w14:paraId="724D7BCA" w14:textId="77777777" w:rsidR="008C1E55" w:rsidRPr="008C1E55" w:rsidRDefault="006F44F5"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1.80 x 10</w:t>
            </w:r>
            <w:r w:rsidRPr="006F44F5">
              <w:rPr>
                <w:rFonts w:ascii="Times New Roman" w:hAnsi="Times New Roman" w:cs="Times New Roman"/>
                <w:sz w:val="24"/>
                <w:szCs w:val="24"/>
                <w:vertAlign w:val="superscript"/>
                <w:lang w:val="de-DE"/>
              </w:rPr>
              <w:t>-6</w:t>
            </w:r>
          </w:p>
        </w:tc>
      </w:tr>
      <w:tr w:rsidR="008C1E55" w:rsidRPr="008C1E55" w14:paraId="7D3A2634" w14:textId="77777777" w:rsidTr="00E72B79">
        <w:trPr>
          <w:jc w:val="center"/>
        </w:trPr>
        <w:tc>
          <w:tcPr>
            <w:tcW w:w="2358" w:type="dxa"/>
            <w:tcBorders>
              <w:top w:val="nil"/>
              <w:left w:val="nil"/>
              <w:bottom w:val="nil"/>
              <w:right w:val="nil"/>
            </w:tcBorders>
            <w:vAlign w:val="center"/>
          </w:tcPr>
          <w:p w14:paraId="1DE90E60" w14:textId="77777777" w:rsidR="008C1E55" w:rsidRPr="008C1E55" w:rsidRDefault="008C1E55"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45/55</w:t>
            </w:r>
          </w:p>
        </w:tc>
        <w:tc>
          <w:tcPr>
            <w:tcW w:w="1890" w:type="dxa"/>
            <w:tcBorders>
              <w:top w:val="nil"/>
              <w:left w:val="nil"/>
              <w:bottom w:val="nil"/>
              <w:right w:val="nil"/>
            </w:tcBorders>
            <w:vAlign w:val="center"/>
          </w:tcPr>
          <w:p w14:paraId="10D948C0" w14:textId="77777777" w:rsidR="008C1E55" w:rsidRPr="008C1E55" w:rsidRDefault="009F08F7"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7.6 x 10</w:t>
            </w:r>
            <w:r w:rsidRPr="009F08F7">
              <w:rPr>
                <w:rFonts w:ascii="Times New Roman" w:hAnsi="Times New Roman" w:cs="Times New Roman"/>
                <w:sz w:val="24"/>
                <w:szCs w:val="24"/>
                <w:vertAlign w:val="superscript"/>
                <w:lang w:val="de-DE"/>
              </w:rPr>
              <w:t>-13</w:t>
            </w:r>
          </w:p>
        </w:tc>
        <w:tc>
          <w:tcPr>
            <w:tcW w:w="1710" w:type="dxa"/>
            <w:tcBorders>
              <w:top w:val="nil"/>
              <w:left w:val="nil"/>
              <w:bottom w:val="nil"/>
              <w:right w:val="nil"/>
            </w:tcBorders>
            <w:vAlign w:val="center"/>
          </w:tcPr>
          <w:p w14:paraId="7AC8B959" w14:textId="77777777" w:rsidR="008C1E55" w:rsidRPr="008C1E55" w:rsidRDefault="006F44F5"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4.22 x 10</w:t>
            </w:r>
            <w:r w:rsidRPr="006F44F5">
              <w:rPr>
                <w:rFonts w:ascii="Times New Roman" w:hAnsi="Times New Roman" w:cs="Times New Roman"/>
                <w:sz w:val="24"/>
                <w:szCs w:val="24"/>
                <w:vertAlign w:val="superscript"/>
                <w:lang w:val="de-DE"/>
              </w:rPr>
              <w:t>-4</w:t>
            </w:r>
          </w:p>
        </w:tc>
        <w:tc>
          <w:tcPr>
            <w:tcW w:w="1710" w:type="dxa"/>
            <w:tcBorders>
              <w:top w:val="nil"/>
              <w:left w:val="nil"/>
              <w:bottom w:val="nil"/>
              <w:right w:val="nil"/>
            </w:tcBorders>
            <w:vAlign w:val="center"/>
          </w:tcPr>
          <w:p w14:paraId="017B961A" w14:textId="77777777" w:rsidR="008C1E55" w:rsidRPr="008C1E55" w:rsidRDefault="006F44F5"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1.33 x 10</w:t>
            </w:r>
            <w:r w:rsidRPr="006F44F5">
              <w:rPr>
                <w:rFonts w:ascii="Times New Roman" w:hAnsi="Times New Roman" w:cs="Times New Roman"/>
                <w:sz w:val="24"/>
                <w:szCs w:val="24"/>
                <w:vertAlign w:val="superscript"/>
                <w:lang w:val="de-DE"/>
              </w:rPr>
              <w:t>-6</w:t>
            </w:r>
          </w:p>
        </w:tc>
      </w:tr>
      <w:tr w:rsidR="008C1E55" w:rsidRPr="008C1E55" w14:paraId="22C60DA2" w14:textId="77777777" w:rsidTr="00E72B79">
        <w:trPr>
          <w:jc w:val="center"/>
        </w:trPr>
        <w:tc>
          <w:tcPr>
            <w:tcW w:w="2358" w:type="dxa"/>
            <w:tcBorders>
              <w:top w:val="nil"/>
              <w:left w:val="nil"/>
              <w:bottom w:val="nil"/>
              <w:right w:val="nil"/>
            </w:tcBorders>
            <w:vAlign w:val="center"/>
          </w:tcPr>
          <w:p w14:paraId="3AD89307" w14:textId="77777777" w:rsidR="008C1E55" w:rsidRPr="008C1E55" w:rsidRDefault="008C1E55"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lastRenderedPageBreak/>
              <w:t>40/60</w:t>
            </w:r>
          </w:p>
        </w:tc>
        <w:tc>
          <w:tcPr>
            <w:tcW w:w="1890" w:type="dxa"/>
            <w:tcBorders>
              <w:top w:val="nil"/>
              <w:left w:val="nil"/>
              <w:bottom w:val="nil"/>
              <w:right w:val="nil"/>
            </w:tcBorders>
            <w:vAlign w:val="center"/>
          </w:tcPr>
          <w:p w14:paraId="218D3568" w14:textId="77777777" w:rsidR="008C1E55" w:rsidRPr="008C1E55" w:rsidRDefault="009F08F7"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28.7 x 10</w:t>
            </w:r>
            <w:r w:rsidRPr="009F08F7">
              <w:rPr>
                <w:rFonts w:ascii="Times New Roman" w:hAnsi="Times New Roman" w:cs="Times New Roman"/>
                <w:sz w:val="24"/>
                <w:szCs w:val="24"/>
                <w:vertAlign w:val="superscript"/>
                <w:lang w:val="de-DE"/>
              </w:rPr>
              <w:t>-13</w:t>
            </w:r>
          </w:p>
        </w:tc>
        <w:tc>
          <w:tcPr>
            <w:tcW w:w="1710" w:type="dxa"/>
            <w:tcBorders>
              <w:top w:val="nil"/>
              <w:left w:val="nil"/>
              <w:bottom w:val="nil"/>
              <w:right w:val="nil"/>
            </w:tcBorders>
            <w:vAlign w:val="center"/>
          </w:tcPr>
          <w:p w14:paraId="4146A3A8" w14:textId="77777777" w:rsidR="008C1E55" w:rsidRPr="008C1E55" w:rsidRDefault="006F44F5"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4.12 x 10</w:t>
            </w:r>
            <w:r w:rsidRPr="006F44F5">
              <w:rPr>
                <w:rFonts w:ascii="Times New Roman" w:hAnsi="Times New Roman" w:cs="Times New Roman"/>
                <w:sz w:val="24"/>
                <w:szCs w:val="24"/>
                <w:vertAlign w:val="superscript"/>
                <w:lang w:val="de-DE"/>
              </w:rPr>
              <w:t>-4</w:t>
            </w:r>
          </w:p>
        </w:tc>
        <w:tc>
          <w:tcPr>
            <w:tcW w:w="1710" w:type="dxa"/>
            <w:tcBorders>
              <w:top w:val="nil"/>
              <w:left w:val="nil"/>
              <w:bottom w:val="nil"/>
              <w:right w:val="nil"/>
            </w:tcBorders>
            <w:vAlign w:val="center"/>
          </w:tcPr>
          <w:p w14:paraId="4E014BCE" w14:textId="77777777" w:rsidR="008C1E55" w:rsidRPr="008C1E55" w:rsidRDefault="006F44F5"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0.37 x 10</w:t>
            </w:r>
            <w:r w:rsidRPr="006F44F5">
              <w:rPr>
                <w:rFonts w:ascii="Times New Roman" w:hAnsi="Times New Roman" w:cs="Times New Roman"/>
                <w:sz w:val="24"/>
                <w:szCs w:val="24"/>
                <w:vertAlign w:val="superscript"/>
                <w:lang w:val="de-DE"/>
              </w:rPr>
              <w:t>-6</w:t>
            </w:r>
          </w:p>
        </w:tc>
      </w:tr>
      <w:tr w:rsidR="008C1E55" w:rsidRPr="006F44F5" w14:paraId="1225DFC1" w14:textId="77777777" w:rsidTr="00E72B79">
        <w:trPr>
          <w:jc w:val="center"/>
        </w:trPr>
        <w:tc>
          <w:tcPr>
            <w:tcW w:w="2358" w:type="dxa"/>
            <w:tcBorders>
              <w:top w:val="nil"/>
              <w:left w:val="nil"/>
              <w:bottom w:val="nil"/>
              <w:right w:val="nil"/>
            </w:tcBorders>
            <w:vAlign w:val="center"/>
          </w:tcPr>
          <w:p w14:paraId="2305B3A1" w14:textId="77777777" w:rsidR="008C1E55" w:rsidRPr="008C1E55" w:rsidRDefault="008C1E55"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35/65</w:t>
            </w:r>
          </w:p>
        </w:tc>
        <w:tc>
          <w:tcPr>
            <w:tcW w:w="1890" w:type="dxa"/>
            <w:tcBorders>
              <w:top w:val="nil"/>
              <w:left w:val="nil"/>
              <w:bottom w:val="nil"/>
              <w:right w:val="nil"/>
            </w:tcBorders>
            <w:vAlign w:val="center"/>
          </w:tcPr>
          <w:p w14:paraId="2CC8EEAC" w14:textId="77777777" w:rsidR="008C1E55" w:rsidRPr="008C1E55" w:rsidRDefault="009F08F7" w:rsidP="008C1E55">
            <w:pPr>
              <w:spacing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8.5 x 10</w:t>
            </w:r>
            <w:r w:rsidRPr="009F08F7">
              <w:rPr>
                <w:rFonts w:ascii="Times New Roman" w:hAnsi="Times New Roman" w:cs="Times New Roman"/>
                <w:sz w:val="24"/>
                <w:szCs w:val="24"/>
                <w:vertAlign w:val="superscript"/>
                <w:lang w:val="de-DE"/>
              </w:rPr>
              <w:t>-13</w:t>
            </w:r>
          </w:p>
        </w:tc>
        <w:tc>
          <w:tcPr>
            <w:tcW w:w="1710" w:type="dxa"/>
            <w:tcBorders>
              <w:top w:val="nil"/>
              <w:left w:val="nil"/>
              <w:bottom w:val="nil"/>
              <w:right w:val="nil"/>
            </w:tcBorders>
            <w:vAlign w:val="center"/>
          </w:tcPr>
          <w:p w14:paraId="33790564" w14:textId="77777777" w:rsidR="008C1E55" w:rsidRPr="006F44F5" w:rsidRDefault="006F44F5" w:rsidP="008C1E55">
            <w:pPr>
              <w:spacing w:line="360" w:lineRule="auto"/>
              <w:jc w:val="center"/>
              <w:rPr>
                <w:rFonts w:ascii="Times New Roman" w:hAnsi="Times New Roman" w:cs="Times New Roman"/>
                <w:sz w:val="24"/>
                <w:szCs w:val="24"/>
                <w:lang w:val="es-ES"/>
              </w:rPr>
            </w:pPr>
            <w:r w:rsidRPr="006F44F5">
              <w:rPr>
                <w:rFonts w:ascii="Times New Roman" w:hAnsi="Times New Roman" w:cs="Times New Roman"/>
                <w:sz w:val="24"/>
                <w:szCs w:val="24"/>
                <w:lang w:val="es-ES"/>
              </w:rPr>
              <w:t>4.</w:t>
            </w:r>
            <w:r>
              <w:rPr>
                <w:rFonts w:ascii="Times New Roman" w:hAnsi="Times New Roman" w:cs="Times New Roman"/>
                <w:sz w:val="24"/>
                <w:szCs w:val="24"/>
                <w:lang w:val="es-ES"/>
              </w:rPr>
              <w:t>00</w:t>
            </w:r>
            <w:r w:rsidRPr="006F44F5">
              <w:rPr>
                <w:rFonts w:ascii="Times New Roman" w:hAnsi="Times New Roman" w:cs="Times New Roman"/>
                <w:sz w:val="24"/>
                <w:szCs w:val="24"/>
                <w:lang w:val="es-ES"/>
              </w:rPr>
              <w:t xml:space="preserve"> x 10</w:t>
            </w:r>
            <w:r w:rsidRPr="006F44F5">
              <w:rPr>
                <w:rFonts w:ascii="Times New Roman" w:hAnsi="Times New Roman" w:cs="Times New Roman"/>
                <w:sz w:val="24"/>
                <w:szCs w:val="24"/>
                <w:vertAlign w:val="superscript"/>
                <w:lang w:val="es-ES"/>
              </w:rPr>
              <w:t>-4</w:t>
            </w:r>
          </w:p>
        </w:tc>
        <w:tc>
          <w:tcPr>
            <w:tcW w:w="1710" w:type="dxa"/>
            <w:tcBorders>
              <w:top w:val="nil"/>
              <w:left w:val="nil"/>
              <w:bottom w:val="nil"/>
              <w:right w:val="nil"/>
            </w:tcBorders>
            <w:vAlign w:val="center"/>
          </w:tcPr>
          <w:p w14:paraId="44D09D0D" w14:textId="77777777" w:rsidR="008C1E55" w:rsidRPr="006F44F5" w:rsidRDefault="006F44F5" w:rsidP="006F44F5">
            <w:pPr>
              <w:spacing w:line="360" w:lineRule="auto"/>
              <w:jc w:val="center"/>
              <w:rPr>
                <w:rFonts w:ascii="Times New Roman" w:hAnsi="Times New Roman" w:cs="Times New Roman"/>
                <w:sz w:val="24"/>
                <w:szCs w:val="24"/>
                <w:lang w:val="es-ES"/>
              </w:rPr>
            </w:pPr>
            <w:r w:rsidRPr="006F44F5">
              <w:rPr>
                <w:rFonts w:ascii="Times New Roman" w:hAnsi="Times New Roman" w:cs="Times New Roman"/>
                <w:sz w:val="24"/>
                <w:szCs w:val="24"/>
                <w:lang w:val="es-ES"/>
              </w:rPr>
              <w:t>1.</w:t>
            </w:r>
            <w:r>
              <w:rPr>
                <w:rFonts w:ascii="Times New Roman" w:hAnsi="Times New Roman" w:cs="Times New Roman"/>
                <w:sz w:val="24"/>
                <w:szCs w:val="24"/>
                <w:lang w:val="es-ES"/>
              </w:rPr>
              <w:t xml:space="preserve">40 </w:t>
            </w:r>
            <w:r w:rsidRPr="006F44F5">
              <w:rPr>
                <w:rFonts w:ascii="Times New Roman" w:hAnsi="Times New Roman" w:cs="Times New Roman"/>
                <w:sz w:val="24"/>
                <w:szCs w:val="24"/>
                <w:lang w:val="es-ES"/>
              </w:rPr>
              <w:t>x 10</w:t>
            </w:r>
            <w:r w:rsidRPr="006F44F5">
              <w:rPr>
                <w:rFonts w:ascii="Times New Roman" w:hAnsi="Times New Roman" w:cs="Times New Roman"/>
                <w:sz w:val="24"/>
                <w:szCs w:val="24"/>
                <w:vertAlign w:val="superscript"/>
                <w:lang w:val="es-ES"/>
              </w:rPr>
              <w:t>-6</w:t>
            </w:r>
          </w:p>
        </w:tc>
      </w:tr>
      <w:tr w:rsidR="008C1E55" w:rsidRPr="006F44F5" w14:paraId="216BF698" w14:textId="77777777" w:rsidTr="00E72B79">
        <w:trPr>
          <w:jc w:val="center"/>
        </w:trPr>
        <w:tc>
          <w:tcPr>
            <w:tcW w:w="2358" w:type="dxa"/>
            <w:tcBorders>
              <w:top w:val="nil"/>
              <w:left w:val="nil"/>
              <w:bottom w:val="nil"/>
              <w:right w:val="nil"/>
            </w:tcBorders>
            <w:vAlign w:val="center"/>
          </w:tcPr>
          <w:p w14:paraId="5205B565" w14:textId="77777777" w:rsidR="008C1E55" w:rsidRPr="006F44F5" w:rsidRDefault="008C1E55" w:rsidP="008C1E55">
            <w:pPr>
              <w:spacing w:line="360" w:lineRule="auto"/>
              <w:jc w:val="center"/>
              <w:rPr>
                <w:rFonts w:ascii="Times New Roman" w:hAnsi="Times New Roman" w:cs="Times New Roman"/>
                <w:sz w:val="24"/>
                <w:szCs w:val="24"/>
                <w:lang w:val="es-ES"/>
              </w:rPr>
            </w:pPr>
            <w:r w:rsidRPr="006F44F5">
              <w:rPr>
                <w:rFonts w:ascii="Times New Roman" w:hAnsi="Times New Roman" w:cs="Times New Roman"/>
                <w:sz w:val="24"/>
                <w:szCs w:val="24"/>
                <w:lang w:val="es-ES"/>
              </w:rPr>
              <w:t>25/75</w:t>
            </w:r>
          </w:p>
        </w:tc>
        <w:tc>
          <w:tcPr>
            <w:tcW w:w="1890" w:type="dxa"/>
            <w:tcBorders>
              <w:top w:val="nil"/>
              <w:left w:val="nil"/>
              <w:bottom w:val="nil"/>
              <w:right w:val="nil"/>
            </w:tcBorders>
            <w:vAlign w:val="center"/>
          </w:tcPr>
          <w:p w14:paraId="400CCC11" w14:textId="77777777" w:rsidR="008C1E55" w:rsidRPr="006F44F5" w:rsidRDefault="009F08F7" w:rsidP="008C1E55">
            <w:pPr>
              <w:spacing w:line="360" w:lineRule="auto"/>
              <w:jc w:val="center"/>
              <w:rPr>
                <w:rFonts w:ascii="Times New Roman" w:hAnsi="Times New Roman" w:cs="Times New Roman"/>
                <w:sz w:val="24"/>
                <w:szCs w:val="24"/>
                <w:lang w:val="es-ES"/>
              </w:rPr>
            </w:pPr>
            <w:r w:rsidRPr="006F44F5">
              <w:rPr>
                <w:rFonts w:ascii="Times New Roman" w:hAnsi="Times New Roman" w:cs="Times New Roman"/>
                <w:sz w:val="24"/>
                <w:szCs w:val="24"/>
                <w:lang w:val="es-ES"/>
              </w:rPr>
              <w:t>12.9 x 10</w:t>
            </w:r>
            <w:r w:rsidRPr="006F44F5">
              <w:rPr>
                <w:rFonts w:ascii="Times New Roman" w:hAnsi="Times New Roman" w:cs="Times New Roman"/>
                <w:sz w:val="24"/>
                <w:szCs w:val="24"/>
                <w:vertAlign w:val="superscript"/>
                <w:lang w:val="es-ES"/>
              </w:rPr>
              <w:t>-13</w:t>
            </w:r>
          </w:p>
        </w:tc>
        <w:tc>
          <w:tcPr>
            <w:tcW w:w="1710" w:type="dxa"/>
            <w:tcBorders>
              <w:top w:val="nil"/>
              <w:left w:val="nil"/>
              <w:bottom w:val="nil"/>
              <w:right w:val="nil"/>
            </w:tcBorders>
            <w:vAlign w:val="center"/>
          </w:tcPr>
          <w:p w14:paraId="45FD82FD" w14:textId="77777777" w:rsidR="008C1E55" w:rsidRPr="006F44F5" w:rsidRDefault="006F44F5" w:rsidP="008C1E55">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3.76</w:t>
            </w:r>
            <w:r w:rsidRPr="006F44F5">
              <w:rPr>
                <w:rFonts w:ascii="Times New Roman" w:hAnsi="Times New Roman" w:cs="Times New Roman"/>
                <w:sz w:val="24"/>
                <w:szCs w:val="24"/>
                <w:lang w:val="es-ES"/>
              </w:rPr>
              <w:t xml:space="preserve"> x 10</w:t>
            </w:r>
            <w:r w:rsidRPr="006F44F5">
              <w:rPr>
                <w:rFonts w:ascii="Times New Roman" w:hAnsi="Times New Roman" w:cs="Times New Roman"/>
                <w:sz w:val="24"/>
                <w:szCs w:val="24"/>
                <w:vertAlign w:val="superscript"/>
                <w:lang w:val="es-ES"/>
              </w:rPr>
              <w:t>-4</w:t>
            </w:r>
          </w:p>
        </w:tc>
        <w:tc>
          <w:tcPr>
            <w:tcW w:w="1710" w:type="dxa"/>
            <w:tcBorders>
              <w:top w:val="nil"/>
              <w:left w:val="nil"/>
              <w:bottom w:val="nil"/>
              <w:right w:val="nil"/>
            </w:tcBorders>
            <w:vAlign w:val="center"/>
          </w:tcPr>
          <w:p w14:paraId="29970372" w14:textId="77777777" w:rsidR="008C1E55" w:rsidRPr="006F44F5" w:rsidRDefault="006F44F5" w:rsidP="008C1E55">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de-DE"/>
              </w:rPr>
              <w:t>0.89 x 10</w:t>
            </w:r>
            <w:r w:rsidRPr="006F44F5">
              <w:rPr>
                <w:rFonts w:ascii="Times New Roman" w:hAnsi="Times New Roman" w:cs="Times New Roman"/>
                <w:sz w:val="24"/>
                <w:szCs w:val="24"/>
                <w:vertAlign w:val="superscript"/>
                <w:lang w:val="de-DE"/>
              </w:rPr>
              <w:t>-6</w:t>
            </w:r>
          </w:p>
        </w:tc>
      </w:tr>
      <w:tr w:rsidR="008C1E55" w:rsidRPr="006F44F5" w14:paraId="48A6DBBC" w14:textId="77777777" w:rsidTr="00E72B79">
        <w:trPr>
          <w:jc w:val="center"/>
        </w:trPr>
        <w:tc>
          <w:tcPr>
            <w:tcW w:w="2358" w:type="dxa"/>
            <w:tcBorders>
              <w:top w:val="nil"/>
              <w:left w:val="nil"/>
              <w:right w:val="nil"/>
            </w:tcBorders>
            <w:vAlign w:val="center"/>
          </w:tcPr>
          <w:p w14:paraId="45DFF850" w14:textId="77777777" w:rsidR="008C1E55" w:rsidRPr="006F44F5" w:rsidRDefault="008C1E55" w:rsidP="008C1E55">
            <w:pPr>
              <w:spacing w:line="360" w:lineRule="auto"/>
              <w:jc w:val="center"/>
              <w:rPr>
                <w:rFonts w:ascii="Times New Roman" w:hAnsi="Times New Roman" w:cs="Times New Roman"/>
                <w:sz w:val="24"/>
                <w:szCs w:val="24"/>
                <w:lang w:val="es-ES"/>
              </w:rPr>
            </w:pPr>
            <w:r w:rsidRPr="006F44F5">
              <w:rPr>
                <w:rFonts w:ascii="Times New Roman" w:hAnsi="Times New Roman" w:cs="Times New Roman"/>
                <w:sz w:val="24"/>
                <w:szCs w:val="24"/>
                <w:lang w:val="es-ES"/>
              </w:rPr>
              <w:t>15/85</w:t>
            </w:r>
          </w:p>
        </w:tc>
        <w:tc>
          <w:tcPr>
            <w:tcW w:w="1890" w:type="dxa"/>
            <w:tcBorders>
              <w:top w:val="nil"/>
              <w:left w:val="nil"/>
              <w:right w:val="nil"/>
            </w:tcBorders>
            <w:vAlign w:val="center"/>
          </w:tcPr>
          <w:p w14:paraId="3C45FFC3" w14:textId="77777777" w:rsidR="008C1E55" w:rsidRPr="006F44F5" w:rsidRDefault="009F08F7" w:rsidP="008C1E55">
            <w:pPr>
              <w:spacing w:line="360" w:lineRule="auto"/>
              <w:jc w:val="center"/>
              <w:rPr>
                <w:rFonts w:ascii="Times New Roman" w:hAnsi="Times New Roman" w:cs="Times New Roman"/>
                <w:sz w:val="24"/>
                <w:szCs w:val="24"/>
                <w:lang w:val="es-ES"/>
              </w:rPr>
            </w:pPr>
            <w:r w:rsidRPr="006F44F5">
              <w:rPr>
                <w:rFonts w:ascii="Times New Roman" w:hAnsi="Times New Roman" w:cs="Times New Roman"/>
                <w:sz w:val="24"/>
                <w:szCs w:val="24"/>
                <w:lang w:val="es-ES"/>
              </w:rPr>
              <w:t>4.5 x 10</w:t>
            </w:r>
            <w:r w:rsidRPr="006F44F5">
              <w:rPr>
                <w:rFonts w:ascii="Times New Roman" w:hAnsi="Times New Roman" w:cs="Times New Roman"/>
                <w:sz w:val="24"/>
                <w:szCs w:val="24"/>
                <w:vertAlign w:val="superscript"/>
                <w:lang w:val="es-ES"/>
              </w:rPr>
              <w:t>-13</w:t>
            </w:r>
          </w:p>
        </w:tc>
        <w:tc>
          <w:tcPr>
            <w:tcW w:w="1710" w:type="dxa"/>
            <w:tcBorders>
              <w:top w:val="nil"/>
              <w:left w:val="nil"/>
              <w:right w:val="nil"/>
            </w:tcBorders>
            <w:vAlign w:val="center"/>
          </w:tcPr>
          <w:p w14:paraId="6471A87D" w14:textId="77777777" w:rsidR="008C1E55" w:rsidRPr="006F44F5" w:rsidRDefault="006F44F5" w:rsidP="008C1E55">
            <w:pPr>
              <w:spacing w:line="360" w:lineRule="auto"/>
              <w:jc w:val="center"/>
              <w:rPr>
                <w:rFonts w:ascii="Times New Roman" w:hAnsi="Times New Roman" w:cs="Times New Roman"/>
                <w:sz w:val="24"/>
                <w:szCs w:val="24"/>
                <w:lang w:val="es-ES"/>
              </w:rPr>
            </w:pPr>
            <w:r w:rsidRPr="006F44F5">
              <w:rPr>
                <w:rFonts w:ascii="Times New Roman" w:hAnsi="Times New Roman" w:cs="Times New Roman"/>
                <w:sz w:val="24"/>
                <w:szCs w:val="24"/>
                <w:lang w:val="es-ES"/>
              </w:rPr>
              <w:t>3.53 x 10</w:t>
            </w:r>
            <w:r w:rsidRPr="006F44F5">
              <w:rPr>
                <w:rFonts w:ascii="Times New Roman" w:hAnsi="Times New Roman" w:cs="Times New Roman"/>
                <w:sz w:val="24"/>
                <w:szCs w:val="24"/>
                <w:vertAlign w:val="superscript"/>
                <w:lang w:val="es-ES"/>
              </w:rPr>
              <w:t>-4</w:t>
            </w:r>
          </w:p>
        </w:tc>
        <w:tc>
          <w:tcPr>
            <w:tcW w:w="1710" w:type="dxa"/>
            <w:tcBorders>
              <w:top w:val="nil"/>
              <w:left w:val="nil"/>
              <w:right w:val="nil"/>
            </w:tcBorders>
            <w:vAlign w:val="center"/>
          </w:tcPr>
          <w:p w14:paraId="7759BCA4" w14:textId="77777777" w:rsidR="008C1E55" w:rsidRPr="006F44F5" w:rsidRDefault="006F44F5" w:rsidP="008C1E55">
            <w:pPr>
              <w:spacing w:line="360" w:lineRule="auto"/>
              <w:jc w:val="center"/>
              <w:rPr>
                <w:rFonts w:ascii="Times New Roman" w:hAnsi="Times New Roman" w:cs="Times New Roman"/>
                <w:sz w:val="24"/>
                <w:szCs w:val="24"/>
                <w:lang w:val="en-US"/>
              </w:rPr>
            </w:pPr>
            <w:r w:rsidRPr="006F44F5">
              <w:rPr>
                <w:rFonts w:ascii="Times New Roman" w:hAnsi="Times New Roman" w:cs="Times New Roman"/>
                <w:sz w:val="24"/>
                <w:szCs w:val="24"/>
                <w:lang w:val="en-US"/>
              </w:rPr>
              <w:t>2.</w:t>
            </w:r>
            <w:r>
              <w:rPr>
                <w:rFonts w:ascii="Times New Roman" w:hAnsi="Times New Roman" w:cs="Times New Roman"/>
                <w:sz w:val="24"/>
                <w:szCs w:val="24"/>
                <w:lang w:val="en-US"/>
              </w:rPr>
              <w:t>71</w:t>
            </w:r>
            <w:r w:rsidRPr="006F44F5">
              <w:rPr>
                <w:rFonts w:ascii="Times New Roman" w:hAnsi="Times New Roman" w:cs="Times New Roman"/>
                <w:sz w:val="24"/>
                <w:szCs w:val="24"/>
                <w:lang w:val="en-US"/>
              </w:rPr>
              <w:t xml:space="preserve"> x 10</w:t>
            </w:r>
            <w:r w:rsidRPr="006F44F5">
              <w:rPr>
                <w:rFonts w:ascii="Times New Roman" w:hAnsi="Times New Roman" w:cs="Times New Roman"/>
                <w:sz w:val="24"/>
                <w:szCs w:val="24"/>
                <w:vertAlign w:val="superscript"/>
                <w:lang w:val="en-US"/>
              </w:rPr>
              <w:t>-6</w:t>
            </w:r>
          </w:p>
        </w:tc>
      </w:tr>
    </w:tbl>
    <w:p w14:paraId="44489463" w14:textId="77777777" w:rsidR="00D3232A" w:rsidRDefault="00D3232A" w:rsidP="00976C1D">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Table 2: Estimated asphaltene diffusion coefficients and diameter (size). </w:t>
      </w:r>
      <w:r w:rsidRPr="00976C1D">
        <w:rPr>
          <w:rFonts w:ascii="Times New Roman" w:hAnsi="Times New Roman" w:cs="Times New Roman"/>
          <w:sz w:val="24"/>
          <w:szCs w:val="24"/>
          <w:vertAlign w:val="superscript"/>
          <w:lang w:val="en-US"/>
        </w:rPr>
        <w:t>#</w:t>
      </w:r>
      <w:r w:rsidR="00976C1D">
        <w:rPr>
          <w:rFonts w:ascii="Times New Roman" w:hAnsi="Times New Roman" w:cs="Times New Roman"/>
          <w:sz w:val="24"/>
          <w:szCs w:val="24"/>
          <w:lang w:val="en-US"/>
        </w:rPr>
        <w:t>E</w:t>
      </w:r>
      <w:r>
        <w:rPr>
          <w:rFonts w:ascii="Times New Roman" w:hAnsi="Times New Roman" w:cs="Times New Roman"/>
          <w:sz w:val="24"/>
          <w:szCs w:val="24"/>
          <w:lang w:val="en-US"/>
        </w:rPr>
        <w:t>xperimentally determined values of</w:t>
      </w:r>
      <w:r w:rsidR="00976C1D">
        <w:rPr>
          <w:rFonts w:ascii="Times New Roman" w:hAnsi="Times New Roman" w:cs="Times New Roman"/>
          <w:sz w:val="24"/>
          <w:szCs w:val="24"/>
          <w:lang w:val="en-US"/>
        </w:rPr>
        <w:t xml:space="preserve"> different</w:t>
      </w:r>
      <w:r>
        <w:rPr>
          <w:rFonts w:ascii="Times New Roman" w:hAnsi="Times New Roman" w:cs="Times New Roman"/>
          <w:sz w:val="24"/>
          <w:szCs w:val="24"/>
          <w:lang w:val="en-US"/>
        </w:rPr>
        <w:t xml:space="preserve"> xylene/n-hexane </w:t>
      </w:r>
      <w:r w:rsidR="00976C1D">
        <w:rPr>
          <w:rFonts w:ascii="Times New Roman" w:hAnsi="Times New Roman" w:cs="Times New Roman"/>
          <w:sz w:val="24"/>
          <w:szCs w:val="24"/>
          <w:lang w:val="en-US"/>
        </w:rPr>
        <w:t>(v/v) solutions using rheometer.</w:t>
      </w:r>
    </w:p>
    <w:p w14:paraId="2F7172AE" w14:textId="77777777" w:rsidR="00976C1D" w:rsidRDefault="00976C1D" w:rsidP="003B5C52">
      <w:pPr>
        <w:spacing w:after="0" w:line="360" w:lineRule="auto"/>
        <w:jc w:val="both"/>
        <w:rPr>
          <w:rFonts w:ascii="Times New Roman" w:hAnsi="Times New Roman" w:cs="Times New Roman"/>
          <w:sz w:val="24"/>
          <w:szCs w:val="24"/>
          <w:lang w:val="en-US"/>
        </w:rPr>
      </w:pPr>
    </w:p>
    <w:p w14:paraId="28C66E69" w14:textId="2539AAF5" w:rsidR="00002B1B" w:rsidRDefault="00976C1D" w:rsidP="003B5C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diffusivity values obtained in table 2 are lower than those obtained</w:t>
      </w:r>
      <w:r w:rsidR="00B71659">
        <w:rPr>
          <w:rFonts w:ascii="Times New Roman" w:hAnsi="Times New Roman" w:cs="Times New Roman"/>
          <w:sz w:val="24"/>
          <w:szCs w:val="24"/>
          <w:lang w:val="en-US"/>
        </w:rPr>
        <w:t xml:space="preserve"> using QCM technique</w:t>
      </w:r>
      <w:r>
        <w:rPr>
          <w:rFonts w:ascii="Times New Roman" w:hAnsi="Times New Roman" w:cs="Times New Roman"/>
          <w:sz w:val="24"/>
          <w:szCs w:val="24"/>
          <w:lang w:val="en-US"/>
        </w:rPr>
        <w:t xml:space="preserve"> by other authors.</w:t>
      </w:r>
      <w:r>
        <w:rPr>
          <w:rFonts w:ascii="Times New Roman" w:hAnsi="Times New Roman" w:cs="Times New Roman"/>
          <w:sz w:val="24"/>
          <w:szCs w:val="24"/>
          <w:lang w:val="en-US"/>
        </w:rPr>
        <w:fldChar w:fldCharType="begin">
          <w:fldData xml:space="preserve">PEVuZE5vdGU+PENpdGU+PEF1dGhvcj5aYWhhYmk8L0F1dGhvcj48WWVhcj4yMDEyPC9ZZWFyPjxS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</w:fldData>
        </w:fldChar>
      </w:r>
      <w:r w:rsidR="00575BFC">
        <w:rPr>
          <w:rFonts w:ascii="Times New Roman" w:hAnsi="Times New Roman" w:cs="Times New Roman"/>
          <w:sz w:val="24"/>
          <w:szCs w:val="24"/>
          <w:lang w:val="en-US"/>
        </w:rPr>
        <w:instrText xml:space="preserve"> ADDIN EN.CITE </w:instrText>
      </w:r>
      <w:r w:rsidR="00575BFC">
        <w:rPr>
          <w:rFonts w:ascii="Times New Roman" w:hAnsi="Times New Roman" w:cs="Times New Roman"/>
          <w:sz w:val="24"/>
          <w:szCs w:val="24"/>
          <w:lang w:val="en-US"/>
        </w:rPr>
        <w:fldChar w:fldCharType="begin">
          <w:fldData xml:space="preserve">PEVuZE5vdGU+PENpdGU+PEF1dGhvcj5aYWhhYmk8L0F1dGhvcj48WWVhcj4yMDEyPC9ZZWFyPjxS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</w:fldData>
        </w:fldChar>
      </w:r>
      <w:r w:rsidR="00575BFC">
        <w:rPr>
          <w:rFonts w:ascii="Times New Roman" w:hAnsi="Times New Roman" w:cs="Times New Roman"/>
          <w:sz w:val="24"/>
          <w:szCs w:val="24"/>
          <w:lang w:val="en-US"/>
        </w:rPr>
        <w:instrText xml:space="preserve"> ADDIN EN.CITE.DATA </w:instrText>
      </w:r>
      <w:r w:rsidR="00575BFC">
        <w:rPr>
          <w:rFonts w:ascii="Times New Roman" w:hAnsi="Times New Roman" w:cs="Times New Roman"/>
          <w:sz w:val="24"/>
          <w:szCs w:val="24"/>
          <w:lang w:val="en-US"/>
        </w:rPr>
      </w:r>
      <w:r w:rsidR="00575BFC">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[34, 45]</w:t>
      </w:r>
      <w:r>
        <w:rPr>
          <w:rFonts w:ascii="Times New Roman" w:hAnsi="Times New Roman" w:cs="Times New Roman"/>
          <w:sz w:val="24"/>
          <w:szCs w:val="24"/>
          <w:lang w:val="en-US"/>
        </w:rPr>
        <w:fldChar w:fldCharType="end"/>
      </w:r>
      <w:r w:rsidR="00F508FB">
        <w:rPr>
          <w:rFonts w:ascii="Times New Roman" w:hAnsi="Times New Roman" w:cs="Times New Roman"/>
          <w:sz w:val="24"/>
          <w:szCs w:val="24"/>
          <w:lang w:val="en-US"/>
        </w:rPr>
        <w:t xml:space="preserve"> </w:t>
      </w:r>
      <w:r w:rsidR="00575BFC" w:rsidRPr="00575BFC">
        <w:rPr>
          <w:rFonts w:ascii="Times New Roman" w:hAnsi="Times New Roman" w:cs="Times New Roman"/>
          <w:sz w:val="24"/>
          <w:szCs w:val="24"/>
          <w:lang w:val="en-US"/>
        </w:rPr>
        <w:t>Vilas Bôas Fávero</w:t>
      </w:r>
      <w:r w:rsidR="00575BFC">
        <w:rPr>
          <w:rFonts w:ascii="Times New Roman" w:hAnsi="Times New Roman" w:cs="Times New Roman"/>
          <w:sz w:val="24"/>
          <w:szCs w:val="24"/>
          <w:lang w:val="en-US"/>
        </w:rPr>
        <w:t xml:space="preserve"> </w:t>
      </w:r>
      <w:r w:rsidR="00002B1B">
        <w:rPr>
          <w:rFonts w:ascii="Times New Roman" w:hAnsi="Times New Roman" w:cs="Times New Roman"/>
          <w:sz w:val="24"/>
          <w:szCs w:val="24"/>
          <w:lang w:val="en-US"/>
        </w:rPr>
        <w:t xml:space="preserve">et al. </w:t>
      </w:r>
      <w:r w:rsidR="00575BFC">
        <w:rPr>
          <w:rFonts w:ascii="Times New Roman" w:hAnsi="Times New Roman" w:cs="Times New Roman"/>
          <w:sz w:val="24"/>
          <w:szCs w:val="24"/>
          <w:lang w:val="en-US"/>
        </w:rPr>
        <w:fldChar w:fldCharType="begin"/>
      </w:r>
      <w:r w:rsidR="00575BFC">
        <w:rPr>
          <w:rFonts w:ascii="Times New Roman" w:hAnsi="Times New Roman" w:cs="Times New Roman"/>
          <w:sz w:val="24"/>
          <w:szCs w:val="24"/>
          <w:lang w:val="en-US"/>
        </w:rPr>
        <w:instrText xml:space="preserve"> ADDIN EN.CITE &lt;EndNote&gt;&lt;Cite&gt;&lt;Author&gt;Vilas Bôas Fávero&lt;/Author&gt;&lt;Year&gt;2016&lt;/Year&gt;&lt;RecNum&gt;52&lt;/RecNum&gt;&lt;DisplayText&gt;[48]&lt;/DisplayText&gt;&lt;record&gt;&lt;rec-number&gt;52&lt;/rec-number&gt;&lt;foreign-keys&gt;&lt;key app="EN" db-id="5909s905x9prxqevz92xsrvixrfsrfawrtvz" timestamp="1518093354"&gt;52&lt;/key&gt;&lt;/foreign-keys&gt;&lt;ref-type name="Journal Article"&gt;17&lt;/ref-type&gt;&lt;contributors&gt;&lt;authors&gt;&lt;author&gt;Vilas Bôas Fávero, Cláudio&lt;/author&gt;&lt;author&gt;Hanpan, Apirak&lt;/author&gt;&lt;author&gt;Phichphimok, Pantid&lt;/author&gt;&lt;author&gt;Binabdullah, Krittin&lt;/author&gt;&lt;author&gt;Fogler, H. Scott&lt;/author&gt;&lt;/authors&gt;&lt;/contributors&gt;&lt;titles&gt;&lt;title&gt;Mechanistic Investigation of Asphaltene Deposition&lt;/title&gt;&lt;secondary-title&gt;Energy &amp;amp; Fuels&lt;/secondary-title&gt;&lt;/titles&gt;&lt;periodical&gt;&lt;full-title&gt;Energy &amp;amp; Fuels&lt;/full-title&gt;&lt;/periodical&gt;&lt;pages&gt;8915-8921&lt;/pages&gt;&lt;volume&gt;30&lt;/volume&gt;&lt;number&gt;11&lt;/number&gt;&lt;dates&gt;&lt;year&gt;2016&lt;/year&gt;&lt;pub-dates&gt;&lt;date&gt;2016/11/17&lt;/date&gt;&lt;/pub-dates&gt;&lt;/dates&gt;&lt;publisher&gt;American Chemical Society&lt;/publisher&gt;&lt;isbn&gt;0887-0624&lt;/isbn&gt;&lt;urls&gt;&lt;related-urls&gt;&lt;url&gt;https://doi.org/10.1021/acs.energyfuels.6b01289&lt;/url&gt;&lt;/related-urls&gt;&lt;/urls&gt;&lt;electronic-resource-num&gt;10.1021/acs.energyfuels.6b01289&lt;/electronic-resource-num&gt;&lt;/record&gt;&lt;/Cite&gt;&lt;/EndNote&gt;</w:instrText>
      </w:r>
      <w:r w:rsidR="00575BFC">
        <w:rPr>
          <w:rFonts w:ascii="Times New Roman" w:hAnsi="Times New Roman" w:cs="Times New Roman"/>
          <w:sz w:val="24"/>
          <w:szCs w:val="24"/>
          <w:lang w:val="en-US"/>
        </w:rPr>
        <w:fldChar w:fldCharType="separate"/>
      </w:r>
      <w:r w:rsidR="00575BFC">
        <w:rPr>
          <w:rFonts w:ascii="Times New Roman" w:hAnsi="Times New Roman" w:cs="Times New Roman"/>
          <w:noProof/>
          <w:sz w:val="24"/>
          <w:szCs w:val="24"/>
          <w:lang w:val="en-US"/>
        </w:rPr>
        <w:t>[48]</w:t>
      </w:r>
      <w:r w:rsidR="00575BFC">
        <w:rPr>
          <w:rFonts w:ascii="Times New Roman" w:hAnsi="Times New Roman" w:cs="Times New Roman"/>
          <w:sz w:val="24"/>
          <w:szCs w:val="24"/>
          <w:lang w:val="en-US"/>
        </w:rPr>
        <w:fldChar w:fldCharType="end"/>
      </w:r>
      <w:r w:rsidR="00575BFC">
        <w:rPr>
          <w:rFonts w:ascii="Times New Roman" w:hAnsi="Times New Roman" w:cs="Times New Roman"/>
          <w:sz w:val="24"/>
          <w:szCs w:val="24"/>
          <w:lang w:val="en-US"/>
        </w:rPr>
        <w:t xml:space="preserve"> </w:t>
      </w:r>
      <w:r w:rsidR="00002B1B">
        <w:rPr>
          <w:rFonts w:ascii="Times New Roman" w:hAnsi="Times New Roman" w:cs="Times New Roman"/>
          <w:sz w:val="24"/>
          <w:szCs w:val="24"/>
          <w:lang w:val="en-US"/>
        </w:rPr>
        <w:t xml:space="preserve">have determined the </w:t>
      </w:r>
      <w:r w:rsidR="00D055A6">
        <w:rPr>
          <w:rFonts w:ascii="Times New Roman" w:hAnsi="Times New Roman" w:cs="Times New Roman"/>
          <w:sz w:val="24"/>
          <w:szCs w:val="24"/>
          <w:lang w:val="en-US"/>
        </w:rPr>
        <w:t xml:space="preserve">diffusion coefficient, and therefore the hydrodynamic size of </w:t>
      </w:r>
      <w:r w:rsidR="00D055A6" w:rsidRPr="00D055A6">
        <w:rPr>
          <w:rFonts w:ascii="Times New Roman" w:hAnsi="Times New Roman" w:cs="Times New Roman"/>
          <w:sz w:val="24"/>
          <w:szCs w:val="24"/>
          <w:lang w:val="en-US"/>
        </w:rPr>
        <w:t>depositing asphaltenes</w:t>
      </w:r>
      <w:r w:rsidR="00D055A6">
        <w:rPr>
          <w:rFonts w:ascii="Times New Roman" w:hAnsi="Times New Roman" w:cs="Times New Roman"/>
          <w:sz w:val="24"/>
          <w:szCs w:val="24"/>
          <w:lang w:val="en-US"/>
        </w:rPr>
        <w:t xml:space="preserve"> from the asphaltene deposition rate in various crude oil/heptane mixtures</w:t>
      </w:r>
      <w:r w:rsidR="0035651E">
        <w:rPr>
          <w:rFonts w:ascii="Times New Roman" w:hAnsi="Times New Roman" w:cs="Times New Roman"/>
          <w:sz w:val="24"/>
          <w:szCs w:val="24"/>
          <w:lang w:val="en-US"/>
        </w:rPr>
        <w:t>, at concentrations of heptane above the precipitation onset</w:t>
      </w:r>
      <w:r w:rsidR="00D055A6">
        <w:rPr>
          <w:rFonts w:ascii="Times New Roman" w:hAnsi="Times New Roman" w:cs="Times New Roman"/>
          <w:sz w:val="24"/>
          <w:szCs w:val="24"/>
          <w:lang w:val="en-US"/>
        </w:rPr>
        <w:t xml:space="preserve">. They found diffusion coefficient varying from </w:t>
      </w:r>
      <w:r w:rsidR="00713496">
        <w:rPr>
          <w:rFonts w:ascii="Times New Roman" w:hAnsi="Times New Roman" w:cs="Times New Roman"/>
          <w:sz w:val="24"/>
          <w:szCs w:val="24"/>
          <w:lang w:val="en-US"/>
        </w:rPr>
        <w:t>0.67</w:t>
      </w:r>
      <w:r w:rsidR="00D055A6">
        <w:rPr>
          <w:rFonts w:ascii="Times New Roman" w:hAnsi="Times New Roman" w:cs="Times New Roman"/>
          <w:sz w:val="24"/>
          <w:szCs w:val="24"/>
          <w:lang w:val="en-US"/>
        </w:rPr>
        <w:t xml:space="preserve"> to </w:t>
      </w:r>
      <w:r w:rsidR="00713496">
        <w:rPr>
          <w:rFonts w:ascii="Times New Roman" w:hAnsi="Times New Roman" w:cs="Times New Roman"/>
          <w:sz w:val="24"/>
          <w:szCs w:val="24"/>
          <w:lang w:val="en-US"/>
        </w:rPr>
        <w:t>7.1×10</w:t>
      </w:r>
      <w:r w:rsidR="00713496" w:rsidRPr="00713496">
        <w:rPr>
          <w:rFonts w:ascii="Times New Roman" w:hAnsi="Times New Roman" w:cs="Times New Roman"/>
          <w:sz w:val="24"/>
          <w:szCs w:val="24"/>
          <w:vertAlign w:val="superscript"/>
          <w:lang w:val="en-US"/>
        </w:rPr>
        <w:t>-12</w:t>
      </w:r>
      <w:r w:rsidR="00713496">
        <w:rPr>
          <w:rFonts w:ascii="Times New Roman" w:hAnsi="Times New Roman" w:cs="Times New Roman"/>
          <w:sz w:val="24"/>
          <w:szCs w:val="24"/>
          <w:lang w:val="en-US"/>
        </w:rPr>
        <w:t xml:space="preserve"> m</w:t>
      </w:r>
      <w:r w:rsidR="00713496" w:rsidRPr="00713496">
        <w:rPr>
          <w:rFonts w:ascii="Times New Roman" w:hAnsi="Times New Roman" w:cs="Times New Roman"/>
          <w:sz w:val="24"/>
          <w:szCs w:val="24"/>
          <w:vertAlign w:val="superscript"/>
          <w:lang w:val="en-US"/>
        </w:rPr>
        <w:t>2</w:t>
      </w:r>
      <w:r w:rsidR="00713496">
        <w:rPr>
          <w:rFonts w:ascii="Times New Roman" w:hAnsi="Times New Roman" w:cs="Times New Roman"/>
          <w:sz w:val="24"/>
          <w:szCs w:val="24"/>
          <w:lang w:val="en-US"/>
        </w:rPr>
        <w:t>/s</w:t>
      </w:r>
      <w:r w:rsidR="00D055A6">
        <w:rPr>
          <w:rFonts w:ascii="Times New Roman" w:hAnsi="Times New Roman" w:cs="Times New Roman"/>
          <w:sz w:val="24"/>
          <w:szCs w:val="24"/>
          <w:lang w:val="en-US"/>
        </w:rPr>
        <w:t>, i.e.</w:t>
      </w:r>
      <w:r w:rsidR="00D37F2E">
        <w:rPr>
          <w:rFonts w:ascii="Times New Roman" w:hAnsi="Times New Roman" w:cs="Times New Roman"/>
          <w:sz w:val="24"/>
          <w:szCs w:val="24"/>
          <w:lang w:val="en-US"/>
        </w:rPr>
        <w:t>,</w:t>
      </w:r>
      <w:r w:rsidR="00D055A6">
        <w:rPr>
          <w:rFonts w:ascii="Times New Roman" w:hAnsi="Times New Roman" w:cs="Times New Roman"/>
          <w:sz w:val="24"/>
          <w:szCs w:val="24"/>
          <w:lang w:val="en-US"/>
        </w:rPr>
        <w:t xml:space="preserve"> significantly higher than coefficients reported in table 2.</w:t>
      </w:r>
    </w:p>
    <w:p w14:paraId="30604548" w14:textId="77777777" w:rsidR="00D37F2E" w:rsidRDefault="00D37F2E" w:rsidP="003B5C52">
      <w:pPr>
        <w:spacing w:after="0" w:line="360" w:lineRule="auto"/>
        <w:jc w:val="both"/>
        <w:rPr>
          <w:rFonts w:ascii="Times New Roman" w:hAnsi="Times New Roman" w:cs="Times New Roman"/>
          <w:sz w:val="24"/>
          <w:szCs w:val="24"/>
          <w:lang w:val="en-US"/>
        </w:rPr>
      </w:pPr>
    </w:p>
    <w:p w14:paraId="2E495973" w14:textId="7234A006" w:rsidR="00F508FB" w:rsidRPr="006F44F5" w:rsidRDefault="00F508FB" w:rsidP="003B5C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low</w:t>
      </w:r>
      <w:r w:rsidR="00976C1D">
        <w:rPr>
          <w:rFonts w:ascii="Times New Roman" w:hAnsi="Times New Roman" w:cs="Times New Roman"/>
          <w:sz w:val="24"/>
          <w:szCs w:val="24"/>
          <w:lang w:val="en-US"/>
        </w:rPr>
        <w:t xml:space="preserve"> diffusivity values </w:t>
      </w:r>
      <w:r w:rsidR="00D055A6">
        <w:rPr>
          <w:rFonts w:ascii="Times New Roman" w:hAnsi="Times New Roman" w:cs="Times New Roman"/>
          <w:sz w:val="24"/>
          <w:szCs w:val="24"/>
          <w:lang w:val="en-US"/>
        </w:rPr>
        <w:t xml:space="preserve">reported in table </w:t>
      </w:r>
      <w:r w:rsidR="00713496">
        <w:rPr>
          <w:rFonts w:ascii="Times New Roman" w:hAnsi="Times New Roman" w:cs="Times New Roman"/>
          <w:sz w:val="24"/>
          <w:szCs w:val="24"/>
          <w:lang w:val="en-US"/>
        </w:rPr>
        <w:t>2</w:t>
      </w:r>
      <w:r w:rsidR="00D055A6">
        <w:rPr>
          <w:rFonts w:ascii="Times New Roman" w:hAnsi="Times New Roman" w:cs="Times New Roman"/>
          <w:sz w:val="24"/>
          <w:szCs w:val="24"/>
          <w:lang w:val="en-US"/>
        </w:rPr>
        <w:t xml:space="preserve"> </w:t>
      </w:r>
      <w:r w:rsidR="00976C1D">
        <w:rPr>
          <w:rFonts w:ascii="Times New Roman" w:hAnsi="Times New Roman" w:cs="Times New Roman"/>
          <w:sz w:val="24"/>
          <w:szCs w:val="24"/>
          <w:lang w:val="en-US"/>
        </w:rPr>
        <w:t>translate</w:t>
      </w:r>
      <w:r>
        <w:rPr>
          <w:rFonts w:ascii="Times New Roman" w:hAnsi="Times New Roman" w:cs="Times New Roman"/>
          <w:sz w:val="24"/>
          <w:szCs w:val="24"/>
          <w:lang w:val="en-US"/>
        </w:rPr>
        <w:t>d</w:t>
      </w:r>
      <w:r w:rsidR="00976C1D">
        <w:rPr>
          <w:rFonts w:ascii="Times New Roman" w:hAnsi="Times New Roman" w:cs="Times New Roman"/>
          <w:sz w:val="24"/>
          <w:szCs w:val="24"/>
          <w:lang w:val="en-US"/>
        </w:rPr>
        <w:t xml:space="preserve"> into high average asphaltene diameters (</w:t>
      </w:r>
      <w:r w:rsidR="00B71659">
        <w:rPr>
          <w:rFonts w:ascii="Times New Roman" w:hAnsi="Times New Roman" w:cs="Times New Roman"/>
          <w:sz w:val="24"/>
          <w:szCs w:val="24"/>
          <w:lang w:val="en-US"/>
        </w:rPr>
        <w:t xml:space="preserve">in </w:t>
      </w:r>
      <w:r w:rsidR="00976C1D">
        <w:rPr>
          <w:rFonts w:ascii="Times New Roman" w:hAnsi="Times New Roman" w:cs="Times New Roman"/>
          <w:sz w:val="24"/>
          <w:szCs w:val="24"/>
          <w:lang w:val="en-US"/>
        </w:rPr>
        <w:t>micrometer size)</w:t>
      </w:r>
      <w:r w:rsidR="00CA7E92">
        <w:rPr>
          <w:rFonts w:ascii="Times New Roman" w:hAnsi="Times New Roman" w:cs="Times New Roman"/>
          <w:sz w:val="24"/>
          <w:szCs w:val="24"/>
          <w:lang w:val="en-US"/>
        </w:rPr>
        <w:t xml:space="preserve">, </w:t>
      </w:r>
      <w:r w:rsidR="00F32538">
        <w:rPr>
          <w:rFonts w:ascii="Times New Roman" w:hAnsi="Times New Roman" w:cs="Times New Roman"/>
          <w:sz w:val="24"/>
          <w:szCs w:val="24"/>
          <w:lang w:val="en-US"/>
        </w:rPr>
        <w:t>i.e.</w:t>
      </w:r>
      <w:r w:rsidR="00D37F2E">
        <w:rPr>
          <w:rFonts w:ascii="Times New Roman" w:hAnsi="Times New Roman" w:cs="Times New Roman"/>
          <w:sz w:val="24"/>
          <w:szCs w:val="24"/>
          <w:lang w:val="en-US"/>
        </w:rPr>
        <w:t>,</w:t>
      </w:r>
      <w:r w:rsidR="00F32538">
        <w:rPr>
          <w:rFonts w:ascii="Times New Roman" w:hAnsi="Times New Roman" w:cs="Times New Roman"/>
          <w:sz w:val="24"/>
          <w:szCs w:val="24"/>
          <w:lang w:val="en-US"/>
        </w:rPr>
        <w:t xml:space="preserve"> a size range</w:t>
      </w:r>
      <w:r w:rsidR="00CA7E92">
        <w:rPr>
          <w:rFonts w:ascii="Times New Roman" w:hAnsi="Times New Roman" w:cs="Times New Roman"/>
          <w:sz w:val="24"/>
          <w:szCs w:val="24"/>
          <w:lang w:val="en-US"/>
        </w:rPr>
        <w:t xml:space="preserve"> indicative of the dominance of sedimentary mechanism over Brownian motion. Thus, the</w:t>
      </w:r>
      <w:r>
        <w:rPr>
          <w:rFonts w:ascii="Times New Roman" w:hAnsi="Times New Roman" w:cs="Times New Roman"/>
          <w:sz w:val="24"/>
          <w:szCs w:val="24"/>
          <w:lang w:val="en-US"/>
        </w:rPr>
        <w:t xml:space="preserve"> most likely reason for unreliable</w:t>
      </w:r>
      <w:r w:rsidR="00CA7E92">
        <w:rPr>
          <w:rFonts w:ascii="Times New Roman" w:hAnsi="Times New Roman" w:cs="Times New Roman"/>
          <w:sz w:val="24"/>
          <w:szCs w:val="24"/>
          <w:lang w:val="en-US"/>
        </w:rPr>
        <w:t>/inconsistent</w:t>
      </w:r>
      <w:r>
        <w:rPr>
          <w:rFonts w:ascii="Times New Roman" w:hAnsi="Times New Roman" w:cs="Times New Roman"/>
          <w:sz w:val="24"/>
          <w:szCs w:val="24"/>
          <w:lang w:val="en-US"/>
        </w:rPr>
        <w:t xml:space="preserve"> asphaltene diffusivity (and size) values obtained is that the adsorption/deposition of asphaltenes from 2 g/L solution</w:t>
      </w:r>
      <w:r w:rsidR="00CA7E92">
        <w:rPr>
          <w:rFonts w:ascii="Times New Roman" w:hAnsi="Times New Roman" w:cs="Times New Roman"/>
          <w:sz w:val="24"/>
          <w:szCs w:val="24"/>
          <w:lang w:val="en-US"/>
        </w:rPr>
        <w:t>s</w:t>
      </w:r>
      <w:r>
        <w:rPr>
          <w:rFonts w:ascii="Times New Roman" w:hAnsi="Times New Roman" w:cs="Times New Roman"/>
          <w:sz w:val="24"/>
          <w:szCs w:val="24"/>
          <w:lang w:val="en-US"/>
        </w:rPr>
        <w:t xml:space="preserve"> in xylene/n-hexane </w:t>
      </w:r>
      <w:r w:rsidR="00CA7E92">
        <w:rPr>
          <w:rFonts w:ascii="Times New Roman" w:hAnsi="Times New Roman" w:cs="Times New Roman"/>
          <w:sz w:val="24"/>
          <w:szCs w:val="24"/>
          <w:lang w:val="en-US"/>
        </w:rPr>
        <w:t xml:space="preserve">mixtures </w:t>
      </w:r>
      <w:r>
        <w:rPr>
          <w:rFonts w:ascii="Times New Roman" w:hAnsi="Times New Roman" w:cs="Times New Roman"/>
          <w:sz w:val="24"/>
          <w:szCs w:val="24"/>
          <w:lang w:val="en-US"/>
        </w:rPr>
        <w:t xml:space="preserve">is </w:t>
      </w:r>
      <w:r w:rsidR="00234B0C">
        <w:rPr>
          <w:rFonts w:ascii="Times New Roman" w:hAnsi="Times New Roman" w:cs="Times New Roman"/>
          <w:sz w:val="24"/>
          <w:szCs w:val="24"/>
          <w:lang w:val="en-US"/>
        </w:rPr>
        <w:t xml:space="preserve">not diffusion controlled, but </w:t>
      </w:r>
      <w:r w:rsidR="00CA7E92">
        <w:rPr>
          <w:rFonts w:ascii="Times New Roman" w:hAnsi="Times New Roman" w:cs="Times New Roman"/>
          <w:sz w:val="24"/>
          <w:szCs w:val="24"/>
          <w:lang w:val="en-US"/>
        </w:rPr>
        <w:t xml:space="preserve">more a </w:t>
      </w:r>
      <w:r>
        <w:rPr>
          <w:rFonts w:ascii="Times New Roman" w:hAnsi="Times New Roman" w:cs="Times New Roman"/>
          <w:sz w:val="24"/>
          <w:szCs w:val="24"/>
          <w:lang w:val="en-US"/>
        </w:rPr>
        <w:t xml:space="preserve">reaction </w:t>
      </w:r>
      <w:r w:rsidR="00787CF5">
        <w:rPr>
          <w:rFonts w:ascii="Times New Roman" w:hAnsi="Times New Roman" w:cs="Times New Roman"/>
          <w:sz w:val="24"/>
          <w:szCs w:val="24"/>
          <w:lang w:val="en-US"/>
        </w:rPr>
        <w:t>controlled phenomena.</w:t>
      </w:r>
    </w:p>
    <w:p w14:paraId="4EF95B41" w14:textId="21C6EE03" w:rsidR="001D2945" w:rsidRDefault="001D2945" w:rsidP="003B5C52">
      <w:pPr>
        <w:spacing w:after="0" w:line="360" w:lineRule="auto"/>
        <w:jc w:val="both"/>
        <w:rPr>
          <w:rFonts w:ascii="Times New Roman" w:hAnsi="Times New Roman" w:cs="Times New Roman"/>
          <w:sz w:val="24"/>
          <w:szCs w:val="24"/>
          <w:lang w:val="en-US"/>
        </w:rPr>
      </w:pPr>
    </w:p>
    <w:p w14:paraId="67A59D17" w14:textId="005478A1" w:rsidR="00657CF1" w:rsidRDefault="00657CF1" w:rsidP="003B5C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3.2.3.</w:t>
      </w:r>
      <w:r>
        <w:rPr>
          <w:rFonts w:ascii="Times New Roman" w:hAnsi="Times New Roman" w:cs="Times New Roman"/>
          <w:sz w:val="24"/>
          <w:szCs w:val="24"/>
          <w:lang w:val="en-US"/>
        </w:rPr>
        <w:tab/>
        <w:t>Effect of fatty-alkylamine amphiphile under precipitating conditions</w:t>
      </w:r>
    </w:p>
    <w:p w14:paraId="4F2EBB95" w14:textId="7DF160F6" w:rsidR="008C771E" w:rsidRDefault="00183A31" w:rsidP="003B5C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3.2.3.</w:t>
      </w:r>
      <w:r w:rsidR="00657CF1">
        <w:rPr>
          <w:rFonts w:ascii="Times New Roman" w:hAnsi="Times New Roman" w:cs="Times New Roman"/>
          <w:sz w:val="24"/>
          <w:szCs w:val="24"/>
          <w:lang w:val="en-US"/>
        </w:rPr>
        <w:t>1</w:t>
      </w:r>
      <w:r>
        <w:rPr>
          <w:rFonts w:ascii="Times New Roman" w:hAnsi="Times New Roman" w:cs="Times New Roman"/>
          <w:sz w:val="24"/>
          <w:szCs w:val="24"/>
          <w:lang w:val="en-US"/>
        </w:rPr>
        <w:tab/>
      </w:r>
      <w:r w:rsidR="008C771E">
        <w:rPr>
          <w:rFonts w:ascii="Times New Roman" w:hAnsi="Times New Roman" w:cs="Times New Roman"/>
          <w:sz w:val="24"/>
          <w:szCs w:val="24"/>
          <w:lang w:val="en-US"/>
        </w:rPr>
        <w:t>A</w:t>
      </w:r>
      <w:r>
        <w:rPr>
          <w:rFonts w:ascii="Times New Roman" w:hAnsi="Times New Roman" w:cs="Times New Roman"/>
          <w:sz w:val="24"/>
          <w:szCs w:val="24"/>
          <w:lang w:val="en-US"/>
        </w:rPr>
        <w:t xml:space="preserve">dsorption </w:t>
      </w:r>
      <w:r w:rsidR="008C771E">
        <w:rPr>
          <w:rFonts w:ascii="Times New Roman" w:hAnsi="Times New Roman" w:cs="Times New Roman"/>
          <w:sz w:val="24"/>
          <w:szCs w:val="24"/>
          <w:lang w:val="en-US"/>
        </w:rPr>
        <w:t xml:space="preserve">of fatty-alkylamine amphiphile </w:t>
      </w:r>
      <w:r>
        <w:rPr>
          <w:rFonts w:ascii="Times New Roman" w:hAnsi="Times New Roman" w:cs="Times New Roman"/>
          <w:sz w:val="24"/>
          <w:szCs w:val="24"/>
          <w:lang w:val="en-US"/>
        </w:rPr>
        <w:t>under precipitating conditions</w:t>
      </w:r>
    </w:p>
    <w:p w14:paraId="4EDF1D58" w14:textId="67EBF55F" w:rsidR="00501EFA" w:rsidRDefault="00501EFA" w:rsidP="003B5C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solvent ratio of 25/75 (v/v) xylene/n-hexane was chosen for inhibitor testing based on figure </w:t>
      </w:r>
      <w:r w:rsidR="00F85DB0">
        <w:rPr>
          <w:rFonts w:ascii="Times New Roman" w:hAnsi="Times New Roman" w:cs="Times New Roman"/>
          <w:sz w:val="24"/>
          <w:szCs w:val="24"/>
          <w:lang w:val="en-US"/>
        </w:rPr>
        <w:t>8</w:t>
      </w:r>
      <w:r>
        <w:rPr>
          <w:rFonts w:ascii="Times New Roman" w:hAnsi="Times New Roman" w:cs="Times New Roman"/>
          <w:sz w:val="24"/>
          <w:szCs w:val="24"/>
          <w:lang w:val="en-US"/>
        </w:rPr>
        <w:t xml:space="preserve">, since </w:t>
      </w:r>
      <w:r w:rsidR="00633F1A">
        <w:rPr>
          <w:rFonts w:ascii="Times New Roman" w:hAnsi="Times New Roman" w:cs="Times New Roman"/>
          <w:sz w:val="24"/>
          <w:szCs w:val="24"/>
          <w:lang w:val="en-US"/>
        </w:rPr>
        <w:t xml:space="preserve"> this</w:t>
      </w:r>
      <w:r>
        <w:rPr>
          <w:rFonts w:ascii="Times New Roman" w:hAnsi="Times New Roman" w:cs="Times New Roman"/>
          <w:sz w:val="24"/>
          <w:szCs w:val="24"/>
          <w:lang w:val="en-US"/>
        </w:rPr>
        <w:t xml:space="preserve"> solvent rat</w:t>
      </w:r>
      <w:r w:rsidR="00234B0C">
        <w:rPr>
          <w:rFonts w:ascii="Times New Roman" w:hAnsi="Times New Roman" w:cs="Times New Roman"/>
          <w:sz w:val="24"/>
          <w:szCs w:val="24"/>
          <w:lang w:val="en-US"/>
        </w:rPr>
        <w:t>io is above the asphaltene prec</w:t>
      </w:r>
      <w:r>
        <w:rPr>
          <w:rFonts w:ascii="Times New Roman" w:hAnsi="Times New Roman" w:cs="Times New Roman"/>
          <w:sz w:val="24"/>
          <w:szCs w:val="24"/>
          <w:lang w:val="en-US"/>
        </w:rPr>
        <w:t>ipitation onset (60</w:t>
      </w:r>
      <w:r w:rsidR="00DB21B3">
        <w:rPr>
          <w:rFonts w:ascii="Times New Roman" w:hAnsi="Times New Roman" w:cs="Times New Roman"/>
          <w:sz w:val="24"/>
          <w:szCs w:val="24"/>
          <w:lang w:val="en-US"/>
        </w:rPr>
        <w:t xml:space="preserve"> – </w:t>
      </w:r>
      <w:r>
        <w:rPr>
          <w:rFonts w:ascii="Times New Roman" w:hAnsi="Times New Roman" w:cs="Times New Roman"/>
          <w:sz w:val="24"/>
          <w:szCs w:val="24"/>
          <w:lang w:val="en-US"/>
        </w:rPr>
        <w:t>65</w:t>
      </w:r>
      <w:r w:rsidR="00DB21B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vol% n-hexane) and the observed asphaltene precipitation/deposition </w:t>
      </w:r>
      <w:r w:rsidR="00DB21B3">
        <w:rPr>
          <w:rFonts w:ascii="Times New Roman" w:hAnsi="Times New Roman" w:cs="Times New Roman"/>
          <w:sz w:val="24"/>
          <w:szCs w:val="24"/>
          <w:lang w:val="en-US"/>
        </w:rPr>
        <w:t>from</w:t>
      </w:r>
      <w:r>
        <w:rPr>
          <w:rFonts w:ascii="Times New Roman" w:hAnsi="Times New Roman" w:cs="Times New Roman"/>
          <w:sz w:val="24"/>
          <w:szCs w:val="24"/>
          <w:lang w:val="en-US"/>
        </w:rPr>
        <w:t xml:space="preserve"> 25/75 </w:t>
      </w:r>
      <w:r w:rsidR="00A1277B">
        <w:rPr>
          <w:rFonts w:ascii="Times New Roman" w:hAnsi="Times New Roman" w:cs="Times New Roman"/>
          <w:sz w:val="24"/>
          <w:szCs w:val="24"/>
          <w:lang w:val="en-US"/>
        </w:rPr>
        <w:t xml:space="preserve">(v/v) </w:t>
      </w:r>
      <w:r>
        <w:rPr>
          <w:rFonts w:ascii="Times New Roman" w:hAnsi="Times New Roman" w:cs="Times New Roman"/>
          <w:sz w:val="24"/>
          <w:szCs w:val="24"/>
          <w:lang w:val="en-US"/>
        </w:rPr>
        <w:t xml:space="preserve">solutions is significant. To begin with, </w:t>
      </w:r>
      <w:r w:rsidR="00A1277B">
        <w:rPr>
          <w:rFonts w:ascii="Times New Roman" w:hAnsi="Times New Roman" w:cs="Times New Roman"/>
          <w:sz w:val="24"/>
          <w:szCs w:val="24"/>
          <w:lang w:val="en-US"/>
        </w:rPr>
        <w:t xml:space="preserve">the adsorption of </w:t>
      </w:r>
      <w:r>
        <w:rPr>
          <w:rFonts w:ascii="Times New Roman" w:hAnsi="Times New Roman" w:cs="Times New Roman"/>
          <w:sz w:val="24"/>
          <w:szCs w:val="24"/>
          <w:lang w:val="en-US"/>
        </w:rPr>
        <w:t xml:space="preserve">the </w:t>
      </w:r>
      <w:r w:rsidR="00A1277B">
        <w:rPr>
          <w:rFonts w:ascii="Times New Roman" w:hAnsi="Times New Roman" w:cs="Times New Roman"/>
          <w:sz w:val="24"/>
          <w:szCs w:val="24"/>
          <w:lang w:val="en-US"/>
        </w:rPr>
        <w:t xml:space="preserve">2 g/L </w:t>
      </w:r>
      <w:r>
        <w:rPr>
          <w:rFonts w:ascii="Times New Roman" w:hAnsi="Times New Roman" w:cs="Times New Roman"/>
          <w:sz w:val="24"/>
          <w:szCs w:val="24"/>
          <w:lang w:val="en-US"/>
        </w:rPr>
        <w:t xml:space="preserve">pure </w:t>
      </w:r>
      <w:r w:rsidR="00A1277B">
        <w:rPr>
          <w:rFonts w:ascii="Times New Roman" w:hAnsi="Times New Roman" w:cs="Times New Roman"/>
          <w:sz w:val="24"/>
          <w:szCs w:val="24"/>
          <w:lang w:val="en-US"/>
        </w:rPr>
        <w:t>fatty-alkylamine amphiphile</w:t>
      </w:r>
      <w:r>
        <w:rPr>
          <w:rFonts w:ascii="Times New Roman" w:hAnsi="Times New Roman" w:cs="Times New Roman"/>
          <w:sz w:val="24"/>
          <w:szCs w:val="24"/>
          <w:lang w:val="en-US"/>
        </w:rPr>
        <w:t xml:space="preserve"> in solution of 25/75 (v/v) xylene/n-hexane</w:t>
      </w:r>
      <w:r w:rsidR="00A1277B">
        <w:rPr>
          <w:rFonts w:ascii="Times New Roman" w:hAnsi="Times New Roman" w:cs="Times New Roman"/>
          <w:sz w:val="24"/>
          <w:szCs w:val="24"/>
          <w:lang w:val="en-US"/>
        </w:rPr>
        <w:t xml:space="preserve"> was determined</w:t>
      </w:r>
      <w:r>
        <w:rPr>
          <w:rFonts w:ascii="Times New Roman" w:hAnsi="Times New Roman" w:cs="Times New Roman"/>
          <w:sz w:val="24"/>
          <w:szCs w:val="24"/>
          <w:lang w:val="en-US"/>
        </w:rPr>
        <w:t xml:space="preserve">. Unlike the whole asphaltenes, the </w:t>
      </w:r>
      <w:r w:rsidR="00A1277B">
        <w:rPr>
          <w:rFonts w:ascii="Times New Roman" w:hAnsi="Times New Roman" w:cs="Times New Roman"/>
          <w:sz w:val="24"/>
          <w:szCs w:val="24"/>
          <w:lang w:val="en-US"/>
        </w:rPr>
        <w:t>fatty-alkylamine amphiphile exhibited limited adsorption capability, with the adsorbed amount, Γ</w:t>
      </w:r>
      <w:r w:rsidR="00A1277B" w:rsidRPr="00A1277B">
        <w:rPr>
          <w:rFonts w:ascii="Times New Roman" w:hAnsi="Times New Roman" w:cs="Times New Roman"/>
          <w:i/>
          <w:sz w:val="24"/>
          <w:szCs w:val="24"/>
          <w:vertAlign w:val="subscript"/>
          <w:lang w:val="en-US"/>
        </w:rPr>
        <w:t>inh</w:t>
      </w:r>
      <w:r w:rsidR="00A1277B">
        <w:rPr>
          <w:rFonts w:ascii="Times New Roman" w:hAnsi="Times New Roman" w:cs="Times New Roman"/>
          <w:sz w:val="24"/>
          <w:szCs w:val="24"/>
          <w:lang w:val="en-US"/>
        </w:rPr>
        <w:t xml:space="preserve"> = 0.6 ± 0.1 mg/m</w:t>
      </w:r>
      <w:r w:rsidR="00A1277B" w:rsidRPr="00A1277B">
        <w:rPr>
          <w:rFonts w:ascii="Times New Roman" w:hAnsi="Times New Roman" w:cs="Times New Roman"/>
          <w:sz w:val="24"/>
          <w:szCs w:val="24"/>
          <w:vertAlign w:val="superscript"/>
          <w:lang w:val="en-US"/>
        </w:rPr>
        <w:t>2</w:t>
      </w:r>
      <w:r w:rsidR="00A70EB8">
        <w:rPr>
          <w:rFonts w:ascii="Times New Roman" w:hAnsi="Times New Roman" w:cs="Times New Roman"/>
          <w:sz w:val="24"/>
          <w:szCs w:val="24"/>
          <w:lang w:val="en-US"/>
        </w:rPr>
        <w:t xml:space="preserve"> within the tested range 0.5 – 5 g/L inhibitor concentration under precipitating conditions</w:t>
      </w:r>
      <w:r w:rsidR="00A1277B">
        <w:rPr>
          <w:rFonts w:ascii="Times New Roman" w:hAnsi="Times New Roman" w:cs="Times New Roman"/>
          <w:sz w:val="24"/>
          <w:szCs w:val="24"/>
          <w:lang w:val="en-US"/>
        </w:rPr>
        <w:t>. A simple wash with 25/75 (v/v) xylene/n-hexane removed all the amphiphile f</w:t>
      </w:r>
      <w:r w:rsidR="00C41FF6">
        <w:rPr>
          <w:rFonts w:ascii="Times New Roman" w:hAnsi="Times New Roman" w:cs="Times New Roman"/>
          <w:sz w:val="24"/>
          <w:szCs w:val="24"/>
          <w:lang w:val="en-US"/>
        </w:rPr>
        <w:t>rom the stainless steel surface</w:t>
      </w:r>
      <w:r w:rsidR="00A70EB8">
        <w:rPr>
          <w:rFonts w:ascii="Times New Roman" w:hAnsi="Times New Roman" w:cs="Times New Roman"/>
          <w:sz w:val="24"/>
          <w:szCs w:val="24"/>
          <w:lang w:val="en-US"/>
        </w:rPr>
        <w:t xml:space="preserve"> similar to the observation in pure xylene</w:t>
      </w:r>
      <w:r w:rsidR="00633F1A">
        <w:rPr>
          <w:rFonts w:ascii="Times New Roman" w:hAnsi="Times New Roman" w:cs="Times New Roman"/>
          <w:sz w:val="24"/>
          <w:szCs w:val="24"/>
          <w:lang w:val="en-US"/>
        </w:rPr>
        <w:t xml:space="preserve"> system</w:t>
      </w:r>
      <w:r w:rsidR="00C41FF6">
        <w:rPr>
          <w:rFonts w:ascii="Times New Roman" w:hAnsi="Times New Roman" w:cs="Times New Roman"/>
          <w:sz w:val="24"/>
          <w:szCs w:val="24"/>
          <w:lang w:val="en-US"/>
        </w:rPr>
        <w:t>, thereby indicating the absence of strong interaction between the amphiphile and the stainless steel surface.</w:t>
      </w:r>
    </w:p>
    <w:p w14:paraId="6075871E" w14:textId="77777777" w:rsidR="00A1277B" w:rsidRPr="006F44F5" w:rsidRDefault="00A1277B" w:rsidP="003B5C52">
      <w:pPr>
        <w:spacing w:after="0" w:line="360" w:lineRule="auto"/>
        <w:jc w:val="both"/>
        <w:rPr>
          <w:rFonts w:ascii="Times New Roman" w:hAnsi="Times New Roman" w:cs="Times New Roman"/>
          <w:sz w:val="24"/>
          <w:szCs w:val="24"/>
          <w:lang w:val="en-US"/>
        </w:rPr>
      </w:pPr>
    </w:p>
    <w:p w14:paraId="17CD750C" w14:textId="4716726B" w:rsidR="00FA75C5" w:rsidRDefault="008C771E" w:rsidP="003B5C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3.2.</w:t>
      </w:r>
      <w:r w:rsidR="00657CF1">
        <w:rPr>
          <w:rFonts w:ascii="Times New Roman" w:hAnsi="Times New Roman" w:cs="Times New Roman"/>
          <w:sz w:val="24"/>
          <w:szCs w:val="24"/>
          <w:lang w:val="en-US"/>
        </w:rPr>
        <w:t>3</w:t>
      </w:r>
      <w:r w:rsidR="00A139BC">
        <w:rPr>
          <w:rFonts w:ascii="Times New Roman" w:hAnsi="Times New Roman" w:cs="Times New Roman"/>
          <w:sz w:val="24"/>
          <w:szCs w:val="24"/>
          <w:lang w:val="en-US"/>
        </w:rPr>
        <w:t>.</w:t>
      </w:r>
      <w:r w:rsidR="00657CF1">
        <w:rPr>
          <w:rFonts w:ascii="Times New Roman" w:hAnsi="Times New Roman" w:cs="Times New Roman"/>
          <w:sz w:val="24"/>
          <w:szCs w:val="24"/>
          <w:lang w:val="en-US"/>
        </w:rPr>
        <w:t>2</w:t>
      </w:r>
      <w:r w:rsidR="00A139BC">
        <w:rPr>
          <w:rFonts w:ascii="Times New Roman" w:hAnsi="Times New Roman" w:cs="Times New Roman"/>
          <w:sz w:val="24"/>
          <w:szCs w:val="24"/>
          <w:lang w:val="en-US"/>
        </w:rPr>
        <w:tab/>
        <w:t xml:space="preserve">Dispersive </w:t>
      </w:r>
      <w:r w:rsidR="00830C89">
        <w:rPr>
          <w:rFonts w:ascii="Times New Roman" w:hAnsi="Times New Roman" w:cs="Times New Roman"/>
          <w:sz w:val="24"/>
          <w:szCs w:val="24"/>
          <w:lang w:val="en-US"/>
        </w:rPr>
        <w:t>cap</w:t>
      </w:r>
      <w:r w:rsidR="00AE24CA">
        <w:rPr>
          <w:rFonts w:ascii="Times New Roman" w:hAnsi="Times New Roman" w:cs="Times New Roman"/>
          <w:sz w:val="24"/>
          <w:szCs w:val="24"/>
          <w:lang w:val="en-US"/>
        </w:rPr>
        <w:t xml:space="preserve">ability of fatty alkylamine </w:t>
      </w:r>
      <w:r w:rsidR="00A139BC">
        <w:rPr>
          <w:rFonts w:ascii="Times New Roman" w:hAnsi="Times New Roman" w:cs="Times New Roman"/>
          <w:sz w:val="24"/>
          <w:szCs w:val="24"/>
          <w:lang w:val="en-US"/>
        </w:rPr>
        <w:t xml:space="preserve">amphiphile </w:t>
      </w:r>
    </w:p>
    <w:p w14:paraId="40101D75" w14:textId="62312CA1" w:rsidR="00007C6D" w:rsidRDefault="00A04F6A" w:rsidP="00007C6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F85DB0">
        <w:rPr>
          <w:rFonts w:ascii="Times New Roman" w:hAnsi="Times New Roman" w:cs="Times New Roman"/>
          <w:sz w:val="24"/>
          <w:szCs w:val="24"/>
          <w:lang w:val="en-US"/>
        </w:rPr>
        <w:t xml:space="preserve">10 </w:t>
      </w:r>
      <w:r>
        <w:rPr>
          <w:rFonts w:ascii="Times New Roman" w:hAnsi="Times New Roman" w:cs="Times New Roman"/>
          <w:sz w:val="24"/>
          <w:szCs w:val="24"/>
          <w:lang w:val="en-US"/>
        </w:rPr>
        <w:t xml:space="preserve">shows the ability of the fatty-alkylamine inhibitor to act as a </w:t>
      </w:r>
      <w:r w:rsidR="00432523">
        <w:rPr>
          <w:rFonts w:ascii="Times New Roman" w:hAnsi="Times New Roman" w:cs="Times New Roman"/>
          <w:sz w:val="24"/>
          <w:szCs w:val="24"/>
          <w:lang w:val="en-US"/>
        </w:rPr>
        <w:t>dispersant</w:t>
      </w:r>
      <w:r w:rsidR="00F32538">
        <w:rPr>
          <w:rFonts w:ascii="Times New Roman" w:hAnsi="Times New Roman" w:cs="Times New Roman"/>
          <w:sz w:val="24"/>
          <w:szCs w:val="24"/>
          <w:lang w:val="en-US"/>
        </w:rPr>
        <w:t>/desorbant</w:t>
      </w:r>
      <w:r>
        <w:rPr>
          <w:rFonts w:ascii="Times New Roman" w:hAnsi="Times New Roman" w:cs="Times New Roman"/>
          <w:sz w:val="24"/>
          <w:szCs w:val="24"/>
          <w:lang w:val="en-US"/>
        </w:rPr>
        <w:t xml:space="preserve"> after the formation of adsorbed/deposited asphaltene layer on the stainless steel surface.</w:t>
      </w:r>
      <w:r w:rsidR="00007C6D">
        <w:rPr>
          <w:rFonts w:ascii="Times New Roman" w:hAnsi="Times New Roman" w:cs="Times New Roman"/>
          <w:sz w:val="24"/>
          <w:szCs w:val="24"/>
          <w:lang w:val="en-US"/>
        </w:rPr>
        <w:t xml:space="preserve"> Washing of the adsorbed/deposited asphaltene layer after 240 min (4 h) results with </w:t>
      </w:r>
      <w:r w:rsidR="00365197">
        <w:rPr>
          <w:rFonts w:ascii="Times New Roman" w:hAnsi="Times New Roman" w:cs="Times New Roman"/>
          <w:sz w:val="24"/>
          <w:szCs w:val="24"/>
          <w:lang w:val="en-US"/>
        </w:rPr>
        <w:t xml:space="preserve">a </w:t>
      </w:r>
      <w:r w:rsidR="00007C6D">
        <w:rPr>
          <w:rFonts w:ascii="Times New Roman" w:hAnsi="Times New Roman" w:cs="Times New Roman"/>
          <w:sz w:val="24"/>
          <w:szCs w:val="24"/>
          <w:lang w:val="en-US"/>
        </w:rPr>
        <w:t xml:space="preserve">25/75 (v/v) xylene/n-hexane </w:t>
      </w:r>
      <w:r w:rsidR="00365197">
        <w:rPr>
          <w:rFonts w:ascii="Times New Roman" w:hAnsi="Times New Roman" w:cs="Times New Roman"/>
          <w:sz w:val="24"/>
          <w:szCs w:val="24"/>
          <w:lang w:val="en-US"/>
        </w:rPr>
        <w:t xml:space="preserve">solution </w:t>
      </w:r>
      <w:r w:rsidR="00007C6D">
        <w:rPr>
          <w:rFonts w:ascii="Times New Roman" w:hAnsi="Times New Roman" w:cs="Times New Roman"/>
          <w:sz w:val="24"/>
          <w:szCs w:val="24"/>
          <w:lang w:val="en-US"/>
        </w:rPr>
        <w:t>in removal of only ~ 25 wt% of asphaltenes (i.e., from ~18.9 mg/m</w:t>
      </w:r>
      <w:r w:rsidR="00007C6D" w:rsidRPr="00007C6D">
        <w:rPr>
          <w:rFonts w:ascii="Times New Roman" w:hAnsi="Times New Roman" w:cs="Times New Roman"/>
          <w:sz w:val="24"/>
          <w:szCs w:val="24"/>
          <w:vertAlign w:val="superscript"/>
          <w:lang w:val="en-US"/>
        </w:rPr>
        <w:t>2</w:t>
      </w:r>
      <w:r w:rsidR="00007C6D">
        <w:rPr>
          <w:rFonts w:ascii="Times New Roman" w:hAnsi="Times New Roman" w:cs="Times New Roman"/>
          <w:sz w:val="24"/>
          <w:szCs w:val="24"/>
          <w:lang w:val="en-US"/>
        </w:rPr>
        <w:t xml:space="preserve"> to ~14.6 mg/m</w:t>
      </w:r>
      <w:r w:rsidR="00007C6D" w:rsidRPr="00007C6D">
        <w:rPr>
          <w:rFonts w:ascii="Times New Roman" w:hAnsi="Times New Roman" w:cs="Times New Roman"/>
          <w:sz w:val="24"/>
          <w:szCs w:val="24"/>
          <w:vertAlign w:val="superscript"/>
          <w:lang w:val="en-US"/>
        </w:rPr>
        <w:t>2</w:t>
      </w:r>
      <w:r w:rsidR="00007C6D">
        <w:rPr>
          <w:rFonts w:ascii="Times New Roman" w:hAnsi="Times New Roman" w:cs="Times New Roman"/>
          <w:sz w:val="24"/>
          <w:szCs w:val="24"/>
          <w:lang w:val="en-US"/>
        </w:rPr>
        <w:t>). Further washing of the asphaltene layer with 2 g/L fatty alkylamine solution significantly reduces the adsorbed amounts to ~1.5 mg/m</w:t>
      </w:r>
      <w:r w:rsidR="00007C6D" w:rsidRPr="00007C6D">
        <w:rPr>
          <w:rFonts w:ascii="Times New Roman" w:hAnsi="Times New Roman" w:cs="Times New Roman"/>
          <w:sz w:val="24"/>
          <w:szCs w:val="24"/>
          <w:vertAlign w:val="superscript"/>
          <w:lang w:val="en-US"/>
        </w:rPr>
        <w:t>2</w:t>
      </w:r>
      <w:r w:rsidR="00007C6D">
        <w:rPr>
          <w:rFonts w:ascii="Times New Roman" w:hAnsi="Times New Roman" w:cs="Times New Roman"/>
          <w:sz w:val="24"/>
          <w:szCs w:val="24"/>
          <w:lang w:val="en-US"/>
        </w:rPr>
        <w:t>.</w:t>
      </w:r>
      <w:r w:rsidR="004A48D4">
        <w:rPr>
          <w:rFonts w:ascii="Times New Roman" w:hAnsi="Times New Roman" w:cs="Times New Roman"/>
          <w:sz w:val="24"/>
          <w:szCs w:val="24"/>
          <w:lang w:val="en-US"/>
        </w:rPr>
        <w:t xml:space="preserve"> The</w:t>
      </w:r>
      <w:r w:rsidR="00007C6D">
        <w:rPr>
          <w:rFonts w:ascii="Times New Roman" w:hAnsi="Times New Roman" w:cs="Times New Roman"/>
          <w:sz w:val="24"/>
          <w:szCs w:val="24"/>
          <w:lang w:val="en-US"/>
        </w:rPr>
        <w:t xml:space="preserve"> washing is characterized by an increase in dissipation values at the start of amphiphile injection, followed by a gradual tapering off. </w:t>
      </w:r>
      <w:r w:rsidR="004A48D4">
        <w:rPr>
          <w:rFonts w:ascii="Times New Roman" w:hAnsi="Times New Roman" w:cs="Times New Roman"/>
          <w:sz w:val="24"/>
          <w:szCs w:val="24"/>
          <w:lang w:val="en-US"/>
        </w:rPr>
        <w:t>The</w:t>
      </w:r>
      <w:r w:rsidR="00007C6D">
        <w:rPr>
          <w:rFonts w:ascii="Times New Roman" w:hAnsi="Times New Roman" w:cs="Times New Roman"/>
          <w:sz w:val="24"/>
          <w:szCs w:val="24"/>
          <w:lang w:val="en-US"/>
        </w:rPr>
        <w:t xml:space="preserve"> amphiphil</w:t>
      </w:r>
      <w:r w:rsidR="004A48D4">
        <w:rPr>
          <w:rFonts w:ascii="Times New Roman" w:hAnsi="Times New Roman" w:cs="Times New Roman"/>
          <w:sz w:val="24"/>
          <w:szCs w:val="24"/>
          <w:lang w:val="en-US"/>
        </w:rPr>
        <w:t xml:space="preserve">e probably </w:t>
      </w:r>
      <w:r w:rsidR="00AD34AA">
        <w:rPr>
          <w:rFonts w:ascii="Times New Roman" w:hAnsi="Times New Roman" w:cs="Times New Roman"/>
          <w:sz w:val="24"/>
          <w:szCs w:val="24"/>
          <w:lang w:val="en-US"/>
        </w:rPr>
        <w:t>interacts with</w:t>
      </w:r>
      <w:r w:rsidR="004A48D4">
        <w:rPr>
          <w:rFonts w:ascii="Times New Roman" w:hAnsi="Times New Roman" w:cs="Times New Roman"/>
          <w:sz w:val="24"/>
          <w:szCs w:val="24"/>
          <w:lang w:val="en-US"/>
        </w:rPr>
        <w:t xml:space="preserve"> the asphaltenes</w:t>
      </w:r>
      <w:r w:rsidR="00365197">
        <w:rPr>
          <w:rFonts w:ascii="Times New Roman" w:hAnsi="Times New Roman" w:cs="Times New Roman"/>
          <w:sz w:val="24"/>
          <w:szCs w:val="24"/>
          <w:lang w:val="en-US"/>
        </w:rPr>
        <w:t>, and disperses the asphaltenes</w:t>
      </w:r>
      <w:r w:rsidR="004A48D4">
        <w:rPr>
          <w:rFonts w:ascii="Times New Roman" w:hAnsi="Times New Roman" w:cs="Times New Roman"/>
          <w:sz w:val="24"/>
          <w:szCs w:val="24"/>
          <w:lang w:val="en-US"/>
        </w:rPr>
        <w:t xml:space="preserve"> into the bulk solution. The 25/75 (v/v) xylene/n-hexane solution wash then results in further reduction of adsorbed amount to ~1 mg/m</w:t>
      </w:r>
      <w:r w:rsidR="004A48D4" w:rsidRPr="004A48D4">
        <w:rPr>
          <w:rFonts w:ascii="Times New Roman" w:hAnsi="Times New Roman" w:cs="Times New Roman"/>
          <w:sz w:val="24"/>
          <w:szCs w:val="24"/>
          <w:vertAlign w:val="superscript"/>
          <w:lang w:val="en-US"/>
        </w:rPr>
        <w:t>2</w:t>
      </w:r>
      <w:r w:rsidR="004A48D4">
        <w:rPr>
          <w:rFonts w:ascii="Times New Roman" w:hAnsi="Times New Roman" w:cs="Times New Roman"/>
          <w:sz w:val="24"/>
          <w:szCs w:val="24"/>
          <w:lang w:val="en-US"/>
        </w:rPr>
        <w:t>. Thus, the fatty</w:t>
      </w:r>
      <w:r w:rsidR="00BE3CE7">
        <w:rPr>
          <w:rFonts w:ascii="Times New Roman" w:hAnsi="Times New Roman" w:cs="Times New Roman"/>
          <w:sz w:val="24"/>
          <w:szCs w:val="24"/>
          <w:lang w:val="en-US"/>
        </w:rPr>
        <w:t>-</w:t>
      </w:r>
      <w:r w:rsidR="004A48D4">
        <w:rPr>
          <w:rFonts w:ascii="Times New Roman" w:hAnsi="Times New Roman" w:cs="Times New Roman"/>
          <w:sz w:val="24"/>
          <w:szCs w:val="24"/>
          <w:lang w:val="en-US"/>
        </w:rPr>
        <w:t xml:space="preserve">alkylamine amphiphile demonstrates </w:t>
      </w:r>
      <w:r w:rsidR="00365197">
        <w:rPr>
          <w:rFonts w:ascii="Times New Roman" w:hAnsi="Times New Roman" w:cs="Times New Roman"/>
          <w:sz w:val="24"/>
          <w:szCs w:val="24"/>
          <w:lang w:val="en-US"/>
        </w:rPr>
        <w:t xml:space="preserve">its </w:t>
      </w:r>
      <w:r w:rsidR="004A48D4">
        <w:rPr>
          <w:rFonts w:ascii="Times New Roman" w:hAnsi="Times New Roman" w:cs="Times New Roman"/>
          <w:sz w:val="24"/>
          <w:szCs w:val="24"/>
          <w:lang w:val="en-US"/>
        </w:rPr>
        <w:t>ability to remove/disperse asphaltene layers/deposits from the stainless steel surfaces.</w:t>
      </w:r>
    </w:p>
    <w:p w14:paraId="4546F203" w14:textId="77777777" w:rsidR="00007C6D" w:rsidRDefault="00007C6D" w:rsidP="00007C6D">
      <w:pPr>
        <w:spacing w:after="0" w:line="360" w:lineRule="auto"/>
        <w:jc w:val="both"/>
        <w:rPr>
          <w:rFonts w:ascii="Times New Roman" w:hAnsi="Times New Roman" w:cs="Times New Roman"/>
          <w:sz w:val="24"/>
          <w:szCs w:val="24"/>
          <w:lang w:val="en-US"/>
        </w:rPr>
      </w:pPr>
    </w:p>
    <w:p w14:paraId="4DBF3521" w14:textId="138A04A4" w:rsidR="008C1E55" w:rsidRDefault="00D06B94" w:rsidP="00275FE0">
      <w:pPr>
        <w:spacing w:after="0" w:line="360" w:lineRule="auto"/>
        <w:jc w:val="center"/>
        <w:rPr>
          <w:rFonts w:ascii="Times New Roman" w:hAnsi="Times New Roman" w:cs="Times New Roman"/>
          <w:sz w:val="24"/>
          <w:szCs w:val="24"/>
          <w:lang w:val="en-US"/>
        </w:rPr>
      </w:pPr>
      <w:r w:rsidRPr="00D06B94">
        <w:rPr>
          <w:rFonts w:ascii="Times New Roman" w:hAnsi="Times New Roman" w:cs="Times New Roman"/>
          <w:noProof/>
          <w:sz w:val="24"/>
          <w:szCs w:val="24"/>
          <w:lang w:val="en-US"/>
        </w:rPr>
        <w:drawing>
          <wp:inline distT="0" distB="0" distL="0" distR="0" wp14:anchorId="3F656CB7" wp14:editId="1D1CDF21">
            <wp:extent cx="4961884" cy="3204000"/>
            <wp:effectExtent l="0" t="0" r="0" b="0"/>
            <wp:docPr id="16" name="Picture 16" descr="\\home.ansatt.ntnu.no\sreedhas\Desktop\Manuscript - 5 (Asp adsorption-deposition)\Sigma plots\Inhibitor wash in 25-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ansatt.ntnu.no\sreedhas\Desktop\Manuscript - 5 (Asp adsorption-deposition)\Sigma plots\Inhibitor wash in 25-7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1884" cy="3204000"/>
                    </a:xfrm>
                    <a:prstGeom prst="rect">
                      <a:avLst/>
                    </a:prstGeom>
                    <a:noFill/>
                    <a:ln>
                      <a:noFill/>
                    </a:ln>
                  </pic:spPr>
                </pic:pic>
              </a:graphicData>
            </a:graphic>
          </wp:inline>
        </w:drawing>
      </w:r>
    </w:p>
    <w:p w14:paraId="3B661D3D" w14:textId="73071447" w:rsidR="00007C6D" w:rsidRPr="006F44F5" w:rsidRDefault="00007C6D" w:rsidP="00275FE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F85DB0">
        <w:rPr>
          <w:rFonts w:ascii="Times New Roman" w:hAnsi="Times New Roman" w:cs="Times New Roman"/>
          <w:sz w:val="24"/>
          <w:szCs w:val="24"/>
          <w:lang w:val="en-US"/>
        </w:rPr>
        <w:t>10</w:t>
      </w:r>
      <w:r>
        <w:rPr>
          <w:rFonts w:ascii="Times New Roman" w:hAnsi="Times New Roman" w:cs="Times New Roman"/>
          <w:sz w:val="24"/>
          <w:szCs w:val="24"/>
          <w:lang w:val="en-US"/>
        </w:rPr>
        <w:t>: Effect of fatty-alkylamine amphiphile on asphaltenes adsorbed/deposited above precipitation onset in solutions of 25/75 (v/v) xylene/n-hexane</w:t>
      </w:r>
      <w:r w:rsidR="00AD34AA">
        <w:rPr>
          <w:rFonts w:ascii="Times New Roman" w:hAnsi="Times New Roman" w:cs="Times New Roman"/>
          <w:sz w:val="24"/>
          <w:szCs w:val="24"/>
          <w:lang w:val="en-US"/>
        </w:rPr>
        <w:t xml:space="preserve"> based on the 5</w:t>
      </w:r>
      <w:r w:rsidR="00AD34AA" w:rsidRPr="00AD34AA">
        <w:rPr>
          <w:rFonts w:ascii="Times New Roman" w:hAnsi="Times New Roman" w:cs="Times New Roman"/>
          <w:sz w:val="24"/>
          <w:szCs w:val="24"/>
          <w:vertAlign w:val="superscript"/>
          <w:lang w:val="en-US"/>
        </w:rPr>
        <w:t>th</w:t>
      </w:r>
      <w:r w:rsidR="00AD34AA">
        <w:rPr>
          <w:rFonts w:ascii="Times New Roman" w:hAnsi="Times New Roman" w:cs="Times New Roman"/>
          <w:sz w:val="24"/>
          <w:szCs w:val="24"/>
          <w:lang w:val="en-US"/>
        </w:rPr>
        <w:t xml:space="preserve"> overtone. 2 independent experiments are presented</w:t>
      </w:r>
    </w:p>
    <w:p w14:paraId="577C765D" w14:textId="77777777" w:rsidR="001C765A" w:rsidRDefault="001C765A" w:rsidP="00275FE0">
      <w:pPr>
        <w:spacing w:after="0"/>
        <w:rPr>
          <w:rFonts w:ascii="Times New Roman" w:hAnsi="Times New Roman" w:cs="Times New Roman"/>
          <w:sz w:val="24"/>
          <w:szCs w:val="24"/>
          <w:lang w:val="en-US"/>
        </w:rPr>
      </w:pPr>
    </w:p>
    <w:p w14:paraId="5CD5B961" w14:textId="71A1CDC5" w:rsidR="001C765A" w:rsidRDefault="001C765A" w:rsidP="00C01DF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3.2.</w:t>
      </w:r>
      <w:r w:rsidR="00657CF1">
        <w:rPr>
          <w:rFonts w:ascii="Times New Roman" w:hAnsi="Times New Roman" w:cs="Times New Roman"/>
          <w:sz w:val="24"/>
          <w:szCs w:val="24"/>
          <w:lang w:val="en-US"/>
        </w:rPr>
        <w:t>3</w:t>
      </w:r>
      <w:r>
        <w:rPr>
          <w:rFonts w:ascii="Times New Roman" w:hAnsi="Times New Roman" w:cs="Times New Roman"/>
          <w:sz w:val="24"/>
          <w:szCs w:val="24"/>
          <w:lang w:val="en-US"/>
        </w:rPr>
        <w:t>.</w:t>
      </w:r>
      <w:r w:rsidR="00657CF1">
        <w:rPr>
          <w:rFonts w:ascii="Times New Roman" w:hAnsi="Times New Roman" w:cs="Times New Roman"/>
          <w:sz w:val="24"/>
          <w:szCs w:val="24"/>
          <w:lang w:val="en-US"/>
        </w:rPr>
        <w:t>3.</w:t>
      </w:r>
      <w:r>
        <w:rPr>
          <w:rFonts w:ascii="Times New Roman" w:hAnsi="Times New Roman" w:cs="Times New Roman"/>
          <w:sz w:val="24"/>
          <w:szCs w:val="24"/>
          <w:lang w:val="en-US"/>
        </w:rPr>
        <w:tab/>
        <w:t xml:space="preserve">Inhibitory action of fatty-alkylamine </w:t>
      </w:r>
      <w:r w:rsidR="00AD34AA">
        <w:rPr>
          <w:rFonts w:ascii="Times New Roman" w:hAnsi="Times New Roman" w:cs="Times New Roman"/>
          <w:sz w:val="24"/>
          <w:szCs w:val="24"/>
          <w:lang w:val="en-US"/>
        </w:rPr>
        <w:t>inhibitor</w:t>
      </w:r>
      <w:r>
        <w:rPr>
          <w:rFonts w:ascii="Times New Roman" w:hAnsi="Times New Roman" w:cs="Times New Roman"/>
          <w:sz w:val="24"/>
          <w:szCs w:val="24"/>
          <w:lang w:val="en-US"/>
        </w:rPr>
        <w:t xml:space="preserve"> under precipitating conditions</w:t>
      </w:r>
    </w:p>
    <w:p w14:paraId="0E35B826" w14:textId="22B69E60" w:rsidR="00275FE0" w:rsidRDefault="001C765A" w:rsidP="00C01DF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order to test the ability of the fatty-alkylamine amphiphile to act as a inhibitor under precipitating conditions, mixed solutions of 2 g/L asphaltenes and varying amounts of amphiphile were prepared in 25/75 (v/v)  xylene/n-hexane. The protocol followed was similar to that shown in figure </w:t>
      </w:r>
      <w:r w:rsidR="00F85DB0">
        <w:rPr>
          <w:rFonts w:ascii="Times New Roman" w:hAnsi="Times New Roman" w:cs="Times New Roman"/>
          <w:sz w:val="24"/>
          <w:szCs w:val="24"/>
          <w:lang w:val="en-US"/>
        </w:rPr>
        <w:t>4</w:t>
      </w:r>
      <w:r>
        <w:rPr>
          <w:rFonts w:ascii="Times New Roman" w:hAnsi="Times New Roman" w:cs="Times New Roman"/>
          <w:sz w:val="24"/>
          <w:szCs w:val="24"/>
          <w:lang w:val="en-US"/>
        </w:rPr>
        <w:t xml:space="preserve">, with the exception </w:t>
      </w:r>
      <w:r w:rsidR="003B580A">
        <w:rPr>
          <w:rFonts w:ascii="Times New Roman" w:hAnsi="Times New Roman" w:cs="Times New Roman"/>
          <w:sz w:val="24"/>
          <w:szCs w:val="24"/>
          <w:lang w:val="en-US"/>
        </w:rPr>
        <w:t>that</w:t>
      </w:r>
      <w:r>
        <w:rPr>
          <w:rFonts w:ascii="Times New Roman" w:hAnsi="Times New Roman" w:cs="Times New Roman"/>
          <w:sz w:val="24"/>
          <w:szCs w:val="24"/>
          <w:lang w:val="en-US"/>
        </w:rPr>
        <w:t xml:space="preserve"> 25/75 (v/v) xylene/n-hexane solution </w:t>
      </w:r>
      <w:r w:rsidR="003B580A">
        <w:rPr>
          <w:rFonts w:ascii="Times New Roman" w:hAnsi="Times New Roman" w:cs="Times New Roman"/>
          <w:sz w:val="24"/>
          <w:szCs w:val="24"/>
          <w:lang w:val="en-US"/>
        </w:rPr>
        <w:t xml:space="preserve">was used </w:t>
      </w:r>
      <w:r>
        <w:rPr>
          <w:rFonts w:ascii="Times New Roman" w:hAnsi="Times New Roman" w:cs="Times New Roman"/>
          <w:sz w:val="24"/>
          <w:szCs w:val="24"/>
          <w:lang w:val="en-US"/>
        </w:rPr>
        <w:t>for precipitating conditions instead of pure xylene (for good solvent conditions).</w:t>
      </w:r>
      <w:r w:rsidR="004B4C2E">
        <w:rPr>
          <w:rFonts w:ascii="Times New Roman" w:hAnsi="Times New Roman" w:cs="Times New Roman"/>
          <w:sz w:val="24"/>
          <w:szCs w:val="24"/>
          <w:lang w:val="en-US"/>
        </w:rPr>
        <w:t xml:space="preserve"> Figure </w:t>
      </w:r>
      <w:r w:rsidR="00F85DB0">
        <w:rPr>
          <w:rFonts w:ascii="Times New Roman" w:hAnsi="Times New Roman" w:cs="Times New Roman"/>
          <w:sz w:val="24"/>
          <w:szCs w:val="24"/>
          <w:lang w:val="en-US"/>
        </w:rPr>
        <w:t xml:space="preserve">11 </w:t>
      </w:r>
      <w:r w:rsidR="004B4C2E">
        <w:rPr>
          <w:rFonts w:ascii="Times New Roman" w:hAnsi="Times New Roman" w:cs="Times New Roman"/>
          <w:sz w:val="24"/>
          <w:szCs w:val="24"/>
          <w:lang w:val="en-US"/>
        </w:rPr>
        <w:t>shows the effect of fatty-al</w:t>
      </w:r>
      <w:r w:rsidR="00275FE0">
        <w:rPr>
          <w:rFonts w:ascii="Times New Roman" w:hAnsi="Times New Roman" w:cs="Times New Roman"/>
          <w:sz w:val="24"/>
          <w:szCs w:val="24"/>
          <w:lang w:val="en-US"/>
        </w:rPr>
        <w:t>k</w:t>
      </w:r>
      <w:r w:rsidR="004B4C2E">
        <w:rPr>
          <w:rFonts w:ascii="Times New Roman" w:hAnsi="Times New Roman" w:cs="Times New Roman"/>
          <w:sz w:val="24"/>
          <w:szCs w:val="24"/>
          <w:lang w:val="en-US"/>
        </w:rPr>
        <w:t xml:space="preserve">ylamine amphiphile on asphaltene adsorption/deposition from 2 g/L asphaltene solutions. </w:t>
      </w:r>
      <w:r w:rsidR="00E72475">
        <w:rPr>
          <w:rFonts w:ascii="Times New Roman" w:hAnsi="Times New Roman" w:cs="Times New Roman"/>
          <w:sz w:val="24"/>
          <w:szCs w:val="24"/>
          <w:lang w:val="en-US"/>
        </w:rPr>
        <w:t xml:space="preserve">The values corresponding </w:t>
      </w:r>
      <w:r w:rsidR="00A012F6">
        <w:rPr>
          <w:rFonts w:ascii="Times New Roman" w:hAnsi="Times New Roman" w:cs="Times New Roman"/>
          <w:sz w:val="24"/>
          <w:szCs w:val="24"/>
          <w:lang w:val="en-US"/>
        </w:rPr>
        <w:t xml:space="preserve">up </w:t>
      </w:r>
      <w:r w:rsidR="00E72475">
        <w:rPr>
          <w:rFonts w:ascii="Times New Roman" w:hAnsi="Times New Roman" w:cs="Times New Roman"/>
          <w:sz w:val="24"/>
          <w:szCs w:val="24"/>
          <w:lang w:val="en-US"/>
        </w:rPr>
        <w:t>to 0.2 g/L inhibitor refers to conditions where the shift in asphaltene precipitation onset is minimal</w:t>
      </w:r>
      <w:r w:rsidR="00E72475">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&lt;EndNote&gt;&lt;Cite&gt;&lt;Author&gt;Subramanian&lt;/Author&gt;&lt;RecNum&gt;34&lt;/RecNum&gt;&lt;DisplayText&gt;[36]&lt;/DisplayText&gt;&lt;record&gt;&lt;rec-number&gt;34&lt;/rec-number&gt;&lt;foreign-keys&gt;&lt;key app="EN" db-id="5909s905x9prxqevz92xsrvixrfsrfawrtvz" timestamp="0"&gt;34&lt;/key&gt;&lt;/foreign-keys&gt;&lt;ref-type name="Journal Article"&gt;17&lt;/ref-type&gt;&lt;contributors&gt;&lt;authors&gt;&lt;author&gt;Subramanian, Sreedhar&lt;/author&gt;&lt;author&gt;Simon, Sébastien&lt;/author&gt;&lt;author&gt;Sjöblom, Johan&lt;/author&gt;&lt;/authors&gt;&lt;/contributors&gt;&lt;titles&gt;&lt;title&gt;Interaction between asphaltenes and fatty-alkylamine inhibitor in bulk solution&lt;/title&gt;&lt;secondary-title&gt;Journal of Dispersion Science and Technology &lt;/secondary-title&gt;&lt;/titles&gt;&lt;periodical&gt;&lt;full-title&gt;Journal of Dispersion Science and Technology&lt;/full-title&gt;&lt;/periodical&gt;&lt;pages&gt;163-173 &lt;/pages&gt;&lt;volume&gt;39&lt;/volume&gt;&lt;number&gt;2&lt;/number&gt;&lt;section&gt;163&lt;/section&gt;&lt;dates&gt;&lt;year&gt;2018&lt;/year&gt;&lt;/dates&gt;&lt;urls&gt;&lt;/urls&gt;&lt;/record&gt;&lt;/Cite&gt;&lt;/EndNote&gt;</w:instrText>
      </w:r>
      <w:r w:rsidR="00E72475">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[36]</w:t>
      </w:r>
      <w:r w:rsidR="00E72475">
        <w:rPr>
          <w:rFonts w:ascii="Times New Roman" w:hAnsi="Times New Roman" w:cs="Times New Roman"/>
          <w:sz w:val="24"/>
          <w:szCs w:val="24"/>
          <w:lang w:val="en-US"/>
        </w:rPr>
        <w:fldChar w:fldCharType="end"/>
      </w:r>
      <w:r w:rsidR="00E72475">
        <w:rPr>
          <w:rFonts w:ascii="Times New Roman" w:hAnsi="Times New Roman" w:cs="Times New Roman"/>
          <w:sz w:val="24"/>
          <w:szCs w:val="24"/>
          <w:lang w:val="en-US"/>
        </w:rPr>
        <w:t>, and therefore the effects seen at these two inhibitor concentrations is entirely due to the dispersing ability of the inhibitor</w:t>
      </w:r>
      <w:r w:rsidR="00F32538">
        <w:rPr>
          <w:rFonts w:ascii="Times New Roman" w:hAnsi="Times New Roman" w:cs="Times New Roman"/>
          <w:sz w:val="24"/>
          <w:szCs w:val="24"/>
          <w:lang w:val="en-US"/>
        </w:rPr>
        <w:t xml:space="preserve"> and not </w:t>
      </w:r>
      <w:r w:rsidR="00BE3CE7">
        <w:rPr>
          <w:rFonts w:ascii="Times New Roman" w:hAnsi="Times New Roman" w:cs="Times New Roman"/>
          <w:sz w:val="24"/>
          <w:szCs w:val="24"/>
          <w:lang w:val="en-US"/>
        </w:rPr>
        <w:t xml:space="preserve">due </w:t>
      </w:r>
      <w:r w:rsidR="00F32538">
        <w:rPr>
          <w:rFonts w:ascii="Times New Roman" w:hAnsi="Times New Roman" w:cs="Times New Roman"/>
          <w:sz w:val="24"/>
          <w:szCs w:val="24"/>
          <w:lang w:val="en-US"/>
        </w:rPr>
        <w:t xml:space="preserve">to an increase </w:t>
      </w:r>
      <w:r w:rsidR="00BE3CE7">
        <w:rPr>
          <w:rFonts w:ascii="Times New Roman" w:hAnsi="Times New Roman" w:cs="Times New Roman"/>
          <w:sz w:val="24"/>
          <w:szCs w:val="24"/>
          <w:lang w:val="en-US"/>
        </w:rPr>
        <w:t xml:space="preserve"> in</w:t>
      </w:r>
      <w:r w:rsidR="00F32538">
        <w:rPr>
          <w:rFonts w:ascii="Times New Roman" w:hAnsi="Times New Roman" w:cs="Times New Roman"/>
          <w:sz w:val="24"/>
          <w:szCs w:val="24"/>
          <w:lang w:val="en-US"/>
        </w:rPr>
        <w:t xml:space="preserve"> the solubility of asphaltenes</w:t>
      </w:r>
      <w:r w:rsidR="00E72475">
        <w:rPr>
          <w:rFonts w:ascii="Times New Roman" w:hAnsi="Times New Roman" w:cs="Times New Roman"/>
          <w:sz w:val="24"/>
          <w:szCs w:val="24"/>
          <w:lang w:val="en-US"/>
        </w:rPr>
        <w:t>. At 2 g/L inhibitor concentration, the asphaltene precipitation onset shifts from 60 – 65 vol% n-hexane to 70 – 75 vol% n-hexane.</w:t>
      </w:r>
      <w:r w:rsidR="00E72475">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&lt;EndNote&gt;&lt;Cite&gt;&lt;Author&gt;Subramanian&lt;/Author&gt;&lt;RecNum&gt;34&lt;/RecNum&gt;&lt;DisplayText&gt;[36]&lt;/DisplayText&gt;&lt;record&gt;&lt;rec-number&gt;34&lt;/rec-number&gt;&lt;foreign-keys&gt;&lt;key app="EN" db-id="5909s905x9prxqevz92xsrvixrfsrfawrtvz" timestamp="0"&gt;34&lt;/key&gt;&lt;/foreign-keys&gt;&lt;ref-type name="Journal Article"&gt;17&lt;/ref-type&gt;&lt;contributors&gt;&lt;authors&gt;&lt;author&gt;Subramanian, Sreedhar&lt;/author&gt;&lt;author&gt;Simon, Sébastien&lt;/author&gt;&lt;author&gt;Sjöblom, Johan&lt;/author&gt;&lt;/authors&gt;&lt;/contributors&gt;&lt;titles&gt;&lt;title&gt;Interaction between asphaltenes and fatty-alkylamine inhibitor in bulk solution&lt;/title&gt;&lt;secondary-title&gt;Journal of Dispersion Science and Technology &lt;/secondary-title&gt;&lt;/titles&gt;&lt;periodical&gt;&lt;full-title&gt;Journal of Dispersion Science and Technology&lt;/full-title&gt;&lt;/periodical&gt;&lt;pages&gt;163-173 &lt;/pages&gt;&lt;volume&gt;39&lt;/volume&gt;&lt;number&gt;2&lt;/number&gt;&lt;section&gt;163&lt;/section&gt;&lt;dates&gt;&lt;year&gt;2018&lt;/year&gt;&lt;/dates&gt;&lt;urls&gt;&lt;/urls&gt;&lt;/record&gt;&lt;/Cite&gt;&lt;/EndNote&gt;</w:instrText>
      </w:r>
      <w:r w:rsidR="00E72475">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[36]</w:t>
      </w:r>
      <w:r w:rsidR="00E72475">
        <w:rPr>
          <w:rFonts w:ascii="Times New Roman" w:hAnsi="Times New Roman" w:cs="Times New Roman"/>
          <w:sz w:val="24"/>
          <w:szCs w:val="24"/>
          <w:lang w:val="en-US"/>
        </w:rPr>
        <w:fldChar w:fldCharType="end"/>
      </w:r>
      <w:r w:rsidR="00E72475">
        <w:rPr>
          <w:rFonts w:ascii="Times New Roman" w:hAnsi="Times New Roman" w:cs="Times New Roman"/>
          <w:sz w:val="24"/>
          <w:szCs w:val="24"/>
          <w:lang w:val="en-US"/>
        </w:rPr>
        <w:t xml:space="preserve"> Hence, the results obtained at </w:t>
      </w:r>
      <w:r w:rsidR="00F32538">
        <w:rPr>
          <w:rFonts w:ascii="Times New Roman" w:hAnsi="Times New Roman" w:cs="Times New Roman"/>
          <w:sz w:val="24"/>
          <w:szCs w:val="24"/>
          <w:lang w:val="en-US"/>
        </w:rPr>
        <w:t xml:space="preserve">the highest tested inhibitor concentration of </w:t>
      </w:r>
      <w:r w:rsidR="00E72475">
        <w:rPr>
          <w:rFonts w:ascii="Times New Roman" w:hAnsi="Times New Roman" w:cs="Times New Roman"/>
          <w:sz w:val="24"/>
          <w:szCs w:val="24"/>
          <w:lang w:val="en-US"/>
        </w:rPr>
        <w:t xml:space="preserve">2 g/L could be influenced by the shift in precipitation onset. </w:t>
      </w:r>
      <w:r w:rsidR="00275FE0">
        <w:rPr>
          <w:rFonts w:ascii="Times New Roman" w:hAnsi="Times New Roman" w:cs="Times New Roman"/>
          <w:sz w:val="24"/>
          <w:szCs w:val="24"/>
          <w:lang w:val="en-US"/>
        </w:rPr>
        <w:t xml:space="preserve">As seen in figure </w:t>
      </w:r>
      <w:r w:rsidR="00F85DB0">
        <w:rPr>
          <w:rFonts w:ascii="Times New Roman" w:hAnsi="Times New Roman" w:cs="Times New Roman"/>
          <w:sz w:val="24"/>
          <w:szCs w:val="24"/>
          <w:lang w:val="en-US"/>
        </w:rPr>
        <w:t>11</w:t>
      </w:r>
      <w:r w:rsidR="00275FE0">
        <w:rPr>
          <w:rFonts w:ascii="Times New Roman" w:hAnsi="Times New Roman" w:cs="Times New Roman"/>
          <w:sz w:val="24"/>
          <w:szCs w:val="24"/>
          <w:lang w:val="en-US"/>
        </w:rPr>
        <w:t>, t</w:t>
      </w:r>
      <w:r w:rsidR="004B4C2E">
        <w:rPr>
          <w:rFonts w:ascii="Times New Roman" w:hAnsi="Times New Roman" w:cs="Times New Roman"/>
          <w:sz w:val="24"/>
          <w:szCs w:val="24"/>
          <w:lang w:val="en-US"/>
        </w:rPr>
        <w:t>he amphiphile displays an ability to reduce the asphaltene adsorption/deposition from 18.9 ± 0.7 mg/m</w:t>
      </w:r>
      <w:r w:rsidR="004B4C2E" w:rsidRPr="004B4C2E">
        <w:rPr>
          <w:rFonts w:ascii="Times New Roman" w:hAnsi="Times New Roman" w:cs="Times New Roman"/>
          <w:sz w:val="24"/>
          <w:szCs w:val="24"/>
          <w:vertAlign w:val="superscript"/>
          <w:lang w:val="en-US"/>
        </w:rPr>
        <w:t>2</w:t>
      </w:r>
      <w:r w:rsidR="004B4C2E">
        <w:rPr>
          <w:rFonts w:ascii="Times New Roman" w:hAnsi="Times New Roman" w:cs="Times New Roman"/>
          <w:sz w:val="24"/>
          <w:szCs w:val="24"/>
          <w:lang w:val="en-US"/>
        </w:rPr>
        <w:t xml:space="preserve"> </w:t>
      </w:r>
      <w:r w:rsidR="00A012F6">
        <w:rPr>
          <w:rFonts w:ascii="Times New Roman" w:hAnsi="Times New Roman" w:cs="Times New Roman"/>
          <w:sz w:val="24"/>
          <w:szCs w:val="24"/>
          <w:lang w:val="en-US"/>
        </w:rPr>
        <w:t>(in absence of inhibitor) to 5.6 ± 0.2</w:t>
      </w:r>
      <w:r w:rsidR="004B4C2E">
        <w:rPr>
          <w:rFonts w:ascii="Times New Roman" w:hAnsi="Times New Roman" w:cs="Times New Roman"/>
          <w:sz w:val="24"/>
          <w:szCs w:val="24"/>
          <w:lang w:val="en-US"/>
        </w:rPr>
        <w:t xml:space="preserve"> mg/m</w:t>
      </w:r>
      <w:r w:rsidR="004B4C2E" w:rsidRPr="004B4C2E">
        <w:rPr>
          <w:rFonts w:ascii="Times New Roman" w:hAnsi="Times New Roman" w:cs="Times New Roman"/>
          <w:sz w:val="24"/>
          <w:szCs w:val="24"/>
          <w:vertAlign w:val="superscript"/>
          <w:lang w:val="en-US"/>
        </w:rPr>
        <w:t>2</w:t>
      </w:r>
      <w:r w:rsidR="00A012F6">
        <w:rPr>
          <w:rFonts w:ascii="Times New Roman" w:hAnsi="Times New Roman" w:cs="Times New Roman"/>
          <w:sz w:val="24"/>
          <w:szCs w:val="24"/>
          <w:lang w:val="en-US"/>
        </w:rPr>
        <w:t xml:space="preserve"> on addition of 0.05</w:t>
      </w:r>
      <w:r w:rsidR="004B4C2E">
        <w:rPr>
          <w:rFonts w:ascii="Times New Roman" w:hAnsi="Times New Roman" w:cs="Times New Roman"/>
          <w:sz w:val="24"/>
          <w:szCs w:val="24"/>
          <w:lang w:val="en-US"/>
        </w:rPr>
        <w:t xml:space="preserve"> g/L of fatty-alkylamine amphiphile. </w:t>
      </w:r>
      <w:r w:rsidR="00F32538">
        <w:rPr>
          <w:rFonts w:ascii="Times New Roman" w:hAnsi="Times New Roman" w:cs="Times New Roman"/>
          <w:sz w:val="24"/>
          <w:szCs w:val="24"/>
          <w:lang w:val="en-US"/>
        </w:rPr>
        <w:t>This concentration is typical of the dosage of inhibitor injected in oil field</w:t>
      </w:r>
      <w:r w:rsidR="00BE3CE7">
        <w:rPr>
          <w:rFonts w:ascii="Times New Roman" w:hAnsi="Times New Roman" w:cs="Times New Roman"/>
          <w:sz w:val="24"/>
          <w:szCs w:val="24"/>
          <w:lang w:val="en-US"/>
        </w:rPr>
        <w:t>,</w:t>
      </w:r>
      <w:r w:rsidR="00F32538">
        <w:rPr>
          <w:rFonts w:ascii="Times New Roman" w:hAnsi="Times New Roman" w:cs="Times New Roman"/>
          <w:sz w:val="24"/>
          <w:szCs w:val="24"/>
          <w:lang w:val="en-US"/>
        </w:rPr>
        <w:t xml:space="preserve"> and therefore proves that the fatty</w:t>
      </w:r>
      <w:r w:rsidR="00BE3CE7">
        <w:rPr>
          <w:rFonts w:ascii="Times New Roman" w:hAnsi="Times New Roman" w:cs="Times New Roman"/>
          <w:sz w:val="24"/>
          <w:szCs w:val="24"/>
          <w:lang w:val="en-US"/>
        </w:rPr>
        <w:t>-</w:t>
      </w:r>
      <w:r w:rsidR="00F32538">
        <w:rPr>
          <w:rFonts w:ascii="Times New Roman" w:hAnsi="Times New Roman" w:cs="Times New Roman"/>
          <w:sz w:val="24"/>
          <w:szCs w:val="24"/>
          <w:lang w:val="en-US"/>
        </w:rPr>
        <w:t xml:space="preserve">alkylamine inhibitor </w:t>
      </w:r>
      <w:r w:rsidR="00AF4848">
        <w:rPr>
          <w:rFonts w:ascii="Times New Roman" w:hAnsi="Times New Roman" w:cs="Times New Roman"/>
          <w:sz w:val="24"/>
          <w:szCs w:val="24"/>
          <w:lang w:val="en-US"/>
        </w:rPr>
        <w:t xml:space="preserve">is worthy of </w:t>
      </w:r>
      <w:r w:rsidR="00BE3CE7">
        <w:rPr>
          <w:rFonts w:ascii="Times New Roman" w:hAnsi="Times New Roman" w:cs="Times New Roman"/>
          <w:sz w:val="24"/>
          <w:szCs w:val="24"/>
          <w:lang w:val="en-US"/>
        </w:rPr>
        <w:t xml:space="preserve">further </w:t>
      </w:r>
      <w:r w:rsidR="00AF4848">
        <w:rPr>
          <w:rFonts w:ascii="Times New Roman" w:hAnsi="Times New Roman" w:cs="Times New Roman"/>
          <w:sz w:val="24"/>
          <w:szCs w:val="24"/>
          <w:lang w:val="en-US"/>
        </w:rPr>
        <w:t xml:space="preserve">investigation. </w:t>
      </w:r>
    </w:p>
    <w:p w14:paraId="3DE65196" w14:textId="7B19C103" w:rsidR="0059620A" w:rsidRPr="00275FE0" w:rsidRDefault="00BB3A0C" w:rsidP="00FD5E01">
      <w:pPr>
        <w:spacing w:after="0" w:line="360" w:lineRule="auto"/>
        <w:jc w:val="center"/>
        <w:rPr>
          <w:rFonts w:ascii="Times New Roman" w:hAnsi="Times New Roman" w:cs="Times New Roman"/>
          <w:noProof/>
          <w:sz w:val="24"/>
          <w:szCs w:val="24"/>
          <w:lang w:val="en-US" w:eastAsia="nb-NO"/>
        </w:rPr>
      </w:pPr>
      <w:r w:rsidRPr="00BB3A0C">
        <w:rPr>
          <w:rFonts w:ascii="Times New Roman" w:hAnsi="Times New Roman" w:cs="Times New Roman"/>
          <w:noProof/>
          <w:sz w:val="24"/>
          <w:szCs w:val="24"/>
          <w:lang w:val="en-US"/>
        </w:rPr>
        <w:drawing>
          <wp:inline distT="0" distB="0" distL="0" distR="0" wp14:anchorId="293C094C" wp14:editId="731D1BFF">
            <wp:extent cx="4203388" cy="3204000"/>
            <wp:effectExtent l="0" t="0" r="6985" b="0"/>
            <wp:docPr id="18" name="Picture 18" descr="E:\Manuscript - 5 (Asp adsorption-deposition)\Sigma plots\inhibitor in 25-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nuscript - 5 (Asp adsorption-deposition)\Sigma plots\inhibitor in 25-7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03388" cy="3204000"/>
                    </a:xfrm>
                    <a:prstGeom prst="rect">
                      <a:avLst/>
                    </a:prstGeom>
                    <a:noFill/>
                    <a:ln>
                      <a:noFill/>
                    </a:ln>
                  </pic:spPr>
                </pic:pic>
              </a:graphicData>
            </a:graphic>
          </wp:inline>
        </w:drawing>
      </w:r>
    </w:p>
    <w:p w14:paraId="47D4C1C8" w14:textId="55527268" w:rsidR="00275FE0" w:rsidRDefault="00275FE0" w:rsidP="00275FE0">
      <w:pPr>
        <w:spacing w:after="0" w:line="360" w:lineRule="auto"/>
        <w:jc w:val="center"/>
        <w:rPr>
          <w:rFonts w:ascii="Times New Roman" w:hAnsi="Times New Roman" w:cs="Times New Roman"/>
          <w:sz w:val="24"/>
          <w:szCs w:val="24"/>
          <w:lang w:val="en-US"/>
        </w:rPr>
      </w:pPr>
    </w:p>
    <w:p w14:paraId="481AEAC6" w14:textId="2523C3B2" w:rsidR="00275FE0" w:rsidRDefault="00275FE0" w:rsidP="0059620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F85DB0">
        <w:rPr>
          <w:rFonts w:ascii="Times New Roman" w:hAnsi="Times New Roman" w:cs="Times New Roman"/>
          <w:sz w:val="24"/>
          <w:szCs w:val="24"/>
          <w:lang w:val="en-US"/>
        </w:rPr>
        <w:t>11</w:t>
      </w:r>
      <w:r>
        <w:rPr>
          <w:rFonts w:ascii="Times New Roman" w:hAnsi="Times New Roman" w:cs="Times New Roman"/>
          <w:sz w:val="24"/>
          <w:szCs w:val="24"/>
          <w:lang w:val="en-US"/>
        </w:rPr>
        <w:t>: Effect of fatty-alkylamine amphiphile on asphaltene adsorption/deposition under precipitating conditions.</w:t>
      </w:r>
      <w:r w:rsidR="002062E4">
        <w:rPr>
          <w:rFonts w:ascii="Times New Roman" w:hAnsi="Times New Roman" w:cs="Times New Roman"/>
          <w:sz w:val="24"/>
          <w:szCs w:val="24"/>
          <w:lang w:val="en-US"/>
        </w:rPr>
        <w:t xml:space="preserve"> Adsorbed values based on the 5</w:t>
      </w:r>
      <w:r w:rsidR="002062E4" w:rsidRPr="002062E4">
        <w:rPr>
          <w:rFonts w:ascii="Times New Roman" w:hAnsi="Times New Roman" w:cs="Times New Roman"/>
          <w:sz w:val="24"/>
          <w:szCs w:val="24"/>
          <w:vertAlign w:val="superscript"/>
          <w:lang w:val="en-US"/>
        </w:rPr>
        <w:t>th</w:t>
      </w:r>
      <w:r w:rsidR="002062E4">
        <w:rPr>
          <w:rFonts w:ascii="Times New Roman" w:hAnsi="Times New Roman" w:cs="Times New Roman"/>
          <w:sz w:val="24"/>
          <w:szCs w:val="24"/>
          <w:lang w:val="en-US"/>
        </w:rPr>
        <w:t xml:space="preserve"> overtone.</w:t>
      </w:r>
    </w:p>
    <w:p w14:paraId="4BAD94F5" w14:textId="77777777" w:rsidR="00275FE0" w:rsidRDefault="00275FE0" w:rsidP="00275FE0">
      <w:pPr>
        <w:spacing w:after="0" w:line="360" w:lineRule="auto"/>
        <w:jc w:val="both"/>
        <w:rPr>
          <w:rFonts w:ascii="Times New Roman" w:hAnsi="Times New Roman" w:cs="Times New Roman"/>
          <w:sz w:val="24"/>
          <w:szCs w:val="24"/>
          <w:lang w:val="en-US"/>
        </w:rPr>
      </w:pPr>
    </w:p>
    <w:p w14:paraId="5D384B7A" w14:textId="3B0EDFB7" w:rsidR="0059620A" w:rsidRDefault="0059620A" w:rsidP="0044600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When the amphiphile concentration is 0.2 g/L, the adsorbed/deposited amounts are further reduced to 1.2 ± 0.4 mg/m</w:t>
      </w:r>
      <w:r w:rsidRPr="004B4C2E">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Thus</w:t>
      </w:r>
      <w:r w:rsidR="009A3047">
        <w:rPr>
          <w:rFonts w:ascii="Times New Roman" w:hAnsi="Times New Roman" w:cs="Times New Roman"/>
          <w:sz w:val="24"/>
          <w:szCs w:val="24"/>
          <w:lang w:val="en-US"/>
        </w:rPr>
        <w:t>, the</w:t>
      </w:r>
      <w:r>
        <w:rPr>
          <w:rFonts w:ascii="Times New Roman" w:hAnsi="Times New Roman" w:cs="Times New Roman"/>
          <w:sz w:val="24"/>
          <w:szCs w:val="24"/>
          <w:lang w:val="en-US"/>
        </w:rPr>
        <w:t xml:space="preserve"> use of 0.2 g/L amphiphile results in</w:t>
      </w:r>
      <w:r w:rsidR="003B580A">
        <w:rPr>
          <w:rFonts w:ascii="Times New Roman" w:hAnsi="Times New Roman" w:cs="Times New Roman"/>
          <w:sz w:val="24"/>
          <w:szCs w:val="24"/>
          <w:lang w:val="en-US"/>
        </w:rPr>
        <w:t xml:space="preserve"> reduction of</w:t>
      </w:r>
      <w:r>
        <w:rPr>
          <w:rFonts w:ascii="Times New Roman" w:hAnsi="Times New Roman" w:cs="Times New Roman"/>
          <w:sz w:val="24"/>
          <w:szCs w:val="24"/>
          <w:lang w:val="en-US"/>
        </w:rPr>
        <w:t xml:space="preserve"> ~90 – 95 </w:t>
      </w:r>
      <w:r w:rsidR="009A3047">
        <w:rPr>
          <w:rFonts w:ascii="Times New Roman" w:hAnsi="Times New Roman" w:cs="Times New Roman"/>
          <w:sz w:val="24"/>
          <w:szCs w:val="24"/>
          <w:lang w:val="en-US"/>
        </w:rPr>
        <w:t>wt</w:t>
      </w:r>
      <w:r>
        <w:rPr>
          <w:rFonts w:ascii="Times New Roman" w:hAnsi="Times New Roman" w:cs="Times New Roman"/>
          <w:sz w:val="24"/>
          <w:szCs w:val="24"/>
          <w:lang w:val="en-US"/>
        </w:rPr>
        <w:t>% asphaltene adsorption/deposition</w:t>
      </w:r>
      <w:r w:rsidR="009A3047">
        <w:rPr>
          <w:rFonts w:ascii="Times New Roman" w:hAnsi="Times New Roman" w:cs="Times New Roman"/>
          <w:sz w:val="24"/>
          <w:szCs w:val="24"/>
          <w:lang w:val="en-US"/>
        </w:rPr>
        <w:t xml:space="preserve"> on stainless steel</w:t>
      </w:r>
      <w:r w:rsidR="00AF4848">
        <w:rPr>
          <w:rFonts w:ascii="Times New Roman" w:hAnsi="Times New Roman" w:cs="Times New Roman"/>
          <w:sz w:val="24"/>
          <w:szCs w:val="24"/>
          <w:lang w:val="en-US"/>
        </w:rPr>
        <w:t xml:space="preserve"> i.e.</w:t>
      </w:r>
      <w:r w:rsidR="00BE3CE7">
        <w:rPr>
          <w:rFonts w:ascii="Times New Roman" w:hAnsi="Times New Roman" w:cs="Times New Roman"/>
          <w:sz w:val="24"/>
          <w:szCs w:val="24"/>
          <w:lang w:val="en-US"/>
        </w:rPr>
        <w:t>,</w:t>
      </w:r>
      <w:r w:rsidR="00AF4848">
        <w:rPr>
          <w:rFonts w:ascii="Times New Roman" w:hAnsi="Times New Roman" w:cs="Times New Roman"/>
          <w:sz w:val="24"/>
          <w:szCs w:val="24"/>
          <w:lang w:val="en-US"/>
        </w:rPr>
        <w:t xml:space="preserve"> a ratio of 1 to 10 between the inhibitor and asphaltene concentrations</w:t>
      </w:r>
      <w:r>
        <w:rPr>
          <w:rFonts w:ascii="Times New Roman" w:hAnsi="Times New Roman" w:cs="Times New Roman"/>
          <w:sz w:val="24"/>
          <w:szCs w:val="24"/>
          <w:lang w:val="en-US"/>
        </w:rPr>
        <w:t>. This result appears to be in agreement with our earlier observation</w:t>
      </w:r>
      <w:r w:rsidR="00AF4848">
        <w:rPr>
          <w:rFonts w:ascii="Times New Roman" w:hAnsi="Times New Roman" w:cs="Times New Roman"/>
          <w:sz w:val="24"/>
          <w:szCs w:val="24"/>
          <w:lang w:val="en-US"/>
        </w:rPr>
        <w:t xml:space="preserve"> carried out </w:t>
      </w:r>
      <w:r w:rsidR="00BE3CE7">
        <w:rPr>
          <w:rFonts w:ascii="Times New Roman" w:hAnsi="Times New Roman" w:cs="Times New Roman"/>
          <w:sz w:val="24"/>
          <w:szCs w:val="24"/>
          <w:lang w:val="en-US"/>
        </w:rPr>
        <w:t xml:space="preserve"> with</w:t>
      </w:r>
      <w:r w:rsidR="00AF4848">
        <w:rPr>
          <w:rFonts w:ascii="Times New Roman" w:hAnsi="Times New Roman" w:cs="Times New Roman"/>
          <w:sz w:val="24"/>
          <w:szCs w:val="24"/>
          <w:lang w:val="en-US"/>
        </w:rPr>
        <w:t xml:space="preserve"> isothermal titration calorimetry (ITC)</w:t>
      </w:r>
      <w:r>
        <w:rPr>
          <w:rFonts w:ascii="Times New Roman" w:hAnsi="Times New Roman" w:cs="Times New Roman"/>
          <w:sz w:val="24"/>
          <w:szCs w:val="24"/>
          <w:lang w:val="en-US"/>
        </w:rPr>
        <w:t xml:space="preserve"> </w:t>
      </w:r>
      <w:r w:rsidR="002062E4">
        <w:rPr>
          <w:rFonts w:ascii="Times New Roman" w:hAnsi="Times New Roman" w:cs="Times New Roman"/>
          <w:sz w:val="24"/>
          <w:szCs w:val="24"/>
          <w:lang w:val="en-US"/>
        </w:rPr>
        <w:t xml:space="preserve">that only ~6 </w:t>
      </w:r>
      <w:r>
        <w:rPr>
          <w:rFonts w:ascii="Times New Roman" w:hAnsi="Times New Roman" w:cs="Times New Roman"/>
          <w:sz w:val="24"/>
          <w:szCs w:val="24"/>
          <w:lang w:val="en-US"/>
        </w:rPr>
        <w:t xml:space="preserve">mole% of the </w:t>
      </w:r>
      <w:r w:rsidRPr="009A3047">
        <w:rPr>
          <w:rFonts w:ascii="Times New Roman" w:hAnsi="Times New Roman" w:cs="Times New Roman"/>
          <w:i/>
          <w:sz w:val="24"/>
          <w:szCs w:val="24"/>
          <w:lang w:val="en-US"/>
        </w:rPr>
        <w:t>whole</w:t>
      </w:r>
      <w:r>
        <w:rPr>
          <w:rFonts w:ascii="Times New Roman" w:hAnsi="Times New Roman" w:cs="Times New Roman"/>
          <w:sz w:val="24"/>
          <w:szCs w:val="24"/>
          <w:lang w:val="en-US"/>
        </w:rPr>
        <w:t xml:space="preserve"> asphaltenes interacts strongly with the fatty</w:t>
      </w:r>
      <w:r w:rsidR="00BE3CE7">
        <w:rPr>
          <w:rFonts w:ascii="Times New Roman" w:hAnsi="Times New Roman" w:cs="Times New Roman"/>
          <w:sz w:val="24"/>
          <w:szCs w:val="24"/>
          <w:lang w:val="en-US"/>
        </w:rPr>
        <w:t>-</w:t>
      </w:r>
      <w:r>
        <w:rPr>
          <w:rFonts w:ascii="Times New Roman" w:hAnsi="Times New Roman" w:cs="Times New Roman"/>
          <w:sz w:val="24"/>
          <w:szCs w:val="24"/>
          <w:lang w:val="en-US"/>
        </w:rPr>
        <w:t>alkylamine amphiphile</w:t>
      </w:r>
      <w:r w:rsidR="00AF4848">
        <w:rPr>
          <w:rFonts w:ascii="Times New Roman" w:hAnsi="Times New Roman" w:cs="Times New Roman"/>
          <w:sz w:val="24"/>
          <w:szCs w:val="24"/>
          <w:lang w:val="en-US"/>
        </w:rPr>
        <w:t xml:space="preserve"> in the bulk</w:t>
      </w:r>
      <w:r>
        <w:rPr>
          <w:rFonts w:ascii="Times New Roman" w:hAnsi="Times New Roman" w:cs="Times New Roman"/>
          <w:sz w:val="24"/>
          <w:szCs w:val="24"/>
          <w:lang w:val="en-US"/>
        </w:rPr>
        <w:t>.</w:t>
      </w:r>
      <w:r>
        <w:rPr>
          <w:rFonts w:ascii="Times New Roman" w:hAnsi="Times New Roman" w:cs="Times New Roman"/>
          <w:sz w:val="24"/>
          <w:szCs w:val="24"/>
          <w:lang w:val="en-US"/>
        </w:rPr>
        <w:fldChar w:fldCharType="begin"/>
      </w:r>
      <w:r w:rsidR="00775CFB">
        <w:rPr>
          <w:rFonts w:ascii="Times New Roman" w:hAnsi="Times New Roman" w:cs="Times New Roman"/>
          <w:sz w:val="24"/>
          <w:szCs w:val="24"/>
          <w:lang w:val="en-US"/>
        </w:rPr>
        <w:instrText xml:space="preserve"> ADDIN EN.CITE &lt;EndNote&gt;&lt;Cite&gt;&lt;Author&gt;Subramanian&lt;/Author&gt;&lt;RecNum&gt;34&lt;/RecNum&gt;&lt;DisplayText&gt;[36]&lt;/DisplayText&gt;&lt;record&gt;&lt;rec-number&gt;34&lt;/rec-number&gt;&lt;foreign-keys&gt;&lt;key app="EN" db-id="5909s905x9prxqevz92xsrvixrfsrfawrtvz" timestamp="0"&gt;34&lt;/key&gt;&lt;/foreign-keys&gt;&lt;ref-type name="Journal Article"&gt;17&lt;/ref-type&gt;&lt;contributors&gt;&lt;authors&gt;&lt;author&gt;Subramanian, Sreedhar&lt;/author&gt;&lt;author&gt;Simon, Sébastien&lt;/author&gt;&lt;author&gt;Sjöblom, Johan&lt;/author&gt;&lt;/authors&gt;&lt;/contributors&gt;&lt;titles&gt;&lt;title&gt;Interaction between asphaltenes and fatty-alkylamine inhibitor in bulk solution&lt;/title&gt;&lt;secondary-title&gt;Journal of Dispersion Science and Technology &lt;/secondary-title&gt;&lt;/titles&gt;&lt;periodical&gt;&lt;full-title&gt;Journal of Dispersion Science and Technology&lt;/full-title&gt;&lt;/periodical&gt;&lt;pages&gt;163-173 &lt;/pages&gt;&lt;volume&gt;39&lt;/volume&gt;&lt;number&gt;2&lt;/number&gt;&lt;section&gt;163&lt;/section&gt;&lt;dates&gt;&lt;year&gt;2018&lt;/year&gt;&lt;/dates&gt;&lt;urls&gt;&lt;/urls&gt;&lt;/record&gt;&lt;/Cite&gt;&lt;/EndNote&gt;</w:instrText>
      </w:r>
      <w:r>
        <w:rPr>
          <w:rFonts w:ascii="Times New Roman" w:hAnsi="Times New Roman" w:cs="Times New Roman"/>
          <w:sz w:val="24"/>
          <w:szCs w:val="24"/>
          <w:lang w:val="en-US"/>
        </w:rPr>
        <w:fldChar w:fldCharType="separate"/>
      </w:r>
      <w:r w:rsidR="00E01C75">
        <w:rPr>
          <w:rFonts w:ascii="Times New Roman" w:hAnsi="Times New Roman" w:cs="Times New Roman"/>
          <w:noProof/>
          <w:sz w:val="24"/>
          <w:szCs w:val="24"/>
          <w:lang w:val="en-US"/>
        </w:rPr>
        <w:t>[36]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dominance of bulk interaction between the asphaltenes and the amphiphile is </w:t>
      </w:r>
      <w:r w:rsidR="003B580A">
        <w:rPr>
          <w:rFonts w:ascii="Times New Roman" w:hAnsi="Times New Roman" w:cs="Times New Roman"/>
          <w:sz w:val="24"/>
          <w:szCs w:val="24"/>
          <w:lang w:val="en-US"/>
        </w:rPr>
        <w:t xml:space="preserve">therefore </w:t>
      </w:r>
      <w:r>
        <w:rPr>
          <w:rFonts w:ascii="Times New Roman" w:hAnsi="Times New Roman" w:cs="Times New Roman"/>
          <w:sz w:val="24"/>
          <w:szCs w:val="24"/>
          <w:lang w:val="en-US"/>
        </w:rPr>
        <w:t xml:space="preserve">visible. The </w:t>
      </w:r>
      <w:r w:rsidR="002062E4">
        <w:rPr>
          <w:rFonts w:ascii="Times New Roman" w:hAnsi="Times New Roman" w:cs="Times New Roman"/>
          <w:sz w:val="24"/>
          <w:szCs w:val="24"/>
          <w:lang w:val="en-US"/>
        </w:rPr>
        <w:t>optimum</w:t>
      </w:r>
      <w:r>
        <w:rPr>
          <w:rFonts w:ascii="Times New Roman" w:hAnsi="Times New Roman" w:cs="Times New Roman"/>
          <w:sz w:val="24"/>
          <w:szCs w:val="24"/>
          <w:lang w:val="en-US"/>
        </w:rPr>
        <w:t xml:space="preserve"> usage of this fatty-alkyl amine amphiphile corresponds to a mole ratio (</w:t>
      </w:r>
      <w:r w:rsidR="002062E4">
        <w:rPr>
          <w:rFonts w:ascii="Times New Roman" w:hAnsi="Times New Roman" w:cs="Times New Roman"/>
          <w:sz w:val="24"/>
          <w:szCs w:val="24"/>
          <w:lang w:val="en-US"/>
        </w:rPr>
        <w:t>inhibitor</w:t>
      </w:r>
      <w:r>
        <w:rPr>
          <w:rFonts w:ascii="Times New Roman" w:hAnsi="Times New Roman" w:cs="Times New Roman"/>
          <w:sz w:val="24"/>
          <w:szCs w:val="24"/>
          <w:lang w:val="en-US"/>
        </w:rPr>
        <w:t>/</w:t>
      </w:r>
      <w:r w:rsidRPr="003B580A">
        <w:rPr>
          <w:rFonts w:ascii="Times New Roman" w:hAnsi="Times New Roman" w:cs="Times New Roman"/>
          <w:i/>
          <w:sz w:val="24"/>
          <w:szCs w:val="24"/>
          <w:lang w:val="en-US"/>
        </w:rPr>
        <w:t>whole</w:t>
      </w:r>
      <w:r>
        <w:rPr>
          <w:rFonts w:ascii="Times New Roman" w:hAnsi="Times New Roman" w:cs="Times New Roman"/>
          <w:sz w:val="24"/>
          <w:szCs w:val="24"/>
          <w:lang w:val="en-US"/>
        </w:rPr>
        <w:t xml:space="preserve"> asphaltenes) ~0.10. </w:t>
      </w:r>
    </w:p>
    <w:p w14:paraId="53B4644E" w14:textId="77777777" w:rsidR="0059620A" w:rsidRDefault="0059620A" w:rsidP="00275FE0">
      <w:pPr>
        <w:spacing w:after="0" w:line="360" w:lineRule="auto"/>
        <w:jc w:val="both"/>
        <w:rPr>
          <w:rFonts w:ascii="Times New Roman" w:hAnsi="Times New Roman" w:cs="Times New Roman"/>
          <w:sz w:val="24"/>
          <w:szCs w:val="24"/>
          <w:lang w:val="en-US"/>
        </w:rPr>
      </w:pPr>
    </w:p>
    <w:p w14:paraId="4A78EE22" w14:textId="77777777" w:rsidR="00E10C00" w:rsidRDefault="00275FE0" w:rsidP="00275FE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lang w:val="en-US"/>
        </w:rPr>
        <w:tab/>
        <w:t>CONCLUSION</w:t>
      </w:r>
      <w:r w:rsidR="0059620A">
        <w:rPr>
          <w:rFonts w:ascii="Times New Roman" w:hAnsi="Times New Roman" w:cs="Times New Roman"/>
          <w:sz w:val="24"/>
          <w:szCs w:val="24"/>
          <w:lang w:val="en-US"/>
        </w:rPr>
        <w:t>S</w:t>
      </w:r>
    </w:p>
    <w:p w14:paraId="1C547A7A" w14:textId="77777777" w:rsidR="00922F2E" w:rsidRDefault="00061EF8" w:rsidP="0044600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article, the ability of a</w:t>
      </w:r>
      <w:r w:rsidR="003B580A">
        <w:rPr>
          <w:rFonts w:ascii="Times New Roman" w:hAnsi="Times New Roman" w:cs="Times New Roman"/>
          <w:sz w:val="24"/>
          <w:szCs w:val="24"/>
          <w:lang w:val="en-US"/>
        </w:rPr>
        <w:t xml:space="preserve"> fatty-alkylamine amphiphile to </w:t>
      </w:r>
      <w:r>
        <w:rPr>
          <w:rFonts w:ascii="Times New Roman" w:hAnsi="Times New Roman" w:cs="Times New Roman"/>
          <w:sz w:val="24"/>
          <w:szCs w:val="24"/>
          <w:lang w:val="en-US"/>
        </w:rPr>
        <w:t xml:space="preserve">prevent asphaltene adsorption/deposition was studied along with its ability </w:t>
      </w:r>
      <w:r w:rsidR="00696B47">
        <w:rPr>
          <w:rFonts w:ascii="Times New Roman" w:hAnsi="Times New Roman" w:cs="Times New Roman"/>
          <w:sz w:val="24"/>
          <w:szCs w:val="24"/>
          <w:lang w:val="en-US"/>
        </w:rPr>
        <w:t>to act as a dispersant</w:t>
      </w:r>
      <w:r>
        <w:rPr>
          <w:rFonts w:ascii="Times New Roman" w:hAnsi="Times New Roman" w:cs="Times New Roman"/>
          <w:sz w:val="24"/>
          <w:szCs w:val="24"/>
          <w:lang w:val="en-US"/>
        </w:rPr>
        <w:t xml:space="preserve"> of </w:t>
      </w:r>
      <w:r w:rsidR="003B580A">
        <w:rPr>
          <w:rFonts w:ascii="Times New Roman" w:hAnsi="Times New Roman" w:cs="Times New Roman"/>
          <w:sz w:val="24"/>
          <w:szCs w:val="24"/>
          <w:lang w:val="en-US"/>
        </w:rPr>
        <w:t>prefor</w:t>
      </w:r>
      <w:r w:rsidR="00696B47">
        <w:rPr>
          <w:rFonts w:ascii="Times New Roman" w:hAnsi="Times New Roman" w:cs="Times New Roman"/>
          <w:sz w:val="24"/>
          <w:szCs w:val="24"/>
          <w:lang w:val="en-US"/>
        </w:rPr>
        <w:t>m</w:t>
      </w:r>
      <w:r w:rsidR="003B580A">
        <w:rPr>
          <w:rFonts w:ascii="Times New Roman" w:hAnsi="Times New Roman" w:cs="Times New Roman"/>
          <w:sz w:val="24"/>
          <w:szCs w:val="24"/>
          <w:lang w:val="en-US"/>
        </w:rPr>
        <w:t>ed</w:t>
      </w:r>
      <w:r>
        <w:rPr>
          <w:rFonts w:ascii="Times New Roman" w:hAnsi="Times New Roman" w:cs="Times New Roman"/>
          <w:sz w:val="24"/>
          <w:szCs w:val="24"/>
          <w:lang w:val="en-US"/>
        </w:rPr>
        <w:t xml:space="preserve"> </w:t>
      </w:r>
      <w:r w:rsidR="003B580A">
        <w:rPr>
          <w:rFonts w:ascii="Times New Roman" w:hAnsi="Times New Roman" w:cs="Times New Roman"/>
          <w:sz w:val="24"/>
          <w:szCs w:val="24"/>
          <w:lang w:val="en-US"/>
        </w:rPr>
        <w:t>layers/</w:t>
      </w:r>
      <w:r>
        <w:rPr>
          <w:rFonts w:ascii="Times New Roman" w:hAnsi="Times New Roman" w:cs="Times New Roman"/>
          <w:sz w:val="24"/>
          <w:szCs w:val="24"/>
          <w:lang w:val="en-US"/>
        </w:rPr>
        <w:t>dep</w:t>
      </w:r>
      <w:r w:rsidR="00CE1246">
        <w:rPr>
          <w:rFonts w:ascii="Times New Roman" w:hAnsi="Times New Roman" w:cs="Times New Roman"/>
          <w:sz w:val="24"/>
          <w:szCs w:val="24"/>
          <w:lang w:val="en-US"/>
        </w:rPr>
        <w:t>osits</w:t>
      </w:r>
      <w:r w:rsidR="00B43723">
        <w:rPr>
          <w:rFonts w:ascii="Times New Roman" w:hAnsi="Times New Roman" w:cs="Times New Roman"/>
          <w:sz w:val="24"/>
          <w:szCs w:val="24"/>
          <w:lang w:val="en-US"/>
        </w:rPr>
        <w:t xml:space="preserve"> using QCM-D</w:t>
      </w:r>
      <w:r w:rsidR="00CE1246">
        <w:rPr>
          <w:rFonts w:ascii="Times New Roman" w:hAnsi="Times New Roman" w:cs="Times New Roman"/>
          <w:sz w:val="24"/>
          <w:szCs w:val="24"/>
          <w:lang w:val="en-US"/>
        </w:rPr>
        <w:t xml:space="preserve">. </w:t>
      </w:r>
      <w:r w:rsidR="0044600D">
        <w:rPr>
          <w:rFonts w:ascii="Times New Roman" w:hAnsi="Times New Roman" w:cs="Times New Roman"/>
          <w:sz w:val="24"/>
          <w:szCs w:val="24"/>
          <w:lang w:val="en-US"/>
        </w:rPr>
        <w:t>The amphiphile showed only a limited ability (~1 mg/m</w:t>
      </w:r>
      <w:r w:rsidR="0044600D" w:rsidRPr="0044600D">
        <w:rPr>
          <w:rFonts w:ascii="Times New Roman" w:hAnsi="Times New Roman" w:cs="Times New Roman"/>
          <w:sz w:val="24"/>
          <w:szCs w:val="24"/>
          <w:vertAlign w:val="superscript"/>
          <w:lang w:val="en-US"/>
        </w:rPr>
        <w:t>2</w:t>
      </w:r>
      <w:r w:rsidR="0044600D">
        <w:rPr>
          <w:rFonts w:ascii="Times New Roman" w:hAnsi="Times New Roman" w:cs="Times New Roman"/>
          <w:sz w:val="24"/>
          <w:szCs w:val="24"/>
          <w:lang w:val="en-US"/>
        </w:rPr>
        <w:t>) to adsorb onto stainless steel, which could easil</w:t>
      </w:r>
      <w:r w:rsidR="003B580A">
        <w:rPr>
          <w:rFonts w:ascii="Times New Roman" w:hAnsi="Times New Roman" w:cs="Times New Roman"/>
          <w:sz w:val="24"/>
          <w:szCs w:val="24"/>
          <w:lang w:val="en-US"/>
        </w:rPr>
        <w:t xml:space="preserve">y be removed by solvent washing. </w:t>
      </w:r>
      <w:r w:rsidR="00922F2E">
        <w:rPr>
          <w:rFonts w:ascii="Times New Roman" w:hAnsi="Times New Roman" w:cs="Times New Roman"/>
          <w:sz w:val="24"/>
          <w:szCs w:val="24"/>
          <w:lang w:val="en-US"/>
        </w:rPr>
        <w:t xml:space="preserve">The amphiphile also did not exhibit an ability to form a protective layer on stainless steel to prevent asphaltene adsorption. </w:t>
      </w:r>
      <w:r w:rsidR="007B4A59">
        <w:rPr>
          <w:rFonts w:ascii="Times New Roman" w:hAnsi="Times New Roman" w:cs="Times New Roman"/>
          <w:sz w:val="24"/>
          <w:szCs w:val="24"/>
          <w:lang w:val="en-US"/>
        </w:rPr>
        <w:t xml:space="preserve">The amphiphile </w:t>
      </w:r>
      <w:r w:rsidR="0044600D">
        <w:rPr>
          <w:rFonts w:ascii="Times New Roman" w:hAnsi="Times New Roman" w:cs="Times New Roman"/>
          <w:sz w:val="24"/>
          <w:szCs w:val="24"/>
          <w:lang w:val="en-US"/>
        </w:rPr>
        <w:t xml:space="preserve">however </w:t>
      </w:r>
      <w:r w:rsidR="007B4A59">
        <w:rPr>
          <w:rFonts w:ascii="Times New Roman" w:hAnsi="Times New Roman" w:cs="Times New Roman"/>
          <w:sz w:val="24"/>
          <w:szCs w:val="24"/>
          <w:lang w:val="en-US"/>
        </w:rPr>
        <w:t xml:space="preserve">reduced the </w:t>
      </w:r>
      <w:r w:rsidR="00B9310A" w:rsidRPr="003B580A">
        <w:rPr>
          <w:rFonts w:ascii="Times New Roman" w:hAnsi="Times New Roman" w:cs="Times New Roman"/>
          <w:i/>
          <w:sz w:val="24"/>
          <w:szCs w:val="24"/>
          <w:lang w:val="en-US"/>
        </w:rPr>
        <w:t>whole</w:t>
      </w:r>
      <w:r w:rsidR="00B9310A">
        <w:rPr>
          <w:rFonts w:ascii="Times New Roman" w:hAnsi="Times New Roman" w:cs="Times New Roman"/>
          <w:sz w:val="24"/>
          <w:szCs w:val="24"/>
          <w:lang w:val="en-US"/>
        </w:rPr>
        <w:t xml:space="preserve"> </w:t>
      </w:r>
      <w:r w:rsidR="007B4A59">
        <w:rPr>
          <w:rFonts w:ascii="Times New Roman" w:hAnsi="Times New Roman" w:cs="Times New Roman"/>
          <w:sz w:val="24"/>
          <w:szCs w:val="24"/>
          <w:lang w:val="en-US"/>
        </w:rPr>
        <w:t>asphaltene</w:t>
      </w:r>
      <w:r w:rsidR="003B580A">
        <w:rPr>
          <w:rFonts w:ascii="Times New Roman" w:hAnsi="Times New Roman" w:cs="Times New Roman"/>
          <w:sz w:val="24"/>
          <w:szCs w:val="24"/>
          <w:lang w:val="en-US"/>
        </w:rPr>
        <w:t>s</w:t>
      </w:r>
      <w:r w:rsidR="007B4A59">
        <w:rPr>
          <w:rFonts w:ascii="Times New Roman" w:hAnsi="Times New Roman" w:cs="Times New Roman"/>
          <w:sz w:val="24"/>
          <w:szCs w:val="24"/>
          <w:lang w:val="en-US"/>
        </w:rPr>
        <w:t xml:space="preserve"> adsorption on stainless steel from 3.2 ± 0.2 mg/m</w:t>
      </w:r>
      <w:r w:rsidR="007B4A59" w:rsidRPr="007B4A59">
        <w:rPr>
          <w:rFonts w:ascii="Times New Roman" w:hAnsi="Times New Roman" w:cs="Times New Roman"/>
          <w:sz w:val="24"/>
          <w:szCs w:val="24"/>
          <w:vertAlign w:val="superscript"/>
          <w:lang w:val="en-US"/>
        </w:rPr>
        <w:t>2</w:t>
      </w:r>
      <w:r w:rsidR="007B4A59">
        <w:rPr>
          <w:rFonts w:ascii="Times New Roman" w:hAnsi="Times New Roman" w:cs="Times New Roman"/>
          <w:sz w:val="24"/>
          <w:szCs w:val="24"/>
          <w:lang w:val="en-US"/>
        </w:rPr>
        <w:t xml:space="preserve"> to </w:t>
      </w:r>
      <w:r w:rsidR="008402C5">
        <w:rPr>
          <w:rFonts w:ascii="Times New Roman" w:hAnsi="Times New Roman" w:cs="Times New Roman"/>
          <w:sz w:val="24"/>
          <w:szCs w:val="24"/>
          <w:lang w:val="en-US"/>
        </w:rPr>
        <w:t>0.7</w:t>
      </w:r>
      <w:r w:rsidR="0059620A">
        <w:rPr>
          <w:rFonts w:ascii="Times New Roman" w:hAnsi="Times New Roman" w:cs="Times New Roman"/>
          <w:sz w:val="24"/>
          <w:szCs w:val="24"/>
          <w:lang w:val="en-US"/>
        </w:rPr>
        <w:t xml:space="preserve"> ± 0.1 mg/m</w:t>
      </w:r>
      <w:r w:rsidR="0059620A" w:rsidRPr="0059620A">
        <w:rPr>
          <w:rFonts w:ascii="Times New Roman" w:hAnsi="Times New Roman" w:cs="Times New Roman"/>
          <w:sz w:val="24"/>
          <w:szCs w:val="24"/>
          <w:vertAlign w:val="superscript"/>
          <w:lang w:val="en-US"/>
        </w:rPr>
        <w:t>2</w:t>
      </w:r>
      <w:r w:rsidR="0059620A">
        <w:rPr>
          <w:rFonts w:ascii="Times New Roman" w:hAnsi="Times New Roman" w:cs="Times New Roman"/>
          <w:sz w:val="24"/>
          <w:szCs w:val="24"/>
          <w:lang w:val="en-US"/>
        </w:rPr>
        <w:t xml:space="preserve"> in good </w:t>
      </w:r>
      <w:r w:rsidR="00922F2E">
        <w:rPr>
          <w:rFonts w:ascii="Times New Roman" w:hAnsi="Times New Roman" w:cs="Times New Roman"/>
          <w:sz w:val="24"/>
          <w:szCs w:val="24"/>
          <w:lang w:val="en-US"/>
        </w:rPr>
        <w:t>solvent conditions.</w:t>
      </w:r>
    </w:p>
    <w:p w14:paraId="6FEB51EA" w14:textId="77777777" w:rsidR="00922F2E" w:rsidRDefault="00922F2E" w:rsidP="0044600D">
      <w:pPr>
        <w:spacing w:after="0" w:line="360" w:lineRule="auto"/>
        <w:jc w:val="both"/>
        <w:rPr>
          <w:rFonts w:ascii="Times New Roman" w:hAnsi="Times New Roman" w:cs="Times New Roman"/>
          <w:sz w:val="24"/>
          <w:szCs w:val="24"/>
          <w:lang w:val="en-US"/>
        </w:rPr>
      </w:pPr>
    </w:p>
    <w:p w14:paraId="31B275AB" w14:textId="2171C9E4" w:rsidR="00922F2E" w:rsidRDefault="00922F2E" w:rsidP="0044600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presence of a precipitant (n-hexane), the asphaltene adsorption/deposition on stainless steel from 2 g/L asphaltene solution was found to increase up to the precipitation onset (i.e., ~60 – 65 vol% n-hexane), with maximum amount of ~ 25 mg/m</w:t>
      </w:r>
      <w:r w:rsidRPr="00922F2E">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The asphaltene adsorption/deposition decreases beyond the precipitant onset, which could most probabl</w:t>
      </w:r>
      <w:r w:rsidR="00AF4848">
        <w:rPr>
          <w:rFonts w:ascii="Times New Roman" w:hAnsi="Times New Roman" w:cs="Times New Roman"/>
          <w:sz w:val="24"/>
          <w:szCs w:val="24"/>
          <w:lang w:val="en-US"/>
        </w:rPr>
        <w:t>y</w:t>
      </w:r>
      <w:r>
        <w:rPr>
          <w:rFonts w:ascii="Times New Roman" w:hAnsi="Times New Roman" w:cs="Times New Roman"/>
          <w:sz w:val="24"/>
          <w:szCs w:val="24"/>
          <w:lang w:val="en-US"/>
        </w:rPr>
        <w:t xml:space="preserve"> be due to non-participation of all the precipitated asphaltenes in the deposition process. In addition, the asphaltene adsorption process under </w:t>
      </w:r>
      <w:r w:rsidR="00AF4848">
        <w:rPr>
          <w:rFonts w:ascii="Times New Roman" w:hAnsi="Times New Roman" w:cs="Times New Roman"/>
          <w:sz w:val="24"/>
          <w:szCs w:val="24"/>
          <w:lang w:val="en-US"/>
        </w:rPr>
        <w:t xml:space="preserve">non-precipitating and </w:t>
      </w:r>
      <w:r w:rsidR="00897B17">
        <w:rPr>
          <w:rFonts w:ascii="Times New Roman" w:hAnsi="Times New Roman" w:cs="Times New Roman"/>
          <w:sz w:val="24"/>
          <w:szCs w:val="24"/>
          <w:lang w:val="en-US"/>
        </w:rPr>
        <w:t>precipitating</w:t>
      </w:r>
      <w:r>
        <w:rPr>
          <w:rFonts w:ascii="Times New Roman" w:hAnsi="Times New Roman" w:cs="Times New Roman"/>
          <w:sz w:val="24"/>
          <w:szCs w:val="24"/>
          <w:lang w:val="en-US"/>
        </w:rPr>
        <w:t xml:space="preserve"> condition was </w:t>
      </w:r>
      <w:r w:rsidR="00897B17">
        <w:rPr>
          <w:rFonts w:ascii="Times New Roman" w:hAnsi="Times New Roman" w:cs="Times New Roman"/>
          <w:sz w:val="24"/>
          <w:szCs w:val="24"/>
          <w:lang w:val="en-US"/>
        </w:rPr>
        <w:t>found to be reaction limited phenomena.</w:t>
      </w:r>
    </w:p>
    <w:p w14:paraId="2658FE1C" w14:textId="77777777" w:rsidR="00897B17" w:rsidRDefault="00897B17" w:rsidP="0044600D">
      <w:pPr>
        <w:spacing w:after="0" w:line="360" w:lineRule="auto"/>
        <w:jc w:val="both"/>
        <w:rPr>
          <w:rFonts w:ascii="Times New Roman" w:hAnsi="Times New Roman" w:cs="Times New Roman"/>
          <w:sz w:val="24"/>
          <w:szCs w:val="24"/>
          <w:lang w:val="en-US"/>
        </w:rPr>
      </w:pPr>
    </w:p>
    <w:p w14:paraId="3F193B9C" w14:textId="77777777" w:rsidR="0044600D" w:rsidRDefault="00897B17" w:rsidP="0044600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Above the precipitation onset, the fatty-alkylamine amphiphile reduced </w:t>
      </w:r>
      <w:r w:rsidR="00E27882">
        <w:rPr>
          <w:rFonts w:ascii="Times New Roman" w:hAnsi="Times New Roman" w:cs="Times New Roman"/>
          <w:sz w:val="24"/>
          <w:szCs w:val="24"/>
          <w:lang w:val="en-US"/>
        </w:rPr>
        <w:t>asphaltene adsorption</w:t>
      </w:r>
      <w:r>
        <w:rPr>
          <w:rFonts w:ascii="Times New Roman" w:hAnsi="Times New Roman" w:cs="Times New Roman"/>
          <w:sz w:val="24"/>
          <w:szCs w:val="24"/>
          <w:lang w:val="en-US"/>
        </w:rPr>
        <w:t xml:space="preserve">/deposition </w:t>
      </w:r>
      <w:r w:rsidR="0059620A">
        <w:rPr>
          <w:rFonts w:ascii="Times New Roman" w:hAnsi="Times New Roman" w:cs="Times New Roman"/>
          <w:sz w:val="24"/>
          <w:szCs w:val="24"/>
          <w:lang w:val="en-US"/>
        </w:rPr>
        <w:t>from 18.9 ± 0.7 mg/m</w:t>
      </w:r>
      <w:r w:rsidR="0059620A" w:rsidRPr="0059620A">
        <w:rPr>
          <w:rFonts w:ascii="Times New Roman" w:hAnsi="Times New Roman" w:cs="Times New Roman"/>
          <w:sz w:val="24"/>
          <w:szCs w:val="24"/>
          <w:vertAlign w:val="superscript"/>
          <w:lang w:val="en-US"/>
        </w:rPr>
        <w:t>2</w:t>
      </w:r>
      <w:r w:rsidR="0059620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(no inibitor) </w:t>
      </w:r>
      <w:r w:rsidR="0059620A">
        <w:rPr>
          <w:rFonts w:ascii="Times New Roman" w:hAnsi="Times New Roman" w:cs="Times New Roman"/>
          <w:sz w:val="24"/>
          <w:szCs w:val="24"/>
          <w:lang w:val="en-US"/>
        </w:rPr>
        <w:t>to 1.2 ± 0.4 mg/m</w:t>
      </w:r>
      <w:r w:rsidR="0059620A" w:rsidRPr="0059620A">
        <w:rPr>
          <w:rFonts w:ascii="Times New Roman" w:hAnsi="Times New Roman" w:cs="Times New Roman"/>
          <w:sz w:val="24"/>
          <w:szCs w:val="24"/>
          <w:vertAlign w:val="superscript"/>
          <w:lang w:val="en-US"/>
        </w:rPr>
        <w:t>2</w:t>
      </w:r>
      <w:r w:rsidR="0059620A">
        <w:rPr>
          <w:rFonts w:ascii="Times New Roman" w:hAnsi="Times New Roman" w:cs="Times New Roman"/>
          <w:sz w:val="24"/>
          <w:szCs w:val="24"/>
          <w:lang w:val="en-US"/>
        </w:rPr>
        <w:t xml:space="preserve"> in 25/75 (v/v) xylene/n-hexane solutions </w:t>
      </w:r>
      <w:r w:rsidR="00525EC0">
        <w:rPr>
          <w:rFonts w:ascii="Times New Roman" w:hAnsi="Times New Roman" w:cs="Times New Roman"/>
          <w:sz w:val="24"/>
          <w:szCs w:val="24"/>
          <w:lang w:val="en-US"/>
        </w:rPr>
        <w:t>T</w:t>
      </w:r>
      <w:r w:rsidR="00061EF8">
        <w:rPr>
          <w:rFonts w:ascii="Times New Roman" w:hAnsi="Times New Roman" w:cs="Times New Roman"/>
          <w:sz w:val="24"/>
          <w:szCs w:val="24"/>
          <w:lang w:val="en-US"/>
        </w:rPr>
        <w:t>he maximum inhibitory action</w:t>
      </w:r>
      <w:r w:rsidR="00CE12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the </w:t>
      </w:r>
      <w:r w:rsidR="00525EC0">
        <w:rPr>
          <w:rFonts w:ascii="Times New Roman" w:hAnsi="Times New Roman" w:cs="Times New Roman"/>
          <w:sz w:val="24"/>
          <w:szCs w:val="24"/>
          <w:lang w:val="en-US"/>
        </w:rPr>
        <w:t xml:space="preserve">amphiphile </w:t>
      </w:r>
      <w:r w:rsidR="00CE1246">
        <w:rPr>
          <w:rFonts w:ascii="Times New Roman" w:hAnsi="Times New Roman" w:cs="Times New Roman"/>
          <w:sz w:val="24"/>
          <w:szCs w:val="24"/>
          <w:lang w:val="en-US"/>
        </w:rPr>
        <w:t>was achieved</w:t>
      </w:r>
      <w:r w:rsidR="00061EF8">
        <w:rPr>
          <w:rFonts w:ascii="Times New Roman" w:hAnsi="Times New Roman" w:cs="Times New Roman"/>
          <w:sz w:val="24"/>
          <w:szCs w:val="24"/>
          <w:lang w:val="en-US"/>
        </w:rPr>
        <w:t xml:space="preserve"> correspond</w:t>
      </w:r>
      <w:r w:rsidR="00CE1246">
        <w:rPr>
          <w:rFonts w:ascii="Times New Roman" w:hAnsi="Times New Roman" w:cs="Times New Roman"/>
          <w:sz w:val="24"/>
          <w:szCs w:val="24"/>
          <w:lang w:val="en-US"/>
        </w:rPr>
        <w:t>ing</w:t>
      </w:r>
      <w:r w:rsidR="00061EF8">
        <w:rPr>
          <w:rFonts w:ascii="Times New Roman" w:hAnsi="Times New Roman" w:cs="Times New Roman"/>
          <w:sz w:val="24"/>
          <w:szCs w:val="24"/>
          <w:lang w:val="en-US"/>
        </w:rPr>
        <w:t xml:space="preserve"> to an inhibitor</w:t>
      </w:r>
      <w:r w:rsidR="00B548DB">
        <w:rPr>
          <w:rFonts w:ascii="Times New Roman" w:hAnsi="Times New Roman" w:cs="Times New Roman"/>
          <w:sz w:val="24"/>
          <w:szCs w:val="24"/>
          <w:lang w:val="en-US"/>
        </w:rPr>
        <w:t>/</w:t>
      </w:r>
      <w:r w:rsidR="003B580A" w:rsidRPr="003B580A">
        <w:rPr>
          <w:rFonts w:ascii="Times New Roman" w:hAnsi="Times New Roman" w:cs="Times New Roman"/>
          <w:i/>
          <w:sz w:val="24"/>
          <w:szCs w:val="24"/>
          <w:lang w:val="en-US"/>
        </w:rPr>
        <w:t>whole</w:t>
      </w:r>
      <w:r w:rsidR="003B580A">
        <w:rPr>
          <w:rFonts w:ascii="Times New Roman" w:hAnsi="Times New Roman" w:cs="Times New Roman"/>
          <w:sz w:val="24"/>
          <w:szCs w:val="24"/>
          <w:lang w:val="en-US"/>
        </w:rPr>
        <w:t xml:space="preserve"> </w:t>
      </w:r>
      <w:r w:rsidR="00B548DB">
        <w:rPr>
          <w:rFonts w:ascii="Times New Roman" w:hAnsi="Times New Roman" w:cs="Times New Roman"/>
          <w:sz w:val="24"/>
          <w:szCs w:val="24"/>
          <w:lang w:val="en-US"/>
        </w:rPr>
        <w:t>asphaltene mole ratio of ~</w:t>
      </w:r>
      <w:r w:rsidR="00061EF8">
        <w:rPr>
          <w:rFonts w:ascii="Times New Roman" w:hAnsi="Times New Roman" w:cs="Times New Roman"/>
          <w:sz w:val="24"/>
          <w:szCs w:val="24"/>
          <w:lang w:val="en-US"/>
        </w:rPr>
        <w:t>0.10</w:t>
      </w:r>
      <w:r w:rsidR="00CE1246">
        <w:rPr>
          <w:rFonts w:ascii="Times New Roman" w:hAnsi="Times New Roman" w:cs="Times New Roman"/>
          <w:sz w:val="24"/>
          <w:szCs w:val="24"/>
          <w:lang w:val="en-US"/>
        </w:rPr>
        <w:t xml:space="preserve">, </w:t>
      </w:r>
      <w:r w:rsidR="00061EF8">
        <w:rPr>
          <w:rFonts w:ascii="Times New Roman" w:hAnsi="Times New Roman" w:cs="Times New Roman"/>
          <w:sz w:val="24"/>
          <w:szCs w:val="24"/>
          <w:lang w:val="en-US"/>
        </w:rPr>
        <w:t>despite this mole ratio</w:t>
      </w:r>
      <w:r w:rsidR="0044600D">
        <w:rPr>
          <w:rFonts w:ascii="Times New Roman" w:hAnsi="Times New Roman" w:cs="Times New Roman"/>
          <w:sz w:val="24"/>
          <w:szCs w:val="24"/>
          <w:lang w:val="en-US"/>
        </w:rPr>
        <w:t xml:space="preserve"> not being sufficient to prevent</w:t>
      </w:r>
      <w:r w:rsidR="00061EF8">
        <w:rPr>
          <w:rFonts w:ascii="Times New Roman" w:hAnsi="Times New Roman" w:cs="Times New Roman"/>
          <w:sz w:val="24"/>
          <w:szCs w:val="24"/>
          <w:lang w:val="en-US"/>
        </w:rPr>
        <w:t xml:space="preserve"> asphaltene precipitation.</w:t>
      </w:r>
      <w:r w:rsidR="00D2249F">
        <w:rPr>
          <w:rFonts w:ascii="Times New Roman" w:hAnsi="Times New Roman" w:cs="Times New Roman"/>
          <w:sz w:val="24"/>
          <w:szCs w:val="24"/>
          <w:lang w:val="en-US"/>
        </w:rPr>
        <w:t xml:space="preserve"> </w:t>
      </w:r>
      <w:r w:rsidR="003D129F">
        <w:rPr>
          <w:rFonts w:ascii="Times New Roman" w:hAnsi="Times New Roman" w:cs="Times New Roman"/>
          <w:sz w:val="24"/>
          <w:szCs w:val="24"/>
          <w:lang w:val="en-US"/>
        </w:rPr>
        <w:t xml:space="preserve">The amphiphile also exhibited an ability to disperse the adsorbed/deposited asphaltene layers, with estimated removal efficiency in the range of 85 – 90%. </w:t>
      </w:r>
      <w:r w:rsidR="00D2249F">
        <w:rPr>
          <w:rFonts w:ascii="Times New Roman" w:hAnsi="Times New Roman" w:cs="Times New Roman"/>
          <w:sz w:val="24"/>
          <w:szCs w:val="24"/>
          <w:lang w:val="en-US"/>
        </w:rPr>
        <w:t xml:space="preserve">Our studies thus indicate that the fatty-alkylamine amphiphile functions </w:t>
      </w:r>
      <w:r w:rsidR="00D2249F">
        <w:rPr>
          <w:rFonts w:ascii="Times New Roman" w:hAnsi="Times New Roman" w:cs="Times New Roman"/>
          <w:sz w:val="24"/>
          <w:szCs w:val="24"/>
          <w:lang w:val="en-US"/>
        </w:rPr>
        <w:lastRenderedPageBreak/>
        <w:t>effectively both as an asphaltene inhibitor (AI) and dispersant (AD) under good solvent conditions as well as under precipitating conditions.</w:t>
      </w:r>
    </w:p>
    <w:p w14:paraId="4610956E" w14:textId="77777777" w:rsidR="00712D98" w:rsidRDefault="00712D98" w:rsidP="0044600D">
      <w:pPr>
        <w:spacing w:after="0" w:line="360" w:lineRule="auto"/>
        <w:rPr>
          <w:rFonts w:ascii="Times New Roman" w:hAnsi="Times New Roman" w:cs="Times New Roman"/>
          <w:sz w:val="24"/>
          <w:szCs w:val="24"/>
          <w:lang w:val="en-US"/>
        </w:rPr>
      </w:pPr>
    </w:p>
    <w:p w14:paraId="05417AED" w14:textId="77777777" w:rsidR="00C914E6" w:rsidRDefault="00C149CE" w:rsidP="00275FE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r>
        <w:rPr>
          <w:rFonts w:ascii="Times New Roman" w:hAnsi="Times New Roman" w:cs="Times New Roman"/>
          <w:sz w:val="24"/>
          <w:szCs w:val="24"/>
          <w:lang w:val="en-US"/>
        </w:rPr>
        <w:tab/>
        <w:t>ACKNOWLEDGEMENTS</w:t>
      </w:r>
    </w:p>
    <w:p w14:paraId="3C158108" w14:textId="77777777" w:rsidR="00C149CE" w:rsidRPr="00C149CE" w:rsidRDefault="00C149CE" w:rsidP="00C149CE">
      <w:pPr>
        <w:spacing w:after="0" w:line="360" w:lineRule="auto"/>
        <w:jc w:val="both"/>
        <w:rPr>
          <w:rFonts w:ascii="Times New Roman" w:hAnsi="Times New Roman" w:cs="Times New Roman"/>
          <w:sz w:val="24"/>
          <w:szCs w:val="24"/>
          <w:lang w:val="en-US"/>
        </w:rPr>
      </w:pPr>
      <w:r w:rsidRPr="00C149CE">
        <w:rPr>
          <w:rFonts w:ascii="Times New Roman" w:hAnsi="Times New Roman" w:cs="Times New Roman"/>
          <w:sz w:val="24"/>
          <w:szCs w:val="24"/>
          <w:lang w:val="en-US"/>
        </w:rPr>
        <w:t xml:space="preserve">The authors thank the JIP Asphaltene consortium ‘‘Improved Mechanism of Asphaltene Deposition, Precipitation and Fouling to Minimize Irregularities in Production and Transport (NFR PETROMAKS)’’, consisting of Ugelstad Laboratory (NTNU, Norway), University of Alberta (Canada), University of Pau (France), University of Parana (Brazil) and funded by Norwegian Research Council (grant 234112) and the following industrial sponsors – AkzoNobel, BP, Canada Natural Resources, Nalco Champion, Petrobras, Statoil, and Total E&amp;P Norge AS. The authors thank Hans Oskarsson and Per-Erik Hellberg (AkzoNobel) for providing the inhibitor. </w:t>
      </w:r>
    </w:p>
    <w:p w14:paraId="2003ECD2" w14:textId="77777777" w:rsidR="005C2458" w:rsidRDefault="005C2458" w:rsidP="00275FE0">
      <w:pPr>
        <w:spacing w:after="0" w:line="360" w:lineRule="auto"/>
        <w:jc w:val="both"/>
        <w:rPr>
          <w:rFonts w:ascii="Times New Roman" w:hAnsi="Times New Roman" w:cs="Times New Roman"/>
          <w:sz w:val="24"/>
          <w:szCs w:val="24"/>
          <w:lang w:val="en-US"/>
        </w:rPr>
      </w:pPr>
    </w:p>
    <w:p w14:paraId="51A0F0C1" w14:textId="77777777" w:rsidR="002D6B57" w:rsidRPr="006F44F5" w:rsidRDefault="00712D98" w:rsidP="007D669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r>
        <w:rPr>
          <w:rFonts w:ascii="Times New Roman" w:hAnsi="Times New Roman" w:cs="Times New Roman"/>
          <w:sz w:val="24"/>
          <w:szCs w:val="24"/>
          <w:lang w:val="en-US"/>
        </w:rPr>
        <w:tab/>
      </w:r>
      <w:r w:rsidR="00CC6DA9" w:rsidRPr="006F44F5">
        <w:rPr>
          <w:rFonts w:ascii="Times New Roman" w:hAnsi="Times New Roman" w:cs="Times New Roman"/>
          <w:sz w:val="24"/>
          <w:szCs w:val="24"/>
          <w:lang w:val="en-US"/>
        </w:rPr>
        <w:t>REFERENCES</w:t>
      </w:r>
    </w:p>
    <w:p w14:paraId="5EB2E7FA" w14:textId="77777777" w:rsidR="00742C94" w:rsidRPr="00742C94" w:rsidRDefault="002D6B57" w:rsidP="00742C94">
      <w:pPr>
        <w:pStyle w:val="EndNoteBibliography"/>
        <w:spacing w:after="0"/>
      </w:pPr>
      <w:r w:rsidRPr="002A7ED9">
        <w:rPr>
          <w:rFonts w:ascii="Times New Roman" w:hAnsi="Times New Roman" w:cs="Times New Roman"/>
          <w:sz w:val="24"/>
          <w:szCs w:val="24"/>
        </w:rPr>
        <w:fldChar w:fldCharType="begin"/>
      </w:r>
      <w:r w:rsidRPr="002A7ED9">
        <w:rPr>
          <w:rFonts w:ascii="Times New Roman" w:hAnsi="Times New Roman" w:cs="Times New Roman"/>
          <w:sz w:val="24"/>
          <w:szCs w:val="24"/>
        </w:rPr>
        <w:instrText xml:space="preserve"> ADDIN EN.REFLIST </w:instrText>
      </w:r>
      <w:r w:rsidRPr="002A7ED9">
        <w:rPr>
          <w:rFonts w:ascii="Times New Roman" w:hAnsi="Times New Roman" w:cs="Times New Roman"/>
          <w:sz w:val="24"/>
          <w:szCs w:val="24"/>
        </w:rPr>
        <w:fldChar w:fldCharType="separate"/>
      </w:r>
      <w:r w:rsidR="00742C94" w:rsidRPr="00742C94">
        <w:t>[1] K.J. Leontaritis, G. Ali Mansoori, Asphaltene deposition: a survey of field experiences and research approaches, Journal of Petroleum Science and Engineering, 1 (1988) 229-239.</w:t>
      </w:r>
    </w:p>
    <w:p w14:paraId="53165DD1" w14:textId="77777777" w:rsidR="00742C94" w:rsidRPr="00742C94" w:rsidRDefault="00742C94" w:rsidP="00742C94">
      <w:pPr>
        <w:pStyle w:val="EndNoteBibliography"/>
        <w:spacing w:after="0"/>
      </w:pPr>
      <w:r w:rsidRPr="00742C94">
        <w:t>[2] R. Thawer, D.C.A. Nicoll, G. Dick, Asphaltene Deposition in Production Facilities, SPE-18473-PA, SPE Production Engineering 5(</w:t>
      </w:r>
      <w:r w:rsidRPr="00742C94">
        <w:rPr>
          <w:b/>
        </w:rPr>
        <w:t>1990</w:t>
      </w:r>
      <w:r w:rsidRPr="00742C94">
        <w:t>) 475-780.</w:t>
      </w:r>
    </w:p>
    <w:p w14:paraId="05F436E5" w14:textId="77777777" w:rsidR="00742C94" w:rsidRPr="00742C94" w:rsidRDefault="00742C94" w:rsidP="00742C94">
      <w:pPr>
        <w:pStyle w:val="EndNoteBibliography"/>
        <w:spacing w:after="0"/>
      </w:pPr>
      <w:r w:rsidRPr="00742C94">
        <w:t xml:space="preserve">[3] L.M. Cenegy, Survey Of Successful World-wide Asphaltene Inhibitor Treatments In Oil Production Fields (SPE-71542-MS),  SPE Annual Technical Conference and Exhibition, 30 September-3 October, Society of Petroleum Engineers, New Orleans, Louisiana, </w:t>
      </w:r>
      <w:r w:rsidRPr="00742C94">
        <w:rPr>
          <w:b/>
        </w:rPr>
        <w:t>2001</w:t>
      </w:r>
      <w:r w:rsidRPr="00742C94">
        <w:t>.</w:t>
      </w:r>
    </w:p>
    <w:p w14:paraId="6F1E4FB8" w14:textId="77777777" w:rsidR="00742C94" w:rsidRPr="00742C94" w:rsidRDefault="00742C94" w:rsidP="00742C94">
      <w:pPr>
        <w:pStyle w:val="EndNoteBibliography"/>
        <w:spacing w:after="0"/>
      </w:pPr>
      <w:r w:rsidRPr="00742C94">
        <w:t>[4] K. Akbarzadeh, A. Hammami, A. Kharrat, D. Zhang, S. Allenson, J. Creek, S. Kabir, A. Jamaluddin, A.G. Marshall, R.P. Rodgers, Asphaltenes—problematic but rich in potential, Oilfield Review, 19 (2007) 22-43.</w:t>
      </w:r>
    </w:p>
    <w:p w14:paraId="2F2A9515" w14:textId="77777777" w:rsidR="00742C94" w:rsidRPr="00742C94" w:rsidRDefault="00742C94" w:rsidP="00742C94">
      <w:pPr>
        <w:pStyle w:val="EndNoteBibliography"/>
        <w:spacing w:after="0"/>
      </w:pPr>
      <w:r w:rsidRPr="00742C94">
        <w:t>[5] G. Andreatta, N. Bostrom, O.C. Mullins, High-Q Ultrasonic Determination of the Critical Nanoaggregate Concentration of Asphaltenes and the Critical Micelle Concentration of Standard Surfactants, Langmuir, 21 (2005) 2728-2736.</w:t>
      </w:r>
    </w:p>
    <w:p w14:paraId="6F027DC3" w14:textId="77777777" w:rsidR="00742C94" w:rsidRPr="00742C94" w:rsidRDefault="00742C94" w:rsidP="00742C94">
      <w:pPr>
        <w:pStyle w:val="EndNoteBibliography"/>
        <w:spacing w:after="0"/>
      </w:pPr>
      <w:r w:rsidRPr="00742C94">
        <w:t>[6] M.P. Hoepfner, V. Limsakoune, V. Chuenmeechao, T. Maqbool, H.S. Fogler, A Fundamental Study of Asphaltene Deposition, Energy &amp; Fuels, 27 (2013) 725-735.</w:t>
      </w:r>
    </w:p>
    <w:p w14:paraId="136F5D0A" w14:textId="77777777" w:rsidR="00742C94" w:rsidRPr="00742C94" w:rsidRDefault="00742C94" w:rsidP="00742C94">
      <w:pPr>
        <w:pStyle w:val="EndNoteBibliography"/>
        <w:spacing w:after="0"/>
      </w:pPr>
      <w:r w:rsidRPr="00742C94">
        <w:t>[7] K. Leontaritis, J. Amaefule, R. Charles, A systematic approach for the prevention and treatment of formation damage caused by asphaltene deposition (SPE-23810-PA), SPE Production &amp; Facilities, 9 (1994) 157-164.</w:t>
      </w:r>
    </w:p>
    <w:p w14:paraId="66FE9A30" w14:textId="77777777" w:rsidR="00742C94" w:rsidRPr="00742C94" w:rsidRDefault="00742C94" w:rsidP="00742C94">
      <w:pPr>
        <w:pStyle w:val="EndNoteBibliography"/>
        <w:spacing w:after="0"/>
      </w:pPr>
      <w:r w:rsidRPr="00742C94">
        <w:t>[8] J.S. Buckley, Asphaltene Deposition, Energy &amp; Fuels, 26 (2012) 4086-4090.</w:t>
      </w:r>
    </w:p>
    <w:p w14:paraId="691E1809" w14:textId="77777777" w:rsidR="00742C94" w:rsidRPr="00742C94" w:rsidRDefault="00742C94" w:rsidP="00742C94">
      <w:pPr>
        <w:pStyle w:val="EndNoteBibliography"/>
        <w:spacing w:after="0"/>
      </w:pPr>
      <w:r w:rsidRPr="00742C94">
        <w:t>[9] F.M. Vargas, J.L. Creek, W.G. Chapman, On the Development of an Asphaltene Deposition Simulator, Energy &amp; Fuels, 24 (2010) 2294-2299.</w:t>
      </w:r>
    </w:p>
    <w:p w14:paraId="0D7B75DC" w14:textId="77777777" w:rsidR="00742C94" w:rsidRPr="00742C94" w:rsidRDefault="00742C94" w:rsidP="00742C94">
      <w:pPr>
        <w:pStyle w:val="EndNoteBibliography"/>
        <w:spacing w:after="0"/>
      </w:pPr>
      <w:r w:rsidRPr="00742C94">
        <w:t>[10] E.F. Ghloum, M. Al-Qahtani, A. Al-Rashid, Effect of inhibitors on asphaltene precipitation for Marrat Kuwaiti reservoirs, Journal of Petroleum Science and Engineering, 70 (2010) 99-106.</w:t>
      </w:r>
    </w:p>
    <w:p w14:paraId="46DE2851" w14:textId="77777777" w:rsidR="00742C94" w:rsidRPr="00742C94" w:rsidRDefault="00742C94" w:rsidP="00742C94">
      <w:pPr>
        <w:pStyle w:val="EndNoteBibliography"/>
        <w:spacing w:after="0"/>
      </w:pPr>
      <w:r w:rsidRPr="00742C94">
        <w:t>[11] H. Firoozinia, K. Fouladi Hossein Abad, A. Varamesh, A comprehensive experimental evaluation of asphaltene dispersants for injection under reservoir conditions, Petroleum Science, 13 (2016) 280-291.</w:t>
      </w:r>
    </w:p>
    <w:p w14:paraId="06182DCB" w14:textId="77777777" w:rsidR="00742C94" w:rsidRPr="00742C94" w:rsidRDefault="00742C94" w:rsidP="00742C94">
      <w:pPr>
        <w:pStyle w:val="EndNoteBibliography"/>
        <w:spacing w:after="0"/>
      </w:pPr>
      <w:r w:rsidRPr="00742C94">
        <w:t>[12] E. Rogel, O. Leon, Y. Espidel, Y. Gonzalez, Asphaltene Stability in Crude Oils (SPE-72050-PA), SPE Production &amp; Facilities, 16 (</w:t>
      </w:r>
      <w:r w:rsidRPr="00742C94">
        <w:rPr>
          <w:b/>
        </w:rPr>
        <w:t>2001</w:t>
      </w:r>
      <w:r w:rsidRPr="00742C94">
        <w:t>) 84-88.</w:t>
      </w:r>
    </w:p>
    <w:p w14:paraId="279C6E3C" w14:textId="77777777" w:rsidR="00742C94" w:rsidRPr="00742C94" w:rsidRDefault="00742C94" w:rsidP="00742C94">
      <w:pPr>
        <w:pStyle w:val="EndNoteBibliography"/>
        <w:spacing w:after="0"/>
      </w:pPr>
      <w:r w:rsidRPr="00742C94">
        <w:lastRenderedPageBreak/>
        <w:t xml:space="preserve">[13] A. Yen, Y.R. Yin, S. Asomaning, Evaluating Asphaltene Inhibitors: Laboratory Tests and Field Studies (SPE-65376-MS),  SPE International Symposium on Oilfield Chemistry, 13-16 February, Society of Petroleum Engineers, Houston, Texas, </w:t>
      </w:r>
      <w:r w:rsidRPr="00742C94">
        <w:rPr>
          <w:b/>
        </w:rPr>
        <w:t>2001</w:t>
      </w:r>
      <w:r w:rsidRPr="00742C94">
        <w:t>.</w:t>
      </w:r>
    </w:p>
    <w:p w14:paraId="769009D6" w14:textId="77777777" w:rsidR="00742C94" w:rsidRPr="00742C94" w:rsidRDefault="00742C94" w:rsidP="00742C94">
      <w:pPr>
        <w:pStyle w:val="EndNoteBibliography"/>
        <w:spacing w:after="0"/>
      </w:pPr>
      <w:r w:rsidRPr="00742C94">
        <w:t>[14] L.C. Rocha Junior, M.S. Ferreira, A.C. da Silva Ramos, Inhibition of asphaltene precipitation in Brazilian crude oils using new oil soluble amphiphiles, Journal of Petroleum Science and Engineering, 51 (2006) 26-36.</w:t>
      </w:r>
    </w:p>
    <w:p w14:paraId="596BF2D2" w14:textId="77777777" w:rsidR="00742C94" w:rsidRPr="00742C94" w:rsidRDefault="00742C94" w:rsidP="00742C94">
      <w:pPr>
        <w:pStyle w:val="EndNoteBibliography"/>
        <w:spacing w:after="0"/>
      </w:pPr>
      <w:r w:rsidRPr="00742C94">
        <w:t>[15] C.L. Chang, H.S. Fogler, Stabilization of asphaltenes in aliphatic solvents using alkylbenzene-derived amphiphiles. 1. Effect of the chemical structure of amphiphiles on asphaltene stabilization, Langmuir, 10 (1994) 1749-1757.</w:t>
      </w:r>
    </w:p>
    <w:p w14:paraId="0588BB3B" w14:textId="77777777" w:rsidR="00742C94" w:rsidRPr="00742C94" w:rsidRDefault="00742C94" w:rsidP="00742C94">
      <w:pPr>
        <w:pStyle w:val="EndNoteBibliography"/>
        <w:spacing w:after="0"/>
      </w:pPr>
      <w:r w:rsidRPr="00742C94">
        <w:t>[16] G. González, A. Middea, Peptization of asphaltene by various oil soluble amphiphiles, Colloids and Surfaces, 52 (1991) 207-217.</w:t>
      </w:r>
    </w:p>
    <w:p w14:paraId="331A98F1" w14:textId="77777777" w:rsidR="00742C94" w:rsidRPr="00742C94" w:rsidRDefault="00742C94" w:rsidP="00742C94">
      <w:pPr>
        <w:pStyle w:val="EndNoteBibliography"/>
        <w:spacing w:after="0"/>
      </w:pPr>
      <w:r w:rsidRPr="00742C94">
        <w:t>[17] O. León, E. Rogel, A. Urbina, A. Andújar, A. Lucas, Study of the Adsorption of Alkyl Benzene-Derived Amphiphiles on Asphaltene Particles, Langmuir, 15 (1999) 7653-7657.</w:t>
      </w:r>
    </w:p>
    <w:p w14:paraId="50716EDA" w14:textId="77777777" w:rsidR="00742C94" w:rsidRPr="00742C94" w:rsidRDefault="00742C94" w:rsidP="00742C94">
      <w:pPr>
        <w:pStyle w:val="EndNoteBibliography"/>
        <w:spacing w:after="0"/>
      </w:pPr>
      <w:r w:rsidRPr="00742C94">
        <w:t>[18] E. Rogel, O. León, Study of the Adsorption of Alkyl-Benzene-Derived Amphiphiles on an Asphaltene Surface Using Molecular Dynamics Simulations, Energy &amp; Fuels, 15 (2001) 1077-1086.</w:t>
      </w:r>
    </w:p>
    <w:p w14:paraId="38F65346" w14:textId="77777777" w:rsidR="00742C94" w:rsidRPr="00742C94" w:rsidRDefault="00742C94" w:rsidP="00742C94">
      <w:pPr>
        <w:pStyle w:val="EndNoteBibliography"/>
        <w:spacing w:after="0"/>
      </w:pPr>
      <w:r w:rsidRPr="00742C94">
        <w:t>[19] M. Barcenas, P. Orea, E. Buenrostro-González, L.S. Zamudio-Rivera, Y. Duda, Study of medium effect on asphaltene agglomeration inhibitor efficiency, Energy &amp; Fuels, 22 (2008) 1917-1922.</w:t>
      </w:r>
    </w:p>
    <w:p w14:paraId="664AEB60" w14:textId="77777777" w:rsidR="00742C94" w:rsidRPr="00742C94" w:rsidRDefault="00742C94" w:rsidP="00742C94">
      <w:pPr>
        <w:pStyle w:val="EndNoteBibliography"/>
        <w:spacing w:after="0"/>
      </w:pPr>
      <w:r w:rsidRPr="00742C94">
        <w:t>[20] A. Faraoun, M. Daaou, B. Bounaceur, Use of surfactants to mitigate precipitation of nonstable asphaltensdes, Energy Sources, Part A: Recovery, Utilization, and Environmental Effects, 38 (2016) 2830-2836.</w:t>
      </w:r>
    </w:p>
    <w:p w14:paraId="4BAF0427" w14:textId="77777777" w:rsidR="00742C94" w:rsidRPr="00742C94" w:rsidRDefault="00742C94" w:rsidP="00742C94">
      <w:pPr>
        <w:pStyle w:val="EndNoteBibliography"/>
        <w:spacing w:after="0"/>
      </w:pPr>
      <w:r w:rsidRPr="00742C94">
        <w:t>[21] R.M. Hegazey, R.K. Farag, M.I. Nessim, A.A. El-Feky, Y.M. Moustafa, A.I. Hashem, Dispersion of Asphaltene Precipitation in Egyptian Crude Oil Using Corrosion Inhibitors, Petroleum Science and Technology, 32 (2014) 2337-2344.</w:t>
      </w:r>
    </w:p>
    <w:p w14:paraId="4BDCAB41" w14:textId="77777777" w:rsidR="00742C94" w:rsidRPr="00742C94" w:rsidRDefault="00742C94" w:rsidP="00742C94">
      <w:pPr>
        <w:pStyle w:val="EndNoteBibliography"/>
        <w:spacing w:after="0"/>
      </w:pPr>
      <w:r w:rsidRPr="00742C94">
        <w:t xml:space="preserve">[22] M. Wang, J. Kaufman, X. Chen, C. Sungail, Development and Evaluation of Non-Ionic Polymeric Surfactants as Asphaltene Inhibitors (SPE-173720-MS),  PE International Symposium on Oilfield Chemistry, 13-15 April, , Society of Petroleum Engineers, The Woodlands, Texas, USA, </w:t>
      </w:r>
      <w:r w:rsidRPr="00742C94">
        <w:rPr>
          <w:b/>
        </w:rPr>
        <w:t>2015</w:t>
      </w:r>
      <w:r w:rsidRPr="00742C94">
        <w:t>.</w:t>
      </w:r>
    </w:p>
    <w:p w14:paraId="61841D0C" w14:textId="77777777" w:rsidR="00742C94" w:rsidRPr="00742C94" w:rsidRDefault="00742C94" w:rsidP="00742C94">
      <w:pPr>
        <w:pStyle w:val="EndNoteBibliography"/>
        <w:spacing w:after="0"/>
      </w:pPr>
      <w:r w:rsidRPr="00742C94">
        <w:t>[23] S.M. Hashmi, A. Firoozabadi, Tuning size and electrostatics in non-polar colloidal asphaltene suspensions by polymeric adsorption, Soft Matter, 7 (2011) 8384-8391.</w:t>
      </w:r>
    </w:p>
    <w:p w14:paraId="39DA2CC8" w14:textId="77777777" w:rsidR="00742C94" w:rsidRPr="00742C94" w:rsidRDefault="00742C94" w:rsidP="00742C94">
      <w:pPr>
        <w:pStyle w:val="EndNoteBibliography"/>
        <w:spacing w:after="0"/>
      </w:pPr>
      <w:r w:rsidRPr="00742C94">
        <w:t>[24] K. Akbarzadeh, D. Eskin, J. Ratulowski, S. Taylor, Asphaltene Deposition Measurement and Modeling for Flow Assurance of Tubings and Flow Lines, Energy &amp; Fuels, 26 (2012) 495-510.</w:t>
      </w:r>
    </w:p>
    <w:p w14:paraId="68711DD6" w14:textId="77777777" w:rsidR="00742C94" w:rsidRPr="00742C94" w:rsidRDefault="00742C94" w:rsidP="00742C94">
      <w:pPr>
        <w:pStyle w:val="EndNoteBibliography"/>
        <w:spacing w:after="0"/>
      </w:pPr>
      <w:r w:rsidRPr="00742C94">
        <w:t xml:space="preserve">[25] S.M. Hashmi, A. Firoozabadi, Asphaltene Deposition in Metal Pipes: Efficient Inhibition and Removal by Different Surfactants,  SPE Annual Technical Conference and Exhibition, 30 September-2 October, New Orleans, Louisiana, USA, Society of Petroleum Engineers, New Orleans, Louisiana, USA, </w:t>
      </w:r>
      <w:r w:rsidRPr="00742C94">
        <w:rPr>
          <w:b/>
        </w:rPr>
        <w:t>2013</w:t>
      </w:r>
      <w:r w:rsidRPr="00742C94">
        <w:t>.</w:t>
      </w:r>
    </w:p>
    <w:p w14:paraId="4CBA3C5A" w14:textId="77777777" w:rsidR="00742C94" w:rsidRPr="00742C94" w:rsidRDefault="00742C94" w:rsidP="00742C94">
      <w:pPr>
        <w:pStyle w:val="EndNoteBibliography"/>
        <w:spacing w:after="0"/>
      </w:pPr>
      <w:r w:rsidRPr="00742C94">
        <w:t xml:space="preserve">[26] H.L. Becker, B.W. Wolf, Asphaltene removal composition and method (US 5504063 A), Petrolite Corporation, </w:t>
      </w:r>
      <w:r w:rsidRPr="00742C94">
        <w:rPr>
          <w:b/>
        </w:rPr>
        <w:t>1996</w:t>
      </w:r>
      <w:r w:rsidRPr="00742C94">
        <w:t>.</w:t>
      </w:r>
    </w:p>
    <w:p w14:paraId="4144EDB8" w14:textId="77777777" w:rsidR="00742C94" w:rsidRPr="00742C94" w:rsidRDefault="00742C94" w:rsidP="00742C94">
      <w:pPr>
        <w:pStyle w:val="EndNoteBibliography"/>
        <w:spacing w:after="0"/>
      </w:pPr>
      <w:r w:rsidRPr="00742C94">
        <w:t>[27] D. Eskin, J. Ratulowski, K. Akbarzadeh, S. Andersen, Modeling of asphaltene deposition in a production tubing, AIChE Journal, 58 (2012) 2936-2948.</w:t>
      </w:r>
    </w:p>
    <w:p w14:paraId="4BCBF8A1" w14:textId="77777777" w:rsidR="00742C94" w:rsidRPr="00742C94" w:rsidRDefault="00742C94" w:rsidP="00742C94">
      <w:pPr>
        <w:pStyle w:val="EndNoteBibliography"/>
        <w:spacing w:after="0"/>
      </w:pPr>
      <w:r w:rsidRPr="00742C94">
        <w:t>[28] D. Eskin, O. Mohammadzadeh, S.D. Taylor, J. Ratulowski, A.C. Rosas, E.R. Jaramillo, Asphaltene deposition in a Taylor‐Couette device and a pipe: Theoretically achievable critical deposition regimes, The Canadian Journal of Chemical Engineering, 94 (2016) 1308-1312.</w:t>
      </w:r>
    </w:p>
    <w:p w14:paraId="0BB2B3BE" w14:textId="77777777" w:rsidR="00742C94" w:rsidRPr="00742C94" w:rsidRDefault="00742C94" w:rsidP="00742C94">
      <w:pPr>
        <w:pStyle w:val="EndNoteBibliography"/>
        <w:spacing w:after="0"/>
      </w:pPr>
      <w:r w:rsidRPr="00742C94">
        <w:t>[29] D. Eskin, J. Ratulowski, K. Akbarzadeh, S. Pan, Modelling asphaltene deposition in turbulent pipeline flows, The Canadian Journal of Chemical Engineering, 89 (2011) 421-441.</w:t>
      </w:r>
    </w:p>
    <w:p w14:paraId="403DA53B" w14:textId="77777777" w:rsidR="00742C94" w:rsidRPr="00742C94" w:rsidRDefault="00742C94" w:rsidP="00742C94">
      <w:pPr>
        <w:pStyle w:val="EndNoteBibliography"/>
        <w:spacing w:after="0"/>
      </w:pPr>
      <w:r w:rsidRPr="00742C94">
        <w:t>[30] L. Nabzar, M.E. Aguiléra, The Colloidal Approach. A Promising Route for Asphaltene Deposition Modelling, Oil &amp; Gas Science and Technology - Rev. IFP, 63 (2008) 21-35.</w:t>
      </w:r>
    </w:p>
    <w:p w14:paraId="4B2978BB" w14:textId="77777777" w:rsidR="00742C94" w:rsidRPr="00742C94" w:rsidRDefault="00742C94" w:rsidP="00742C94">
      <w:pPr>
        <w:pStyle w:val="EndNoteBibliography"/>
        <w:spacing w:after="0"/>
      </w:pPr>
      <w:r w:rsidRPr="00742C94">
        <w:t>[31] E.S. Boek, H.K. Ladva, J.P. Crawshaw, J.T. Padding, Deposition of Colloidal Asphaltene in Capillary Flow: Experiments and Mesoscopic Simulation, Energy &amp; Fuels, 22 (2008) 805-813.</w:t>
      </w:r>
    </w:p>
    <w:p w14:paraId="4C6208C0" w14:textId="77777777" w:rsidR="00742C94" w:rsidRPr="00742C94" w:rsidRDefault="00742C94" w:rsidP="00742C94">
      <w:pPr>
        <w:pStyle w:val="EndNoteBibliography"/>
        <w:spacing w:after="0"/>
      </w:pPr>
      <w:r w:rsidRPr="00742C94">
        <w:t xml:space="preserve">[32] D. Broseta, M. Robin, T. Savvidis, C. Fejean, M. Durandeau, H. Zhou, Detection of Asphaltene Deposition by Capillary Flow Measurements (SPE-59294-MS),  SPE/DOE Improved Oil Recovery Symposium, 3-5 April,, Society of Petroleum Engineers, Tulsa, Oklahoma, </w:t>
      </w:r>
      <w:r w:rsidRPr="00742C94">
        <w:rPr>
          <w:b/>
        </w:rPr>
        <w:t>2000</w:t>
      </w:r>
      <w:r w:rsidRPr="00742C94">
        <w:t>.</w:t>
      </w:r>
    </w:p>
    <w:p w14:paraId="0CB3216F" w14:textId="77777777" w:rsidR="00742C94" w:rsidRPr="00742C94" w:rsidRDefault="00742C94" w:rsidP="00742C94">
      <w:pPr>
        <w:pStyle w:val="EndNoteBibliography"/>
        <w:spacing w:after="0"/>
      </w:pPr>
      <w:r w:rsidRPr="00742C94">
        <w:lastRenderedPageBreak/>
        <w:t>[33] S. Hashmi, M. Loewenberg, A. Firoozabadi, Colloidal asphaltene deposition in laminar pipe flow: Flow rate and parametric effects, Physics of Fluids, 27 (2015) 083302.</w:t>
      </w:r>
    </w:p>
    <w:p w14:paraId="24EC65BC" w14:textId="77777777" w:rsidR="00742C94" w:rsidRPr="00742C94" w:rsidRDefault="00742C94" w:rsidP="00742C94">
      <w:pPr>
        <w:pStyle w:val="EndNoteBibliography"/>
        <w:spacing w:after="0"/>
      </w:pPr>
      <w:r w:rsidRPr="00742C94">
        <w:t>[34] M. Tavakkoli, S.R. Panuganti, F.M. Vargas, V. Taghikhani, M.R. Pishvaie, W.G. Chapman, Asphaltene Deposition in Different Depositing Environments: Part 1. Model Oil, Energy &amp; Fuels, 28 (2014) 1617-1628.</w:t>
      </w:r>
    </w:p>
    <w:p w14:paraId="1F8BF8E1" w14:textId="77777777" w:rsidR="00742C94" w:rsidRPr="00742C94" w:rsidRDefault="00742C94" w:rsidP="00742C94">
      <w:pPr>
        <w:pStyle w:val="EndNoteBibliography"/>
        <w:spacing w:after="0"/>
      </w:pPr>
      <w:r w:rsidRPr="00742C94">
        <w:t>[35] M. Tavakkoli, S.R. Panuganti, V. Taghikhani, M.R. Pishvaie, W.G. Chapman, Asphaltene Deposition in Different Depositing Environments: Part 2. Real Oil, Energy &amp; Fuels, 28 (2014) 3594-3603.</w:t>
      </w:r>
    </w:p>
    <w:p w14:paraId="03C4C793" w14:textId="77777777" w:rsidR="00742C94" w:rsidRPr="00742C94" w:rsidRDefault="00742C94" w:rsidP="00742C94">
      <w:pPr>
        <w:pStyle w:val="EndNoteBibliography"/>
        <w:spacing w:after="0"/>
      </w:pPr>
      <w:r w:rsidRPr="00742C94">
        <w:t xml:space="preserve">[36] S. Subramanian, S. Simon, J. Sjöblom, Interaction between asphaltenes and fatty-alkylamine inhibitor in bulk solution, Journal of Dispersion Science and Technology 39 (2018) 163-173 </w:t>
      </w:r>
    </w:p>
    <w:p w14:paraId="273AD1FE" w14:textId="77777777" w:rsidR="00742C94" w:rsidRPr="00742C94" w:rsidRDefault="00742C94" w:rsidP="00742C94">
      <w:pPr>
        <w:pStyle w:val="EndNoteBibliography"/>
        <w:spacing w:after="0"/>
      </w:pPr>
      <w:r w:rsidRPr="00742C94">
        <w:t>[37] S. Subramanian, S. Simon, B. Gao, J. Sjöblom, Asphaltene fractionation based on adsorption onto calcium carbonate: Part 1. Characterization of sub-fractions and QCM-D measurements, Colloids and Surfaces A: Physicochemical and Engineering Aspects, 495 (2016) 136-148.</w:t>
      </w:r>
    </w:p>
    <w:p w14:paraId="4A25AAD9" w14:textId="77777777" w:rsidR="00742C94" w:rsidRPr="00742C94" w:rsidRDefault="00742C94" w:rsidP="00742C94">
      <w:pPr>
        <w:pStyle w:val="EndNoteBibliography"/>
        <w:spacing w:after="0"/>
      </w:pPr>
      <w:r w:rsidRPr="00742C94">
        <w:t>[38] S. Simon, J. Sjöblom, D. Wei, Interfacial and Emulsion Stabilizing Properties of Indigenous Acidic and Esterified Asphaltenes, Journal of Dispersion Science and Technology, 37 (2016) 1751-1759.</w:t>
      </w:r>
    </w:p>
    <w:p w14:paraId="0F103EFB" w14:textId="77777777" w:rsidR="00742C94" w:rsidRPr="00742C94" w:rsidRDefault="00742C94" w:rsidP="00742C94">
      <w:pPr>
        <w:pStyle w:val="EndNoteBibliography"/>
        <w:spacing w:after="0"/>
      </w:pPr>
      <w:r w:rsidRPr="00742C94">
        <w:t>[39] D. Pradilla, S. Subramanian, S. Simon, J. Sjöblom, I. Beurroies, R. Denoyel, Microcalorimetry Study of the Adsorption of Asphaltenes and Asphaltene Model Compounds at the Liquid–Solid Surface, Langmuir, 32 (2016) 7294-7305.</w:t>
      </w:r>
    </w:p>
    <w:p w14:paraId="0A7A448D" w14:textId="77777777" w:rsidR="00742C94" w:rsidRPr="00FD5E01" w:rsidRDefault="00742C94" w:rsidP="00742C94">
      <w:pPr>
        <w:pStyle w:val="EndNoteBibliography"/>
        <w:spacing w:after="0"/>
        <w:rPr>
          <w:lang w:val="de-DE"/>
        </w:rPr>
      </w:pPr>
      <w:r w:rsidRPr="00FD5E01">
        <w:rPr>
          <w:lang w:val="de-DE"/>
        </w:rPr>
        <w:t>[40] G. Sauerbrey, Verwendung von Schwingquarzen zur Wägung dünner Schichten und zur Mikrowägung, Zeitschrift für physik, 155 (1959) 206-222.</w:t>
      </w:r>
    </w:p>
    <w:p w14:paraId="50E0EC89" w14:textId="77777777" w:rsidR="00742C94" w:rsidRPr="00742C94" w:rsidRDefault="00742C94" w:rsidP="00742C94">
      <w:pPr>
        <w:pStyle w:val="EndNoteBibliography"/>
        <w:spacing w:after="0"/>
      </w:pPr>
      <w:r w:rsidRPr="00742C94">
        <w:t>[41] D. Dudášová, A. Silset, J. Sjöblom, Quartz crystal microbalance monitoring of asphaltene adsorption/deposition, Journal of Dispersion Science and Technology, 29 (2008) 139-146.</w:t>
      </w:r>
    </w:p>
    <w:p w14:paraId="003BDFF0" w14:textId="77777777" w:rsidR="00742C94" w:rsidRPr="00742C94" w:rsidRDefault="00742C94" w:rsidP="00742C94">
      <w:pPr>
        <w:pStyle w:val="EndNoteBibliography"/>
        <w:spacing w:after="0"/>
      </w:pPr>
      <w:r w:rsidRPr="00742C94">
        <w:t>[42] K. Rajagopal, S. Silva, An experimental study of asphaltene particle sizes in n-heptane-toluene mixtures by light scattering, Brazilian Journal of chemical engineering, 21 (2004) 601-609.</w:t>
      </w:r>
    </w:p>
    <w:p w14:paraId="79DA573D" w14:textId="77777777" w:rsidR="00742C94" w:rsidRPr="00742C94" w:rsidRDefault="00742C94" w:rsidP="00742C94">
      <w:pPr>
        <w:pStyle w:val="EndNoteBibliography"/>
        <w:spacing w:after="0"/>
      </w:pPr>
      <w:r w:rsidRPr="00742C94">
        <w:t>[43] T. Maqbool, A.T. Balgoa, H.S. Fogler, Revisiting Asphaltene Precipitation from Crude Oils: A Case of Neglected Kinetic Effects, Energy &amp; Fuels, 23 (2009) 3681-3686.</w:t>
      </w:r>
    </w:p>
    <w:p w14:paraId="007FD4A2" w14:textId="77777777" w:rsidR="00742C94" w:rsidRPr="00742C94" w:rsidRDefault="00742C94" w:rsidP="00742C94">
      <w:pPr>
        <w:pStyle w:val="EndNoteBibliography"/>
        <w:spacing w:after="0"/>
      </w:pPr>
      <w:r w:rsidRPr="00742C94">
        <w:t>[44] M.V. Voinova, M. Rodahl, M. Jonson, B. Kasemo, Viscoelastic acoustic response of layered polymer films at fluid-solid interfaces: continuum mechanics approach, Physica Scripta, 59 (1999) 391.</w:t>
      </w:r>
    </w:p>
    <w:p w14:paraId="5A747AE7" w14:textId="77777777" w:rsidR="00742C94" w:rsidRPr="00742C94" w:rsidRDefault="00742C94" w:rsidP="00742C94">
      <w:pPr>
        <w:pStyle w:val="EndNoteBibliography"/>
        <w:spacing w:after="0"/>
      </w:pPr>
      <w:r w:rsidRPr="00742C94">
        <w:t>[45] A. Zahabi, M.R. Gray, T. Dabros, Kinetics and Properties of Asphaltene Adsorption on Surfaces, Energy &amp; Fuels, 26 (2012) 1009-1018.</w:t>
      </w:r>
    </w:p>
    <w:p w14:paraId="14ED773B" w14:textId="77777777" w:rsidR="00742C94" w:rsidRPr="00742C94" w:rsidRDefault="00742C94" w:rsidP="00742C94">
      <w:pPr>
        <w:pStyle w:val="EndNoteBibliography"/>
        <w:spacing w:after="0"/>
      </w:pPr>
      <w:r w:rsidRPr="00742C94">
        <w:t>[46] A. Ward, L. Tordai, Time‐dependence of boundary tensions of solutions I. The role of diffusion in time‐effects, The Journal of Chemical Physics, 14 (1946) 453-461.</w:t>
      </w:r>
    </w:p>
    <w:p w14:paraId="2675D0AA" w14:textId="77777777" w:rsidR="00742C94" w:rsidRPr="00FD5E01" w:rsidRDefault="00742C94" w:rsidP="00742C94">
      <w:pPr>
        <w:pStyle w:val="EndNoteBibliography"/>
        <w:spacing w:after="0"/>
        <w:rPr>
          <w:lang w:val="de-DE"/>
        </w:rPr>
      </w:pPr>
      <w:r w:rsidRPr="00FD5E01">
        <w:rPr>
          <w:lang w:val="de-DE"/>
        </w:rPr>
        <w:t>[47] A. Einstein, Über die von der molekularkinetischen Theorie der Wärme geforderte Bewegung von in ruhenden Flüssigkeiten suspendierten Teilchen, Annalen der physik, 322 (1905) 549-560.</w:t>
      </w:r>
    </w:p>
    <w:p w14:paraId="7635F50A" w14:textId="77777777" w:rsidR="00742C94" w:rsidRPr="00FD5E01" w:rsidRDefault="00742C94" w:rsidP="00742C94">
      <w:pPr>
        <w:pStyle w:val="EndNoteBibliography"/>
        <w:rPr>
          <w:lang w:val="de-DE"/>
        </w:rPr>
      </w:pPr>
      <w:r w:rsidRPr="00FD5E01">
        <w:rPr>
          <w:lang w:val="de-DE"/>
        </w:rPr>
        <w:t>[48] C. Vilas Bôas Fávero, A. Hanpan, P. Phichphimok, K. Binabdullah, H.S. Fogler, Mechanistic Investigation of Asphaltene Deposition, Energy &amp; Fuels, 30 (2016) 8915-8921.</w:t>
      </w:r>
    </w:p>
    <w:p w14:paraId="7D7D57EF" w14:textId="1D084DB6" w:rsidR="007D6690" w:rsidRPr="00F02B04" w:rsidRDefault="002D6B57" w:rsidP="002A7ED9">
      <w:pPr>
        <w:spacing w:after="0" w:line="360" w:lineRule="auto"/>
        <w:jc w:val="both"/>
        <w:rPr>
          <w:rFonts w:ascii="Times New Roman" w:hAnsi="Times New Roman" w:cs="Times New Roman"/>
          <w:sz w:val="24"/>
          <w:szCs w:val="24"/>
          <w:lang w:val="en-US"/>
        </w:rPr>
      </w:pPr>
      <w:r w:rsidRPr="002A7ED9">
        <w:rPr>
          <w:rFonts w:ascii="Times New Roman" w:hAnsi="Times New Roman" w:cs="Times New Roman"/>
          <w:sz w:val="24"/>
          <w:szCs w:val="24"/>
          <w:lang w:val="en-US"/>
        </w:rPr>
        <w:fldChar w:fldCharType="end"/>
      </w:r>
    </w:p>
    <w:sectPr w:rsidR="007D6690" w:rsidRPr="00F02B04" w:rsidSect="00807833">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CCCEC" w14:textId="77777777" w:rsidR="00882F30" w:rsidRDefault="00882F30" w:rsidP="0063269B">
      <w:pPr>
        <w:spacing w:after="0" w:line="240" w:lineRule="auto"/>
      </w:pPr>
      <w:r>
        <w:separator/>
      </w:r>
    </w:p>
  </w:endnote>
  <w:endnote w:type="continuationSeparator" w:id="0">
    <w:p w14:paraId="6D2E13AC" w14:textId="77777777" w:rsidR="00882F30" w:rsidRDefault="00882F30" w:rsidP="00632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440570"/>
      <w:docPartObj>
        <w:docPartGallery w:val="Page Numbers (Bottom of Page)"/>
        <w:docPartUnique/>
      </w:docPartObj>
    </w:sdtPr>
    <w:sdtEndPr/>
    <w:sdtContent>
      <w:p w14:paraId="2FD7014C" w14:textId="64F54234" w:rsidR="00716EF1" w:rsidRDefault="00716EF1">
        <w:pPr>
          <w:pStyle w:val="Footer"/>
          <w:jc w:val="center"/>
        </w:pPr>
        <w:r>
          <w:fldChar w:fldCharType="begin"/>
        </w:r>
        <w:r>
          <w:instrText>PAGE   \* MERGEFORMAT</w:instrText>
        </w:r>
        <w:r>
          <w:fldChar w:fldCharType="separate"/>
        </w:r>
        <w:r w:rsidR="00FD5E01">
          <w:rPr>
            <w:noProof/>
          </w:rPr>
          <w:t>1</w:t>
        </w:r>
        <w:r>
          <w:fldChar w:fldCharType="end"/>
        </w:r>
      </w:p>
    </w:sdtContent>
  </w:sdt>
  <w:p w14:paraId="6659894A" w14:textId="77777777" w:rsidR="00716EF1" w:rsidRDefault="00716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4DE09" w14:textId="77777777" w:rsidR="00882F30" w:rsidRDefault="00882F30" w:rsidP="0063269B">
      <w:pPr>
        <w:spacing w:after="0" w:line="240" w:lineRule="auto"/>
      </w:pPr>
      <w:r>
        <w:separator/>
      </w:r>
    </w:p>
  </w:footnote>
  <w:footnote w:type="continuationSeparator" w:id="0">
    <w:p w14:paraId="2C2680FB" w14:textId="77777777" w:rsidR="00882F30" w:rsidRDefault="00882F30" w:rsidP="00632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E5347" w14:textId="77777777" w:rsidR="00716EF1" w:rsidRPr="00A012F6" w:rsidRDefault="00716EF1">
    <w:pPr>
      <w:pStyle w:val="Heade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A012F6">
      <w:rPr>
        <w:rFonts w:ascii="Times New Roman" w:hAnsi="Times New Roman" w:cs="Times New Roman"/>
        <w:sz w:val="24"/>
        <w:szCs w:val="24"/>
      </w:rPr>
      <w:t>Subramanian et al.</w:t>
    </w:r>
  </w:p>
  <w:p w14:paraId="08ADB2DF" w14:textId="77777777" w:rsidR="00716EF1" w:rsidRDefault="00716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61DF8"/>
    <w:multiLevelType w:val="hybridMultilevel"/>
    <w:tmpl w:val="C3307D5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lloids and Surfaces 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09s905x9prxqevz92xsrvixrfsrfawrtvz&quot;&gt;Asphaltene adsorption-deposition&lt;record-ids&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record-ids&gt;&lt;/item&gt;&lt;/Libraries&gt;"/>
  </w:docVars>
  <w:rsids>
    <w:rsidRoot w:val="007C12FF"/>
    <w:rsid w:val="000018ED"/>
    <w:rsid w:val="00001DA6"/>
    <w:rsid w:val="00002B1B"/>
    <w:rsid w:val="00005E04"/>
    <w:rsid w:val="00007878"/>
    <w:rsid w:val="00007C6D"/>
    <w:rsid w:val="00010AC4"/>
    <w:rsid w:val="00013129"/>
    <w:rsid w:val="00015DB4"/>
    <w:rsid w:val="00016158"/>
    <w:rsid w:val="000175A6"/>
    <w:rsid w:val="00026A1D"/>
    <w:rsid w:val="00032A40"/>
    <w:rsid w:val="00037388"/>
    <w:rsid w:val="00041A39"/>
    <w:rsid w:val="00044E6D"/>
    <w:rsid w:val="00045978"/>
    <w:rsid w:val="00050D53"/>
    <w:rsid w:val="000510F3"/>
    <w:rsid w:val="00052913"/>
    <w:rsid w:val="00053055"/>
    <w:rsid w:val="00053E00"/>
    <w:rsid w:val="00055D33"/>
    <w:rsid w:val="00057BB3"/>
    <w:rsid w:val="00061EF8"/>
    <w:rsid w:val="00061FE9"/>
    <w:rsid w:val="00064B35"/>
    <w:rsid w:val="00072E25"/>
    <w:rsid w:val="000734F9"/>
    <w:rsid w:val="00075DAC"/>
    <w:rsid w:val="00087476"/>
    <w:rsid w:val="00090BFB"/>
    <w:rsid w:val="00097CEF"/>
    <w:rsid w:val="000A0839"/>
    <w:rsid w:val="000B015B"/>
    <w:rsid w:val="000B2C2C"/>
    <w:rsid w:val="000B60A5"/>
    <w:rsid w:val="000B6497"/>
    <w:rsid w:val="000B6992"/>
    <w:rsid w:val="000C6FBD"/>
    <w:rsid w:val="000D04F1"/>
    <w:rsid w:val="000E3FF8"/>
    <w:rsid w:val="000E4317"/>
    <w:rsid w:val="001043FE"/>
    <w:rsid w:val="00120A5A"/>
    <w:rsid w:val="00124141"/>
    <w:rsid w:val="00125DEE"/>
    <w:rsid w:val="00126E94"/>
    <w:rsid w:val="001307F1"/>
    <w:rsid w:val="00131453"/>
    <w:rsid w:val="00140155"/>
    <w:rsid w:val="0014086D"/>
    <w:rsid w:val="00142E74"/>
    <w:rsid w:val="00147AAA"/>
    <w:rsid w:val="001502BF"/>
    <w:rsid w:val="00152507"/>
    <w:rsid w:val="00152D79"/>
    <w:rsid w:val="00160282"/>
    <w:rsid w:val="001651DF"/>
    <w:rsid w:val="00165615"/>
    <w:rsid w:val="001657E2"/>
    <w:rsid w:val="001672EB"/>
    <w:rsid w:val="00167931"/>
    <w:rsid w:val="00171109"/>
    <w:rsid w:val="0018012F"/>
    <w:rsid w:val="00183A31"/>
    <w:rsid w:val="00185BBE"/>
    <w:rsid w:val="0019179D"/>
    <w:rsid w:val="00194B05"/>
    <w:rsid w:val="00195EF4"/>
    <w:rsid w:val="001961D0"/>
    <w:rsid w:val="001A0905"/>
    <w:rsid w:val="001A2BF3"/>
    <w:rsid w:val="001A5CBB"/>
    <w:rsid w:val="001B0648"/>
    <w:rsid w:val="001B1E76"/>
    <w:rsid w:val="001C165E"/>
    <w:rsid w:val="001C765A"/>
    <w:rsid w:val="001D1746"/>
    <w:rsid w:val="001D2945"/>
    <w:rsid w:val="001D2975"/>
    <w:rsid w:val="001D541D"/>
    <w:rsid w:val="001D6E0E"/>
    <w:rsid w:val="001E14CA"/>
    <w:rsid w:val="001E7C8A"/>
    <w:rsid w:val="001F22AC"/>
    <w:rsid w:val="001F5BAA"/>
    <w:rsid w:val="002062E4"/>
    <w:rsid w:val="00214334"/>
    <w:rsid w:val="002316DE"/>
    <w:rsid w:val="002338FB"/>
    <w:rsid w:val="00234987"/>
    <w:rsid w:val="00234B0C"/>
    <w:rsid w:val="00236ABC"/>
    <w:rsid w:val="002414CA"/>
    <w:rsid w:val="00241C71"/>
    <w:rsid w:val="00242C4A"/>
    <w:rsid w:val="0024491A"/>
    <w:rsid w:val="0024769B"/>
    <w:rsid w:val="00254A33"/>
    <w:rsid w:val="0025648F"/>
    <w:rsid w:val="0026191D"/>
    <w:rsid w:val="00262D91"/>
    <w:rsid w:val="002637AD"/>
    <w:rsid w:val="002650A3"/>
    <w:rsid w:val="00267A95"/>
    <w:rsid w:val="002727D0"/>
    <w:rsid w:val="00275FE0"/>
    <w:rsid w:val="00276677"/>
    <w:rsid w:val="0028197B"/>
    <w:rsid w:val="00282084"/>
    <w:rsid w:val="002870FE"/>
    <w:rsid w:val="002903C3"/>
    <w:rsid w:val="002937A3"/>
    <w:rsid w:val="0029699E"/>
    <w:rsid w:val="002A1CCB"/>
    <w:rsid w:val="002A3049"/>
    <w:rsid w:val="002A38ED"/>
    <w:rsid w:val="002A3ADA"/>
    <w:rsid w:val="002A7615"/>
    <w:rsid w:val="002A7ED9"/>
    <w:rsid w:val="002B0F4E"/>
    <w:rsid w:val="002B2119"/>
    <w:rsid w:val="002B5361"/>
    <w:rsid w:val="002B69F9"/>
    <w:rsid w:val="002D0D68"/>
    <w:rsid w:val="002D28A7"/>
    <w:rsid w:val="002D44B4"/>
    <w:rsid w:val="002D6B57"/>
    <w:rsid w:val="002D6D62"/>
    <w:rsid w:val="002E21A4"/>
    <w:rsid w:val="002E4964"/>
    <w:rsid w:val="002F0930"/>
    <w:rsid w:val="002F4A1B"/>
    <w:rsid w:val="0030236F"/>
    <w:rsid w:val="003025BF"/>
    <w:rsid w:val="0030400E"/>
    <w:rsid w:val="0031361E"/>
    <w:rsid w:val="003148AE"/>
    <w:rsid w:val="00314C2C"/>
    <w:rsid w:val="00316A1D"/>
    <w:rsid w:val="003250DD"/>
    <w:rsid w:val="003254C1"/>
    <w:rsid w:val="003356EB"/>
    <w:rsid w:val="003365CD"/>
    <w:rsid w:val="003365CE"/>
    <w:rsid w:val="0034143D"/>
    <w:rsid w:val="003500D9"/>
    <w:rsid w:val="00352214"/>
    <w:rsid w:val="00355D3F"/>
    <w:rsid w:val="0035651E"/>
    <w:rsid w:val="00365197"/>
    <w:rsid w:val="00366186"/>
    <w:rsid w:val="0036696F"/>
    <w:rsid w:val="003816C7"/>
    <w:rsid w:val="0038254F"/>
    <w:rsid w:val="0038553F"/>
    <w:rsid w:val="00396E85"/>
    <w:rsid w:val="00397C96"/>
    <w:rsid w:val="003A6EF6"/>
    <w:rsid w:val="003B580A"/>
    <w:rsid w:val="003B596E"/>
    <w:rsid w:val="003B5C52"/>
    <w:rsid w:val="003B6B86"/>
    <w:rsid w:val="003C352A"/>
    <w:rsid w:val="003C73EA"/>
    <w:rsid w:val="003D129F"/>
    <w:rsid w:val="003E1AB8"/>
    <w:rsid w:val="003F0F30"/>
    <w:rsid w:val="003F6A67"/>
    <w:rsid w:val="00400C18"/>
    <w:rsid w:val="0040307D"/>
    <w:rsid w:val="0040718E"/>
    <w:rsid w:val="00410801"/>
    <w:rsid w:val="004132DF"/>
    <w:rsid w:val="004145B9"/>
    <w:rsid w:val="00415BE5"/>
    <w:rsid w:val="0042073C"/>
    <w:rsid w:val="004323C1"/>
    <w:rsid w:val="00432523"/>
    <w:rsid w:val="0044600D"/>
    <w:rsid w:val="0045004C"/>
    <w:rsid w:val="00453206"/>
    <w:rsid w:val="00453A81"/>
    <w:rsid w:val="00456CB3"/>
    <w:rsid w:val="00460809"/>
    <w:rsid w:val="004620D0"/>
    <w:rsid w:val="004628B5"/>
    <w:rsid w:val="00462DC9"/>
    <w:rsid w:val="00462E4D"/>
    <w:rsid w:val="0047435D"/>
    <w:rsid w:val="0047502E"/>
    <w:rsid w:val="004834A2"/>
    <w:rsid w:val="0049225F"/>
    <w:rsid w:val="004A060C"/>
    <w:rsid w:val="004A1C6E"/>
    <w:rsid w:val="004A1F37"/>
    <w:rsid w:val="004A327C"/>
    <w:rsid w:val="004A48D4"/>
    <w:rsid w:val="004B1248"/>
    <w:rsid w:val="004B4C2E"/>
    <w:rsid w:val="004C58D8"/>
    <w:rsid w:val="004D7BC4"/>
    <w:rsid w:val="004E0DD0"/>
    <w:rsid w:val="004E2F43"/>
    <w:rsid w:val="004E646D"/>
    <w:rsid w:val="004F1EE3"/>
    <w:rsid w:val="00501EFA"/>
    <w:rsid w:val="005144C1"/>
    <w:rsid w:val="005176E8"/>
    <w:rsid w:val="00522A4A"/>
    <w:rsid w:val="0052470F"/>
    <w:rsid w:val="00525EC0"/>
    <w:rsid w:val="005354A0"/>
    <w:rsid w:val="00536E96"/>
    <w:rsid w:val="0053771E"/>
    <w:rsid w:val="005455A1"/>
    <w:rsid w:val="00546475"/>
    <w:rsid w:val="00546731"/>
    <w:rsid w:val="00552D8D"/>
    <w:rsid w:val="0055480B"/>
    <w:rsid w:val="00560660"/>
    <w:rsid w:val="00565049"/>
    <w:rsid w:val="00574097"/>
    <w:rsid w:val="00575BFC"/>
    <w:rsid w:val="005760B9"/>
    <w:rsid w:val="00581E5D"/>
    <w:rsid w:val="0059620A"/>
    <w:rsid w:val="005A090C"/>
    <w:rsid w:val="005A4870"/>
    <w:rsid w:val="005A772F"/>
    <w:rsid w:val="005B14D8"/>
    <w:rsid w:val="005C2458"/>
    <w:rsid w:val="005C6723"/>
    <w:rsid w:val="005C7836"/>
    <w:rsid w:val="005D32A4"/>
    <w:rsid w:val="005D6CF8"/>
    <w:rsid w:val="005D6E0E"/>
    <w:rsid w:val="005D7C91"/>
    <w:rsid w:val="005E0918"/>
    <w:rsid w:val="005E7324"/>
    <w:rsid w:val="005F40D5"/>
    <w:rsid w:val="005F4883"/>
    <w:rsid w:val="006053C0"/>
    <w:rsid w:val="00606388"/>
    <w:rsid w:val="0060668E"/>
    <w:rsid w:val="00610192"/>
    <w:rsid w:val="006136D9"/>
    <w:rsid w:val="00615275"/>
    <w:rsid w:val="00616223"/>
    <w:rsid w:val="006205EC"/>
    <w:rsid w:val="00622E59"/>
    <w:rsid w:val="00624491"/>
    <w:rsid w:val="006259C2"/>
    <w:rsid w:val="00626C01"/>
    <w:rsid w:val="0063269B"/>
    <w:rsid w:val="00633F1A"/>
    <w:rsid w:val="0064165E"/>
    <w:rsid w:val="0065600B"/>
    <w:rsid w:val="00657CF1"/>
    <w:rsid w:val="00660D46"/>
    <w:rsid w:val="00661961"/>
    <w:rsid w:val="00666BB9"/>
    <w:rsid w:val="006709D5"/>
    <w:rsid w:val="00680C13"/>
    <w:rsid w:val="006867B3"/>
    <w:rsid w:val="00687632"/>
    <w:rsid w:val="0068765A"/>
    <w:rsid w:val="0069091C"/>
    <w:rsid w:val="006943BA"/>
    <w:rsid w:val="0069496C"/>
    <w:rsid w:val="00696B47"/>
    <w:rsid w:val="006A065E"/>
    <w:rsid w:val="006A66E6"/>
    <w:rsid w:val="006B0ACA"/>
    <w:rsid w:val="006B6B9F"/>
    <w:rsid w:val="006C2E34"/>
    <w:rsid w:val="006C6CB6"/>
    <w:rsid w:val="006C779C"/>
    <w:rsid w:val="006E0267"/>
    <w:rsid w:val="006E0F9E"/>
    <w:rsid w:val="006E145A"/>
    <w:rsid w:val="006E1506"/>
    <w:rsid w:val="006E2E15"/>
    <w:rsid w:val="006E5743"/>
    <w:rsid w:val="006F0BF7"/>
    <w:rsid w:val="006F1FCA"/>
    <w:rsid w:val="006F44F5"/>
    <w:rsid w:val="00704C04"/>
    <w:rsid w:val="00712D98"/>
    <w:rsid w:val="007131C9"/>
    <w:rsid w:val="00713496"/>
    <w:rsid w:val="007143AE"/>
    <w:rsid w:val="00715F44"/>
    <w:rsid w:val="00716EF1"/>
    <w:rsid w:val="00723652"/>
    <w:rsid w:val="007246F8"/>
    <w:rsid w:val="0073191D"/>
    <w:rsid w:val="00741246"/>
    <w:rsid w:val="007426CC"/>
    <w:rsid w:val="00742C94"/>
    <w:rsid w:val="007452B7"/>
    <w:rsid w:val="007456FB"/>
    <w:rsid w:val="00747AAA"/>
    <w:rsid w:val="007539ED"/>
    <w:rsid w:val="00753F26"/>
    <w:rsid w:val="007566FB"/>
    <w:rsid w:val="00756944"/>
    <w:rsid w:val="00757C64"/>
    <w:rsid w:val="0076132C"/>
    <w:rsid w:val="00763289"/>
    <w:rsid w:val="00763D2B"/>
    <w:rsid w:val="00764F65"/>
    <w:rsid w:val="007664DE"/>
    <w:rsid w:val="00766947"/>
    <w:rsid w:val="00766CC2"/>
    <w:rsid w:val="00771615"/>
    <w:rsid w:val="00775CFB"/>
    <w:rsid w:val="00775EFA"/>
    <w:rsid w:val="0077677F"/>
    <w:rsid w:val="00780AC7"/>
    <w:rsid w:val="007810A9"/>
    <w:rsid w:val="00784FCA"/>
    <w:rsid w:val="00787231"/>
    <w:rsid w:val="00787CF5"/>
    <w:rsid w:val="0079548E"/>
    <w:rsid w:val="007A1083"/>
    <w:rsid w:val="007A1901"/>
    <w:rsid w:val="007A405E"/>
    <w:rsid w:val="007B4A59"/>
    <w:rsid w:val="007C12FF"/>
    <w:rsid w:val="007C3420"/>
    <w:rsid w:val="007D37F4"/>
    <w:rsid w:val="007D47EE"/>
    <w:rsid w:val="007D49B5"/>
    <w:rsid w:val="007D6690"/>
    <w:rsid w:val="007E05E1"/>
    <w:rsid w:val="007E1454"/>
    <w:rsid w:val="007E3FC5"/>
    <w:rsid w:val="007E42EB"/>
    <w:rsid w:val="007E4B76"/>
    <w:rsid w:val="007F1E42"/>
    <w:rsid w:val="007F3740"/>
    <w:rsid w:val="007F63EA"/>
    <w:rsid w:val="007F77EB"/>
    <w:rsid w:val="00803294"/>
    <w:rsid w:val="00803364"/>
    <w:rsid w:val="00804810"/>
    <w:rsid w:val="00807833"/>
    <w:rsid w:val="00807BBA"/>
    <w:rsid w:val="00807E80"/>
    <w:rsid w:val="00810B50"/>
    <w:rsid w:val="008135D4"/>
    <w:rsid w:val="0082104C"/>
    <w:rsid w:val="008302E8"/>
    <w:rsid w:val="00830C89"/>
    <w:rsid w:val="00832874"/>
    <w:rsid w:val="008402C5"/>
    <w:rsid w:val="008439AB"/>
    <w:rsid w:val="00846046"/>
    <w:rsid w:val="00852C91"/>
    <w:rsid w:val="00853B9D"/>
    <w:rsid w:val="0086106D"/>
    <w:rsid w:val="00870593"/>
    <w:rsid w:val="0087161D"/>
    <w:rsid w:val="00873D4B"/>
    <w:rsid w:val="00873D4C"/>
    <w:rsid w:val="00882F30"/>
    <w:rsid w:val="00887657"/>
    <w:rsid w:val="00890920"/>
    <w:rsid w:val="00891C4F"/>
    <w:rsid w:val="00893457"/>
    <w:rsid w:val="00897B17"/>
    <w:rsid w:val="008A4447"/>
    <w:rsid w:val="008A70F9"/>
    <w:rsid w:val="008B4072"/>
    <w:rsid w:val="008B454E"/>
    <w:rsid w:val="008B5A13"/>
    <w:rsid w:val="008B7F1B"/>
    <w:rsid w:val="008C1E55"/>
    <w:rsid w:val="008C3591"/>
    <w:rsid w:val="008C49D4"/>
    <w:rsid w:val="008C771E"/>
    <w:rsid w:val="008D3457"/>
    <w:rsid w:val="008D72F4"/>
    <w:rsid w:val="008E1564"/>
    <w:rsid w:val="008E47CA"/>
    <w:rsid w:val="008F3644"/>
    <w:rsid w:val="008F6ACC"/>
    <w:rsid w:val="0090215A"/>
    <w:rsid w:val="009117CE"/>
    <w:rsid w:val="00922F2E"/>
    <w:rsid w:val="00924273"/>
    <w:rsid w:val="0093394D"/>
    <w:rsid w:val="0094511E"/>
    <w:rsid w:val="0094687D"/>
    <w:rsid w:val="009506CF"/>
    <w:rsid w:val="00953D4B"/>
    <w:rsid w:val="00957595"/>
    <w:rsid w:val="0096113F"/>
    <w:rsid w:val="00963332"/>
    <w:rsid w:val="009636FE"/>
    <w:rsid w:val="00964F0F"/>
    <w:rsid w:val="0097562C"/>
    <w:rsid w:val="00976C1D"/>
    <w:rsid w:val="00983FE5"/>
    <w:rsid w:val="00984931"/>
    <w:rsid w:val="00990681"/>
    <w:rsid w:val="00991156"/>
    <w:rsid w:val="0099185E"/>
    <w:rsid w:val="00996129"/>
    <w:rsid w:val="0099632E"/>
    <w:rsid w:val="009A0293"/>
    <w:rsid w:val="009A0B0F"/>
    <w:rsid w:val="009A1133"/>
    <w:rsid w:val="009A1BD8"/>
    <w:rsid w:val="009A3047"/>
    <w:rsid w:val="009A3183"/>
    <w:rsid w:val="009A604B"/>
    <w:rsid w:val="009B17FF"/>
    <w:rsid w:val="009E703F"/>
    <w:rsid w:val="009F017E"/>
    <w:rsid w:val="009F08F7"/>
    <w:rsid w:val="009F4CAD"/>
    <w:rsid w:val="009F756E"/>
    <w:rsid w:val="009F7E23"/>
    <w:rsid w:val="00A00198"/>
    <w:rsid w:val="00A012F6"/>
    <w:rsid w:val="00A044CC"/>
    <w:rsid w:val="00A04B62"/>
    <w:rsid w:val="00A04F6A"/>
    <w:rsid w:val="00A05C2C"/>
    <w:rsid w:val="00A1277B"/>
    <w:rsid w:val="00A139BC"/>
    <w:rsid w:val="00A25150"/>
    <w:rsid w:val="00A2518C"/>
    <w:rsid w:val="00A265B9"/>
    <w:rsid w:val="00A26B69"/>
    <w:rsid w:val="00A30760"/>
    <w:rsid w:val="00A34B36"/>
    <w:rsid w:val="00A3644D"/>
    <w:rsid w:val="00A56919"/>
    <w:rsid w:val="00A61219"/>
    <w:rsid w:val="00A642BB"/>
    <w:rsid w:val="00A64609"/>
    <w:rsid w:val="00A66F6A"/>
    <w:rsid w:val="00A70EB8"/>
    <w:rsid w:val="00A71C7C"/>
    <w:rsid w:val="00A75381"/>
    <w:rsid w:val="00A83B49"/>
    <w:rsid w:val="00A8485B"/>
    <w:rsid w:val="00AA38E7"/>
    <w:rsid w:val="00AA3B29"/>
    <w:rsid w:val="00AB04B8"/>
    <w:rsid w:val="00AC6154"/>
    <w:rsid w:val="00AC65C6"/>
    <w:rsid w:val="00AC6D08"/>
    <w:rsid w:val="00AD0385"/>
    <w:rsid w:val="00AD07DD"/>
    <w:rsid w:val="00AD1AD7"/>
    <w:rsid w:val="00AD2FF3"/>
    <w:rsid w:val="00AD34AA"/>
    <w:rsid w:val="00AD43C2"/>
    <w:rsid w:val="00AD6A28"/>
    <w:rsid w:val="00AE24CA"/>
    <w:rsid w:val="00AE4C3F"/>
    <w:rsid w:val="00AE54EE"/>
    <w:rsid w:val="00AE6FB3"/>
    <w:rsid w:val="00AE7EAE"/>
    <w:rsid w:val="00AF103E"/>
    <w:rsid w:val="00AF4848"/>
    <w:rsid w:val="00AF6ED1"/>
    <w:rsid w:val="00AF7FC0"/>
    <w:rsid w:val="00B04197"/>
    <w:rsid w:val="00B10964"/>
    <w:rsid w:val="00B112D7"/>
    <w:rsid w:val="00B1598A"/>
    <w:rsid w:val="00B15FD7"/>
    <w:rsid w:val="00B20A68"/>
    <w:rsid w:val="00B3352A"/>
    <w:rsid w:val="00B41049"/>
    <w:rsid w:val="00B43723"/>
    <w:rsid w:val="00B548DB"/>
    <w:rsid w:val="00B6150B"/>
    <w:rsid w:val="00B6220A"/>
    <w:rsid w:val="00B71659"/>
    <w:rsid w:val="00B76EE1"/>
    <w:rsid w:val="00B7777C"/>
    <w:rsid w:val="00B9310A"/>
    <w:rsid w:val="00B93D6D"/>
    <w:rsid w:val="00B93F98"/>
    <w:rsid w:val="00B949FD"/>
    <w:rsid w:val="00B96EE4"/>
    <w:rsid w:val="00BB3152"/>
    <w:rsid w:val="00BB3562"/>
    <w:rsid w:val="00BB3A0C"/>
    <w:rsid w:val="00BB4F54"/>
    <w:rsid w:val="00BB537D"/>
    <w:rsid w:val="00BB62B1"/>
    <w:rsid w:val="00BC0B11"/>
    <w:rsid w:val="00BD0344"/>
    <w:rsid w:val="00BD0345"/>
    <w:rsid w:val="00BD1AEC"/>
    <w:rsid w:val="00BE3CE7"/>
    <w:rsid w:val="00BF3745"/>
    <w:rsid w:val="00C01DF6"/>
    <w:rsid w:val="00C03A5C"/>
    <w:rsid w:val="00C05D11"/>
    <w:rsid w:val="00C1488D"/>
    <w:rsid w:val="00C149CE"/>
    <w:rsid w:val="00C14CE6"/>
    <w:rsid w:val="00C17182"/>
    <w:rsid w:val="00C21C9B"/>
    <w:rsid w:val="00C24CC5"/>
    <w:rsid w:val="00C342B0"/>
    <w:rsid w:val="00C41FF6"/>
    <w:rsid w:val="00C42254"/>
    <w:rsid w:val="00C449E7"/>
    <w:rsid w:val="00C51AAD"/>
    <w:rsid w:val="00C57AA3"/>
    <w:rsid w:val="00C57F15"/>
    <w:rsid w:val="00C60A41"/>
    <w:rsid w:val="00C640B5"/>
    <w:rsid w:val="00C64D5D"/>
    <w:rsid w:val="00C72913"/>
    <w:rsid w:val="00C73904"/>
    <w:rsid w:val="00C74A37"/>
    <w:rsid w:val="00C75FDD"/>
    <w:rsid w:val="00C80785"/>
    <w:rsid w:val="00C83CF1"/>
    <w:rsid w:val="00C870A8"/>
    <w:rsid w:val="00C914E6"/>
    <w:rsid w:val="00C926FA"/>
    <w:rsid w:val="00C9367A"/>
    <w:rsid w:val="00CA0174"/>
    <w:rsid w:val="00CA49B2"/>
    <w:rsid w:val="00CA7E92"/>
    <w:rsid w:val="00CB09E4"/>
    <w:rsid w:val="00CB3AD4"/>
    <w:rsid w:val="00CB4AB1"/>
    <w:rsid w:val="00CB6730"/>
    <w:rsid w:val="00CC4C6A"/>
    <w:rsid w:val="00CC6DA9"/>
    <w:rsid w:val="00CC7CA8"/>
    <w:rsid w:val="00CD47D7"/>
    <w:rsid w:val="00CD6096"/>
    <w:rsid w:val="00CE1246"/>
    <w:rsid w:val="00CE182D"/>
    <w:rsid w:val="00D01980"/>
    <w:rsid w:val="00D01A77"/>
    <w:rsid w:val="00D025C6"/>
    <w:rsid w:val="00D02831"/>
    <w:rsid w:val="00D05522"/>
    <w:rsid w:val="00D055A6"/>
    <w:rsid w:val="00D06B94"/>
    <w:rsid w:val="00D075C7"/>
    <w:rsid w:val="00D107AD"/>
    <w:rsid w:val="00D21F1A"/>
    <w:rsid w:val="00D2249F"/>
    <w:rsid w:val="00D24757"/>
    <w:rsid w:val="00D278BF"/>
    <w:rsid w:val="00D30046"/>
    <w:rsid w:val="00D3232A"/>
    <w:rsid w:val="00D37F2E"/>
    <w:rsid w:val="00D42F05"/>
    <w:rsid w:val="00D45F15"/>
    <w:rsid w:val="00D4657A"/>
    <w:rsid w:val="00D53FF3"/>
    <w:rsid w:val="00D558C8"/>
    <w:rsid w:val="00D573F9"/>
    <w:rsid w:val="00D609CD"/>
    <w:rsid w:val="00D6692F"/>
    <w:rsid w:val="00D833D8"/>
    <w:rsid w:val="00D84C75"/>
    <w:rsid w:val="00D8631F"/>
    <w:rsid w:val="00D86A35"/>
    <w:rsid w:val="00D93B6D"/>
    <w:rsid w:val="00D96BEF"/>
    <w:rsid w:val="00DA1268"/>
    <w:rsid w:val="00DA64A6"/>
    <w:rsid w:val="00DA6EDD"/>
    <w:rsid w:val="00DA72D7"/>
    <w:rsid w:val="00DB0820"/>
    <w:rsid w:val="00DB21B3"/>
    <w:rsid w:val="00DB56E0"/>
    <w:rsid w:val="00DB56E3"/>
    <w:rsid w:val="00DB6BB5"/>
    <w:rsid w:val="00DC007C"/>
    <w:rsid w:val="00DC48D7"/>
    <w:rsid w:val="00DC552C"/>
    <w:rsid w:val="00DD1E39"/>
    <w:rsid w:val="00DD46DF"/>
    <w:rsid w:val="00DD58BA"/>
    <w:rsid w:val="00DD77A0"/>
    <w:rsid w:val="00DE0478"/>
    <w:rsid w:val="00DE17F9"/>
    <w:rsid w:val="00DE4FA5"/>
    <w:rsid w:val="00DE69BB"/>
    <w:rsid w:val="00DF0026"/>
    <w:rsid w:val="00E01C75"/>
    <w:rsid w:val="00E10770"/>
    <w:rsid w:val="00E10C00"/>
    <w:rsid w:val="00E1279D"/>
    <w:rsid w:val="00E12C41"/>
    <w:rsid w:val="00E15ADE"/>
    <w:rsid w:val="00E16F18"/>
    <w:rsid w:val="00E17774"/>
    <w:rsid w:val="00E20E83"/>
    <w:rsid w:val="00E24A8B"/>
    <w:rsid w:val="00E27882"/>
    <w:rsid w:val="00E30E9F"/>
    <w:rsid w:val="00E31938"/>
    <w:rsid w:val="00E322AC"/>
    <w:rsid w:val="00E3528B"/>
    <w:rsid w:val="00E40CFB"/>
    <w:rsid w:val="00E46A61"/>
    <w:rsid w:val="00E50E6E"/>
    <w:rsid w:val="00E5302C"/>
    <w:rsid w:val="00E5570B"/>
    <w:rsid w:val="00E6001E"/>
    <w:rsid w:val="00E62B6F"/>
    <w:rsid w:val="00E71FAD"/>
    <w:rsid w:val="00E72475"/>
    <w:rsid w:val="00E7297C"/>
    <w:rsid w:val="00E72B79"/>
    <w:rsid w:val="00E81B3A"/>
    <w:rsid w:val="00E8401F"/>
    <w:rsid w:val="00E9795A"/>
    <w:rsid w:val="00EA253C"/>
    <w:rsid w:val="00EA5816"/>
    <w:rsid w:val="00EA5E52"/>
    <w:rsid w:val="00EB280B"/>
    <w:rsid w:val="00EB3CFB"/>
    <w:rsid w:val="00EB6F7B"/>
    <w:rsid w:val="00EB7D08"/>
    <w:rsid w:val="00EC0A70"/>
    <w:rsid w:val="00EC40C4"/>
    <w:rsid w:val="00ED3062"/>
    <w:rsid w:val="00ED3350"/>
    <w:rsid w:val="00ED6980"/>
    <w:rsid w:val="00EF06BC"/>
    <w:rsid w:val="00EF5E12"/>
    <w:rsid w:val="00EF66B5"/>
    <w:rsid w:val="00EF7DA1"/>
    <w:rsid w:val="00F02B04"/>
    <w:rsid w:val="00F060D9"/>
    <w:rsid w:val="00F109FA"/>
    <w:rsid w:val="00F12B92"/>
    <w:rsid w:val="00F130C8"/>
    <w:rsid w:val="00F14C34"/>
    <w:rsid w:val="00F16684"/>
    <w:rsid w:val="00F22F7E"/>
    <w:rsid w:val="00F32538"/>
    <w:rsid w:val="00F340C9"/>
    <w:rsid w:val="00F36459"/>
    <w:rsid w:val="00F3799A"/>
    <w:rsid w:val="00F43D77"/>
    <w:rsid w:val="00F45CAB"/>
    <w:rsid w:val="00F4785F"/>
    <w:rsid w:val="00F508EE"/>
    <w:rsid w:val="00F508FB"/>
    <w:rsid w:val="00F52D3E"/>
    <w:rsid w:val="00F54AD1"/>
    <w:rsid w:val="00F615C7"/>
    <w:rsid w:val="00F61632"/>
    <w:rsid w:val="00F7073C"/>
    <w:rsid w:val="00F73BF6"/>
    <w:rsid w:val="00F85DB0"/>
    <w:rsid w:val="00F861AD"/>
    <w:rsid w:val="00F95AA6"/>
    <w:rsid w:val="00FA0DB7"/>
    <w:rsid w:val="00FA3C8D"/>
    <w:rsid w:val="00FA70C8"/>
    <w:rsid w:val="00FA75C5"/>
    <w:rsid w:val="00FC53E1"/>
    <w:rsid w:val="00FC7542"/>
    <w:rsid w:val="00FD20A8"/>
    <w:rsid w:val="00FD4055"/>
    <w:rsid w:val="00FD4D4A"/>
    <w:rsid w:val="00FD5E01"/>
    <w:rsid w:val="00FD6386"/>
    <w:rsid w:val="00FF2AE0"/>
    <w:rsid w:val="00FF7860"/>
  </w:rsids>
  <m:mathPr>
    <m:mathFont m:val="Cambria Math"/>
    <m:brkBin m:val="before"/>
    <m:brkBinSub m:val="--"/>
    <m:smallFrac m:val="0"/>
    <m:dispDef/>
    <m:lMargin m:val="401"/>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F0416"/>
  <w15:docId w15:val="{E8016D08-2DBF-4589-BE4A-589B0581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D6B5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D6B57"/>
    <w:rPr>
      <w:rFonts w:ascii="Calibri" w:hAnsi="Calibri"/>
      <w:noProof/>
      <w:lang w:val="en-US"/>
    </w:rPr>
  </w:style>
  <w:style w:type="paragraph" w:customStyle="1" w:styleId="EndNoteBibliography">
    <w:name w:val="EndNote Bibliography"/>
    <w:basedOn w:val="Normal"/>
    <w:link w:val="EndNoteBibliographyChar"/>
    <w:rsid w:val="002D6B57"/>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2D6B57"/>
    <w:rPr>
      <w:rFonts w:ascii="Calibri" w:hAnsi="Calibri"/>
      <w:noProof/>
      <w:lang w:val="en-US"/>
    </w:rPr>
  </w:style>
  <w:style w:type="paragraph" w:styleId="ListParagraph">
    <w:name w:val="List Paragraph"/>
    <w:basedOn w:val="Normal"/>
    <w:uiPriority w:val="34"/>
    <w:qFormat/>
    <w:rsid w:val="006053C0"/>
    <w:pPr>
      <w:ind w:left="720"/>
      <w:contextualSpacing/>
    </w:pPr>
  </w:style>
  <w:style w:type="paragraph" w:styleId="BalloonText">
    <w:name w:val="Balloon Text"/>
    <w:basedOn w:val="Normal"/>
    <w:link w:val="BalloonTextChar"/>
    <w:uiPriority w:val="99"/>
    <w:semiHidden/>
    <w:unhideWhenUsed/>
    <w:rsid w:val="00FA7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0C8"/>
    <w:rPr>
      <w:rFonts w:ascii="Tahoma" w:hAnsi="Tahoma" w:cs="Tahoma"/>
      <w:sz w:val="16"/>
      <w:szCs w:val="16"/>
    </w:rPr>
  </w:style>
  <w:style w:type="character" w:customStyle="1" w:styleId="apple-converted-space">
    <w:name w:val="apple-converted-space"/>
    <w:basedOn w:val="DefaultParagraphFont"/>
    <w:rsid w:val="00FA3C8D"/>
  </w:style>
  <w:style w:type="character" w:styleId="Hyperlink">
    <w:name w:val="Hyperlink"/>
    <w:basedOn w:val="DefaultParagraphFont"/>
    <w:uiPriority w:val="99"/>
    <w:unhideWhenUsed/>
    <w:rsid w:val="001A2BF3"/>
    <w:rPr>
      <w:color w:val="0000FF" w:themeColor="hyperlink"/>
      <w:u w:val="single"/>
    </w:rPr>
  </w:style>
  <w:style w:type="table" w:styleId="TableGrid">
    <w:name w:val="Table Grid"/>
    <w:basedOn w:val="TableNormal"/>
    <w:rsid w:val="00F06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64D5D"/>
    <w:rPr>
      <w:color w:val="808080"/>
    </w:rPr>
  </w:style>
  <w:style w:type="paragraph" w:styleId="Header">
    <w:name w:val="header"/>
    <w:basedOn w:val="Normal"/>
    <w:link w:val="HeaderChar"/>
    <w:uiPriority w:val="99"/>
    <w:unhideWhenUsed/>
    <w:rsid w:val="00632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69B"/>
  </w:style>
  <w:style w:type="paragraph" w:styleId="Footer">
    <w:name w:val="footer"/>
    <w:basedOn w:val="Normal"/>
    <w:link w:val="FooterChar"/>
    <w:uiPriority w:val="99"/>
    <w:unhideWhenUsed/>
    <w:rsid w:val="00632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69B"/>
  </w:style>
  <w:style w:type="character" w:customStyle="1" w:styleId="MTEquationSection">
    <w:name w:val="MTEquationSection"/>
    <w:basedOn w:val="DefaultParagraphFont"/>
    <w:rsid w:val="006E5743"/>
    <w:rPr>
      <w:rFonts w:ascii="Times New Roman" w:hAnsi="Times New Roman" w:cs="Times New Roman"/>
      <w:vanish/>
      <w:color w:val="FF0000"/>
      <w:sz w:val="32"/>
      <w:szCs w:val="32"/>
      <w:lang w:val="en-US"/>
    </w:rPr>
  </w:style>
  <w:style w:type="table" w:customStyle="1" w:styleId="MTEBNumberedEquation">
    <w:name w:val="MTEBNumberedEquation"/>
    <w:basedOn w:val="TableNormal"/>
    <w:rsid w:val="006E5743"/>
    <w:tblPr>
      <w:tblCellSpacing w:w="0" w:type="dxa"/>
    </w:tblPr>
    <w:trPr>
      <w:cantSplit/>
      <w:tblCellSpacing w:w="0" w:type="dxa"/>
    </w:trPr>
    <w:tcPr>
      <w:shd w:val="clear" w:color="auto" w:fill="auto"/>
      <w:tcMar>
        <w:top w:w="0" w:type="dxa"/>
        <w:left w:w="0" w:type="dxa"/>
        <w:bottom w:w="0" w:type="dxa"/>
        <w:right w:w="0" w:type="dxa"/>
      </w:tcMar>
    </w:tcPr>
  </w:style>
  <w:style w:type="character" w:styleId="LineNumber">
    <w:name w:val="line number"/>
    <w:basedOn w:val="DefaultParagraphFont"/>
    <w:uiPriority w:val="99"/>
    <w:semiHidden/>
    <w:unhideWhenUsed/>
    <w:rsid w:val="00807833"/>
  </w:style>
  <w:style w:type="character" w:styleId="CommentReference">
    <w:name w:val="annotation reference"/>
    <w:basedOn w:val="DefaultParagraphFont"/>
    <w:uiPriority w:val="99"/>
    <w:semiHidden/>
    <w:unhideWhenUsed/>
    <w:rsid w:val="005354A0"/>
    <w:rPr>
      <w:sz w:val="16"/>
      <w:szCs w:val="16"/>
    </w:rPr>
  </w:style>
  <w:style w:type="paragraph" w:styleId="CommentText">
    <w:name w:val="annotation text"/>
    <w:basedOn w:val="Normal"/>
    <w:link w:val="CommentTextChar"/>
    <w:uiPriority w:val="99"/>
    <w:semiHidden/>
    <w:unhideWhenUsed/>
    <w:rsid w:val="005354A0"/>
    <w:pPr>
      <w:spacing w:line="240" w:lineRule="auto"/>
    </w:pPr>
    <w:rPr>
      <w:sz w:val="20"/>
      <w:szCs w:val="20"/>
    </w:rPr>
  </w:style>
  <w:style w:type="character" w:customStyle="1" w:styleId="CommentTextChar">
    <w:name w:val="Comment Text Char"/>
    <w:basedOn w:val="DefaultParagraphFont"/>
    <w:link w:val="CommentText"/>
    <w:uiPriority w:val="99"/>
    <w:semiHidden/>
    <w:rsid w:val="005354A0"/>
    <w:rPr>
      <w:sz w:val="20"/>
      <w:szCs w:val="20"/>
    </w:rPr>
  </w:style>
  <w:style w:type="paragraph" w:styleId="CommentSubject">
    <w:name w:val="annotation subject"/>
    <w:basedOn w:val="CommentText"/>
    <w:next w:val="CommentText"/>
    <w:link w:val="CommentSubjectChar"/>
    <w:uiPriority w:val="99"/>
    <w:semiHidden/>
    <w:unhideWhenUsed/>
    <w:rsid w:val="005354A0"/>
    <w:rPr>
      <w:b/>
      <w:bCs/>
    </w:rPr>
  </w:style>
  <w:style w:type="character" w:customStyle="1" w:styleId="CommentSubjectChar">
    <w:name w:val="Comment Subject Char"/>
    <w:basedOn w:val="CommentTextChar"/>
    <w:link w:val="CommentSubject"/>
    <w:uiPriority w:val="99"/>
    <w:semiHidden/>
    <w:rsid w:val="005354A0"/>
    <w:rPr>
      <w:b/>
      <w:bCs/>
      <w:sz w:val="20"/>
      <w:szCs w:val="20"/>
    </w:rPr>
  </w:style>
  <w:style w:type="paragraph" w:styleId="NormalWeb">
    <w:name w:val="Normal (Web)"/>
    <w:basedOn w:val="Normal"/>
    <w:uiPriority w:val="99"/>
    <w:semiHidden/>
    <w:unhideWhenUsed/>
    <w:rsid w:val="00D45F15"/>
    <w:pPr>
      <w:spacing w:before="100" w:beforeAutospacing="1" w:after="100" w:afterAutospacing="1" w:line="240" w:lineRule="auto"/>
    </w:pPr>
    <w:rPr>
      <w:rFonts w:ascii="Times New Roman" w:eastAsiaTheme="minorEastAsia"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bastien.c.simon@ntnu.no"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D3C92EC-F554-4705-9A67-95247830E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18507</Words>
  <Characters>105490</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123750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Sreedhar Subramanian</dc:creator>
  <cp:lastModifiedBy>Sebastien Charles Simon</cp:lastModifiedBy>
  <cp:revision>2</cp:revision>
  <cp:lastPrinted>2017-07-25T09:25:00Z</cp:lastPrinted>
  <dcterms:created xsi:type="dcterms:W3CDTF">2018-02-23T14:50:00Z</dcterms:created>
  <dcterms:modified xsi:type="dcterms:W3CDTF">2018-02-23T14:50:00Z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ies>
</file>