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A191" w14:textId="19078FB6" w:rsidR="00C5539F" w:rsidRDefault="00C5539F" w:rsidP="00C5539F">
      <w:pPr>
        <w:pStyle w:val="Overskrift1"/>
        <w:jc w:val="center"/>
        <w:rPr>
          <w:rStyle w:val="nlmarticle-title"/>
          <w:rFonts w:ascii="Times New Roman" w:hAnsi="Times New Roman" w:cs="Times New Roman"/>
          <w:b/>
          <w:color w:val="auto"/>
          <w:sz w:val="28"/>
          <w:szCs w:val="28"/>
          <w:lang w:val="en"/>
        </w:rPr>
      </w:pPr>
      <w:bookmarkStart w:id="0" w:name="_GoBack"/>
      <w:r w:rsidRPr="00C5539F">
        <w:rPr>
          <w:rStyle w:val="nlmarticle-title"/>
          <w:rFonts w:ascii="Times New Roman" w:hAnsi="Times New Roman" w:cs="Times New Roman"/>
          <w:b/>
          <w:color w:val="auto"/>
          <w:sz w:val="28"/>
          <w:szCs w:val="28"/>
          <w:lang w:val="en"/>
        </w:rPr>
        <w:t>Mixed fragmented migrations of Iraqis and challenges to Iraqi refugee integration: the Jordanian experience</w:t>
      </w:r>
    </w:p>
    <w:bookmarkEnd w:id="0"/>
    <w:p w14:paraId="5220F50F" w14:textId="77777777" w:rsidR="00C5539F" w:rsidRPr="00C5539F" w:rsidRDefault="00C5539F" w:rsidP="00C5539F">
      <w:pPr>
        <w:rPr>
          <w:lang w:val="en"/>
        </w:rPr>
      </w:pPr>
    </w:p>
    <w:p w14:paraId="786BF471" w14:textId="016A5F7B" w:rsidR="00C5539F" w:rsidRPr="00C5539F" w:rsidRDefault="00C5539F" w:rsidP="00C5539F">
      <w:pPr>
        <w:rPr>
          <w:rFonts w:cs="Times New Roman"/>
          <w:szCs w:val="24"/>
          <w:lang w:val="es-ES"/>
        </w:rPr>
      </w:pPr>
      <w:hyperlink r:id="rId8" w:history="1">
        <w:r w:rsidRPr="00C5539F">
          <w:rPr>
            <w:rStyle w:val="Hyperkobling"/>
            <w:rFonts w:cs="Times New Roman"/>
            <w:color w:val="auto"/>
            <w:szCs w:val="24"/>
            <w:u w:val="none"/>
            <w:lang w:val="es-ES"/>
          </w:rPr>
          <w:t>Kwaku Opoku Dankwah</w:t>
        </w:r>
        <w:r w:rsidRPr="00C5539F">
          <w:rPr>
            <w:rStyle w:val="overlay2"/>
            <w:rFonts w:cs="Times New Roman"/>
            <w:szCs w:val="24"/>
            <w:lang w:val="es-ES"/>
          </w:rPr>
          <w:t xml:space="preserve"> Department of Geography, Norwegian University of Science and Technology, Trondheim, Norway</w:t>
        </w:r>
        <w:r w:rsidRPr="00C5539F">
          <w:rPr>
            <w:rStyle w:val="heading"/>
            <w:rFonts w:cs="Times New Roman"/>
            <w:vanish/>
            <w:szCs w:val="24"/>
            <w:lang w:val="es-ES"/>
          </w:rPr>
          <w:t>Correspondence</w:t>
        </w:r>
        <w:r w:rsidRPr="00C5539F">
          <w:rPr>
            <w:rStyle w:val="corr-email"/>
            <w:rFonts w:cs="Times New Roman"/>
            <w:vanish/>
            <w:szCs w:val="24"/>
            <w:lang w:val="es-ES"/>
          </w:rPr>
          <w:t>dankwahopoku@gmail.com</w:t>
        </w:r>
        <w:r w:rsidRPr="00C5539F">
          <w:rPr>
            <w:rFonts w:cs="Times New Roman"/>
            <w:vanish/>
            <w:szCs w:val="24"/>
            <w:lang w:val="es-ES"/>
          </w:rPr>
          <w:br/>
        </w:r>
        <w:r w:rsidRPr="00C5539F">
          <w:rPr>
            <w:rFonts w:cs="Times New Roman"/>
            <w:noProof/>
            <w:vanish/>
            <w:szCs w:val="24"/>
            <w:lang w:val="nb-NO" w:eastAsia="nb-NO"/>
          </w:rPr>
          <w:drawing>
            <wp:inline distT="0" distB="0" distL="0" distR="0" wp14:anchorId="3DB8A596" wp14:editId="18391D69">
              <wp:extent cx="152400" cy="152400"/>
              <wp:effectExtent l="0" t="0" r="0" b="0"/>
              <wp:docPr id="2" name="Bilde 2" descr="ORC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5539F">
          <w:rPr>
            <w:rStyle w:val="orcid-author2"/>
            <w:rFonts w:cs="Times New Roman"/>
            <w:vanish/>
            <w:szCs w:val="24"/>
            <w:lang w:val="es-ES"/>
          </w:rPr>
          <w:t>http://orcid.org/0000-0003-2480-3708</w:t>
        </w:r>
      </w:hyperlink>
      <w:r w:rsidRPr="00C5539F">
        <w:rPr>
          <w:rStyle w:val="contribdegrees2"/>
          <w:rFonts w:cs="Times New Roman"/>
          <w:szCs w:val="24"/>
          <w:lang w:val="es-ES"/>
        </w:rPr>
        <w:t xml:space="preserve"> &amp; </w:t>
      </w:r>
      <w:hyperlink r:id="rId10" w:history="1">
        <w:r w:rsidRPr="00C5539F">
          <w:rPr>
            <w:rStyle w:val="Hyperkobling"/>
            <w:rFonts w:cs="Times New Roman"/>
            <w:color w:val="auto"/>
            <w:szCs w:val="24"/>
            <w:u w:val="none"/>
            <w:lang w:val="es-ES"/>
          </w:rPr>
          <w:t>Marko Valenta</w:t>
        </w:r>
        <w:r w:rsidRPr="00C5539F">
          <w:rPr>
            <w:rStyle w:val="overlay2"/>
            <w:rFonts w:cs="Times New Roman"/>
            <w:szCs w:val="24"/>
            <w:lang w:val="es-ES"/>
          </w:rPr>
          <w:t xml:space="preserve"> Department of Social Work, Norwegian University of Science and Technology, Trondheim, Norway</w:t>
        </w:r>
      </w:hyperlink>
    </w:p>
    <w:p w14:paraId="70BAFE44" w14:textId="77777777" w:rsidR="00C5539F" w:rsidRPr="00C5539F" w:rsidRDefault="00C5539F" w:rsidP="00CB3770">
      <w:pPr>
        <w:pStyle w:val="Overskrift1"/>
        <w:spacing w:before="0" w:line="480" w:lineRule="auto"/>
        <w:rPr>
          <w:rFonts w:ascii="Times New Roman" w:hAnsi="Times New Roman" w:cs="Times New Roman"/>
          <w:color w:val="auto"/>
          <w:sz w:val="22"/>
          <w:szCs w:val="22"/>
          <w:lang w:val="es-ES"/>
        </w:rPr>
      </w:pPr>
    </w:p>
    <w:p w14:paraId="452DB58E" w14:textId="287D79EB" w:rsidR="00DB66B5" w:rsidRPr="00C5539F" w:rsidRDefault="00DB66B5" w:rsidP="00CB3770">
      <w:pPr>
        <w:pStyle w:val="Overskrift1"/>
        <w:spacing w:before="0" w:line="480" w:lineRule="auto"/>
        <w:rPr>
          <w:rFonts w:ascii="Times New Roman" w:hAnsi="Times New Roman" w:cs="Times New Roman"/>
          <w:color w:val="auto"/>
          <w:sz w:val="22"/>
          <w:szCs w:val="22"/>
          <w:lang w:val="es-ES"/>
        </w:rPr>
      </w:pPr>
      <w:r w:rsidRPr="00C5539F">
        <w:rPr>
          <w:rFonts w:ascii="Times New Roman" w:hAnsi="Times New Roman" w:cs="Times New Roman"/>
          <w:color w:val="auto"/>
          <w:sz w:val="22"/>
          <w:szCs w:val="22"/>
          <w:lang w:val="es-ES"/>
        </w:rPr>
        <w:t>Abstract</w:t>
      </w:r>
    </w:p>
    <w:p w14:paraId="3505D7C8" w14:textId="6B2D4ED5" w:rsidR="009A4084" w:rsidRPr="00C5539F" w:rsidRDefault="009A4084" w:rsidP="009A4084">
      <w:pPr>
        <w:rPr>
          <w:lang w:val="es-ES"/>
        </w:rPr>
      </w:pPr>
    </w:p>
    <w:p w14:paraId="5ABC711D" w14:textId="74FF9C35" w:rsidR="00645515" w:rsidRPr="00E172FF" w:rsidRDefault="00B05A2D" w:rsidP="008E0679">
      <w:pPr>
        <w:pStyle w:val="Ingenmellomrom"/>
        <w:spacing w:line="480" w:lineRule="auto"/>
        <w:ind w:left="720"/>
        <w:jc w:val="both"/>
        <w:rPr>
          <w:sz w:val="22"/>
          <w:szCs w:val="22"/>
        </w:rPr>
      </w:pPr>
      <w:r w:rsidRPr="00E172FF">
        <w:rPr>
          <w:rFonts w:eastAsiaTheme="majorEastAsia"/>
          <w:sz w:val="22"/>
          <w:szCs w:val="22"/>
        </w:rPr>
        <w:t>This</w:t>
      </w:r>
      <w:r w:rsidR="00CA077B" w:rsidRPr="00E172FF">
        <w:rPr>
          <w:rFonts w:eastAsiaTheme="majorEastAsia"/>
          <w:sz w:val="22"/>
          <w:szCs w:val="22"/>
        </w:rPr>
        <w:t xml:space="preserve"> </w:t>
      </w:r>
      <w:r w:rsidR="004903A2" w:rsidRPr="00E172FF">
        <w:rPr>
          <w:rFonts w:eastAsiaTheme="majorEastAsia"/>
          <w:sz w:val="22"/>
          <w:szCs w:val="22"/>
        </w:rPr>
        <w:t xml:space="preserve">article </w:t>
      </w:r>
      <w:r w:rsidR="006C30CC" w:rsidRPr="00E172FF">
        <w:rPr>
          <w:rFonts w:eastAsiaTheme="majorEastAsia"/>
          <w:sz w:val="22"/>
          <w:szCs w:val="22"/>
        </w:rPr>
        <w:t>focus</w:t>
      </w:r>
      <w:r w:rsidR="00BD31BA" w:rsidRPr="00E172FF">
        <w:rPr>
          <w:rFonts w:eastAsiaTheme="majorEastAsia"/>
          <w:sz w:val="22"/>
          <w:szCs w:val="22"/>
        </w:rPr>
        <w:t>es</w:t>
      </w:r>
      <w:r w:rsidR="00197798" w:rsidRPr="00E172FF">
        <w:rPr>
          <w:rFonts w:eastAsiaTheme="majorEastAsia"/>
          <w:sz w:val="22"/>
          <w:szCs w:val="22"/>
        </w:rPr>
        <w:t xml:space="preserve"> </w:t>
      </w:r>
      <w:r w:rsidRPr="00E172FF">
        <w:rPr>
          <w:rFonts w:eastAsiaTheme="majorEastAsia"/>
          <w:sz w:val="22"/>
          <w:szCs w:val="22"/>
        </w:rPr>
        <w:t xml:space="preserve">on </w:t>
      </w:r>
      <w:r w:rsidR="008C31E7" w:rsidRPr="00E172FF">
        <w:rPr>
          <w:rFonts w:eastAsiaTheme="majorEastAsia"/>
          <w:sz w:val="22"/>
          <w:szCs w:val="22"/>
        </w:rPr>
        <w:t xml:space="preserve">Iraqis </w:t>
      </w:r>
      <w:r w:rsidR="00197798" w:rsidRPr="00E172FF">
        <w:rPr>
          <w:rFonts w:eastAsiaTheme="majorEastAsia"/>
          <w:sz w:val="22"/>
          <w:szCs w:val="22"/>
        </w:rPr>
        <w:t>in Jordan</w:t>
      </w:r>
      <w:r w:rsidRPr="00E172FF">
        <w:rPr>
          <w:rFonts w:eastAsiaTheme="majorEastAsia"/>
          <w:sz w:val="22"/>
          <w:szCs w:val="22"/>
        </w:rPr>
        <w:t xml:space="preserve"> who </w:t>
      </w:r>
      <w:r w:rsidR="006C30CC" w:rsidRPr="00E172FF">
        <w:rPr>
          <w:rFonts w:eastAsiaTheme="majorEastAsia"/>
          <w:sz w:val="22"/>
          <w:szCs w:val="22"/>
        </w:rPr>
        <w:t xml:space="preserve">intend </w:t>
      </w:r>
      <w:r w:rsidR="008C31E7" w:rsidRPr="00E172FF">
        <w:rPr>
          <w:rFonts w:eastAsiaTheme="majorEastAsia"/>
          <w:sz w:val="22"/>
          <w:szCs w:val="22"/>
        </w:rPr>
        <w:t xml:space="preserve">to migrate </w:t>
      </w:r>
      <w:r w:rsidR="008E0679" w:rsidRPr="00E172FF">
        <w:rPr>
          <w:rFonts w:eastAsiaTheme="majorEastAsia"/>
          <w:sz w:val="22"/>
          <w:szCs w:val="22"/>
        </w:rPr>
        <w:t>further</w:t>
      </w:r>
      <w:r w:rsidR="008C31E7" w:rsidRPr="00E172FF">
        <w:rPr>
          <w:rFonts w:eastAsiaTheme="majorEastAsia"/>
          <w:sz w:val="22"/>
          <w:szCs w:val="22"/>
        </w:rPr>
        <w:t>.</w:t>
      </w:r>
      <w:r w:rsidR="0009592C" w:rsidRPr="00E172FF">
        <w:rPr>
          <w:rFonts w:eastAsiaTheme="majorEastAsia"/>
          <w:sz w:val="22"/>
          <w:szCs w:val="22"/>
        </w:rPr>
        <w:t xml:space="preserve"> </w:t>
      </w:r>
      <w:r w:rsidR="00645515" w:rsidRPr="00E172FF">
        <w:rPr>
          <w:rFonts w:eastAsiaTheme="majorEastAsia"/>
          <w:sz w:val="22"/>
          <w:szCs w:val="22"/>
        </w:rPr>
        <w:t xml:space="preserve">It is maintained that </w:t>
      </w:r>
      <w:r w:rsidR="00900528" w:rsidRPr="00E172FF">
        <w:rPr>
          <w:rFonts w:eastAsiaTheme="majorEastAsia"/>
          <w:sz w:val="22"/>
          <w:szCs w:val="22"/>
        </w:rPr>
        <w:t xml:space="preserve">the distinction between forced and voluntary migrations and the </w:t>
      </w:r>
      <w:r w:rsidR="00645515" w:rsidRPr="00E172FF">
        <w:rPr>
          <w:rFonts w:eastAsiaTheme="majorEastAsia"/>
          <w:sz w:val="22"/>
          <w:szCs w:val="22"/>
        </w:rPr>
        <w:t>formal l</w:t>
      </w:r>
      <w:r w:rsidR="0009592C" w:rsidRPr="00E172FF">
        <w:rPr>
          <w:rFonts w:eastAsiaTheme="majorEastAsia"/>
          <w:sz w:val="22"/>
          <w:szCs w:val="22"/>
        </w:rPr>
        <w:t>abels</w:t>
      </w:r>
      <w:r w:rsidR="005C1143" w:rsidRPr="00E172FF">
        <w:rPr>
          <w:rFonts w:eastAsiaTheme="majorEastAsia"/>
          <w:sz w:val="22"/>
          <w:szCs w:val="22"/>
        </w:rPr>
        <w:t xml:space="preserve"> used </w:t>
      </w:r>
      <w:r w:rsidR="006C30CC" w:rsidRPr="00E172FF">
        <w:rPr>
          <w:rFonts w:eastAsiaTheme="majorEastAsia"/>
          <w:sz w:val="22"/>
          <w:szCs w:val="22"/>
        </w:rPr>
        <w:t>t</w:t>
      </w:r>
      <w:r w:rsidR="0009592C" w:rsidRPr="00E172FF">
        <w:rPr>
          <w:rFonts w:eastAsiaTheme="majorEastAsia"/>
          <w:sz w:val="22"/>
          <w:szCs w:val="22"/>
        </w:rPr>
        <w:t>o categorize migrants</w:t>
      </w:r>
      <w:r w:rsidR="008E0679" w:rsidRPr="00E172FF">
        <w:rPr>
          <w:rFonts w:eastAsiaTheme="majorEastAsia"/>
          <w:sz w:val="22"/>
          <w:szCs w:val="22"/>
        </w:rPr>
        <w:t xml:space="preserve"> </w:t>
      </w:r>
      <w:r w:rsidR="005C1143" w:rsidRPr="00E172FF">
        <w:rPr>
          <w:rFonts w:eastAsiaTheme="majorEastAsia"/>
          <w:sz w:val="22"/>
          <w:szCs w:val="22"/>
        </w:rPr>
        <w:t>do not expr</w:t>
      </w:r>
      <w:r w:rsidR="00E61705" w:rsidRPr="00E172FF">
        <w:rPr>
          <w:rFonts w:eastAsiaTheme="majorEastAsia"/>
          <w:sz w:val="22"/>
          <w:szCs w:val="22"/>
        </w:rPr>
        <w:t>e</w:t>
      </w:r>
      <w:r w:rsidR="006C30CC" w:rsidRPr="00E172FF">
        <w:rPr>
          <w:rFonts w:eastAsiaTheme="majorEastAsia"/>
          <w:sz w:val="22"/>
          <w:szCs w:val="22"/>
        </w:rPr>
        <w:t>ss the complexity of movements</w:t>
      </w:r>
      <w:r w:rsidR="00900528" w:rsidRPr="00E172FF">
        <w:rPr>
          <w:rFonts w:eastAsiaTheme="majorEastAsia"/>
          <w:sz w:val="22"/>
          <w:szCs w:val="22"/>
        </w:rPr>
        <w:t xml:space="preserve"> within and from the region</w:t>
      </w:r>
      <w:r w:rsidR="00C51C88" w:rsidRPr="00E172FF">
        <w:rPr>
          <w:rFonts w:eastAsiaTheme="majorEastAsia"/>
          <w:sz w:val="22"/>
          <w:szCs w:val="22"/>
        </w:rPr>
        <w:t>.</w:t>
      </w:r>
      <w:r w:rsidR="00645515" w:rsidRPr="00E172FF">
        <w:rPr>
          <w:sz w:val="22"/>
          <w:szCs w:val="22"/>
        </w:rPr>
        <w:t xml:space="preserve"> </w:t>
      </w:r>
      <w:r w:rsidR="00FC0DF8" w:rsidRPr="00E172FF">
        <w:rPr>
          <w:sz w:val="22"/>
          <w:szCs w:val="22"/>
        </w:rPr>
        <w:t>It is argued that m</w:t>
      </w:r>
      <w:r w:rsidR="006D58B2" w:rsidRPr="00E172FF">
        <w:rPr>
          <w:sz w:val="22"/>
          <w:szCs w:val="22"/>
        </w:rPr>
        <w:t xml:space="preserve">ovements out of Iraq and into Jordan, and further migrations to the West, </w:t>
      </w:r>
      <w:r w:rsidR="00C51C88" w:rsidRPr="00E172FF">
        <w:rPr>
          <w:sz w:val="22"/>
          <w:szCs w:val="22"/>
        </w:rPr>
        <w:t xml:space="preserve">are </w:t>
      </w:r>
      <w:r w:rsidR="006D58B2" w:rsidRPr="00E172FF">
        <w:rPr>
          <w:sz w:val="22"/>
          <w:szCs w:val="22"/>
        </w:rPr>
        <w:t>underpinned by more than one reason though triggered by force or violence.</w:t>
      </w:r>
      <w:r w:rsidR="00FC0DF8" w:rsidRPr="00E172FF">
        <w:rPr>
          <w:sz w:val="22"/>
          <w:szCs w:val="22"/>
        </w:rPr>
        <w:t xml:space="preserve"> </w:t>
      </w:r>
      <w:r w:rsidR="00C51C88" w:rsidRPr="00E172FF">
        <w:rPr>
          <w:sz w:val="22"/>
          <w:szCs w:val="22"/>
        </w:rPr>
        <w:t xml:space="preserve">Indeed, the reasons urging movements of Iraqis </w:t>
      </w:r>
      <w:r w:rsidR="001E04BE" w:rsidRPr="00E172FF">
        <w:rPr>
          <w:sz w:val="22"/>
          <w:szCs w:val="22"/>
        </w:rPr>
        <w:t xml:space="preserve">in our study </w:t>
      </w:r>
      <w:r w:rsidR="00C51C88" w:rsidRPr="00E172FF">
        <w:rPr>
          <w:sz w:val="22"/>
          <w:szCs w:val="22"/>
        </w:rPr>
        <w:t>took different turns as people got to particular places and faced the context of reception there. We have identified challenges</w:t>
      </w:r>
      <w:r w:rsidR="00645515" w:rsidRPr="00E172FF">
        <w:rPr>
          <w:sz w:val="22"/>
          <w:szCs w:val="22"/>
        </w:rPr>
        <w:t xml:space="preserve"> to Iraqi refugee integration and </w:t>
      </w:r>
      <w:r w:rsidR="00C51C88" w:rsidRPr="00E172FF">
        <w:rPr>
          <w:sz w:val="22"/>
          <w:szCs w:val="22"/>
        </w:rPr>
        <w:t xml:space="preserve">related them to </w:t>
      </w:r>
      <w:r w:rsidR="00645515" w:rsidRPr="00E172FF">
        <w:rPr>
          <w:sz w:val="22"/>
          <w:szCs w:val="22"/>
        </w:rPr>
        <w:t xml:space="preserve">the </w:t>
      </w:r>
      <w:r w:rsidR="00E172FF">
        <w:rPr>
          <w:sz w:val="22"/>
          <w:szCs w:val="22"/>
        </w:rPr>
        <w:t xml:space="preserve">variety of </w:t>
      </w:r>
      <w:r w:rsidR="00E172FF" w:rsidRPr="00E172FF">
        <w:rPr>
          <w:sz w:val="22"/>
          <w:szCs w:val="22"/>
          <w:lang w:bidi="ar-SY"/>
        </w:rPr>
        <w:t xml:space="preserve">intended and unintended </w:t>
      </w:r>
      <w:r w:rsidR="00645515" w:rsidRPr="00E172FF">
        <w:rPr>
          <w:sz w:val="22"/>
          <w:szCs w:val="22"/>
        </w:rPr>
        <w:t>fragmented movements</w:t>
      </w:r>
      <w:r w:rsidR="00E172FF" w:rsidRPr="00E172FF">
        <w:rPr>
          <w:sz w:val="22"/>
          <w:szCs w:val="22"/>
        </w:rPr>
        <w:t xml:space="preserve"> </w:t>
      </w:r>
      <w:r w:rsidR="008B2FDE" w:rsidRPr="00E172FF">
        <w:rPr>
          <w:sz w:val="22"/>
          <w:szCs w:val="22"/>
          <w:lang w:bidi="ar-SY"/>
        </w:rPr>
        <w:t>that go together with multiple changes in formal migrant statuses.</w:t>
      </w:r>
      <w:r w:rsidR="00645515" w:rsidRPr="00E172FF">
        <w:rPr>
          <w:rFonts w:eastAsiaTheme="majorEastAsia"/>
          <w:sz w:val="22"/>
          <w:szCs w:val="22"/>
        </w:rPr>
        <w:t xml:space="preserve"> The article thus </w:t>
      </w:r>
      <w:r w:rsidR="00FC0DF8" w:rsidRPr="00E172FF">
        <w:rPr>
          <w:rFonts w:eastAsiaTheme="majorEastAsia"/>
          <w:sz w:val="22"/>
          <w:szCs w:val="22"/>
        </w:rPr>
        <w:t>contribute</w:t>
      </w:r>
      <w:r w:rsidR="001E04BE" w:rsidRPr="00E172FF">
        <w:rPr>
          <w:rFonts w:eastAsiaTheme="majorEastAsia"/>
          <w:sz w:val="22"/>
          <w:szCs w:val="22"/>
        </w:rPr>
        <w:t>s</w:t>
      </w:r>
      <w:r w:rsidR="00FC0DF8" w:rsidRPr="00E172FF">
        <w:rPr>
          <w:rFonts w:eastAsiaTheme="majorEastAsia"/>
          <w:sz w:val="22"/>
          <w:szCs w:val="22"/>
        </w:rPr>
        <w:t xml:space="preserve"> to discussions on mixed migrations and fragmented migrations in the region and portrays the agency of Iraqis in migrating amidst the structural factor of force.</w:t>
      </w:r>
      <w:r w:rsidR="00471863">
        <w:rPr>
          <w:rFonts w:eastAsiaTheme="majorEastAsia"/>
          <w:sz w:val="22"/>
          <w:szCs w:val="22"/>
        </w:rPr>
        <w:t xml:space="preserve"> The a</w:t>
      </w:r>
      <w:r w:rsidR="00C51C88" w:rsidRPr="00E172FF">
        <w:rPr>
          <w:rFonts w:eastAsiaTheme="majorEastAsia"/>
          <w:sz w:val="22"/>
          <w:szCs w:val="22"/>
        </w:rPr>
        <w:t xml:space="preserve">rticle also </w:t>
      </w:r>
      <w:r w:rsidR="00645515" w:rsidRPr="00E172FF">
        <w:rPr>
          <w:rFonts w:eastAsiaTheme="majorEastAsia"/>
          <w:sz w:val="22"/>
          <w:szCs w:val="22"/>
        </w:rPr>
        <w:t>provide</w:t>
      </w:r>
      <w:r w:rsidR="00C51C88" w:rsidRPr="00E172FF">
        <w:rPr>
          <w:rFonts w:eastAsiaTheme="majorEastAsia"/>
          <w:sz w:val="22"/>
          <w:szCs w:val="22"/>
        </w:rPr>
        <w:t>s</w:t>
      </w:r>
      <w:r w:rsidR="00FC0DF8" w:rsidRPr="00E172FF">
        <w:rPr>
          <w:rFonts w:eastAsiaTheme="majorEastAsia"/>
          <w:sz w:val="22"/>
          <w:szCs w:val="22"/>
        </w:rPr>
        <w:t xml:space="preserve"> valuable </w:t>
      </w:r>
      <w:r w:rsidR="00BD31BA" w:rsidRPr="00E172FF">
        <w:rPr>
          <w:rFonts w:eastAsiaTheme="majorEastAsia"/>
          <w:sz w:val="22"/>
          <w:szCs w:val="22"/>
        </w:rPr>
        <w:t xml:space="preserve">contributions to </w:t>
      </w:r>
      <w:r w:rsidR="00BD31BA" w:rsidRPr="00E172FF">
        <w:rPr>
          <w:sz w:val="22"/>
          <w:szCs w:val="22"/>
        </w:rPr>
        <w:t>discussions on fragmented journeys of would</w:t>
      </w:r>
      <w:r w:rsidR="000E20C9">
        <w:rPr>
          <w:sz w:val="22"/>
          <w:szCs w:val="22"/>
        </w:rPr>
        <w:t>-</w:t>
      </w:r>
      <w:r w:rsidR="00BD31BA" w:rsidRPr="00E172FF">
        <w:rPr>
          <w:sz w:val="22"/>
          <w:szCs w:val="22"/>
        </w:rPr>
        <w:t>be asylum seekers in the West.</w:t>
      </w:r>
      <w:r w:rsidR="006D58B2" w:rsidRPr="00E172FF">
        <w:rPr>
          <w:sz w:val="22"/>
          <w:szCs w:val="22"/>
        </w:rPr>
        <w:t xml:space="preserve"> </w:t>
      </w:r>
    </w:p>
    <w:p w14:paraId="059AE4FA" w14:textId="152A3E2F" w:rsidR="00DB66B5" w:rsidRPr="008E0679" w:rsidRDefault="00DB66B5" w:rsidP="008E0679">
      <w:pPr>
        <w:pStyle w:val="Ingenmellomrom"/>
        <w:spacing w:line="480" w:lineRule="auto"/>
        <w:ind w:left="720"/>
        <w:jc w:val="both"/>
        <w:rPr>
          <w:rFonts w:eastAsiaTheme="majorEastAsia"/>
          <w:sz w:val="22"/>
          <w:szCs w:val="22"/>
        </w:rPr>
      </w:pPr>
    </w:p>
    <w:p w14:paraId="2718BEF0" w14:textId="4618831C" w:rsidR="00827393" w:rsidRDefault="005F0865" w:rsidP="00CB3770">
      <w:pPr>
        <w:pStyle w:val="Ingenmellomrom"/>
        <w:spacing w:line="480" w:lineRule="auto"/>
        <w:ind w:left="720"/>
        <w:jc w:val="both"/>
        <w:rPr>
          <w:rFonts w:eastAsiaTheme="majorEastAsia"/>
          <w:color w:val="000000" w:themeColor="text1"/>
          <w:sz w:val="22"/>
          <w:szCs w:val="22"/>
        </w:rPr>
      </w:pPr>
      <w:r w:rsidRPr="00926AD8">
        <w:rPr>
          <w:rFonts w:eastAsiaTheme="majorEastAsia"/>
          <w:i/>
          <w:color w:val="000000" w:themeColor="text1"/>
          <w:sz w:val="22"/>
          <w:szCs w:val="22"/>
        </w:rPr>
        <w:t>Keywords</w:t>
      </w:r>
      <w:r>
        <w:rPr>
          <w:rFonts w:eastAsiaTheme="majorEastAsia"/>
          <w:color w:val="000000" w:themeColor="text1"/>
          <w:sz w:val="22"/>
          <w:szCs w:val="22"/>
        </w:rPr>
        <w:t>: Fragmented Journeys, Iraqis, Jordan, Mixed Migrations, Refugees</w:t>
      </w:r>
    </w:p>
    <w:p w14:paraId="04E7FBE4" w14:textId="77777777" w:rsidR="005F0865" w:rsidRPr="00161C9D" w:rsidRDefault="005F0865" w:rsidP="008D1678">
      <w:pPr>
        <w:pStyle w:val="Ingenmellomrom"/>
        <w:spacing w:line="480" w:lineRule="auto"/>
        <w:ind w:left="720"/>
        <w:jc w:val="both"/>
        <w:rPr>
          <w:rFonts w:eastAsiaTheme="majorEastAsia"/>
          <w:color w:val="000000" w:themeColor="text1"/>
          <w:sz w:val="22"/>
          <w:szCs w:val="22"/>
          <w:lang w:val="en-GB"/>
        </w:rPr>
      </w:pPr>
    </w:p>
    <w:p w14:paraId="33250300" w14:textId="77777777" w:rsidR="008F2352" w:rsidRDefault="008F2352" w:rsidP="000F4EA1">
      <w:pPr>
        <w:spacing w:after="0" w:line="480" w:lineRule="auto"/>
      </w:pPr>
    </w:p>
    <w:p w14:paraId="1144DF45" w14:textId="77777777" w:rsidR="00242D9E" w:rsidRPr="007075CF" w:rsidRDefault="00242D9E" w:rsidP="007075CF">
      <w:pPr>
        <w:spacing w:after="0" w:line="480" w:lineRule="auto"/>
        <w:rPr>
          <w:rFonts w:cs="Times New Roman"/>
          <w:szCs w:val="24"/>
        </w:rPr>
      </w:pPr>
    </w:p>
    <w:p w14:paraId="72CE5403" w14:textId="28DD3280" w:rsidR="00AA25BC" w:rsidRPr="007075CF" w:rsidRDefault="00020C9C" w:rsidP="007075CF">
      <w:pPr>
        <w:spacing w:after="0" w:line="480" w:lineRule="auto"/>
        <w:jc w:val="both"/>
        <w:rPr>
          <w:rFonts w:cs="Times New Roman"/>
          <w:szCs w:val="24"/>
        </w:rPr>
      </w:pPr>
      <w:r w:rsidRPr="007075CF">
        <w:rPr>
          <w:rFonts w:cs="Times New Roman"/>
          <w:szCs w:val="24"/>
        </w:rPr>
        <w:t>T</w:t>
      </w:r>
      <w:r w:rsidR="004F5AEA" w:rsidRPr="007075CF">
        <w:rPr>
          <w:rFonts w:cs="Times New Roman"/>
          <w:szCs w:val="24"/>
        </w:rPr>
        <w:t>his article</w:t>
      </w:r>
      <w:r w:rsidR="00BC346E" w:rsidRPr="007075CF">
        <w:rPr>
          <w:rFonts w:cs="Times New Roman"/>
          <w:szCs w:val="24"/>
        </w:rPr>
        <w:t xml:space="preserve"> explores the nuances </w:t>
      </w:r>
      <w:r w:rsidR="004F5AEA" w:rsidRPr="007075CF">
        <w:rPr>
          <w:rFonts w:cs="Times New Roman"/>
          <w:szCs w:val="24"/>
        </w:rPr>
        <w:t>of mixed and/or fragmented migrati</w:t>
      </w:r>
      <w:r w:rsidR="00BC346E" w:rsidRPr="007075CF">
        <w:rPr>
          <w:rFonts w:cs="Times New Roman"/>
          <w:szCs w:val="24"/>
        </w:rPr>
        <w:t xml:space="preserve">on using the life stories of Iraqi refugees </w:t>
      </w:r>
      <w:r w:rsidR="00F9072D" w:rsidRPr="007075CF">
        <w:rPr>
          <w:rFonts w:cs="Times New Roman"/>
          <w:szCs w:val="24"/>
        </w:rPr>
        <w:t>and highlights the</w:t>
      </w:r>
      <w:r w:rsidR="00BC346E" w:rsidRPr="007075CF">
        <w:rPr>
          <w:rFonts w:cs="Times New Roman"/>
          <w:szCs w:val="24"/>
        </w:rPr>
        <w:t xml:space="preserve"> challenges to the</w:t>
      </w:r>
      <w:r w:rsidR="00F9072D" w:rsidRPr="007075CF">
        <w:rPr>
          <w:rFonts w:cs="Times New Roman"/>
          <w:szCs w:val="24"/>
        </w:rPr>
        <w:t>ir</w:t>
      </w:r>
      <w:r w:rsidR="009F2EE9" w:rsidRPr="007075CF">
        <w:rPr>
          <w:rFonts w:cs="Times New Roman"/>
          <w:szCs w:val="24"/>
        </w:rPr>
        <w:t xml:space="preserve"> integration </w:t>
      </w:r>
      <w:r w:rsidR="00F9072D" w:rsidRPr="007075CF">
        <w:rPr>
          <w:rFonts w:cs="Times New Roman"/>
          <w:szCs w:val="24"/>
        </w:rPr>
        <w:t xml:space="preserve">in </w:t>
      </w:r>
      <w:r w:rsidR="009F2EE9" w:rsidRPr="007075CF">
        <w:rPr>
          <w:rFonts w:cs="Times New Roman"/>
          <w:szCs w:val="24"/>
        </w:rPr>
        <w:t xml:space="preserve">Jordan. Of important linkage to </w:t>
      </w:r>
      <w:r w:rsidR="009F2EE9" w:rsidRPr="007075CF">
        <w:rPr>
          <w:rFonts w:cs="Times New Roman"/>
          <w:szCs w:val="24"/>
        </w:rPr>
        <w:lastRenderedPageBreak/>
        <w:t xml:space="preserve">this paper is the perilous journey </w:t>
      </w:r>
      <w:r w:rsidR="00F9072D" w:rsidRPr="007075CF">
        <w:rPr>
          <w:rFonts w:cs="Times New Roman"/>
          <w:szCs w:val="24"/>
        </w:rPr>
        <w:t xml:space="preserve">migrants embark on </w:t>
      </w:r>
      <w:r w:rsidR="009F2EE9" w:rsidRPr="007075CF">
        <w:rPr>
          <w:rFonts w:cs="Times New Roman"/>
          <w:szCs w:val="24"/>
        </w:rPr>
        <w:t xml:space="preserve">across the </w:t>
      </w:r>
      <w:r w:rsidR="006C6898" w:rsidRPr="007075CF">
        <w:rPr>
          <w:rFonts w:cs="Times New Roman"/>
          <w:szCs w:val="24"/>
        </w:rPr>
        <w:t xml:space="preserve">Mediterranean Sea </w:t>
      </w:r>
      <w:r w:rsidR="009F2EE9" w:rsidRPr="007075CF">
        <w:rPr>
          <w:rFonts w:cs="Times New Roman"/>
          <w:szCs w:val="24"/>
        </w:rPr>
        <w:t>in an attempt to reach Europe</w:t>
      </w:r>
      <w:r w:rsidR="00EC2429" w:rsidRPr="007075CF">
        <w:rPr>
          <w:rFonts w:cs="Times New Roman"/>
          <w:szCs w:val="24"/>
        </w:rPr>
        <w:t xml:space="preserve">. </w:t>
      </w:r>
      <w:r w:rsidR="00D51563" w:rsidRPr="007075CF">
        <w:rPr>
          <w:rFonts w:cs="Times New Roman"/>
          <w:szCs w:val="24"/>
        </w:rPr>
        <w:t>About a million</w:t>
      </w:r>
      <w:r w:rsidR="00235C92" w:rsidRPr="007075CF">
        <w:rPr>
          <w:rFonts w:cs="Times New Roman"/>
          <w:szCs w:val="24"/>
        </w:rPr>
        <w:t xml:space="preserve"> </w:t>
      </w:r>
      <w:r w:rsidR="00757C59" w:rsidRPr="007075CF">
        <w:rPr>
          <w:rFonts w:cs="Times New Roman"/>
          <w:szCs w:val="24"/>
        </w:rPr>
        <w:t>migrants arrived in Europe by sea in 2015</w:t>
      </w:r>
      <w:r w:rsidR="00542418" w:rsidRPr="007075CF">
        <w:rPr>
          <w:rFonts w:cs="Times New Roman"/>
          <w:szCs w:val="24"/>
        </w:rPr>
        <w:t xml:space="preserve"> </w:t>
      </w:r>
      <w:r w:rsidR="000E20C9">
        <w:rPr>
          <w:rFonts w:cs="Times New Roman"/>
          <w:szCs w:val="24"/>
        </w:rPr>
        <w:t xml:space="preserve">as </w:t>
      </w:r>
      <w:r w:rsidR="00542418" w:rsidRPr="007075CF">
        <w:rPr>
          <w:rFonts w:cs="Times New Roman"/>
          <w:szCs w:val="24"/>
        </w:rPr>
        <w:t xml:space="preserve">per </w:t>
      </w:r>
      <w:r w:rsidR="000E20C9">
        <w:rPr>
          <w:rFonts w:cs="Times New Roman"/>
          <w:szCs w:val="24"/>
        </w:rPr>
        <w:t xml:space="preserve">the </w:t>
      </w:r>
      <w:r w:rsidR="00542418" w:rsidRPr="007075CF">
        <w:rPr>
          <w:rFonts w:cs="Times New Roman"/>
          <w:szCs w:val="24"/>
        </w:rPr>
        <w:t>U</w:t>
      </w:r>
      <w:r w:rsidR="00925D7A">
        <w:rPr>
          <w:rFonts w:cs="Times New Roman"/>
          <w:szCs w:val="24"/>
        </w:rPr>
        <w:t>nited Nation</w:t>
      </w:r>
      <w:r w:rsidR="000E20C9">
        <w:rPr>
          <w:rFonts w:cs="Times New Roman"/>
          <w:szCs w:val="24"/>
        </w:rPr>
        <w:t>s</w:t>
      </w:r>
      <w:r w:rsidR="00925D7A">
        <w:rPr>
          <w:rFonts w:cs="Times New Roman"/>
          <w:szCs w:val="24"/>
        </w:rPr>
        <w:t xml:space="preserve"> High Commissioner for Refugees (U</w:t>
      </w:r>
      <w:r w:rsidR="00542418" w:rsidRPr="007075CF">
        <w:rPr>
          <w:rFonts w:cs="Times New Roman"/>
          <w:szCs w:val="24"/>
        </w:rPr>
        <w:t>NHCR</w:t>
      </w:r>
      <w:r w:rsidR="00925D7A">
        <w:rPr>
          <w:rFonts w:cs="Times New Roman"/>
          <w:szCs w:val="24"/>
        </w:rPr>
        <w:t>)</w:t>
      </w:r>
      <w:r w:rsidR="00542418" w:rsidRPr="007075CF">
        <w:rPr>
          <w:rFonts w:cs="Times New Roman"/>
          <w:szCs w:val="24"/>
        </w:rPr>
        <w:t xml:space="preserve"> figures</w:t>
      </w:r>
      <w:r w:rsidR="00284C66" w:rsidRPr="007075CF">
        <w:rPr>
          <w:rFonts w:cs="Times New Roman"/>
          <w:szCs w:val="24"/>
        </w:rPr>
        <w:t>.</w:t>
      </w:r>
      <w:r w:rsidR="00C812ED" w:rsidRPr="007075CF">
        <w:rPr>
          <w:rStyle w:val="Sluttnotereferanse"/>
          <w:rFonts w:cs="Times New Roman"/>
          <w:szCs w:val="24"/>
        </w:rPr>
        <w:endnoteReference w:id="1"/>
      </w:r>
      <w:r w:rsidR="00C812ED" w:rsidRPr="007075CF">
        <w:rPr>
          <w:rFonts w:cs="Times New Roman"/>
          <w:szCs w:val="24"/>
        </w:rPr>
        <w:t xml:space="preserve"> </w:t>
      </w:r>
      <w:r w:rsidR="00783C5F" w:rsidRPr="007075CF">
        <w:rPr>
          <w:rFonts w:cs="Times New Roman"/>
          <w:szCs w:val="24"/>
        </w:rPr>
        <w:t xml:space="preserve"> </w:t>
      </w:r>
      <w:r w:rsidR="007A0030" w:rsidRPr="007075CF">
        <w:rPr>
          <w:rFonts w:cs="Times New Roman"/>
          <w:szCs w:val="24"/>
        </w:rPr>
        <w:t>Most likely due to the E</w:t>
      </w:r>
      <w:r w:rsidR="00925D7A">
        <w:rPr>
          <w:rFonts w:cs="Times New Roman"/>
          <w:szCs w:val="24"/>
        </w:rPr>
        <w:t xml:space="preserve">uropean </w:t>
      </w:r>
      <w:r w:rsidR="007A0030" w:rsidRPr="007075CF">
        <w:rPr>
          <w:rFonts w:cs="Times New Roman"/>
          <w:szCs w:val="24"/>
        </w:rPr>
        <w:t>U</w:t>
      </w:r>
      <w:r w:rsidR="00925D7A">
        <w:rPr>
          <w:rFonts w:cs="Times New Roman"/>
          <w:szCs w:val="24"/>
        </w:rPr>
        <w:t>nion (EU)</w:t>
      </w:r>
      <w:r w:rsidR="007A0030" w:rsidRPr="007075CF">
        <w:rPr>
          <w:rFonts w:cs="Times New Roman"/>
          <w:szCs w:val="24"/>
        </w:rPr>
        <w:t>-Turkey deal in March, 2016</w:t>
      </w:r>
      <w:r w:rsidR="00284C66" w:rsidRPr="007075CF">
        <w:rPr>
          <w:rFonts w:cs="Times New Roman"/>
          <w:szCs w:val="24"/>
        </w:rPr>
        <w:t>,</w:t>
      </w:r>
      <w:r w:rsidR="00C236AA" w:rsidRPr="007075CF">
        <w:rPr>
          <w:rStyle w:val="Sluttnotereferanse"/>
          <w:rFonts w:cs="Times New Roman"/>
          <w:szCs w:val="24"/>
        </w:rPr>
        <w:endnoteReference w:id="2"/>
      </w:r>
      <w:r w:rsidR="008C31E7" w:rsidRPr="007075CF">
        <w:rPr>
          <w:rFonts w:cs="Times New Roman"/>
          <w:szCs w:val="24"/>
        </w:rPr>
        <w:t xml:space="preserve"> and the closing of the Balkan route</w:t>
      </w:r>
      <w:r w:rsidR="00284C66" w:rsidRPr="007075CF">
        <w:rPr>
          <w:rFonts w:cs="Times New Roman"/>
          <w:szCs w:val="24"/>
        </w:rPr>
        <w:t>,</w:t>
      </w:r>
      <w:r w:rsidR="00C236AA" w:rsidRPr="007075CF">
        <w:rPr>
          <w:rStyle w:val="Sluttnotereferanse"/>
          <w:rFonts w:cs="Times New Roman"/>
          <w:szCs w:val="24"/>
        </w:rPr>
        <w:endnoteReference w:id="3"/>
      </w:r>
      <w:r w:rsidR="007A0030" w:rsidRPr="007075CF">
        <w:rPr>
          <w:rFonts w:cs="Times New Roman"/>
          <w:szCs w:val="24"/>
        </w:rPr>
        <w:t xml:space="preserve"> t</w:t>
      </w:r>
      <w:r w:rsidR="00783C5F" w:rsidRPr="007075CF">
        <w:rPr>
          <w:rFonts w:cs="Times New Roman"/>
          <w:szCs w:val="24"/>
        </w:rPr>
        <w:t>his figure decreased</w:t>
      </w:r>
      <w:r w:rsidR="009507AD" w:rsidRPr="007075CF">
        <w:rPr>
          <w:rFonts w:cs="Times New Roman"/>
          <w:szCs w:val="24"/>
        </w:rPr>
        <w:t xml:space="preserve"> </w:t>
      </w:r>
      <w:r w:rsidRPr="007075CF">
        <w:rPr>
          <w:rFonts w:cs="Times New Roman"/>
          <w:szCs w:val="24"/>
        </w:rPr>
        <w:t xml:space="preserve">rapidly </w:t>
      </w:r>
      <w:r w:rsidR="00783C5F" w:rsidRPr="007075CF">
        <w:rPr>
          <w:rFonts w:cs="Times New Roman"/>
          <w:szCs w:val="24"/>
        </w:rPr>
        <w:t>in 2016</w:t>
      </w:r>
      <w:r w:rsidR="007A0030" w:rsidRPr="007075CF">
        <w:rPr>
          <w:rFonts w:cs="Times New Roman"/>
          <w:szCs w:val="24"/>
        </w:rPr>
        <w:t>.</w:t>
      </w:r>
      <w:r w:rsidR="00757C59" w:rsidRPr="007075CF">
        <w:rPr>
          <w:rFonts w:cs="Times New Roman"/>
          <w:szCs w:val="24"/>
        </w:rPr>
        <w:t xml:space="preserve"> </w:t>
      </w:r>
    </w:p>
    <w:p w14:paraId="28208879" w14:textId="2FB8B990" w:rsidR="0070352E" w:rsidRPr="007075CF" w:rsidRDefault="000E20C9" w:rsidP="000E20C9">
      <w:pPr>
        <w:shd w:val="clear" w:color="auto" w:fill="FFFFFF"/>
        <w:spacing w:line="480" w:lineRule="auto"/>
        <w:ind w:firstLine="567"/>
        <w:jc w:val="both"/>
        <w:rPr>
          <w:rFonts w:eastAsia="Times New Roman" w:cs="Times New Roman"/>
          <w:color w:val="212121"/>
          <w:szCs w:val="24"/>
          <w:lang w:eastAsia="nb-NO"/>
        </w:rPr>
      </w:pPr>
      <w:r>
        <w:rPr>
          <w:rFonts w:cs="Times New Roman"/>
          <w:szCs w:val="24"/>
        </w:rPr>
        <w:t>This article</w:t>
      </w:r>
      <w:r w:rsidR="006C6898" w:rsidRPr="007075CF">
        <w:rPr>
          <w:rFonts w:cs="Times New Roman"/>
          <w:szCs w:val="24"/>
        </w:rPr>
        <w:t xml:space="preserve"> draws on a series of qualitative intervie</w:t>
      </w:r>
      <w:r w:rsidR="00493E1B" w:rsidRPr="007075CF">
        <w:rPr>
          <w:rFonts w:cs="Times New Roman"/>
          <w:szCs w:val="24"/>
        </w:rPr>
        <w:t>ws with Iraqi refugees in Jordan in 2015</w:t>
      </w:r>
      <w:r w:rsidR="0070352E" w:rsidRPr="007075CF">
        <w:rPr>
          <w:rFonts w:cs="Times New Roman"/>
          <w:szCs w:val="24"/>
        </w:rPr>
        <w:t xml:space="preserve"> and 2016</w:t>
      </w:r>
      <w:r>
        <w:rPr>
          <w:rFonts w:cs="Times New Roman"/>
          <w:szCs w:val="24"/>
        </w:rPr>
        <w:t xml:space="preserve">, at the time when </w:t>
      </w:r>
      <w:r w:rsidR="00232061" w:rsidRPr="007075CF">
        <w:rPr>
          <w:rFonts w:cs="Times New Roman"/>
          <w:szCs w:val="24"/>
        </w:rPr>
        <w:t>refugee migrations from the Middle East to Europe were at their peak.</w:t>
      </w:r>
      <w:r w:rsidR="00C812ED" w:rsidRPr="007075CF">
        <w:rPr>
          <w:rFonts w:cs="Times New Roman"/>
          <w:szCs w:val="24"/>
        </w:rPr>
        <w:t xml:space="preserve"> </w:t>
      </w:r>
      <w:r w:rsidR="00C812ED" w:rsidRPr="000E20C9">
        <w:rPr>
          <w:rFonts w:cs="Times New Roman"/>
          <w:color w:val="000000" w:themeColor="text1"/>
          <w:szCs w:val="24"/>
        </w:rPr>
        <w:t xml:space="preserve">Refugee interviewees were fully anonymized.  No real names are used, and all individual characteristics or accounts that may be used </w:t>
      </w:r>
      <w:r w:rsidRPr="000E20C9">
        <w:rPr>
          <w:rFonts w:cs="Times New Roman"/>
          <w:color w:val="000000" w:themeColor="text1"/>
          <w:szCs w:val="24"/>
        </w:rPr>
        <w:t>to identify the interviewees have been</w:t>
      </w:r>
      <w:r w:rsidR="00C812ED" w:rsidRPr="000E20C9">
        <w:rPr>
          <w:rFonts w:cs="Times New Roman"/>
          <w:color w:val="000000" w:themeColor="text1"/>
          <w:szCs w:val="24"/>
        </w:rPr>
        <w:t xml:space="preserve"> removed and/or modified to hide the identity of our informants. </w:t>
      </w:r>
      <w:r w:rsidR="00C812ED" w:rsidRPr="000E20C9">
        <w:rPr>
          <w:rFonts w:eastAsia="Times New Roman" w:cs="Times New Roman"/>
          <w:color w:val="000000" w:themeColor="text1"/>
          <w:szCs w:val="24"/>
          <w:lang w:eastAsia="nb-NO"/>
        </w:rPr>
        <w:t xml:space="preserve">It is also maintained that there are thousands of Iraqi refugees in Amman who have similar characteristics as our informants, and it would be impossible to identify our cases amidst the thousands of other similar </w:t>
      </w:r>
      <w:r w:rsidR="00C51C89">
        <w:rPr>
          <w:rFonts w:eastAsia="Times New Roman" w:cs="Times New Roman"/>
          <w:color w:val="000000" w:themeColor="text1"/>
          <w:szCs w:val="24"/>
          <w:lang w:eastAsia="nb-NO"/>
        </w:rPr>
        <w:t>ones</w:t>
      </w:r>
      <w:r w:rsidR="00C812ED" w:rsidRPr="007075CF">
        <w:rPr>
          <w:rFonts w:eastAsia="Times New Roman" w:cs="Times New Roman"/>
          <w:color w:val="212121"/>
          <w:szCs w:val="24"/>
          <w:lang w:eastAsia="nb-NO"/>
        </w:rPr>
        <w:t xml:space="preserve">. </w:t>
      </w:r>
      <w:r w:rsidR="00232061" w:rsidRPr="007075CF">
        <w:rPr>
          <w:rFonts w:cs="Times New Roman"/>
          <w:szCs w:val="24"/>
        </w:rPr>
        <w:t>The analysis</w:t>
      </w:r>
      <w:r w:rsidR="00493E1B" w:rsidRPr="007075CF">
        <w:rPr>
          <w:rFonts w:cs="Times New Roman"/>
          <w:szCs w:val="24"/>
        </w:rPr>
        <w:t xml:space="preserve"> hinges on the existing</w:t>
      </w:r>
      <w:r w:rsidR="006C6898" w:rsidRPr="007075CF">
        <w:rPr>
          <w:rFonts w:cs="Times New Roman"/>
          <w:szCs w:val="24"/>
        </w:rPr>
        <w:t xml:space="preserve"> literature on mixed migration to delve deeper into the concept</w:t>
      </w:r>
      <w:r w:rsidR="007B5CFC" w:rsidRPr="007075CF">
        <w:rPr>
          <w:rFonts w:cs="Times New Roman"/>
          <w:szCs w:val="24"/>
        </w:rPr>
        <w:t xml:space="preserve"> of </w:t>
      </w:r>
      <w:r w:rsidR="00020C9C" w:rsidRPr="007075CF">
        <w:rPr>
          <w:rFonts w:cs="Times New Roman"/>
          <w:szCs w:val="24"/>
        </w:rPr>
        <w:t xml:space="preserve">fragmented migrations </w:t>
      </w:r>
      <w:r w:rsidR="007B5CFC" w:rsidRPr="007075CF">
        <w:rPr>
          <w:rFonts w:cs="Times New Roman"/>
          <w:szCs w:val="24"/>
        </w:rPr>
        <w:t>to explore</w:t>
      </w:r>
      <w:r w:rsidR="006C6898" w:rsidRPr="007075CF">
        <w:rPr>
          <w:rFonts w:cs="Times New Roman"/>
          <w:szCs w:val="24"/>
        </w:rPr>
        <w:t xml:space="preserve"> the varied motivations underpinning migrator</w:t>
      </w:r>
      <w:r w:rsidR="006820EE" w:rsidRPr="007075CF">
        <w:rPr>
          <w:rFonts w:cs="Times New Roman"/>
          <w:szCs w:val="24"/>
        </w:rPr>
        <w:t>y movements</w:t>
      </w:r>
      <w:r w:rsidR="0070352E" w:rsidRPr="007075CF">
        <w:rPr>
          <w:rFonts w:cs="Times New Roman"/>
          <w:szCs w:val="24"/>
        </w:rPr>
        <w:t>.</w:t>
      </w:r>
      <w:r w:rsidR="006C6898" w:rsidRPr="007075CF">
        <w:rPr>
          <w:rFonts w:cs="Times New Roman"/>
          <w:szCs w:val="24"/>
        </w:rPr>
        <w:t xml:space="preserve"> </w:t>
      </w:r>
    </w:p>
    <w:p w14:paraId="4A3BAEF6" w14:textId="5BF50A79" w:rsidR="003A07BF" w:rsidRPr="007075CF" w:rsidRDefault="0070352E" w:rsidP="007075CF">
      <w:pPr>
        <w:spacing w:after="0" w:line="480" w:lineRule="auto"/>
        <w:ind w:firstLine="567"/>
        <w:jc w:val="both"/>
        <w:rPr>
          <w:rFonts w:cs="Times New Roman"/>
          <w:szCs w:val="24"/>
        </w:rPr>
      </w:pPr>
      <w:r w:rsidRPr="007075CF">
        <w:rPr>
          <w:rFonts w:cs="Times New Roman"/>
          <w:szCs w:val="24"/>
        </w:rPr>
        <w:t>Highlighting the notion of mixed and fragmented migration using the life experiences of Iraqi refugees</w:t>
      </w:r>
      <w:r w:rsidR="001A401C" w:rsidRPr="007075CF">
        <w:rPr>
          <w:rFonts w:cs="Times New Roman"/>
          <w:szCs w:val="24"/>
        </w:rPr>
        <w:t>,</w:t>
      </w:r>
      <w:r w:rsidRPr="007075CF">
        <w:rPr>
          <w:rFonts w:cs="Times New Roman"/>
          <w:szCs w:val="24"/>
        </w:rPr>
        <w:t xml:space="preserve"> </w:t>
      </w:r>
      <w:r w:rsidR="003329E2" w:rsidRPr="007075CF">
        <w:rPr>
          <w:rFonts w:cs="Times New Roman"/>
          <w:szCs w:val="24"/>
        </w:rPr>
        <w:t>we</w:t>
      </w:r>
      <w:r w:rsidR="00CF42E8" w:rsidRPr="007075CF">
        <w:rPr>
          <w:rFonts w:cs="Times New Roman"/>
          <w:szCs w:val="24"/>
        </w:rPr>
        <w:t xml:space="preserve"> shall</w:t>
      </w:r>
      <w:r w:rsidR="00452CCB" w:rsidRPr="007075CF">
        <w:rPr>
          <w:rFonts w:cs="Times New Roman"/>
          <w:szCs w:val="24"/>
        </w:rPr>
        <w:t xml:space="preserve"> answer the </w:t>
      </w:r>
      <w:r w:rsidR="00CF42E8" w:rsidRPr="007075CF">
        <w:rPr>
          <w:rFonts w:cs="Times New Roman"/>
          <w:szCs w:val="24"/>
        </w:rPr>
        <w:t>following interrelated question</w:t>
      </w:r>
      <w:r w:rsidR="0038145F" w:rsidRPr="007075CF">
        <w:rPr>
          <w:rFonts w:cs="Times New Roman"/>
          <w:szCs w:val="24"/>
        </w:rPr>
        <w:t>s:</w:t>
      </w:r>
      <w:r w:rsidR="000E20C9">
        <w:rPr>
          <w:rFonts w:cs="Times New Roman"/>
          <w:szCs w:val="24"/>
        </w:rPr>
        <w:t xml:space="preserve"> i</w:t>
      </w:r>
      <w:r w:rsidR="00452CCB" w:rsidRPr="007075CF">
        <w:rPr>
          <w:rFonts w:cs="Times New Roman"/>
          <w:szCs w:val="24"/>
        </w:rPr>
        <w:t xml:space="preserve">s the decision to migrate underpinned by a single factor and therefore the </w:t>
      </w:r>
      <w:r w:rsidR="000E20C9">
        <w:rPr>
          <w:rFonts w:cs="Times New Roman"/>
          <w:szCs w:val="24"/>
        </w:rPr>
        <w:t>strai</w:t>
      </w:r>
      <w:r w:rsidR="00030B08" w:rsidRPr="007075CF">
        <w:rPr>
          <w:rFonts w:cs="Times New Roman"/>
          <w:szCs w:val="24"/>
        </w:rPr>
        <w:t xml:space="preserve">tjacket labelling of migrants useful? </w:t>
      </w:r>
      <w:r w:rsidRPr="007075CF">
        <w:rPr>
          <w:rFonts w:cs="Times New Roman"/>
          <w:szCs w:val="24"/>
        </w:rPr>
        <w:t xml:space="preserve">Which factors and reasons trigger secondary movements? Can we identify certain stages in fragmented migrations? </w:t>
      </w:r>
      <w:r w:rsidR="00030B08" w:rsidRPr="007075CF">
        <w:rPr>
          <w:rFonts w:cs="Times New Roman"/>
          <w:szCs w:val="24"/>
        </w:rPr>
        <w:t xml:space="preserve">What are some of the strategies employed by </w:t>
      </w:r>
      <w:r w:rsidR="00A7359E" w:rsidRPr="007075CF">
        <w:rPr>
          <w:rFonts w:cs="Times New Roman"/>
          <w:szCs w:val="24"/>
        </w:rPr>
        <w:t>Iraqi</w:t>
      </w:r>
      <w:r w:rsidR="008C31E7" w:rsidRPr="007075CF">
        <w:rPr>
          <w:rFonts w:cs="Times New Roman"/>
          <w:szCs w:val="24"/>
        </w:rPr>
        <w:t xml:space="preserve"> </w:t>
      </w:r>
      <w:r w:rsidR="00030B08" w:rsidRPr="007075CF">
        <w:rPr>
          <w:rFonts w:cs="Times New Roman"/>
          <w:szCs w:val="24"/>
        </w:rPr>
        <w:t xml:space="preserve">refugees in moving to intended destinations? Why do </w:t>
      </w:r>
      <w:r w:rsidR="008C31E7" w:rsidRPr="007075CF">
        <w:rPr>
          <w:rFonts w:cs="Times New Roman"/>
          <w:szCs w:val="24"/>
        </w:rPr>
        <w:t xml:space="preserve">Iraqi </w:t>
      </w:r>
      <w:r w:rsidR="00030B08" w:rsidRPr="007075CF">
        <w:rPr>
          <w:rFonts w:cs="Times New Roman"/>
          <w:szCs w:val="24"/>
        </w:rPr>
        <w:t xml:space="preserve">refugees in Jordan strive to reach other countries despite the relative peace and stability in Jordan? </w:t>
      </w:r>
    </w:p>
    <w:p w14:paraId="7CB282BB" w14:textId="431E9680" w:rsidR="006C6898" w:rsidRPr="007075CF" w:rsidRDefault="006C6898" w:rsidP="007075CF">
      <w:pPr>
        <w:spacing w:after="0" w:line="480" w:lineRule="auto"/>
        <w:ind w:firstLine="567"/>
        <w:jc w:val="both"/>
        <w:rPr>
          <w:rFonts w:cs="Times New Roman"/>
          <w:szCs w:val="24"/>
        </w:rPr>
      </w:pPr>
      <w:r w:rsidRPr="007075CF">
        <w:rPr>
          <w:rFonts w:cs="Times New Roman"/>
          <w:szCs w:val="24"/>
        </w:rPr>
        <w:t>Th</w:t>
      </w:r>
      <w:r w:rsidR="000E20C9">
        <w:rPr>
          <w:rFonts w:cs="Times New Roman"/>
          <w:szCs w:val="24"/>
        </w:rPr>
        <w:t>e article</w:t>
      </w:r>
      <w:r w:rsidR="0020012E" w:rsidRPr="007075CF">
        <w:rPr>
          <w:rFonts w:cs="Times New Roman"/>
          <w:szCs w:val="24"/>
        </w:rPr>
        <w:t xml:space="preserve"> is </w:t>
      </w:r>
      <w:r w:rsidR="008C31E7" w:rsidRPr="007075CF">
        <w:rPr>
          <w:rFonts w:cs="Times New Roman"/>
          <w:szCs w:val="24"/>
        </w:rPr>
        <w:t xml:space="preserve">divided </w:t>
      </w:r>
      <w:r w:rsidR="0020012E" w:rsidRPr="007075CF">
        <w:rPr>
          <w:rFonts w:cs="Times New Roman"/>
          <w:szCs w:val="24"/>
        </w:rPr>
        <w:t>into three</w:t>
      </w:r>
      <w:r w:rsidRPr="007075CF">
        <w:rPr>
          <w:rFonts w:cs="Times New Roman"/>
          <w:szCs w:val="24"/>
        </w:rPr>
        <w:t xml:space="preserve"> main sections.</w:t>
      </w:r>
      <w:r w:rsidR="0020012E" w:rsidRPr="007075CF">
        <w:rPr>
          <w:rFonts w:cs="Times New Roman"/>
          <w:szCs w:val="24"/>
        </w:rPr>
        <w:t xml:space="preserve"> The first section presents relevant previous research on mixed and fragmented migration. </w:t>
      </w:r>
      <w:r w:rsidRPr="007075CF">
        <w:rPr>
          <w:rFonts w:cs="Times New Roman"/>
          <w:szCs w:val="24"/>
        </w:rPr>
        <w:t xml:space="preserve"> </w:t>
      </w:r>
      <w:r w:rsidR="0020012E" w:rsidRPr="007075CF">
        <w:rPr>
          <w:rFonts w:cs="Times New Roman"/>
          <w:szCs w:val="24"/>
        </w:rPr>
        <w:t>The second</w:t>
      </w:r>
      <w:r w:rsidRPr="007075CF">
        <w:rPr>
          <w:rFonts w:cs="Times New Roman"/>
          <w:szCs w:val="24"/>
        </w:rPr>
        <w:t xml:space="preserve"> section explores the multiple reaso</w:t>
      </w:r>
      <w:r w:rsidR="00DF6912" w:rsidRPr="007075CF">
        <w:rPr>
          <w:rFonts w:cs="Times New Roman"/>
          <w:szCs w:val="24"/>
        </w:rPr>
        <w:t xml:space="preserve">ns </w:t>
      </w:r>
      <w:r w:rsidR="00DF6912" w:rsidRPr="007075CF">
        <w:rPr>
          <w:rFonts w:cs="Times New Roman"/>
          <w:szCs w:val="24"/>
        </w:rPr>
        <w:lastRenderedPageBreak/>
        <w:t>underpinning mixed movements</w:t>
      </w:r>
      <w:r w:rsidR="00CB7981" w:rsidRPr="007075CF">
        <w:rPr>
          <w:rFonts w:cs="Times New Roman"/>
          <w:szCs w:val="24"/>
        </w:rPr>
        <w:t>.</w:t>
      </w:r>
      <w:r w:rsidR="00DF6912" w:rsidRPr="007075CF">
        <w:rPr>
          <w:rFonts w:cs="Times New Roman"/>
          <w:szCs w:val="24"/>
        </w:rPr>
        <w:t xml:space="preserve"> The final</w:t>
      </w:r>
      <w:r w:rsidRPr="007075CF">
        <w:rPr>
          <w:rFonts w:cs="Times New Roman"/>
          <w:szCs w:val="24"/>
        </w:rPr>
        <w:t xml:space="preserve"> section</w:t>
      </w:r>
      <w:r w:rsidR="0070352E" w:rsidRPr="007075CF">
        <w:rPr>
          <w:rFonts w:cs="Times New Roman"/>
          <w:szCs w:val="24"/>
        </w:rPr>
        <w:t>s</w:t>
      </w:r>
      <w:r w:rsidRPr="007075CF">
        <w:rPr>
          <w:rFonts w:cs="Times New Roman"/>
          <w:szCs w:val="24"/>
        </w:rPr>
        <w:t xml:space="preserve"> look at </w:t>
      </w:r>
      <w:r w:rsidR="00FF1AF1" w:rsidRPr="007075CF">
        <w:rPr>
          <w:rFonts w:cs="Times New Roman"/>
          <w:szCs w:val="24"/>
        </w:rPr>
        <w:t xml:space="preserve">the </w:t>
      </w:r>
      <w:r w:rsidRPr="007075CF">
        <w:rPr>
          <w:rFonts w:cs="Times New Roman"/>
          <w:szCs w:val="24"/>
        </w:rPr>
        <w:t>challenges to Iraqi refugee integration in Jordan</w:t>
      </w:r>
      <w:r w:rsidR="0070352E" w:rsidRPr="007075CF">
        <w:rPr>
          <w:rFonts w:cs="Times New Roman"/>
          <w:szCs w:val="24"/>
        </w:rPr>
        <w:t xml:space="preserve"> and </w:t>
      </w:r>
      <w:r w:rsidR="00CB7981" w:rsidRPr="007075CF">
        <w:rPr>
          <w:rFonts w:cs="Times New Roman"/>
          <w:szCs w:val="24"/>
        </w:rPr>
        <w:t>the diverse ways of fragmented movements amongst Iraqis</w:t>
      </w:r>
      <w:r w:rsidR="0038145F" w:rsidRPr="007075CF">
        <w:rPr>
          <w:rFonts w:cs="Times New Roman"/>
          <w:szCs w:val="24"/>
        </w:rPr>
        <w:t>.</w:t>
      </w:r>
      <w:r w:rsidR="00FF1AF1" w:rsidRPr="007075CF">
        <w:rPr>
          <w:rFonts w:cs="Times New Roman"/>
          <w:szCs w:val="24"/>
        </w:rPr>
        <w:t xml:space="preserve"> </w:t>
      </w:r>
    </w:p>
    <w:p w14:paraId="4156780C" w14:textId="77777777" w:rsidR="009A5C03" w:rsidRPr="007075CF" w:rsidRDefault="009A5C03" w:rsidP="00925D7A">
      <w:pPr>
        <w:spacing w:line="480" w:lineRule="auto"/>
        <w:rPr>
          <w:rFonts w:cs="Times New Roman"/>
          <w:szCs w:val="24"/>
        </w:rPr>
      </w:pPr>
    </w:p>
    <w:p w14:paraId="1C16DB9F" w14:textId="22A09E1C" w:rsidR="00454E00" w:rsidRPr="007075CF" w:rsidRDefault="00045A7C" w:rsidP="007075CF">
      <w:pPr>
        <w:pStyle w:val="Overskrift1"/>
        <w:spacing w:before="0" w:line="480" w:lineRule="auto"/>
        <w:rPr>
          <w:rFonts w:ascii="Times New Roman" w:hAnsi="Times New Roman" w:cs="Times New Roman"/>
          <w:b/>
          <w:color w:val="000000" w:themeColor="text1"/>
          <w:sz w:val="24"/>
          <w:szCs w:val="24"/>
        </w:rPr>
      </w:pPr>
      <w:r w:rsidRPr="007075CF">
        <w:rPr>
          <w:rFonts w:ascii="Times New Roman" w:hAnsi="Times New Roman" w:cs="Times New Roman"/>
          <w:b/>
          <w:color w:val="000000" w:themeColor="text1"/>
          <w:sz w:val="24"/>
          <w:szCs w:val="24"/>
        </w:rPr>
        <w:t>Background and p</w:t>
      </w:r>
      <w:r w:rsidR="00271287" w:rsidRPr="007075CF">
        <w:rPr>
          <w:rFonts w:ascii="Times New Roman" w:hAnsi="Times New Roman" w:cs="Times New Roman"/>
          <w:b/>
          <w:color w:val="000000" w:themeColor="text1"/>
          <w:sz w:val="24"/>
          <w:szCs w:val="24"/>
        </w:rPr>
        <w:t>revious Research</w:t>
      </w:r>
      <w:r w:rsidRPr="007075CF">
        <w:rPr>
          <w:rFonts w:ascii="Times New Roman" w:hAnsi="Times New Roman" w:cs="Times New Roman"/>
          <w:b/>
          <w:color w:val="000000" w:themeColor="text1"/>
          <w:sz w:val="24"/>
          <w:szCs w:val="24"/>
        </w:rPr>
        <w:t xml:space="preserve"> </w:t>
      </w:r>
    </w:p>
    <w:p w14:paraId="1A6E7F9B" w14:textId="77777777" w:rsidR="008F2352" w:rsidRPr="007075CF" w:rsidRDefault="008F2352" w:rsidP="007075CF">
      <w:pPr>
        <w:spacing w:after="0" w:line="480" w:lineRule="auto"/>
        <w:jc w:val="both"/>
        <w:rPr>
          <w:rFonts w:cs="Times New Roman"/>
          <w:szCs w:val="24"/>
        </w:rPr>
      </w:pPr>
    </w:p>
    <w:p w14:paraId="4C15CE50" w14:textId="7F4105CC" w:rsidR="008C31E7" w:rsidRPr="007075CF" w:rsidRDefault="00045A7C" w:rsidP="007075CF">
      <w:pPr>
        <w:spacing w:after="0" w:line="480" w:lineRule="auto"/>
        <w:jc w:val="both"/>
        <w:rPr>
          <w:rFonts w:cs="Times New Roman"/>
          <w:szCs w:val="24"/>
        </w:rPr>
      </w:pPr>
      <w:r w:rsidRPr="007075CF">
        <w:rPr>
          <w:rFonts w:cs="Times New Roman"/>
          <w:szCs w:val="24"/>
        </w:rPr>
        <w:t>Migration across, to and from Jordan has been fundamental to the state’s economy, society and politics</w:t>
      </w:r>
      <w:r w:rsidR="003329E2" w:rsidRPr="007075CF">
        <w:rPr>
          <w:rFonts w:cs="Times New Roman"/>
          <w:szCs w:val="24"/>
        </w:rPr>
        <w:t>.</w:t>
      </w:r>
      <w:r w:rsidR="0069275A" w:rsidRPr="007075CF">
        <w:rPr>
          <w:rFonts w:cs="Times New Roman"/>
          <w:szCs w:val="24"/>
        </w:rPr>
        <w:t xml:space="preserve"> </w:t>
      </w:r>
      <w:r w:rsidR="003329E2" w:rsidRPr="007075CF">
        <w:rPr>
          <w:rFonts w:cs="Times New Roman"/>
          <w:szCs w:val="24"/>
        </w:rPr>
        <w:t>S</w:t>
      </w:r>
      <w:r w:rsidR="0069275A" w:rsidRPr="007075CF">
        <w:rPr>
          <w:rFonts w:cs="Times New Roman"/>
          <w:szCs w:val="24"/>
        </w:rPr>
        <w:t>i</w:t>
      </w:r>
      <w:r w:rsidR="003329E2" w:rsidRPr="007075CF">
        <w:rPr>
          <w:rFonts w:cs="Times New Roman"/>
          <w:szCs w:val="24"/>
        </w:rPr>
        <w:t>nce</w:t>
      </w:r>
      <w:r w:rsidRPr="007075CF">
        <w:rPr>
          <w:rFonts w:cs="Times New Roman"/>
          <w:szCs w:val="24"/>
        </w:rPr>
        <w:t xml:space="preserve"> its </w:t>
      </w:r>
      <w:r w:rsidR="001A401C" w:rsidRPr="007075CF">
        <w:rPr>
          <w:rFonts w:cs="Times New Roman"/>
          <w:szCs w:val="24"/>
        </w:rPr>
        <w:t xml:space="preserve">inception, </w:t>
      </w:r>
      <w:r w:rsidR="003329E2" w:rsidRPr="007075CF">
        <w:rPr>
          <w:rFonts w:cs="Times New Roman"/>
          <w:szCs w:val="24"/>
        </w:rPr>
        <w:t xml:space="preserve">Jordan has </w:t>
      </w:r>
      <w:r w:rsidRPr="007075CF">
        <w:rPr>
          <w:rFonts w:cs="Times New Roman"/>
          <w:szCs w:val="24"/>
        </w:rPr>
        <w:t xml:space="preserve">played host to Palestinian refugees </w:t>
      </w:r>
      <w:r w:rsidR="003329E2" w:rsidRPr="007075CF">
        <w:rPr>
          <w:rFonts w:cs="Times New Roman"/>
          <w:szCs w:val="24"/>
        </w:rPr>
        <w:t xml:space="preserve">first arriving in connection with </w:t>
      </w:r>
      <w:r w:rsidR="001A401C" w:rsidRPr="007075CF">
        <w:rPr>
          <w:rFonts w:cs="Times New Roman"/>
          <w:szCs w:val="24"/>
        </w:rPr>
        <w:t xml:space="preserve">the </w:t>
      </w:r>
      <w:r w:rsidR="003329E2" w:rsidRPr="007075CF">
        <w:rPr>
          <w:rFonts w:cs="Times New Roman"/>
          <w:szCs w:val="24"/>
        </w:rPr>
        <w:t xml:space="preserve">1948 war and </w:t>
      </w:r>
      <w:r w:rsidR="0069275A" w:rsidRPr="007075CF">
        <w:rPr>
          <w:rFonts w:cs="Times New Roman"/>
          <w:szCs w:val="24"/>
        </w:rPr>
        <w:t>establishment</w:t>
      </w:r>
      <w:r w:rsidR="003329E2" w:rsidRPr="007075CF">
        <w:rPr>
          <w:rFonts w:cs="Times New Roman"/>
          <w:szCs w:val="24"/>
        </w:rPr>
        <w:t xml:space="preserve"> of the State of Israel</w:t>
      </w:r>
      <w:r w:rsidR="001A401C" w:rsidRPr="007075CF">
        <w:rPr>
          <w:rFonts w:cs="Times New Roman"/>
          <w:szCs w:val="24"/>
        </w:rPr>
        <w:t>,</w:t>
      </w:r>
      <w:r w:rsidR="003329E2" w:rsidRPr="007075CF">
        <w:rPr>
          <w:rFonts w:cs="Times New Roman"/>
          <w:szCs w:val="24"/>
        </w:rPr>
        <w:t xml:space="preserve"> </w:t>
      </w:r>
      <w:r w:rsidRPr="007075CF">
        <w:rPr>
          <w:rFonts w:cs="Times New Roman"/>
          <w:szCs w:val="24"/>
        </w:rPr>
        <w:t xml:space="preserve">and </w:t>
      </w:r>
      <w:r w:rsidR="003329E2" w:rsidRPr="007075CF">
        <w:rPr>
          <w:rFonts w:cs="Times New Roman"/>
          <w:szCs w:val="24"/>
        </w:rPr>
        <w:t xml:space="preserve">in several new </w:t>
      </w:r>
      <w:r w:rsidRPr="007075CF">
        <w:rPr>
          <w:rFonts w:cs="Times New Roman"/>
          <w:szCs w:val="24"/>
        </w:rPr>
        <w:t xml:space="preserve">waves of </w:t>
      </w:r>
      <w:r w:rsidR="00A35AF6" w:rsidRPr="007075CF">
        <w:rPr>
          <w:rFonts w:cs="Times New Roman"/>
          <w:szCs w:val="24"/>
        </w:rPr>
        <w:t xml:space="preserve">Palestinian </w:t>
      </w:r>
      <w:r w:rsidR="0069275A" w:rsidRPr="007075CF">
        <w:rPr>
          <w:rFonts w:cs="Times New Roman"/>
          <w:szCs w:val="24"/>
        </w:rPr>
        <w:t>displacement</w:t>
      </w:r>
      <w:r w:rsidR="003329E2" w:rsidRPr="007075CF">
        <w:rPr>
          <w:rFonts w:cs="Times New Roman"/>
          <w:szCs w:val="24"/>
        </w:rPr>
        <w:t>. Palestinian refugees</w:t>
      </w:r>
      <w:r w:rsidRPr="007075CF">
        <w:rPr>
          <w:rFonts w:cs="Times New Roman"/>
          <w:szCs w:val="24"/>
        </w:rPr>
        <w:t xml:space="preserve"> have now become an essential part of its population. Jordan has also played host to refugees from</w:t>
      </w:r>
      <w:r w:rsidR="003329E2" w:rsidRPr="007075CF">
        <w:rPr>
          <w:rFonts w:cs="Times New Roman"/>
          <w:szCs w:val="24"/>
        </w:rPr>
        <w:t xml:space="preserve"> other</w:t>
      </w:r>
      <w:r w:rsidRPr="007075CF">
        <w:rPr>
          <w:rFonts w:cs="Times New Roman"/>
          <w:szCs w:val="24"/>
        </w:rPr>
        <w:t xml:space="preserve"> Middle Eastern neighbors, including the Lebanese from the 1975 to 1991 civil war, and Iraqis in the aftermath of the 1991 Gulf War as well as </w:t>
      </w:r>
      <w:r w:rsidR="0069275A" w:rsidRPr="007075CF">
        <w:rPr>
          <w:rFonts w:cs="Times New Roman"/>
          <w:szCs w:val="24"/>
        </w:rPr>
        <w:t>continuous inflows of Iraqis</w:t>
      </w:r>
      <w:r w:rsidR="00447106" w:rsidRPr="007075CF">
        <w:rPr>
          <w:rFonts w:cs="Times New Roman"/>
          <w:szCs w:val="24"/>
        </w:rPr>
        <w:t xml:space="preserve"> </w:t>
      </w:r>
      <w:r w:rsidR="0069275A" w:rsidRPr="007075CF">
        <w:rPr>
          <w:rFonts w:cs="Times New Roman"/>
          <w:szCs w:val="24"/>
        </w:rPr>
        <w:t>that were partly triggered by</w:t>
      </w:r>
      <w:r w:rsidR="006A011F" w:rsidRPr="007075CF">
        <w:rPr>
          <w:rFonts w:cs="Times New Roman"/>
          <w:szCs w:val="24"/>
        </w:rPr>
        <w:t xml:space="preserve"> </w:t>
      </w:r>
      <w:r w:rsidR="0069275A" w:rsidRPr="007075CF">
        <w:rPr>
          <w:rFonts w:cs="Times New Roman"/>
          <w:szCs w:val="24"/>
        </w:rPr>
        <w:t>the increase in sectarian violence that followed the fall of Saddam Hussein’s regime</w:t>
      </w:r>
      <w:r w:rsidRPr="007075CF">
        <w:rPr>
          <w:rFonts w:cs="Times New Roman"/>
          <w:szCs w:val="24"/>
        </w:rPr>
        <w:t>. In addition to being a refugee destination, Jordan has been a significant ground for transit migration to other states. This includes Palestinians moving to th</w:t>
      </w:r>
      <w:r w:rsidR="000E20C9">
        <w:rPr>
          <w:rFonts w:cs="Times New Roman"/>
          <w:szCs w:val="24"/>
        </w:rPr>
        <w:t>e Gulf countries since the 1990</w:t>
      </w:r>
      <w:r w:rsidRPr="007075CF">
        <w:rPr>
          <w:rFonts w:cs="Times New Roman"/>
          <w:szCs w:val="24"/>
        </w:rPr>
        <w:t xml:space="preserve">s, Lebanese to the United States since the </w:t>
      </w:r>
      <w:r w:rsidR="000E20C9">
        <w:rPr>
          <w:rFonts w:cs="Times New Roman"/>
          <w:szCs w:val="24"/>
        </w:rPr>
        <w:t>1970</w:t>
      </w:r>
      <w:r w:rsidRPr="007075CF">
        <w:rPr>
          <w:rFonts w:cs="Times New Roman"/>
          <w:szCs w:val="24"/>
        </w:rPr>
        <w:t>s and Iraqis seeking asylum in Europe and elsewhere since the 1991 Gulf War</w:t>
      </w:r>
      <w:r w:rsidR="00C236AA" w:rsidRPr="007075CF">
        <w:rPr>
          <w:rFonts w:cs="Times New Roman"/>
          <w:szCs w:val="24"/>
        </w:rPr>
        <w:t>.</w:t>
      </w:r>
      <w:r w:rsidR="00C236AA" w:rsidRPr="007075CF">
        <w:rPr>
          <w:rStyle w:val="Sluttnotereferanse"/>
          <w:rFonts w:cs="Times New Roman"/>
          <w:szCs w:val="24"/>
        </w:rPr>
        <w:endnoteReference w:id="4"/>
      </w:r>
      <w:r w:rsidRPr="007075CF">
        <w:rPr>
          <w:rFonts w:cs="Times New Roman"/>
          <w:szCs w:val="24"/>
        </w:rPr>
        <w:t xml:space="preserve"> </w:t>
      </w:r>
      <w:r w:rsidR="007A474B" w:rsidRPr="000E20C9">
        <w:rPr>
          <w:rFonts w:cs="Times New Roman"/>
          <w:szCs w:val="24"/>
        </w:rPr>
        <w:t>Despite the unavailability of data on the I</w:t>
      </w:r>
      <w:r w:rsidR="00925D7A">
        <w:rPr>
          <w:rFonts w:cs="Times New Roman"/>
          <w:szCs w:val="24"/>
        </w:rPr>
        <w:t xml:space="preserve">nternational </w:t>
      </w:r>
      <w:r w:rsidR="007A474B" w:rsidRPr="000E20C9">
        <w:rPr>
          <w:rFonts w:cs="Times New Roman"/>
          <w:szCs w:val="24"/>
        </w:rPr>
        <w:t>O</w:t>
      </w:r>
      <w:r w:rsidR="00925D7A">
        <w:rPr>
          <w:rFonts w:cs="Times New Roman"/>
          <w:szCs w:val="24"/>
        </w:rPr>
        <w:t xml:space="preserve">rganization for </w:t>
      </w:r>
      <w:r w:rsidR="007A474B" w:rsidRPr="000E20C9">
        <w:rPr>
          <w:rFonts w:cs="Times New Roman"/>
          <w:szCs w:val="24"/>
        </w:rPr>
        <w:t>M</w:t>
      </w:r>
      <w:r w:rsidR="00925D7A">
        <w:rPr>
          <w:rFonts w:cs="Times New Roman"/>
          <w:szCs w:val="24"/>
        </w:rPr>
        <w:t>igration (IOM)</w:t>
      </w:r>
      <w:r w:rsidR="007A474B" w:rsidRPr="000E20C9">
        <w:rPr>
          <w:rFonts w:cs="Times New Roman"/>
          <w:szCs w:val="24"/>
        </w:rPr>
        <w:t>’s website as well as the lack of official Jordanian census data on the Palestinian population in Jordan, the United Nations Relief and Works Agency for Palestine Refugees in the Near East (UNRWA) had over 2 million registered Palestinian refugees in Jordan as at 2015 making Jordan host to the largest Palestinian refugee population.</w:t>
      </w:r>
      <w:r w:rsidR="007A474B" w:rsidRPr="007075CF">
        <w:rPr>
          <w:rStyle w:val="Sluttnotereferanse"/>
          <w:rFonts w:cs="Times New Roman"/>
          <w:szCs w:val="24"/>
        </w:rPr>
        <w:endnoteReference w:id="5"/>
      </w:r>
      <w:r w:rsidR="007A474B" w:rsidRPr="000E20C9">
        <w:rPr>
          <w:rFonts w:cs="Times New Roman"/>
          <w:szCs w:val="24"/>
        </w:rPr>
        <w:t xml:space="preserve"> </w:t>
      </w:r>
      <w:r w:rsidRPr="007075CF">
        <w:rPr>
          <w:rFonts w:cs="Times New Roman"/>
          <w:szCs w:val="24"/>
        </w:rPr>
        <w:fldChar w:fldCharType="begin"/>
      </w:r>
      <w:r w:rsidRPr="007075CF">
        <w:rPr>
          <w:rFonts w:cs="Times New Roman"/>
          <w:szCs w:val="24"/>
        </w:rPr>
        <w:instrText xml:space="preserve"> ADDIN EN.CITE &lt;EndNote&gt;&lt;Cite&gt;&lt;Author&gt;Chatelard&lt;/Author&gt;&lt;Year&gt;2010&lt;/Year&gt;&lt;RecNum&gt;94&lt;/RecNum&gt;&lt;DisplayText&gt;(Chatelard, 2010)&lt;/DisplayText&gt;&lt;record&gt;&lt;rec-number&gt;94&lt;/rec-number&gt;&lt;foreign-keys&gt;&lt;key app="EN" db-id="aaz2ztzvv2ddvjedzxkx5pefx9xrvxdfwz0d" timestamp="1475230638"&gt;94&lt;/key&gt;&lt;/foreign-keys&gt;&lt;ref-type name="Journal Article"&gt;17&lt;/ref-type&gt;&lt;contributors&gt;&lt;authors&gt;&lt;author&gt;Chatelard, Geraldine&lt;/author&gt;&lt;/authors&gt;&lt;/contributors&gt;&lt;titles&gt;&lt;title&gt;Jordan: A refugee haven&lt;/title&gt;&lt;/titles&gt;&lt;dates&gt;&lt;year&gt;2010&lt;/year&gt;&lt;/dates&gt;&lt;urls&gt;&lt;/urls&gt;&lt;/record&gt;&lt;/Cite&gt;&lt;/EndNote&gt;</w:instrText>
      </w:r>
      <w:r w:rsidRPr="007075CF">
        <w:rPr>
          <w:rFonts w:cs="Times New Roman"/>
          <w:szCs w:val="24"/>
        </w:rPr>
        <w:fldChar w:fldCharType="end"/>
      </w:r>
      <w:r w:rsidRPr="007075CF">
        <w:rPr>
          <w:rFonts w:cs="Times New Roman"/>
          <w:szCs w:val="24"/>
        </w:rPr>
        <w:t>According to the global migration statistics of the IOM</w:t>
      </w:r>
      <w:r w:rsidR="000E20C9">
        <w:rPr>
          <w:rFonts w:cs="Times New Roman"/>
          <w:szCs w:val="24"/>
        </w:rPr>
        <w:t>, 40.98 per cent</w:t>
      </w:r>
      <w:r w:rsidRPr="007075CF">
        <w:rPr>
          <w:rFonts w:cs="Times New Roman"/>
          <w:szCs w:val="24"/>
        </w:rPr>
        <w:t xml:space="preserve"> of the Jordanian resident population (7.6 million) were immigrants </w:t>
      </w:r>
      <w:r w:rsidR="000E20C9">
        <w:rPr>
          <w:rFonts w:cs="Times New Roman"/>
          <w:szCs w:val="24"/>
        </w:rPr>
        <w:t>in 2015. IOM 2015 figures state</w:t>
      </w:r>
      <w:r w:rsidRPr="007075CF">
        <w:rPr>
          <w:rFonts w:cs="Times New Roman"/>
          <w:szCs w:val="24"/>
        </w:rPr>
        <w:t xml:space="preserve"> the Syrian, Egyptian, Iraqi and Lebanese population in Jordan as 700,266, 138,939, 35,875 </w:t>
      </w:r>
      <w:r w:rsidRPr="007075CF">
        <w:rPr>
          <w:rFonts w:cs="Times New Roman"/>
          <w:szCs w:val="24"/>
        </w:rPr>
        <w:lastRenderedPageBreak/>
        <w:t>and 1,940 respectively.</w:t>
      </w:r>
      <w:r w:rsidR="00EF3BC7" w:rsidRPr="007075CF">
        <w:rPr>
          <w:rStyle w:val="Sluttnotereferanse"/>
          <w:rFonts w:cs="Times New Roman"/>
          <w:szCs w:val="24"/>
        </w:rPr>
        <w:endnoteReference w:id="6"/>
      </w:r>
      <w:r w:rsidRPr="007075CF">
        <w:rPr>
          <w:rFonts w:cs="Times New Roman"/>
          <w:szCs w:val="24"/>
        </w:rPr>
        <w:t xml:space="preserve"> </w:t>
      </w:r>
      <w:r w:rsidR="0088297C" w:rsidRPr="004D2067">
        <w:rPr>
          <w:rFonts w:cs="Times New Roman"/>
          <w:szCs w:val="24"/>
        </w:rPr>
        <w:t>However, the number of Iraqi refugees (subjects of this study) in Jordan is subject to debates with the Norwegian Research Institute FAFO</w:t>
      </w:r>
      <w:r w:rsidR="00925D7A">
        <w:rPr>
          <w:rFonts w:cs="Times New Roman"/>
          <w:szCs w:val="24"/>
        </w:rPr>
        <w:t>-</w:t>
      </w:r>
      <w:r w:rsidR="00F10716">
        <w:rPr>
          <w:rFonts w:cs="Times New Roman"/>
          <w:szCs w:val="24"/>
        </w:rPr>
        <w:t>(Institutt for arbeidslivs- og velferdsforskning)</w:t>
      </w:r>
      <w:r w:rsidR="0088297C" w:rsidRPr="004D2067">
        <w:rPr>
          <w:rFonts w:cs="Times New Roman"/>
          <w:szCs w:val="24"/>
        </w:rPr>
        <w:t xml:space="preserve"> estimating the figure to be between 450,000 and 500,000 in its final report as at 2007, while the Jordanian government used a much higher figure of 750,000 earlier in the same year.</w:t>
      </w:r>
      <w:r w:rsidR="0088297C" w:rsidRPr="004D2067">
        <w:rPr>
          <w:rStyle w:val="Sluttnotereferanse"/>
          <w:rFonts w:cs="Times New Roman"/>
          <w:szCs w:val="24"/>
        </w:rPr>
        <w:endnoteReference w:id="7"/>
      </w:r>
      <w:r w:rsidR="0088297C" w:rsidRPr="004D2067">
        <w:rPr>
          <w:rFonts w:cs="Times New Roman"/>
          <w:szCs w:val="24"/>
        </w:rPr>
        <w:t xml:space="preserve"> </w:t>
      </w:r>
      <w:r w:rsidR="000E20C9">
        <w:rPr>
          <w:rFonts w:cs="Times New Roman"/>
          <w:szCs w:val="24"/>
        </w:rPr>
        <w:t xml:space="preserve">E.A. </w:t>
      </w:r>
      <w:r w:rsidRPr="007075CF">
        <w:rPr>
          <w:rFonts w:cs="Times New Roman"/>
          <w:szCs w:val="24"/>
        </w:rPr>
        <w:t>Yan</w:t>
      </w:r>
      <w:r w:rsidR="000E20C9">
        <w:rPr>
          <w:rFonts w:cs="Times New Roman"/>
          <w:szCs w:val="24"/>
        </w:rPr>
        <w:t>n</w:t>
      </w:r>
      <w:r w:rsidRPr="007075CF">
        <w:rPr>
          <w:rFonts w:cs="Times New Roman"/>
          <w:szCs w:val="24"/>
        </w:rPr>
        <w:t xml:space="preserve">i </w:t>
      </w:r>
      <w:r w:rsidR="004D2067">
        <w:rPr>
          <w:rFonts w:cs="Times New Roman"/>
          <w:szCs w:val="24"/>
        </w:rPr>
        <w:t xml:space="preserve">and </w:t>
      </w:r>
      <w:r w:rsidR="000E20C9">
        <w:rPr>
          <w:rFonts w:cs="Times New Roman"/>
          <w:szCs w:val="24"/>
        </w:rPr>
        <w:t>colleagues put</w:t>
      </w:r>
      <w:r w:rsidRPr="007075CF">
        <w:rPr>
          <w:rFonts w:cs="Times New Roman"/>
          <w:szCs w:val="24"/>
        </w:rPr>
        <w:t xml:space="preserve"> the Iraqi refugee population in Jordan as at 2012, to be more than 500,000</w:t>
      </w:r>
      <w:r w:rsidR="00DD7FAF" w:rsidRPr="007075CF">
        <w:rPr>
          <w:rFonts w:cs="Times New Roman"/>
          <w:szCs w:val="24"/>
        </w:rPr>
        <w:t>.</w:t>
      </w:r>
      <w:r w:rsidR="00DD7FAF" w:rsidRPr="007075CF">
        <w:rPr>
          <w:rStyle w:val="Sluttnotereferanse"/>
          <w:rFonts w:cs="Times New Roman"/>
          <w:szCs w:val="24"/>
        </w:rPr>
        <w:endnoteReference w:id="8"/>
      </w:r>
      <w:r w:rsidR="008C31E7" w:rsidRPr="007075CF" w:rsidDel="008C31E7">
        <w:rPr>
          <w:rStyle w:val="Fotnotereferanse"/>
          <w:rFonts w:cs="Times New Roman"/>
          <w:szCs w:val="24"/>
        </w:rPr>
        <w:t xml:space="preserve"> </w:t>
      </w:r>
    </w:p>
    <w:p w14:paraId="3340FBB3" w14:textId="57492BAE" w:rsidR="005045F8" w:rsidRPr="007075CF" w:rsidRDefault="0038145F" w:rsidP="007075CF">
      <w:pPr>
        <w:spacing w:after="0" w:line="480" w:lineRule="auto"/>
        <w:ind w:firstLine="567"/>
        <w:jc w:val="both"/>
        <w:rPr>
          <w:rFonts w:cs="Times New Roman"/>
          <w:szCs w:val="24"/>
        </w:rPr>
      </w:pPr>
      <w:r w:rsidRPr="007075CF">
        <w:rPr>
          <w:rFonts w:cs="Times New Roman"/>
          <w:szCs w:val="24"/>
        </w:rPr>
        <w:t>In this article</w:t>
      </w:r>
      <w:r w:rsidR="00533F40" w:rsidRPr="007075CF">
        <w:rPr>
          <w:rFonts w:cs="Times New Roman"/>
          <w:szCs w:val="24"/>
        </w:rPr>
        <w:t>,</w:t>
      </w:r>
      <w:r w:rsidRPr="007075CF">
        <w:rPr>
          <w:rFonts w:cs="Times New Roman"/>
          <w:szCs w:val="24"/>
        </w:rPr>
        <w:t xml:space="preserve"> </w:t>
      </w:r>
      <w:r w:rsidR="008C31E7" w:rsidRPr="007075CF">
        <w:rPr>
          <w:rFonts w:cs="Times New Roman"/>
          <w:szCs w:val="24"/>
        </w:rPr>
        <w:t>we focus on migration experiences of Iraqis in Jordan. W</w:t>
      </w:r>
      <w:r w:rsidR="004D2067">
        <w:rPr>
          <w:rFonts w:cs="Times New Roman"/>
          <w:szCs w:val="24"/>
        </w:rPr>
        <w:t>e draw on</w:t>
      </w:r>
      <w:r w:rsidRPr="007075CF">
        <w:rPr>
          <w:rFonts w:cs="Times New Roman"/>
          <w:szCs w:val="24"/>
        </w:rPr>
        <w:t xml:space="preserve"> </w:t>
      </w:r>
      <w:r w:rsidR="00533F40" w:rsidRPr="007075CF">
        <w:rPr>
          <w:rFonts w:cs="Times New Roman"/>
          <w:szCs w:val="24"/>
        </w:rPr>
        <w:t>previous research that explored two closely related migration phenomena depicted by</w:t>
      </w:r>
      <w:r w:rsidR="00733B39" w:rsidRPr="007075CF">
        <w:rPr>
          <w:rFonts w:cs="Times New Roman"/>
          <w:szCs w:val="24"/>
        </w:rPr>
        <w:t xml:space="preserve"> </w:t>
      </w:r>
      <w:r w:rsidRPr="007075CF">
        <w:rPr>
          <w:rFonts w:cs="Times New Roman"/>
          <w:szCs w:val="24"/>
        </w:rPr>
        <w:t>t</w:t>
      </w:r>
      <w:r w:rsidR="008E60D7" w:rsidRPr="007075CF">
        <w:rPr>
          <w:rFonts w:cs="Times New Roman"/>
          <w:szCs w:val="24"/>
        </w:rPr>
        <w:t>he term</w:t>
      </w:r>
      <w:r w:rsidR="00284C66" w:rsidRPr="007075CF">
        <w:rPr>
          <w:rFonts w:cs="Times New Roman"/>
          <w:szCs w:val="24"/>
        </w:rPr>
        <w:t>s</w:t>
      </w:r>
      <w:r w:rsidR="008E60D7" w:rsidRPr="007075CF">
        <w:rPr>
          <w:rFonts w:cs="Times New Roman"/>
          <w:szCs w:val="24"/>
        </w:rPr>
        <w:t xml:space="preserve"> </w:t>
      </w:r>
      <w:r w:rsidR="008C31E7" w:rsidRPr="007075CF">
        <w:rPr>
          <w:rFonts w:cs="Times New Roman"/>
          <w:szCs w:val="24"/>
        </w:rPr>
        <w:t>‘</w:t>
      </w:r>
      <w:r w:rsidR="008E60D7" w:rsidRPr="007075CF">
        <w:rPr>
          <w:rFonts w:cs="Times New Roman"/>
          <w:szCs w:val="24"/>
        </w:rPr>
        <w:t>mixed migration</w:t>
      </w:r>
      <w:r w:rsidRPr="007075CF">
        <w:rPr>
          <w:rFonts w:cs="Times New Roman"/>
          <w:szCs w:val="24"/>
        </w:rPr>
        <w:t>s</w:t>
      </w:r>
      <w:r w:rsidR="008C31E7" w:rsidRPr="007075CF">
        <w:rPr>
          <w:rFonts w:cs="Times New Roman"/>
          <w:szCs w:val="24"/>
        </w:rPr>
        <w:t>’</w:t>
      </w:r>
      <w:r w:rsidR="008E60D7" w:rsidRPr="007075CF">
        <w:rPr>
          <w:rFonts w:cs="Times New Roman"/>
          <w:szCs w:val="24"/>
        </w:rPr>
        <w:t xml:space="preserve"> </w:t>
      </w:r>
      <w:r w:rsidR="00733B39" w:rsidRPr="007075CF">
        <w:rPr>
          <w:rFonts w:cs="Times New Roman"/>
          <w:szCs w:val="24"/>
        </w:rPr>
        <w:t>and ‘fragmented journeys</w:t>
      </w:r>
      <w:r w:rsidR="008C31E7" w:rsidRPr="007075CF">
        <w:rPr>
          <w:rFonts w:cs="Times New Roman"/>
          <w:szCs w:val="24"/>
        </w:rPr>
        <w:t>’</w:t>
      </w:r>
      <w:r w:rsidR="00533F40" w:rsidRPr="007075CF">
        <w:rPr>
          <w:rFonts w:cs="Times New Roman"/>
          <w:szCs w:val="24"/>
        </w:rPr>
        <w:t>.</w:t>
      </w:r>
      <w:r w:rsidR="00733B39" w:rsidRPr="007075CF">
        <w:rPr>
          <w:rFonts w:cs="Times New Roman"/>
          <w:szCs w:val="24"/>
        </w:rPr>
        <w:t xml:space="preserve"> </w:t>
      </w:r>
      <w:r w:rsidR="00533F40" w:rsidRPr="007075CF">
        <w:rPr>
          <w:rFonts w:cs="Times New Roman"/>
          <w:szCs w:val="24"/>
        </w:rPr>
        <w:t xml:space="preserve">These terms </w:t>
      </w:r>
      <w:r w:rsidR="00293A1D" w:rsidRPr="007075CF">
        <w:rPr>
          <w:rFonts w:cs="Times New Roman"/>
          <w:szCs w:val="24"/>
        </w:rPr>
        <w:t>ha</w:t>
      </w:r>
      <w:r w:rsidR="00733B39" w:rsidRPr="007075CF">
        <w:rPr>
          <w:rFonts w:cs="Times New Roman"/>
          <w:szCs w:val="24"/>
        </w:rPr>
        <w:t>v</w:t>
      </w:r>
      <w:r w:rsidR="00533F40" w:rsidRPr="007075CF">
        <w:rPr>
          <w:rFonts w:cs="Times New Roman"/>
          <w:szCs w:val="24"/>
        </w:rPr>
        <w:t>e</w:t>
      </w:r>
      <w:r w:rsidR="00293A1D" w:rsidRPr="007075CF">
        <w:rPr>
          <w:rFonts w:cs="Times New Roman"/>
          <w:szCs w:val="24"/>
        </w:rPr>
        <w:t xml:space="preserve"> portrayed</w:t>
      </w:r>
      <w:r w:rsidR="008E60D7" w:rsidRPr="007075CF">
        <w:rPr>
          <w:rFonts w:cs="Times New Roman"/>
          <w:szCs w:val="24"/>
        </w:rPr>
        <w:t xml:space="preserve"> the growing intricacy of resources, timing, legal status, location and i</w:t>
      </w:r>
      <w:r w:rsidR="002A616D" w:rsidRPr="007075CF">
        <w:rPr>
          <w:rFonts w:cs="Times New Roman"/>
          <w:szCs w:val="24"/>
        </w:rPr>
        <w:t>nspirations involved in</w:t>
      </w:r>
      <w:r w:rsidR="00E44F7C" w:rsidRPr="007075CF">
        <w:rPr>
          <w:rFonts w:cs="Times New Roman"/>
          <w:szCs w:val="24"/>
        </w:rPr>
        <w:t xml:space="preserve"> migratory movements</w:t>
      </w:r>
      <w:r w:rsidR="00A77F52" w:rsidRPr="007075CF">
        <w:rPr>
          <w:rFonts w:cs="Times New Roman"/>
          <w:szCs w:val="24"/>
        </w:rPr>
        <w:t>.</w:t>
      </w:r>
      <w:r w:rsidR="00A77F52" w:rsidRPr="007075CF">
        <w:rPr>
          <w:rStyle w:val="Sluttnotereferanse"/>
          <w:rFonts w:cs="Times New Roman"/>
          <w:szCs w:val="24"/>
        </w:rPr>
        <w:endnoteReference w:id="9"/>
      </w:r>
      <w:r w:rsidR="008E60D7" w:rsidRPr="007075CF">
        <w:rPr>
          <w:rFonts w:cs="Times New Roman"/>
          <w:szCs w:val="24"/>
        </w:rPr>
        <w:t xml:space="preserve"> </w:t>
      </w:r>
      <w:r w:rsidR="005045F8" w:rsidRPr="007075CF">
        <w:rPr>
          <w:rFonts w:cs="Times New Roman"/>
          <w:szCs w:val="24"/>
        </w:rPr>
        <w:t>Several studies spanning different regions of the world have demonstrated that prolonged unstable political and economic environments as well as large-scale conflicts generate mixed flows that are not adequately captured by the legal labels used by the migratory policy regimes of states</w:t>
      </w:r>
      <w:r w:rsidR="009A4FB2" w:rsidRPr="007075CF">
        <w:rPr>
          <w:rFonts w:cs="Times New Roman"/>
          <w:szCs w:val="24"/>
        </w:rPr>
        <w:t>.</w:t>
      </w:r>
      <w:r w:rsidR="009A4FB2" w:rsidRPr="007075CF">
        <w:rPr>
          <w:rStyle w:val="Sluttnotereferanse"/>
          <w:rFonts w:cs="Times New Roman"/>
          <w:szCs w:val="24"/>
        </w:rPr>
        <w:endnoteReference w:id="10"/>
      </w:r>
      <w:r w:rsidR="005045F8" w:rsidRPr="007075CF">
        <w:rPr>
          <w:rFonts w:cs="Times New Roman"/>
          <w:szCs w:val="24"/>
        </w:rPr>
        <w:t xml:space="preserve"> </w:t>
      </w:r>
      <w:r w:rsidR="00D35B9C">
        <w:rPr>
          <w:rFonts w:cs="Times New Roman"/>
          <w:szCs w:val="24"/>
        </w:rPr>
        <w:t xml:space="preserve">M. </w:t>
      </w:r>
      <w:r w:rsidR="005045F8" w:rsidRPr="007075CF">
        <w:rPr>
          <w:rFonts w:cs="Times New Roman"/>
          <w:szCs w:val="24"/>
        </w:rPr>
        <w:t>Collyer</w:t>
      </w:r>
      <w:r w:rsidR="00D35B9C">
        <w:rPr>
          <w:rFonts w:cs="Times New Roman"/>
          <w:szCs w:val="24"/>
        </w:rPr>
        <w:t>’s</w:t>
      </w:r>
      <w:r w:rsidR="004D2067">
        <w:rPr>
          <w:rFonts w:cs="Times New Roman"/>
          <w:szCs w:val="24"/>
        </w:rPr>
        <w:t xml:space="preserve"> article</w:t>
      </w:r>
      <w:r w:rsidR="005045F8" w:rsidRPr="007075CF">
        <w:rPr>
          <w:rFonts w:cs="Times New Roman"/>
          <w:szCs w:val="24"/>
        </w:rPr>
        <w:t xml:space="preserve"> on the protection needs of three categories of refugee groups in Morocco reveals how the motivations driving movements take on different turns as migrants embark on ‘fragmented journeys’ in an attempt to reach intended destinations.</w:t>
      </w:r>
      <w:r w:rsidR="00D732D1" w:rsidRPr="007075CF">
        <w:rPr>
          <w:rStyle w:val="Sluttnotereferanse"/>
          <w:rFonts w:cs="Times New Roman"/>
          <w:szCs w:val="24"/>
        </w:rPr>
        <w:endnoteReference w:id="11"/>
      </w:r>
      <w:r w:rsidR="00EB19DE" w:rsidRPr="007075CF">
        <w:rPr>
          <w:rFonts w:cs="Times New Roman"/>
          <w:szCs w:val="24"/>
        </w:rPr>
        <w:t xml:space="preserve"> </w:t>
      </w:r>
      <w:r w:rsidR="00D35B9C">
        <w:rPr>
          <w:rFonts w:cs="Times New Roman"/>
          <w:szCs w:val="24"/>
        </w:rPr>
        <w:t xml:space="preserve">N. </w:t>
      </w:r>
      <w:r w:rsidR="00EB19DE" w:rsidRPr="007075CF">
        <w:rPr>
          <w:rFonts w:cs="Times New Roman"/>
          <w:szCs w:val="24"/>
        </w:rPr>
        <w:fldChar w:fldCharType="begin"/>
      </w:r>
      <w:r w:rsidR="00EB19DE" w:rsidRPr="007075CF">
        <w:rPr>
          <w:rFonts w:cs="Times New Roman"/>
          <w:szCs w:val="24"/>
        </w:rPr>
        <w:instrText xml:space="preserve"> ADDIN EN.CITE &lt;EndNote&gt;&lt;Cite&gt;&lt;Author&gt;Van Hear&lt;/Author&gt;&lt;Year&gt;2009&lt;/Year&gt;&lt;RecNum&gt;88&lt;/RecNum&gt;&lt;DisplayText&gt;(Van Hear, Brubaker, &amp;amp; Bessa, 2009)&lt;/DisplayText&gt;&lt;record&gt;&lt;rec-number&gt;88&lt;/rec-number&gt;&lt;foreign-keys&gt;&lt;key app="EN" db-id="aaz2ztzvv2ddvjedzxkx5pefx9xrvxdfwz0d" timestamp="1474276944"&gt;88&lt;/key&gt;&lt;/foreign-keys&gt;&lt;ref-type name="Journal Article"&gt;17&lt;/ref-type&gt;&lt;contributors&gt;&lt;authors&gt;&lt;author&gt;Van Hear, Nicholas&lt;/author&gt;&lt;author&gt;Brubaker, Rebecca&lt;/author&gt;&lt;author&gt;Bessa, Thais&lt;/author&gt;&lt;/authors&gt;&lt;/contributors&gt;&lt;titles&gt;&lt;title&gt;Managing mobility for human development: The growing salience of mixed migration&lt;/title&gt;&lt;/titles&gt;&lt;dates&gt;&lt;year&gt;2009&lt;/year&gt;&lt;/dates&gt;&lt;urls&gt;&lt;/urls&gt;&lt;/record&gt;&lt;/Cite&gt;&lt;/EndNote&gt;</w:instrText>
      </w:r>
      <w:r w:rsidR="00EB19DE" w:rsidRPr="007075CF">
        <w:rPr>
          <w:rFonts w:cs="Times New Roman"/>
          <w:szCs w:val="24"/>
        </w:rPr>
        <w:fldChar w:fldCharType="separate"/>
      </w:r>
      <w:r w:rsidR="00EB19DE" w:rsidRPr="007075CF">
        <w:rPr>
          <w:rFonts w:cs="Times New Roman"/>
          <w:noProof/>
          <w:szCs w:val="24"/>
        </w:rPr>
        <w:t>Van Hear,</w:t>
      </w:r>
      <w:r w:rsidR="00D35B9C">
        <w:rPr>
          <w:rFonts w:cs="Times New Roman"/>
          <w:noProof/>
          <w:szCs w:val="24"/>
        </w:rPr>
        <w:t xml:space="preserve"> R.</w:t>
      </w:r>
      <w:r w:rsidR="004D2067">
        <w:rPr>
          <w:rFonts w:cs="Times New Roman"/>
          <w:noProof/>
          <w:szCs w:val="24"/>
        </w:rPr>
        <w:t xml:space="preserve"> Brubaker, and</w:t>
      </w:r>
      <w:r w:rsidR="00D35B9C">
        <w:rPr>
          <w:rFonts w:cs="Times New Roman"/>
          <w:noProof/>
          <w:szCs w:val="24"/>
        </w:rPr>
        <w:t xml:space="preserve"> T.</w:t>
      </w:r>
      <w:r w:rsidR="00EB19DE" w:rsidRPr="007075CF">
        <w:rPr>
          <w:rFonts w:cs="Times New Roman"/>
          <w:noProof/>
          <w:szCs w:val="24"/>
        </w:rPr>
        <w:t xml:space="preserve"> </w:t>
      </w:r>
      <w:r w:rsidR="00EB19DE" w:rsidRPr="007075CF">
        <w:rPr>
          <w:rFonts w:cs="Times New Roman"/>
          <w:szCs w:val="24"/>
        </w:rPr>
        <w:fldChar w:fldCharType="end"/>
      </w:r>
      <w:r w:rsidR="004D2067">
        <w:rPr>
          <w:rFonts w:cs="Times New Roman"/>
          <w:szCs w:val="24"/>
        </w:rPr>
        <w:t>Bessa</w:t>
      </w:r>
      <w:r w:rsidR="00D732D1" w:rsidRPr="007075CF">
        <w:rPr>
          <w:rStyle w:val="Sluttnotereferanse"/>
          <w:rFonts w:cs="Times New Roman"/>
          <w:szCs w:val="24"/>
        </w:rPr>
        <w:endnoteReference w:id="12"/>
      </w:r>
      <w:r w:rsidR="005045F8" w:rsidRPr="007075CF">
        <w:rPr>
          <w:rFonts w:cs="Times New Roman"/>
          <w:szCs w:val="24"/>
        </w:rPr>
        <w:t xml:space="preserve"> as well as </w:t>
      </w:r>
      <w:r w:rsidR="00D35B9C">
        <w:rPr>
          <w:rFonts w:cs="Times New Roman"/>
          <w:szCs w:val="24"/>
        </w:rPr>
        <w:t xml:space="preserve">J. </w:t>
      </w:r>
      <w:r w:rsidR="005045F8" w:rsidRPr="007075CF">
        <w:rPr>
          <w:rFonts w:cs="Times New Roman"/>
          <w:szCs w:val="24"/>
        </w:rPr>
        <w:t>Van der Klaauw</w:t>
      </w:r>
      <w:r w:rsidR="00D732D1" w:rsidRPr="007075CF">
        <w:rPr>
          <w:rStyle w:val="Sluttnotereferanse"/>
          <w:rFonts w:cs="Times New Roman"/>
          <w:szCs w:val="24"/>
        </w:rPr>
        <w:endnoteReference w:id="13"/>
      </w:r>
      <w:r w:rsidR="005045F8" w:rsidRPr="007075CF">
        <w:rPr>
          <w:rFonts w:cs="Times New Roman"/>
          <w:szCs w:val="24"/>
        </w:rPr>
        <w:t xml:space="preserve"> have also written extensively on mixed migration focusing on the rights of refugees and the relevance of mobility for human development respectively.</w:t>
      </w:r>
      <w:r w:rsidR="00845191" w:rsidRPr="007075CF">
        <w:rPr>
          <w:rFonts w:cs="Times New Roman"/>
          <w:szCs w:val="24"/>
        </w:rPr>
        <w:t xml:space="preserve"> Several scholars also identify mixed reasons for emigrations, return and remigration of Iraqis</w:t>
      </w:r>
      <w:r w:rsidR="004D2067">
        <w:rPr>
          <w:rFonts w:cs="Times New Roman"/>
          <w:szCs w:val="24"/>
        </w:rPr>
        <w:t>.</w:t>
      </w:r>
      <w:r w:rsidR="00D732D1" w:rsidRPr="007075CF">
        <w:rPr>
          <w:rStyle w:val="Sluttnotereferanse"/>
          <w:rFonts w:cs="Times New Roman"/>
          <w:szCs w:val="24"/>
        </w:rPr>
        <w:endnoteReference w:id="14"/>
      </w:r>
    </w:p>
    <w:p w14:paraId="3F195ACF" w14:textId="665EECE5" w:rsidR="00E5290C" w:rsidRPr="007075CF" w:rsidRDefault="00EC525B" w:rsidP="007075CF">
      <w:pPr>
        <w:spacing w:after="0" w:line="480" w:lineRule="auto"/>
        <w:ind w:firstLine="567"/>
        <w:jc w:val="both"/>
        <w:rPr>
          <w:rFonts w:cs="Times New Roman"/>
          <w:szCs w:val="24"/>
        </w:rPr>
      </w:pPr>
      <w:r w:rsidRPr="007075CF">
        <w:rPr>
          <w:rFonts w:cs="Times New Roman"/>
          <w:szCs w:val="24"/>
        </w:rPr>
        <w:t>The notion of mi</w:t>
      </w:r>
      <w:r w:rsidR="005361CD" w:rsidRPr="007075CF">
        <w:rPr>
          <w:rFonts w:cs="Times New Roman"/>
          <w:szCs w:val="24"/>
        </w:rPr>
        <w:t>xed migration can be traced</w:t>
      </w:r>
      <w:r w:rsidR="004D2067">
        <w:rPr>
          <w:rFonts w:cs="Times New Roman"/>
          <w:szCs w:val="24"/>
        </w:rPr>
        <w:t xml:space="preserve"> to the 1990</w:t>
      </w:r>
      <w:r w:rsidRPr="007075CF">
        <w:rPr>
          <w:rFonts w:cs="Times New Roman"/>
          <w:szCs w:val="24"/>
        </w:rPr>
        <w:t>s with regards to attempts</w:t>
      </w:r>
      <w:r w:rsidR="00C75234" w:rsidRPr="007075CF">
        <w:rPr>
          <w:rFonts w:cs="Times New Roman"/>
          <w:szCs w:val="24"/>
        </w:rPr>
        <w:t xml:space="preserve"> at distinguishing</w:t>
      </w:r>
      <w:r w:rsidR="009436CA" w:rsidRPr="007075CF">
        <w:rPr>
          <w:rFonts w:cs="Times New Roman"/>
          <w:szCs w:val="24"/>
        </w:rPr>
        <w:t xml:space="preserve"> voluntary</w:t>
      </w:r>
      <w:r w:rsidR="00C75234" w:rsidRPr="007075CF">
        <w:rPr>
          <w:rFonts w:cs="Times New Roman"/>
          <w:szCs w:val="24"/>
        </w:rPr>
        <w:t xml:space="preserve"> labor migrants</w:t>
      </w:r>
      <w:r w:rsidR="009436CA" w:rsidRPr="007075CF">
        <w:rPr>
          <w:rFonts w:cs="Times New Roman"/>
          <w:szCs w:val="24"/>
        </w:rPr>
        <w:t xml:space="preserve"> </w:t>
      </w:r>
      <w:r w:rsidR="00C75234" w:rsidRPr="007075CF">
        <w:rPr>
          <w:rFonts w:cs="Times New Roman"/>
          <w:szCs w:val="24"/>
        </w:rPr>
        <w:t xml:space="preserve">from </w:t>
      </w:r>
      <w:r w:rsidR="009436CA" w:rsidRPr="007075CF">
        <w:rPr>
          <w:rFonts w:cs="Times New Roman"/>
          <w:szCs w:val="24"/>
        </w:rPr>
        <w:t xml:space="preserve">refugees and </w:t>
      </w:r>
      <w:r w:rsidR="00894175" w:rsidRPr="007075CF">
        <w:rPr>
          <w:rFonts w:cs="Times New Roman"/>
          <w:szCs w:val="24"/>
        </w:rPr>
        <w:t>asylum seekers</w:t>
      </w:r>
      <w:r w:rsidR="009436CA" w:rsidRPr="007075CF">
        <w:rPr>
          <w:rFonts w:cs="Times New Roman"/>
          <w:szCs w:val="24"/>
        </w:rPr>
        <w:t>.</w:t>
      </w:r>
      <w:r w:rsidR="00CC76CF" w:rsidRPr="007075CF">
        <w:rPr>
          <w:rStyle w:val="Sluttnotereferanse"/>
          <w:rFonts w:cs="Times New Roman"/>
          <w:szCs w:val="24"/>
        </w:rPr>
        <w:endnoteReference w:id="15"/>
      </w:r>
      <w:r w:rsidR="004E401B" w:rsidRPr="007075CF">
        <w:rPr>
          <w:rFonts w:cs="Times New Roman"/>
          <w:szCs w:val="24"/>
        </w:rPr>
        <w:t xml:space="preserve"> </w:t>
      </w:r>
      <w:r w:rsidR="00600063" w:rsidRPr="007075CF">
        <w:rPr>
          <w:rFonts w:cs="Times New Roman"/>
          <w:szCs w:val="24"/>
        </w:rPr>
        <w:t xml:space="preserve">In the policy world, a basic and </w:t>
      </w:r>
      <w:r w:rsidR="003E3FCB" w:rsidRPr="007075CF">
        <w:rPr>
          <w:rFonts w:cs="Times New Roman"/>
          <w:szCs w:val="24"/>
        </w:rPr>
        <w:t>clear-cut</w:t>
      </w:r>
      <w:r w:rsidR="00600063" w:rsidRPr="007075CF">
        <w:rPr>
          <w:rFonts w:cs="Times New Roman"/>
          <w:szCs w:val="24"/>
        </w:rPr>
        <w:t xml:space="preserve"> distinction is often made between voluntary and forced migration with its commensurate policies. </w:t>
      </w:r>
      <w:r w:rsidR="005C043E" w:rsidRPr="007075CF">
        <w:rPr>
          <w:rFonts w:cs="Times New Roman"/>
          <w:szCs w:val="24"/>
        </w:rPr>
        <w:t>In reality however, the distinction betwee</w:t>
      </w:r>
      <w:r w:rsidR="00256CFA" w:rsidRPr="007075CF">
        <w:rPr>
          <w:rFonts w:cs="Times New Roman"/>
          <w:szCs w:val="24"/>
        </w:rPr>
        <w:t>n the two</w:t>
      </w:r>
      <w:r w:rsidR="00085E43">
        <w:rPr>
          <w:rFonts w:cs="Times New Roman"/>
          <w:szCs w:val="24"/>
        </w:rPr>
        <w:t xml:space="preserve"> is more</w:t>
      </w:r>
      <w:r w:rsidR="005C043E" w:rsidRPr="007075CF">
        <w:rPr>
          <w:rFonts w:cs="Times New Roman"/>
          <w:szCs w:val="24"/>
        </w:rPr>
        <w:t xml:space="preserve"> often than not </w:t>
      </w:r>
      <w:r w:rsidR="005C043E" w:rsidRPr="007075CF">
        <w:rPr>
          <w:rFonts w:cs="Times New Roman"/>
          <w:szCs w:val="24"/>
        </w:rPr>
        <w:lastRenderedPageBreak/>
        <w:t>blurred</w:t>
      </w:r>
      <w:r w:rsidR="0023483B" w:rsidRPr="007075CF">
        <w:rPr>
          <w:rFonts w:cs="Times New Roman"/>
          <w:szCs w:val="24"/>
        </w:rPr>
        <w:t>. They</w:t>
      </w:r>
      <w:r w:rsidR="005C043E" w:rsidRPr="007075CF">
        <w:rPr>
          <w:rFonts w:cs="Times New Roman"/>
          <w:szCs w:val="24"/>
        </w:rPr>
        <w:t xml:space="preserve"> are not stringently and mutually exclusive as perceived and dealt with by most governmental migratory policy regimes.</w:t>
      </w:r>
      <w:r w:rsidR="00CC76CF" w:rsidRPr="007075CF">
        <w:rPr>
          <w:rStyle w:val="Sluttnotereferanse"/>
          <w:rFonts w:cs="Times New Roman"/>
          <w:szCs w:val="24"/>
        </w:rPr>
        <w:endnoteReference w:id="16"/>
      </w:r>
      <w:r w:rsidR="004E401B" w:rsidRPr="007075CF">
        <w:rPr>
          <w:rFonts w:cs="Times New Roman"/>
          <w:szCs w:val="24"/>
        </w:rPr>
        <w:t xml:space="preserve"> As the interest in the conc</w:t>
      </w:r>
      <w:r w:rsidR="0023483B" w:rsidRPr="007075CF">
        <w:rPr>
          <w:rFonts w:cs="Times New Roman"/>
          <w:szCs w:val="24"/>
        </w:rPr>
        <w:t>ept of mixed migration soared</w:t>
      </w:r>
      <w:r w:rsidR="00535748" w:rsidRPr="007075CF">
        <w:rPr>
          <w:rFonts w:cs="Times New Roman"/>
          <w:szCs w:val="24"/>
        </w:rPr>
        <w:t>, the term took on</w:t>
      </w:r>
      <w:r w:rsidR="004E401B" w:rsidRPr="007075CF">
        <w:rPr>
          <w:rFonts w:cs="Times New Roman"/>
          <w:szCs w:val="24"/>
        </w:rPr>
        <w:t xml:space="preserve"> broader meanings underpinned by the threat of a confusion between humanitarian, political, economic and security concerns.</w:t>
      </w:r>
      <w:r w:rsidR="00CC76CF" w:rsidRPr="007075CF">
        <w:rPr>
          <w:rStyle w:val="Sluttnotereferanse"/>
          <w:rFonts w:cs="Times New Roman"/>
          <w:szCs w:val="24"/>
        </w:rPr>
        <w:endnoteReference w:id="17"/>
      </w:r>
      <w:r w:rsidR="004E401B" w:rsidRPr="007075CF">
        <w:rPr>
          <w:rFonts w:cs="Times New Roman"/>
          <w:szCs w:val="24"/>
        </w:rPr>
        <w:t xml:space="preserve"> </w:t>
      </w:r>
    </w:p>
    <w:p w14:paraId="776EE54A" w14:textId="40AA8E8E" w:rsidR="00AA25BC" w:rsidRPr="007075CF" w:rsidRDefault="00CA4E05" w:rsidP="007075CF">
      <w:pPr>
        <w:spacing w:after="0" w:line="480" w:lineRule="auto"/>
        <w:ind w:firstLine="567"/>
        <w:jc w:val="both"/>
        <w:rPr>
          <w:rFonts w:cs="Times New Roman"/>
          <w:szCs w:val="24"/>
        </w:rPr>
      </w:pPr>
      <w:r w:rsidRPr="007075CF">
        <w:rPr>
          <w:rFonts w:cs="Times New Roman"/>
          <w:szCs w:val="24"/>
        </w:rPr>
        <w:t xml:space="preserve">     </w:t>
      </w:r>
      <w:r w:rsidR="00A7359E" w:rsidRPr="007075CF">
        <w:rPr>
          <w:rFonts w:cs="Times New Roman"/>
          <w:szCs w:val="24"/>
        </w:rPr>
        <w:t>Indeed, m</w:t>
      </w:r>
      <w:r w:rsidR="005C043E" w:rsidRPr="007075CF">
        <w:rPr>
          <w:rFonts w:cs="Times New Roman"/>
          <w:szCs w:val="24"/>
        </w:rPr>
        <w:t>obility</w:t>
      </w:r>
      <w:r w:rsidR="002A616D" w:rsidRPr="007075CF">
        <w:rPr>
          <w:rFonts w:cs="Times New Roman"/>
          <w:szCs w:val="24"/>
        </w:rPr>
        <w:t xml:space="preserve"> within and across states can</w:t>
      </w:r>
      <w:r w:rsidR="005C043E" w:rsidRPr="007075CF">
        <w:rPr>
          <w:rFonts w:cs="Times New Roman"/>
          <w:szCs w:val="24"/>
        </w:rPr>
        <w:t xml:space="preserve"> rarely</w:t>
      </w:r>
      <w:r w:rsidR="002A616D" w:rsidRPr="007075CF">
        <w:rPr>
          <w:rFonts w:cs="Times New Roman"/>
          <w:szCs w:val="24"/>
        </w:rPr>
        <w:t xml:space="preserve"> be</w:t>
      </w:r>
      <w:r w:rsidR="005C043E" w:rsidRPr="007075CF">
        <w:rPr>
          <w:rFonts w:cs="Times New Roman"/>
          <w:szCs w:val="24"/>
        </w:rPr>
        <w:t xml:space="preserve"> attribu</w:t>
      </w:r>
      <w:r w:rsidR="00AA7A3F" w:rsidRPr="007075CF">
        <w:rPr>
          <w:rFonts w:cs="Times New Roman"/>
          <w:szCs w:val="24"/>
        </w:rPr>
        <w:t>ted to a single cause or motive</w:t>
      </w:r>
      <w:r w:rsidR="002A616D" w:rsidRPr="007075CF">
        <w:rPr>
          <w:rFonts w:cs="Times New Roman"/>
          <w:szCs w:val="24"/>
        </w:rPr>
        <w:t>.</w:t>
      </w:r>
      <w:r w:rsidR="00CC76CF" w:rsidRPr="007075CF">
        <w:rPr>
          <w:rStyle w:val="Sluttnotereferanse"/>
          <w:rFonts w:cs="Times New Roman"/>
          <w:szCs w:val="24"/>
        </w:rPr>
        <w:endnoteReference w:id="18"/>
      </w:r>
      <w:r w:rsidR="002A616D" w:rsidRPr="007075CF">
        <w:rPr>
          <w:rFonts w:cs="Times New Roman"/>
          <w:szCs w:val="24"/>
        </w:rPr>
        <w:t xml:space="preserve"> The motives</w:t>
      </w:r>
      <w:r w:rsidR="00AA7A3F" w:rsidRPr="007075CF">
        <w:rPr>
          <w:rFonts w:cs="Times New Roman"/>
          <w:szCs w:val="24"/>
        </w:rPr>
        <w:t xml:space="preserve"> prompting</w:t>
      </w:r>
      <w:r w:rsidR="005C043E" w:rsidRPr="007075CF">
        <w:rPr>
          <w:rFonts w:cs="Times New Roman"/>
          <w:szCs w:val="24"/>
        </w:rPr>
        <w:t xml:space="preserve"> </w:t>
      </w:r>
      <w:r w:rsidR="00085E43">
        <w:rPr>
          <w:rFonts w:cs="Times New Roman"/>
          <w:szCs w:val="24"/>
        </w:rPr>
        <w:t>migration mostly encompass</w:t>
      </w:r>
      <w:r w:rsidR="00AA7A3F" w:rsidRPr="007075CF">
        <w:rPr>
          <w:rFonts w:cs="Times New Roman"/>
          <w:szCs w:val="24"/>
        </w:rPr>
        <w:t xml:space="preserve"> a complicated mixture of social, econo</w:t>
      </w:r>
      <w:r w:rsidR="002D7BDA" w:rsidRPr="007075CF">
        <w:rPr>
          <w:rFonts w:cs="Times New Roman"/>
          <w:szCs w:val="24"/>
        </w:rPr>
        <w:t>mic,</w:t>
      </w:r>
      <w:r w:rsidR="00AA7A3F" w:rsidRPr="007075CF">
        <w:rPr>
          <w:rFonts w:cs="Times New Roman"/>
          <w:szCs w:val="24"/>
        </w:rPr>
        <w:t xml:space="preserve"> political</w:t>
      </w:r>
      <w:r w:rsidR="002D7BDA" w:rsidRPr="007075CF">
        <w:rPr>
          <w:rFonts w:cs="Times New Roman"/>
          <w:szCs w:val="24"/>
        </w:rPr>
        <w:t xml:space="preserve"> and individual psychological</w:t>
      </w:r>
      <w:r w:rsidR="00AA7A3F" w:rsidRPr="007075CF">
        <w:rPr>
          <w:rFonts w:cs="Times New Roman"/>
          <w:szCs w:val="24"/>
        </w:rPr>
        <w:t xml:space="preserve"> variables</w:t>
      </w:r>
      <w:r w:rsidR="002D7BDA" w:rsidRPr="007075CF">
        <w:rPr>
          <w:rFonts w:cs="Times New Roman"/>
          <w:szCs w:val="24"/>
        </w:rPr>
        <w:t>.</w:t>
      </w:r>
      <w:r w:rsidR="00CC76CF" w:rsidRPr="007075CF">
        <w:rPr>
          <w:rStyle w:val="Sluttnotereferanse"/>
          <w:rFonts w:cs="Times New Roman"/>
          <w:szCs w:val="24"/>
        </w:rPr>
        <w:endnoteReference w:id="19"/>
      </w:r>
      <w:r w:rsidR="00AA7A3F" w:rsidRPr="007075CF">
        <w:rPr>
          <w:rFonts w:cs="Times New Roman"/>
          <w:szCs w:val="24"/>
        </w:rPr>
        <w:t xml:space="preserve"> </w:t>
      </w:r>
      <w:r w:rsidR="005C043E" w:rsidRPr="007075CF">
        <w:rPr>
          <w:rFonts w:cs="Times New Roman"/>
          <w:szCs w:val="24"/>
        </w:rPr>
        <w:t>Mixed mi</w:t>
      </w:r>
      <w:r w:rsidR="00E35D70" w:rsidRPr="007075CF">
        <w:rPr>
          <w:rFonts w:cs="Times New Roman"/>
          <w:szCs w:val="24"/>
        </w:rPr>
        <w:t xml:space="preserve">gration </w:t>
      </w:r>
      <w:r w:rsidR="00C72A2A" w:rsidRPr="007075CF">
        <w:rPr>
          <w:rFonts w:cs="Times New Roman"/>
          <w:szCs w:val="24"/>
        </w:rPr>
        <w:t xml:space="preserve">also occurs </w:t>
      </w:r>
      <w:r w:rsidR="00F67794" w:rsidRPr="007075CF">
        <w:rPr>
          <w:rFonts w:cs="Times New Roman"/>
          <w:szCs w:val="24"/>
        </w:rPr>
        <w:t xml:space="preserve">when </w:t>
      </w:r>
      <w:r w:rsidR="00E35D70" w:rsidRPr="007075CF">
        <w:rPr>
          <w:rFonts w:cs="Times New Roman"/>
          <w:szCs w:val="24"/>
        </w:rPr>
        <w:t>elements of force and choice are both present</w:t>
      </w:r>
      <w:r w:rsidR="00535748" w:rsidRPr="007075CF">
        <w:rPr>
          <w:rFonts w:cs="Times New Roman"/>
          <w:szCs w:val="24"/>
        </w:rPr>
        <w:t xml:space="preserve"> and </w:t>
      </w:r>
      <w:r w:rsidR="00085E43">
        <w:rPr>
          <w:rFonts w:cs="Times New Roman"/>
          <w:szCs w:val="24"/>
        </w:rPr>
        <w:t>concurrently inform</w:t>
      </w:r>
      <w:r w:rsidR="002516A2" w:rsidRPr="007075CF">
        <w:rPr>
          <w:rFonts w:cs="Times New Roman"/>
          <w:szCs w:val="24"/>
        </w:rPr>
        <w:t xml:space="preserve"> the decision</w:t>
      </w:r>
      <w:r w:rsidR="00C72A2A" w:rsidRPr="007075CF">
        <w:rPr>
          <w:rFonts w:cs="Times New Roman"/>
          <w:szCs w:val="24"/>
        </w:rPr>
        <w:t xml:space="preserve"> regarding movement</w:t>
      </w:r>
      <w:r w:rsidR="00085E43">
        <w:rPr>
          <w:rFonts w:cs="Times New Roman"/>
          <w:szCs w:val="24"/>
        </w:rPr>
        <w:t>. In addition</w:t>
      </w:r>
      <w:r w:rsidR="002516A2" w:rsidRPr="007075CF">
        <w:rPr>
          <w:rFonts w:cs="Times New Roman"/>
          <w:szCs w:val="24"/>
        </w:rPr>
        <w:t xml:space="preserve">, </w:t>
      </w:r>
      <w:r w:rsidR="00F67794" w:rsidRPr="007075CF">
        <w:rPr>
          <w:rFonts w:cs="Times New Roman"/>
          <w:szCs w:val="24"/>
        </w:rPr>
        <w:t>mixed migration transpires when the reason/s for moving</w:t>
      </w:r>
      <w:r w:rsidR="002516A2" w:rsidRPr="007075CF">
        <w:rPr>
          <w:rFonts w:cs="Times New Roman"/>
          <w:szCs w:val="24"/>
        </w:rPr>
        <w:t xml:space="preserve"> take a different turn while one is in the process of moving</w:t>
      </w:r>
      <w:r w:rsidR="00F67794" w:rsidRPr="007075CF">
        <w:rPr>
          <w:rFonts w:cs="Times New Roman"/>
          <w:szCs w:val="24"/>
        </w:rPr>
        <w:t xml:space="preserve"> and/or when people</w:t>
      </w:r>
      <w:r w:rsidR="002516A2" w:rsidRPr="007075CF">
        <w:rPr>
          <w:rFonts w:cs="Times New Roman"/>
          <w:szCs w:val="24"/>
        </w:rPr>
        <w:t xml:space="preserve"> </w:t>
      </w:r>
      <w:r w:rsidR="008C31E7" w:rsidRPr="007075CF">
        <w:rPr>
          <w:rFonts w:cs="Times New Roman"/>
          <w:szCs w:val="24"/>
        </w:rPr>
        <w:t xml:space="preserve">reach </w:t>
      </w:r>
      <w:r w:rsidR="002516A2" w:rsidRPr="007075CF">
        <w:rPr>
          <w:rFonts w:cs="Times New Roman"/>
          <w:szCs w:val="24"/>
        </w:rPr>
        <w:t xml:space="preserve">their destination or during their voyage. </w:t>
      </w:r>
      <w:r w:rsidR="00085E43">
        <w:rPr>
          <w:rFonts w:cs="Times New Roman"/>
          <w:szCs w:val="24"/>
        </w:rPr>
        <w:t>People also more</w:t>
      </w:r>
      <w:r w:rsidR="002264E5" w:rsidRPr="007075CF">
        <w:rPr>
          <w:rFonts w:cs="Times New Roman"/>
          <w:szCs w:val="24"/>
        </w:rPr>
        <w:t xml:space="preserve"> often than not alternate between different categories of migrants</w:t>
      </w:r>
      <w:r w:rsidR="00EB0733" w:rsidRPr="007075CF">
        <w:rPr>
          <w:rFonts w:cs="Times New Roman"/>
          <w:szCs w:val="24"/>
        </w:rPr>
        <w:t xml:space="preserve"> in their journeys and this is also captured under the notion of mixed migration</w:t>
      </w:r>
      <w:r w:rsidR="002264E5" w:rsidRPr="007075CF">
        <w:rPr>
          <w:rFonts w:cs="Times New Roman"/>
          <w:szCs w:val="24"/>
        </w:rPr>
        <w:t>.</w:t>
      </w:r>
      <w:r w:rsidR="00CC76CF" w:rsidRPr="007075CF">
        <w:rPr>
          <w:rStyle w:val="Sluttnotereferanse"/>
          <w:rFonts w:cs="Times New Roman"/>
          <w:szCs w:val="24"/>
        </w:rPr>
        <w:endnoteReference w:id="20"/>
      </w:r>
      <w:r w:rsidR="002264E5" w:rsidRPr="007075CF">
        <w:rPr>
          <w:rFonts w:cs="Times New Roman"/>
          <w:szCs w:val="24"/>
        </w:rPr>
        <w:t xml:space="preserve"> </w:t>
      </w:r>
    </w:p>
    <w:p w14:paraId="24D56703" w14:textId="5CB394FD" w:rsidR="00581EE3" w:rsidRPr="00085E43" w:rsidRDefault="00845191" w:rsidP="007075CF">
      <w:pPr>
        <w:spacing w:after="0" w:line="480" w:lineRule="auto"/>
        <w:ind w:firstLine="567"/>
        <w:jc w:val="both"/>
        <w:rPr>
          <w:rFonts w:eastAsia="Times New Roman" w:cs="Times New Roman"/>
          <w:szCs w:val="24"/>
          <w:lang w:val="en-GB"/>
        </w:rPr>
      </w:pPr>
      <w:r w:rsidRPr="007075CF">
        <w:rPr>
          <w:rFonts w:cs="Times New Roman"/>
          <w:szCs w:val="24"/>
        </w:rPr>
        <w:t xml:space="preserve">It is </w:t>
      </w:r>
      <w:r w:rsidR="00E569B7" w:rsidRPr="007075CF">
        <w:rPr>
          <w:rFonts w:cs="Times New Roman"/>
          <w:szCs w:val="24"/>
        </w:rPr>
        <w:t xml:space="preserve">also </w:t>
      </w:r>
      <w:r w:rsidR="00085E43">
        <w:rPr>
          <w:rFonts w:cs="Times New Roman"/>
          <w:szCs w:val="24"/>
        </w:rPr>
        <w:t>maintained that</w:t>
      </w:r>
      <w:r w:rsidRPr="007075CF">
        <w:rPr>
          <w:rFonts w:cs="Times New Roman"/>
          <w:szCs w:val="24"/>
        </w:rPr>
        <w:t xml:space="preserve"> </w:t>
      </w:r>
      <w:r w:rsidR="00A7359E" w:rsidRPr="007075CF">
        <w:rPr>
          <w:rFonts w:cs="Times New Roman"/>
          <w:szCs w:val="24"/>
        </w:rPr>
        <w:t xml:space="preserve">the </w:t>
      </w:r>
      <w:r w:rsidRPr="007075CF">
        <w:rPr>
          <w:rFonts w:cs="Times New Roman"/>
          <w:szCs w:val="24"/>
        </w:rPr>
        <w:t xml:space="preserve">phenomenon of </w:t>
      </w:r>
      <w:r w:rsidR="001A4E0D">
        <w:rPr>
          <w:rFonts w:cs="Times New Roman"/>
          <w:szCs w:val="24"/>
        </w:rPr>
        <w:t>‘</w:t>
      </w:r>
      <w:r w:rsidRPr="007075CF">
        <w:rPr>
          <w:rFonts w:cs="Times New Roman"/>
          <w:szCs w:val="24"/>
        </w:rPr>
        <w:t>mixed migrations</w:t>
      </w:r>
      <w:r w:rsidR="001A4E0D">
        <w:rPr>
          <w:rFonts w:cs="Times New Roman"/>
          <w:szCs w:val="24"/>
        </w:rPr>
        <w:t>’</w:t>
      </w:r>
      <w:r w:rsidRPr="007075CF">
        <w:rPr>
          <w:rFonts w:cs="Times New Roman"/>
          <w:szCs w:val="24"/>
        </w:rPr>
        <w:t xml:space="preserve"> and </w:t>
      </w:r>
      <w:r w:rsidR="00A7359E" w:rsidRPr="007075CF">
        <w:rPr>
          <w:rFonts w:cs="Times New Roman"/>
          <w:szCs w:val="24"/>
        </w:rPr>
        <w:t>of ‘fragmented journeys’</w:t>
      </w:r>
      <w:r w:rsidRPr="007075CF">
        <w:rPr>
          <w:rFonts w:cs="Times New Roman"/>
          <w:szCs w:val="24"/>
        </w:rPr>
        <w:t xml:space="preserve"> are often closely interrelated</w:t>
      </w:r>
      <w:r w:rsidR="00A7359E" w:rsidRPr="007075CF">
        <w:rPr>
          <w:rFonts w:cs="Times New Roman"/>
          <w:szCs w:val="24"/>
        </w:rPr>
        <w:t xml:space="preserve">. </w:t>
      </w:r>
      <w:r w:rsidR="0081300A" w:rsidRPr="007075CF">
        <w:rPr>
          <w:rFonts w:cs="Times New Roman"/>
          <w:szCs w:val="24"/>
        </w:rPr>
        <w:t>While the notion</w:t>
      </w:r>
      <w:r w:rsidR="00085E43">
        <w:rPr>
          <w:rFonts w:cs="Times New Roman"/>
          <w:szCs w:val="24"/>
        </w:rPr>
        <w:t xml:space="preserve"> of</w:t>
      </w:r>
      <w:r w:rsidR="0081300A" w:rsidRPr="007075CF">
        <w:rPr>
          <w:rFonts w:cs="Times New Roman"/>
          <w:szCs w:val="24"/>
        </w:rPr>
        <w:t xml:space="preserve"> mixed migration under</w:t>
      </w:r>
      <w:r w:rsidR="006529AD">
        <w:rPr>
          <w:rFonts w:cs="Times New Roman"/>
          <w:szCs w:val="24"/>
        </w:rPr>
        <w:t>scores</w:t>
      </w:r>
      <w:r w:rsidR="0081300A" w:rsidRPr="007075CF">
        <w:rPr>
          <w:rFonts w:cs="Times New Roman"/>
          <w:szCs w:val="24"/>
        </w:rPr>
        <w:t xml:space="preserve"> the multiplicity and fluidity of motivations for migration</w:t>
      </w:r>
      <w:r w:rsidR="00227633" w:rsidRPr="007075CF">
        <w:rPr>
          <w:rFonts w:cs="Times New Roman"/>
          <w:szCs w:val="24"/>
        </w:rPr>
        <w:t>,</w:t>
      </w:r>
      <w:r w:rsidR="0081300A" w:rsidRPr="007075CF">
        <w:rPr>
          <w:rFonts w:cs="Times New Roman"/>
          <w:szCs w:val="24"/>
        </w:rPr>
        <w:t xml:space="preserve"> the concept of fragmented journeys stress</w:t>
      </w:r>
      <w:r w:rsidR="00227633" w:rsidRPr="007075CF">
        <w:rPr>
          <w:rFonts w:cs="Times New Roman"/>
          <w:szCs w:val="24"/>
        </w:rPr>
        <w:t>es</w:t>
      </w:r>
      <w:r w:rsidR="0081300A" w:rsidRPr="007075CF">
        <w:rPr>
          <w:rFonts w:cs="Times New Roman"/>
          <w:szCs w:val="24"/>
        </w:rPr>
        <w:t xml:space="preserve"> the fact that </w:t>
      </w:r>
      <w:r w:rsidR="00533F40" w:rsidRPr="007075CF">
        <w:rPr>
          <w:rFonts w:cs="Times New Roman"/>
          <w:szCs w:val="24"/>
        </w:rPr>
        <w:t xml:space="preserve">mixed </w:t>
      </w:r>
      <w:r w:rsidR="0081300A" w:rsidRPr="007075CF">
        <w:rPr>
          <w:rFonts w:cs="Times New Roman"/>
          <w:szCs w:val="24"/>
        </w:rPr>
        <w:t>migrations can happen in several stages and may include several international migrations as well as changes in migrant statuses and motivation for migration</w:t>
      </w:r>
      <w:r w:rsidR="00F0407A" w:rsidRPr="007075CF">
        <w:rPr>
          <w:rFonts w:cs="Times New Roman"/>
          <w:szCs w:val="24"/>
        </w:rPr>
        <w:t>.</w:t>
      </w:r>
      <w:r w:rsidR="00F0407A" w:rsidRPr="007075CF">
        <w:rPr>
          <w:rStyle w:val="Sluttnotereferanse"/>
          <w:rFonts w:cs="Times New Roman"/>
          <w:szCs w:val="24"/>
        </w:rPr>
        <w:endnoteReference w:id="21"/>
      </w:r>
      <w:r w:rsidR="00E569B7" w:rsidRPr="00085E43">
        <w:rPr>
          <w:rFonts w:eastAsia="Times New Roman" w:cs="Times New Roman"/>
          <w:szCs w:val="24"/>
          <w:lang w:val="en-GB"/>
        </w:rPr>
        <w:t xml:space="preserve"> </w:t>
      </w:r>
      <w:r w:rsidR="0081300A" w:rsidRPr="007075CF">
        <w:rPr>
          <w:rFonts w:cs="Times New Roman"/>
          <w:szCs w:val="24"/>
        </w:rPr>
        <w:t xml:space="preserve"> </w:t>
      </w:r>
    </w:p>
    <w:p w14:paraId="3CE726EF" w14:textId="7864E7A1" w:rsidR="0081300A" w:rsidRPr="007075CF" w:rsidRDefault="0081300A" w:rsidP="007075CF">
      <w:pPr>
        <w:spacing w:after="0" w:line="480" w:lineRule="auto"/>
        <w:ind w:firstLine="567"/>
        <w:jc w:val="both"/>
        <w:rPr>
          <w:rFonts w:cs="Times New Roman"/>
          <w:szCs w:val="24"/>
        </w:rPr>
      </w:pPr>
      <w:r w:rsidRPr="007075CF">
        <w:rPr>
          <w:rFonts w:cs="Times New Roman"/>
          <w:szCs w:val="24"/>
        </w:rPr>
        <w:t xml:space="preserve">The growth of fragmented movements could be a response to the strengthening and </w:t>
      </w:r>
      <w:r w:rsidR="00581EE3" w:rsidRPr="007075CF">
        <w:rPr>
          <w:rFonts w:cs="Times New Roman"/>
          <w:szCs w:val="24"/>
        </w:rPr>
        <w:t xml:space="preserve">more </w:t>
      </w:r>
      <w:r w:rsidRPr="007075CF">
        <w:rPr>
          <w:rFonts w:cs="Times New Roman"/>
          <w:szCs w:val="24"/>
        </w:rPr>
        <w:t>‘effective’ immigration controls of attractive destinations such as Europe</w:t>
      </w:r>
      <w:r w:rsidR="00581EE3" w:rsidRPr="007075CF">
        <w:rPr>
          <w:rFonts w:cs="Times New Roman"/>
          <w:szCs w:val="24"/>
        </w:rPr>
        <w:t xml:space="preserve"> and</w:t>
      </w:r>
      <w:r w:rsidRPr="007075CF">
        <w:rPr>
          <w:rFonts w:cs="Times New Roman"/>
          <w:szCs w:val="24"/>
        </w:rPr>
        <w:t xml:space="preserve"> North America. </w:t>
      </w:r>
      <w:r w:rsidR="008D1678" w:rsidRPr="007075CF">
        <w:rPr>
          <w:rFonts w:cs="Times New Roman"/>
          <w:szCs w:val="24"/>
        </w:rPr>
        <w:t xml:space="preserve">Yet, as </w:t>
      </w:r>
      <w:r w:rsidR="00D35B9C">
        <w:rPr>
          <w:rFonts w:cs="Times New Roman"/>
          <w:szCs w:val="24"/>
        </w:rPr>
        <w:t xml:space="preserve">C. </w:t>
      </w:r>
      <w:r w:rsidR="008D1678" w:rsidRPr="007075CF">
        <w:rPr>
          <w:rFonts w:cs="Times New Roman"/>
          <w:szCs w:val="24"/>
        </w:rPr>
        <w:fldChar w:fldCharType="begin"/>
      </w:r>
      <w:r w:rsidR="008D1678" w:rsidRPr="007075CF">
        <w:rPr>
          <w:rFonts w:cs="Times New Roman"/>
          <w:szCs w:val="24"/>
        </w:rPr>
        <w:instrText xml:space="preserve"> ADDIN EN.CITE &lt;EndNote&gt;&lt;Cite AuthorYear="1"&gt;&lt;Author&gt;Mainwaring&lt;/Author&gt;&lt;Year&gt;2016&lt;/Year&gt;&lt;RecNum&gt;179&lt;/RecNum&gt;&lt;DisplayText&gt;Mainwaring and Brigden (2016)&lt;/DisplayText&gt;&lt;record&gt;&lt;rec-number&gt;179&lt;/rec-number&gt;&lt;foreign-keys&gt;&lt;key app="EN" db-id="aaz2ztzvv2ddvjedzxkx5pefx9xrvxdfwz0d" timestamp="1489035461"&gt;179&lt;/key&gt;&lt;/foreign-keys&gt;&lt;ref-type name="Journal Article"&gt;17&lt;/ref-type&gt;&lt;contributors&gt;&lt;authors&gt;&lt;author&gt;Mainwaring, Ċetta&lt;/author&gt;&lt;author&gt;Brigden, Noelle&lt;/author&gt;&lt;/authors&gt;&lt;/contributors&gt;&lt;titles&gt;&lt;title&gt;Beyond the Border: Clandestine Migration Journeys&lt;/title&gt;&lt;secondary-title&gt;Geopolitics&lt;/secondary-title&gt;&lt;/titles&gt;&lt;periodical&gt;&lt;full-title&gt;Geopolitics&lt;/full-title&gt;&lt;/periodical&gt;&lt;pages&gt;243-262&lt;/pages&gt;&lt;volume&gt;21&lt;/volume&gt;&lt;number&gt;2&lt;/number&gt;&lt;dates&gt;&lt;year&gt;2016&lt;/year&gt;&lt;pub-dates&gt;&lt;date&gt;2016/04/02&lt;/date&gt;&lt;/pub-dates&gt;&lt;/dates&gt;&lt;publisher&gt;Routledge&lt;/publisher&gt;&lt;isbn&gt;1465-0045&lt;/isbn&gt;&lt;urls&gt;&lt;related-urls&gt;&lt;url&gt;http://dx.doi.org/10.1080/14650045.2016.1165575&lt;/url&gt;&lt;/related-urls&gt;&lt;/urls&gt;&lt;electronic-resource-num&gt;10.1080/14650045.2016.1165575&lt;/electronic-resource-num&gt;&lt;/record&gt;&lt;/Cite&gt;&lt;/EndNote&gt;</w:instrText>
      </w:r>
      <w:r w:rsidR="008D1678" w:rsidRPr="007075CF">
        <w:rPr>
          <w:rFonts w:cs="Times New Roman"/>
          <w:szCs w:val="24"/>
        </w:rPr>
        <w:fldChar w:fldCharType="separate"/>
      </w:r>
      <w:r w:rsidR="008D1678" w:rsidRPr="007075CF">
        <w:rPr>
          <w:rFonts w:cs="Times New Roman"/>
          <w:noProof/>
          <w:szCs w:val="24"/>
        </w:rPr>
        <w:t xml:space="preserve">Mainwaring and </w:t>
      </w:r>
      <w:r w:rsidR="00D35B9C">
        <w:rPr>
          <w:rFonts w:cs="Times New Roman"/>
          <w:noProof/>
          <w:szCs w:val="24"/>
        </w:rPr>
        <w:t xml:space="preserve">N. </w:t>
      </w:r>
      <w:r w:rsidR="008D1678" w:rsidRPr="007075CF">
        <w:rPr>
          <w:rFonts w:cs="Times New Roman"/>
          <w:noProof/>
          <w:szCs w:val="24"/>
        </w:rPr>
        <w:t>Brigden</w:t>
      </w:r>
      <w:r w:rsidR="008D1678" w:rsidRPr="007075CF">
        <w:rPr>
          <w:rFonts w:cs="Times New Roman"/>
          <w:szCs w:val="24"/>
        </w:rPr>
        <w:fldChar w:fldCharType="end"/>
      </w:r>
      <w:r w:rsidR="00D25447" w:rsidRPr="007075CF">
        <w:rPr>
          <w:rFonts w:cs="Times New Roman"/>
          <w:szCs w:val="24"/>
        </w:rPr>
        <w:t xml:space="preserve"> noted,</w:t>
      </w:r>
      <w:r w:rsidR="008D1678" w:rsidRPr="007075CF">
        <w:rPr>
          <w:rFonts w:cs="Times New Roman"/>
          <w:szCs w:val="24"/>
        </w:rPr>
        <w:t xml:space="preserve"> despite the structura</w:t>
      </w:r>
      <w:r w:rsidR="00D25447" w:rsidRPr="007075CF">
        <w:rPr>
          <w:rFonts w:cs="Times New Roman"/>
          <w:szCs w:val="24"/>
        </w:rPr>
        <w:t>l obstacles to migration such as state borders</w:t>
      </w:r>
      <w:r w:rsidR="008D1678" w:rsidRPr="007075CF">
        <w:rPr>
          <w:rFonts w:cs="Times New Roman"/>
          <w:szCs w:val="24"/>
        </w:rPr>
        <w:t>, migrants are employing a multiplicity of strategies to migrate further and improve their life circumstances</w:t>
      </w:r>
      <w:r w:rsidR="00F1635F">
        <w:rPr>
          <w:rFonts w:cs="Times New Roman"/>
          <w:szCs w:val="24"/>
        </w:rPr>
        <w:t>.</w:t>
      </w:r>
      <w:r w:rsidR="001A4E0D">
        <w:rPr>
          <w:rStyle w:val="Sluttnotereferanse"/>
          <w:rFonts w:cs="Times New Roman"/>
          <w:szCs w:val="24"/>
        </w:rPr>
        <w:endnoteReference w:id="22"/>
      </w:r>
      <w:r w:rsidR="008D1678" w:rsidRPr="007075CF">
        <w:rPr>
          <w:rFonts w:cs="Times New Roman"/>
          <w:szCs w:val="24"/>
        </w:rPr>
        <w:t xml:space="preserve"> </w:t>
      </w:r>
      <w:r w:rsidRPr="007075CF">
        <w:rPr>
          <w:rFonts w:cs="Times New Roman"/>
          <w:szCs w:val="24"/>
        </w:rPr>
        <w:t xml:space="preserve">The strengthened border controls however cannot wholly explain the heightened importance of fragmented forms of movement. Though </w:t>
      </w:r>
      <w:r w:rsidR="00F1635F">
        <w:rPr>
          <w:rFonts w:cs="Times New Roman"/>
          <w:szCs w:val="24"/>
        </w:rPr>
        <w:t xml:space="preserve">they give the motive for these </w:t>
      </w:r>
      <w:r w:rsidR="00F1635F">
        <w:rPr>
          <w:rFonts w:cs="Times New Roman"/>
          <w:szCs w:val="24"/>
        </w:rPr>
        <w:lastRenderedPageBreak/>
        <w:t>‘illegal’</w:t>
      </w:r>
      <w:r w:rsidRPr="007075CF">
        <w:rPr>
          <w:rFonts w:cs="Times New Roman"/>
          <w:szCs w:val="24"/>
        </w:rPr>
        <w:t xml:space="preserve"> movements, other factors such as communication and technology play an important role </w:t>
      </w:r>
      <w:r w:rsidR="00581EE3" w:rsidRPr="007075CF">
        <w:rPr>
          <w:rFonts w:cs="Times New Roman"/>
          <w:szCs w:val="24"/>
        </w:rPr>
        <w:t>as well as the inadequate standards of reception in many receiving countries and other push-factors that force people to continue their fragmented journeys</w:t>
      </w:r>
      <w:r w:rsidR="0051738C" w:rsidRPr="007075CF">
        <w:rPr>
          <w:rFonts w:cs="Times New Roman"/>
          <w:szCs w:val="24"/>
        </w:rPr>
        <w:t>.</w:t>
      </w:r>
      <w:r w:rsidR="0051738C" w:rsidRPr="007075CF">
        <w:rPr>
          <w:rStyle w:val="Sluttnotereferanse"/>
          <w:rFonts w:cs="Times New Roman"/>
          <w:szCs w:val="24"/>
        </w:rPr>
        <w:endnoteReference w:id="23"/>
      </w:r>
      <w:r w:rsidRPr="007075CF">
        <w:rPr>
          <w:rFonts w:cs="Times New Roman"/>
          <w:szCs w:val="24"/>
        </w:rPr>
        <w:t xml:space="preserve"> </w:t>
      </w:r>
    </w:p>
    <w:p w14:paraId="57404D36" w14:textId="20A936C3" w:rsidR="003E3FCB" w:rsidRPr="007075CF" w:rsidRDefault="002143C1" w:rsidP="007075CF">
      <w:pPr>
        <w:spacing w:after="0" w:line="480" w:lineRule="auto"/>
        <w:ind w:firstLine="567"/>
        <w:jc w:val="both"/>
        <w:rPr>
          <w:rFonts w:cs="Times New Roman"/>
          <w:szCs w:val="24"/>
        </w:rPr>
      </w:pPr>
      <w:r w:rsidRPr="007075CF">
        <w:rPr>
          <w:rFonts w:cs="Times New Roman"/>
          <w:szCs w:val="24"/>
        </w:rPr>
        <w:t xml:space="preserve">Building on </w:t>
      </w:r>
      <w:r w:rsidR="003E3FCB" w:rsidRPr="007075CF">
        <w:rPr>
          <w:rFonts w:cs="Times New Roman"/>
          <w:szCs w:val="24"/>
        </w:rPr>
        <w:t xml:space="preserve">the aforementioned studies, we focus on fragmented journeys and mixed migrations of Iraqis </w:t>
      </w:r>
      <w:r w:rsidR="0081300A" w:rsidRPr="007075CF">
        <w:rPr>
          <w:rFonts w:cs="Times New Roman"/>
          <w:szCs w:val="24"/>
        </w:rPr>
        <w:t xml:space="preserve">in </w:t>
      </w:r>
      <w:r w:rsidR="003E3FCB" w:rsidRPr="007075CF">
        <w:rPr>
          <w:rFonts w:cs="Times New Roman"/>
          <w:szCs w:val="24"/>
        </w:rPr>
        <w:t xml:space="preserve">Jordan. </w:t>
      </w:r>
      <w:r w:rsidR="00F1635F">
        <w:rPr>
          <w:rFonts w:cs="Times New Roman"/>
          <w:szCs w:val="24"/>
        </w:rPr>
        <w:t>I</w:t>
      </w:r>
      <w:r w:rsidR="00465D5B" w:rsidRPr="007075CF">
        <w:rPr>
          <w:rFonts w:cs="Times New Roman"/>
          <w:szCs w:val="24"/>
        </w:rPr>
        <w:t>t</w:t>
      </w:r>
      <w:r w:rsidR="00C440AB" w:rsidRPr="007075CF">
        <w:rPr>
          <w:rFonts w:cs="Times New Roman"/>
          <w:szCs w:val="24"/>
        </w:rPr>
        <w:t xml:space="preserve"> is argued</w:t>
      </w:r>
      <w:r w:rsidR="003E3FCB" w:rsidRPr="007075CF">
        <w:rPr>
          <w:rFonts w:cs="Times New Roman"/>
          <w:szCs w:val="24"/>
        </w:rPr>
        <w:t xml:space="preserve"> that </w:t>
      </w:r>
      <w:r w:rsidR="008B6627" w:rsidRPr="007075CF">
        <w:rPr>
          <w:rFonts w:cs="Times New Roman"/>
          <w:szCs w:val="24"/>
        </w:rPr>
        <w:t>for many Iraqis,</w:t>
      </w:r>
      <w:r w:rsidR="00C440AB" w:rsidRPr="007075CF">
        <w:rPr>
          <w:rFonts w:cs="Times New Roman"/>
          <w:szCs w:val="24"/>
        </w:rPr>
        <w:t xml:space="preserve"> Jordan </w:t>
      </w:r>
      <w:r w:rsidR="00581EE3" w:rsidRPr="007075CF">
        <w:rPr>
          <w:rFonts w:cs="Times New Roman"/>
          <w:szCs w:val="24"/>
        </w:rPr>
        <w:t xml:space="preserve">represents just a phase </w:t>
      </w:r>
      <w:r w:rsidR="00C440AB" w:rsidRPr="007075CF">
        <w:rPr>
          <w:rFonts w:cs="Times New Roman"/>
          <w:szCs w:val="24"/>
        </w:rPr>
        <w:t xml:space="preserve">in their fragmented migrations to the West. It is also maintained that </w:t>
      </w:r>
      <w:r w:rsidR="003E3FCB" w:rsidRPr="007075CF">
        <w:rPr>
          <w:rFonts w:cs="Times New Roman"/>
          <w:szCs w:val="24"/>
        </w:rPr>
        <w:t xml:space="preserve">an important factor that generates </w:t>
      </w:r>
      <w:r w:rsidR="00C440AB" w:rsidRPr="007075CF">
        <w:rPr>
          <w:rFonts w:cs="Times New Roman"/>
          <w:szCs w:val="24"/>
        </w:rPr>
        <w:t xml:space="preserve">secondary migrations of Iraqis from Jordan is lack of </w:t>
      </w:r>
      <w:r w:rsidR="00E569B7" w:rsidRPr="007075CF">
        <w:rPr>
          <w:rFonts w:cs="Times New Roman"/>
          <w:szCs w:val="24"/>
        </w:rPr>
        <w:t xml:space="preserve">regular status and </w:t>
      </w:r>
      <w:r w:rsidR="00C440AB" w:rsidRPr="007075CF">
        <w:rPr>
          <w:rFonts w:cs="Times New Roman"/>
          <w:szCs w:val="24"/>
        </w:rPr>
        <w:t>possibilities for integration in the country.</w:t>
      </w:r>
      <w:r w:rsidR="00581EE3" w:rsidRPr="007075CF">
        <w:rPr>
          <w:rFonts w:cs="Times New Roman"/>
          <w:szCs w:val="24"/>
        </w:rPr>
        <w:t xml:space="preserve"> While they left the</w:t>
      </w:r>
      <w:r w:rsidR="00A35AF6" w:rsidRPr="007075CF">
        <w:rPr>
          <w:rFonts w:cs="Times New Roman"/>
          <w:szCs w:val="24"/>
        </w:rPr>
        <w:t>ir</w:t>
      </w:r>
      <w:r w:rsidR="00F1635F">
        <w:rPr>
          <w:rFonts w:cs="Times New Roman"/>
          <w:szCs w:val="24"/>
        </w:rPr>
        <w:t xml:space="preserve"> homes in Iraq because of</w:t>
      </w:r>
      <w:r w:rsidR="00581EE3" w:rsidRPr="007075CF">
        <w:rPr>
          <w:rFonts w:cs="Times New Roman"/>
          <w:szCs w:val="24"/>
        </w:rPr>
        <w:t xml:space="preserve"> </w:t>
      </w:r>
      <w:r w:rsidR="00E569B7" w:rsidRPr="007075CF">
        <w:rPr>
          <w:rFonts w:cs="Times New Roman"/>
          <w:szCs w:val="24"/>
        </w:rPr>
        <w:t xml:space="preserve">armed conflict, </w:t>
      </w:r>
      <w:r w:rsidR="00581EE3" w:rsidRPr="007075CF">
        <w:rPr>
          <w:rFonts w:cs="Times New Roman"/>
          <w:szCs w:val="24"/>
        </w:rPr>
        <w:t>sectarian violence</w:t>
      </w:r>
      <w:r w:rsidR="00E569B7" w:rsidRPr="007075CF">
        <w:rPr>
          <w:rFonts w:cs="Times New Roman"/>
          <w:szCs w:val="24"/>
        </w:rPr>
        <w:t xml:space="preserve"> and persecution</w:t>
      </w:r>
      <w:r w:rsidR="00465D5B" w:rsidRPr="007075CF">
        <w:rPr>
          <w:rFonts w:cs="Times New Roman"/>
          <w:szCs w:val="24"/>
        </w:rPr>
        <w:t>,</w:t>
      </w:r>
      <w:r w:rsidR="00581EE3" w:rsidRPr="007075CF">
        <w:rPr>
          <w:rFonts w:cs="Times New Roman"/>
          <w:szCs w:val="24"/>
        </w:rPr>
        <w:t xml:space="preserve"> they </w:t>
      </w:r>
      <w:r w:rsidR="00465D5B" w:rsidRPr="007075CF">
        <w:rPr>
          <w:rFonts w:cs="Times New Roman"/>
          <w:szCs w:val="24"/>
        </w:rPr>
        <w:t>are leaving Jordan du</w:t>
      </w:r>
      <w:r w:rsidR="00F1635F">
        <w:rPr>
          <w:rFonts w:cs="Times New Roman"/>
          <w:szCs w:val="24"/>
        </w:rPr>
        <w:t>e to inadequate possibilities of</w:t>
      </w:r>
      <w:r w:rsidR="00465D5B" w:rsidRPr="007075CF">
        <w:rPr>
          <w:rFonts w:cs="Times New Roman"/>
          <w:szCs w:val="24"/>
        </w:rPr>
        <w:t xml:space="preserve"> restart</w:t>
      </w:r>
      <w:r w:rsidR="00F1635F">
        <w:rPr>
          <w:rFonts w:cs="Times New Roman"/>
          <w:szCs w:val="24"/>
        </w:rPr>
        <w:t>ing</w:t>
      </w:r>
      <w:r w:rsidR="00465D5B" w:rsidRPr="007075CF">
        <w:rPr>
          <w:rFonts w:cs="Times New Roman"/>
          <w:szCs w:val="24"/>
        </w:rPr>
        <w:t xml:space="preserve"> their life in the country. Thus, their migration trajectories may be seen as mixed fragmented migrations.</w:t>
      </w:r>
    </w:p>
    <w:p w14:paraId="76A20EB7" w14:textId="77777777" w:rsidR="0014444D" w:rsidRPr="007075CF" w:rsidRDefault="0014444D" w:rsidP="007075CF">
      <w:pPr>
        <w:spacing w:after="0" w:line="480" w:lineRule="auto"/>
        <w:jc w:val="both"/>
        <w:rPr>
          <w:rFonts w:cs="Times New Roman"/>
          <w:szCs w:val="24"/>
        </w:rPr>
      </w:pPr>
    </w:p>
    <w:p w14:paraId="50B1F324" w14:textId="7543F200" w:rsidR="0038145F" w:rsidRPr="007075CF" w:rsidRDefault="0038145F" w:rsidP="007075CF">
      <w:pPr>
        <w:spacing w:after="0" w:line="480" w:lineRule="auto"/>
        <w:jc w:val="both"/>
        <w:rPr>
          <w:rFonts w:cs="Times New Roman"/>
          <w:color w:val="000000" w:themeColor="text1"/>
          <w:szCs w:val="24"/>
        </w:rPr>
      </w:pPr>
    </w:p>
    <w:p w14:paraId="6D56A1EF" w14:textId="0F40213B" w:rsidR="00F85FFD" w:rsidRPr="007075CF" w:rsidRDefault="00A30A7E" w:rsidP="007075CF">
      <w:pPr>
        <w:pStyle w:val="Overskrift1"/>
        <w:spacing w:before="0" w:line="480" w:lineRule="auto"/>
        <w:rPr>
          <w:rFonts w:ascii="Times New Roman" w:hAnsi="Times New Roman" w:cs="Times New Roman"/>
          <w:b/>
          <w:color w:val="auto"/>
          <w:sz w:val="24"/>
          <w:szCs w:val="24"/>
        </w:rPr>
      </w:pPr>
      <w:r w:rsidRPr="007075CF">
        <w:rPr>
          <w:rFonts w:ascii="Times New Roman" w:hAnsi="Times New Roman" w:cs="Times New Roman"/>
          <w:b/>
          <w:color w:val="auto"/>
          <w:sz w:val="24"/>
          <w:szCs w:val="24"/>
        </w:rPr>
        <w:t>Methodology</w:t>
      </w:r>
    </w:p>
    <w:p w14:paraId="5975AF72" w14:textId="77777777" w:rsidR="00242D9E" w:rsidRPr="007075CF" w:rsidRDefault="00242D9E" w:rsidP="007075CF">
      <w:pPr>
        <w:spacing w:after="0" w:line="480" w:lineRule="auto"/>
        <w:rPr>
          <w:rFonts w:cs="Times New Roman"/>
          <w:szCs w:val="24"/>
        </w:rPr>
      </w:pPr>
    </w:p>
    <w:p w14:paraId="641440FC" w14:textId="1FFD592D" w:rsidR="00B05A2D" w:rsidRPr="00F1635F" w:rsidRDefault="00C440AB" w:rsidP="007075CF">
      <w:pPr>
        <w:tabs>
          <w:tab w:val="left" w:pos="0"/>
          <w:tab w:val="left" w:pos="709"/>
          <w:tab w:val="left" w:pos="6096"/>
          <w:tab w:val="left" w:pos="7655"/>
        </w:tabs>
        <w:spacing w:after="0" w:line="480" w:lineRule="auto"/>
        <w:jc w:val="both"/>
        <w:rPr>
          <w:rFonts w:eastAsia="Times New Roman" w:cs="Times New Roman"/>
          <w:color w:val="000000"/>
          <w:szCs w:val="24"/>
          <w:lang w:val="en-GB"/>
        </w:rPr>
      </w:pPr>
      <w:r w:rsidRPr="007075CF">
        <w:rPr>
          <w:rFonts w:eastAsia="Times New Roman" w:cs="Times New Roman"/>
          <w:szCs w:val="24"/>
          <w:lang w:val="en-GB"/>
        </w:rPr>
        <w:t xml:space="preserve">This article is </w:t>
      </w:r>
      <w:r w:rsidR="00613B03" w:rsidRPr="007075CF">
        <w:rPr>
          <w:rFonts w:eastAsia="Times New Roman" w:cs="Times New Roman"/>
          <w:szCs w:val="24"/>
          <w:lang w:val="en-GB"/>
        </w:rPr>
        <w:t xml:space="preserve">part of </w:t>
      </w:r>
      <w:r w:rsidR="008B6627" w:rsidRPr="007075CF">
        <w:rPr>
          <w:rFonts w:eastAsia="Times New Roman" w:cs="Times New Roman"/>
          <w:szCs w:val="24"/>
          <w:lang w:val="en-GB"/>
        </w:rPr>
        <w:t>a</w:t>
      </w:r>
      <w:r w:rsidR="00613B03" w:rsidRPr="007075CF">
        <w:rPr>
          <w:rFonts w:eastAsia="Times New Roman" w:cs="Times New Roman"/>
          <w:szCs w:val="24"/>
          <w:lang w:val="en-GB"/>
        </w:rPr>
        <w:t xml:space="preserve"> larger project that included </w:t>
      </w:r>
      <w:r w:rsidRPr="007075CF">
        <w:rPr>
          <w:rFonts w:eastAsia="Times New Roman" w:cs="Times New Roman"/>
          <w:szCs w:val="24"/>
          <w:lang w:val="en-GB"/>
        </w:rPr>
        <w:t xml:space="preserve">fieldwork in Jordan, between October 2015 and March 2016. </w:t>
      </w:r>
      <w:r w:rsidR="00F466C6" w:rsidRPr="007075CF">
        <w:rPr>
          <w:rFonts w:eastAsia="Times New Roman" w:cs="Times New Roman"/>
          <w:szCs w:val="24"/>
          <w:lang w:val="en-GB"/>
        </w:rPr>
        <w:t>Three local research assistant</w:t>
      </w:r>
      <w:r w:rsidR="00A35AF6" w:rsidRPr="007075CF">
        <w:rPr>
          <w:rFonts w:eastAsia="Times New Roman" w:cs="Times New Roman"/>
          <w:szCs w:val="24"/>
          <w:lang w:val="en-GB"/>
        </w:rPr>
        <w:t>s</w:t>
      </w:r>
      <w:r w:rsidR="00F466C6" w:rsidRPr="007075CF">
        <w:rPr>
          <w:rFonts w:eastAsia="Times New Roman" w:cs="Times New Roman"/>
          <w:szCs w:val="24"/>
          <w:lang w:val="en-GB"/>
        </w:rPr>
        <w:t xml:space="preserve"> were commissioned to gather data among the refugees under the guidance of</w:t>
      </w:r>
      <w:r w:rsidR="00DB67BF" w:rsidRPr="007075CF">
        <w:rPr>
          <w:rFonts w:eastAsia="Times New Roman" w:cs="Times New Roman"/>
          <w:szCs w:val="24"/>
          <w:lang w:val="en-GB"/>
        </w:rPr>
        <w:t xml:space="preserve"> a</w:t>
      </w:r>
      <w:r w:rsidR="00F466C6" w:rsidRPr="007075CF">
        <w:rPr>
          <w:rFonts w:eastAsia="Times New Roman" w:cs="Times New Roman"/>
          <w:szCs w:val="24"/>
          <w:lang w:val="en-GB"/>
        </w:rPr>
        <w:t xml:space="preserve"> professor (</w:t>
      </w:r>
      <w:r w:rsidR="00D25447" w:rsidRPr="007075CF">
        <w:rPr>
          <w:rFonts w:eastAsia="Times New Roman" w:cs="Times New Roman"/>
          <w:szCs w:val="24"/>
          <w:lang w:val="en-GB"/>
        </w:rPr>
        <w:t>co-</w:t>
      </w:r>
      <w:r w:rsidR="00F466C6" w:rsidRPr="007075CF">
        <w:rPr>
          <w:rFonts w:eastAsia="Times New Roman" w:cs="Times New Roman"/>
          <w:szCs w:val="24"/>
          <w:lang w:val="en-GB"/>
        </w:rPr>
        <w:t>author).</w:t>
      </w:r>
      <w:r w:rsidR="00C812ED" w:rsidRPr="007075CF">
        <w:rPr>
          <w:rFonts w:eastAsia="Times New Roman" w:cs="Times New Roman"/>
          <w:szCs w:val="24"/>
          <w:lang w:val="en-GB"/>
        </w:rPr>
        <w:t xml:space="preserve"> </w:t>
      </w:r>
      <w:r w:rsidR="00C812ED" w:rsidRPr="00F1635F">
        <w:rPr>
          <w:rFonts w:cs="Times New Roman"/>
          <w:color w:val="000000" w:themeColor="text1"/>
          <w:szCs w:val="24"/>
        </w:rPr>
        <w:t>Most i</w:t>
      </w:r>
      <w:r w:rsidR="00F1635F" w:rsidRPr="00F1635F">
        <w:rPr>
          <w:rFonts w:cs="Times New Roman"/>
          <w:color w:val="000000" w:themeColor="text1"/>
          <w:szCs w:val="24"/>
        </w:rPr>
        <w:t>nterviews were conducted in Arabic</w:t>
      </w:r>
      <w:r w:rsidR="00C812ED" w:rsidRPr="00F1635F">
        <w:rPr>
          <w:rFonts w:cs="Times New Roman"/>
          <w:color w:val="000000" w:themeColor="text1"/>
          <w:szCs w:val="24"/>
        </w:rPr>
        <w:t xml:space="preserve"> by these experienced local project assistants under the close supervisio</w:t>
      </w:r>
      <w:r w:rsidR="00F1635F" w:rsidRPr="00F1635F">
        <w:rPr>
          <w:rFonts w:cs="Times New Roman"/>
          <w:color w:val="000000" w:themeColor="text1"/>
          <w:szCs w:val="24"/>
        </w:rPr>
        <w:t xml:space="preserve">n of project coordinator, Professor </w:t>
      </w:r>
      <w:r w:rsidR="00C812ED" w:rsidRPr="00F1635F">
        <w:rPr>
          <w:rFonts w:cs="Times New Roman"/>
          <w:color w:val="000000" w:themeColor="text1"/>
          <w:szCs w:val="24"/>
        </w:rPr>
        <w:t>Valenta.  Most interviews were semi-structured qualitative individual and focus group discussions done under the instructions of the project leader and in line with interview guides made by the project leader.  Interviews with refugees were most often conducted in refugees’ apartments while interviews with various professionals, NGOs and service providers in Amman took place in their offices.</w:t>
      </w:r>
      <w:r w:rsidR="00F466C6" w:rsidRPr="00F1635F">
        <w:rPr>
          <w:rFonts w:eastAsia="Times New Roman" w:cs="Times New Roman"/>
          <w:color w:val="000000" w:themeColor="text1"/>
          <w:szCs w:val="24"/>
          <w:lang w:val="en-GB"/>
        </w:rPr>
        <w:t xml:space="preserve"> </w:t>
      </w:r>
      <w:r w:rsidRPr="00F1635F">
        <w:rPr>
          <w:rFonts w:eastAsia="Times New Roman" w:cs="Times New Roman"/>
          <w:color w:val="000000" w:themeColor="text1"/>
          <w:szCs w:val="24"/>
          <w:lang w:val="en-GB"/>
        </w:rPr>
        <w:t xml:space="preserve">In-depth interviews lasting one to two-and-a-half hours were conducted </w:t>
      </w:r>
      <w:r w:rsidRPr="00F1635F">
        <w:rPr>
          <w:rFonts w:eastAsia="Times New Roman" w:cs="Times New Roman"/>
          <w:szCs w:val="24"/>
          <w:lang w:val="en-GB"/>
        </w:rPr>
        <w:t xml:space="preserve">in Arabic with </w:t>
      </w:r>
      <w:r w:rsidRPr="00F1635F">
        <w:rPr>
          <w:rFonts w:eastAsia="Times New Roman" w:cs="Times New Roman"/>
          <w:szCs w:val="24"/>
          <w:lang w:val="en-GB"/>
        </w:rPr>
        <w:lastRenderedPageBreak/>
        <w:t xml:space="preserve">around 32 Iraqi and 30 Syrian refugees, as well as with </w:t>
      </w:r>
      <w:r w:rsidR="00465D5B" w:rsidRPr="00F1635F">
        <w:rPr>
          <w:rFonts w:eastAsia="Times New Roman" w:cs="Times New Roman"/>
          <w:szCs w:val="24"/>
          <w:lang w:val="en-GB"/>
        </w:rPr>
        <w:t>15</w:t>
      </w:r>
      <w:r w:rsidRPr="00F1635F">
        <w:rPr>
          <w:rFonts w:eastAsia="Times New Roman" w:cs="Times New Roman"/>
          <w:szCs w:val="24"/>
          <w:lang w:val="en-GB"/>
        </w:rPr>
        <w:t xml:space="preserve"> international and </w:t>
      </w:r>
      <w:r w:rsidRPr="00F1635F">
        <w:rPr>
          <w:rFonts w:eastAsia="Times New Roman" w:cs="Times New Roman"/>
          <w:color w:val="000000"/>
          <w:szCs w:val="24"/>
          <w:lang w:val="en-GB"/>
        </w:rPr>
        <w:t xml:space="preserve">non-governmental organizations and experts. </w:t>
      </w:r>
      <w:r w:rsidR="0065364B" w:rsidRPr="00F1635F">
        <w:rPr>
          <w:rFonts w:eastAsia="Times New Roman" w:cs="Times New Roman"/>
          <w:color w:val="000000"/>
          <w:szCs w:val="24"/>
          <w:lang w:val="en-GB"/>
        </w:rPr>
        <w:t>This article is</w:t>
      </w:r>
      <w:r w:rsidR="00613B03" w:rsidRPr="00F1635F">
        <w:rPr>
          <w:rFonts w:eastAsia="Times New Roman" w:cs="Times New Roman"/>
          <w:color w:val="000000"/>
          <w:szCs w:val="24"/>
          <w:lang w:val="en-GB"/>
        </w:rPr>
        <w:t>,</w:t>
      </w:r>
      <w:r w:rsidR="0065364B" w:rsidRPr="00F1635F">
        <w:rPr>
          <w:rFonts w:eastAsia="Times New Roman" w:cs="Times New Roman"/>
          <w:color w:val="000000"/>
          <w:szCs w:val="24"/>
          <w:lang w:val="en-GB"/>
        </w:rPr>
        <w:t xml:space="preserve"> however</w:t>
      </w:r>
      <w:r w:rsidR="00613B03" w:rsidRPr="00F1635F">
        <w:rPr>
          <w:rFonts w:eastAsia="Times New Roman" w:cs="Times New Roman"/>
          <w:color w:val="000000"/>
          <w:szCs w:val="24"/>
          <w:lang w:val="en-GB"/>
        </w:rPr>
        <w:t>,</w:t>
      </w:r>
      <w:r w:rsidR="0065364B" w:rsidRPr="00F1635F">
        <w:rPr>
          <w:rFonts w:eastAsia="Times New Roman" w:cs="Times New Roman"/>
          <w:color w:val="000000"/>
          <w:szCs w:val="24"/>
          <w:lang w:val="en-GB"/>
        </w:rPr>
        <w:t xml:space="preserve"> based exclusively on interviews with the Iraqi refugees</w:t>
      </w:r>
      <w:r w:rsidR="008B7D72" w:rsidRPr="00F1635F">
        <w:rPr>
          <w:rFonts w:eastAsia="Times New Roman" w:cs="Times New Roman"/>
          <w:color w:val="000000"/>
          <w:szCs w:val="24"/>
          <w:lang w:val="en-GB"/>
        </w:rPr>
        <w:t xml:space="preserve"> as well as NGOs</w:t>
      </w:r>
      <w:r w:rsidR="0065364B" w:rsidRPr="00F1635F">
        <w:rPr>
          <w:rFonts w:eastAsia="Times New Roman" w:cs="Times New Roman"/>
          <w:color w:val="000000"/>
          <w:szCs w:val="24"/>
          <w:lang w:val="en-GB"/>
        </w:rPr>
        <w:t xml:space="preserve"> in Amman</w:t>
      </w:r>
      <w:r w:rsidR="00B05A2D" w:rsidRPr="00F1635F">
        <w:rPr>
          <w:rFonts w:eastAsia="Times New Roman" w:cs="Times New Roman"/>
          <w:color w:val="000000"/>
          <w:szCs w:val="24"/>
          <w:lang w:val="en-GB"/>
        </w:rPr>
        <w:t>.</w:t>
      </w:r>
      <w:r w:rsidR="0065364B" w:rsidRPr="00F1635F">
        <w:rPr>
          <w:rFonts w:eastAsia="Times New Roman" w:cs="Times New Roman"/>
          <w:color w:val="000000"/>
          <w:szCs w:val="24"/>
          <w:lang w:val="en-GB"/>
        </w:rPr>
        <w:t xml:space="preserve"> </w:t>
      </w:r>
      <w:r w:rsidR="00443F05" w:rsidRPr="00F1635F">
        <w:rPr>
          <w:rFonts w:eastAsia="Times New Roman" w:cs="Times New Roman"/>
          <w:color w:val="000000"/>
          <w:szCs w:val="24"/>
          <w:lang w:val="en-GB"/>
        </w:rPr>
        <w:t xml:space="preserve">In the first phases of the </w:t>
      </w:r>
      <w:r w:rsidR="00465D5B" w:rsidRPr="00F1635F">
        <w:rPr>
          <w:rFonts w:eastAsia="Times New Roman" w:cs="Times New Roman"/>
          <w:color w:val="000000"/>
          <w:szCs w:val="24"/>
          <w:lang w:val="en-GB"/>
        </w:rPr>
        <w:t>fieldwork,</w:t>
      </w:r>
      <w:r w:rsidR="00443F05" w:rsidRPr="00F1635F">
        <w:rPr>
          <w:rFonts w:eastAsia="Times New Roman" w:cs="Times New Roman"/>
          <w:color w:val="000000"/>
          <w:szCs w:val="24"/>
          <w:lang w:val="en-GB"/>
        </w:rPr>
        <w:t xml:space="preserve"> i</w:t>
      </w:r>
      <w:r w:rsidR="00613B03" w:rsidRPr="00F1635F">
        <w:rPr>
          <w:rFonts w:eastAsia="Times New Roman" w:cs="Times New Roman"/>
          <w:color w:val="000000"/>
          <w:szCs w:val="24"/>
          <w:lang w:val="en-GB"/>
        </w:rPr>
        <w:t xml:space="preserve">nformants were </w:t>
      </w:r>
      <w:r w:rsidR="004329C7" w:rsidRPr="00F1635F">
        <w:rPr>
          <w:rFonts w:eastAsia="Times New Roman" w:cs="Times New Roman"/>
          <w:color w:val="000000"/>
          <w:szCs w:val="24"/>
          <w:lang w:val="en-GB"/>
        </w:rPr>
        <w:t>encouraged</w:t>
      </w:r>
      <w:r w:rsidR="00613B03" w:rsidRPr="00F1635F">
        <w:rPr>
          <w:rFonts w:eastAsia="Times New Roman" w:cs="Times New Roman"/>
          <w:color w:val="000000"/>
          <w:szCs w:val="24"/>
          <w:lang w:val="en-GB"/>
        </w:rPr>
        <w:t xml:space="preserve"> to describe their migration trajectories</w:t>
      </w:r>
      <w:r w:rsidR="00443F05" w:rsidRPr="00F1635F">
        <w:rPr>
          <w:rFonts w:eastAsia="Times New Roman" w:cs="Times New Roman"/>
          <w:color w:val="000000"/>
          <w:szCs w:val="24"/>
          <w:lang w:val="en-GB"/>
        </w:rPr>
        <w:t xml:space="preserve"> and</w:t>
      </w:r>
      <w:r w:rsidR="00B05A2D" w:rsidRPr="00F1635F">
        <w:rPr>
          <w:rFonts w:eastAsia="Times New Roman" w:cs="Times New Roman"/>
          <w:color w:val="000000"/>
          <w:szCs w:val="24"/>
          <w:lang w:val="en-GB"/>
        </w:rPr>
        <w:t xml:space="preserve"> reasons for migrati</w:t>
      </w:r>
      <w:r w:rsidR="00DB67BF" w:rsidRPr="00F1635F">
        <w:rPr>
          <w:rFonts w:eastAsia="Times New Roman" w:cs="Times New Roman"/>
          <w:color w:val="000000"/>
          <w:szCs w:val="24"/>
          <w:lang w:val="en-GB"/>
        </w:rPr>
        <w:t>ng</w:t>
      </w:r>
      <w:r w:rsidR="00443F05" w:rsidRPr="00F1635F">
        <w:rPr>
          <w:rFonts w:eastAsia="Times New Roman" w:cs="Times New Roman"/>
          <w:color w:val="000000"/>
          <w:szCs w:val="24"/>
          <w:lang w:val="en-GB"/>
        </w:rPr>
        <w:t>, as well as the</w:t>
      </w:r>
      <w:r w:rsidR="00DB67BF" w:rsidRPr="00F1635F">
        <w:rPr>
          <w:rFonts w:eastAsia="Times New Roman" w:cs="Times New Roman"/>
          <w:color w:val="000000"/>
          <w:szCs w:val="24"/>
          <w:lang w:val="en-GB"/>
        </w:rPr>
        <w:t>ir</w:t>
      </w:r>
      <w:r w:rsidR="00443F05" w:rsidRPr="00F1635F">
        <w:rPr>
          <w:rFonts w:eastAsia="Times New Roman" w:cs="Times New Roman"/>
          <w:color w:val="000000"/>
          <w:szCs w:val="24"/>
          <w:lang w:val="en-GB"/>
        </w:rPr>
        <w:t xml:space="preserve"> </w:t>
      </w:r>
      <w:r w:rsidR="00613B03" w:rsidRPr="00F1635F">
        <w:rPr>
          <w:rFonts w:eastAsia="Times New Roman" w:cs="Times New Roman"/>
          <w:color w:val="000000"/>
          <w:szCs w:val="24"/>
          <w:lang w:val="en-GB"/>
        </w:rPr>
        <w:t>perceptions of Jordan and the other</w:t>
      </w:r>
      <w:r w:rsidR="00B05A2D" w:rsidRPr="00F1635F">
        <w:rPr>
          <w:rFonts w:eastAsia="Times New Roman" w:cs="Times New Roman"/>
          <w:color w:val="000000"/>
          <w:szCs w:val="24"/>
          <w:lang w:val="en-GB"/>
        </w:rPr>
        <w:t xml:space="preserve"> countries they were in, or intend</w:t>
      </w:r>
      <w:r w:rsidR="00F1635F">
        <w:rPr>
          <w:rFonts w:eastAsia="Times New Roman" w:cs="Times New Roman"/>
          <w:color w:val="000000"/>
          <w:szCs w:val="24"/>
          <w:lang w:val="en-GB"/>
        </w:rPr>
        <w:t>ed</w:t>
      </w:r>
      <w:r w:rsidR="00B05A2D" w:rsidRPr="00F1635F">
        <w:rPr>
          <w:rFonts w:eastAsia="Times New Roman" w:cs="Times New Roman"/>
          <w:color w:val="000000"/>
          <w:szCs w:val="24"/>
          <w:lang w:val="en-GB"/>
        </w:rPr>
        <w:t xml:space="preserve"> to migrate to as part of their fragmented </w:t>
      </w:r>
      <w:r w:rsidR="00DB67BF" w:rsidRPr="00F1635F">
        <w:rPr>
          <w:rFonts w:eastAsia="Times New Roman" w:cs="Times New Roman"/>
          <w:color w:val="000000"/>
          <w:szCs w:val="24"/>
          <w:lang w:val="en-GB"/>
        </w:rPr>
        <w:t>journeys</w:t>
      </w:r>
      <w:r w:rsidR="00613B03" w:rsidRPr="00F1635F">
        <w:rPr>
          <w:rFonts w:eastAsia="Times New Roman" w:cs="Times New Roman"/>
          <w:color w:val="000000"/>
          <w:szCs w:val="24"/>
          <w:lang w:val="en-GB"/>
        </w:rPr>
        <w:t>.</w:t>
      </w:r>
    </w:p>
    <w:p w14:paraId="2222755C" w14:textId="09EB713B" w:rsidR="00613B03" w:rsidRPr="007075CF" w:rsidRDefault="00E02418" w:rsidP="007075CF">
      <w:pPr>
        <w:tabs>
          <w:tab w:val="left" w:pos="0"/>
          <w:tab w:val="left" w:pos="709"/>
          <w:tab w:val="left" w:pos="6096"/>
          <w:tab w:val="left" w:pos="7655"/>
        </w:tabs>
        <w:spacing w:after="0" w:line="480" w:lineRule="auto"/>
        <w:ind w:firstLine="709"/>
        <w:jc w:val="both"/>
        <w:rPr>
          <w:rFonts w:eastAsia="Times New Roman" w:cs="Times New Roman"/>
          <w:color w:val="000000"/>
          <w:szCs w:val="24"/>
          <w:lang w:val="en-GB"/>
        </w:rPr>
      </w:pPr>
      <w:r w:rsidRPr="00F1635F">
        <w:rPr>
          <w:rFonts w:eastAsia="Times New Roman" w:cs="Times New Roman"/>
          <w:szCs w:val="24"/>
          <w:lang w:val="en-GB"/>
        </w:rPr>
        <w:t>During the interviews, informants were asked to describe their own migration experiences</w:t>
      </w:r>
      <w:r w:rsidR="007F3A32" w:rsidRPr="00F1635F">
        <w:rPr>
          <w:rFonts w:eastAsia="Times New Roman" w:cs="Times New Roman"/>
          <w:szCs w:val="24"/>
          <w:lang w:val="en-GB"/>
        </w:rPr>
        <w:t>,</w:t>
      </w:r>
      <w:r w:rsidRPr="00F1635F">
        <w:rPr>
          <w:rFonts w:eastAsia="Times New Roman" w:cs="Times New Roman"/>
          <w:szCs w:val="24"/>
          <w:lang w:val="en-GB"/>
        </w:rPr>
        <w:t xml:space="preserve"> survival strategies, migratory plans and experiences in Jordan and other countries. </w:t>
      </w:r>
      <w:r w:rsidR="00F1635F">
        <w:rPr>
          <w:rFonts w:eastAsia="Times New Roman" w:cs="Times New Roman"/>
          <w:color w:val="000000"/>
          <w:szCs w:val="24"/>
          <w:lang w:val="en-GB"/>
        </w:rPr>
        <w:t xml:space="preserve">As </w:t>
      </w:r>
      <w:r w:rsidR="00443F05" w:rsidRPr="00F1635F">
        <w:rPr>
          <w:rFonts w:eastAsia="Times New Roman" w:cs="Times New Roman"/>
          <w:color w:val="000000"/>
          <w:szCs w:val="24"/>
          <w:lang w:val="en-GB"/>
        </w:rPr>
        <w:t xml:space="preserve">several relevant codes emerged, such as </w:t>
      </w:r>
      <w:r w:rsidR="001A4E0D">
        <w:rPr>
          <w:rFonts w:eastAsia="Times New Roman" w:cs="Times New Roman"/>
          <w:color w:val="000000"/>
          <w:szCs w:val="24"/>
          <w:lang w:val="en-GB"/>
        </w:rPr>
        <w:t>‘</w:t>
      </w:r>
      <w:r w:rsidR="000231EE" w:rsidRPr="00F1635F">
        <w:rPr>
          <w:rFonts w:eastAsia="Times New Roman" w:cs="Times New Roman"/>
          <w:color w:val="000000"/>
          <w:szCs w:val="24"/>
          <w:lang w:val="en-GB"/>
        </w:rPr>
        <w:t>regularised/not regularised</w:t>
      </w:r>
      <w:r w:rsidR="001A4E0D">
        <w:rPr>
          <w:rFonts w:eastAsia="Times New Roman" w:cs="Times New Roman"/>
          <w:color w:val="000000"/>
          <w:szCs w:val="24"/>
          <w:lang w:val="en-GB"/>
        </w:rPr>
        <w:t>’</w:t>
      </w:r>
      <w:r w:rsidR="000231EE" w:rsidRPr="00F1635F">
        <w:rPr>
          <w:rFonts w:eastAsia="Times New Roman" w:cs="Times New Roman"/>
          <w:color w:val="000000"/>
          <w:szCs w:val="24"/>
          <w:lang w:val="en-GB"/>
        </w:rPr>
        <w:t>,</w:t>
      </w:r>
      <w:r w:rsidR="00B05A2D" w:rsidRPr="00F1635F">
        <w:rPr>
          <w:rFonts w:eastAsia="Times New Roman" w:cs="Times New Roman"/>
          <w:color w:val="000000"/>
          <w:szCs w:val="24"/>
          <w:lang w:val="en-GB"/>
        </w:rPr>
        <w:t xml:space="preserve"> </w:t>
      </w:r>
      <w:r w:rsidR="001A4E0D">
        <w:rPr>
          <w:rFonts w:eastAsia="Times New Roman" w:cs="Times New Roman"/>
          <w:color w:val="000000"/>
          <w:szCs w:val="24"/>
          <w:lang w:val="en-GB"/>
        </w:rPr>
        <w:t>‘</w:t>
      </w:r>
      <w:r w:rsidR="00443F05" w:rsidRPr="00F1635F">
        <w:rPr>
          <w:rFonts w:eastAsia="Times New Roman" w:cs="Times New Roman"/>
          <w:color w:val="000000"/>
          <w:szCs w:val="24"/>
          <w:lang w:val="en-GB"/>
        </w:rPr>
        <w:t>fragmented migrations</w:t>
      </w:r>
      <w:r w:rsidR="001A4E0D">
        <w:rPr>
          <w:rFonts w:eastAsia="Times New Roman" w:cs="Times New Roman"/>
          <w:color w:val="000000"/>
          <w:szCs w:val="24"/>
          <w:lang w:val="en-GB"/>
        </w:rPr>
        <w:t>’</w:t>
      </w:r>
      <w:r w:rsidR="00443F05" w:rsidRPr="00F1635F">
        <w:rPr>
          <w:rFonts w:eastAsia="Times New Roman" w:cs="Times New Roman"/>
          <w:color w:val="000000"/>
          <w:szCs w:val="24"/>
          <w:lang w:val="en-GB"/>
        </w:rPr>
        <w:t xml:space="preserve"> and </w:t>
      </w:r>
      <w:r w:rsidR="001A4E0D">
        <w:rPr>
          <w:rFonts w:eastAsia="Times New Roman" w:cs="Times New Roman"/>
          <w:color w:val="000000"/>
          <w:szCs w:val="24"/>
          <w:lang w:val="en-GB"/>
        </w:rPr>
        <w:t>‘</w:t>
      </w:r>
      <w:r w:rsidR="00443F05" w:rsidRPr="00F1635F">
        <w:rPr>
          <w:rFonts w:eastAsia="Times New Roman" w:cs="Times New Roman"/>
          <w:color w:val="000000"/>
          <w:szCs w:val="24"/>
          <w:lang w:val="en-GB"/>
        </w:rPr>
        <w:t>mixed migrations</w:t>
      </w:r>
      <w:r w:rsidR="001A4E0D">
        <w:rPr>
          <w:rFonts w:eastAsia="Times New Roman" w:cs="Times New Roman"/>
          <w:color w:val="000000"/>
          <w:szCs w:val="24"/>
          <w:lang w:val="en-GB"/>
        </w:rPr>
        <w:t>’</w:t>
      </w:r>
      <w:r w:rsidR="008B6627" w:rsidRPr="00F1635F">
        <w:rPr>
          <w:rFonts w:eastAsia="Times New Roman" w:cs="Times New Roman"/>
          <w:color w:val="000000"/>
          <w:szCs w:val="24"/>
          <w:lang w:val="en-GB"/>
        </w:rPr>
        <w:t>,</w:t>
      </w:r>
      <w:r w:rsidR="00443F05" w:rsidRPr="00F1635F">
        <w:rPr>
          <w:rFonts w:eastAsia="Times New Roman" w:cs="Times New Roman"/>
          <w:color w:val="000000"/>
          <w:szCs w:val="24"/>
          <w:lang w:val="en-GB"/>
        </w:rPr>
        <w:t xml:space="preserve"> the later phases of the analysis focused on </w:t>
      </w:r>
      <w:r w:rsidR="00EA37B6" w:rsidRPr="00F1635F">
        <w:rPr>
          <w:rFonts w:eastAsia="Times New Roman" w:cs="Times New Roman"/>
          <w:color w:val="000000"/>
          <w:szCs w:val="24"/>
          <w:lang w:val="en-GB"/>
        </w:rPr>
        <w:t>explor</w:t>
      </w:r>
      <w:r w:rsidR="00DB67BF" w:rsidRPr="00F1635F">
        <w:rPr>
          <w:rFonts w:eastAsia="Times New Roman" w:cs="Times New Roman"/>
          <w:color w:val="000000"/>
          <w:szCs w:val="24"/>
          <w:lang w:val="en-GB"/>
        </w:rPr>
        <w:t>ing the</w:t>
      </w:r>
      <w:r w:rsidR="00EA37B6" w:rsidRPr="00F1635F">
        <w:rPr>
          <w:rFonts w:eastAsia="Times New Roman" w:cs="Times New Roman"/>
          <w:color w:val="000000"/>
          <w:szCs w:val="24"/>
          <w:lang w:val="en-GB"/>
        </w:rPr>
        <w:t xml:space="preserve"> interconnection between th</w:t>
      </w:r>
      <w:r w:rsidR="00443F05" w:rsidRPr="00F1635F">
        <w:rPr>
          <w:rFonts w:eastAsia="Times New Roman" w:cs="Times New Roman"/>
          <w:color w:val="000000"/>
          <w:szCs w:val="24"/>
          <w:lang w:val="en-GB"/>
        </w:rPr>
        <w:t>e</w:t>
      </w:r>
      <w:r w:rsidR="00EA37B6" w:rsidRPr="00F1635F">
        <w:rPr>
          <w:rFonts w:eastAsia="Times New Roman" w:cs="Times New Roman"/>
          <w:color w:val="000000"/>
          <w:szCs w:val="24"/>
          <w:lang w:val="en-GB"/>
        </w:rPr>
        <w:t xml:space="preserve"> e</w:t>
      </w:r>
      <w:r w:rsidR="00443F05" w:rsidRPr="00F1635F">
        <w:rPr>
          <w:rFonts w:eastAsia="Times New Roman" w:cs="Times New Roman"/>
          <w:color w:val="000000"/>
          <w:szCs w:val="24"/>
          <w:lang w:val="en-GB"/>
        </w:rPr>
        <w:t xml:space="preserve">lements and facets of fragmented journeys and </w:t>
      </w:r>
      <w:r w:rsidR="00EA37B6" w:rsidRPr="00F1635F">
        <w:rPr>
          <w:rFonts w:eastAsia="Times New Roman" w:cs="Times New Roman"/>
          <w:color w:val="000000"/>
          <w:szCs w:val="24"/>
          <w:lang w:val="en-GB"/>
        </w:rPr>
        <w:t xml:space="preserve">the </w:t>
      </w:r>
      <w:r w:rsidR="00443F05" w:rsidRPr="00F1635F">
        <w:rPr>
          <w:rFonts w:eastAsia="Times New Roman" w:cs="Times New Roman"/>
          <w:color w:val="000000"/>
          <w:szCs w:val="24"/>
          <w:lang w:val="en-GB"/>
        </w:rPr>
        <w:t>dynamic</w:t>
      </w:r>
      <w:r w:rsidR="008B6627" w:rsidRPr="00F1635F">
        <w:rPr>
          <w:rFonts w:eastAsia="Times New Roman" w:cs="Times New Roman"/>
          <w:color w:val="000000"/>
          <w:szCs w:val="24"/>
          <w:lang w:val="en-GB"/>
        </w:rPr>
        <w:t>s</w:t>
      </w:r>
      <w:r w:rsidR="00443F05" w:rsidRPr="00F1635F">
        <w:rPr>
          <w:rFonts w:eastAsia="Times New Roman" w:cs="Times New Roman"/>
          <w:color w:val="000000"/>
          <w:szCs w:val="24"/>
          <w:lang w:val="en-GB"/>
        </w:rPr>
        <w:t xml:space="preserve"> of </w:t>
      </w:r>
      <w:r w:rsidR="004329C7" w:rsidRPr="00F1635F">
        <w:rPr>
          <w:rFonts w:eastAsia="Times New Roman" w:cs="Times New Roman"/>
          <w:color w:val="000000"/>
          <w:szCs w:val="24"/>
          <w:lang w:val="en-GB"/>
        </w:rPr>
        <w:t xml:space="preserve">strategy adjustments </w:t>
      </w:r>
      <w:r w:rsidR="00EA37B6" w:rsidRPr="00F1635F">
        <w:rPr>
          <w:rFonts w:eastAsia="Times New Roman" w:cs="Times New Roman"/>
          <w:color w:val="000000"/>
          <w:szCs w:val="24"/>
          <w:lang w:val="en-GB"/>
        </w:rPr>
        <w:t>as well as</w:t>
      </w:r>
      <w:r w:rsidR="00443F05" w:rsidRPr="00F1635F">
        <w:rPr>
          <w:rFonts w:eastAsia="Times New Roman" w:cs="Times New Roman"/>
          <w:color w:val="000000"/>
          <w:szCs w:val="24"/>
          <w:lang w:val="en-GB"/>
        </w:rPr>
        <w:t xml:space="preserve"> changes in motivations for further migrations. </w:t>
      </w:r>
      <w:r w:rsidR="00F466C6" w:rsidRPr="00F1635F">
        <w:rPr>
          <w:rFonts w:eastAsia="Times New Roman" w:cs="Times New Roman"/>
          <w:szCs w:val="24"/>
          <w:lang w:val="en-GB"/>
        </w:rPr>
        <w:t>Furthermore, we encouraged the</w:t>
      </w:r>
      <w:r w:rsidR="00E569B7" w:rsidRPr="00F1635F">
        <w:rPr>
          <w:rFonts w:eastAsia="Times New Roman" w:cs="Times New Roman"/>
          <w:szCs w:val="24"/>
          <w:lang w:val="en-GB"/>
        </w:rPr>
        <w:t xml:space="preserve"> informants to</w:t>
      </w:r>
      <w:r w:rsidR="00C440AB" w:rsidRPr="00F1635F">
        <w:rPr>
          <w:rFonts w:eastAsia="Times New Roman" w:cs="Times New Roman"/>
          <w:szCs w:val="24"/>
          <w:lang w:val="en-GB"/>
        </w:rPr>
        <w:t xml:space="preserve"> </w:t>
      </w:r>
      <w:r w:rsidR="00F466C6" w:rsidRPr="00F1635F">
        <w:rPr>
          <w:rFonts w:eastAsia="Times New Roman" w:cs="Times New Roman"/>
          <w:szCs w:val="24"/>
          <w:lang w:val="en-GB"/>
        </w:rPr>
        <w:t xml:space="preserve">describe, comment </w:t>
      </w:r>
      <w:r w:rsidR="00F1635F">
        <w:rPr>
          <w:rFonts w:eastAsia="Times New Roman" w:cs="Times New Roman"/>
          <w:szCs w:val="24"/>
          <w:lang w:val="en-GB"/>
        </w:rPr>
        <w:t xml:space="preserve">on </w:t>
      </w:r>
      <w:r w:rsidR="00F466C6" w:rsidRPr="00F1635F">
        <w:rPr>
          <w:rFonts w:eastAsia="Times New Roman" w:cs="Times New Roman"/>
          <w:szCs w:val="24"/>
          <w:lang w:val="en-GB"/>
        </w:rPr>
        <w:t xml:space="preserve">and </w:t>
      </w:r>
      <w:r w:rsidR="00C440AB" w:rsidRPr="00F1635F">
        <w:rPr>
          <w:rFonts w:eastAsia="Times New Roman" w:cs="Times New Roman"/>
          <w:szCs w:val="24"/>
          <w:lang w:val="en-GB"/>
        </w:rPr>
        <w:t>discus</w:t>
      </w:r>
      <w:r w:rsidR="00F1635F">
        <w:rPr>
          <w:rFonts w:eastAsia="Times New Roman" w:cs="Times New Roman"/>
          <w:szCs w:val="24"/>
          <w:lang w:val="en-GB"/>
        </w:rPr>
        <w:t>s the</w:t>
      </w:r>
      <w:r w:rsidR="00C440AB" w:rsidRPr="00F1635F">
        <w:rPr>
          <w:rFonts w:eastAsia="Times New Roman" w:cs="Times New Roman"/>
          <w:szCs w:val="24"/>
          <w:lang w:val="en-GB"/>
        </w:rPr>
        <w:t xml:space="preserve"> migration </w:t>
      </w:r>
      <w:r w:rsidR="00F466C6" w:rsidRPr="00F1635F">
        <w:rPr>
          <w:rFonts w:eastAsia="Times New Roman" w:cs="Times New Roman"/>
          <w:szCs w:val="24"/>
          <w:lang w:val="en-GB"/>
        </w:rPr>
        <w:t xml:space="preserve">trajectories and survival </w:t>
      </w:r>
      <w:r w:rsidR="00C440AB" w:rsidRPr="00F1635F">
        <w:rPr>
          <w:rFonts w:eastAsia="Times New Roman" w:cs="Times New Roman"/>
          <w:szCs w:val="24"/>
          <w:lang w:val="en-GB"/>
        </w:rPr>
        <w:t xml:space="preserve">strategies of their </w:t>
      </w:r>
      <w:r w:rsidR="00E569B7" w:rsidRPr="00F1635F">
        <w:rPr>
          <w:rFonts w:eastAsia="Times New Roman" w:cs="Times New Roman"/>
          <w:szCs w:val="24"/>
          <w:lang w:val="en-GB"/>
        </w:rPr>
        <w:t xml:space="preserve">Iraqi </w:t>
      </w:r>
      <w:r w:rsidR="00C440AB" w:rsidRPr="007075CF">
        <w:rPr>
          <w:rFonts w:eastAsia="Times New Roman" w:cs="Times New Roman"/>
          <w:szCs w:val="24"/>
          <w:lang w:val="en-GB"/>
        </w:rPr>
        <w:t xml:space="preserve">friends and relatives. In this way, we got valuable insights </w:t>
      </w:r>
      <w:r w:rsidR="007F3A32" w:rsidRPr="007075CF">
        <w:rPr>
          <w:rFonts w:eastAsia="Times New Roman" w:cs="Times New Roman"/>
          <w:szCs w:val="24"/>
          <w:lang w:val="en-GB"/>
        </w:rPr>
        <w:t>o</w:t>
      </w:r>
      <w:r w:rsidR="00C440AB" w:rsidRPr="007075CF">
        <w:rPr>
          <w:rFonts w:eastAsia="Times New Roman" w:cs="Times New Roman"/>
          <w:szCs w:val="24"/>
          <w:lang w:val="en-GB"/>
        </w:rPr>
        <w:t xml:space="preserve">n migratory </w:t>
      </w:r>
      <w:r w:rsidR="00F466C6" w:rsidRPr="007075CF">
        <w:rPr>
          <w:rFonts w:eastAsia="Times New Roman" w:cs="Times New Roman"/>
          <w:szCs w:val="24"/>
          <w:lang w:val="en-GB"/>
        </w:rPr>
        <w:t xml:space="preserve">patterns and </w:t>
      </w:r>
      <w:r w:rsidR="00C440AB" w:rsidRPr="007075CF">
        <w:rPr>
          <w:rFonts w:eastAsia="Times New Roman" w:cs="Times New Roman"/>
          <w:szCs w:val="24"/>
          <w:lang w:val="en-GB"/>
        </w:rPr>
        <w:t>practices</w:t>
      </w:r>
      <w:r w:rsidR="00C440AB" w:rsidRPr="007075CF">
        <w:rPr>
          <w:rFonts w:eastAsia="Times New Roman" w:cs="Times New Roman"/>
          <w:color w:val="000000"/>
          <w:szCs w:val="24"/>
          <w:lang w:val="en-GB"/>
        </w:rPr>
        <w:t xml:space="preserve"> of large networks of refugees which include hundreds of people</w:t>
      </w:r>
      <w:r w:rsidR="0065364B" w:rsidRPr="007075CF">
        <w:rPr>
          <w:rFonts w:eastAsia="Times New Roman" w:cs="Times New Roman"/>
          <w:color w:val="000000"/>
          <w:szCs w:val="24"/>
          <w:lang w:val="en-GB"/>
        </w:rPr>
        <w:t xml:space="preserve">. </w:t>
      </w:r>
    </w:p>
    <w:p w14:paraId="58BDEE4B" w14:textId="7454C061" w:rsidR="00C440AB" w:rsidRPr="007075CF" w:rsidRDefault="00613B03" w:rsidP="007075CF">
      <w:pPr>
        <w:pStyle w:val="Merknadstekst"/>
        <w:tabs>
          <w:tab w:val="left" w:pos="0"/>
        </w:tabs>
        <w:spacing w:after="0" w:line="480" w:lineRule="auto"/>
        <w:ind w:firstLine="709"/>
        <w:jc w:val="both"/>
        <w:rPr>
          <w:rFonts w:cs="Times New Roman"/>
        </w:rPr>
      </w:pPr>
      <w:r w:rsidRPr="007075CF">
        <w:rPr>
          <w:rFonts w:eastAsia="Times New Roman" w:cs="Times New Roman"/>
          <w:lang w:val="en-GB"/>
        </w:rPr>
        <w:t xml:space="preserve">The sample includes informants with different </w:t>
      </w:r>
      <w:r w:rsidR="00C440AB" w:rsidRPr="007075CF">
        <w:rPr>
          <w:rFonts w:eastAsia="Times New Roman" w:cs="Times New Roman"/>
          <w:lang w:val="en-GB"/>
        </w:rPr>
        <w:t>geographical origin</w:t>
      </w:r>
      <w:r w:rsidR="00F1635F">
        <w:rPr>
          <w:rFonts w:eastAsia="Times New Roman" w:cs="Times New Roman"/>
          <w:lang w:val="en-GB"/>
        </w:rPr>
        <w:t>s</w:t>
      </w:r>
      <w:r w:rsidR="00C440AB" w:rsidRPr="007075CF">
        <w:rPr>
          <w:rFonts w:eastAsia="Times New Roman" w:cs="Times New Roman"/>
          <w:lang w:val="en-GB"/>
        </w:rPr>
        <w:t xml:space="preserve"> and socio-economic background</w:t>
      </w:r>
      <w:r w:rsidR="00F1635F">
        <w:rPr>
          <w:rFonts w:eastAsia="Times New Roman" w:cs="Times New Roman"/>
          <w:lang w:val="en-GB"/>
        </w:rPr>
        <w:t>s</w:t>
      </w:r>
      <w:r w:rsidR="00C440AB" w:rsidRPr="007075CF">
        <w:rPr>
          <w:rFonts w:eastAsia="Times New Roman" w:cs="Times New Roman"/>
          <w:lang w:val="en-GB"/>
        </w:rPr>
        <w:t xml:space="preserve">. </w:t>
      </w:r>
      <w:r w:rsidR="008B7D72" w:rsidRPr="007075CF">
        <w:rPr>
          <w:rFonts w:eastAsia="Times New Roman" w:cs="Times New Roman"/>
          <w:lang w:val="en-GB"/>
        </w:rPr>
        <w:t xml:space="preserve">It included adult males and females some of whom were parents as well as youthful Iraqis. They also differed across religious beliefs including mostly Muslims and Christians. </w:t>
      </w:r>
      <w:r w:rsidR="00C440AB" w:rsidRPr="007075CF">
        <w:rPr>
          <w:rFonts w:eastAsia="Times New Roman" w:cs="Times New Roman"/>
          <w:lang w:val="en-GB"/>
        </w:rPr>
        <w:t xml:space="preserve">Additional efforts were made to reach those who had arrived in </w:t>
      </w:r>
      <w:r w:rsidR="00C440AB" w:rsidRPr="007075CF">
        <w:rPr>
          <w:rFonts w:eastAsia="Times New Roman" w:cs="Times New Roman"/>
        </w:rPr>
        <w:t xml:space="preserve">the wake of </w:t>
      </w:r>
      <w:r w:rsidR="00C440AB" w:rsidRPr="007075CF">
        <w:rPr>
          <w:rFonts w:eastAsia="Times New Roman" w:cs="Times New Roman"/>
          <w:lang w:val="en-GB"/>
        </w:rPr>
        <w:t>sectarian violence following the U</w:t>
      </w:r>
      <w:r w:rsidR="001A4E0D">
        <w:rPr>
          <w:rFonts w:eastAsia="Times New Roman" w:cs="Times New Roman"/>
          <w:lang w:val="en-GB"/>
        </w:rPr>
        <w:t xml:space="preserve">nited </w:t>
      </w:r>
      <w:r w:rsidR="00C440AB" w:rsidRPr="007075CF">
        <w:rPr>
          <w:rFonts w:eastAsia="Times New Roman" w:cs="Times New Roman"/>
          <w:lang w:val="en-GB"/>
        </w:rPr>
        <w:t>S</w:t>
      </w:r>
      <w:r w:rsidR="001A4E0D">
        <w:rPr>
          <w:rFonts w:eastAsia="Times New Roman" w:cs="Times New Roman"/>
          <w:lang w:val="en-GB"/>
        </w:rPr>
        <w:t>tates (US)</w:t>
      </w:r>
      <w:r w:rsidR="00C440AB" w:rsidRPr="007075CF">
        <w:rPr>
          <w:rFonts w:eastAsia="Times New Roman" w:cs="Times New Roman"/>
          <w:lang w:val="en-GB"/>
        </w:rPr>
        <w:t xml:space="preserve">-led invasion of Iraq, as well as those </w:t>
      </w:r>
      <w:r w:rsidR="00CE14CB" w:rsidRPr="007075CF">
        <w:rPr>
          <w:rFonts w:eastAsia="Times New Roman" w:cs="Times New Roman"/>
          <w:lang w:val="en-GB"/>
        </w:rPr>
        <w:t xml:space="preserve">who arrived </w:t>
      </w:r>
      <w:r w:rsidR="00C440AB" w:rsidRPr="007075CF">
        <w:rPr>
          <w:rFonts w:eastAsia="Times New Roman" w:cs="Times New Roman"/>
          <w:lang w:val="en-GB"/>
        </w:rPr>
        <w:t xml:space="preserve">more recently in Jordan. </w:t>
      </w:r>
      <w:r w:rsidR="00020C9C" w:rsidRPr="007075CF">
        <w:rPr>
          <w:rFonts w:eastAsia="Times New Roman" w:cs="Times New Roman"/>
          <w:lang w:val="en-GB"/>
        </w:rPr>
        <w:t>However, it should be stressed that</w:t>
      </w:r>
      <w:r w:rsidR="00020C9C" w:rsidRPr="007075CF">
        <w:rPr>
          <w:rFonts w:cs="Times New Roman"/>
        </w:rPr>
        <w:t xml:space="preserve"> </w:t>
      </w:r>
      <w:r w:rsidR="00E02418" w:rsidRPr="007075CF">
        <w:rPr>
          <w:rFonts w:cs="Times New Roman"/>
        </w:rPr>
        <w:t>in an early stage of the project</w:t>
      </w:r>
      <w:r w:rsidR="008A59A6" w:rsidRPr="007075CF">
        <w:rPr>
          <w:rFonts w:cs="Times New Roman"/>
        </w:rPr>
        <w:t>,</w:t>
      </w:r>
      <w:r w:rsidR="00E02418" w:rsidRPr="007075CF">
        <w:rPr>
          <w:rFonts w:cs="Times New Roman"/>
        </w:rPr>
        <w:t xml:space="preserve"> we found that Iraqis in Amman </w:t>
      </w:r>
      <w:r w:rsidR="00F1635F">
        <w:rPr>
          <w:rFonts w:eastAsia="Times New Roman" w:cs="Times New Roman"/>
          <w:lang w:val="en-GB"/>
        </w:rPr>
        <w:t xml:space="preserve">could be roughly </w:t>
      </w:r>
      <w:r w:rsidR="00E02418" w:rsidRPr="001A4E0D">
        <w:rPr>
          <w:rFonts w:eastAsia="Times New Roman" w:cs="Times New Roman"/>
          <w:lang w:val="en-GB"/>
        </w:rPr>
        <w:t>divided in</w:t>
      </w:r>
      <w:r w:rsidR="00F1635F">
        <w:rPr>
          <w:rFonts w:eastAsia="Times New Roman" w:cs="Times New Roman"/>
          <w:lang w:val="en-GB"/>
        </w:rPr>
        <w:t>to</w:t>
      </w:r>
      <w:r w:rsidR="00E02418" w:rsidRPr="001A4E0D">
        <w:rPr>
          <w:rFonts w:eastAsia="Times New Roman" w:cs="Times New Roman"/>
          <w:lang w:val="en-GB"/>
        </w:rPr>
        <w:t xml:space="preserve"> two categories</w:t>
      </w:r>
      <w:r w:rsidR="00B06400" w:rsidRPr="001A4E0D">
        <w:rPr>
          <w:rFonts w:eastAsia="Times New Roman" w:cs="Times New Roman"/>
          <w:lang w:val="en-GB"/>
        </w:rPr>
        <w:t>.</w:t>
      </w:r>
      <w:r w:rsidR="00E02418" w:rsidRPr="001A4E0D">
        <w:rPr>
          <w:rFonts w:eastAsia="Times New Roman" w:cs="Times New Roman"/>
          <w:lang w:val="en-GB"/>
        </w:rPr>
        <w:t xml:space="preserve"> </w:t>
      </w:r>
      <w:r w:rsidR="00B06400" w:rsidRPr="001A4E0D">
        <w:rPr>
          <w:rFonts w:eastAsia="Times New Roman" w:cs="Times New Roman"/>
          <w:lang w:val="en-GB"/>
        </w:rPr>
        <w:t xml:space="preserve">In the first category were </w:t>
      </w:r>
      <w:r w:rsidR="00E02418" w:rsidRPr="001A4E0D">
        <w:rPr>
          <w:rFonts w:eastAsia="Times New Roman" w:cs="Times New Roman"/>
          <w:lang w:val="en-GB"/>
        </w:rPr>
        <w:t xml:space="preserve">those </w:t>
      </w:r>
      <w:r w:rsidR="00E02418" w:rsidRPr="007075CF">
        <w:rPr>
          <w:rFonts w:cs="Times New Roman"/>
        </w:rPr>
        <w:t>who arrived with considerable financial means and other assets</w:t>
      </w:r>
      <w:r w:rsidR="00190BB7" w:rsidRPr="007075CF">
        <w:rPr>
          <w:rFonts w:cs="Times New Roman"/>
        </w:rPr>
        <w:t>,</w:t>
      </w:r>
      <w:r w:rsidR="00E02418" w:rsidRPr="007075CF">
        <w:rPr>
          <w:rFonts w:cs="Times New Roman"/>
        </w:rPr>
        <w:t xml:space="preserve"> who are integrated and </w:t>
      </w:r>
      <w:r w:rsidR="00190BB7" w:rsidRPr="007075CF">
        <w:rPr>
          <w:rFonts w:cs="Times New Roman"/>
        </w:rPr>
        <w:t xml:space="preserve">who </w:t>
      </w:r>
      <w:r w:rsidR="00F45653" w:rsidRPr="007075CF">
        <w:rPr>
          <w:rFonts w:cs="Times New Roman"/>
        </w:rPr>
        <w:t xml:space="preserve">have </w:t>
      </w:r>
      <w:r w:rsidR="00E02418" w:rsidRPr="007075CF">
        <w:rPr>
          <w:rFonts w:cs="Times New Roman"/>
        </w:rPr>
        <w:lastRenderedPageBreak/>
        <w:t>regularized residence status and permits to work in Jordan</w:t>
      </w:r>
      <w:r w:rsidR="00C459AD" w:rsidRPr="007075CF">
        <w:rPr>
          <w:rFonts w:cs="Times New Roman"/>
        </w:rPr>
        <w:t>.</w:t>
      </w:r>
      <w:r w:rsidR="00E02418" w:rsidRPr="007075CF">
        <w:rPr>
          <w:rFonts w:cs="Times New Roman"/>
        </w:rPr>
        <w:t xml:space="preserve"> </w:t>
      </w:r>
      <w:r w:rsidR="00C459AD" w:rsidRPr="007075CF">
        <w:rPr>
          <w:rFonts w:cs="Times New Roman"/>
        </w:rPr>
        <w:t xml:space="preserve">In </w:t>
      </w:r>
      <w:r w:rsidR="00190BB7" w:rsidRPr="007075CF">
        <w:rPr>
          <w:rFonts w:cs="Times New Roman"/>
        </w:rPr>
        <w:t xml:space="preserve">the </w:t>
      </w:r>
      <w:r w:rsidR="00C459AD" w:rsidRPr="007075CF">
        <w:rPr>
          <w:rFonts w:cs="Times New Roman"/>
        </w:rPr>
        <w:t xml:space="preserve">second category were </w:t>
      </w:r>
      <w:r w:rsidR="00E02418" w:rsidRPr="007075CF">
        <w:rPr>
          <w:rFonts w:cs="Times New Roman"/>
        </w:rPr>
        <w:t>those who have not managed to regularize their status in Jordan. Our</w:t>
      </w:r>
      <w:r w:rsidR="00020C9C" w:rsidRPr="007075CF">
        <w:rPr>
          <w:rFonts w:cs="Times New Roman"/>
        </w:rPr>
        <w:t xml:space="preserve"> </w:t>
      </w:r>
      <w:r w:rsidR="00C459AD" w:rsidRPr="007075CF">
        <w:rPr>
          <w:rFonts w:cs="Times New Roman"/>
        </w:rPr>
        <w:t xml:space="preserve">study was </w:t>
      </w:r>
      <w:r w:rsidR="00020C9C" w:rsidRPr="007075CF">
        <w:rPr>
          <w:rFonts w:cs="Times New Roman"/>
        </w:rPr>
        <w:t xml:space="preserve">primarily </w:t>
      </w:r>
      <w:r w:rsidR="00C459AD" w:rsidRPr="007075CF">
        <w:rPr>
          <w:rFonts w:cs="Times New Roman"/>
        </w:rPr>
        <w:t xml:space="preserve">concentrated </w:t>
      </w:r>
      <w:r w:rsidR="00A84A58" w:rsidRPr="007075CF">
        <w:rPr>
          <w:rFonts w:cs="Times New Roman"/>
        </w:rPr>
        <w:t>on</w:t>
      </w:r>
      <w:r w:rsidR="00C459AD" w:rsidRPr="007075CF">
        <w:rPr>
          <w:rFonts w:cs="Times New Roman"/>
        </w:rPr>
        <w:t xml:space="preserve"> grasp</w:t>
      </w:r>
      <w:r w:rsidR="00A84A58" w:rsidRPr="007075CF">
        <w:rPr>
          <w:rFonts w:cs="Times New Roman"/>
        </w:rPr>
        <w:t>ing the</w:t>
      </w:r>
      <w:r w:rsidR="00C459AD" w:rsidRPr="007075CF">
        <w:rPr>
          <w:rFonts w:cs="Times New Roman"/>
        </w:rPr>
        <w:t xml:space="preserve"> experiences and migratory aspirations of </w:t>
      </w:r>
      <w:r w:rsidR="00020C9C" w:rsidRPr="007075CF">
        <w:rPr>
          <w:rFonts w:cs="Times New Roman"/>
        </w:rPr>
        <w:t>Iraqis who have not managed to regularize</w:t>
      </w:r>
      <w:r w:rsidR="00190BB7" w:rsidRPr="007075CF">
        <w:rPr>
          <w:rFonts w:cs="Times New Roman"/>
        </w:rPr>
        <w:t xml:space="preserve"> their</w:t>
      </w:r>
      <w:r w:rsidR="00020C9C" w:rsidRPr="007075CF">
        <w:rPr>
          <w:rFonts w:cs="Times New Roman"/>
        </w:rPr>
        <w:t xml:space="preserve"> status. This was</w:t>
      </w:r>
      <w:r w:rsidR="00190BB7" w:rsidRPr="007075CF">
        <w:rPr>
          <w:rFonts w:cs="Times New Roman"/>
        </w:rPr>
        <w:t xml:space="preserve"> a</w:t>
      </w:r>
      <w:r w:rsidR="00020C9C" w:rsidRPr="007075CF">
        <w:rPr>
          <w:rFonts w:cs="Times New Roman"/>
        </w:rPr>
        <w:t xml:space="preserve"> conscious choice since this category of Iraqis was </w:t>
      </w:r>
      <w:r w:rsidR="00E02418" w:rsidRPr="007075CF">
        <w:rPr>
          <w:rFonts w:cs="Times New Roman"/>
        </w:rPr>
        <w:t xml:space="preserve">most relevant for our discussions on </w:t>
      </w:r>
      <w:r w:rsidR="00020C9C" w:rsidRPr="007075CF">
        <w:rPr>
          <w:rFonts w:cs="Times New Roman"/>
        </w:rPr>
        <w:t>fragmented journeys</w:t>
      </w:r>
      <w:r w:rsidR="004329C7" w:rsidRPr="007075CF">
        <w:rPr>
          <w:rFonts w:cs="Times New Roman"/>
        </w:rPr>
        <w:t xml:space="preserve"> further to the West</w:t>
      </w:r>
      <w:r w:rsidR="00020C9C" w:rsidRPr="007075CF">
        <w:rPr>
          <w:rFonts w:cs="Times New Roman"/>
        </w:rPr>
        <w:t xml:space="preserve">. </w:t>
      </w:r>
    </w:p>
    <w:p w14:paraId="466E27F2" w14:textId="59D52458" w:rsidR="0025693B" w:rsidRPr="007075CF" w:rsidRDefault="0025693B" w:rsidP="007075CF">
      <w:pPr>
        <w:spacing w:after="0" w:line="480" w:lineRule="auto"/>
        <w:rPr>
          <w:rFonts w:cs="Times New Roman"/>
          <w:szCs w:val="24"/>
        </w:rPr>
      </w:pPr>
    </w:p>
    <w:p w14:paraId="60E0399B" w14:textId="77777777" w:rsidR="0025693B" w:rsidRPr="007075CF" w:rsidRDefault="0025693B" w:rsidP="007075CF">
      <w:pPr>
        <w:pStyle w:val="Merknadstekst"/>
        <w:tabs>
          <w:tab w:val="left" w:pos="0"/>
        </w:tabs>
        <w:spacing w:after="0" w:line="480" w:lineRule="auto"/>
        <w:ind w:firstLine="709"/>
        <w:jc w:val="both"/>
        <w:rPr>
          <w:rFonts w:cs="Times New Roman"/>
        </w:rPr>
      </w:pPr>
    </w:p>
    <w:p w14:paraId="56035196" w14:textId="4A002823" w:rsidR="00DF27C4" w:rsidRPr="007075CF" w:rsidRDefault="0030741A" w:rsidP="007075CF">
      <w:pPr>
        <w:pStyle w:val="Overskrift1"/>
        <w:spacing w:before="0" w:line="480" w:lineRule="auto"/>
        <w:rPr>
          <w:rFonts w:ascii="Times New Roman" w:hAnsi="Times New Roman" w:cs="Times New Roman"/>
          <w:b/>
          <w:color w:val="000000" w:themeColor="text1"/>
          <w:sz w:val="24"/>
          <w:szCs w:val="24"/>
        </w:rPr>
      </w:pPr>
      <w:r w:rsidRPr="007075CF">
        <w:rPr>
          <w:rFonts w:ascii="Times New Roman" w:hAnsi="Times New Roman" w:cs="Times New Roman"/>
          <w:b/>
          <w:color w:val="000000" w:themeColor="text1"/>
          <w:sz w:val="24"/>
          <w:szCs w:val="24"/>
        </w:rPr>
        <w:t xml:space="preserve">Reasons for </w:t>
      </w:r>
      <w:r w:rsidR="00242D9E" w:rsidRPr="007075CF">
        <w:rPr>
          <w:rFonts w:ascii="Times New Roman" w:hAnsi="Times New Roman" w:cs="Times New Roman"/>
          <w:b/>
          <w:color w:val="000000" w:themeColor="text1"/>
          <w:sz w:val="24"/>
          <w:szCs w:val="24"/>
        </w:rPr>
        <w:t>leaving homes in Iraq</w:t>
      </w:r>
      <w:r w:rsidR="0048044C" w:rsidRPr="007075CF">
        <w:rPr>
          <w:rFonts w:ascii="Times New Roman" w:hAnsi="Times New Roman" w:cs="Times New Roman"/>
          <w:b/>
          <w:color w:val="000000" w:themeColor="text1"/>
          <w:sz w:val="24"/>
          <w:szCs w:val="24"/>
        </w:rPr>
        <w:t xml:space="preserve">: </w:t>
      </w:r>
      <w:r w:rsidR="00471863" w:rsidRPr="007075CF">
        <w:rPr>
          <w:rFonts w:ascii="Times New Roman" w:hAnsi="Times New Roman" w:cs="Times New Roman"/>
          <w:b/>
          <w:color w:val="000000" w:themeColor="text1"/>
          <w:sz w:val="24"/>
          <w:szCs w:val="24"/>
        </w:rPr>
        <w:t>Force in multiple and complex facets</w:t>
      </w:r>
    </w:p>
    <w:p w14:paraId="3A513BF3" w14:textId="77777777" w:rsidR="00242D9E" w:rsidRPr="007075CF" w:rsidRDefault="00242D9E" w:rsidP="007075CF">
      <w:pPr>
        <w:spacing w:after="0" w:line="480" w:lineRule="auto"/>
        <w:jc w:val="both"/>
        <w:rPr>
          <w:rFonts w:cs="Times New Roman"/>
          <w:szCs w:val="24"/>
        </w:rPr>
      </w:pPr>
    </w:p>
    <w:p w14:paraId="578F0672" w14:textId="737D3ECA" w:rsidR="00465D5B" w:rsidRPr="007075CF" w:rsidRDefault="00AF3E74" w:rsidP="004D696F">
      <w:pPr>
        <w:spacing w:after="0" w:line="480" w:lineRule="auto"/>
        <w:jc w:val="both"/>
        <w:rPr>
          <w:rFonts w:cs="Times New Roman"/>
          <w:szCs w:val="24"/>
        </w:rPr>
      </w:pPr>
      <w:r w:rsidRPr="007075CF">
        <w:rPr>
          <w:rFonts w:cs="Times New Roman"/>
          <w:szCs w:val="24"/>
        </w:rPr>
        <w:t>The multiplicity</w:t>
      </w:r>
      <w:r w:rsidR="0030741A" w:rsidRPr="007075CF">
        <w:rPr>
          <w:rFonts w:cs="Times New Roman"/>
          <w:szCs w:val="24"/>
        </w:rPr>
        <w:t xml:space="preserve"> and/or variabili</w:t>
      </w:r>
      <w:r w:rsidR="0048044C" w:rsidRPr="007075CF">
        <w:rPr>
          <w:rFonts w:cs="Times New Roman"/>
          <w:szCs w:val="24"/>
        </w:rPr>
        <w:t>ty of reasons underpinning migration</w:t>
      </w:r>
      <w:r w:rsidR="00123407" w:rsidRPr="007075CF">
        <w:rPr>
          <w:rFonts w:cs="Times New Roman"/>
          <w:szCs w:val="24"/>
        </w:rPr>
        <w:t xml:space="preserve"> as have been noted by </w:t>
      </w:r>
      <w:r w:rsidR="008A39EE" w:rsidRPr="007075CF">
        <w:rPr>
          <w:rFonts w:cs="Times New Roman"/>
          <w:szCs w:val="24"/>
        </w:rPr>
        <w:t>several authors</w:t>
      </w:r>
      <w:r w:rsidR="00632EC1" w:rsidRPr="007075CF">
        <w:rPr>
          <w:rFonts w:cs="Times New Roman"/>
          <w:noProof/>
          <w:szCs w:val="24"/>
        </w:rPr>
        <w:t>,</w:t>
      </w:r>
      <w:r w:rsidR="004D696F" w:rsidRPr="007075CF">
        <w:rPr>
          <w:rStyle w:val="Sluttnotereferanse"/>
          <w:rFonts w:cs="Times New Roman"/>
          <w:szCs w:val="24"/>
        </w:rPr>
        <w:endnoteReference w:id="24"/>
      </w:r>
      <w:r w:rsidR="00123407" w:rsidRPr="007075CF">
        <w:rPr>
          <w:rFonts w:cs="Times New Roman"/>
          <w:szCs w:val="24"/>
        </w:rPr>
        <w:t xml:space="preserve"> and institu</w:t>
      </w:r>
      <w:r w:rsidR="008A39EE" w:rsidRPr="007075CF">
        <w:rPr>
          <w:rFonts w:cs="Times New Roman"/>
          <w:szCs w:val="24"/>
        </w:rPr>
        <w:t>tions cannot be understated as have been made manifest</w:t>
      </w:r>
      <w:r w:rsidR="00123407" w:rsidRPr="007075CF">
        <w:rPr>
          <w:rFonts w:cs="Times New Roman"/>
          <w:szCs w:val="24"/>
        </w:rPr>
        <w:t xml:space="preserve"> by Iraqi refuge</w:t>
      </w:r>
      <w:r w:rsidR="008A39EE" w:rsidRPr="007075CF">
        <w:rPr>
          <w:rFonts w:cs="Times New Roman"/>
          <w:szCs w:val="24"/>
        </w:rPr>
        <w:t>es in Jordan. The most evident</w:t>
      </w:r>
      <w:r w:rsidR="00E244BC" w:rsidRPr="007075CF">
        <w:rPr>
          <w:rFonts w:cs="Times New Roman"/>
          <w:szCs w:val="24"/>
        </w:rPr>
        <w:t xml:space="preserve"> aspect of the study undertaken in Jordan </w:t>
      </w:r>
      <w:r w:rsidR="00123407" w:rsidRPr="007075CF">
        <w:rPr>
          <w:rFonts w:cs="Times New Roman"/>
          <w:szCs w:val="24"/>
        </w:rPr>
        <w:t xml:space="preserve">however, reveals that while </w:t>
      </w:r>
      <w:r w:rsidR="00E569B7" w:rsidRPr="007075CF">
        <w:rPr>
          <w:rFonts w:cs="Times New Roman"/>
          <w:szCs w:val="24"/>
        </w:rPr>
        <w:t xml:space="preserve">multiple </w:t>
      </w:r>
      <w:r w:rsidR="00123407" w:rsidRPr="007075CF">
        <w:rPr>
          <w:rFonts w:cs="Times New Roman"/>
          <w:szCs w:val="24"/>
        </w:rPr>
        <w:t>factors accounted for the journeys</w:t>
      </w:r>
      <w:r w:rsidR="00E244BC" w:rsidRPr="007075CF">
        <w:rPr>
          <w:rFonts w:cs="Times New Roman"/>
          <w:szCs w:val="24"/>
        </w:rPr>
        <w:t xml:space="preserve"> of Iraqi</w:t>
      </w:r>
      <w:r w:rsidR="00E569B7" w:rsidRPr="007075CF">
        <w:rPr>
          <w:rFonts w:cs="Times New Roman"/>
          <w:szCs w:val="24"/>
        </w:rPr>
        <w:t>s</w:t>
      </w:r>
      <w:r w:rsidR="00E244BC" w:rsidRPr="007075CF">
        <w:rPr>
          <w:rFonts w:cs="Times New Roman"/>
          <w:szCs w:val="24"/>
        </w:rPr>
        <w:t xml:space="preserve"> </w:t>
      </w:r>
      <w:r w:rsidR="00463817" w:rsidRPr="007075CF">
        <w:rPr>
          <w:rFonts w:cs="Times New Roman"/>
          <w:szCs w:val="24"/>
        </w:rPr>
        <w:t xml:space="preserve">in </w:t>
      </w:r>
      <w:r w:rsidR="00E244BC" w:rsidRPr="007075CF">
        <w:rPr>
          <w:rFonts w:cs="Times New Roman"/>
          <w:szCs w:val="24"/>
        </w:rPr>
        <w:t>Jordan</w:t>
      </w:r>
      <w:r w:rsidR="00CD7DE5" w:rsidRPr="007075CF">
        <w:rPr>
          <w:rFonts w:cs="Times New Roman"/>
          <w:szCs w:val="24"/>
        </w:rPr>
        <w:t>,</w:t>
      </w:r>
      <w:r w:rsidR="001D17A9" w:rsidRPr="007075CF">
        <w:rPr>
          <w:rFonts w:cs="Times New Roman"/>
          <w:szCs w:val="24"/>
        </w:rPr>
        <w:t xml:space="preserve"> virtuall</w:t>
      </w:r>
      <w:r w:rsidR="00E244BC" w:rsidRPr="007075CF">
        <w:rPr>
          <w:rFonts w:cs="Times New Roman"/>
          <w:szCs w:val="24"/>
        </w:rPr>
        <w:t xml:space="preserve">y all of the </w:t>
      </w:r>
      <w:r w:rsidR="00E569B7" w:rsidRPr="007075CF">
        <w:rPr>
          <w:rFonts w:cs="Times New Roman"/>
          <w:szCs w:val="24"/>
        </w:rPr>
        <w:t xml:space="preserve">initial </w:t>
      </w:r>
      <w:r w:rsidR="00E244BC" w:rsidRPr="007075CF">
        <w:rPr>
          <w:rFonts w:cs="Times New Roman"/>
          <w:szCs w:val="24"/>
        </w:rPr>
        <w:t xml:space="preserve">movements </w:t>
      </w:r>
      <w:r w:rsidR="00E569B7" w:rsidRPr="007075CF">
        <w:rPr>
          <w:rFonts w:cs="Times New Roman"/>
          <w:szCs w:val="24"/>
        </w:rPr>
        <w:t xml:space="preserve">of the people in our sample </w:t>
      </w:r>
      <w:r w:rsidR="001D17A9" w:rsidRPr="007075CF">
        <w:rPr>
          <w:rFonts w:cs="Times New Roman"/>
          <w:szCs w:val="24"/>
        </w:rPr>
        <w:t>were trigg</w:t>
      </w:r>
      <w:r w:rsidR="004D696F">
        <w:rPr>
          <w:rFonts w:cs="Times New Roman"/>
          <w:szCs w:val="24"/>
        </w:rPr>
        <w:t>er</w:t>
      </w:r>
      <w:r w:rsidR="001D17A9" w:rsidRPr="007075CF">
        <w:rPr>
          <w:rFonts w:cs="Times New Roman"/>
          <w:szCs w:val="24"/>
        </w:rPr>
        <w:t>ed by violence and/</w:t>
      </w:r>
      <w:r w:rsidR="00CD7DE5" w:rsidRPr="007075CF">
        <w:rPr>
          <w:rFonts w:cs="Times New Roman"/>
          <w:szCs w:val="24"/>
        </w:rPr>
        <w:t>or</w:t>
      </w:r>
      <w:r w:rsidR="004D696F">
        <w:rPr>
          <w:rFonts w:cs="Times New Roman"/>
          <w:szCs w:val="24"/>
        </w:rPr>
        <w:t xml:space="preserve"> the</w:t>
      </w:r>
      <w:r w:rsidR="00CD7DE5" w:rsidRPr="007075CF">
        <w:rPr>
          <w:rFonts w:cs="Times New Roman"/>
          <w:szCs w:val="24"/>
        </w:rPr>
        <w:t xml:space="preserve"> </w:t>
      </w:r>
      <w:r w:rsidR="001D17A9" w:rsidRPr="007075CF">
        <w:rPr>
          <w:rFonts w:cs="Times New Roman"/>
          <w:szCs w:val="24"/>
        </w:rPr>
        <w:t xml:space="preserve">threat of violence. </w:t>
      </w:r>
      <w:r w:rsidR="00465D5B" w:rsidRPr="007075CF">
        <w:rPr>
          <w:rFonts w:cs="Times New Roman"/>
          <w:szCs w:val="24"/>
        </w:rPr>
        <w:t>In the words of a young man:</w:t>
      </w:r>
    </w:p>
    <w:p w14:paraId="24F72D4A" w14:textId="77777777" w:rsidR="00465D5B" w:rsidRPr="007075CF" w:rsidRDefault="00465D5B" w:rsidP="007075CF">
      <w:pPr>
        <w:spacing w:after="0" w:line="480" w:lineRule="auto"/>
        <w:jc w:val="both"/>
        <w:rPr>
          <w:rFonts w:cs="Times New Roman"/>
          <w:szCs w:val="24"/>
        </w:rPr>
      </w:pPr>
    </w:p>
    <w:p w14:paraId="39913C9C" w14:textId="7CE0BD30" w:rsidR="00465D5B" w:rsidRPr="007075CF" w:rsidRDefault="00465D5B" w:rsidP="007075CF">
      <w:pPr>
        <w:spacing w:after="0" w:line="480" w:lineRule="auto"/>
        <w:ind w:left="720"/>
        <w:jc w:val="both"/>
        <w:rPr>
          <w:rFonts w:cs="Times New Roman"/>
          <w:szCs w:val="24"/>
          <w:lang w:bidi="ar-YE"/>
        </w:rPr>
      </w:pPr>
      <w:r w:rsidRPr="007075CF">
        <w:rPr>
          <w:rFonts w:cs="Times New Roman"/>
          <w:szCs w:val="24"/>
          <w:lang w:bidi="ar-YE"/>
        </w:rPr>
        <w:t>I was on the street, the car was about 10 to 15 meters away, a car bomb, I took a step back on the main street, the policeman came to open it, as I crossed from the sidewalk to the street, the car exploded. I got a fra</w:t>
      </w:r>
      <w:r w:rsidR="004D696F">
        <w:rPr>
          <w:rFonts w:cs="Times New Roman"/>
          <w:szCs w:val="24"/>
          <w:lang w:bidi="ar-YE"/>
        </w:rPr>
        <w:t>gment, injured my hand, …thank</w:t>
      </w:r>
      <w:r w:rsidRPr="007075CF">
        <w:rPr>
          <w:rFonts w:cs="Times New Roman"/>
          <w:szCs w:val="24"/>
          <w:lang w:bidi="ar-YE"/>
        </w:rPr>
        <w:t xml:space="preserve"> God I was the only one who wasn’</w:t>
      </w:r>
      <w:r w:rsidR="004D696F">
        <w:rPr>
          <w:rFonts w:cs="Times New Roman"/>
          <w:szCs w:val="24"/>
          <w:lang w:bidi="ar-YE"/>
        </w:rPr>
        <w:t xml:space="preserve">t injured much, but my friends, – </w:t>
      </w:r>
      <w:r w:rsidRPr="007075CF">
        <w:rPr>
          <w:rFonts w:cs="Times New Roman"/>
          <w:szCs w:val="24"/>
          <w:lang w:bidi="ar-YE"/>
        </w:rPr>
        <w:t>one with his arm injured, the</w:t>
      </w:r>
      <w:r w:rsidR="004D696F">
        <w:rPr>
          <w:rFonts w:cs="Times New Roman"/>
          <w:szCs w:val="24"/>
          <w:lang w:bidi="ar-YE"/>
        </w:rPr>
        <w:t>n</w:t>
      </w:r>
      <w:r w:rsidRPr="007075CF">
        <w:rPr>
          <w:rFonts w:cs="Times New Roman"/>
          <w:szCs w:val="24"/>
          <w:lang w:bidi="ar-YE"/>
        </w:rPr>
        <w:t xml:space="preserve"> another his hand was cut, the third his leg was cut; after that I couldn’t handle the situation anymore.</w:t>
      </w:r>
    </w:p>
    <w:p w14:paraId="13CF0684" w14:textId="77777777" w:rsidR="00465D5B" w:rsidRPr="007075CF" w:rsidRDefault="00465D5B" w:rsidP="007075CF">
      <w:pPr>
        <w:spacing w:after="0" w:line="480" w:lineRule="auto"/>
        <w:jc w:val="both"/>
        <w:rPr>
          <w:rFonts w:cs="Times New Roman"/>
          <w:szCs w:val="24"/>
        </w:rPr>
      </w:pPr>
    </w:p>
    <w:p w14:paraId="7CB1D403" w14:textId="22C974B3" w:rsidR="0065364B" w:rsidRPr="007075CF" w:rsidRDefault="00A11315" w:rsidP="007075CF">
      <w:pPr>
        <w:spacing w:after="0" w:line="480" w:lineRule="auto"/>
        <w:jc w:val="both"/>
        <w:rPr>
          <w:rFonts w:cs="Times New Roman"/>
          <w:szCs w:val="24"/>
        </w:rPr>
      </w:pPr>
      <w:r w:rsidRPr="007075CF">
        <w:rPr>
          <w:rFonts w:cs="Times New Roman"/>
          <w:szCs w:val="24"/>
        </w:rPr>
        <w:lastRenderedPageBreak/>
        <w:t xml:space="preserve">         </w:t>
      </w:r>
      <w:r w:rsidR="00632EC1" w:rsidRPr="007075CF">
        <w:rPr>
          <w:rFonts w:cs="Times New Roman"/>
          <w:szCs w:val="24"/>
        </w:rPr>
        <w:t xml:space="preserve">This account is </w:t>
      </w:r>
      <w:r w:rsidR="004D696F">
        <w:rPr>
          <w:rFonts w:cs="Times New Roman"/>
          <w:szCs w:val="24"/>
        </w:rPr>
        <w:t>representative of</w:t>
      </w:r>
      <w:r w:rsidR="00191665" w:rsidRPr="007075CF">
        <w:rPr>
          <w:rFonts w:cs="Times New Roman"/>
          <w:szCs w:val="24"/>
        </w:rPr>
        <w:t xml:space="preserve"> most of the stories of our informants that describe the hardships they experienced in Iraq which eventually made people to flee from Iraq. T</w:t>
      </w:r>
      <w:r w:rsidR="001D17A9" w:rsidRPr="007075CF">
        <w:rPr>
          <w:rFonts w:cs="Times New Roman"/>
          <w:szCs w:val="24"/>
        </w:rPr>
        <w:t xml:space="preserve">he generalized </w:t>
      </w:r>
      <w:r w:rsidR="00DB67DE" w:rsidRPr="007075CF">
        <w:rPr>
          <w:rFonts w:cs="Times New Roman"/>
          <w:szCs w:val="24"/>
        </w:rPr>
        <w:t>as well as</w:t>
      </w:r>
      <w:r w:rsidR="00D923DA" w:rsidRPr="007075CF">
        <w:rPr>
          <w:rFonts w:cs="Times New Roman"/>
          <w:szCs w:val="24"/>
        </w:rPr>
        <w:t xml:space="preserve"> targeted </w:t>
      </w:r>
      <w:r w:rsidR="001D17A9" w:rsidRPr="007075CF">
        <w:rPr>
          <w:rFonts w:cs="Times New Roman"/>
          <w:szCs w:val="24"/>
        </w:rPr>
        <w:t>violence in Iraq</w:t>
      </w:r>
      <w:r w:rsidR="00DB67DE" w:rsidRPr="007075CF">
        <w:rPr>
          <w:rFonts w:cs="Times New Roman"/>
          <w:szCs w:val="24"/>
        </w:rPr>
        <w:t xml:space="preserve"> and</w:t>
      </w:r>
      <w:r w:rsidR="00463817" w:rsidRPr="007075CF">
        <w:rPr>
          <w:rFonts w:cs="Times New Roman"/>
          <w:szCs w:val="24"/>
        </w:rPr>
        <w:t xml:space="preserve"> the</w:t>
      </w:r>
      <w:r w:rsidR="00DB67DE" w:rsidRPr="007075CF">
        <w:rPr>
          <w:rFonts w:cs="Times New Roman"/>
          <w:szCs w:val="24"/>
        </w:rPr>
        <w:t xml:space="preserve"> attendant </w:t>
      </w:r>
      <w:r w:rsidR="007D76AA" w:rsidRPr="007075CF">
        <w:rPr>
          <w:rFonts w:cs="Times New Roman"/>
          <w:szCs w:val="24"/>
        </w:rPr>
        <w:t>fear</w:t>
      </w:r>
      <w:r w:rsidR="001D17A9" w:rsidRPr="007075CF">
        <w:rPr>
          <w:rFonts w:cs="Times New Roman"/>
          <w:szCs w:val="24"/>
        </w:rPr>
        <w:t xml:space="preserve"> is probably </w:t>
      </w:r>
      <w:r w:rsidR="00515DAF" w:rsidRPr="007075CF">
        <w:rPr>
          <w:rFonts w:cs="Times New Roman"/>
          <w:szCs w:val="24"/>
        </w:rPr>
        <w:t>the domina</w:t>
      </w:r>
      <w:r w:rsidR="00370C77" w:rsidRPr="007075CF">
        <w:rPr>
          <w:rFonts w:cs="Times New Roman"/>
          <w:szCs w:val="24"/>
        </w:rPr>
        <w:t>n</w:t>
      </w:r>
      <w:r w:rsidR="00515DAF" w:rsidRPr="007075CF">
        <w:rPr>
          <w:rFonts w:cs="Times New Roman"/>
          <w:szCs w:val="24"/>
        </w:rPr>
        <w:t>t</w:t>
      </w:r>
      <w:r w:rsidR="00370C77" w:rsidRPr="007075CF">
        <w:rPr>
          <w:rFonts w:cs="Times New Roman"/>
          <w:szCs w:val="24"/>
        </w:rPr>
        <w:t xml:space="preserve"> factor underpinning</w:t>
      </w:r>
      <w:r w:rsidR="00515DAF" w:rsidRPr="007075CF">
        <w:rPr>
          <w:rFonts w:cs="Times New Roman"/>
          <w:szCs w:val="24"/>
        </w:rPr>
        <w:t xml:space="preserve"> </w:t>
      </w:r>
      <w:r w:rsidR="00AD5399" w:rsidRPr="007075CF">
        <w:rPr>
          <w:rFonts w:cs="Times New Roman"/>
          <w:szCs w:val="24"/>
        </w:rPr>
        <w:t>movements</w:t>
      </w:r>
      <w:r w:rsidR="006B6A3B" w:rsidRPr="007075CF">
        <w:rPr>
          <w:rFonts w:cs="Times New Roman"/>
          <w:szCs w:val="24"/>
        </w:rPr>
        <w:t xml:space="preserve"> amongst our interviewees</w:t>
      </w:r>
      <w:r w:rsidR="00515DAF" w:rsidRPr="007075CF">
        <w:rPr>
          <w:rFonts w:cs="Times New Roman"/>
          <w:szCs w:val="24"/>
        </w:rPr>
        <w:t xml:space="preserve">. </w:t>
      </w:r>
      <w:r w:rsidR="00AD5399" w:rsidRPr="007075CF">
        <w:rPr>
          <w:rFonts w:cs="Times New Roman"/>
          <w:szCs w:val="24"/>
        </w:rPr>
        <w:t>Most</w:t>
      </w:r>
      <w:r w:rsidR="00171AC8" w:rsidRPr="007075CF">
        <w:rPr>
          <w:rFonts w:cs="Times New Roman"/>
          <w:szCs w:val="24"/>
        </w:rPr>
        <w:t xml:space="preserve"> </w:t>
      </w:r>
      <w:r w:rsidR="00515DAF" w:rsidRPr="007075CF">
        <w:rPr>
          <w:rFonts w:cs="Times New Roman"/>
          <w:szCs w:val="24"/>
        </w:rPr>
        <w:t xml:space="preserve">were fleeing </w:t>
      </w:r>
      <w:r w:rsidR="00D16041" w:rsidRPr="007075CF">
        <w:rPr>
          <w:rFonts w:cs="Times New Roman"/>
          <w:szCs w:val="24"/>
        </w:rPr>
        <w:t xml:space="preserve">armed conflict and sectarian violence </w:t>
      </w:r>
      <w:r w:rsidR="00171AC8" w:rsidRPr="007075CF">
        <w:rPr>
          <w:rFonts w:cs="Times New Roman"/>
          <w:szCs w:val="24"/>
        </w:rPr>
        <w:t>which</w:t>
      </w:r>
      <w:r w:rsidR="007E5112" w:rsidRPr="007075CF">
        <w:rPr>
          <w:rFonts w:cs="Times New Roman"/>
          <w:szCs w:val="24"/>
        </w:rPr>
        <w:t xml:space="preserve"> triggered their</w:t>
      </w:r>
      <w:r w:rsidR="00301FF1" w:rsidRPr="007075CF">
        <w:rPr>
          <w:rFonts w:cs="Times New Roman"/>
          <w:szCs w:val="24"/>
        </w:rPr>
        <w:t xml:space="preserve"> journeys</w:t>
      </w:r>
      <w:r w:rsidR="00515DAF" w:rsidRPr="007075CF">
        <w:rPr>
          <w:rFonts w:cs="Times New Roman"/>
          <w:szCs w:val="24"/>
        </w:rPr>
        <w:t>.</w:t>
      </w:r>
      <w:r w:rsidR="00301FF1" w:rsidRPr="007075CF">
        <w:rPr>
          <w:rFonts w:cs="Times New Roman"/>
          <w:szCs w:val="24"/>
        </w:rPr>
        <w:t xml:space="preserve"> </w:t>
      </w:r>
      <w:r w:rsidR="00D16041" w:rsidRPr="007075CF">
        <w:rPr>
          <w:rFonts w:cs="Times New Roman"/>
          <w:szCs w:val="24"/>
        </w:rPr>
        <w:t xml:space="preserve">Attack or destruction </w:t>
      </w:r>
      <w:r w:rsidR="00465D5B" w:rsidRPr="007075CF">
        <w:rPr>
          <w:rFonts w:cs="Times New Roman"/>
          <w:szCs w:val="24"/>
        </w:rPr>
        <w:t xml:space="preserve">of one’s home altered already planned journeys and changed the ways and timing of movements, complicating the mixed nature of flows. Others </w:t>
      </w:r>
      <w:r w:rsidR="00301FF1" w:rsidRPr="007075CF">
        <w:rPr>
          <w:rFonts w:cs="Times New Roman"/>
          <w:szCs w:val="24"/>
        </w:rPr>
        <w:t xml:space="preserve">left in anticipation of </w:t>
      </w:r>
      <w:r w:rsidR="00D16041" w:rsidRPr="007075CF">
        <w:rPr>
          <w:rFonts w:cs="Times New Roman"/>
          <w:szCs w:val="24"/>
        </w:rPr>
        <w:t xml:space="preserve">conflicts </w:t>
      </w:r>
      <w:r w:rsidR="00301FF1" w:rsidRPr="007075CF">
        <w:rPr>
          <w:rFonts w:cs="Times New Roman"/>
          <w:szCs w:val="24"/>
        </w:rPr>
        <w:t xml:space="preserve">based on news of </w:t>
      </w:r>
      <w:r w:rsidR="00D16041" w:rsidRPr="007075CF">
        <w:rPr>
          <w:rFonts w:cs="Times New Roman"/>
          <w:szCs w:val="24"/>
        </w:rPr>
        <w:t xml:space="preserve">escalated sectarian violence </w:t>
      </w:r>
      <w:r w:rsidR="004D696F">
        <w:rPr>
          <w:rFonts w:cs="Times New Roman"/>
          <w:szCs w:val="24"/>
        </w:rPr>
        <w:t>in</w:t>
      </w:r>
      <w:r w:rsidR="00301FF1" w:rsidRPr="007075CF">
        <w:rPr>
          <w:rFonts w:cs="Times New Roman"/>
          <w:szCs w:val="24"/>
        </w:rPr>
        <w:t xml:space="preserve"> areas</w:t>
      </w:r>
      <w:r w:rsidR="004D696F">
        <w:rPr>
          <w:rFonts w:cs="Times New Roman"/>
          <w:szCs w:val="24"/>
        </w:rPr>
        <w:t xml:space="preserve"> nearby</w:t>
      </w:r>
      <w:r w:rsidR="00301FF1" w:rsidRPr="007075CF">
        <w:rPr>
          <w:rFonts w:cs="Times New Roman"/>
          <w:szCs w:val="24"/>
        </w:rPr>
        <w:t xml:space="preserve">. </w:t>
      </w:r>
      <w:r w:rsidR="00463817" w:rsidRPr="007075CF">
        <w:rPr>
          <w:rFonts w:cs="Times New Roman"/>
          <w:szCs w:val="24"/>
        </w:rPr>
        <w:t>The generalized and/or targeted violence triggering flows out of Iraq is well exemplified in the words of an Iraqi mother:</w:t>
      </w:r>
    </w:p>
    <w:p w14:paraId="053E6E45" w14:textId="77777777" w:rsidR="000F4EA1" w:rsidRPr="007075CF" w:rsidRDefault="000F4EA1" w:rsidP="007075CF">
      <w:pPr>
        <w:spacing w:after="0" w:line="480" w:lineRule="auto"/>
        <w:jc w:val="both"/>
        <w:rPr>
          <w:rFonts w:cs="Times New Roman"/>
          <w:szCs w:val="24"/>
        </w:rPr>
      </w:pPr>
    </w:p>
    <w:p w14:paraId="0F8DB5AD" w14:textId="2A67E67E" w:rsidR="00463817" w:rsidRPr="007075CF" w:rsidRDefault="004D696F" w:rsidP="007075CF">
      <w:pPr>
        <w:spacing w:after="0" w:line="480" w:lineRule="auto"/>
        <w:ind w:left="720"/>
        <w:jc w:val="both"/>
        <w:rPr>
          <w:rFonts w:cs="Times New Roman"/>
          <w:szCs w:val="24"/>
        </w:rPr>
      </w:pPr>
      <w:r>
        <w:rPr>
          <w:rFonts w:cs="Times New Roman"/>
          <w:szCs w:val="24"/>
          <w:lang w:bidi="ar-SY"/>
        </w:rPr>
        <w:t>Our house was bombed in July …</w:t>
      </w:r>
      <w:r w:rsidR="00463817" w:rsidRPr="001A4E0D">
        <w:rPr>
          <w:rFonts w:cs="Times New Roman"/>
          <w:szCs w:val="24"/>
          <w:lang w:bidi="ar-SY"/>
        </w:rPr>
        <w:t>it was bombed by an air missile in 2014</w:t>
      </w:r>
      <w:r>
        <w:rPr>
          <w:rFonts w:cs="Times New Roman"/>
          <w:szCs w:val="24"/>
          <w:lang w:bidi="ar-SY"/>
        </w:rPr>
        <w:t xml:space="preserve"> …</w:t>
      </w:r>
      <w:r w:rsidR="00312FE2" w:rsidRPr="001A4E0D">
        <w:rPr>
          <w:rFonts w:cs="Times New Roman"/>
          <w:szCs w:val="24"/>
          <w:lang w:bidi="ar-SY"/>
        </w:rPr>
        <w:t>In Iraq</w:t>
      </w:r>
      <w:r w:rsidR="00CD7DE5" w:rsidRPr="001A4E0D">
        <w:rPr>
          <w:rFonts w:cs="Times New Roman"/>
          <w:szCs w:val="24"/>
          <w:lang w:bidi="ar-SY"/>
        </w:rPr>
        <w:t>,</w:t>
      </w:r>
      <w:r w:rsidR="00312FE2" w:rsidRPr="001A4E0D">
        <w:rPr>
          <w:rFonts w:cs="Times New Roman"/>
          <w:szCs w:val="24"/>
          <w:lang w:bidi="ar-SY"/>
        </w:rPr>
        <w:t xml:space="preserve"> the planes used to fly over our heads, we used to flip the couches </w:t>
      </w:r>
      <w:r>
        <w:rPr>
          <w:rFonts w:cs="Times New Roman"/>
          <w:szCs w:val="24"/>
          <w:lang w:bidi="ar-SY"/>
        </w:rPr>
        <w:t>so that if the shrapnel flew around, it</w:t>
      </w:r>
      <w:r w:rsidR="00312FE2" w:rsidRPr="001A4E0D">
        <w:rPr>
          <w:rFonts w:cs="Times New Roman"/>
          <w:szCs w:val="24"/>
          <w:lang w:bidi="ar-SY"/>
        </w:rPr>
        <w:t xml:space="preserve"> wouldn’t fall on them directly. You know how much we suffered?</w:t>
      </w:r>
    </w:p>
    <w:p w14:paraId="71E3E40F" w14:textId="77777777" w:rsidR="00463817" w:rsidRPr="007075CF" w:rsidRDefault="00463817" w:rsidP="007075CF">
      <w:pPr>
        <w:spacing w:after="0" w:line="480" w:lineRule="auto"/>
        <w:jc w:val="both"/>
        <w:rPr>
          <w:rFonts w:cs="Times New Roman"/>
          <w:szCs w:val="24"/>
        </w:rPr>
      </w:pPr>
    </w:p>
    <w:p w14:paraId="74C7F339" w14:textId="40DCFD6B" w:rsidR="003C38DD" w:rsidRPr="007075CF" w:rsidRDefault="00D923DA" w:rsidP="007075CF">
      <w:pPr>
        <w:spacing w:after="0" w:line="480" w:lineRule="auto"/>
        <w:ind w:firstLine="567"/>
        <w:jc w:val="both"/>
        <w:rPr>
          <w:rFonts w:cs="Times New Roman"/>
          <w:szCs w:val="24"/>
        </w:rPr>
      </w:pPr>
      <w:r w:rsidRPr="007075CF">
        <w:rPr>
          <w:rFonts w:cs="Times New Roman"/>
          <w:szCs w:val="24"/>
        </w:rPr>
        <w:t xml:space="preserve">While violence was widespread, some of the refugees </w:t>
      </w:r>
      <w:r w:rsidR="0065364B" w:rsidRPr="007075CF">
        <w:rPr>
          <w:rFonts w:cs="Times New Roman"/>
          <w:szCs w:val="24"/>
        </w:rPr>
        <w:t xml:space="preserve">interviewed in Jordan </w:t>
      </w:r>
      <w:r w:rsidRPr="007075CF">
        <w:rPr>
          <w:rFonts w:cs="Times New Roman"/>
          <w:szCs w:val="24"/>
        </w:rPr>
        <w:t>were</w:t>
      </w:r>
      <w:r w:rsidR="00B075BE" w:rsidRPr="007075CF">
        <w:rPr>
          <w:rFonts w:cs="Times New Roman"/>
          <w:szCs w:val="24"/>
        </w:rPr>
        <w:t xml:space="preserve"> </w:t>
      </w:r>
      <w:r w:rsidR="0065364B" w:rsidRPr="007075CF">
        <w:rPr>
          <w:rFonts w:cs="Times New Roman"/>
          <w:szCs w:val="24"/>
        </w:rPr>
        <w:t xml:space="preserve">also </w:t>
      </w:r>
      <w:r w:rsidR="00B075BE" w:rsidRPr="007075CF">
        <w:rPr>
          <w:rFonts w:cs="Times New Roman"/>
          <w:szCs w:val="24"/>
        </w:rPr>
        <w:t>specific</w:t>
      </w:r>
      <w:r w:rsidR="009735C0" w:rsidRPr="007075CF">
        <w:rPr>
          <w:rFonts w:cs="Times New Roman"/>
          <w:szCs w:val="24"/>
        </w:rPr>
        <w:t>ally</w:t>
      </w:r>
      <w:r w:rsidR="00B075BE" w:rsidRPr="007075CF">
        <w:rPr>
          <w:rFonts w:cs="Times New Roman"/>
          <w:szCs w:val="24"/>
        </w:rPr>
        <w:t xml:space="preserve"> target</w:t>
      </w:r>
      <w:r w:rsidR="009735C0" w:rsidRPr="007075CF">
        <w:rPr>
          <w:rFonts w:cs="Times New Roman"/>
          <w:szCs w:val="24"/>
        </w:rPr>
        <w:t>ed</w:t>
      </w:r>
      <w:r w:rsidRPr="007075CF">
        <w:rPr>
          <w:rFonts w:cs="Times New Roman"/>
          <w:szCs w:val="24"/>
        </w:rPr>
        <w:t xml:space="preserve">. </w:t>
      </w:r>
      <w:r w:rsidR="009735C0" w:rsidRPr="007075CF">
        <w:rPr>
          <w:rFonts w:cs="Times New Roman"/>
          <w:szCs w:val="24"/>
        </w:rPr>
        <w:t>T</w:t>
      </w:r>
      <w:r w:rsidR="00171AC8" w:rsidRPr="007075CF">
        <w:rPr>
          <w:rFonts w:cs="Times New Roman"/>
          <w:szCs w:val="24"/>
        </w:rPr>
        <w:t>hey</w:t>
      </w:r>
      <w:r w:rsidR="00DD13AA" w:rsidRPr="007075CF">
        <w:rPr>
          <w:rFonts w:cs="Times New Roman"/>
          <w:szCs w:val="24"/>
        </w:rPr>
        <w:t xml:space="preserve"> were fleeing the reach of ISIS (Daesh) </w:t>
      </w:r>
      <w:r w:rsidR="00996F01" w:rsidRPr="007075CF">
        <w:rPr>
          <w:rFonts w:cs="Times New Roman"/>
          <w:szCs w:val="24"/>
        </w:rPr>
        <w:t>and direct threats by persons and groups</w:t>
      </w:r>
      <w:r w:rsidR="00D93D78" w:rsidRPr="007075CF">
        <w:rPr>
          <w:rFonts w:cs="Times New Roman"/>
          <w:szCs w:val="24"/>
        </w:rPr>
        <w:t xml:space="preserve"> belonging to different militias</w:t>
      </w:r>
      <w:r w:rsidR="00543FDB" w:rsidRPr="007075CF">
        <w:rPr>
          <w:rFonts w:cs="Times New Roman"/>
          <w:szCs w:val="24"/>
        </w:rPr>
        <w:t xml:space="preserve">. </w:t>
      </w:r>
      <w:r w:rsidR="00584425" w:rsidRPr="007075CF">
        <w:rPr>
          <w:rFonts w:cs="Times New Roman"/>
          <w:szCs w:val="24"/>
        </w:rPr>
        <w:t xml:space="preserve">One mother had this to say: </w:t>
      </w:r>
    </w:p>
    <w:p w14:paraId="282DCE19" w14:textId="77777777" w:rsidR="00242D9E" w:rsidRPr="007075CF" w:rsidRDefault="00242D9E" w:rsidP="007075CF">
      <w:pPr>
        <w:spacing w:after="0" w:line="480" w:lineRule="auto"/>
        <w:ind w:firstLine="567"/>
        <w:jc w:val="both"/>
        <w:rPr>
          <w:rFonts w:cs="Times New Roman"/>
          <w:szCs w:val="24"/>
        </w:rPr>
      </w:pPr>
    </w:p>
    <w:p w14:paraId="41CC7ED7" w14:textId="24DC0398" w:rsidR="003C38DD" w:rsidRPr="007075CF" w:rsidRDefault="003C38DD" w:rsidP="007075CF">
      <w:pPr>
        <w:spacing w:after="0" w:line="480" w:lineRule="auto"/>
        <w:ind w:left="567"/>
        <w:jc w:val="both"/>
        <w:rPr>
          <w:rFonts w:cs="Times New Roman"/>
          <w:szCs w:val="24"/>
        </w:rPr>
      </w:pPr>
      <w:r w:rsidRPr="007075CF">
        <w:rPr>
          <w:rFonts w:cs="Times New Roman"/>
          <w:szCs w:val="24"/>
          <w:lang w:bidi="ar-SY"/>
        </w:rPr>
        <w:t>T</w:t>
      </w:r>
      <w:r w:rsidR="00D923DA" w:rsidRPr="007075CF">
        <w:rPr>
          <w:rFonts w:cs="Times New Roman"/>
          <w:szCs w:val="24"/>
          <w:lang w:bidi="ar-SY"/>
        </w:rPr>
        <w:t>hey know what your job is, what your husband works</w:t>
      </w:r>
      <w:r w:rsidR="004D696F">
        <w:rPr>
          <w:rFonts w:cs="Times New Roman"/>
          <w:szCs w:val="24"/>
          <w:lang w:bidi="ar-SY"/>
        </w:rPr>
        <w:t xml:space="preserve"> in; for example, my neighbor’</w:t>
      </w:r>
      <w:r w:rsidR="00D923DA" w:rsidRPr="007075CF">
        <w:rPr>
          <w:rFonts w:cs="Times New Roman"/>
          <w:szCs w:val="24"/>
          <w:lang w:bidi="ar-SY"/>
        </w:rPr>
        <w:t xml:space="preserve">s son worked with the police and they came and killed him. They came to all houses in </w:t>
      </w:r>
      <w:r w:rsidR="00465D5B" w:rsidRPr="007075CF">
        <w:rPr>
          <w:rFonts w:cs="Times New Roman"/>
          <w:szCs w:val="24"/>
          <w:lang w:bidi="ar-SY"/>
        </w:rPr>
        <w:t xml:space="preserve">our town </w:t>
      </w:r>
      <w:r w:rsidR="00D923DA" w:rsidRPr="007075CF">
        <w:rPr>
          <w:rFonts w:cs="Times New Roman"/>
          <w:szCs w:val="24"/>
          <w:lang w:bidi="ar-SY"/>
        </w:rPr>
        <w:t>and they made an inventory to get all the information of families living in the area.</w:t>
      </w:r>
      <w:r w:rsidR="00584425" w:rsidRPr="007075CF">
        <w:rPr>
          <w:rFonts w:cs="Times New Roman"/>
          <w:szCs w:val="24"/>
        </w:rPr>
        <w:t xml:space="preserve"> </w:t>
      </w:r>
    </w:p>
    <w:p w14:paraId="38FDC6A4" w14:textId="77777777" w:rsidR="003C38DD" w:rsidRPr="007075CF" w:rsidRDefault="003C38DD" w:rsidP="007075CF">
      <w:pPr>
        <w:spacing w:after="0" w:line="480" w:lineRule="auto"/>
        <w:ind w:left="567"/>
        <w:jc w:val="both"/>
        <w:rPr>
          <w:rFonts w:cs="Times New Roman"/>
          <w:szCs w:val="24"/>
        </w:rPr>
      </w:pPr>
    </w:p>
    <w:p w14:paraId="1636EB02" w14:textId="3F6F7A41" w:rsidR="00D16041" w:rsidRPr="007075CF" w:rsidRDefault="00A11315" w:rsidP="007075CF">
      <w:pPr>
        <w:spacing w:after="0" w:line="480" w:lineRule="auto"/>
        <w:jc w:val="both"/>
        <w:rPr>
          <w:rFonts w:cs="Times New Roman"/>
          <w:szCs w:val="24"/>
        </w:rPr>
      </w:pPr>
      <w:r w:rsidRPr="007075CF">
        <w:rPr>
          <w:rFonts w:cs="Times New Roman"/>
          <w:szCs w:val="24"/>
        </w:rPr>
        <w:lastRenderedPageBreak/>
        <w:t xml:space="preserve">          </w:t>
      </w:r>
      <w:r w:rsidR="003C38DD" w:rsidRPr="007075CF">
        <w:rPr>
          <w:rFonts w:cs="Times New Roman"/>
          <w:szCs w:val="24"/>
        </w:rPr>
        <w:t xml:space="preserve">Some people fled in order to prevent </w:t>
      </w:r>
      <w:r w:rsidR="009735C0" w:rsidRPr="007075CF">
        <w:rPr>
          <w:rFonts w:cs="Times New Roman"/>
          <w:szCs w:val="24"/>
        </w:rPr>
        <w:t>persecution</w:t>
      </w:r>
      <w:r w:rsidR="00D93D78" w:rsidRPr="007075CF">
        <w:rPr>
          <w:rFonts w:cs="Times New Roman"/>
          <w:szCs w:val="24"/>
        </w:rPr>
        <w:t xml:space="preserve"> from armed groups</w:t>
      </w:r>
      <w:r w:rsidR="009735C0" w:rsidRPr="007075CF">
        <w:rPr>
          <w:rFonts w:cs="Times New Roman"/>
          <w:szCs w:val="24"/>
        </w:rPr>
        <w:t xml:space="preserve"> </w:t>
      </w:r>
      <w:r w:rsidR="003C38DD" w:rsidRPr="007075CF">
        <w:rPr>
          <w:rFonts w:cs="Times New Roman"/>
          <w:szCs w:val="24"/>
        </w:rPr>
        <w:t xml:space="preserve">or they had been told to leave or risk losing their lives like relatives and/or friends. Others left Iraq </w:t>
      </w:r>
      <w:r w:rsidR="00412CE5" w:rsidRPr="007075CF">
        <w:rPr>
          <w:rFonts w:cs="Times New Roman"/>
          <w:szCs w:val="24"/>
        </w:rPr>
        <w:t>after narrowly escaping assassin</w:t>
      </w:r>
      <w:r w:rsidR="00AB2731" w:rsidRPr="007075CF">
        <w:rPr>
          <w:rFonts w:cs="Times New Roman"/>
          <w:szCs w:val="24"/>
        </w:rPr>
        <w:t>ation</w:t>
      </w:r>
      <w:r w:rsidR="00370C77" w:rsidRPr="007075CF">
        <w:rPr>
          <w:rFonts w:cs="Times New Roman"/>
          <w:szCs w:val="24"/>
        </w:rPr>
        <w:t xml:space="preserve"> (bomb and gun attacks)</w:t>
      </w:r>
      <w:r w:rsidR="00AB2731" w:rsidRPr="007075CF">
        <w:rPr>
          <w:rFonts w:cs="Times New Roman"/>
          <w:szCs w:val="24"/>
        </w:rPr>
        <w:t xml:space="preserve"> attempts</w:t>
      </w:r>
      <w:r w:rsidR="00370C77" w:rsidRPr="007075CF">
        <w:rPr>
          <w:rFonts w:cs="Times New Roman"/>
          <w:szCs w:val="24"/>
        </w:rPr>
        <w:t xml:space="preserve"> by militias. </w:t>
      </w:r>
      <w:r w:rsidR="00AB2731" w:rsidRPr="007075CF">
        <w:rPr>
          <w:rFonts w:cs="Times New Roman"/>
          <w:szCs w:val="24"/>
        </w:rPr>
        <w:t xml:space="preserve"> </w:t>
      </w:r>
      <w:r w:rsidR="00D16041" w:rsidRPr="007075CF">
        <w:rPr>
          <w:rFonts w:cs="Times New Roman"/>
          <w:szCs w:val="24"/>
        </w:rPr>
        <w:t xml:space="preserve">Among interviewees were also people who </w:t>
      </w:r>
      <w:r w:rsidR="008E1400" w:rsidRPr="007075CF">
        <w:rPr>
          <w:rFonts w:cs="Times New Roman"/>
          <w:szCs w:val="24"/>
        </w:rPr>
        <w:t>left Iraq immediately</w:t>
      </w:r>
      <w:r w:rsidR="00AD5399" w:rsidRPr="007075CF">
        <w:rPr>
          <w:rFonts w:cs="Times New Roman"/>
          <w:szCs w:val="24"/>
        </w:rPr>
        <w:t xml:space="preserve"> upon</w:t>
      </w:r>
      <w:r w:rsidR="008E1400" w:rsidRPr="007075CF">
        <w:rPr>
          <w:rFonts w:cs="Times New Roman"/>
          <w:szCs w:val="24"/>
        </w:rPr>
        <w:t xml:space="preserve"> release from detainment</w:t>
      </w:r>
      <w:r w:rsidR="0089726B" w:rsidRPr="007075CF">
        <w:rPr>
          <w:rFonts w:cs="Times New Roman"/>
          <w:szCs w:val="24"/>
        </w:rPr>
        <w:t xml:space="preserve"> and torture</w:t>
      </w:r>
      <w:r w:rsidR="00B075BE" w:rsidRPr="007075CF">
        <w:rPr>
          <w:rFonts w:cs="Times New Roman"/>
          <w:szCs w:val="24"/>
        </w:rPr>
        <w:t xml:space="preserve"> by </w:t>
      </w:r>
      <w:r w:rsidR="008E1400" w:rsidRPr="007075CF">
        <w:rPr>
          <w:rFonts w:cs="Times New Roman"/>
          <w:szCs w:val="24"/>
        </w:rPr>
        <w:t>militias.</w:t>
      </w:r>
      <w:r w:rsidR="007B2A6D" w:rsidRPr="007075CF">
        <w:rPr>
          <w:rFonts w:cs="Times New Roman"/>
          <w:szCs w:val="24"/>
        </w:rPr>
        <w:t xml:space="preserve"> One</w:t>
      </w:r>
      <w:r w:rsidR="00937835" w:rsidRPr="007075CF">
        <w:rPr>
          <w:rFonts w:cs="Times New Roman"/>
          <w:szCs w:val="24"/>
        </w:rPr>
        <w:t xml:space="preserve"> such detainee</w:t>
      </w:r>
      <w:r w:rsidR="007B2A6D" w:rsidRPr="007075CF">
        <w:rPr>
          <w:rFonts w:cs="Times New Roman"/>
          <w:szCs w:val="24"/>
        </w:rPr>
        <w:t xml:space="preserve"> exclaimed:</w:t>
      </w:r>
    </w:p>
    <w:p w14:paraId="54579183" w14:textId="77777777" w:rsidR="00D16041" w:rsidRPr="007075CF" w:rsidRDefault="00D16041" w:rsidP="007075CF">
      <w:pPr>
        <w:spacing w:after="0" w:line="480" w:lineRule="auto"/>
        <w:jc w:val="both"/>
        <w:rPr>
          <w:rFonts w:cs="Times New Roman"/>
          <w:i/>
          <w:szCs w:val="24"/>
        </w:rPr>
      </w:pPr>
    </w:p>
    <w:p w14:paraId="2D31CDA9" w14:textId="3FEB659E" w:rsidR="00D16041" w:rsidRPr="007075CF" w:rsidRDefault="007B2A6D" w:rsidP="007075CF">
      <w:pPr>
        <w:spacing w:after="0" w:line="480" w:lineRule="auto"/>
        <w:ind w:left="567"/>
        <w:jc w:val="both"/>
        <w:rPr>
          <w:rFonts w:cs="Times New Roman"/>
          <w:szCs w:val="24"/>
        </w:rPr>
      </w:pPr>
      <w:r w:rsidRPr="007075CF">
        <w:rPr>
          <w:rFonts w:cs="Times New Roman"/>
          <w:i/>
          <w:szCs w:val="24"/>
        </w:rPr>
        <w:t xml:space="preserve"> </w:t>
      </w:r>
      <w:r w:rsidR="00D16041" w:rsidRPr="007075CF">
        <w:rPr>
          <w:rFonts w:cs="Times New Roman"/>
          <w:szCs w:val="24"/>
        </w:rPr>
        <w:t>T</w:t>
      </w:r>
      <w:r w:rsidRPr="007075CF">
        <w:rPr>
          <w:rFonts w:cs="Times New Roman"/>
          <w:szCs w:val="24"/>
        </w:rPr>
        <w:t>hey took everything from me, the militias, I had nothing left.</w:t>
      </w:r>
      <w:r w:rsidR="0079723E">
        <w:rPr>
          <w:rFonts w:cs="Times New Roman"/>
          <w:szCs w:val="24"/>
        </w:rPr>
        <w:t xml:space="preserve"> I was detained for a year and two months</w:t>
      </w:r>
      <w:r w:rsidRPr="007075CF">
        <w:rPr>
          <w:rFonts w:cs="Times New Roman"/>
          <w:szCs w:val="24"/>
        </w:rPr>
        <w:t>... I left in a hurry, fled for my life leaving my family behind.</w:t>
      </w:r>
    </w:p>
    <w:p w14:paraId="3E7640EE" w14:textId="77777777" w:rsidR="00D16041" w:rsidRPr="007075CF" w:rsidRDefault="00D16041" w:rsidP="007075CF">
      <w:pPr>
        <w:spacing w:after="0" w:line="480" w:lineRule="auto"/>
        <w:jc w:val="both"/>
        <w:rPr>
          <w:rFonts w:cs="Times New Roman"/>
          <w:szCs w:val="24"/>
        </w:rPr>
      </w:pPr>
    </w:p>
    <w:p w14:paraId="252169E3" w14:textId="316E2922" w:rsidR="00DF27C4" w:rsidRPr="007075CF" w:rsidRDefault="00D923DA" w:rsidP="007075CF">
      <w:pPr>
        <w:spacing w:after="0" w:line="480" w:lineRule="auto"/>
        <w:jc w:val="both"/>
        <w:rPr>
          <w:rFonts w:cs="Times New Roman"/>
          <w:szCs w:val="24"/>
        </w:rPr>
      </w:pPr>
      <w:r w:rsidRPr="007075CF">
        <w:rPr>
          <w:rFonts w:cs="Times New Roman"/>
          <w:szCs w:val="24"/>
        </w:rPr>
        <w:t xml:space="preserve"> </w:t>
      </w:r>
      <w:r w:rsidR="00A11315" w:rsidRPr="007075CF">
        <w:rPr>
          <w:rFonts w:cs="Times New Roman"/>
          <w:szCs w:val="24"/>
        </w:rPr>
        <w:t xml:space="preserve">          </w:t>
      </w:r>
      <w:r w:rsidR="004A25D0" w:rsidRPr="007075CF">
        <w:rPr>
          <w:rFonts w:cs="Times New Roman"/>
          <w:szCs w:val="24"/>
        </w:rPr>
        <w:t xml:space="preserve">The armed conflict in Iraq has in recent years exposed rivalry between Sunnis and Shiites, </w:t>
      </w:r>
      <w:r w:rsidR="00E93FBD" w:rsidRPr="007075CF">
        <w:rPr>
          <w:rFonts w:cs="Times New Roman"/>
          <w:szCs w:val="24"/>
        </w:rPr>
        <w:t>sectarian violence,</w:t>
      </w:r>
      <w:r w:rsidR="00471863" w:rsidRPr="007075CF">
        <w:rPr>
          <w:rFonts w:cs="Times New Roman"/>
          <w:szCs w:val="24"/>
        </w:rPr>
        <w:t xml:space="preserve"> as well as</w:t>
      </w:r>
      <w:r w:rsidR="00E93FBD" w:rsidRPr="007075CF">
        <w:rPr>
          <w:rFonts w:cs="Times New Roman"/>
          <w:szCs w:val="24"/>
        </w:rPr>
        <w:t xml:space="preserve"> </w:t>
      </w:r>
      <w:r w:rsidR="004A25D0" w:rsidRPr="007075CF">
        <w:rPr>
          <w:rFonts w:cs="Times New Roman"/>
          <w:szCs w:val="24"/>
        </w:rPr>
        <w:t>p</w:t>
      </w:r>
      <w:r w:rsidR="001C41BA" w:rsidRPr="007075CF">
        <w:rPr>
          <w:rFonts w:cs="Times New Roman"/>
          <w:szCs w:val="24"/>
        </w:rPr>
        <w:t>olitical and/or religious</w:t>
      </w:r>
      <w:r w:rsidR="00AF55F2" w:rsidRPr="007075CF">
        <w:rPr>
          <w:rFonts w:cs="Times New Roman"/>
          <w:szCs w:val="24"/>
        </w:rPr>
        <w:t xml:space="preserve"> persecution </w:t>
      </w:r>
      <w:r w:rsidR="00471863" w:rsidRPr="007075CF">
        <w:rPr>
          <w:rFonts w:cs="Times New Roman"/>
          <w:szCs w:val="24"/>
        </w:rPr>
        <w:t xml:space="preserve">which have all </w:t>
      </w:r>
      <w:r w:rsidR="00BF1B3A" w:rsidRPr="007075CF">
        <w:rPr>
          <w:rFonts w:cs="Times New Roman"/>
          <w:szCs w:val="24"/>
        </w:rPr>
        <w:t>triggered</w:t>
      </w:r>
      <w:r w:rsidR="00996F01" w:rsidRPr="007075CF">
        <w:rPr>
          <w:rFonts w:cs="Times New Roman"/>
          <w:szCs w:val="24"/>
        </w:rPr>
        <w:t xml:space="preserve"> movements out of Iraq. </w:t>
      </w:r>
      <w:r w:rsidR="005430CD" w:rsidRPr="007075CF">
        <w:rPr>
          <w:rFonts w:cs="Times New Roman"/>
          <w:szCs w:val="24"/>
        </w:rPr>
        <w:t>This led to Sunnis or Shiites relocating to</w:t>
      </w:r>
      <w:r w:rsidR="003C79B5" w:rsidRPr="007075CF">
        <w:rPr>
          <w:rFonts w:cs="Times New Roman"/>
          <w:szCs w:val="24"/>
        </w:rPr>
        <w:t xml:space="preserve"> Sunn</w:t>
      </w:r>
      <w:r w:rsidR="00421184" w:rsidRPr="007075CF">
        <w:rPr>
          <w:rFonts w:cs="Times New Roman"/>
          <w:szCs w:val="24"/>
        </w:rPr>
        <w:t xml:space="preserve">i or Shiite majority areas. </w:t>
      </w:r>
      <w:r w:rsidR="00E93FBD" w:rsidRPr="007075CF">
        <w:rPr>
          <w:rFonts w:cs="Times New Roman"/>
          <w:szCs w:val="24"/>
        </w:rPr>
        <w:t>Accounts of our informants indicate that s</w:t>
      </w:r>
      <w:r w:rsidR="00E43786" w:rsidRPr="007075CF">
        <w:rPr>
          <w:rFonts w:cs="Times New Roman"/>
          <w:szCs w:val="24"/>
        </w:rPr>
        <w:t>ome left Iraq</w:t>
      </w:r>
      <w:r w:rsidR="003C79B5" w:rsidRPr="007075CF">
        <w:rPr>
          <w:rFonts w:cs="Times New Roman"/>
          <w:szCs w:val="24"/>
        </w:rPr>
        <w:t xml:space="preserve"> leaving</w:t>
      </w:r>
      <w:r w:rsidR="00F0189E" w:rsidRPr="007075CF">
        <w:rPr>
          <w:rFonts w:cs="Times New Roman"/>
          <w:szCs w:val="24"/>
        </w:rPr>
        <w:t xml:space="preserve"> relatives behind</w:t>
      </w:r>
      <w:r w:rsidR="005430CD" w:rsidRPr="007075CF">
        <w:rPr>
          <w:rFonts w:cs="Times New Roman"/>
          <w:szCs w:val="24"/>
        </w:rPr>
        <w:t xml:space="preserve"> because they belonged to</w:t>
      </w:r>
      <w:r w:rsidR="00421184" w:rsidRPr="007075CF">
        <w:rPr>
          <w:rFonts w:cs="Times New Roman"/>
          <w:szCs w:val="24"/>
        </w:rPr>
        <w:t xml:space="preserve"> d</w:t>
      </w:r>
      <w:r w:rsidR="003C53FF" w:rsidRPr="007075CF">
        <w:rPr>
          <w:rFonts w:cs="Times New Roman"/>
          <w:szCs w:val="24"/>
        </w:rPr>
        <w:t xml:space="preserve">ifferent </w:t>
      </w:r>
      <w:r w:rsidR="0079723E">
        <w:rPr>
          <w:rFonts w:cs="Times New Roman"/>
          <w:szCs w:val="24"/>
        </w:rPr>
        <w:t>branches of Islam</w:t>
      </w:r>
      <w:r w:rsidR="003C53FF" w:rsidRPr="007075CF">
        <w:rPr>
          <w:rFonts w:cs="Times New Roman"/>
          <w:szCs w:val="24"/>
        </w:rPr>
        <w:t>.</w:t>
      </w:r>
      <w:r w:rsidR="005430CD" w:rsidRPr="007075CF">
        <w:rPr>
          <w:rFonts w:cs="Times New Roman"/>
          <w:szCs w:val="24"/>
        </w:rPr>
        <w:t xml:space="preserve"> </w:t>
      </w:r>
      <w:r w:rsidR="00191665" w:rsidRPr="007075CF">
        <w:rPr>
          <w:rFonts w:cs="Times New Roman"/>
          <w:szCs w:val="24"/>
        </w:rPr>
        <w:t>Some of t</w:t>
      </w:r>
      <w:r w:rsidR="005430CD" w:rsidRPr="007075CF">
        <w:rPr>
          <w:rFonts w:cs="Times New Roman"/>
          <w:szCs w:val="24"/>
        </w:rPr>
        <w:t>hose who stay</w:t>
      </w:r>
      <w:r w:rsidR="00030ECA" w:rsidRPr="007075CF">
        <w:rPr>
          <w:rFonts w:cs="Times New Roman"/>
          <w:szCs w:val="24"/>
        </w:rPr>
        <w:t xml:space="preserve">ed </w:t>
      </w:r>
      <w:r w:rsidR="0079723E">
        <w:rPr>
          <w:rFonts w:cs="Times New Roman"/>
          <w:szCs w:val="24"/>
        </w:rPr>
        <w:t>did so</w:t>
      </w:r>
      <w:r w:rsidR="00191665" w:rsidRPr="007075CF">
        <w:rPr>
          <w:rFonts w:cs="Times New Roman"/>
          <w:szCs w:val="24"/>
        </w:rPr>
        <w:t xml:space="preserve"> because they felt </w:t>
      </w:r>
      <w:r w:rsidR="0079723E">
        <w:rPr>
          <w:rFonts w:cs="Times New Roman"/>
          <w:szCs w:val="24"/>
        </w:rPr>
        <w:t>relatively safe</w:t>
      </w:r>
      <w:r w:rsidR="005430CD" w:rsidRPr="007075CF">
        <w:rPr>
          <w:rFonts w:cs="Times New Roman"/>
          <w:szCs w:val="24"/>
        </w:rPr>
        <w:t xml:space="preserve"> because they were in areas where </w:t>
      </w:r>
      <w:r w:rsidR="0079723E">
        <w:rPr>
          <w:rFonts w:cs="Times New Roman"/>
          <w:szCs w:val="24"/>
        </w:rPr>
        <w:t xml:space="preserve">the </w:t>
      </w:r>
      <w:r w:rsidR="005430CD" w:rsidRPr="007075CF">
        <w:rPr>
          <w:rFonts w:cs="Times New Roman"/>
          <w:szCs w:val="24"/>
        </w:rPr>
        <w:t xml:space="preserve">majority of people </w:t>
      </w:r>
      <w:r w:rsidR="00DF27C4" w:rsidRPr="007075CF">
        <w:rPr>
          <w:rFonts w:cs="Times New Roman"/>
          <w:szCs w:val="24"/>
        </w:rPr>
        <w:t>belonged to the same religious faction</w:t>
      </w:r>
      <w:r w:rsidR="00584425" w:rsidRPr="007075CF">
        <w:rPr>
          <w:rFonts w:cs="Times New Roman"/>
          <w:szCs w:val="24"/>
        </w:rPr>
        <w:t>:</w:t>
      </w:r>
    </w:p>
    <w:p w14:paraId="1B7C84E8" w14:textId="77777777" w:rsidR="00DF27C4" w:rsidRPr="007075CF" w:rsidRDefault="00584425" w:rsidP="007075CF">
      <w:pPr>
        <w:spacing w:after="0" w:line="480" w:lineRule="auto"/>
        <w:jc w:val="both"/>
        <w:rPr>
          <w:rFonts w:cs="Times New Roman"/>
          <w:i/>
          <w:szCs w:val="24"/>
        </w:rPr>
      </w:pPr>
      <w:r w:rsidRPr="007075CF">
        <w:rPr>
          <w:rFonts w:cs="Times New Roman"/>
          <w:i/>
          <w:szCs w:val="24"/>
        </w:rPr>
        <w:t xml:space="preserve"> </w:t>
      </w:r>
    </w:p>
    <w:p w14:paraId="2768D38E" w14:textId="0122758C" w:rsidR="00DF27C4" w:rsidRPr="007075CF" w:rsidRDefault="00DF27C4" w:rsidP="007075CF">
      <w:pPr>
        <w:spacing w:after="0" w:line="480" w:lineRule="auto"/>
        <w:ind w:left="709"/>
        <w:jc w:val="both"/>
        <w:rPr>
          <w:rFonts w:cs="Times New Roman"/>
          <w:szCs w:val="24"/>
        </w:rPr>
      </w:pPr>
      <w:r w:rsidRPr="007075CF">
        <w:rPr>
          <w:rFonts w:cs="Times New Roman"/>
          <w:szCs w:val="24"/>
        </w:rPr>
        <w:t>…</w:t>
      </w:r>
      <w:r w:rsidR="00584425" w:rsidRPr="007075CF">
        <w:rPr>
          <w:rFonts w:cs="Times New Roman"/>
          <w:szCs w:val="24"/>
        </w:rPr>
        <w:t>t</w:t>
      </w:r>
      <w:r w:rsidR="0079723E">
        <w:rPr>
          <w:rFonts w:cs="Times New Roman"/>
          <w:szCs w:val="24"/>
          <w:lang w:bidi="ar-YE"/>
        </w:rPr>
        <w:t>he threat</w:t>
      </w:r>
      <w:r w:rsidR="00F06996">
        <w:rPr>
          <w:rFonts w:cs="Times New Roman"/>
          <w:szCs w:val="24"/>
          <w:lang w:bidi="ar-YE"/>
        </w:rPr>
        <w:t xml:space="preserve">s </w:t>
      </w:r>
      <w:r w:rsidR="002C3500" w:rsidRPr="007075CF">
        <w:rPr>
          <w:rFonts w:cs="Times New Roman"/>
          <w:szCs w:val="24"/>
          <w:lang w:bidi="ar-YE"/>
        </w:rPr>
        <w:t>occurred recently, but my mother is a Sunni, my family were able to stay there, but myself</w:t>
      </w:r>
      <w:r w:rsidR="000A1A26" w:rsidRPr="007075CF">
        <w:rPr>
          <w:rFonts w:cs="Times New Roman"/>
          <w:szCs w:val="24"/>
          <w:lang w:bidi="ar-YE"/>
        </w:rPr>
        <w:t xml:space="preserve"> (Shiite)</w:t>
      </w:r>
      <w:r w:rsidR="002C3500" w:rsidRPr="007075CF">
        <w:rPr>
          <w:rFonts w:cs="Times New Roman"/>
          <w:szCs w:val="24"/>
          <w:lang w:bidi="ar-YE"/>
        </w:rPr>
        <w:t xml:space="preserve"> as a young man I couldn’t, they have killed </w:t>
      </w:r>
      <w:r w:rsidRPr="007075CF">
        <w:rPr>
          <w:rFonts w:cs="Times New Roman"/>
          <w:szCs w:val="24"/>
          <w:lang w:bidi="ar-YE"/>
        </w:rPr>
        <w:t>three</w:t>
      </w:r>
      <w:r w:rsidR="002C3500" w:rsidRPr="007075CF">
        <w:rPr>
          <w:rFonts w:cs="Times New Roman"/>
          <w:szCs w:val="24"/>
          <w:lang w:bidi="ar-YE"/>
        </w:rPr>
        <w:t xml:space="preserve"> of my friends in the region, Shiites.</w:t>
      </w:r>
      <w:r w:rsidR="002C3500" w:rsidRPr="007075CF">
        <w:rPr>
          <w:rFonts w:cs="Times New Roman"/>
          <w:szCs w:val="24"/>
        </w:rPr>
        <w:t xml:space="preserve"> </w:t>
      </w:r>
    </w:p>
    <w:p w14:paraId="0E4BF9DA" w14:textId="77777777" w:rsidR="000326F2" w:rsidRPr="007075CF" w:rsidRDefault="000326F2" w:rsidP="007075CF">
      <w:pPr>
        <w:spacing w:after="0" w:line="480" w:lineRule="auto"/>
        <w:jc w:val="both"/>
        <w:rPr>
          <w:rFonts w:cs="Times New Roman"/>
          <w:szCs w:val="24"/>
        </w:rPr>
      </w:pPr>
    </w:p>
    <w:p w14:paraId="2E60FC24" w14:textId="3E6653A1" w:rsidR="00113D13" w:rsidRPr="007075CF" w:rsidRDefault="00F06996" w:rsidP="00F06996">
      <w:pPr>
        <w:spacing w:after="0" w:line="480" w:lineRule="auto"/>
        <w:jc w:val="both"/>
        <w:rPr>
          <w:rFonts w:cs="Times New Roman"/>
          <w:szCs w:val="24"/>
        </w:rPr>
      </w:pPr>
      <w:r>
        <w:rPr>
          <w:rFonts w:cs="Times New Roman"/>
          <w:szCs w:val="24"/>
        </w:rPr>
        <w:t>There was also victimization of people</w:t>
      </w:r>
      <w:r w:rsidR="003D12B5" w:rsidRPr="007075CF">
        <w:rPr>
          <w:rFonts w:cs="Times New Roman"/>
          <w:szCs w:val="24"/>
        </w:rPr>
        <w:t xml:space="preserve"> depending on whether </w:t>
      </w:r>
      <w:r w:rsidR="00465D5B" w:rsidRPr="007075CF">
        <w:rPr>
          <w:rFonts w:cs="Times New Roman"/>
          <w:szCs w:val="24"/>
        </w:rPr>
        <w:t>the individual</w:t>
      </w:r>
      <w:r w:rsidR="00E43786" w:rsidRPr="007075CF">
        <w:rPr>
          <w:rFonts w:cs="Times New Roman"/>
          <w:szCs w:val="24"/>
        </w:rPr>
        <w:t xml:space="preserve"> was Christian</w:t>
      </w:r>
      <w:r w:rsidR="003D12B5" w:rsidRPr="007075CF">
        <w:rPr>
          <w:rFonts w:cs="Times New Roman"/>
          <w:szCs w:val="24"/>
        </w:rPr>
        <w:t xml:space="preserve">. All Christian Iraqis interviewed </w:t>
      </w:r>
      <w:r w:rsidR="00BF1B3A" w:rsidRPr="007075CF">
        <w:rPr>
          <w:rFonts w:cs="Times New Roman"/>
          <w:szCs w:val="24"/>
        </w:rPr>
        <w:t>left</w:t>
      </w:r>
      <w:r w:rsidR="003D12B5" w:rsidRPr="007075CF">
        <w:rPr>
          <w:rFonts w:cs="Times New Roman"/>
          <w:szCs w:val="24"/>
        </w:rPr>
        <w:t xml:space="preserve"> because they were being </w:t>
      </w:r>
      <w:r w:rsidR="00465D5B" w:rsidRPr="007075CF">
        <w:rPr>
          <w:rFonts w:cs="Times New Roman"/>
          <w:szCs w:val="24"/>
        </w:rPr>
        <w:t xml:space="preserve">harassed and </w:t>
      </w:r>
      <w:r w:rsidR="003D12B5" w:rsidRPr="007075CF">
        <w:rPr>
          <w:rFonts w:cs="Times New Roman"/>
          <w:szCs w:val="24"/>
        </w:rPr>
        <w:t>attacked as Chri</w:t>
      </w:r>
      <w:r w:rsidR="00E43786" w:rsidRPr="007075CF">
        <w:rPr>
          <w:rFonts w:cs="Times New Roman"/>
          <w:szCs w:val="24"/>
        </w:rPr>
        <w:t>stian</w:t>
      </w:r>
      <w:r w:rsidR="000A1A26" w:rsidRPr="007075CF">
        <w:rPr>
          <w:rFonts w:cs="Times New Roman"/>
          <w:szCs w:val="24"/>
        </w:rPr>
        <w:t>s</w:t>
      </w:r>
      <w:r w:rsidRPr="00F06996">
        <w:rPr>
          <w:rFonts w:cs="Times New Roman"/>
          <w:szCs w:val="24"/>
        </w:rPr>
        <w:t xml:space="preserve"> </w:t>
      </w:r>
      <w:r w:rsidRPr="007075CF">
        <w:rPr>
          <w:rFonts w:cs="Times New Roman"/>
          <w:szCs w:val="24"/>
        </w:rPr>
        <w:t xml:space="preserve">in </w:t>
      </w:r>
      <w:r w:rsidRPr="007075CF">
        <w:rPr>
          <w:rFonts w:cs="Times New Roman"/>
          <w:szCs w:val="24"/>
        </w:rPr>
        <w:lastRenderedPageBreak/>
        <w:t>addition to other factors</w:t>
      </w:r>
      <w:r w:rsidR="00BF1B3A" w:rsidRPr="007075CF">
        <w:rPr>
          <w:rFonts w:cs="Times New Roman"/>
          <w:szCs w:val="24"/>
        </w:rPr>
        <w:t>. A</w:t>
      </w:r>
      <w:r w:rsidR="009B7A1C" w:rsidRPr="007075CF">
        <w:rPr>
          <w:rFonts w:cs="Times New Roman"/>
          <w:szCs w:val="24"/>
        </w:rPr>
        <w:t>n Iraqi Christian</w:t>
      </w:r>
      <w:r w:rsidR="00BF1B3A" w:rsidRPr="007075CF">
        <w:rPr>
          <w:rFonts w:cs="Times New Roman"/>
          <w:szCs w:val="24"/>
        </w:rPr>
        <w:t xml:space="preserve"> said</w:t>
      </w:r>
      <w:r>
        <w:rPr>
          <w:rFonts w:cs="Times New Roman"/>
          <w:szCs w:val="24"/>
        </w:rPr>
        <w:t>,</w:t>
      </w:r>
      <w:r w:rsidR="00584425" w:rsidRPr="007075CF">
        <w:rPr>
          <w:rFonts w:cs="Times New Roman"/>
          <w:szCs w:val="24"/>
        </w:rPr>
        <w:t xml:space="preserve"> </w:t>
      </w:r>
      <w:r w:rsidR="00443F05" w:rsidRPr="007075CF">
        <w:rPr>
          <w:rFonts w:cs="Times New Roman"/>
          <w:szCs w:val="24"/>
        </w:rPr>
        <w:t>‘</w:t>
      </w:r>
      <w:r>
        <w:rPr>
          <w:rFonts w:cs="Times New Roman"/>
          <w:szCs w:val="24"/>
        </w:rPr>
        <w:t>A</w:t>
      </w:r>
      <w:r w:rsidR="002C3500" w:rsidRPr="007075CF">
        <w:rPr>
          <w:rFonts w:cs="Times New Roman"/>
          <w:szCs w:val="24"/>
        </w:rPr>
        <w:t>fter ISIS entered</w:t>
      </w:r>
      <w:r w:rsidR="00BF1B3A" w:rsidRPr="007075CF">
        <w:rPr>
          <w:rFonts w:cs="Times New Roman"/>
          <w:szCs w:val="24"/>
        </w:rPr>
        <w:t xml:space="preserve"> Mosul, </w:t>
      </w:r>
      <w:r w:rsidR="002C3500" w:rsidRPr="007075CF">
        <w:rPr>
          <w:rFonts w:cs="Times New Roman"/>
          <w:szCs w:val="24"/>
        </w:rPr>
        <w:t xml:space="preserve">we realized we must get out, there is no hope in Iraq.  </w:t>
      </w:r>
      <w:r w:rsidR="00465D5B" w:rsidRPr="007075CF">
        <w:rPr>
          <w:rFonts w:cs="Times New Roman"/>
          <w:szCs w:val="24"/>
        </w:rPr>
        <w:t>W</w:t>
      </w:r>
      <w:r w:rsidR="002C3500" w:rsidRPr="007075CF">
        <w:rPr>
          <w:rFonts w:cs="Times New Roman"/>
          <w:szCs w:val="24"/>
        </w:rPr>
        <w:t>e know there is no place for us, Christian people</w:t>
      </w:r>
      <w:r>
        <w:rPr>
          <w:rFonts w:cs="Times New Roman"/>
          <w:szCs w:val="24"/>
        </w:rPr>
        <w:t>.</w:t>
      </w:r>
      <w:r w:rsidR="00443F05" w:rsidRPr="007075CF">
        <w:rPr>
          <w:rFonts w:cs="Times New Roman"/>
          <w:szCs w:val="24"/>
        </w:rPr>
        <w:t>’</w:t>
      </w:r>
      <w:r w:rsidR="002C3500" w:rsidRPr="007075CF">
        <w:rPr>
          <w:rFonts w:cs="Times New Roman"/>
          <w:i/>
          <w:szCs w:val="24"/>
        </w:rPr>
        <w:t xml:space="preserve"> </w:t>
      </w:r>
      <w:r w:rsidR="00BF1B3A" w:rsidRPr="007075CF">
        <w:rPr>
          <w:rFonts w:cs="Times New Roman"/>
          <w:szCs w:val="24"/>
        </w:rPr>
        <w:t>A</w:t>
      </w:r>
      <w:r w:rsidR="007A077D" w:rsidRPr="007075CF">
        <w:rPr>
          <w:rFonts w:cs="Times New Roman"/>
          <w:szCs w:val="24"/>
        </w:rPr>
        <w:t>mid</w:t>
      </w:r>
      <w:r w:rsidR="005D1749" w:rsidRPr="007075CF">
        <w:rPr>
          <w:rFonts w:cs="Times New Roman"/>
          <w:szCs w:val="24"/>
        </w:rPr>
        <w:t>st the aforementioned</w:t>
      </w:r>
      <w:r w:rsidR="00BF1B3A" w:rsidRPr="007075CF">
        <w:rPr>
          <w:rFonts w:cs="Times New Roman"/>
          <w:szCs w:val="24"/>
        </w:rPr>
        <w:t xml:space="preserve"> factors, some left </w:t>
      </w:r>
      <w:r>
        <w:rPr>
          <w:rFonts w:cs="Times New Roman"/>
          <w:szCs w:val="24"/>
        </w:rPr>
        <w:t>for</w:t>
      </w:r>
      <w:r w:rsidR="007A077D" w:rsidRPr="007075CF">
        <w:rPr>
          <w:rFonts w:cs="Times New Roman"/>
          <w:szCs w:val="24"/>
        </w:rPr>
        <w:t xml:space="preserve"> politica</w:t>
      </w:r>
      <w:r w:rsidR="00794354" w:rsidRPr="007075CF">
        <w:rPr>
          <w:rFonts w:cs="Times New Roman"/>
          <w:szCs w:val="24"/>
        </w:rPr>
        <w:t>l reasons. F</w:t>
      </w:r>
      <w:r w:rsidR="007A077D" w:rsidRPr="007075CF">
        <w:rPr>
          <w:rFonts w:cs="Times New Roman"/>
          <w:szCs w:val="24"/>
        </w:rPr>
        <w:t>amilies that were against the Saddam regime had b</w:t>
      </w:r>
      <w:r w:rsidR="00BF1B3A" w:rsidRPr="007075CF">
        <w:rPr>
          <w:rFonts w:cs="Times New Roman"/>
          <w:szCs w:val="24"/>
        </w:rPr>
        <w:t>ecome targets of</w:t>
      </w:r>
      <w:r w:rsidR="007A077D" w:rsidRPr="007075CF">
        <w:rPr>
          <w:rFonts w:cs="Times New Roman"/>
          <w:szCs w:val="24"/>
        </w:rPr>
        <w:t xml:space="preserve"> violence.</w:t>
      </w:r>
      <w:r w:rsidR="00580C32" w:rsidRPr="007075CF">
        <w:rPr>
          <w:rFonts w:cs="Times New Roman"/>
          <w:szCs w:val="24"/>
        </w:rPr>
        <w:t xml:space="preserve"> On</w:t>
      </w:r>
      <w:r w:rsidR="00BF1B3A" w:rsidRPr="007075CF">
        <w:rPr>
          <w:rFonts w:cs="Times New Roman"/>
          <w:szCs w:val="24"/>
        </w:rPr>
        <w:t>e interviewee said</w:t>
      </w:r>
      <w:r w:rsidR="00580C32" w:rsidRPr="007075CF">
        <w:rPr>
          <w:rFonts w:cs="Times New Roman"/>
          <w:szCs w:val="24"/>
        </w:rPr>
        <w:t>:</w:t>
      </w:r>
    </w:p>
    <w:p w14:paraId="3203C758" w14:textId="77777777" w:rsidR="00DF27C4" w:rsidRPr="007075CF" w:rsidRDefault="00DF27C4" w:rsidP="007075CF">
      <w:pPr>
        <w:spacing w:after="0" w:line="480" w:lineRule="auto"/>
        <w:jc w:val="both"/>
        <w:rPr>
          <w:rFonts w:cs="Times New Roman"/>
          <w:szCs w:val="24"/>
        </w:rPr>
      </w:pPr>
    </w:p>
    <w:p w14:paraId="59B5BC74" w14:textId="26DEC9DD" w:rsidR="00AD188A" w:rsidRPr="007075CF" w:rsidRDefault="004465ED" w:rsidP="007075CF">
      <w:pPr>
        <w:pStyle w:val="Listeavsnitt"/>
        <w:suppressLineNumbers/>
        <w:spacing w:after="0" w:line="480" w:lineRule="auto"/>
        <w:jc w:val="both"/>
        <w:rPr>
          <w:rFonts w:cs="Times New Roman"/>
          <w:szCs w:val="24"/>
          <w:lang w:bidi="ar-YE"/>
        </w:rPr>
      </w:pPr>
      <w:r w:rsidRPr="007075CF">
        <w:rPr>
          <w:rFonts w:cs="Times New Roman"/>
          <w:szCs w:val="24"/>
          <w:lang w:bidi="ar-YE"/>
        </w:rPr>
        <w:t xml:space="preserve">I come from an oppressed </w:t>
      </w:r>
      <w:r w:rsidR="000A1A26" w:rsidRPr="007075CF">
        <w:rPr>
          <w:rFonts w:cs="Times New Roman"/>
          <w:szCs w:val="24"/>
          <w:lang w:bidi="ar-YE"/>
        </w:rPr>
        <w:t>family</w:t>
      </w:r>
      <w:r w:rsidR="00AD188A" w:rsidRPr="007075CF">
        <w:rPr>
          <w:rFonts w:cs="Times New Roman"/>
          <w:szCs w:val="24"/>
          <w:lang w:bidi="ar-YE"/>
        </w:rPr>
        <w:t>…</w:t>
      </w:r>
      <w:r w:rsidR="00580C32" w:rsidRPr="007075CF">
        <w:rPr>
          <w:rFonts w:cs="Times New Roman"/>
          <w:szCs w:val="24"/>
          <w:lang w:bidi="ar-YE"/>
        </w:rPr>
        <w:t xml:space="preserve"> </w:t>
      </w:r>
      <w:r w:rsidR="00F06996">
        <w:rPr>
          <w:rFonts w:cs="Times New Roman"/>
          <w:szCs w:val="24"/>
          <w:lang w:bidi="ar-YE"/>
        </w:rPr>
        <w:t>that stood against al-Ba</w:t>
      </w:r>
      <w:r w:rsidR="00F1484E">
        <w:rPr>
          <w:rFonts w:cs="Times New Roman"/>
          <w:szCs w:val="24"/>
          <w:lang w:bidi="ar-YE"/>
        </w:rPr>
        <w:t>’a</w:t>
      </w:r>
      <w:r w:rsidRPr="007075CF">
        <w:rPr>
          <w:rFonts w:cs="Times New Roman"/>
          <w:szCs w:val="24"/>
          <w:lang w:bidi="ar-YE"/>
        </w:rPr>
        <w:t>th party, because my fa</w:t>
      </w:r>
      <w:r w:rsidR="00F06996">
        <w:rPr>
          <w:rFonts w:cs="Times New Roman"/>
          <w:szCs w:val="24"/>
          <w:lang w:bidi="ar-YE"/>
        </w:rPr>
        <w:t>ther's cousin</w:t>
      </w:r>
      <w:r w:rsidR="001C41BA" w:rsidRPr="007075CF">
        <w:rPr>
          <w:rFonts w:cs="Times New Roman"/>
          <w:szCs w:val="24"/>
          <w:lang w:bidi="ar-YE"/>
        </w:rPr>
        <w:t>…</w:t>
      </w:r>
      <w:r w:rsidR="00F06996">
        <w:rPr>
          <w:rFonts w:cs="Times New Roman"/>
          <w:szCs w:val="24"/>
          <w:lang w:bidi="ar-YE"/>
        </w:rPr>
        <w:t xml:space="preserve"> stood</w:t>
      </w:r>
      <w:r w:rsidR="00580C32" w:rsidRPr="007075CF">
        <w:rPr>
          <w:rFonts w:cs="Times New Roman"/>
          <w:szCs w:val="24"/>
          <w:lang w:bidi="ar-YE"/>
        </w:rPr>
        <w:t>…</w:t>
      </w:r>
      <w:r w:rsidR="00F06996">
        <w:rPr>
          <w:rFonts w:cs="Times New Roman"/>
          <w:szCs w:val="24"/>
          <w:lang w:bidi="ar-YE"/>
        </w:rPr>
        <w:t xml:space="preserve"> against Saddam….  </w:t>
      </w:r>
      <w:r w:rsidRPr="007075CF">
        <w:rPr>
          <w:rFonts w:cs="Times New Roman"/>
          <w:szCs w:val="24"/>
          <w:lang w:bidi="ar-YE"/>
        </w:rPr>
        <w:t>Saddam had executed many of</w:t>
      </w:r>
      <w:r w:rsidR="00F06996">
        <w:rPr>
          <w:rFonts w:cs="Times New Roman"/>
          <w:szCs w:val="24"/>
          <w:lang w:bidi="ar-YE"/>
        </w:rPr>
        <w:t xml:space="preserve"> my relatives</w:t>
      </w:r>
      <w:r w:rsidRPr="007075CF">
        <w:rPr>
          <w:rFonts w:cs="Times New Roman"/>
          <w:szCs w:val="24"/>
          <w:lang w:bidi="ar-YE"/>
        </w:rPr>
        <w:t>…</w:t>
      </w:r>
      <w:r w:rsidR="00F06996">
        <w:rPr>
          <w:rFonts w:cs="Times New Roman"/>
          <w:szCs w:val="24"/>
          <w:lang w:bidi="ar-YE"/>
        </w:rPr>
        <w:t>.</w:t>
      </w:r>
      <w:r w:rsidRPr="007075CF">
        <w:rPr>
          <w:rFonts w:cs="Times New Roman"/>
          <w:szCs w:val="24"/>
          <w:lang w:bidi="ar-YE"/>
        </w:rPr>
        <w:t xml:space="preserve"> So they were chasing him, the one who is older was killed, the resistance forces have killed him, </w:t>
      </w:r>
      <w:r w:rsidR="00580C32" w:rsidRPr="007075CF">
        <w:rPr>
          <w:rFonts w:cs="Times New Roman"/>
          <w:szCs w:val="24"/>
          <w:lang w:bidi="ar-YE"/>
        </w:rPr>
        <w:t>…</w:t>
      </w:r>
      <w:r w:rsidRPr="007075CF">
        <w:rPr>
          <w:rFonts w:cs="Times New Roman"/>
          <w:szCs w:val="24"/>
          <w:lang w:bidi="ar-YE"/>
        </w:rPr>
        <w:t xml:space="preserve"> and we had gone to Syria and we returned</w:t>
      </w:r>
      <w:r w:rsidR="003D5283" w:rsidRPr="007075CF">
        <w:rPr>
          <w:rFonts w:cs="Times New Roman"/>
          <w:szCs w:val="24"/>
          <w:lang w:bidi="ar-YE"/>
        </w:rPr>
        <w:t xml:space="preserve">… even the cars of the </w:t>
      </w:r>
      <w:r w:rsidR="00580C32" w:rsidRPr="007075CF">
        <w:rPr>
          <w:rFonts w:cs="Times New Roman"/>
          <w:szCs w:val="24"/>
          <w:lang w:bidi="ar-YE"/>
        </w:rPr>
        <w:t>i</w:t>
      </w:r>
      <w:r w:rsidR="00794354" w:rsidRPr="007075CF">
        <w:rPr>
          <w:rFonts w:cs="Times New Roman"/>
          <w:szCs w:val="24"/>
          <w:lang w:bidi="ar-YE"/>
        </w:rPr>
        <w:t xml:space="preserve">ntelligence </w:t>
      </w:r>
      <w:r w:rsidR="00F06996">
        <w:rPr>
          <w:rFonts w:cs="Times New Roman"/>
          <w:szCs w:val="24"/>
          <w:lang w:bidi="ar-YE"/>
        </w:rPr>
        <w:t xml:space="preserve">services </w:t>
      </w:r>
      <w:r w:rsidR="00794354" w:rsidRPr="007075CF">
        <w:rPr>
          <w:rFonts w:cs="Times New Roman"/>
          <w:szCs w:val="24"/>
          <w:lang w:bidi="ar-YE"/>
        </w:rPr>
        <w:t>were observing us …</w:t>
      </w:r>
      <w:r w:rsidR="003D5283" w:rsidRPr="007075CF">
        <w:rPr>
          <w:rFonts w:cs="Times New Roman"/>
          <w:szCs w:val="24"/>
          <w:lang w:bidi="ar-YE"/>
        </w:rPr>
        <w:t>they had threatened my father, what can we do in this case? We le</w:t>
      </w:r>
      <w:r w:rsidR="00F06996">
        <w:rPr>
          <w:rFonts w:cs="Times New Roman"/>
          <w:szCs w:val="24"/>
          <w:lang w:bidi="ar-YE"/>
        </w:rPr>
        <w:t>ft for a while</w:t>
      </w:r>
      <w:r w:rsidR="001C41BA" w:rsidRPr="007075CF">
        <w:rPr>
          <w:rFonts w:cs="Times New Roman"/>
          <w:szCs w:val="24"/>
          <w:lang w:bidi="ar-YE"/>
        </w:rPr>
        <w:t>… to Syria</w:t>
      </w:r>
      <w:r w:rsidR="00A478F1" w:rsidRPr="007075CF">
        <w:rPr>
          <w:rFonts w:cs="Times New Roman"/>
          <w:szCs w:val="24"/>
          <w:lang w:bidi="ar-YE"/>
        </w:rPr>
        <w:t>…</w:t>
      </w:r>
      <w:r w:rsidR="00F06996">
        <w:rPr>
          <w:rFonts w:cs="Times New Roman"/>
          <w:szCs w:val="24"/>
          <w:lang w:bidi="ar-YE"/>
        </w:rPr>
        <w:t xml:space="preserve">. </w:t>
      </w:r>
      <w:r w:rsidR="00A478F1" w:rsidRPr="007075CF">
        <w:rPr>
          <w:rFonts w:cs="Times New Roman"/>
          <w:szCs w:val="24"/>
          <w:lang w:bidi="ar-YE"/>
        </w:rPr>
        <w:t xml:space="preserve"> I was threatened, my fam</w:t>
      </w:r>
      <w:r w:rsidR="00580C32" w:rsidRPr="007075CF">
        <w:rPr>
          <w:rFonts w:cs="Times New Roman"/>
          <w:szCs w:val="24"/>
          <w:lang w:bidi="ar-YE"/>
        </w:rPr>
        <w:t>ily and I, we were threatened</w:t>
      </w:r>
      <w:r w:rsidR="00A478F1" w:rsidRPr="007075CF">
        <w:rPr>
          <w:rFonts w:cs="Times New Roman"/>
          <w:szCs w:val="24"/>
          <w:lang w:bidi="ar-YE"/>
        </w:rPr>
        <w:t>…</w:t>
      </w:r>
    </w:p>
    <w:p w14:paraId="055F4AA3" w14:textId="77777777" w:rsidR="00A11315" w:rsidRPr="007075CF" w:rsidRDefault="00A11315" w:rsidP="007075CF">
      <w:pPr>
        <w:suppressLineNumbers/>
        <w:spacing w:after="0" w:line="480" w:lineRule="auto"/>
        <w:jc w:val="both"/>
        <w:rPr>
          <w:rFonts w:cs="Times New Roman"/>
          <w:szCs w:val="24"/>
        </w:rPr>
      </w:pPr>
      <w:r w:rsidRPr="007075CF">
        <w:rPr>
          <w:rFonts w:cs="Times New Roman"/>
          <w:szCs w:val="24"/>
        </w:rPr>
        <w:t xml:space="preserve">          </w:t>
      </w:r>
    </w:p>
    <w:p w14:paraId="2C0BA401" w14:textId="1CC27827" w:rsidR="00580C32" w:rsidRPr="007075CF" w:rsidRDefault="00CE0352" w:rsidP="00F06996">
      <w:pPr>
        <w:suppressLineNumbers/>
        <w:spacing w:after="0" w:line="480" w:lineRule="auto"/>
        <w:jc w:val="both"/>
        <w:rPr>
          <w:rFonts w:cs="Times New Roman"/>
          <w:szCs w:val="24"/>
          <w:lang w:bidi="ar-YE"/>
        </w:rPr>
      </w:pPr>
      <w:r w:rsidRPr="007075CF">
        <w:rPr>
          <w:rFonts w:cs="Times New Roman"/>
          <w:szCs w:val="24"/>
        </w:rPr>
        <w:t>As at April 2007, Iraqi refugees around the world constituted over four million including two million in the Middle East region.</w:t>
      </w:r>
      <w:r w:rsidR="002D1CD2" w:rsidRPr="007075CF">
        <w:rPr>
          <w:rStyle w:val="Sluttnotereferanse"/>
          <w:rFonts w:cs="Times New Roman"/>
          <w:szCs w:val="24"/>
        </w:rPr>
        <w:endnoteReference w:id="25"/>
      </w:r>
      <w:r w:rsidR="00A11315" w:rsidRPr="007075CF">
        <w:rPr>
          <w:rFonts w:cs="Times New Roman"/>
          <w:szCs w:val="24"/>
        </w:rPr>
        <w:t xml:space="preserve"> </w:t>
      </w:r>
      <w:r w:rsidR="0025693B" w:rsidRPr="007075CF">
        <w:rPr>
          <w:rFonts w:cs="Times New Roman"/>
          <w:szCs w:val="24"/>
        </w:rPr>
        <w:t xml:space="preserve">The aforementioned </w:t>
      </w:r>
      <w:r w:rsidR="00E93FBD" w:rsidRPr="007075CF">
        <w:rPr>
          <w:rFonts w:cs="Times New Roman"/>
          <w:szCs w:val="24"/>
        </w:rPr>
        <w:t xml:space="preserve">accounts illustrate </w:t>
      </w:r>
      <w:r w:rsidR="00F06996">
        <w:rPr>
          <w:rFonts w:cs="Times New Roman"/>
          <w:szCs w:val="24"/>
        </w:rPr>
        <w:t xml:space="preserve">the </w:t>
      </w:r>
      <w:r w:rsidR="00E93FBD" w:rsidRPr="007075CF">
        <w:rPr>
          <w:rFonts w:cs="Times New Roman"/>
          <w:szCs w:val="24"/>
        </w:rPr>
        <w:t xml:space="preserve">variety of </w:t>
      </w:r>
      <w:r w:rsidR="0025693B" w:rsidRPr="007075CF">
        <w:rPr>
          <w:rFonts w:cs="Times New Roman"/>
          <w:szCs w:val="24"/>
        </w:rPr>
        <w:t>reasons</w:t>
      </w:r>
      <w:r w:rsidR="00E93FBD" w:rsidRPr="007075CF">
        <w:rPr>
          <w:rFonts w:cs="Times New Roman"/>
          <w:szCs w:val="24"/>
        </w:rPr>
        <w:t xml:space="preserve"> </w:t>
      </w:r>
      <w:r w:rsidR="0025693B" w:rsidRPr="007075CF">
        <w:rPr>
          <w:rFonts w:cs="Times New Roman"/>
          <w:szCs w:val="24"/>
        </w:rPr>
        <w:t>triggering movements out of Iraq</w:t>
      </w:r>
      <w:r w:rsidR="00E93FBD" w:rsidRPr="007075CF">
        <w:rPr>
          <w:rFonts w:cs="Times New Roman"/>
          <w:szCs w:val="24"/>
        </w:rPr>
        <w:t>. According to our informants</w:t>
      </w:r>
      <w:r w:rsidR="00471863" w:rsidRPr="007075CF">
        <w:rPr>
          <w:rFonts w:cs="Times New Roman"/>
          <w:szCs w:val="24"/>
        </w:rPr>
        <w:t>,</w:t>
      </w:r>
      <w:r w:rsidR="00E93FBD" w:rsidRPr="007075CF">
        <w:rPr>
          <w:rFonts w:cs="Times New Roman"/>
          <w:szCs w:val="24"/>
        </w:rPr>
        <w:t xml:space="preserve"> they were</w:t>
      </w:r>
      <w:r w:rsidR="000326F2" w:rsidRPr="007075CF">
        <w:rPr>
          <w:rFonts w:cs="Times New Roman"/>
          <w:szCs w:val="24"/>
        </w:rPr>
        <w:t xml:space="preserve"> </w:t>
      </w:r>
      <w:r w:rsidR="0025693B" w:rsidRPr="007075CF">
        <w:rPr>
          <w:rFonts w:cs="Times New Roman"/>
          <w:szCs w:val="24"/>
        </w:rPr>
        <w:t xml:space="preserve">largely underpinned by force </w:t>
      </w:r>
      <w:r w:rsidR="00E93FBD" w:rsidRPr="007075CF">
        <w:rPr>
          <w:rFonts w:cs="Times New Roman"/>
          <w:szCs w:val="24"/>
        </w:rPr>
        <w:t xml:space="preserve">which is </w:t>
      </w:r>
      <w:r w:rsidR="0025693B" w:rsidRPr="007075CF">
        <w:rPr>
          <w:rFonts w:cs="Times New Roman"/>
          <w:szCs w:val="24"/>
        </w:rPr>
        <w:t xml:space="preserve">in line with </w:t>
      </w:r>
      <w:r w:rsidR="00191665" w:rsidRPr="007075CF">
        <w:rPr>
          <w:rFonts w:cs="Times New Roman"/>
          <w:szCs w:val="24"/>
        </w:rPr>
        <w:t>previous research, inter alia,</w:t>
      </w:r>
      <w:r w:rsidR="00D35B9C">
        <w:rPr>
          <w:rFonts w:cs="Times New Roman"/>
          <w:szCs w:val="24"/>
        </w:rPr>
        <w:t xml:space="preserve"> N.</w:t>
      </w:r>
      <w:r w:rsidR="00191665" w:rsidRPr="007075CF">
        <w:rPr>
          <w:rFonts w:cs="Times New Roman"/>
          <w:szCs w:val="24"/>
        </w:rPr>
        <w:t xml:space="preserve"> </w:t>
      </w:r>
      <w:r w:rsidR="0025693B" w:rsidRPr="007075CF">
        <w:rPr>
          <w:rFonts w:cs="Times New Roman"/>
          <w:szCs w:val="24"/>
        </w:rPr>
        <w:t>Parker</w:t>
      </w:r>
      <w:r w:rsidR="00D35B9C">
        <w:rPr>
          <w:rFonts w:cs="Times New Roman"/>
          <w:szCs w:val="24"/>
        </w:rPr>
        <w:t>’</w:t>
      </w:r>
      <w:r w:rsidR="00A11315" w:rsidRPr="007075CF">
        <w:rPr>
          <w:rFonts w:cs="Times New Roman"/>
          <w:szCs w:val="24"/>
        </w:rPr>
        <w:t>s</w:t>
      </w:r>
      <w:r w:rsidR="0025693B" w:rsidRPr="007075CF">
        <w:rPr>
          <w:rFonts w:cs="Times New Roman"/>
          <w:szCs w:val="24"/>
        </w:rPr>
        <w:t xml:space="preserve"> </w:t>
      </w:r>
      <w:r w:rsidR="00191665" w:rsidRPr="007075CF">
        <w:rPr>
          <w:rFonts w:cs="Times New Roman"/>
          <w:szCs w:val="24"/>
        </w:rPr>
        <w:t>study</w:t>
      </w:r>
      <w:r w:rsidR="0025693B" w:rsidRPr="007075CF">
        <w:rPr>
          <w:rFonts w:cs="Times New Roman"/>
          <w:szCs w:val="24"/>
        </w:rPr>
        <w:t>, which describe</w:t>
      </w:r>
      <w:r w:rsidR="00E93FBD" w:rsidRPr="007075CF">
        <w:rPr>
          <w:rFonts w:cs="Times New Roman"/>
          <w:szCs w:val="24"/>
        </w:rPr>
        <w:t>s</w:t>
      </w:r>
      <w:r w:rsidR="0025693B" w:rsidRPr="007075CF">
        <w:rPr>
          <w:rFonts w:cs="Times New Roman"/>
          <w:szCs w:val="24"/>
        </w:rPr>
        <w:t xml:space="preserve"> extensively </w:t>
      </w:r>
      <w:r w:rsidR="00C95E7F" w:rsidRPr="007075CF">
        <w:rPr>
          <w:rFonts w:cs="Times New Roman"/>
          <w:szCs w:val="24"/>
        </w:rPr>
        <w:t>these push factors.</w:t>
      </w:r>
      <w:r w:rsidR="002D1CD2" w:rsidRPr="007075CF">
        <w:rPr>
          <w:rStyle w:val="Sluttnotereferanse"/>
          <w:rFonts w:cs="Times New Roman"/>
          <w:szCs w:val="24"/>
        </w:rPr>
        <w:endnoteReference w:id="26"/>
      </w:r>
      <w:r w:rsidR="00C95E7F" w:rsidRPr="007075CF">
        <w:rPr>
          <w:rFonts w:cs="Times New Roman"/>
          <w:szCs w:val="24"/>
        </w:rPr>
        <w:t xml:space="preserve"> </w:t>
      </w:r>
      <w:r w:rsidR="00F06996">
        <w:rPr>
          <w:rFonts w:cs="Times New Roman"/>
          <w:szCs w:val="24"/>
        </w:rPr>
        <w:t>Yet</w:t>
      </w:r>
      <w:r w:rsidR="00CB3770" w:rsidRPr="007075CF">
        <w:rPr>
          <w:rFonts w:cs="Times New Roman"/>
          <w:szCs w:val="24"/>
        </w:rPr>
        <w:t xml:space="preserve"> o</w:t>
      </w:r>
      <w:r w:rsidR="00EC3CE7" w:rsidRPr="007075CF">
        <w:rPr>
          <w:rFonts w:cs="Times New Roman"/>
          <w:szCs w:val="24"/>
        </w:rPr>
        <w:t>ur findings suggest that d</w:t>
      </w:r>
      <w:r w:rsidR="00465D5B" w:rsidRPr="007075CF">
        <w:rPr>
          <w:rFonts w:cs="Times New Roman"/>
          <w:szCs w:val="24"/>
        </w:rPr>
        <w:t>ifferent groups of</w:t>
      </w:r>
      <w:r w:rsidR="00FD1BE1" w:rsidRPr="007075CF">
        <w:rPr>
          <w:rFonts w:cs="Times New Roman"/>
          <w:szCs w:val="24"/>
        </w:rPr>
        <w:t xml:space="preserve"> people</w:t>
      </w:r>
      <w:r w:rsidR="00465D5B" w:rsidRPr="007075CF">
        <w:rPr>
          <w:rFonts w:cs="Times New Roman"/>
          <w:szCs w:val="24"/>
        </w:rPr>
        <w:t xml:space="preserve"> were exposed to </w:t>
      </w:r>
      <w:r w:rsidR="00EC3CE7" w:rsidRPr="007075CF">
        <w:rPr>
          <w:rFonts w:cs="Times New Roman"/>
          <w:szCs w:val="24"/>
        </w:rPr>
        <w:t xml:space="preserve">violence and </w:t>
      </w:r>
      <w:r w:rsidR="000E18D9" w:rsidRPr="007075CF">
        <w:rPr>
          <w:rFonts w:cs="Times New Roman"/>
          <w:szCs w:val="24"/>
        </w:rPr>
        <w:t xml:space="preserve">persecution </w:t>
      </w:r>
      <w:r w:rsidR="00EC3CE7" w:rsidRPr="007075CF">
        <w:rPr>
          <w:rFonts w:cs="Times New Roman"/>
          <w:szCs w:val="24"/>
        </w:rPr>
        <w:t>in different phase</w:t>
      </w:r>
      <w:r w:rsidR="00FD1BE1" w:rsidRPr="007075CF">
        <w:rPr>
          <w:rFonts w:cs="Times New Roman"/>
          <w:szCs w:val="24"/>
        </w:rPr>
        <w:t>s</w:t>
      </w:r>
      <w:r w:rsidR="00EC3CE7" w:rsidRPr="007075CF">
        <w:rPr>
          <w:rFonts w:cs="Times New Roman"/>
          <w:szCs w:val="24"/>
        </w:rPr>
        <w:t xml:space="preserve"> of the conflict. Before the fall of </w:t>
      </w:r>
      <w:r w:rsidR="00F06996">
        <w:rPr>
          <w:rFonts w:cs="Times New Roman"/>
          <w:szCs w:val="24"/>
        </w:rPr>
        <w:t xml:space="preserve">the </w:t>
      </w:r>
      <w:r w:rsidR="00EC3CE7" w:rsidRPr="007075CF">
        <w:rPr>
          <w:rFonts w:cs="Times New Roman"/>
          <w:szCs w:val="24"/>
        </w:rPr>
        <w:t>Saddam regime, s</w:t>
      </w:r>
      <w:r w:rsidR="00DF27C4" w:rsidRPr="007075CF">
        <w:rPr>
          <w:rFonts w:cs="Times New Roman"/>
          <w:szCs w:val="24"/>
        </w:rPr>
        <w:t xml:space="preserve">ome of our informants’ </w:t>
      </w:r>
      <w:r w:rsidR="007A077D" w:rsidRPr="007075CF">
        <w:rPr>
          <w:rFonts w:cs="Times New Roman"/>
          <w:szCs w:val="24"/>
        </w:rPr>
        <w:t>relatives were execu</w:t>
      </w:r>
      <w:r w:rsidR="00580C32" w:rsidRPr="007075CF">
        <w:rPr>
          <w:rFonts w:cs="Times New Roman"/>
          <w:szCs w:val="24"/>
        </w:rPr>
        <w:t>ted by the regime</w:t>
      </w:r>
      <w:r w:rsidR="007A077D" w:rsidRPr="007075CF">
        <w:rPr>
          <w:rFonts w:cs="Times New Roman"/>
          <w:szCs w:val="24"/>
        </w:rPr>
        <w:t xml:space="preserve"> and those still in Iraq remained targets. So </w:t>
      </w:r>
      <w:r w:rsidR="00F06996" w:rsidRPr="007075CF">
        <w:rPr>
          <w:rFonts w:cs="Times New Roman"/>
          <w:szCs w:val="24"/>
        </w:rPr>
        <w:t xml:space="preserve">also </w:t>
      </w:r>
      <w:r w:rsidR="007A077D" w:rsidRPr="007075CF">
        <w:rPr>
          <w:rFonts w:cs="Times New Roman"/>
          <w:szCs w:val="24"/>
        </w:rPr>
        <w:t>were Iraqis who worked with the Americans t</w:t>
      </w:r>
      <w:r w:rsidR="00EC5D0A">
        <w:rPr>
          <w:rFonts w:cs="Times New Roman"/>
          <w:szCs w:val="24"/>
        </w:rPr>
        <w:t xml:space="preserve"> during </w:t>
      </w:r>
      <w:r w:rsidR="00794354" w:rsidRPr="007075CF">
        <w:rPr>
          <w:rFonts w:cs="Times New Roman"/>
          <w:szCs w:val="24"/>
        </w:rPr>
        <w:t>the invasion</w:t>
      </w:r>
      <w:r w:rsidR="001C41BA" w:rsidRPr="007075CF">
        <w:rPr>
          <w:rFonts w:cs="Times New Roman"/>
          <w:szCs w:val="24"/>
        </w:rPr>
        <w:t>.</w:t>
      </w:r>
      <w:r w:rsidR="007A077D" w:rsidRPr="007075CF">
        <w:rPr>
          <w:rFonts w:cs="Times New Roman"/>
          <w:szCs w:val="24"/>
        </w:rPr>
        <w:t xml:space="preserve"> </w:t>
      </w:r>
      <w:r w:rsidR="00EC3CE7" w:rsidRPr="007075CF">
        <w:rPr>
          <w:rFonts w:cs="Times New Roman"/>
          <w:szCs w:val="24"/>
        </w:rPr>
        <w:t>Infor</w:t>
      </w:r>
      <w:r w:rsidR="00F86EE1">
        <w:rPr>
          <w:rFonts w:cs="Times New Roman"/>
          <w:szCs w:val="24"/>
        </w:rPr>
        <w:t>mants who left Iraq for</w:t>
      </w:r>
      <w:r w:rsidR="008A59A6" w:rsidRPr="007075CF">
        <w:rPr>
          <w:rFonts w:cs="Times New Roman"/>
          <w:szCs w:val="24"/>
        </w:rPr>
        <w:t xml:space="preserve"> Jordan</w:t>
      </w:r>
      <w:r w:rsidR="00EC3CE7" w:rsidRPr="007075CF">
        <w:rPr>
          <w:rFonts w:cs="Times New Roman"/>
          <w:szCs w:val="24"/>
        </w:rPr>
        <w:t xml:space="preserve"> </w:t>
      </w:r>
      <w:r w:rsidR="007D222F" w:rsidRPr="007075CF">
        <w:rPr>
          <w:rFonts w:cs="Times New Roman"/>
          <w:szCs w:val="24"/>
        </w:rPr>
        <w:t xml:space="preserve">after the collapse of Saddam’s regime </w:t>
      </w:r>
      <w:r w:rsidR="00EC3CE7" w:rsidRPr="007075CF">
        <w:rPr>
          <w:rFonts w:cs="Times New Roman"/>
          <w:szCs w:val="24"/>
        </w:rPr>
        <w:t xml:space="preserve">were </w:t>
      </w:r>
      <w:r w:rsidR="00FD1BE1" w:rsidRPr="007075CF">
        <w:rPr>
          <w:rFonts w:cs="Times New Roman"/>
          <w:szCs w:val="24"/>
        </w:rPr>
        <w:t xml:space="preserve">victims of </w:t>
      </w:r>
      <w:r w:rsidR="00EC3CE7" w:rsidRPr="007075CF">
        <w:rPr>
          <w:rFonts w:cs="Times New Roman"/>
          <w:szCs w:val="24"/>
        </w:rPr>
        <w:t xml:space="preserve">sectarian violence. </w:t>
      </w:r>
      <w:r w:rsidR="0011730F" w:rsidRPr="007075CF">
        <w:rPr>
          <w:rFonts w:cs="Times New Roman"/>
          <w:szCs w:val="24"/>
        </w:rPr>
        <w:t>In addition,</w:t>
      </w:r>
      <w:r w:rsidR="00EC3CE7" w:rsidRPr="007075CF">
        <w:rPr>
          <w:rFonts w:cs="Times New Roman"/>
          <w:szCs w:val="24"/>
        </w:rPr>
        <w:t xml:space="preserve"> it was not unusual, as t</w:t>
      </w:r>
      <w:r w:rsidR="00FE518F" w:rsidRPr="007075CF">
        <w:rPr>
          <w:rFonts w:cs="Times New Roman"/>
          <w:szCs w:val="24"/>
        </w:rPr>
        <w:t>he last informant indicated</w:t>
      </w:r>
      <w:r w:rsidR="00F86EE1">
        <w:rPr>
          <w:rFonts w:cs="Times New Roman"/>
          <w:szCs w:val="24"/>
        </w:rPr>
        <w:t>,</w:t>
      </w:r>
      <w:r w:rsidR="00FE518F" w:rsidRPr="007075CF">
        <w:rPr>
          <w:rFonts w:cs="Times New Roman"/>
          <w:szCs w:val="24"/>
        </w:rPr>
        <w:t xml:space="preserve"> that</w:t>
      </w:r>
      <w:r w:rsidR="00EC3CE7" w:rsidRPr="007075CF">
        <w:rPr>
          <w:rFonts w:cs="Times New Roman"/>
          <w:szCs w:val="24"/>
        </w:rPr>
        <w:t xml:space="preserve"> </w:t>
      </w:r>
      <w:r w:rsidR="00F86EE1">
        <w:rPr>
          <w:rFonts w:cs="Times New Roman"/>
          <w:szCs w:val="24"/>
        </w:rPr>
        <w:t>Iraqis who</w:t>
      </w:r>
      <w:r w:rsidR="007D222F" w:rsidRPr="007075CF">
        <w:rPr>
          <w:rFonts w:cs="Times New Roman"/>
          <w:szCs w:val="24"/>
        </w:rPr>
        <w:t xml:space="preserve"> </w:t>
      </w:r>
      <w:r w:rsidR="00EC3CE7" w:rsidRPr="007075CF">
        <w:rPr>
          <w:rFonts w:cs="Times New Roman"/>
          <w:szCs w:val="24"/>
        </w:rPr>
        <w:t>had been in other countries before they ‘ended up’ in Jordan</w:t>
      </w:r>
      <w:r w:rsidR="0064282D">
        <w:rPr>
          <w:rFonts w:cs="Times New Roman"/>
          <w:szCs w:val="24"/>
        </w:rPr>
        <w:t xml:space="preserve"> </w:t>
      </w:r>
      <w:r w:rsidR="00295968">
        <w:rPr>
          <w:rFonts w:cs="Times New Roman"/>
          <w:szCs w:val="24"/>
        </w:rPr>
        <w:t>were</w:t>
      </w:r>
      <w:r w:rsidR="00057758" w:rsidRPr="007075CF">
        <w:rPr>
          <w:rFonts w:cs="Times New Roman"/>
          <w:szCs w:val="24"/>
        </w:rPr>
        <w:t xml:space="preserve"> victims</w:t>
      </w:r>
      <w:r w:rsidR="0064282D">
        <w:rPr>
          <w:rFonts w:cs="Times New Roman"/>
          <w:szCs w:val="24"/>
        </w:rPr>
        <w:t xml:space="preserve"> as well</w:t>
      </w:r>
      <w:r w:rsidR="00EC3CE7" w:rsidRPr="007075CF">
        <w:rPr>
          <w:rFonts w:cs="Times New Roman"/>
          <w:szCs w:val="24"/>
        </w:rPr>
        <w:t xml:space="preserve">. </w:t>
      </w:r>
    </w:p>
    <w:p w14:paraId="2E5E9734" w14:textId="0F0BA582" w:rsidR="00DB0D66" w:rsidRPr="007075CF" w:rsidRDefault="00DB0D66" w:rsidP="007075CF">
      <w:pPr>
        <w:spacing w:after="0" w:line="480" w:lineRule="auto"/>
        <w:jc w:val="both"/>
        <w:rPr>
          <w:rFonts w:cs="Times New Roman"/>
          <w:szCs w:val="24"/>
          <w:lang w:bidi="ar-YE"/>
        </w:rPr>
      </w:pPr>
      <w:r w:rsidRPr="007075CF">
        <w:rPr>
          <w:rFonts w:cs="Times New Roman"/>
          <w:szCs w:val="24"/>
          <w:lang w:bidi="ar-YE"/>
        </w:rPr>
        <w:lastRenderedPageBreak/>
        <w:t xml:space="preserve">    </w:t>
      </w:r>
    </w:p>
    <w:p w14:paraId="6D4EF39E" w14:textId="4F1040F4" w:rsidR="007057FA" w:rsidRPr="007075CF" w:rsidRDefault="007057FA" w:rsidP="007075CF">
      <w:pPr>
        <w:spacing w:after="0" w:line="480" w:lineRule="auto"/>
        <w:jc w:val="both"/>
        <w:rPr>
          <w:rFonts w:cs="Times New Roman"/>
          <w:szCs w:val="24"/>
          <w:lang w:val="en-GB" w:bidi="ar-SY"/>
        </w:rPr>
      </w:pPr>
    </w:p>
    <w:p w14:paraId="08E4EB63" w14:textId="23922A11" w:rsidR="00325F87" w:rsidRPr="007075CF" w:rsidRDefault="00936B10" w:rsidP="007075CF">
      <w:pPr>
        <w:pStyle w:val="Overskrift1"/>
        <w:spacing w:before="0" w:line="480" w:lineRule="auto"/>
        <w:rPr>
          <w:rFonts w:ascii="Times New Roman" w:hAnsi="Times New Roman" w:cs="Times New Roman"/>
          <w:b/>
          <w:color w:val="000000" w:themeColor="text1"/>
          <w:sz w:val="24"/>
          <w:szCs w:val="24"/>
        </w:rPr>
      </w:pPr>
      <w:r w:rsidRPr="007075CF">
        <w:rPr>
          <w:rFonts w:ascii="Times New Roman" w:hAnsi="Times New Roman" w:cs="Times New Roman"/>
          <w:b/>
          <w:color w:val="000000" w:themeColor="text1"/>
          <w:sz w:val="24"/>
          <w:szCs w:val="24"/>
        </w:rPr>
        <w:t>Phases in f</w:t>
      </w:r>
      <w:r w:rsidR="00301376" w:rsidRPr="007075CF">
        <w:rPr>
          <w:rFonts w:ascii="Times New Roman" w:hAnsi="Times New Roman" w:cs="Times New Roman"/>
          <w:b/>
          <w:color w:val="000000" w:themeColor="text1"/>
          <w:sz w:val="24"/>
          <w:szCs w:val="24"/>
        </w:rPr>
        <w:t xml:space="preserve">ragmented </w:t>
      </w:r>
      <w:r w:rsidR="00DA4137" w:rsidRPr="007075CF">
        <w:rPr>
          <w:rFonts w:ascii="Times New Roman" w:hAnsi="Times New Roman" w:cs="Times New Roman"/>
          <w:b/>
          <w:color w:val="000000" w:themeColor="text1"/>
          <w:sz w:val="24"/>
          <w:szCs w:val="24"/>
        </w:rPr>
        <w:t>mixed migrations</w:t>
      </w:r>
      <w:r w:rsidRPr="007075CF">
        <w:rPr>
          <w:rFonts w:ascii="Times New Roman" w:hAnsi="Times New Roman" w:cs="Times New Roman"/>
          <w:b/>
          <w:color w:val="000000" w:themeColor="text1"/>
          <w:sz w:val="24"/>
          <w:szCs w:val="24"/>
        </w:rPr>
        <w:t xml:space="preserve"> prior </w:t>
      </w:r>
      <w:r w:rsidR="000903A2" w:rsidRPr="007075CF">
        <w:rPr>
          <w:rFonts w:ascii="Times New Roman" w:hAnsi="Times New Roman" w:cs="Times New Roman"/>
          <w:b/>
          <w:color w:val="000000" w:themeColor="text1"/>
          <w:sz w:val="24"/>
          <w:szCs w:val="24"/>
        </w:rPr>
        <w:t xml:space="preserve">to </w:t>
      </w:r>
      <w:r w:rsidRPr="007075CF">
        <w:rPr>
          <w:rFonts w:ascii="Times New Roman" w:hAnsi="Times New Roman" w:cs="Times New Roman"/>
          <w:b/>
          <w:color w:val="000000" w:themeColor="text1"/>
          <w:sz w:val="24"/>
          <w:szCs w:val="24"/>
        </w:rPr>
        <w:t xml:space="preserve">arrival </w:t>
      </w:r>
      <w:r w:rsidR="00FD1BE1" w:rsidRPr="007075CF">
        <w:rPr>
          <w:rFonts w:ascii="Times New Roman" w:hAnsi="Times New Roman" w:cs="Times New Roman"/>
          <w:b/>
          <w:color w:val="000000" w:themeColor="text1"/>
          <w:sz w:val="24"/>
          <w:szCs w:val="24"/>
        </w:rPr>
        <w:t>in</w:t>
      </w:r>
      <w:r w:rsidRPr="007075CF">
        <w:rPr>
          <w:rFonts w:ascii="Times New Roman" w:hAnsi="Times New Roman" w:cs="Times New Roman"/>
          <w:b/>
          <w:color w:val="000000" w:themeColor="text1"/>
          <w:sz w:val="24"/>
          <w:szCs w:val="24"/>
        </w:rPr>
        <w:t xml:space="preserve"> Jordan</w:t>
      </w:r>
    </w:p>
    <w:p w14:paraId="23EDD47E" w14:textId="77777777" w:rsidR="00936B10" w:rsidRPr="007075CF" w:rsidRDefault="00936B10" w:rsidP="007075CF">
      <w:pPr>
        <w:spacing w:after="0" w:line="480" w:lineRule="auto"/>
        <w:rPr>
          <w:rFonts w:cs="Times New Roman"/>
          <w:szCs w:val="24"/>
        </w:rPr>
      </w:pPr>
    </w:p>
    <w:p w14:paraId="177C4A5D" w14:textId="403C1CAE" w:rsidR="00000CFA" w:rsidRDefault="00301376" w:rsidP="007075CF">
      <w:pPr>
        <w:spacing w:after="0" w:line="480" w:lineRule="auto"/>
        <w:jc w:val="both"/>
        <w:rPr>
          <w:rFonts w:cs="Times New Roman"/>
          <w:szCs w:val="24"/>
        </w:rPr>
      </w:pPr>
      <w:r w:rsidRPr="007075CF">
        <w:rPr>
          <w:rFonts w:cs="Times New Roman"/>
          <w:szCs w:val="24"/>
        </w:rPr>
        <w:t xml:space="preserve">Lengthy and sometimes treacherous fragmented journeys </w:t>
      </w:r>
      <w:r w:rsidR="004D5F33" w:rsidRPr="007075CF">
        <w:rPr>
          <w:rFonts w:cs="Times New Roman"/>
          <w:szCs w:val="24"/>
        </w:rPr>
        <w:t>have increasingly characterized contem</w:t>
      </w:r>
      <w:r w:rsidR="00814124" w:rsidRPr="007075CF">
        <w:rPr>
          <w:rFonts w:cs="Times New Roman"/>
          <w:szCs w:val="24"/>
        </w:rPr>
        <w:t>porary global migration systems</w:t>
      </w:r>
      <w:r w:rsidR="0067087D" w:rsidRPr="007075CF">
        <w:rPr>
          <w:rFonts w:cs="Times New Roman"/>
          <w:szCs w:val="24"/>
        </w:rPr>
        <w:t>.</w:t>
      </w:r>
      <w:r w:rsidR="00023C0A" w:rsidRPr="007075CF">
        <w:rPr>
          <w:rStyle w:val="Sluttnotereferanse"/>
          <w:rFonts w:cs="Times New Roman"/>
          <w:szCs w:val="24"/>
        </w:rPr>
        <w:endnoteReference w:id="27"/>
      </w:r>
      <w:r w:rsidR="0067087D" w:rsidRPr="007075CF">
        <w:rPr>
          <w:rFonts w:cs="Times New Roman"/>
          <w:szCs w:val="24"/>
        </w:rPr>
        <w:t xml:space="preserve"> T</w:t>
      </w:r>
      <w:r w:rsidR="004D5F33" w:rsidRPr="007075CF">
        <w:rPr>
          <w:rFonts w:cs="Times New Roman"/>
          <w:szCs w:val="24"/>
        </w:rPr>
        <w:t>hese fragmented journeys highlight the assertiveness</w:t>
      </w:r>
      <w:r w:rsidR="00E04EA0" w:rsidRPr="007075CF">
        <w:rPr>
          <w:rFonts w:cs="Times New Roman"/>
          <w:szCs w:val="24"/>
        </w:rPr>
        <w:t xml:space="preserve"> and agency of migrants amidst</w:t>
      </w:r>
      <w:r w:rsidR="004D5F33" w:rsidRPr="007075CF">
        <w:rPr>
          <w:rFonts w:cs="Times New Roman"/>
          <w:szCs w:val="24"/>
        </w:rPr>
        <w:t xml:space="preserve"> broader structural migration control schemes</w:t>
      </w:r>
      <w:r w:rsidR="00023C0A" w:rsidRPr="007075CF">
        <w:rPr>
          <w:rFonts w:cs="Times New Roman"/>
          <w:szCs w:val="24"/>
        </w:rPr>
        <w:t>.</w:t>
      </w:r>
      <w:r w:rsidR="00023C0A" w:rsidRPr="007075CF">
        <w:rPr>
          <w:rStyle w:val="Sluttnotereferanse"/>
          <w:rFonts w:cs="Times New Roman"/>
          <w:szCs w:val="24"/>
        </w:rPr>
        <w:endnoteReference w:id="28"/>
      </w:r>
      <w:r w:rsidR="004D5F33" w:rsidRPr="007075CF">
        <w:rPr>
          <w:rFonts w:cs="Times New Roman"/>
          <w:szCs w:val="24"/>
        </w:rPr>
        <w:t xml:space="preserve"> </w:t>
      </w:r>
      <w:r w:rsidR="0011730F" w:rsidRPr="007075CF">
        <w:rPr>
          <w:rFonts w:cs="Times New Roman"/>
          <w:szCs w:val="24"/>
        </w:rPr>
        <w:t>W</w:t>
      </w:r>
      <w:r w:rsidR="00C72F9B" w:rsidRPr="007075CF">
        <w:rPr>
          <w:rFonts w:cs="Times New Roman"/>
          <w:szCs w:val="24"/>
        </w:rPr>
        <w:t xml:space="preserve">hat probably </w:t>
      </w:r>
      <w:r w:rsidR="00FD1BE1" w:rsidRPr="007075CF">
        <w:rPr>
          <w:rFonts w:cs="Times New Roman"/>
          <w:szCs w:val="24"/>
        </w:rPr>
        <w:t xml:space="preserve">and </w:t>
      </w:r>
      <w:r w:rsidR="00C72F9B" w:rsidRPr="007075CF">
        <w:rPr>
          <w:rFonts w:cs="Times New Roman"/>
          <w:szCs w:val="24"/>
        </w:rPr>
        <w:t>most</w:t>
      </w:r>
      <w:r w:rsidR="00FD1BE1" w:rsidRPr="007075CF">
        <w:rPr>
          <w:rFonts w:cs="Times New Roman"/>
          <w:szCs w:val="24"/>
        </w:rPr>
        <w:t>ly</w:t>
      </w:r>
      <w:r w:rsidR="00C72F9B" w:rsidRPr="007075CF">
        <w:rPr>
          <w:rFonts w:cs="Times New Roman"/>
          <w:szCs w:val="24"/>
        </w:rPr>
        <w:t xml:space="preserve"> resona</w:t>
      </w:r>
      <w:r w:rsidR="00FD1BE1" w:rsidRPr="007075CF">
        <w:rPr>
          <w:rFonts w:cs="Times New Roman"/>
          <w:szCs w:val="24"/>
        </w:rPr>
        <w:t>tes</w:t>
      </w:r>
      <w:r w:rsidR="00C72F9B" w:rsidRPr="007075CF">
        <w:rPr>
          <w:rFonts w:cs="Times New Roman"/>
          <w:szCs w:val="24"/>
        </w:rPr>
        <w:t xml:space="preserve"> with the concept of mixed fragmented migrations in our material is the fact that m</w:t>
      </w:r>
      <w:r w:rsidR="00282557" w:rsidRPr="007075CF">
        <w:rPr>
          <w:rFonts w:cs="Times New Roman"/>
          <w:szCs w:val="24"/>
        </w:rPr>
        <w:t>ost</w:t>
      </w:r>
      <w:r w:rsidR="00BC68A5" w:rsidRPr="007075CF">
        <w:rPr>
          <w:rFonts w:cs="Times New Roman"/>
          <w:szCs w:val="24"/>
        </w:rPr>
        <w:t xml:space="preserve"> i</w:t>
      </w:r>
      <w:r w:rsidR="0018300D" w:rsidRPr="007075CF">
        <w:rPr>
          <w:rFonts w:cs="Times New Roman"/>
          <w:szCs w:val="24"/>
        </w:rPr>
        <w:t>nterviewe</w:t>
      </w:r>
      <w:r w:rsidR="005D4906" w:rsidRPr="007075CF">
        <w:rPr>
          <w:rFonts w:cs="Times New Roman"/>
          <w:szCs w:val="24"/>
        </w:rPr>
        <w:t>es</w:t>
      </w:r>
      <w:r w:rsidR="0018300D" w:rsidRPr="007075CF">
        <w:rPr>
          <w:rFonts w:cs="Times New Roman"/>
          <w:szCs w:val="24"/>
        </w:rPr>
        <w:t xml:space="preserve"> did not move</w:t>
      </w:r>
      <w:r w:rsidR="00BC68A5" w:rsidRPr="007075CF">
        <w:rPr>
          <w:rFonts w:cs="Times New Roman"/>
          <w:szCs w:val="24"/>
        </w:rPr>
        <w:t xml:space="preserve"> from their war</w:t>
      </w:r>
      <w:r w:rsidR="009D07AF" w:rsidRPr="007075CF">
        <w:rPr>
          <w:rFonts w:cs="Times New Roman"/>
          <w:szCs w:val="24"/>
        </w:rPr>
        <w:t>-</w:t>
      </w:r>
      <w:r w:rsidR="00BC68A5" w:rsidRPr="007075CF">
        <w:rPr>
          <w:rFonts w:cs="Times New Roman"/>
          <w:szCs w:val="24"/>
        </w:rPr>
        <w:t>torn areas in Iraq directl</w:t>
      </w:r>
      <w:r w:rsidR="00282557" w:rsidRPr="007075CF">
        <w:rPr>
          <w:rFonts w:cs="Times New Roman"/>
          <w:szCs w:val="24"/>
        </w:rPr>
        <w:t>y to Jordan</w:t>
      </w:r>
      <w:r w:rsidR="00DA4137" w:rsidRPr="007075CF">
        <w:rPr>
          <w:rFonts w:cs="Times New Roman"/>
          <w:szCs w:val="24"/>
        </w:rPr>
        <w:t xml:space="preserve"> and did not intend to stay in Jordan</w:t>
      </w:r>
      <w:r w:rsidR="00282557" w:rsidRPr="007075CF">
        <w:rPr>
          <w:rFonts w:cs="Times New Roman"/>
          <w:szCs w:val="24"/>
        </w:rPr>
        <w:t xml:space="preserve">. </w:t>
      </w:r>
      <w:r w:rsidR="00C72F9B" w:rsidRPr="007075CF">
        <w:rPr>
          <w:rFonts w:cs="Times New Roman"/>
          <w:szCs w:val="24"/>
        </w:rPr>
        <w:t>Jordan was just a stage in their fragmented migrations that included shorter and longer stays in various c</w:t>
      </w:r>
      <w:r w:rsidR="0064282D">
        <w:rPr>
          <w:rFonts w:cs="Times New Roman"/>
          <w:szCs w:val="24"/>
        </w:rPr>
        <w:t>ountries and changes in status</w:t>
      </w:r>
      <w:r w:rsidR="00C72F9B" w:rsidRPr="007075CF">
        <w:rPr>
          <w:rFonts w:cs="Times New Roman"/>
          <w:szCs w:val="24"/>
        </w:rPr>
        <w:t xml:space="preserve"> and motivations for further journeys. </w:t>
      </w:r>
    </w:p>
    <w:p w14:paraId="11D886BE" w14:textId="77777777" w:rsidR="00867BE6" w:rsidRPr="007075CF" w:rsidRDefault="00867BE6" w:rsidP="007075CF">
      <w:pPr>
        <w:spacing w:after="0" w:line="480" w:lineRule="auto"/>
        <w:jc w:val="both"/>
        <w:rPr>
          <w:rFonts w:cs="Times New Roman"/>
          <w:szCs w:val="24"/>
        </w:rPr>
      </w:pPr>
    </w:p>
    <w:p w14:paraId="22A27C0A" w14:textId="5D250A5D" w:rsidR="006632ED" w:rsidRPr="007075CF" w:rsidRDefault="00A11315" w:rsidP="007075CF">
      <w:pPr>
        <w:spacing w:after="0" w:line="480" w:lineRule="auto"/>
        <w:jc w:val="both"/>
        <w:rPr>
          <w:rFonts w:cs="Times New Roman"/>
          <w:szCs w:val="24"/>
        </w:rPr>
      </w:pPr>
      <w:r w:rsidRPr="007075CF">
        <w:rPr>
          <w:rFonts w:cs="Times New Roman"/>
          <w:szCs w:val="24"/>
        </w:rPr>
        <w:t xml:space="preserve">             </w:t>
      </w:r>
      <w:r w:rsidR="00C72F9B" w:rsidRPr="007075CF">
        <w:rPr>
          <w:rFonts w:cs="Times New Roman"/>
          <w:szCs w:val="24"/>
        </w:rPr>
        <w:t>Some informants first fled</w:t>
      </w:r>
      <w:r w:rsidR="00282557" w:rsidRPr="007075CF">
        <w:rPr>
          <w:rFonts w:cs="Times New Roman"/>
          <w:szCs w:val="24"/>
        </w:rPr>
        <w:t xml:space="preserve"> </w:t>
      </w:r>
      <w:r w:rsidR="0011730F" w:rsidRPr="007075CF">
        <w:rPr>
          <w:rFonts w:cs="Times New Roman"/>
          <w:szCs w:val="24"/>
        </w:rPr>
        <w:t xml:space="preserve">from their homes </w:t>
      </w:r>
      <w:r w:rsidR="00282557" w:rsidRPr="007075CF">
        <w:rPr>
          <w:rFonts w:cs="Times New Roman"/>
          <w:szCs w:val="24"/>
        </w:rPr>
        <w:t>to</w:t>
      </w:r>
      <w:r w:rsidR="00BC68A5" w:rsidRPr="007075CF">
        <w:rPr>
          <w:rFonts w:cs="Times New Roman"/>
          <w:szCs w:val="24"/>
        </w:rPr>
        <w:t xml:space="preserve"> r</w:t>
      </w:r>
      <w:r w:rsidR="00282557" w:rsidRPr="007075CF">
        <w:rPr>
          <w:rFonts w:cs="Times New Roman"/>
          <w:szCs w:val="24"/>
        </w:rPr>
        <w:t>elatively peaceful parts</w:t>
      </w:r>
      <w:r w:rsidR="0011730F" w:rsidRPr="007075CF">
        <w:rPr>
          <w:rFonts w:cs="Times New Roman"/>
          <w:szCs w:val="24"/>
        </w:rPr>
        <w:t xml:space="preserve"> of Iraq</w:t>
      </w:r>
      <w:r w:rsidR="0018300D" w:rsidRPr="007075CF">
        <w:rPr>
          <w:rFonts w:cs="Times New Roman"/>
          <w:szCs w:val="24"/>
        </w:rPr>
        <w:t xml:space="preserve">, mostly </w:t>
      </w:r>
      <w:r w:rsidR="009D07AF" w:rsidRPr="007075CF">
        <w:rPr>
          <w:rFonts w:cs="Times New Roman"/>
          <w:szCs w:val="24"/>
        </w:rPr>
        <w:t xml:space="preserve">to </w:t>
      </w:r>
      <w:r w:rsidR="00074985" w:rsidRPr="007075CF">
        <w:rPr>
          <w:rFonts w:cs="Times New Roman"/>
          <w:szCs w:val="24"/>
        </w:rPr>
        <w:t>Kurdis</w:t>
      </w:r>
      <w:r w:rsidR="007D222F" w:rsidRPr="007075CF">
        <w:rPr>
          <w:rFonts w:cs="Times New Roman"/>
          <w:szCs w:val="24"/>
        </w:rPr>
        <w:t xml:space="preserve">h-controlled areas </w:t>
      </w:r>
      <w:r w:rsidR="0018300D" w:rsidRPr="007075CF">
        <w:rPr>
          <w:rFonts w:cs="Times New Roman"/>
          <w:szCs w:val="24"/>
        </w:rPr>
        <w:t>in Northern Iraq</w:t>
      </w:r>
      <w:r w:rsidR="00BC68A5" w:rsidRPr="007075CF">
        <w:rPr>
          <w:rFonts w:cs="Times New Roman"/>
          <w:szCs w:val="24"/>
        </w:rPr>
        <w:t xml:space="preserve"> where they had relatives and stayed for a </w:t>
      </w:r>
      <w:r w:rsidR="00282557" w:rsidRPr="007075CF">
        <w:rPr>
          <w:rFonts w:cs="Times New Roman"/>
          <w:szCs w:val="24"/>
        </w:rPr>
        <w:t>while before proceeding</w:t>
      </w:r>
      <w:r w:rsidR="00BC68A5" w:rsidRPr="007075CF">
        <w:rPr>
          <w:rFonts w:cs="Times New Roman"/>
          <w:szCs w:val="24"/>
        </w:rPr>
        <w:t xml:space="preserve"> to Jorda</w:t>
      </w:r>
      <w:r w:rsidR="000B72F2" w:rsidRPr="007075CF">
        <w:rPr>
          <w:rFonts w:cs="Times New Roman"/>
          <w:szCs w:val="24"/>
        </w:rPr>
        <w:t>n.</w:t>
      </w:r>
      <w:r w:rsidR="004A73AD" w:rsidRPr="007075CF">
        <w:rPr>
          <w:rFonts w:cs="Times New Roman"/>
          <w:szCs w:val="24"/>
        </w:rPr>
        <w:t xml:space="preserve"> </w:t>
      </w:r>
      <w:r w:rsidR="005560B7" w:rsidRPr="007075CF">
        <w:rPr>
          <w:rFonts w:cs="Times New Roman"/>
          <w:szCs w:val="24"/>
        </w:rPr>
        <w:t xml:space="preserve">Later on, they, however, </w:t>
      </w:r>
      <w:r w:rsidR="00B32D88" w:rsidRPr="007075CF">
        <w:rPr>
          <w:rFonts w:cs="Times New Roman"/>
          <w:szCs w:val="24"/>
        </w:rPr>
        <w:t>decided to leave for</w:t>
      </w:r>
      <w:r w:rsidR="006632ED" w:rsidRPr="007075CF">
        <w:rPr>
          <w:rFonts w:cs="Times New Roman"/>
          <w:szCs w:val="24"/>
        </w:rPr>
        <w:t xml:space="preserve"> Jordan because </w:t>
      </w:r>
      <w:r w:rsidR="00000CFA" w:rsidRPr="007075CF">
        <w:rPr>
          <w:rFonts w:cs="Times New Roman"/>
          <w:szCs w:val="24"/>
        </w:rPr>
        <w:t xml:space="preserve">the </w:t>
      </w:r>
      <w:r w:rsidR="006632ED" w:rsidRPr="007075CF">
        <w:rPr>
          <w:rFonts w:cs="Times New Roman"/>
          <w:szCs w:val="24"/>
        </w:rPr>
        <w:t>Kurdi</w:t>
      </w:r>
      <w:r w:rsidR="00C61561" w:rsidRPr="007075CF">
        <w:rPr>
          <w:rFonts w:cs="Times New Roman"/>
          <w:szCs w:val="24"/>
        </w:rPr>
        <w:t>s</w:t>
      </w:r>
      <w:r w:rsidR="00000CFA" w:rsidRPr="007075CF">
        <w:rPr>
          <w:rFonts w:cs="Times New Roman"/>
          <w:szCs w:val="24"/>
        </w:rPr>
        <w:t>tan region</w:t>
      </w:r>
      <w:r w:rsidR="009D07AF" w:rsidRPr="007075CF">
        <w:rPr>
          <w:rFonts w:cs="Times New Roman"/>
          <w:szCs w:val="24"/>
        </w:rPr>
        <w:t xml:space="preserve"> </w:t>
      </w:r>
      <w:r w:rsidR="00C61561" w:rsidRPr="007075CF">
        <w:rPr>
          <w:rFonts w:cs="Times New Roman"/>
          <w:szCs w:val="24"/>
        </w:rPr>
        <w:t>was expensive</w:t>
      </w:r>
      <w:r w:rsidR="00000CFA" w:rsidRPr="007075CF">
        <w:rPr>
          <w:rFonts w:cs="Times New Roman"/>
          <w:szCs w:val="24"/>
        </w:rPr>
        <w:t xml:space="preserve"> </w:t>
      </w:r>
      <w:r w:rsidR="00C61561" w:rsidRPr="007075CF">
        <w:rPr>
          <w:rFonts w:cs="Times New Roman"/>
          <w:szCs w:val="24"/>
        </w:rPr>
        <w:t>and</w:t>
      </w:r>
      <w:r w:rsidR="00000CFA" w:rsidRPr="007075CF">
        <w:rPr>
          <w:rFonts w:cs="Times New Roman"/>
          <w:szCs w:val="24"/>
        </w:rPr>
        <w:t xml:space="preserve"> </w:t>
      </w:r>
      <w:r w:rsidR="0064282D">
        <w:rPr>
          <w:rFonts w:cs="Times New Roman"/>
          <w:szCs w:val="24"/>
        </w:rPr>
        <w:t xml:space="preserve">the </w:t>
      </w:r>
      <w:r w:rsidR="00000CFA" w:rsidRPr="007075CF">
        <w:rPr>
          <w:rFonts w:cs="Times New Roman"/>
          <w:szCs w:val="24"/>
        </w:rPr>
        <w:t>Kurdish authorities</w:t>
      </w:r>
      <w:r w:rsidR="00C61561" w:rsidRPr="007075CF">
        <w:rPr>
          <w:rFonts w:cs="Times New Roman"/>
          <w:szCs w:val="24"/>
        </w:rPr>
        <w:t xml:space="preserve"> gave </w:t>
      </w:r>
      <w:r w:rsidR="006632ED" w:rsidRPr="007075CF">
        <w:rPr>
          <w:rFonts w:cs="Times New Roman"/>
          <w:szCs w:val="24"/>
        </w:rPr>
        <w:t xml:space="preserve">minimal or no </w:t>
      </w:r>
      <w:r w:rsidR="009F56F7" w:rsidRPr="007075CF">
        <w:rPr>
          <w:rFonts w:cs="Times New Roman"/>
          <w:szCs w:val="24"/>
        </w:rPr>
        <w:t xml:space="preserve">humanitarian </w:t>
      </w:r>
      <w:r w:rsidR="006632ED" w:rsidRPr="007075CF">
        <w:rPr>
          <w:rFonts w:cs="Times New Roman"/>
          <w:szCs w:val="24"/>
        </w:rPr>
        <w:t>support</w:t>
      </w:r>
      <w:r w:rsidR="009F56F7" w:rsidRPr="007075CF">
        <w:rPr>
          <w:rFonts w:cs="Times New Roman"/>
          <w:szCs w:val="24"/>
        </w:rPr>
        <w:t xml:space="preserve"> to internally displaced people: </w:t>
      </w:r>
    </w:p>
    <w:p w14:paraId="7C895946" w14:textId="77777777" w:rsidR="009F56F7" w:rsidRPr="007075CF" w:rsidRDefault="009F56F7" w:rsidP="007075CF">
      <w:pPr>
        <w:spacing w:after="0" w:line="480" w:lineRule="auto"/>
        <w:jc w:val="both"/>
        <w:rPr>
          <w:rFonts w:cs="Times New Roman"/>
          <w:szCs w:val="24"/>
        </w:rPr>
      </w:pPr>
    </w:p>
    <w:p w14:paraId="4E7D5A15" w14:textId="77777777" w:rsidR="006632ED" w:rsidRPr="007075CF" w:rsidRDefault="006632ED" w:rsidP="007075CF">
      <w:pPr>
        <w:spacing w:after="0" w:line="480" w:lineRule="auto"/>
        <w:ind w:left="720"/>
        <w:jc w:val="both"/>
        <w:rPr>
          <w:rFonts w:eastAsia="Verdana" w:cs="Times New Roman"/>
          <w:szCs w:val="24"/>
        </w:rPr>
      </w:pPr>
      <w:r w:rsidRPr="007075CF">
        <w:rPr>
          <w:rFonts w:eastAsia="Verdana" w:cs="Times New Roman"/>
          <w:szCs w:val="24"/>
        </w:rPr>
        <w:t>There is no assistance there, not from the central government nor the Kurdish government. No one helps. The ones who stayed there, no one helps them. It was only the organizations, they would come, and give us things [blankets or food], and that was it. Other than that</w:t>
      </w:r>
      <w:r w:rsidR="00B32D88" w:rsidRPr="007075CF">
        <w:rPr>
          <w:rFonts w:eastAsia="Verdana" w:cs="Times New Roman"/>
          <w:szCs w:val="24"/>
        </w:rPr>
        <w:t>,</w:t>
      </w:r>
      <w:r w:rsidRPr="007075CF">
        <w:rPr>
          <w:rFonts w:eastAsia="Verdana" w:cs="Times New Roman"/>
          <w:szCs w:val="24"/>
        </w:rPr>
        <w:t xml:space="preserve"> no help from the central government or the Kurdish government. </w:t>
      </w:r>
    </w:p>
    <w:p w14:paraId="53F66B5A" w14:textId="77777777" w:rsidR="009F56F7" w:rsidRPr="007075CF" w:rsidRDefault="009F56F7" w:rsidP="007075CF">
      <w:pPr>
        <w:spacing w:after="0" w:line="480" w:lineRule="auto"/>
        <w:ind w:left="720"/>
        <w:jc w:val="both"/>
        <w:rPr>
          <w:rFonts w:eastAsia="Verdana" w:cs="Times New Roman"/>
          <w:szCs w:val="24"/>
        </w:rPr>
      </w:pPr>
    </w:p>
    <w:p w14:paraId="7CA56525" w14:textId="4AA34FE6" w:rsidR="00B94B99" w:rsidRPr="007075CF" w:rsidRDefault="00A11315" w:rsidP="007075CF">
      <w:pPr>
        <w:spacing w:after="0" w:line="480" w:lineRule="auto"/>
        <w:jc w:val="both"/>
        <w:rPr>
          <w:rFonts w:cs="Times New Roman"/>
          <w:szCs w:val="24"/>
        </w:rPr>
      </w:pPr>
      <w:r w:rsidRPr="007075CF">
        <w:rPr>
          <w:rFonts w:cs="Times New Roman"/>
          <w:szCs w:val="24"/>
        </w:rPr>
        <w:lastRenderedPageBreak/>
        <w:t xml:space="preserve">          </w:t>
      </w:r>
      <w:r w:rsidR="009F56F7" w:rsidRPr="007075CF">
        <w:rPr>
          <w:rFonts w:cs="Times New Roman"/>
          <w:szCs w:val="24"/>
        </w:rPr>
        <w:t>In addition</w:t>
      </w:r>
      <w:r w:rsidR="005922FF" w:rsidRPr="007075CF">
        <w:rPr>
          <w:rFonts w:cs="Times New Roman"/>
          <w:szCs w:val="24"/>
        </w:rPr>
        <w:t xml:space="preserve"> to lack of support and economic problems, </w:t>
      </w:r>
      <w:r w:rsidR="009F56F7" w:rsidRPr="007075CF">
        <w:rPr>
          <w:rFonts w:cs="Times New Roman"/>
          <w:szCs w:val="24"/>
        </w:rPr>
        <w:t xml:space="preserve">our informants </w:t>
      </w:r>
      <w:r w:rsidR="005922FF" w:rsidRPr="007075CF">
        <w:rPr>
          <w:rFonts w:cs="Times New Roman"/>
          <w:szCs w:val="24"/>
        </w:rPr>
        <w:t xml:space="preserve">clearly indicated mixed motivations for further migration. Some </w:t>
      </w:r>
      <w:r w:rsidR="0011730F" w:rsidRPr="007075CF">
        <w:rPr>
          <w:rFonts w:cs="Times New Roman"/>
          <w:szCs w:val="24"/>
        </w:rPr>
        <w:t xml:space="preserve">Iraqis we met had </w:t>
      </w:r>
      <w:r w:rsidR="00936B10" w:rsidRPr="007075CF">
        <w:rPr>
          <w:rFonts w:cs="Times New Roman"/>
          <w:szCs w:val="24"/>
        </w:rPr>
        <w:t xml:space="preserve">intended to </w:t>
      </w:r>
      <w:r w:rsidR="005922FF" w:rsidRPr="007075CF">
        <w:rPr>
          <w:rFonts w:cs="Times New Roman"/>
          <w:szCs w:val="24"/>
        </w:rPr>
        <w:t xml:space="preserve">settle permanently or </w:t>
      </w:r>
      <w:r w:rsidR="005908C5" w:rsidRPr="007075CF">
        <w:rPr>
          <w:rFonts w:cs="Times New Roman"/>
          <w:szCs w:val="24"/>
        </w:rPr>
        <w:t>stay for a</w:t>
      </w:r>
      <w:r w:rsidR="005922FF" w:rsidRPr="007075CF">
        <w:rPr>
          <w:rFonts w:cs="Times New Roman"/>
          <w:szCs w:val="24"/>
        </w:rPr>
        <w:t xml:space="preserve"> short time </w:t>
      </w:r>
      <w:r w:rsidR="005908C5" w:rsidRPr="007075CF">
        <w:rPr>
          <w:rFonts w:cs="Times New Roman"/>
          <w:szCs w:val="24"/>
        </w:rPr>
        <w:t>i</w:t>
      </w:r>
      <w:r w:rsidR="0011730F" w:rsidRPr="007075CF">
        <w:rPr>
          <w:rFonts w:cs="Times New Roman"/>
          <w:szCs w:val="24"/>
        </w:rPr>
        <w:t>n Kurdis</w:t>
      </w:r>
      <w:r w:rsidR="007D222F" w:rsidRPr="007075CF">
        <w:rPr>
          <w:rFonts w:cs="Times New Roman"/>
          <w:szCs w:val="24"/>
        </w:rPr>
        <w:t>h-controlled areas</w:t>
      </w:r>
      <w:r w:rsidR="005908C5" w:rsidRPr="007075CF">
        <w:rPr>
          <w:rFonts w:cs="Times New Roman"/>
          <w:szCs w:val="24"/>
        </w:rPr>
        <w:t>,</w:t>
      </w:r>
      <w:r w:rsidR="0011730F" w:rsidRPr="007075CF">
        <w:rPr>
          <w:rFonts w:cs="Times New Roman"/>
          <w:szCs w:val="24"/>
        </w:rPr>
        <w:t xml:space="preserve"> </w:t>
      </w:r>
      <w:r w:rsidR="00936B10" w:rsidRPr="007075CF">
        <w:rPr>
          <w:rFonts w:cs="Times New Roman"/>
          <w:szCs w:val="24"/>
        </w:rPr>
        <w:t xml:space="preserve">waiting on return to their homes, </w:t>
      </w:r>
      <w:r w:rsidR="005922FF" w:rsidRPr="007075CF">
        <w:rPr>
          <w:rFonts w:cs="Times New Roman"/>
          <w:szCs w:val="24"/>
        </w:rPr>
        <w:t xml:space="preserve">before </w:t>
      </w:r>
      <w:r w:rsidR="006632ED" w:rsidRPr="007075CF">
        <w:rPr>
          <w:rFonts w:cs="Times New Roman"/>
          <w:szCs w:val="24"/>
        </w:rPr>
        <w:t xml:space="preserve">their plans </w:t>
      </w:r>
      <w:r w:rsidR="007D222F" w:rsidRPr="007075CF">
        <w:rPr>
          <w:rFonts w:cs="Times New Roman"/>
          <w:szCs w:val="24"/>
        </w:rPr>
        <w:t xml:space="preserve">altered </w:t>
      </w:r>
      <w:r w:rsidR="006632ED" w:rsidRPr="007075CF">
        <w:rPr>
          <w:rFonts w:cs="Times New Roman"/>
          <w:szCs w:val="24"/>
        </w:rPr>
        <w:t xml:space="preserve">and </w:t>
      </w:r>
      <w:r w:rsidR="007D222F" w:rsidRPr="007075CF">
        <w:rPr>
          <w:rFonts w:cs="Times New Roman"/>
          <w:szCs w:val="24"/>
        </w:rPr>
        <w:t xml:space="preserve">they moved </w:t>
      </w:r>
      <w:r w:rsidR="006632ED" w:rsidRPr="007075CF">
        <w:rPr>
          <w:rFonts w:cs="Times New Roman"/>
          <w:szCs w:val="24"/>
        </w:rPr>
        <w:t>to other places.</w:t>
      </w:r>
      <w:r w:rsidR="009F56F7" w:rsidRPr="007075CF">
        <w:rPr>
          <w:rFonts w:cs="Times New Roman"/>
          <w:szCs w:val="24"/>
        </w:rPr>
        <w:t xml:space="preserve"> </w:t>
      </w:r>
      <w:r w:rsidR="00B94B99" w:rsidRPr="007075CF">
        <w:rPr>
          <w:rFonts w:cs="Times New Roman"/>
          <w:szCs w:val="24"/>
        </w:rPr>
        <w:t xml:space="preserve">One Iraqi </w:t>
      </w:r>
      <w:r w:rsidR="00000CFA" w:rsidRPr="007075CF">
        <w:rPr>
          <w:rFonts w:cs="Times New Roman"/>
          <w:szCs w:val="24"/>
        </w:rPr>
        <w:t>father</w:t>
      </w:r>
      <w:r w:rsidR="00D8277E" w:rsidRPr="007075CF">
        <w:rPr>
          <w:rFonts w:cs="Times New Roman"/>
          <w:szCs w:val="24"/>
        </w:rPr>
        <w:t xml:space="preserve"> did mention</w:t>
      </w:r>
      <w:r w:rsidR="00B94B99" w:rsidRPr="007075CF">
        <w:rPr>
          <w:rFonts w:cs="Times New Roman"/>
          <w:szCs w:val="24"/>
        </w:rPr>
        <w:t xml:space="preserve"> how one of his daughters who wanted to stay permanently in Erbil with her husband changed her mind within ten days and joined the family in Jordan</w:t>
      </w:r>
      <w:r w:rsidR="00D8277E" w:rsidRPr="007075CF">
        <w:rPr>
          <w:rFonts w:cs="Times New Roman"/>
          <w:szCs w:val="24"/>
        </w:rPr>
        <w:t>. Another Iraqi father narrated</w:t>
      </w:r>
      <w:r w:rsidR="008F7F40" w:rsidRPr="007075CF">
        <w:rPr>
          <w:rFonts w:cs="Times New Roman"/>
          <w:szCs w:val="24"/>
        </w:rPr>
        <w:t xml:space="preserve"> extensively his reasons</w:t>
      </w:r>
      <w:r w:rsidR="00D8277E" w:rsidRPr="007075CF">
        <w:rPr>
          <w:rFonts w:cs="Times New Roman"/>
          <w:szCs w:val="24"/>
        </w:rPr>
        <w:t xml:space="preserve"> for not staying in the Kurdish region:</w:t>
      </w:r>
    </w:p>
    <w:p w14:paraId="5E7BF7BF" w14:textId="77777777" w:rsidR="004329C7" w:rsidRPr="007075CF" w:rsidRDefault="004329C7" w:rsidP="007075CF">
      <w:pPr>
        <w:spacing w:after="0" w:line="480" w:lineRule="auto"/>
        <w:jc w:val="both"/>
        <w:rPr>
          <w:rFonts w:cs="Times New Roman"/>
          <w:szCs w:val="24"/>
        </w:rPr>
      </w:pPr>
    </w:p>
    <w:p w14:paraId="7D624AD1" w14:textId="689F6CB7" w:rsidR="00D8277E" w:rsidRPr="007075CF" w:rsidRDefault="0064282D" w:rsidP="007075CF">
      <w:pPr>
        <w:spacing w:after="0" w:line="480" w:lineRule="auto"/>
        <w:ind w:left="720"/>
        <w:jc w:val="both"/>
        <w:rPr>
          <w:rFonts w:cs="Times New Roman"/>
          <w:szCs w:val="24"/>
        </w:rPr>
      </w:pPr>
      <w:r>
        <w:rPr>
          <w:rFonts w:cs="Times New Roman"/>
          <w:szCs w:val="24"/>
          <w:lang w:bidi="ar-JO"/>
        </w:rPr>
        <w:t>I as a doctor and my fellow doctors in Kurdistan, we</w:t>
      </w:r>
      <w:r w:rsidR="008F7F40" w:rsidRPr="007075CF">
        <w:rPr>
          <w:rFonts w:cs="Times New Roman"/>
          <w:szCs w:val="24"/>
          <w:lang w:bidi="ar-JO"/>
        </w:rPr>
        <w:t xml:space="preserve"> were not allowed to work. If they worked, they </w:t>
      </w:r>
      <w:r>
        <w:rPr>
          <w:rFonts w:cs="Times New Roman"/>
          <w:szCs w:val="24"/>
          <w:lang w:bidi="ar-JO"/>
        </w:rPr>
        <w:t xml:space="preserve">would go to places far </w:t>
      </w:r>
      <w:r w:rsidR="008F7F40" w:rsidRPr="007075CF">
        <w:rPr>
          <w:rFonts w:cs="Times New Roman"/>
          <w:szCs w:val="24"/>
          <w:lang w:bidi="ar-JO"/>
        </w:rPr>
        <w:t>from Erbil, this is the first point. The second thing, the colleges don’t accept the minorities.</w:t>
      </w:r>
      <w:r w:rsidR="008F7F40" w:rsidRPr="007075CF">
        <w:rPr>
          <w:rFonts w:cs="Times New Roman"/>
          <w:i/>
          <w:iCs/>
          <w:szCs w:val="24"/>
          <w:lang w:bidi="ar-JO"/>
        </w:rPr>
        <w:t xml:space="preserve"> </w:t>
      </w:r>
      <w:r w:rsidR="008F7F40" w:rsidRPr="007075CF">
        <w:rPr>
          <w:rFonts w:cs="Times New Roman"/>
          <w:iCs/>
          <w:szCs w:val="24"/>
          <w:lang w:bidi="ar-JO"/>
        </w:rPr>
        <w:t xml:space="preserve">The </w:t>
      </w:r>
      <w:r>
        <w:rPr>
          <w:rFonts w:cs="Times New Roman"/>
          <w:iCs/>
          <w:szCs w:val="24"/>
          <w:lang w:bidi="ar-JO"/>
        </w:rPr>
        <w:t>Christian</w:t>
      </w:r>
      <w:r w:rsidR="008F7F40" w:rsidRPr="007075CF">
        <w:rPr>
          <w:rFonts w:cs="Times New Roman"/>
          <w:iCs/>
          <w:szCs w:val="24"/>
          <w:lang w:bidi="ar-JO"/>
        </w:rPr>
        <w:t xml:space="preserve"> Iraqis are not studying. T</w:t>
      </w:r>
      <w:r w:rsidR="008F7F40" w:rsidRPr="007075CF">
        <w:rPr>
          <w:rFonts w:cs="Times New Roman"/>
          <w:szCs w:val="24"/>
          <w:lang w:bidi="ar-JO"/>
        </w:rPr>
        <w:t>ill now my niece is not study</w:t>
      </w:r>
      <w:r>
        <w:rPr>
          <w:rFonts w:cs="Times New Roman"/>
          <w:szCs w:val="24"/>
          <w:lang w:bidi="ar-JO"/>
        </w:rPr>
        <w:t>ing. Kurdistan is a region in</w:t>
      </w:r>
      <w:r w:rsidR="008F7F40" w:rsidRPr="007075CF">
        <w:rPr>
          <w:rFonts w:cs="Times New Roman"/>
          <w:szCs w:val="24"/>
          <w:lang w:bidi="ar-JO"/>
        </w:rPr>
        <w:t xml:space="preserve"> Iraq, but you c</w:t>
      </w:r>
      <w:r>
        <w:rPr>
          <w:rFonts w:cs="Times New Roman"/>
          <w:szCs w:val="24"/>
          <w:lang w:bidi="ar-JO"/>
        </w:rPr>
        <w:t>an say it is a country of its own</w:t>
      </w:r>
      <w:r w:rsidR="008F7F40" w:rsidRPr="007075CF">
        <w:rPr>
          <w:rFonts w:cs="Times New Roman"/>
          <w:szCs w:val="24"/>
          <w:lang w:bidi="ar-JO"/>
        </w:rPr>
        <w:t>… i</w:t>
      </w:r>
      <w:r>
        <w:rPr>
          <w:rFonts w:cs="Times New Roman"/>
          <w:iCs/>
          <w:szCs w:val="24"/>
          <w:lang w:bidi="ar-JO"/>
        </w:rPr>
        <w:t>ndependent</w:t>
      </w:r>
      <w:r w:rsidR="008F7F40" w:rsidRPr="007075CF">
        <w:rPr>
          <w:rFonts w:cs="Times New Roman"/>
          <w:iCs/>
          <w:szCs w:val="24"/>
          <w:lang w:bidi="ar-JO"/>
        </w:rPr>
        <w:t>…</w:t>
      </w:r>
      <w:r>
        <w:rPr>
          <w:rFonts w:cs="Times New Roman"/>
          <w:iCs/>
          <w:szCs w:val="24"/>
          <w:lang w:bidi="ar-JO"/>
        </w:rPr>
        <w:t xml:space="preserve"> </w:t>
      </w:r>
      <w:r w:rsidR="008F7F40" w:rsidRPr="007075CF">
        <w:rPr>
          <w:rFonts w:cs="Times New Roman"/>
          <w:iCs/>
          <w:szCs w:val="24"/>
          <w:lang w:bidi="ar-JO"/>
        </w:rPr>
        <w:t xml:space="preserve"> </w:t>
      </w:r>
      <w:r>
        <w:rPr>
          <w:rFonts w:cs="Times New Roman"/>
          <w:szCs w:val="24"/>
          <w:lang w:bidi="ar-JO"/>
        </w:rPr>
        <w:t>E</w:t>
      </w:r>
      <w:r w:rsidR="008F7F40" w:rsidRPr="007075CF">
        <w:rPr>
          <w:rFonts w:cs="Times New Roman"/>
          <w:szCs w:val="24"/>
          <w:lang w:bidi="ar-JO"/>
        </w:rPr>
        <w:t>ven the high school exams differ from the rest, so because we came from the central government of Iraq</w:t>
      </w:r>
      <w:r>
        <w:rPr>
          <w:rFonts w:cs="Times New Roman"/>
          <w:szCs w:val="24"/>
          <w:lang w:bidi="ar-JO"/>
        </w:rPr>
        <w:t xml:space="preserve">, they did not accept us in </w:t>
      </w:r>
      <w:r w:rsidR="008F7F40" w:rsidRPr="007075CF">
        <w:rPr>
          <w:rFonts w:cs="Times New Roman"/>
          <w:szCs w:val="24"/>
          <w:lang w:bidi="ar-JO"/>
        </w:rPr>
        <w:t>college. The most important thing, that when you become a part of Kurdistan, you should know that they have a lot of extremism</w:t>
      </w:r>
      <w:r w:rsidR="008F7F40" w:rsidRPr="007075CF">
        <w:rPr>
          <w:rFonts w:cs="Times New Roman"/>
          <w:iCs/>
          <w:szCs w:val="24"/>
          <w:lang w:bidi="ar-JO"/>
        </w:rPr>
        <w:t xml:space="preserve">... </w:t>
      </w:r>
      <w:r w:rsidR="008F7F40" w:rsidRPr="007075CF">
        <w:rPr>
          <w:rFonts w:cs="Times New Roman"/>
          <w:szCs w:val="24"/>
        </w:rPr>
        <w:t>we don’t want to go back to the same film, we don’t want someone to come and kick us out of our homes</w:t>
      </w:r>
      <w:r w:rsidR="005560B7" w:rsidRPr="007075CF">
        <w:rPr>
          <w:rFonts w:cs="Times New Roman"/>
          <w:szCs w:val="24"/>
        </w:rPr>
        <w:t>.</w:t>
      </w:r>
    </w:p>
    <w:p w14:paraId="20997780" w14:textId="77777777" w:rsidR="00D8277E" w:rsidRPr="007075CF" w:rsidRDefault="00D8277E" w:rsidP="007075CF">
      <w:pPr>
        <w:spacing w:after="0" w:line="480" w:lineRule="auto"/>
        <w:jc w:val="both"/>
        <w:rPr>
          <w:rFonts w:cs="Times New Roman"/>
          <w:szCs w:val="24"/>
        </w:rPr>
      </w:pPr>
    </w:p>
    <w:p w14:paraId="22ABAE80" w14:textId="654FCE9F" w:rsidR="005E7AC4" w:rsidRPr="007075CF" w:rsidRDefault="00CA0351" w:rsidP="007075CF">
      <w:pPr>
        <w:spacing w:after="0" w:line="480" w:lineRule="auto"/>
        <w:ind w:firstLine="567"/>
        <w:jc w:val="both"/>
        <w:rPr>
          <w:rFonts w:cs="Times New Roman"/>
          <w:szCs w:val="24"/>
        </w:rPr>
      </w:pPr>
      <w:r w:rsidRPr="007075CF">
        <w:rPr>
          <w:rFonts w:cs="Times New Roman"/>
          <w:szCs w:val="24"/>
        </w:rPr>
        <w:t>A</w:t>
      </w:r>
      <w:r w:rsidR="005560B7" w:rsidRPr="007075CF">
        <w:rPr>
          <w:rFonts w:cs="Times New Roman"/>
          <w:szCs w:val="24"/>
        </w:rPr>
        <w:t>s the informants</w:t>
      </w:r>
      <w:r w:rsidR="00912C97">
        <w:rPr>
          <w:rFonts w:cs="Times New Roman"/>
          <w:szCs w:val="24"/>
        </w:rPr>
        <w:t>’</w:t>
      </w:r>
      <w:r w:rsidR="005560B7" w:rsidRPr="007075CF">
        <w:rPr>
          <w:rFonts w:cs="Times New Roman"/>
          <w:szCs w:val="24"/>
        </w:rPr>
        <w:t xml:space="preserve"> account</w:t>
      </w:r>
      <w:r w:rsidR="00912C97">
        <w:rPr>
          <w:rFonts w:cs="Times New Roman"/>
          <w:szCs w:val="24"/>
        </w:rPr>
        <w:t>s</w:t>
      </w:r>
      <w:r w:rsidR="005560B7" w:rsidRPr="007075CF">
        <w:rPr>
          <w:rFonts w:cs="Times New Roman"/>
          <w:szCs w:val="24"/>
        </w:rPr>
        <w:t xml:space="preserve"> demonstrate</w:t>
      </w:r>
      <w:r w:rsidR="00471863" w:rsidRPr="007075CF">
        <w:rPr>
          <w:rFonts w:cs="Times New Roman"/>
          <w:szCs w:val="24"/>
        </w:rPr>
        <w:t>,</w:t>
      </w:r>
      <w:r w:rsidR="005560B7" w:rsidRPr="007075CF">
        <w:rPr>
          <w:rFonts w:cs="Times New Roman"/>
          <w:szCs w:val="24"/>
        </w:rPr>
        <w:t xml:space="preserve"> a</w:t>
      </w:r>
      <w:r w:rsidRPr="007075CF">
        <w:rPr>
          <w:rFonts w:cs="Times New Roman"/>
          <w:szCs w:val="24"/>
        </w:rPr>
        <w:t xml:space="preserve">djustments in plans and migration trajectories that come from unforeseen or changing circumstances </w:t>
      </w:r>
      <w:r w:rsidR="0064282D">
        <w:rPr>
          <w:rFonts w:cs="Times New Roman"/>
          <w:szCs w:val="24"/>
        </w:rPr>
        <w:t xml:space="preserve">that </w:t>
      </w:r>
      <w:r w:rsidRPr="007075CF">
        <w:rPr>
          <w:rFonts w:cs="Times New Roman"/>
          <w:szCs w:val="24"/>
        </w:rPr>
        <w:t xml:space="preserve">migrants are exposed </w:t>
      </w:r>
      <w:r w:rsidR="005908C5" w:rsidRPr="007075CF">
        <w:rPr>
          <w:rFonts w:cs="Times New Roman"/>
          <w:szCs w:val="24"/>
        </w:rPr>
        <w:t xml:space="preserve">to </w:t>
      </w:r>
      <w:r w:rsidRPr="007075CF">
        <w:rPr>
          <w:rFonts w:cs="Times New Roman"/>
          <w:szCs w:val="24"/>
        </w:rPr>
        <w:t xml:space="preserve">in their new environments are an important aspect of ‘fragmented migrations’. </w:t>
      </w:r>
      <w:r w:rsidR="009F56F7" w:rsidRPr="007075CF">
        <w:rPr>
          <w:rFonts w:cs="Times New Roman"/>
          <w:szCs w:val="24"/>
        </w:rPr>
        <w:t xml:space="preserve">Another dimension </w:t>
      </w:r>
      <w:r w:rsidR="00936B10" w:rsidRPr="007075CF">
        <w:rPr>
          <w:rFonts w:cs="Times New Roman"/>
          <w:szCs w:val="24"/>
        </w:rPr>
        <w:t>in ou</w:t>
      </w:r>
      <w:r w:rsidR="005908C5" w:rsidRPr="007075CF">
        <w:rPr>
          <w:rFonts w:cs="Times New Roman"/>
          <w:szCs w:val="24"/>
        </w:rPr>
        <w:t>r</w:t>
      </w:r>
      <w:r w:rsidR="00936B10" w:rsidRPr="007075CF">
        <w:rPr>
          <w:rFonts w:cs="Times New Roman"/>
          <w:szCs w:val="24"/>
        </w:rPr>
        <w:t xml:space="preserve"> material </w:t>
      </w:r>
      <w:r w:rsidR="009F56F7" w:rsidRPr="007075CF">
        <w:rPr>
          <w:rFonts w:cs="Times New Roman"/>
          <w:szCs w:val="24"/>
        </w:rPr>
        <w:t xml:space="preserve">that </w:t>
      </w:r>
      <w:r w:rsidR="00936B10" w:rsidRPr="007075CF">
        <w:rPr>
          <w:rFonts w:cs="Times New Roman"/>
          <w:szCs w:val="24"/>
        </w:rPr>
        <w:t>fits with the notion of fragmented journeys is that</w:t>
      </w:r>
      <w:r w:rsidR="005908C5" w:rsidRPr="007075CF">
        <w:rPr>
          <w:rFonts w:cs="Times New Roman"/>
          <w:szCs w:val="24"/>
        </w:rPr>
        <w:t>,</w:t>
      </w:r>
      <w:r w:rsidR="00936B10" w:rsidRPr="007075CF">
        <w:rPr>
          <w:rFonts w:cs="Times New Roman"/>
          <w:szCs w:val="24"/>
        </w:rPr>
        <w:t xml:space="preserve"> for</w:t>
      </w:r>
      <w:r w:rsidR="00396A39" w:rsidRPr="007075CF">
        <w:rPr>
          <w:rFonts w:cs="Times New Roman"/>
          <w:szCs w:val="24"/>
        </w:rPr>
        <w:t xml:space="preserve"> some Iraqi</w:t>
      </w:r>
      <w:r w:rsidR="00AE7C4E" w:rsidRPr="007075CF">
        <w:rPr>
          <w:rFonts w:cs="Times New Roman"/>
          <w:szCs w:val="24"/>
        </w:rPr>
        <w:t>s</w:t>
      </w:r>
      <w:r w:rsidR="00936B10" w:rsidRPr="007075CF">
        <w:rPr>
          <w:rFonts w:cs="Times New Roman"/>
          <w:szCs w:val="24"/>
        </w:rPr>
        <w:t xml:space="preserve"> we met in Jordan</w:t>
      </w:r>
      <w:r w:rsidR="00AE7C4E" w:rsidRPr="007075CF">
        <w:rPr>
          <w:rFonts w:cs="Times New Roman"/>
          <w:szCs w:val="24"/>
        </w:rPr>
        <w:t xml:space="preserve">, </w:t>
      </w:r>
      <w:r w:rsidR="00936B10" w:rsidRPr="007075CF">
        <w:rPr>
          <w:rFonts w:cs="Times New Roman"/>
          <w:szCs w:val="24"/>
        </w:rPr>
        <w:t xml:space="preserve">the country </w:t>
      </w:r>
      <w:r w:rsidR="00AE7C4E" w:rsidRPr="007075CF">
        <w:rPr>
          <w:rFonts w:cs="Times New Roman"/>
          <w:szCs w:val="24"/>
        </w:rPr>
        <w:t xml:space="preserve">was not their first </w:t>
      </w:r>
      <w:r w:rsidR="00396A39" w:rsidRPr="007075CF">
        <w:rPr>
          <w:rFonts w:cs="Times New Roman"/>
          <w:szCs w:val="24"/>
        </w:rPr>
        <w:t>‘</w:t>
      </w:r>
      <w:r w:rsidR="00816FEE" w:rsidRPr="007075CF">
        <w:rPr>
          <w:rFonts w:cs="Times New Roman"/>
          <w:szCs w:val="24"/>
        </w:rPr>
        <w:t>transit</w:t>
      </w:r>
      <w:r w:rsidR="00396A39" w:rsidRPr="007075CF">
        <w:rPr>
          <w:rFonts w:cs="Times New Roman"/>
          <w:szCs w:val="24"/>
        </w:rPr>
        <w:t>’</w:t>
      </w:r>
      <w:r w:rsidR="00816FEE" w:rsidRPr="007075CF">
        <w:rPr>
          <w:rFonts w:cs="Times New Roman"/>
          <w:szCs w:val="24"/>
        </w:rPr>
        <w:t xml:space="preserve"> </w:t>
      </w:r>
      <w:r w:rsidR="00AE7C4E" w:rsidRPr="007075CF">
        <w:rPr>
          <w:rFonts w:cs="Times New Roman"/>
          <w:szCs w:val="24"/>
        </w:rPr>
        <w:t xml:space="preserve">destination </w:t>
      </w:r>
      <w:r w:rsidR="005E7AC4" w:rsidRPr="007075CF">
        <w:rPr>
          <w:rFonts w:cs="Times New Roman"/>
          <w:szCs w:val="24"/>
        </w:rPr>
        <w:t xml:space="preserve">outside Iraq </w:t>
      </w:r>
      <w:r w:rsidR="00AE7C4E" w:rsidRPr="007075CF">
        <w:rPr>
          <w:rFonts w:cs="Times New Roman"/>
          <w:szCs w:val="24"/>
        </w:rPr>
        <w:t>in their quest to get resettled</w:t>
      </w:r>
      <w:r w:rsidR="00396A39" w:rsidRPr="007075CF">
        <w:rPr>
          <w:rFonts w:cs="Times New Roman"/>
          <w:szCs w:val="24"/>
        </w:rPr>
        <w:t>. Some</w:t>
      </w:r>
      <w:r w:rsidR="00AE7C4E" w:rsidRPr="007075CF">
        <w:rPr>
          <w:rFonts w:cs="Times New Roman"/>
          <w:szCs w:val="24"/>
        </w:rPr>
        <w:t xml:space="preserve"> </w:t>
      </w:r>
      <w:r w:rsidR="00AE7C4E" w:rsidRPr="007075CF">
        <w:rPr>
          <w:rFonts w:cs="Times New Roman"/>
          <w:szCs w:val="24"/>
        </w:rPr>
        <w:lastRenderedPageBreak/>
        <w:t xml:space="preserve">had moved to the </w:t>
      </w:r>
      <w:r w:rsidR="00396A39" w:rsidRPr="007075CF">
        <w:rPr>
          <w:rFonts w:cs="Times New Roman"/>
          <w:szCs w:val="24"/>
        </w:rPr>
        <w:t>Emirates, Turkey, Lebanon and/or</w:t>
      </w:r>
      <w:r w:rsidR="00AE7C4E" w:rsidRPr="007075CF">
        <w:rPr>
          <w:rFonts w:cs="Times New Roman"/>
          <w:szCs w:val="24"/>
        </w:rPr>
        <w:t xml:space="preserve"> Syria (prior to the war) in an attempt to settle down</w:t>
      </w:r>
      <w:r w:rsidR="00396A39" w:rsidRPr="007075CF">
        <w:rPr>
          <w:rFonts w:cs="Times New Roman"/>
          <w:szCs w:val="24"/>
        </w:rPr>
        <w:t xml:space="preserve"> or</w:t>
      </w:r>
      <w:r w:rsidR="00CB7BF9" w:rsidRPr="007075CF">
        <w:rPr>
          <w:rFonts w:cs="Times New Roman"/>
          <w:szCs w:val="24"/>
        </w:rPr>
        <w:t xml:space="preserve"> make money as </w:t>
      </w:r>
      <w:r w:rsidR="005560B7" w:rsidRPr="007075CF">
        <w:rPr>
          <w:rFonts w:cs="Times New Roman"/>
          <w:szCs w:val="24"/>
        </w:rPr>
        <w:t xml:space="preserve">temporary labor </w:t>
      </w:r>
      <w:r w:rsidR="00CB7BF9" w:rsidRPr="007075CF">
        <w:rPr>
          <w:rFonts w:cs="Times New Roman"/>
          <w:szCs w:val="24"/>
        </w:rPr>
        <w:t>migrant</w:t>
      </w:r>
      <w:r w:rsidR="005560B7" w:rsidRPr="007075CF">
        <w:rPr>
          <w:rFonts w:cs="Times New Roman"/>
          <w:szCs w:val="24"/>
        </w:rPr>
        <w:t>s</w:t>
      </w:r>
      <w:r w:rsidR="00AE7C4E" w:rsidRPr="007075CF">
        <w:rPr>
          <w:rFonts w:cs="Times New Roman"/>
          <w:szCs w:val="24"/>
        </w:rPr>
        <w:t xml:space="preserve"> </w:t>
      </w:r>
      <w:r w:rsidR="0011730F" w:rsidRPr="007075CF">
        <w:rPr>
          <w:rFonts w:cs="Times New Roman"/>
          <w:szCs w:val="24"/>
        </w:rPr>
        <w:t xml:space="preserve">in </w:t>
      </w:r>
      <w:r w:rsidR="00AA6AA3" w:rsidRPr="007075CF">
        <w:rPr>
          <w:rFonts w:cs="Times New Roman"/>
          <w:szCs w:val="24"/>
        </w:rPr>
        <w:t xml:space="preserve">the </w:t>
      </w:r>
      <w:r w:rsidR="0011730F" w:rsidRPr="007075CF">
        <w:rPr>
          <w:rFonts w:cs="Times New Roman"/>
          <w:szCs w:val="24"/>
        </w:rPr>
        <w:t xml:space="preserve">United Arab </w:t>
      </w:r>
      <w:r w:rsidR="00AE7C4E" w:rsidRPr="007075CF">
        <w:rPr>
          <w:rFonts w:cs="Times New Roman"/>
          <w:szCs w:val="24"/>
        </w:rPr>
        <w:t>Emirates</w:t>
      </w:r>
      <w:r w:rsidR="00AE084F">
        <w:rPr>
          <w:rFonts w:cs="Times New Roman"/>
          <w:szCs w:val="24"/>
        </w:rPr>
        <w:t xml:space="preserve"> (UAE)</w:t>
      </w:r>
      <w:r w:rsidR="00AE7C4E" w:rsidRPr="007075CF">
        <w:rPr>
          <w:rFonts w:cs="Times New Roman"/>
          <w:szCs w:val="24"/>
        </w:rPr>
        <w:t xml:space="preserve"> or get resettled</w:t>
      </w:r>
      <w:r w:rsidR="00CB7BF9" w:rsidRPr="007075CF">
        <w:rPr>
          <w:rFonts w:cs="Times New Roman"/>
          <w:szCs w:val="24"/>
        </w:rPr>
        <w:t xml:space="preserve"> as refugee</w:t>
      </w:r>
      <w:r w:rsidR="005560B7" w:rsidRPr="007075CF">
        <w:rPr>
          <w:rFonts w:cs="Times New Roman"/>
          <w:szCs w:val="24"/>
        </w:rPr>
        <w:t>s</w:t>
      </w:r>
      <w:r w:rsidR="00AE7C4E" w:rsidRPr="007075CF">
        <w:rPr>
          <w:rFonts w:cs="Times New Roman"/>
          <w:szCs w:val="24"/>
        </w:rPr>
        <w:t xml:space="preserve"> </w:t>
      </w:r>
      <w:r w:rsidR="0011730F" w:rsidRPr="007075CF">
        <w:rPr>
          <w:rFonts w:cs="Times New Roman"/>
          <w:szCs w:val="24"/>
        </w:rPr>
        <w:t xml:space="preserve">in </w:t>
      </w:r>
      <w:r w:rsidR="00AE7C4E" w:rsidRPr="007075CF">
        <w:rPr>
          <w:rFonts w:cs="Times New Roman"/>
          <w:szCs w:val="24"/>
        </w:rPr>
        <w:t>Turkey, Syria</w:t>
      </w:r>
      <w:r w:rsidR="0011730F" w:rsidRPr="007075CF">
        <w:rPr>
          <w:rFonts w:cs="Times New Roman"/>
          <w:szCs w:val="24"/>
        </w:rPr>
        <w:t xml:space="preserve"> or</w:t>
      </w:r>
      <w:r w:rsidR="00AE7C4E" w:rsidRPr="007075CF">
        <w:rPr>
          <w:rFonts w:cs="Times New Roman"/>
          <w:szCs w:val="24"/>
        </w:rPr>
        <w:t xml:space="preserve"> Lebanon</w:t>
      </w:r>
      <w:r w:rsidR="00396A39" w:rsidRPr="007075CF">
        <w:rPr>
          <w:rFonts w:cs="Times New Roman"/>
          <w:szCs w:val="24"/>
        </w:rPr>
        <w:t xml:space="preserve">. They </w:t>
      </w:r>
      <w:r w:rsidR="00AE7C4E" w:rsidRPr="007075CF">
        <w:rPr>
          <w:rFonts w:cs="Times New Roman"/>
          <w:szCs w:val="24"/>
        </w:rPr>
        <w:t xml:space="preserve">moved to Jordan subsequent to their impatience and/or failure </w:t>
      </w:r>
      <w:r w:rsidR="00396A39" w:rsidRPr="007075CF">
        <w:rPr>
          <w:rFonts w:cs="Times New Roman"/>
          <w:szCs w:val="24"/>
        </w:rPr>
        <w:t>to settle or get resettlement from</w:t>
      </w:r>
      <w:r w:rsidR="00AE084F">
        <w:rPr>
          <w:rFonts w:cs="Times New Roman"/>
          <w:szCs w:val="24"/>
        </w:rPr>
        <w:t xml:space="preserve"> these </w:t>
      </w:r>
      <w:r w:rsidR="00AE7C4E" w:rsidRPr="007075CF">
        <w:rPr>
          <w:rFonts w:cs="Times New Roman"/>
          <w:szCs w:val="24"/>
        </w:rPr>
        <w:t>countries</w:t>
      </w:r>
      <w:r w:rsidR="007D76AA" w:rsidRPr="007075CF">
        <w:rPr>
          <w:rFonts w:cs="Times New Roman"/>
          <w:szCs w:val="24"/>
        </w:rPr>
        <w:t xml:space="preserve"> </w:t>
      </w:r>
      <w:r w:rsidR="00AA6AA3" w:rsidRPr="007075CF">
        <w:rPr>
          <w:rFonts w:cs="Times New Roman"/>
          <w:szCs w:val="24"/>
        </w:rPr>
        <w:t xml:space="preserve">or were pushed to Jordan as </w:t>
      </w:r>
      <w:r w:rsidR="00057758" w:rsidRPr="007075CF">
        <w:rPr>
          <w:rFonts w:cs="Times New Roman"/>
          <w:szCs w:val="24"/>
        </w:rPr>
        <w:t xml:space="preserve">the </w:t>
      </w:r>
      <w:r w:rsidR="00AA6AA3" w:rsidRPr="007075CF">
        <w:rPr>
          <w:rFonts w:cs="Times New Roman"/>
          <w:szCs w:val="24"/>
        </w:rPr>
        <w:t>situation in Syria deteriorated.</w:t>
      </w:r>
      <w:r w:rsidR="00CB7BF9" w:rsidRPr="007075CF">
        <w:rPr>
          <w:rFonts w:cs="Times New Roman"/>
          <w:szCs w:val="24"/>
        </w:rPr>
        <w:t xml:space="preserve"> </w:t>
      </w:r>
      <w:r w:rsidR="007A287E" w:rsidRPr="007075CF">
        <w:rPr>
          <w:rFonts w:cs="Times New Roman"/>
          <w:szCs w:val="24"/>
        </w:rPr>
        <w:t>A</w:t>
      </w:r>
      <w:r w:rsidR="00396A39" w:rsidRPr="007075CF">
        <w:rPr>
          <w:rFonts w:cs="Times New Roman"/>
          <w:szCs w:val="24"/>
        </w:rPr>
        <w:t>n Iraqi mother</w:t>
      </w:r>
      <w:r w:rsidR="005908C5" w:rsidRPr="007075CF">
        <w:rPr>
          <w:rFonts w:cs="Times New Roman"/>
          <w:szCs w:val="24"/>
        </w:rPr>
        <w:t xml:space="preserve"> who</w:t>
      </w:r>
      <w:r w:rsidR="00396A39" w:rsidRPr="007075CF">
        <w:rPr>
          <w:rFonts w:cs="Times New Roman"/>
          <w:szCs w:val="24"/>
        </w:rPr>
        <w:t xml:space="preserve"> </w:t>
      </w:r>
      <w:r w:rsidR="00AE084F">
        <w:rPr>
          <w:rFonts w:cs="Times New Roman"/>
          <w:szCs w:val="24"/>
        </w:rPr>
        <w:t>was in the UAE</w:t>
      </w:r>
      <w:r w:rsidR="00AA6AA3" w:rsidRPr="007075CF">
        <w:rPr>
          <w:rFonts w:cs="Times New Roman"/>
          <w:szCs w:val="24"/>
        </w:rPr>
        <w:t xml:space="preserve"> before she migrated to Jordan</w:t>
      </w:r>
      <w:r w:rsidR="001A5798" w:rsidRPr="007075CF">
        <w:rPr>
          <w:rFonts w:cs="Times New Roman"/>
          <w:szCs w:val="24"/>
        </w:rPr>
        <w:t>, said</w:t>
      </w:r>
      <w:r w:rsidR="007A287E" w:rsidRPr="007075CF">
        <w:rPr>
          <w:rFonts w:cs="Times New Roman"/>
          <w:szCs w:val="24"/>
        </w:rPr>
        <w:t xml:space="preserve">: </w:t>
      </w:r>
    </w:p>
    <w:p w14:paraId="58DAD382" w14:textId="77777777" w:rsidR="00936B10" w:rsidRPr="007075CF" w:rsidRDefault="00936B10" w:rsidP="007075CF">
      <w:pPr>
        <w:spacing w:after="0" w:line="480" w:lineRule="auto"/>
        <w:jc w:val="both"/>
        <w:rPr>
          <w:rFonts w:cs="Times New Roman"/>
          <w:szCs w:val="24"/>
        </w:rPr>
      </w:pPr>
    </w:p>
    <w:p w14:paraId="2F522025" w14:textId="4CE54F9D" w:rsidR="000467F8" w:rsidRPr="007075CF" w:rsidRDefault="007A287E" w:rsidP="007075CF">
      <w:pPr>
        <w:spacing w:after="0" w:line="480" w:lineRule="auto"/>
        <w:ind w:left="720"/>
        <w:jc w:val="both"/>
        <w:rPr>
          <w:rFonts w:cs="Times New Roman"/>
          <w:szCs w:val="24"/>
          <w:lang w:bidi="ar-SY"/>
        </w:rPr>
      </w:pPr>
      <w:r w:rsidRPr="007075CF">
        <w:rPr>
          <w:rFonts w:cs="Times New Roman"/>
          <w:szCs w:val="24"/>
          <w:lang w:bidi="ar-SY"/>
        </w:rPr>
        <w:t>I thought I could work there. I took all my certificates and so on, but they said I would need a guarantor, and I would need to pay for residency, and I couldn’t find someone</w:t>
      </w:r>
      <w:r w:rsidR="00AE084F">
        <w:rPr>
          <w:rFonts w:cs="Times New Roman"/>
          <w:szCs w:val="24"/>
          <w:lang w:bidi="ar-SY"/>
        </w:rPr>
        <w:t xml:space="preserve"> to sponsor me</w:t>
      </w:r>
      <w:r w:rsidR="00396A39" w:rsidRPr="007075CF">
        <w:rPr>
          <w:rFonts w:cs="Times New Roman"/>
          <w:szCs w:val="24"/>
          <w:lang w:bidi="ar-SY"/>
        </w:rPr>
        <w:t>…</w:t>
      </w:r>
      <w:r w:rsidR="00AE084F">
        <w:rPr>
          <w:rFonts w:cs="Times New Roman"/>
          <w:szCs w:val="24"/>
          <w:lang w:bidi="ar-SY"/>
        </w:rPr>
        <w:t xml:space="preserve"> </w:t>
      </w:r>
      <w:r w:rsidRPr="007075CF">
        <w:rPr>
          <w:rFonts w:cs="Times New Roman"/>
          <w:szCs w:val="24"/>
          <w:lang w:bidi="ar-SY"/>
        </w:rPr>
        <w:t xml:space="preserve"> I couldn’t find a job and returned. I stayed there for around </w:t>
      </w:r>
      <w:r w:rsidR="005D2E78" w:rsidRPr="007075CF">
        <w:rPr>
          <w:rFonts w:cs="Times New Roman"/>
          <w:szCs w:val="24"/>
          <w:lang w:bidi="ar-SY"/>
        </w:rPr>
        <w:t>two</w:t>
      </w:r>
      <w:r w:rsidRPr="007075CF">
        <w:rPr>
          <w:rFonts w:cs="Times New Roman"/>
          <w:szCs w:val="24"/>
          <w:lang w:bidi="ar-SY"/>
        </w:rPr>
        <w:t xml:space="preserve"> m</w:t>
      </w:r>
      <w:r w:rsidR="00AE084F">
        <w:rPr>
          <w:rFonts w:cs="Times New Roman"/>
          <w:szCs w:val="24"/>
          <w:lang w:bidi="ar-SY"/>
        </w:rPr>
        <w:t>onths, I went around Ramadan</w:t>
      </w:r>
      <w:r w:rsidRPr="007075CF">
        <w:rPr>
          <w:rFonts w:cs="Times New Roman"/>
          <w:szCs w:val="24"/>
          <w:lang w:bidi="ar-SY"/>
        </w:rPr>
        <w:t xml:space="preserve">… </w:t>
      </w:r>
    </w:p>
    <w:p w14:paraId="5A9A757C" w14:textId="77777777" w:rsidR="00CA0351" w:rsidRPr="007075CF" w:rsidRDefault="00CA0351" w:rsidP="007075CF">
      <w:pPr>
        <w:spacing w:after="0" w:line="480" w:lineRule="auto"/>
        <w:jc w:val="both"/>
        <w:rPr>
          <w:rFonts w:cs="Times New Roman"/>
          <w:szCs w:val="24"/>
          <w:lang w:bidi="ar-SY"/>
        </w:rPr>
      </w:pPr>
    </w:p>
    <w:p w14:paraId="7CA7F564" w14:textId="41B6A279" w:rsidR="00D5372A" w:rsidRPr="007075CF" w:rsidRDefault="00966F04" w:rsidP="007075CF">
      <w:pPr>
        <w:spacing w:after="0" w:line="480" w:lineRule="auto"/>
        <w:jc w:val="both"/>
        <w:rPr>
          <w:rFonts w:cs="Times New Roman"/>
          <w:szCs w:val="24"/>
        </w:rPr>
      </w:pPr>
      <w:r w:rsidRPr="007075CF">
        <w:rPr>
          <w:rFonts w:cs="Times New Roman"/>
          <w:szCs w:val="24"/>
          <w:lang w:bidi="ar-SY"/>
        </w:rPr>
        <w:t xml:space="preserve">Oil-rich </w:t>
      </w:r>
      <w:r w:rsidR="00AE084F">
        <w:rPr>
          <w:rFonts w:cs="Times New Roman"/>
          <w:szCs w:val="24"/>
          <w:lang w:bidi="ar-SY"/>
        </w:rPr>
        <w:t>Gulf Cooperation Council (</w:t>
      </w:r>
      <w:r w:rsidRPr="007075CF">
        <w:rPr>
          <w:rFonts w:cs="Times New Roman"/>
          <w:szCs w:val="24"/>
          <w:lang w:bidi="ar-SY"/>
        </w:rPr>
        <w:t>GCC</w:t>
      </w:r>
      <w:r w:rsidR="00AE084F">
        <w:rPr>
          <w:rFonts w:cs="Times New Roman"/>
          <w:szCs w:val="24"/>
          <w:lang w:bidi="ar-SY"/>
        </w:rPr>
        <w:t>)</w:t>
      </w:r>
      <w:r w:rsidRPr="007075CF">
        <w:rPr>
          <w:rFonts w:cs="Times New Roman"/>
          <w:szCs w:val="24"/>
          <w:lang w:bidi="ar-SY"/>
        </w:rPr>
        <w:t xml:space="preserve"> countries such as </w:t>
      </w:r>
      <w:r w:rsidR="00C95E7F" w:rsidRPr="007075CF">
        <w:rPr>
          <w:rFonts w:cs="Times New Roman"/>
          <w:szCs w:val="24"/>
          <w:lang w:bidi="ar-SY"/>
        </w:rPr>
        <w:t>Sau</w:t>
      </w:r>
      <w:r w:rsidRPr="007075CF">
        <w:rPr>
          <w:rFonts w:cs="Times New Roman"/>
          <w:szCs w:val="24"/>
          <w:lang w:bidi="ar-SY"/>
        </w:rPr>
        <w:t xml:space="preserve">di Arabia and the UAE are large receivers of temporary labor migrants from neighboring </w:t>
      </w:r>
      <w:r w:rsidR="00E42AB6" w:rsidRPr="007075CF">
        <w:rPr>
          <w:rFonts w:cs="Times New Roman"/>
          <w:szCs w:val="24"/>
          <w:lang w:bidi="ar-SY"/>
        </w:rPr>
        <w:t xml:space="preserve">Arab </w:t>
      </w:r>
      <w:r w:rsidRPr="007075CF">
        <w:rPr>
          <w:rFonts w:cs="Times New Roman"/>
          <w:szCs w:val="24"/>
          <w:lang w:bidi="ar-SY"/>
        </w:rPr>
        <w:t>countries</w:t>
      </w:r>
      <w:r w:rsidR="00C95E7F" w:rsidRPr="007075CF">
        <w:rPr>
          <w:rFonts w:cs="Times New Roman"/>
          <w:szCs w:val="24"/>
          <w:lang w:bidi="ar-SY"/>
        </w:rPr>
        <w:t>.</w:t>
      </w:r>
      <w:r w:rsidR="0020003B" w:rsidRPr="007075CF">
        <w:rPr>
          <w:rStyle w:val="Sluttnotereferanse"/>
          <w:rFonts w:cs="Times New Roman"/>
          <w:szCs w:val="24"/>
          <w:lang w:bidi="ar-SY"/>
        </w:rPr>
        <w:endnoteReference w:id="29"/>
      </w:r>
      <w:r w:rsidRPr="007075CF">
        <w:rPr>
          <w:rFonts w:cs="Times New Roman"/>
          <w:szCs w:val="24"/>
          <w:lang w:bidi="ar-SY"/>
        </w:rPr>
        <w:t xml:space="preserve"> It is estimated that </w:t>
      </w:r>
      <w:r w:rsidR="00C95E7F" w:rsidRPr="007075CF">
        <w:rPr>
          <w:rFonts w:cs="Times New Roman"/>
          <w:szCs w:val="24"/>
          <w:lang w:bidi="ar-SY"/>
        </w:rPr>
        <w:t>a significant</w:t>
      </w:r>
      <w:r w:rsidR="00AE084F">
        <w:rPr>
          <w:rFonts w:cs="Times New Roman"/>
          <w:szCs w:val="24"/>
          <w:lang w:bidi="ar-SY"/>
        </w:rPr>
        <w:t xml:space="preserve"> number</w:t>
      </w:r>
      <w:r w:rsidRPr="007075CF">
        <w:rPr>
          <w:rFonts w:cs="Times New Roman"/>
          <w:szCs w:val="24"/>
          <w:lang w:bidi="ar-SY"/>
        </w:rPr>
        <w:t xml:space="preserve"> of temporary labor migrants may be </w:t>
      </w:r>
      <w:r w:rsidR="00E42AB6" w:rsidRPr="007075CF">
        <w:rPr>
          <w:rFonts w:cs="Times New Roman"/>
          <w:szCs w:val="24"/>
          <w:lang w:bidi="ar-SY"/>
        </w:rPr>
        <w:t xml:space="preserve">seen as </w:t>
      </w:r>
      <w:r w:rsidRPr="007075CF">
        <w:rPr>
          <w:rFonts w:cs="Times New Roman"/>
          <w:szCs w:val="24"/>
          <w:lang w:bidi="ar-SY"/>
        </w:rPr>
        <w:t>mixed migrants as they originate from countries that are burdened by armed conflicts</w:t>
      </w:r>
      <w:r w:rsidR="00C95E7F" w:rsidRPr="007075CF">
        <w:rPr>
          <w:rFonts w:cs="Times New Roman"/>
          <w:szCs w:val="24"/>
          <w:lang w:bidi="ar-SY"/>
        </w:rPr>
        <w:t xml:space="preserve">. Yet, migrants from countries in conflict </w:t>
      </w:r>
      <w:r w:rsidR="00471863" w:rsidRPr="007075CF">
        <w:rPr>
          <w:rFonts w:cs="Times New Roman"/>
          <w:szCs w:val="24"/>
          <w:lang w:bidi="ar-SY"/>
        </w:rPr>
        <w:t xml:space="preserve">are </w:t>
      </w:r>
      <w:r w:rsidR="00C95E7F" w:rsidRPr="007075CF">
        <w:rPr>
          <w:rFonts w:cs="Times New Roman"/>
          <w:szCs w:val="24"/>
          <w:lang w:bidi="ar-SY"/>
        </w:rPr>
        <w:t>often denied temporary residence as labor migrant</w:t>
      </w:r>
      <w:r w:rsidR="00471863" w:rsidRPr="007075CF">
        <w:rPr>
          <w:rFonts w:cs="Times New Roman"/>
          <w:szCs w:val="24"/>
          <w:lang w:bidi="ar-SY"/>
        </w:rPr>
        <w:t>s</w:t>
      </w:r>
      <w:r w:rsidR="00C95E7F" w:rsidRPr="007075CF">
        <w:rPr>
          <w:rFonts w:cs="Times New Roman"/>
          <w:szCs w:val="24"/>
          <w:lang w:bidi="ar-SY"/>
        </w:rPr>
        <w:t>,</w:t>
      </w:r>
      <w:r w:rsidR="004444E9" w:rsidRPr="007075CF">
        <w:rPr>
          <w:rStyle w:val="Sluttnotereferanse"/>
          <w:rFonts w:cs="Times New Roman"/>
          <w:szCs w:val="24"/>
          <w:lang w:bidi="ar-SY"/>
        </w:rPr>
        <w:endnoteReference w:id="30"/>
      </w:r>
      <w:r w:rsidR="00AE084F">
        <w:rPr>
          <w:rFonts w:cs="Times New Roman"/>
          <w:szCs w:val="24"/>
          <w:lang w:bidi="ar-SY"/>
        </w:rPr>
        <w:t xml:space="preserve"> as this</w:t>
      </w:r>
      <w:r w:rsidR="00C95E7F" w:rsidRPr="007075CF">
        <w:rPr>
          <w:rFonts w:cs="Times New Roman"/>
          <w:szCs w:val="24"/>
          <w:lang w:bidi="ar-SY"/>
        </w:rPr>
        <w:t xml:space="preserve"> informant’s account shows.</w:t>
      </w:r>
      <w:r w:rsidRPr="007075CF">
        <w:rPr>
          <w:rFonts w:cs="Times New Roman"/>
          <w:szCs w:val="24"/>
          <w:lang w:bidi="ar-SY"/>
        </w:rPr>
        <w:t xml:space="preserve"> </w:t>
      </w:r>
      <w:r w:rsidR="006D43E8" w:rsidRPr="007075CF">
        <w:rPr>
          <w:rFonts w:cs="Times New Roman"/>
          <w:szCs w:val="24"/>
          <w:lang w:bidi="ar-SY"/>
        </w:rPr>
        <w:t>This informa</w:t>
      </w:r>
      <w:r w:rsidR="0042376B" w:rsidRPr="007075CF">
        <w:rPr>
          <w:rFonts w:cs="Times New Roman"/>
          <w:szCs w:val="24"/>
          <w:lang w:bidi="ar-SY"/>
        </w:rPr>
        <w:t>n</w:t>
      </w:r>
      <w:r w:rsidR="006D43E8" w:rsidRPr="007075CF">
        <w:rPr>
          <w:rFonts w:cs="Times New Roman"/>
          <w:szCs w:val="24"/>
          <w:lang w:bidi="ar-SY"/>
        </w:rPr>
        <w:t>t</w:t>
      </w:r>
      <w:r w:rsidR="001A5798" w:rsidRPr="007075CF">
        <w:rPr>
          <w:rFonts w:cs="Times New Roman"/>
          <w:szCs w:val="24"/>
          <w:lang w:bidi="ar-SY"/>
        </w:rPr>
        <w:t xml:space="preserve"> moved to the</w:t>
      </w:r>
      <w:r w:rsidR="00BF49C6" w:rsidRPr="007075CF">
        <w:rPr>
          <w:rFonts w:cs="Times New Roman"/>
          <w:szCs w:val="24"/>
          <w:lang w:bidi="ar-SY"/>
        </w:rPr>
        <w:t xml:space="preserve"> Emirates </w:t>
      </w:r>
      <w:r w:rsidR="00CA0351" w:rsidRPr="007075CF">
        <w:rPr>
          <w:rFonts w:cs="Times New Roman"/>
          <w:szCs w:val="24"/>
          <w:lang w:bidi="ar-SY"/>
        </w:rPr>
        <w:t xml:space="preserve">in order to escape the hardships of life in Iraq, </w:t>
      </w:r>
      <w:r w:rsidR="001A5798" w:rsidRPr="007075CF">
        <w:rPr>
          <w:rFonts w:cs="Times New Roman"/>
          <w:szCs w:val="24"/>
          <w:lang w:bidi="ar-SY"/>
        </w:rPr>
        <w:t xml:space="preserve">but </w:t>
      </w:r>
      <w:r w:rsidR="006D43E8" w:rsidRPr="007075CF">
        <w:rPr>
          <w:rFonts w:cs="Times New Roman"/>
          <w:szCs w:val="24"/>
          <w:lang w:bidi="ar-SY"/>
        </w:rPr>
        <w:t xml:space="preserve">upon failure to secure </w:t>
      </w:r>
      <w:r w:rsidR="00AE084F">
        <w:rPr>
          <w:rFonts w:cs="Times New Roman"/>
          <w:szCs w:val="24"/>
          <w:lang w:bidi="ar-SY"/>
        </w:rPr>
        <w:t xml:space="preserve">a </w:t>
      </w:r>
      <w:r w:rsidR="00E42AB6" w:rsidRPr="007075CF">
        <w:rPr>
          <w:rFonts w:cs="Times New Roman"/>
          <w:szCs w:val="24"/>
          <w:lang w:bidi="ar-SY"/>
        </w:rPr>
        <w:t xml:space="preserve">temporary </w:t>
      </w:r>
      <w:r w:rsidR="006D43E8" w:rsidRPr="007075CF">
        <w:rPr>
          <w:rFonts w:cs="Times New Roman"/>
          <w:szCs w:val="24"/>
          <w:lang w:bidi="ar-SY"/>
        </w:rPr>
        <w:t>work permit</w:t>
      </w:r>
      <w:r w:rsidR="00471863" w:rsidRPr="007075CF">
        <w:rPr>
          <w:rFonts w:cs="Times New Roman"/>
          <w:szCs w:val="24"/>
          <w:lang w:bidi="ar-SY"/>
        </w:rPr>
        <w:t>,</w:t>
      </w:r>
      <w:r w:rsidR="006D43E8" w:rsidRPr="007075CF">
        <w:rPr>
          <w:rFonts w:cs="Times New Roman"/>
          <w:szCs w:val="24"/>
          <w:lang w:bidi="ar-SY"/>
        </w:rPr>
        <w:t xml:space="preserve"> </w:t>
      </w:r>
      <w:r w:rsidR="005560B7" w:rsidRPr="007075CF">
        <w:rPr>
          <w:rFonts w:cs="Times New Roman"/>
          <w:szCs w:val="24"/>
          <w:lang w:bidi="ar-SY"/>
        </w:rPr>
        <w:t xml:space="preserve">she </w:t>
      </w:r>
      <w:r w:rsidR="001A5798" w:rsidRPr="007075CF">
        <w:rPr>
          <w:rFonts w:cs="Times New Roman"/>
          <w:szCs w:val="24"/>
          <w:lang w:bidi="ar-SY"/>
        </w:rPr>
        <w:t>turned</w:t>
      </w:r>
      <w:r w:rsidR="00BF49C6" w:rsidRPr="007075CF">
        <w:rPr>
          <w:rFonts w:cs="Times New Roman"/>
          <w:szCs w:val="24"/>
          <w:lang w:bidi="ar-SY"/>
        </w:rPr>
        <w:t xml:space="preserve"> to Jordan</w:t>
      </w:r>
      <w:r w:rsidR="005908C5" w:rsidRPr="007075CF">
        <w:rPr>
          <w:rFonts w:cs="Times New Roman"/>
          <w:szCs w:val="24"/>
          <w:lang w:bidi="ar-SY"/>
        </w:rPr>
        <w:t>,</w:t>
      </w:r>
      <w:r w:rsidR="00BF49C6" w:rsidRPr="007075CF">
        <w:rPr>
          <w:rFonts w:cs="Times New Roman"/>
          <w:szCs w:val="24"/>
          <w:lang w:bidi="ar-SY"/>
        </w:rPr>
        <w:t xml:space="preserve"> </w:t>
      </w:r>
      <w:r w:rsidR="006D43E8" w:rsidRPr="007075CF">
        <w:rPr>
          <w:rFonts w:cs="Times New Roman"/>
          <w:szCs w:val="24"/>
          <w:lang w:bidi="ar-SY"/>
        </w:rPr>
        <w:t xml:space="preserve">becoming </w:t>
      </w:r>
      <w:r w:rsidR="005908C5" w:rsidRPr="007075CF">
        <w:rPr>
          <w:rFonts w:cs="Times New Roman"/>
          <w:szCs w:val="24"/>
          <w:lang w:bidi="ar-SY"/>
        </w:rPr>
        <w:t xml:space="preserve">a </w:t>
      </w:r>
      <w:r w:rsidR="006D43E8" w:rsidRPr="007075CF">
        <w:rPr>
          <w:rFonts w:cs="Times New Roman"/>
          <w:szCs w:val="24"/>
          <w:lang w:bidi="ar-SY"/>
        </w:rPr>
        <w:t>refugee there</w:t>
      </w:r>
      <w:r w:rsidR="00BF49C6" w:rsidRPr="007075CF">
        <w:rPr>
          <w:rFonts w:cs="Times New Roman"/>
          <w:szCs w:val="24"/>
          <w:lang w:bidi="ar-SY"/>
        </w:rPr>
        <w:t xml:space="preserve">. </w:t>
      </w:r>
      <w:r w:rsidR="008F7FBB">
        <w:rPr>
          <w:rFonts w:cs="Times New Roman"/>
          <w:szCs w:val="24"/>
          <w:lang w:bidi="ar-SY"/>
        </w:rPr>
        <w:t>Her story, and</w:t>
      </w:r>
      <w:r w:rsidR="00C95E7F" w:rsidRPr="007075CF">
        <w:rPr>
          <w:rFonts w:cs="Times New Roman"/>
          <w:szCs w:val="24"/>
          <w:lang w:bidi="ar-SY"/>
        </w:rPr>
        <w:t xml:space="preserve"> the stories of several other </w:t>
      </w:r>
      <w:r w:rsidR="00BF49C6" w:rsidRPr="007075CF">
        <w:rPr>
          <w:rFonts w:cs="Times New Roman"/>
          <w:szCs w:val="24"/>
        </w:rPr>
        <w:t xml:space="preserve">Iraqi migrants </w:t>
      </w:r>
      <w:r w:rsidR="008F7FBB">
        <w:rPr>
          <w:rFonts w:cs="Times New Roman"/>
          <w:szCs w:val="24"/>
        </w:rPr>
        <w:t>we met, indicate</w:t>
      </w:r>
      <w:r w:rsidR="00C95E7F" w:rsidRPr="007075CF">
        <w:rPr>
          <w:rFonts w:cs="Times New Roman"/>
          <w:szCs w:val="24"/>
        </w:rPr>
        <w:t xml:space="preserve"> that their </w:t>
      </w:r>
      <w:r w:rsidR="00B87B17" w:rsidRPr="007075CF">
        <w:rPr>
          <w:rFonts w:cs="Times New Roman"/>
          <w:szCs w:val="24"/>
        </w:rPr>
        <w:t xml:space="preserve">intended and unintended secondary </w:t>
      </w:r>
      <w:r w:rsidR="00C95E7F" w:rsidRPr="007075CF">
        <w:rPr>
          <w:rFonts w:cs="Times New Roman"/>
          <w:szCs w:val="24"/>
        </w:rPr>
        <w:t xml:space="preserve">migrations </w:t>
      </w:r>
      <w:r w:rsidR="00BF49C6" w:rsidRPr="007075CF">
        <w:rPr>
          <w:rFonts w:cs="Times New Roman"/>
          <w:szCs w:val="24"/>
        </w:rPr>
        <w:t>have taken on different migrant</w:t>
      </w:r>
      <w:r w:rsidR="001A5798" w:rsidRPr="007075CF">
        <w:rPr>
          <w:rFonts w:cs="Times New Roman"/>
          <w:szCs w:val="24"/>
        </w:rPr>
        <w:t xml:space="preserve"> ‘labels’</w:t>
      </w:r>
      <w:r w:rsidR="00BF49C6" w:rsidRPr="007075CF">
        <w:rPr>
          <w:rFonts w:cs="Times New Roman"/>
          <w:szCs w:val="24"/>
        </w:rPr>
        <w:t xml:space="preserve"> in seve</w:t>
      </w:r>
      <w:r w:rsidR="001A5798" w:rsidRPr="007075CF">
        <w:rPr>
          <w:rFonts w:cs="Times New Roman"/>
          <w:szCs w:val="24"/>
        </w:rPr>
        <w:t>ral ‘transit’ states in a</w:t>
      </w:r>
      <w:r w:rsidR="00BF49C6" w:rsidRPr="007075CF">
        <w:rPr>
          <w:rFonts w:cs="Times New Roman"/>
          <w:szCs w:val="24"/>
        </w:rPr>
        <w:t xml:space="preserve"> quest </w:t>
      </w:r>
      <w:r w:rsidR="001A5798" w:rsidRPr="007075CF">
        <w:rPr>
          <w:rFonts w:cs="Times New Roman"/>
          <w:szCs w:val="24"/>
        </w:rPr>
        <w:t>to reach final destinations. An Iraqi father asserted</w:t>
      </w:r>
      <w:r w:rsidR="00D5372A" w:rsidRPr="007075CF">
        <w:rPr>
          <w:rFonts w:cs="Times New Roman"/>
          <w:szCs w:val="24"/>
        </w:rPr>
        <w:t xml:space="preserve">: </w:t>
      </w:r>
    </w:p>
    <w:p w14:paraId="7299FB0C" w14:textId="77777777" w:rsidR="00CA0351" w:rsidRPr="007075CF" w:rsidRDefault="00CA0351" w:rsidP="007075CF">
      <w:pPr>
        <w:spacing w:after="0" w:line="480" w:lineRule="auto"/>
        <w:jc w:val="both"/>
        <w:rPr>
          <w:rFonts w:cs="Times New Roman"/>
          <w:szCs w:val="24"/>
          <w:lang w:bidi="ar-SY"/>
        </w:rPr>
      </w:pPr>
    </w:p>
    <w:p w14:paraId="527E083F" w14:textId="3B81BC0E" w:rsidR="00D5372A" w:rsidRPr="007075CF" w:rsidRDefault="00D5372A" w:rsidP="007075CF">
      <w:pPr>
        <w:spacing w:after="0" w:line="480" w:lineRule="auto"/>
        <w:ind w:left="720"/>
        <w:jc w:val="both"/>
        <w:rPr>
          <w:rFonts w:cs="Times New Roman"/>
          <w:szCs w:val="24"/>
          <w:lang w:val="en-GB" w:bidi="ar-SY"/>
        </w:rPr>
      </w:pPr>
      <w:r w:rsidRPr="007075CF">
        <w:rPr>
          <w:rFonts w:cs="Times New Roman"/>
          <w:szCs w:val="24"/>
        </w:rPr>
        <w:lastRenderedPageBreak/>
        <w:t>…</w:t>
      </w:r>
      <w:r w:rsidRPr="007075CF">
        <w:rPr>
          <w:rFonts w:cs="Times New Roman"/>
          <w:szCs w:val="24"/>
          <w:lang w:val="en-GB" w:bidi="ar-SY"/>
        </w:rPr>
        <w:t>I got them as far as Syria – Syria was open and it was safe [then] – and the idea was that I’d apply for them at the embassy, I mean, the British consul in Syria. But then there star</w:t>
      </w:r>
      <w:r w:rsidR="001A5798" w:rsidRPr="007075CF">
        <w:rPr>
          <w:rFonts w:cs="Times New Roman"/>
          <w:szCs w:val="24"/>
          <w:lang w:val="en-GB" w:bidi="ar-SY"/>
        </w:rPr>
        <w:t>ted to be pr</w:t>
      </w:r>
      <w:r w:rsidR="000467F8" w:rsidRPr="007075CF">
        <w:rPr>
          <w:rFonts w:cs="Times New Roman"/>
          <w:szCs w:val="24"/>
          <w:lang w:val="en-GB" w:bidi="ar-SY"/>
        </w:rPr>
        <w:t>oblems in Syria</w:t>
      </w:r>
      <w:r w:rsidR="001A5798" w:rsidRPr="007075CF">
        <w:rPr>
          <w:rFonts w:cs="Times New Roman"/>
          <w:szCs w:val="24"/>
          <w:lang w:val="en-GB" w:bidi="ar-SY"/>
        </w:rPr>
        <w:t>…</w:t>
      </w:r>
      <w:r w:rsidRPr="007075CF">
        <w:rPr>
          <w:rFonts w:cs="Times New Roman"/>
          <w:szCs w:val="24"/>
          <w:lang w:val="en-GB" w:bidi="ar-SY"/>
        </w:rPr>
        <w:t xml:space="preserve"> </w:t>
      </w:r>
      <w:r w:rsidR="001A5798" w:rsidRPr="007075CF">
        <w:rPr>
          <w:rFonts w:cs="Times New Roman"/>
          <w:szCs w:val="24"/>
          <w:lang w:val="en-GB" w:bidi="ar-SY"/>
        </w:rPr>
        <w:t>an</w:t>
      </w:r>
      <w:r w:rsidRPr="007075CF">
        <w:rPr>
          <w:rFonts w:cs="Times New Roman"/>
          <w:szCs w:val="24"/>
          <w:lang w:val="en-GB" w:bidi="ar-SY"/>
        </w:rPr>
        <w:t xml:space="preserve">d afterwards my children came from Syria to here [Jordan]. </w:t>
      </w:r>
    </w:p>
    <w:p w14:paraId="30BD2078" w14:textId="77777777" w:rsidR="006D43E8" w:rsidRPr="007075CF" w:rsidRDefault="006D43E8" w:rsidP="007075CF">
      <w:pPr>
        <w:spacing w:after="0" w:line="480" w:lineRule="auto"/>
        <w:ind w:left="720"/>
        <w:jc w:val="both"/>
        <w:rPr>
          <w:rFonts w:cs="Times New Roman"/>
          <w:szCs w:val="24"/>
          <w:lang w:val="en-GB" w:bidi="ar-SY"/>
        </w:rPr>
      </w:pPr>
    </w:p>
    <w:p w14:paraId="1180D99A" w14:textId="1683C756" w:rsidR="00242D9E" w:rsidRPr="007075CF" w:rsidRDefault="000467F8" w:rsidP="008F7FBB">
      <w:pPr>
        <w:spacing w:after="0" w:line="480" w:lineRule="auto"/>
        <w:jc w:val="both"/>
        <w:rPr>
          <w:rFonts w:cs="Times New Roman"/>
          <w:szCs w:val="24"/>
          <w:lang w:bidi="ar-SY"/>
        </w:rPr>
      </w:pPr>
      <w:r w:rsidRPr="007075CF">
        <w:rPr>
          <w:rFonts w:cs="Times New Roman"/>
          <w:szCs w:val="24"/>
          <w:lang w:bidi="ar-SY"/>
        </w:rPr>
        <w:t>Th</w:t>
      </w:r>
      <w:r w:rsidR="00CA0351" w:rsidRPr="007075CF">
        <w:rPr>
          <w:rFonts w:cs="Times New Roman"/>
          <w:szCs w:val="24"/>
          <w:lang w:bidi="ar-SY"/>
        </w:rPr>
        <w:t>is informant and his family had not intended</w:t>
      </w:r>
      <w:r w:rsidR="006C550C" w:rsidRPr="007075CF">
        <w:rPr>
          <w:rFonts w:cs="Times New Roman"/>
          <w:szCs w:val="24"/>
          <w:lang w:bidi="ar-SY"/>
        </w:rPr>
        <w:t xml:space="preserve"> </w:t>
      </w:r>
      <w:r w:rsidRPr="007075CF">
        <w:rPr>
          <w:rFonts w:cs="Times New Roman"/>
          <w:szCs w:val="24"/>
          <w:lang w:bidi="ar-SY"/>
        </w:rPr>
        <w:t>t</w:t>
      </w:r>
      <w:r w:rsidR="006C550C" w:rsidRPr="007075CF">
        <w:rPr>
          <w:rFonts w:cs="Times New Roman"/>
          <w:szCs w:val="24"/>
          <w:lang w:bidi="ar-SY"/>
        </w:rPr>
        <w:t>o</w:t>
      </w:r>
      <w:r w:rsidRPr="007075CF">
        <w:rPr>
          <w:rFonts w:cs="Times New Roman"/>
          <w:szCs w:val="24"/>
          <w:lang w:bidi="ar-SY"/>
        </w:rPr>
        <w:t xml:space="preserve"> go to</w:t>
      </w:r>
      <w:r w:rsidR="006C550C" w:rsidRPr="007075CF">
        <w:rPr>
          <w:rFonts w:cs="Times New Roman"/>
          <w:szCs w:val="24"/>
          <w:lang w:bidi="ar-SY"/>
        </w:rPr>
        <w:t xml:space="preserve"> Jordan</w:t>
      </w:r>
      <w:r w:rsidR="00CA0351" w:rsidRPr="007075CF">
        <w:rPr>
          <w:rFonts w:cs="Times New Roman"/>
          <w:szCs w:val="24"/>
          <w:lang w:bidi="ar-SY"/>
        </w:rPr>
        <w:t>.</w:t>
      </w:r>
      <w:r w:rsidR="002735EB" w:rsidRPr="007075CF">
        <w:rPr>
          <w:rFonts w:cs="Times New Roman"/>
          <w:szCs w:val="24"/>
          <w:lang w:bidi="ar-SY"/>
        </w:rPr>
        <w:t xml:space="preserve"> </w:t>
      </w:r>
      <w:r w:rsidR="00CA0351" w:rsidRPr="007075CF">
        <w:rPr>
          <w:rFonts w:cs="Times New Roman"/>
          <w:szCs w:val="24"/>
          <w:lang w:bidi="ar-SY"/>
        </w:rPr>
        <w:t>His story illustrates how unforeseen factors and the situation in</w:t>
      </w:r>
      <w:r w:rsidR="005908C5" w:rsidRPr="007075CF">
        <w:rPr>
          <w:rFonts w:cs="Times New Roman"/>
          <w:szCs w:val="24"/>
          <w:lang w:bidi="ar-SY"/>
        </w:rPr>
        <w:t xml:space="preserve"> Syria</w:t>
      </w:r>
      <w:r w:rsidR="008F7FBB">
        <w:rPr>
          <w:rFonts w:cs="Times New Roman"/>
          <w:szCs w:val="24"/>
          <w:lang w:bidi="ar-SY"/>
        </w:rPr>
        <w:t>, which had</w:t>
      </w:r>
      <w:r w:rsidR="00CA0351" w:rsidRPr="007075CF">
        <w:rPr>
          <w:rFonts w:cs="Times New Roman"/>
          <w:szCs w:val="24"/>
          <w:lang w:bidi="ar-SY"/>
        </w:rPr>
        <w:t xml:space="preserve"> </w:t>
      </w:r>
      <w:r w:rsidR="008F7FBB" w:rsidRPr="007075CF">
        <w:rPr>
          <w:rFonts w:cs="Times New Roman"/>
          <w:szCs w:val="24"/>
          <w:lang w:bidi="ar-SY"/>
        </w:rPr>
        <w:t>deteriorated</w:t>
      </w:r>
      <w:r w:rsidR="008F7FBB">
        <w:rPr>
          <w:rFonts w:cs="Times New Roman"/>
          <w:szCs w:val="24"/>
          <w:lang w:bidi="ar-SY"/>
        </w:rPr>
        <w:t>,</w:t>
      </w:r>
      <w:r w:rsidR="008F7FBB" w:rsidRPr="007075CF">
        <w:rPr>
          <w:rFonts w:cs="Times New Roman"/>
          <w:szCs w:val="24"/>
          <w:lang w:bidi="ar-SY"/>
        </w:rPr>
        <w:t xml:space="preserve"> </w:t>
      </w:r>
      <w:r w:rsidR="002735EB" w:rsidRPr="007075CF">
        <w:rPr>
          <w:rFonts w:cs="Times New Roman"/>
          <w:szCs w:val="24"/>
          <w:lang w:bidi="ar-SY"/>
        </w:rPr>
        <w:t>influenced their migration trajectory. Because</w:t>
      </w:r>
      <w:r w:rsidR="00666008" w:rsidRPr="007075CF">
        <w:rPr>
          <w:rFonts w:cs="Times New Roman"/>
          <w:szCs w:val="24"/>
          <w:lang w:bidi="ar-SY"/>
        </w:rPr>
        <w:t xml:space="preserve"> of</w:t>
      </w:r>
      <w:r w:rsidR="002735EB" w:rsidRPr="007075CF">
        <w:rPr>
          <w:rFonts w:cs="Times New Roman"/>
          <w:szCs w:val="24"/>
          <w:lang w:bidi="ar-SY"/>
        </w:rPr>
        <w:t xml:space="preserve"> the war in Syria, they went to Jordan in order to wait for resettlement there.  However, their fragmented journey does not st</w:t>
      </w:r>
      <w:r w:rsidR="008F7FBB">
        <w:rPr>
          <w:rFonts w:cs="Times New Roman"/>
          <w:szCs w:val="24"/>
          <w:lang w:bidi="ar-SY"/>
        </w:rPr>
        <w:t>op there. As we will indicate</w:t>
      </w:r>
      <w:r w:rsidR="002735EB" w:rsidRPr="007075CF">
        <w:rPr>
          <w:rFonts w:cs="Times New Roman"/>
          <w:szCs w:val="24"/>
          <w:lang w:bidi="ar-SY"/>
        </w:rPr>
        <w:t xml:space="preserve">, before Iraqis </w:t>
      </w:r>
      <w:r w:rsidR="00B87B17" w:rsidRPr="007075CF">
        <w:rPr>
          <w:rFonts w:cs="Times New Roman"/>
          <w:szCs w:val="24"/>
          <w:lang w:bidi="ar-SY"/>
        </w:rPr>
        <w:t>who left</w:t>
      </w:r>
      <w:r w:rsidR="00867BE6">
        <w:rPr>
          <w:rFonts w:cs="Times New Roman"/>
          <w:szCs w:val="24"/>
          <w:lang w:bidi="ar-SY"/>
        </w:rPr>
        <w:t xml:space="preserve"> </w:t>
      </w:r>
      <w:r w:rsidR="002735EB" w:rsidRPr="007075CF">
        <w:rPr>
          <w:rFonts w:cs="Times New Roman"/>
          <w:szCs w:val="24"/>
          <w:lang w:bidi="ar-SY"/>
        </w:rPr>
        <w:t>Jordan man</w:t>
      </w:r>
      <w:r w:rsidR="00666008" w:rsidRPr="007075CF">
        <w:rPr>
          <w:rFonts w:cs="Times New Roman"/>
          <w:szCs w:val="24"/>
          <w:lang w:bidi="ar-SY"/>
        </w:rPr>
        <w:t>a</w:t>
      </w:r>
      <w:r w:rsidR="002735EB" w:rsidRPr="007075CF">
        <w:rPr>
          <w:rFonts w:cs="Times New Roman"/>
          <w:szCs w:val="24"/>
          <w:lang w:bidi="ar-SY"/>
        </w:rPr>
        <w:t>ge</w:t>
      </w:r>
      <w:r w:rsidR="00B87B17" w:rsidRPr="007075CF">
        <w:rPr>
          <w:rFonts w:cs="Times New Roman"/>
          <w:szCs w:val="24"/>
          <w:lang w:bidi="ar-SY"/>
        </w:rPr>
        <w:t>d</w:t>
      </w:r>
      <w:r w:rsidR="002735EB" w:rsidRPr="007075CF">
        <w:rPr>
          <w:rFonts w:cs="Times New Roman"/>
          <w:szCs w:val="24"/>
          <w:lang w:bidi="ar-SY"/>
        </w:rPr>
        <w:t xml:space="preserve"> to reach </w:t>
      </w:r>
      <w:r w:rsidR="008F7FBB">
        <w:rPr>
          <w:rFonts w:cs="Times New Roman"/>
          <w:szCs w:val="24"/>
          <w:lang w:bidi="ar-SY"/>
        </w:rPr>
        <w:t>d</w:t>
      </w:r>
      <w:r w:rsidR="005D1F3B">
        <w:rPr>
          <w:rFonts w:cs="Times New Roman"/>
          <w:szCs w:val="24"/>
          <w:lang w:bidi="ar-SY"/>
        </w:rPr>
        <w:t>esired</w:t>
      </w:r>
      <w:r w:rsidR="008F7FBB">
        <w:rPr>
          <w:rFonts w:cs="Times New Roman"/>
          <w:szCs w:val="24"/>
          <w:lang w:bidi="ar-SY"/>
        </w:rPr>
        <w:t xml:space="preserve"> </w:t>
      </w:r>
      <w:r w:rsidR="002735EB" w:rsidRPr="007075CF">
        <w:rPr>
          <w:rFonts w:cs="Times New Roman"/>
          <w:szCs w:val="24"/>
          <w:lang w:bidi="ar-SY"/>
        </w:rPr>
        <w:t>destinations in the West</w:t>
      </w:r>
      <w:r w:rsidR="00666008" w:rsidRPr="007075CF">
        <w:rPr>
          <w:rFonts w:cs="Times New Roman"/>
          <w:szCs w:val="24"/>
          <w:lang w:bidi="ar-SY"/>
        </w:rPr>
        <w:t>,</w:t>
      </w:r>
      <w:r w:rsidR="002735EB" w:rsidRPr="007075CF">
        <w:rPr>
          <w:rFonts w:cs="Times New Roman"/>
          <w:szCs w:val="24"/>
          <w:lang w:bidi="ar-SY"/>
        </w:rPr>
        <w:t xml:space="preserve"> they ha</w:t>
      </w:r>
      <w:r w:rsidR="00867BE6">
        <w:rPr>
          <w:rFonts w:cs="Times New Roman"/>
          <w:szCs w:val="24"/>
          <w:lang w:bidi="ar-SY"/>
        </w:rPr>
        <w:t>d</w:t>
      </w:r>
      <w:r w:rsidR="002735EB" w:rsidRPr="007075CF">
        <w:rPr>
          <w:rFonts w:cs="Times New Roman"/>
          <w:szCs w:val="24"/>
          <w:lang w:bidi="ar-SY"/>
        </w:rPr>
        <w:t xml:space="preserve"> to engage in several intended and unintended secondary movements. </w:t>
      </w:r>
    </w:p>
    <w:p w14:paraId="0BA9B10C" w14:textId="77777777" w:rsidR="00242D9E" w:rsidRPr="007075CF" w:rsidRDefault="00242D9E" w:rsidP="007075CF">
      <w:pPr>
        <w:spacing w:after="0" w:line="480" w:lineRule="auto"/>
        <w:jc w:val="both"/>
        <w:rPr>
          <w:rFonts w:cs="Times New Roman"/>
          <w:szCs w:val="24"/>
          <w:lang w:bidi="ar-SY"/>
        </w:rPr>
      </w:pPr>
    </w:p>
    <w:p w14:paraId="17A6A339" w14:textId="516D96B6" w:rsidR="00242D9E" w:rsidRPr="007075CF" w:rsidRDefault="00242D9E" w:rsidP="007075CF">
      <w:pPr>
        <w:pStyle w:val="Overskrift1"/>
        <w:spacing w:before="0" w:line="480" w:lineRule="auto"/>
        <w:rPr>
          <w:rFonts w:ascii="Times New Roman" w:hAnsi="Times New Roman" w:cs="Times New Roman"/>
          <w:b/>
          <w:color w:val="000000" w:themeColor="text1"/>
          <w:sz w:val="24"/>
          <w:szCs w:val="24"/>
          <w:lang w:bidi="ar-SY"/>
        </w:rPr>
      </w:pPr>
      <w:r w:rsidRPr="007075CF">
        <w:rPr>
          <w:rFonts w:ascii="Times New Roman" w:hAnsi="Times New Roman" w:cs="Times New Roman"/>
          <w:b/>
          <w:color w:val="000000" w:themeColor="text1"/>
          <w:sz w:val="24"/>
          <w:szCs w:val="24"/>
          <w:lang w:bidi="ar-SY"/>
        </w:rPr>
        <w:t>Perceptions of Jordan and intended destinations in the West</w:t>
      </w:r>
    </w:p>
    <w:p w14:paraId="480F29BC" w14:textId="77882686" w:rsidR="007344E4" w:rsidRPr="007075CF" w:rsidRDefault="007344E4" w:rsidP="007075CF">
      <w:pPr>
        <w:spacing w:after="0" w:line="480" w:lineRule="auto"/>
        <w:jc w:val="both"/>
        <w:rPr>
          <w:rFonts w:cs="Times New Roman"/>
          <w:szCs w:val="24"/>
          <w:lang w:bidi="ar-SY"/>
        </w:rPr>
      </w:pPr>
    </w:p>
    <w:p w14:paraId="08C0EAC4" w14:textId="5882FDBD" w:rsidR="00AE7C4E" w:rsidRPr="007075CF" w:rsidRDefault="00242D9E" w:rsidP="007075CF">
      <w:pPr>
        <w:spacing w:after="0" w:line="480" w:lineRule="auto"/>
        <w:jc w:val="both"/>
        <w:rPr>
          <w:rFonts w:cs="Times New Roman"/>
          <w:szCs w:val="24"/>
        </w:rPr>
      </w:pPr>
      <w:r w:rsidRPr="007075CF">
        <w:rPr>
          <w:rFonts w:cs="Times New Roman"/>
          <w:szCs w:val="24"/>
        </w:rPr>
        <w:t>T</w:t>
      </w:r>
      <w:r w:rsidR="00D45042" w:rsidRPr="007075CF">
        <w:rPr>
          <w:rFonts w:cs="Times New Roman"/>
          <w:szCs w:val="24"/>
        </w:rPr>
        <w:t xml:space="preserve">he fragmented </w:t>
      </w:r>
      <w:r w:rsidR="006C550C" w:rsidRPr="007075CF">
        <w:rPr>
          <w:rFonts w:cs="Times New Roman"/>
          <w:szCs w:val="24"/>
        </w:rPr>
        <w:t>nature of contemporary movements</w:t>
      </w:r>
      <w:r w:rsidR="00D45042" w:rsidRPr="007075CF">
        <w:rPr>
          <w:rFonts w:cs="Times New Roman"/>
          <w:szCs w:val="24"/>
        </w:rPr>
        <w:t xml:space="preserve"> inherent i</w:t>
      </w:r>
      <w:r w:rsidR="007344E4" w:rsidRPr="007075CF">
        <w:rPr>
          <w:rFonts w:cs="Times New Roman"/>
          <w:szCs w:val="24"/>
        </w:rPr>
        <w:t>n mixed migration is manifested</w:t>
      </w:r>
      <w:r w:rsidR="002169F9" w:rsidRPr="007075CF">
        <w:rPr>
          <w:rFonts w:cs="Times New Roman"/>
          <w:szCs w:val="24"/>
        </w:rPr>
        <w:t xml:space="preserve"> by </w:t>
      </w:r>
      <w:r w:rsidR="00E630BA">
        <w:rPr>
          <w:rFonts w:cs="Times New Roman"/>
          <w:szCs w:val="24"/>
        </w:rPr>
        <w:t xml:space="preserve">some </w:t>
      </w:r>
      <w:r w:rsidR="002169F9" w:rsidRPr="007075CF">
        <w:rPr>
          <w:rFonts w:cs="Times New Roman"/>
          <w:szCs w:val="24"/>
        </w:rPr>
        <w:t>w</w:t>
      </w:r>
      <w:r w:rsidR="00D45042" w:rsidRPr="007075CF">
        <w:rPr>
          <w:rFonts w:cs="Times New Roman"/>
          <w:szCs w:val="24"/>
        </w:rPr>
        <w:t xml:space="preserve"> I</w:t>
      </w:r>
      <w:r w:rsidR="007344E4" w:rsidRPr="007075CF">
        <w:rPr>
          <w:rFonts w:cs="Times New Roman"/>
          <w:szCs w:val="24"/>
        </w:rPr>
        <w:t>raqis who arrived in Jordan</w:t>
      </w:r>
      <w:r w:rsidR="00D45042" w:rsidRPr="007075CF">
        <w:rPr>
          <w:rFonts w:cs="Times New Roman"/>
          <w:szCs w:val="24"/>
        </w:rPr>
        <w:t xml:space="preserve"> </w:t>
      </w:r>
      <w:r w:rsidR="0042376B" w:rsidRPr="007075CF">
        <w:rPr>
          <w:rFonts w:cs="Times New Roman"/>
          <w:szCs w:val="24"/>
        </w:rPr>
        <w:t xml:space="preserve">primarily as economic migrants </w:t>
      </w:r>
      <w:r w:rsidR="00D45042" w:rsidRPr="007075CF">
        <w:rPr>
          <w:rFonts w:cs="Times New Roman"/>
          <w:szCs w:val="24"/>
        </w:rPr>
        <w:t xml:space="preserve">with the intention of settling down </w:t>
      </w:r>
      <w:r w:rsidR="007344E4" w:rsidRPr="007075CF">
        <w:rPr>
          <w:rFonts w:cs="Times New Roman"/>
          <w:szCs w:val="24"/>
        </w:rPr>
        <w:t xml:space="preserve">but had to change </w:t>
      </w:r>
      <w:r w:rsidR="00D45042" w:rsidRPr="007075CF">
        <w:rPr>
          <w:rFonts w:cs="Times New Roman"/>
          <w:szCs w:val="24"/>
        </w:rPr>
        <w:t>plan</w:t>
      </w:r>
      <w:r w:rsidR="007344E4" w:rsidRPr="007075CF">
        <w:rPr>
          <w:rFonts w:cs="Times New Roman"/>
          <w:szCs w:val="24"/>
        </w:rPr>
        <w:t>s</w:t>
      </w:r>
      <w:r w:rsidR="00D45042" w:rsidRPr="007075CF">
        <w:rPr>
          <w:rFonts w:cs="Times New Roman"/>
          <w:szCs w:val="24"/>
        </w:rPr>
        <w:t xml:space="preserve"> subsequent to the outbreak of violence in Iraq. </w:t>
      </w:r>
      <w:r w:rsidR="002169F9" w:rsidRPr="007075CF">
        <w:rPr>
          <w:rFonts w:cs="Times New Roman"/>
          <w:szCs w:val="24"/>
        </w:rPr>
        <w:t>Thus, they</w:t>
      </w:r>
      <w:r w:rsidR="00881378" w:rsidRPr="007075CF">
        <w:rPr>
          <w:rFonts w:cs="Times New Roman"/>
          <w:szCs w:val="24"/>
        </w:rPr>
        <w:t xml:space="preserve"> </w:t>
      </w:r>
      <w:r w:rsidR="002169F9" w:rsidRPr="007075CF">
        <w:rPr>
          <w:rFonts w:cs="Times New Roman"/>
          <w:szCs w:val="24"/>
        </w:rPr>
        <w:t>saw Jordan as a final destination</w:t>
      </w:r>
      <w:r w:rsidRPr="007075CF">
        <w:rPr>
          <w:rFonts w:cs="Times New Roman"/>
          <w:szCs w:val="24"/>
        </w:rPr>
        <w:t>,</w:t>
      </w:r>
      <w:r w:rsidR="002169F9" w:rsidRPr="007075CF">
        <w:rPr>
          <w:rFonts w:cs="Times New Roman"/>
          <w:szCs w:val="24"/>
        </w:rPr>
        <w:t xml:space="preserve"> </w:t>
      </w:r>
      <w:r w:rsidR="00881378" w:rsidRPr="007075CF">
        <w:rPr>
          <w:rFonts w:cs="Times New Roman"/>
          <w:szCs w:val="24"/>
        </w:rPr>
        <w:t>but</w:t>
      </w:r>
      <w:r w:rsidR="002169F9" w:rsidRPr="007075CF">
        <w:rPr>
          <w:rFonts w:cs="Times New Roman"/>
          <w:szCs w:val="24"/>
        </w:rPr>
        <w:t xml:space="preserve"> c</w:t>
      </w:r>
      <w:r w:rsidR="00881378" w:rsidRPr="007075CF">
        <w:rPr>
          <w:rFonts w:cs="Times New Roman"/>
          <w:szCs w:val="24"/>
        </w:rPr>
        <w:t>hange</w:t>
      </w:r>
      <w:r w:rsidR="002169F9" w:rsidRPr="007075CF">
        <w:rPr>
          <w:rFonts w:cs="Times New Roman"/>
          <w:szCs w:val="24"/>
        </w:rPr>
        <w:t>d</w:t>
      </w:r>
      <w:r w:rsidR="00881378" w:rsidRPr="007075CF">
        <w:rPr>
          <w:rFonts w:cs="Times New Roman"/>
          <w:szCs w:val="24"/>
        </w:rPr>
        <w:t xml:space="preserve"> their intentions and </w:t>
      </w:r>
      <w:r w:rsidR="0042376B" w:rsidRPr="007075CF">
        <w:rPr>
          <w:rFonts w:cs="Times New Roman"/>
          <w:szCs w:val="24"/>
        </w:rPr>
        <w:t>planned</w:t>
      </w:r>
      <w:r w:rsidR="002169F9" w:rsidRPr="007075CF">
        <w:rPr>
          <w:rFonts w:cs="Times New Roman"/>
          <w:szCs w:val="24"/>
        </w:rPr>
        <w:t xml:space="preserve"> to move on due to unfolding</w:t>
      </w:r>
      <w:r w:rsidR="00881378" w:rsidRPr="007075CF">
        <w:rPr>
          <w:rFonts w:cs="Times New Roman"/>
          <w:szCs w:val="24"/>
        </w:rPr>
        <w:t xml:space="preserve"> circumstances in Iraq. </w:t>
      </w:r>
      <w:r w:rsidR="008F2DA9" w:rsidRPr="007075CF">
        <w:rPr>
          <w:rFonts w:cs="Times New Roman"/>
          <w:szCs w:val="24"/>
        </w:rPr>
        <w:t>One such scenario is evidenced in the words of an Iraqi father:</w:t>
      </w:r>
    </w:p>
    <w:p w14:paraId="3E7D9A23" w14:textId="77777777" w:rsidR="00242D9E" w:rsidRPr="007075CF" w:rsidRDefault="00242D9E" w:rsidP="007075CF">
      <w:pPr>
        <w:spacing w:after="0" w:line="480" w:lineRule="auto"/>
        <w:jc w:val="both"/>
        <w:rPr>
          <w:rFonts w:cs="Times New Roman"/>
          <w:szCs w:val="24"/>
          <w:lang w:bidi="ar-SY"/>
        </w:rPr>
      </w:pPr>
    </w:p>
    <w:p w14:paraId="6BFB1008" w14:textId="7D3B1ABD" w:rsidR="008F2DA9" w:rsidRPr="007075CF" w:rsidRDefault="008F2DA9" w:rsidP="007075CF">
      <w:pPr>
        <w:spacing w:after="0" w:line="480" w:lineRule="auto"/>
        <w:ind w:left="720"/>
        <w:jc w:val="both"/>
        <w:rPr>
          <w:rFonts w:cs="Times New Roman"/>
          <w:szCs w:val="24"/>
          <w:lang w:bidi="ar-JO"/>
        </w:rPr>
      </w:pPr>
      <w:r w:rsidRPr="007075CF">
        <w:rPr>
          <w:rFonts w:cs="Times New Roman"/>
          <w:szCs w:val="24"/>
          <w:lang w:bidi="ar-JO"/>
        </w:rPr>
        <w:t xml:space="preserve">In </w:t>
      </w:r>
      <w:r w:rsidR="008F7FBB">
        <w:rPr>
          <w:rFonts w:cs="Times New Roman"/>
          <w:szCs w:val="24"/>
          <w:lang w:bidi="ar-JO"/>
        </w:rPr>
        <w:t>19</w:t>
      </w:r>
      <w:r w:rsidRPr="007075CF">
        <w:rPr>
          <w:rFonts w:cs="Times New Roman"/>
          <w:szCs w:val="24"/>
          <w:lang w:bidi="ar-JO"/>
        </w:rPr>
        <w:t>99</w:t>
      </w:r>
      <w:r w:rsidR="008F7FBB">
        <w:rPr>
          <w:rFonts w:cs="Times New Roman"/>
          <w:szCs w:val="24"/>
          <w:lang w:bidi="ar-JO"/>
        </w:rPr>
        <w:t>, frankly</w:t>
      </w:r>
      <w:r w:rsidR="002169F9" w:rsidRPr="007075CF">
        <w:rPr>
          <w:rFonts w:cs="Times New Roman"/>
          <w:szCs w:val="24"/>
          <w:lang w:bidi="ar-JO"/>
        </w:rPr>
        <w:t>...</w:t>
      </w:r>
      <w:r w:rsidRPr="007075CF">
        <w:rPr>
          <w:rFonts w:cs="Times New Roman"/>
          <w:szCs w:val="24"/>
          <w:lang w:bidi="ar-JO"/>
        </w:rPr>
        <w:t xml:space="preserve"> </w:t>
      </w:r>
      <w:r w:rsidR="008F7FBB">
        <w:rPr>
          <w:rFonts w:cs="Times New Roman"/>
          <w:szCs w:val="24"/>
          <w:lang w:bidi="ar-JO"/>
        </w:rPr>
        <w:t>I wasn’t intending to migrate</w:t>
      </w:r>
      <w:r w:rsidR="00C1653D">
        <w:rPr>
          <w:rFonts w:cs="Times New Roman"/>
          <w:szCs w:val="24"/>
          <w:lang w:bidi="ar-JO"/>
        </w:rPr>
        <w:t xml:space="preserve"> </w:t>
      </w:r>
      <w:r w:rsidRPr="007075CF">
        <w:rPr>
          <w:rFonts w:cs="Times New Roman"/>
          <w:szCs w:val="24"/>
          <w:lang w:bidi="ar-JO"/>
        </w:rPr>
        <w:t xml:space="preserve">… </w:t>
      </w:r>
      <w:r w:rsidR="008F7FBB">
        <w:rPr>
          <w:rFonts w:cs="Times New Roman"/>
          <w:szCs w:val="24"/>
          <w:lang w:bidi="ar-JO"/>
        </w:rPr>
        <w:t xml:space="preserve"> </w:t>
      </w:r>
      <w:r w:rsidRPr="007075CF">
        <w:rPr>
          <w:rFonts w:cs="Times New Roman"/>
          <w:szCs w:val="24"/>
          <w:lang w:bidi="ar-JO"/>
        </w:rPr>
        <w:t>To stay here (Jordan), and t</w:t>
      </w:r>
      <w:r w:rsidR="00E630BA">
        <w:rPr>
          <w:rFonts w:cs="Times New Roman"/>
          <w:szCs w:val="24"/>
          <w:lang w:bidi="ar-JO"/>
        </w:rPr>
        <w:t xml:space="preserve">o </w:t>
      </w:r>
      <w:r w:rsidRPr="007075CF">
        <w:rPr>
          <w:rFonts w:cs="Times New Roman"/>
          <w:szCs w:val="24"/>
          <w:lang w:bidi="ar-JO"/>
        </w:rPr>
        <w:t>r</w:t>
      </w:r>
      <w:r w:rsidR="00E630BA">
        <w:rPr>
          <w:rFonts w:cs="Times New Roman"/>
          <w:szCs w:val="24"/>
          <w:lang w:bidi="ar-JO"/>
        </w:rPr>
        <w:t xml:space="preserve">eceive </w:t>
      </w:r>
      <w:r w:rsidRPr="007075CF">
        <w:rPr>
          <w:rFonts w:cs="Times New Roman"/>
          <w:szCs w:val="24"/>
          <w:lang w:bidi="ar-JO"/>
        </w:rPr>
        <w:t>a residence permit</w:t>
      </w:r>
      <w:r w:rsidR="00C1653D">
        <w:rPr>
          <w:rFonts w:cs="Times New Roman"/>
          <w:szCs w:val="24"/>
          <w:lang w:bidi="ar-JO"/>
        </w:rPr>
        <w:t>,</w:t>
      </w:r>
      <w:r w:rsidRPr="007075CF">
        <w:rPr>
          <w:rFonts w:cs="Times New Roman"/>
          <w:szCs w:val="24"/>
          <w:lang w:bidi="ar-JO"/>
        </w:rPr>
        <w:t xml:space="preserve"> and I tried to </w:t>
      </w:r>
      <w:r w:rsidR="00E630BA">
        <w:rPr>
          <w:rFonts w:cs="Times New Roman"/>
          <w:szCs w:val="24"/>
          <w:lang w:bidi="ar-JO"/>
        </w:rPr>
        <w:t>obtain</w:t>
      </w:r>
      <w:r w:rsidRPr="007075CF">
        <w:rPr>
          <w:rFonts w:cs="Times New Roman"/>
          <w:szCs w:val="24"/>
          <w:lang w:bidi="ar-JO"/>
        </w:rPr>
        <w:t xml:space="preserve"> it but it didn’t happen. And my children would study here, I hoped to be in an Islamic country, Arabs just like me, you know their language and </w:t>
      </w:r>
      <w:r w:rsidRPr="007075CF">
        <w:rPr>
          <w:rFonts w:cs="Times New Roman"/>
          <w:szCs w:val="24"/>
          <w:lang w:bidi="ar-JO"/>
        </w:rPr>
        <w:lastRenderedPageBreak/>
        <w:t>they know yours. But then, when Iraq was occupied, then we went immediately to the co</w:t>
      </w:r>
      <w:r w:rsidR="002169F9" w:rsidRPr="007075CF">
        <w:rPr>
          <w:rFonts w:cs="Times New Roman"/>
          <w:szCs w:val="24"/>
          <w:lang w:bidi="ar-JO"/>
        </w:rPr>
        <w:t>mmission [UNHCR</w:t>
      </w:r>
      <w:r w:rsidR="008F7FBB">
        <w:rPr>
          <w:rFonts w:cs="Times New Roman"/>
          <w:szCs w:val="24"/>
          <w:lang w:bidi="ar-JO"/>
        </w:rPr>
        <w:t xml:space="preserve"> office] in 2004 and we applied</w:t>
      </w:r>
      <w:r w:rsidR="00C1653D">
        <w:rPr>
          <w:rFonts w:cs="Times New Roman"/>
          <w:szCs w:val="24"/>
          <w:lang w:bidi="ar-JO"/>
        </w:rPr>
        <w:t xml:space="preserve"> </w:t>
      </w:r>
      <w:r w:rsidR="002169F9" w:rsidRPr="007075CF">
        <w:rPr>
          <w:rFonts w:cs="Times New Roman"/>
          <w:szCs w:val="24"/>
          <w:lang w:bidi="ar-JO"/>
        </w:rPr>
        <w:t>…</w:t>
      </w:r>
      <w:r w:rsidRPr="007075CF">
        <w:rPr>
          <w:rFonts w:cs="Times New Roman"/>
          <w:szCs w:val="24"/>
          <w:lang w:bidi="ar-JO"/>
        </w:rPr>
        <w:t xml:space="preserve"> they have accepted us as refugees.</w:t>
      </w:r>
    </w:p>
    <w:p w14:paraId="786D0773" w14:textId="351A4F5A" w:rsidR="0042376B" w:rsidRPr="007075CF" w:rsidRDefault="0042376B" w:rsidP="007075CF">
      <w:pPr>
        <w:spacing w:after="0" w:line="480" w:lineRule="auto"/>
        <w:jc w:val="both"/>
        <w:rPr>
          <w:rFonts w:cs="Times New Roman"/>
          <w:szCs w:val="24"/>
          <w:lang w:bidi="ar-JO"/>
        </w:rPr>
      </w:pPr>
    </w:p>
    <w:p w14:paraId="1C1A8064" w14:textId="5A7510B4" w:rsidR="00043444" w:rsidRPr="007075CF" w:rsidRDefault="00A11315" w:rsidP="007075CF">
      <w:pPr>
        <w:spacing w:after="0" w:line="480" w:lineRule="auto"/>
        <w:jc w:val="both"/>
        <w:rPr>
          <w:rFonts w:cs="Times New Roman"/>
          <w:szCs w:val="24"/>
        </w:rPr>
      </w:pPr>
      <w:r w:rsidRPr="007075CF">
        <w:rPr>
          <w:rFonts w:cs="Times New Roman"/>
          <w:szCs w:val="24"/>
          <w:lang w:bidi="ar-JO"/>
        </w:rPr>
        <w:t xml:space="preserve">         </w:t>
      </w:r>
      <w:r w:rsidR="00E5169D" w:rsidRPr="007075CF">
        <w:rPr>
          <w:rFonts w:cs="Times New Roman"/>
          <w:szCs w:val="24"/>
        </w:rPr>
        <w:t xml:space="preserve">We may distinguish between (changing) conditions in Jordan and </w:t>
      </w:r>
      <w:r w:rsidR="00E5169D" w:rsidRPr="007075CF">
        <w:rPr>
          <w:rFonts w:cs="Times New Roman"/>
          <w:szCs w:val="24"/>
          <w:lang w:bidi="ar-JO"/>
        </w:rPr>
        <w:t xml:space="preserve">changing conditions in a state outside the country where an immigrant finds himself or herself. One or both factors could alter travels plans. </w:t>
      </w:r>
      <w:r w:rsidR="0042376B" w:rsidRPr="007075CF">
        <w:rPr>
          <w:rFonts w:cs="Times New Roman"/>
          <w:szCs w:val="24"/>
          <w:lang w:bidi="ar-JO"/>
        </w:rPr>
        <w:t xml:space="preserve">Indeed, being </w:t>
      </w:r>
      <w:r w:rsidR="00666008" w:rsidRPr="007075CF">
        <w:rPr>
          <w:rFonts w:cs="Times New Roman"/>
          <w:szCs w:val="24"/>
          <w:lang w:bidi="ar-JO"/>
        </w:rPr>
        <w:t xml:space="preserve">an </w:t>
      </w:r>
      <w:r w:rsidR="0042376B" w:rsidRPr="007075CF">
        <w:rPr>
          <w:rFonts w:cs="Times New Roman"/>
          <w:szCs w:val="24"/>
          <w:lang w:bidi="ar-JO"/>
        </w:rPr>
        <w:t xml:space="preserve">economic migrant in </w:t>
      </w:r>
      <w:r w:rsidR="00666008" w:rsidRPr="007075CF">
        <w:rPr>
          <w:rFonts w:cs="Times New Roman"/>
          <w:szCs w:val="24"/>
          <w:lang w:bidi="ar-JO"/>
        </w:rPr>
        <w:t>a</w:t>
      </w:r>
      <w:r w:rsidR="0042376B" w:rsidRPr="007075CF">
        <w:rPr>
          <w:rFonts w:cs="Times New Roman"/>
          <w:szCs w:val="24"/>
          <w:lang w:bidi="ar-JO"/>
        </w:rPr>
        <w:t xml:space="preserve"> neighboring country who could</w:t>
      </w:r>
      <w:r w:rsidR="007D2D7B">
        <w:rPr>
          <w:rFonts w:cs="Times New Roman"/>
          <w:szCs w:val="24"/>
          <w:lang w:bidi="ar-JO"/>
        </w:rPr>
        <w:t xml:space="preserve"> visit Iraq often with plans to</w:t>
      </w:r>
      <w:r w:rsidR="0042376B" w:rsidRPr="007075CF">
        <w:rPr>
          <w:rFonts w:cs="Times New Roman"/>
          <w:szCs w:val="24"/>
          <w:lang w:bidi="ar-JO"/>
        </w:rPr>
        <w:t xml:space="preserve"> return were altered for many when the violence in Iraq escalated and made them </w:t>
      </w:r>
      <w:r w:rsidR="00242D9E" w:rsidRPr="007075CF">
        <w:rPr>
          <w:rFonts w:cs="Times New Roman"/>
          <w:szCs w:val="24"/>
          <w:lang w:bidi="ar-JO"/>
        </w:rPr>
        <w:t xml:space="preserve">start to </w:t>
      </w:r>
      <w:r w:rsidR="0042376B" w:rsidRPr="007075CF">
        <w:rPr>
          <w:rFonts w:cs="Times New Roman"/>
          <w:szCs w:val="24"/>
          <w:lang w:bidi="ar-JO"/>
        </w:rPr>
        <w:t xml:space="preserve">think </w:t>
      </w:r>
      <w:r w:rsidR="002735EB" w:rsidRPr="007075CF">
        <w:rPr>
          <w:rFonts w:cs="Times New Roman"/>
          <w:szCs w:val="24"/>
          <w:lang w:bidi="ar-JO"/>
        </w:rPr>
        <w:t xml:space="preserve">about leaving </w:t>
      </w:r>
      <w:r w:rsidR="0042376B" w:rsidRPr="007075CF">
        <w:rPr>
          <w:rFonts w:cs="Times New Roman"/>
          <w:szCs w:val="24"/>
          <w:lang w:bidi="ar-JO"/>
        </w:rPr>
        <w:t xml:space="preserve">the region. </w:t>
      </w:r>
      <w:r w:rsidR="00242D9E" w:rsidRPr="007075CF">
        <w:rPr>
          <w:rFonts w:cs="Times New Roman"/>
          <w:szCs w:val="24"/>
        </w:rPr>
        <w:t xml:space="preserve">Yet, for most, </w:t>
      </w:r>
      <w:r w:rsidR="002735EB" w:rsidRPr="007075CF">
        <w:rPr>
          <w:rFonts w:cs="Times New Roman"/>
          <w:szCs w:val="24"/>
        </w:rPr>
        <w:t>Jordan</w:t>
      </w:r>
      <w:r w:rsidR="00242D9E" w:rsidRPr="007075CF">
        <w:rPr>
          <w:rFonts w:cs="Times New Roman"/>
          <w:szCs w:val="24"/>
        </w:rPr>
        <w:t xml:space="preserve"> was certainly not intended to be the final destination, but just a stage in their fragmented journeys. </w:t>
      </w:r>
      <w:r w:rsidR="00242D9E" w:rsidRPr="007075CF">
        <w:rPr>
          <w:rFonts w:cs="Times New Roman"/>
          <w:color w:val="000000" w:themeColor="text1"/>
          <w:szCs w:val="24"/>
        </w:rPr>
        <w:t>It must be emphasized that more than one of the aforementioned factors drove Iraqi movements to Jordan</w:t>
      </w:r>
      <w:r w:rsidR="004861B4" w:rsidRPr="007075CF">
        <w:rPr>
          <w:rFonts w:cs="Times New Roman"/>
          <w:color w:val="000000" w:themeColor="text1"/>
          <w:szCs w:val="24"/>
        </w:rPr>
        <w:t>. There are multiple</w:t>
      </w:r>
      <w:r w:rsidR="00873E51" w:rsidRPr="007075CF">
        <w:rPr>
          <w:rFonts w:cs="Times New Roman"/>
          <w:color w:val="000000" w:themeColor="text1"/>
          <w:szCs w:val="24"/>
        </w:rPr>
        <w:t xml:space="preserve"> </w:t>
      </w:r>
      <w:r w:rsidR="004861B4" w:rsidRPr="007075CF">
        <w:rPr>
          <w:rFonts w:cs="Times New Roman"/>
          <w:color w:val="000000" w:themeColor="text1"/>
          <w:szCs w:val="24"/>
        </w:rPr>
        <w:t xml:space="preserve">factors that motivate them to migrate and that </w:t>
      </w:r>
      <w:r w:rsidR="003317DB">
        <w:rPr>
          <w:rFonts w:cs="Times New Roman"/>
          <w:color w:val="000000" w:themeColor="text1"/>
          <w:szCs w:val="24"/>
        </w:rPr>
        <w:t>influence their preferences regarding</w:t>
      </w:r>
      <w:r w:rsidR="00242D9E" w:rsidRPr="007075CF">
        <w:rPr>
          <w:rFonts w:cs="Times New Roman"/>
          <w:color w:val="000000" w:themeColor="text1"/>
          <w:szCs w:val="24"/>
        </w:rPr>
        <w:t xml:space="preserve"> the final country to settle in. Very characteristic of mixed migration, the multiplicity and complexity of these factors urged their movement. No single factor including the predominant fear of violence can adequately explain the cho</w:t>
      </w:r>
      <w:r w:rsidR="00F8204A" w:rsidRPr="007075CF">
        <w:rPr>
          <w:rFonts w:cs="Times New Roman"/>
          <w:color w:val="000000" w:themeColor="text1"/>
          <w:szCs w:val="24"/>
        </w:rPr>
        <w:t>ice for</w:t>
      </w:r>
      <w:r w:rsidR="00242D9E" w:rsidRPr="007075CF">
        <w:rPr>
          <w:rFonts w:cs="Times New Roman"/>
          <w:color w:val="000000" w:themeColor="text1"/>
          <w:szCs w:val="24"/>
        </w:rPr>
        <w:t xml:space="preserve"> Jordan over other neighboring countries. </w:t>
      </w:r>
      <w:r w:rsidR="00A02013" w:rsidRPr="007075CF">
        <w:rPr>
          <w:rFonts w:cs="Times New Roman"/>
          <w:color w:val="000000" w:themeColor="text1"/>
          <w:szCs w:val="24"/>
        </w:rPr>
        <w:t xml:space="preserve">Movement to Jordan should </w:t>
      </w:r>
      <w:r w:rsidR="00666008" w:rsidRPr="007075CF">
        <w:rPr>
          <w:rFonts w:cs="Times New Roman"/>
          <w:color w:val="000000" w:themeColor="text1"/>
          <w:szCs w:val="24"/>
        </w:rPr>
        <w:t xml:space="preserve">not </w:t>
      </w:r>
      <w:r w:rsidR="00A02013" w:rsidRPr="007075CF">
        <w:rPr>
          <w:rFonts w:cs="Times New Roman"/>
          <w:color w:val="000000" w:themeColor="text1"/>
          <w:szCs w:val="24"/>
        </w:rPr>
        <w:t>be</w:t>
      </w:r>
      <w:r w:rsidR="00666008" w:rsidRPr="007075CF">
        <w:rPr>
          <w:rFonts w:cs="Times New Roman"/>
          <w:color w:val="000000" w:themeColor="text1"/>
          <w:szCs w:val="24"/>
        </w:rPr>
        <w:t xml:space="preserve"> </w:t>
      </w:r>
      <w:r w:rsidR="00A02013" w:rsidRPr="007075CF">
        <w:rPr>
          <w:rFonts w:cs="Times New Roman"/>
          <w:color w:val="000000" w:themeColor="text1"/>
          <w:szCs w:val="24"/>
        </w:rPr>
        <w:t xml:space="preserve">seen </w:t>
      </w:r>
      <w:r w:rsidR="00666008" w:rsidRPr="007075CF">
        <w:rPr>
          <w:rFonts w:cs="Times New Roman"/>
          <w:color w:val="000000" w:themeColor="text1"/>
          <w:szCs w:val="24"/>
        </w:rPr>
        <w:t xml:space="preserve">only </w:t>
      </w:r>
      <w:r w:rsidR="00A02013" w:rsidRPr="007075CF">
        <w:rPr>
          <w:rFonts w:cs="Times New Roman"/>
          <w:color w:val="000000" w:themeColor="text1"/>
          <w:szCs w:val="24"/>
        </w:rPr>
        <w:t>in the light of existing constrain</w:t>
      </w:r>
      <w:r w:rsidR="00666008" w:rsidRPr="007075CF">
        <w:rPr>
          <w:rFonts w:cs="Times New Roman"/>
          <w:color w:val="000000" w:themeColor="text1"/>
          <w:szCs w:val="24"/>
        </w:rPr>
        <w:t>t</w:t>
      </w:r>
      <w:r w:rsidR="00A02013" w:rsidRPr="007075CF">
        <w:rPr>
          <w:rFonts w:cs="Times New Roman"/>
          <w:color w:val="000000" w:themeColor="text1"/>
          <w:szCs w:val="24"/>
        </w:rPr>
        <w:t xml:space="preserve">s and </w:t>
      </w:r>
      <w:r w:rsidR="003317DB">
        <w:rPr>
          <w:rFonts w:cs="Times New Roman"/>
          <w:color w:val="000000" w:themeColor="text1"/>
          <w:szCs w:val="24"/>
        </w:rPr>
        <w:t>the lack</w:t>
      </w:r>
      <w:r w:rsidR="00A02013" w:rsidRPr="007075CF">
        <w:rPr>
          <w:rFonts w:cs="Times New Roman"/>
          <w:color w:val="000000" w:themeColor="text1"/>
          <w:szCs w:val="24"/>
        </w:rPr>
        <w:t xml:space="preserve"> </w:t>
      </w:r>
      <w:r w:rsidR="003317DB">
        <w:rPr>
          <w:rFonts w:cs="Times New Roman"/>
          <w:color w:val="000000" w:themeColor="text1"/>
          <w:szCs w:val="24"/>
        </w:rPr>
        <w:t xml:space="preserve">of </w:t>
      </w:r>
      <w:r w:rsidR="00A02013" w:rsidRPr="007075CF">
        <w:rPr>
          <w:rFonts w:cs="Times New Roman"/>
          <w:color w:val="000000" w:themeColor="text1"/>
          <w:szCs w:val="24"/>
        </w:rPr>
        <w:t>opportunities to move</w:t>
      </w:r>
      <w:r w:rsidR="00666008" w:rsidRPr="007075CF">
        <w:rPr>
          <w:rFonts w:cs="Times New Roman"/>
          <w:color w:val="000000" w:themeColor="text1"/>
          <w:szCs w:val="24"/>
        </w:rPr>
        <w:t xml:space="preserve"> to</w:t>
      </w:r>
      <w:r w:rsidR="00A02013" w:rsidRPr="007075CF">
        <w:rPr>
          <w:rFonts w:cs="Times New Roman"/>
          <w:color w:val="000000" w:themeColor="text1"/>
          <w:szCs w:val="24"/>
        </w:rPr>
        <w:t xml:space="preserve"> other places, but also in the light of </w:t>
      </w:r>
      <w:r w:rsidR="00A93130" w:rsidRPr="007075CF">
        <w:rPr>
          <w:rFonts w:cs="Times New Roman"/>
          <w:color w:val="000000" w:themeColor="text1"/>
          <w:szCs w:val="24"/>
        </w:rPr>
        <w:t xml:space="preserve">the agency of migrants subsequent to </w:t>
      </w:r>
      <w:r w:rsidR="00A02013" w:rsidRPr="007075CF">
        <w:rPr>
          <w:rFonts w:cs="Times New Roman"/>
          <w:color w:val="000000" w:themeColor="text1"/>
          <w:szCs w:val="24"/>
        </w:rPr>
        <w:t>available resources and information people had at the time, and their</w:t>
      </w:r>
      <w:r w:rsidR="00A93130" w:rsidRPr="007075CF">
        <w:rPr>
          <w:rFonts w:cs="Times New Roman"/>
          <w:color w:val="000000" w:themeColor="text1"/>
          <w:szCs w:val="24"/>
        </w:rPr>
        <w:t xml:space="preserve"> accompanying</w:t>
      </w:r>
      <w:r w:rsidR="00A02013" w:rsidRPr="007075CF">
        <w:rPr>
          <w:rFonts w:cs="Times New Roman"/>
          <w:color w:val="000000" w:themeColor="text1"/>
          <w:szCs w:val="24"/>
        </w:rPr>
        <w:t xml:space="preserve"> strategies.</w:t>
      </w:r>
      <w:r w:rsidR="00282E57" w:rsidRPr="007075CF">
        <w:rPr>
          <w:rFonts w:cs="Times New Roman"/>
          <w:color w:val="000000" w:themeColor="text1"/>
          <w:szCs w:val="24"/>
        </w:rPr>
        <w:t xml:space="preserve"> With regards to movement partly influenced by information available to or known by Iraqi migrants, one s</w:t>
      </w:r>
      <w:r w:rsidR="00A93130" w:rsidRPr="007075CF">
        <w:rPr>
          <w:rFonts w:cs="Times New Roman"/>
          <w:color w:val="000000" w:themeColor="text1"/>
          <w:szCs w:val="24"/>
        </w:rPr>
        <w:t>uch Iraqi mother asserted</w:t>
      </w:r>
      <w:r w:rsidR="00282E57" w:rsidRPr="007075CF">
        <w:rPr>
          <w:rFonts w:cs="Times New Roman"/>
          <w:color w:val="000000" w:themeColor="text1"/>
          <w:szCs w:val="24"/>
        </w:rPr>
        <w:t xml:space="preserve">: </w:t>
      </w:r>
      <w:r w:rsidR="00867BE6">
        <w:rPr>
          <w:rFonts w:cs="Times New Roman"/>
          <w:color w:val="000000" w:themeColor="text1"/>
          <w:szCs w:val="24"/>
        </w:rPr>
        <w:t>‘</w:t>
      </w:r>
      <w:r w:rsidR="00282E57" w:rsidRPr="00867BE6">
        <w:rPr>
          <w:rFonts w:cs="Times New Roman"/>
          <w:szCs w:val="24"/>
          <w:lang w:bidi="ar-SY"/>
        </w:rPr>
        <w:t>I didn’t hear of people applying to the UN</w:t>
      </w:r>
      <w:r w:rsidR="003317DB">
        <w:rPr>
          <w:rFonts w:cs="Times New Roman"/>
          <w:szCs w:val="24"/>
          <w:lang w:bidi="ar-SY"/>
        </w:rPr>
        <w:t xml:space="preserve"> (United Nations)</w:t>
      </w:r>
      <w:r w:rsidR="00282E57" w:rsidRPr="00867BE6">
        <w:rPr>
          <w:rFonts w:cs="Times New Roman"/>
          <w:szCs w:val="24"/>
          <w:lang w:bidi="ar-SY"/>
        </w:rPr>
        <w:t xml:space="preserve"> in Lebanon, I know that people who want to apply to the UN go to Jordan</w:t>
      </w:r>
      <w:r w:rsidR="003317DB">
        <w:rPr>
          <w:rFonts w:cs="Times New Roman"/>
          <w:szCs w:val="24"/>
          <w:lang w:bidi="ar-SY"/>
        </w:rPr>
        <w:t>.</w:t>
      </w:r>
      <w:r w:rsidR="00867BE6">
        <w:rPr>
          <w:rFonts w:cs="Times New Roman"/>
          <w:szCs w:val="24"/>
          <w:lang w:bidi="ar-SY"/>
        </w:rPr>
        <w:t>’</w:t>
      </w:r>
      <w:r w:rsidRPr="007075CF">
        <w:rPr>
          <w:rFonts w:cs="Times New Roman"/>
          <w:color w:val="000000" w:themeColor="text1"/>
          <w:szCs w:val="24"/>
        </w:rPr>
        <w:t xml:space="preserve"> </w:t>
      </w:r>
      <w:r w:rsidR="00770CA1" w:rsidRPr="007075CF">
        <w:rPr>
          <w:rFonts w:cs="Times New Roman"/>
          <w:szCs w:val="24"/>
        </w:rPr>
        <w:t xml:space="preserve">Another </w:t>
      </w:r>
      <w:r w:rsidR="00A02013" w:rsidRPr="007075CF">
        <w:rPr>
          <w:rFonts w:cs="Times New Roman"/>
          <w:szCs w:val="24"/>
        </w:rPr>
        <w:t>example</w:t>
      </w:r>
      <w:r w:rsidR="00770CA1" w:rsidRPr="007075CF">
        <w:rPr>
          <w:rFonts w:cs="Times New Roman"/>
          <w:szCs w:val="24"/>
        </w:rPr>
        <w:t xml:space="preserve"> highlighting the agency and strategies of Iraqis in choosing which state to migrate to in the interim for onward migration to their final destination is amplified by so</w:t>
      </w:r>
      <w:r w:rsidR="00A02013" w:rsidRPr="007075CF">
        <w:rPr>
          <w:rFonts w:cs="Times New Roman"/>
          <w:szCs w:val="24"/>
        </w:rPr>
        <w:t xml:space="preserve">me Iraqis we met </w:t>
      </w:r>
      <w:r w:rsidR="00770CA1" w:rsidRPr="007075CF">
        <w:rPr>
          <w:rFonts w:cs="Times New Roman"/>
          <w:szCs w:val="24"/>
        </w:rPr>
        <w:t xml:space="preserve">who </w:t>
      </w:r>
      <w:r w:rsidR="00A02013" w:rsidRPr="007075CF">
        <w:rPr>
          <w:rFonts w:cs="Times New Roman"/>
          <w:szCs w:val="24"/>
        </w:rPr>
        <w:t>said that they</w:t>
      </w:r>
      <w:r w:rsidR="00242D9E" w:rsidRPr="007075CF">
        <w:rPr>
          <w:rFonts w:cs="Times New Roman"/>
          <w:szCs w:val="24"/>
        </w:rPr>
        <w:t xml:space="preserve"> moved to Jordan because they</w:t>
      </w:r>
      <w:r w:rsidR="00530343" w:rsidRPr="007075CF">
        <w:rPr>
          <w:rFonts w:cs="Times New Roman"/>
          <w:szCs w:val="24"/>
        </w:rPr>
        <w:t xml:space="preserve"> </w:t>
      </w:r>
      <w:r w:rsidR="00530343" w:rsidRPr="007075CF">
        <w:rPr>
          <w:rFonts w:cs="Times New Roman"/>
          <w:szCs w:val="24"/>
        </w:rPr>
        <w:lastRenderedPageBreak/>
        <w:t>thought</w:t>
      </w:r>
      <w:r w:rsidR="00242D9E" w:rsidRPr="007075CF">
        <w:rPr>
          <w:rFonts w:cs="Times New Roman"/>
          <w:szCs w:val="24"/>
        </w:rPr>
        <w:t xml:space="preserve"> the UNHCR in Jordan processed resettlements faster than in Turkey or Lebanon based on information they got.</w:t>
      </w:r>
      <w:r w:rsidR="00043444" w:rsidRPr="007075CF">
        <w:rPr>
          <w:rFonts w:cs="Times New Roman"/>
          <w:szCs w:val="24"/>
        </w:rPr>
        <w:t xml:space="preserve"> One such informant exclaimed: </w:t>
      </w:r>
    </w:p>
    <w:p w14:paraId="5C29E190" w14:textId="77777777" w:rsidR="00CB3770" w:rsidRPr="007075CF" w:rsidRDefault="00CB3770" w:rsidP="007075CF">
      <w:pPr>
        <w:spacing w:after="0" w:line="480" w:lineRule="auto"/>
        <w:jc w:val="both"/>
        <w:rPr>
          <w:rFonts w:cs="Times New Roman"/>
          <w:szCs w:val="24"/>
        </w:rPr>
      </w:pPr>
    </w:p>
    <w:p w14:paraId="1470AF5A" w14:textId="2EF3517F" w:rsidR="00770CA1" w:rsidRPr="007075CF" w:rsidRDefault="00770CA1" w:rsidP="007075CF">
      <w:pPr>
        <w:spacing w:after="0" w:line="480" w:lineRule="auto"/>
        <w:ind w:left="720"/>
        <w:jc w:val="both"/>
        <w:rPr>
          <w:rFonts w:cs="Times New Roman"/>
          <w:szCs w:val="24"/>
        </w:rPr>
      </w:pPr>
      <w:r w:rsidRPr="007075CF">
        <w:rPr>
          <w:rFonts w:cs="Times New Roman"/>
          <w:color w:val="000000"/>
          <w:szCs w:val="24"/>
          <w:lang w:val="en-GB"/>
        </w:rPr>
        <w:t xml:space="preserve">We hear that </w:t>
      </w:r>
      <w:r w:rsidR="007966F1" w:rsidRPr="007075CF">
        <w:rPr>
          <w:rFonts w:cs="Times New Roman"/>
          <w:szCs w:val="24"/>
        </w:rPr>
        <w:t>UNHCR</w:t>
      </w:r>
      <w:r w:rsidR="007966F1" w:rsidRPr="007075CF">
        <w:rPr>
          <w:rFonts w:cs="Times New Roman"/>
          <w:color w:val="000000"/>
          <w:szCs w:val="24"/>
          <w:lang w:val="en-GB"/>
        </w:rPr>
        <w:t xml:space="preserve"> </w:t>
      </w:r>
      <w:r w:rsidR="007966F1">
        <w:rPr>
          <w:rFonts w:cs="Times New Roman"/>
          <w:color w:val="000000"/>
          <w:szCs w:val="24"/>
          <w:lang w:val="en-GB"/>
        </w:rPr>
        <w:t xml:space="preserve">in </w:t>
      </w:r>
      <w:r w:rsidRPr="007075CF">
        <w:rPr>
          <w:rFonts w:cs="Times New Roman"/>
          <w:color w:val="000000"/>
          <w:szCs w:val="24"/>
          <w:lang w:val="en-GB"/>
        </w:rPr>
        <w:t xml:space="preserve">Jordan </w:t>
      </w:r>
      <w:r w:rsidR="00AC0FC8">
        <w:rPr>
          <w:rFonts w:cs="Times New Roman"/>
          <w:color w:val="000000"/>
          <w:szCs w:val="24"/>
          <w:lang w:val="en-GB"/>
        </w:rPr>
        <w:t>is quicker in allowing one to</w:t>
      </w:r>
      <w:r w:rsidR="003317DB">
        <w:rPr>
          <w:rFonts w:cs="Times New Roman"/>
          <w:color w:val="000000"/>
          <w:szCs w:val="24"/>
          <w:lang w:val="en-GB"/>
        </w:rPr>
        <w:t xml:space="preserve"> travel but Turkey is not</w:t>
      </w:r>
      <w:r w:rsidR="00AC0FC8">
        <w:rPr>
          <w:rFonts w:cs="Times New Roman"/>
          <w:color w:val="000000"/>
          <w:szCs w:val="24"/>
          <w:lang w:val="en-GB"/>
        </w:rPr>
        <w:t xml:space="preserve"> </w:t>
      </w:r>
      <w:r w:rsidRPr="007075CF">
        <w:rPr>
          <w:rFonts w:cs="Times New Roman"/>
          <w:color w:val="000000"/>
          <w:szCs w:val="24"/>
          <w:lang w:val="en-GB"/>
        </w:rPr>
        <w:t>… In Jordan</w:t>
      </w:r>
      <w:r w:rsidR="0042738F" w:rsidRPr="007075CF">
        <w:rPr>
          <w:rFonts w:cs="Times New Roman"/>
          <w:color w:val="000000"/>
          <w:szCs w:val="24"/>
          <w:lang w:val="en-GB"/>
        </w:rPr>
        <w:t>,</w:t>
      </w:r>
      <w:r w:rsidRPr="007075CF">
        <w:rPr>
          <w:rFonts w:cs="Times New Roman"/>
          <w:color w:val="000000"/>
          <w:szCs w:val="24"/>
          <w:lang w:val="en-GB"/>
        </w:rPr>
        <w:t xml:space="preserve"> you can stay for one year and then maybe travel but in Turkey and Lebanon you have to wait more than one year</w:t>
      </w:r>
      <w:r w:rsidR="00A93130" w:rsidRPr="007075CF">
        <w:rPr>
          <w:rFonts w:cs="Times New Roman"/>
          <w:color w:val="000000"/>
          <w:szCs w:val="24"/>
          <w:lang w:val="en-GB"/>
        </w:rPr>
        <w:t>.</w:t>
      </w:r>
    </w:p>
    <w:p w14:paraId="443BDBFF" w14:textId="77777777" w:rsidR="00043444" w:rsidRPr="007075CF" w:rsidRDefault="00043444" w:rsidP="007075CF">
      <w:pPr>
        <w:spacing w:after="0" w:line="480" w:lineRule="auto"/>
        <w:jc w:val="both"/>
        <w:rPr>
          <w:rFonts w:cs="Times New Roman"/>
          <w:szCs w:val="24"/>
        </w:rPr>
      </w:pPr>
    </w:p>
    <w:p w14:paraId="02EED062" w14:textId="6DFF1F20" w:rsidR="00043444" w:rsidRPr="007075CF" w:rsidRDefault="00242D9E" w:rsidP="007075CF">
      <w:pPr>
        <w:spacing w:after="0" w:line="480" w:lineRule="auto"/>
        <w:jc w:val="both"/>
        <w:rPr>
          <w:rFonts w:cs="Times New Roman"/>
          <w:szCs w:val="24"/>
        </w:rPr>
      </w:pPr>
      <w:r w:rsidRPr="007075CF">
        <w:rPr>
          <w:rFonts w:cs="Times New Roman"/>
          <w:szCs w:val="24"/>
        </w:rPr>
        <w:t xml:space="preserve"> </w:t>
      </w:r>
      <w:r w:rsidR="00A11315" w:rsidRPr="007075CF">
        <w:rPr>
          <w:rFonts w:cs="Times New Roman"/>
          <w:szCs w:val="24"/>
        </w:rPr>
        <w:t xml:space="preserve">          </w:t>
      </w:r>
      <w:r w:rsidR="00D06447" w:rsidRPr="007075CF">
        <w:rPr>
          <w:rFonts w:cs="Times New Roman"/>
          <w:szCs w:val="24"/>
        </w:rPr>
        <w:t>Among informants are also Iraqis who</w:t>
      </w:r>
      <w:r w:rsidR="008765E7" w:rsidRPr="007075CF">
        <w:rPr>
          <w:rFonts w:cs="Times New Roman"/>
          <w:szCs w:val="24"/>
        </w:rPr>
        <w:t xml:space="preserve"> said t</w:t>
      </w:r>
      <w:r w:rsidRPr="007075CF">
        <w:rPr>
          <w:rFonts w:cs="Times New Roman"/>
          <w:szCs w:val="24"/>
        </w:rPr>
        <w:t>hey preferred Jordan based on the belief that there were no jobs in</w:t>
      </w:r>
      <w:r w:rsidR="003317DB">
        <w:rPr>
          <w:rFonts w:cs="Times New Roman"/>
          <w:szCs w:val="24"/>
        </w:rPr>
        <w:t xml:space="preserve"> Jordan and hence the UNHCR would</w:t>
      </w:r>
      <w:r w:rsidRPr="007075CF">
        <w:rPr>
          <w:rFonts w:cs="Times New Roman"/>
          <w:szCs w:val="24"/>
        </w:rPr>
        <w:t xml:space="preserve"> feel the urgency to relocate them, unlike Turkey and Lebanon which they t</w:t>
      </w:r>
      <w:r w:rsidR="00530343" w:rsidRPr="007075CF">
        <w:rPr>
          <w:rFonts w:cs="Times New Roman"/>
          <w:szCs w:val="24"/>
        </w:rPr>
        <w:t>hought</w:t>
      </w:r>
      <w:r w:rsidR="003317DB">
        <w:rPr>
          <w:rFonts w:cs="Times New Roman"/>
          <w:szCs w:val="24"/>
        </w:rPr>
        <w:t xml:space="preserve"> have relatively low</w:t>
      </w:r>
      <w:r w:rsidRPr="007075CF">
        <w:rPr>
          <w:rFonts w:cs="Times New Roman"/>
          <w:szCs w:val="24"/>
        </w:rPr>
        <w:t xml:space="preserve"> unemployment levels. </w:t>
      </w:r>
      <w:r w:rsidR="00562521" w:rsidRPr="007075CF">
        <w:rPr>
          <w:rFonts w:cs="Times New Roman"/>
          <w:szCs w:val="24"/>
        </w:rPr>
        <w:t>In the words of an Iraqi young man:</w:t>
      </w:r>
    </w:p>
    <w:p w14:paraId="4DBF3C76" w14:textId="77777777" w:rsidR="00CB3770" w:rsidRPr="007075CF" w:rsidRDefault="00CB3770" w:rsidP="007075CF">
      <w:pPr>
        <w:spacing w:after="0" w:line="480" w:lineRule="auto"/>
        <w:jc w:val="both"/>
        <w:rPr>
          <w:rFonts w:cs="Times New Roman"/>
          <w:szCs w:val="24"/>
        </w:rPr>
      </w:pPr>
    </w:p>
    <w:p w14:paraId="5CC9BC99" w14:textId="6F5A0D07" w:rsidR="00562521" w:rsidRPr="007075CF" w:rsidRDefault="00562521" w:rsidP="007075CF">
      <w:pPr>
        <w:spacing w:after="0" w:line="480" w:lineRule="auto"/>
        <w:ind w:left="720"/>
        <w:jc w:val="both"/>
        <w:rPr>
          <w:rFonts w:cs="Times New Roman"/>
          <w:szCs w:val="24"/>
        </w:rPr>
      </w:pPr>
      <w:r w:rsidRPr="007075CF">
        <w:rPr>
          <w:rFonts w:cs="Times New Roman"/>
          <w:szCs w:val="24"/>
          <w:lang w:val="en-GB"/>
        </w:rPr>
        <w:t xml:space="preserve">… second because there is no work, no job. In Turkey and Lebanon there is a job and </w:t>
      </w:r>
      <w:r w:rsidR="003317DB">
        <w:rPr>
          <w:rFonts w:cs="Times New Roman"/>
          <w:szCs w:val="24"/>
          <w:lang w:val="en-GB"/>
        </w:rPr>
        <w:t xml:space="preserve">the </w:t>
      </w:r>
      <w:r w:rsidRPr="007075CF">
        <w:rPr>
          <w:rFonts w:cs="Times New Roman"/>
          <w:szCs w:val="24"/>
          <w:lang w:val="en-GB"/>
        </w:rPr>
        <w:t>UN considers that people can live normally, they have the job, they have income, but in Jordan they know that there is no job and they have to resettle us.</w:t>
      </w:r>
    </w:p>
    <w:p w14:paraId="68047354" w14:textId="77777777" w:rsidR="00043444" w:rsidRPr="007075CF" w:rsidRDefault="00043444" w:rsidP="007075CF">
      <w:pPr>
        <w:spacing w:after="0" w:line="480" w:lineRule="auto"/>
        <w:jc w:val="both"/>
        <w:rPr>
          <w:rFonts w:cs="Times New Roman"/>
          <w:szCs w:val="24"/>
        </w:rPr>
      </w:pPr>
    </w:p>
    <w:p w14:paraId="30D8F139" w14:textId="041E99B4" w:rsidR="00242D9E" w:rsidRPr="007075CF" w:rsidRDefault="00A11315" w:rsidP="007075CF">
      <w:pPr>
        <w:spacing w:after="0" w:line="480" w:lineRule="auto"/>
        <w:jc w:val="both"/>
        <w:rPr>
          <w:rFonts w:cs="Times New Roman"/>
          <w:szCs w:val="24"/>
        </w:rPr>
      </w:pPr>
      <w:r w:rsidRPr="007075CF">
        <w:rPr>
          <w:rFonts w:cs="Times New Roman"/>
          <w:szCs w:val="24"/>
        </w:rPr>
        <w:t xml:space="preserve">          </w:t>
      </w:r>
      <w:r w:rsidR="008765E7" w:rsidRPr="007075CF">
        <w:rPr>
          <w:rFonts w:cs="Times New Roman"/>
          <w:szCs w:val="24"/>
        </w:rPr>
        <w:t xml:space="preserve">We </w:t>
      </w:r>
      <w:r w:rsidR="003317DB">
        <w:rPr>
          <w:rFonts w:cs="Times New Roman"/>
          <w:szCs w:val="24"/>
        </w:rPr>
        <w:t xml:space="preserve">also </w:t>
      </w:r>
      <w:r w:rsidR="008765E7" w:rsidRPr="007075CF">
        <w:rPr>
          <w:rFonts w:cs="Times New Roman"/>
          <w:szCs w:val="24"/>
        </w:rPr>
        <w:t>met</w:t>
      </w:r>
      <w:r w:rsidR="003317DB">
        <w:rPr>
          <w:rFonts w:cs="Times New Roman"/>
          <w:szCs w:val="24"/>
        </w:rPr>
        <w:t xml:space="preserve"> </w:t>
      </w:r>
      <w:r w:rsidR="008765E7" w:rsidRPr="007075CF">
        <w:rPr>
          <w:rFonts w:cs="Times New Roman"/>
          <w:szCs w:val="24"/>
        </w:rPr>
        <w:t xml:space="preserve">those who </w:t>
      </w:r>
      <w:r w:rsidR="00A02013" w:rsidRPr="007075CF">
        <w:rPr>
          <w:rFonts w:cs="Times New Roman"/>
          <w:szCs w:val="24"/>
        </w:rPr>
        <w:t xml:space="preserve">moved to </w:t>
      </w:r>
      <w:r w:rsidR="00242D9E" w:rsidRPr="007075CF">
        <w:rPr>
          <w:rFonts w:cs="Times New Roman"/>
          <w:szCs w:val="24"/>
        </w:rPr>
        <w:t>Jordan because they ha</w:t>
      </w:r>
      <w:r w:rsidR="00F8204A" w:rsidRPr="007075CF">
        <w:rPr>
          <w:rFonts w:cs="Times New Roman"/>
          <w:szCs w:val="24"/>
        </w:rPr>
        <w:t>d been there before and knew it</w:t>
      </w:r>
      <w:r w:rsidR="00242D9E" w:rsidRPr="007075CF">
        <w:rPr>
          <w:rFonts w:cs="Times New Roman"/>
          <w:szCs w:val="24"/>
        </w:rPr>
        <w:t xml:space="preserve"> better than other Arab states. Some of the informants even had relatives and/or friends in Jordan who arrived earlier either voluntarily and/or out of compulsion. Knowledge of the country</w:t>
      </w:r>
      <w:r w:rsidR="00043444" w:rsidRPr="007075CF">
        <w:rPr>
          <w:rFonts w:cs="Times New Roman"/>
          <w:szCs w:val="24"/>
        </w:rPr>
        <w:t xml:space="preserve"> and its language as well as</w:t>
      </w:r>
      <w:r w:rsidR="00242D9E" w:rsidRPr="007075CF">
        <w:rPr>
          <w:rFonts w:cs="Times New Roman"/>
          <w:szCs w:val="24"/>
        </w:rPr>
        <w:t xml:space="preserve"> access to networks that could help while they were staying there reduced the risk and the relative socioeconomic costs of migration f</w:t>
      </w:r>
      <w:r w:rsidR="00530343" w:rsidRPr="007075CF">
        <w:rPr>
          <w:rFonts w:cs="Times New Roman"/>
          <w:szCs w:val="24"/>
        </w:rPr>
        <w:t>or</w:t>
      </w:r>
      <w:r w:rsidR="00242D9E" w:rsidRPr="007075CF">
        <w:rPr>
          <w:rFonts w:cs="Times New Roman"/>
          <w:szCs w:val="24"/>
        </w:rPr>
        <w:t xml:space="preserve"> these people. For others, </w:t>
      </w:r>
      <w:r w:rsidR="00A02013" w:rsidRPr="007075CF">
        <w:rPr>
          <w:rFonts w:cs="Times New Roman"/>
          <w:szCs w:val="24"/>
        </w:rPr>
        <w:t>Jordan appeare</w:t>
      </w:r>
      <w:r w:rsidR="003317DB">
        <w:rPr>
          <w:rFonts w:cs="Times New Roman"/>
          <w:szCs w:val="24"/>
        </w:rPr>
        <w:t>d as the only alternative, as</w:t>
      </w:r>
      <w:r w:rsidR="00A02013" w:rsidRPr="007075CF">
        <w:rPr>
          <w:rFonts w:cs="Times New Roman"/>
          <w:szCs w:val="24"/>
        </w:rPr>
        <w:t xml:space="preserve"> at the time </w:t>
      </w:r>
      <w:r w:rsidR="003317DB">
        <w:rPr>
          <w:rFonts w:cs="Times New Roman"/>
          <w:szCs w:val="24"/>
        </w:rPr>
        <w:t xml:space="preserve">it </w:t>
      </w:r>
      <w:r w:rsidR="00A02013" w:rsidRPr="007075CF">
        <w:rPr>
          <w:rFonts w:cs="Times New Roman"/>
          <w:szCs w:val="24"/>
        </w:rPr>
        <w:t xml:space="preserve">was </w:t>
      </w:r>
      <w:r w:rsidR="00242D9E" w:rsidRPr="007075CF">
        <w:rPr>
          <w:rFonts w:cs="Times New Roman"/>
          <w:szCs w:val="24"/>
        </w:rPr>
        <w:t xml:space="preserve">the only relatively peaceful </w:t>
      </w:r>
      <w:r w:rsidR="00A02013" w:rsidRPr="007075CF">
        <w:rPr>
          <w:rFonts w:cs="Times New Roman"/>
          <w:szCs w:val="24"/>
        </w:rPr>
        <w:t xml:space="preserve">neighboring </w:t>
      </w:r>
      <w:r w:rsidR="00242D9E" w:rsidRPr="007075CF">
        <w:rPr>
          <w:rFonts w:cs="Times New Roman"/>
          <w:szCs w:val="24"/>
        </w:rPr>
        <w:t xml:space="preserve">Arab state </w:t>
      </w:r>
      <w:r w:rsidR="00A02013" w:rsidRPr="007075CF">
        <w:rPr>
          <w:rFonts w:cs="Times New Roman"/>
          <w:szCs w:val="24"/>
        </w:rPr>
        <w:t xml:space="preserve">that </w:t>
      </w:r>
      <w:r w:rsidR="00242D9E" w:rsidRPr="007075CF">
        <w:rPr>
          <w:rFonts w:cs="Times New Roman"/>
          <w:szCs w:val="24"/>
        </w:rPr>
        <w:t xml:space="preserve">opened its doors to refugees. </w:t>
      </w:r>
      <w:r w:rsidR="00043444" w:rsidRPr="007075CF">
        <w:rPr>
          <w:rFonts w:cs="Times New Roman"/>
          <w:szCs w:val="24"/>
        </w:rPr>
        <w:t>In the words of an Iraqi mother:</w:t>
      </w:r>
    </w:p>
    <w:p w14:paraId="1DCE856B" w14:textId="77777777" w:rsidR="00CB3770" w:rsidRPr="007075CF" w:rsidRDefault="00CB3770" w:rsidP="007075CF">
      <w:pPr>
        <w:spacing w:after="0" w:line="480" w:lineRule="auto"/>
        <w:jc w:val="both"/>
        <w:rPr>
          <w:rFonts w:cs="Times New Roman"/>
          <w:szCs w:val="24"/>
        </w:rPr>
      </w:pPr>
    </w:p>
    <w:p w14:paraId="6B963868" w14:textId="799BDF6D" w:rsidR="00CB3770" w:rsidRPr="00867BE6" w:rsidRDefault="00043444" w:rsidP="007075CF">
      <w:pPr>
        <w:spacing w:after="0" w:line="480" w:lineRule="auto"/>
        <w:ind w:left="720"/>
        <w:jc w:val="both"/>
        <w:rPr>
          <w:rFonts w:cs="Times New Roman"/>
          <w:szCs w:val="24"/>
          <w:lang w:bidi="ar-SY"/>
        </w:rPr>
      </w:pPr>
      <w:r w:rsidRPr="00867BE6">
        <w:rPr>
          <w:rFonts w:cs="Times New Roman"/>
          <w:szCs w:val="24"/>
          <w:lang w:bidi="ar-SY"/>
        </w:rPr>
        <w:t>I have a brother and sister in the US, they went to Turkey before. But I thought going to an Arab country would be better, my children are young. I thought that I had been to Jordan before and k</w:t>
      </w:r>
      <w:r w:rsidR="003317DB">
        <w:rPr>
          <w:rFonts w:cs="Times New Roman"/>
          <w:szCs w:val="24"/>
          <w:lang w:bidi="ar-SY"/>
        </w:rPr>
        <w:t>new it and knew that it is safe</w:t>
      </w:r>
      <w:r w:rsidRPr="00867BE6">
        <w:rPr>
          <w:rFonts w:cs="Times New Roman"/>
          <w:szCs w:val="24"/>
          <w:lang w:bidi="ar-SY"/>
        </w:rPr>
        <w:t xml:space="preserve">… I thought it’s important to go to a country that at least speaks the language we speak. </w:t>
      </w:r>
      <w:r w:rsidR="00282E57" w:rsidRPr="00867BE6">
        <w:rPr>
          <w:rFonts w:cs="Times New Roman"/>
          <w:szCs w:val="24"/>
          <w:lang w:bidi="ar-SY"/>
        </w:rPr>
        <w:t>My eldest son</w:t>
      </w:r>
      <w:r w:rsidRPr="00867BE6">
        <w:rPr>
          <w:rFonts w:cs="Times New Roman"/>
          <w:szCs w:val="24"/>
          <w:lang w:bidi="ar-SY"/>
        </w:rPr>
        <w:t xml:space="preserve"> speaks English for example, but in </w:t>
      </w:r>
      <w:r w:rsidR="003317DB">
        <w:rPr>
          <w:rFonts w:cs="Times New Roman"/>
          <w:szCs w:val="24"/>
          <w:lang w:bidi="ar-SY"/>
        </w:rPr>
        <w:t>Turkey they don’t speak English.</w:t>
      </w:r>
      <w:r w:rsidR="00282E57" w:rsidRPr="00867BE6">
        <w:rPr>
          <w:rFonts w:cs="Times New Roman"/>
          <w:szCs w:val="24"/>
          <w:lang w:bidi="ar-SY"/>
        </w:rPr>
        <w:t xml:space="preserve">… I thought that Jordan, thank </w:t>
      </w:r>
      <w:r w:rsidR="00867BE6" w:rsidRPr="00867BE6">
        <w:rPr>
          <w:rFonts w:cs="Times New Roman"/>
          <w:szCs w:val="24"/>
          <w:lang w:bidi="ar-SY"/>
        </w:rPr>
        <w:t>God,</w:t>
      </w:r>
      <w:r w:rsidR="00282E57" w:rsidRPr="00867BE6">
        <w:rPr>
          <w:rFonts w:cs="Times New Roman"/>
          <w:szCs w:val="24"/>
          <w:lang w:bidi="ar-SY"/>
        </w:rPr>
        <w:t xml:space="preserve"> it’s safe, and we won’t suffer from instability.</w:t>
      </w:r>
    </w:p>
    <w:p w14:paraId="08E1D764" w14:textId="5ABCCC3C" w:rsidR="00562521" w:rsidRPr="00867BE6" w:rsidRDefault="00562521" w:rsidP="007075CF">
      <w:pPr>
        <w:spacing w:after="0" w:line="480" w:lineRule="auto"/>
        <w:ind w:left="720"/>
        <w:jc w:val="both"/>
        <w:rPr>
          <w:rFonts w:cs="Times New Roman"/>
          <w:szCs w:val="24"/>
          <w:lang w:bidi="ar-SY"/>
        </w:rPr>
      </w:pPr>
    </w:p>
    <w:p w14:paraId="1CEFFD59" w14:textId="4F5C6CE2" w:rsidR="00B735FB" w:rsidRPr="007075CF" w:rsidRDefault="00A11315" w:rsidP="007075CF">
      <w:pPr>
        <w:spacing w:after="0" w:line="480" w:lineRule="auto"/>
        <w:jc w:val="both"/>
        <w:rPr>
          <w:rFonts w:cs="Times New Roman"/>
          <w:szCs w:val="24"/>
        </w:rPr>
      </w:pPr>
      <w:r w:rsidRPr="00867BE6">
        <w:rPr>
          <w:rFonts w:cs="Times New Roman"/>
          <w:szCs w:val="24"/>
          <w:lang w:bidi="ar-SY"/>
        </w:rPr>
        <w:t xml:space="preserve">          </w:t>
      </w:r>
      <w:r w:rsidR="00562521" w:rsidRPr="00867BE6">
        <w:rPr>
          <w:rFonts w:cs="Times New Roman"/>
          <w:szCs w:val="24"/>
          <w:lang w:bidi="ar-SY"/>
        </w:rPr>
        <w:t xml:space="preserve">The </w:t>
      </w:r>
      <w:r w:rsidR="0042738F" w:rsidRPr="00867BE6">
        <w:rPr>
          <w:rFonts w:cs="Times New Roman"/>
          <w:szCs w:val="24"/>
          <w:lang w:bidi="ar-SY"/>
        </w:rPr>
        <w:t>above-mentioned</w:t>
      </w:r>
      <w:r w:rsidR="00562521" w:rsidRPr="00867BE6">
        <w:rPr>
          <w:rFonts w:cs="Times New Roman"/>
          <w:szCs w:val="24"/>
          <w:lang w:bidi="ar-SY"/>
        </w:rPr>
        <w:t xml:space="preserve"> reasons given by our informants </w:t>
      </w:r>
      <w:r w:rsidR="00383A4F" w:rsidRPr="00867BE6">
        <w:rPr>
          <w:rFonts w:cs="Times New Roman"/>
          <w:szCs w:val="24"/>
          <w:lang w:bidi="ar-SY"/>
        </w:rPr>
        <w:t xml:space="preserve">emphasize the </w:t>
      </w:r>
      <w:r w:rsidR="00562521" w:rsidRPr="00867BE6">
        <w:rPr>
          <w:rFonts w:cs="Times New Roman"/>
          <w:szCs w:val="24"/>
          <w:lang w:bidi="ar-SY"/>
        </w:rPr>
        <w:t xml:space="preserve">assertiveness </w:t>
      </w:r>
      <w:r w:rsidR="00383A4F" w:rsidRPr="00867BE6">
        <w:rPr>
          <w:rFonts w:cs="Times New Roman"/>
          <w:szCs w:val="24"/>
          <w:lang w:bidi="ar-SY"/>
        </w:rPr>
        <w:t xml:space="preserve">and strategies </w:t>
      </w:r>
      <w:r w:rsidR="00562521" w:rsidRPr="00867BE6">
        <w:rPr>
          <w:rFonts w:cs="Times New Roman"/>
          <w:szCs w:val="24"/>
          <w:lang w:bidi="ar-SY"/>
        </w:rPr>
        <w:t>of migrants in deciding which coun</w:t>
      </w:r>
      <w:r w:rsidR="00383A4F" w:rsidRPr="00867BE6">
        <w:rPr>
          <w:rFonts w:cs="Times New Roman"/>
          <w:szCs w:val="24"/>
          <w:lang w:bidi="ar-SY"/>
        </w:rPr>
        <w:t>tries to move to and how to migrate</w:t>
      </w:r>
      <w:r w:rsidR="00562521" w:rsidRPr="00867BE6">
        <w:rPr>
          <w:rFonts w:cs="Times New Roman"/>
          <w:szCs w:val="24"/>
          <w:lang w:bidi="ar-SY"/>
        </w:rPr>
        <w:t xml:space="preserve"> even amidst </w:t>
      </w:r>
      <w:r w:rsidR="00383A4F" w:rsidRPr="00867BE6">
        <w:rPr>
          <w:rFonts w:cs="Times New Roman"/>
          <w:szCs w:val="24"/>
          <w:lang w:bidi="ar-SY"/>
        </w:rPr>
        <w:t xml:space="preserve">the broader structural factor of </w:t>
      </w:r>
      <w:r w:rsidR="00562521" w:rsidRPr="00867BE6">
        <w:rPr>
          <w:rFonts w:cs="Times New Roman"/>
          <w:szCs w:val="24"/>
          <w:lang w:bidi="ar-SY"/>
        </w:rPr>
        <w:t>violence</w:t>
      </w:r>
      <w:r w:rsidR="00B735FB" w:rsidRPr="00867BE6">
        <w:rPr>
          <w:rFonts w:cs="Times New Roman"/>
          <w:szCs w:val="24"/>
          <w:lang w:bidi="ar-SY"/>
        </w:rPr>
        <w:t xml:space="preserve">. Our findings concur with that of </w:t>
      </w:r>
      <w:r w:rsidR="00B735FB" w:rsidRPr="007075CF">
        <w:rPr>
          <w:rFonts w:cs="Times New Roman"/>
          <w:szCs w:val="24"/>
        </w:rPr>
        <w:fldChar w:fldCharType="begin"/>
      </w:r>
      <w:r w:rsidR="00B735FB" w:rsidRPr="007075CF">
        <w:rPr>
          <w:rFonts w:cs="Times New Roman"/>
          <w:szCs w:val="24"/>
        </w:rPr>
        <w:instrText xml:space="preserve"> ADDIN EN.CITE &lt;EndNote&gt;&lt;Cite AuthorYear="1"&gt;&lt;Author&gt;Mainwaring&lt;/Author&gt;&lt;Year&gt;2016&lt;/Year&gt;&lt;RecNum&gt;179&lt;/RecNum&gt;&lt;DisplayText&gt;Mainwaring and Brigden (2016)&lt;/DisplayText&gt;&lt;record&gt;&lt;rec-number&gt;179&lt;/rec-number&gt;&lt;foreign-keys&gt;&lt;key app="EN" db-id="aaz2ztzvv2ddvjedzxkx5pefx9xrvxdfwz0d" timestamp="1489035461"&gt;179&lt;/key&gt;&lt;/foreign-keys&gt;&lt;ref-type name="Journal Article"&gt;17&lt;/ref-type&gt;&lt;contributors&gt;&lt;authors&gt;&lt;author&gt;Mainwaring, Ċetta&lt;/author&gt;&lt;author&gt;Brigden, Noelle&lt;/author&gt;&lt;/authors&gt;&lt;/contributors&gt;&lt;titles&gt;&lt;title&gt;Beyond the Border: Clandestine Migration Journeys&lt;/title&gt;&lt;secondary-title&gt;Geopolitics&lt;/secondary-title&gt;&lt;/titles&gt;&lt;periodical&gt;&lt;full-title&gt;Geopolitics&lt;/full-title&gt;&lt;/periodical&gt;&lt;pages&gt;243-262&lt;/pages&gt;&lt;volume&gt;21&lt;/volume&gt;&lt;number&gt;2&lt;/number&gt;&lt;dates&gt;&lt;year&gt;2016&lt;/year&gt;&lt;pub-dates&gt;&lt;date&gt;2016/04/02&lt;/date&gt;&lt;/pub-dates&gt;&lt;/dates&gt;&lt;publisher&gt;Routledge&lt;/publisher&gt;&lt;isbn&gt;1465-0045&lt;/isbn&gt;&lt;urls&gt;&lt;related-urls&gt;&lt;url&gt;http://dx.doi.org/10.1080/14650045.2016.1165575&lt;/url&gt;&lt;/related-urls&gt;&lt;/urls&gt;&lt;electronic-resource-num&gt;10.1080/14650045.2016.1165575&lt;/electronic-resource-num&gt;&lt;/record&gt;&lt;/Cite&gt;&lt;/EndNote&gt;</w:instrText>
      </w:r>
      <w:r w:rsidR="00B735FB" w:rsidRPr="007075CF">
        <w:rPr>
          <w:rFonts w:cs="Times New Roman"/>
          <w:szCs w:val="24"/>
        </w:rPr>
        <w:fldChar w:fldCharType="separate"/>
      </w:r>
      <w:r w:rsidR="00B735FB" w:rsidRPr="007075CF">
        <w:rPr>
          <w:rFonts w:cs="Times New Roman"/>
          <w:noProof/>
          <w:szCs w:val="24"/>
        </w:rPr>
        <w:t>Mainwaring and Brigden</w:t>
      </w:r>
      <w:r w:rsidR="00B735FB" w:rsidRPr="007075CF">
        <w:rPr>
          <w:rFonts w:cs="Times New Roman"/>
          <w:szCs w:val="24"/>
        </w:rPr>
        <w:fldChar w:fldCharType="end"/>
      </w:r>
      <w:r w:rsidR="00B735FB" w:rsidRPr="007075CF">
        <w:rPr>
          <w:rFonts w:cs="Times New Roman"/>
          <w:szCs w:val="24"/>
        </w:rPr>
        <w:t xml:space="preserve"> who demonstrated how migrants find spaces within and between state practices of securitization and engage with</w:t>
      </w:r>
      <w:r w:rsidR="00383A4F" w:rsidRPr="007075CF">
        <w:rPr>
          <w:rFonts w:cs="Times New Roman"/>
          <w:szCs w:val="24"/>
        </w:rPr>
        <w:t xml:space="preserve"> the</w:t>
      </w:r>
      <w:r w:rsidR="00B735FB" w:rsidRPr="007075CF">
        <w:rPr>
          <w:rFonts w:cs="Times New Roman"/>
          <w:szCs w:val="24"/>
        </w:rPr>
        <w:t xml:space="preserve"> multiple geographies th</w:t>
      </w:r>
      <w:r w:rsidR="00383A4F" w:rsidRPr="007075CF">
        <w:rPr>
          <w:rFonts w:cs="Times New Roman"/>
          <w:szCs w:val="24"/>
        </w:rPr>
        <w:t xml:space="preserve">ey travel across. </w:t>
      </w:r>
      <w:r w:rsidR="00383A4F" w:rsidRPr="007075CF">
        <w:rPr>
          <w:rFonts w:cs="Times New Roman"/>
          <w:szCs w:val="24"/>
        </w:rPr>
        <w:fldChar w:fldCharType="begin"/>
      </w:r>
      <w:r w:rsidR="00383A4F" w:rsidRPr="007075CF">
        <w:rPr>
          <w:rFonts w:cs="Times New Roman"/>
          <w:szCs w:val="24"/>
        </w:rPr>
        <w:instrText xml:space="preserve"> ADDIN EN.CITE &lt;EndNote&gt;&lt;Cite AuthorYear="1"&gt;&lt;Author&gt;Mainwaring&lt;/Author&gt;&lt;Year&gt;2016&lt;/Year&gt;&lt;RecNum&gt;179&lt;/RecNum&gt;&lt;DisplayText&gt;Mainwaring and Brigden (2016)&lt;/DisplayText&gt;&lt;record&gt;&lt;rec-number&gt;179&lt;/rec-number&gt;&lt;foreign-keys&gt;&lt;key app="EN" db-id="aaz2ztzvv2ddvjedzxkx5pefx9xrvxdfwz0d" timestamp="1489035461"&gt;179&lt;/key&gt;&lt;/foreign-keys&gt;&lt;ref-type name="Journal Article"&gt;17&lt;/ref-type&gt;&lt;contributors&gt;&lt;authors&gt;&lt;author&gt;Mainwaring, Ċetta&lt;/author&gt;&lt;author&gt;Brigden, Noelle&lt;/author&gt;&lt;/authors&gt;&lt;/contributors&gt;&lt;titles&gt;&lt;title&gt;Beyond the Border: Clandestine Migration Journeys&lt;/title&gt;&lt;secondary-title&gt;Geopolitics&lt;/secondary-title&gt;&lt;/titles&gt;&lt;periodical&gt;&lt;full-title&gt;Geopolitics&lt;/full-title&gt;&lt;/periodical&gt;&lt;pages&gt;243-262&lt;/pages&gt;&lt;volume&gt;21&lt;/volume&gt;&lt;number&gt;2&lt;/number&gt;&lt;dates&gt;&lt;year&gt;2016&lt;/year&gt;&lt;pub-dates&gt;&lt;date&gt;2016/04/02&lt;/date&gt;&lt;/pub-dates&gt;&lt;/dates&gt;&lt;publisher&gt;Routledge&lt;/publisher&gt;&lt;isbn&gt;1465-0045&lt;/isbn&gt;&lt;urls&gt;&lt;related-urls&gt;&lt;url&gt;http://dx.doi.org/10.1080/14650045.2016.1165575&lt;/url&gt;&lt;/related-urls&gt;&lt;/urls&gt;&lt;electronic-resource-num&gt;10.1080/14650045.2016.1165575&lt;/electronic-resource-num&gt;&lt;/record&gt;&lt;/Cite&gt;&lt;/EndNote&gt;</w:instrText>
      </w:r>
      <w:r w:rsidR="00383A4F" w:rsidRPr="007075CF">
        <w:rPr>
          <w:rFonts w:cs="Times New Roman"/>
          <w:szCs w:val="24"/>
        </w:rPr>
        <w:fldChar w:fldCharType="separate"/>
      </w:r>
      <w:r w:rsidR="00383A4F" w:rsidRPr="007075CF">
        <w:rPr>
          <w:rFonts w:cs="Times New Roman"/>
          <w:noProof/>
          <w:szCs w:val="24"/>
        </w:rPr>
        <w:t>Mainwaring and Brigden</w:t>
      </w:r>
      <w:r w:rsidR="00383A4F" w:rsidRPr="007075CF">
        <w:rPr>
          <w:rFonts w:cs="Times New Roman"/>
          <w:szCs w:val="24"/>
        </w:rPr>
        <w:fldChar w:fldCharType="end"/>
      </w:r>
      <w:r w:rsidR="00383A4F" w:rsidRPr="007075CF">
        <w:rPr>
          <w:rFonts w:cs="Times New Roman"/>
          <w:szCs w:val="24"/>
        </w:rPr>
        <w:t xml:space="preserve"> </w:t>
      </w:r>
      <w:r w:rsidR="00B735FB" w:rsidRPr="007075CF">
        <w:rPr>
          <w:rFonts w:cs="Times New Roman"/>
          <w:szCs w:val="24"/>
        </w:rPr>
        <w:t>argued that</w:t>
      </w:r>
      <w:r w:rsidR="00383A4F" w:rsidRPr="007075CF">
        <w:rPr>
          <w:rFonts w:cs="Times New Roman"/>
          <w:szCs w:val="24"/>
        </w:rPr>
        <w:t>,</w:t>
      </w:r>
      <w:r w:rsidR="00B735FB" w:rsidRPr="007075CF">
        <w:rPr>
          <w:rFonts w:cs="Times New Roman"/>
          <w:szCs w:val="24"/>
        </w:rPr>
        <w:t xml:space="preserve"> from marginalized positions such as that</w:t>
      </w:r>
      <w:r w:rsidR="00E71413">
        <w:rPr>
          <w:rFonts w:cs="Times New Roman"/>
          <w:szCs w:val="24"/>
        </w:rPr>
        <w:t xml:space="preserve"> of</w:t>
      </w:r>
      <w:r w:rsidR="00383A4F" w:rsidRPr="007075CF">
        <w:rPr>
          <w:rFonts w:cs="Times New Roman"/>
          <w:szCs w:val="24"/>
        </w:rPr>
        <w:t xml:space="preserve"> the</w:t>
      </w:r>
      <w:r w:rsidR="00B735FB" w:rsidRPr="007075CF">
        <w:rPr>
          <w:rFonts w:cs="Times New Roman"/>
          <w:szCs w:val="24"/>
        </w:rPr>
        <w:t xml:space="preserve"> Iraqi</w:t>
      </w:r>
      <w:r w:rsidR="003317DB">
        <w:rPr>
          <w:rFonts w:cs="Times New Roman"/>
          <w:szCs w:val="24"/>
        </w:rPr>
        <w:t xml:space="preserve"> refugees captured in this article</w:t>
      </w:r>
      <w:r w:rsidR="00B735FB" w:rsidRPr="007075CF">
        <w:rPr>
          <w:rFonts w:cs="Times New Roman"/>
          <w:szCs w:val="24"/>
        </w:rPr>
        <w:t xml:space="preserve">, migrants continue to </w:t>
      </w:r>
      <w:r w:rsidR="00383A4F" w:rsidRPr="007075CF">
        <w:rPr>
          <w:rFonts w:cs="Times New Roman"/>
          <w:szCs w:val="24"/>
        </w:rPr>
        <w:t>manipulate/</w:t>
      </w:r>
      <w:r w:rsidR="00B735FB" w:rsidRPr="007075CF">
        <w:rPr>
          <w:rFonts w:cs="Times New Roman"/>
          <w:szCs w:val="24"/>
        </w:rPr>
        <w:t>maneuver</w:t>
      </w:r>
      <w:r w:rsidR="00383A4F" w:rsidRPr="007075CF">
        <w:rPr>
          <w:rFonts w:cs="Times New Roman"/>
          <w:szCs w:val="24"/>
        </w:rPr>
        <w:t xml:space="preserve"> and/or negotiate, portraying a degree of agency reflected in successful journeys despite barriers.</w:t>
      </w:r>
      <w:r w:rsidR="00A6450E" w:rsidRPr="007075CF">
        <w:rPr>
          <w:rStyle w:val="Sluttnotereferanse"/>
          <w:rFonts w:cs="Times New Roman"/>
          <w:szCs w:val="24"/>
        </w:rPr>
        <w:endnoteReference w:id="31"/>
      </w:r>
      <w:r w:rsidR="00383A4F" w:rsidRPr="007075CF">
        <w:rPr>
          <w:rFonts w:cs="Times New Roman"/>
          <w:szCs w:val="24"/>
        </w:rPr>
        <w:t xml:space="preserve"> </w:t>
      </w:r>
    </w:p>
    <w:p w14:paraId="6315B7D6" w14:textId="5B369A95" w:rsidR="008765E7" w:rsidRPr="007075CF" w:rsidRDefault="00242D9E" w:rsidP="007075CF">
      <w:pPr>
        <w:spacing w:after="0" w:line="480" w:lineRule="auto"/>
        <w:ind w:firstLine="567"/>
        <w:jc w:val="both"/>
        <w:rPr>
          <w:rFonts w:cs="Times New Roman"/>
          <w:color w:val="000000" w:themeColor="text1"/>
          <w:szCs w:val="24"/>
        </w:rPr>
      </w:pPr>
      <w:r w:rsidRPr="007075CF">
        <w:rPr>
          <w:rFonts w:cs="Times New Roman"/>
          <w:color w:val="000000" w:themeColor="text1"/>
          <w:szCs w:val="24"/>
        </w:rPr>
        <w:t xml:space="preserve">With regards to the preferred final destination, </w:t>
      </w:r>
      <w:r w:rsidR="00247D98" w:rsidRPr="007075CF">
        <w:rPr>
          <w:rFonts w:cs="Times New Roman"/>
          <w:color w:val="000000" w:themeColor="text1"/>
          <w:szCs w:val="24"/>
        </w:rPr>
        <w:t>several</w:t>
      </w:r>
      <w:r w:rsidR="00AB1365" w:rsidRPr="007075CF">
        <w:rPr>
          <w:rFonts w:cs="Times New Roman"/>
          <w:color w:val="000000" w:themeColor="text1"/>
          <w:szCs w:val="24"/>
        </w:rPr>
        <w:t xml:space="preserve"> </w:t>
      </w:r>
      <w:r w:rsidRPr="007075CF">
        <w:rPr>
          <w:rFonts w:cs="Times New Roman"/>
          <w:color w:val="000000" w:themeColor="text1"/>
          <w:szCs w:val="24"/>
        </w:rPr>
        <w:t xml:space="preserve">factors </w:t>
      </w:r>
      <w:r w:rsidR="00D0545E" w:rsidRPr="007075CF">
        <w:rPr>
          <w:rFonts w:cs="Times New Roman"/>
          <w:color w:val="000000" w:themeColor="text1"/>
          <w:szCs w:val="24"/>
        </w:rPr>
        <w:t>explain</w:t>
      </w:r>
      <w:r w:rsidRPr="007075CF">
        <w:rPr>
          <w:rFonts w:cs="Times New Roman"/>
          <w:color w:val="000000" w:themeColor="text1"/>
          <w:szCs w:val="24"/>
        </w:rPr>
        <w:t xml:space="preserve"> the preferences of Iraqi refugees for particular states. Some mentioned the intent of not settling in a European country that is overpopulated with lots of refugees like Germany. </w:t>
      </w:r>
      <w:r w:rsidR="008765E7" w:rsidRPr="007075CF">
        <w:rPr>
          <w:rFonts w:cs="Times New Roman"/>
          <w:color w:val="000000" w:themeColor="text1"/>
          <w:szCs w:val="24"/>
        </w:rPr>
        <w:t xml:space="preserve">This is highlighted in the words of one interviewee: </w:t>
      </w:r>
    </w:p>
    <w:p w14:paraId="533A715F" w14:textId="77777777" w:rsidR="008765E7" w:rsidRPr="007075CF" w:rsidRDefault="008765E7" w:rsidP="007075CF">
      <w:pPr>
        <w:spacing w:after="0" w:line="480" w:lineRule="auto"/>
        <w:jc w:val="both"/>
        <w:rPr>
          <w:rFonts w:cs="Times New Roman"/>
          <w:color w:val="000000" w:themeColor="text1"/>
          <w:szCs w:val="24"/>
        </w:rPr>
      </w:pPr>
    </w:p>
    <w:p w14:paraId="041C212F" w14:textId="35C93786" w:rsidR="008765E7" w:rsidRPr="007075CF" w:rsidRDefault="008765E7" w:rsidP="007075CF">
      <w:pPr>
        <w:spacing w:after="0" w:line="480" w:lineRule="auto"/>
        <w:ind w:left="720"/>
        <w:jc w:val="both"/>
        <w:rPr>
          <w:rFonts w:cs="Times New Roman"/>
          <w:szCs w:val="24"/>
        </w:rPr>
      </w:pPr>
      <w:r w:rsidRPr="007075CF">
        <w:rPr>
          <w:rFonts w:cs="Times New Roman"/>
          <w:szCs w:val="24"/>
        </w:rPr>
        <w:t xml:space="preserve">People didn’t want to stay in Germany. </w:t>
      </w:r>
      <w:r w:rsidR="00873E51" w:rsidRPr="007075CF">
        <w:rPr>
          <w:rFonts w:cs="Times New Roman"/>
          <w:szCs w:val="24"/>
        </w:rPr>
        <w:t>T</w:t>
      </w:r>
      <w:r w:rsidR="003317DB">
        <w:rPr>
          <w:rFonts w:cs="Times New Roman"/>
          <w:szCs w:val="24"/>
        </w:rPr>
        <w:t>hey wanted to continue</w:t>
      </w:r>
      <w:r w:rsidRPr="007075CF">
        <w:rPr>
          <w:rFonts w:cs="Times New Roman"/>
          <w:szCs w:val="24"/>
        </w:rPr>
        <w:t>… There’s those who went to Sweden, Finland, Denmark, or Norway. The ones who went to Norway</w:t>
      </w:r>
      <w:r w:rsidR="00E71413">
        <w:rPr>
          <w:rFonts w:cs="Times New Roman"/>
          <w:szCs w:val="24"/>
        </w:rPr>
        <w:t>,</w:t>
      </w:r>
      <w:r w:rsidRPr="007075CF">
        <w:rPr>
          <w:rFonts w:cs="Times New Roman"/>
          <w:szCs w:val="24"/>
        </w:rPr>
        <w:t xml:space="preserve"> they were sent </w:t>
      </w:r>
      <w:r w:rsidRPr="007075CF">
        <w:rPr>
          <w:rFonts w:cs="Times New Roman"/>
          <w:szCs w:val="24"/>
        </w:rPr>
        <w:lastRenderedPageBreak/>
        <w:t xml:space="preserve">to the north. The situation of my friends there is excellent. They are getting food, drink and shelter. What </w:t>
      </w:r>
      <w:r w:rsidR="003317DB">
        <w:rPr>
          <w:rFonts w:cs="Times New Roman"/>
          <w:szCs w:val="24"/>
        </w:rPr>
        <w:t>more do they want</w:t>
      </w:r>
      <w:r w:rsidRPr="007075CF">
        <w:rPr>
          <w:rFonts w:cs="Times New Roman"/>
          <w:szCs w:val="24"/>
        </w:rPr>
        <w:t>? Their children are going to school also, it is great. Most Iraqis didn’t want to stay in Germany. In terms of Denmark, there are more Iraqis, many wanted S</w:t>
      </w:r>
      <w:r w:rsidR="003317DB">
        <w:rPr>
          <w:rFonts w:cs="Times New Roman"/>
          <w:szCs w:val="24"/>
        </w:rPr>
        <w:t>weden, and Norway, also Finland</w:t>
      </w:r>
      <w:r w:rsidRPr="007075CF">
        <w:rPr>
          <w:rFonts w:cs="Times New Roman"/>
          <w:szCs w:val="24"/>
        </w:rPr>
        <w:t>…</w:t>
      </w:r>
    </w:p>
    <w:p w14:paraId="5FFC579A" w14:textId="77777777" w:rsidR="008765E7" w:rsidRPr="007075CF" w:rsidRDefault="008765E7" w:rsidP="007075CF">
      <w:pPr>
        <w:spacing w:after="0" w:line="480" w:lineRule="auto"/>
        <w:jc w:val="both"/>
        <w:rPr>
          <w:rFonts w:cs="Times New Roman"/>
          <w:color w:val="000000" w:themeColor="text1"/>
          <w:szCs w:val="24"/>
        </w:rPr>
      </w:pPr>
    </w:p>
    <w:p w14:paraId="0DAADA49" w14:textId="43B85E8A" w:rsidR="00242D9E" w:rsidRPr="007075CF" w:rsidRDefault="00A11315" w:rsidP="007075CF">
      <w:pPr>
        <w:spacing w:after="0" w:line="480" w:lineRule="auto"/>
        <w:jc w:val="both"/>
        <w:rPr>
          <w:rFonts w:cs="Times New Roman"/>
          <w:szCs w:val="24"/>
          <w:lang w:val="en-GB" w:bidi="ar-SY"/>
        </w:rPr>
      </w:pPr>
      <w:r w:rsidRPr="007075CF">
        <w:rPr>
          <w:rFonts w:cs="Times New Roman"/>
          <w:color w:val="000000" w:themeColor="text1"/>
          <w:szCs w:val="24"/>
        </w:rPr>
        <w:t xml:space="preserve">          </w:t>
      </w:r>
      <w:r w:rsidR="008765E7" w:rsidRPr="007075CF">
        <w:rPr>
          <w:rFonts w:cs="Times New Roman"/>
          <w:color w:val="000000" w:themeColor="text1"/>
          <w:szCs w:val="24"/>
        </w:rPr>
        <w:t>Informants gave different explanations for their preferences</w:t>
      </w:r>
      <w:r w:rsidR="00BD7021" w:rsidRPr="007075CF">
        <w:rPr>
          <w:rFonts w:cs="Times New Roman"/>
          <w:color w:val="000000" w:themeColor="text1"/>
          <w:szCs w:val="24"/>
        </w:rPr>
        <w:t xml:space="preserve"> for specific Western countries</w:t>
      </w:r>
      <w:r w:rsidR="008765E7" w:rsidRPr="007075CF">
        <w:rPr>
          <w:rFonts w:cs="Times New Roman"/>
          <w:color w:val="000000" w:themeColor="text1"/>
          <w:szCs w:val="24"/>
        </w:rPr>
        <w:t>. Some t</w:t>
      </w:r>
      <w:r w:rsidR="00530343" w:rsidRPr="007075CF">
        <w:rPr>
          <w:rFonts w:cs="Times New Roman"/>
          <w:color w:val="000000" w:themeColor="text1"/>
          <w:szCs w:val="24"/>
        </w:rPr>
        <w:t>hought</w:t>
      </w:r>
      <w:r w:rsidR="008765E7" w:rsidRPr="007075CF">
        <w:rPr>
          <w:rFonts w:cs="Times New Roman"/>
          <w:color w:val="000000" w:themeColor="text1"/>
          <w:szCs w:val="24"/>
        </w:rPr>
        <w:t xml:space="preserve"> </w:t>
      </w:r>
      <w:r w:rsidR="00242D9E" w:rsidRPr="007075CF">
        <w:rPr>
          <w:rFonts w:cs="Times New Roman"/>
          <w:color w:val="000000" w:themeColor="text1"/>
          <w:szCs w:val="24"/>
        </w:rPr>
        <w:t>that overpopulated refugee population</w:t>
      </w:r>
      <w:r w:rsidR="003317DB">
        <w:rPr>
          <w:rFonts w:cs="Times New Roman"/>
          <w:color w:val="000000" w:themeColor="text1"/>
          <w:szCs w:val="24"/>
        </w:rPr>
        <w:t>s</w:t>
      </w:r>
      <w:r w:rsidR="00242D9E" w:rsidRPr="007075CF">
        <w:rPr>
          <w:rFonts w:cs="Times New Roman"/>
          <w:color w:val="000000" w:themeColor="text1"/>
          <w:szCs w:val="24"/>
        </w:rPr>
        <w:t xml:space="preserve"> would reduce the quality of service for refugees in </w:t>
      </w:r>
      <w:r w:rsidR="008765E7" w:rsidRPr="007075CF">
        <w:rPr>
          <w:rFonts w:cs="Times New Roman"/>
          <w:color w:val="000000" w:themeColor="text1"/>
          <w:szCs w:val="24"/>
        </w:rPr>
        <w:t xml:space="preserve">large </w:t>
      </w:r>
      <w:r w:rsidR="00443F05" w:rsidRPr="007075CF">
        <w:rPr>
          <w:rFonts w:cs="Times New Roman"/>
          <w:color w:val="000000" w:themeColor="text1"/>
          <w:szCs w:val="24"/>
        </w:rPr>
        <w:t>receivers</w:t>
      </w:r>
      <w:r w:rsidR="008765E7" w:rsidRPr="007075CF">
        <w:rPr>
          <w:rFonts w:cs="Times New Roman"/>
          <w:color w:val="000000" w:themeColor="text1"/>
          <w:szCs w:val="24"/>
        </w:rPr>
        <w:t xml:space="preserve"> of refugees such as Germany and Italy</w:t>
      </w:r>
      <w:r w:rsidR="00242D9E" w:rsidRPr="007075CF">
        <w:rPr>
          <w:rFonts w:cs="Times New Roman"/>
          <w:color w:val="000000" w:themeColor="text1"/>
          <w:szCs w:val="24"/>
        </w:rPr>
        <w:t xml:space="preserve">. </w:t>
      </w:r>
      <w:r w:rsidR="0020001B">
        <w:rPr>
          <w:rFonts w:cs="Times New Roman"/>
          <w:color w:val="000000" w:themeColor="text1"/>
          <w:szCs w:val="24"/>
        </w:rPr>
        <w:t>By contrast</w:t>
      </w:r>
      <w:r w:rsidR="00242D9E" w:rsidRPr="007075CF">
        <w:rPr>
          <w:rFonts w:cs="Times New Roman"/>
          <w:color w:val="000000" w:themeColor="text1"/>
          <w:szCs w:val="24"/>
        </w:rPr>
        <w:t xml:space="preserve">, others preferred specific countries </w:t>
      </w:r>
      <w:r w:rsidR="008765E7" w:rsidRPr="007075CF">
        <w:rPr>
          <w:rFonts w:cs="Times New Roman"/>
          <w:color w:val="000000" w:themeColor="text1"/>
          <w:szCs w:val="24"/>
        </w:rPr>
        <w:t xml:space="preserve">because </w:t>
      </w:r>
      <w:r w:rsidR="00443F05" w:rsidRPr="007075CF">
        <w:rPr>
          <w:rFonts w:cs="Times New Roman"/>
          <w:color w:val="000000" w:themeColor="text1"/>
          <w:szCs w:val="24"/>
        </w:rPr>
        <w:t>many</w:t>
      </w:r>
      <w:r w:rsidR="00242D9E" w:rsidRPr="007075CF">
        <w:rPr>
          <w:rFonts w:cs="Times New Roman"/>
          <w:color w:val="000000" w:themeColor="text1"/>
          <w:szCs w:val="24"/>
        </w:rPr>
        <w:t xml:space="preserve"> </w:t>
      </w:r>
      <w:r w:rsidR="008765E7" w:rsidRPr="007075CF">
        <w:rPr>
          <w:rFonts w:cs="Times New Roman"/>
          <w:color w:val="000000" w:themeColor="text1"/>
          <w:szCs w:val="24"/>
        </w:rPr>
        <w:t xml:space="preserve">Iraqis </w:t>
      </w:r>
      <w:r w:rsidR="00242D9E" w:rsidRPr="007075CF">
        <w:rPr>
          <w:rFonts w:cs="Times New Roman"/>
          <w:color w:val="000000" w:themeColor="text1"/>
          <w:szCs w:val="24"/>
        </w:rPr>
        <w:t xml:space="preserve">were in that country already. </w:t>
      </w:r>
      <w:r w:rsidR="00443F05" w:rsidRPr="007075CF">
        <w:rPr>
          <w:rFonts w:cs="Times New Roman"/>
          <w:color w:val="000000" w:themeColor="text1"/>
          <w:szCs w:val="24"/>
        </w:rPr>
        <w:t xml:space="preserve">Yet, despite </w:t>
      </w:r>
      <w:r w:rsidR="00530343" w:rsidRPr="007075CF">
        <w:rPr>
          <w:rFonts w:cs="Times New Roman"/>
          <w:color w:val="000000" w:themeColor="text1"/>
          <w:szCs w:val="24"/>
        </w:rPr>
        <w:t xml:space="preserve">the </w:t>
      </w:r>
      <w:r w:rsidR="00443F05" w:rsidRPr="007075CF">
        <w:rPr>
          <w:rFonts w:cs="Times New Roman"/>
          <w:color w:val="000000" w:themeColor="text1"/>
          <w:szCs w:val="24"/>
        </w:rPr>
        <w:t>above-mentioned</w:t>
      </w:r>
      <w:r w:rsidR="008765E7" w:rsidRPr="007075CF">
        <w:rPr>
          <w:rFonts w:cs="Times New Roman"/>
          <w:color w:val="000000" w:themeColor="text1"/>
          <w:szCs w:val="24"/>
        </w:rPr>
        <w:t xml:space="preserve"> </w:t>
      </w:r>
      <w:r w:rsidR="00443F05" w:rsidRPr="007075CF">
        <w:rPr>
          <w:rFonts w:cs="Times New Roman"/>
          <w:color w:val="000000" w:themeColor="text1"/>
          <w:szCs w:val="24"/>
        </w:rPr>
        <w:t>differences,</w:t>
      </w:r>
      <w:r w:rsidR="008765E7" w:rsidRPr="007075CF">
        <w:rPr>
          <w:rFonts w:cs="Times New Roman"/>
          <w:color w:val="000000" w:themeColor="text1"/>
          <w:szCs w:val="24"/>
        </w:rPr>
        <w:t xml:space="preserve"> all</w:t>
      </w:r>
      <w:r w:rsidR="00530343" w:rsidRPr="007075CF">
        <w:rPr>
          <w:rFonts w:cs="Times New Roman"/>
          <w:color w:val="000000" w:themeColor="text1"/>
          <w:szCs w:val="24"/>
        </w:rPr>
        <w:t xml:space="preserve"> the</w:t>
      </w:r>
      <w:r w:rsidR="008765E7" w:rsidRPr="007075CF">
        <w:rPr>
          <w:rFonts w:cs="Times New Roman"/>
          <w:color w:val="000000" w:themeColor="text1"/>
          <w:szCs w:val="24"/>
        </w:rPr>
        <w:t xml:space="preserve"> informants </w:t>
      </w:r>
      <w:r w:rsidR="00C56045" w:rsidRPr="007075CF">
        <w:rPr>
          <w:rFonts w:cs="Times New Roman"/>
          <w:color w:val="000000" w:themeColor="text1"/>
          <w:szCs w:val="24"/>
        </w:rPr>
        <w:t>perceived</w:t>
      </w:r>
      <w:r w:rsidR="008765E7" w:rsidRPr="007075CF">
        <w:rPr>
          <w:rFonts w:cs="Times New Roman"/>
          <w:color w:val="000000" w:themeColor="text1"/>
          <w:szCs w:val="24"/>
        </w:rPr>
        <w:t xml:space="preserve"> migration to </w:t>
      </w:r>
      <w:r w:rsidR="00C56045" w:rsidRPr="007075CF">
        <w:rPr>
          <w:rFonts w:cs="Times New Roman"/>
          <w:color w:val="000000" w:themeColor="text1"/>
          <w:szCs w:val="24"/>
        </w:rPr>
        <w:t xml:space="preserve">specific countries in the </w:t>
      </w:r>
      <w:r w:rsidR="008765E7" w:rsidRPr="007075CF">
        <w:rPr>
          <w:rFonts w:cs="Times New Roman"/>
          <w:color w:val="000000" w:themeColor="text1"/>
          <w:szCs w:val="24"/>
        </w:rPr>
        <w:t>W</w:t>
      </w:r>
      <w:r w:rsidR="00C56045" w:rsidRPr="007075CF">
        <w:rPr>
          <w:rFonts w:cs="Times New Roman"/>
          <w:color w:val="000000" w:themeColor="text1"/>
          <w:szCs w:val="24"/>
        </w:rPr>
        <w:t xml:space="preserve">est as a </w:t>
      </w:r>
      <w:r w:rsidR="00BD7021" w:rsidRPr="007075CF">
        <w:rPr>
          <w:rFonts w:cs="Times New Roman"/>
          <w:color w:val="000000" w:themeColor="text1"/>
          <w:szCs w:val="24"/>
        </w:rPr>
        <w:t>livelihood</w:t>
      </w:r>
      <w:r w:rsidR="00C56045" w:rsidRPr="007075CF">
        <w:rPr>
          <w:rFonts w:cs="Times New Roman"/>
          <w:color w:val="000000" w:themeColor="text1"/>
          <w:szCs w:val="24"/>
        </w:rPr>
        <w:t xml:space="preserve"> strategy where </w:t>
      </w:r>
      <w:r w:rsidR="00530343" w:rsidRPr="007075CF">
        <w:rPr>
          <w:rFonts w:cs="Times New Roman"/>
          <w:color w:val="000000" w:themeColor="text1"/>
          <w:szCs w:val="24"/>
        </w:rPr>
        <w:t xml:space="preserve">the </w:t>
      </w:r>
      <w:r w:rsidR="00443F05" w:rsidRPr="007075CF">
        <w:rPr>
          <w:rFonts w:cs="Times New Roman"/>
          <w:color w:val="000000" w:themeColor="text1"/>
          <w:szCs w:val="24"/>
        </w:rPr>
        <w:t>primary aim</w:t>
      </w:r>
      <w:r w:rsidR="00C05030" w:rsidRPr="007075CF">
        <w:rPr>
          <w:rFonts w:cs="Times New Roman"/>
          <w:color w:val="000000" w:themeColor="text1"/>
          <w:szCs w:val="24"/>
        </w:rPr>
        <w:t xml:space="preserve"> for</w:t>
      </w:r>
      <w:r w:rsidR="00443F05" w:rsidRPr="007075CF">
        <w:rPr>
          <w:rFonts w:cs="Times New Roman"/>
          <w:color w:val="000000" w:themeColor="text1"/>
          <w:szCs w:val="24"/>
        </w:rPr>
        <w:t xml:space="preserve"> migrat</w:t>
      </w:r>
      <w:r w:rsidR="00530343" w:rsidRPr="007075CF">
        <w:rPr>
          <w:rFonts w:cs="Times New Roman"/>
          <w:color w:val="000000" w:themeColor="text1"/>
          <w:szCs w:val="24"/>
        </w:rPr>
        <w:t>ing</w:t>
      </w:r>
      <w:r w:rsidR="00443F05" w:rsidRPr="007075CF">
        <w:rPr>
          <w:rFonts w:cs="Times New Roman"/>
          <w:color w:val="000000" w:themeColor="text1"/>
          <w:szCs w:val="24"/>
        </w:rPr>
        <w:t xml:space="preserve"> </w:t>
      </w:r>
      <w:r w:rsidR="007023E7" w:rsidRPr="007075CF">
        <w:rPr>
          <w:rFonts w:cs="Times New Roman"/>
          <w:color w:val="000000" w:themeColor="text1"/>
          <w:szCs w:val="24"/>
        </w:rPr>
        <w:t xml:space="preserve">to the anticipated destination </w:t>
      </w:r>
      <w:r w:rsidR="00443F05" w:rsidRPr="007075CF">
        <w:rPr>
          <w:rFonts w:cs="Times New Roman"/>
          <w:color w:val="000000" w:themeColor="text1"/>
          <w:szCs w:val="24"/>
        </w:rPr>
        <w:t xml:space="preserve">was </w:t>
      </w:r>
      <w:r w:rsidR="00C56045" w:rsidRPr="007075CF">
        <w:rPr>
          <w:rFonts w:cs="Times New Roman"/>
          <w:color w:val="000000" w:themeColor="text1"/>
          <w:szCs w:val="24"/>
        </w:rPr>
        <w:t>to secure a better life for them</w:t>
      </w:r>
      <w:r w:rsidR="00530343" w:rsidRPr="007075CF">
        <w:rPr>
          <w:rFonts w:cs="Times New Roman"/>
          <w:color w:val="000000" w:themeColor="text1"/>
          <w:szCs w:val="24"/>
        </w:rPr>
        <w:t>selves</w:t>
      </w:r>
      <w:r w:rsidR="00C56045" w:rsidRPr="007075CF">
        <w:rPr>
          <w:rFonts w:cs="Times New Roman"/>
          <w:color w:val="000000" w:themeColor="text1"/>
          <w:szCs w:val="24"/>
        </w:rPr>
        <w:t xml:space="preserve"> and their families. </w:t>
      </w:r>
      <w:r w:rsidR="00242D9E" w:rsidRPr="007075CF">
        <w:rPr>
          <w:rFonts w:cs="Times New Roman"/>
          <w:szCs w:val="24"/>
          <w:lang w:val="en-GB" w:bidi="ar-SY"/>
        </w:rPr>
        <w:t>One interviewee said</w:t>
      </w:r>
      <w:r w:rsidR="00530343" w:rsidRPr="007075CF">
        <w:rPr>
          <w:rFonts w:cs="Times New Roman"/>
          <w:szCs w:val="24"/>
          <w:lang w:val="en-GB" w:bidi="ar-SY"/>
        </w:rPr>
        <w:t xml:space="preserve"> this</w:t>
      </w:r>
      <w:r w:rsidR="00C56045" w:rsidRPr="007075CF">
        <w:rPr>
          <w:rFonts w:cs="Times New Roman"/>
          <w:szCs w:val="24"/>
          <w:lang w:val="en-GB" w:bidi="ar-SY"/>
        </w:rPr>
        <w:t xml:space="preserve"> regarding the preferred destination in the West</w:t>
      </w:r>
      <w:r w:rsidR="00242D9E" w:rsidRPr="007075CF">
        <w:rPr>
          <w:rFonts w:cs="Times New Roman"/>
          <w:szCs w:val="24"/>
          <w:lang w:val="en-GB" w:bidi="ar-SY"/>
        </w:rPr>
        <w:t>:</w:t>
      </w:r>
    </w:p>
    <w:p w14:paraId="6E84D1AF" w14:textId="77777777" w:rsidR="00242D9E" w:rsidRPr="007075CF" w:rsidRDefault="00242D9E" w:rsidP="007075CF">
      <w:pPr>
        <w:spacing w:after="0" w:line="480" w:lineRule="auto"/>
        <w:jc w:val="both"/>
        <w:rPr>
          <w:rFonts w:cs="Times New Roman"/>
          <w:szCs w:val="24"/>
          <w:lang w:val="en-GB" w:bidi="ar-SY"/>
        </w:rPr>
      </w:pPr>
    </w:p>
    <w:p w14:paraId="786D20BE" w14:textId="5E03FB35" w:rsidR="00242D9E" w:rsidRPr="007075CF" w:rsidRDefault="00CA0483" w:rsidP="007075CF">
      <w:pPr>
        <w:spacing w:after="0" w:line="480" w:lineRule="auto"/>
        <w:ind w:left="567"/>
        <w:jc w:val="both"/>
        <w:rPr>
          <w:rFonts w:cs="Times New Roman"/>
          <w:szCs w:val="24"/>
          <w:lang w:bidi="ar-JO"/>
        </w:rPr>
      </w:pPr>
      <w:r w:rsidRPr="007075CF">
        <w:rPr>
          <w:rFonts w:cs="Times New Roman"/>
          <w:szCs w:val="24"/>
          <w:lang w:val="en-GB" w:bidi="ar-SY"/>
        </w:rPr>
        <w:t>…</w:t>
      </w:r>
      <w:r w:rsidR="00242D9E" w:rsidRPr="007075CF">
        <w:rPr>
          <w:rFonts w:cs="Times New Roman"/>
          <w:szCs w:val="24"/>
          <w:lang w:val="en-GB" w:bidi="ar-SY"/>
        </w:rPr>
        <w:t>t</w:t>
      </w:r>
      <w:r w:rsidR="00242D9E" w:rsidRPr="007075CF">
        <w:rPr>
          <w:rFonts w:cs="Times New Roman"/>
          <w:szCs w:val="24"/>
          <w:lang w:bidi="ar-JO"/>
        </w:rPr>
        <w:t>he Iraqis, how do they decide to immigrate to Europe? According to the facilities of</w:t>
      </w:r>
      <w:r w:rsidR="0020001B">
        <w:rPr>
          <w:rFonts w:cs="Times New Roman"/>
          <w:szCs w:val="24"/>
          <w:lang w:bidi="ar-JO"/>
        </w:rPr>
        <w:t xml:space="preserve"> the country.</w:t>
      </w:r>
      <w:r w:rsidR="00242D9E" w:rsidRPr="007075CF">
        <w:rPr>
          <w:rFonts w:cs="Times New Roman"/>
          <w:szCs w:val="24"/>
          <w:lang w:bidi="ar-JO"/>
        </w:rPr>
        <w:t xml:space="preserve">… </w:t>
      </w:r>
      <w:r w:rsidR="00E42AB6" w:rsidRPr="007075CF">
        <w:rPr>
          <w:rFonts w:cs="Times New Roman"/>
          <w:szCs w:val="24"/>
          <w:lang w:bidi="ar-JO"/>
        </w:rPr>
        <w:t>W</w:t>
      </w:r>
      <w:r w:rsidR="00242D9E" w:rsidRPr="007075CF">
        <w:rPr>
          <w:rFonts w:cs="Times New Roman"/>
          <w:szCs w:val="24"/>
          <w:lang w:bidi="ar-JO"/>
        </w:rPr>
        <w:t>hen do</w:t>
      </w:r>
      <w:r w:rsidR="0020001B">
        <w:rPr>
          <w:rFonts w:cs="Times New Roman"/>
          <w:szCs w:val="24"/>
          <w:lang w:bidi="ar-JO"/>
        </w:rPr>
        <w:t xml:space="preserve"> they give you the citizenship?</w:t>
      </w:r>
      <w:r w:rsidR="000934CA">
        <w:rPr>
          <w:rFonts w:cs="Times New Roman"/>
          <w:szCs w:val="24"/>
          <w:lang w:bidi="ar-JO"/>
        </w:rPr>
        <w:t xml:space="preserve"> </w:t>
      </w:r>
      <w:r w:rsidR="00242D9E" w:rsidRPr="007075CF">
        <w:rPr>
          <w:rFonts w:cs="Times New Roman"/>
          <w:szCs w:val="24"/>
          <w:lang w:bidi="ar-JO"/>
        </w:rPr>
        <w:t xml:space="preserve">… </w:t>
      </w:r>
      <w:r w:rsidR="0020001B">
        <w:rPr>
          <w:rFonts w:cs="Times New Roman"/>
          <w:szCs w:val="24"/>
          <w:lang w:bidi="ar-JO"/>
        </w:rPr>
        <w:t>What</w:t>
      </w:r>
      <w:r w:rsidR="00242D9E" w:rsidRPr="007075CF">
        <w:rPr>
          <w:rFonts w:cs="Times New Roman"/>
          <w:szCs w:val="24"/>
          <w:lang w:bidi="ar-JO"/>
        </w:rPr>
        <w:t xml:space="preserve"> are the salaries</w:t>
      </w:r>
      <w:r w:rsidR="0020001B">
        <w:rPr>
          <w:rFonts w:cs="Times New Roman"/>
          <w:szCs w:val="24"/>
          <w:lang w:bidi="ar-JO"/>
        </w:rPr>
        <w:t xml:space="preserve"> like</w:t>
      </w:r>
      <w:r w:rsidR="00242D9E" w:rsidRPr="007075CF">
        <w:rPr>
          <w:rFonts w:cs="Times New Roman"/>
          <w:szCs w:val="24"/>
          <w:lang w:bidi="ar-JO"/>
        </w:rPr>
        <w:t>? And how do they treat the refug</w:t>
      </w:r>
      <w:r w:rsidR="00C56045" w:rsidRPr="007075CF">
        <w:rPr>
          <w:rFonts w:cs="Times New Roman"/>
          <w:szCs w:val="24"/>
          <w:lang w:bidi="ar-JO"/>
        </w:rPr>
        <w:t>ees? These are the main things</w:t>
      </w:r>
      <w:r w:rsidR="00242D9E" w:rsidRPr="007075CF">
        <w:rPr>
          <w:rFonts w:cs="Times New Roman"/>
          <w:szCs w:val="24"/>
          <w:lang w:bidi="ar-JO"/>
        </w:rPr>
        <w:t xml:space="preserve"> th</w:t>
      </w:r>
      <w:r w:rsidR="00C56045" w:rsidRPr="007075CF">
        <w:rPr>
          <w:rFonts w:cs="Times New Roman"/>
          <w:szCs w:val="24"/>
          <w:lang w:bidi="ar-JO"/>
        </w:rPr>
        <w:t>e refugee considers</w:t>
      </w:r>
      <w:r w:rsidR="00242D9E" w:rsidRPr="007075CF">
        <w:rPr>
          <w:rFonts w:cs="Times New Roman"/>
          <w:szCs w:val="24"/>
          <w:lang w:bidi="ar-JO"/>
        </w:rPr>
        <w:t>.</w:t>
      </w:r>
    </w:p>
    <w:p w14:paraId="4FCCE6E5" w14:textId="77777777" w:rsidR="00D721D0" w:rsidRPr="007075CF" w:rsidRDefault="00D721D0" w:rsidP="007075CF">
      <w:pPr>
        <w:spacing w:after="0" w:line="480" w:lineRule="auto"/>
        <w:ind w:left="567"/>
        <w:jc w:val="both"/>
        <w:rPr>
          <w:rFonts w:cs="Times New Roman"/>
          <w:szCs w:val="24"/>
          <w:lang w:bidi="ar-JO"/>
        </w:rPr>
      </w:pPr>
    </w:p>
    <w:p w14:paraId="04EAA671" w14:textId="3340D624" w:rsidR="00D721D0" w:rsidRPr="007075CF" w:rsidRDefault="00D721D0" w:rsidP="007075CF">
      <w:pPr>
        <w:spacing w:after="0" w:line="480" w:lineRule="auto"/>
        <w:jc w:val="both"/>
        <w:rPr>
          <w:rFonts w:cs="Times New Roman"/>
          <w:szCs w:val="24"/>
        </w:rPr>
      </w:pPr>
      <w:r w:rsidRPr="007075CF">
        <w:rPr>
          <w:rFonts w:cs="Times New Roman"/>
          <w:szCs w:val="24"/>
        </w:rPr>
        <w:t xml:space="preserve">Another Iraqi asserted:  </w:t>
      </w:r>
    </w:p>
    <w:p w14:paraId="5963EB02" w14:textId="77777777" w:rsidR="00D721D0" w:rsidRPr="007075CF" w:rsidRDefault="00D721D0" w:rsidP="007075CF">
      <w:pPr>
        <w:spacing w:after="0" w:line="480" w:lineRule="auto"/>
        <w:jc w:val="both"/>
        <w:rPr>
          <w:rFonts w:cs="Times New Roman"/>
          <w:szCs w:val="24"/>
        </w:rPr>
      </w:pPr>
    </w:p>
    <w:p w14:paraId="38FFF3FA" w14:textId="51BC4275" w:rsidR="00D721D0" w:rsidRPr="007075CF" w:rsidRDefault="00D721D0" w:rsidP="007075CF">
      <w:pPr>
        <w:spacing w:after="0" w:line="480" w:lineRule="auto"/>
        <w:ind w:left="720"/>
        <w:jc w:val="both"/>
        <w:rPr>
          <w:rFonts w:cs="Times New Roman"/>
          <w:szCs w:val="24"/>
        </w:rPr>
      </w:pPr>
      <w:r w:rsidRPr="007075CF">
        <w:rPr>
          <w:rFonts w:cs="Times New Roman"/>
          <w:szCs w:val="24"/>
        </w:rPr>
        <w:t xml:space="preserve">I would go to countries that give you good treatment and find </w:t>
      </w:r>
      <w:r w:rsidR="0020001B">
        <w:rPr>
          <w:rFonts w:cs="Times New Roman"/>
          <w:szCs w:val="24"/>
        </w:rPr>
        <w:t>comfort.… Because eventually I know</w:t>
      </w:r>
      <w:r w:rsidRPr="007075CF">
        <w:rPr>
          <w:rFonts w:cs="Times New Roman"/>
          <w:szCs w:val="24"/>
        </w:rPr>
        <w:t xml:space="preserve">… I will find comfort and give it to my family. My son’s future will be </w:t>
      </w:r>
      <w:r w:rsidRPr="007075CF">
        <w:rPr>
          <w:rFonts w:cs="Times New Roman"/>
          <w:szCs w:val="24"/>
        </w:rPr>
        <w:lastRenderedPageBreak/>
        <w:t>good, I will be able to give my aunt an operation and good healthcare. I want a good, prosperous future.</w:t>
      </w:r>
    </w:p>
    <w:p w14:paraId="0D8E0C57" w14:textId="77777777" w:rsidR="00242D9E" w:rsidRPr="007075CF" w:rsidRDefault="00242D9E" w:rsidP="007075CF">
      <w:pPr>
        <w:spacing w:after="0" w:line="480" w:lineRule="auto"/>
        <w:jc w:val="both"/>
        <w:rPr>
          <w:rFonts w:cs="Times New Roman"/>
          <w:szCs w:val="24"/>
          <w:lang w:bidi="ar-YE"/>
        </w:rPr>
      </w:pPr>
    </w:p>
    <w:p w14:paraId="1D7C2E10" w14:textId="104EC499" w:rsidR="00242D9E" w:rsidRPr="007075CF" w:rsidRDefault="00A11315" w:rsidP="007075CF">
      <w:pPr>
        <w:spacing w:after="0" w:line="480" w:lineRule="auto"/>
        <w:jc w:val="both"/>
        <w:rPr>
          <w:rFonts w:cs="Times New Roman"/>
          <w:szCs w:val="24"/>
          <w:lang w:val="en-GB" w:bidi="ar-SY"/>
        </w:rPr>
      </w:pPr>
      <w:r w:rsidRPr="007075CF">
        <w:rPr>
          <w:rFonts w:cs="Times New Roman"/>
          <w:szCs w:val="24"/>
          <w:lang w:bidi="ar-JO"/>
        </w:rPr>
        <w:t xml:space="preserve">          </w:t>
      </w:r>
      <w:r w:rsidR="00D721D0" w:rsidRPr="007075CF">
        <w:rPr>
          <w:rFonts w:cs="Times New Roman"/>
          <w:szCs w:val="24"/>
          <w:lang w:bidi="ar-JO"/>
        </w:rPr>
        <w:t>Those</w:t>
      </w:r>
      <w:r w:rsidR="00242D9E" w:rsidRPr="007075CF">
        <w:rPr>
          <w:rFonts w:cs="Times New Roman"/>
          <w:szCs w:val="24"/>
          <w:lang w:bidi="ar-JO"/>
        </w:rPr>
        <w:t xml:space="preserve"> </w:t>
      </w:r>
      <w:r w:rsidR="004D0A62" w:rsidRPr="007075CF">
        <w:rPr>
          <w:rFonts w:cs="Times New Roman"/>
          <w:szCs w:val="24"/>
          <w:lang w:bidi="ar-JO"/>
        </w:rPr>
        <w:t>quotes</w:t>
      </w:r>
      <w:r w:rsidR="00242D9E" w:rsidRPr="007075CF">
        <w:rPr>
          <w:rFonts w:cs="Times New Roman"/>
          <w:szCs w:val="24"/>
          <w:lang w:bidi="ar-JO"/>
        </w:rPr>
        <w:t xml:space="preserve"> </w:t>
      </w:r>
      <w:r w:rsidR="00D721D0" w:rsidRPr="007075CF">
        <w:rPr>
          <w:rFonts w:cs="Times New Roman"/>
          <w:szCs w:val="24"/>
          <w:lang w:bidi="ar-JO"/>
        </w:rPr>
        <w:t>are</w:t>
      </w:r>
      <w:r w:rsidR="00242D9E" w:rsidRPr="007075CF">
        <w:rPr>
          <w:rFonts w:cs="Times New Roman"/>
          <w:szCs w:val="24"/>
          <w:lang w:bidi="ar-JO"/>
        </w:rPr>
        <w:t xml:space="preserve"> representative </w:t>
      </w:r>
      <w:r w:rsidR="00530343" w:rsidRPr="007075CF">
        <w:rPr>
          <w:rFonts w:cs="Times New Roman"/>
          <w:szCs w:val="24"/>
          <w:lang w:bidi="ar-JO"/>
        </w:rPr>
        <w:t>of</w:t>
      </w:r>
      <w:r w:rsidR="00242D9E" w:rsidRPr="007075CF">
        <w:rPr>
          <w:rFonts w:cs="Times New Roman"/>
          <w:szCs w:val="24"/>
          <w:lang w:bidi="ar-JO"/>
        </w:rPr>
        <w:t xml:space="preserve"> several refugees in our sample and </w:t>
      </w:r>
      <w:r w:rsidR="00CA0483" w:rsidRPr="007075CF">
        <w:rPr>
          <w:rFonts w:cs="Times New Roman"/>
          <w:szCs w:val="24"/>
          <w:lang w:bidi="ar-JO"/>
        </w:rPr>
        <w:t xml:space="preserve">they </w:t>
      </w:r>
      <w:r w:rsidR="00242D9E" w:rsidRPr="007075CF">
        <w:rPr>
          <w:rFonts w:cs="Times New Roman"/>
          <w:szCs w:val="24"/>
          <w:lang w:bidi="ar-JO"/>
        </w:rPr>
        <w:t xml:space="preserve">summarize </w:t>
      </w:r>
      <w:r w:rsidR="00242D9E" w:rsidRPr="007075CF">
        <w:rPr>
          <w:rFonts w:cs="Times New Roman"/>
          <w:szCs w:val="24"/>
          <w:lang w:val="en-GB" w:bidi="ar-SY"/>
        </w:rPr>
        <w:t>the multiple factors Iraqis conside</w:t>
      </w:r>
      <w:r w:rsidR="00EE6300" w:rsidRPr="007075CF">
        <w:rPr>
          <w:rFonts w:cs="Times New Roman"/>
          <w:szCs w:val="24"/>
          <w:lang w:val="en-GB" w:bidi="ar-SY"/>
        </w:rPr>
        <w:t>red</w:t>
      </w:r>
      <w:r w:rsidR="00242D9E" w:rsidRPr="007075CF">
        <w:rPr>
          <w:rFonts w:cs="Times New Roman"/>
          <w:szCs w:val="24"/>
          <w:lang w:val="en-GB" w:bidi="ar-SY"/>
        </w:rPr>
        <w:t xml:space="preserve"> in deciding which country </w:t>
      </w:r>
      <w:r w:rsidR="00EE6300" w:rsidRPr="007075CF">
        <w:rPr>
          <w:rFonts w:cs="Times New Roman"/>
          <w:szCs w:val="24"/>
          <w:lang w:val="en-GB" w:bidi="ar-SY"/>
        </w:rPr>
        <w:t xml:space="preserve">in the West </w:t>
      </w:r>
      <w:r w:rsidR="00242D9E" w:rsidRPr="007075CF">
        <w:rPr>
          <w:rFonts w:cs="Times New Roman"/>
          <w:szCs w:val="24"/>
          <w:lang w:val="en-GB" w:bidi="ar-SY"/>
        </w:rPr>
        <w:t>they would prefer to settle</w:t>
      </w:r>
      <w:r w:rsidR="00EE6300" w:rsidRPr="007075CF">
        <w:rPr>
          <w:rFonts w:cs="Times New Roman"/>
          <w:szCs w:val="24"/>
          <w:lang w:val="en-GB" w:bidi="ar-SY"/>
        </w:rPr>
        <w:t xml:space="preserve"> in</w:t>
      </w:r>
      <w:r w:rsidR="0020001B">
        <w:rPr>
          <w:rFonts w:cs="Times New Roman"/>
          <w:szCs w:val="24"/>
          <w:lang w:val="en-GB" w:bidi="ar-SY"/>
        </w:rPr>
        <w:t>. Our data at this point is</w:t>
      </w:r>
      <w:r w:rsidR="00242D9E" w:rsidRPr="007075CF">
        <w:rPr>
          <w:rFonts w:cs="Times New Roman"/>
          <w:szCs w:val="24"/>
          <w:lang w:val="en-GB" w:bidi="ar-SY"/>
        </w:rPr>
        <w:t xml:space="preserve"> in line with several studies that conclude that </w:t>
      </w:r>
      <w:r w:rsidR="0020001B">
        <w:rPr>
          <w:rFonts w:cs="Times New Roman"/>
          <w:szCs w:val="24"/>
          <w:lang w:val="en-GB" w:bidi="ar-SY"/>
        </w:rPr>
        <w:t xml:space="preserve">the </w:t>
      </w:r>
      <w:r w:rsidR="00242D9E" w:rsidRPr="007075CF">
        <w:rPr>
          <w:rFonts w:cs="Times New Roman"/>
          <w:szCs w:val="24"/>
          <w:lang w:val="en-GB" w:bidi="ar-SY"/>
        </w:rPr>
        <w:t xml:space="preserve">preferred destination of would-be asylum seekers </w:t>
      </w:r>
      <w:r w:rsidR="00EE6300" w:rsidRPr="007075CF">
        <w:rPr>
          <w:rFonts w:cs="Times New Roman"/>
          <w:szCs w:val="24"/>
          <w:lang w:val="en-GB" w:bidi="ar-SY"/>
        </w:rPr>
        <w:t xml:space="preserve">and refugees </w:t>
      </w:r>
      <w:r w:rsidR="00242D9E" w:rsidRPr="007075CF">
        <w:rPr>
          <w:rFonts w:cs="Times New Roman"/>
          <w:szCs w:val="24"/>
          <w:lang w:val="en-GB" w:bidi="ar-SY"/>
        </w:rPr>
        <w:t xml:space="preserve">should be related to their perceptions of </w:t>
      </w:r>
      <w:r w:rsidR="00242D9E" w:rsidRPr="007075CF">
        <w:rPr>
          <w:rFonts w:cs="Times New Roman"/>
          <w:szCs w:val="24"/>
          <w:lang w:val="en"/>
        </w:rPr>
        <w:t>asylum and immigration policies in different countries, networks, work, education, social security, safety, human rights, democracy, protection, and fair treatment</w:t>
      </w:r>
      <w:r w:rsidR="00EE6300" w:rsidRPr="007075CF">
        <w:rPr>
          <w:rFonts w:cs="Times New Roman"/>
          <w:szCs w:val="24"/>
          <w:lang w:val="en"/>
        </w:rPr>
        <w:t xml:space="preserve">. And more than </w:t>
      </w:r>
      <w:r w:rsidR="00530343" w:rsidRPr="007075CF">
        <w:rPr>
          <w:rFonts w:cs="Times New Roman"/>
          <w:szCs w:val="24"/>
          <w:lang w:val="en"/>
        </w:rPr>
        <w:t xml:space="preserve">anything </w:t>
      </w:r>
      <w:r w:rsidR="00EE6300" w:rsidRPr="007075CF">
        <w:rPr>
          <w:rFonts w:cs="Times New Roman"/>
          <w:szCs w:val="24"/>
          <w:lang w:val="en"/>
        </w:rPr>
        <w:t xml:space="preserve">else, </w:t>
      </w:r>
      <w:r w:rsidR="0020001B">
        <w:rPr>
          <w:rFonts w:cs="Times New Roman"/>
          <w:szCs w:val="24"/>
          <w:lang w:val="en"/>
        </w:rPr>
        <w:t>they are primarily concerned with</w:t>
      </w:r>
      <w:r w:rsidR="00242D9E" w:rsidRPr="007075CF">
        <w:rPr>
          <w:rFonts w:cs="Times New Roman"/>
          <w:szCs w:val="24"/>
          <w:lang w:val="en"/>
        </w:rPr>
        <w:t xml:space="preserve"> getting protection, finding safety, and obtaining socioeconomic </w:t>
      </w:r>
      <w:r w:rsidR="00530343" w:rsidRPr="007075CF">
        <w:rPr>
          <w:rFonts w:cs="Times New Roman"/>
          <w:szCs w:val="24"/>
          <w:lang w:val="en"/>
        </w:rPr>
        <w:t>sta</w:t>
      </w:r>
      <w:r w:rsidR="00242D9E" w:rsidRPr="007075CF">
        <w:rPr>
          <w:rFonts w:cs="Times New Roman"/>
          <w:szCs w:val="24"/>
          <w:lang w:val="en"/>
        </w:rPr>
        <w:t>bility for themselves and their children</w:t>
      </w:r>
      <w:r w:rsidR="004444E9" w:rsidRPr="007075CF">
        <w:rPr>
          <w:rFonts w:cs="Times New Roman"/>
          <w:szCs w:val="24"/>
          <w:lang w:val="en"/>
        </w:rPr>
        <w:t>.</w:t>
      </w:r>
      <w:r w:rsidR="004444E9" w:rsidRPr="007075CF">
        <w:rPr>
          <w:rStyle w:val="Sluttnotereferanse"/>
          <w:rFonts w:cs="Times New Roman"/>
          <w:szCs w:val="24"/>
          <w:lang w:val="en"/>
        </w:rPr>
        <w:endnoteReference w:id="32"/>
      </w:r>
      <w:r w:rsidR="00242D9E" w:rsidRPr="007075CF">
        <w:rPr>
          <w:rFonts w:cs="Times New Roman"/>
          <w:szCs w:val="24"/>
          <w:lang w:val="en-GB" w:bidi="ar-SY"/>
        </w:rPr>
        <w:t xml:space="preserve"> </w:t>
      </w:r>
    </w:p>
    <w:p w14:paraId="738F0ED2" w14:textId="77777777" w:rsidR="00242D9E" w:rsidRPr="007075CF" w:rsidRDefault="00242D9E" w:rsidP="007075CF">
      <w:pPr>
        <w:spacing w:after="0" w:line="480" w:lineRule="auto"/>
        <w:jc w:val="both"/>
        <w:rPr>
          <w:rFonts w:cs="Times New Roman"/>
          <w:szCs w:val="24"/>
          <w:lang w:val="en-GB" w:bidi="ar-JO"/>
        </w:rPr>
      </w:pPr>
    </w:p>
    <w:p w14:paraId="5D7643D5" w14:textId="09E30E09" w:rsidR="000903A2" w:rsidRPr="007075CF" w:rsidRDefault="000903A2" w:rsidP="007075CF">
      <w:pPr>
        <w:spacing w:after="0" w:line="480" w:lineRule="auto"/>
        <w:jc w:val="both"/>
        <w:rPr>
          <w:rFonts w:cs="Times New Roman"/>
          <w:b/>
          <w:szCs w:val="24"/>
        </w:rPr>
      </w:pPr>
    </w:p>
    <w:p w14:paraId="66365D3C" w14:textId="23038C63" w:rsidR="00C56045" w:rsidRPr="007075CF" w:rsidRDefault="00C56045" w:rsidP="007075CF">
      <w:pPr>
        <w:pStyle w:val="Overskrift1"/>
        <w:spacing w:before="0" w:line="480" w:lineRule="auto"/>
        <w:rPr>
          <w:rFonts w:ascii="Times New Roman" w:hAnsi="Times New Roman" w:cs="Times New Roman"/>
          <w:b/>
          <w:color w:val="000000" w:themeColor="text1"/>
          <w:sz w:val="24"/>
          <w:szCs w:val="24"/>
        </w:rPr>
      </w:pPr>
      <w:r w:rsidRPr="007075CF">
        <w:rPr>
          <w:rFonts w:ascii="Times New Roman" w:hAnsi="Times New Roman" w:cs="Times New Roman"/>
          <w:b/>
          <w:color w:val="000000" w:themeColor="text1"/>
          <w:sz w:val="24"/>
          <w:szCs w:val="24"/>
        </w:rPr>
        <w:t xml:space="preserve">Challenges to integration in Jordan as the push factor </w:t>
      </w:r>
    </w:p>
    <w:p w14:paraId="46F6B853" w14:textId="77777777" w:rsidR="000903A2" w:rsidRPr="007075CF" w:rsidRDefault="000903A2" w:rsidP="007075CF">
      <w:pPr>
        <w:spacing w:after="0" w:line="480" w:lineRule="auto"/>
        <w:jc w:val="both"/>
        <w:rPr>
          <w:rFonts w:cs="Times New Roman"/>
          <w:b/>
          <w:szCs w:val="24"/>
          <w:lang w:bidi="ar-JO"/>
        </w:rPr>
      </w:pPr>
    </w:p>
    <w:p w14:paraId="4D8D2E3D" w14:textId="40827FBA" w:rsidR="005F6CE4" w:rsidRPr="007075CF" w:rsidRDefault="00C56045" w:rsidP="0020001B">
      <w:pPr>
        <w:spacing w:after="0" w:line="480" w:lineRule="auto"/>
        <w:jc w:val="both"/>
        <w:rPr>
          <w:rFonts w:cs="Times New Roman"/>
          <w:color w:val="000000" w:themeColor="text1"/>
          <w:szCs w:val="24"/>
          <w:shd w:val="clear" w:color="auto" w:fill="FFFFFF"/>
        </w:rPr>
      </w:pPr>
      <w:r w:rsidRPr="007075CF">
        <w:rPr>
          <w:rFonts w:cs="Times New Roman"/>
          <w:szCs w:val="24"/>
        </w:rPr>
        <w:t>Several factors as well as the disposition of the Iraqis themselves hinder their integration in Jordan</w:t>
      </w:r>
      <w:r w:rsidR="0010114C" w:rsidRPr="007075CF">
        <w:rPr>
          <w:rFonts w:cs="Times New Roman"/>
          <w:szCs w:val="24"/>
        </w:rPr>
        <w:t xml:space="preserve">. </w:t>
      </w:r>
      <w:r w:rsidRPr="007075CF">
        <w:rPr>
          <w:rFonts w:cs="Times New Roman"/>
          <w:szCs w:val="24"/>
        </w:rPr>
        <w:t>Together, these challenges intensify the need for Iraqis to proceed from Jordan</w:t>
      </w:r>
      <w:r w:rsidR="00E90816" w:rsidRPr="007075CF">
        <w:rPr>
          <w:rFonts w:cs="Times New Roman"/>
          <w:szCs w:val="24"/>
        </w:rPr>
        <w:t>,</w:t>
      </w:r>
      <w:r w:rsidRPr="007075CF">
        <w:rPr>
          <w:rFonts w:cs="Times New Roman"/>
          <w:szCs w:val="24"/>
        </w:rPr>
        <w:t xml:space="preserve"> amplifying the phenomenon of mixed and fragmented migration. </w:t>
      </w:r>
      <w:r w:rsidR="002156A5" w:rsidRPr="007075CF">
        <w:rPr>
          <w:rFonts w:cs="Times New Roman"/>
          <w:szCs w:val="24"/>
        </w:rPr>
        <w:t>First</w:t>
      </w:r>
      <w:r w:rsidR="0010114C" w:rsidRPr="007075CF">
        <w:rPr>
          <w:rFonts w:cs="Times New Roman"/>
          <w:szCs w:val="24"/>
        </w:rPr>
        <w:t>, the</w:t>
      </w:r>
      <w:r w:rsidR="002156A5" w:rsidRPr="007075CF">
        <w:rPr>
          <w:rFonts w:cs="Times New Roman"/>
          <w:szCs w:val="24"/>
        </w:rPr>
        <w:t xml:space="preserve"> </w:t>
      </w:r>
      <w:r w:rsidRPr="007075CF">
        <w:rPr>
          <w:rFonts w:cs="Times New Roman"/>
          <w:szCs w:val="24"/>
        </w:rPr>
        <w:t xml:space="preserve">central </w:t>
      </w:r>
      <w:r w:rsidR="002156A5" w:rsidRPr="007075CF">
        <w:rPr>
          <w:rFonts w:cs="Times New Roman"/>
          <w:szCs w:val="24"/>
        </w:rPr>
        <w:t>push factor</w:t>
      </w:r>
      <w:r w:rsidR="007A4131" w:rsidRPr="007075CF">
        <w:rPr>
          <w:rFonts w:cs="Times New Roman"/>
          <w:szCs w:val="24"/>
        </w:rPr>
        <w:t>s</w:t>
      </w:r>
      <w:r w:rsidR="002156A5" w:rsidRPr="007075CF">
        <w:rPr>
          <w:rFonts w:cs="Times New Roman"/>
          <w:szCs w:val="24"/>
        </w:rPr>
        <w:t xml:space="preserve"> and </w:t>
      </w:r>
      <w:r w:rsidRPr="007075CF">
        <w:rPr>
          <w:rFonts w:cs="Times New Roman"/>
          <w:szCs w:val="24"/>
        </w:rPr>
        <w:t>challenge to the integration of Iraqis in Amman</w:t>
      </w:r>
      <w:r w:rsidR="006E6B2D" w:rsidRPr="007075CF">
        <w:rPr>
          <w:rFonts w:cs="Times New Roman"/>
          <w:szCs w:val="24"/>
        </w:rPr>
        <w:t xml:space="preserve"> identified by interviewees</w:t>
      </w:r>
      <w:r w:rsidRPr="007075CF">
        <w:rPr>
          <w:rFonts w:cs="Times New Roman"/>
          <w:szCs w:val="24"/>
        </w:rPr>
        <w:t xml:space="preserve"> is the </w:t>
      </w:r>
      <w:r w:rsidR="00D06447" w:rsidRPr="007075CF">
        <w:rPr>
          <w:rFonts w:cs="Times New Roman"/>
          <w:szCs w:val="24"/>
        </w:rPr>
        <w:t xml:space="preserve">lack of status in Jordan, </w:t>
      </w:r>
      <w:r w:rsidR="007A4131" w:rsidRPr="007075CF">
        <w:rPr>
          <w:rFonts w:cs="Times New Roman"/>
          <w:szCs w:val="24"/>
        </w:rPr>
        <w:t>the</w:t>
      </w:r>
      <w:r w:rsidR="00D06447" w:rsidRPr="007075CF">
        <w:rPr>
          <w:rFonts w:cs="Times New Roman"/>
          <w:szCs w:val="24"/>
        </w:rPr>
        <w:t xml:space="preserve"> </w:t>
      </w:r>
      <w:r w:rsidRPr="007075CF">
        <w:rPr>
          <w:rFonts w:cs="Times New Roman"/>
          <w:szCs w:val="24"/>
        </w:rPr>
        <w:t xml:space="preserve">lack of support from the UNHCR and </w:t>
      </w:r>
      <w:r w:rsidR="00210761" w:rsidRPr="007075CF">
        <w:rPr>
          <w:rFonts w:cs="Times New Roman"/>
          <w:szCs w:val="24"/>
        </w:rPr>
        <w:t>an exclusionary stance of</w:t>
      </w:r>
      <w:r w:rsidR="00F8204A" w:rsidRPr="007075CF">
        <w:rPr>
          <w:rFonts w:cs="Times New Roman"/>
          <w:szCs w:val="24"/>
        </w:rPr>
        <w:t xml:space="preserve"> the</w:t>
      </w:r>
      <w:r w:rsidR="00210761" w:rsidRPr="007075CF">
        <w:rPr>
          <w:rFonts w:cs="Times New Roman"/>
          <w:szCs w:val="24"/>
        </w:rPr>
        <w:t xml:space="preserve"> </w:t>
      </w:r>
      <w:r w:rsidRPr="007075CF">
        <w:rPr>
          <w:rFonts w:cs="Times New Roman"/>
          <w:szCs w:val="24"/>
        </w:rPr>
        <w:t>Jordanian government</w:t>
      </w:r>
      <w:r w:rsidR="00210761" w:rsidRPr="007075CF">
        <w:rPr>
          <w:rFonts w:cs="Times New Roman"/>
          <w:szCs w:val="24"/>
        </w:rPr>
        <w:t xml:space="preserve"> toward Iraqis</w:t>
      </w:r>
      <w:r w:rsidRPr="007075CF">
        <w:rPr>
          <w:rFonts w:cs="Times New Roman"/>
          <w:szCs w:val="24"/>
        </w:rPr>
        <w:t xml:space="preserve">. </w:t>
      </w:r>
      <w:r w:rsidR="004D0A62" w:rsidRPr="007075CF">
        <w:rPr>
          <w:rFonts w:cs="Times New Roman"/>
          <w:szCs w:val="24"/>
        </w:rPr>
        <w:t xml:space="preserve">Jordan has not </w:t>
      </w:r>
      <w:r w:rsidR="00AB1365" w:rsidRPr="007075CF">
        <w:rPr>
          <w:rFonts w:cs="Times New Roman"/>
          <w:szCs w:val="24"/>
        </w:rPr>
        <w:t>ratified</w:t>
      </w:r>
      <w:r w:rsidR="004D0A62" w:rsidRPr="007075CF">
        <w:rPr>
          <w:rFonts w:cs="Times New Roman"/>
          <w:szCs w:val="24"/>
        </w:rPr>
        <w:t xml:space="preserve"> the 1951 refugee </w:t>
      </w:r>
      <w:r w:rsidR="00AB1365" w:rsidRPr="007075CF">
        <w:rPr>
          <w:rFonts w:cs="Times New Roman"/>
          <w:szCs w:val="24"/>
        </w:rPr>
        <w:t>convention</w:t>
      </w:r>
      <w:r w:rsidR="004D0A62" w:rsidRPr="007075CF">
        <w:rPr>
          <w:rFonts w:cs="Times New Roman"/>
          <w:szCs w:val="24"/>
        </w:rPr>
        <w:t xml:space="preserve"> and I</w:t>
      </w:r>
      <w:r w:rsidR="00AB1365" w:rsidRPr="007075CF">
        <w:rPr>
          <w:rFonts w:cs="Times New Roman"/>
          <w:szCs w:val="24"/>
        </w:rPr>
        <w:t xml:space="preserve">raqis in the country are defined </w:t>
      </w:r>
      <w:r w:rsidR="004D0A62" w:rsidRPr="007075CF">
        <w:rPr>
          <w:rFonts w:cs="Times New Roman"/>
          <w:szCs w:val="24"/>
        </w:rPr>
        <w:t xml:space="preserve">as </w:t>
      </w:r>
      <w:r w:rsidR="00867BE6">
        <w:rPr>
          <w:rFonts w:cs="Times New Roman"/>
          <w:szCs w:val="24"/>
        </w:rPr>
        <w:t>‘</w:t>
      </w:r>
      <w:r w:rsidR="004D0A62" w:rsidRPr="007075CF">
        <w:rPr>
          <w:rFonts w:cs="Times New Roman"/>
          <w:szCs w:val="24"/>
        </w:rPr>
        <w:t>temporary guests</w:t>
      </w:r>
      <w:r w:rsidR="00867BE6">
        <w:rPr>
          <w:rFonts w:cs="Times New Roman"/>
          <w:szCs w:val="24"/>
        </w:rPr>
        <w:t>’</w:t>
      </w:r>
      <w:r w:rsidR="004D0A62" w:rsidRPr="007075CF">
        <w:rPr>
          <w:rFonts w:cs="Times New Roman"/>
          <w:szCs w:val="24"/>
        </w:rPr>
        <w:t xml:space="preserve"> who are only entitled to temporary residence permits. With </w:t>
      </w:r>
      <w:r w:rsidR="00210761" w:rsidRPr="007075CF">
        <w:rPr>
          <w:rFonts w:cs="Times New Roman"/>
          <w:szCs w:val="24"/>
        </w:rPr>
        <w:t xml:space="preserve">the </w:t>
      </w:r>
      <w:r w:rsidR="004D0A62" w:rsidRPr="007075CF">
        <w:rPr>
          <w:rFonts w:cs="Times New Roman"/>
          <w:szCs w:val="24"/>
        </w:rPr>
        <w:t>exception of smaller number</w:t>
      </w:r>
      <w:r w:rsidR="00210761" w:rsidRPr="007075CF">
        <w:rPr>
          <w:rFonts w:cs="Times New Roman"/>
          <w:szCs w:val="24"/>
        </w:rPr>
        <w:t>s</w:t>
      </w:r>
      <w:r w:rsidR="004D0A62" w:rsidRPr="007075CF">
        <w:rPr>
          <w:rFonts w:cs="Times New Roman"/>
          <w:szCs w:val="24"/>
        </w:rPr>
        <w:t xml:space="preserve"> of Iraqi</w:t>
      </w:r>
      <w:r w:rsidR="00210761" w:rsidRPr="007075CF">
        <w:rPr>
          <w:rFonts w:cs="Times New Roman"/>
          <w:szCs w:val="24"/>
        </w:rPr>
        <w:t xml:space="preserve"> businessmen and specialists</w:t>
      </w:r>
      <w:r w:rsidR="00A81013" w:rsidRPr="007075CF">
        <w:rPr>
          <w:rFonts w:cs="Times New Roman"/>
          <w:szCs w:val="24"/>
        </w:rPr>
        <w:t>,</w:t>
      </w:r>
      <w:r w:rsidR="00210761" w:rsidRPr="007075CF">
        <w:rPr>
          <w:rFonts w:cs="Times New Roman"/>
          <w:szCs w:val="24"/>
        </w:rPr>
        <w:t xml:space="preserve"> Iraqis </w:t>
      </w:r>
      <w:r w:rsidR="00A81013" w:rsidRPr="007075CF">
        <w:rPr>
          <w:rFonts w:cs="Times New Roman"/>
          <w:szCs w:val="24"/>
        </w:rPr>
        <w:t>face</w:t>
      </w:r>
      <w:r w:rsidR="00210761" w:rsidRPr="007075CF">
        <w:rPr>
          <w:rFonts w:cs="Times New Roman"/>
          <w:szCs w:val="24"/>
        </w:rPr>
        <w:t xml:space="preserve"> difficulties </w:t>
      </w:r>
      <w:r w:rsidR="00A81013" w:rsidRPr="007075CF">
        <w:rPr>
          <w:rFonts w:cs="Times New Roman"/>
          <w:szCs w:val="24"/>
        </w:rPr>
        <w:t xml:space="preserve">as regards </w:t>
      </w:r>
      <w:r w:rsidR="00210761" w:rsidRPr="007075CF">
        <w:rPr>
          <w:rFonts w:cs="Times New Roman"/>
          <w:szCs w:val="24"/>
        </w:rPr>
        <w:t>attain</w:t>
      </w:r>
      <w:r w:rsidR="00A81013" w:rsidRPr="007075CF">
        <w:rPr>
          <w:rFonts w:cs="Times New Roman"/>
          <w:szCs w:val="24"/>
        </w:rPr>
        <w:t>ing</w:t>
      </w:r>
      <w:r w:rsidR="00210761" w:rsidRPr="007075CF">
        <w:rPr>
          <w:rFonts w:cs="Times New Roman"/>
          <w:szCs w:val="24"/>
        </w:rPr>
        <w:t xml:space="preserve"> </w:t>
      </w:r>
      <w:r w:rsidR="00210761" w:rsidRPr="007075CF">
        <w:rPr>
          <w:rFonts w:cs="Times New Roman"/>
          <w:szCs w:val="24"/>
        </w:rPr>
        <w:lastRenderedPageBreak/>
        <w:t xml:space="preserve">permanent residency and </w:t>
      </w:r>
      <w:r w:rsidR="0020001B">
        <w:rPr>
          <w:rFonts w:cs="Times New Roman"/>
          <w:szCs w:val="24"/>
        </w:rPr>
        <w:t>work permits. Many overstay their</w:t>
      </w:r>
      <w:r w:rsidR="00210761" w:rsidRPr="007075CF">
        <w:rPr>
          <w:rFonts w:cs="Times New Roman"/>
          <w:szCs w:val="24"/>
        </w:rPr>
        <w:t xml:space="preserve"> visas and end up as irregular migrants.</w:t>
      </w:r>
      <w:r w:rsidR="00772DAA" w:rsidRPr="007075CF">
        <w:rPr>
          <w:rFonts w:cs="Times New Roman"/>
          <w:szCs w:val="24"/>
        </w:rPr>
        <w:t xml:space="preserve"> In addition, some of the Iraqis had asylum seeker status from the UNHCR that had expired while others had not been accorded such status at all from the UNHCR.</w:t>
      </w:r>
      <w:r w:rsidR="00210761" w:rsidRPr="007075CF">
        <w:rPr>
          <w:rFonts w:cs="Times New Roman"/>
          <w:szCs w:val="24"/>
        </w:rPr>
        <w:t xml:space="preserve"> Furthermore, t</w:t>
      </w:r>
      <w:r w:rsidRPr="007075CF">
        <w:rPr>
          <w:rFonts w:cs="Times New Roman"/>
          <w:szCs w:val="24"/>
        </w:rPr>
        <w:t xml:space="preserve">he UNHCR’s support to Iraqis has been very minimal and in several scenarios non-existent. </w:t>
      </w:r>
      <w:r w:rsidR="00247D98" w:rsidRPr="007075CF">
        <w:rPr>
          <w:rFonts w:cs="Times New Roman"/>
          <w:szCs w:val="24"/>
        </w:rPr>
        <w:t>Only a f</w:t>
      </w:r>
      <w:r w:rsidR="00C56F40" w:rsidRPr="007075CF">
        <w:rPr>
          <w:rFonts w:cs="Times New Roman"/>
          <w:szCs w:val="24"/>
        </w:rPr>
        <w:t>ew</w:t>
      </w:r>
      <w:r w:rsidR="00247D98" w:rsidRPr="007075CF">
        <w:rPr>
          <w:rFonts w:cs="Times New Roman"/>
          <w:szCs w:val="24"/>
        </w:rPr>
        <w:t xml:space="preserve"> </w:t>
      </w:r>
      <w:r w:rsidR="00210761" w:rsidRPr="007075CF">
        <w:rPr>
          <w:rFonts w:cs="Times New Roman"/>
          <w:szCs w:val="24"/>
        </w:rPr>
        <w:t xml:space="preserve">of our </w:t>
      </w:r>
      <w:r w:rsidR="00247D98" w:rsidRPr="007075CF">
        <w:rPr>
          <w:rFonts w:cs="Times New Roman"/>
          <w:szCs w:val="24"/>
        </w:rPr>
        <w:t>Iraqi</w:t>
      </w:r>
      <w:r w:rsidR="00210761" w:rsidRPr="007075CF">
        <w:rPr>
          <w:rFonts w:cs="Times New Roman"/>
          <w:szCs w:val="24"/>
        </w:rPr>
        <w:t xml:space="preserve"> informants received </w:t>
      </w:r>
      <w:r w:rsidRPr="007075CF">
        <w:rPr>
          <w:rFonts w:cs="Times New Roman"/>
          <w:szCs w:val="24"/>
        </w:rPr>
        <w:t>cash s</w:t>
      </w:r>
      <w:r w:rsidR="002156A5" w:rsidRPr="007075CF">
        <w:rPr>
          <w:rFonts w:cs="Times New Roman"/>
          <w:szCs w:val="24"/>
        </w:rPr>
        <w:t xml:space="preserve">upport </w:t>
      </w:r>
      <w:r w:rsidR="00C56F40" w:rsidRPr="007075CF">
        <w:rPr>
          <w:rFonts w:cs="Times New Roman"/>
          <w:szCs w:val="24"/>
        </w:rPr>
        <w:t>from</w:t>
      </w:r>
      <w:r w:rsidRPr="007075CF">
        <w:rPr>
          <w:rFonts w:cs="Times New Roman"/>
          <w:szCs w:val="24"/>
        </w:rPr>
        <w:t xml:space="preserve"> </w:t>
      </w:r>
      <w:r w:rsidR="0020001B">
        <w:rPr>
          <w:rFonts w:cs="Times New Roman"/>
          <w:szCs w:val="24"/>
        </w:rPr>
        <w:t xml:space="preserve">the </w:t>
      </w:r>
      <w:r w:rsidRPr="007075CF">
        <w:rPr>
          <w:rFonts w:cs="Times New Roman"/>
          <w:szCs w:val="24"/>
        </w:rPr>
        <w:t xml:space="preserve">UNHCR. </w:t>
      </w:r>
      <w:r w:rsidR="00247D98" w:rsidRPr="007075CF">
        <w:rPr>
          <w:rFonts w:cs="Times New Roman"/>
          <w:szCs w:val="24"/>
        </w:rPr>
        <w:t>Even f</w:t>
      </w:r>
      <w:r w:rsidR="002156A5" w:rsidRPr="007075CF">
        <w:rPr>
          <w:rFonts w:cs="Times New Roman"/>
          <w:szCs w:val="24"/>
        </w:rPr>
        <w:t>or those who</w:t>
      </w:r>
      <w:r w:rsidR="00210761" w:rsidRPr="007075CF">
        <w:rPr>
          <w:rFonts w:cs="Times New Roman"/>
          <w:szCs w:val="24"/>
        </w:rPr>
        <w:t xml:space="preserve"> </w:t>
      </w:r>
      <w:r w:rsidR="00247D98" w:rsidRPr="007075CF">
        <w:rPr>
          <w:rFonts w:cs="Times New Roman"/>
          <w:szCs w:val="24"/>
        </w:rPr>
        <w:t xml:space="preserve">received </w:t>
      </w:r>
      <w:r w:rsidRPr="007075CF">
        <w:rPr>
          <w:rFonts w:cs="Times New Roman"/>
          <w:szCs w:val="24"/>
        </w:rPr>
        <w:t>support</w:t>
      </w:r>
      <w:r w:rsidR="002156A5" w:rsidRPr="007075CF">
        <w:rPr>
          <w:rFonts w:cs="Times New Roman"/>
          <w:szCs w:val="24"/>
        </w:rPr>
        <w:t xml:space="preserve">, </w:t>
      </w:r>
      <w:r w:rsidR="00247D98" w:rsidRPr="007075CF">
        <w:rPr>
          <w:rFonts w:cs="Times New Roman"/>
          <w:szCs w:val="24"/>
        </w:rPr>
        <w:t xml:space="preserve">their situation </w:t>
      </w:r>
      <w:r w:rsidR="002156A5" w:rsidRPr="007075CF">
        <w:rPr>
          <w:rFonts w:cs="Times New Roman"/>
          <w:szCs w:val="24"/>
        </w:rPr>
        <w:t xml:space="preserve">was </w:t>
      </w:r>
      <w:r w:rsidRPr="007075CF">
        <w:rPr>
          <w:rFonts w:cs="Times New Roman"/>
          <w:szCs w:val="24"/>
        </w:rPr>
        <w:t xml:space="preserve">exacerbated by the </w:t>
      </w:r>
      <w:r w:rsidR="002156A5" w:rsidRPr="007075CF">
        <w:rPr>
          <w:rFonts w:cs="Times New Roman"/>
          <w:szCs w:val="24"/>
        </w:rPr>
        <w:t>high cost of living in Jordan</w:t>
      </w:r>
      <w:r w:rsidRPr="007075CF">
        <w:rPr>
          <w:rFonts w:cs="Times New Roman"/>
          <w:szCs w:val="24"/>
        </w:rPr>
        <w:t>.</w:t>
      </w:r>
      <w:r w:rsidR="0020001B">
        <w:rPr>
          <w:rFonts w:cs="Times New Roman"/>
          <w:szCs w:val="24"/>
        </w:rPr>
        <w:t xml:space="preserve"> Additionally, support from Non-Governmental Organizations (NGO</w:t>
      </w:r>
      <w:r w:rsidRPr="007075CF">
        <w:rPr>
          <w:rFonts w:cs="Times New Roman"/>
          <w:szCs w:val="24"/>
        </w:rPr>
        <w:t>s</w:t>
      </w:r>
      <w:r w:rsidR="0020001B">
        <w:rPr>
          <w:rFonts w:cs="Times New Roman"/>
          <w:szCs w:val="24"/>
        </w:rPr>
        <w:t>) (</w:t>
      </w:r>
      <w:r w:rsidRPr="007075CF">
        <w:rPr>
          <w:rFonts w:cs="Times New Roman"/>
          <w:szCs w:val="24"/>
        </w:rPr>
        <w:t xml:space="preserve">global ones like </w:t>
      </w:r>
      <w:r w:rsidR="0020001B">
        <w:rPr>
          <w:rFonts w:cs="Times New Roman"/>
          <w:szCs w:val="24"/>
        </w:rPr>
        <w:t xml:space="preserve">the </w:t>
      </w:r>
      <w:r w:rsidRPr="007075CF">
        <w:rPr>
          <w:rFonts w:cs="Times New Roman"/>
          <w:color w:val="000000" w:themeColor="text1"/>
          <w:szCs w:val="24"/>
          <w:shd w:val="clear" w:color="auto" w:fill="FFFFFF"/>
        </w:rPr>
        <w:t xml:space="preserve">Cooperative for Assistance and Relief Everywhere (CARE), </w:t>
      </w:r>
      <w:r w:rsidR="00867BE6">
        <w:rPr>
          <w:rFonts w:cs="Times New Roman"/>
          <w:color w:val="000000" w:themeColor="text1"/>
          <w:szCs w:val="24"/>
          <w:shd w:val="clear" w:color="auto" w:fill="FFFFFF"/>
        </w:rPr>
        <w:t>Churches Around Richmon</w:t>
      </w:r>
      <w:r w:rsidR="006A3547">
        <w:rPr>
          <w:rFonts w:cs="Times New Roman"/>
          <w:color w:val="000000" w:themeColor="text1"/>
          <w:szCs w:val="24"/>
          <w:shd w:val="clear" w:color="auto" w:fill="FFFFFF"/>
        </w:rPr>
        <w:t>d</w:t>
      </w:r>
      <w:r w:rsidR="00867BE6">
        <w:rPr>
          <w:rFonts w:cs="Times New Roman"/>
          <w:color w:val="000000" w:themeColor="text1"/>
          <w:szCs w:val="24"/>
          <w:shd w:val="clear" w:color="auto" w:fill="FFFFFF"/>
        </w:rPr>
        <w:t xml:space="preserve"> Involved to Assure Shelter (</w:t>
      </w:r>
      <w:r w:rsidR="00927E4D" w:rsidRPr="007075CF">
        <w:rPr>
          <w:rFonts w:cs="Times New Roman"/>
          <w:color w:val="000000" w:themeColor="text1"/>
          <w:szCs w:val="24"/>
          <w:shd w:val="clear" w:color="auto" w:fill="FFFFFF"/>
        </w:rPr>
        <w:t>C</w:t>
      </w:r>
      <w:r w:rsidR="00867BE6">
        <w:rPr>
          <w:rFonts w:cs="Times New Roman"/>
          <w:color w:val="000000" w:themeColor="text1"/>
          <w:szCs w:val="24"/>
          <w:shd w:val="clear" w:color="auto" w:fill="FFFFFF"/>
        </w:rPr>
        <w:t>ARITAS)</w:t>
      </w:r>
      <w:r w:rsidRPr="007075CF">
        <w:rPr>
          <w:rFonts w:cs="Times New Roman"/>
          <w:color w:val="000000" w:themeColor="text1"/>
          <w:szCs w:val="24"/>
          <w:shd w:val="clear" w:color="auto" w:fill="FFFFFF"/>
        </w:rPr>
        <w:t xml:space="preserve"> as well as local ones like the Jordan Health Aid Society (</w:t>
      </w:r>
      <w:r w:rsidR="00210761" w:rsidRPr="007075CF">
        <w:rPr>
          <w:rFonts w:cs="Times New Roman"/>
          <w:color w:val="000000" w:themeColor="text1"/>
          <w:szCs w:val="24"/>
          <w:shd w:val="clear" w:color="auto" w:fill="FFFFFF"/>
        </w:rPr>
        <w:t>JHAS</w:t>
      </w:r>
      <w:r w:rsidRPr="007075CF">
        <w:rPr>
          <w:rFonts w:cs="Times New Roman"/>
          <w:color w:val="000000" w:themeColor="text1"/>
          <w:szCs w:val="24"/>
          <w:shd w:val="clear" w:color="auto" w:fill="FFFFFF"/>
        </w:rPr>
        <w:t>)</w:t>
      </w:r>
      <w:r w:rsidR="0020001B">
        <w:rPr>
          <w:rFonts w:cs="Times New Roman"/>
          <w:szCs w:val="24"/>
        </w:rPr>
        <w:t>),</w:t>
      </w:r>
      <w:r w:rsidRPr="007075CF">
        <w:rPr>
          <w:rFonts w:cs="Times New Roman"/>
          <w:szCs w:val="24"/>
        </w:rPr>
        <w:t xml:space="preserve"> religious bodies and other associations in Jordan has been very limited</w:t>
      </w:r>
      <w:r w:rsidR="002156A5" w:rsidRPr="007075CF">
        <w:rPr>
          <w:rFonts w:cs="Times New Roman"/>
          <w:szCs w:val="24"/>
        </w:rPr>
        <w:t xml:space="preserve"> and sporadic</w:t>
      </w:r>
      <w:r w:rsidRPr="007075CF">
        <w:rPr>
          <w:rFonts w:cs="Times New Roman"/>
          <w:szCs w:val="24"/>
        </w:rPr>
        <w:t xml:space="preserve"> </w:t>
      </w:r>
      <w:r w:rsidR="0020001B" w:rsidRPr="007075CF">
        <w:rPr>
          <w:rFonts w:cs="Times New Roman"/>
          <w:szCs w:val="24"/>
        </w:rPr>
        <w:t xml:space="preserve">if not absent </w:t>
      </w:r>
      <w:r w:rsidRPr="007075CF">
        <w:rPr>
          <w:rFonts w:cs="Times New Roman"/>
          <w:szCs w:val="24"/>
        </w:rPr>
        <w:t xml:space="preserve">for </w:t>
      </w:r>
      <w:r w:rsidR="002156A5" w:rsidRPr="007075CF">
        <w:rPr>
          <w:rFonts w:cs="Times New Roman"/>
          <w:szCs w:val="24"/>
        </w:rPr>
        <w:t xml:space="preserve">most </w:t>
      </w:r>
      <w:r w:rsidRPr="007075CF">
        <w:rPr>
          <w:rFonts w:cs="Times New Roman"/>
          <w:szCs w:val="24"/>
        </w:rPr>
        <w:t>Iraqis.</w:t>
      </w:r>
      <w:r w:rsidR="00A6450E" w:rsidRPr="007075CF">
        <w:rPr>
          <w:rStyle w:val="Sluttnotereferanse"/>
          <w:rFonts w:cs="Times New Roman"/>
          <w:szCs w:val="24"/>
        </w:rPr>
        <w:endnoteReference w:id="33"/>
      </w:r>
      <w:r w:rsidRPr="007075CF">
        <w:rPr>
          <w:rFonts w:cs="Times New Roman"/>
          <w:color w:val="000000" w:themeColor="text1"/>
          <w:szCs w:val="24"/>
          <w:shd w:val="clear" w:color="auto" w:fill="FFFFFF"/>
        </w:rPr>
        <w:t xml:space="preserve"> </w:t>
      </w:r>
      <w:r w:rsidR="002156A5" w:rsidRPr="007075CF">
        <w:rPr>
          <w:rFonts w:cs="Times New Roman"/>
          <w:color w:val="000000" w:themeColor="text1"/>
          <w:szCs w:val="24"/>
          <w:shd w:val="clear" w:color="auto" w:fill="FFFFFF"/>
        </w:rPr>
        <w:t xml:space="preserve">The </w:t>
      </w:r>
      <w:r w:rsidRPr="007075CF">
        <w:rPr>
          <w:rFonts w:cs="Times New Roman"/>
          <w:color w:val="000000" w:themeColor="text1"/>
          <w:szCs w:val="24"/>
          <w:shd w:val="clear" w:color="auto" w:fill="FFFFFF"/>
        </w:rPr>
        <w:t>lack of support in the face of d</w:t>
      </w:r>
      <w:r w:rsidR="00AC0FC8">
        <w:rPr>
          <w:rFonts w:cs="Times New Roman"/>
          <w:color w:val="000000" w:themeColor="text1"/>
          <w:szCs w:val="24"/>
          <w:shd w:val="clear" w:color="auto" w:fill="FFFFFF"/>
        </w:rPr>
        <w:t>epleted</w:t>
      </w:r>
      <w:r w:rsidRPr="007075CF">
        <w:rPr>
          <w:rFonts w:cs="Times New Roman"/>
          <w:color w:val="000000" w:themeColor="text1"/>
          <w:szCs w:val="24"/>
          <w:shd w:val="clear" w:color="auto" w:fill="FFFFFF"/>
        </w:rPr>
        <w:t xml:space="preserve"> savings upon arrival in Jordan a</w:t>
      </w:r>
      <w:r w:rsidR="00B80A60">
        <w:rPr>
          <w:rFonts w:cs="Times New Roman"/>
          <w:color w:val="000000" w:themeColor="text1"/>
          <w:szCs w:val="24"/>
          <w:shd w:val="clear" w:color="auto" w:fill="FFFFFF"/>
        </w:rPr>
        <w:t>midst</w:t>
      </w:r>
      <w:r w:rsidRPr="007075CF">
        <w:rPr>
          <w:rFonts w:cs="Times New Roman"/>
          <w:color w:val="000000" w:themeColor="text1"/>
          <w:szCs w:val="24"/>
          <w:shd w:val="clear" w:color="auto" w:fill="FFFFFF"/>
        </w:rPr>
        <w:t xml:space="preserve"> the high cost of living in Amman have undermined their integration</w:t>
      </w:r>
      <w:r w:rsidR="00D128B0" w:rsidRPr="007075CF">
        <w:rPr>
          <w:rFonts w:cs="Times New Roman"/>
          <w:color w:val="000000" w:themeColor="text1"/>
          <w:szCs w:val="24"/>
          <w:shd w:val="clear" w:color="auto" w:fill="FFFFFF"/>
        </w:rPr>
        <w:t xml:space="preserve"> and </w:t>
      </w:r>
      <w:r w:rsidR="00D128B0" w:rsidRPr="007075CF">
        <w:rPr>
          <w:rFonts w:cs="Times New Roman"/>
          <w:szCs w:val="24"/>
        </w:rPr>
        <w:t xml:space="preserve">made living conditions more or less </w:t>
      </w:r>
      <w:r w:rsidR="0073607E">
        <w:rPr>
          <w:rFonts w:cs="Times New Roman"/>
          <w:szCs w:val="24"/>
        </w:rPr>
        <w:t>unbearable</w:t>
      </w:r>
      <w:r w:rsidRPr="007075CF">
        <w:rPr>
          <w:rFonts w:cs="Times New Roman"/>
          <w:color w:val="000000" w:themeColor="text1"/>
          <w:szCs w:val="24"/>
          <w:shd w:val="clear" w:color="auto" w:fill="FFFFFF"/>
        </w:rPr>
        <w:t xml:space="preserve">. </w:t>
      </w:r>
      <w:r w:rsidR="007D5892" w:rsidRPr="007075CF">
        <w:rPr>
          <w:rFonts w:cs="Times New Roman"/>
          <w:color w:val="000000" w:themeColor="text1"/>
          <w:szCs w:val="24"/>
          <w:shd w:val="clear" w:color="auto" w:fill="FFFFFF"/>
        </w:rPr>
        <w:t>The la</w:t>
      </w:r>
      <w:r w:rsidR="005F6CE4" w:rsidRPr="007075CF">
        <w:rPr>
          <w:rFonts w:cs="Times New Roman"/>
          <w:color w:val="000000" w:themeColor="text1"/>
          <w:szCs w:val="24"/>
          <w:shd w:val="clear" w:color="auto" w:fill="FFFFFF"/>
        </w:rPr>
        <w:t>ck of support is</w:t>
      </w:r>
      <w:r w:rsidR="007D5892" w:rsidRPr="007075CF">
        <w:rPr>
          <w:rFonts w:cs="Times New Roman"/>
          <w:color w:val="000000" w:themeColor="text1"/>
          <w:szCs w:val="24"/>
          <w:shd w:val="clear" w:color="auto" w:fill="FFFFFF"/>
        </w:rPr>
        <w:t xml:space="preserve"> bemoaned</w:t>
      </w:r>
      <w:r w:rsidR="005F6CE4" w:rsidRPr="007075CF">
        <w:rPr>
          <w:rFonts w:cs="Times New Roman"/>
          <w:color w:val="000000" w:themeColor="text1"/>
          <w:szCs w:val="24"/>
          <w:shd w:val="clear" w:color="auto" w:fill="FFFFFF"/>
        </w:rPr>
        <w:t xml:space="preserve"> and summarized</w:t>
      </w:r>
      <w:r w:rsidR="007D5892" w:rsidRPr="007075CF">
        <w:rPr>
          <w:rFonts w:cs="Times New Roman"/>
          <w:color w:val="000000" w:themeColor="text1"/>
          <w:szCs w:val="24"/>
          <w:shd w:val="clear" w:color="auto" w:fill="FFFFFF"/>
        </w:rPr>
        <w:t xml:space="preserve"> by one of our informants in the following words:</w:t>
      </w:r>
    </w:p>
    <w:p w14:paraId="3C7F4AF7" w14:textId="77777777" w:rsidR="00CB3770" w:rsidRPr="007075CF" w:rsidRDefault="00CB3770" w:rsidP="007075CF">
      <w:pPr>
        <w:spacing w:after="0" w:line="480" w:lineRule="auto"/>
        <w:jc w:val="both"/>
        <w:rPr>
          <w:rFonts w:cs="Times New Roman"/>
          <w:color w:val="000000" w:themeColor="text1"/>
          <w:szCs w:val="24"/>
          <w:shd w:val="clear" w:color="auto" w:fill="FFFFFF"/>
        </w:rPr>
      </w:pPr>
    </w:p>
    <w:p w14:paraId="6A428220" w14:textId="696AE95F" w:rsidR="002156A5" w:rsidRPr="007075CF" w:rsidRDefault="0020001B" w:rsidP="007075CF">
      <w:pPr>
        <w:spacing w:after="0" w:line="480" w:lineRule="auto"/>
        <w:ind w:left="720"/>
        <w:jc w:val="both"/>
        <w:rPr>
          <w:rFonts w:cs="Times New Roman"/>
          <w:color w:val="000000" w:themeColor="text1"/>
          <w:szCs w:val="24"/>
          <w:shd w:val="clear" w:color="auto" w:fill="FFFFFF"/>
        </w:rPr>
      </w:pPr>
      <w:r>
        <w:rPr>
          <w:rFonts w:cs="Times New Roman"/>
          <w:szCs w:val="24"/>
          <w:lang w:bidi="ar-YE"/>
        </w:rPr>
        <w:t>I went on</w:t>
      </w:r>
      <w:r w:rsidR="005F6CE4" w:rsidRPr="007075CF">
        <w:rPr>
          <w:rFonts w:cs="Times New Roman"/>
          <w:szCs w:val="24"/>
          <w:lang w:bidi="ar-YE"/>
        </w:rPr>
        <w:t xml:space="preserve">… I </w:t>
      </w:r>
      <w:r>
        <w:rPr>
          <w:rFonts w:cs="Times New Roman"/>
          <w:szCs w:val="24"/>
          <w:lang w:bidi="ar-YE"/>
        </w:rPr>
        <w:t xml:space="preserve">was </w:t>
      </w:r>
      <w:r w:rsidR="005F6CE4" w:rsidRPr="007075CF">
        <w:rPr>
          <w:rFonts w:cs="Times New Roman"/>
          <w:szCs w:val="24"/>
          <w:lang w:bidi="ar-YE"/>
        </w:rPr>
        <w:t xml:space="preserve">interviewed in Deer Ghbar (UNHCR office), I had my interview there and nothing </w:t>
      </w:r>
      <w:r>
        <w:rPr>
          <w:rFonts w:cs="Times New Roman"/>
          <w:szCs w:val="24"/>
          <w:lang w:bidi="ar-YE"/>
        </w:rPr>
        <w:t>happened</w:t>
      </w:r>
      <w:r w:rsidR="005F6CE4" w:rsidRPr="007075CF">
        <w:rPr>
          <w:rFonts w:cs="Times New Roman"/>
          <w:szCs w:val="24"/>
          <w:lang w:bidi="ar-YE"/>
        </w:rPr>
        <w:t>… They didn’t give me anything, th</w:t>
      </w:r>
      <w:r>
        <w:rPr>
          <w:rFonts w:cs="Times New Roman"/>
          <w:szCs w:val="24"/>
          <w:lang w:bidi="ar-YE"/>
        </w:rPr>
        <w:t>ey didn’t even call me, nothing</w:t>
      </w:r>
      <w:r w:rsidR="00B80A60">
        <w:rPr>
          <w:rFonts w:cs="Times New Roman"/>
          <w:szCs w:val="24"/>
          <w:lang w:bidi="ar-YE"/>
        </w:rPr>
        <w:t xml:space="preserve"> </w:t>
      </w:r>
      <w:r w:rsidR="005F6CE4" w:rsidRPr="007075CF">
        <w:rPr>
          <w:rFonts w:cs="Times New Roman"/>
          <w:szCs w:val="24"/>
          <w:lang w:bidi="ar-YE"/>
        </w:rPr>
        <w:t>… I am a member of a group on Facebook for the Iraqi refugees in Amman. We are all the same, and we are all saying that we are not receiving any help and they keep cursing the UN…</w:t>
      </w:r>
      <w:r w:rsidR="007D5892" w:rsidRPr="007075CF">
        <w:rPr>
          <w:rFonts w:cs="Times New Roman"/>
          <w:color w:val="000000" w:themeColor="text1"/>
          <w:szCs w:val="24"/>
          <w:shd w:val="clear" w:color="auto" w:fill="FFFFFF"/>
        </w:rPr>
        <w:t xml:space="preserve"> </w:t>
      </w:r>
    </w:p>
    <w:p w14:paraId="29E0978D" w14:textId="77777777" w:rsidR="007D5892" w:rsidRPr="007075CF" w:rsidRDefault="007D5892" w:rsidP="007075CF">
      <w:pPr>
        <w:spacing w:after="0" w:line="480" w:lineRule="auto"/>
        <w:jc w:val="both"/>
        <w:rPr>
          <w:rFonts w:cs="Times New Roman"/>
          <w:szCs w:val="24"/>
        </w:rPr>
      </w:pPr>
    </w:p>
    <w:p w14:paraId="3D055021" w14:textId="76BF6AA5" w:rsidR="00A41362" w:rsidRPr="007075CF" w:rsidRDefault="002156A5" w:rsidP="007075CF">
      <w:pPr>
        <w:spacing w:after="0" w:line="480" w:lineRule="auto"/>
        <w:ind w:firstLine="709"/>
        <w:jc w:val="both"/>
        <w:rPr>
          <w:rFonts w:cs="Times New Roman"/>
          <w:szCs w:val="24"/>
        </w:rPr>
      </w:pPr>
      <w:r w:rsidRPr="007075CF">
        <w:rPr>
          <w:rFonts w:cs="Times New Roman"/>
          <w:szCs w:val="24"/>
        </w:rPr>
        <w:t>Another</w:t>
      </w:r>
      <w:r w:rsidR="00C56045" w:rsidRPr="007075CF">
        <w:rPr>
          <w:rFonts w:cs="Times New Roman"/>
          <w:szCs w:val="24"/>
        </w:rPr>
        <w:t xml:space="preserve"> obstacle to integrat</w:t>
      </w:r>
      <w:r w:rsidRPr="007075CF">
        <w:rPr>
          <w:rFonts w:cs="Times New Roman"/>
          <w:szCs w:val="24"/>
        </w:rPr>
        <w:t xml:space="preserve">ion and </w:t>
      </w:r>
      <w:r w:rsidR="0020001B">
        <w:rPr>
          <w:rFonts w:cs="Times New Roman"/>
          <w:szCs w:val="24"/>
        </w:rPr>
        <w:t xml:space="preserve">an </w:t>
      </w:r>
      <w:r w:rsidRPr="007075CF">
        <w:rPr>
          <w:rFonts w:cs="Times New Roman"/>
          <w:szCs w:val="24"/>
        </w:rPr>
        <w:t>important push factor was</w:t>
      </w:r>
      <w:r w:rsidR="00C56045" w:rsidRPr="007075CF">
        <w:rPr>
          <w:rFonts w:cs="Times New Roman"/>
          <w:szCs w:val="24"/>
        </w:rPr>
        <w:t xml:space="preserve"> related </w:t>
      </w:r>
      <w:r w:rsidRPr="007075CF">
        <w:rPr>
          <w:rFonts w:cs="Times New Roman"/>
          <w:szCs w:val="24"/>
        </w:rPr>
        <w:t xml:space="preserve">to the fact that most Iraqis </w:t>
      </w:r>
      <w:r w:rsidR="00247D98" w:rsidRPr="007075CF">
        <w:rPr>
          <w:rFonts w:cs="Times New Roman"/>
          <w:szCs w:val="24"/>
        </w:rPr>
        <w:t xml:space="preserve">we interviewed </w:t>
      </w:r>
      <w:r w:rsidRPr="007075CF">
        <w:rPr>
          <w:rFonts w:cs="Times New Roman"/>
          <w:szCs w:val="24"/>
        </w:rPr>
        <w:t>were</w:t>
      </w:r>
      <w:r w:rsidR="00C56045" w:rsidRPr="007075CF">
        <w:rPr>
          <w:rFonts w:cs="Times New Roman"/>
          <w:szCs w:val="24"/>
        </w:rPr>
        <w:t xml:space="preserve"> denied </w:t>
      </w:r>
      <w:r w:rsidR="00247D98" w:rsidRPr="007075CF">
        <w:rPr>
          <w:rFonts w:cs="Times New Roman"/>
          <w:szCs w:val="24"/>
        </w:rPr>
        <w:t xml:space="preserve">the right </w:t>
      </w:r>
      <w:r w:rsidR="00C56045" w:rsidRPr="007075CF">
        <w:rPr>
          <w:rFonts w:cs="Times New Roman"/>
          <w:szCs w:val="24"/>
        </w:rPr>
        <w:t xml:space="preserve">to work </w:t>
      </w:r>
      <w:r w:rsidR="00A41362" w:rsidRPr="007075CF">
        <w:rPr>
          <w:rFonts w:cs="Times New Roman"/>
          <w:szCs w:val="24"/>
        </w:rPr>
        <w:t>in</w:t>
      </w:r>
      <w:r w:rsidR="00C56045" w:rsidRPr="007075CF">
        <w:rPr>
          <w:rFonts w:cs="Times New Roman"/>
          <w:szCs w:val="24"/>
        </w:rPr>
        <w:t xml:space="preserve"> Jordan</w:t>
      </w:r>
      <w:r w:rsidR="00D128B0" w:rsidRPr="007075CF">
        <w:rPr>
          <w:rFonts w:cs="Times New Roman"/>
          <w:szCs w:val="24"/>
        </w:rPr>
        <w:t xml:space="preserve">. </w:t>
      </w:r>
      <w:r w:rsidR="0010114C" w:rsidRPr="007075CF">
        <w:rPr>
          <w:rFonts w:cs="Times New Roman"/>
          <w:szCs w:val="24"/>
        </w:rPr>
        <w:t>This</w:t>
      </w:r>
      <w:r w:rsidR="007023E7" w:rsidRPr="007075CF">
        <w:rPr>
          <w:rFonts w:cs="Times New Roman"/>
          <w:szCs w:val="24"/>
        </w:rPr>
        <w:t xml:space="preserve"> forced people into </w:t>
      </w:r>
      <w:r w:rsidR="007023E7" w:rsidRPr="007075CF">
        <w:rPr>
          <w:rFonts w:cs="Times New Roman"/>
          <w:szCs w:val="24"/>
        </w:rPr>
        <w:lastRenderedPageBreak/>
        <w:t>passivity, poverty, begging and irregular underpa</w:t>
      </w:r>
      <w:r w:rsidR="00A81013" w:rsidRPr="007075CF">
        <w:rPr>
          <w:rFonts w:cs="Times New Roman"/>
          <w:szCs w:val="24"/>
        </w:rPr>
        <w:t>i</w:t>
      </w:r>
      <w:r w:rsidR="007023E7" w:rsidRPr="007075CF">
        <w:rPr>
          <w:rFonts w:cs="Times New Roman"/>
          <w:szCs w:val="24"/>
        </w:rPr>
        <w:t xml:space="preserve">d jobs. </w:t>
      </w:r>
      <w:r w:rsidR="00A41362" w:rsidRPr="007075CF">
        <w:rPr>
          <w:rFonts w:cs="Times New Roman"/>
          <w:szCs w:val="24"/>
        </w:rPr>
        <w:t xml:space="preserve">One informant </w:t>
      </w:r>
      <w:r w:rsidR="0020001B">
        <w:rPr>
          <w:rFonts w:cs="Times New Roman"/>
          <w:szCs w:val="24"/>
        </w:rPr>
        <w:t>laments</w:t>
      </w:r>
      <w:r w:rsidR="00A41362" w:rsidRPr="007075CF">
        <w:rPr>
          <w:rFonts w:cs="Times New Roman"/>
          <w:szCs w:val="24"/>
        </w:rPr>
        <w:t xml:space="preserve"> the right to work in the following: </w:t>
      </w:r>
    </w:p>
    <w:p w14:paraId="7A6BC63C" w14:textId="77777777" w:rsidR="00CB3770" w:rsidRPr="007075CF" w:rsidRDefault="00CB3770" w:rsidP="007075CF">
      <w:pPr>
        <w:spacing w:after="0" w:line="480" w:lineRule="auto"/>
        <w:ind w:firstLine="709"/>
        <w:jc w:val="both"/>
        <w:rPr>
          <w:rFonts w:cs="Times New Roman"/>
          <w:szCs w:val="24"/>
        </w:rPr>
      </w:pPr>
    </w:p>
    <w:p w14:paraId="06652E0F" w14:textId="0461AF67" w:rsidR="00A41362" w:rsidRPr="007075CF" w:rsidRDefault="00A41362" w:rsidP="007075CF">
      <w:pPr>
        <w:spacing w:after="0" w:line="480" w:lineRule="auto"/>
        <w:ind w:left="720"/>
        <w:jc w:val="both"/>
        <w:rPr>
          <w:rFonts w:cs="Times New Roman"/>
          <w:szCs w:val="24"/>
          <w:lang w:bidi="ar-YE"/>
        </w:rPr>
      </w:pPr>
      <w:r w:rsidRPr="007075CF">
        <w:rPr>
          <w:rFonts w:cs="Times New Roman"/>
          <w:szCs w:val="24"/>
          <w:lang w:bidi="ar-YE"/>
        </w:rPr>
        <w:t>I tried to work, but they refused; they said I am an Iraqi and I don’t have a residence permit, the</w:t>
      </w:r>
      <w:r w:rsidR="0020001B">
        <w:rPr>
          <w:rFonts w:cs="Times New Roman"/>
          <w:szCs w:val="24"/>
          <w:lang w:bidi="ar-YE"/>
        </w:rPr>
        <w:t>y told me that it is impossible</w:t>
      </w:r>
      <w:r w:rsidRPr="007075CF">
        <w:rPr>
          <w:rFonts w:cs="Times New Roman"/>
          <w:szCs w:val="24"/>
          <w:lang w:bidi="ar-YE"/>
        </w:rPr>
        <w:t>… When I go to meet the work owner, he tells me that he is not capable of hiring me, the work owner himself asks about the residence… I don’</w:t>
      </w:r>
      <w:r w:rsidR="0020001B">
        <w:rPr>
          <w:rFonts w:cs="Times New Roman"/>
          <w:szCs w:val="24"/>
          <w:lang w:bidi="ar-YE"/>
        </w:rPr>
        <w:t>t have the residence permit. T</w:t>
      </w:r>
      <w:r w:rsidRPr="007075CF">
        <w:rPr>
          <w:rFonts w:cs="Times New Roman"/>
          <w:szCs w:val="24"/>
          <w:lang w:bidi="ar-YE"/>
        </w:rPr>
        <w:t>he main (</w:t>
      </w:r>
      <w:r w:rsidR="0020001B">
        <w:rPr>
          <w:rFonts w:cs="Times New Roman"/>
          <w:szCs w:val="24"/>
          <w:lang w:bidi="ar-YE"/>
        </w:rPr>
        <w:t>reason) is the residence permit… I am always at home</w:t>
      </w:r>
      <w:r w:rsidR="00F55790" w:rsidRPr="007075CF">
        <w:rPr>
          <w:rFonts w:cs="Times New Roman"/>
          <w:szCs w:val="24"/>
          <w:lang w:bidi="ar-YE"/>
        </w:rPr>
        <w:t>… I buy movies, or I wat</w:t>
      </w:r>
      <w:r w:rsidR="0020001B">
        <w:rPr>
          <w:rFonts w:cs="Times New Roman"/>
          <w:szCs w:val="24"/>
          <w:lang w:bidi="ar-YE"/>
        </w:rPr>
        <w:t>ch them on the net, a (foreign) series</w:t>
      </w:r>
      <w:r w:rsidR="00F55790" w:rsidRPr="007075CF">
        <w:rPr>
          <w:rFonts w:cs="Times New Roman"/>
          <w:szCs w:val="24"/>
          <w:lang w:bidi="ar-YE"/>
        </w:rPr>
        <w:t>…  just sitting</w:t>
      </w:r>
      <w:r w:rsidR="0020001B">
        <w:rPr>
          <w:rFonts w:cs="Times New Roman"/>
          <w:szCs w:val="24"/>
          <w:lang w:bidi="ar-YE"/>
        </w:rPr>
        <w:t xml:space="preserve"> in</w:t>
      </w:r>
      <w:r w:rsidR="00F55790" w:rsidRPr="007075CF">
        <w:rPr>
          <w:rFonts w:cs="Times New Roman"/>
          <w:szCs w:val="24"/>
          <w:lang w:bidi="ar-YE"/>
        </w:rPr>
        <w:t xml:space="preserve"> the house</w:t>
      </w:r>
      <w:r w:rsidR="00CB3770" w:rsidRPr="007075CF">
        <w:rPr>
          <w:rFonts w:cs="Times New Roman"/>
          <w:szCs w:val="24"/>
          <w:lang w:bidi="ar-YE"/>
        </w:rPr>
        <w:t>.</w:t>
      </w:r>
    </w:p>
    <w:p w14:paraId="63A3FE3C" w14:textId="77777777" w:rsidR="00A41362" w:rsidRPr="007075CF" w:rsidRDefault="00A41362" w:rsidP="007075CF">
      <w:pPr>
        <w:spacing w:after="0" w:line="480" w:lineRule="auto"/>
        <w:ind w:left="720"/>
        <w:jc w:val="both"/>
        <w:rPr>
          <w:rFonts w:cs="Times New Roman"/>
          <w:szCs w:val="24"/>
        </w:rPr>
      </w:pPr>
    </w:p>
    <w:p w14:paraId="2256455C" w14:textId="387292D6" w:rsidR="002156A5" w:rsidRPr="007075CF" w:rsidRDefault="00C56045" w:rsidP="007075CF">
      <w:pPr>
        <w:spacing w:after="0" w:line="480" w:lineRule="auto"/>
        <w:ind w:firstLine="709"/>
        <w:jc w:val="both"/>
        <w:rPr>
          <w:rFonts w:cs="Times New Roman"/>
          <w:szCs w:val="24"/>
        </w:rPr>
      </w:pPr>
      <w:r w:rsidRPr="007075CF">
        <w:rPr>
          <w:rFonts w:cs="Times New Roman"/>
          <w:szCs w:val="24"/>
        </w:rPr>
        <w:t xml:space="preserve">Furthermore, the Jordanian government </w:t>
      </w:r>
      <w:r w:rsidR="00A81013" w:rsidRPr="007075CF">
        <w:rPr>
          <w:rFonts w:cs="Times New Roman"/>
          <w:szCs w:val="24"/>
        </w:rPr>
        <w:t xml:space="preserve">offered </w:t>
      </w:r>
      <w:r w:rsidR="00A5597E" w:rsidRPr="007075CF">
        <w:rPr>
          <w:rFonts w:cs="Times New Roman"/>
          <w:szCs w:val="24"/>
        </w:rPr>
        <w:t xml:space="preserve">very limited </w:t>
      </w:r>
      <w:r w:rsidRPr="007075CF">
        <w:rPr>
          <w:rFonts w:cs="Times New Roman"/>
          <w:szCs w:val="24"/>
        </w:rPr>
        <w:t xml:space="preserve">health support and the few NGOs </w:t>
      </w:r>
      <w:r w:rsidR="0020001B">
        <w:rPr>
          <w:rFonts w:cs="Times New Roman"/>
          <w:szCs w:val="24"/>
        </w:rPr>
        <w:t>who do</w:t>
      </w:r>
      <w:r w:rsidRPr="007075CF">
        <w:rPr>
          <w:rFonts w:cs="Times New Roman"/>
          <w:szCs w:val="24"/>
        </w:rPr>
        <w:t xml:space="preserve"> are willing to fund</w:t>
      </w:r>
      <w:r w:rsidR="00C87D39" w:rsidRPr="007075CF">
        <w:rPr>
          <w:rFonts w:cs="Times New Roman"/>
          <w:szCs w:val="24"/>
        </w:rPr>
        <w:t xml:space="preserve"> only</w:t>
      </w:r>
      <w:r w:rsidRPr="007075CF">
        <w:rPr>
          <w:rFonts w:cs="Times New Roman"/>
          <w:szCs w:val="24"/>
        </w:rPr>
        <w:t xml:space="preserve"> portions of medical expenditure</w:t>
      </w:r>
      <w:r w:rsidR="005943AE">
        <w:rPr>
          <w:rFonts w:cs="Times New Roman"/>
          <w:szCs w:val="24"/>
        </w:rPr>
        <w:t>s</w:t>
      </w:r>
      <w:r w:rsidRPr="007075CF">
        <w:rPr>
          <w:rFonts w:cs="Times New Roman"/>
          <w:szCs w:val="24"/>
        </w:rPr>
        <w:t xml:space="preserve">. </w:t>
      </w:r>
      <w:r w:rsidR="00282F4C">
        <w:rPr>
          <w:rFonts w:cs="Times New Roman"/>
          <w:szCs w:val="24"/>
        </w:rPr>
        <w:t>S</w:t>
      </w:r>
      <w:r w:rsidRPr="007075CF">
        <w:rPr>
          <w:rFonts w:cs="Times New Roman"/>
          <w:szCs w:val="24"/>
        </w:rPr>
        <w:t>ome of</w:t>
      </w:r>
      <w:r w:rsidR="00282F4C">
        <w:rPr>
          <w:rFonts w:cs="Times New Roman"/>
          <w:szCs w:val="24"/>
        </w:rPr>
        <w:t xml:space="preserve"> our informants</w:t>
      </w:r>
      <w:r w:rsidR="00466764" w:rsidRPr="007075CF">
        <w:rPr>
          <w:rFonts w:cs="Times New Roman"/>
          <w:szCs w:val="24"/>
        </w:rPr>
        <w:t xml:space="preserve"> intend</w:t>
      </w:r>
      <w:r w:rsidR="00282F4C">
        <w:rPr>
          <w:rFonts w:cs="Times New Roman"/>
          <w:szCs w:val="24"/>
        </w:rPr>
        <w:t>ed</w:t>
      </w:r>
      <w:r w:rsidR="00466764" w:rsidRPr="007075CF">
        <w:rPr>
          <w:rFonts w:cs="Times New Roman"/>
          <w:szCs w:val="24"/>
        </w:rPr>
        <w:t xml:space="preserve"> to leave </w:t>
      </w:r>
      <w:r w:rsidR="0020001B">
        <w:rPr>
          <w:rFonts w:cs="Times New Roman"/>
          <w:szCs w:val="24"/>
        </w:rPr>
        <w:t>Amman for Europe in an attempt to receive</w:t>
      </w:r>
      <w:r w:rsidRPr="007075CF">
        <w:rPr>
          <w:rFonts w:cs="Times New Roman"/>
          <w:szCs w:val="24"/>
        </w:rPr>
        <w:t xml:space="preserve"> appropriate medical care (have their surgical operations), as they heard from Iraqis already in Europe about how they get free medical services. </w:t>
      </w:r>
      <w:r w:rsidR="006A5A85">
        <w:rPr>
          <w:rFonts w:cs="Times New Roman"/>
          <w:szCs w:val="24"/>
        </w:rPr>
        <w:t>An</w:t>
      </w:r>
      <w:r w:rsidR="006A5A85" w:rsidRPr="007075CF">
        <w:rPr>
          <w:rFonts w:cs="Times New Roman"/>
          <w:szCs w:val="24"/>
        </w:rPr>
        <w:t xml:space="preserve"> </w:t>
      </w:r>
      <w:r w:rsidR="00466764" w:rsidRPr="007075CF">
        <w:rPr>
          <w:rFonts w:cs="Times New Roman"/>
          <w:szCs w:val="24"/>
        </w:rPr>
        <w:t xml:space="preserve">informant expresses his hope of getting to </w:t>
      </w:r>
      <w:r w:rsidR="005C06C2">
        <w:rPr>
          <w:rFonts w:cs="Times New Roman"/>
          <w:szCs w:val="24"/>
        </w:rPr>
        <w:t>Britain</w:t>
      </w:r>
      <w:r w:rsidR="005C06C2" w:rsidRPr="007075CF">
        <w:rPr>
          <w:rFonts w:cs="Times New Roman"/>
          <w:szCs w:val="24"/>
        </w:rPr>
        <w:t xml:space="preserve"> </w:t>
      </w:r>
      <w:r w:rsidR="00466764" w:rsidRPr="007075CF">
        <w:rPr>
          <w:rFonts w:cs="Times New Roman"/>
          <w:szCs w:val="24"/>
        </w:rPr>
        <w:t xml:space="preserve">in order to get appropriate healthcare for his </w:t>
      </w:r>
      <w:r w:rsidR="005C06C2">
        <w:rPr>
          <w:rFonts w:cs="Times New Roman"/>
          <w:szCs w:val="24"/>
        </w:rPr>
        <w:t>kids and consequently a better future for them</w:t>
      </w:r>
      <w:r w:rsidR="006A5A85">
        <w:rPr>
          <w:rFonts w:cs="Times New Roman"/>
          <w:szCs w:val="24"/>
        </w:rPr>
        <w:t>,</w:t>
      </w:r>
      <w:r w:rsidR="007F15AB" w:rsidRPr="007075CF">
        <w:rPr>
          <w:rFonts w:cs="Times New Roman"/>
          <w:szCs w:val="24"/>
        </w:rPr>
        <w:t xml:space="preserve"> </w:t>
      </w:r>
      <w:r w:rsidR="00466764" w:rsidRPr="007075CF">
        <w:rPr>
          <w:rFonts w:cs="Times New Roman"/>
          <w:szCs w:val="24"/>
        </w:rPr>
        <w:t xml:space="preserve">despite the </w:t>
      </w:r>
      <w:r w:rsidR="005C06C2">
        <w:rPr>
          <w:rFonts w:cs="Times New Roman"/>
          <w:szCs w:val="24"/>
        </w:rPr>
        <w:t xml:space="preserve">perilous </w:t>
      </w:r>
      <w:r w:rsidR="00466764" w:rsidRPr="007075CF">
        <w:rPr>
          <w:rFonts w:cs="Times New Roman"/>
          <w:szCs w:val="24"/>
        </w:rPr>
        <w:t>journey</w:t>
      </w:r>
      <w:r w:rsidR="006A5A85">
        <w:rPr>
          <w:rFonts w:cs="Times New Roman"/>
          <w:szCs w:val="24"/>
        </w:rPr>
        <w:t xml:space="preserve"> and</w:t>
      </w:r>
      <w:r w:rsidR="005C06C2">
        <w:rPr>
          <w:rFonts w:cs="Times New Roman"/>
          <w:szCs w:val="24"/>
        </w:rPr>
        <w:t xml:space="preserve"> in light of inadequate health support in Amman</w:t>
      </w:r>
      <w:r w:rsidR="00466764" w:rsidRPr="007075CF">
        <w:rPr>
          <w:rFonts w:cs="Times New Roman"/>
          <w:szCs w:val="24"/>
        </w:rPr>
        <w:t>:</w:t>
      </w:r>
    </w:p>
    <w:p w14:paraId="1F4590DA" w14:textId="77777777" w:rsidR="00CB3770" w:rsidRPr="007075CF" w:rsidRDefault="00CB3770" w:rsidP="00C5539F">
      <w:pPr>
        <w:spacing w:after="0" w:line="480" w:lineRule="auto"/>
        <w:jc w:val="both"/>
        <w:rPr>
          <w:rFonts w:cs="Times New Roman"/>
          <w:szCs w:val="24"/>
        </w:rPr>
      </w:pPr>
    </w:p>
    <w:p w14:paraId="3815F17C" w14:textId="1E77E52D" w:rsidR="006A5A85" w:rsidRPr="00C5539F" w:rsidRDefault="006A5A85" w:rsidP="00C5539F">
      <w:pPr>
        <w:spacing w:line="480" w:lineRule="auto"/>
        <w:ind w:left="720"/>
        <w:rPr>
          <w:lang w:bidi="ar-YE"/>
        </w:rPr>
      </w:pPr>
      <w:r>
        <w:rPr>
          <w:lang w:bidi="ar-YE"/>
        </w:rPr>
        <w:t>I am the elder among my siblings, and I have kids that are growing up … This is my sick son that I have [told you about] … Care and Caritas, I have gone to them; they have expelled me … I am not getting any help from the mosques. But … Britain. My kids … will get heal</w:t>
      </w:r>
      <w:r w:rsidR="00907479">
        <w:rPr>
          <w:lang w:bidi="ar-YE"/>
        </w:rPr>
        <w:t xml:space="preserve">th care ... and … </w:t>
      </w:r>
      <w:r>
        <w:rPr>
          <w:lang w:bidi="ar-YE"/>
        </w:rPr>
        <w:t>they will have a bright future ...</w:t>
      </w:r>
      <w:r>
        <w:rPr>
          <w:b/>
          <w:bCs/>
          <w:lang w:bidi="ar-YE"/>
        </w:rPr>
        <w:t xml:space="preserve"> </w:t>
      </w:r>
      <w:r>
        <w:rPr>
          <w:lang w:bidi="ar-YE"/>
        </w:rPr>
        <w:t xml:space="preserve">  </w:t>
      </w:r>
      <w:r w:rsidRPr="002E146E">
        <w:rPr>
          <w:b/>
          <w:bCs/>
          <w:lang w:bidi="ar-YE"/>
        </w:rPr>
        <w:t xml:space="preserve">         </w:t>
      </w:r>
    </w:p>
    <w:p w14:paraId="4A1CB30B" w14:textId="39E7D341" w:rsidR="00466764" w:rsidRPr="007075CF" w:rsidRDefault="0020001B" w:rsidP="007075CF">
      <w:pPr>
        <w:spacing w:after="0" w:line="480" w:lineRule="auto"/>
        <w:ind w:left="720"/>
        <w:jc w:val="both"/>
        <w:rPr>
          <w:rFonts w:cs="Times New Roman"/>
          <w:szCs w:val="24"/>
        </w:rPr>
      </w:pPr>
      <w:r>
        <w:rPr>
          <w:rFonts w:cs="Times New Roman"/>
          <w:szCs w:val="24"/>
        </w:rPr>
        <w:t>healthcare</w:t>
      </w:r>
      <w:r w:rsidR="00466764" w:rsidRPr="007075CF">
        <w:rPr>
          <w:rFonts w:cs="Times New Roman"/>
          <w:szCs w:val="24"/>
        </w:rPr>
        <w:t>...</w:t>
      </w:r>
    </w:p>
    <w:p w14:paraId="3A5C1551" w14:textId="77777777" w:rsidR="00466764" w:rsidRPr="007075CF" w:rsidRDefault="00466764" w:rsidP="007075CF">
      <w:pPr>
        <w:spacing w:after="0" w:line="480" w:lineRule="auto"/>
        <w:ind w:firstLine="709"/>
        <w:jc w:val="both"/>
        <w:rPr>
          <w:rFonts w:cs="Times New Roman"/>
          <w:szCs w:val="24"/>
        </w:rPr>
      </w:pPr>
    </w:p>
    <w:p w14:paraId="4C53C6DF" w14:textId="5CE90E35" w:rsidR="002530B5" w:rsidRPr="007075CF" w:rsidRDefault="002156A5" w:rsidP="007075CF">
      <w:pPr>
        <w:spacing w:after="0" w:line="480" w:lineRule="auto"/>
        <w:ind w:firstLine="709"/>
        <w:jc w:val="both"/>
        <w:rPr>
          <w:rFonts w:cs="Times New Roman"/>
          <w:szCs w:val="24"/>
        </w:rPr>
      </w:pPr>
      <w:r w:rsidRPr="007075CF">
        <w:rPr>
          <w:rFonts w:cs="Times New Roman"/>
          <w:szCs w:val="24"/>
        </w:rPr>
        <w:lastRenderedPageBreak/>
        <w:t>L</w:t>
      </w:r>
      <w:r w:rsidR="00C56045" w:rsidRPr="007075CF">
        <w:rPr>
          <w:rFonts w:cs="Times New Roman"/>
          <w:szCs w:val="24"/>
        </w:rPr>
        <w:t xml:space="preserve">ack of </w:t>
      </w:r>
      <w:r w:rsidR="00C87D39" w:rsidRPr="007075CF">
        <w:rPr>
          <w:rFonts w:cs="Times New Roman"/>
          <w:szCs w:val="24"/>
        </w:rPr>
        <w:t>affordable</w:t>
      </w:r>
      <w:r w:rsidR="00C56045" w:rsidRPr="007075CF">
        <w:rPr>
          <w:rFonts w:cs="Times New Roman"/>
          <w:szCs w:val="24"/>
        </w:rPr>
        <w:t xml:space="preserve"> school</w:t>
      </w:r>
      <w:r w:rsidR="00C87D39" w:rsidRPr="007075CF">
        <w:rPr>
          <w:rFonts w:cs="Times New Roman"/>
          <w:szCs w:val="24"/>
        </w:rPr>
        <w:t>ing</w:t>
      </w:r>
      <w:r w:rsidRPr="007075CF">
        <w:rPr>
          <w:rFonts w:cs="Times New Roman"/>
          <w:szCs w:val="24"/>
        </w:rPr>
        <w:t xml:space="preserve"> was also seen</w:t>
      </w:r>
      <w:r w:rsidR="0056369B">
        <w:rPr>
          <w:rFonts w:cs="Times New Roman"/>
          <w:szCs w:val="24"/>
        </w:rPr>
        <w:t xml:space="preserve"> as an important reason for </w:t>
      </w:r>
      <w:r w:rsidRPr="007075CF">
        <w:rPr>
          <w:rFonts w:cs="Times New Roman"/>
          <w:szCs w:val="24"/>
        </w:rPr>
        <w:t>secondary migration</w:t>
      </w:r>
      <w:r w:rsidR="00C56045" w:rsidRPr="007075CF">
        <w:rPr>
          <w:rFonts w:cs="Times New Roman"/>
          <w:szCs w:val="24"/>
        </w:rPr>
        <w:t>.</w:t>
      </w:r>
      <w:r w:rsidR="00C56045" w:rsidRPr="007075CF">
        <w:rPr>
          <w:rFonts w:cs="Times New Roman"/>
          <w:i/>
          <w:szCs w:val="24"/>
        </w:rPr>
        <w:t xml:space="preserve"> </w:t>
      </w:r>
      <w:r w:rsidR="00C56045" w:rsidRPr="007075CF">
        <w:rPr>
          <w:rFonts w:cs="Times New Roman"/>
          <w:szCs w:val="24"/>
        </w:rPr>
        <w:t>Only</w:t>
      </w:r>
      <w:r w:rsidR="00466764" w:rsidRPr="007075CF">
        <w:rPr>
          <w:rFonts w:cs="Times New Roman"/>
          <w:szCs w:val="24"/>
        </w:rPr>
        <w:t xml:space="preserve"> a</w:t>
      </w:r>
      <w:r w:rsidR="00C56045" w:rsidRPr="007075CF">
        <w:rPr>
          <w:rFonts w:cs="Times New Roman"/>
          <w:szCs w:val="24"/>
        </w:rPr>
        <w:t xml:space="preserve"> few Iraqi respondents in this study</w:t>
      </w:r>
      <w:r w:rsidR="00466764" w:rsidRPr="007075CF">
        <w:rPr>
          <w:rFonts w:cs="Times New Roman"/>
          <w:szCs w:val="24"/>
        </w:rPr>
        <w:t xml:space="preserve"> had their children</w:t>
      </w:r>
      <w:r w:rsidR="00410527">
        <w:rPr>
          <w:rFonts w:cs="Times New Roman"/>
          <w:szCs w:val="24"/>
        </w:rPr>
        <w:t xml:space="preserve"> enrolled</w:t>
      </w:r>
      <w:r w:rsidR="00C56045" w:rsidRPr="007075CF">
        <w:rPr>
          <w:rFonts w:cs="Times New Roman"/>
          <w:szCs w:val="24"/>
        </w:rPr>
        <w:t xml:space="preserve"> </w:t>
      </w:r>
      <w:r w:rsidR="00410527">
        <w:rPr>
          <w:rFonts w:cs="Times New Roman"/>
          <w:szCs w:val="24"/>
        </w:rPr>
        <w:t xml:space="preserve">in </w:t>
      </w:r>
      <w:r w:rsidR="00C56045" w:rsidRPr="007075CF">
        <w:rPr>
          <w:rFonts w:cs="Times New Roman"/>
          <w:szCs w:val="24"/>
        </w:rPr>
        <w:t>schoo</w:t>
      </w:r>
      <w:r w:rsidR="00410527">
        <w:rPr>
          <w:rFonts w:cs="Times New Roman"/>
          <w:szCs w:val="24"/>
        </w:rPr>
        <w:t>l</w:t>
      </w:r>
      <w:r w:rsidR="00C56045" w:rsidRPr="007075CF">
        <w:rPr>
          <w:rFonts w:cs="Times New Roman"/>
          <w:szCs w:val="24"/>
        </w:rPr>
        <w:t xml:space="preserve"> when this research was conducted. </w:t>
      </w:r>
      <w:r w:rsidR="00A5597E" w:rsidRPr="007075CF">
        <w:rPr>
          <w:rFonts w:cs="Times New Roman"/>
          <w:szCs w:val="24"/>
        </w:rPr>
        <w:t>Iraqis have formal access to primary/secondary school</w:t>
      </w:r>
      <w:r w:rsidR="0056369B">
        <w:rPr>
          <w:rFonts w:cs="Times New Roman"/>
          <w:szCs w:val="24"/>
        </w:rPr>
        <w:t xml:space="preserve"> education. However,</w:t>
      </w:r>
      <w:r w:rsidR="00A5597E" w:rsidRPr="007075CF">
        <w:rPr>
          <w:rFonts w:cs="Times New Roman"/>
          <w:szCs w:val="24"/>
        </w:rPr>
        <w:t xml:space="preserve"> </w:t>
      </w:r>
      <w:r w:rsidR="00D4113B" w:rsidRPr="007075CF">
        <w:rPr>
          <w:rFonts w:cs="Times New Roman"/>
          <w:szCs w:val="24"/>
        </w:rPr>
        <w:t>the</w:t>
      </w:r>
      <w:r w:rsidR="00A5597E" w:rsidRPr="007075CF">
        <w:rPr>
          <w:rFonts w:cs="Times New Roman"/>
          <w:szCs w:val="24"/>
        </w:rPr>
        <w:t xml:space="preserve"> problem of costs, transport and o</w:t>
      </w:r>
      <w:r w:rsidR="0056369B">
        <w:rPr>
          <w:rFonts w:cs="Times New Roman"/>
          <w:szCs w:val="24"/>
        </w:rPr>
        <w:t>ther socio-economic factors</w:t>
      </w:r>
      <w:r w:rsidR="00A5597E" w:rsidRPr="007075CF">
        <w:rPr>
          <w:rFonts w:cs="Times New Roman"/>
          <w:szCs w:val="24"/>
        </w:rPr>
        <w:t xml:space="preserve"> ha</w:t>
      </w:r>
      <w:r w:rsidR="00D4113B" w:rsidRPr="007075CF">
        <w:rPr>
          <w:rFonts w:cs="Times New Roman"/>
          <w:szCs w:val="24"/>
        </w:rPr>
        <w:t>ve</w:t>
      </w:r>
      <w:r w:rsidR="00A5597E" w:rsidRPr="007075CF">
        <w:rPr>
          <w:rFonts w:cs="Times New Roman"/>
          <w:szCs w:val="24"/>
        </w:rPr>
        <w:t xml:space="preserve"> resulted in low attend</w:t>
      </w:r>
      <w:r w:rsidR="00D4113B" w:rsidRPr="007075CF">
        <w:rPr>
          <w:rFonts w:cs="Times New Roman"/>
          <w:szCs w:val="24"/>
        </w:rPr>
        <w:t>ance</w:t>
      </w:r>
      <w:r w:rsidR="00A5597E" w:rsidRPr="007075CF">
        <w:rPr>
          <w:rFonts w:cs="Times New Roman"/>
          <w:szCs w:val="24"/>
        </w:rPr>
        <w:t xml:space="preserve"> rates.  </w:t>
      </w:r>
      <w:r w:rsidR="00C56045" w:rsidRPr="007075CF">
        <w:rPr>
          <w:rFonts w:cs="Times New Roman"/>
          <w:szCs w:val="24"/>
        </w:rPr>
        <w:t xml:space="preserve">These children were mostly receiving support from the church in the form of tuition and book scholarship. </w:t>
      </w:r>
      <w:r w:rsidRPr="007075CF">
        <w:rPr>
          <w:rFonts w:cs="Times New Roman"/>
          <w:szCs w:val="24"/>
        </w:rPr>
        <w:t xml:space="preserve">Indeed, several </w:t>
      </w:r>
      <w:r w:rsidR="00C56045" w:rsidRPr="007075CF">
        <w:rPr>
          <w:rFonts w:cs="Times New Roman"/>
          <w:szCs w:val="24"/>
        </w:rPr>
        <w:t xml:space="preserve">Iraqi families </w:t>
      </w:r>
      <w:r w:rsidR="0056369B">
        <w:rPr>
          <w:rFonts w:cs="Times New Roman"/>
          <w:szCs w:val="24"/>
        </w:rPr>
        <w:t>pointed to</w:t>
      </w:r>
      <w:r w:rsidRPr="007075CF">
        <w:rPr>
          <w:rFonts w:cs="Times New Roman"/>
          <w:szCs w:val="24"/>
        </w:rPr>
        <w:t xml:space="preserve"> the future of their </w:t>
      </w:r>
      <w:r w:rsidR="00A5597E" w:rsidRPr="007075CF">
        <w:rPr>
          <w:rFonts w:cs="Times New Roman"/>
          <w:szCs w:val="24"/>
        </w:rPr>
        <w:t xml:space="preserve">children </w:t>
      </w:r>
      <w:r w:rsidRPr="007075CF">
        <w:rPr>
          <w:rFonts w:cs="Times New Roman"/>
          <w:szCs w:val="24"/>
        </w:rPr>
        <w:t xml:space="preserve">and the lack of affordable </w:t>
      </w:r>
      <w:r w:rsidR="00A5597E" w:rsidRPr="007075CF">
        <w:rPr>
          <w:rFonts w:cs="Times New Roman"/>
          <w:szCs w:val="24"/>
        </w:rPr>
        <w:t xml:space="preserve">university </w:t>
      </w:r>
      <w:r w:rsidRPr="007075CF">
        <w:rPr>
          <w:rFonts w:cs="Times New Roman"/>
          <w:szCs w:val="24"/>
        </w:rPr>
        <w:t>education a</w:t>
      </w:r>
      <w:r w:rsidR="0010114C" w:rsidRPr="007075CF">
        <w:rPr>
          <w:rFonts w:cs="Times New Roman"/>
          <w:szCs w:val="24"/>
        </w:rPr>
        <w:t>s the</w:t>
      </w:r>
      <w:r w:rsidR="0056369B">
        <w:rPr>
          <w:rFonts w:cs="Times New Roman"/>
          <w:szCs w:val="24"/>
        </w:rPr>
        <w:t xml:space="preserve"> primary motivations for </w:t>
      </w:r>
      <w:r w:rsidR="00C56045" w:rsidRPr="007075CF">
        <w:rPr>
          <w:rFonts w:cs="Times New Roman"/>
          <w:szCs w:val="24"/>
        </w:rPr>
        <w:t>wanting to leave Jordan and migrate to the West. However, there were other factors that hampered access to education, which may be seen as pa</w:t>
      </w:r>
      <w:r w:rsidR="0056369B">
        <w:rPr>
          <w:rFonts w:cs="Times New Roman"/>
          <w:szCs w:val="24"/>
        </w:rPr>
        <w:t>rt of refugees positioning vis-à</w:t>
      </w:r>
      <w:r w:rsidR="00C56045" w:rsidRPr="007075CF">
        <w:rPr>
          <w:rFonts w:cs="Times New Roman"/>
          <w:szCs w:val="24"/>
        </w:rPr>
        <w:t>-vis</w:t>
      </w:r>
      <w:r w:rsidR="0056369B">
        <w:rPr>
          <w:rFonts w:cs="Times New Roman"/>
          <w:szCs w:val="24"/>
        </w:rPr>
        <w:t xml:space="preserve"> the</w:t>
      </w:r>
      <w:r w:rsidR="00C56045" w:rsidRPr="007075CF">
        <w:rPr>
          <w:rFonts w:cs="Times New Roman"/>
          <w:szCs w:val="24"/>
        </w:rPr>
        <w:t xml:space="preserve"> UNHCR reg</w:t>
      </w:r>
      <w:r w:rsidR="00BD1575" w:rsidRPr="007075CF">
        <w:rPr>
          <w:rFonts w:cs="Times New Roman"/>
          <w:szCs w:val="24"/>
        </w:rPr>
        <w:t>arding their resettlement case</w:t>
      </w:r>
      <w:r w:rsidR="0056369B">
        <w:rPr>
          <w:rFonts w:cs="Times New Roman"/>
          <w:szCs w:val="24"/>
        </w:rPr>
        <w:t>s</w:t>
      </w:r>
      <w:r w:rsidR="00BD1575" w:rsidRPr="007075CF">
        <w:rPr>
          <w:rFonts w:cs="Times New Roman"/>
          <w:szCs w:val="24"/>
        </w:rPr>
        <w:t>. Thus, s</w:t>
      </w:r>
      <w:r w:rsidR="00C56045" w:rsidRPr="007075CF">
        <w:rPr>
          <w:rFonts w:cs="Times New Roman"/>
          <w:szCs w:val="24"/>
        </w:rPr>
        <w:t xml:space="preserve">ome </w:t>
      </w:r>
      <w:r w:rsidRPr="007075CF">
        <w:rPr>
          <w:rFonts w:cs="Times New Roman"/>
          <w:szCs w:val="24"/>
        </w:rPr>
        <w:t xml:space="preserve">of our </w:t>
      </w:r>
      <w:r w:rsidR="0010114C" w:rsidRPr="007075CF">
        <w:rPr>
          <w:rFonts w:cs="Times New Roman"/>
          <w:szCs w:val="24"/>
        </w:rPr>
        <w:t>i</w:t>
      </w:r>
      <w:r w:rsidRPr="007075CF">
        <w:rPr>
          <w:rFonts w:cs="Times New Roman"/>
          <w:szCs w:val="24"/>
        </w:rPr>
        <w:t xml:space="preserve">nformants </w:t>
      </w:r>
      <w:r w:rsidR="00C56045" w:rsidRPr="007075CF">
        <w:rPr>
          <w:rFonts w:cs="Times New Roman"/>
          <w:szCs w:val="24"/>
        </w:rPr>
        <w:t>had suspicion</w:t>
      </w:r>
      <w:r w:rsidR="0056369B">
        <w:rPr>
          <w:rFonts w:cs="Times New Roman"/>
          <w:szCs w:val="24"/>
        </w:rPr>
        <w:t>s</w:t>
      </w:r>
      <w:r w:rsidR="00C56045" w:rsidRPr="007075CF">
        <w:rPr>
          <w:rFonts w:cs="Times New Roman"/>
          <w:szCs w:val="24"/>
        </w:rPr>
        <w:t xml:space="preserve"> that the UNHCR will not prioritize those who go to school and are integrated in local communities. </w:t>
      </w:r>
      <w:r w:rsidR="002530B5" w:rsidRPr="007075CF">
        <w:rPr>
          <w:rFonts w:cs="Times New Roman"/>
          <w:szCs w:val="24"/>
        </w:rPr>
        <w:t>One young Iraqi adult had this to say:</w:t>
      </w:r>
      <w:r w:rsidR="00BD1575" w:rsidRPr="007075CF">
        <w:rPr>
          <w:rFonts w:cs="Times New Roman"/>
          <w:szCs w:val="24"/>
        </w:rPr>
        <w:t xml:space="preserve"> </w:t>
      </w:r>
      <w:r w:rsidR="00867BE6">
        <w:rPr>
          <w:rFonts w:cs="Times New Roman"/>
          <w:szCs w:val="24"/>
        </w:rPr>
        <w:t>‘</w:t>
      </w:r>
      <w:r w:rsidR="00BD1575" w:rsidRPr="007075CF">
        <w:rPr>
          <w:rFonts w:cs="Times New Roman"/>
          <w:szCs w:val="24"/>
        </w:rPr>
        <w:t>Even</w:t>
      </w:r>
      <w:r w:rsidR="002530B5" w:rsidRPr="007075CF">
        <w:rPr>
          <w:rFonts w:cs="Times New Roman"/>
          <w:szCs w:val="24"/>
          <w:lang w:val="en-GB"/>
        </w:rPr>
        <w:t xml:space="preserve"> if I was studying and the U</w:t>
      </w:r>
      <w:r w:rsidR="00867BE6">
        <w:rPr>
          <w:rFonts w:cs="Times New Roman"/>
          <w:szCs w:val="24"/>
          <w:lang w:val="en-GB"/>
        </w:rPr>
        <w:t xml:space="preserve">nited </w:t>
      </w:r>
      <w:r w:rsidR="002530B5" w:rsidRPr="007075CF">
        <w:rPr>
          <w:rFonts w:cs="Times New Roman"/>
          <w:szCs w:val="24"/>
          <w:lang w:val="en-GB"/>
        </w:rPr>
        <w:t>N</w:t>
      </w:r>
      <w:r w:rsidR="00867BE6">
        <w:rPr>
          <w:rFonts w:cs="Times New Roman"/>
          <w:szCs w:val="24"/>
          <w:lang w:val="en-GB"/>
        </w:rPr>
        <w:t>ations (UN)</w:t>
      </w:r>
      <w:r w:rsidR="0056369B">
        <w:rPr>
          <w:rFonts w:cs="Times New Roman"/>
          <w:szCs w:val="24"/>
          <w:lang w:val="en-GB"/>
        </w:rPr>
        <w:t xml:space="preserve"> knew</w:t>
      </w:r>
      <w:r w:rsidR="002530B5" w:rsidRPr="007075CF">
        <w:rPr>
          <w:rFonts w:cs="Times New Roman"/>
          <w:szCs w:val="24"/>
          <w:lang w:val="en-GB"/>
        </w:rPr>
        <w:t xml:space="preserve"> that I was studying they would delay our file processing</w:t>
      </w:r>
      <w:r w:rsidR="0056369B">
        <w:rPr>
          <w:rFonts w:cs="Times New Roman"/>
          <w:szCs w:val="24"/>
          <w:lang w:val="en-GB"/>
        </w:rPr>
        <w:t>.</w:t>
      </w:r>
      <w:r w:rsidR="00867BE6">
        <w:rPr>
          <w:rFonts w:cs="Times New Roman"/>
          <w:szCs w:val="24"/>
          <w:lang w:val="en-GB"/>
        </w:rPr>
        <w:t>’</w:t>
      </w:r>
      <w:r w:rsidR="00BD7021" w:rsidRPr="007075CF">
        <w:rPr>
          <w:rFonts w:cs="Times New Roman"/>
          <w:szCs w:val="24"/>
          <w:lang w:val="en-GB"/>
        </w:rPr>
        <w:t xml:space="preserve"> The disposition of this young informant undermines his ability to integrate in Jordan but can simultaneously be seen as a conscious strategy to boost his chances of </w:t>
      </w:r>
      <w:r w:rsidR="00BE0C34">
        <w:rPr>
          <w:rFonts w:cs="Times New Roman"/>
          <w:szCs w:val="24"/>
          <w:lang w:val="en-GB"/>
        </w:rPr>
        <w:t xml:space="preserve">legally </w:t>
      </w:r>
      <w:r w:rsidR="00BD7021" w:rsidRPr="007075CF">
        <w:rPr>
          <w:rFonts w:cs="Times New Roman"/>
          <w:szCs w:val="24"/>
          <w:lang w:val="en-GB"/>
        </w:rPr>
        <w:t>making it</w:t>
      </w:r>
      <w:r w:rsidR="00BE0C34">
        <w:rPr>
          <w:rFonts w:cs="Times New Roman"/>
          <w:szCs w:val="24"/>
          <w:lang w:val="en-GB"/>
        </w:rPr>
        <w:t xml:space="preserve"> </w:t>
      </w:r>
      <w:r w:rsidR="00BD7021" w:rsidRPr="007075CF">
        <w:rPr>
          <w:rFonts w:cs="Times New Roman"/>
          <w:szCs w:val="24"/>
          <w:lang w:val="en-GB"/>
        </w:rPr>
        <w:t xml:space="preserve">out of Jordan. </w:t>
      </w:r>
    </w:p>
    <w:p w14:paraId="11503795" w14:textId="76E3A9E8" w:rsidR="002530B5" w:rsidRPr="007075CF" w:rsidRDefault="00C56045" w:rsidP="007075CF">
      <w:pPr>
        <w:spacing w:after="0" w:line="480" w:lineRule="auto"/>
        <w:ind w:firstLine="709"/>
        <w:jc w:val="both"/>
        <w:rPr>
          <w:rFonts w:cs="Times New Roman"/>
          <w:szCs w:val="24"/>
        </w:rPr>
      </w:pPr>
      <w:r w:rsidRPr="007075CF">
        <w:rPr>
          <w:rFonts w:cs="Times New Roman"/>
          <w:szCs w:val="24"/>
        </w:rPr>
        <w:t>Finally, Iraqis claim</w:t>
      </w:r>
      <w:r w:rsidR="00C60F54" w:rsidRPr="007075CF">
        <w:rPr>
          <w:rFonts w:cs="Times New Roman"/>
          <w:szCs w:val="24"/>
        </w:rPr>
        <w:t>ed</w:t>
      </w:r>
      <w:r w:rsidRPr="007075CF">
        <w:rPr>
          <w:rFonts w:cs="Times New Roman"/>
          <w:szCs w:val="24"/>
        </w:rPr>
        <w:t xml:space="preserve"> that the arrival of Syrians in Jordan subsequent to the Syrian civil war </w:t>
      </w:r>
      <w:r w:rsidR="00C60F54" w:rsidRPr="007075CF">
        <w:rPr>
          <w:rFonts w:cs="Times New Roman"/>
          <w:szCs w:val="24"/>
        </w:rPr>
        <w:t>was</w:t>
      </w:r>
      <w:r w:rsidRPr="007075CF">
        <w:rPr>
          <w:rFonts w:cs="Times New Roman"/>
          <w:szCs w:val="24"/>
        </w:rPr>
        <w:t xml:space="preserve"> what worsened living conditions in Jordan for Iraqis. The arrival of the Syrians </w:t>
      </w:r>
      <w:r w:rsidR="0056369B">
        <w:rPr>
          <w:rFonts w:cs="Times New Roman"/>
          <w:szCs w:val="24"/>
        </w:rPr>
        <w:t xml:space="preserve">meant that the cost of rent especially </w:t>
      </w:r>
      <w:r w:rsidRPr="007075CF">
        <w:rPr>
          <w:rFonts w:cs="Times New Roman"/>
          <w:szCs w:val="24"/>
        </w:rPr>
        <w:t>sh</w:t>
      </w:r>
      <w:r w:rsidR="0056369B">
        <w:rPr>
          <w:rFonts w:cs="Times New Roman"/>
          <w:szCs w:val="24"/>
        </w:rPr>
        <w:t>ot up</w:t>
      </w:r>
      <w:r w:rsidRPr="007075CF">
        <w:rPr>
          <w:rFonts w:cs="Times New Roman"/>
          <w:szCs w:val="24"/>
        </w:rPr>
        <w:t xml:space="preserve"> and reduced the support Iraqis in Jordan</w:t>
      </w:r>
      <w:r w:rsidR="00C60F54" w:rsidRPr="007075CF">
        <w:rPr>
          <w:rFonts w:cs="Times New Roman"/>
          <w:szCs w:val="24"/>
        </w:rPr>
        <w:t xml:space="preserve"> </w:t>
      </w:r>
      <w:r w:rsidRPr="007075CF">
        <w:rPr>
          <w:rFonts w:cs="Times New Roman"/>
          <w:szCs w:val="24"/>
        </w:rPr>
        <w:t>used to receive.</w:t>
      </w:r>
      <w:r w:rsidR="002530B5" w:rsidRPr="007075CF">
        <w:rPr>
          <w:rFonts w:cs="Times New Roman"/>
          <w:szCs w:val="24"/>
        </w:rPr>
        <w:t xml:space="preserve"> They believe all support services have been redirected to the Syrians. An informant said:</w:t>
      </w:r>
    </w:p>
    <w:p w14:paraId="44B70593" w14:textId="77777777" w:rsidR="008D1678" w:rsidRPr="007075CF" w:rsidRDefault="008D1678" w:rsidP="007075CF">
      <w:pPr>
        <w:spacing w:after="0" w:line="480" w:lineRule="auto"/>
        <w:ind w:firstLine="709"/>
        <w:jc w:val="both"/>
        <w:rPr>
          <w:rFonts w:cs="Times New Roman"/>
          <w:szCs w:val="24"/>
        </w:rPr>
      </w:pPr>
    </w:p>
    <w:p w14:paraId="75B0F133" w14:textId="16FA1C73" w:rsidR="00A11315" w:rsidRPr="007075CF" w:rsidRDefault="00A11315" w:rsidP="007075CF">
      <w:pPr>
        <w:spacing w:after="0" w:line="480" w:lineRule="auto"/>
        <w:ind w:left="720"/>
        <w:jc w:val="both"/>
        <w:rPr>
          <w:rFonts w:cs="Times New Roman"/>
          <w:szCs w:val="24"/>
        </w:rPr>
      </w:pPr>
      <w:r w:rsidRPr="007075CF">
        <w:rPr>
          <w:rFonts w:cs="Times New Roman"/>
          <w:szCs w:val="24"/>
        </w:rPr>
        <w:t>The Syrians get food coupons, we are not getting those. Syrians are getting a salary, we are not. Syrians are getting work permit</w:t>
      </w:r>
      <w:r w:rsidR="0056369B">
        <w:rPr>
          <w:rFonts w:cs="Times New Roman"/>
          <w:szCs w:val="24"/>
        </w:rPr>
        <w:t>s</w:t>
      </w:r>
      <w:r w:rsidRPr="007075CF">
        <w:rPr>
          <w:rFonts w:cs="Times New Roman"/>
          <w:szCs w:val="24"/>
        </w:rPr>
        <w:t>, we are not. The Syrians are better than us, they are applying [for resettlement] through embassies</w:t>
      </w:r>
      <w:r w:rsidR="008D1678" w:rsidRPr="007075CF">
        <w:rPr>
          <w:rFonts w:cs="Times New Roman"/>
          <w:szCs w:val="24"/>
        </w:rPr>
        <w:t>.</w:t>
      </w:r>
    </w:p>
    <w:p w14:paraId="158DC5BD" w14:textId="38759134" w:rsidR="002530B5" w:rsidRPr="007075CF" w:rsidRDefault="002530B5" w:rsidP="007075CF">
      <w:pPr>
        <w:spacing w:after="0" w:line="480" w:lineRule="auto"/>
        <w:ind w:firstLine="709"/>
        <w:jc w:val="both"/>
        <w:rPr>
          <w:rFonts w:cs="Times New Roman"/>
          <w:szCs w:val="24"/>
        </w:rPr>
      </w:pPr>
      <w:r w:rsidRPr="007075CF">
        <w:rPr>
          <w:rFonts w:cs="Times New Roman"/>
          <w:szCs w:val="24"/>
        </w:rPr>
        <w:lastRenderedPageBreak/>
        <w:t xml:space="preserve"> </w:t>
      </w:r>
      <w:r w:rsidR="00C56045" w:rsidRPr="007075CF">
        <w:rPr>
          <w:rFonts w:cs="Times New Roman"/>
          <w:szCs w:val="24"/>
        </w:rPr>
        <w:t xml:space="preserve"> </w:t>
      </w:r>
    </w:p>
    <w:p w14:paraId="771CF9E8" w14:textId="7142CA34" w:rsidR="00C56045" w:rsidRPr="007075CF" w:rsidRDefault="00C56045" w:rsidP="007075CF">
      <w:pPr>
        <w:spacing w:after="0" w:line="480" w:lineRule="auto"/>
        <w:ind w:firstLine="709"/>
        <w:jc w:val="both"/>
        <w:rPr>
          <w:rFonts w:cs="Times New Roman"/>
          <w:color w:val="000000" w:themeColor="text1"/>
          <w:szCs w:val="24"/>
        </w:rPr>
      </w:pPr>
      <w:r w:rsidRPr="007075CF">
        <w:rPr>
          <w:rFonts w:cs="Times New Roman"/>
          <w:color w:val="000000" w:themeColor="text1"/>
          <w:szCs w:val="24"/>
        </w:rPr>
        <w:t xml:space="preserve">In the face of the </w:t>
      </w:r>
      <w:r w:rsidR="00DB5308" w:rsidRPr="007075CF">
        <w:rPr>
          <w:rFonts w:cs="Times New Roman"/>
          <w:color w:val="000000" w:themeColor="text1"/>
          <w:szCs w:val="24"/>
        </w:rPr>
        <w:t xml:space="preserve">above-mentioned </w:t>
      </w:r>
      <w:r w:rsidRPr="007075CF">
        <w:rPr>
          <w:rFonts w:cs="Times New Roman"/>
          <w:color w:val="000000" w:themeColor="text1"/>
          <w:szCs w:val="24"/>
        </w:rPr>
        <w:t xml:space="preserve">poor </w:t>
      </w:r>
      <w:r w:rsidR="00DB5308" w:rsidRPr="007075CF">
        <w:rPr>
          <w:rFonts w:cs="Times New Roman"/>
          <w:color w:val="000000" w:themeColor="text1"/>
          <w:szCs w:val="24"/>
        </w:rPr>
        <w:t xml:space="preserve">and worsening </w:t>
      </w:r>
      <w:r w:rsidRPr="007075CF">
        <w:rPr>
          <w:rFonts w:cs="Times New Roman"/>
          <w:color w:val="000000" w:themeColor="text1"/>
          <w:szCs w:val="24"/>
        </w:rPr>
        <w:t xml:space="preserve">reception conditions for Iraqi refugees in Jordan, the </w:t>
      </w:r>
      <w:r w:rsidR="00DB5308" w:rsidRPr="007075CF">
        <w:rPr>
          <w:rFonts w:cs="Times New Roman"/>
          <w:color w:val="000000" w:themeColor="text1"/>
          <w:szCs w:val="24"/>
        </w:rPr>
        <w:t xml:space="preserve">stories of far better </w:t>
      </w:r>
      <w:r w:rsidRPr="007075CF">
        <w:rPr>
          <w:rFonts w:cs="Times New Roman"/>
          <w:color w:val="000000" w:themeColor="text1"/>
          <w:szCs w:val="24"/>
        </w:rPr>
        <w:t xml:space="preserve">reception </w:t>
      </w:r>
      <w:r w:rsidR="00DB5308" w:rsidRPr="007075CF">
        <w:rPr>
          <w:rFonts w:cs="Times New Roman"/>
          <w:color w:val="000000" w:themeColor="text1"/>
          <w:szCs w:val="24"/>
        </w:rPr>
        <w:t xml:space="preserve">conditions </w:t>
      </w:r>
      <w:r w:rsidRPr="007075CF">
        <w:rPr>
          <w:rFonts w:cs="Times New Roman"/>
          <w:color w:val="000000" w:themeColor="text1"/>
          <w:szCs w:val="24"/>
        </w:rPr>
        <w:t xml:space="preserve">for refugees in </w:t>
      </w:r>
      <w:r w:rsidR="00DB5308" w:rsidRPr="007075CF">
        <w:rPr>
          <w:rFonts w:cs="Times New Roman"/>
          <w:color w:val="000000" w:themeColor="text1"/>
          <w:szCs w:val="24"/>
        </w:rPr>
        <w:t>Western countries amplified</w:t>
      </w:r>
      <w:r w:rsidR="00772DAA" w:rsidRPr="007075CF">
        <w:rPr>
          <w:rFonts w:cs="Times New Roman"/>
          <w:color w:val="000000" w:themeColor="text1"/>
          <w:szCs w:val="24"/>
        </w:rPr>
        <w:t xml:space="preserve"> informants’</w:t>
      </w:r>
      <w:r w:rsidR="00DB5308" w:rsidRPr="007075CF">
        <w:rPr>
          <w:rFonts w:cs="Times New Roman"/>
          <w:color w:val="000000" w:themeColor="text1"/>
          <w:szCs w:val="24"/>
        </w:rPr>
        <w:t xml:space="preserve"> motivations </w:t>
      </w:r>
      <w:r w:rsidRPr="007075CF">
        <w:rPr>
          <w:rFonts w:cs="Times New Roman"/>
          <w:color w:val="000000" w:themeColor="text1"/>
          <w:szCs w:val="24"/>
        </w:rPr>
        <w:t xml:space="preserve">to proceed further from Jordan. News and information about the good living conditions from Iraqis who have already arrived at their final destinations </w:t>
      </w:r>
      <w:r w:rsidR="00DB5308" w:rsidRPr="007075CF">
        <w:rPr>
          <w:rFonts w:cs="Times New Roman"/>
          <w:color w:val="000000" w:themeColor="text1"/>
          <w:szCs w:val="24"/>
        </w:rPr>
        <w:t xml:space="preserve">in the West </w:t>
      </w:r>
      <w:r w:rsidRPr="007075CF">
        <w:rPr>
          <w:rFonts w:cs="Times New Roman"/>
          <w:color w:val="000000" w:themeColor="text1"/>
          <w:szCs w:val="24"/>
        </w:rPr>
        <w:t>encourage</w:t>
      </w:r>
      <w:r w:rsidR="00DB5308" w:rsidRPr="007075CF">
        <w:rPr>
          <w:rFonts w:cs="Times New Roman"/>
          <w:color w:val="000000" w:themeColor="text1"/>
          <w:szCs w:val="24"/>
        </w:rPr>
        <w:t>d</w:t>
      </w:r>
      <w:r w:rsidRPr="007075CF">
        <w:rPr>
          <w:rFonts w:cs="Times New Roman"/>
          <w:color w:val="000000" w:themeColor="text1"/>
          <w:szCs w:val="24"/>
        </w:rPr>
        <w:t xml:space="preserve"> </w:t>
      </w:r>
      <w:r w:rsidR="007023E7" w:rsidRPr="007075CF">
        <w:rPr>
          <w:rFonts w:cs="Times New Roman"/>
          <w:color w:val="000000" w:themeColor="text1"/>
          <w:szCs w:val="24"/>
        </w:rPr>
        <w:t xml:space="preserve">others </w:t>
      </w:r>
      <w:r w:rsidRPr="007075CF">
        <w:rPr>
          <w:rFonts w:cs="Times New Roman"/>
          <w:color w:val="000000" w:themeColor="text1"/>
          <w:szCs w:val="24"/>
        </w:rPr>
        <w:t xml:space="preserve">to embark on fragmented journeys to preferred destinations. </w:t>
      </w:r>
    </w:p>
    <w:p w14:paraId="3E5D0454" w14:textId="77777777" w:rsidR="00BD1575" w:rsidRPr="007075CF" w:rsidRDefault="00BD1575" w:rsidP="007075CF">
      <w:pPr>
        <w:spacing w:after="0" w:line="480" w:lineRule="auto"/>
        <w:jc w:val="both"/>
        <w:rPr>
          <w:rFonts w:cs="Times New Roman"/>
          <w:b/>
          <w:szCs w:val="24"/>
          <w:lang w:bidi="ar-JO"/>
        </w:rPr>
      </w:pPr>
    </w:p>
    <w:p w14:paraId="3069EBA7" w14:textId="615BC8DE" w:rsidR="00A9464C" w:rsidRPr="007075CF" w:rsidRDefault="0056369B" w:rsidP="007075CF">
      <w:pPr>
        <w:spacing w:after="0" w:line="480" w:lineRule="auto"/>
        <w:jc w:val="both"/>
        <w:rPr>
          <w:rFonts w:cs="Times New Roman"/>
          <w:b/>
          <w:szCs w:val="24"/>
          <w:lang w:bidi="ar-JO"/>
        </w:rPr>
      </w:pPr>
      <w:r>
        <w:rPr>
          <w:rFonts w:cs="Times New Roman"/>
          <w:b/>
          <w:szCs w:val="24"/>
          <w:lang w:bidi="ar-JO"/>
        </w:rPr>
        <w:t>The v</w:t>
      </w:r>
      <w:r w:rsidR="004329C7" w:rsidRPr="007075CF">
        <w:rPr>
          <w:rFonts w:cs="Times New Roman"/>
          <w:b/>
          <w:szCs w:val="24"/>
          <w:lang w:bidi="ar-JO"/>
        </w:rPr>
        <w:t>ariety of experiences with f</w:t>
      </w:r>
      <w:r w:rsidR="00A9464C" w:rsidRPr="007075CF">
        <w:rPr>
          <w:rFonts w:cs="Times New Roman"/>
          <w:b/>
          <w:szCs w:val="24"/>
          <w:lang w:bidi="ar-JO"/>
        </w:rPr>
        <w:t>ragmented migrations further to the West</w:t>
      </w:r>
    </w:p>
    <w:p w14:paraId="19A2F0E7" w14:textId="35AA6BFD" w:rsidR="0015330F" w:rsidRPr="007075CF" w:rsidRDefault="0015330F" w:rsidP="007075CF">
      <w:pPr>
        <w:spacing w:after="0" w:line="480" w:lineRule="auto"/>
        <w:jc w:val="both"/>
        <w:rPr>
          <w:rFonts w:cs="Times New Roman"/>
          <w:b/>
          <w:szCs w:val="24"/>
          <w:lang w:bidi="ar-SY"/>
        </w:rPr>
      </w:pPr>
    </w:p>
    <w:p w14:paraId="1B009A46" w14:textId="4DC8A67A" w:rsidR="00096BBD" w:rsidRPr="007075CF" w:rsidRDefault="00B5189D" w:rsidP="007075CF">
      <w:pPr>
        <w:spacing w:after="0" w:line="480" w:lineRule="auto"/>
        <w:jc w:val="both"/>
        <w:rPr>
          <w:rFonts w:cs="Times New Roman"/>
          <w:szCs w:val="24"/>
        </w:rPr>
      </w:pPr>
      <w:r w:rsidRPr="007075CF">
        <w:rPr>
          <w:rFonts w:cs="Times New Roman"/>
          <w:szCs w:val="24"/>
        </w:rPr>
        <w:t xml:space="preserve">The </w:t>
      </w:r>
      <w:r w:rsidR="00C60F54" w:rsidRPr="007075CF">
        <w:rPr>
          <w:rFonts w:cs="Times New Roman"/>
          <w:szCs w:val="24"/>
        </w:rPr>
        <w:t xml:space="preserve">fragmented migrations out of Jordan and further to the West </w:t>
      </w:r>
      <w:r w:rsidR="0056369B">
        <w:rPr>
          <w:rFonts w:cs="Times New Roman"/>
          <w:szCs w:val="24"/>
        </w:rPr>
        <w:t>have varied</w:t>
      </w:r>
      <w:r w:rsidR="00834F60" w:rsidRPr="007075CF">
        <w:rPr>
          <w:rFonts w:cs="Times New Roman"/>
          <w:szCs w:val="24"/>
        </w:rPr>
        <w:t xml:space="preserve"> as well</w:t>
      </w:r>
      <w:r w:rsidRPr="007075CF">
        <w:rPr>
          <w:rFonts w:cs="Times New Roman"/>
          <w:szCs w:val="24"/>
        </w:rPr>
        <w:t>.</w:t>
      </w:r>
      <w:r w:rsidR="00C60F54" w:rsidRPr="007075CF">
        <w:rPr>
          <w:rFonts w:cs="Times New Roman"/>
          <w:szCs w:val="24"/>
        </w:rPr>
        <w:t xml:space="preserve"> Here</w:t>
      </w:r>
      <w:r w:rsidR="00DB5308" w:rsidRPr="007075CF">
        <w:rPr>
          <w:rFonts w:cs="Times New Roman"/>
          <w:szCs w:val="24"/>
        </w:rPr>
        <w:t xml:space="preserve">, we may roughly distinguish </w:t>
      </w:r>
      <w:r w:rsidR="00C60F54" w:rsidRPr="007075CF">
        <w:rPr>
          <w:rFonts w:cs="Times New Roman"/>
          <w:szCs w:val="24"/>
        </w:rPr>
        <w:t xml:space="preserve">between </w:t>
      </w:r>
      <w:r w:rsidR="00DB5308" w:rsidRPr="007075CF">
        <w:rPr>
          <w:rFonts w:cs="Times New Roman"/>
          <w:szCs w:val="24"/>
        </w:rPr>
        <w:t xml:space="preserve">legal and </w:t>
      </w:r>
      <w:r w:rsidR="001161A1" w:rsidRPr="007075CF">
        <w:rPr>
          <w:rFonts w:cs="Times New Roman"/>
          <w:szCs w:val="24"/>
        </w:rPr>
        <w:t>ir</w:t>
      </w:r>
      <w:r w:rsidR="00DB5308" w:rsidRPr="007075CF">
        <w:rPr>
          <w:rFonts w:cs="Times New Roman"/>
          <w:szCs w:val="24"/>
        </w:rPr>
        <w:t>regular migrations</w:t>
      </w:r>
      <w:r w:rsidR="00C60F54" w:rsidRPr="007075CF">
        <w:rPr>
          <w:rFonts w:cs="Times New Roman"/>
          <w:szCs w:val="24"/>
        </w:rPr>
        <w:t>,</w:t>
      </w:r>
      <w:r w:rsidR="00DB5308" w:rsidRPr="007075CF">
        <w:rPr>
          <w:rFonts w:cs="Times New Roman"/>
          <w:szCs w:val="24"/>
        </w:rPr>
        <w:t xml:space="preserve"> and between people who reached preferred countries a</w:t>
      </w:r>
      <w:r w:rsidR="00D4113B" w:rsidRPr="007075CF">
        <w:rPr>
          <w:rFonts w:cs="Times New Roman"/>
          <w:szCs w:val="24"/>
        </w:rPr>
        <w:t xml:space="preserve">s well as </w:t>
      </w:r>
      <w:r w:rsidR="00DB5308" w:rsidRPr="007075CF">
        <w:rPr>
          <w:rFonts w:cs="Times New Roman"/>
          <w:szCs w:val="24"/>
        </w:rPr>
        <w:t>stranded migrants.</w:t>
      </w:r>
      <w:r w:rsidRPr="007075CF">
        <w:rPr>
          <w:rFonts w:cs="Times New Roman"/>
          <w:szCs w:val="24"/>
        </w:rPr>
        <w:t xml:space="preserve"> </w:t>
      </w:r>
      <w:r w:rsidR="00C60F54" w:rsidRPr="007075CF">
        <w:rPr>
          <w:rFonts w:cs="Times New Roman"/>
          <w:szCs w:val="24"/>
        </w:rPr>
        <w:t xml:space="preserve">Our informants in Iraq talked about their friends and relatives who </w:t>
      </w:r>
      <w:r w:rsidR="002427EA" w:rsidRPr="007075CF">
        <w:rPr>
          <w:rFonts w:cs="Times New Roman"/>
          <w:szCs w:val="24"/>
        </w:rPr>
        <w:t>were</w:t>
      </w:r>
      <w:r w:rsidR="0056369B">
        <w:rPr>
          <w:rFonts w:cs="Times New Roman"/>
          <w:szCs w:val="24"/>
        </w:rPr>
        <w:t xml:space="preserve"> resettled in</w:t>
      </w:r>
      <w:r w:rsidRPr="007075CF">
        <w:rPr>
          <w:rFonts w:cs="Times New Roman"/>
          <w:szCs w:val="24"/>
        </w:rPr>
        <w:t xml:space="preserve"> their </w:t>
      </w:r>
      <w:r w:rsidR="00DB5308" w:rsidRPr="007075CF">
        <w:rPr>
          <w:rFonts w:cs="Times New Roman"/>
          <w:szCs w:val="24"/>
        </w:rPr>
        <w:t xml:space="preserve">preferred </w:t>
      </w:r>
      <w:r w:rsidRPr="007075CF">
        <w:rPr>
          <w:rFonts w:cs="Times New Roman"/>
          <w:szCs w:val="24"/>
        </w:rPr>
        <w:t xml:space="preserve">destination legally (USA, </w:t>
      </w:r>
      <w:r w:rsidR="002F377F" w:rsidRPr="007075CF">
        <w:rPr>
          <w:rFonts w:cs="Times New Roman"/>
          <w:szCs w:val="24"/>
        </w:rPr>
        <w:t xml:space="preserve">Canada, </w:t>
      </w:r>
      <w:r w:rsidRPr="007075CF">
        <w:rPr>
          <w:rFonts w:cs="Times New Roman"/>
          <w:szCs w:val="24"/>
        </w:rPr>
        <w:t>Australia, Europe)</w:t>
      </w:r>
      <w:r w:rsidR="007F3D9E" w:rsidRPr="007075CF">
        <w:rPr>
          <w:rFonts w:cs="Times New Roman"/>
          <w:szCs w:val="24"/>
        </w:rPr>
        <w:t xml:space="preserve"> and directly from Jordan</w:t>
      </w:r>
      <w:r w:rsidR="00F66164" w:rsidRPr="007075CF">
        <w:rPr>
          <w:rFonts w:cs="Times New Roman"/>
          <w:szCs w:val="24"/>
        </w:rPr>
        <w:t>.</w:t>
      </w:r>
      <w:r w:rsidR="00C03E97" w:rsidRPr="007075CF">
        <w:rPr>
          <w:rFonts w:cs="Times New Roman"/>
          <w:szCs w:val="24"/>
        </w:rPr>
        <w:t xml:space="preserve"> The </w:t>
      </w:r>
      <w:r w:rsidR="00867BE6">
        <w:rPr>
          <w:rFonts w:cs="Times New Roman"/>
          <w:szCs w:val="24"/>
        </w:rPr>
        <w:t>‘</w:t>
      </w:r>
      <w:r w:rsidR="00C03E97" w:rsidRPr="007075CF">
        <w:rPr>
          <w:rFonts w:cs="Times New Roman"/>
          <w:szCs w:val="24"/>
        </w:rPr>
        <w:t>legal</w:t>
      </w:r>
      <w:r w:rsidR="00867BE6">
        <w:rPr>
          <w:rFonts w:cs="Times New Roman"/>
          <w:szCs w:val="24"/>
        </w:rPr>
        <w:t>’</w:t>
      </w:r>
      <w:r w:rsidR="00C03E97" w:rsidRPr="007075CF">
        <w:rPr>
          <w:rFonts w:cs="Times New Roman"/>
          <w:szCs w:val="24"/>
        </w:rPr>
        <w:t xml:space="preserve"> means of resettlement </w:t>
      </w:r>
      <w:r w:rsidR="00096BBD" w:rsidRPr="007075CF">
        <w:rPr>
          <w:rFonts w:cs="Times New Roman"/>
          <w:szCs w:val="24"/>
        </w:rPr>
        <w:t>f</w:t>
      </w:r>
      <w:r w:rsidR="0056369B">
        <w:rPr>
          <w:rFonts w:cs="Times New Roman"/>
          <w:szCs w:val="24"/>
        </w:rPr>
        <w:t>rom Jordan has also varied</w:t>
      </w:r>
      <w:r w:rsidR="00C03E97" w:rsidRPr="007075CF">
        <w:rPr>
          <w:rFonts w:cs="Times New Roman"/>
          <w:szCs w:val="24"/>
        </w:rPr>
        <w:t xml:space="preserve"> with virtually all the Iraqis</w:t>
      </w:r>
      <w:r w:rsidR="00096BBD" w:rsidRPr="007075CF">
        <w:rPr>
          <w:rFonts w:cs="Times New Roman"/>
          <w:szCs w:val="24"/>
        </w:rPr>
        <w:t xml:space="preserve"> pursuing more than one option </w:t>
      </w:r>
      <w:r w:rsidR="00C03E97" w:rsidRPr="007075CF">
        <w:rPr>
          <w:rFonts w:cs="Times New Roman"/>
          <w:szCs w:val="24"/>
        </w:rPr>
        <w:t xml:space="preserve">either </w:t>
      </w:r>
      <w:r w:rsidR="00096BBD" w:rsidRPr="007075CF">
        <w:rPr>
          <w:rFonts w:cs="Times New Roman"/>
          <w:szCs w:val="24"/>
        </w:rPr>
        <w:t>as a refugee or reunification with f</w:t>
      </w:r>
      <w:r w:rsidR="00C03E97" w:rsidRPr="007075CF">
        <w:rPr>
          <w:rFonts w:cs="Times New Roman"/>
          <w:szCs w:val="24"/>
        </w:rPr>
        <w:t>amily. The very basic</w:t>
      </w:r>
      <w:r w:rsidR="00096BBD" w:rsidRPr="007075CF">
        <w:rPr>
          <w:rFonts w:cs="Times New Roman"/>
          <w:szCs w:val="24"/>
        </w:rPr>
        <w:t xml:space="preserve"> </w:t>
      </w:r>
      <w:r w:rsidR="00C03E97" w:rsidRPr="007075CF">
        <w:rPr>
          <w:rFonts w:cs="Times New Roman"/>
          <w:szCs w:val="24"/>
        </w:rPr>
        <w:t>point of call</w:t>
      </w:r>
      <w:r w:rsidR="00096BBD" w:rsidRPr="007075CF">
        <w:rPr>
          <w:rFonts w:cs="Times New Roman"/>
          <w:szCs w:val="24"/>
        </w:rPr>
        <w:t xml:space="preserve"> is resettlement through the UNHCR. In addition, they have resorted to </w:t>
      </w:r>
      <w:r w:rsidR="0056369B">
        <w:rPr>
          <w:rFonts w:cs="Times New Roman"/>
          <w:szCs w:val="24"/>
        </w:rPr>
        <w:t xml:space="preserve">the </w:t>
      </w:r>
      <w:r w:rsidR="00096BBD" w:rsidRPr="007075CF">
        <w:rPr>
          <w:rFonts w:cs="Times New Roman"/>
          <w:szCs w:val="24"/>
        </w:rPr>
        <w:t>respectiv</w:t>
      </w:r>
      <w:r w:rsidR="00C03E97" w:rsidRPr="007075CF">
        <w:rPr>
          <w:rFonts w:cs="Times New Roman"/>
          <w:szCs w:val="24"/>
        </w:rPr>
        <w:t>e embassies of intended final destination</w:t>
      </w:r>
      <w:r w:rsidR="00B94DC2">
        <w:rPr>
          <w:rFonts w:cs="Times New Roman"/>
          <w:szCs w:val="24"/>
        </w:rPr>
        <w:t>s</w:t>
      </w:r>
      <w:r w:rsidR="00C03E97" w:rsidRPr="007075CF">
        <w:rPr>
          <w:rFonts w:cs="Times New Roman"/>
          <w:szCs w:val="24"/>
        </w:rPr>
        <w:t xml:space="preserve"> or</w:t>
      </w:r>
      <w:r w:rsidR="00096BBD" w:rsidRPr="007075CF">
        <w:rPr>
          <w:rFonts w:cs="Times New Roman"/>
          <w:szCs w:val="24"/>
        </w:rPr>
        <w:t xml:space="preserve"> through non-state agencies such as the</w:t>
      </w:r>
      <w:r w:rsidR="00442E49" w:rsidRPr="007075CF">
        <w:rPr>
          <w:rFonts w:cs="Times New Roman"/>
          <w:szCs w:val="24"/>
        </w:rPr>
        <w:t xml:space="preserve"> church</w:t>
      </w:r>
      <w:r w:rsidR="00011FE1" w:rsidRPr="007075CF">
        <w:rPr>
          <w:rFonts w:cs="Times New Roman"/>
          <w:szCs w:val="24"/>
        </w:rPr>
        <w:t>. An</w:t>
      </w:r>
      <w:r w:rsidR="00023E56" w:rsidRPr="007075CF">
        <w:rPr>
          <w:rFonts w:cs="Times New Roman"/>
          <w:szCs w:val="24"/>
        </w:rPr>
        <w:t xml:space="preserve"> Iraqi </w:t>
      </w:r>
      <w:r w:rsidR="00A9464C" w:rsidRPr="007075CF">
        <w:rPr>
          <w:rFonts w:cs="Times New Roman"/>
          <w:szCs w:val="24"/>
        </w:rPr>
        <w:t xml:space="preserve">informant </w:t>
      </w:r>
      <w:r w:rsidR="00023E56" w:rsidRPr="007075CF">
        <w:rPr>
          <w:rFonts w:cs="Times New Roman"/>
          <w:szCs w:val="24"/>
        </w:rPr>
        <w:t xml:space="preserve">asserted the following: </w:t>
      </w:r>
    </w:p>
    <w:p w14:paraId="03853000" w14:textId="77777777" w:rsidR="00A9464C" w:rsidRPr="007075CF" w:rsidRDefault="00A9464C" w:rsidP="007075CF">
      <w:pPr>
        <w:spacing w:after="0" w:line="480" w:lineRule="auto"/>
        <w:jc w:val="both"/>
        <w:rPr>
          <w:rFonts w:cs="Times New Roman"/>
          <w:szCs w:val="24"/>
        </w:rPr>
      </w:pPr>
    </w:p>
    <w:p w14:paraId="012B266E" w14:textId="6F5E83B1" w:rsidR="00096BBD" w:rsidRPr="007075CF" w:rsidRDefault="00023E56" w:rsidP="007075CF">
      <w:pPr>
        <w:spacing w:after="0" w:line="480" w:lineRule="auto"/>
        <w:ind w:left="720"/>
        <w:jc w:val="both"/>
        <w:rPr>
          <w:rFonts w:cs="Times New Roman"/>
          <w:szCs w:val="24"/>
        </w:rPr>
      </w:pPr>
      <w:r w:rsidRPr="007075CF">
        <w:rPr>
          <w:rFonts w:cs="Times New Roman"/>
          <w:szCs w:val="24"/>
        </w:rPr>
        <w:t>I</w:t>
      </w:r>
      <w:r w:rsidR="00DB5308" w:rsidRPr="007075CF">
        <w:rPr>
          <w:rFonts w:cs="Times New Roman"/>
          <w:szCs w:val="24"/>
        </w:rPr>
        <w:t xml:space="preserve"> know </w:t>
      </w:r>
      <w:r w:rsidR="007023E7" w:rsidRPr="007075CF">
        <w:rPr>
          <w:rFonts w:cs="Times New Roman"/>
          <w:szCs w:val="24"/>
        </w:rPr>
        <w:t>about</w:t>
      </w:r>
      <w:r w:rsidR="00DB5308" w:rsidRPr="007075CF">
        <w:rPr>
          <w:rFonts w:cs="Times New Roman"/>
          <w:szCs w:val="24"/>
        </w:rPr>
        <w:t xml:space="preserve"> several Iraqi families who migrated</w:t>
      </w:r>
      <w:r w:rsidR="00011FE1" w:rsidRPr="007075CF">
        <w:rPr>
          <w:rFonts w:cs="Times New Roman"/>
          <w:szCs w:val="24"/>
        </w:rPr>
        <w:t>. Some went</w:t>
      </w:r>
      <w:r w:rsidR="00DB5308" w:rsidRPr="007075CF">
        <w:rPr>
          <w:rFonts w:cs="Times New Roman"/>
          <w:szCs w:val="24"/>
        </w:rPr>
        <w:t xml:space="preserve"> </w:t>
      </w:r>
      <w:r w:rsidRPr="007075CF">
        <w:rPr>
          <w:rFonts w:cs="Times New Roman"/>
          <w:szCs w:val="24"/>
        </w:rPr>
        <w:t>through the UN to Canada</w:t>
      </w:r>
      <w:r w:rsidR="00096BBD" w:rsidRPr="007075CF">
        <w:rPr>
          <w:rFonts w:cs="Times New Roman"/>
          <w:szCs w:val="24"/>
        </w:rPr>
        <w:t>… In Canada</w:t>
      </w:r>
      <w:r w:rsidR="00D4113B" w:rsidRPr="007075CF">
        <w:rPr>
          <w:rFonts w:cs="Times New Roman"/>
          <w:szCs w:val="24"/>
        </w:rPr>
        <w:t>,</w:t>
      </w:r>
      <w:r w:rsidR="00096BBD" w:rsidRPr="007075CF">
        <w:rPr>
          <w:rFonts w:cs="Times New Roman"/>
          <w:szCs w:val="24"/>
        </w:rPr>
        <w:t xml:space="preserve"> there are c</w:t>
      </w:r>
      <w:r w:rsidR="00011FE1" w:rsidRPr="007075CF">
        <w:rPr>
          <w:rFonts w:cs="Times New Roman"/>
          <w:szCs w:val="24"/>
        </w:rPr>
        <w:t>hurches that sponsor</w:t>
      </w:r>
      <w:r w:rsidR="00DB5308" w:rsidRPr="007075CF">
        <w:rPr>
          <w:rFonts w:cs="Times New Roman"/>
          <w:szCs w:val="24"/>
        </w:rPr>
        <w:t xml:space="preserve"> you</w:t>
      </w:r>
      <w:r w:rsidR="00011FE1" w:rsidRPr="007075CF">
        <w:rPr>
          <w:rFonts w:cs="Times New Roman"/>
          <w:szCs w:val="24"/>
        </w:rPr>
        <w:t>…</w:t>
      </w:r>
      <w:r w:rsidR="006813C6">
        <w:rPr>
          <w:rFonts w:cs="Times New Roman"/>
          <w:szCs w:val="24"/>
        </w:rPr>
        <w:t xml:space="preserve"> you need to pay them.</w:t>
      </w:r>
      <w:r w:rsidR="00096BBD" w:rsidRPr="007075CF">
        <w:rPr>
          <w:rFonts w:cs="Times New Roman"/>
          <w:szCs w:val="24"/>
        </w:rPr>
        <w:t xml:space="preserve">… Within </w:t>
      </w:r>
      <w:r w:rsidR="00DB5308" w:rsidRPr="007075CF">
        <w:rPr>
          <w:rFonts w:cs="Times New Roman"/>
          <w:szCs w:val="24"/>
        </w:rPr>
        <w:t>three to</w:t>
      </w:r>
      <w:r w:rsidR="00096BBD" w:rsidRPr="007075CF">
        <w:rPr>
          <w:rFonts w:cs="Times New Roman"/>
          <w:szCs w:val="24"/>
        </w:rPr>
        <w:t xml:space="preserve"> </w:t>
      </w:r>
      <w:r w:rsidR="00DB5308" w:rsidRPr="007075CF">
        <w:rPr>
          <w:rFonts w:cs="Times New Roman"/>
          <w:szCs w:val="24"/>
        </w:rPr>
        <w:t>six</w:t>
      </w:r>
      <w:r w:rsidR="00096BBD" w:rsidRPr="007075CF">
        <w:rPr>
          <w:rFonts w:cs="Times New Roman"/>
          <w:szCs w:val="24"/>
        </w:rPr>
        <w:t xml:space="preserve"> mon</w:t>
      </w:r>
      <w:r w:rsidR="00011FE1" w:rsidRPr="007075CF">
        <w:rPr>
          <w:rFonts w:cs="Times New Roman"/>
          <w:szCs w:val="24"/>
        </w:rPr>
        <w:t xml:space="preserve">ths you get your papers. I know </w:t>
      </w:r>
      <w:r w:rsidR="00DB5308" w:rsidRPr="007075CF">
        <w:rPr>
          <w:rFonts w:cs="Times New Roman"/>
          <w:szCs w:val="24"/>
        </w:rPr>
        <w:t>several</w:t>
      </w:r>
      <w:r w:rsidR="00011FE1" w:rsidRPr="007075CF">
        <w:rPr>
          <w:rFonts w:cs="Times New Roman"/>
          <w:szCs w:val="24"/>
        </w:rPr>
        <w:t xml:space="preserve"> </w:t>
      </w:r>
      <w:r w:rsidR="006813C6">
        <w:rPr>
          <w:rFonts w:cs="Times New Roman"/>
          <w:szCs w:val="24"/>
        </w:rPr>
        <w:t>families that left this way.</w:t>
      </w:r>
      <w:r w:rsidR="00096BBD" w:rsidRPr="007075CF">
        <w:rPr>
          <w:rFonts w:cs="Times New Roman"/>
          <w:szCs w:val="24"/>
        </w:rPr>
        <w:t xml:space="preserve">… I heard of </w:t>
      </w:r>
      <w:r w:rsidR="00096BBD" w:rsidRPr="007075CF">
        <w:rPr>
          <w:rFonts w:cs="Times New Roman"/>
          <w:szCs w:val="24"/>
        </w:rPr>
        <w:lastRenderedPageBreak/>
        <w:t>some going through embassie</w:t>
      </w:r>
      <w:r w:rsidR="00011FE1" w:rsidRPr="007075CF">
        <w:rPr>
          <w:rFonts w:cs="Times New Roman"/>
          <w:szCs w:val="24"/>
        </w:rPr>
        <w:t xml:space="preserve">s, you apply </w:t>
      </w:r>
      <w:r w:rsidR="00DB5308" w:rsidRPr="007075CF">
        <w:rPr>
          <w:rFonts w:cs="Times New Roman"/>
          <w:szCs w:val="24"/>
        </w:rPr>
        <w:t>and</w:t>
      </w:r>
      <w:r w:rsidR="00096BBD" w:rsidRPr="007075CF">
        <w:rPr>
          <w:rFonts w:cs="Times New Roman"/>
          <w:szCs w:val="24"/>
        </w:rPr>
        <w:t xml:space="preserve"> you either </w:t>
      </w:r>
      <w:r w:rsidR="00DB5308" w:rsidRPr="007075CF">
        <w:rPr>
          <w:rFonts w:cs="Times New Roman"/>
          <w:szCs w:val="24"/>
        </w:rPr>
        <w:t>are</w:t>
      </w:r>
      <w:r w:rsidR="00096BBD" w:rsidRPr="007075CF">
        <w:rPr>
          <w:rFonts w:cs="Times New Roman"/>
          <w:szCs w:val="24"/>
        </w:rPr>
        <w:t xml:space="preserve"> accepted or rejected</w:t>
      </w:r>
      <w:r w:rsidR="006813C6">
        <w:rPr>
          <w:rFonts w:cs="Times New Roman"/>
          <w:szCs w:val="24"/>
        </w:rPr>
        <w:t>.</w:t>
      </w:r>
      <w:r w:rsidR="007023E7" w:rsidRPr="007075CF">
        <w:rPr>
          <w:rFonts w:cs="Times New Roman"/>
          <w:szCs w:val="24"/>
        </w:rPr>
        <w:t>…</w:t>
      </w:r>
      <w:r w:rsidR="00096BBD" w:rsidRPr="007075CF">
        <w:rPr>
          <w:rFonts w:cs="Times New Roman"/>
          <w:szCs w:val="24"/>
        </w:rPr>
        <w:t xml:space="preserve"> </w:t>
      </w:r>
      <w:r w:rsidR="007023E7" w:rsidRPr="007075CF">
        <w:rPr>
          <w:rFonts w:cs="Times New Roman"/>
          <w:szCs w:val="24"/>
        </w:rPr>
        <w:t>But you have to pay.</w:t>
      </w:r>
    </w:p>
    <w:p w14:paraId="362AFE8C" w14:textId="77777777" w:rsidR="001161A1" w:rsidRPr="007075CF" w:rsidRDefault="00A11315" w:rsidP="007075CF">
      <w:pPr>
        <w:spacing w:after="0" w:line="480" w:lineRule="auto"/>
        <w:jc w:val="both"/>
        <w:rPr>
          <w:rFonts w:cs="Times New Roman"/>
          <w:szCs w:val="24"/>
        </w:rPr>
      </w:pPr>
      <w:r w:rsidRPr="007075CF">
        <w:rPr>
          <w:rFonts w:cs="Times New Roman"/>
          <w:szCs w:val="24"/>
        </w:rPr>
        <w:t xml:space="preserve">         </w:t>
      </w:r>
    </w:p>
    <w:p w14:paraId="39633F89" w14:textId="68C6CAFB" w:rsidR="00204426" w:rsidRPr="007075CF" w:rsidRDefault="003E3ADA" w:rsidP="007075CF">
      <w:pPr>
        <w:spacing w:after="0" w:line="480" w:lineRule="auto"/>
        <w:ind w:firstLine="709"/>
        <w:jc w:val="both"/>
        <w:rPr>
          <w:rFonts w:cs="Times New Roman"/>
          <w:i/>
          <w:szCs w:val="24"/>
          <w:lang w:bidi="ar-SY"/>
        </w:rPr>
      </w:pPr>
      <w:r w:rsidRPr="007075CF">
        <w:rPr>
          <w:rFonts w:cs="Times New Roman"/>
          <w:szCs w:val="24"/>
        </w:rPr>
        <w:t>D</w:t>
      </w:r>
      <w:r w:rsidR="00A9464C" w:rsidRPr="007075CF">
        <w:rPr>
          <w:rFonts w:cs="Times New Roman"/>
          <w:szCs w:val="24"/>
        </w:rPr>
        <w:t>irect legal migration to the West was the most preferred way of secondary migration from Jordan. However, as the informant</w:t>
      </w:r>
      <w:r w:rsidR="000539C5" w:rsidRPr="007075CF">
        <w:rPr>
          <w:rFonts w:cs="Times New Roman"/>
          <w:szCs w:val="24"/>
        </w:rPr>
        <w:t>s</w:t>
      </w:r>
      <w:r w:rsidR="00A9464C" w:rsidRPr="007075CF">
        <w:rPr>
          <w:rFonts w:cs="Times New Roman"/>
          <w:szCs w:val="24"/>
        </w:rPr>
        <w:t xml:space="preserve"> </w:t>
      </w:r>
      <w:r w:rsidR="000539C5" w:rsidRPr="007075CF">
        <w:rPr>
          <w:rFonts w:cs="Times New Roman"/>
          <w:szCs w:val="24"/>
        </w:rPr>
        <w:t>i</w:t>
      </w:r>
      <w:r w:rsidR="00A9464C" w:rsidRPr="007075CF">
        <w:rPr>
          <w:rFonts w:cs="Times New Roman"/>
          <w:szCs w:val="24"/>
        </w:rPr>
        <w:t>ndicate</w:t>
      </w:r>
      <w:r w:rsidR="000539C5" w:rsidRPr="007075CF">
        <w:rPr>
          <w:rFonts w:cs="Times New Roman"/>
          <w:szCs w:val="24"/>
        </w:rPr>
        <w:t>d</w:t>
      </w:r>
      <w:r w:rsidR="00A9464C" w:rsidRPr="007075CF">
        <w:rPr>
          <w:rFonts w:cs="Times New Roman"/>
          <w:szCs w:val="24"/>
        </w:rPr>
        <w:t>, several obstacles hampered such migrations</w:t>
      </w:r>
      <w:r w:rsidR="000422FA" w:rsidRPr="007075CF">
        <w:rPr>
          <w:rFonts w:cs="Times New Roman"/>
          <w:szCs w:val="24"/>
        </w:rPr>
        <w:t xml:space="preserve"> including</w:t>
      </w:r>
      <w:r w:rsidR="00B7625F" w:rsidRPr="007075CF">
        <w:rPr>
          <w:rFonts w:cs="Times New Roman"/>
          <w:szCs w:val="24"/>
        </w:rPr>
        <w:t xml:space="preserve"> the</w:t>
      </w:r>
      <w:r w:rsidR="000422FA" w:rsidRPr="007075CF">
        <w:rPr>
          <w:rFonts w:cs="Times New Roman"/>
          <w:szCs w:val="24"/>
        </w:rPr>
        <w:t xml:space="preserve"> lack of sponsors</w:t>
      </w:r>
      <w:r w:rsidR="000539C5" w:rsidRPr="007075CF">
        <w:rPr>
          <w:rFonts w:cs="Times New Roman"/>
          <w:szCs w:val="24"/>
        </w:rPr>
        <w:t>hip</w:t>
      </w:r>
      <w:r w:rsidR="000422FA" w:rsidRPr="007075CF">
        <w:rPr>
          <w:rFonts w:cs="Times New Roman"/>
          <w:szCs w:val="24"/>
        </w:rPr>
        <w:t xml:space="preserve"> and money</w:t>
      </w:r>
      <w:r w:rsidR="00B7625F" w:rsidRPr="007075CF">
        <w:rPr>
          <w:rFonts w:cs="Times New Roman"/>
          <w:szCs w:val="24"/>
        </w:rPr>
        <w:t xml:space="preserve"> to facilitate their legal resettlements to Canada via the church for instance</w:t>
      </w:r>
      <w:r w:rsidR="00A9464C" w:rsidRPr="007075CF">
        <w:rPr>
          <w:rFonts w:cs="Times New Roman"/>
          <w:szCs w:val="24"/>
        </w:rPr>
        <w:t>.</w:t>
      </w:r>
      <w:r w:rsidR="000422FA" w:rsidRPr="007075CF">
        <w:rPr>
          <w:rFonts w:cs="Times New Roman"/>
          <w:szCs w:val="24"/>
        </w:rPr>
        <w:t xml:space="preserve"> In addition, people had to wait for years for legal resettlement and due to harsh conditions in Jordan</w:t>
      </w:r>
      <w:r w:rsidRPr="007075CF">
        <w:rPr>
          <w:rFonts w:cs="Times New Roman"/>
          <w:szCs w:val="24"/>
        </w:rPr>
        <w:t>,</w:t>
      </w:r>
      <w:r w:rsidR="000422FA" w:rsidRPr="007075CF">
        <w:rPr>
          <w:rFonts w:cs="Times New Roman"/>
          <w:szCs w:val="24"/>
        </w:rPr>
        <w:t xml:space="preserve"> </w:t>
      </w:r>
      <w:r w:rsidR="007023E7" w:rsidRPr="007075CF">
        <w:rPr>
          <w:rFonts w:cs="Times New Roman"/>
          <w:szCs w:val="24"/>
        </w:rPr>
        <w:t>a</w:t>
      </w:r>
      <w:r w:rsidR="00873E51" w:rsidRPr="007075CF">
        <w:rPr>
          <w:rFonts w:cs="Times New Roman"/>
          <w:szCs w:val="24"/>
        </w:rPr>
        <w:t xml:space="preserve"> </w:t>
      </w:r>
      <w:r w:rsidR="002427EA" w:rsidRPr="007075CF">
        <w:rPr>
          <w:rFonts w:cs="Times New Roman"/>
          <w:szCs w:val="24"/>
        </w:rPr>
        <w:t>grow</w:t>
      </w:r>
      <w:r w:rsidR="007023E7" w:rsidRPr="007075CF">
        <w:rPr>
          <w:rFonts w:cs="Times New Roman"/>
          <w:szCs w:val="24"/>
        </w:rPr>
        <w:t xml:space="preserve">ing number </w:t>
      </w:r>
      <w:r w:rsidR="002427EA" w:rsidRPr="007075CF">
        <w:rPr>
          <w:rFonts w:cs="Times New Roman"/>
          <w:szCs w:val="24"/>
        </w:rPr>
        <w:t>started to consider leaving</w:t>
      </w:r>
      <w:r w:rsidR="000422FA" w:rsidRPr="007075CF">
        <w:rPr>
          <w:rFonts w:cs="Times New Roman"/>
          <w:szCs w:val="24"/>
        </w:rPr>
        <w:t xml:space="preserve"> the country via alternative channels. </w:t>
      </w:r>
      <w:r w:rsidR="002427EA" w:rsidRPr="007075CF">
        <w:rPr>
          <w:rFonts w:cs="Times New Roman"/>
          <w:color w:val="000000" w:themeColor="text1"/>
          <w:szCs w:val="24"/>
          <w:shd w:val="clear" w:color="auto" w:fill="FFFFFF"/>
        </w:rPr>
        <w:t>We met several r</w:t>
      </w:r>
      <w:r w:rsidR="00204426" w:rsidRPr="007075CF">
        <w:rPr>
          <w:rFonts w:cs="Times New Roman"/>
          <w:color w:val="000000" w:themeColor="text1"/>
          <w:szCs w:val="24"/>
          <w:shd w:val="clear" w:color="auto" w:fill="FFFFFF"/>
        </w:rPr>
        <w:t xml:space="preserve">efugees barely sustaining themselves </w:t>
      </w:r>
      <w:r w:rsidR="002427EA" w:rsidRPr="007075CF">
        <w:rPr>
          <w:rFonts w:cs="Times New Roman"/>
          <w:color w:val="000000" w:themeColor="text1"/>
          <w:szCs w:val="24"/>
          <w:shd w:val="clear" w:color="auto" w:fill="FFFFFF"/>
        </w:rPr>
        <w:t xml:space="preserve">who </w:t>
      </w:r>
      <w:r w:rsidR="00204426" w:rsidRPr="007075CF">
        <w:rPr>
          <w:rFonts w:cs="Times New Roman"/>
          <w:color w:val="000000" w:themeColor="text1"/>
          <w:szCs w:val="24"/>
          <w:shd w:val="clear" w:color="auto" w:fill="FFFFFF"/>
        </w:rPr>
        <w:t>felt the urgency to move on</w:t>
      </w:r>
      <w:r w:rsidR="00C60F54" w:rsidRPr="007075CF">
        <w:rPr>
          <w:rFonts w:cs="Times New Roman"/>
          <w:color w:val="000000" w:themeColor="text1"/>
          <w:szCs w:val="24"/>
          <w:shd w:val="clear" w:color="auto" w:fill="FFFFFF"/>
        </w:rPr>
        <w:t>,</w:t>
      </w:r>
      <w:r w:rsidR="00204426" w:rsidRPr="007075CF">
        <w:rPr>
          <w:rFonts w:cs="Times New Roman"/>
          <w:color w:val="000000" w:themeColor="text1"/>
          <w:szCs w:val="24"/>
          <w:shd w:val="clear" w:color="auto" w:fill="FFFFFF"/>
        </w:rPr>
        <w:t xml:space="preserve"> and since they could not wait for resettlement via legal channels</w:t>
      </w:r>
      <w:r w:rsidR="00C60F54" w:rsidRPr="007075CF">
        <w:rPr>
          <w:rFonts w:cs="Times New Roman"/>
          <w:color w:val="000000" w:themeColor="text1"/>
          <w:szCs w:val="24"/>
          <w:shd w:val="clear" w:color="auto" w:fill="FFFFFF"/>
        </w:rPr>
        <w:t>,</w:t>
      </w:r>
      <w:r w:rsidR="00204426" w:rsidRPr="007075CF">
        <w:rPr>
          <w:rFonts w:cs="Times New Roman"/>
          <w:color w:val="000000" w:themeColor="text1"/>
          <w:szCs w:val="24"/>
          <w:shd w:val="clear" w:color="auto" w:fill="FFFFFF"/>
        </w:rPr>
        <w:t xml:space="preserve"> some have </w:t>
      </w:r>
      <w:r w:rsidR="002427EA" w:rsidRPr="007075CF">
        <w:rPr>
          <w:rFonts w:cs="Times New Roman"/>
          <w:color w:val="000000" w:themeColor="text1"/>
          <w:szCs w:val="24"/>
          <w:shd w:val="clear" w:color="auto" w:fill="FFFFFF"/>
        </w:rPr>
        <w:t>planned to move</w:t>
      </w:r>
      <w:r w:rsidR="00204426" w:rsidRPr="007075CF">
        <w:rPr>
          <w:rFonts w:cs="Times New Roman"/>
          <w:color w:val="000000" w:themeColor="text1"/>
          <w:szCs w:val="24"/>
          <w:shd w:val="clear" w:color="auto" w:fill="FFFFFF"/>
        </w:rPr>
        <w:t xml:space="preserve"> to third countries </w:t>
      </w:r>
      <w:r w:rsidR="00D21565">
        <w:rPr>
          <w:rFonts w:cs="Times New Roman"/>
          <w:color w:val="000000" w:themeColor="text1"/>
          <w:szCs w:val="24"/>
          <w:shd w:val="clear" w:color="auto" w:fill="FFFFFF"/>
        </w:rPr>
        <w:t xml:space="preserve">by </w:t>
      </w:r>
      <w:r w:rsidR="00204426" w:rsidRPr="007075CF">
        <w:rPr>
          <w:rFonts w:cs="Times New Roman"/>
          <w:color w:val="000000" w:themeColor="text1"/>
          <w:szCs w:val="24"/>
          <w:shd w:val="clear" w:color="auto" w:fill="FFFFFF"/>
        </w:rPr>
        <w:t>resorting to smugglers. One Iraqi said:</w:t>
      </w:r>
    </w:p>
    <w:p w14:paraId="2F893793" w14:textId="77777777" w:rsidR="00204426" w:rsidRPr="007075CF" w:rsidRDefault="00204426" w:rsidP="007075CF">
      <w:pPr>
        <w:spacing w:after="0" w:line="480" w:lineRule="auto"/>
        <w:rPr>
          <w:rFonts w:cs="Times New Roman"/>
          <w:color w:val="000000" w:themeColor="text1"/>
          <w:szCs w:val="24"/>
          <w:shd w:val="clear" w:color="auto" w:fill="FFFFFF"/>
        </w:rPr>
      </w:pPr>
    </w:p>
    <w:p w14:paraId="3E25BCD9" w14:textId="73D2DF38" w:rsidR="00204426" w:rsidRPr="007075CF" w:rsidRDefault="00204426" w:rsidP="007075CF">
      <w:pPr>
        <w:spacing w:after="0" w:line="480" w:lineRule="auto"/>
        <w:ind w:left="720"/>
        <w:jc w:val="both"/>
        <w:rPr>
          <w:rFonts w:cs="Times New Roman"/>
          <w:szCs w:val="24"/>
        </w:rPr>
      </w:pPr>
      <w:r w:rsidRPr="007075CF">
        <w:rPr>
          <w:rFonts w:cs="Times New Roman"/>
          <w:szCs w:val="24"/>
        </w:rPr>
        <w:t>I will go to Turkey and go to the sea. I don’t know how much it will cost. I have no relatives I can borrow money from, but I can beg, knock on doors. The UN made us reach</w:t>
      </w:r>
      <w:r w:rsidR="00D21565">
        <w:rPr>
          <w:rFonts w:cs="Times New Roman"/>
          <w:szCs w:val="24"/>
        </w:rPr>
        <w:t xml:space="preserve"> this point, a point of despair</w:t>
      </w:r>
      <w:r w:rsidRPr="007075CF">
        <w:rPr>
          <w:rFonts w:cs="Times New Roman"/>
          <w:szCs w:val="24"/>
        </w:rPr>
        <w:t>… Yes, many of my friends that we met</w:t>
      </w:r>
      <w:r w:rsidR="00D21565">
        <w:rPr>
          <w:rFonts w:cs="Times New Roman"/>
          <w:szCs w:val="24"/>
        </w:rPr>
        <w:t xml:space="preserve"> in Jordan, they left </w:t>
      </w:r>
      <w:r w:rsidR="006168BA">
        <w:rPr>
          <w:rFonts w:cs="Times New Roman"/>
          <w:szCs w:val="24"/>
        </w:rPr>
        <w:t>for</w:t>
      </w:r>
      <w:r w:rsidR="00D21565">
        <w:rPr>
          <w:rFonts w:cs="Times New Roman"/>
          <w:szCs w:val="24"/>
        </w:rPr>
        <w:t xml:space="preserve"> Turkey…  to the sea.</w:t>
      </w:r>
      <w:r w:rsidRPr="007075CF">
        <w:rPr>
          <w:rFonts w:cs="Times New Roman"/>
          <w:szCs w:val="24"/>
        </w:rPr>
        <w:t>… The UN is not helpin</w:t>
      </w:r>
      <w:r w:rsidR="00D21565">
        <w:rPr>
          <w:rFonts w:cs="Times New Roman"/>
          <w:szCs w:val="24"/>
        </w:rPr>
        <w:t>g us, it forced them to do this</w:t>
      </w:r>
      <w:r w:rsidRPr="007075CF">
        <w:rPr>
          <w:rFonts w:cs="Times New Roman"/>
          <w:szCs w:val="24"/>
        </w:rPr>
        <w:t>…</w:t>
      </w:r>
    </w:p>
    <w:p w14:paraId="545A59B6" w14:textId="77777777" w:rsidR="00204426" w:rsidRPr="007075CF" w:rsidRDefault="00204426" w:rsidP="007075CF">
      <w:pPr>
        <w:spacing w:after="0" w:line="480" w:lineRule="auto"/>
        <w:ind w:left="720"/>
        <w:jc w:val="both"/>
        <w:rPr>
          <w:rFonts w:cs="Times New Roman"/>
          <w:szCs w:val="24"/>
        </w:rPr>
      </w:pPr>
    </w:p>
    <w:p w14:paraId="262E40DA" w14:textId="1BCC960A" w:rsidR="00D443D5" w:rsidRPr="007075CF" w:rsidRDefault="000539C5" w:rsidP="00D21565">
      <w:pPr>
        <w:spacing w:after="0" w:line="480" w:lineRule="auto"/>
        <w:jc w:val="both"/>
        <w:rPr>
          <w:rFonts w:cs="Times New Roman"/>
          <w:szCs w:val="24"/>
        </w:rPr>
      </w:pPr>
      <w:r w:rsidRPr="007075CF">
        <w:rPr>
          <w:rFonts w:cs="Times New Roman"/>
          <w:szCs w:val="24"/>
        </w:rPr>
        <w:t xml:space="preserve">          </w:t>
      </w:r>
      <w:r w:rsidR="00A5597E" w:rsidRPr="007075CF">
        <w:rPr>
          <w:rFonts w:cs="Times New Roman"/>
          <w:szCs w:val="24"/>
        </w:rPr>
        <w:t xml:space="preserve">We got </w:t>
      </w:r>
      <w:r w:rsidRPr="007075CF">
        <w:rPr>
          <w:rFonts w:cs="Times New Roman"/>
          <w:szCs w:val="24"/>
        </w:rPr>
        <w:t xml:space="preserve">the </w:t>
      </w:r>
      <w:r w:rsidR="00A5597E" w:rsidRPr="007075CF">
        <w:rPr>
          <w:rFonts w:cs="Times New Roman"/>
          <w:szCs w:val="24"/>
        </w:rPr>
        <w:t xml:space="preserve">impression that </w:t>
      </w:r>
      <w:r w:rsidR="008C7419" w:rsidRPr="007075CF">
        <w:rPr>
          <w:rFonts w:cs="Times New Roman"/>
          <w:szCs w:val="24"/>
        </w:rPr>
        <w:t xml:space="preserve">Iraqis in Jordan have </w:t>
      </w:r>
      <w:r w:rsidR="00D21565" w:rsidRPr="007075CF">
        <w:rPr>
          <w:rFonts w:cs="Times New Roman"/>
          <w:szCs w:val="24"/>
        </w:rPr>
        <w:t xml:space="preserve">usually </w:t>
      </w:r>
      <w:r w:rsidR="008C7419" w:rsidRPr="007075CF">
        <w:rPr>
          <w:rFonts w:cs="Times New Roman"/>
          <w:szCs w:val="24"/>
        </w:rPr>
        <w:t>been more reluctant to migrate to Europe via illegal channels compared to some other categories of refugees</w:t>
      </w:r>
      <w:r w:rsidR="004329C7" w:rsidRPr="007075CF">
        <w:rPr>
          <w:rFonts w:cs="Times New Roman"/>
          <w:szCs w:val="24"/>
        </w:rPr>
        <w:t xml:space="preserve"> we met in Jordan</w:t>
      </w:r>
      <w:r w:rsidR="008C7419" w:rsidRPr="007075CF">
        <w:rPr>
          <w:rFonts w:cs="Times New Roman"/>
          <w:szCs w:val="24"/>
        </w:rPr>
        <w:t>, such as Syrians. Yet, t</w:t>
      </w:r>
      <w:r w:rsidR="000422FA" w:rsidRPr="007075CF">
        <w:rPr>
          <w:rFonts w:cs="Times New Roman"/>
          <w:szCs w:val="24"/>
        </w:rPr>
        <w:t xml:space="preserve">he </w:t>
      </w:r>
      <w:r w:rsidR="00C60F54" w:rsidRPr="007075CF">
        <w:rPr>
          <w:rFonts w:cs="Times New Roman"/>
          <w:szCs w:val="24"/>
        </w:rPr>
        <w:t>situation in 2015, during large-scale</w:t>
      </w:r>
      <w:r w:rsidR="000422FA" w:rsidRPr="007075CF">
        <w:rPr>
          <w:rFonts w:cs="Times New Roman"/>
          <w:szCs w:val="24"/>
        </w:rPr>
        <w:t xml:space="preserve"> migrations wh</w:t>
      </w:r>
      <w:r w:rsidRPr="007075CF">
        <w:rPr>
          <w:rFonts w:cs="Times New Roman"/>
          <w:szCs w:val="24"/>
        </w:rPr>
        <w:t>en</w:t>
      </w:r>
      <w:r w:rsidR="000422FA" w:rsidRPr="007075CF">
        <w:rPr>
          <w:rFonts w:cs="Times New Roman"/>
          <w:szCs w:val="24"/>
        </w:rPr>
        <w:t xml:space="preserve"> the Western Balkan route to Europe was open</w:t>
      </w:r>
      <w:r w:rsidR="00C60F54" w:rsidRPr="007075CF">
        <w:rPr>
          <w:rFonts w:cs="Times New Roman"/>
          <w:szCs w:val="24"/>
        </w:rPr>
        <w:t>,</w:t>
      </w:r>
      <w:r w:rsidR="000422FA" w:rsidRPr="007075CF">
        <w:rPr>
          <w:rFonts w:cs="Times New Roman"/>
          <w:szCs w:val="24"/>
        </w:rPr>
        <w:t xml:space="preserve"> w</w:t>
      </w:r>
      <w:r w:rsidR="00C60F54" w:rsidRPr="007075CF">
        <w:rPr>
          <w:rFonts w:cs="Times New Roman"/>
          <w:szCs w:val="24"/>
        </w:rPr>
        <w:t>as</w:t>
      </w:r>
      <w:r w:rsidR="000422FA" w:rsidRPr="007075CF">
        <w:rPr>
          <w:rFonts w:cs="Times New Roman"/>
          <w:szCs w:val="24"/>
        </w:rPr>
        <w:t xml:space="preserve"> </w:t>
      </w:r>
      <w:r w:rsidR="003E3ADA" w:rsidRPr="007075CF">
        <w:rPr>
          <w:rFonts w:cs="Times New Roman"/>
          <w:szCs w:val="24"/>
        </w:rPr>
        <w:t xml:space="preserve">perceived </w:t>
      </w:r>
      <w:r w:rsidR="000422FA" w:rsidRPr="007075CF">
        <w:rPr>
          <w:rFonts w:cs="Times New Roman"/>
          <w:szCs w:val="24"/>
        </w:rPr>
        <w:t xml:space="preserve">by many </w:t>
      </w:r>
      <w:r w:rsidR="008C7419" w:rsidRPr="007075CF">
        <w:rPr>
          <w:rFonts w:cs="Times New Roman"/>
          <w:szCs w:val="24"/>
        </w:rPr>
        <w:t xml:space="preserve">Iraqis </w:t>
      </w:r>
      <w:r w:rsidR="000422FA" w:rsidRPr="007075CF">
        <w:rPr>
          <w:rFonts w:cs="Times New Roman"/>
          <w:szCs w:val="24"/>
        </w:rPr>
        <w:t>as an opportunity to enter Europe.</w:t>
      </w:r>
      <w:r w:rsidR="00A9464C" w:rsidRPr="007075CF">
        <w:rPr>
          <w:rFonts w:cs="Times New Roman"/>
          <w:szCs w:val="24"/>
        </w:rPr>
        <w:t xml:space="preserve"> </w:t>
      </w:r>
      <w:r w:rsidR="002427EA" w:rsidRPr="007075CF">
        <w:rPr>
          <w:rFonts w:cs="Times New Roman"/>
          <w:szCs w:val="24"/>
        </w:rPr>
        <w:t xml:space="preserve">People </w:t>
      </w:r>
      <w:r w:rsidR="00C20DC9" w:rsidRPr="007075CF">
        <w:rPr>
          <w:rFonts w:cs="Times New Roman"/>
          <w:szCs w:val="24"/>
        </w:rPr>
        <w:t>were concerned about announcements regarding border clos</w:t>
      </w:r>
      <w:r w:rsidR="003E3ADA" w:rsidRPr="007075CF">
        <w:rPr>
          <w:rFonts w:cs="Times New Roman"/>
          <w:szCs w:val="24"/>
        </w:rPr>
        <w:t>u</w:t>
      </w:r>
      <w:r w:rsidR="00C20DC9" w:rsidRPr="007075CF">
        <w:rPr>
          <w:rFonts w:cs="Times New Roman"/>
          <w:szCs w:val="24"/>
        </w:rPr>
        <w:t>r</w:t>
      </w:r>
      <w:r w:rsidR="003E3ADA" w:rsidRPr="007075CF">
        <w:rPr>
          <w:rFonts w:cs="Times New Roman"/>
          <w:szCs w:val="24"/>
        </w:rPr>
        <w:t>e</w:t>
      </w:r>
      <w:r w:rsidR="00C20DC9" w:rsidRPr="007075CF">
        <w:rPr>
          <w:rFonts w:cs="Times New Roman"/>
          <w:szCs w:val="24"/>
        </w:rPr>
        <w:t xml:space="preserve">s and the fences that different countries in Southeastern Europe started to erect </w:t>
      </w:r>
      <w:r w:rsidRPr="007075CF">
        <w:rPr>
          <w:rFonts w:cs="Times New Roman"/>
          <w:szCs w:val="24"/>
        </w:rPr>
        <w:t>and this spurred</w:t>
      </w:r>
      <w:r w:rsidR="003E3ADA" w:rsidRPr="007075CF">
        <w:rPr>
          <w:rFonts w:cs="Times New Roman"/>
          <w:szCs w:val="24"/>
        </w:rPr>
        <w:t xml:space="preserve"> them</w:t>
      </w:r>
      <w:r w:rsidRPr="007075CF">
        <w:rPr>
          <w:rFonts w:cs="Times New Roman"/>
          <w:szCs w:val="24"/>
        </w:rPr>
        <w:t xml:space="preserve"> on</w:t>
      </w:r>
      <w:r w:rsidR="00C20DC9" w:rsidRPr="007075CF">
        <w:rPr>
          <w:rFonts w:cs="Times New Roman"/>
          <w:szCs w:val="24"/>
        </w:rPr>
        <w:t xml:space="preserve"> to leave. </w:t>
      </w:r>
      <w:r w:rsidR="00204426" w:rsidRPr="007075CF">
        <w:rPr>
          <w:rFonts w:cs="Times New Roman"/>
          <w:szCs w:val="24"/>
        </w:rPr>
        <w:t xml:space="preserve">Smuggling from Jordan </w:t>
      </w:r>
      <w:r w:rsidR="00204426" w:rsidRPr="007075CF">
        <w:rPr>
          <w:rFonts w:cs="Times New Roman"/>
          <w:szCs w:val="24"/>
        </w:rPr>
        <w:lastRenderedPageBreak/>
        <w:t xml:space="preserve">to Turkey was common among the Iraqis at that time. </w:t>
      </w:r>
      <w:r w:rsidR="007F3D9E" w:rsidRPr="007075CF">
        <w:rPr>
          <w:rFonts w:cs="Times New Roman"/>
          <w:szCs w:val="24"/>
        </w:rPr>
        <w:t xml:space="preserve">Some relatives and friends of the </w:t>
      </w:r>
      <w:r w:rsidR="00D721D0" w:rsidRPr="007075CF">
        <w:rPr>
          <w:rFonts w:cs="Times New Roman"/>
          <w:szCs w:val="24"/>
        </w:rPr>
        <w:t xml:space="preserve">Iraqis that we </w:t>
      </w:r>
      <w:r w:rsidR="007F3D9E" w:rsidRPr="007075CF">
        <w:rPr>
          <w:rFonts w:cs="Times New Roman"/>
          <w:szCs w:val="24"/>
        </w:rPr>
        <w:t xml:space="preserve">interviewed moved to </w:t>
      </w:r>
      <w:r w:rsidR="00636CAD" w:rsidRPr="007075CF">
        <w:rPr>
          <w:rFonts w:cs="Times New Roman"/>
          <w:szCs w:val="24"/>
        </w:rPr>
        <w:t>Turkey</w:t>
      </w:r>
      <w:r w:rsidR="003E3ADA" w:rsidRPr="007075CF">
        <w:rPr>
          <w:rFonts w:cs="Times New Roman"/>
          <w:szCs w:val="24"/>
        </w:rPr>
        <w:t>,</w:t>
      </w:r>
      <w:r w:rsidR="00636CAD" w:rsidRPr="007075CF">
        <w:rPr>
          <w:rFonts w:cs="Times New Roman"/>
          <w:szCs w:val="24"/>
        </w:rPr>
        <w:t xml:space="preserve"> </w:t>
      </w:r>
      <w:r w:rsidR="000422FA" w:rsidRPr="007075CF">
        <w:rPr>
          <w:rFonts w:cs="Times New Roman"/>
          <w:szCs w:val="24"/>
        </w:rPr>
        <w:t xml:space="preserve">and </w:t>
      </w:r>
      <w:r w:rsidR="007F3D9E" w:rsidRPr="007075CF">
        <w:rPr>
          <w:rFonts w:cs="Times New Roman"/>
          <w:szCs w:val="24"/>
        </w:rPr>
        <w:t xml:space="preserve">from Turkey </w:t>
      </w:r>
      <w:r w:rsidR="009D0704" w:rsidRPr="007075CF">
        <w:rPr>
          <w:rFonts w:cs="Times New Roman"/>
          <w:szCs w:val="24"/>
        </w:rPr>
        <w:t xml:space="preserve">they went to Greece, Macedonia and other countries in Southeastern Europe </w:t>
      </w:r>
      <w:r w:rsidR="008021C6" w:rsidRPr="007075CF">
        <w:rPr>
          <w:rFonts w:cs="Times New Roman"/>
          <w:szCs w:val="24"/>
        </w:rPr>
        <w:t>before</w:t>
      </w:r>
      <w:r w:rsidR="00D721D0" w:rsidRPr="007075CF">
        <w:rPr>
          <w:rFonts w:cs="Times New Roman"/>
          <w:szCs w:val="24"/>
        </w:rPr>
        <w:t xml:space="preserve"> applying</w:t>
      </w:r>
      <w:r w:rsidR="003E3ADA" w:rsidRPr="007075CF">
        <w:rPr>
          <w:rFonts w:cs="Times New Roman"/>
          <w:szCs w:val="24"/>
        </w:rPr>
        <w:t xml:space="preserve"> for</w:t>
      </w:r>
      <w:r w:rsidR="00D721D0" w:rsidRPr="007075CF">
        <w:rPr>
          <w:rFonts w:cs="Times New Roman"/>
          <w:szCs w:val="24"/>
        </w:rPr>
        <w:t xml:space="preserve"> asylum in Germany, Sweden and Norway</w:t>
      </w:r>
      <w:r w:rsidR="00B5189D" w:rsidRPr="007075CF">
        <w:rPr>
          <w:rFonts w:cs="Times New Roman"/>
          <w:szCs w:val="24"/>
        </w:rPr>
        <w:t>.</w:t>
      </w:r>
      <w:r w:rsidR="00023E56" w:rsidRPr="007075CF">
        <w:rPr>
          <w:rFonts w:cs="Times New Roman"/>
          <w:szCs w:val="24"/>
        </w:rPr>
        <w:t xml:space="preserve"> </w:t>
      </w:r>
      <w:r w:rsidR="001F3611" w:rsidRPr="007075CF">
        <w:rPr>
          <w:rFonts w:cs="Times New Roman"/>
          <w:szCs w:val="24"/>
        </w:rPr>
        <w:t xml:space="preserve">Some of the interviewees </w:t>
      </w:r>
      <w:r w:rsidR="00C20DC9" w:rsidRPr="007075CF">
        <w:rPr>
          <w:rFonts w:cs="Times New Roman"/>
          <w:szCs w:val="24"/>
        </w:rPr>
        <w:t xml:space="preserve">were planning to </w:t>
      </w:r>
      <w:r w:rsidR="001F3611" w:rsidRPr="007075CF">
        <w:rPr>
          <w:rFonts w:cs="Times New Roman"/>
          <w:szCs w:val="24"/>
        </w:rPr>
        <w:t>us</w:t>
      </w:r>
      <w:r w:rsidR="00C20DC9" w:rsidRPr="007075CF">
        <w:rPr>
          <w:rFonts w:cs="Times New Roman"/>
          <w:szCs w:val="24"/>
        </w:rPr>
        <w:t>e</w:t>
      </w:r>
      <w:r w:rsidR="001F3611" w:rsidRPr="007075CF">
        <w:rPr>
          <w:rFonts w:cs="Times New Roman"/>
          <w:szCs w:val="24"/>
        </w:rPr>
        <w:t xml:space="preserve"> </w:t>
      </w:r>
      <w:r w:rsidR="00D721D0" w:rsidRPr="007075CF">
        <w:rPr>
          <w:rFonts w:cs="Times New Roman"/>
          <w:szCs w:val="24"/>
        </w:rPr>
        <w:t>similar</w:t>
      </w:r>
      <w:r w:rsidR="001F3611" w:rsidRPr="007075CF">
        <w:rPr>
          <w:rFonts w:cs="Times New Roman"/>
          <w:szCs w:val="24"/>
        </w:rPr>
        <w:t xml:space="preserve"> route</w:t>
      </w:r>
      <w:r w:rsidR="00D721D0" w:rsidRPr="007075CF">
        <w:rPr>
          <w:rFonts w:cs="Times New Roman"/>
          <w:szCs w:val="24"/>
        </w:rPr>
        <w:t>s</w:t>
      </w:r>
      <w:r w:rsidR="001F3611" w:rsidRPr="007075CF">
        <w:rPr>
          <w:rFonts w:cs="Times New Roman"/>
          <w:szCs w:val="24"/>
        </w:rPr>
        <w:t xml:space="preserve"> to get to their preferred destination.</w:t>
      </w:r>
      <w:r w:rsidR="00636CAD" w:rsidRPr="007075CF">
        <w:rPr>
          <w:rFonts w:cs="Times New Roman"/>
          <w:szCs w:val="24"/>
        </w:rPr>
        <w:t xml:space="preserve"> </w:t>
      </w:r>
      <w:r w:rsidR="00D443D5" w:rsidRPr="007075CF">
        <w:rPr>
          <w:rFonts w:cs="Times New Roman"/>
          <w:szCs w:val="24"/>
        </w:rPr>
        <w:t>One interview</w:t>
      </w:r>
      <w:r w:rsidR="00C20DC9" w:rsidRPr="007075CF">
        <w:rPr>
          <w:rFonts w:cs="Times New Roman"/>
          <w:szCs w:val="24"/>
        </w:rPr>
        <w:t>ee</w:t>
      </w:r>
      <w:r w:rsidR="00D443D5" w:rsidRPr="007075CF">
        <w:rPr>
          <w:rFonts w:cs="Times New Roman"/>
          <w:szCs w:val="24"/>
        </w:rPr>
        <w:t xml:space="preserve"> summarizes the smuggling route</w:t>
      </w:r>
      <w:r w:rsidR="00C20DC9" w:rsidRPr="007075CF">
        <w:rPr>
          <w:rFonts w:cs="Times New Roman"/>
          <w:szCs w:val="24"/>
        </w:rPr>
        <w:t xml:space="preserve"> his friends took</w:t>
      </w:r>
      <w:r w:rsidR="00D443D5" w:rsidRPr="007075CF">
        <w:rPr>
          <w:rFonts w:cs="Times New Roman"/>
          <w:szCs w:val="24"/>
        </w:rPr>
        <w:t xml:space="preserve">: </w:t>
      </w:r>
    </w:p>
    <w:p w14:paraId="6D770C3B" w14:textId="77777777" w:rsidR="008021C6" w:rsidRPr="007075CF" w:rsidRDefault="008021C6" w:rsidP="007075CF">
      <w:pPr>
        <w:spacing w:after="0" w:line="480" w:lineRule="auto"/>
        <w:jc w:val="both"/>
        <w:rPr>
          <w:rFonts w:cs="Times New Roman"/>
          <w:szCs w:val="24"/>
        </w:rPr>
      </w:pPr>
    </w:p>
    <w:p w14:paraId="577ABFCA" w14:textId="51E0E084" w:rsidR="00D443D5" w:rsidRPr="007075CF" w:rsidRDefault="00D443D5" w:rsidP="007075CF">
      <w:pPr>
        <w:spacing w:after="0" w:line="480" w:lineRule="auto"/>
        <w:ind w:left="720"/>
        <w:jc w:val="both"/>
        <w:rPr>
          <w:rFonts w:cs="Times New Roman"/>
          <w:szCs w:val="24"/>
          <w:lang w:val="en-GB" w:bidi="ar-SY"/>
        </w:rPr>
      </w:pPr>
      <w:r w:rsidRPr="007075CF">
        <w:rPr>
          <w:rFonts w:cs="Times New Roman"/>
          <w:szCs w:val="24"/>
          <w:lang w:val="en-GB" w:bidi="ar-SY"/>
        </w:rPr>
        <w:t>… they were able to get to Denmark, from Turke</w:t>
      </w:r>
      <w:r w:rsidR="00D21565">
        <w:rPr>
          <w:rFonts w:cs="Times New Roman"/>
          <w:szCs w:val="24"/>
          <w:lang w:val="en-GB" w:bidi="ar-SY"/>
        </w:rPr>
        <w:t>y to Greece to Ukraine</w:t>
      </w:r>
      <w:r w:rsidRPr="007075CF">
        <w:rPr>
          <w:rFonts w:cs="Times New Roman"/>
          <w:szCs w:val="24"/>
          <w:lang w:val="en-GB" w:bidi="ar-SY"/>
        </w:rPr>
        <w:t xml:space="preserve">…  </w:t>
      </w:r>
      <w:r w:rsidR="000422FA" w:rsidRPr="007075CF">
        <w:rPr>
          <w:rFonts w:cs="Times New Roman"/>
          <w:szCs w:val="24"/>
          <w:lang w:val="en-GB" w:bidi="ar-SY"/>
        </w:rPr>
        <w:t xml:space="preserve">They were also in </w:t>
      </w:r>
      <w:r w:rsidRPr="007075CF">
        <w:rPr>
          <w:rFonts w:cs="Times New Roman"/>
          <w:szCs w:val="24"/>
          <w:lang w:val="en-GB" w:bidi="ar-SY"/>
        </w:rPr>
        <w:t>Croatia</w:t>
      </w:r>
      <w:r w:rsidR="000422FA" w:rsidRPr="007075CF">
        <w:rPr>
          <w:rFonts w:cs="Times New Roman"/>
          <w:szCs w:val="24"/>
          <w:lang w:val="en-GB" w:bidi="ar-SY"/>
        </w:rPr>
        <w:t xml:space="preserve"> and </w:t>
      </w:r>
      <w:r w:rsidRPr="007075CF">
        <w:rPr>
          <w:rFonts w:cs="Times New Roman"/>
          <w:szCs w:val="24"/>
          <w:lang w:val="en-GB" w:bidi="ar-SY"/>
        </w:rPr>
        <w:t>Austria</w:t>
      </w:r>
      <w:r w:rsidR="000422FA" w:rsidRPr="007075CF">
        <w:rPr>
          <w:rFonts w:cs="Times New Roman"/>
          <w:szCs w:val="24"/>
          <w:lang w:val="en-GB" w:bidi="ar-SY"/>
        </w:rPr>
        <w:t>.</w:t>
      </w:r>
      <w:r w:rsidRPr="007075CF">
        <w:rPr>
          <w:rFonts w:cs="Times New Roman"/>
          <w:szCs w:val="24"/>
          <w:lang w:val="en-GB" w:bidi="ar-SY"/>
        </w:rPr>
        <w:t xml:space="preserve"> </w:t>
      </w:r>
      <w:r w:rsidR="000422FA" w:rsidRPr="007075CF">
        <w:rPr>
          <w:rFonts w:cs="Times New Roman"/>
          <w:szCs w:val="24"/>
          <w:lang w:val="en-GB" w:bidi="ar-SY"/>
        </w:rPr>
        <w:t>F</w:t>
      </w:r>
      <w:r w:rsidRPr="007075CF">
        <w:rPr>
          <w:rFonts w:cs="Times New Roman"/>
          <w:szCs w:val="24"/>
          <w:lang w:val="en-GB" w:bidi="ar-SY"/>
        </w:rPr>
        <w:t xml:space="preserve">rom </w:t>
      </w:r>
      <w:r w:rsidR="00BB7963" w:rsidRPr="007075CF">
        <w:rPr>
          <w:rFonts w:cs="Times New Roman"/>
          <w:szCs w:val="24"/>
          <w:lang w:val="en-GB" w:bidi="ar-SY"/>
        </w:rPr>
        <w:t>Austria,</w:t>
      </w:r>
      <w:r w:rsidRPr="007075CF">
        <w:rPr>
          <w:rFonts w:cs="Times New Roman"/>
          <w:szCs w:val="24"/>
          <w:lang w:val="en-GB" w:bidi="ar-SY"/>
        </w:rPr>
        <w:t xml:space="preserve"> </w:t>
      </w:r>
      <w:r w:rsidR="000422FA" w:rsidRPr="007075CF">
        <w:rPr>
          <w:rFonts w:cs="Times New Roman"/>
          <w:szCs w:val="24"/>
          <w:lang w:val="en-GB" w:bidi="ar-SY"/>
        </w:rPr>
        <w:t xml:space="preserve">they went </w:t>
      </w:r>
      <w:r w:rsidRPr="007075CF">
        <w:rPr>
          <w:rFonts w:cs="Times New Roman"/>
          <w:szCs w:val="24"/>
          <w:lang w:val="en-GB" w:bidi="ar-SY"/>
        </w:rPr>
        <w:t>to Germany, and from Germany to Denmark. I mean, it’s the easiest place to get to, with other people – Syrians and Iraqis and Africans. All the people are doing OK with this situation.</w:t>
      </w:r>
    </w:p>
    <w:p w14:paraId="488D0C84" w14:textId="77777777" w:rsidR="008021C6" w:rsidRPr="007075CF" w:rsidRDefault="008021C6" w:rsidP="007075CF">
      <w:pPr>
        <w:spacing w:after="0" w:line="480" w:lineRule="auto"/>
        <w:ind w:left="720"/>
        <w:jc w:val="both"/>
        <w:rPr>
          <w:rFonts w:cs="Times New Roman"/>
          <w:szCs w:val="24"/>
          <w:lang w:val="en-GB" w:bidi="ar-SY"/>
        </w:rPr>
      </w:pPr>
    </w:p>
    <w:p w14:paraId="5A8DBED1" w14:textId="441AC44D" w:rsidR="00077226" w:rsidRPr="007075CF" w:rsidRDefault="00483C74" w:rsidP="007075CF">
      <w:pPr>
        <w:spacing w:after="0" w:line="480" w:lineRule="auto"/>
        <w:jc w:val="both"/>
        <w:rPr>
          <w:rFonts w:cs="Times New Roman"/>
          <w:szCs w:val="24"/>
        </w:rPr>
      </w:pPr>
      <w:r w:rsidRPr="007075CF">
        <w:rPr>
          <w:rFonts w:cs="Times New Roman"/>
          <w:szCs w:val="24"/>
          <w:lang w:val="en-GB"/>
        </w:rPr>
        <w:t xml:space="preserve">          </w:t>
      </w:r>
      <w:r w:rsidR="00C20DC9" w:rsidRPr="007075CF">
        <w:rPr>
          <w:rFonts w:cs="Times New Roman"/>
          <w:szCs w:val="24"/>
          <w:lang w:val="en-GB"/>
        </w:rPr>
        <w:t xml:space="preserve">The story of this informant, as several others we met, </w:t>
      </w:r>
      <w:r w:rsidR="00C20DC9" w:rsidRPr="007075CF">
        <w:rPr>
          <w:rFonts w:cs="Times New Roman"/>
          <w:szCs w:val="24"/>
        </w:rPr>
        <w:t xml:space="preserve">indicate </w:t>
      </w:r>
      <w:r w:rsidR="00D542FC" w:rsidRPr="007075CF">
        <w:rPr>
          <w:rFonts w:cs="Times New Roman"/>
          <w:szCs w:val="24"/>
        </w:rPr>
        <w:t xml:space="preserve">that </w:t>
      </w:r>
      <w:r w:rsidRPr="007075CF">
        <w:rPr>
          <w:rFonts w:cs="Times New Roman"/>
          <w:szCs w:val="24"/>
        </w:rPr>
        <w:t xml:space="preserve">the </w:t>
      </w:r>
      <w:r w:rsidR="00C20DC9" w:rsidRPr="007075CF">
        <w:rPr>
          <w:rFonts w:cs="Times New Roman"/>
          <w:szCs w:val="24"/>
        </w:rPr>
        <w:t xml:space="preserve">opening </w:t>
      </w:r>
      <w:r w:rsidR="00D542FC" w:rsidRPr="007075CF">
        <w:rPr>
          <w:rFonts w:cs="Times New Roman"/>
          <w:szCs w:val="24"/>
        </w:rPr>
        <w:t xml:space="preserve">of </w:t>
      </w:r>
      <w:r w:rsidR="00D21565">
        <w:rPr>
          <w:rFonts w:cs="Times New Roman"/>
          <w:szCs w:val="24"/>
        </w:rPr>
        <w:t xml:space="preserve">the </w:t>
      </w:r>
      <w:r w:rsidR="00D542FC" w:rsidRPr="007075CF">
        <w:rPr>
          <w:rFonts w:cs="Times New Roman"/>
          <w:szCs w:val="24"/>
        </w:rPr>
        <w:t>W</w:t>
      </w:r>
      <w:r w:rsidR="00C20DC9" w:rsidRPr="007075CF">
        <w:rPr>
          <w:rFonts w:cs="Times New Roman"/>
          <w:szCs w:val="24"/>
        </w:rPr>
        <w:t>estern Balkan</w:t>
      </w:r>
      <w:r w:rsidR="00D21565">
        <w:rPr>
          <w:rFonts w:cs="Times New Roman"/>
          <w:szCs w:val="24"/>
        </w:rPr>
        <w:t>s</w:t>
      </w:r>
      <w:r w:rsidR="00C20DC9" w:rsidRPr="007075CF">
        <w:rPr>
          <w:rFonts w:cs="Times New Roman"/>
          <w:szCs w:val="24"/>
        </w:rPr>
        <w:t xml:space="preserve"> </w:t>
      </w:r>
      <w:r w:rsidR="00D542FC" w:rsidRPr="007075CF">
        <w:rPr>
          <w:rFonts w:cs="Times New Roman"/>
          <w:szCs w:val="24"/>
        </w:rPr>
        <w:t>was seen as an opportunity</w:t>
      </w:r>
      <w:r w:rsidR="003E3ADA" w:rsidRPr="007075CF">
        <w:rPr>
          <w:rFonts w:cs="Times New Roman"/>
          <w:szCs w:val="24"/>
        </w:rPr>
        <w:t>,</w:t>
      </w:r>
      <w:r w:rsidR="00D542FC" w:rsidRPr="007075CF">
        <w:rPr>
          <w:rFonts w:cs="Times New Roman"/>
          <w:szCs w:val="24"/>
        </w:rPr>
        <w:t xml:space="preserve"> as the countries on that rout</w:t>
      </w:r>
      <w:r w:rsidR="000651DA" w:rsidRPr="007075CF">
        <w:rPr>
          <w:rFonts w:cs="Times New Roman"/>
          <w:szCs w:val="24"/>
        </w:rPr>
        <w:t>e</w:t>
      </w:r>
      <w:r w:rsidR="00D542FC" w:rsidRPr="007075CF">
        <w:rPr>
          <w:rFonts w:cs="Times New Roman"/>
          <w:szCs w:val="24"/>
        </w:rPr>
        <w:t xml:space="preserve"> </w:t>
      </w:r>
      <w:r w:rsidR="00C20DC9" w:rsidRPr="007075CF">
        <w:rPr>
          <w:rFonts w:cs="Times New Roman"/>
          <w:szCs w:val="24"/>
        </w:rPr>
        <w:t xml:space="preserve">allowed hundreds of thousands of irregular migrants to enter </w:t>
      </w:r>
      <w:r w:rsidR="00D542FC" w:rsidRPr="007075CF">
        <w:rPr>
          <w:rFonts w:cs="Times New Roman"/>
          <w:szCs w:val="24"/>
        </w:rPr>
        <w:t xml:space="preserve">the EU and apply for asylum. </w:t>
      </w:r>
      <w:r w:rsidR="000651DA" w:rsidRPr="007075CF">
        <w:rPr>
          <w:rFonts w:cs="Times New Roman"/>
          <w:szCs w:val="24"/>
        </w:rPr>
        <w:t>Some countries also stopped registering asylum seekers, but just</w:t>
      </w:r>
      <w:r w:rsidR="008A576E" w:rsidRPr="007075CF">
        <w:rPr>
          <w:rFonts w:cs="Times New Roman"/>
          <w:szCs w:val="24"/>
        </w:rPr>
        <w:t xml:space="preserve"> allowed</w:t>
      </w:r>
      <w:r w:rsidR="003E3ADA" w:rsidRPr="007075CF">
        <w:rPr>
          <w:rFonts w:cs="Times New Roman"/>
          <w:szCs w:val="24"/>
        </w:rPr>
        <w:t xml:space="preserve"> them</w:t>
      </w:r>
      <w:r w:rsidR="0013672E" w:rsidRPr="007075CF">
        <w:rPr>
          <w:rFonts w:cs="Times New Roman"/>
          <w:szCs w:val="24"/>
        </w:rPr>
        <w:t xml:space="preserve"> to</w:t>
      </w:r>
      <w:r w:rsidR="000651DA" w:rsidRPr="007075CF">
        <w:rPr>
          <w:rFonts w:cs="Times New Roman"/>
          <w:szCs w:val="24"/>
        </w:rPr>
        <w:t xml:space="preserve"> continue further to the West, so the risk of being ‘stranded in transit’ </w:t>
      </w:r>
      <w:r w:rsidR="005D6E2E">
        <w:rPr>
          <w:rFonts w:cs="Times New Roman"/>
          <w:szCs w:val="24"/>
        </w:rPr>
        <w:t>because of</w:t>
      </w:r>
      <w:r w:rsidR="003C0940" w:rsidRPr="007075CF">
        <w:rPr>
          <w:rFonts w:cs="Times New Roman"/>
          <w:szCs w:val="24"/>
        </w:rPr>
        <w:t xml:space="preserve"> </w:t>
      </w:r>
      <w:r w:rsidR="00D21565">
        <w:rPr>
          <w:rFonts w:cs="Times New Roman"/>
          <w:szCs w:val="24"/>
        </w:rPr>
        <w:t xml:space="preserve">the </w:t>
      </w:r>
      <w:r w:rsidR="003C0940" w:rsidRPr="007075CF">
        <w:rPr>
          <w:rFonts w:cs="Times New Roman"/>
          <w:szCs w:val="24"/>
        </w:rPr>
        <w:t xml:space="preserve">Dublin regulations </w:t>
      </w:r>
      <w:r w:rsidR="000651DA" w:rsidRPr="007075CF">
        <w:rPr>
          <w:rFonts w:cs="Times New Roman"/>
          <w:szCs w:val="24"/>
        </w:rPr>
        <w:t>was also reduced</w:t>
      </w:r>
      <w:r w:rsidR="00867BE6">
        <w:rPr>
          <w:rFonts w:cs="Times New Roman"/>
          <w:szCs w:val="24"/>
        </w:rPr>
        <w:t>.</w:t>
      </w:r>
      <w:r w:rsidR="00867BE6">
        <w:rPr>
          <w:rStyle w:val="Sluttnotereferanse"/>
          <w:rFonts w:cs="Times New Roman"/>
          <w:szCs w:val="24"/>
        </w:rPr>
        <w:endnoteReference w:id="34"/>
      </w:r>
      <w:r w:rsidR="000651DA" w:rsidRPr="007075CF">
        <w:rPr>
          <w:rFonts w:cs="Times New Roman"/>
          <w:szCs w:val="24"/>
        </w:rPr>
        <w:t xml:space="preserve"> Furthermore</w:t>
      </w:r>
      <w:r w:rsidR="00D542FC" w:rsidRPr="007075CF">
        <w:rPr>
          <w:rFonts w:cs="Times New Roman"/>
          <w:szCs w:val="24"/>
        </w:rPr>
        <w:t>, the local authorities in seve</w:t>
      </w:r>
      <w:r w:rsidR="005D6E2E">
        <w:rPr>
          <w:rFonts w:cs="Times New Roman"/>
          <w:szCs w:val="24"/>
        </w:rPr>
        <w:t>ral Western Balkan countries allowed</w:t>
      </w:r>
      <w:r w:rsidR="00D542FC" w:rsidRPr="007075CF">
        <w:rPr>
          <w:rFonts w:cs="Times New Roman"/>
          <w:szCs w:val="24"/>
        </w:rPr>
        <w:t xml:space="preserve"> migrants </w:t>
      </w:r>
      <w:r w:rsidR="005D6E2E">
        <w:rPr>
          <w:rFonts w:cs="Times New Roman"/>
          <w:szCs w:val="24"/>
        </w:rPr>
        <w:t xml:space="preserve">to </w:t>
      </w:r>
      <w:r w:rsidR="00D542FC" w:rsidRPr="007075CF">
        <w:rPr>
          <w:rFonts w:cs="Times New Roman"/>
          <w:szCs w:val="24"/>
        </w:rPr>
        <w:t>use public transportation</w:t>
      </w:r>
      <w:r w:rsidR="0013672E" w:rsidRPr="007075CF">
        <w:rPr>
          <w:rFonts w:cs="Times New Roman"/>
          <w:szCs w:val="24"/>
        </w:rPr>
        <w:t>, and hence migrants</w:t>
      </w:r>
      <w:r w:rsidR="00D542FC" w:rsidRPr="007075CF">
        <w:rPr>
          <w:rFonts w:cs="Times New Roman"/>
          <w:szCs w:val="24"/>
        </w:rPr>
        <w:t xml:space="preserve"> did not need smugglers to pass through some of the countries</w:t>
      </w:r>
      <w:r w:rsidR="000651DA" w:rsidRPr="007075CF">
        <w:rPr>
          <w:rFonts w:cs="Times New Roman"/>
          <w:szCs w:val="24"/>
        </w:rPr>
        <w:t>,</w:t>
      </w:r>
      <w:r w:rsidR="00D542FC" w:rsidRPr="007075CF">
        <w:rPr>
          <w:rFonts w:cs="Times New Roman"/>
          <w:szCs w:val="24"/>
        </w:rPr>
        <w:t xml:space="preserve"> which </w:t>
      </w:r>
      <w:r w:rsidR="000651DA" w:rsidRPr="007075CF">
        <w:rPr>
          <w:rFonts w:cs="Times New Roman"/>
          <w:szCs w:val="24"/>
        </w:rPr>
        <w:t xml:space="preserve">in sum </w:t>
      </w:r>
      <w:r w:rsidR="00D542FC" w:rsidRPr="007075CF">
        <w:rPr>
          <w:rFonts w:cs="Times New Roman"/>
          <w:szCs w:val="24"/>
        </w:rPr>
        <w:t>significantly reduced the costs of migration. However</w:t>
      </w:r>
      <w:r w:rsidR="000651DA" w:rsidRPr="007075CF">
        <w:rPr>
          <w:rFonts w:cs="Times New Roman"/>
          <w:szCs w:val="24"/>
        </w:rPr>
        <w:t xml:space="preserve">, this does not mean that migrations to the EU at that time were without problems. The journey to Europe was still dangerous, and as </w:t>
      </w:r>
      <w:r w:rsidR="003E3ADA" w:rsidRPr="007075CF">
        <w:rPr>
          <w:rFonts w:cs="Times New Roman"/>
          <w:szCs w:val="24"/>
        </w:rPr>
        <w:t xml:space="preserve">the </w:t>
      </w:r>
      <w:r w:rsidR="000651DA" w:rsidRPr="007075CF">
        <w:rPr>
          <w:rFonts w:cs="Times New Roman"/>
          <w:szCs w:val="24"/>
        </w:rPr>
        <w:t>informant above indicated, people</w:t>
      </w:r>
      <w:r w:rsidR="00D542FC" w:rsidRPr="007075CF">
        <w:rPr>
          <w:rFonts w:cs="Times New Roman"/>
          <w:szCs w:val="24"/>
        </w:rPr>
        <w:t xml:space="preserve"> </w:t>
      </w:r>
      <w:r w:rsidR="00C20DC9" w:rsidRPr="007075CF">
        <w:rPr>
          <w:rFonts w:cs="Times New Roman"/>
          <w:szCs w:val="24"/>
        </w:rPr>
        <w:t xml:space="preserve">had to </w:t>
      </w:r>
      <w:r w:rsidR="000651DA" w:rsidRPr="007075CF">
        <w:rPr>
          <w:rFonts w:cs="Times New Roman"/>
          <w:szCs w:val="24"/>
        </w:rPr>
        <w:t>travel</w:t>
      </w:r>
      <w:r w:rsidR="00C20DC9" w:rsidRPr="007075CF">
        <w:rPr>
          <w:rFonts w:cs="Times New Roman"/>
          <w:szCs w:val="24"/>
        </w:rPr>
        <w:t xml:space="preserve"> to one or multiple countries before reaching th</w:t>
      </w:r>
      <w:r w:rsidR="005D6E2E">
        <w:rPr>
          <w:rFonts w:cs="Times New Roman"/>
          <w:szCs w:val="24"/>
        </w:rPr>
        <w:t xml:space="preserve">eir final destination using </w:t>
      </w:r>
      <w:r w:rsidR="00C20DC9" w:rsidRPr="007075CF">
        <w:rPr>
          <w:rFonts w:cs="Times New Roman"/>
          <w:szCs w:val="24"/>
        </w:rPr>
        <w:t>different means and legal and</w:t>
      </w:r>
      <w:r w:rsidR="00077226" w:rsidRPr="007075CF">
        <w:rPr>
          <w:rFonts w:cs="Times New Roman"/>
          <w:szCs w:val="24"/>
        </w:rPr>
        <w:t>/or</w:t>
      </w:r>
      <w:r w:rsidR="00C20DC9" w:rsidRPr="007075CF">
        <w:rPr>
          <w:rFonts w:cs="Times New Roman"/>
          <w:szCs w:val="24"/>
        </w:rPr>
        <w:t xml:space="preserve"> illegal channels. </w:t>
      </w:r>
      <w:r w:rsidR="00C20DC9" w:rsidRPr="007075CF">
        <w:rPr>
          <w:rFonts w:cs="Times New Roman"/>
          <w:szCs w:val="24"/>
          <w:lang w:val="en-GB"/>
        </w:rPr>
        <w:t xml:space="preserve"> </w:t>
      </w:r>
    </w:p>
    <w:p w14:paraId="59D94305" w14:textId="7A2E8B27" w:rsidR="00077226" w:rsidRPr="007075CF" w:rsidRDefault="00077226" w:rsidP="007075CF">
      <w:pPr>
        <w:spacing w:after="0" w:line="480" w:lineRule="auto"/>
        <w:jc w:val="both"/>
        <w:rPr>
          <w:rFonts w:cs="Times New Roman"/>
          <w:szCs w:val="24"/>
        </w:rPr>
      </w:pPr>
      <w:r w:rsidRPr="007075CF">
        <w:rPr>
          <w:rFonts w:cs="Times New Roman"/>
          <w:szCs w:val="24"/>
          <w:lang w:val="en-GB"/>
        </w:rPr>
        <w:lastRenderedPageBreak/>
        <w:t xml:space="preserve">          </w:t>
      </w:r>
      <w:r w:rsidR="00CD60D8" w:rsidRPr="007075CF">
        <w:rPr>
          <w:rFonts w:cs="Times New Roman"/>
          <w:szCs w:val="24"/>
          <w:lang w:val="en-GB"/>
        </w:rPr>
        <w:t xml:space="preserve">Therefore, </w:t>
      </w:r>
      <w:r w:rsidR="00CD60D8" w:rsidRPr="007075CF">
        <w:rPr>
          <w:rFonts w:cs="Times New Roman"/>
          <w:szCs w:val="24"/>
        </w:rPr>
        <w:t>t</w:t>
      </w:r>
      <w:r w:rsidR="000651DA" w:rsidRPr="007075CF">
        <w:rPr>
          <w:rFonts w:cs="Times New Roman"/>
          <w:szCs w:val="24"/>
        </w:rPr>
        <w:t>he</w:t>
      </w:r>
      <w:r w:rsidR="003C0940" w:rsidRPr="007075CF">
        <w:rPr>
          <w:rFonts w:cs="Times New Roman"/>
          <w:szCs w:val="24"/>
        </w:rPr>
        <w:t>ir</w:t>
      </w:r>
      <w:r w:rsidR="000651DA" w:rsidRPr="007075CF">
        <w:rPr>
          <w:rFonts w:cs="Times New Roman"/>
          <w:szCs w:val="24"/>
        </w:rPr>
        <w:t xml:space="preserve"> journeys should be rather seen as fragmented where the</w:t>
      </w:r>
      <w:r w:rsidR="00200544" w:rsidRPr="007075CF">
        <w:rPr>
          <w:rFonts w:cs="Times New Roman"/>
          <w:szCs w:val="24"/>
        </w:rPr>
        <w:t xml:space="preserve"> length of stay in Jordan or other </w:t>
      </w:r>
      <w:r w:rsidR="00F97627">
        <w:rPr>
          <w:rFonts w:cs="Times New Roman"/>
          <w:szCs w:val="24"/>
        </w:rPr>
        <w:t>‘</w:t>
      </w:r>
      <w:r w:rsidR="00200544" w:rsidRPr="007075CF">
        <w:rPr>
          <w:rFonts w:cs="Times New Roman"/>
          <w:szCs w:val="24"/>
        </w:rPr>
        <w:t>transit</w:t>
      </w:r>
      <w:r w:rsidR="00F97627">
        <w:rPr>
          <w:rFonts w:cs="Times New Roman"/>
          <w:szCs w:val="24"/>
        </w:rPr>
        <w:t>’</w:t>
      </w:r>
      <w:r w:rsidR="00200544" w:rsidRPr="007075CF">
        <w:rPr>
          <w:rFonts w:cs="Times New Roman"/>
          <w:szCs w:val="24"/>
        </w:rPr>
        <w:t xml:space="preserve"> countries in the Middle East such as Turkey and Lebanon varied greatly between </w:t>
      </w:r>
      <w:r w:rsidR="005D6E2E">
        <w:rPr>
          <w:rFonts w:cs="Times New Roman"/>
          <w:szCs w:val="24"/>
        </w:rPr>
        <w:t xml:space="preserve">a </w:t>
      </w:r>
      <w:r w:rsidR="00200544" w:rsidRPr="007075CF">
        <w:rPr>
          <w:rFonts w:cs="Times New Roman"/>
          <w:szCs w:val="24"/>
        </w:rPr>
        <w:t>few</w:t>
      </w:r>
      <w:r w:rsidR="009D0704" w:rsidRPr="007075CF">
        <w:rPr>
          <w:rFonts w:cs="Times New Roman"/>
          <w:szCs w:val="24"/>
        </w:rPr>
        <w:t xml:space="preserve"> weeks, months and as long as ten</w:t>
      </w:r>
      <w:r w:rsidR="00200544" w:rsidRPr="007075CF">
        <w:rPr>
          <w:rFonts w:cs="Times New Roman"/>
          <w:szCs w:val="24"/>
        </w:rPr>
        <w:t xml:space="preserve"> years before proceeding to final destinations</w:t>
      </w:r>
      <w:r w:rsidR="003E3ADA" w:rsidRPr="007075CF">
        <w:rPr>
          <w:rFonts w:cs="Times New Roman"/>
          <w:szCs w:val="24"/>
        </w:rPr>
        <w:t xml:space="preserve"> </w:t>
      </w:r>
      <w:r w:rsidR="003C0940" w:rsidRPr="007075CF">
        <w:rPr>
          <w:rFonts w:cs="Times New Roman"/>
          <w:szCs w:val="24"/>
        </w:rPr>
        <w:t>in the West</w:t>
      </w:r>
      <w:r w:rsidR="00200544" w:rsidRPr="007075CF">
        <w:rPr>
          <w:rFonts w:cs="Times New Roman"/>
          <w:szCs w:val="24"/>
        </w:rPr>
        <w:t xml:space="preserve">. </w:t>
      </w:r>
      <w:r w:rsidR="004B4D9F" w:rsidRPr="007075CF">
        <w:rPr>
          <w:rFonts w:cs="Times New Roman"/>
          <w:szCs w:val="24"/>
          <w:lang w:val="en-GB"/>
        </w:rPr>
        <w:t>Finally</w:t>
      </w:r>
      <w:r w:rsidR="003E3ADA" w:rsidRPr="007075CF">
        <w:rPr>
          <w:rFonts w:cs="Times New Roman"/>
          <w:szCs w:val="24"/>
          <w:lang w:val="en-GB"/>
        </w:rPr>
        <w:t>,</w:t>
      </w:r>
      <w:r w:rsidR="004B4D9F" w:rsidRPr="007075CF">
        <w:rPr>
          <w:rFonts w:cs="Times New Roman"/>
          <w:szCs w:val="24"/>
          <w:lang w:val="en-GB"/>
        </w:rPr>
        <w:t xml:space="preserve"> yet importantly, it should be stressed </w:t>
      </w:r>
      <w:r w:rsidR="008021C6" w:rsidRPr="007075CF">
        <w:rPr>
          <w:rFonts w:cs="Times New Roman"/>
          <w:szCs w:val="24"/>
        </w:rPr>
        <w:t xml:space="preserve">that many Iraqis </w:t>
      </w:r>
      <w:r w:rsidR="005D6E2E">
        <w:rPr>
          <w:rFonts w:cs="Times New Roman"/>
          <w:szCs w:val="24"/>
        </w:rPr>
        <w:t xml:space="preserve">were stranded in Jordan: </w:t>
      </w:r>
      <w:r w:rsidR="004B4D9F" w:rsidRPr="007075CF">
        <w:rPr>
          <w:rFonts w:cs="Times New Roman"/>
          <w:szCs w:val="24"/>
        </w:rPr>
        <w:t xml:space="preserve">they </w:t>
      </w:r>
      <w:r w:rsidR="000903A2" w:rsidRPr="007075CF">
        <w:rPr>
          <w:rFonts w:cs="Times New Roman"/>
          <w:szCs w:val="24"/>
        </w:rPr>
        <w:t xml:space="preserve">wanted to leave the country but did not have </w:t>
      </w:r>
      <w:r w:rsidR="003E3ADA" w:rsidRPr="007075CF">
        <w:rPr>
          <w:rFonts w:cs="Times New Roman"/>
          <w:szCs w:val="24"/>
        </w:rPr>
        <w:t>the</w:t>
      </w:r>
      <w:r w:rsidR="000903A2" w:rsidRPr="007075CF">
        <w:rPr>
          <w:rFonts w:cs="Times New Roman"/>
          <w:szCs w:val="24"/>
        </w:rPr>
        <w:t xml:space="preserve"> resources and </w:t>
      </w:r>
      <w:r w:rsidR="004B4D9F" w:rsidRPr="007075CF">
        <w:rPr>
          <w:rFonts w:cs="Times New Roman"/>
          <w:szCs w:val="24"/>
        </w:rPr>
        <w:t>opportunities</w:t>
      </w:r>
      <w:r w:rsidR="005D6E2E">
        <w:rPr>
          <w:rFonts w:cs="Times New Roman"/>
          <w:szCs w:val="24"/>
        </w:rPr>
        <w:t xml:space="preserve"> to do so</w:t>
      </w:r>
      <w:r w:rsidR="000903A2" w:rsidRPr="007075CF">
        <w:rPr>
          <w:rFonts w:cs="Times New Roman"/>
          <w:szCs w:val="24"/>
        </w:rPr>
        <w:t xml:space="preserve">. </w:t>
      </w:r>
      <w:r w:rsidR="004B4D9F" w:rsidRPr="007075CF">
        <w:rPr>
          <w:rFonts w:cs="Times New Roman"/>
          <w:szCs w:val="24"/>
        </w:rPr>
        <w:t>Others were stranded elsewhere</w:t>
      </w:r>
      <w:r w:rsidR="003C0940" w:rsidRPr="007075CF">
        <w:rPr>
          <w:rFonts w:cs="Times New Roman"/>
          <w:szCs w:val="24"/>
        </w:rPr>
        <w:t xml:space="preserve"> as they did not manage to cross borders illegally due to increased border controls and recently erected fences in several Western Balkan countries. </w:t>
      </w:r>
      <w:r w:rsidR="004B4D9F" w:rsidRPr="007075CF">
        <w:rPr>
          <w:rFonts w:cs="Times New Roman"/>
          <w:szCs w:val="24"/>
        </w:rPr>
        <w:t>Our informants spoke of husbands, sons</w:t>
      </w:r>
      <w:r w:rsidR="003C0940" w:rsidRPr="007075CF">
        <w:rPr>
          <w:rFonts w:cs="Times New Roman"/>
          <w:szCs w:val="24"/>
        </w:rPr>
        <w:t>,</w:t>
      </w:r>
      <w:r w:rsidR="004B4D9F" w:rsidRPr="007075CF">
        <w:rPr>
          <w:rFonts w:cs="Times New Roman"/>
          <w:szCs w:val="24"/>
        </w:rPr>
        <w:t xml:space="preserve"> friends and relatives who</w:t>
      </w:r>
      <w:r w:rsidR="008021C6" w:rsidRPr="007075CF">
        <w:rPr>
          <w:rFonts w:cs="Times New Roman"/>
          <w:szCs w:val="24"/>
        </w:rPr>
        <w:t xml:space="preserve"> </w:t>
      </w:r>
      <w:r w:rsidR="009D0704" w:rsidRPr="007075CF">
        <w:rPr>
          <w:rFonts w:cs="Times New Roman"/>
          <w:szCs w:val="24"/>
        </w:rPr>
        <w:t xml:space="preserve">were </w:t>
      </w:r>
      <w:r w:rsidR="00200544" w:rsidRPr="007075CF">
        <w:rPr>
          <w:rFonts w:cs="Times New Roman"/>
          <w:szCs w:val="24"/>
        </w:rPr>
        <w:t>strand</w:t>
      </w:r>
      <w:r w:rsidR="000903A2" w:rsidRPr="007075CF">
        <w:rPr>
          <w:rFonts w:cs="Times New Roman"/>
          <w:szCs w:val="24"/>
        </w:rPr>
        <w:t xml:space="preserve">ed for shorter or longer </w:t>
      </w:r>
      <w:r w:rsidR="004B4D9F" w:rsidRPr="007075CF">
        <w:rPr>
          <w:rFonts w:cs="Times New Roman"/>
          <w:szCs w:val="24"/>
        </w:rPr>
        <w:t>period</w:t>
      </w:r>
      <w:r w:rsidR="0013672E" w:rsidRPr="007075CF">
        <w:rPr>
          <w:rFonts w:cs="Times New Roman"/>
          <w:szCs w:val="24"/>
        </w:rPr>
        <w:t>s</w:t>
      </w:r>
      <w:r w:rsidR="00200544" w:rsidRPr="007075CF">
        <w:rPr>
          <w:rFonts w:cs="Times New Roman"/>
          <w:szCs w:val="24"/>
        </w:rPr>
        <w:t xml:space="preserve"> in South</w:t>
      </w:r>
      <w:r w:rsidR="009D0704" w:rsidRPr="007075CF">
        <w:rPr>
          <w:rFonts w:cs="Times New Roman"/>
          <w:szCs w:val="24"/>
        </w:rPr>
        <w:t>ern</w:t>
      </w:r>
      <w:r w:rsidR="00200544" w:rsidRPr="007075CF">
        <w:rPr>
          <w:rFonts w:cs="Times New Roman"/>
          <w:szCs w:val="24"/>
        </w:rPr>
        <w:t xml:space="preserve"> Europe </w:t>
      </w:r>
      <w:r w:rsidR="009D0704" w:rsidRPr="007075CF">
        <w:rPr>
          <w:rFonts w:cs="Times New Roman"/>
          <w:szCs w:val="24"/>
        </w:rPr>
        <w:t>in countries that they</w:t>
      </w:r>
      <w:r w:rsidR="005D6E2E">
        <w:rPr>
          <w:rFonts w:cs="Times New Roman"/>
          <w:szCs w:val="24"/>
        </w:rPr>
        <w:t xml:space="preserve"> never perceived as destination</w:t>
      </w:r>
      <w:r w:rsidR="009D0704" w:rsidRPr="007075CF">
        <w:rPr>
          <w:rFonts w:cs="Times New Roman"/>
          <w:szCs w:val="24"/>
        </w:rPr>
        <w:t xml:space="preserve"> countries</w:t>
      </w:r>
      <w:r w:rsidR="00981B32" w:rsidRPr="007075CF">
        <w:rPr>
          <w:rFonts w:cs="Times New Roman"/>
          <w:szCs w:val="24"/>
        </w:rPr>
        <w:t>. Some</w:t>
      </w:r>
      <w:r w:rsidR="009D0704" w:rsidRPr="007075CF">
        <w:rPr>
          <w:rFonts w:cs="Times New Roman"/>
          <w:szCs w:val="24"/>
        </w:rPr>
        <w:t xml:space="preserve"> </w:t>
      </w:r>
      <w:r w:rsidR="00200544" w:rsidRPr="007075CF">
        <w:rPr>
          <w:rFonts w:cs="Times New Roman"/>
          <w:szCs w:val="24"/>
        </w:rPr>
        <w:t>managed to continue further to Germany and Scandinavian</w:t>
      </w:r>
      <w:r w:rsidR="00981B32" w:rsidRPr="007075CF">
        <w:rPr>
          <w:rFonts w:cs="Times New Roman"/>
          <w:szCs w:val="24"/>
        </w:rPr>
        <w:t xml:space="preserve"> countries while others were stranded </w:t>
      </w:r>
      <w:r w:rsidR="000903A2" w:rsidRPr="007075CF">
        <w:rPr>
          <w:rFonts w:cs="Times New Roman"/>
          <w:szCs w:val="24"/>
        </w:rPr>
        <w:t>in t</w:t>
      </w:r>
      <w:r w:rsidR="00981B32" w:rsidRPr="007075CF">
        <w:rPr>
          <w:rFonts w:cs="Times New Roman"/>
          <w:szCs w:val="24"/>
        </w:rPr>
        <w:t xml:space="preserve">ransit </w:t>
      </w:r>
      <w:r w:rsidR="005A124C" w:rsidRPr="007075CF">
        <w:rPr>
          <w:rFonts w:cs="Times New Roman"/>
          <w:szCs w:val="24"/>
        </w:rPr>
        <w:t xml:space="preserve">countries </w:t>
      </w:r>
      <w:r w:rsidR="00981B32" w:rsidRPr="007075CF">
        <w:rPr>
          <w:rFonts w:cs="Times New Roman"/>
          <w:szCs w:val="24"/>
        </w:rPr>
        <w:t xml:space="preserve">due to Dublin procedures </w:t>
      </w:r>
      <w:r w:rsidR="000903A2" w:rsidRPr="007075CF">
        <w:rPr>
          <w:rFonts w:cs="Times New Roman"/>
          <w:szCs w:val="24"/>
        </w:rPr>
        <w:t>which</w:t>
      </w:r>
      <w:r w:rsidR="00981B32" w:rsidRPr="007075CF">
        <w:rPr>
          <w:rFonts w:cs="Times New Roman"/>
          <w:szCs w:val="24"/>
        </w:rPr>
        <w:t xml:space="preserve"> denied </w:t>
      </w:r>
      <w:r w:rsidR="000903A2" w:rsidRPr="007075CF">
        <w:rPr>
          <w:rFonts w:cs="Times New Roman"/>
          <w:szCs w:val="24"/>
        </w:rPr>
        <w:t xml:space="preserve">them </w:t>
      </w:r>
      <w:r w:rsidR="005D6E2E">
        <w:rPr>
          <w:rFonts w:cs="Times New Roman"/>
          <w:szCs w:val="24"/>
        </w:rPr>
        <w:t xml:space="preserve">the </w:t>
      </w:r>
      <w:r w:rsidR="00981B32" w:rsidRPr="007075CF">
        <w:rPr>
          <w:rFonts w:cs="Times New Roman"/>
          <w:szCs w:val="24"/>
        </w:rPr>
        <w:t xml:space="preserve">possibility to apply for asylum in preferred receiving countries. </w:t>
      </w:r>
      <w:r w:rsidR="009D0704" w:rsidRPr="007075CF">
        <w:rPr>
          <w:rFonts w:cs="Times New Roman"/>
          <w:szCs w:val="24"/>
        </w:rPr>
        <w:t xml:space="preserve"> </w:t>
      </w:r>
      <w:r w:rsidR="003C0940" w:rsidRPr="007075CF">
        <w:rPr>
          <w:rFonts w:cs="Times New Roman"/>
          <w:szCs w:val="24"/>
        </w:rPr>
        <w:t>Moreover, t</w:t>
      </w:r>
      <w:r w:rsidR="009D0704" w:rsidRPr="007075CF">
        <w:rPr>
          <w:rFonts w:cs="Times New Roman"/>
          <w:szCs w:val="24"/>
        </w:rPr>
        <w:t xml:space="preserve">here </w:t>
      </w:r>
      <w:r w:rsidR="003C0940" w:rsidRPr="007075CF">
        <w:rPr>
          <w:rFonts w:cs="Times New Roman"/>
          <w:szCs w:val="24"/>
        </w:rPr>
        <w:t>were</w:t>
      </w:r>
      <w:r w:rsidR="009D0704" w:rsidRPr="007075CF">
        <w:rPr>
          <w:rFonts w:cs="Times New Roman"/>
          <w:szCs w:val="24"/>
        </w:rPr>
        <w:t xml:space="preserve"> those who</w:t>
      </w:r>
      <w:r w:rsidR="00200544" w:rsidRPr="007075CF">
        <w:rPr>
          <w:rFonts w:cs="Times New Roman"/>
          <w:szCs w:val="24"/>
        </w:rPr>
        <w:t xml:space="preserve"> </w:t>
      </w:r>
      <w:r w:rsidR="000903A2" w:rsidRPr="007075CF">
        <w:rPr>
          <w:rFonts w:cs="Times New Roman"/>
          <w:szCs w:val="24"/>
        </w:rPr>
        <w:t>managed to reach plan</w:t>
      </w:r>
      <w:r w:rsidR="005D6E2E">
        <w:rPr>
          <w:rFonts w:cs="Times New Roman"/>
          <w:szCs w:val="24"/>
        </w:rPr>
        <w:t>n</w:t>
      </w:r>
      <w:r w:rsidR="000903A2" w:rsidRPr="007075CF">
        <w:rPr>
          <w:rFonts w:cs="Times New Roman"/>
          <w:szCs w:val="24"/>
        </w:rPr>
        <w:t xml:space="preserve">ed destination countries, but </w:t>
      </w:r>
      <w:r w:rsidR="00200544" w:rsidRPr="007075CF">
        <w:rPr>
          <w:rFonts w:cs="Times New Roman"/>
          <w:szCs w:val="24"/>
        </w:rPr>
        <w:t xml:space="preserve">were </w:t>
      </w:r>
      <w:r w:rsidR="009D0704" w:rsidRPr="007075CF">
        <w:rPr>
          <w:rFonts w:cs="Times New Roman"/>
          <w:szCs w:val="24"/>
        </w:rPr>
        <w:t>stranded</w:t>
      </w:r>
      <w:r w:rsidR="007C77D8" w:rsidRPr="007075CF">
        <w:rPr>
          <w:rFonts w:cs="Times New Roman"/>
          <w:szCs w:val="24"/>
        </w:rPr>
        <w:t xml:space="preserve"> </w:t>
      </w:r>
      <w:r w:rsidR="004B4D9F" w:rsidRPr="007075CF">
        <w:rPr>
          <w:rFonts w:cs="Times New Roman"/>
          <w:szCs w:val="24"/>
        </w:rPr>
        <w:t xml:space="preserve">as their asylum applications were rejected. </w:t>
      </w:r>
      <w:r w:rsidR="005A124C" w:rsidRPr="007075CF">
        <w:rPr>
          <w:rFonts w:cs="Times New Roman"/>
          <w:szCs w:val="24"/>
        </w:rPr>
        <w:t xml:space="preserve">As </w:t>
      </w:r>
      <w:r w:rsidR="005D6E2E">
        <w:rPr>
          <w:rFonts w:cs="Times New Roman"/>
          <w:szCs w:val="24"/>
        </w:rPr>
        <w:t xml:space="preserve">with </w:t>
      </w:r>
      <w:r w:rsidR="005A124C" w:rsidRPr="007075CF">
        <w:rPr>
          <w:rFonts w:cs="Times New Roman"/>
          <w:szCs w:val="24"/>
        </w:rPr>
        <w:t>many other rejected asylum seekers in Europe, t</w:t>
      </w:r>
      <w:r w:rsidR="004B4D9F" w:rsidRPr="007075CF">
        <w:rPr>
          <w:rFonts w:cs="Times New Roman"/>
          <w:szCs w:val="24"/>
        </w:rPr>
        <w:t>he</w:t>
      </w:r>
      <w:r w:rsidR="003E3ADA" w:rsidRPr="007075CF">
        <w:rPr>
          <w:rFonts w:cs="Times New Roman"/>
          <w:szCs w:val="24"/>
        </w:rPr>
        <w:t>y</w:t>
      </w:r>
      <w:r w:rsidR="004B4D9F" w:rsidRPr="007075CF">
        <w:rPr>
          <w:rFonts w:cs="Times New Roman"/>
          <w:szCs w:val="24"/>
        </w:rPr>
        <w:t xml:space="preserve"> live in limbo as </w:t>
      </w:r>
      <w:r w:rsidR="000903A2" w:rsidRPr="007075CF">
        <w:rPr>
          <w:rFonts w:cs="Times New Roman"/>
          <w:szCs w:val="24"/>
        </w:rPr>
        <w:t xml:space="preserve">unreturnable rejected asylum seekers or </w:t>
      </w:r>
      <w:r w:rsidR="00200544" w:rsidRPr="007075CF">
        <w:rPr>
          <w:rFonts w:cs="Times New Roman"/>
          <w:szCs w:val="24"/>
        </w:rPr>
        <w:t xml:space="preserve">risk being returned to Jordan, Iraq or other countries in the Middle East. </w:t>
      </w:r>
    </w:p>
    <w:p w14:paraId="3026F198" w14:textId="1A9DA987" w:rsidR="00A30B65" w:rsidRPr="007075CF" w:rsidRDefault="00077226" w:rsidP="007075CF">
      <w:pPr>
        <w:spacing w:after="0" w:line="480" w:lineRule="auto"/>
        <w:jc w:val="both"/>
        <w:rPr>
          <w:rFonts w:cs="Times New Roman"/>
          <w:szCs w:val="24"/>
        </w:rPr>
      </w:pPr>
      <w:r w:rsidRPr="007075CF">
        <w:rPr>
          <w:rFonts w:cs="Times New Roman"/>
          <w:szCs w:val="24"/>
        </w:rPr>
        <w:t xml:space="preserve">          </w:t>
      </w:r>
      <w:r w:rsidR="000903A2" w:rsidRPr="007075CF">
        <w:rPr>
          <w:rFonts w:cs="Times New Roman"/>
          <w:szCs w:val="24"/>
        </w:rPr>
        <w:t>In</w:t>
      </w:r>
      <w:r w:rsidR="004B4D9F" w:rsidRPr="007075CF">
        <w:rPr>
          <w:rFonts w:cs="Times New Roman"/>
          <w:szCs w:val="24"/>
        </w:rPr>
        <w:t xml:space="preserve"> sum</w:t>
      </w:r>
      <w:r w:rsidR="00200544" w:rsidRPr="007075CF">
        <w:rPr>
          <w:rFonts w:cs="Times New Roman"/>
          <w:szCs w:val="24"/>
        </w:rPr>
        <w:t xml:space="preserve">, </w:t>
      </w:r>
      <w:r w:rsidR="004B4D9F" w:rsidRPr="007075CF">
        <w:rPr>
          <w:rFonts w:cs="Times New Roman"/>
          <w:szCs w:val="24"/>
        </w:rPr>
        <w:t xml:space="preserve">the </w:t>
      </w:r>
      <w:r w:rsidR="005A124C" w:rsidRPr="007075CF">
        <w:rPr>
          <w:rFonts w:cs="Times New Roman"/>
          <w:szCs w:val="24"/>
        </w:rPr>
        <w:t xml:space="preserve">stories of refugees in this and other studies on contemporary migrations </w:t>
      </w:r>
      <w:r w:rsidR="004B4D9F" w:rsidRPr="007075CF">
        <w:rPr>
          <w:rFonts w:cs="Times New Roman"/>
          <w:szCs w:val="24"/>
        </w:rPr>
        <w:t xml:space="preserve">suggest </w:t>
      </w:r>
      <w:r w:rsidR="000903A2" w:rsidRPr="007075CF">
        <w:rPr>
          <w:rFonts w:cs="Times New Roman"/>
          <w:szCs w:val="24"/>
        </w:rPr>
        <w:t xml:space="preserve">that various categories of </w:t>
      </w:r>
      <w:r w:rsidR="00200544" w:rsidRPr="007075CF">
        <w:rPr>
          <w:rFonts w:cs="Times New Roman"/>
          <w:szCs w:val="24"/>
        </w:rPr>
        <w:t>s</w:t>
      </w:r>
      <w:r w:rsidR="00926BCC" w:rsidRPr="007075CF">
        <w:rPr>
          <w:rFonts w:cs="Times New Roman"/>
          <w:szCs w:val="24"/>
        </w:rPr>
        <w:t>tranded migrants</w:t>
      </w:r>
      <w:r w:rsidR="00134FB4" w:rsidRPr="007075CF">
        <w:rPr>
          <w:rFonts w:cs="Times New Roman"/>
          <w:szCs w:val="24"/>
        </w:rPr>
        <w:t xml:space="preserve"> </w:t>
      </w:r>
      <w:r w:rsidR="00200544" w:rsidRPr="007075CF">
        <w:rPr>
          <w:rFonts w:cs="Times New Roman"/>
          <w:szCs w:val="24"/>
        </w:rPr>
        <w:t>are</w:t>
      </w:r>
      <w:r w:rsidR="00E65631" w:rsidRPr="007075CF">
        <w:rPr>
          <w:rFonts w:cs="Times New Roman"/>
          <w:szCs w:val="24"/>
        </w:rPr>
        <w:t xml:space="preserve"> a</w:t>
      </w:r>
      <w:r w:rsidR="00200544" w:rsidRPr="007075CF">
        <w:rPr>
          <w:rFonts w:cs="Times New Roman"/>
          <w:szCs w:val="24"/>
        </w:rPr>
        <w:t xml:space="preserve"> central part of fragmented</w:t>
      </w:r>
      <w:r w:rsidR="005A124C" w:rsidRPr="007075CF">
        <w:rPr>
          <w:rFonts w:cs="Times New Roman"/>
          <w:szCs w:val="24"/>
        </w:rPr>
        <w:t xml:space="preserve"> mixed migrations</w:t>
      </w:r>
      <w:r w:rsidR="00200544" w:rsidRPr="007075CF">
        <w:rPr>
          <w:rFonts w:cs="Times New Roman"/>
          <w:szCs w:val="24"/>
        </w:rPr>
        <w:t>. T</w:t>
      </w:r>
      <w:r w:rsidR="00926BCC" w:rsidRPr="007075CF">
        <w:rPr>
          <w:rFonts w:cs="Times New Roman"/>
          <w:szCs w:val="24"/>
        </w:rPr>
        <w:t>he</w:t>
      </w:r>
      <w:r w:rsidR="005A124C" w:rsidRPr="007075CF">
        <w:rPr>
          <w:rFonts w:cs="Times New Roman"/>
          <w:szCs w:val="24"/>
        </w:rPr>
        <w:t>se people</w:t>
      </w:r>
      <w:r w:rsidR="00926BCC" w:rsidRPr="007075CF">
        <w:rPr>
          <w:rFonts w:cs="Times New Roman"/>
          <w:szCs w:val="24"/>
        </w:rPr>
        <w:t xml:space="preserve"> live in a state of uncertainty with </w:t>
      </w:r>
      <w:r w:rsidR="006B0203" w:rsidRPr="007075CF">
        <w:rPr>
          <w:rFonts w:cs="Times New Roman"/>
          <w:szCs w:val="24"/>
        </w:rPr>
        <w:t xml:space="preserve">the ambition to </w:t>
      </w:r>
      <w:r w:rsidR="001E65EE">
        <w:rPr>
          <w:rFonts w:cs="Times New Roman"/>
          <w:szCs w:val="24"/>
        </w:rPr>
        <w:t>s</w:t>
      </w:r>
      <w:r w:rsidR="006B0203" w:rsidRPr="007075CF">
        <w:rPr>
          <w:rFonts w:cs="Times New Roman"/>
          <w:szCs w:val="24"/>
        </w:rPr>
        <w:t>e</w:t>
      </w:r>
      <w:r w:rsidR="001E65EE">
        <w:rPr>
          <w:rFonts w:cs="Times New Roman"/>
          <w:szCs w:val="24"/>
        </w:rPr>
        <w:t>i</w:t>
      </w:r>
      <w:r w:rsidR="00772F9A">
        <w:rPr>
          <w:rFonts w:cs="Times New Roman"/>
          <w:szCs w:val="24"/>
        </w:rPr>
        <w:t>ze</w:t>
      </w:r>
      <w:r w:rsidR="001E65EE">
        <w:rPr>
          <w:rStyle w:val="Merknadsreferanse"/>
        </w:rPr>
        <w:t xml:space="preserve"> </w:t>
      </w:r>
      <w:r w:rsidR="006B0203" w:rsidRPr="007075CF">
        <w:rPr>
          <w:rFonts w:cs="Times New Roman"/>
          <w:szCs w:val="24"/>
        </w:rPr>
        <w:t xml:space="preserve">any </w:t>
      </w:r>
      <w:r w:rsidR="00F97627">
        <w:rPr>
          <w:rFonts w:cs="Times New Roman"/>
          <w:szCs w:val="24"/>
        </w:rPr>
        <w:t>‘</w:t>
      </w:r>
      <w:r w:rsidR="006B0203" w:rsidRPr="007075CF">
        <w:rPr>
          <w:rFonts w:cs="Times New Roman"/>
          <w:szCs w:val="24"/>
        </w:rPr>
        <w:t>opportunity</w:t>
      </w:r>
      <w:r w:rsidR="00F97627">
        <w:rPr>
          <w:rFonts w:cs="Times New Roman"/>
          <w:szCs w:val="24"/>
        </w:rPr>
        <w:t>’</w:t>
      </w:r>
      <w:r w:rsidR="006B0203" w:rsidRPr="007075CF">
        <w:rPr>
          <w:rFonts w:cs="Times New Roman"/>
          <w:szCs w:val="24"/>
        </w:rPr>
        <w:t xml:space="preserve"> to move.</w:t>
      </w:r>
      <w:r w:rsidR="00926BCC" w:rsidRPr="007075CF">
        <w:rPr>
          <w:rFonts w:cs="Times New Roman"/>
          <w:szCs w:val="24"/>
        </w:rPr>
        <w:t xml:space="preserve"> </w:t>
      </w:r>
      <w:r w:rsidR="006C550C" w:rsidRPr="007075CF">
        <w:rPr>
          <w:rFonts w:cs="Times New Roman"/>
          <w:szCs w:val="24"/>
        </w:rPr>
        <w:t>In the same vein</w:t>
      </w:r>
      <w:r w:rsidRPr="007075CF">
        <w:rPr>
          <w:rFonts w:cs="Times New Roman"/>
          <w:szCs w:val="24"/>
        </w:rPr>
        <w:t>,</w:t>
      </w:r>
      <w:r w:rsidR="006C550C" w:rsidRPr="007075CF">
        <w:rPr>
          <w:rFonts w:cs="Times New Roman"/>
          <w:szCs w:val="24"/>
        </w:rPr>
        <w:t xml:space="preserve"> where </w:t>
      </w:r>
      <w:r w:rsidR="00134FB4" w:rsidRPr="007075CF">
        <w:rPr>
          <w:rFonts w:cs="Times New Roman"/>
          <w:szCs w:val="24"/>
        </w:rPr>
        <w:t>stages of a journey may emerge subsequent t</w:t>
      </w:r>
      <w:r w:rsidR="00A30B65" w:rsidRPr="007075CF">
        <w:rPr>
          <w:rFonts w:cs="Times New Roman"/>
          <w:szCs w:val="24"/>
        </w:rPr>
        <w:t>o the failure of a previous one</w:t>
      </w:r>
      <w:r w:rsidR="00E3195A" w:rsidRPr="007075CF">
        <w:rPr>
          <w:rFonts w:cs="Times New Roman"/>
          <w:szCs w:val="24"/>
        </w:rPr>
        <w:t>,</w:t>
      </w:r>
      <w:r w:rsidR="00A30B65" w:rsidRPr="007075CF">
        <w:rPr>
          <w:rFonts w:cs="Times New Roman"/>
          <w:szCs w:val="24"/>
        </w:rPr>
        <w:t xml:space="preserve"> planned </w:t>
      </w:r>
      <w:r w:rsidR="00442E49" w:rsidRPr="007075CF">
        <w:rPr>
          <w:rFonts w:cs="Times New Roman"/>
          <w:szCs w:val="24"/>
        </w:rPr>
        <w:t>j</w:t>
      </w:r>
      <w:r w:rsidR="00E3195A" w:rsidRPr="007075CF">
        <w:rPr>
          <w:rFonts w:cs="Times New Roman"/>
          <w:szCs w:val="24"/>
        </w:rPr>
        <w:t>ourneys may</w:t>
      </w:r>
      <w:r w:rsidR="00442E49" w:rsidRPr="007075CF">
        <w:rPr>
          <w:rFonts w:cs="Times New Roman"/>
          <w:szCs w:val="24"/>
        </w:rPr>
        <w:t xml:space="preserve"> come to an abrupt end based on </w:t>
      </w:r>
      <w:r w:rsidR="005D6E2E">
        <w:rPr>
          <w:rFonts w:cs="Times New Roman"/>
          <w:szCs w:val="24"/>
        </w:rPr>
        <w:t>the current</w:t>
      </w:r>
      <w:r w:rsidR="00E3195A" w:rsidRPr="007075CF">
        <w:rPr>
          <w:rFonts w:cs="Times New Roman"/>
          <w:szCs w:val="24"/>
        </w:rPr>
        <w:t xml:space="preserve"> </w:t>
      </w:r>
      <w:r w:rsidR="00442E49" w:rsidRPr="007075CF">
        <w:rPr>
          <w:rFonts w:cs="Times New Roman"/>
          <w:szCs w:val="24"/>
        </w:rPr>
        <w:t>circumstances in a fragmented journey making further migration barely possible</w:t>
      </w:r>
      <w:r w:rsidR="00EC41F1" w:rsidRPr="007075CF">
        <w:rPr>
          <w:rFonts w:cs="Times New Roman"/>
          <w:szCs w:val="24"/>
        </w:rPr>
        <w:t>.</w:t>
      </w:r>
      <w:r w:rsidR="00EC41F1" w:rsidRPr="007075CF">
        <w:rPr>
          <w:rStyle w:val="Sluttnotereferanse"/>
          <w:rFonts w:cs="Times New Roman"/>
          <w:szCs w:val="24"/>
        </w:rPr>
        <w:endnoteReference w:id="35"/>
      </w:r>
      <w:r w:rsidR="00A30B65" w:rsidRPr="007075CF">
        <w:rPr>
          <w:rFonts w:cs="Times New Roman"/>
          <w:szCs w:val="24"/>
        </w:rPr>
        <w:t xml:space="preserve"> </w:t>
      </w:r>
    </w:p>
    <w:p w14:paraId="610F2E95" w14:textId="68DC9337" w:rsidR="00325F87" w:rsidRPr="007075CF" w:rsidRDefault="00A30B65" w:rsidP="007075CF">
      <w:pPr>
        <w:spacing w:after="0" w:line="480" w:lineRule="auto"/>
        <w:jc w:val="both"/>
        <w:rPr>
          <w:rFonts w:cs="Times New Roman"/>
          <w:szCs w:val="24"/>
        </w:rPr>
      </w:pPr>
      <w:r w:rsidRPr="007075CF">
        <w:rPr>
          <w:rFonts w:cs="Times New Roman"/>
          <w:szCs w:val="24"/>
        </w:rPr>
        <w:t xml:space="preserve">     </w:t>
      </w:r>
    </w:p>
    <w:p w14:paraId="186C7ABF" w14:textId="42FFCA7E" w:rsidR="00C56045" w:rsidRPr="007075CF" w:rsidRDefault="00C56045" w:rsidP="007075CF">
      <w:pPr>
        <w:spacing w:after="0" w:line="480" w:lineRule="auto"/>
        <w:jc w:val="both"/>
        <w:rPr>
          <w:rFonts w:cs="Times New Roman"/>
          <w:szCs w:val="24"/>
        </w:rPr>
      </w:pPr>
    </w:p>
    <w:p w14:paraId="0E7F4371" w14:textId="77777777" w:rsidR="00AB4752" w:rsidRPr="007075CF" w:rsidRDefault="00AB4752" w:rsidP="007075CF">
      <w:pPr>
        <w:pStyle w:val="Overskrift1"/>
        <w:spacing w:before="0" w:line="480" w:lineRule="auto"/>
        <w:rPr>
          <w:rFonts w:ascii="Times New Roman" w:hAnsi="Times New Roman" w:cs="Times New Roman"/>
          <w:b/>
          <w:color w:val="auto"/>
          <w:sz w:val="24"/>
          <w:szCs w:val="24"/>
        </w:rPr>
      </w:pPr>
      <w:r w:rsidRPr="007075CF">
        <w:rPr>
          <w:rFonts w:ascii="Times New Roman" w:hAnsi="Times New Roman" w:cs="Times New Roman"/>
          <w:b/>
          <w:color w:val="auto"/>
          <w:sz w:val="24"/>
          <w:szCs w:val="24"/>
        </w:rPr>
        <w:lastRenderedPageBreak/>
        <w:t>Conclusion</w:t>
      </w:r>
    </w:p>
    <w:p w14:paraId="6B5982EF" w14:textId="21A4D152" w:rsidR="006E60F6" w:rsidRPr="007075CF" w:rsidRDefault="00F31456" w:rsidP="007075CF">
      <w:pPr>
        <w:spacing w:after="0" w:line="480" w:lineRule="auto"/>
        <w:jc w:val="both"/>
        <w:rPr>
          <w:rFonts w:cs="Times New Roman"/>
          <w:szCs w:val="24"/>
        </w:rPr>
      </w:pPr>
      <w:r w:rsidRPr="007075CF">
        <w:rPr>
          <w:rFonts w:cs="Times New Roman"/>
          <w:szCs w:val="24"/>
        </w:rPr>
        <w:t xml:space="preserve">In this article, we discussed mixed fragmented migrations of Iraqis in Jordan. </w:t>
      </w:r>
      <w:r w:rsidR="00FA4847" w:rsidRPr="007075CF">
        <w:rPr>
          <w:rFonts w:cs="Times New Roman"/>
          <w:szCs w:val="24"/>
        </w:rPr>
        <w:t xml:space="preserve">The </w:t>
      </w:r>
      <w:r w:rsidRPr="007075CF">
        <w:rPr>
          <w:rFonts w:cs="Times New Roman"/>
          <w:szCs w:val="24"/>
        </w:rPr>
        <w:t xml:space="preserve">concept of </w:t>
      </w:r>
      <w:r w:rsidR="00FA4847" w:rsidRPr="007075CF">
        <w:rPr>
          <w:rFonts w:cs="Times New Roman"/>
          <w:szCs w:val="24"/>
        </w:rPr>
        <w:t>mixed movements reveals the weaknesses of seeing migration as a clear</w:t>
      </w:r>
      <w:r w:rsidR="00B852C9" w:rsidRPr="007075CF">
        <w:rPr>
          <w:rFonts w:cs="Times New Roman"/>
          <w:szCs w:val="24"/>
        </w:rPr>
        <w:t>-</w:t>
      </w:r>
      <w:r w:rsidR="00FA4847" w:rsidRPr="007075CF">
        <w:rPr>
          <w:rFonts w:cs="Times New Roman"/>
          <w:szCs w:val="24"/>
        </w:rPr>
        <w:t>cut distinction between</w:t>
      </w:r>
      <w:r w:rsidR="00C50271" w:rsidRPr="007075CF">
        <w:rPr>
          <w:rFonts w:cs="Times New Roman"/>
          <w:szCs w:val="24"/>
        </w:rPr>
        <w:t xml:space="preserve"> voluntary and involuntary migration</w:t>
      </w:r>
      <w:r w:rsidRPr="007075CF">
        <w:rPr>
          <w:rFonts w:cs="Times New Roman"/>
          <w:szCs w:val="24"/>
        </w:rPr>
        <w:t>,</w:t>
      </w:r>
      <w:r w:rsidR="00C50271" w:rsidRPr="007075CF">
        <w:rPr>
          <w:rFonts w:cs="Times New Roman"/>
          <w:szCs w:val="24"/>
        </w:rPr>
        <w:t xml:space="preserve"> </w:t>
      </w:r>
      <w:r w:rsidRPr="007075CF">
        <w:rPr>
          <w:rFonts w:cs="Times New Roman"/>
          <w:szCs w:val="24"/>
        </w:rPr>
        <w:t xml:space="preserve">while </w:t>
      </w:r>
      <w:r w:rsidR="0007271B" w:rsidRPr="007075CF">
        <w:rPr>
          <w:rFonts w:cs="Times New Roman"/>
          <w:szCs w:val="24"/>
        </w:rPr>
        <w:t xml:space="preserve">the </w:t>
      </w:r>
      <w:r w:rsidRPr="007075CF">
        <w:rPr>
          <w:rFonts w:cs="Times New Roman"/>
          <w:szCs w:val="24"/>
        </w:rPr>
        <w:t xml:space="preserve">concept </w:t>
      </w:r>
      <w:r w:rsidR="0007271B" w:rsidRPr="007075CF">
        <w:rPr>
          <w:rFonts w:cs="Times New Roman"/>
          <w:szCs w:val="24"/>
        </w:rPr>
        <w:t>of fragmented journeys question</w:t>
      </w:r>
      <w:r w:rsidRPr="007075CF">
        <w:rPr>
          <w:rFonts w:cs="Times New Roman"/>
          <w:szCs w:val="24"/>
        </w:rPr>
        <w:t>s</w:t>
      </w:r>
      <w:r w:rsidR="0007271B" w:rsidRPr="007075CF">
        <w:rPr>
          <w:rFonts w:cs="Times New Roman"/>
          <w:szCs w:val="24"/>
        </w:rPr>
        <w:t xml:space="preserve"> </w:t>
      </w:r>
      <w:r w:rsidRPr="007075CF">
        <w:rPr>
          <w:rFonts w:cs="Times New Roman"/>
          <w:szCs w:val="24"/>
        </w:rPr>
        <w:t>the idea that refugee migrations have strict defined points of destination. It is maintained that clear-cut categorizations we often find in</w:t>
      </w:r>
      <w:r w:rsidR="00B24582">
        <w:rPr>
          <w:rFonts w:cs="Times New Roman"/>
          <w:szCs w:val="24"/>
        </w:rPr>
        <w:t xml:space="preserve"> migration research, inter alia</w:t>
      </w:r>
      <w:r w:rsidRPr="007075CF">
        <w:rPr>
          <w:rFonts w:cs="Times New Roman"/>
          <w:szCs w:val="24"/>
        </w:rPr>
        <w:t xml:space="preserve"> those that distinguish </w:t>
      </w:r>
      <w:r w:rsidR="0007271B" w:rsidRPr="007075CF">
        <w:rPr>
          <w:rFonts w:cs="Times New Roman"/>
          <w:szCs w:val="24"/>
        </w:rPr>
        <w:t>between transit countries and</w:t>
      </w:r>
      <w:r w:rsidRPr="007075CF">
        <w:rPr>
          <w:rFonts w:cs="Times New Roman"/>
          <w:szCs w:val="24"/>
        </w:rPr>
        <w:t xml:space="preserve"> destination countries should be nuanced. </w:t>
      </w:r>
      <w:r w:rsidR="00FA4847" w:rsidRPr="007075CF">
        <w:rPr>
          <w:rFonts w:cs="Times New Roman"/>
          <w:szCs w:val="24"/>
        </w:rPr>
        <w:t xml:space="preserve">Journeys of </w:t>
      </w:r>
      <w:r w:rsidR="00B24582">
        <w:rPr>
          <w:rFonts w:cs="Times New Roman"/>
          <w:szCs w:val="24"/>
        </w:rPr>
        <w:t xml:space="preserve">a </w:t>
      </w:r>
      <w:r w:rsidR="00FA4847" w:rsidRPr="007075CF">
        <w:rPr>
          <w:rFonts w:cs="Times New Roman"/>
          <w:szCs w:val="24"/>
        </w:rPr>
        <w:t>fragmented nature are such that primary reasons prompting one to move may no longer be relevant as events unfold in th</w:t>
      </w:r>
      <w:r w:rsidR="00B24582">
        <w:rPr>
          <w:rFonts w:cs="Times New Roman"/>
          <w:szCs w:val="24"/>
        </w:rPr>
        <w:t>ese journeys and therefore blur</w:t>
      </w:r>
      <w:r w:rsidR="00FA4847" w:rsidRPr="007075CF">
        <w:rPr>
          <w:rFonts w:cs="Times New Roman"/>
          <w:szCs w:val="24"/>
        </w:rPr>
        <w:t xml:space="preserve"> the distinction between </w:t>
      </w:r>
      <w:r w:rsidR="00B24582">
        <w:rPr>
          <w:rFonts w:cs="Times New Roman"/>
          <w:szCs w:val="24"/>
        </w:rPr>
        <w:t xml:space="preserve">the </w:t>
      </w:r>
      <w:r w:rsidR="00FA4847" w:rsidRPr="007075CF">
        <w:rPr>
          <w:rFonts w:cs="Times New Roman"/>
          <w:szCs w:val="24"/>
        </w:rPr>
        <w:t>strict categorization of migrants.</w:t>
      </w:r>
      <w:r w:rsidR="00F97627">
        <w:rPr>
          <w:rStyle w:val="Sluttnotereferanse"/>
          <w:rFonts w:cs="Times New Roman"/>
          <w:szCs w:val="24"/>
        </w:rPr>
        <w:endnoteReference w:id="36"/>
      </w:r>
      <w:r w:rsidR="0044267D" w:rsidRPr="007075CF">
        <w:rPr>
          <w:rFonts w:cs="Times New Roman"/>
          <w:szCs w:val="24"/>
        </w:rPr>
        <w:t xml:space="preserve"> </w:t>
      </w:r>
      <w:r w:rsidR="0007271B" w:rsidRPr="007075CF">
        <w:rPr>
          <w:rFonts w:cs="Times New Roman"/>
          <w:szCs w:val="24"/>
        </w:rPr>
        <w:t>We have argued that</w:t>
      </w:r>
      <w:r w:rsidR="00077226" w:rsidRPr="007075CF">
        <w:rPr>
          <w:rFonts w:cs="Times New Roman"/>
          <w:szCs w:val="24"/>
        </w:rPr>
        <w:t xml:space="preserve"> the</w:t>
      </w:r>
      <w:r w:rsidR="0007271B" w:rsidRPr="007075CF">
        <w:rPr>
          <w:rFonts w:cs="Times New Roman"/>
          <w:szCs w:val="24"/>
        </w:rPr>
        <w:t xml:space="preserve"> reasons urging movements of Iraqi</w:t>
      </w:r>
      <w:r w:rsidR="00E65631" w:rsidRPr="007075CF">
        <w:rPr>
          <w:rFonts w:cs="Times New Roman"/>
          <w:szCs w:val="24"/>
        </w:rPr>
        <w:t>s</w:t>
      </w:r>
      <w:r w:rsidR="0007271B" w:rsidRPr="007075CF">
        <w:rPr>
          <w:rFonts w:cs="Times New Roman"/>
          <w:szCs w:val="24"/>
        </w:rPr>
        <w:t xml:space="preserve"> we met in Jordan also took </w:t>
      </w:r>
      <w:r w:rsidR="00B24582">
        <w:rPr>
          <w:rFonts w:cs="Times New Roman"/>
          <w:szCs w:val="24"/>
        </w:rPr>
        <w:t>different turns as people reached</w:t>
      </w:r>
      <w:r w:rsidR="0007271B" w:rsidRPr="007075CF">
        <w:rPr>
          <w:rFonts w:cs="Times New Roman"/>
          <w:szCs w:val="24"/>
        </w:rPr>
        <w:t xml:space="preserve"> particular places and faced the context of reception there. </w:t>
      </w:r>
      <w:r w:rsidR="00FA4847" w:rsidRPr="007075CF">
        <w:rPr>
          <w:rFonts w:cs="Times New Roman"/>
          <w:szCs w:val="24"/>
        </w:rPr>
        <w:t>As has</w:t>
      </w:r>
      <w:r w:rsidR="00B24582">
        <w:rPr>
          <w:rFonts w:cs="Times New Roman"/>
          <w:szCs w:val="24"/>
        </w:rPr>
        <w:t xml:space="preserve"> been demonstrated in this article</w:t>
      </w:r>
      <w:r w:rsidR="00FA4847" w:rsidRPr="007075CF">
        <w:rPr>
          <w:rFonts w:cs="Times New Roman"/>
          <w:szCs w:val="24"/>
        </w:rPr>
        <w:t>, movements out</w:t>
      </w:r>
      <w:r w:rsidR="00A63502" w:rsidRPr="007075CF">
        <w:rPr>
          <w:rFonts w:cs="Times New Roman"/>
          <w:szCs w:val="24"/>
        </w:rPr>
        <w:t xml:space="preserve"> of</w:t>
      </w:r>
      <w:r w:rsidR="00DF2961" w:rsidRPr="007075CF">
        <w:rPr>
          <w:rFonts w:cs="Times New Roman"/>
          <w:szCs w:val="24"/>
        </w:rPr>
        <w:t xml:space="preserve"> Iraq and into Jordan</w:t>
      </w:r>
      <w:r w:rsidR="0007271B" w:rsidRPr="007075CF">
        <w:rPr>
          <w:rFonts w:cs="Times New Roman"/>
          <w:szCs w:val="24"/>
        </w:rPr>
        <w:t>, and further migration</w:t>
      </w:r>
      <w:r w:rsidR="00976667" w:rsidRPr="007075CF">
        <w:rPr>
          <w:rFonts w:cs="Times New Roman"/>
          <w:szCs w:val="24"/>
        </w:rPr>
        <w:t xml:space="preserve">s to the West, </w:t>
      </w:r>
      <w:r w:rsidR="00A63502" w:rsidRPr="007075CF">
        <w:rPr>
          <w:rFonts w:cs="Times New Roman"/>
          <w:szCs w:val="24"/>
        </w:rPr>
        <w:t>were underpinned by more than one reason though triggered by for</w:t>
      </w:r>
      <w:r w:rsidR="00D55C22" w:rsidRPr="007075CF">
        <w:rPr>
          <w:rFonts w:cs="Times New Roman"/>
          <w:szCs w:val="24"/>
        </w:rPr>
        <w:t>ce or violence.</w:t>
      </w:r>
      <w:r w:rsidR="00976667" w:rsidRPr="007075CF">
        <w:rPr>
          <w:rFonts w:cs="Times New Roman"/>
          <w:szCs w:val="24"/>
        </w:rPr>
        <w:t xml:space="preserve"> </w:t>
      </w:r>
      <w:r w:rsidR="005A124C" w:rsidRPr="007075CF">
        <w:rPr>
          <w:rFonts w:cs="Times New Roman"/>
          <w:szCs w:val="24"/>
        </w:rPr>
        <w:t>However,</w:t>
      </w:r>
      <w:r w:rsidR="0013672E" w:rsidRPr="007075CF">
        <w:rPr>
          <w:rFonts w:cs="Times New Roman"/>
          <w:szCs w:val="24"/>
        </w:rPr>
        <w:t xml:space="preserve"> certain patterns have emerged: f</w:t>
      </w:r>
      <w:r w:rsidR="006E60F6" w:rsidRPr="007075CF">
        <w:rPr>
          <w:rFonts w:cs="Times New Roman"/>
          <w:szCs w:val="24"/>
        </w:rPr>
        <w:t>irst,</w:t>
      </w:r>
      <w:r w:rsidR="00976667" w:rsidRPr="007075CF">
        <w:rPr>
          <w:rFonts w:cs="Times New Roman"/>
          <w:szCs w:val="24"/>
        </w:rPr>
        <w:t xml:space="preserve"> </w:t>
      </w:r>
      <w:r w:rsidR="006E60F6" w:rsidRPr="007075CF">
        <w:rPr>
          <w:rFonts w:cs="Times New Roman"/>
          <w:szCs w:val="24"/>
        </w:rPr>
        <w:t xml:space="preserve">people </w:t>
      </w:r>
      <w:r w:rsidR="00976667" w:rsidRPr="007075CF">
        <w:rPr>
          <w:rFonts w:cs="Times New Roman"/>
          <w:szCs w:val="24"/>
        </w:rPr>
        <w:t xml:space="preserve">migrated in order to avoid </w:t>
      </w:r>
      <w:r w:rsidR="005A124C" w:rsidRPr="007075CF">
        <w:rPr>
          <w:rFonts w:cs="Times New Roman"/>
          <w:szCs w:val="24"/>
        </w:rPr>
        <w:t>p</w:t>
      </w:r>
      <w:r w:rsidR="00077226" w:rsidRPr="007075CF">
        <w:rPr>
          <w:rFonts w:cs="Times New Roman"/>
          <w:szCs w:val="24"/>
        </w:rPr>
        <w:t>er</w:t>
      </w:r>
      <w:r w:rsidR="005A124C" w:rsidRPr="007075CF">
        <w:rPr>
          <w:rFonts w:cs="Times New Roman"/>
          <w:szCs w:val="24"/>
        </w:rPr>
        <w:t xml:space="preserve">secution, </w:t>
      </w:r>
      <w:r w:rsidR="00976667" w:rsidRPr="007075CF">
        <w:rPr>
          <w:rFonts w:cs="Times New Roman"/>
          <w:szCs w:val="24"/>
        </w:rPr>
        <w:t xml:space="preserve">violence, </w:t>
      </w:r>
      <w:r w:rsidR="005A124C" w:rsidRPr="007075CF">
        <w:rPr>
          <w:rFonts w:cs="Times New Roman"/>
          <w:szCs w:val="24"/>
        </w:rPr>
        <w:t xml:space="preserve">and fallouts of the war, </w:t>
      </w:r>
      <w:r w:rsidR="00976667" w:rsidRPr="007075CF">
        <w:rPr>
          <w:rFonts w:cs="Times New Roman"/>
          <w:szCs w:val="24"/>
        </w:rPr>
        <w:t xml:space="preserve">while later </w:t>
      </w:r>
      <w:r w:rsidR="006E60F6" w:rsidRPr="007075CF">
        <w:rPr>
          <w:rFonts w:cs="Times New Roman"/>
          <w:szCs w:val="24"/>
        </w:rPr>
        <w:t>stages of migr</w:t>
      </w:r>
      <w:r w:rsidR="00B24582">
        <w:rPr>
          <w:rFonts w:cs="Times New Roman"/>
          <w:szCs w:val="24"/>
        </w:rPr>
        <w:t xml:space="preserve">ations were undertaken in </w:t>
      </w:r>
      <w:r w:rsidR="006E60F6" w:rsidRPr="007075CF">
        <w:rPr>
          <w:rFonts w:cs="Times New Roman"/>
          <w:szCs w:val="24"/>
        </w:rPr>
        <w:t xml:space="preserve">response to inadequate socioeconomic standards of reception which did not </w:t>
      </w:r>
      <w:r w:rsidR="005D2E78" w:rsidRPr="007075CF">
        <w:rPr>
          <w:rFonts w:cs="Times New Roman"/>
          <w:szCs w:val="24"/>
        </w:rPr>
        <w:t>allow</w:t>
      </w:r>
      <w:r w:rsidR="006E60F6" w:rsidRPr="007075CF">
        <w:rPr>
          <w:rFonts w:cs="Times New Roman"/>
          <w:szCs w:val="24"/>
        </w:rPr>
        <w:t xml:space="preserve"> them </w:t>
      </w:r>
      <w:r w:rsidR="00976667" w:rsidRPr="007075CF">
        <w:rPr>
          <w:rFonts w:cs="Times New Roman"/>
          <w:szCs w:val="24"/>
        </w:rPr>
        <w:t>to normalize</w:t>
      </w:r>
      <w:r w:rsidR="006E60F6" w:rsidRPr="007075CF">
        <w:rPr>
          <w:rFonts w:cs="Times New Roman"/>
          <w:szCs w:val="24"/>
        </w:rPr>
        <w:t xml:space="preserve"> their </w:t>
      </w:r>
      <w:r w:rsidR="005D2E78" w:rsidRPr="007075CF">
        <w:rPr>
          <w:rFonts w:cs="Times New Roman"/>
          <w:szCs w:val="24"/>
        </w:rPr>
        <w:t>situation</w:t>
      </w:r>
      <w:r w:rsidR="005A124C" w:rsidRPr="007075CF">
        <w:rPr>
          <w:rFonts w:cs="Times New Roman"/>
          <w:szCs w:val="24"/>
        </w:rPr>
        <w:t xml:space="preserve"> and reestablish their families in the new context</w:t>
      </w:r>
      <w:r w:rsidR="006E60F6" w:rsidRPr="007075CF">
        <w:rPr>
          <w:rFonts w:cs="Times New Roman"/>
          <w:szCs w:val="24"/>
        </w:rPr>
        <w:t>.</w:t>
      </w:r>
      <w:r w:rsidR="00976667" w:rsidRPr="007075CF">
        <w:rPr>
          <w:rFonts w:cs="Times New Roman"/>
          <w:szCs w:val="24"/>
        </w:rPr>
        <w:t xml:space="preserve"> </w:t>
      </w:r>
    </w:p>
    <w:p w14:paraId="250FCB60" w14:textId="781DD3C7" w:rsidR="0014444D" w:rsidRPr="007075CF" w:rsidRDefault="0014444D" w:rsidP="00F31547">
      <w:pPr>
        <w:spacing w:line="480" w:lineRule="auto"/>
        <w:jc w:val="both"/>
        <w:rPr>
          <w:rFonts w:cs="Times New Roman"/>
          <w:szCs w:val="24"/>
        </w:rPr>
      </w:pPr>
      <w:r w:rsidRPr="007075CF">
        <w:rPr>
          <w:rFonts w:cs="Times New Roman"/>
          <w:szCs w:val="24"/>
        </w:rPr>
        <w:t xml:space="preserve">          </w:t>
      </w:r>
      <w:r w:rsidR="00B24582">
        <w:rPr>
          <w:rFonts w:cs="Times New Roman"/>
          <w:szCs w:val="24"/>
        </w:rPr>
        <w:t>The article</w:t>
      </w:r>
      <w:r w:rsidR="005A124C" w:rsidRPr="007075CF">
        <w:rPr>
          <w:rFonts w:cs="Times New Roman"/>
          <w:szCs w:val="24"/>
        </w:rPr>
        <w:t xml:space="preserve"> has also portrayed how what was intended to be </w:t>
      </w:r>
      <w:r w:rsidR="00B24582">
        <w:rPr>
          <w:rFonts w:cs="Times New Roman"/>
          <w:szCs w:val="24"/>
        </w:rPr>
        <w:t xml:space="preserve">a </w:t>
      </w:r>
      <w:r w:rsidR="005A124C" w:rsidRPr="007075CF">
        <w:rPr>
          <w:rFonts w:cs="Times New Roman"/>
          <w:szCs w:val="24"/>
        </w:rPr>
        <w:t xml:space="preserve">swift, transit movement through one country may turn out to be </w:t>
      </w:r>
      <w:r w:rsidR="00B24582">
        <w:rPr>
          <w:rFonts w:cs="Times New Roman"/>
          <w:szCs w:val="24"/>
        </w:rPr>
        <w:t xml:space="preserve">a </w:t>
      </w:r>
      <w:r w:rsidR="005A124C" w:rsidRPr="007075CF">
        <w:rPr>
          <w:rFonts w:cs="Times New Roman"/>
          <w:szCs w:val="24"/>
        </w:rPr>
        <w:t xml:space="preserve">long-term stay for many. Our findings from Jordan are thus clearly in line with Collyer’s arguments that refugees’ journeys often have </w:t>
      </w:r>
      <w:r w:rsidR="00B24582">
        <w:rPr>
          <w:rFonts w:cs="Times New Roman"/>
          <w:szCs w:val="24"/>
        </w:rPr>
        <w:t xml:space="preserve">a </w:t>
      </w:r>
      <w:r w:rsidR="005A124C" w:rsidRPr="007075CF">
        <w:rPr>
          <w:rFonts w:cs="Times New Roman"/>
          <w:szCs w:val="24"/>
        </w:rPr>
        <w:t xml:space="preserve">fragmented nature, and that they are not always prearranged in advance but mostly one journey or plan erupts subsequent to the unsuccessfulness of a prior one which limits </w:t>
      </w:r>
      <w:r w:rsidR="00B24582">
        <w:rPr>
          <w:rFonts w:cs="Times New Roman"/>
          <w:szCs w:val="24"/>
        </w:rPr>
        <w:t>future alternatives and uses up</w:t>
      </w:r>
      <w:r w:rsidR="005A124C" w:rsidRPr="007075CF">
        <w:rPr>
          <w:rFonts w:cs="Times New Roman"/>
          <w:szCs w:val="24"/>
        </w:rPr>
        <w:t xml:space="preserve"> lean resources.</w:t>
      </w:r>
      <w:r w:rsidR="00F97627">
        <w:rPr>
          <w:rStyle w:val="Sluttnotereferanse"/>
          <w:rFonts w:cs="Times New Roman"/>
          <w:szCs w:val="24"/>
        </w:rPr>
        <w:endnoteReference w:id="37"/>
      </w:r>
      <w:r w:rsidR="005A124C" w:rsidRPr="007075CF">
        <w:rPr>
          <w:rFonts w:cs="Times New Roman"/>
          <w:szCs w:val="24"/>
        </w:rPr>
        <w:t xml:space="preserve"> </w:t>
      </w:r>
      <w:r w:rsidR="006E60F6" w:rsidRPr="007075CF">
        <w:rPr>
          <w:rFonts w:cs="Times New Roman"/>
          <w:szCs w:val="24"/>
        </w:rPr>
        <w:t xml:space="preserve">This article </w:t>
      </w:r>
      <w:r w:rsidR="005A124C" w:rsidRPr="007075CF">
        <w:rPr>
          <w:rFonts w:cs="Times New Roman"/>
          <w:szCs w:val="24"/>
        </w:rPr>
        <w:t xml:space="preserve">also </w:t>
      </w:r>
      <w:r w:rsidR="006E60F6" w:rsidRPr="007075CF">
        <w:rPr>
          <w:rFonts w:cs="Times New Roman"/>
          <w:szCs w:val="24"/>
        </w:rPr>
        <w:t>demonstrates that</w:t>
      </w:r>
      <w:r w:rsidR="00976667" w:rsidRPr="007075CF">
        <w:rPr>
          <w:rFonts w:cs="Times New Roman"/>
          <w:szCs w:val="24"/>
        </w:rPr>
        <w:t xml:space="preserve"> mixed migrations are intrinsic dimension</w:t>
      </w:r>
      <w:r w:rsidR="00E65631" w:rsidRPr="007075CF">
        <w:rPr>
          <w:rFonts w:cs="Times New Roman"/>
          <w:szCs w:val="24"/>
        </w:rPr>
        <w:t>s</w:t>
      </w:r>
      <w:r w:rsidR="00976667" w:rsidRPr="007075CF">
        <w:rPr>
          <w:rFonts w:cs="Times New Roman"/>
          <w:szCs w:val="24"/>
        </w:rPr>
        <w:t xml:space="preserve"> of </w:t>
      </w:r>
      <w:r w:rsidR="005A124C" w:rsidRPr="007075CF">
        <w:rPr>
          <w:rFonts w:cs="Times New Roman"/>
          <w:szCs w:val="24"/>
        </w:rPr>
        <w:lastRenderedPageBreak/>
        <w:t xml:space="preserve">refugees’ </w:t>
      </w:r>
      <w:r w:rsidR="00976667" w:rsidRPr="007075CF">
        <w:rPr>
          <w:rFonts w:cs="Times New Roman"/>
          <w:szCs w:val="24"/>
        </w:rPr>
        <w:t>fragmented journeys</w:t>
      </w:r>
      <w:r w:rsidR="004C39F3" w:rsidRPr="007075CF">
        <w:rPr>
          <w:rFonts w:cs="Times New Roman"/>
          <w:szCs w:val="24"/>
        </w:rPr>
        <w:t>, and that d</w:t>
      </w:r>
      <w:r w:rsidR="00976667" w:rsidRPr="007075CF">
        <w:rPr>
          <w:rFonts w:cs="Times New Roman"/>
          <w:szCs w:val="24"/>
        </w:rPr>
        <w:t>uring fragmented journeys</w:t>
      </w:r>
      <w:r w:rsidR="005D2E78" w:rsidRPr="007075CF">
        <w:rPr>
          <w:rFonts w:cs="Times New Roman"/>
          <w:szCs w:val="24"/>
        </w:rPr>
        <w:t>,</w:t>
      </w:r>
      <w:r w:rsidR="00976667" w:rsidRPr="007075CF">
        <w:rPr>
          <w:rFonts w:cs="Times New Roman"/>
          <w:szCs w:val="24"/>
        </w:rPr>
        <w:t xml:space="preserve"> individuals</w:t>
      </w:r>
      <w:r w:rsidR="006F3A8A" w:rsidRPr="007075CF">
        <w:rPr>
          <w:rFonts w:cs="Times New Roman"/>
          <w:szCs w:val="24"/>
        </w:rPr>
        <w:t xml:space="preserve"> </w:t>
      </w:r>
      <w:r w:rsidR="00B24582">
        <w:rPr>
          <w:rFonts w:cs="Times New Roman"/>
          <w:szCs w:val="24"/>
        </w:rPr>
        <w:t xml:space="preserve">on the move </w:t>
      </w:r>
      <w:r w:rsidR="006F3A8A" w:rsidRPr="007075CF">
        <w:rPr>
          <w:rFonts w:cs="Times New Roman"/>
          <w:szCs w:val="24"/>
        </w:rPr>
        <w:t>use a blend of legal (regular) and illegal (irregular) means in their mobility patterns. They</w:t>
      </w:r>
      <w:r w:rsidR="00976667" w:rsidRPr="007075CF">
        <w:rPr>
          <w:rFonts w:cs="Times New Roman"/>
          <w:szCs w:val="24"/>
        </w:rPr>
        <w:t xml:space="preserve"> take on different ‘labels’</w:t>
      </w:r>
      <w:r w:rsidR="006F3A8A" w:rsidRPr="007075CF">
        <w:rPr>
          <w:rFonts w:cs="Times New Roman"/>
          <w:szCs w:val="24"/>
        </w:rPr>
        <w:t xml:space="preserve"> such as internally </w:t>
      </w:r>
      <w:r w:rsidR="0013672E" w:rsidRPr="007075CF">
        <w:rPr>
          <w:rFonts w:cs="Times New Roman"/>
          <w:szCs w:val="24"/>
        </w:rPr>
        <w:t>displaced person, refugee, labo</w:t>
      </w:r>
      <w:r w:rsidR="006F3A8A" w:rsidRPr="007075CF">
        <w:rPr>
          <w:rFonts w:cs="Times New Roman"/>
          <w:szCs w:val="24"/>
        </w:rPr>
        <w:t xml:space="preserve">r migrant, irregular migrant and asylum seeker. </w:t>
      </w:r>
    </w:p>
    <w:p w14:paraId="0B2EA337" w14:textId="0529C1B7" w:rsidR="00D85ED3" w:rsidRPr="0008042E" w:rsidRDefault="0014444D" w:rsidP="00F31547">
      <w:pPr>
        <w:spacing w:line="480" w:lineRule="auto"/>
        <w:jc w:val="both"/>
      </w:pPr>
      <w:r w:rsidRPr="007075CF">
        <w:rPr>
          <w:rFonts w:cs="Times New Roman"/>
          <w:szCs w:val="24"/>
        </w:rPr>
        <w:t xml:space="preserve">          We also argued that </w:t>
      </w:r>
      <w:r w:rsidR="006F3A8A" w:rsidRPr="007075CF">
        <w:rPr>
          <w:rFonts w:cs="Times New Roman"/>
          <w:szCs w:val="24"/>
        </w:rPr>
        <w:t xml:space="preserve">formal labels imposed on individuals highlight </w:t>
      </w:r>
      <w:r w:rsidR="00BA428A" w:rsidRPr="007075CF">
        <w:rPr>
          <w:rFonts w:cs="Times New Roman"/>
          <w:szCs w:val="24"/>
        </w:rPr>
        <w:t>existing</w:t>
      </w:r>
      <w:r w:rsidR="006F3A8A" w:rsidRPr="007075CF">
        <w:rPr>
          <w:rFonts w:cs="Times New Roman"/>
          <w:szCs w:val="24"/>
        </w:rPr>
        <w:t xml:space="preserve"> structural constrain</w:t>
      </w:r>
      <w:r w:rsidR="00B24582">
        <w:rPr>
          <w:rFonts w:cs="Times New Roman"/>
          <w:szCs w:val="24"/>
        </w:rPr>
        <w:t>t</w:t>
      </w:r>
      <w:r w:rsidR="006F3A8A" w:rsidRPr="007075CF">
        <w:rPr>
          <w:rFonts w:cs="Times New Roman"/>
          <w:szCs w:val="24"/>
        </w:rPr>
        <w:t>s and</w:t>
      </w:r>
      <w:r w:rsidR="0004027E" w:rsidRPr="007075CF">
        <w:rPr>
          <w:rFonts w:cs="Times New Roman"/>
          <w:szCs w:val="24"/>
        </w:rPr>
        <w:t xml:space="preserve"> undermine</w:t>
      </w:r>
      <w:r w:rsidR="006F3A8A" w:rsidRPr="007075CF">
        <w:rPr>
          <w:rFonts w:cs="Times New Roman"/>
          <w:szCs w:val="24"/>
        </w:rPr>
        <w:t xml:space="preserve"> the agency and assertiveness of migrants.</w:t>
      </w:r>
      <w:r w:rsidR="00BA428A" w:rsidRPr="007075CF">
        <w:rPr>
          <w:rFonts w:cs="Times New Roman"/>
          <w:szCs w:val="24"/>
        </w:rPr>
        <w:t xml:space="preserve"> As we demonstrated and in line with </w:t>
      </w:r>
      <w:r w:rsidR="00BA428A" w:rsidRPr="007075CF">
        <w:rPr>
          <w:rFonts w:cs="Times New Roman"/>
          <w:szCs w:val="24"/>
        </w:rPr>
        <w:fldChar w:fldCharType="begin"/>
      </w:r>
      <w:r w:rsidR="00BA428A" w:rsidRPr="007075CF">
        <w:rPr>
          <w:rFonts w:cs="Times New Roman"/>
          <w:szCs w:val="24"/>
        </w:rPr>
        <w:instrText xml:space="preserve"> ADDIN EN.CITE &lt;EndNote&gt;&lt;Cite AuthorYear="1"&gt;&lt;Author&gt;Mainwaring&lt;/Author&gt;&lt;Year&gt;2016&lt;/Year&gt;&lt;RecNum&gt;179&lt;/RecNum&gt;&lt;DisplayText&gt;Mainwaring and Brigden (2016)&lt;/DisplayText&gt;&lt;record&gt;&lt;rec-number&gt;179&lt;/rec-number&gt;&lt;foreign-keys&gt;&lt;key app="EN" db-id="aaz2ztzvv2ddvjedzxkx5pefx9xrvxdfwz0d" timestamp="1489035461"&gt;179&lt;/key&gt;&lt;/foreign-keys&gt;&lt;ref-type name="Journal Article"&gt;17&lt;/ref-type&gt;&lt;contributors&gt;&lt;authors&gt;&lt;author&gt;Mainwaring, Ċetta&lt;/author&gt;&lt;author&gt;Brigden, Noelle&lt;/author&gt;&lt;/authors&gt;&lt;/contributors&gt;&lt;titles&gt;&lt;title&gt;Beyond the Border: Clandestine Migration Journeys&lt;/title&gt;&lt;secondary-title&gt;Geopolitics&lt;/secondary-title&gt;&lt;/titles&gt;&lt;periodical&gt;&lt;full-title&gt;Geopolitics&lt;/full-title&gt;&lt;/periodical&gt;&lt;pages&gt;243-262&lt;/pages&gt;&lt;volume&gt;21&lt;/volume&gt;&lt;number&gt;2&lt;/number&gt;&lt;dates&gt;&lt;year&gt;2016&lt;/year&gt;&lt;pub-dates&gt;&lt;date&gt;2016/04/02&lt;/date&gt;&lt;/pub-dates&gt;&lt;/dates&gt;&lt;publisher&gt;Routledge&lt;/publisher&gt;&lt;isbn&gt;1465-0045&lt;/isbn&gt;&lt;urls&gt;&lt;related-urls&gt;&lt;url&gt;http://dx.doi.org/10.1080/14650045.2016.1165575&lt;/url&gt;&lt;/related-urls&gt;&lt;/urls&gt;&lt;electronic-resource-num&gt;10.1080/14650045.2016.1165575&lt;/electronic-resource-num&gt;&lt;/record&gt;&lt;/Cite&gt;&lt;/EndNote&gt;</w:instrText>
      </w:r>
      <w:r w:rsidR="00BA428A" w:rsidRPr="007075CF">
        <w:rPr>
          <w:rFonts w:cs="Times New Roman"/>
          <w:szCs w:val="24"/>
        </w:rPr>
        <w:fldChar w:fldCharType="separate"/>
      </w:r>
      <w:r w:rsidR="00BA428A" w:rsidRPr="007075CF">
        <w:rPr>
          <w:rFonts w:cs="Times New Roman"/>
          <w:noProof/>
          <w:szCs w:val="24"/>
        </w:rPr>
        <w:t>Mainwaring and Brigden</w:t>
      </w:r>
      <w:r w:rsidR="0013672E" w:rsidRPr="007075CF">
        <w:rPr>
          <w:rFonts w:cs="Times New Roman"/>
          <w:noProof/>
          <w:szCs w:val="24"/>
        </w:rPr>
        <w:t>'s</w:t>
      </w:r>
      <w:r w:rsidR="00BA428A" w:rsidRPr="007075CF">
        <w:rPr>
          <w:rFonts w:cs="Times New Roman"/>
          <w:szCs w:val="24"/>
        </w:rPr>
        <w:fldChar w:fldCharType="end"/>
      </w:r>
      <w:r w:rsidR="00BA428A" w:rsidRPr="007075CF">
        <w:rPr>
          <w:rFonts w:cs="Times New Roman"/>
          <w:szCs w:val="24"/>
        </w:rPr>
        <w:t xml:space="preserve"> argument, even in the face of broader structural constraints such as widespread violence and tighter border restrictions, migrants still find space and negotiate within and between contextual impediments, employing a multiplicity of strategies</w:t>
      </w:r>
      <w:r w:rsidR="000F4EA1" w:rsidRPr="007075CF">
        <w:rPr>
          <w:rFonts w:cs="Times New Roman"/>
          <w:szCs w:val="24"/>
        </w:rPr>
        <w:t xml:space="preserve">. </w:t>
      </w:r>
      <w:r w:rsidR="00976667" w:rsidRPr="007075CF">
        <w:rPr>
          <w:rFonts w:cs="Times New Roman"/>
          <w:szCs w:val="24"/>
        </w:rPr>
        <w:t xml:space="preserve"> </w:t>
      </w:r>
      <w:r w:rsidR="006E60F6" w:rsidRPr="007075CF">
        <w:rPr>
          <w:rFonts w:cs="Times New Roman"/>
          <w:szCs w:val="24"/>
        </w:rPr>
        <w:t>It is maintained that</w:t>
      </w:r>
      <w:r w:rsidR="006F3A8A" w:rsidRPr="007075CF">
        <w:rPr>
          <w:rFonts w:cs="Times New Roman"/>
          <w:szCs w:val="24"/>
        </w:rPr>
        <w:t xml:space="preserve"> </w:t>
      </w:r>
      <w:r w:rsidR="00B852C9" w:rsidRPr="007075CF">
        <w:rPr>
          <w:rFonts w:cs="Times New Roman"/>
          <w:szCs w:val="24"/>
        </w:rPr>
        <w:t xml:space="preserve">formal </w:t>
      </w:r>
      <w:r w:rsidR="00A63502" w:rsidRPr="007075CF">
        <w:rPr>
          <w:rFonts w:cs="Times New Roman"/>
          <w:szCs w:val="24"/>
        </w:rPr>
        <w:t xml:space="preserve">labels imposed on individuals </w:t>
      </w:r>
      <w:r w:rsidR="006E60F6" w:rsidRPr="007075CF">
        <w:rPr>
          <w:rFonts w:cs="Times New Roman"/>
          <w:szCs w:val="24"/>
        </w:rPr>
        <w:t xml:space="preserve">are </w:t>
      </w:r>
      <w:r w:rsidR="00A63502" w:rsidRPr="007075CF">
        <w:rPr>
          <w:rFonts w:cs="Times New Roman"/>
          <w:szCs w:val="24"/>
        </w:rPr>
        <w:t>not constant and should be seen as dynamic</w:t>
      </w:r>
      <w:r w:rsidR="00C50271" w:rsidRPr="007075CF">
        <w:rPr>
          <w:rFonts w:cs="Times New Roman"/>
          <w:szCs w:val="24"/>
        </w:rPr>
        <w:t xml:space="preserve"> highlighting the agency</w:t>
      </w:r>
      <w:r w:rsidR="00DF2961" w:rsidRPr="007075CF">
        <w:rPr>
          <w:rFonts w:cs="Times New Roman"/>
          <w:szCs w:val="24"/>
        </w:rPr>
        <w:t xml:space="preserve"> and assertiveness</w:t>
      </w:r>
      <w:r w:rsidR="00C50271" w:rsidRPr="007075CF">
        <w:rPr>
          <w:rFonts w:cs="Times New Roman"/>
          <w:szCs w:val="24"/>
        </w:rPr>
        <w:t xml:space="preserve"> of migrants</w:t>
      </w:r>
      <w:r w:rsidR="00A63502" w:rsidRPr="007075CF">
        <w:rPr>
          <w:rFonts w:cs="Times New Roman"/>
          <w:szCs w:val="24"/>
        </w:rPr>
        <w:t>.</w:t>
      </w:r>
      <w:r w:rsidR="00D55C22" w:rsidRPr="007075CF">
        <w:rPr>
          <w:rFonts w:cs="Times New Roman"/>
          <w:szCs w:val="24"/>
        </w:rPr>
        <w:t xml:space="preserve"> </w:t>
      </w:r>
      <w:r w:rsidR="005A124C" w:rsidRPr="007075CF">
        <w:rPr>
          <w:rFonts w:cs="Times New Roman"/>
          <w:szCs w:val="24"/>
        </w:rPr>
        <w:t>I</w:t>
      </w:r>
      <w:r w:rsidR="00A63502" w:rsidRPr="007075CF">
        <w:rPr>
          <w:rFonts w:cs="Times New Roman"/>
          <w:szCs w:val="24"/>
        </w:rPr>
        <w:t>nstead of seeing migrants and especiall</w:t>
      </w:r>
      <w:r w:rsidR="00B24582">
        <w:rPr>
          <w:rFonts w:cs="Times New Roman"/>
          <w:szCs w:val="24"/>
        </w:rPr>
        <w:t>y those emanating from conflict-</w:t>
      </w:r>
      <w:r w:rsidR="00A63502" w:rsidRPr="007075CF">
        <w:rPr>
          <w:rFonts w:cs="Times New Roman"/>
          <w:szCs w:val="24"/>
        </w:rPr>
        <w:t>struck countries</w:t>
      </w:r>
      <w:r w:rsidR="00384299" w:rsidRPr="007075CF">
        <w:rPr>
          <w:rFonts w:cs="Times New Roman"/>
          <w:szCs w:val="24"/>
        </w:rPr>
        <w:t xml:space="preserve"> as ‘puppets’ of structural external factors in their environment, decisions to move </w:t>
      </w:r>
      <w:r w:rsidR="007C3203">
        <w:rPr>
          <w:rFonts w:cs="Times New Roman"/>
          <w:szCs w:val="24"/>
        </w:rPr>
        <w:t xml:space="preserve">should be regarded as </w:t>
      </w:r>
      <w:r w:rsidR="00384299" w:rsidRPr="007075CF">
        <w:rPr>
          <w:rFonts w:cs="Times New Roman"/>
          <w:szCs w:val="24"/>
        </w:rPr>
        <w:t xml:space="preserve">not borne </w:t>
      </w:r>
      <w:r w:rsidR="00931C70" w:rsidRPr="007075CF">
        <w:rPr>
          <w:rFonts w:cs="Times New Roman"/>
          <w:szCs w:val="24"/>
        </w:rPr>
        <w:t xml:space="preserve">exclusively out of </w:t>
      </w:r>
      <w:r w:rsidR="00384299" w:rsidRPr="007075CF">
        <w:rPr>
          <w:rFonts w:cs="Times New Roman"/>
          <w:szCs w:val="24"/>
        </w:rPr>
        <w:t xml:space="preserve">structural </w:t>
      </w:r>
      <w:r w:rsidR="004311C2" w:rsidRPr="007075CF">
        <w:rPr>
          <w:rFonts w:cs="Times New Roman"/>
          <w:szCs w:val="24"/>
        </w:rPr>
        <w:t>influences</w:t>
      </w:r>
      <w:r w:rsidR="00D55C22" w:rsidRPr="007075CF">
        <w:rPr>
          <w:rFonts w:cs="Times New Roman"/>
          <w:szCs w:val="24"/>
        </w:rPr>
        <w:t>. M</w:t>
      </w:r>
      <w:r w:rsidR="00384299" w:rsidRPr="007075CF">
        <w:rPr>
          <w:rFonts w:cs="Times New Roman"/>
          <w:szCs w:val="24"/>
        </w:rPr>
        <w:t>ost often than not</w:t>
      </w:r>
      <w:r w:rsidR="00D55C22" w:rsidRPr="007075CF">
        <w:rPr>
          <w:rFonts w:cs="Times New Roman"/>
          <w:szCs w:val="24"/>
        </w:rPr>
        <w:t>,</w:t>
      </w:r>
      <w:r w:rsidR="00384299" w:rsidRPr="007075CF">
        <w:rPr>
          <w:rFonts w:cs="Times New Roman"/>
          <w:szCs w:val="24"/>
        </w:rPr>
        <w:t xml:space="preserve"> migration is underpinned by </w:t>
      </w:r>
      <w:r w:rsidR="00931C70" w:rsidRPr="007075CF">
        <w:rPr>
          <w:rFonts w:cs="Times New Roman"/>
          <w:szCs w:val="24"/>
        </w:rPr>
        <w:t xml:space="preserve">the agency, initiative and </w:t>
      </w:r>
      <w:r w:rsidR="00B852C9" w:rsidRPr="007075CF">
        <w:rPr>
          <w:rFonts w:cs="Times New Roman"/>
          <w:szCs w:val="24"/>
        </w:rPr>
        <w:t xml:space="preserve">survival strategies </w:t>
      </w:r>
      <w:r w:rsidR="00931C70" w:rsidRPr="007075CF">
        <w:rPr>
          <w:rFonts w:cs="Times New Roman"/>
          <w:szCs w:val="24"/>
        </w:rPr>
        <w:t xml:space="preserve">of individuals and households concerned amidst conditions in the broader context they find themselves in. </w:t>
      </w:r>
      <w:r w:rsidR="00D55C22" w:rsidRPr="007075CF">
        <w:rPr>
          <w:rFonts w:cs="Times New Roman"/>
          <w:szCs w:val="24"/>
        </w:rPr>
        <w:t xml:space="preserve"> </w:t>
      </w:r>
      <w:r w:rsidR="00EA37B6" w:rsidRPr="007075CF">
        <w:rPr>
          <w:rFonts w:cs="Times New Roman"/>
          <w:szCs w:val="24"/>
        </w:rPr>
        <w:t>In sum</w:t>
      </w:r>
      <w:r w:rsidR="0004027E" w:rsidRPr="007075CF">
        <w:rPr>
          <w:rFonts w:cs="Times New Roman"/>
          <w:szCs w:val="24"/>
        </w:rPr>
        <w:t>,</w:t>
      </w:r>
      <w:r w:rsidR="00EA37B6" w:rsidRPr="007075CF">
        <w:rPr>
          <w:rFonts w:cs="Times New Roman"/>
          <w:szCs w:val="24"/>
        </w:rPr>
        <w:t xml:space="preserve"> </w:t>
      </w:r>
      <w:r w:rsidR="0004027E" w:rsidRPr="007075CF">
        <w:rPr>
          <w:rFonts w:cs="Times New Roman"/>
          <w:szCs w:val="24"/>
        </w:rPr>
        <w:t>t</w:t>
      </w:r>
      <w:r w:rsidR="00931C70" w:rsidRPr="007075CF">
        <w:rPr>
          <w:rFonts w:cs="Times New Roman"/>
          <w:szCs w:val="24"/>
        </w:rPr>
        <w:t>he challenges to Iraqi refugee integration in Jordan</w:t>
      </w:r>
      <w:r w:rsidR="00B852C9" w:rsidRPr="007075CF">
        <w:rPr>
          <w:rFonts w:cs="Times New Roman"/>
          <w:szCs w:val="24"/>
        </w:rPr>
        <w:t xml:space="preserve"> and the available secondary migration opportunities, or lack of them,</w:t>
      </w:r>
      <w:r w:rsidR="00A21F03" w:rsidRPr="007075CF">
        <w:rPr>
          <w:rFonts w:cs="Times New Roman"/>
          <w:szCs w:val="24"/>
        </w:rPr>
        <w:t xml:space="preserve"> constitutes a blend of wider context conditions</w:t>
      </w:r>
      <w:r w:rsidR="00B852C9" w:rsidRPr="007075CF">
        <w:rPr>
          <w:rFonts w:cs="Times New Roman"/>
          <w:szCs w:val="24"/>
        </w:rPr>
        <w:t>,</w:t>
      </w:r>
      <w:r w:rsidR="00A21F03" w:rsidRPr="007075CF">
        <w:rPr>
          <w:rFonts w:cs="Times New Roman"/>
          <w:szCs w:val="24"/>
        </w:rPr>
        <w:t xml:space="preserve"> </w:t>
      </w:r>
      <w:r w:rsidR="00B852C9" w:rsidRPr="007075CF">
        <w:rPr>
          <w:rFonts w:cs="Times New Roman"/>
          <w:szCs w:val="24"/>
        </w:rPr>
        <w:t xml:space="preserve">which should be related to </w:t>
      </w:r>
      <w:r w:rsidR="007C3203">
        <w:rPr>
          <w:rFonts w:cs="Times New Roman"/>
          <w:szCs w:val="24"/>
        </w:rPr>
        <w:t xml:space="preserve">the </w:t>
      </w:r>
      <w:r w:rsidR="00A21F03" w:rsidRPr="007075CF">
        <w:rPr>
          <w:rFonts w:cs="Times New Roman"/>
          <w:szCs w:val="24"/>
        </w:rPr>
        <w:t>disposition of Iraqi refugees themselves</w:t>
      </w:r>
      <w:r w:rsidR="00DF2961" w:rsidRPr="007075CF">
        <w:rPr>
          <w:rFonts w:cs="Times New Roman"/>
          <w:szCs w:val="24"/>
        </w:rPr>
        <w:t>,</w:t>
      </w:r>
      <w:r w:rsidR="00A21F03" w:rsidRPr="007075CF">
        <w:rPr>
          <w:rFonts w:cs="Times New Roman"/>
          <w:szCs w:val="24"/>
        </w:rPr>
        <w:t xml:space="preserve"> portraying the significance of the structure-agency model. </w:t>
      </w:r>
      <w:r w:rsidR="00EA37B6" w:rsidRPr="007075CF">
        <w:rPr>
          <w:rFonts w:cs="Times New Roman"/>
          <w:szCs w:val="24"/>
        </w:rPr>
        <w:t>Here, each stage of</w:t>
      </w:r>
      <w:r w:rsidR="005D2E78" w:rsidRPr="007075CF">
        <w:rPr>
          <w:rFonts w:cs="Times New Roman"/>
          <w:szCs w:val="24"/>
        </w:rPr>
        <w:t xml:space="preserve"> mixed</w:t>
      </w:r>
      <w:r w:rsidR="00EA37B6" w:rsidRPr="007075CF">
        <w:rPr>
          <w:rFonts w:cs="Times New Roman"/>
          <w:szCs w:val="24"/>
        </w:rPr>
        <w:t xml:space="preserve"> fragmented</w:t>
      </w:r>
      <w:r w:rsidR="006E60F6" w:rsidRPr="007075CF">
        <w:rPr>
          <w:rFonts w:cs="Times New Roman"/>
          <w:szCs w:val="24"/>
        </w:rPr>
        <w:t xml:space="preserve"> </w:t>
      </w:r>
      <w:r w:rsidR="005D2E78" w:rsidRPr="007075CF">
        <w:rPr>
          <w:rFonts w:cs="Times New Roman"/>
          <w:szCs w:val="24"/>
        </w:rPr>
        <w:t xml:space="preserve">movements </w:t>
      </w:r>
      <w:r w:rsidR="006E60F6" w:rsidRPr="007075CF">
        <w:rPr>
          <w:rFonts w:cs="Times New Roman"/>
          <w:szCs w:val="24"/>
        </w:rPr>
        <w:t>of the migrants</w:t>
      </w:r>
      <w:r w:rsidR="007C3203">
        <w:rPr>
          <w:rFonts w:cs="Times New Roman"/>
          <w:szCs w:val="24"/>
        </w:rPr>
        <w:t>, both prior</w:t>
      </w:r>
      <w:r w:rsidR="00281DCD">
        <w:rPr>
          <w:rFonts w:cs="Times New Roman"/>
          <w:szCs w:val="24"/>
        </w:rPr>
        <w:t xml:space="preserve"> to</w:t>
      </w:r>
      <w:r w:rsidR="007C3203">
        <w:rPr>
          <w:rFonts w:cs="Times New Roman"/>
          <w:szCs w:val="24"/>
        </w:rPr>
        <w:t xml:space="preserve"> arrival in</w:t>
      </w:r>
      <w:r w:rsidR="00EA37B6" w:rsidRPr="007075CF">
        <w:rPr>
          <w:rFonts w:cs="Times New Roman"/>
          <w:szCs w:val="24"/>
        </w:rPr>
        <w:t xml:space="preserve"> Jordan and after</w:t>
      </w:r>
      <w:r w:rsidR="006E60F6" w:rsidRPr="007075CF">
        <w:rPr>
          <w:rFonts w:cs="Times New Roman"/>
          <w:szCs w:val="24"/>
        </w:rPr>
        <w:t>,</w:t>
      </w:r>
      <w:r w:rsidR="00EA37B6" w:rsidRPr="007075CF">
        <w:rPr>
          <w:rFonts w:cs="Times New Roman"/>
          <w:szCs w:val="24"/>
        </w:rPr>
        <w:t xml:space="preserve"> represents migrants’ </w:t>
      </w:r>
      <w:r w:rsidR="006E60F6" w:rsidRPr="007075CF">
        <w:rPr>
          <w:rFonts w:cs="Times New Roman"/>
          <w:szCs w:val="24"/>
        </w:rPr>
        <w:t>response</w:t>
      </w:r>
      <w:r w:rsidR="007C3203">
        <w:rPr>
          <w:rFonts w:cs="Times New Roman"/>
          <w:szCs w:val="24"/>
        </w:rPr>
        <w:t>s</w:t>
      </w:r>
      <w:r w:rsidR="006E60F6" w:rsidRPr="007075CF">
        <w:rPr>
          <w:rFonts w:cs="Times New Roman"/>
          <w:szCs w:val="24"/>
        </w:rPr>
        <w:t xml:space="preserve"> to the local reception contexts, a new survival strategy </w:t>
      </w:r>
      <w:r w:rsidR="005D2E78" w:rsidRPr="007075CF">
        <w:rPr>
          <w:rFonts w:cs="Times New Roman"/>
          <w:szCs w:val="24"/>
        </w:rPr>
        <w:t>aimed at improving</w:t>
      </w:r>
      <w:r w:rsidR="00EA37B6" w:rsidRPr="007075CF">
        <w:rPr>
          <w:rFonts w:cs="Times New Roman"/>
          <w:szCs w:val="24"/>
        </w:rPr>
        <w:t xml:space="preserve"> situation</w:t>
      </w:r>
      <w:r w:rsidR="006E60F6" w:rsidRPr="007075CF">
        <w:rPr>
          <w:rFonts w:cs="Times New Roman"/>
          <w:szCs w:val="24"/>
        </w:rPr>
        <w:t xml:space="preserve"> </w:t>
      </w:r>
      <w:r w:rsidR="005D2E78" w:rsidRPr="007075CF">
        <w:rPr>
          <w:rFonts w:cs="Times New Roman"/>
          <w:szCs w:val="24"/>
        </w:rPr>
        <w:t xml:space="preserve">for </w:t>
      </w:r>
      <w:r w:rsidR="006E60F6" w:rsidRPr="007075CF">
        <w:rPr>
          <w:rFonts w:cs="Times New Roman"/>
          <w:szCs w:val="24"/>
        </w:rPr>
        <w:t>them</w:t>
      </w:r>
      <w:r w:rsidR="005D2E78" w:rsidRPr="007075CF">
        <w:rPr>
          <w:rFonts w:cs="Times New Roman"/>
          <w:szCs w:val="24"/>
        </w:rPr>
        <w:t>selves</w:t>
      </w:r>
      <w:r w:rsidR="006E60F6" w:rsidRPr="007075CF">
        <w:rPr>
          <w:rFonts w:cs="Times New Roman"/>
          <w:szCs w:val="24"/>
        </w:rPr>
        <w:t xml:space="preserve"> and their children</w:t>
      </w:r>
      <w:r w:rsidR="00EA37B6" w:rsidRPr="00D16041">
        <w:t>.</w:t>
      </w:r>
      <w:r w:rsidR="00D85ED3" w:rsidRPr="00D0545E">
        <w:fldChar w:fldCharType="begin"/>
      </w:r>
      <w:r w:rsidR="00D85ED3" w:rsidRPr="00D0545E">
        <w:instrText xml:space="preserve"> ADDIN EN.REFLIST </w:instrText>
      </w:r>
      <w:r w:rsidR="00D85ED3" w:rsidRPr="00D0545E">
        <w:fldChar w:fldCharType="separate"/>
      </w:r>
    </w:p>
    <w:p w14:paraId="77215263" w14:textId="1D7A0DD0" w:rsidR="00604AB5" w:rsidRPr="004D2067" w:rsidRDefault="00D85ED3" w:rsidP="006A3547">
      <w:pPr>
        <w:spacing w:after="0" w:line="240" w:lineRule="auto"/>
        <w:rPr>
          <w:rFonts w:ascii="Arial" w:hAnsi="Arial" w:cs="Arial"/>
          <w:b/>
          <w:color w:val="666666"/>
          <w:sz w:val="15"/>
          <w:szCs w:val="15"/>
        </w:rPr>
      </w:pPr>
      <w:r w:rsidRPr="00D0545E">
        <w:fldChar w:fldCharType="end"/>
      </w:r>
      <w:r w:rsidR="007075CF" w:rsidRPr="004D2067">
        <w:rPr>
          <w:b/>
        </w:rPr>
        <w:t>Notes</w:t>
      </w:r>
    </w:p>
    <w:sectPr w:rsidR="00604AB5" w:rsidRPr="004D2067" w:rsidSect="00C812ED">
      <w:footerReference w:type="default" r:id="rId11"/>
      <w:footerReference w:type="first" r:id="rId12"/>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BA585" w14:textId="77777777" w:rsidR="001A15C4" w:rsidRDefault="001A15C4" w:rsidP="007F6E21">
      <w:pPr>
        <w:spacing w:after="0" w:line="240" w:lineRule="auto"/>
      </w:pPr>
      <w:r>
        <w:separator/>
      </w:r>
    </w:p>
  </w:endnote>
  <w:endnote w:type="continuationSeparator" w:id="0">
    <w:p w14:paraId="75950330" w14:textId="77777777" w:rsidR="001A15C4" w:rsidRDefault="001A15C4" w:rsidP="007F6E21">
      <w:pPr>
        <w:spacing w:after="0" w:line="240" w:lineRule="auto"/>
      </w:pPr>
      <w:r>
        <w:continuationSeparator/>
      </w:r>
    </w:p>
  </w:endnote>
  <w:endnote w:id="1">
    <w:p w14:paraId="211F0539" w14:textId="0F82CC0E" w:rsidR="00776C97" w:rsidRPr="00645C9F" w:rsidRDefault="00776C97" w:rsidP="006A3547">
      <w:pPr>
        <w:pStyle w:val="Ingenmellomrom"/>
        <w:rPr>
          <w:sz w:val="20"/>
          <w:szCs w:val="20"/>
        </w:rPr>
      </w:pPr>
      <w:r w:rsidRPr="006A3547">
        <w:rPr>
          <w:rStyle w:val="Sluttnotereferanse"/>
          <w:sz w:val="20"/>
          <w:szCs w:val="20"/>
        </w:rPr>
        <w:endnoteRef/>
      </w:r>
      <w:r w:rsidRPr="006A3547">
        <w:rPr>
          <w:sz w:val="20"/>
          <w:szCs w:val="20"/>
        </w:rPr>
        <w:t xml:space="preserve"> </w:t>
      </w:r>
      <w:r w:rsidRPr="00645C9F">
        <w:rPr>
          <w:sz w:val="20"/>
          <w:szCs w:val="20"/>
        </w:rPr>
        <w:t>See http://www.unhcr.org/news/latest/2015/12/5683d0b56/million-sea-arrivals-reach-europe-2015.html [last accessed 20 June 2017].</w:t>
      </w:r>
    </w:p>
  </w:endnote>
  <w:endnote w:id="2">
    <w:p w14:paraId="52EACF1A" w14:textId="62D6CEB1" w:rsidR="00776C97" w:rsidRPr="00645C9F" w:rsidRDefault="00776C97" w:rsidP="006A3547">
      <w:pPr>
        <w:pStyle w:val="Ingenmellomrom"/>
        <w:rPr>
          <w:sz w:val="20"/>
          <w:szCs w:val="20"/>
        </w:rPr>
      </w:pPr>
      <w:r w:rsidRPr="00645C9F">
        <w:rPr>
          <w:rStyle w:val="Sluttnotereferanse"/>
          <w:sz w:val="20"/>
          <w:szCs w:val="20"/>
        </w:rPr>
        <w:endnoteRef/>
      </w:r>
      <w:r w:rsidRPr="00645C9F">
        <w:rPr>
          <w:sz w:val="20"/>
          <w:szCs w:val="20"/>
        </w:rPr>
        <w:t xml:space="preserve"> See http://www.bbc.com/news/world-europe-35854413 [last accessed 20 June 2017].</w:t>
      </w:r>
    </w:p>
  </w:endnote>
  <w:endnote w:id="3">
    <w:p w14:paraId="743DF8C3" w14:textId="32208C57" w:rsidR="00776C97" w:rsidRPr="00D35B9C" w:rsidRDefault="00776C97" w:rsidP="006A3547">
      <w:pPr>
        <w:pStyle w:val="Ingenmellomrom"/>
      </w:pPr>
      <w:r w:rsidRPr="00645C9F">
        <w:rPr>
          <w:rStyle w:val="Sluttnotereferanse"/>
          <w:sz w:val="20"/>
          <w:szCs w:val="20"/>
        </w:rPr>
        <w:endnoteRef/>
      </w:r>
      <w:r w:rsidRPr="00645C9F">
        <w:rPr>
          <w:sz w:val="20"/>
          <w:szCs w:val="20"/>
        </w:rPr>
        <w:t xml:space="preserve"> See http://www.bbc.com/news/world-europe-35763101</w:t>
      </w:r>
      <w:r w:rsidRPr="006A3547">
        <w:rPr>
          <w:sz w:val="20"/>
          <w:szCs w:val="20"/>
        </w:rPr>
        <w:t xml:space="preserve"> [</w:t>
      </w:r>
      <w:r>
        <w:rPr>
          <w:sz w:val="20"/>
          <w:szCs w:val="20"/>
        </w:rPr>
        <w:t xml:space="preserve">last accessed </w:t>
      </w:r>
      <w:r w:rsidRPr="006A3547">
        <w:rPr>
          <w:sz w:val="20"/>
          <w:szCs w:val="20"/>
        </w:rPr>
        <w:t>20 June 2017].</w:t>
      </w:r>
    </w:p>
  </w:endnote>
  <w:endnote w:id="4">
    <w:p w14:paraId="72FE62D9" w14:textId="3A06AF44" w:rsidR="00776C97" w:rsidRPr="00C5539F" w:rsidRDefault="00776C97" w:rsidP="006A3547">
      <w:pPr>
        <w:pStyle w:val="Ingenmellomrom"/>
        <w:rPr>
          <w:lang w:val="fr-FR"/>
        </w:rPr>
      </w:pPr>
      <w:r w:rsidRPr="006A3547">
        <w:rPr>
          <w:rStyle w:val="Sluttnotereferanse"/>
          <w:sz w:val="20"/>
          <w:szCs w:val="20"/>
        </w:rPr>
        <w:endnoteRef/>
      </w:r>
      <w:r w:rsidRPr="00C5539F">
        <w:rPr>
          <w:rStyle w:val="IngenmellomromTegn"/>
          <w:sz w:val="20"/>
          <w:szCs w:val="20"/>
          <w:lang w:val="fr-FR"/>
        </w:rPr>
        <w:t xml:space="preserve"> G. Chatelard, </w:t>
      </w:r>
      <w:r w:rsidRPr="00C5539F">
        <w:rPr>
          <w:rStyle w:val="IngenmellomromTegn"/>
          <w:i/>
          <w:sz w:val="20"/>
          <w:szCs w:val="20"/>
          <w:lang w:val="fr-FR"/>
        </w:rPr>
        <w:t>Jordan: A refugee haven. Migration Information Source</w:t>
      </w:r>
      <w:r w:rsidRPr="00C5539F">
        <w:rPr>
          <w:rStyle w:val="IngenmellomromTegn"/>
          <w:sz w:val="20"/>
          <w:szCs w:val="20"/>
          <w:lang w:val="fr-FR"/>
        </w:rPr>
        <w:t>, Mise à jour d’un article de 2005</w:t>
      </w:r>
      <w:r w:rsidRPr="00C5539F">
        <w:rPr>
          <w:sz w:val="20"/>
          <w:szCs w:val="20"/>
          <w:lang w:val="fr-FR"/>
        </w:rPr>
        <w:t xml:space="preserve"> (</w:t>
      </w:r>
      <w:r w:rsidRPr="00C5539F">
        <w:rPr>
          <w:rStyle w:val="IngenmellomromTegn"/>
          <w:sz w:val="20"/>
          <w:szCs w:val="20"/>
          <w:lang w:val="fr-FR"/>
        </w:rPr>
        <w:t xml:space="preserve">2010), Available at https://hal.archives-ouvertes.fr/halshs-00514403/document </w:t>
      </w:r>
      <w:r w:rsidRPr="00C5539F">
        <w:rPr>
          <w:sz w:val="20"/>
          <w:szCs w:val="20"/>
          <w:lang w:val="fr-FR"/>
        </w:rPr>
        <w:t xml:space="preserve">[last </w:t>
      </w:r>
      <w:r w:rsidRPr="00C5539F">
        <w:rPr>
          <w:rStyle w:val="IngenmellomromTegn"/>
          <w:sz w:val="20"/>
          <w:szCs w:val="20"/>
          <w:lang w:val="fr-FR"/>
        </w:rPr>
        <w:t>accessed 11 October 2016</w:t>
      </w:r>
      <w:r w:rsidRPr="00C5539F">
        <w:rPr>
          <w:sz w:val="20"/>
          <w:szCs w:val="20"/>
          <w:lang w:val="fr-FR"/>
        </w:rPr>
        <w:t>].</w:t>
      </w:r>
    </w:p>
  </w:endnote>
  <w:endnote w:id="5">
    <w:p w14:paraId="43B18432" w14:textId="33246286"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United Nations Relief and Works Agency – UNRWA, </w:t>
      </w:r>
      <w:r w:rsidRPr="006A3547">
        <w:rPr>
          <w:i/>
          <w:sz w:val="20"/>
          <w:szCs w:val="20"/>
        </w:rPr>
        <w:t>Where we Work</w:t>
      </w:r>
      <w:r>
        <w:rPr>
          <w:sz w:val="20"/>
          <w:szCs w:val="20"/>
        </w:rPr>
        <w:t>, (2016), a</w:t>
      </w:r>
      <w:r w:rsidRPr="006A3547">
        <w:rPr>
          <w:sz w:val="20"/>
          <w:szCs w:val="20"/>
        </w:rPr>
        <w:t xml:space="preserve">vailable at </w:t>
      </w:r>
      <w:hyperlink r:id="rId1" w:history="1">
        <w:r w:rsidRPr="006A3547">
          <w:rPr>
            <w:rStyle w:val="Hyperkobling"/>
            <w:color w:val="auto"/>
            <w:sz w:val="20"/>
            <w:szCs w:val="20"/>
            <w:u w:val="none"/>
          </w:rPr>
          <w:t>http://www.unrwa.org/where-we-work/jordan</w:t>
        </w:r>
      </w:hyperlink>
      <w:r w:rsidRPr="006A3547">
        <w:rPr>
          <w:sz w:val="20"/>
          <w:szCs w:val="20"/>
        </w:rPr>
        <w:t xml:space="preserve"> [</w:t>
      </w:r>
      <w:r>
        <w:rPr>
          <w:sz w:val="20"/>
          <w:szCs w:val="20"/>
        </w:rPr>
        <w:t xml:space="preserve">last accessed </w:t>
      </w:r>
      <w:r w:rsidRPr="006A3547">
        <w:rPr>
          <w:sz w:val="20"/>
          <w:szCs w:val="20"/>
        </w:rPr>
        <w:t>11 October 2016]</w:t>
      </w:r>
      <w:r>
        <w:rPr>
          <w:sz w:val="20"/>
          <w:szCs w:val="20"/>
        </w:rPr>
        <w:t>.</w:t>
      </w:r>
    </w:p>
  </w:endnote>
  <w:endnote w:id="6">
    <w:p w14:paraId="7F532226" w14:textId="02091136" w:rsidR="00776C97" w:rsidRPr="00D35B9C" w:rsidRDefault="00776C97" w:rsidP="006A3547">
      <w:pPr>
        <w:pStyle w:val="Ingenmellomrom"/>
      </w:pPr>
      <w:r w:rsidRPr="00DA010B">
        <w:rPr>
          <w:rStyle w:val="Sluttnotereferanse"/>
          <w:sz w:val="20"/>
          <w:szCs w:val="20"/>
        </w:rPr>
        <w:endnoteRef/>
      </w:r>
      <w:r w:rsidRPr="006A3547">
        <w:rPr>
          <w:sz w:val="20"/>
          <w:szCs w:val="20"/>
        </w:rPr>
        <w:t xml:space="preserve"> International Organization for Migration </w:t>
      </w:r>
      <w:r w:rsidRPr="00DA010B">
        <w:rPr>
          <w:sz w:val="20"/>
          <w:szCs w:val="20"/>
        </w:rPr>
        <w:t>–</w:t>
      </w:r>
      <w:r w:rsidRPr="006A3547">
        <w:rPr>
          <w:sz w:val="20"/>
          <w:szCs w:val="20"/>
        </w:rPr>
        <w:t xml:space="preserve"> IOM</w:t>
      </w:r>
      <w:r w:rsidRPr="00DA010B">
        <w:rPr>
          <w:sz w:val="20"/>
          <w:szCs w:val="20"/>
        </w:rPr>
        <w:t>,</w:t>
      </w:r>
      <w:r w:rsidRPr="006A3547">
        <w:rPr>
          <w:sz w:val="20"/>
          <w:szCs w:val="20"/>
        </w:rPr>
        <w:t xml:space="preserve"> </w:t>
      </w:r>
      <w:r w:rsidRPr="006A3547">
        <w:rPr>
          <w:i/>
          <w:sz w:val="20"/>
          <w:szCs w:val="20"/>
        </w:rPr>
        <w:t>Global Migration Flows</w:t>
      </w:r>
      <w:r w:rsidRPr="00DA010B">
        <w:rPr>
          <w:i/>
          <w:sz w:val="20"/>
          <w:szCs w:val="20"/>
        </w:rPr>
        <w:t>,</w:t>
      </w:r>
      <w:r w:rsidRPr="00DA010B">
        <w:rPr>
          <w:sz w:val="20"/>
          <w:szCs w:val="20"/>
        </w:rPr>
        <w:t xml:space="preserve"> (2016)</w:t>
      </w:r>
      <w:r>
        <w:rPr>
          <w:sz w:val="20"/>
          <w:szCs w:val="20"/>
        </w:rPr>
        <w:t>,</w:t>
      </w:r>
      <w:r w:rsidRPr="00DA010B">
        <w:rPr>
          <w:sz w:val="20"/>
          <w:szCs w:val="20"/>
        </w:rPr>
        <w:t xml:space="preserve"> </w:t>
      </w:r>
      <w:r>
        <w:rPr>
          <w:sz w:val="20"/>
          <w:szCs w:val="20"/>
        </w:rPr>
        <w:t>a</w:t>
      </w:r>
      <w:r w:rsidRPr="006A3547">
        <w:rPr>
          <w:sz w:val="20"/>
          <w:szCs w:val="20"/>
        </w:rPr>
        <w:t xml:space="preserve">vailable at: </w:t>
      </w:r>
      <w:hyperlink r:id="rId2" w:history="1">
        <w:r w:rsidRPr="00DA010B">
          <w:rPr>
            <w:rStyle w:val="Hyperkobling"/>
            <w:color w:val="auto"/>
            <w:sz w:val="20"/>
            <w:szCs w:val="20"/>
            <w:u w:val="none"/>
          </w:rPr>
          <w:t>https://www.iom.int/world-migration</w:t>
        </w:r>
      </w:hyperlink>
      <w:r>
        <w:rPr>
          <w:sz w:val="20"/>
          <w:szCs w:val="20"/>
        </w:rPr>
        <w:t xml:space="preserve"> </w:t>
      </w:r>
      <w:r w:rsidRPr="006A3547">
        <w:rPr>
          <w:sz w:val="20"/>
          <w:szCs w:val="20"/>
        </w:rPr>
        <w:t>[</w:t>
      </w:r>
      <w:r>
        <w:rPr>
          <w:sz w:val="20"/>
          <w:szCs w:val="20"/>
        </w:rPr>
        <w:t xml:space="preserve">last accessed </w:t>
      </w:r>
      <w:r w:rsidRPr="006A3547">
        <w:rPr>
          <w:sz w:val="20"/>
          <w:szCs w:val="20"/>
        </w:rPr>
        <w:t>11 October 2016]</w:t>
      </w:r>
      <w:r>
        <w:rPr>
          <w:sz w:val="20"/>
          <w:szCs w:val="20"/>
        </w:rPr>
        <w:t>.</w:t>
      </w:r>
      <w:r w:rsidRPr="00DA010B">
        <w:rPr>
          <w:sz w:val="20"/>
          <w:szCs w:val="20"/>
        </w:rPr>
        <w:t xml:space="preserve"> </w:t>
      </w:r>
    </w:p>
  </w:endnote>
  <w:endnote w:id="7">
    <w:p w14:paraId="2AA8D615" w14:textId="22293FE6"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F.A. Arouri,</w:t>
      </w:r>
      <w:r w:rsidRPr="006A3547">
        <w:rPr>
          <w:sz w:val="20"/>
          <w:szCs w:val="20"/>
        </w:rPr>
        <w:t xml:space="preserve"> </w:t>
      </w:r>
      <w:r w:rsidRPr="006A3547">
        <w:rPr>
          <w:i/>
          <w:sz w:val="20"/>
          <w:szCs w:val="20"/>
        </w:rPr>
        <w:t>Irregular Migration in Jordan, 1995-2007</w:t>
      </w:r>
      <w:r>
        <w:rPr>
          <w:sz w:val="20"/>
          <w:szCs w:val="20"/>
        </w:rPr>
        <w:t>,</w:t>
      </w:r>
      <w:r w:rsidRPr="00DA010B">
        <w:rPr>
          <w:sz w:val="20"/>
          <w:szCs w:val="20"/>
        </w:rPr>
        <w:t xml:space="preserve"> European University Institute: Robert Schuman Centre for Advanced Studies.</w:t>
      </w:r>
      <w:r w:rsidRPr="00DA010B">
        <w:rPr>
          <w:i/>
          <w:sz w:val="20"/>
          <w:szCs w:val="20"/>
        </w:rPr>
        <w:t xml:space="preserve"> </w:t>
      </w:r>
      <w:r w:rsidRPr="00DA010B">
        <w:rPr>
          <w:i/>
          <w:sz w:val="20"/>
          <w:szCs w:val="20"/>
          <w:shd w:val="clear" w:color="auto" w:fill="FFFFFF"/>
        </w:rPr>
        <w:t>CARIM Analytic and Synthetic Notes 2008/71</w:t>
      </w:r>
      <w:r>
        <w:rPr>
          <w:sz w:val="20"/>
          <w:szCs w:val="20"/>
        </w:rPr>
        <w:t xml:space="preserve">, </w:t>
      </w:r>
      <w:r w:rsidRPr="001A2B83">
        <w:rPr>
          <w:sz w:val="20"/>
          <w:szCs w:val="20"/>
        </w:rPr>
        <w:t>(2008)</w:t>
      </w:r>
      <w:r>
        <w:rPr>
          <w:sz w:val="20"/>
          <w:szCs w:val="20"/>
        </w:rPr>
        <w:t>, a</w:t>
      </w:r>
      <w:r w:rsidRPr="00DA010B">
        <w:rPr>
          <w:sz w:val="20"/>
          <w:szCs w:val="20"/>
        </w:rPr>
        <w:t xml:space="preserve">vailable at: http://cadmus.eui.eu/bitstream/handle/1814/10116/CARIM_AS%26N_2008_71.pdf?sequence=1&amp;isAllowed=y </w:t>
      </w:r>
      <w:r w:rsidRPr="006A3547">
        <w:rPr>
          <w:sz w:val="20"/>
          <w:szCs w:val="20"/>
        </w:rPr>
        <w:t>[</w:t>
      </w:r>
      <w:r>
        <w:rPr>
          <w:sz w:val="20"/>
          <w:szCs w:val="20"/>
        </w:rPr>
        <w:t xml:space="preserve">last accessed </w:t>
      </w:r>
      <w:r w:rsidRPr="00DA010B">
        <w:rPr>
          <w:sz w:val="20"/>
          <w:szCs w:val="20"/>
        </w:rPr>
        <w:t>13 October 2016</w:t>
      </w:r>
      <w:r w:rsidRPr="006A3547">
        <w:rPr>
          <w:sz w:val="20"/>
          <w:szCs w:val="20"/>
        </w:rPr>
        <w:t>]</w:t>
      </w:r>
      <w:r>
        <w:rPr>
          <w:sz w:val="20"/>
          <w:szCs w:val="20"/>
        </w:rPr>
        <w:t>.</w:t>
      </w:r>
    </w:p>
  </w:endnote>
  <w:endnote w:id="8">
    <w:p w14:paraId="438D6B1C" w14:textId="6A6BD523"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E.A. Yanni, M. Naoum, N. Odeh, P. Han, M.  Coleman and H. Burke,</w:t>
      </w:r>
      <w:r w:rsidRPr="006A3547">
        <w:rPr>
          <w:sz w:val="20"/>
          <w:szCs w:val="20"/>
        </w:rPr>
        <w:t xml:space="preserve"> </w:t>
      </w:r>
      <w:r>
        <w:rPr>
          <w:sz w:val="20"/>
          <w:szCs w:val="20"/>
        </w:rPr>
        <w:t>‘</w:t>
      </w:r>
      <w:r w:rsidRPr="006A3547">
        <w:rPr>
          <w:sz w:val="20"/>
          <w:szCs w:val="20"/>
        </w:rPr>
        <w:t>The health profile and chronic diseases comorbidities of US-bound Iraqi refugees screened by the International Organization for Migration in Jordan: 2007–2009</w:t>
      </w:r>
      <w:r>
        <w:rPr>
          <w:sz w:val="20"/>
          <w:szCs w:val="20"/>
        </w:rPr>
        <w:t>’,</w:t>
      </w:r>
      <w:r w:rsidRPr="006A3547">
        <w:rPr>
          <w:sz w:val="20"/>
          <w:szCs w:val="20"/>
        </w:rPr>
        <w:t xml:space="preserve"> </w:t>
      </w:r>
      <w:r w:rsidRPr="006A3547">
        <w:rPr>
          <w:i/>
          <w:sz w:val="20"/>
          <w:szCs w:val="20"/>
        </w:rPr>
        <w:t>Journal of Immigrant and Minority Health,</w:t>
      </w:r>
      <w:r>
        <w:rPr>
          <w:i/>
          <w:sz w:val="20"/>
          <w:szCs w:val="20"/>
        </w:rPr>
        <w:t xml:space="preserve"> </w:t>
      </w:r>
      <w:r>
        <w:rPr>
          <w:sz w:val="20"/>
          <w:szCs w:val="20"/>
        </w:rPr>
        <w:t xml:space="preserve">Vol.15, No.1, </w:t>
      </w:r>
      <w:r w:rsidRPr="001A2B83">
        <w:rPr>
          <w:sz w:val="20"/>
          <w:szCs w:val="20"/>
        </w:rPr>
        <w:t>(2013)</w:t>
      </w:r>
      <w:r>
        <w:rPr>
          <w:sz w:val="20"/>
          <w:szCs w:val="20"/>
        </w:rPr>
        <w:t>,</w:t>
      </w:r>
      <w:r w:rsidRPr="006A3547">
        <w:rPr>
          <w:sz w:val="20"/>
          <w:szCs w:val="20"/>
        </w:rPr>
        <w:t xml:space="preserve"> pp</w:t>
      </w:r>
      <w:r w:rsidRPr="001D39FE">
        <w:rPr>
          <w:sz w:val="20"/>
          <w:szCs w:val="20"/>
        </w:rPr>
        <w:t>.</w:t>
      </w:r>
      <w:r w:rsidRPr="006A3547">
        <w:rPr>
          <w:sz w:val="20"/>
          <w:szCs w:val="20"/>
        </w:rPr>
        <w:t>1-9</w:t>
      </w:r>
      <w:r>
        <w:rPr>
          <w:sz w:val="20"/>
          <w:szCs w:val="20"/>
        </w:rPr>
        <w:t>.</w:t>
      </w:r>
    </w:p>
  </w:endnote>
  <w:endnote w:id="9">
    <w:p w14:paraId="58D3FABB" w14:textId="7840EE0B"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M. Collyer,</w:t>
      </w:r>
      <w:r w:rsidRPr="006A3547">
        <w:rPr>
          <w:sz w:val="20"/>
          <w:szCs w:val="20"/>
        </w:rPr>
        <w:t xml:space="preserve"> </w:t>
      </w:r>
      <w:r>
        <w:rPr>
          <w:sz w:val="20"/>
          <w:szCs w:val="20"/>
        </w:rPr>
        <w:t>‘</w:t>
      </w:r>
      <w:r w:rsidRPr="006A3547">
        <w:rPr>
          <w:sz w:val="20"/>
          <w:szCs w:val="20"/>
        </w:rPr>
        <w:t>Stranded migrants and the fragmented journey</w:t>
      </w:r>
      <w:r>
        <w:rPr>
          <w:sz w:val="20"/>
          <w:szCs w:val="20"/>
        </w:rPr>
        <w:t>’,</w:t>
      </w:r>
      <w:r w:rsidRPr="006A3547">
        <w:rPr>
          <w:sz w:val="20"/>
          <w:szCs w:val="20"/>
        </w:rPr>
        <w:t xml:space="preserve"> </w:t>
      </w:r>
      <w:r w:rsidRPr="00DA010B">
        <w:rPr>
          <w:i/>
          <w:sz w:val="20"/>
          <w:szCs w:val="20"/>
        </w:rPr>
        <w:t xml:space="preserve">Journal of refugee studies, </w:t>
      </w:r>
      <w:r>
        <w:rPr>
          <w:sz w:val="20"/>
          <w:szCs w:val="20"/>
        </w:rPr>
        <w:t xml:space="preserve">Vol.23., No.3, </w:t>
      </w:r>
      <w:r w:rsidRPr="001A2B83">
        <w:rPr>
          <w:sz w:val="20"/>
          <w:szCs w:val="20"/>
        </w:rPr>
        <w:t>(2010)</w:t>
      </w:r>
      <w:r>
        <w:rPr>
          <w:sz w:val="20"/>
          <w:szCs w:val="20"/>
        </w:rPr>
        <w:t>, pp.</w:t>
      </w:r>
      <w:r w:rsidRPr="00DA010B">
        <w:rPr>
          <w:sz w:val="20"/>
          <w:szCs w:val="20"/>
        </w:rPr>
        <w:t>273-293.</w:t>
      </w:r>
    </w:p>
  </w:endnote>
  <w:endnote w:id="10">
    <w:p w14:paraId="5FF35BCA" w14:textId="17095A9D"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N.E. </w:t>
      </w:r>
      <w:r>
        <w:rPr>
          <w:sz w:val="20"/>
          <w:szCs w:val="20"/>
          <w:shd w:val="clear" w:color="auto" w:fill="FFFFFF"/>
        </w:rPr>
        <w:t>Williams,</w:t>
      </w:r>
      <w:r w:rsidRPr="006A3547">
        <w:rPr>
          <w:sz w:val="20"/>
          <w:szCs w:val="20"/>
          <w:shd w:val="clear" w:color="auto" w:fill="FFFFFF"/>
        </w:rPr>
        <w:t xml:space="preserve"> </w:t>
      </w:r>
      <w:r>
        <w:rPr>
          <w:sz w:val="20"/>
          <w:szCs w:val="20"/>
          <w:shd w:val="clear" w:color="auto" w:fill="FFFFFF"/>
        </w:rPr>
        <w:t>‘</w:t>
      </w:r>
      <w:r w:rsidRPr="006A3547">
        <w:rPr>
          <w:sz w:val="20"/>
          <w:szCs w:val="20"/>
          <w:shd w:val="clear" w:color="auto" w:fill="FFFFFF"/>
        </w:rPr>
        <w:t>Mixed and Complex Mixed Migration during Armed Conflict: Multidimensional Empirical Evidence from Nepal</w:t>
      </w:r>
      <w:r>
        <w:rPr>
          <w:sz w:val="20"/>
          <w:szCs w:val="20"/>
          <w:shd w:val="clear" w:color="auto" w:fill="FFFFFF"/>
        </w:rPr>
        <w:t>’,</w:t>
      </w:r>
      <w:r w:rsidRPr="006A3547">
        <w:rPr>
          <w:rStyle w:val="apple-converted-space"/>
          <w:sz w:val="20"/>
          <w:szCs w:val="20"/>
          <w:shd w:val="clear" w:color="auto" w:fill="FFFFFF"/>
        </w:rPr>
        <w:t> </w:t>
      </w:r>
      <w:r w:rsidRPr="006A3547">
        <w:rPr>
          <w:i/>
          <w:iCs/>
          <w:sz w:val="20"/>
          <w:szCs w:val="20"/>
          <w:shd w:val="clear" w:color="auto" w:fill="FFFFFF"/>
        </w:rPr>
        <w:t>International journal of sociology</w:t>
      </w:r>
      <w:r w:rsidRPr="006A3547">
        <w:rPr>
          <w:sz w:val="20"/>
          <w:szCs w:val="20"/>
          <w:shd w:val="clear" w:color="auto" w:fill="FFFFFF"/>
        </w:rPr>
        <w:t>,</w:t>
      </w:r>
      <w:r w:rsidRPr="006A3547">
        <w:rPr>
          <w:rStyle w:val="apple-converted-space"/>
          <w:sz w:val="20"/>
          <w:szCs w:val="20"/>
          <w:shd w:val="clear" w:color="auto" w:fill="FFFFFF"/>
        </w:rPr>
        <w:t> </w:t>
      </w:r>
      <w:r>
        <w:rPr>
          <w:rStyle w:val="apple-converted-space"/>
          <w:sz w:val="20"/>
          <w:szCs w:val="20"/>
          <w:shd w:val="clear" w:color="auto" w:fill="FFFFFF"/>
        </w:rPr>
        <w:t>Vol.45, No.1</w:t>
      </w:r>
      <w:r w:rsidRPr="006A3547">
        <w:rPr>
          <w:sz w:val="20"/>
          <w:szCs w:val="20"/>
          <w:shd w:val="clear" w:color="auto" w:fill="FFFFFF"/>
        </w:rPr>
        <w:t>,</w:t>
      </w:r>
      <w:r>
        <w:rPr>
          <w:sz w:val="20"/>
          <w:szCs w:val="20"/>
          <w:shd w:val="clear" w:color="auto" w:fill="FFFFFF"/>
        </w:rPr>
        <w:t xml:space="preserve"> </w:t>
      </w:r>
      <w:r w:rsidRPr="001A2B83">
        <w:rPr>
          <w:sz w:val="20"/>
          <w:szCs w:val="20"/>
          <w:shd w:val="clear" w:color="auto" w:fill="FFFFFF"/>
        </w:rPr>
        <w:t>(2015</w:t>
      </w:r>
      <w:r>
        <w:rPr>
          <w:sz w:val="20"/>
          <w:szCs w:val="20"/>
          <w:shd w:val="clear" w:color="auto" w:fill="FFFFFF"/>
        </w:rPr>
        <w:t>), pp.</w:t>
      </w:r>
      <w:r w:rsidRPr="006A3547">
        <w:rPr>
          <w:sz w:val="20"/>
          <w:szCs w:val="20"/>
          <w:shd w:val="clear" w:color="auto" w:fill="FFFFFF"/>
        </w:rPr>
        <w:t xml:space="preserve">44-63; </w:t>
      </w:r>
      <w:r>
        <w:rPr>
          <w:sz w:val="20"/>
          <w:szCs w:val="20"/>
          <w:shd w:val="clear" w:color="auto" w:fill="FFFFFF"/>
        </w:rPr>
        <w:t xml:space="preserve">J. </w:t>
      </w:r>
      <w:r>
        <w:rPr>
          <w:sz w:val="20"/>
          <w:szCs w:val="20"/>
        </w:rPr>
        <w:t>Crush, A. Chikanda and G. Tawodzera,</w:t>
      </w:r>
      <w:r w:rsidRPr="006A3547">
        <w:rPr>
          <w:sz w:val="20"/>
          <w:szCs w:val="20"/>
        </w:rPr>
        <w:t xml:space="preserve"> </w:t>
      </w:r>
      <w:r w:rsidRPr="006A3547">
        <w:rPr>
          <w:i/>
          <w:sz w:val="20"/>
          <w:szCs w:val="20"/>
        </w:rPr>
        <w:t>The third wave: Mixed migration from Zimbab</w:t>
      </w:r>
      <w:r w:rsidRPr="006A3547">
        <w:rPr>
          <w:i/>
          <w:color w:val="000000" w:themeColor="text1"/>
          <w:sz w:val="20"/>
          <w:szCs w:val="20"/>
        </w:rPr>
        <w:t>we to South Africa</w:t>
      </w:r>
      <w:r w:rsidRPr="006A3547">
        <w:rPr>
          <w:color w:val="000000" w:themeColor="text1"/>
          <w:sz w:val="20"/>
          <w:szCs w:val="20"/>
        </w:rPr>
        <w:t xml:space="preserve">. Southern African Migration Project, </w:t>
      </w:r>
      <w:r w:rsidRPr="006A3547">
        <w:rPr>
          <w:sz w:val="20"/>
          <w:szCs w:val="20"/>
        </w:rPr>
        <w:t>(2012)</w:t>
      </w:r>
      <w:r w:rsidRPr="006A3547">
        <w:rPr>
          <w:color w:val="000000" w:themeColor="text1"/>
          <w:sz w:val="20"/>
          <w:szCs w:val="20"/>
        </w:rPr>
        <w:t xml:space="preserve">; </w:t>
      </w:r>
      <w:r>
        <w:rPr>
          <w:color w:val="000000" w:themeColor="text1"/>
          <w:sz w:val="20"/>
          <w:szCs w:val="20"/>
        </w:rPr>
        <w:t xml:space="preserve">D.A. </w:t>
      </w:r>
      <w:r>
        <w:rPr>
          <w:sz w:val="20"/>
          <w:szCs w:val="20"/>
          <w:shd w:val="clear" w:color="auto" w:fill="FFFFFF"/>
        </w:rPr>
        <w:t>Boehm,</w:t>
      </w:r>
      <w:r w:rsidRPr="006A3547">
        <w:rPr>
          <w:sz w:val="20"/>
          <w:szCs w:val="20"/>
          <w:shd w:val="clear" w:color="auto" w:fill="FFFFFF"/>
        </w:rPr>
        <w:t xml:space="preserve"> </w:t>
      </w:r>
      <w:r>
        <w:rPr>
          <w:sz w:val="20"/>
          <w:szCs w:val="20"/>
          <w:shd w:val="clear" w:color="auto" w:fill="FFFFFF"/>
        </w:rPr>
        <w:t>‘</w:t>
      </w:r>
      <w:r w:rsidRPr="006A3547">
        <w:rPr>
          <w:sz w:val="20"/>
          <w:szCs w:val="20"/>
          <w:shd w:val="clear" w:color="auto" w:fill="FFFFFF"/>
        </w:rPr>
        <w:t>US-Mexico mixed migration in an age of deportation: An inquiry into the transnational circulation of violence</w:t>
      </w:r>
      <w:r>
        <w:rPr>
          <w:sz w:val="20"/>
          <w:szCs w:val="20"/>
          <w:shd w:val="clear" w:color="auto" w:fill="FFFFFF"/>
        </w:rPr>
        <w:t>’,</w:t>
      </w:r>
      <w:r w:rsidRPr="006A3547">
        <w:rPr>
          <w:rStyle w:val="apple-converted-space"/>
          <w:sz w:val="20"/>
          <w:szCs w:val="20"/>
          <w:shd w:val="clear" w:color="auto" w:fill="FFFFFF"/>
        </w:rPr>
        <w:t> </w:t>
      </w:r>
      <w:r w:rsidRPr="006A3547">
        <w:rPr>
          <w:i/>
          <w:iCs/>
          <w:sz w:val="20"/>
          <w:szCs w:val="20"/>
          <w:shd w:val="clear" w:color="auto" w:fill="FFFFFF"/>
        </w:rPr>
        <w:t>Refugee Survey Quarterly</w:t>
      </w:r>
      <w:r w:rsidRPr="006A3547">
        <w:rPr>
          <w:sz w:val="20"/>
          <w:szCs w:val="20"/>
          <w:shd w:val="clear" w:color="auto" w:fill="FFFFFF"/>
        </w:rPr>
        <w:t>,</w:t>
      </w:r>
      <w:r>
        <w:rPr>
          <w:rStyle w:val="apple-converted-space"/>
          <w:sz w:val="20"/>
          <w:szCs w:val="20"/>
          <w:shd w:val="clear" w:color="auto" w:fill="FFFFFF"/>
        </w:rPr>
        <w:t> Vol.30, No.</w:t>
      </w:r>
      <w:r w:rsidRPr="006A3547">
        <w:rPr>
          <w:rStyle w:val="apple-converted-space"/>
          <w:sz w:val="20"/>
          <w:szCs w:val="20"/>
          <w:shd w:val="clear" w:color="auto" w:fill="FFFFFF"/>
        </w:rPr>
        <w:t>1</w:t>
      </w:r>
      <w:r>
        <w:rPr>
          <w:sz w:val="20"/>
          <w:szCs w:val="20"/>
          <w:shd w:val="clear" w:color="auto" w:fill="FFFFFF"/>
        </w:rPr>
        <w:t>, (2011), pp.</w:t>
      </w:r>
      <w:r w:rsidRPr="006A3547">
        <w:rPr>
          <w:sz w:val="20"/>
          <w:szCs w:val="20"/>
          <w:shd w:val="clear" w:color="auto" w:fill="FFFFFF"/>
        </w:rPr>
        <w:t>1-21.</w:t>
      </w:r>
    </w:p>
  </w:endnote>
  <w:endnote w:id="11">
    <w:p w14:paraId="54C27187" w14:textId="5CE5E71D"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Collyer, ‘Stranded migrants and the fragmented journey’</w:t>
      </w:r>
      <w:r>
        <w:rPr>
          <w:sz w:val="20"/>
          <w:szCs w:val="20"/>
        </w:rPr>
        <w:t>.</w:t>
      </w:r>
    </w:p>
  </w:endnote>
  <w:endnote w:id="12">
    <w:p w14:paraId="3D52A546" w14:textId="46FE8098"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N. </w:t>
      </w:r>
      <w:r>
        <w:rPr>
          <w:noProof/>
          <w:sz w:val="20"/>
          <w:szCs w:val="20"/>
        </w:rPr>
        <w:t>Van Hear, R. Brubaker and T. Bessa</w:t>
      </w:r>
      <w:r w:rsidRPr="00797449">
        <w:rPr>
          <w:noProof/>
          <w:sz w:val="20"/>
          <w:szCs w:val="20"/>
        </w:rPr>
        <w:t>,</w:t>
      </w:r>
      <w:r w:rsidRPr="00797449">
        <w:rPr>
          <w:i/>
          <w:noProof/>
          <w:sz w:val="20"/>
          <w:szCs w:val="20"/>
        </w:rPr>
        <w:t xml:space="preserve"> Managing mobility for human development: The growing salience of mix</w:t>
      </w:r>
      <w:r w:rsidRPr="00797449">
        <w:rPr>
          <w:i/>
          <w:sz w:val="20"/>
          <w:szCs w:val="20"/>
        </w:rPr>
        <w:t>ed migration.</w:t>
      </w:r>
      <w:r w:rsidRPr="00797449">
        <w:rPr>
          <w:sz w:val="20"/>
          <w:szCs w:val="20"/>
        </w:rPr>
        <w:t xml:space="preserve"> United Nations Development Programme: Human Development Reports. Research Paper 2009/20. Centre on Migration, Policy and Society (COMPAS), University of Oxford,</w:t>
      </w:r>
      <w:r w:rsidRPr="00797449">
        <w:rPr>
          <w:noProof/>
          <w:sz w:val="20"/>
          <w:szCs w:val="20"/>
        </w:rPr>
        <w:t xml:space="preserve"> (2009).</w:t>
      </w:r>
    </w:p>
  </w:endnote>
  <w:endnote w:id="13">
    <w:p w14:paraId="5DD8F6B3" w14:textId="603CF05B"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J. </w:t>
      </w:r>
      <w:r w:rsidRPr="006A3547">
        <w:rPr>
          <w:sz w:val="20"/>
          <w:szCs w:val="20"/>
        </w:rPr>
        <w:t>Va</w:t>
      </w:r>
      <w:r>
        <w:rPr>
          <w:sz w:val="20"/>
          <w:szCs w:val="20"/>
        </w:rPr>
        <w:t>n der Klaauw, ‘</w:t>
      </w:r>
      <w:r w:rsidRPr="00797449">
        <w:rPr>
          <w:sz w:val="20"/>
          <w:szCs w:val="20"/>
        </w:rPr>
        <w:t>Refugee rights in times of mixed migration: evolvi</w:t>
      </w:r>
      <w:r>
        <w:rPr>
          <w:sz w:val="20"/>
          <w:szCs w:val="20"/>
        </w:rPr>
        <w:t>ng status and protection issues’,</w:t>
      </w:r>
      <w:r w:rsidRPr="00797449">
        <w:rPr>
          <w:sz w:val="20"/>
          <w:szCs w:val="20"/>
        </w:rPr>
        <w:t xml:space="preserve"> </w:t>
      </w:r>
      <w:r w:rsidRPr="00797449">
        <w:rPr>
          <w:i/>
          <w:sz w:val="20"/>
          <w:szCs w:val="20"/>
        </w:rPr>
        <w:t xml:space="preserve">Refugee Survey Quarterly, </w:t>
      </w:r>
      <w:r>
        <w:rPr>
          <w:sz w:val="20"/>
          <w:szCs w:val="20"/>
        </w:rPr>
        <w:t>Vol.28, No</w:t>
      </w:r>
      <w:r w:rsidRPr="00797449">
        <w:rPr>
          <w:sz w:val="20"/>
          <w:szCs w:val="20"/>
        </w:rPr>
        <w:t xml:space="preserve"> 4</w:t>
      </w:r>
      <w:r>
        <w:rPr>
          <w:sz w:val="20"/>
          <w:szCs w:val="20"/>
        </w:rPr>
        <w:t xml:space="preserve"> (2009), pp.</w:t>
      </w:r>
      <w:r w:rsidRPr="00797449">
        <w:rPr>
          <w:sz w:val="20"/>
          <w:szCs w:val="20"/>
        </w:rPr>
        <w:t xml:space="preserve">59-86. </w:t>
      </w:r>
    </w:p>
  </w:endnote>
  <w:endnote w:id="14">
    <w:p w14:paraId="29B91219" w14:textId="7B639575"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G. Chatelard and T. Morris,</w:t>
      </w:r>
      <w:r w:rsidRPr="006A3547">
        <w:rPr>
          <w:sz w:val="20"/>
          <w:szCs w:val="20"/>
        </w:rPr>
        <w:t xml:space="preserve"> </w:t>
      </w:r>
      <w:r>
        <w:rPr>
          <w:sz w:val="20"/>
          <w:szCs w:val="20"/>
        </w:rPr>
        <w:t>‘</w:t>
      </w:r>
      <w:hyperlink r:id="rId3" w:history="1">
        <w:r w:rsidRPr="00797449">
          <w:rPr>
            <w:rStyle w:val="Hyperkobling"/>
            <w:color w:val="auto"/>
            <w:sz w:val="20"/>
            <w:szCs w:val="20"/>
            <w:u w:val="none"/>
          </w:rPr>
          <w:t>Editorial Essay: Iraqi Refugees, Beyond the Urban Refugee Paradigm</w:t>
        </w:r>
      </w:hyperlink>
      <w:r>
        <w:rPr>
          <w:sz w:val="20"/>
          <w:szCs w:val="20"/>
        </w:rPr>
        <w:t>’,</w:t>
      </w:r>
      <w:r w:rsidRPr="006A3547">
        <w:rPr>
          <w:sz w:val="20"/>
          <w:szCs w:val="20"/>
        </w:rPr>
        <w:t xml:space="preserve"> </w:t>
      </w:r>
      <w:r w:rsidRPr="006A3547">
        <w:rPr>
          <w:i/>
          <w:sz w:val="20"/>
          <w:szCs w:val="20"/>
        </w:rPr>
        <w:t>Refuge: Canada’s Journal on refugees</w:t>
      </w:r>
      <w:r w:rsidRPr="00797449">
        <w:rPr>
          <w:i/>
          <w:sz w:val="20"/>
          <w:szCs w:val="20"/>
        </w:rPr>
        <w:t xml:space="preserve">, </w:t>
      </w:r>
      <w:r>
        <w:rPr>
          <w:sz w:val="20"/>
          <w:szCs w:val="20"/>
        </w:rPr>
        <w:t>Vol.28, No.</w:t>
      </w:r>
      <w:r w:rsidRPr="006A3547">
        <w:rPr>
          <w:sz w:val="20"/>
          <w:szCs w:val="20"/>
        </w:rPr>
        <w:t>1</w:t>
      </w:r>
      <w:r w:rsidRPr="00797449">
        <w:rPr>
          <w:sz w:val="20"/>
          <w:szCs w:val="20"/>
        </w:rPr>
        <w:t>,</w:t>
      </w:r>
      <w:r w:rsidRPr="00797449">
        <w:rPr>
          <w:i/>
          <w:sz w:val="20"/>
          <w:szCs w:val="20"/>
        </w:rPr>
        <w:t xml:space="preserve"> </w:t>
      </w:r>
      <w:r>
        <w:rPr>
          <w:sz w:val="20"/>
          <w:szCs w:val="20"/>
        </w:rPr>
        <w:t>(2011), pp.</w:t>
      </w:r>
      <w:r w:rsidRPr="00797449">
        <w:rPr>
          <w:sz w:val="20"/>
          <w:szCs w:val="20"/>
        </w:rPr>
        <w:t xml:space="preserve">3-14; </w:t>
      </w:r>
      <w:r>
        <w:rPr>
          <w:sz w:val="20"/>
          <w:szCs w:val="20"/>
        </w:rPr>
        <w:t>V. Iaria,</w:t>
      </w:r>
      <w:r w:rsidRPr="00797449">
        <w:rPr>
          <w:sz w:val="20"/>
          <w:szCs w:val="20"/>
        </w:rPr>
        <w:t xml:space="preserve"> </w:t>
      </w:r>
      <w:r w:rsidRPr="00A1198F">
        <w:rPr>
          <w:color w:val="000000" w:themeColor="text1"/>
          <w:sz w:val="20"/>
          <w:szCs w:val="20"/>
        </w:rPr>
        <w:t>‘</w:t>
      </w:r>
      <w:hyperlink r:id="rId4" w:history="1">
        <w:r w:rsidRPr="00A1198F">
          <w:rPr>
            <w:rStyle w:val="Hyperkobling"/>
            <w:color w:val="000000" w:themeColor="text1"/>
            <w:sz w:val="20"/>
            <w:szCs w:val="20"/>
            <w:u w:val="none"/>
          </w:rPr>
          <w:t>Attempting Return: Iraqis’ Remigration from Iraq</w:t>
        </w:r>
      </w:hyperlink>
      <w:r>
        <w:rPr>
          <w:rStyle w:val="Hyperkobling"/>
          <w:color w:val="auto"/>
          <w:sz w:val="20"/>
          <w:szCs w:val="20"/>
          <w:u w:val="none"/>
        </w:rPr>
        <w:t>’</w:t>
      </w:r>
      <w:r w:rsidRPr="00797449">
        <w:rPr>
          <w:rStyle w:val="Hyperkobling"/>
          <w:color w:val="auto"/>
          <w:sz w:val="20"/>
          <w:szCs w:val="20"/>
          <w:u w:val="none"/>
        </w:rPr>
        <w:t xml:space="preserve">, </w:t>
      </w:r>
      <w:r w:rsidRPr="00797449">
        <w:rPr>
          <w:i/>
          <w:sz w:val="20"/>
          <w:szCs w:val="20"/>
        </w:rPr>
        <w:t>Refuge:</w:t>
      </w:r>
      <w:r w:rsidRPr="006A3547">
        <w:rPr>
          <w:sz w:val="20"/>
          <w:szCs w:val="20"/>
        </w:rPr>
        <w:t xml:space="preserve"> </w:t>
      </w:r>
      <w:r w:rsidRPr="006A3547">
        <w:rPr>
          <w:i/>
          <w:sz w:val="20"/>
          <w:szCs w:val="20"/>
        </w:rPr>
        <w:t>Canada’s Journal on refugees</w:t>
      </w:r>
      <w:r>
        <w:rPr>
          <w:sz w:val="20"/>
          <w:szCs w:val="20"/>
        </w:rPr>
        <w:t xml:space="preserve"> Vol.28, No.</w:t>
      </w:r>
      <w:r w:rsidRPr="006A3547">
        <w:rPr>
          <w:sz w:val="20"/>
          <w:szCs w:val="20"/>
        </w:rPr>
        <w:t xml:space="preserve">1, </w:t>
      </w:r>
      <w:r w:rsidRPr="00324812">
        <w:rPr>
          <w:sz w:val="20"/>
          <w:szCs w:val="20"/>
        </w:rPr>
        <w:t>(2011</w:t>
      </w:r>
      <w:r>
        <w:rPr>
          <w:sz w:val="20"/>
          <w:szCs w:val="20"/>
        </w:rPr>
        <w:t>), pp.</w:t>
      </w:r>
      <w:r w:rsidRPr="00797449">
        <w:rPr>
          <w:sz w:val="20"/>
          <w:szCs w:val="20"/>
        </w:rPr>
        <w:t>109-121</w:t>
      </w:r>
      <w:r>
        <w:rPr>
          <w:sz w:val="20"/>
          <w:szCs w:val="20"/>
        </w:rPr>
        <w:t>.</w:t>
      </w:r>
      <w:r w:rsidRPr="006A3547">
        <w:rPr>
          <w:sz w:val="20"/>
          <w:szCs w:val="20"/>
        </w:rPr>
        <w:t xml:space="preserve"> </w:t>
      </w:r>
    </w:p>
  </w:endnote>
  <w:endnote w:id="15">
    <w:p w14:paraId="0C8BC52D" w14:textId="08674BFB"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T. Linde, ‘</w:t>
      </w:r>
      <w:r w:rsidRPr="006A3547">
        <w:rPr>
          <w:sz w:val="20"/>
          <w:szCs w:val="20"/>
        </w:rPr>
        <w:t>Mixed Migration</w:t>
      </w:r>
      <w:r>
        <w:rPr>
          <w:sz w:val="20"/>
          <w:szCs w:val="20"/>
        </w:rPr>
        <w:t xml:space="preserve"> </w:t>
      </w:r>
      <w:r w:rsidRPr="006A3547">
        <w:rPr>
          <w:sz w:val="20"/>
          <w:szCs w:val="20"/>
        </w:rPr>
        <w:t>–</w:t>
      </w:r>
      <w:r>
        <w:rPr>
          <w:sz w:val="20"/>
          <w:szCs w:val="20"/>
        </w:rPr>
        <w:t xml:space="preserve"> A Humanitarian Counterpoint’,</w:t>
      </w:r>
      <w:r w:rsidRPr="006A3547">
        <w:rPr>
          <w:sz w:val="20"/>
          <w:szCs w:val="20"/>
        </w:rPr>
        <w:t xml:space="preserve"> </w:t>
      </w:r>
      <w:r w:rsidRPr="00797449">
        <w:rPr>
          <w:i/>
          <w:sz w:val="20"/>
          <w:szCs w:val="20"/>
        </w:rPr>
        <w:t>Refugee Survey Quarterly</w:t>
      </w:r>
      <w:r w:rsidRPr="00DA010B">
        <w:rPr>
          <w:i/>
          <w:sz w:val="20"/>
          <w:szCs w:val="20"/>
        </w:rPr>
        <w:t xml:space="preserve">, </w:t>
      </w:r>
      <w:r>
        <w:rPr>
          <w:sz w:val="20"/>
          <w:szCs w:val="20"/>
        </w:rPr>
        <w:t xml:space="preserve">Vol.30, No.1, </w:t>
      </w:r>
      <w:r w:rsidRPr="001A2B83">
        <w:rPr>
          <w:sz w:val="20"/>
          <w:szCs w:val="20"/>
        </w:rPr>
        <w:t>(2011)</w:t>
      </w:r>
      <w:r w:rsidRPr="00DA010B">
        <w:rPr>
          <w:sz w:val="20"/>
          <w:szCs w:val="20"/>
        </w:rPr>
        <w:t>,</w:t>
      </w:r>
      <w:r>
        <w:rPr>
          <w:sz w:val="20"/>
          <w:szCs w:val="20"/>
        </w:rPr>
        <w:t xml:space="preserve"> pp.</w:t>
      </w:r>
      <w:r w:rsidRPr="00DA010B">
        <w:rPr>
          <w:sz w:val="20"/>
          <w:szCs w:val="20"/>
        </w:rPr>
        <w:t>89-99.</w:t>
      </w:r>
    </w:p>
  </w:endnote>
  <w:endnote w:id="16">
    <w:p w14:paraId="73D42CB2" w14:textId="4EFEEA79"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noProof/>
          <w:sz w:val="20"/>
          <w:szCs w:val="20"/>
        </w:rPr>
        <w:t>Van Hear, Brubaker and</w:t>
      </w:r>
      <w:r w:rsidRPr="006A3547">
        <w:rPr>
          <w:noProof/>
          <w:sz w:val="20"/>
          <w:szCs w:val="20"/>
        </w:rPr>
        <w:t xml:space="preserve"> Bessa, </w:t>
      </w:r>
      <w:r w:rsidRPr="006A3547">
        <w:rPr>
          <w:i/>
          <w:noProof/>
          <w:sz w:val="20"/>
          <w:szCs w:val="20"/>
        </w:rPr>
        <w:t>Managing mobility for human development: The growing salience of mix</w:t>
      </w:r>
      <w:r w:rsidRPr="006A3547">
        <w:rPr>
          <w:i/>
          <w:sz w:val="20"/>
          <w:szCs w:val="20"/>
        </w:rPr>
        <w:t>ed migration.</w:t>
      </w:r>
    </w:p>
  </w:endnote>
  <w:endnote w:id="17">
    <w:p w14:paraId="162F9705" w14:textId="3CF7B067"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Linde, ‘Mixed Migration</w:t>
      </w:r>
      <w:r>
        <w:rPr>
          <w:sz w:val="20"/>
          <w:szCs w:val="20"/>
        </w:rPr>
        <w:t xml:space="preserve"> </w:t>
      </w:r>
      <w:r w:rsidRPr="006A3547">
        <w:rPr>
          <w:sz w:val="20"/>
          <w:szCs w:val="20"/>
        </w:rPr>
        <w:t>–</w:t>
      </w:r>
      <w:r>
        <w:rPr>
          <w:sz w:val="20"/>
          <w:szCs w:val="20"/>
        </w:rPr>
        <w:t xml:space="preserve"> </w:t>
      </w:r>
      <w:r w:rsidRPr="006A3547">
        <w:rPr>
          <w:sz w:val="20"/>
          <w:szCs w:val="20"/>
        </w:rPr>
        <w:t>A Humanitarian Counterpoint’</w:t>
      </w:r>
      <w:r>
        <w:rPr>
          <w:sz w:val="20"/>
          <w:szCs w:val="20"/>
        </w:rPr>
        <w:t>.</w:t>
      </w:r>
    </w:p>
  </w:endnote>
  <w:endnote w:id="18">
    <w:p w14:paraId="6BA94EDF" w14:textId="1C7E3270"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noProof/>
          <w:sz w:val="20"/>
          <w:szCs w:val="20"/>
        </w:rPr>
        <w:t>Van Hear, Brubaker and</w:t>
      </w:r>
      <w:r w:rsidRPr="006A3547">
        <w:rPr>
          <w:noProof/>
          <w:sz w:val="20"/>
          <w:szCs w:val="20"/>
        </w:rPr>
        <w:t xml:space="preserve"> Bessa,</w:t>
      </w:r>
      <w:r w:rsidRPr="006A3547">
        <w:rPr>
          <w:i/>
          <w:noProof/>
          <w:sz w:val="20"/>
          <w:szCs w:val="20"/>
        </w:rPr>
        <w:t xml:space="preserve"> Managing mobility for human development: The growing salience of mix</w:t>
      </w:r>
      <w:r w:rsidRPr="006A3547">
        <w:rPr>
          <w:i/>
          <w:sz w:val="20"/>
          <w:szCs w:val="20"/>
        </w:rPr>
        <w:t>ed migration.</w:t>
      </w:r>
      <w:r w:rsidRPr="006A3547">
        <w:rPr>
          <w:sz w:val="20"/>
          <w:szCs w:val="20"/>
        </w:rPr>
        <w:t xml:space="preserve"> </w:t>
      </w:r>
    </w:p>
  </w:endnote>
  <w:endnote w:id="19">
    <w:p w14:paraId="48694C30" w14:textId="5927F880"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C. Boswell, and J. </w:t>
      </w:r>
      <w:r w:rsidRPr="006A3547">
        <w:rPr>
          <w:sz w:val="20"/>
          <w:szCs w:val="20"/>
        </w:rPr>
        <w:t xml:space="preserve">Crisp, </w:t>
      </w:r>
      <w:r w:rsidRPr="006A3547">
        <w:rPr>
          <w:i/>
          <w:sz w:val="20"/>
          <w:szCs w:val="20"/>
        </w:rPr>
        <w:t>Poverty, international migration and asylum</w:t>
      </w:r>
      <w:r w:rsidRPr="006A3547">
        <w:rPr>
          <w:sz w:val="20"/>
          <w:szCs w:val="20"/>
        </w:rPr>
        <w:t>. Policy Brief No. 8. United Nations University, World Institute for Development Economic Research</w:t>
      </w:r>
      <w:r>
        <w:rPr>
          <w:sz w:val="20"/>
          <w:szCs w:val="20"/>
        </w:rPr>
        <w:t xml:space="preserve">, </w:t>
      </w:r>
      <w:r w:rsidRPr="001A2B83">
        <w:rPr>
          <w:sz w:val="20"/>
          <w:szCs w:val="20"/>
        </w:rPr>
        <w:t>(2004)</w:t>
      </w:r>
      <w:r>
        <w:rPr>
          <w:sz w:val="20"/>
          <w:szCs w:val="20"/>
        </w:rPr>
        <w:t>,</w:t>
      </w:r>
      <w:r w:rsidRPr="006A3547">
        <w:rPr>
          <w:sz w:val="20"/>
          <w:szCs w:val="20"/>
        </w:rPr>
        <w:t xml:space="preserve"> available at http://archive.unu.edu/update/downloads/43wider1.pdf. [</w:t>
      </w:r>
      <w:r>
        <w:rPr>
          <w:sz w:val="20"/>
          <w:szCs w:val="20"/>
        </w:rPr>
        <w:t>last accessed</w:t>
      </w:r>
      <w:r w:rsidRPr="006A3547">
        <w:rPr>
          <w:sz w:val="20"/>
          <w:szCs w:val="20"/>
        </w:rPr>
        <w:t xml:space="preserve"> 14 October 2016].</w:t>
      </w:r>
    </w:p>
  </w:endnote>
  <w:endnote w:id="20">
    <w:p w14:paraId="08D148E0" w14:textId="425193C1"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sidRPr="006A3547">
        <w:rPr>
          <w:noProof/>
          <w:sz w:val="20"/>
          <w:szCs w:val="20"/>
        </w:rPr>
        <w:t>Van Hear</w:t>
      </w:r>
      <w:r>
        <w:rPr>
          <w:noProof/>
          <w:sz w:val="20"/>
          <w:szCs w:val="20"/>
        </w:rPr>
        <w:t>, Brubaker and</w:t>
      </w:r>
      <w:r w:rsidRPr="006A3547">
        <w:rPr>
          <w:noProof/>
          <w:sz w:val="20"/>
          <w:szCs w:val="20"/>
        </w:rPr>
        <w:t xml:space="preserve"> Bessa, </w:t>
      </w:r>
      <w:r w:rsidRPr="006A3547">
        <w:rPr>
          <w:i/>
          <w:noProof/>
          <w:sz w:val="20"/>
          <w:szCs w:val="20"/>
        </w:rPr>
        <w:t>Managing mobility for human development: The growing salience of mix</w:t>
      </w:r>
      <w:r w:rsidRPr="006A3547">
        <w:rPr>
          <w:i/>
          <w:sz w:val="20"/>
          <w:szCs w:val="20"/>
        </w:rPr>
        <w:t>ed migration.</w:t>
      </w:r>
    </w:p>
  </w:endnote>
  <w:endnote w:id="21">
    <w:p w14:paraId="3405EA16" w14:textId="79575BEF"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A. </w:t>
      </w:r>
      <w:r>
        <w:rPr>
          <w:sz w:val="20"/>
          <w:szCs w:val="20"/>
          <w:shd w:val="clear" w:color="auto" w:fill="FFFFFF"/>
        </w:rPr>
        <w:t xml:space="preserve">Papadopoulou, </w:t>
      </w:r>
      <w:r w:rsidRPr="00DA010B">
        <w:rPr>
          <w:i/>
          <w:iCs/>
          <w:sz w:val="20"/>
          <w:szCs w:val="20"/>
          <w:shd w:val="clear" w:color="auto" w:fill="FFFFFF"/>
        </w:rPr>
        <w:t>Asylum, transit migration and the politics of reception: the case of Kurds in Greece</w:t>
      </w:r>
      <w:r>
        <w:rPr>
          <w:sz w:val="20"/>
          <w:szCs w:val="20"/>
          <w:shd w:val="clear" w:color="auto" w:fill="FFFFFF"/>
        </w:rPr>
        <w:t>,</w:t>
      </w:r>
      <w:r w:rsidRPr="00DA010B">
        <w:rPr>
          <w:sz w:val="20"/>
          <w:szCs w:val="20"/>
          <w:shd w:val="clear" w:color="auto" w:fill="FFFFFF"/>
        </w:rPr>
        <w:t xml:space="preserve"> University of Oxford</w:t>
      </w:r>
      <w:r>
        <w:rPr>
          <w:sz w:val="20"/>
          <w:szCs w:val="20"/>
          <w:shd w:val="clear" w:color="auto" w:fill="FFFFFF"/>
        </w:rPr>
        <w:t xml:space="preserve">, </w:t>
      </w:r>
      <w:r w:rsidRPr="001A2B83">
        <w:rPr>
          <w:sz w:val="20"/>
          <w:szCs w:val="20"/>
          <w:shd w:val="clear" w:color="auto" w:fill="FFFFFF"/>
        </w:rPr>
        <w:t>(2004)</w:t>
      </w:r>
      <w:r w:rsidRPr="00DA010B">
        <w:rPr>
          <w:sz w:val="20"/>
          <w:szCs w:val="20"/>
          <w:shd w:val="clear" w:color="auto" w:fill="FFFFFF"/>
        </w:rPr>
        <w:t xml:space="preserve">; </w:t>
      </w:r>
      <w:r w:rsidRPr="00DA010B">
        <w:rPr>
          <w:sz w:val="20"/>
          <w:szCs w:val="20"/>
        </w:rPr>
        <w:t xml:space="preserve">Collyer, ‘Stranded migrants and the fragmented journey’; </w:t>
      </w:r>
      <w:r>
        <w:rPr>
          <w:sz w:val="20"/>
          <w:szCs w:val="20"/>
        </w:rPr>
        <w:t>M. Valenta, D. Zuparic-lljc and T. Vidovic,</w:t>
      </w:r>
      <w:r w:rsidRPr="00DA010B">
        <w:rPr>
          <w:sz w:val="20"/>
          <w:szCs w:val="20"/>
        </w:rPr>
        <w:t xml:space="preserve"> </w:t>
      </w:r>
      <w:r>
        <w:rPr>
          <w:sz w:val="20"/>
          <w:szCs w:val="20"/>
        </w:rPr>
        <w:t>‘</w:t>
      </w:r>
      <w:r w:rsidRPr="00DA010B">
        <w:rPr>
          <w:sz w:val="20"/>
          <w:szCs w:val="20"/>
        </w:rPr>
        <w:t>The Reluctant Asylum-Seekers: Migrants at the Southeastern Frontiers o</w:t>
      </w:r>
      <w:r>
        <w:rPr>
          <w:sz w:val="20"/>
          <w:szCs w:val="20"/>
        </w:rPr>
        <w:t>f the European Migration System’,</w:t>
      </w:r>
      <w:r w:rsidRPr="00DA010B">
        <w:rPr>
          <w:sz w:val="20"/>
          <w:szCs w:val="20"/>
        </w:rPr>
        <w:t xml:space="preserve"> </w:t>
      </w:r>
      <w:r w:rsidRPr="006A3547">
        <w:rPr>
          <w:i/>
          <w:sz w:val="20"/>
          <w:szCs w:val="20"/>
        </w:rPr>
        <w:t>Refugee Survey Quarterly</w:t>
      </w:r>
      <w:r>
        <w:rPr>
          <w:i/>
          <w:sz w:val="20"/>
          <w:szCs w:val="20"/>
        </w:rPr>
        <w:t>,</w:t>
      </w:r>
      <w:r>
        <w:rPr>
          <w:sz w:val="20"/>
          <w:szCs w:val="20"/>
        </w:rPr>
        <w:t xml:space="preserve"> Vol.</w:t>
      </w:r>
      <w:r w:rsidRPr="00DA010B">
        <w:rPr>
          <w:sz w:val="20"/>
          <w:szCs w:val="20"/>
        </w:rPr>
        <w:t>34</w:t>
      </w:r>
      <w:r>
        <w:rPr>
          <w:sz w:val="20"/>
          <w:szCs w:val="20"/>
        </w:rPr>
        <w:t>, No</w:t>
      </w:r>
      <w:r w:rsidRPr="000D4270">
        <w:rPr>
          <w:sz w:val="20"/>
          <w:szCs w:val="20"/>
        </w:rPr>
        <w:t xml:space="preserve"> 3, </w:t>
      </w:r>
      <w:r w:rsidRPr="001A2B83">
        <w:rPr>
          <w:sz w:val="20"/>
          <w:szCs w:val="20"/>
        </w:rPr>
        <w:t>(2015)</w:t>
      </w:r>
      <w:r>
        <w:rPr>
          <w:sz w:val="20"/>
          <w:szCs w:val="20"/>
        </w:rPr>
        <w:t>, pp.95-113.</w:t>
      </w:r>
      <w:r w:rsidRPr="00DA010B">
        <w:rPr>
          <w:sz w:val="20"/>
          <w:szCs w:val="20"/>
        </w:rPr>
        <w:t xml:space="preserve"> </w:t>
      </w:r>
    </w:p>
  </w:endnote>
  <w:endnote w:id="22">
    <w:p w14:paraId="6C8C5192" w14:textId="1691DA14" w:rsidR="00776C97" w:rsidRDefault="00776C97">
      <w:pPr>
        <w:pStyle w:val="Sluttnotetekst"/>
      </w:pPr>
      <w:r>
        <w:rPr>
          <w:rStyle w:val="Sluttnotereferanse"/>
        </w:rPr>
        <w:endnoteRef/>
      </w:r>
      <w:r>
        <w:t xml:space="preserve"> </w:t>
      </w:r>
      <w:r w:rsidRPr="00C77763">
        <w:t>Ċ</w:t>
      </w:r>
      <w:r>
        <w:t xml:space="preserve">. </w:t>
      </w:r>
      <w:r w:rsidRPr="00C77763">
        <w:t>Mainwa</w:t>
      </w:r>
      <w:r>
        <w:t>ring and N. Brigden,</w:t>
      </w:r>
      <w:r w:rsidRPr="001A2B83">
        <w:t xml:space="preserve"> </w:t>
      </w:r>
      <w:r>
        <w:t>‘</w:t>
      </w:r>
      <w:r w:rsidRPr="001A2B83">
        <w:t>Beyond the Border:</w:t>
      </w:r>
      <w:r>
        <w:t xml:space="preserve"> Clandestine Migration Journeys’,</w:t>
      </w:r>
      <w:r w:rsidRPr="001A2B83">
        <w:t xml:space="preserve"> </w:t>
      </w:r>
      <w:r w:rsidRPr="001A2B83">
        <w:rPr>
          <w:i/>
        </w:rPr>
        <w:t xml:space="preserve">Geopolitics, </w:t>
      </w:r>
      <w:r>
        <w:t>Vol.21, No 2</w:t>
      </w:r>
      <w:r w:rsidRPr="001A2B83">
        <w:t>,</w:t>
      </w:r>
      <w:r>
        <w:t xml:space="preserve"> </w:t>
      </w:r>
      <w:r w:rsidRPr="001A2B83">
        <w:t>(2016)</w:t>
      </w:r>
      <w:r>
        <w:t>,</w:t>
      </w:r>
      <w:r w:rsidRPr="001A2B83">
        <w:t xml:space="preserve"> </w:t>
      </w:r>
      <w:r>
        <w:t>pp.</w:t>
      </w:r>
      <w:r w:rsidRPr="001A2B83">
        <w:t>243-262. doi:10.1080/14650045.2016.1165575</w:t>
      </w:r>
    </w:p>
  </w:endnote>
  <w:endnote w:id="23">
    <w:p w14:paraId="77501BA5" w14:textId="5CEC13F4"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Collyer, ‘Stranded migrants and the fragmented journey’; </w:t>
      </w:r>
      <w:r>
        <w:rPr>
          <w:sz w:val="20"/>
          <w:szCs w:val="20"/>
        </w:rPr>
        <w:t xml:space="preserve">J.P. </w:t>
      </w:r>
      <w:r w:rsidRPr="00C5539F">
        <w:rPr>
          <w:sz w:val="20"/>
          <w:szCs w:val="20"/>
          <w:lang w:val="en-GB"/>
        </w:rPr>
        <w:t>Brekke and G. Brochmann, ’</w:t>
      </w:r>
      <w:r w:rsidRPr="006A3547">
        <w:rPr>
          <w:sz w:val="20"/>
          <w:szCs w:val="20"/>
        </w:rPr>
        <w:t>Stuck in Transit: Secondary Migration of Asylum Seekers in Europe, National Differe</w:t>
      </w:r>
      <w:r>
        <w:rPr>
          <w:sz w:val="20"/>
          <w:szCs w:val="20"/>
        </w:rPr>
        <w:t>nces, and the Dublin Regulation’,</w:t>
      </w:r>
      <w:r w:rsidRPr="006A3547">
        <w:rPr>
          <w:sz w:val="20"/>
          <w:szCs w:val="20"/>
        </w:rPr>
        <w:t xml:space="preserve"> </w:t>
      </w:r>
      <w:r w:rsidRPr="006A3547">
        <w:rPr>
          <w:i/>
          <w:sz w:val="20"/>
          <w:szCs w:val="20"/>
        </w:rPr>
        <w:t xml:space="preserve">Journal of </w:t>
      </w:r>
      <w:r w:rsidRPr="00A1198F">
        <w:rPr>
          <w:i/>
          <w:iCs/>
          <w:sz w:val="20"/>
          <w:szCs w:val="20"/>
        </w:rPr>
        <w:t xml:space="preserve">Refugee </w:t>
      </w:r>
      <w:r w:rsidRPr="006A3547">
        <w:rPr>
          <w:i/>
          <w:sz w:val="20"/>
          <w:szCs w:val="20"/>
        </w:rPr>
        <w:t>Studies</w:t>
      </w:r>
      <w:r>
        <w:rPr>
          <w:sz w:val="20"/>
          <w:szCs w:val="20"/>
        </w:rPr>
        <w:t xml:space="preserve">, Vol.28, No.2, </w:t>
      </w:r>
      <w:r w:rsidRPr="00C5539F">
        <w:rPr>
          <w:sz w:val="20"/>
          <w:szCs w:val="20"/>
          <w:lang w:val="en-GB"/>
        </w:rPr>
        <w:t>(2014),</w:t>
      </w:r>
      <w:r w:rsidRPr="00F34D93">
        <w:rPr>
          <w:sz w:val="20"/>
          <w:szCs w:val="20"/>
        </w:rPr>
        <w:t xml:space="preserve"> </w:t>
      </w:r>
      <w:r>
        <w:rPr>
          <w:sz w:val="20"/>
          <w:szCs w:val="20"/>
        </w:rPr>
        <w:t xml:space="preserve">pp.145-162, </w:t>
      </w:r>
      <w:r w:rsidRPr="006A3547">
        <w:rPr>
          <w:sz w:val="20"/>
          <w:szCs w:val="20"/>
        </w:rPr>
        <w:t>doi: 10.1093/jrs/feu028; V</w:t>
      </w:r>
      <w:r>
        <w:rPr>
          <w:sz w:val="20"/>
          <w:szCs w:val="20"/>
        </w:rPr>
        <w:t>alenta, Zuparic-lljc and Vidovic,</w:t>
      </w:r>
      <w:r w:rsidRPr="00DD626F">
        <w:rPr>
          <w:sz w:val="20"/>
          <w:szCs w:val="20"/>
        </w:rPr>
        <w:t xml:space="preserve"> </w:t>
      </w:r>
      <w:r w:rsidRPr="006A3547">
        <w:rPr>
          <w:sz w:val="20"/>
          <w:szCs w:val="20"/>
        </w:rPr>
        <w:t>‘The Reluctant Asylum-Seekers: Migrants at the Southeastern Frontiers of the European Migration System’</w:t>
      </w:r>
      <w:r>
        <w:rPr>
          <w:sz w:val="20"/>
          <w:szCs w:val="20"/>
        </w:rPr>
        <w:t>.</w:t>
      </w:r>
    </w:p>
  </w:endnote>
  <w:endnote w:id="24">
    <w:p w14:paraId="136C09A2" w14:textId="21495618" w:rsidR="00776C97" w:rsidRPr="00D35B9C" w:rsidRDefault="00776C97" w:rsidP="004D696F">
      <w:pPr>
        <w:pStyle w:val="Ingenmellomrom"/>
      </w:pPr>
      <w:r w:rsidRPr="006A3547">
        <w:rPr>
          <w:rStyle w:val="Sluttnotereferanse"/>
          <w:sz w:val="20"/>
          <w:szCs w:val="20"/>
        </w:rPr>
        <w:endnoteRef/>
      </w:r>
      <w:r w:rsidRPr="006A3547">
        <w:rPr>
          <w:sz w:val="20"/>
          <w:szCs w:val="20"/>
        </w:rPr>
        <w:t xml:space="preserve"> See Collyer, ‘Stranded migrants and the fragmented journey’; Linde, ‘Mixed Migration</w:t>
      </w:r>
      <w:r>
        <w:rPr>
          <w:sz w:val="20"/>
          <w:szCs w:val="20"/>
        </w:rPr>
        <w:t xml:space="preserve"> </w:t>
      </w:r>
      <w:r w:rsidRPr="006A3547">
        <w:rPr>
          <w:sz w:val="20"/>
          <w:szCs w:val="20"/>
        </w:rPr>
        <w:t>–</w:t>
      </w:r>
      <w:r>
        <w:rPr>
          <w:sz w:val="20"/>
          <w:szCs w:val="20"/>
        </w:rPr>
        <w:t xml:space="preserve"> </w:t>
      </w:r>
      <w:r w:rsidRPr="006A3547">
        <w:rPr>
          <w:sz w:val="20"/>
          <w:szCs w:val="20"/>
        </w:rPr>
        <w:t xml:space="preserve">A Humanitarian Counterpoint’; Van der Klaauw, ‘Refugee rights in times of mixed migration: evolving status and protection issues’; </w:t>
      </w:r>
      <w:r>
        <w:rPr>
          <w:noProof/>
          <w:sz w:val="20"/>
          <w:szCs w:val="20"/>
        </w:rPr>
        <w:t>Van Hear, Brubaker and</w:t>
      </w:r>
      <w:r w:rsidRPr="006A3547">
        <w:rPr>
          <w:noProof/>
          <w:sz w:val="20"/>
          <w:szCs w:val="20"/>
        </w:rPr>
        <w:t xml:space="preserve"> Bessa, </w:t>
      </w:r>
      <w:r w:rsidRPr="006A3547">
        <w:rPr>
          <w:i/>
          <w:noProof/>
          <w:sz w:val="20"/>
          <w:szCs w:val="20"/>
        </w:rPr>
        <w:t>Managing mobility for human development: The growing salience of mix</w:t>
      </w:r>
      <w:r w:rsidRPr="006A3547">
        <w:rPr>
          <w:i/>
          <w:sz w:val="20"/>
          <w:szCs w:val="20"/>
        </w:rPr>
        <w:t>ed migration.</w:t>
      </w:r>
      <w:r w:rsidRPr="006A3547">
        <w:rPr>
          <w:sz w:val="20"/>
          <w:szCs w:val="20"/>
        </w:rPr>
        <w:t xml:space="preserve">  </w:t>
      </w:r>
    </w:p>
  </w:endnote>
  <w:endnote w:id="25">
    <w:p w14:paraId="7D2A8960" w14:textId="4BA34BB5"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P.W. </w:t>
      </w:r>
      <w:r>
        <w:rPr>
          <w:color w:val="000000" w:themeColor="text1"/>
          <w:sz w:val="20"/>
          <w:szCs w:val="20"/>
          <w:shd w:val="clear" w:color="auto" w:fill="FFFFFF"/>
        </w:rPr>
        <w:t>Fagan,</w:t>
      </w:r>
      <w:r w:rsidRPr="00DA010B">
        <w:rPr>
          <w:color w:val="000000" w:themeColor="text1"/>
          <w:sz w:val="20"/>
          <w:szCs w:val="20"/>
          <w:shd w:val="clear" w:color="auto" w:fill="FFFFFF"/>
        </w:rPr>
        <w:t xml:space="preserve"> </w:t>
      </w:r>
      <w:r>
        <w:rPr>
          <w:color w:val="000000" w:themeColor="text1"/>
          <w:sz w:val="20"/>
          <w:szCs w:val="20"/>
          <w:shd w:val="clear" w:color="auto" w:fill="FFFFFF"/>
        </w:rPr>
        <w:t>‘</w:t>
      </w:r>
      <w:r w:rsidRPr="00DA010B">
        <w:rPr>
          <w:color w:val="000000" w:themeColor="text1"/>
          <w:sz w:val="20"/>
          <w:szCs w:val="20"/>
          <w:shd w:val="clear" w:color="auto" w:fill="FFFFFF"/>
        </w:rPr>
        <w:t>Iraqi Refugees: Seeking Stability in Syria and Jordan</w:t>
      </w:r>
      <w:r>
        <w:rPr>
          <w:color w:val="000000" w:themeColor="text1"/>
          <w:sz w:val="20"/>
          <w:szCs w:val="20"/>
          <w:shd w:val="clear" w:color="auto" w:fill="FFFFFF"/>
        </w:rPr>
        <w:t>’,</w:t>
      </w:r>
      <w:r w:rsidRPr="00DA010B">
        <w:rPr>
          <w:rStyle w:val="apple-converted-space"/>
          <w:color w:val="000000" w:themeColor="text1"/>
          <w:sz w:val="20"/>
          <w:szCs w:val="20"/>
          <w:shd w:val="clear" w:color="auto" w:fill="FFFFFF"/>
        </w:rPr>
        <w:t> </w:t>
      </w:r>
      <w:r w:rsidRPr="006A3547">
        <w:rPr>
          <w:iCs/>
          <w:color w:val="000000" w:themeColor="text1"/>
          <w:sz w:val="20"/>
          <w:szCs w:val="20"/>
          <w:shd w:val="clear" w:color="auto" w:fill="FFFFFF"/>
        </w:rPr>
        <w:t>Institute for the Study of International Migration</w:t>
      </w:r>
      <w:r>
        <w:rPr>
          <w:i/>
          <w:iCs/>
          <w:color w:val="000000" w:themeColor="text1"/>
          <w:sz w:val="20"/>
          <w:szCs w:val="20"/>
          <w:shd w:val="clear" w:color="auto" w:fill="FFFFFF"/>
        </w:rPr>
        <w:t>, CIRS Occasional Papers No. 1</w:t>
      </w:r>
      <w:r>
        <w:rPr>
          <w:color w:val="000000" w:themeColor="text1"/>
          <w:sz w:val="20"/>
          <w:szCs w:val="20"/>
          <w:shd w:val="clear" w:color="auto" w:fill="FFFFFF"/>
        </w:rPr>
        <w:t xml:space="preserve">, ISSN 2072-5957, pp.1-41 </w:t>
      </w:r>
      <w:r w:rsidRPr="001A2B83">
        <w:rPr>
          <w:color w:val="000000" w:themeColor="text1"/>
          <w:sz w:val="20"/>
          <w:szCs w:val="20"/>
          <w:shd w:val="clear" w:color="auto" w:fill="FFFFFF"/>
        </w:rPr>
        <w:t>(2009)</w:t>
      </w:r>
      <w:r>
        <w:rPr>
          <w:color w:val="000000" w:themeColor="text1"/>
          <w:sz w:val="20"/>
          <w:szCs w:val="20"/>
          <w:shd w:val="clear" w:color="auto" w:fill="FFFFFF"/>
        </w:rPr>
        <w:t>.</w:t>
      </w:r>
    </w:p>
  </w:endnote>
  <w:endnote w:id="26">
    <w:p w14:paraId="726F4DB0" w14:textId="4B2CE64C" w:rsidR="00776C97" w:rsidRPr="00C77763"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N. Parker, ‘</w:t>
      </w:r>
      <w:r w:rsidRPr="00C77763">
        <w:rPr>
          <w:sz w:val="20"/>
          <w:szCs w:val="20"/>
        </w:rPr>
        <w:t>The Iraq We Left Behind: Welcome t</w:t>
      </w:r>
      <w:r>
        <w:rPr>
          <w:sz w:val="20"/>
          <w:szCs w:val="20"/>
        </w:rPr>
        <w:t>o the World's Next Failed State’,</w:t>
      </w:r>
      <w:r w:rsidRPr="00C77763">
        <w:rPr>
          <w:sz w:val="20"/>
          <w:szCs w:val="20"/>
        </w:rPr>
        <w:t xml:space="preserve"> </w:t>
      </w:r>
      <w:r w:rsidRPr="00C77763">
        <w:rPr>
          <w:i/>
          <w:sz w:val="20"/>
          <w:szCs w:val="20"/>
        </w:rPr>
        <w:t>Foreign Affairs</w:t>
      </w:r>
      <w:r>
        <w:rPr>
          <w:sz w:val="20"/>
          <w:szCs w:val="20"/>
        </w:rPr>
        <w:t>. Vol.91, No.</w:t>
      </w:r>
      <w:r w:rsidRPr="00C77763">
        <w:rPr>
          <w:sz w:val="20"/>
          <w:szCs w:val="20"/>
        </w:rPr>
        <w:t>2,</w:t>
      </w:r>
      <w:r>
        <w:rPr>
          <w:sz w:val="20"/>
          <w:szCs w:val="20"/>
        </w:rPr>
        <w:t xml:space="preserve"> </w:t>
      </w:r>
      <w:r w:rsidRPr="001A2B83">
        <w:rPr>
          <w:sz w:val="20"/>
          <w:szCs w:val="20"/>
        </w:rPr>
        <w:t>(2012)</w:t>
      </w:r>
      <w:r>
        <w:rPr>
          <w:sz w:val="20"/>
          <w:szCs w:val="20"/>
        </w:rPr>
        <w:t xml:space="preserve"> pp.</w:t>
      </w:r>
      <w:r w:rsidRPr="00C77763">
        <w:rPr>
          <w:sz w:val="20"/>
          <w:szCs w:val="20"/>
        </w:rPr>
        <w:t>94-110.</w:t>
      </w:r>
    </w:p>
  </w:endnote>
  <w:endnote w:id="27">
    <w:p w14:paraId="3558D1F1" w14:textId="2D7D6BF2" w:rsidR="00776C97" w:rsidRPr="00C77763" w:rsidRDefault="00776C97" w:rsidP="006A3547">
      <w:pPr>
        <w:pStyle w:val="Ingenmellomrom"/>
      </w:pPr>
      <w:r w:rsidRPr="00C77763">
        <w:rPr>
          <w:rStyle w:val="Sluttnotereferanse"/>
          <w:sz w:val="20"/>
          <w:szCs w:val="20"/>
        </w:rPr>
        <w:endnoteRef/>
      </w:r>
      <w:r w:rsidRPr="00C77763">
        <w:rPr>
          <w:sz w:val="20"/>
          <w:szCs w:val="20"/>
        </w:rPr>
        <w:t xml:space="preserve"> Collyer, ‘Stranded migrants and the fragmented journey’</w:t>
      </w:r>
      <w:r>
        <w:rPr>
          <w:sz w:val="20"/>
          <w:szCs w:val="20"/>
        </w:rPr>
        <w:t>.</w:t>
      </w:r>
    </w:p>
  </w:endnote>
  <w:endnote w:id="28">
    <w:p w14:paraId="6F4ECE7D" w14:textId="7C1ED440" w:rsidR="00776C97" w:rsidRPr="00D35B9C" w:rsidRDefault="00776C97" w:rsidP="006A3547">
      <w:pPr>
        <w:pStyle w:val="Ingenmellomrom"/>
      </w:pPr>
      <w:r w:rsidRPr="00C77763">
        <w:rPr>
          <w:rStyle w:val="Sluttnotereferanse"/>
          <w:sz w:val="20"/>
          <w:szCs w:val="20"/>
        </w:rPr>
        <w:endnoteRef/>
      </w:r>
      <w:r w:rsidRPr="00C77763">
        <w:rPr>
          <w:sz w:val="20"/>
          <w:szCs w:val="20"/>
        </w:rPr>
        <w:t xml:space="preserve"> See </w:t>
      </w:r>
      <w:r w:rsidRPr="00C5539F">
        <w:rPr>
          <w:sz w:val="20"/>
          <w:szCs w:val="20"/>
          <w:lang w:val="en-GB"/>
        </w:rPr>
        <w:t>Brekke and Brochmann, ‘</w:t>
      </w:r>
      <w:r w:rsidRPr="00C77763">
        <w:rPr>
          <w:sz w:val="20"/>
          <w:szCs w:val="20"/>
        </w:rPr>
        <w:t>Stuck in Transit: Secondary Migration of Asylum Seekers in Europe, National Differences, and the D</w:t>
      </w:r>
      <w:r>
        <w:rPr>
          <w:sz w:val="20"/>
          <w:szCs w:val="20"/>
        </w:rPr>
        <w:t>ublin Regulation’; Mainwaring and</w:t>
      </w:r>
      <w:r w:rsidRPr="00C77763">
        <w:rPr>
          <w:sz w:val="20"/>
          <w:szCs w:val="20"/>
        </w:rPr>
        <w:t xml:space="preserve"> Brigden, </w:t>
      </w:r>
      <w:r w:rsidRPr="006A3547">
        <w:rPr>
          <w:i/>
          <w:sz w:val="20"/>
          <w:szCs w:val="20"/>
        </w:rPr>
        <w:t>Beyond the Border:</w:t>
      </w:r>
      <w:r w:rsidRPr="001A4E0D">
        <w:rPr>
          <w:i/>
          <w:sz w:val="20"/>
          <w:szCs w:val="20"/>
        </w:rPr>
        <w:t xml:space="preserve"> Clandestine Migration Journeys</w:t>
      </w:r>
      <w:r w:rsidRPr="006A3547">
        <w:rPr>
          <w:sz w:val="20"/>
          <w:szCs w:val="20"/>
        </w:rPr>
        <w:t>; Valenta, Zuparic-llj</w:t>
      </w:r>
      <w:r>
        <w:rPr>
          <w:sz w:val="20"/>
          <w:szCs w:val="20"/>
        </w:rPr>
        <w:t>c and</w:t>
      </w:r>
      <w:r w:rsidRPr="006A3547">
        <w:rPr>
          <w:sz w:val="20"/>
          <w:szCs w:val="20"/>
        </w:rPr>
        <w:t xml:space="preserve"> Vidovic,</w:t>
      </w:r>
      <w:r w:rsidRPr="00C5539F">
        <w:rPr>
          <w:sz w:val="20"/>
          <w:szCs w:val="20"/>
          <w:lang w:val="en-GB"/>
        </w:rPr>
        <w:t xml:space="preserve"> ‘</w:t>
      </w:r>
      <w:r w:rsidRPr="006A3547">
        <w:rPr>
          <w:sz w:val="20"/>
          <w:szCs w:val="20"/>
        </w:rPr>
        <w:t>The Reluctant Asylum-Seekers: Migrants at the Southeastern Frontiers of the European Migration System’</w:t>
      </w:r>
      <w:r>
        <w:rPr>
          <w:sz w:val="20"/>
          <w:szCs w:val="20"/>
        </w:rPr>
        <w:t>.</w:t>
      </w:r>
    </w:p>
  </w:endnote>
  <w:endnote w:id="29">
    <w:p w14:paraId="3352BB79" w14:textId="0C176D9C"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M. Valenta and J. Jakobsen,</w:t>
      </w:r>
      <w:r w:rsidRPr="006A3547">
        <w:rPr>
          <w:sz w:val="20"/>
          <w:szCs w:val="20"/>
        </w:rPr>
        <w:t xml:space="preserve"> </w:t>
      </w:r>
      <w:r>
        <w:rPr>
          <w:sz w:val="20"/>
          <w:szCs w:val="20"/>
        </w:rPr>
        <w:t>‘</w:t>
      </w:r>
      <w:r w:rsidRPr="006A3547">
        <w:rPr>
          <w:sz w:val="20"/>
          <w:szCs w:val="20"/>
        </w:rPr>
        <w:t>Mixed Migrations to the Gulf: An Empirical Analysis of Migrations from Unstable and Refugee-producing Countries to the GCC, 1960-2015</w:t>
      </w:r>
      <w:r>
        <w:rPr>
          <w:sz w:val="20"/>
          <w:szCs w:val="20"/>
        </w:rPr>
        <w:t>’</w:t>
      </w:r>
      <w:r w:rsidRPr="00324812">
        <w:rPr>
          <w:sz w:val="20"/>
          <w:szCs w:val="20"/>
        </w:rPr>
        <w:t xml:space="preserve">, </w:t>
      </w:r>
      <w:r w:rsidRPr="006A3547">
        <w:rPr>
          <w:i/>
          <w:sz w:val="20"/>
          <w:szCs w:val="20"/>
        </w:rPr>
        <w:t>Refugee Survey Quarterly</w:t>
      </w:r>
      <w:r>
        <w:rPr>
          <w:sz w:val="20"/>
          <w:szCs w:val="20"/>
        </w:rPr>
        <w:t>. Vol.</w:t>
      </w:r>
      <w:r w:rsidRPr="006A3547">
        <w:rPr>
          <w:sz w:val="20"/>
          <w:szCs w:val="20"/>
        </w:rPr>
        <w:t>36</w:t>
      </w:r>
      <w:r>
        <w:rPr>
          <w:sz w:val="20"/>
          <w:szCs w:val="20"/>
        </w:rPr>
        <w:t>, No.</w:t>
      </w:r>
      <w:r w:rsidRPr="006A3547">
        <w:rPr>
          <w:sz w:val="20"/>
          <w:szCs w:val="20"/>
        </w:rPr>
        <w:t>2</w:t>
      </w:r>
      <w:r>
        <w:rPr>
          <w:sz w:val="20"/>
          <w:szCs w:val="20"/>
        </w:rPr>
        <w:t>, (2017) pp.33-56.</w:t>
      </w:r>
      <w:r w:rsidRPr="006A3547">
        <w:rPr>
          <w:sz w:val="20"/>
          <w:szCs w:val="20"/>
        </w:rPr>
        <w:t xml:space="preserve"> </w:t>
      </w:r>
    </w:p>
  </w:endnote>
  <w:endnote w:id="30">
    <w:p w14:paraId="3FF808DB" w14:textId="000AFAFA"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Ibid.</w:t>
      </w:r>
    </w:p>
  </w:endnote>
  <w:endnote w:id="31">
    <w:p w14:paraId="13725650" w14:textId="5F3F401D" w:rsidR="00776C97" w:rsidRPr="00D35B9C" w:rsidRDefault="00776C97" w:rsidP="006A3547">
      <w:pPr>
        <w:pStyle w:val="Ingenmellomrom"/>
      </w:pPr>
      <w:r w:rsidRPr="006A3547">
        <w:rPr>
          <w:rStyle w:val="Sluttnotereferanse"/>
          <w:sz w:val="20"/>
          <w:szCs w:val="20"/>
        </w:rPr>
        <w:endnoteRef/>
      </w:r>
      <w:r w:rsidRPr="006A3547">
        <w:rPr>
          <w:sz w:val="20"/>
          <w:szCs w:val="20"/>
        </w:rPr>
        <w:t xml:space="preserve"> Our case is in harmony with that of </w:t>
      </w:r>
      <w:r w:rsidRPr="006A3547">
        <w:rPr>
          <w:sz w:val="20"/>
          <w:szCs w:val="20"/>
        </w:rPr>
        <w:fldChar w:fldCharType="begin"/>
      </w:r>
      <w:r w:rsidRPr="006A3547">
        <w:rPr>
          <w:sz w:val="20"/>
          <w:szCs w:val="20"/>
        </w:rPr>
        <w:instrText xml:space="preserve"> ADDIN EN.CITE &lt;EndNote&gt;&lt;Cite AuthorYear="1"&gt;&lt;Author&gt;Mainwaring&lt;/Author&gt;&lt;Year&gt;2016&lt;/Year&gt;&lt;RecNum&gt;179&lt;/RecNum&gt;&lt;DisplayText&gt;Mainwaring and Brigden (2016)&lt;/DisplayText&gt;&lt;record&gt;&lt;rec-number&gt;179&lt;/rec-number&gt;&lt;foreign-keys&gt;&lt;key app="EN" db-id="aaz2ztzvv2ddvjedzxkx5pefx9xrvxdfwz0d" timestamp="1489035461"&gt;179&lt;/key&gt;&lt;/foreign-keys&gt;&lt;ref-type name="Journal Article"&gt;17&lt;/ref-type&gt;&lt;contributors&gt;&lt;authors&gt;&lt;author&gt;Mainwaring, Ċetta&lt;/author&gt;&lt;author&gt;Brigden, Noelle&lt;/author&gt;&lt;/authors&gt;&lt;/contributors&gt;&lt;titles&gt;&lt;title&gt;Beyond the Border: Clandestine Migration Journeys&lt;/title&gt;&lt;secondary-title&gt;Geopolitics&lt;/secondary-title&gt;&lt;/titles&gt;&lt;periodical&gt;&lt;full-title&gt;Geopolitics&lt;/full-title&gt;&lt;/periodical&gt;&lt;pages&gt;243-262&lt;/pages&gt;&lt;volume&gt;21&lt;/volume&gt;&lt;number&gt;2&lt;/number&gt;&lt;dates&gt;&lt;year&gt;2016&lt;/year&gt;&lt;pub-dates&gt;&lt;date&gt;2016/04/02&lt;/date&gt;&lt;/pub-dates&gt;&lt;/dates&gt;&lt;publisher&gt;Routledge&lt;/publisher&gt;&lt;isbn&gt;1465-0045&lt;/isbn&gt;&lt;urls&gt;&lt;related-urls&gt;&lt;url&gt;http://dx.doi.org/10.1080/14650045.2016.1165575&lt;/url&gt;&lt;/related-urls&gt;&lt;/urls&gt;&lt;electronic-resource-num&gt;10.1080/14650045.2016.1165575&lt;/electronic-resource-num&gt;&lt;/record&gt;&lt;/Cite&gt;&lt;/EndNote&gt;</w:instrText>
      </w:r>
      <w:r w:rsidRPr="006A3547">
        <w:rPr>
          <w:sz w:val="20"/>
          <w:szCs w:val="20"/>
        </w:rPr>
        <w:fldChar w:fldCharType="separate"/>
      </w:r>
      <w:r w:rsidRPr="006A3547">
        <w:rPr>
          <w:noProof/>
          <w:sz w:val="20"/>
          <w:szCs w:val="20"/>
        </w:rPr>
        <w:t>Mainwaring and Brigden (2016)</w:t>
      </w:r>
      <w:r w:rsidRPr="006A3547">
        <w:rPr>
          <w:sz w:val="20"/>
          <w:szCs w:val="20"/>
        </w:rPr>
        <w:fldChar w:fldCharType="end"/>
      </w:r>
      <w:r w:rsidRPr="006A3547">
        <w:rPr>
          <w:sz w:val="20"/>
          <w:szCs w:val="20"/>
        </w:rPr>
        <w:t xml:space="preserve"> and is highlighted in the stories of successful journeys embarked on by other Iraqis </w:t>
      </w:r>
      <w:r>
        <w:rPr>
          <w:sz w:val="20"/>
          <w:szCs w:val="20"/>
        </w:rPr>
        <w:t>to the West,</w:t>
      </w:r>
      <w:r w:rsidRPr="006A3547">
        <w:rPr>
          <w:sz w:val="20"/>
          <w:szCs w:val="20"/>
        </w:rPr>
        <w:t xml:space="preserve"> shared with us</w:t>
      </w:r>
      <w:r>
        <w:rPr>
          <w:sz w:val="20"/>
          <w:szCs w:val="20"/>
        </w:rPr>
        <w:t xml:space="preserve"> by our informants</w:t>
      </w:r>
      <w:r w:rsidRPr="006A3547">
        <w:rPr>
          <w:sz w:val="20"/>
          <w:szCs w:val="20"/>
        </w:rPr>
        <w:t>, no matter how perilous the journeys may have been.</w:t>
      </w:r>
    </w:p>
  </w:endnote>
  <w:endnote w:id="32">
    <w:p w14:paraId="4B023FCE" w14:textId="22C205E2" w:rsidR="00776C97" w:rsidRPr="00F31547" w:rsidRDefault="00776C97" w:rsidP="006A3547">
      <w:pPr>
        <w:pStyle w:val="Ingenmellomrom"/>
      </w:pPr>
      <w:r w:rsidRPr="006A3547">
        <w:rPr>
          <w:rStyle w:val="Sluttnotereferanse"/>
          <w:sz w:val="20"/>
          <w:szCs w:val="20"/>
        </w:rPr>
        <w:endnoteRef/>
      </w:r>
      <w:r w:rsidRPr="006A3547">
        <w:rPr>
          <w:sz w:val="20"/>
          <w:szCs w:val="20"/>
        </w:rPr>
        <w:t xml:space="preserve"> </w:t>
      </w:r>
      <w:r>
        <w:rPr>
          <w:sz w:val="20"/>
          <w:szCs w:val="20"/>
        </w:rPr>
        <w:t xml:space="preserve">J.P. </w:t>
      </w:r>
      <w:r w:rsidRPr="00C5539F">
        <w:rPr>
          <w:sz w:val="20"/>
          <w:szCs w:val="20"/>
          <w:lang w:val="en-GB"/>
        </w:rPr>
        <w:t xml:space="preserve">Brekke and M. Aarset, </w:t>
      </w:r>
      <w:r w:rsidRPr="00DA010B">
        <w:rPr>
          <w:i/>
          <w:iCs/>
          <w:sz w:val="20"/>
          <w:szCs w:val="20"/>
          <w:lang w:val="en"/>
        </w:rPr>
        <w:t xml:space="preserve">Why Norway? </w:t>
      </w:r>
      <w:r w:rsidRPr="00C5539F">
        <w:rPr>
          <w:i/>
          <w:iCs/>
          <w:sz w:val="20"/>
          <w:szCs w:val="20"/>
          <w:lang w:val="nb-NO"/>
        </w:rPr>
        <w:t>Understanding Asylum Destinations</w:t>
      </w:r>
      <w:r w:rsidRPr="00C5539F">
        <w:rPr>
          <w:sz w:val="20"/>
          <w:szCs w:val="20"/>
          <w:lang w:val="nb-NO"/>
        </w:rPr>
        <w:t xml:space="preserve">, </w:t>
      </w:r>
      <w:r w:rsidRPr="00DA010B">
        <w:rPr>
          <w:sz w:val="20"/>
          <w:szCs w:val="20"/>
          <w:lang w:val="nb-NO"/>
        </w:rPr>
        <w:t xml:space="preserve">Report, Oslo, Institutt for samfunnsforskning (ISF). </w:t>
      </w:r>
      <w:r w:rsidRPr="00C5539F">
        <w:rPr>
          <w:sz w:val="20"/>
          <w:szCs w:val="20"/>
          <w:lang w:val="en-GB"/>
        </w:rPr>
        <w:t xml:space="preserve">See also M. Valenta and K. Thorshaug, ’Asylum Seekers’ Perspectives on Work and Proof of Identity: The Norwegian Experience’, </w:t>
      </w:r>
      <w:r w:rsidRPr="00C5539F">
        <w:rPr>
          <w:i/>
          <w:sz w:val="20"/>
          <w:szCs w:val="20"/>
          <w:lang w:val="en-GB"/>
        </w:rPr>
        <w:t>Refugee Survey Quarterly</w:t>
      </w:r>
      <w:r w:rsidRPr="00C5539F">
        <w:rPr>
          <w:sz w:val="20"/>
          <w:szCs w:val="20"/>
          <w:lang w:val="en-GB"/>
        </w:rPr>
        <w:t xml:space="preserve">. Vol.31, No.2, (2012) pp.76-97. </w:t>
      </w:r>
    </w:p>
  </w:endnote>
  <w:endnote w:id="33">
    <w:p w14:paraId="7E289DFD" w14:textId="5EC4FEA8" w:rsidR="00776C97" w:rsidRPr="00D35B9C" w:rsidRDefault="00776C97" w:rsidP="00030099">
      <w:pPr>
        <w:pStyle w:val="Ingenmellomrom"/>
      </w:pPr>
      <w:r w:rsidRPr="00F31547">
        <w:rPr>
          <w:rStyle w:val="Sluttnotereferanse"/>
          <w:sz w:val="20"/>
          <w:szCs w:val="20"/>
        </w:rPr>
        <w:endnoteRef/>
      </w:r>
      <w:r w:rsidRPr="00F31547">
        <w:rPr>
          <w:sz w:val="20"/>
          <w:szCs w:val="20"/>
        </w:rPr>
        <w:t xml:space="preserve"> It should be stressed that </w:t>
      </w:r>
      <w:r>
        <w:rPr>
          <w:sz w:val="20"/>
          <w:szCs w:val="20"/>
        </w:rPr>
        <w:t xml:space="preserve">the </w:t>
      </w:r>
      <w:r w:rsidRPr="00F31547">
        <w:rPr>
          <w:sz w:val="20"/>
          <w:szCs w:val="20"/>
        </w:rPr>
        <w:t xml:space="preserve">position of Iraqis </w:t>
      </w:r>
      <w:r>
        <w:rPr>
          <w:sz w:val="20"/>
          <w:szCs w:val="20"/>
        </w:rPr>
        <w:t xml:space="preserve">has </w:t>
      </w:r>
      <w:r w:rsidRPr="00F31547">
        <w:rPr>
          <w:sz w:val="20"/>
          <w:szCs w:val="20"/>
        </w:rPr>
        <w:t>deteriorated in recent years. They do not have access to several</w:t>
      </w:r>
      <w:r>
        <w:rPr>
          <w:sz w:val="20"/>
          <w:szCs w:val="20"/>
        </w:rPr>
        <w:t xml:space="preserve"> of the</w:t>
      </w:r>
      <w:r w:rsidRPr="00F31547">
        <w:rPr>
          <w:sz w:val="20"/>
          <w:szCs w:val="20"/>
        </w:rPr>
        <w:t xml:space="preserve"> services that they were entitled to some years ago. See </w:t>
      </w:r>
      <w:r>
        <w:rPr>
          <w:sz w:val="20"/>
          <w:szCs w:val="20"/>
        </w:rPr>
        <w:t xml:space="preserve">J. Hart and </w:t>
      </w:r>
      <w:r w:rsidRPr="00030099">
        <w:rPr>
          <w:sz w:val="20"/>
          <w:szCs w:val="20"/>
        </w:rPr>
        <w:t>A</w:t>
      </w:r>
      <w:r>
        <w:t xml:space="preserve">. </w:t>
      </w:r>
      <w:r w:rsidRPr="00F31547">
        <w:rPr>
          <w:rStyle w:val="personname"/>
          <w:sz w:val="20"/>
          <w:szCs w:val="20"/>
          <w:lang w:val="en"/>
        </w:rPr>
        <w:t>Kvittingen,</w:t>
      </w:r>
      <w:r w:rsidRPr="00F31547">
        <w:rPr>
          <w:sz w:val="20"/>
          <w:szCs w:val="20"/>
          <w:lang w:val="en"/>
        </w:rPr>
        <w:t xml:space="preserve"> </w:t>
      </w:r>
      <w:r>
        <w:rPr>
          <w:sz w:val="20"/>
          <w:szCs w:val="20"/>
          <w:lang w:val="en"/>
        </w:rPr>
        <w:t>‘</w:t>
      </w:r>
      <w:hyperlink r:id="rId5" w:history="1">
        <w:r w:rsidRPr="00F31547">
          <w:rPr>
            <w:rStyle w:val="Hyperkobling"/>
            <w:color w:val="auto"/>
            <w:sz w:val="20"/>
            <w:szCs w:val="20"/>
            <w:u w:val="none"/>
            <w:lang w:val="en"/>
          </w:rPr>
          <w:t>Rights without borders? Learning from the institutional response to Iraqi refugee children in Jordan</w:t>
        </w:r>
        <w:r w:rsidRPr="001A2B83">
          <w:t>’</w:t>
        </w:r>
        <w:r w:rsidRPr="00F31547">
          <w:rPr>
            <w:rStyle w:val="Hyperkobling"/>
            <w:color w:val="auto"/>
            <w:sz w:val="20"/>
            <w:szCs w:val="20"/>
            <w:u w:val="none"/>
            <w:lang w:val="en"/>
          </w:rPr>
          <w:t>.</w:t>
        </w:r>
      </w:hyperlink>
      <w:r w:rsidRPr="00F31547">
        <w:rPr>
          <w:sz w:val="20"/>
          <w:szCs w:val="20"/>
          <w:lang w:val="en"/>
        </w:rPr>
        <w:t xml:space="preserve"> </w:t>
      </w:r>
      <w:r w:rsidRPr="00F31547">
        <w:rPr>
          <w:rStyle w:val="Utheving"/>
          <w:b w:val="0"/>
          <w:i/>
          <w:sz w:val="20"/>
          <w:szCs w:val="20"/>
          <w:lang w:val="en"/>
        </w:rPr>
        <w:t>Children's Geographies</w:t>
      </w:r>
      <w:r w:rsidRPr="00F31547">
        <w:rPr>
          <w:i/>
          <w:sz w:val="20"/>
          <w:szCs w:val="20"/>
          <w:lang w:val="en"/>
        </w:rPr>
        <w:t>,</w:t>
      </w:r>
      <w:r w:rsidRPr="00F31547">
        <w:rPr>
          <w:sz w:val="20"/>
          <w:szCs w:val="20"/>
          <w:lang w:val="en"/>
        </w:rPr>
        <w:t xml:space="preserve"> </w:t>
      </w:r>
      <w:r>
        <w:rPr>
          <w:sz w:val="20"/>
          <w:szCs w:val="20"/>
          <w:lang w:val="en"/>
        </w:rPr>
        <w:t>Vol.</w:t>
      </w:r>
      <w:r w:rsidRPr="006A3547">
        <w:rPr>
          <w:sz w:val="20"/>
          <w:szCs w:val="20"/>
          <w:lang w:val="en"/>
        </w:rPr>
        <w:t>14</w:t>
      </w:r>
      <w:r>
        <w:rPr>
          <w:sz w:val="20"/>
          <w:szCs w:val="20"/>
          <w:lang w:val="en"/>
        </w:rPr>
        <w:t>,</w:t>
      </w:r>
      <w:r w:rsidRPr="006A3547">
        <w:rPr>
          <w:sz w:val="20"/>
          <w:szCs w:val="20"/>
          <w:lang w:val="en"/>
        </w:rPr>
        <w:t xml:space="preserve"> </w:t>
      </w:r>
      <w:r>
        <w:rPr>
          <w:sz w:val="20"/>
          <w:szCs w:val="20"/>
          <w:lang w:val="en"/>
        </w:rPr>
        <w:t>No.2, (</w:t>
      </w:r>
      <w:r w:rsidRPr="001A2B83">
        <w:rPr>
          <w:sz w:val="20"/>
          <w:szCs w:val="20"/>
          <w:lang w:val="en"/>
        </w:rPr>
        <w:t>2016</w:t>
      </w:r>
      <w:r>
        <w:rPr>
          <w:sz w:val="20"/>
          <w:szCs w:val="20"/>
          <w:lang w:val="en"/>
        </w:rPr>
        <w:t>) pp.</w:t>
      </w:r>
      <w:r w:rsidRPr="006A3547">
        <w:rPr>
          <w:sz w:val="20"/>
          <w:szCs w:val="20"/>
          <w:lang w:val="en"/>
        </w:rPr>
        <w:t>217-231.</w:t>
      </w:r>
    </w:p>
  </w:endnote>
  <w:endnote w:id="34">
    <w:p w14:paraId="42808900" w14:textId="68ACE74C" w:rsidR="00776C97" w:rsidRPr="00772F9A" w:rsidRDefault="00776C97" w:rsidP="00C5539F">
      <w:pPr>
        <w:jc w:val="both"/>
      </w:pPr>
      <w:r>
        <w:rPr>
          <w:rStyle w:val="Sluttnotereferanse"/>
        </w:rPr>
        <w:endnoteRef/>
      </w:r>
      <w:r>
        <w:t xml:space="preserve"> </w:t>
      </w:r>
      <w:r w:rsidRPr="00772F9A">
        <w:rPr>
          <w:sz w:val="20"/>
          <w:szCs w:val="20"/>
        </w:rPr>
        <w:t>Valenta, Zuparic-lljc and Vidovic,</w:t>
      </w:r>
      <w:r w:rsidRPr="00772F9A">
        <w:rPr>
          <w:sz w:val="20"/>
          <w:szCs w:val="20"/>
          <w:lang w:val="en"/>
        </w:rPr>
        <w:t xml:space="preserve"> ‘</w:t>
      </w:r>
      <w:r w:rsidRPr="00772F9A">
        <w:rPr>
          <w:sz w:val="20"/>
          <w:szCs w:val="20"/>
        </w:rPr>
        <w:t>The Reluctant Asylum-Seekers: Migrants at the Southeastern Frontiers of the European Migration System’. The</w:t>
      </w:r>
      <w:r>
        <w:rPr>
          <w:sz w:val="20"/>
          <w:szCs w:val="20"/>
        </w:rPr>
        <w:t xml:space="preserve"> Dublin</w:t>
      </w:r>
      <w:r w:rsidRPr="00772F9A">
        <w:rPr>
          <w:sz w:val="20"/>
          <w:szCs w:val="20"/>
        </w:rPr>
        <w:t xml:space="preserve"> Regulations determines which member state is responsible for asylum claims. Conventionally, the member country where the asylum seeker first arrives bears the responsibility for this asylum</w:t>
      </w:r>
      <w:r w:rsidR="006C3B70">
        <w:rPr>
          <w:sz w:val="20"/>
          <w:szCs w:val="20"/>
        </w:rPr>
        <w:t xml:space="preserve"> seeker</w:t>
      </w:r>
      <w:r w:rsidRPr="00772F9A">
        <w:rPr>
          <w:sz w:val="20"/>
          <w:szCs w:val="20"/>
        </w:rPr>
        <w:t>.</w:t>
      </w:r>
      <w:r w:rsidR="00385764">
        <w:rPr>
          <w:sz w:val="20"/>
          <w:szCs w:val="20"/>
        </w:rPr>
        <w:t xml:space="preserve"> Therefore, asylum seekers that </w:t>
      </w:r>
      <w:r w:rsidR="00385764" w:rsidRPr="00772F9A">
        <w:rPr>
          <w:rFonts w:eastAsia="Times New Roman"/>
          <w:color w:val="000000" w:themeColor="text1"/>
          <w:sz w:val="20"/>
          <w:szCs w:val="20"/>
        </w:rPr>
        <w:t xml:space="preserve">lodged asylum application in one of the Member States </w:t>
      </w:r>
      <w:r w:rsidR="006C3B70">
        <w:rPr>
          <w:sz w:val="20"/>
          <w:szCs w:val="20"/>
        </w:rPr>
        <w:t>are denied to</w:t>
      </w:r>
      <w:r w:rsidR="00385764">
        <w:rPr>
          <w:sz w:val="20"/>
          <w:szCs w:val="20"/>
        </w:rPr>
        <w:t xml:space="preserve"> apply for asylum in other member states. If they try to do that they will be returned to the member state where they lodged their first applications.</w:t>
      </w:r>
      <w:r w:rsidR="00385764" w:rsidRPr="00772F9A">
        <w:rPr>
          <w:sz w:val="20"/>
          <w:szCs w:val="20"/>
        </w:rPr>
        <w:t xml:space="preserve"> </w:t>
      </w:r>
      <w:r w:rsidR="00BE290D">
        <w:rPr>
          <w:sz w:val="20"/>
          <w:szCs w:val="20"/>
        </w:rPr>
        <w:t xml:space="preserve">See </w:t>
      </w:r>
      <w:r w:rsidRPr="00772F9A">
        <w:rPr>
          <w:rFonts w:eastAsia="Times New Roman"/>
          <w:color w:val="000000" w:themeColor="text1"/>
          <w:sz w:val="20"/>
          <w:szCs w:val="20"/>
        </w:rPr>
        <w:t>Council Regulation (EC) No. 343/2003. ‘Establishing the criteria and mechanisms for determining the Member State responsible for examining an asylum application lodged in one of the Member States by a third-country national’,</w:t>
      </w:r>
      <w:r w:rsidRPr="00772F9A">
        <w:rPr>
          <w:rStyle w:val="apple-converted-space"/>
          <w:rFonts w:eastAsia="Times New Roman" w:cs="Times New Roman"/>
          <w:i/>
          <w:color w:val="000000" w:themeColor="text1"/>
          <w:sz w:val="20"/>
          <w:szCs w:val="20"/>
        </w:rPr>
        <w:t> </w:t>
      </w:r>
      <w:r w:rsidRPr="00772F9A">
        <w:rPr>
          <w:rFonts w:eastAsia="Times New Roman"/>
          <w:i/>
          <w:iCs/>
          <w:color w:val="000000" w:themeColor="text1"/>
          <w:sz w:val="20"/>
          <w:szCs w:val="20"/>
        </w:rPr>
        <w:t>Official Journal of the European Union</w:t>
      </w:r>
      <w:r w:rsidRPr="00772F9A">
        <w:rPr>
          <w:rFonts w:eastAsia="Times New Roman" w:cs="Times New Roman"/>
          <w:color w:val="000000" w:themeColor="text1"/>
          <w:sz w:val="20"/>
          <w:szCs w:val="20"/>
        </w:rPr>
        <w:t>.</w:t>
      </w:r>
      <w:r w:rsidRPr="00772F9A">
        <w:rPr>
          <w:rStyle w:val="apple-converted-space"/>
          <w:rFonts w:eastAsia="Times New Roman" w:cs="Times New Roman"/>
          <w:color w:val="000000" w:themeColor="text1"/>
          <w:sz w:val="20"/>
          <w:szCs w:val="20"/>
        </w:rPr>
        <w:t> </w:t>
      </w:r>
      <w:r w:rsidRPr="00772F9A">
        <w:rPr>
          <w:rFonts w:eastAsia="Times New Roman" w:cs="Times New Roman"/>
          <w:b/>
          <w:bCs/>
          <w:color w:val="000000" w:themeColor="text1"/>
          <w:sz w:val="20"/>
          <w:szCs w:val="20"/>
        </w:rPr>
        <w:t>L</w:t>
      </w:r>
      <w:r w:rsidRPr="00772F9A">
        <w:rPr>
          <w:rStyle w:val="apple-converted-space"/>
          <w:rFonts w:eastAsia="Times New Roman" w:cs="Times New Roman"/>
          <w:color w:val="000000" w:themeColor="text1"/>
          <w:sz w:val="20"/>
          <w:szCs w:val="20"/>
        </w:rPr>
        <w:t> </w:t>
      </w:r>
      <w:r w:rsidRPr="00772F9A">
        <w:rPr>
          <w:rFonts w:eastAsia="Times New Roman" w:cs="Times New Roman"/>
          <w:color w:val="000000" w:themeColor="text1"/>
          <w:sz w:val="20"/>
          <w:szCs w:val="20"/>
        </w:rPr>
        <w:t>(50/1). 25 February 2003</w:t>
      </w:r>
      <w:r w:rsidRPr="00772F9A">
        <w:rPr>
          <w:rStyle w:val="reference-accessdate"/>
          <w:rFonts w:eastAsia="Times New Roman"/>
          <w:color w:val="000000" w:themeColor="text1"/>
          <w:sz w:val="20"/>
          <w:szCs w:val="20"/>
        </w:rPr>
        <w:t>, available at http://eur-lex.europa.eu/legal-content/EN/TXT/PDF/?uri=CELEX:32003R0343&amp;from=EN</w:t>
      </w:r>
      <w:r w:rsidRPr="00772F9A">
        <w:rPr>
          <w:rStyle w:val="reference-accessdate"/>
          <w:rFonts w:eastAsia="Times New Roman" w:cs="Times New Roman"/>
          <w:color w:val="000000" w:themeColor="text1"/>
          <w:sz w:val="20"/>
          <w:szCs w:val="20"/>
        </w:rPr>
        <w:t xml:space="preserve"> </w:t>
      </w:r>
      <w:r w:rsidRPr="00772F9A">
        <w:rPr>
          <w:sz w:val="20"/>
          <w:szCs w:val="20"/>
        </w:rPr>
        <w:t>[last accessed</w:t>
      </w:r>
      <w:r w:rsidRPr="00772F9A">
        <w:rPr>
          <w:rStyle w:val="apple-converted-space"/>
          <w:rFonts w:eastAsia="Times New Roman" w:cs="Times New Roman"/>
          <w:color w:val="000000" w:themeColor="text1"/>
          <w:sz w:val="20"/>
          <w:szCs w:val="20"/>
        </w:rPr>
        <w:t> </w:t>
      </w:r>
      <w:r w:rsidRPr="00772F9A">
        <w:rPr>
          <w:rStyle w:val="nowrap"/>
          <w:rFonts w:eastAsia="Times New Roman"/>
          <w:color w:val="000000" w:themeColor="text1"/>
          <w:sz w:val="20"/>
          <w:szCs w:val="20"/>
        </w:rPr>
        <w:t>29 September</w:t>
      </w:r>
      <w:r w:rsidRPr="00772F9A">
        <w:rPr>
          <w:rStyle w:val="apple-converted-space"/>
          <w:rFonts w:eastAsia="Times New Roman" w:cs="Times New Roman"/>
          <w:color w:val="000000" w:themeColor="text1"/>
          <w:sz w:val="20"/>
          <w:szCs w:val="20"/>
        </w:rPr>
        <w:t> </w:t>
      </w:r>
      <w:r w:rsidRPr="00772F9A">
        <w:rPr>
          <w:rStyle w:val="reference-accessdate"/>
          <w:rFonts w:eastAsia="Times New Roman" w:cs="Times New Roman"/>
          <w:color w:val="000000" w:themeColor="text1"/>
          <w:sz w:val="20"/>
          <w:szCs w:val="20"/>
        </w:rPr>
        <w:t>201</w:t>
      </w:r>
      <w:r w:rsidRPr="00772F9A">
        <w:rPr>
          <w:rStyle w:val="reference-accessdate"/>
          <w:rFonts w:eastAsia="Times New Roman"/>
          <w:color w:val="000000" w:themeColor="text1"/>
          <w:sz w:val="20"/>
          <w:szCs w:val="20"/>
        </w:rPr>
        <w:t>7</w:t>
      </w:r>
      <w:r w:rsidRPr="00772F9A">
        <w:rPr>
          <w:sz w:val="20"/>
          <w:szCs w:val="20"/>
        </w:rPr>
        <w:t xml:space="preserve">]; </w:t>
      </w:r>
      <w:hyperlink r:id="rId6" w:history="1">
        <w:r w:rsidRPr="00772F9A">
          <w:rPr>
            <w:rStyle w:val="Hyperkobling"/>
            <w:sz w:val="20"/>
            <w:szCs w:val="20"/>
          </w:rPr>
          <w:t>https://www.theguardian.com/world/2011/oct/07/dublin-regulation-european-asylum-seekers</w:t>
        </w:r>
      </w:hyperlink>
      <w:r w:rsidRPr="00772F9A">
        <w:rPr>
          <w:sz w:val="20"/>
          <w:szCs w:val="20"/>
        </w:rPr>
        <w:t xml:space="preserve"> [last accessed 29 September 2017]</w:t>
      </w:r>
      <w:r w:rsidRPr="00772F9A">
        <w:rPr>
          <w:rFonts w:eastAsia="Times New Roman" w:cs="Times New Roman"/>
          <w:color w:val="000000" w:themeColor="text1"/>
          <w:sz w:val="20"/>
          <w:szCs w:val="20"/>
        </w:rPr>
        <w:t>.</w:t>
      </w:r>
    </w:p>
  </w:endnote>
  <w:endnote w:id="35">
    <w:p w14:paraId="1D118DF9" w14:textId="640219CB" w:rsidR="00776C97" w:rsidRDefault="00776C97" w:rsidP="00F31547">
      <w:pPr>
        <w:pStyle w:val="Ingenmellomrom"/>
      </w:pPr>
      <w:r w:rsidRPr="006A3547">
        <w:rPr>
          <w:rStyle w:val="Sluttnotereferanse"/>
          <w:sz w:val="20"/>
          <w:szCs w:val="20"/>
        </w:rPr>
        <w:endnoteRef/>
      </w:r>
      <w:r w:rsidRPr="006A3547">
        <w:rPr>
          <w:sz w:val="20"/>
          <w:szCs w:val="20"/>
        </w:rPr>
        <w:t xml:space="preserve"> Collyer, ‘Stranded migrants and the fragmented journey’</w:t>
      </w:r>
      <w:r>
        <w:rPr>
          <w:sz w:val="20"/>
          <w:szCs w:val="20"/>
        </w:rPr>
        <w:t>;</w:t>
      </w:r>
      <w:r w:rsidRPr="00F31547">
        <w:rPr>
          <w:sz w:val="20"/>
          <w:szCs w:val="20"/>
        </w:rPr>
        <w:t xml:space="preserve"> </w:t>
      </w:r>
      <w:r>
        <w:rPr>
          <w:sz w:val="20"/>
          <w:szCs w:val="20"/>
        </w:rPr>
        <w:t xml:space="preserve">S. </w:t>
      </w:r>
      <w:r>
        <w:rPr>
          <w:color w:val="000000"/>
          <w:sz w:val="20"/>
          <w:szCs w:val="20"/>
        </w:rPr>
        <w:t>Hoffman,</w:t>
      </w:r>
      <w:r w:rsidRPr="00F31547">
        <w:rPr>
          <w:color w:val="000000"/>
          <w:sz w:val="20"/>
          <w:szCs w:val="20"/>
        </w:rPr>
        <w:t xml:space="preserve"> </w:t>
      </w:r>
      <w:r>
        <w:rPr>
          <w:color w:val="000000"/>
          <w:sz w:val="20"/>
          <w:szCs w:val="20"/>
        </w:rPr>
        <w:t>‘</w:t>
      </w:r>
      <w:r w:rsidRPr="00F31547">
        <w:rPr>
          <w:color w:val="000000"/>
          <w:sz w:val="20"/>
          <w:szCs w:val="20"/>
        </w:rPr>
        <w:t>Living in Limbo: Iraqi Refugees in Indonesia</w:t>
      </w:r>
      <w:r>
        <w:rPr>
          <w:color w:val="000000"/>
          <w:sz w:val="20"/>
          <w:szCs w:val="20"/>
        </w:rPr>
        <w:t>’,</w:t>
      </w:r>
      <w:r w:rsidRPr="00F31547">
        <w:rPr>
          <w:color w:val="000000"/>
          <w:sz w:val="20"/>
          <w:szCs w:val="20"/>
        </w:rPr>
        <w:t xml:space="preserve"> </w:t>
      </w:r>
      <w:r w:rsidRPr="006A3547">
        <w:rPr>
          <w:i/>
          <w:sz w:val="20"/>
          <w:szCs w:val="20"/>
        </w:rPr>
        <w:t>Refuge: Canada’s Journal on refugees</w:t>
      </w:r>
      <w:r>
        <w:rPr>
          <w:sz w:val="20"/>
          <w:szCs w:val="20"/>
        </w:rPr>
        <w:t xml:space="preserve">, Vol.28, No.1, </w:t>
      </w:r>
      <w:r w:rsidRPr="001A2B83">
        <w:rPr>
          <w:color w:val="000000"/>
          <w:sz w:val="20"/>
          <w:szCs w:val="20"/>
        </w:rPr>
        <w:t>(2011)</w:t>
      </w:r>
      <w:r>
        <w:rPr>
          <w:color w:val="000000"/>
          <w:sz w:val="20"/>
          <w:szCs w:val="20"/>
        </w:rPr>
        <w:t xml:space="preserve">, </w:t>
      </w:r>
      <w:r>
        <w:rPr>
          <w:sz w:val="20"/>
          <w:szCs w:val="20"/>
        </w:rPr>
        <w:t>pp.15-24</w:t>
      </w:r>
      <w:r w:rsidRPr="00F31547">
        <w:rPr>
          <w:sz w:val="20"/>
          <w:szCs w:val="20"/>
        </w:rPr>
        <w:t xml:space="preserve">; </w:t>
      </w:r>
      <w:r w:rsidRPr="00C5539F">
        <w:rPr>
          <w:sz w:val="20"/>
          <w:szCs w:val="20"/>
          <w:lang w:val="en-GB"/>
        </w:rPr>
        <w:t>Brekke and Brochmann, ‘</w:t>
      </w:r>
      <w:r w:rsidRPr="00F31547">
        <w:rPr>
          <w:sz w:val="20"/>
          <w:szCs w:val="20"/>
        </w:rPr>
        <w:t>Stuck in Transit: Secondary Migration of Asylum Seekers in Europe, National Differences, and the Dublin Regu</w:t>
      </w:r>
      <w:r>
        <w:rPr>
          <w:sz w:val="20"/>
          <w:szCs w:val="20"/>
        </w:rPr>
        <w:t>lation’; Valenta, Zuparic-lljc and</w:t>
      </w:r>
      <w:r w:rsidRPr="00F31547">
        <w:rPr>
          <w:sz w:val="20"/>
          <w:szCs w:val="20"/>
        </w:rPr>
        <w:t xml:space="preserve"> Vidovic,</w:t>
      </w:r>
      <w:r w:rsidRPr="00030099">
        <w:rPr>
          <w:sz w:val="20"/>
          <w:szCs w:val="20"/>
          <w:lang w:val="en"/>
        </w:rPr>
        <w:t xml:space="preserve"> </w:t>
      </w:r>
      <w:r>
        <w:rPr>
          <w:sz w:val="20"/>
          <w:szCs w:val="20"/>
          <w:lang w:val="en"/>
        </w:rPr>
        <w:t>‘</w:t>
      </w:r>
      <w:r w:rsidRPr="00F31547">
        <w:rPr>
          <w:sz w:val="20"/>
          <w:szCs w:val="20"/>
        </w:rPr>
        <w:t>The Reluctant Asylum-Seekers: Migrants at the Southeastern Frontiers of the European Migration System’</w:t>
      </w:r>
      <w:r>
        <w:rPr>
          <w:sz w:val="20"/>
          <w:szCs w:val="20"/>
        </w:rPr>
        <w:t>.</w:t>
      </w:r>
      <w:r w:rsidRPr="00F31547">
        <w:rPr>
          <w:sz w:val="20"/>
          <w:szCs w:val="20"/>
        </w:rPr>
        <w:t xml:space="preserve"> </w:t>
      </w:r>
    </w:p>
  </w:endnote>
  <w:endnote w:id="36">
    <w:p w14:paraId="708CCC41" w14:textId="3FA45E55" w:rsidR="00776C97" w:rsidRDefault="00776C97">
      <w:pPr>
        <w:pStyle w:val="Sluttnotetekst"/>
      </w:pPr>
      <w:r>
        <w:rPr>
          <w:rStyle w:val="Sluttnotereferanse"/>
        </w:rPr>
        <w:endnoteRef/>
      </w:r>
      <w:r>
        <w:t xml:space="preserve"> </w:t>
      </w:r>
      <w:r w:rsidRPr="001A2B83">
        <w:t>Collyer, ‘Stranded migrants and the fragmented journey’</w:t>
      </w:r>
      <w:r>
        <w:t>.</w:t>
      </w:r>
    </w:p>
  </w:endnote>
  <w:endnote w:id="37">
    <w:p w14:paraId="0A91C1AE" w14:textId="2E4E549E" w:rsidR="00776C97" w:rsidRPr="00F97627" w:rsidRDefault="00776C97">
      <w:pPr>
        <w:pStyle w:val="Sluttnotetekst"/>
      </w:pPr>
      <w:r>
        <w:rPr>
          <w:rStyle w:val="Sluttnotereferanse"/>
        </w:rPr>
        <w:endnoteRef/>
      </w:r>
      <w:r>
        <w:t xml:space="preserve"> Ibid; M. Collyer, ‘In-Between Places; Trans-Saharan Transit Migrants in Morocco and the Fragmented Journey to Europe’, </w:t>
      </w:r>
      <w:r>
        <w:rPr>
          <w:i/>
        </w:rPr>
        <w:t xml:space="preserve">Antipode </w:t>
      </w:r>
      <w:r>
        <w:t xml:space="preserve">Vol.39, No.4. (2007) pp.668-690.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20420"/>
      <w:docPartObj>
        <w:docPartGallery w:val="Page Numbers (Bottom of Page)"/>
        <w:docPartUnique/>
      </w:docPartObj>
    </w:sdtPr>
    <w:sdtEndPr>
      <w:rPr>
        <w:noProof/>
      </w:rPr>
    </w:sdtEndPr>
    <w:sdtContent>
      <w:p w14:paraId="7B6F9F34" w14:textId="000934E3" w:rsidR="00776C97" w:rsidRDefault="00776C97">
        <w:pPr>
          <w:pStyle w:val="Bunntekst"/>
          <w:jc w:val="right"/>
        </w:pPr>
        <w:r>
          <w:fldChar w:fldCharType="begin"/>
        </w:r>
        <w:r>
          <w:instrText xml:space="preserve"> PAGE   \* MERGEFORMAT </w:instrText>
        </w:r>
        <w:r>
          <w:fldChar w:fldCharType="separate"/>
        </w:r>
        <w:r w:rsidR="00C5539F">
          <w:rPr>
            <w:noProof/>
          </w:rPr>
          <w:t>4</w:t>
        </w:r>
        <w:r>
          <w:rPr>
            <w:noProof/>
          </w:rPr>
          <w:fldChar w:fldCharType="end"/>
        </w:r>
      </w:p>
    </w:sdtContent>
  </w:sdt>
  <w:p w14:paraId="043B8807" w14:textId="77777777" w:rsidR="00776C97" w:rsidRDefault="00776C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61354"/>
      <w:docPartObj>
        <w:docPartGallery w:val="Page Numbers (Bottom of Page)"/>
        <w:docPartUnique/>
      </w:docPartObj>
    </w:sdtPr>
    <w:sdtEndPr>
      <w:rPr>
        <w:noProof/>
      </w:rPr>
    </w:sdtEndPr>
    <w:sdtContent>
      <w:p w14:paraId="6736B55E" w14:textId="1888CBBB" w:rsidR="00776C97" w:rsidRDefault="00776C97">
        <w:pPr>
          <w:pStyle w:val="Bunntekst"/>
          <w:jc w:val="right"/>
        </w:pPr>
        <w:r>
          <w:fldChar w:fldCharType="begin"/>
        </w:r>
        <w:r>
          <w:instrText xml:space="preserve"> PAGE   \* MERGEFORMAT </w:instrText>
        </w:r>
        <w:r>
          <w:fldChar w:fldCharType="separate"/>
        </w:r>
        <w:r w:rsidR="00C5539F">
          <w:rPr>
            <w:noProof/>
          </w:rPr>
          <w:t>1</w:t>
        </w:r>
        <w:r>
          <w:rPr>
            <w:noProof/>
          </w:rPr>
          <w:fldChar w:fldCharType="end"/>
        </w:r>
      </w:p>
    </w:sdtContent>
  </w:sdt>
  <w:p w14:paraId="09F716EA" w14:textId="77777777" w:rsidR="00776C97" w:rsidRDefault="00776C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48E4" w14:textId="77777777" w:rsidR="001A15C4" w:rsidRDefault="001A15C4" w:rsidP="007F6E21">
      <w:pPr>
        <w:spacing w:after="0" w:line="240" w:lineRule="auto"/>
      </w:pPr>
      <w:r>
        <w:separator/>
      </w:r>
    </w:p>
  </w:footnote>
  <w:footnote w:type="continuationSeparator" w:id="0">
    <w:p w14:paraId="73E7CC1C" w14:textId="77777777" w:rsidR="001A15C4" w:rsidRDefault="001A15C4" w:rsidP="007F6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3D1"/>
    <w:multiLevelType w:val="multilevel"/>
    <w:tmpl w:val="A9AA75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B681FDA"/>
    <w:multiLevelType w:val="multilevel"/>
    <w:tmpl w:val="2E48DCEC"/>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7035E6F"/>
    <w:multiLevelType w:val="hybridMultilevel"/>
    <w:tmpl w:val="2E68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33B22"/>
    <w:multiLevelType w:val="hybridMultilevel"/>
    <w:tmpl w:val="9A90182C"/>
    <w:lvl w:ilvl="0" w:tplc="1BD06E0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nb-NO"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nb-NO" w:vendorID="64" w:dllVersion="131078"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03ECA7-6E82-425B-93B2-9B49B5A60849}"/>
    <w:docVar w:name="dgnword-eventsink" w:val="343683072"/>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z2ztzvv2ddvjedzxkx5pefx9xrvxdfwz0d&quot;&gt;opk&lt;record-ids&gt;&lt;item&gt;48&lt;/item&gt;&lt;item&gt;51&lt;/item&gt;&lt;item&gt;86&lt;/item&gt;&lt;item&gt;87&lt;/item&gt;&lt;item&gt;88&lt;/item&gt;&lt;item&gt;91&lt;/item&gt;&lt;item&gt;92&lt;/item&gt;&lt;item&gt;93&lt;/item&gt;&lt;item&gt;94&lt;/item&gt;&lt;item&gt;97&lt;/item&gt;&lt;item&gt;98&lt;/item&gt;&lt;item&gt;102&lt;/item&gt;&lt;/record-ids&gt;&lt;/item&gt;&lt;/Libraries&gt;"/>
  </w:docVars>
  <w:rsids>
    <w:rsidRoot w:val="00604AB5"/>
    <w:rsid w:val="00000CFA"/>
    <w:rsid w:val="000021BA"/>
    <w:rsid w:val="00011FE1"/>
    <w:rsid w:val="00017D85"/>
    <w:rsid w:val="00020C9C"/>
    <w:rsid w:val="000231EE"/>
    <w:rsid w:val="00023C0A"/>
    <w:rsid w:val="00023E56"/>
    <w:rsid w:val="000253DE"/>
    <w:rsid w:val="00025586"/>
    <w:rsid w:val="00030099"/>
    <w:rsid w:val="00030B08"/>
    <w:rsid w:val="00030ECA"/>
    <w:rsid w:val="000326F2"/>
    <w:rsid w:val="0003503A"/>
    <w:rsid w:val="0004027E"/>
    <w:rsid w:val="000404B6"/>
    <w:rsid w:val="000422FA"/>
    <w:rsid w:val="00043444"/>
    <w:rsid w:val="00045A7C"/>
    <w:rsid w:val="000467F8"/>
    <w:rsid w:val="000539C5"/>
    <w:rsid w:val="00057758"/>
    <w:rsid w:val="000601BA"/>
    <w:rsid w:val="000651DA"/>
    <w:rsid w:val="000667E1"/>
    <w:rsid w:val="0007271B"/>
    <w:rsid w:val="00072955"/>
    <w:rsid w:val="00074985"/>
    <w:rsid w:val="0007558B"/>
    <w:rsid w:val="00077226"/>
    <w:rsid w:val="0008042E"/>
    <w:rsid w:val="000828C3"/>
    <w:rsid w:val="00082BC2"/>
    <w:rsid w:val="00085E43"/>
    <w:rsid w:val="000866DF"/>
    <w:rsid w:val="00087AD2"/>
    <w:rsid w:val="000903A2"/>
    <w:rsid w:val="00093151"/>
    <w:rsid w:val="0009347A"/>
    <w:rsid w:val="000934CA"/>
    <w:rsid w:val="0009592C"/>
    <w:rsid w:val="00096BBD"/>
    <w:rsid w:val="000A1A26"/>
    <w:rsid w:val="000A5FDD"/>
    <w:rsid w:val="000A6F63"/>
    <w:rsid w:val="000B163E"/>
    <w:rsid w:val="000B3A82"/>
    <w:rsid w:val="000B72F2"/>
    <w:rsid w:val="000C69A4"/>
    <w:rsid w:val="000C6F7A"/>
    <w:rsid w:val="000C7749"/>
    <w:rsid w:val="000D3F85"/>
    <w:rsid w:val="000D4270"/>
    <w:rsid w:val="000D5F53"/>
    <w:rsid w:val="000D6155"/>
    <w:rsid w:val="000D6475"/>
    <w:rsid w:val="000E18D9"/>
    <w:rsid w:val="000E20C9"/>
    <w:rsid w:val="000E440B"/>
    <w:rsid w:val="000E6D13"/>
    <w:rsid w:val="000E7DF5"/>
    <w:rsid w:val="000F2B88"/>
    <w:rsid w:val="000F4EA1"/>
    <w:rsid w:val="0010114C"/>
    <w:rsid w:val="00101F50"/>
    <w:rsid w:val="001051EA"/>
    <w:rsid w:val="001105EC"/>
    <w:rsid w:val="0011194C"/>
    <w:rsid w:val="00111B6D"/>
    <w:rsid w:val="00113D13"/>
    <w:rsid w:val="0011459C"/>
    <w:rsid w:val="001161A1"/>
    <w:rsid w:val="0011730F"/>
    <w:rsid w:val="00122BA2"/>
    <w:rsid w:val="00123407"/>
    <w:rsid w:val="00130602"/>
    <w:rsid w:val="00131969"/>
    <w:rsid w:val="00133127"/>
    <w:rsid w:val="001346AF"/>
    <w:rsid w:val="00134FB4"/>
    <w:rsid w:val="0013672E"/>
    <w:rsid w:val="00137144"/>
    <w:rsid w:val="00142AD3"/>
    <w:rsid w:val="0014444D"/>
    <w:rsid w:val="00145DFC"/>
    <w:rsid w:val="0014759E"/>
    <w:rsid w:val="00147B63"/>
    <w:rsid w:val="00150AC5"/>
    <w:rsid w:val="0015121D"/>
    <w:rsid w:val="0015330F"/>
    <w:rsid w:val="00161C9D"/>
    <w:rsid w:val="0016209F"/>
    <w:rsid w:val="00165BB1"/>
    <w:rsid w:val="00171019"/>
    <w:rsid w:val="00171AC8"/>
    <w:rsid w:val="001721C3"/>
    <w:rsid w:val="00172B98"/>
    <w:rsid w:val="00175379"/>
    <w:rsid w:val="001828E8"/>
    <w:rsid w:val="00182C06"/>
    <w:rsid w:val="0018300D"/>
    <w:rsid w:val="00183790"/>
    <w:rsid w:val="0018603F"/>
    <w:rsid w:val="0019084D"/>
    <w:rsid w:val="00190BB7"/>
    <w:rsid w:val="00191665"/>
    <w:rsid w:val="0019586C"/>
    <w:rsid w:val="00197798"/>
    <w:rsid w:val="001A0165"/>
    <w:rsid w:val="001A15C4"/>
    <w:rsid w:val="001A401C"/>
    <w:rsid w:val="001A4E0D"/>
    <w:rsid w:val="001A5798"/>
    <w:rsid w:val="001B0B27"/>
    <w:rsid w:val="001B0DDD"/>
    <w:rsid w:val="001C320D"/>
    <w:rsid w:val="001C41BA"/>
    <w:rsid w:val="001D0BED"/>
    <w:rsid w:val="001D17A9"/>
    <w:rsid w:val="001D39FE"/>
    <w:rsid w:val="001D68EC"/>
    <w:rsid w:val="001D7CA5"/>
    <w:rsid w:val="001E04BE"/>
    <w:rsid w:val="001E123B"/>
    <w:rsid w:val="001E1979"/>
    <w:rsid w:val="001E33E2"/>
    <w:rsid w:val="001E65EE"/>
    <w:rsid w:val="001E7E68"/>
    <w:rsid w:val="001F09D3"/>
    <w:rsid w:val="001F1250"/>
    <w:rsid w:val="001F3611"/>
    <w:rsid w:val="0020001B"/>
    <w:rsid w:val="0020003B"/>
    <w:rsid w:val="0020012E"/>
    <w:rsid w:val="00200544"/>
    <w:rsid w:val="00200990"/>
    <w:rsid w:val="00204426"/>
    <w:rsid w:val="00210761"/>
    <w:rsid w:val="00211594"/>
    <w:rsid w:val="002128B9"/>
    <w:rsid w:val="002143C1"/>
    <w:rsid w:val="002156A5"/>
    <w:rsid w:val="002169F9"/>
    <w:rsid w:val="00222044"/>
    <w:rsid w:val="002264E5"/>
    <w:rsid w:val="0022725E"/>
    <w:rsid w:val="00227633"/>
    <w:rsid w:val="00232061"/>
    <w:rsid w:val="00234087"/>
    <w:rsid w:val="0023483B"/>
    <w:rsid w:val="00235454"/>
    <w:rsid w:val="002358E5"/>
    <w:rsid w:val="00235C92"/>
    <w:rsid w:val="00237BC5"/>
    <w:rsid w:val="00240384"/>
    <w:rsid w:val="00242593"/>
    <w:rsid w:val="002427EA"/>
    <w:rsid w:val="00242D9E"/>
    <w:rsid w:val="00246091"/>
    <w:rsid w:val="002478B2"/>
    <w:rsid w:val="00247D98"/>
    <w:rsid w:val="002503D4"/>
    <w:rsid w:val="002516A2"/>
    <w:rsid w:val="00251C1A"/>
    <w:rsid w:val="002530B5"/>
    <w:rsid w:val="0025693B"/>
    <w:rsid w:val="00256CFA"/>
    <w:rsid w:val="00261B67"/>
    <w:rsid w:val="00261E63"/>
    <w:rsid w:val="00262B59"/>
    <w:rsid w:val="0026620F"/>
    <w:rsid w:val="00271287"/>
    <w:rsid w:val="00271FA4"/>
    <w:rsid w:val="002735EB"/>
    <w:rsid w:val="00275531"/>
    <w:rsid w:val="00281DCD"/>
    <w:rsid w:val="00282550"/>
    <w:rsid w:val="00282557"/>
    <w:rsid w:val="00282DD4"/>
    <w:rsid w:val="00282E57"/>
    <w:rsid w:val="00282F4C"/>
    <w:rsid w:val="00284C66"/>
    <w:rsid w:val="002913BA"/>
    <w:rsid w:val="00291B65"/>
    <w:rsid w:val="002930AE"/>
    <w:rsid w:val="00293A1D"/>
    <w:rsid w:val="00294EFC"/>
    <w:rsid w:val="00295968"/>
    <w:rsid w:val="002971FC"/>
    <w:rsid w:val="002A1992"/>
    <w:rsid w:val="002A3AFE"/>
    <w:rsid w:val="002A5203"/>
    <w:rsid w:val="002A616D"/>
    <w:rsid w:val="002B0C4D"/>
    <w:rsid w:val="002B1AED"/>
    <w:rsid w:val="002C3500"/>
    <w:rsid w:val="002C79F5"/>
    <w:rsid w:val="002D14A7"/>
    <w:rsid w:val="002D1CD2"/>
    <w:rsid w:val="002D7BDA"/>
    <w:rsid w:val="002E22A7"/>
    <w:rsid w:val="002E27E7"/>
    <w:rsid w:val="002E5E87"/>
    <w:rsid w:val="002E698F"/>
    <w:rsid w:val="002E71EB"/>
    <w:rsid w:val="002F09CF"/>
    <w:rsid w:val="002F377F"/>
    <w:rsid w:val="002F3E0A"/>
    <w:rsid w:val="002F610A"/>
    <w:rsid w:val="002F6EAF"/>
    <w:rsid w:val="002F7E2C"/>
    <w:rsid w:val="00300A91"/>
    <w:rsid w:val="00300F65"/>
    <w:rsid w:val="00301376"/>
    <w:rsid w:val="00301FF1"/>
    <w:rsid w:val="00305623"/>
    <w:rsid w:val="00305FA1"/>
    <w:rsid w:val="0030741A"/>
    <w:rsid w:val="00312FE2"/>
    <w:rsid w:val="003154A7"/>
    <w:rsid w:val="00316B3B"/>
    <w:rsid w:val="00320FEC"/>
    <w:rsid w:val="00323B9D"/>
    <w:rsid w:val="00324812"/>
    <w:rsid w:val="00324B6D"/>
    <w:rsid w:val="00325F87"/>
    <w:rsid w:val="0032678B"/>
    <w:rsid w:val="003273D2"/>
    <w:rsid w:val="00331677"/>
    <w:rsid w:val="003317DB"/>
    <w:rsid w:val="003329E2"/>
    <w:rsid w:val="00335B83"/>
    <w:rsid w:val="003522E5"/>
    <w:rsid w:val="003540D1"/>
    <w:rsid w:val="00354F89"/>
    <w:rsid w:val="00366DBE"/>
    <w:rsid w:val="00370C77"/>
    <w:rsid w:val="0037102A"/>
    <w:rsid w:val="003741B8"/>
    <w:rsid w:val="0038145F"/>
    <w:rsid w:val="003824B5"/>
    <w:rsid w:val="00383A4F"/>
    <w:rsid w:val="00384132"/>
    <w:rsid w:val="00384299"/>
    <w:rsid w:val="00384892"/>
    <w:rsid w:val="003854CE"/>
    <w:rsid w:val="00385764"/>
    <w:rsid w:val="00396A39"/>
    <w:rsid w:val="003A07BF"/>
    <w:rsid w:val="003C0940"/>
    <w:rsid w:val="003C38DD"/>
    <w:rsid w:val="003C53FF"/>
    <w:rsid w:val="003C79B5"/>
    <w:rsid w:val="003C7DF9"/>
    <w:rsid w:val="003C7FCB"/>
    <w:rsid w:val="003D12B5"/>
    <w:rsid w:val="003D23A3"/>
    <w:rsid w:val="003D5283"/>
    <w:rsid w:val="003E3235"/>
    <w:rsid w:val="003E3ADA"/>
    <w:rsid w:val="003E3FCB"/>
    <w:rsid w:val="003E474E"/>
    <w:rsid w:val="003F4A10"/>
    <w:rsid w:val="003F4EAC"/>
    <w:rsid w:val="004029DA"/>
    <w:rsid w:val="00405557"/>
    <w:rsid w:val="00410527"/>
    <w:rsid w:val="00410BCC"/>
    <w:rsid w:val="00412CE5"/>
    <w:rsid w:val="00415EEB"/>
    <w:rsid w:val="004166BA"/>
    <w:rsid w:val="00420E1A"/>
    <w:rsid w:val="00421184"/>
    <w:rsid w:val="004225F5"/>
    <w:rsid w:val="0042376B"/>
    <w:rsid w:val="00425211"/>
    <w:rsid w:val="00425F5A"/>
    <w:rsid w:val="0042738F"/>
    <w:rsid w:val="00427880"/>
    <w:rsid w:val="004311C2"/>
    <w:rsid w:val="004329C7"/>
    <w:rsid w:val="004349B4"/>
    <w:rsid w:val="0044267D"/>
    <w:rsid w:val="00442E49"/>
    <w:rsid w:val="00443011"/>
    <w:rsid w:val="00443F05"/>
    <w:rsid w:val="0044436B"/>
    <w:rsid w:val="004444E9"/>
    <w:rsid w:val="004465ED"/>
    <w:rsid w:val="00447106"/>
    <w:rsid w:val="00447BC9"/>
    <w:rsid w:val="00452CCB"/>
    <w:rsid w:val="004548EC"/>
    <w:rsid w:val="00454E00"/>
    <w:rsid w:val="00460B81"/>
    <w:rsid w:val="00463817"/>
    <w:rsid w:val="0046392F"/>
    <w:rsid w:val="00465D5B"/>
    <w:rsid w:val="00466764"/>
    <w:rsid w:val="00471863"/>
    <w:rsid w:val="0047707F"/>
    <w:rsid w:val="0048044C"/>
    <w:rsid w:val="00480C69"/>
    <w:rsid w:val="00483203"/>
    <w:rsid w:val="00483C74"/>
    <w:rsid w:val="00484E84"/>
    <w:rsid w:val="004861B4"/>
    <w:rsid w:val="004903A2"/>
    <w:rsid w:val="004917DD"/>
    <w:rsid w:val="00491C92"/>
    <w:rsid w:val="00493E1B"/>
    <w:rsid w:val="00494D0B"/>
    <w:rsid w:val="004963F7"/>
    <w:rsid w:val="0049672B"/>
    <w:rsid w:val="004A25D0"/>
    <w:rsid w:val="004A5206"/>
    <w:rsid w:val="004A73AD"/>
    <w:rsid w:val="004A7806"/>
    <w:rsid w:val="004B2354"/>
    <w:rsid w:val="004B4D9F"/>
    <w:rsid w:val="004C1A53"/>
    <w:rsid w:val="004C39F3"/>
    <w:rsid w:val="004D0A62"/>
    <w:rsid w:val="004D1B1C"/>
    <w:rsid w:val="004D2067"/>
    <w:rsid w:val="004D5285"/>
    <w:rsid w:val="004D5B5B"/>
    <w:rsid w:val="004D5F33"/>
    <w:rsid w:val="004D696F"/>
    <w:rsid w:val="004E1A92"/>
    <w:rsid w:val="004E23AD"/>
    <w:rsid w:val="004E401B"/>
    <w:rsid w:val="004E4A44"/>
    <w:rsid w:val="004E705B"/>
    <w:rsid w:val="004F3097"/>
    <w:rsid w:val="004F5AEA"/>
    <w:rsid w:val="00501412"/>
    <w:rsid w:val="005036C4"/>
    <w:rsid w:val="005045F8"/>
    <w:rsid w:val="005105F5"/>
    <w:rsid w:val="00511871"/>
    <w:rsid w:val="00513BA7"/>
    <w:rsid w:val="00515DAF"/>
    <w:rsid w:val="00515FDA"/>
    <w:rsid w:val="0051738C"/>
    <w:rsid w:val="0052481F"/>
    <w:rsid w:val="00524DDA"/>
    <w:rsid w:val="00530343"/>
    <w:rsid w:val="00530D81"/>
    <w:rsid w:val="00533F40"/>
    <w:rsid w:val="00535748"/>
    <w:rsid w:val="005360E7"/>
    <w:rsid w:val="005361CD"/>
    <w:rsid w:val="00540AAC"/>
    <w:rsid w:val="005415C4"/>
    <w:rsid w:val="00542418"/>
    <w:rsid w:val="005430AE"/>
    <w:rsid w:val="005430CD"/>
    <w:rsid w:val="00543FDB"/>
    <w:rsid w:val="00546BE3"/>
    <w:rsid w:val="00547E3C"/>
    <w:rsid w:val="0055161C"/>
    <w:rsid w:val="005560B7"/>
    <w:rsid w:val="00557995"/>
    <w:rsid w:val="00562521"/>
    <w:rsid w:val="0056322B"/>
    <w:rsid w:val="0056369B"/>
    <w:rsid w:val="00564B27"/>
    <w:rsid w:val="00566AFE"/>
    <w:rsid w:val="00567C26"/>
    <w:rsid w:val="005701DC"/>
    <w:rsid w:val="005728DB"/>
    <w:rsid w:val="00574939"/>
    <w:rsid w:val="00576830"/>
    <w:rsid w:val="00580C32"/>
    <w:rsid w:val="00581EE3"/>
    <w:rsid w:val="00584425"/>
    <w:rsid w:val="00586216"/>
    <w:rsid w:val="00587795"/>
    <w:rsid w:val="0059009A"/>
    <w:rsid w:val="005908C5"/>
    <w:rsid w:val="005922FF"/>
    <w:rsid w:val="005943AE"/>
    <w:rsid w:val="00595624"/>
    <w:rsid w:val="005A124C"/>
    <w:rsid w:val="005A69DF"/>
    <w:rsid w:val="005A703A"/>
    <w:rsid w:val="005B7056"/>
    <w:rsid w:val="005C043E"/>
    <w:rsid w:val="005C06C2"/>
    <w:rsid w:val="005C0F9E"/>
    <w:rsid w:val="005C1143"/>
    <w:rsid w:val="005C1583"/>
    <w:rsid w:val="005C6537"/>
    <w:rsid w:val="005C75CF"/>
    <w:rsid w:val="005D1749"/>
    <w:rsid w:val="005D1F3B"/>
    <w:rsid w:val="005D2E78"/>
    <w:rsid w:val="005D405D"/>
    <w:rsid w:val="005D4906"/>
    <w:rsid w:val="005D6BFB"/>
    <w:rsid w:val="005D6E2E"/>
    <w:rsid w:val="005E02E2"/>
    <w:rsid w:val="005E1A1B"/>
    <w:rsid w:val="005E7AC4"/>
    <w:rsid w:val="005F0865"/>
    <w:rsid w:val="005F2A68"/>
    <w:rsid w:val="005F6CE4"/>
    <w:rsid w:val="005F7342"/>
    <w:rsid w:val="00600063"/>
    <w:rsid w:val="00602DB9"/>
    <w:rsid w:val="00603C96"/>
    <w:rsid w:val="00604AB5"/>
    <w:rsid w:val="00605557"/>
    <w:rsid w:val="006062CB"/>
    <w:rsid w:val="00606790"/>
    <w:rsid w:val="00606C22"/>
    <w:rsid w:val="0061089A"/>
    <w:rsid w:val="0061311F"/>
    <w:rsid w:val="00613B03"/>
    <w:rsid w:val="00614189"/>
    <w:rsid w:val="006168BA"/>
    <w:rsid w:val="006267E3"/>
    <w:rsid w:val="0063271B"/>
    <w:rsid w:val="00632EC1"/>
    <w:rsid w:val="006333FE"/>
    <w:rsid w:val="0063359E"/>
    <w:rsid w:val="00634B0B"/>
    <w:rsid w:val="00635834"/>
    <w:rsid w:val="00636CAD"/>
    <w:rsid w:val="00637908"/>
    <w:rsid w:val="00641E93"/>
    <w:rsid w:val="0064282D"/>
    <w:rsid w:val="00645515"/>
    <w:rsid w:val="00645C9F"/>
    <w:rsid w:val="006529AD"/>
    <w:rsid w:val="0065363E"/>
    <w:rsid w:val="0065364B"/>
    <w:rsid w:val="00655B25"/>
    <w:rsid w:val="00662F23"/>
    <w:rsid w:val="006632ED"/>
    <w:rsid w:val="00666008"/>
    <w:rsid w:val="0067087D"/>
    <w:rsid w:val="00671C7A"/>
    <w:rsid w:val="00673B5F"/>
    <w:rsid w:val="0067482B"/>
    <w:rsid w:val="006813C6"/>
    <w:rsid w:val="006820EE"/>
    <w:rsid w:val="0069275A"/>
    <w:rsid w:val="00697CE5"/>
    <w:rsid w:val="006A011F"/>
    <w:rsid w:val="006A1630"/>
    <w:rsid w:val="006A2802"/>
    <w:rsid w:val="006A3547"/>
    <w:rsid w:val="006A399E"/>
    <w:rsid w:val="006A473B"/>
    <w:rsid w:val="006A53EB"/>
    <w:rsid w:val="006A5A85"/>
    <w:rsid w:val="006B0203"/>
    <w:rsid w:val="006B5EC5"/>
    <w:rsid w:val="006B6A3B"/>
    <w:rsid w:val="006C2AEF"/>
    <w:rsid w:val="006C30CC"/>
    <w:rsid w:val="006C31AE"/>
    <w:rsid w:val="006C3B70"/>
    <w:rsid w:val="006C550C"/>
    <w:rsid w:val="006C56E2"/>
    <w:rsid w:val="006C6898"/>
    <w:rsid w:val="006C787C"/>
    <w:rsid w:val="006D0BC0"/>
    <w:rsid w:val="006D3B1C"/>
    <w:rsid w:val="006D43E8"/>
    <w:rsid w:val="006D58B2"/>
    <w:rsid w:val="006E059C"/>
    <w:rsid w:val="006E1BE0"/>
    <w:rsid w:val="006E3374"/>
    <w:rsid w:val="006E3AE0"/>
    <w:rsid w:val="006E5A43"/>
    <w:rsid w:val="006E60F6"/>
    <w:rsid w:val="006E6B2D"/>
    <w:rsid w:val="006E6B3B"/>
    <w:rsid w:val="006E6E30"/>
    <w:rsid w:val="006E749D"/>
    <w:rsid w:val="006E7EA1"/>
    <w:rsid w:val="006F2E41"/>
    <w:rsid w:val="006F3A8A"/>
    <w:rsid w:val="006F4473"/>
    <w:rsid w:val="006F54CF"/>
    <w:rsid w:val="006F5D54"/>
    <w:rsid w:val="0070207C"/>
    <w:rsid w:val="007023E7"/>
    <w:rsid w:val="00702694"/>
    <w:rsid w:val="007027DE"/>
    <w:rsid w:val="0070352E"/>
    <w:rsid w:val="007046E7"/>
    <w:rsid w:val="00705166"/>
    <w:rsid w:val="00705501"/>
    <w:rsid w:val="007057FA"/>
    <w:rsid w:val="007075CF"/>
    <w:rsid w:val="00716FDE"/>
    <w:rsid w:val="00724424"/>
    <w:rsid w:val="00724668"/>
    <w:rsid w:val="007253DD"/>
    <w:rsid w:val="007275C2"/>
    <w:rsid w:val="00733B39"/>
    <w:rsid w:val="00733E6A"/>
    <w:rsid w:val="007344E4"/>
    <w:rsid w:val="0073558D"/>
    <w:rsid w:val="0073607E"/>
    <w:rsid w:val="00737BBD"/>
    <w:rsid w:val="00740B2F"/>
    <w:rsid w:val="00743358"/>
    <w:rsid w:val="00746661"/>
    <w:rsid w:val="00753558"/>
    <w:rsid w:val="00753CC8"/>
    <w:rsid w:val="00754B93"/>
    <w:rsid w:val="00756274"/>
    <w:rsid w:val="00756651"/>
    <w:rsid w:val="00757C59"/>
    <w:rsid w:val="0076053A"/>
    <w:rsid w:val="00770CA1"/>
    <w:rsid w:val="00772DAA"/>
    <w:rsid w:val="00772F9A"/>
    <w:rsid w:val="00773922"/>
    <w:rsid w:val="00775555"/>
    <w:rsid w:val="00776C97"/>
    <w:rsid w:val="00783028"/>
    <w:rsid w:val="00783C5F"/>
    <w:rsid w:val="007847E8"/>
    <w:rsid w:val="007873C3"/>
    <w:rsid w:val="00791BFB"/>
    <w:rsid w:val="00794354"/>
    <w:rsid w:val="007966F1"/>
    <w:rsid w:val="0079723E"/>
    <w:rsid w:val="00797449"/>
    <w:rsid w:val="007A0030"/>
    <w:rsid w:val="007A077D"/>
    <w:rsid w:val="007A287E"/>
    <w:rsid w:val="007A4131"/>
    <w:rsid w:val="007A474B"/>
    <w:rsid w:val="007B1023"/>
    <w:rsid w:val="007B2A6D"/>
    <w:rsid w:val="007B5CFC"/>
    <w:rsid w:val="007B7FC9"/>
    <w:rsid w:val="007C3203"/>
    <w:rsid w:val="007C49FB"/>
    <w:rsid w:val="007C6435"/>
    <w:rsid w:val="007C6EB7"/>
    <w:rsid w:val="007C77D8"/>
    <w:rsid w:val="007D222F"/>
    <w:rsid w:val="007D2D7B"/>
    <w:rsid w:val="007D5892"/>
    <w:rsid w:val="007D76AA"/>
    <w:rsid w:val="007D7841"/>
    <w:rsid w:val="007E3BBA"/>
    <w:rsid w:val="007E5112"/>
    <w:rsid w:val="007E58B1"/>
    <w:rsid w:val="007E6B4E"/>
    <w:rsid w:val="007F0180"/>
    <w:rsid w:val="007F15AB"/>
    <w:rsid w:val="007F3A32"/>
    <w:rsid w:val="007F3D9E"/>
    <w:rsid w:val="007F5826"/>
    <w:rsid w:val="007F6E21"/>
    <w:rsid w:val="00800327"/>
    <w:rsid w:val="008017D8"/>
    <w:rsid w:val="008021C6"/>
    <w:rsid w:val="00802A23"/>
    <w:rsid w:val="0081300A"/>
    <w:rsid w:val="00814124"/>
    <w:rsid w:val="00815616"/>
    <w:rsid w:val="00816704"/>
    <w:rsid w:val="00816FEE"/>
    <w:rsid w:val="00817D4D"/>
    <w:rsid w:val="00822D04"/>
    <w:rsid w:val="00824C3B"/>
    <w:rsid w:val="00825232"/>
    <w:rsid w:val="00827393"/>
    <w:rsid w:val="008300A1"/>
    <w:rsid w:val="00834148"/>
    <w:rsid w:val="00834F60"/>
    <w:rsid w:val="008361FB"/>
    <w:rsid w:val="00845191"/>
    <w:rsid w:val="0086475A"/>
    <w:rsid w:val="00866062"/>
    <w:rsid w:val="00867BE6"/>
    <w:rsid w:val="00873E51"/>
    <w:rsid w:val="008765E7"/>
    <w:rsid w:val="00881378"/>
    <w:rsid w:val="008823F9"/>
    <w:rsid w:val="0088297C"/>
    <w:rsid w:val="00890E76"/>
    <w:rsid w:val="00892F63"/>
    <w:rsid w:val="00894175"/>
    <w:rsid w:val="0089726B"/>
    <w:rsid w:val="008A0AFF"/>
    <w:rsid w:val="008A39EE"/>
    <w:rsid w:val="008A4337"/>
    <w:rsid w:val="008A47FD"/>
    <w:rsid w:val="008A576E"/>
    <w:rsid w:val="008A59A6"/>
    <w:rsid w:val="008B2FDE"/>
    <w:rsid w:val="008B52DF"/>
    <w:rsid w:val="008B6627"/>
    <w:rsid w:val="008B6F49"/>
    <w:rsid w:val="008B79BC"/>
    <w:rsid w:val="008B7D72"/>
    <w:rsid w:val="008C14BD"/>
    <w:rsid w:val="008C31E7"/>
    <w:rsid w:val="008C7419"/>
    <w:rsid w:val="008C7A67"/>
    <w:rsid w:val="008D1678"/>
    <w:rsid w:val="008D71CC"/>
    <w:rsid w:val="008D7EE5"/>
    <w:rsid w:val="008E0679"/>
    <w:rsid w:val="008E1400"/>
    <w:rsid w:val="008E3AF9"/>
    <w:rsid w:val="008E60D7"/>
    <w:rsid w:val="008F0436"/>
    <w:rsid w:val="008F1808"/>
    <w:rsid w:val="008F2352"/>
    <w:rsid w:val="008F2DA9"/>
    <w:rsid w:val="008F7F40"/>
    <w:rsid w:val="008F7FBB"/>
    <w:rsid w:val="00900528"/>
    <w:rsid w:val="00905144"/>
    <w:rsid w:val="00907479"/>
    <w:rsid w:val="0090751C"/>
    <w:rsid w:val="00912C97"/>
    <w:rsid w:val="00913E65"/>
    <w:rsid w:val="00916218"/>
    <w:rsid w:val="00922A92"/>
    <w:rsid w:val="009247B2"/>
    <w:rsid w:val="00925D7A"/>
    <w:rsid w:val="00926AD8"/>
    <w:rsid w:val="00926BCC"/>
    <w:rsid w:val="00927E4D"/>
    <w:rsid w:val="009308BE"/>
    <w:rsid w:val="00931C70"/>
    <w:rsid w:val="009346C0"/>
    <w:rsid w:val="00935EC3"/>
    <w:rsid w:val="00936B10"/>
    <w:rsid w:val="00937835"/>
    <w:rsid w:val="009436CA"/>
    <w:rsid w:val="00943B58"/>
    <w:rsid w:val="00945049"/>
    <w:rsid w:val="009500BC"/>
    <w:rsid w:val="009507AD"/>
    <w:rsid w:val="00957482"/>
    <w:rsid w:val="00963007"/>
    <w:rsid w:val="00966F04"/>
    <w:rsid w:val="00967930"/>
    <w:rsid w:val="00970024"/>
    <w:rsid w:val="00971B8B"/>
    <w:rsid w:val="009735C0"/>
    <w:rsid w:val="00976667"/>
    <w:rsid w:val="00976819"/>
    <w:rsid w:val="00981B32"/>
    <w:rsid w:val="009860EA"/>
    <w:rsid w:val="00991695"/>
    <w:rsid w:val="00996F01"/>
    <w:rsid w:val="00997FFB"/>
    <w:rsid w:val="009A4084"/>
    <w:rsid w:val="009A4FB2"/>
    <w:rsid w:val="009A5187"/>
    <w:rsid w:val="009A5C03"/>
    <w:rsid w:val="009A771B"/>
    <w:rsid w:val="009B28FE"/>
    <w:rsid w:val="009B7A1C"/>
    <w:rsid w:val="009C0C44"/>
    <w:rsid w:val="009C316F"/>
    <w:rsid w:val="009C6FA8"/>
    <w:rsid w:val="009D0704"/>
    <w:rsid w:val="009D07AF"/>
    <w:rsid w:val="009D3880"/>
    <w:rsid w:val="009D3B27"/>
    <w:rsid w:val="009D5B73"/>
    <w:rsid w:val="009D5C82"/>
    <w:rsid w:val="009D67B1"/>
    <w:rsid w:val="009D7D1A"/>
    <w:rsid w:val="009E2A59"/>
    <w:rsid w:val="009E54F6"/>
    <w:rsid w:val="009E6F01"/>
    <w:rsid w:val="009F2EE9"/>
    <w:rsid w:val="009F56F7"/>
    <w:rsid w:val="009F5FA1"/>
    <w:rsid w:val="00A01FD5"/>
    <w:rsid w:val="00A02013"/>
    <w:rsid w:val="00A024D6"/>
    <w:rsid w:val="00A053A1"/>
    <w:rsid w:val="00A06CE2"/>
    <w:rsid w:val="00A11315"/>
    <w:rsid w:val="00A1198F"/>
    <w:rsid w:val="00A16B63"/>
    <w:rsid w:val="00A20A8F"/>
    <w:rsid w:val="00A21F03"/>
    <w:rsid w:val="00A23943"/>
    <w:rsid w:val="00A242E5"/>
    <w:rsid w:val="00A2518F"/>
    <w:rsid w:val="00A262BF"/>
    <w:rsid w:val="00A27CDE"/>
    <w:rsid w:val="00A30A7E"/>
    <w:rsid w:val="00A30B65"/>
    <w:rsid w:val="00A3528C"/>
    <w:rsid w:val="00A35AF6"/>
    <w:rsid w:val="00A35E1D"/>
    <w:rsid w:val="00A41362"/>
    <w:rsid w:val="00A42714"/>
    <w:rsid w:val="00A44279"/>
    <w:rsid w:val="00A44C3B"/>
    <w:rsid w:val="00A478F1"/>
    <w:rsid w:val="00A50390"/>
    <w:rsid w:val="00A5597E"/>
    <w:rsid w:val="00A574CE"/>
    <w:rsid w:val="00A60485"/>
    <w:rsid w:val="00A60765"/>
    <w:rsid w:val="00A63502"/>
    <w:rsid w:val="00A6450E"/>
    <w:rsid w:val="00A7359E"/>
    <w:rsid w:val="00A77F52"/>
    <w:rsid w:val="00A80C66"/>
    <w:rsid w:val="00A81013"/>
    <w:rsid w:val="00A81776"/>
    <w:rsid w:val="00A84A58"/>
    <w:rsid w:val="00A856E2"/>
    <w:rsid w:val="00A93130"/>
    <w:rsid w:val="00A9464C"/>
    <w:rsid w:val="00A978B7"/>
    <w:rsid w:val="00AA25BC"/>
    <w:rsid w:val="00AA3D8A"/>
    <w:rsid w:val="00AA6AA3"/>
    <w:rsid w:val="00AA7A3F"/>
    <w:rsid w:val="00AB0F8B"/>
    <w:rsid w:val="00AB1365"/>
    <w:rsid w:val="00AB1BA8"/>
    <w:rsid w:val="00AB2731"/>
    <w:rsid w:val="00AB4752"/>
    <w:rsid w:val="00AB769D"/>
    <w:rsid w:val="00AC0FC8"/>
    <w:rsid w:val="00AD188A"/>
    <w:rsid w:val="00AD19F4"/>
    <w:rsid w:val="00AD2312"/>
    <w:rsid w:val="00AD31A0"/>
    <w:rsid w:val="00AD5399"/>
    <w:rsid w:val="00AD719A"/>
    <w:rsid w:val="00AD761D"/>
    <w:rsid w:val="00AD79A6"/>
    <w:rsid w:val="00AE084F"/>
    <w:rsid w:val="00AE1CB8"/>
    <w:rsid w:val="00AE336D"/>
    <w:rsid w:val="00AE7C4E"/>
    <w:rsid w:val="00AF11F6"/>
    <w:rsid w:val="00AF3E74"/>
    <w:rsid w:val="00AF46DB"/>
    <w:rsid w:val="00AF55F2"/>
    <w:rsid w:val="00AF780F"/>
    <w:rsid w:val="00B01BE6"/>
    <w:rsid w:val="00B01EFF"/>
    <w:rsid w:val="00B048A9"/>
    <w:rsid w:val="00B05A2D"/>
    <w:rsid w:val="00B06400"/>
    <w:rsid w:val="00B075BE"/>
    <w:rsid w:val="00B07BCF"/>
    <w:rsid w:val="00B152F3"/>
    <w:rsid w:val="00B2019D"/>
    <w:rsid w:val="00B2163F"/>
    <w:rsid w:val="00B218F3"/>
    <w:rsid w:val="00B24582"/>
    <w:rsid w:val="00B25923"/>
    <w:rsid w:val="00B27C72"/>
    <w:rsid w:val="00B27EF2"/>
    <w:rsid w:val="00B30121"/>
    <w:rsid w:val="00B32D88"/>
    <w:rsid w:val="00B35039"/>
    <w:rsid w:val="00B36AC2"/>
    <w:rsid w:val="00B37C13"/>
    <w:rsid w:val="00B37D7F"/>
    <w:rsid w:val="00B37DF9"/>
    <w:rsid w:val="00B5189D"/>
    <w:rsid w:val="00B531F3"/>
    <w:rsid w:val="00B55416"/>
    <w:rsid w:val="00B571D9"/>
    <w:rsid w:val="00B574FD"/>
    <w:rsid w:val="00B61528"/>
    <w:rsid w:val="00B62B51"/>
    <w:rsid w:val="00B706E3"/>
    <w:rsid w:val="00B735FB"/>
    <w:rsid w:val="00B7625F"/>
    <w:rsid w:val="00B763D5"/>
    <w:rsid w:val="00B7732B"/>
    <w:rsid w:val="00B80056"/>
    <w:rsid w:val="00B80A60"/>
    <w:rsid w:val="00B81A4A"/>
    <w:rsid w:val="00B837D7"/>
    <w:rsid w:val="00B84890"/>
    <w:rsid w:val="00B852C9"/>
    <w:rsid w:val="00B87B17"/>
    <w:rsid w:val="00B87F4B"/>
    <w:rsid w:val="00B919F7"/>
    <w:rsid w:val="00B92447"/>
    <w:rsid w:val="00B92DA4"/>
    <w:rsid w:val="00B94B99"/>
    <w:rsid w:val="00B94DC2"/>
    <w:rsid w:val="00BA2316"/>
    <w:rsid w:val="00BA428A"/>
    <w:rsid w:val="00BA5B66"/>
    <w:rsid w:val="00BA5D17"/>
    <w:rsid w:val="00BB4800"/>
    <w:rsid w:val="00BB649F"/>
    <w:rsid w:val="00BB7798"/>
    <w:rsid w:val="00BB7963"/>
    <w:rsid w:val="00BC0332"/>
    <w:rsid w:val="00BC11EA"/>
    <w:rsid w:val="00BC189F"/>
    <w:rsid w:val="00BC27AA"/>
    <w:rsid w:val="00BC346E"/>
    <w:rsid w:val="00BC68A5"/>
    <w:rsid w:val="00BD1575"/>
    <w:rsid w:val="00BD1E8C"/>
    <w:rsid w:val="00BD31BA"/>
    <w:rsid w:val="00BD31ED"/>
    <w:rsid w:val="00BD48AA"/>
    <w:rsid w:val="00BD4F39"/>
    <w:rsid w:val="00BD4F58"/>
    <w:rsid w:val="00BD523D"/>
    <w:rsid w:val="00BD6570"/>
    <w:rsid w:val="00BD6D20"/>
    <w:rsid w:val="00BD7021"/>
    <w:rsid w:val="00BD71CE"/>
    <w:rsid w:val="00BE0C34"/>
    <w:rsid w:val="00BE27D2"/>
    <w:rsid w:val="00BE290D"/>
    <w:rsid w:val="00BF1B3A"/>
    <w:rsid w:val="00BF49C6"/>
    <w:rsid w:val="00C0022F"/>
    <w:rsid w:val="00C00D35"/>
    <w:rsid w:val="00C0335C"/>
    <w:rsid w:val="00C03E97"/>
    <w:rsid w:val="00C05030"/>
    <w:rsid w:val="00C116E1"/>
    <w:rsid w:val="00C156BD"/>
    <w:rsid w:val="00C1653D"/>
    <w:rsid w:val="00C20DC9"/>
    <w:rsid w:val="00C2330C"/>
    <w:rsid w:val="00C236AA"/>
    <w:rsid w:val="00C342F2"/>
    <w:rsid w:val="00C408BC"/>
    <w:rsid w:val="00C4388C"/>
    <w:rsid w:val="00C440AB"/>
    <w:rsid w:val="00C442E0"/>
    <w:rsid w:val="00C459AD"/>
    <w:rsid w:val="00C50271"/>
    <w:rsid w:val="00C51C88"/>
    <w:rsid w:val="00C51C89"/>
    <w:rsid w:val="00C54723"/>
    <w:rsid w:val="00C5539F"/>
    <w:rsid w:val="00C56045"/>
    <w:rsid w:val="00C56F40"/>
    <w:rsid w:val="00C575AA"/>
    <w:rsid w:val="00C60F54"/>
    <w:rsid w:val="00C61561"/>
    <w:rsid w:val="00C64963"/>
    <w:rsid w:val="00C679A0"/>
    <w:rsid w:val="00C72A2A"/>
    <w:rsid w:val="00C72F9B"/>
    <w:rsid w:val="00C75234"/>
    <w:rsid w:val="00C76410"/>
    <w:rsid w:val="00C77763"/>
    <w:rsid w:val="00C812ED"/>
    <w:rsid w:val="00C81496"/>
    <w:rsid w:val="00C84598"/>
    <w:rsid w:val="00C84D6E"/>
    <w:rsid w:val="00C850D5"/>
    <w:rsid w:val="00C87D39"/>
    <w:rsid w:val="00C87F83"/>
    <w:rsid w:val="00C87FB2"/>
    <w:rsid w:val="00C92EA9"/>
    <w:rsid w:val="00C95E7F"/>
    <w:rsid w:val="00CA0351"/>
    <w:rsid w:val="00CA0483"/>
    <w:rsid w:val="00CA067D"/>
    <w:rsid w:val="00CA077B"/>
    <w:rsid w:val="00CA4E05"/>
    <w:rsid w:val="00CA530F"/>
    <w:rsid w:val="00CB3770"/>
    <w:rsid w:val="00CB6CAC"/>
    <w:rsid w:val="00CB7981"/>
    <w:rsid w:val="00CB7BF9"/>
    <w:rsid w:val="00CC117A"/>
    <w:rsid w:val="00CC1556"/>
    <w:rsid w:val="00CC6E3B"/>
    <w:rsid w:val="00CC76CF"/>
    <w:rsid w:val="00CD11F9"/>
    <w:rsid w:val="00CD1AF1"/>
    <w:rsid w:val="00CD4AD1"/>
    <w:rsid w:val="00CD5922"/>
    <w:rsid w:val="00CD60D8"/>
    <w:rsid w:val="00CD6CCC"/>
    <w:rsid w:val="00CD7DE5"/>
    <w:rsid w:val="00CE0352"/>
    <w:rsid w:val="00CE14CB"/>
    <w:rsid w:val="00CE409C"/>
    <w:rsid w:val="00CF0982"/>
    <w:rsid w:val="00CF42E8"/>
    <w:rsid w:val="00CF63CE"/>
    <w:rsid w:val="00CF6E54"/>
    <w:rsid w:val="00CF75AE"/>
    <w:rsid w:val="00CF79EA"/>
    <w:rsid w:val="00D004F7"/>
    <w:rsid w:val="00D00F62"/>
    <w:rsid w:val="00D04E56"/>
    <w:rsid w:val="00D04FCE"/>
    <w:rsid w:val="00D0545E"/>
    <w:rsid w:val="00D06447"/>
    <w:rsid w:val="00D128B0"/>
    <w:rsid w:val="00D16041"/>
    <w:rsid w:val="00D167ED"/>
    <w:rsid w:val="00D205AF"/>
    <w:rsid w:val="00D21565"/>
    <w:rsid w:val="00D25447"/>
    <w:rsid w:val="00D260F7"/>
    <w:rsid w:val="00D31E3C"/>
    <w:rsid w:val="00D35B9C"/>
    <w:rsid w:val="00D36CB9"/>
    <w:rsid w:val="00D4113B"/>
    <w:rsid w:val="00D42A37"/>
    <w:rsid w:val="00D43485"/>
    <w:rsid w:val="00D443D5"/>
    <w:rsid w:val="00D45042"/>
    <w:rsid w:val="00D467E4"/>
    <w:rsid w:val="00D51563"/>
    <w:rsid w:val="00D5372A"/>
    <w:rsid w:val="00D542FC"/>
    <w:rsid w:val="00D55C22"/>
    <w:rsid w:val="00D64167"/>
    <w:rsid w:val="00D66A81"/>
    <w:rsid w:val="00D721D0"/>
    <w:rsid w:val="00D72C40"/>
    <w:rsid w:val="00D732D1"/>
    <w:rsid w:val="00D7387C"/>
    <w:rsid w:val="00D745EC"/>
    <w:rsid w:val="00D74FDA"/>
    <w:rsid w:val="00D81AA1"/>
    <w:rsid w:val="00D8277E"/>
    <w:rsid w:val="00D82DD4"/>
    <w:rsid w:val="00D848D1"/>
    <w:rsid w:val="00D85ED3"/>
    <w:rsid w:val="00D923DA"/>
    <w:rsid w:val="00D93D78"/>
    <w:rsid w:val="00D96ABE"/>
    <w:rsid w:val="00DA010B"/>
    <w:rsid w:val="00DA4137"/>
    <w:rsid w:val="00DA56A7"/>
    <w:rsid w:val="00DA5852"/>
    <w:rsid w:val="00DA67CE"/>
    <w:rsid w:val="00DB0D66"/>
    <w:rsid w:val="00DB5308"/>
    <w:rsid w:val="00DB66B5"/>
    <w:rsid w:val="00DB67BF"/>
    <w:rsid w:val="00DB67DE"/>
    <w:rsid w:val="00DC2644"/>
    <w:rsid w:val="00DC780B"/>
    <w:rsid w:val="00DD0C35"/>
    <w:rsid w:val="00DD10C3"/>
    <w:rsid w:val="00DD13AA"/>
    <w:rsid w:val="00DD28FE"/>
    <w:rsid w:val="00DD334F"/>
    <w:rsid w:val="00DD34B0"/>
    <w:rsid w:val="00DD3947"/>
    <w:rsid w:val="00DD626F"/>
    <w:rsid w:val="00DD7FAF"/>
    <w:rsid w:val="00DE03D1"/>
    <w:rsid w:val="00DE1EC7"/>
    <w:rsid w:val="00DE3B2F"/>
    <w:rsid w:val="00DF20CA"/>
    <w:rsid w:val="00DF27C4"/>
    <w:rsid w:val="00DF2961"/>
    <w:rsid w:val="00DF5D1A"/>
    <w:rsid w:val="00DF6636"/>
    <w:rsid w:val="00DF6912"/>
    <w:rsid w:val="00E010B3"/>
    <w:rsid w:val="00E01416"/>
    <w:rsid w:val="00E02418"/>
    <w:rsid w:val="00E027B5"/>
    <w:rsid w:val="00E04EA0"/>
    <w:rsid w:val="00E078D4"/>
    <w:rsid w:val="00E0794C"/>
    <w:rsid w:val="00E11166"/>
    <w:rsid w:val="00E11F54"/>
    <w:rsid w:val="00E12BD0"/>
    <w:rsid w:val="00E172FF"/>
    <w:rsid w:val="00E17425"/>
    <w:rsid w:val="00E228C6"/>
    <w:rsid w:val="00E2424E"/>
    <w:rsid w:val="00E244BC"/>
    <w:rsid w:val="00E312D9"/>
    <w:rsid w:val="00E31748"/>
    <w:rsid w:val="00E3195A"/>
    <w:rsid w:val="00E32621"/>
    <w:rsid w:val="00E3456F"/>
    <w:rsid w:val="00E35D70"/>
    <w:rsid w:val="00E41B79"/>
    <w:rsid w:val="00E42AB6"/>
    <w:rsid w:val="00E43786"/>
    <w:rsid w:val="00E44F7C"/>
    <w:rsid w:val="00E45D45"/>
    <w:rsid w:val="00E46489"/>
    <w:rsid w:val="00E470C9"/>
    <w:rsid w:val="00E5169D"/>
    <w:rsid w:val="00E5290C"/>
    <w:rsid w:val="00E534C2"/>
    <w:rsid w:val="00E569B7"/>
    <w:rsid w:val="00E61705"/>
    <w:rsid w:val="00E62C36"/>
    <w:rsid w:val="00E630BA"/>
    <w:rsid w:val="00E64C60"/>
    <w:rsid w:val="00E6558D"/>
    <w:rsid w:val="00E65631"/>
    <w:rsid w:val="00E70313"/>
    <w:rsid w:val="00E7104B"/>
    <w:rsid w:val="00E71413"/>
    <w:rsid w:val="00E775DB"/>
    <w:rsid w:val="00E8036D"/>
    <w:rsid w:val="00E8043A"/>
    <w:rsid w:val="00E80E08"/>
    <w:rsid w:val="00E81939"/>
    <w:rsid w:val="00E8251A"/>
    <w:rsid w:val="00E869FF"/>
    <w:rsid w:val="00E86B26"/>
    <w:rsid w:val="00E90816"/>
    <w:rsid w:val="00E93FBD"/>
    <w:rsid w:val="00E94FCF"/>
    <w:rsid w:val="00EA1672"/>
    <w:rsid w:val="00EA2239"/>
    <w:rsid w:val="00EA37B6"/>
    <w:rsid w:val="00EA4F6D"/>
    <w:rsid w:val="00EB0733"/>
    <w:rsid w:val="00EB19DE"/>
    <w:rsid w:val="00EB523C"/>
    <w:rsid w:val="00EC2429"/>
    <w:rsid w:val="00EC3CE7"/>
    <w:rsid w:val="00EC41F1"/>
    <w:rsid w:val="00EC45A8"/>
    <w:rsid w:val="00EC525B"/>
    <w:rsid w:val="00EC5D0A"/>
    <w:rsid w:val="00EE0697"/>
    <w:rsid w:val="00EE0B6B"/>
    <w:rsid w:val="00EE2A78"/>
    <w:rsid w:val="00EE3A10"/>
    <w:rsid w:val="00EE50A1"/>
    <w:rsid w:val="00EE6300"/>
    <w:rsid w:val="00EE69D2"/>
    <w:rsid w:val="00EF3BC7"/>
    <w:rsid w:val="00EF6909"/>
    <w:rsid w:val="00EF7F63"/>
    <w:rsid w:val="00F01701"/>
    <w:rsid w:val="00F0189E"/>
    <w:rsid w:val="00F0209E"/>
    <w:rsid w:val="00F0407A"/>
    <w:rsid w:val="00F065B5"/>
    <w:rsid w:val="00F06996"/>
    <w:rsid w:val="00F07138"/>
    <w:rsid w:val="00F07D23"/>
    <w:rsid w:val="00F10716"/>
    <w:rsid w:val="00F129E9"/>
    <w:rsid w:val="00F1484E"/>
    <w:rsid w:val="00F15940"/>
    <w:rsid w:val="00F1635F"/>
    <w:rsid w:val="00F16F63"/>
    <w:rsid w:val="00F175CE"/>
    <w:rsid w:val="00F17ED5"/>
    <w:rsid w:val="00F21091"/>
    <w:rsid w:val="00F30A91"/>
    <w:rsid w:val="00F31456"/>
    <w:rsid w:val="00F31547"/>
    <w:rsid w:val="00F34D93"/>
    <w:rsid w:val="00F378BF"/>
    <w:rsid w:val="00F40C23"/>
    <w:rsid w:val="00F40D4A"/>
    <w:rsid w:val="00F45653"/>
    <w:rsid w:val="00F466C6"/>
    <w:rsid w:val="00F47FAB"/>
    <w:rsid w:val="00F50077"/>
    <w:rsid w:val="00F55790"/>
    <w:rsid w:val="00F56497"/>
    <w:rsid w:val="00F602D5"/>
    <w:rsid w:val="00F6033B"/>
    <w:rsid w:val="00F66164"/>
    <w:rsid w:val="00F67794"/>
    <w:rsid w:val="00F70CE8"/>
    <w:rsid w:val="00F72646"/>
    <w:rsid w:val="00F8204A"/>
    <w:rsid w:val="00F83CC4"/>
    <w:rsid w:val="00F8469C"/>
    <w:rsid w:val="00F84E74"/>
    <w:rsid w:val="00F85FFD"/>
    <w:rsid w:val="00F86EE1"/>
    <w:rsid w:val="00F877B9"/>
    <w:rsid w:val="00F9072D"/>
    <w:rsid w:val="00F930C9"/>
    <w:rsid w:val="00F97627"/>
    <w:rsid w:val="00FA0DDE"/>
    <w:rsid w:val="00FA4847"/>
    <w:rsid w:val="00FA4EC2"/>
    <w:rsid w:val="00FB1EEE"/>
    <w:rsid w:val="00FB5929"/>
    <w:rsid w:val="00FB6656"/>
    <w:rsid w:val="00FB6B07"/>
    <w:rsid w:val="00FC0DF8"/>
    <w:rsid w:val="00FC1D8A"/>
    <w:rsid w:val="00FC5F65"/>
    <w:rsid w:val="00FD153F"/>
    <w:rsid w:val="00FD1BE1"/>
    <w:rsid w:val="00FD37C9"/>
    <w:rsid w:val="00FD5AF1"/>
    <w:rsid w:val="00FD6784"/>
    <w:rsid w:val="00FE35FA"/>
    <w:rsid w:val="00FE518F"/>
    <w:rsid w:val="00FF1AF1"/>
    <w:rsid w:val="00FF20DE"/>
    <w:rsid w:val="00FF6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0854"/>
  <w15:docId w15:val="{5FABB66C-5C37-4BB2-A59B-504B0A7C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AB"/>
    <w:rPr>
      <w:rFonts w:ascii="Times New Roman" w:hAnsi="Times New Roman"/>
      <w:sz w:val="24"/>
    </w:rPr>
  </w:style>
  <w:style w:type="paragraph" w:styleId="Overskrift1">
    <w:name w:val="heading 1"/>
    <w:basedOn w:val="Normal"/>
    <w:next w:val="Normal"/>
    <w:link w:val="Overskrift1Tegn"/>
    <w:uiPriority w:val="9"/>
    <w:qFormat/>
    <w:rsid w:val="00604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04A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7031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C502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04AB5"/>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604AB5"/>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2516A2"/>
    <w:pPr>
      <w:spacing w:after="0"/>
      <w:jc w:val="center"/>
    </w:pPr>
    <w:rPr>
      <w:rFonts w:ascii="Calibri" w:hAnsi="Calibri"/>
      <w:noProof/>
    </w:rPr>
  </w:style>
  <w:style w:type="character" w:customStyle="1" w:styleId="EndNoteBibliographyTitleChar">
    <w:name w:val="EndNote Bibliography Title Char"/>
    <w:basedOn w:val="Standardskriftforavsnitt"/>
    <w:link w:val="EndNoteBibliographyTitle"/>
    <w:rsid w:val="002516A2"/>
    <w:rPr>
      <w:rFonts w:ascii="Calibri" w:hAnsi="Calibri"/>
      <w:noProof/>
    </w:rPr>
  </w:style>
  <w:style w:type="paragraph" w:customStyle="1" w:styleId="EndNoteBibliography">
    <w:name w:val="EndNote Bibliography"/>
    <w:basedOn w:val="Normal"/>
    <w:link w:val="EndNoteBibliographyChar"/>
    <w:rsid w:val="002516A2"/>
    <w:pPr>
      <w:spacing w:line="240" w:lineRule="auto"/>
      <w:jc w:val="both"/>
    </w:pPr>
    <w:rPr>
      <w:rFonts w:ascii="Calibri" w:hAnsi="Calibri"/>
      <w:noProof/>
    </w:rPr>
  </w:style>
  <w:style w:type="character" w:customStyle="1" w:styleId="EndNoteBibliographyChar">
    <w:name w:val="EndNote Bibliography Char"/>
    <w:basedOn w:val="Standardskriftforavsnitt"/>
    <w:link w:val="EndNoteBibliography"/>
    <w:rsid w:val="002516A2"/>
    <w:rPr>
      <w:rFonts w:ascii="Calibri" w:hAnsi="Calibri"/>
      <w:noProof/>
    </w:rPr>
  </w:style>
  <w:style w:type="character" w:styleId="Hyperkobling">
    <w:name w:val="Hyperlink"/>
    <w:basedOn w:val="Standardskriftforavsnitt"/>
    <w:uiPriority w:val="99"/>
    <w:unhideWhenUsed/>
    <w:rsid w:val="00B37C13"/>
    <w:rPr>
      <w:color w:val="0563C1" w:themeColor="hyperlink"/>
      <w:u w:val="single"/>
    </w:rPr>
  </w:style>
  <w:style w:type="character" w:customStyle="1" w:styleId="Overskrift3Tegn">
    <w:name w:val="Overskrift 3 Tegn"/>
    <w:basedOn w:val="Standardskriftforavsnitt"/>
    <w:link w:val="Overskrift3"/>
    <w:uiPriority w:val="9"/>
    <w:rsid w:val="00E70313"/>
    <w:rPr>
      <w:rFonts w:asciiTheme="majorHAnsi" w:eastAsiaTheme="majorEastAsia" w:hAnsiTheme="majorHAnsi" w:cstheme="majorBidi"/>
      <w:color w:val="1F4D78" w:themeColor="accent1" w:themeShade="7F"/>
      <w:sz w:val="24"/>
      <w:szCs w:val="24"/>
    </w:rPr>
  </w:style>
  <w:style w:type="paragraph" w:styleId="Topptekst">
    <w:name w:val="header"/>
    <w:basedOn w:val="Normal"/>
    <w:link w:val="TopptekstTegn"/>
    <w:uiPriority w:val="99"/>
    <w:unhideWhenUsed/>
    <w:rsid w:val="007F6E2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7F6E21"/>
  </w:style>
  <w:style w:type="paragraph" w:styleId="Bunntekst">
    <w:name w:val="footer"/>
    <w:basedOn w:val="Normal"/>
    <w:link w:val="BunntekstTegn"/>
    <w:uiPriority w:val="99"/>
    <w:unhideWhenUsed/>
    <w:rsid w:val="007F6E2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7F6E21"/>
  </w:style>
  <w:style w:type="paragraph" w:styleId="Ingenmellomrom">
    <w:name w:val="No Spacing"/>
    <w:link w:val="IngenmellomromTegn"/>
    <w:uiPriority w:val="1"/>
    <w:qFormat/>
    <w:rsid w:val="00F40D4A"/>
    <w:pPr>
      <w:spacing w:after="0" w:line="240" w:lineRule="auto"/>
    </w:pPr>
    <w:rPr>
      <w:rFonts w:ascii="Times New Roman" w:hAnsi="Times New Roman" w:cs="Times New Roman"/>
      <w:sz w:val="24"/>
      <w:szCs w:val="24"/>
    </w:rPr>
  </w:style>
  <w:style w:type="character" w:customStyle="1" w:styleId="Overskrift4Tegn">
    <w:name w:val="Overskrift 4 Tegn"/>
    <w:basedOn w:val="Standardskriftforavsnitt"/>
    <w:link w:val="Overskrift4"/>
    <w:uiPriority w:val="9"/>
    <w:rsid w:val="00C50271"/>
    <w:rPr>
      <w:rFonts w:asciiTheme="majorHAnsi" w:eastAsiaTheme="majorEastAsia" w:hAnsiTheme="majorHAnsi" w:cstheme="majorBidi"/>
      <w:i/>
      <w:iCs/>
      <w:color w:val="2E74B5" w:themeColor="accent1" w:themeShade="BF"/>
    </w:rPr>
  </w:style>
  <w:style w:type="character" w:customStyle="1" w:styleId="IngenmellomromTegn">
    <w:name w:val="Ingen mellomrom Tegn"/>
    <w:basedOn w:val="Standardskriftforavsnitt"/>
    <w:link w:val="Ingenmellomrom"/>
    <w:uiPriority w:val="1"/>
    <w:rsid w:val="0044267D"/>
    <w:rPr>
      <w:rFonts w:ascii="Times New Roman" w:hAnsi="Times New Roman" w:cs="Times New Roman"/>
      <w:sz w:val="24"/>
      <w:szCs w:val="24"/>
    </w:rPr>
  </w:style>
  <w:style w:type="character" w:customStyle="1" w:styleId="apple-converted-space">
    <w:name w:val="apple-converted-space"/>
    <w:basedOn w:val="Standardskriftforavsnitt"/>
    <w:rsid w:val="00737BBD"/>
  </w:style>
  <w:style w:type="paragraph" w:styleId="Listeavsnitt">
    <w:name w:val="List Paragraph"/>
    <w:basedOn w:val="Normal"/>
    <w:uiPriority w:val="34"/>
    <w:qFormat/>
    <w:rsid w:val="00113D13"/>
    <w:pPr>
      <w:ind w:left="720"/>
      <w:contextualSpacing/>
    </w:pPr>
  </w:style>
  <w:style w:type="character" w:styleId="Plassholdertekst">
    <w:name w:val="Placeholder Text"/>
    <w:basedOn w:val="Standardskriftforavsnitt"/>
    <w:uiPriority w:val="99"/>
    <w:semiHidden/>
    <w:rsid w:val="00C61561"/>
    <w:rPr>
      <w:color w:val="808080"/>
    </w:rPr>
  </w:style>
  <w:style w:type="paragraph" w:styleId="Revisjon">
    <w:name w:val="Revision"/>
    <w:hidden/>
    <w:uiPriority w:val="99"/>
    <w:semiHidden/>
    <w:rsid w:val="00F30A91"/>
    <w:pPr>
      <w:spacing w:after="0" w:line="240" w:lineRule="auto"/>
    </w:pPr>
  </w:style>
  <w:style w:type="character" w:styleId="Merknadsreferanse">
    <w:name w:val="annotation reference"/>
    <w:basedOn w:val="Standardskriftforavsnitt"/>
    <w:uiPriority w:val="99"/>
    <w:semiHidden/>
    <w:unhideWhenUsed/>
    <w:rsid w:val="00DD334F"/>
    <w:rPr>
      <w:sz w:val="18"/>
      <w:szCs w:val="18"/>
    </w:rPr>
  </w:style>
  <w:style w:type="paragraph" w:styleId="Merknadstekst">
    <w:name w:val="annotation text"/>
    <w:basedOn w:val="Normal"/>
    <w:link w:val="MerknadstekstTegn"/>
    <w:uiPriority w:val="99"/>
    <w:unhideWhenUsed/>
    <w:rsid w:val="00DD334F"/>
    <w:pPr>
      <w:spacing w:line="240" w:lineRule="auto"/>
    </w:pPr>
    <w:rPr>
      <w:szCs w:val="24"/>
    </w:rPr>
  </w:style>
  <w:style w:type="character" w:customStyle="1" w:styleId="MerknadstekstTegn">
    <w:name w:val="Merknadstekst Tegn"/>
    <w:basedOn w:val="Standardskriftforavsnitt"/>
    <w:link w:val="Merknadstekst"/>
    <w:uiPriority w:val="99"/>
    <w:rsid w:val="00DD334F"/>
    <w:rPr>
      <w:sz w:val="24"/>
      <w:szCs w:val="24"/>
    </w:rPr>
  </w:style>
  <w:style w:type="paragraph" w:styleId="Kommentaremne">
    <w:name w:val="annotation subject"/>
    <w:basedOn w:val="Merknadstekst"/>
    <w:next w:val="Merknadstekst"/>
    <w:link w:val="KommentaremneTegn"/>
    <w:uiPriority w:val="99"/>
    <w:semiHidden/>
    <w:unhideWhenUsed/>
    <w:rsid w:val="00DD334F"/>
    <w:rPr>
      <w:b/>
      <w:bCs/>
      <w:sz w:val="20"/>
      <w:szCs w:val="20"/>
    </w:rPr>
  </w:style>
  <w:style w:type="character" w:customStyle="1" w:styleId="KommentaremneTegn">
    <w:name w:val="Kommentaremne Tegn"/>
    <w:basedOn w:val="MerknadstekstTegn"/>
    <w:link w:val="Kommentaremne"/>
    <w:uiPriority w:val="99"/>
    <w:semiHidden/>
    <w:rsid w:val="00DD334F"/>
    <w:rPr>
      <w:b/>
      <w:bCs/>
      <w:sz w:val="20"/>
      <w:szCs w:val="20"/>
    </w:rPr>
  </w:style>
  <w:style w:type="paragraph" w:styleId="Bobletekst">
    <w:name w:val="Balloon Text"/>
    <w:basedOn w:val="Normal"/>
    <w:link w:val="BobletekstTegn"/>
    <w:uiPriority w:val="99"/>
    <w:semiHidden/>
    <w:unhideWhenUsed/>
    <w:rsid w:val="00DD334F"/>
    <w:pPr>
      <w:spacing w:after="0" w:line="240" w:lineRule="auto"/>
    </w:pPr>
    <w:rPr>
      <w:rFonts w:cs="Times New Roman"/>
      <w:sz w:val="18"/>
      <w:szCs w:val="18"/>
    </w:rPr>
  </w:style>
  <w:style w:type="character" w:customStyle="1" w:styleId="BobletekstTegn">
    <w:name w:val="Bobletekst Tegn"/>
    <w:basedOn w:val="Standardskriftforavsnitt"/>
    <w:link w:val="Bobletekst"/>
    <w:uiPriority w:val="99"/>
    <w:semiHidden/>
    <w:rsid w:val="00DD334F"/>
    <w:rPr>
      <w:rFonts w:ascii="Times New Roman" w:hAnsi="Times New Roman" w:cs="Times New Roman"/>
      <w:sz w:val="18"/>
      <w:szCs w:val="18"/>
    </w:rPr>
  </w:style>
  <w:style w:type="paragraph" w:customStyle="1" w:styleId="Default">
    <w:name w:val="Default"/>
    <w:rsid w:val="00827393"/>
    <w:pPr>
      <w:autoSpaceDE w:val="0"/>
      <w:autoSpaceDN w:val="0"/>
      <w:adjustRightInd w:val="0"/>
      <w:spacing w:after="0" w:line="240" w:lineRule="auto"/>
    </w:pPr>
    <w:rPr>
      <w:rFonts w:ascii="Times New Roman" w:eastAsiaTheme="minorEastAsia" w:hAnsi="Times New Roman" w:cs="Times New Roman"/>
      <w:color w:val="000000"/>
      <w:sz w:val="24"/>
      <w:szCs w:val="24"/>
      <w:lang w:val="nb-NO" w:eastAsia="nb-NO"/>
    </w:rPr>
  </w:style>
  <w:style w:type="character" w:styleId="Utheving">
    <w:name w:val="Emphasis"/>
    <w:uiPriority w:val="20"/>
    <w:qFormat/>
    <w:rsid w:val="004F3097"/>
    <w:rPr>
      <w:b/>
      <w:bCs/>
      <w:i w:val="0"/>
      <w:iCs w:val="0"/>
    </w:rPr>
  </w:style>
  <w:style w:type="character" w:customStyle="1" w:styleId="st1">
    <w:name w:val="st1"/>
    <w:basedOn w:val="Standardskriftforavsnitt"/>
    <w:rsid w:val="004F3097"/>
  </w:style>
  <w:style w:type="character" w:customStyle="1" w:styleId="author">
    <w:name w:val="author"/>
    <w:basedOn w:val="Standardskriftforavsnitt"/>
    <w:rsid w:val="009F56F7"/>
  </w:style>
  <w:style w:type="character" w:customStyle="1" w:styleId="year">
    <w:name w:val="year"/>
    <w:basedOn w:val="Standardskriftforavsnitt"/>
    <w:rsid w:val="009F56F7"/>
  </w:style>
  <w:style w:type="character" w:customStyle="1" w:styleId="work-title4">
    <w:name w:val="work-title4"/>
    <w:basedOn w:val="Standardskriftforavsnitt"/>
    <w:rsid w:val="009F56F7"/>
  </w:style>
  <w:style w:type="character" w:customStyle="1" w:styleId="description">
    <w:name w:val="description"/>
    <w:basedOn w:val="Standardskriftforavsnitt"/>
    <w:rsid w:val="009F56F7"/>
  </w:style>
  <w:style w:type="paragraph" w:styleId="Fotnotetekst">
    <w:name w:val="footnote text"/>
    <w:basedOn w:val="Normal"/>
    <w:link w:val="FotnotetekstTegn"/>
    <w:uiPriority w:val="99"/>
    <w:unhideWhenUsed/>
    <w:rsid w:val="00045A7C"/>
    <w:pPr>
      <w:spacing w:after="0" w:line="240" w:lineRule="auto"/>
    </w:pPr>
    <w:rPr>
      <w:sz w:val="20"/>
      <w:szCs w:val="20"/>
    </w:rPr>
  </w:style>
  <w:style w:type="character" w:customStyle="1" w:styleId="FotnotetekstTegn">
    <w:name w:val="Fotnotetekst Tegn"/>
    <w:basedOn w:val="Standardskriftforavsnitt"/>
    <w:link w:val="Fotnotetekst"/>
    <w:uiPriority w:val="99"/>
    <w:rsid w:val="00045A7C"/>
    <w:rPr>
      <w:sz w:val="20"/>
      <w:szCs w:val="20"/>
    </w:rPr>
  </w:style>
  <w:style w:type="character" w:styleId="Fotnotereferanse">
    <w:name w:val="footnote reference"/>
    <w:basedOn w:val="Standardskriftforavsnitt"/>
    <w:uiPriority w:val="99"/>
    <w:unhideWhenUsed/>
    <w:rsid w:val="00045A7C"/>
    <w:rPr>
      <w:vertAlign w:val="superscript"/>
    </w:rPr>
  </w:style>
  <w:style w:type="character" w:customStyle="1" w:styleId="bathnameeda887c977392596c43b7664e6e18e23">
    <w:name w:val="bath_name_eda887c977392596c43b7664e6e18e23"/>
    <w:basedOn w:val="Standardskriftforavsnitt"/>
    <w:rsid w:val="00D0545E"/>
  </w:style>
  <w:style w:type="character" w:customStyle="1" w:styleId="personname">
    <w:name w:val="person_name"/>
    <w:basedOn w:val="Standardskriftforavsnitt"/>
    <w:rsid w:val="00D0545E"/>
  </w:style>
  <w:style w:type="paragraph" w:styleId="Sluttnotetekst">
    <w:name w:val="endnote text"/>
    <w:basedOn w:val="Normal"/>
    <w:link w:val="SluttnotetekstTegn"/>
    <w:uiPriority w:val="99"/>
    <w:unhideWhenUsed/>
    <w:rsid w:val="0054241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542418"/>
    <w:rPr>
      <w:rFonts w:ascii="Times New Roman" w:hAnsi="Times New Roman"/>
      <w:sz w:val="20"/>
      <w:szCs w:val="20"/>
    </w:rPr>
  </w:style>
  <w:style w:type="character" w:styleId="Sluttnotereferanse">
    <w:name w:val="endnote reference"/>
    <w:basedOn w:val="Standardskriftforavsnitt"/>
    <w:uiPriority w:val="99"/>
    <w:unhideWhenUsed/>
    <w:rsid w:val="00542418"/>
    <w:rPr>
      <w:vertAlign w:val="superscript"/>
    </w:rPr>
  </w:style>
  <w:style w:type="character" w:customStyle="1" w:styleId="Mention">
    <w:name w:val="Mention"/>
    <w:basedOn w:val="Standardskriftforavsnitt"/>
    <w:uiPriority w:val="99"/>
    <w:semiHidden/>
    <w:unhideWhenUsed/>
    <w:rsid w:val="009247B2"/>
    <w:rPr>
      <w:color w:val="2B579A"/>
      <w:shd w:val="clear" w:color="auto" w:fill="E6E6E6"/>
    </w:rPr>
  </w:style>
  <w:style w:type="character" w:styleId="Fulgthyperkobling">
    <w:name w:val="FollowedHyperlink"/>
    <w:basedOn w:val="Standardskriftforavsnitt"/>
    <w:uiPriority w:val="99"/>
    <w:semiHidden/>
    <w:unhideWhenUsed/>
    <w:rsid w:val="00A1198F"/>
    <w:rPr>
      <w:color w:val="954F72" w:themeColor="followedHyperlink"/>
      <w:u w:val="single"/>
    </w:rPr>
  </w:style>
  <w:style w:type="character" w:customStyle="1" w:styleId="reference-accessdate">
    <w:name w:val="reference-accessdate"/>
    <w:basedOn w:val="Standardskriftforavsnitt"/>
    <w:rsid w:val="00C342F2"/>
  </w:style>
  <w:style w:type="character" w:customStyle="1" w:styleId="nowrap">
    <w:name w:val="nowrap"/>
    <w:basedOn w:val="Standardskriftforavsnitt"/>
    <w:rsid w:val="00C342F2"/>
  </w:style>
  <w:style w:type="character" w:customStyle="1" w:styleId="nlmarticle-title">
    <w:name w:val="nlm_article-title"/>
    <w:basedOn w:val="Standardskriftforavsnitt"/>
    <w:rsid w:val="00C5539F"/>
  </w:style>
  <w:style w:type="character" w:customStyle="1" w:styleId="contribdegrees2">
    <w:name w:val="contribdegrees2"/>
    <w:basedOn w:val="Standardskriftforavsnitt"/>
    <w:rsid w:val="00C5539F"/>
  </w:style>
  <w:style w:type="character" w:customStyle="1" w:styleId="overlay2">
    <w:name w:val="overlay2"/>
    <w:basedOn w:val="Standardskriftforavsnitt"/>
    <w:rsid w:val="00C5539F"/>
    <w:rPr>
      <w:vanish/>
      <w:webHidden w:val="0"/>
      <w:specVanish w:val="0"/>
    </w:rPr>
  </w:style>
  <w:style w:type="character" w:customStyle="1" w:styleId="heading">
    <w:name w:val="heading"/>
    <w:basedOn w:val="Standardskriftforavsnitt"/>
    <w:rsid w:val="00C5539F"/>
  </w:style>
  <w:style w:type="character" w:customStyle="1" w:styleId="corr-email">
    <w:name w:val="corr-email"/>
    <w:basedOn w:val="Standardskriftforavsnitt"/>
    <w:rsid w:val="00C5539F"/>
  </w:style>
  <w:style w:type="character" w:customStyle="1" w:styleId="orcid-author2">
    <w:name w:val="orcid-author2"/>
    <w:basedOn w:val="Standardskriftforavsnitt"/>
    <w:rsid w:val="00C5539F"/>
  </w:style>
  <w:style w:type="character" w:customStyle="1" w:styleId="orcid-icon2">
    <w:name w:val="orcid-icon2"/>
    <w:basedOn w:val="Standardskriftforavsnitt"/>
    <w:rsid w:val="00C5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2648">
      <w:bodyDiv w:val="1"/>
      <w:marLeft w:val="0"/>
      <w:marRight w:val="0"/>
      <w:marTop w:val="0"/>
      <w:marBottom w:val="0"/>
      <w:divBdr>
        <w:top w:val="none" w:sz="0" w:space="0" w:color="auto"/>
        <w:left w:val="none" w:sz="0" w:space="0" w:color="auto"/>
        <w:bottom w:val="none" w:sz="0" w:space="0" w:color="auto"/>
        <w:right w:val="none" w:sz="0" w:space="0" w:color="auto"/>
      </w:divBdr>
    </w:div>
    <w:div w:id="832379413">
      <w:bodyDiv w:val="1"/>
      <w:marLeft w:val="0"/>
      <w:marRight w:val="0"/>
      <w:marTop w:val="0"/>
      <w:marBottom w:val="0"/>
      <w:divBdr>
        <w:top w:val="none" w:sz="0" w:space="0" w:color="auto"/>
        <w:left w:val="none" w:sz="0" w:space="0" w:color="auto"/>
        <w:bottom w:val="none" w:sz="0" w:space="0" w:color="auto"/>
        <w:right w:val="none" w:sz="0" w:space="0" w:color="auto"/>
      </w:divBdr>
    </w:div>
    <w:div w:id="836115797">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9786479">
      <w:bodyDiv w:val="1"/>
      <w:marLeft w:val="0"/>
      <w:marRight w:val="0"/>
      <w:marTop w:val="0"/>
      <w:marBottom w:val="0"/>
      <w:divBdr>
        <w:top w:val="none" w:sz="0" w:space="0" w:color="auto"/>
        <w:left w:val="none" w:sz="0" w:space="0" w:color="auto"/>
        <w:bottom w:val="none" w:sz="0" w:space="0" w:color="auto"/>
        <w:right w:val="none" w:sz="0" w:space="0" w:color="auto"/>
      </w:divBdr>
      <w:divsChild>
        <w:div w:id="1234198062">
          <w:marLeft w:val="0"/>
          <w:marRight w:val="0"/>
          <w:marTop w:val="100"/>
          <w:marBottom w:val="100"/>
          <w:divBdr>
            <w:top w:val="none" w:sz="0" w:space="0" w:color="auto"/>
            <w:left w:val="none" w:sz="0" w:space="0" w:color="auto"/>
            <w:bottom w:val="none" w:sz="0" w:space="0" w:color="auto"/>
            <w:right w:val="none" w:sz="0" w:space="0" w:color="auto"/>
          </w:divBdr>
          <w:divsChild>
            <w:div w:id="1927300600">
              <w:marLeft w:val="0"/>
              <w:marRight w:val="0"/>
              <w:marTop w:val="0"/>
              <w:marBottom w:val="0"/>
              <w:divBdr>
                <w:top w:val="none" w:sz="0" w:space="0" w:color="auto"/>
                <w:left w:val="none" w:sz="0" w:space="0" w:color="auto"/>
                <w:bottom w:val="none" w:sz="0" w:space="0" w:color="auto"/>
                <w:right w:val="none" w:sz="0" w:space="0" w:color="auto"/>
              </w:divBdr>
              <w:divsChild>
                <w:div w:id="418529931">
                  <w:marLeft w:val="105"/>
                  <w:marRight w:val="105"/>
                  <w:marTop w:val="105"/>
                  <w:marBottom w:val="105"/>
                  <w:divBdr>
                    <w:top w:val="none" w:sz="0" w:space="0" w:color="auto"/>
                    <w:left w:val="none" w:sz="0" w:space="0" w:color="auto"/>
                    <w:bottom w:val="none" w:sz="0" w:space="0" w:color="auto"/>
                    <w:right w:val="none" w:sz="0" w:space="0" w:color="auto"/>
                  </w:divBdr>
                  <w:divsChild>
                    <w:div w:id="1584491181">
                      <w:marLeft w:val="0"/>
                      <w:marRight w:val="0"/>
                      <w:marTop w:val="0"/>
                      <w:marBottom w:val="0"/>
                      <w:divBdr>
                        <w:top w:val="none" w:sz="0" w:space="0" w:color="auto"/>
                        <w:left w:val="none" w:sz="0" w:space="0" w:color="auto"/>
                        <w:bottom w:val="none" w:sz="0" w:space="0" w:color="auto"/>
                        <w:right w:val="none" w:sz="0" w:space="0" w:color="auto"/>
                      </w:divBdr>
                      <w:divsChild>
                        <w:div w:id="64497649">
                          <w:marLeft w:val="0"/>
                          <w:marRight w:val="0"/>
                          <w:marTop w:val="0"/>
                          <w:marBottom w:val="0"/>
                          <w:divBdr>
                            <w:top w:val="none" w:sz="0" w:space="0" w:color="auto"/>
                            <w:left w:val="none" w:sz="0" w:space="0" w:color="auto"/>
                            <w:bottom w:val="none" w:sz="0" w:space="0" w:color="auto"/>
                            <w:right w:val="none" w:sz="0" w:space="0" w:color="auto"/>
                          </w:divBdr>
                          <w:divsChild>
                            <w:div w:id="971984558">
                              <w:marLeft w:val="0"/>
                              <w:marRight w:val="0"/>
                              <w:marTop w:val="0"/>
                              <w:marBottom w:val="0"/>
                              <w:divBdr>
                                <w:top w:val="none" w:sz="0" w:space="0" w:color="auto"/>
                                <w:left w:val="none" w:sz="0" w:space="0" w:color="auto"/>
                                <w:bottom w:val="none" w:sz="0" w:space="0" w:color="auto"/>
                                <w:right w:val="none" w:sz="0" w:space="0" w:color="auto"/>
                              </w:divBdr>
                              <w:divsChild>
                                <w:div w:id="1547177823">
                                  <w:marLeft w:val="0"/>
                                  <w:marRight w:val="0"/>
                                  <w:marTop w:val="0"/>
                                  <w:marBottom w:val="0"/>
                                  <w:divBdr>
                                    <w:top w:val="none" w:sz="0" w:space="0" w:color="auto"/>
                                    <w:left w:val="none" w:sz="0" w:space="0" w:color="auto"/>
                                    <w:bottom w:val="none" w:sz="0" w:space="0" w:color="auto"/>
                                    <w:right w:val="none" w:sz="0" w:space="0" w:color="auto"/>
                                  </w:divBdr>
                                  <w:divsChild>
                                    <w:div w:id="897133927">
                                      <w:marLeft w:val="105"/>
                                      <w:marRight w:val="105"/>
                                      <w:marTop w:val="105"/>
                                      <w:marBottom w:val="105"/>
                                      <w:divBdr>
                                        <w:top w:val="none" w:sz="0" w:space="0" w:color="auto"/>
                                        <w:left w:val="none" w:sz="0" w:space="0" w:color="auto"/>
                                        <w:bottom w:val="none" w:sz="0" w:space="0" w:color="auto"/>
                                        <w:right w:val="none" w:sz="0" w:space="0" w:color="auto"/>
                                      </w:divBdr>
                                      <w:divsChild>
                                        <w:div w:id="1415276349">
                                          <w:marLeft w:val="0"/>
                                          <w:marRight w:val="0"/>
                                          <w:marTop w:val="0"/>
                                          <w:marBottom w:val="0"/>
                                          <w:divBdr>
                                            <w:top w:val="none" w:sz="0" w:space="0" w:color="auto"/>
                                            <w:left w:val="none" w:sz="0" w:space="0" w:color="auto"/>
                                            <w:bottom w:val="none" w:sz="0" w:space="0" w:color="auto"/>
                                            <w:right w:val="none" w:sz="0" w:space="0" w:color="auto"/>
                                          </w:divBdr>
                                          <w:divsChild>
                                            <w:div w:id="1279066688">
                                              <w:marLeft w:val="0"/>
                                              <w:marRight w:val="0"/>
                                              <w:marTop w:val="0"/>
                                              <w:marBottom w:val="0"/>
                                              <w:divBdr>
                                                <w:top w:val="none" w:sz="0" w:space="0" w:color="auto"/>
                                                <w:left w:val="none" w:sz="0" w:space="0" w:color="auto"/>
                                                <w:bottom w:val="none" w:sz="0" w:space="0" w:color="auto"/>
                                                <w:right w:val="none" w:sz="0" w:space="0" w:color="auto"/>
                                              </w:divBdr>
                                              <w:divsChild>
                                                <w:div w:id="1121076694">
                                                  <w:marLeft w:val="0"/>
                                                  <w:marRight w:val="0"/>
                                                  <w:marTop w:val="0"/>
                                                  <w:marBottom w:val="0"/>
                                                  <w:divBdr>
                                                    <w:top w:val="none" w:sz="0" w:space="0" w:color="auto"/>
                                                    <w:left w:val="none" w:sz="0" w:space="0" w:color="auto"/>
                                                    <w:bottom w:val="none" w:sz="0" w:space="0" w:color="auto"/>
                                                    <w:right w:val="none" w:sz="0" w:space="0" w:color="auto"/>
                                                  </w:divBdr>
                                                  <w:divsChild>
                                                    <w:div w:id="1095176885">
                                                      <w:marLeft w:val="0"/>
                                                      <w:marRight w:val="0"/>
                                                      <w:marTop w:val="0"/>
                                                      <w:marBottom w:val="0"/>
                                                      <w:divBdr>
                                                        <w:top w:val="none" w:sz="0" w:space="0" w:color="auto"/>
                                                        <w:left w:val="none" w:sz="0" w:space="0" w:color="auto"/>
                                                        <w:bottom w:val="none" w:sz="0" w:space="0" w:color="auto"/>
                                                        <w:right w:val="none" w:sz="0" w:space="0" w:color="auto"/>
                                                      </w:divBdr>
                                                      <w:divsChild>
                                                        <w:div w:id="248925251">
                                                          <w:marLeft w:val="0"/>
                                                          <w:marRight w:val="0"/>
                                                          <w:marTop w:val="0"/>
                                                          <w:marBottom w:val="0"/>
                                                          <w:divBdr>
                                                            <w:top w:val="none" w:sz="0" w:space="0" w:color="auto"/>
                                                            <w:left w:val="none" w:sz="0" w:space="0" w:color="auto"/>
                                                            <w:bottom w:val="none" w:sz="0" w:space="0" w:color="auto"/>
                                                            <w:right w:val="none" w:sz="0" w:space="0" w:color="auto"/>
                                                          </w:divBdr>
                                                          <w:divsChild>
                                                            <w:div w:id="1820803457">
                                                              <w:marLeft w:val="0"/>
                                                              <w:marRight w:val="0"/>
                                                              <w:marTop w:val="0"/>
                                                              <w:marBottom w:val="0"/>
                                                              <w:divBdr>
                                                                <w:top w:val="none" w:sz="0" w:space="0" w:color="auto"/>
                                                                <w:left w:val="none" w:sz="0" w:space="0" w:color="auto"/>
                                                                <w:bottom w:val="none" w:sz="0" w:space="0" w:color="auto"/>
                                                                <w:right w:val="none" w:sz="0" w:space="0" w:color="auto"/>
                                                              </w:divBdr>
                                                              <w:divsChild>
                                                                <w:div w:id="1863125869">
                                                                  <w:marLeft w:val="105"/>
                                                                  <w:marRight w:val="105"/>
                                                                  <w:marTop w:val="105"/>
                                                                  <w:marBottom w:val="105"/>
                                                                  <w:divBdr>
                                                                    <w:top w:val="none" w:sz="0" w:space="0" w:color="auto"/>
                                                                    <w:left w:val="none" w:sz="0" w:space="0" w:color="auto"/>
                                                                    <w:bottom w:val="none" w:sz="0" w:space="0" w:color="auto"/>
                                                                    <w:right w:val="none" w:sz="0" w:space="0" w:color="auto"/>
                                                                  </w:divBdr>
                                                                  <w:divsChild>
                                                                    <w:div w:id="919094783">
                                                                      <w:marLeft w:val="0"/>
                                                                      <w:marRight w:val="0"/>
                                                                      <w:marTop w:val="0"/>
                                                                      <w:marBottom w:val="0"/>
                                                                      <w:divBdr>
                                                                        <w:top w:val="none" w:sz="0" w:space="0" w:color="auto"/>
                                                                        <w:left w:val="none" w:sz="0" w:space="0" w:color="auto"/>
                                                                        <w:bottom w:val="none" w:sz="0" w:space="0" w:color="auto"/>
                                                                        <w:right w:val="none" w:sz="0" w:space="0" w:color="auto"/>
                                                                      </w:divBdr>
                                                                      <w:divsChild>
                                                                        <w:div w:id="877665050">
                                                                          <w:marLeft w:val="0"/>
                                                                          <w:marRight w:val="0"/>
                                                                          <w:marTop w:val="0"/>
                                                                          <w:marBottom w:val="0"/>
                                                                          <w:divBdr>
                                                                            <w:top w:val="none" w:sz="0" w:space="0" w:color="auto"/>
                                                                            <w:left w:val="none" w:sz="0" w:space="0" w:color="auto"/>
                                                                            <w:bottom w:val="none" w:sz="0" w:space="0" w:color="auto"/>
                                                                            <w:right w:val="none" w:sz="0" w:space="0" w:color="auto"/>
                                                                          </w:divBdr>
                                                                          <w:divsChild>
                                                                            <w:div w:id="1987205101">
                                                                              <w:marLeft w:val="0"/>
                                                                              <w:marRight w:val="0"/>
                                                                              <w:marTop w:val="0"/>
                                                                              <w:marBottom w:val="0"/>
                                                                              <w:divBdr>
                                                                                <w:top w:val="none" w:sz="0" w:space="0" w:color="auto"/>
                                                                                <w:left w:val="none" w:sz="0" w:space="0" w:color="auto"/>
                                                                                <w:bottom w:val="none" w:sz="0" w:space="0" w:color="auto"/>
                                                                                <w:right w:val="none" w:sz="0" w:space="0" w:color="auto"/>
                                                                              </w:divBdr>
                                                                              <w:divsChild>
                                                                                <w:div w:id="1702707828">
                                                                                  <w:marLeft w:val="0"/>
                                                                                  <w:marRight w:val="0"/>
                                                                                  <w:marTop w:val="0"/>
                                                                                  <w:marBottom w:val="0"/>
                                                                                  <w:divBdr>
                                                                                    <w:top w:val="none" w:sz="0" w:space="0" w:color="auto"/>
                                                                                    <w:left w:val="none" w:sz="0" w:space="0" w:color="auto"/>
                                                                                    <w:bottom w:val="none" w:sz="0" w:space="0" w:color="auto"/>
                                                                                    <w:right w:val="none" w:sz="0" w:space="0" w:color="auto"/>
                                                                                  </w:divBdr>
                                                                                  <w:divsChild>
                                                                                    <w:div w:id="1670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250378">
      <w:bodyDiv w:val="1"/>
      <w:marLeft w:val="0"/>
      <w:marRight w:val="0"/>
      <w:marTop w:val="0"/>
      <w:marBottom w:val="0"/>
      <w:divBdr>
        <w:top w:val="none" w:sz="0" w:space="0" w:color="auto"/>
        <w:left w:val="none" w:sz="0" w:space="0" w:color="auto"/>
        <w:bottom w:val="none" w:sz="0" w:space="0" w:color="auto"/>
        <w:right w:val="none" w:sz="0" w:space="0" w:color="auto"/>
      </w:divBdr>
    </w:div>
    <w:div w:id="1609969287">
      <w:bodyDiv w:val="1"/>
      <w:marLeft w:val="0"/>
      <w:marRight w:val="0"/>
      <w:marTop w:val="0"/>
      <w:marBottom w:val="0"/>
      <w:divBdr>
        <w:top w:val="none" w:sz="0" w:space="0" w:color="auto"/>
        <w:left w:val="none" w:sz="0" w:space="0" w:color="auto"/>
        <w:bottom w:val="none" w:sz="0" w:space="0" w:color="auto"/>
        <w:right w:val="none" w:sz="0" w:space="0" w:color="auto"/>
      </w:divBdr>
      <w:divsChild>
        <w:div w:id="243221207">
          <w:marLeft w:val="0"/>
          <w:marRight w:val="0"/>
          <w:marTop w:val="0"/>
          <w:marBottom w:val="0"/>
          <w:divBdr>
            <w:top w:val="none" w:sz="0" w:space="0" w:color="auto"/>
            <w:left w:val="none" w:sz="0" w:space="0" w:color="auto"/>
            <w:bottom w:val="none" w:sz="0" w:space="0" w:color="auto"/>
            <w:right w:val="none" w:sz="0" w:space="0" w:color="auto"/>
          </w:divBdr>
          <w:divsChild>
            <w:div w:id="719935114">
              <w:marLeft w:val="0"/>
              <w:marRight w:val="0"/>
              <w:marTop w:val="0"/>
              <w:marBottom w:val="0"/>
              <w:divBdr>
                <w:top w:val="none" w:sz="0" w:space="0" w:color="auto"/>
                <w:left w:val="none" w:sz="0" w:space="0" w:color="auto"/>
                <w:bottom w:val="none" w:sz="0" w:space="0" w:color="auto"/>
                <w:right w:val="none" w:sz="0" w:space="0" w:color="auto"/>
              </w:divBdr>
              <w:divsChild>
                <w:div w:id="1394501810">
                  <w:marLeft w:val="0"/>
                  <w:marRight w:val="0"/>
                  <w:marTop w:val="0"/>
                  <w:marBottom w:val="0"/>
                  <w:divBdr>
                    <w:top w:val="none" w:sz="0" w:space="0" w:color="auto"/>
                    <w:left w:val="none" w:sz="0" w:space="0" w:color="auto"/>
                    <w:bottom w:val="none" w:sz="0" w:space="0" w:color="auto"/>
                    <w:right w:val="none" w:sz="0" w:space="0" w:color="auto"/>
                  </w:divBdr>
                  <w:divsChild>
                    <w:div w:id="633827882">
                      <w:marLeft w:val="0"/>
                      <w:marRight w:val="0"/>
                      <w:marTop w:val="0"/>
                      <w:marBottom w:val="0"/>
                      <w:divBdr>
                        <w:top w:val="none" w:sz="0" w:space="0" w:color="auto"/>
                        <w:left w:val="none" w:sz="0" w:space="0" w:color="auto"/>
                        <w:bottom w:val="none" w:sz="0" w:space="0" w:color="auto"/>
                        <w:right w:val="none" w:sz="0" w:space="0" w:color="auto"/>
                      </w:divBdr>
                      <w:divsChild>
                        <w:div w:id="1164878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3787273">
                              <w:marLeft w:val="0"/>
                              <w:marRight w:val="0"/>
                              <w:marTop w:val="0"/>
                              <w:marBottom w:val="0"/>
                              <w:divBdr>
                                <w:top w:val="none" w:sz="0" w:space="0" w:color="auto"/>
                                <w:left w:val="none" w:sz="0" w:space="0" w:color="auto"/>
                                <w:bottom w:val="none" w:sz="0" w:space="0" w:color="auto"/>
                                <w:right w:val="none" w:sz="0" w:space="0" w:color="auto"/>
                              </w:divBdr>
                            </w:div>
                            <w:div w:id="747732273">
                              <w:marLeft w:val="0"/>
                              <w:marRight w:val="0"/>
                              <w:marTop w:val="0"/>
                              <w:marBottom w:val="0"/>
                              <w:divBdr>
                                <w:top w:val="none" w:sz="0" w:space="0" w:color="auto"/>
                                <w:left w:val="none" w:sz="0" w:space="0" w:color="auto"/>
                                <w:bottom w:val="none" w:sz="0" w:space="0" w:color="auto"/>
                                <w:right w:val="none" w:sz="0" w:space="0" w:color="auto"/>
                              </w:divBdr>
                            </w:div>
                            <w:div w:id="2037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uthor/Dankwah%2C+Kwaku+Op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ndfonline.com/author/Valenta%2C+Mark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refuge.journals.yorku.ca/index.php/refuge/article/view/36083" TargetMode="External"/><Relationship Id="rId2" Type="http://schemas.openxmlformats.org/officeDocument/2006/relationships/hyperlink" Target="https://www.iom.int/world-migration" TargetMode="External"/><Relationship Id="rId1" Type="http://schemas.openxmlformats.org/officeDocument/2006/relationships/hyperlink" Target="http://www.unrwa.org/where-we-work/jordan" TargetMode="External"/><Relationship Id="rId6" Type="http://schemas.openxmlformats.org/officeDocument/2006/relationships/hyperlink" Target="https://www.theguardian.com/world/2011/oct/07/dublin-regulation-european-asylum-seekers" TargetMode="External"/><Relationship Id="rId5" Type="http://schemas.openxmlformats.org/officeDocument/2006/relationships/hyperlink" Target="http://opus.bath.ac.uk/44878/" TargetMode="External"/><Relationship Id="rId4" Type="http://schemas.openxmlformats.org/officeDocument/2006/relationships/hyperlink" Target="http://refuge.journals.yorku.ca/index.php/refuge/article/view/3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7F72-F42A-4764-9149-D3CFBFC7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9163</Words>
  <Characters>48570</Characters>
  <Application>Microsoft Office Word</Application>
  <DocSecurity>4</DocSecurity>
  <Lines>404</Lines>
  <Paragraphs>115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Jordan: highlighting the notion of mixed migration and challenges to iraqi refugee integration</vt:lpstr>
      <vt:lpstr>Jordan: highlighting the notion of mixed migration and challenges to iraqi refugee integration</vt:lpstr>
    </vt:vector>
  </TitlesOfParts>
  <Company>Departmetn of social work and health science</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highlighting the notion of mixed migration and challenges to iraqi refugee integration</dc:title>
  <dc:creator>Kwaku Opoku Dankwah, Marko Valenta and Anna Kvittingen</dc:creator>
  <cp:lastModifiedBy>Marko Valenta</cp:lastModifiedBy>
  <cp:revision>2</cp:revision>
  <dcterms:created xsi:type="dcterms:W3CDTF">2017-10-24T11:42:00Z</dcterms:created>
  <dcterms:modified xsi:type="dcterms:W3CDTF">2017-10-24T11:42:00Z</dcterms:modified>
</cp:coreProperties>
</file>