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6F0" w:rsidRDefault="002D26F0" w:rsidP="002D26F0">
      <w:pPr>
        <w:pStyle w:val="BodyText"/>
        <w:spacing w:line="240" w:lineRule="auto"/>
        <w:rPr>
          <w:rFonts w:ascii="Times New Roman" w:hAnsi="Times New Roman"/>
          <w:b/>
          <w:sz w:val="28"/>
          <w:lang w:val="en-GB"/>
        </w:rPr>
      </w:pPr>
      <w:bookmarkStart w:id="0" w:name="OLE_LINK1"/>
      <w:bookmarkStart w:id="1" w:name="OLE_LINK2"/>
      <w:r w:rsidRPr="008C25FE">
        <w:rPr>
          <w:rFonts w:ascii="Times New Roman" w:hAnsi="Times New Roman"/>
          <w:b/>
          <w:sz w:val="28"/>
          <w:lang w:val="en-GB"/>
        </w:rPr>
        <w:t>Front</w:t>
      </w:r>
      <w:r>
        <w:rPr>
          <w:rFonts w:ascii="Times New Roman" w:hAnsi="Times New Roman"/>
          <w:b/>
          <w:sz w:val="28"/>
          <w:lang w:val="en-GB"/>
        </w:rPr>
        <w:t>-end Definition of Projects</w:t>
      </w:r>
      <w:r w:rsidRPr="008C25FE">
        <w:rPr>
          <w:rFonts w:ascii="Times New Roman" w:hAnsi="Times New Roman"/>
          <w:b/>
          <w:sz w:val="28"/>
          <w:lang w:val="en-GB"/>
        </w:rPr>
        <w:t xml:space="preserve">: </w:t>
      </w:r>
      <w:r w:rsidR="00265A42">
        <w:rPr>
          <w:rFonts w:ascii="Times New Roman" w:hAnsi="Times New Roman"/>
          <w:b/>
          <w:sz w:val="28"/>
          <w:lang w:val="en-GB"/>
        </w:rPr>
        <w:t xml:space="preserve">Ten </w:t>
      </w:r>
      <w:r w:rsidR="003843E4">
        <w:rPr>
          <w:rFonts w:ascii="Times New Roman" w:hAnsi="Times New Roman"/>
          <w:b/>
          <w:sz w:val="28"/>
          <w:lang w:val="en-GB"/>
        </w:rPr>
        <w:t xml:space="preserve">Paradoxes </w:t>
      </w:r>
      <w:r w:rsidR="00265A42">
        <w:rPr>
          <w:rFonts w:ascii="Times New Roman" w:hAnsi="Times New Roman"/>
          <w:b/>
          <w:sz w:val="28"/>
          <w:lang w:val="en-GB"/>
        </w:rPr>
        <w:t xml:space="preserve">and some </w:t>
      </w:r>
      <w:r w:rsidR="00B87047">
        <w:rPr>
          <w:rFonts w:ascii="Times New Roman" w:hAnsi="Times New Roman"/>
          <w:b/>
          <w:sz w:val="28"/>
          <w:lang w:val="en-GB"/>
        </w:rPr>
        <w:t xml:space="preserve">Reflections </w:t>
      </w:r>
      <w:r w:rsidR="001C2F54">
        <w:rPr>
          <w:rFonts w:ascii="Times New Roman" w:hAnsi="Times New Roman"/>
          <w:b/>
          <w:sz w:val="28"/>
          <w:lang w:val="en-GB"/>
        </w:rPr>
        <w:t>regarding</w:t>
      </w:r>
      <w:r w:rsidR="00B87047">
        <w:rPr>
          <w:rFonts w:ascii="Times New Roman" w:hAnsi="Times New Roman"/>
          <w:b/>
          <w:sz w:val="28"/>
          <w:lang w:val="en-GB"/>
        </w:rPr>
        <w:t xml:space="preserve"> </w:t>
      </w:r>
      <w:r w:rsidR="003843E4">
        <w:rPr>
          <w:rFonts w:ascii="Times New Roman" w:hAnsi="Times New Roman"/>
          <w:b/>
          <w:sz w:val="28"/>
          <w:lang w:val="en-GB"/>
        </w:rPr>
        <w:t>Project Management and Project Governance</w:t>
      </w:r>
    </w:p>
    <w:p w:rsidR="00682F24" w:rsidRDefault="00682F24" w:rsidP="00682F24">
      <w:pPr>
        <w:rPr>
          <w:lang w:val="en-GB"/>
        </w:rPr>
      </w:pPr>
      <w:r>
        <w:rPr>
          <w:lang w:val="en-GB"/>
        </w:rPr>
        <w:t>By:</w:t>
      </w:r>
    </w:p>
    <w:p w:rsidR="002D26F0" w:rsidRDefault="00682F24" w:rsidP="00682F24">
      <w:pPr>
        <w:rPr>
          <w:lang w:val="en-GB"/>
        </w:rPr>
      </w:pPr>
      <w:r>
        <w:rPr>
          <w:lang w:val="en-GB"/>
        </w:rPr>
        <w:t>Knut Samset, Norwegian University of Science and Technology, Norway</w:t>
      </w:r>
    </w:p>
    <w:p w:rsidR="00682F24" w:rsidRDefault="00682F24" w:rsidP="00682F24">
      <w:pPr>
        <w:rPr>
          <w:lang w:val="en-GB"/>
        </w:rPr>
      </w:pPr>
      <w:r>
        <w:rPr>
          <w:lang w:val="en-GB"/>
        </w:rPr>
        <w:t xml:space="preserve">Gro Holst Volden, </w:t>
      </w:r>
      <w:r w:rsidR="008E28FF">
        <w:rPr>
          <w:lang w:val="en-GB"/>
        </w:rPr>
        <w:t>SINTEF, Norway</w:t>
      </w:r>
    </w:p>
    <w:p w:rsidR="00682F24" w:rsidRDefault="00682F24" w:rsidP="002D26F0">
      <w:pPr>
        <w:pStyle w:val="BodyText"/>
        <w:spacing w:line="240" w:lineRule="auto"/>
        <w:rPr>
          <w:rFonts w:ascii="Times New Roman" w:hAnsi="Times New Roman"/>
          <w:b/>
          <w:sz w:val="28"/>
          <w:lang w:val="en-GB"/>
        </w:rPr>
      </w:pPr>
    </w:p>
    <w:p w:rsidR="002D26F0" w:rsidRDefault="006D3B7C" w:rsidP="00B87047">
      <w:pPr>
        <w:pStyle w:val="Heading1"/>
        <w:tabs>
          <w:tab w:val="left" w:pos="8355"/>
        </w:tabs>
        <w:rPr>
          <w:rFonts w:eastAsiaTheme="minorHAnsi"/>
          <w:lang w:val="en-US" w:eastAsia="en-US"/>
        </w:rPr>
      </w:pPr>
      <w:r>
        <w:rPr>
          <w:lang w:val="en-US"/>
        </w:rPr>
        <w:t>Abstract</w:t>
      </w:r>
      <w:r w:rsidR="00B87047">
        <w:rPr>
          <w:lang w:val="en-US"/>
        </w:rPr>
        <w:tab/>
      </w:r>
    </w:p>
    <w:p w:rsidR="002D26F0" w:rsidRDefault="002D26F0" w:rsidP="002D26F0">
      <w:pPr>
        <w:rPr>
          <w:lang w:val="en-GB"/>
        </w:rPr>
      </w:pPr>
      <w:r w:rsidRPr="00B0320D">
        <w:rPr>
          <w:rFonts w:eastAsiaTheme="minorHAnsi"/>
          <w:lang w:val="en-US" w:eastAsia="en-US"/>
        </w:rPr>
        <w:t xml:space="preserve">The importance of the front-end decision-making phase in securing projects long-term success is being increasingly recognized. This area is underrepresented in the literature, but there are </w:t>
      </w:r>
      <w:r w:rsidR="00031B7D">
        <w:rPr>
          <w:rFonts w:eastAsiaTheme="minorHAnsi"/>
          <w:lang w:val="en-US" w:eastAsia="en-US"/>
        </w:rPr>
        <w:t>several</w:t>
      </w:r>
      <w:r w:rsidRPr="00B0320D">
        <w:rPr>
          <w:rFonts w:eastAsiaTheme="minorHAnsi"/>
          <w:lang w:val="en-US" w:eastAsia="en-US"/>
        </w:rPr>
        <w:t xml:space="preserve"> key themes that run throughout, identifying key issues or difficulties during this stage. Public investment projects do not always meet the expectations of different stakeholders. Many are delivered too late, at a higher cost, and do not meet </w:t>
      </w:r>
      <w:r w:rsidR="008E28FF">
        <w:rPr>
          <w:rFonts w:eastAsiaTheme="minorHAnsi"/>
          <w:lang w:val="en-US" w:eastAsia="en-US"/>
        </w:rPr>
        <w:t xml:space="preserve">the </w:t>
      </w:r>
      <w:r w:rsidRPr="00B0320D">
        <w:rPr>
          <w:rFonts w:eastAsiaTheme="minorHAnsi"/>
          <w:lang w:val="en-US" w:eastAsia="en-US"/>
        </w:rPr>
        <w:t xml:space="preserve">agreed quality standards. These are common problems that might have considerable adverse effect on operational costs and even the economic viability. In most cases, however, the </w:t>
      </w:r>
      <w:r w:rsidR="001F5498" w:rsidRPr="00B0320D">
        <w:rPr>
          <w:rFonts w:eastAsiaTheme="minorHAnsi"/>
          <w:lang w:val="en-US" w:eastAsia="en-US"/>
        </w:rPr>
        <w:t>long-term</w:t>
      </w:r>
      <w:r w:rsidRPr="00B0320D">
        <w:rPr>
          <w:rFonts w:eastAsiaTheme="minorHAnsi"/>
          <w:lang w:val="en-US" w:eastAsia="en-US"/>
        </w:rPr>
        <w:t xml:space="preserve"> effects of such problems are minor. The more serious type of problems associated with projects </w:t>
      </w:r>
      <w:r w:rsidR="008E28FF">
        <w:rPr>
          <w:rFonts w:eastAsiaTheme="minorHAnsi"/>
          <w:lang w:val="en-US" w:eastAsia="en-US"/>
        </w:rPr>
        <w:t>is</w:t>
      </w:r>
      <w:r w:rsidRPr="00B0320D">
        <w:rPr>
          <w:rFonts w:eastAsiaTheme="minorHAnsi"/>
          <w:lang w:val="en-US" w:eastAsia="en-US"/>
        </w:rPr>
        <w:t xml:space="preserve"> when they are not able to produce the anticipated effect. Clearly, a key to successful projects lies in the choice of concept.</w:t>
      </w:r>
      <w:r w:rsidRPr="00B0320D">
        <w:rPr>
          <w:lang w:val="en-GB"/>
        </w:rPr>
        <w:t xml:space="preserve"> </w:t>
      </w:r>
    </w:p>
    <w:p w:rsidR="002D26F0" w:rsidRDefault="002D26F0" w:rsidP="002D26F0">
      <w:pPr>
        <w:rPr>
          <w:lang w:val="en-GB"/>
        </w:rPr>
      </w:pPr>
      <w:r w:rsidRPr="00E14D74">
        <w:rPr>
          <w:lang w:val="en-GB"/>
        </w:rPr>
        <w:t xml:space="preserve">This </w:t>
      </w:r>
      <w:r>
        <w:rPr>
          <w:lang w:val="en-GB"/>
        </w:rPr>
        <w:t>paper</w:t>
      </w:r>
      <w:r w:rsidRPr="00E14D74">
        <w:rPr>
          <w:lang w:val="en-GB"/>
        </w:rPr>
        <w:t xml:space="preserve"> </w:t>
      </w:r>
      <w:r>
        <w:rPr>
          <w:lang w:val="en-GB"/>
        </w:rPr>
        <w:t xml:space="preserve">presents some findings from the work of the Concept research programme, which was </w:t>
      </w:r>
      <w:r w:rsidR="00265A42">
        <w:rPr>
          <w:lang w:val="en-GB"/>
        </w:rPr>
        <w:t>initiated</w:t>
      </w:r>
      <w:r w:rsidR="008E28FF">
        <w:rPr>
          <w:lang w:val="en-GB"/>
        </w:rPr>
        <w:t xml:space="preserve"> in</w:t>
      </w:r>
      <w:r>
        <w:rPr>
          <w:lang w:val="en-GB"/>
        </w:rPr>
        <w:t xml:space="preserve"> </w:t>
      </w:r>
      <w:r w:rsidR="00E47562">
        <w:rPr>
          <w:lang w:val="en-GB"/>
        </w:rPr>
        <w:t xml:space="preserve">year 2002 </w:t>
      </w:r>
      <w:r>
        <w:rPr>
          <w:lang w:val="en-GB"/>
        </w:rPr>
        <w:t xml:space="preserve">to explore front-end management and governance of major public investment projects in Norway. It </w:t>
      </w:r>
      <w:r w:rsidR="003843E4">
        <w:rPr>
          <w:lang w:val="en-GB"/>
        </w:rPr>
        <w:t>offers</w:t>
      </w:r>
      <w:r w:rsidR="003843E4" w:rsidDel="003843E4">
        <w:rPr>
          <w:lang w:val="en-GB"/>
        </w:rPr>
        <w:t xml:space="preserve"> </w:t>
      </w:r>
      <w:r w:rsidR="003843E4">
        <w:rPr>
          <w:lang w:val="en-GB"/>
        </w:rPr>
        <w:t xml:space="preserve">some findings from the research, </w:t>
      </w:r>
      <w:r w:rsidR="00265A42">
        <w:rPr>
          <w:lang w:val="en-GB"/>
        </w:rPr>
        <w:t>frame</w:t>
      </w:r>
      <w:r w:rsidR="00B16FEC">
        <w:rPr>
          <w:lang w:val="en-GB"/>
        </w:rPr>
        <w:t>d</w:t>
      </w:r>
      <w:r w:rsidR="00265A42">
        <w:rPr>
          <w:lang w:val="en-GB"/>
        </w:rPr>
        <w:t xml:space="preserve"> as </w:t>
      </w:r>
      <w:r w:rsidR="003843E4">
        <w:rPr>
          <w:lang w:val="en-GB"/>
        </w:rPr>
        <w:t>a nu</w:t>
      </w:r>
      <w:r w:rsidR="00B2210D">
        <w:rPr>
          <w:lang w:val="en-GB"/>
        </w:rPr>
        <w:t>m</w:t>
      </w:r>
      <w:r w:rsidR="003843E4">
        <w:rPr>
          <w:lang w:val="en-GB"/>
        </w:rPr>
        <w:t xml:space="preserve">ber of paradoxes, </w:t>
      </w:r>
      <w:r>
        <w:rPr>
          <w:lang w:val="en-GB"/>
        </w:rPr>
        <w:t xml:space="preserve">and </w:t>
      </w:r>
      <w:r w:rsidR="003843E4">
        <w:rPr>
          <w:lang w:val="en-GB"/>
        </w:rPr>
        <w:t xml:space="preserve">their </w:t>
      </w:r>
      <w:r>
        <w:rPr>
          <w:lang w:val="en-GB"/>
        </w:rPr>
        <w:t>implications for theory in project management today,</w:t>
      </w:r>
      <w:r w:rsidR="00B2210D">
        <w:rPr>
          <w:lang w:val="en-GB"/>
        </w:rPr>
        <w:t xml:space="preserve"> </w:t>
      </w:r>
      <w:r>
        <w:rPr>
          <w:lang w:val="en-GB"/>
        </w:rPr>
        <w:t>1</w:t>
      </w:r>
      <w:r w:rsidR="003843E4">
        <w:rPr>
          <w:lang w:val="en-GB"/>
        </w:rPr>
        <w:t>2</w:t>
      </w:r>
      <w:r>
        <w:rPr>
          <w:lang w:val="en-GB"/>
        </w:rPr>
        <w:t xml:space="preserve"> years after its inception. </w:t>
      </w:r>
      <w:r w:rsidRPr="00B0320D">
        <w:rPr>
          <w:lang w:val="en-US"/>
        </w:rPr>
        <w:t xml:space="preserve">The point of departure </w:t>
      </w:r>
      <w:r>
        <w:rPr>
          <w:lang w:val="en-US"/>
        </w:rPr>
        <w:t>is</w:t>
      </w:r>
      <w:r w:rsidRPr="00B0320D">
        <w:rPr>
          <w:lang w:val="en-US"/>
        </w:rPr>
        <w:t xml:space="preserve"> the contention that a project evolves during its conceptual phase as the result of two</w:t>
      </w:r>
      <w:r w:rsidR="00265A42">
        <w:rPr>
          <w:lang w:val="en-US"/>
        </w:rPr>
        <w:t xml:space="preserve"> interacting</w:t>
      </w:r>
      <w:r w:rsidRPr="00B0320D">
        <w:rPr>
          <w:lang w:val="en-US"/>
        </w:rPr>
        <w:t xml:space="preserve"> processes </w:t>
      </w:r>
      <w:r w:rsidR="00B16FEC">
        <w:rPr>
          <w:lang w:val="en-US"/>
        </w:rPr>
        <w:t xml:space="preserve">of </w:t>
      </w:r>
      <w:r w:rsidRPr="00B0320D">
        <w:rPr>
          <w:lang w:val="en-US"/>
        </w:rPr>
        <w:t>analy</w:t>
      </w:r>
      <w:r w:rsidR="00265A42">
        <w:rPr>
          <w:lang w:val="en-US"/>
        </w:rPr>
        <w:t xml:space="preserve">sis and </w:t>
      </w:r>
      <w:r w:rsidR="001F5498" w:rsidRPr="00B0320D">
        <w:rPr>
          <w:lang w:val="en-US"/>
        </w:rPr>
        <w:t>decision-making</w:t>
      </w:r>
      <w:r w:rsidRPr="00B0320D">
        <w:rPr>
          <w:lang w:val="en-US"/>
        </w:rPr>
        <w:t>.</w:t>
      </w:r>
      <w:r>
        <w:rPr>
          <w:lang w:val="en-GB"/>
        </w:rPr>
        <w:t xml:space="preserve"> The stud</w:t>
      </w:r>
      <w:r w:rsidR="003843E4">
        <w:rPr>
          <w:lang w:val="en-GB"/>
        </w:rPr>
        <w:t>ies</w:t>
      </w:r>
      <w:r>
        <w:rPr>
          <w:lang w:val="en-GB"/>
        </w:rPr>
        <w:t xml:space="preserve"> explore</w:t>
      </w:r>
      <w:r w:rsidRPr="00E14D74">
        <w:rPr>
          <w:lang w:val="en-GB"/>
        </w:rPr>
        <w:t xml:space="preserve"> strengths and weaknesses in the</w:t>
      </w:r>
      <w:r>
        <w:rPr>
          <w:lang w:val="en-GB"/>
        </w:rPr>
        <w:t>se</w:t>
      </w:r>
      <w:r w:rsidRPr="00E14D74">
        <w:rPr>
          <w:lang w:val="en-GB"/>
        </w:rPr>
        <w:t xml:space="preserve"> processes in the early phase</w:t>
      </w:r>
      <w:r>
        <w:rPr>
          <w:lang w:val="en-GB"/>
        </w:rPr>
        <w:t xml:space="preserve"> before the final choice of conceptual solution is made, and the extent to which </w:t>
      </w:r>
      <w:r w:rsidRPr="00E14D74">
        <w:rPr>
          <w:lang w:val="en-GB"/>
        </w:rPr>
        <w:t xml:space="preserve">projects </w:t>
      </w:r>
      <w:r>
        <w:rPr>
          <w:lang w:val="en-GB"/>
        </w:rPr>
        <w:t xml:space="preserve">under study </w:t>
      </w:r>
      <w:r w:rsidRPr="00E14D74">
        <w:rPr>
          <w:lang w:val="en-GB"/>
        </w:rPr>
        <w:t xml:space="preserve">are (or are likely to be) </w:t>
      </w:r>
      <w:r w:rsidR="00584CB0">
        <w:rPr>
          <w:i/>
          <w:lang w:val="en-GB"/>
        </w:rPr>
        <w:t xml:space="preserve"> </w:t>
      </w:r>
      <w:r w:rsidRPr="00015649">
        <w:rPr>
          <w:i/>
          <w:lang w:val="en-GB"/>
        </w:rPr>
        <w:t>relevant</w:t>
      </w:r>
      <w:r w:rsidRPr="00E14D74">
        <w:rPr>
          <w:lang w:val="en-GB"/>
        </w:rPr>
        <w:t xml:space="preserve"> </w:t>
      </w:r>
      <w:r w:rsidR="00D562BB">
        <w:rPr>
          <w:lang w:val="en-GB"/>
        </w:rPr>
        <w:t xml:space="preserve">and </w:t>
      </w:r>
      <w:r w:rsidR="00D562BB">
        <w:rPr>
          <w:i/>
          <w:lang w:val="en-GB"/>
        </w:rPr>
        <w:t xml:space="preserve">effective </w:t>
      </w:r>
      <w:r>
        <w:rPr>
          <w:lang w:val="en-GB"/>
        </w:rPr>
        <w:t xml:space="preserve">in relation to </w:t>
      </w:r>
      <w:r w:rsidRPr="00E14D74">
        <w:rPr>
          <w:lang w:val="en-GB"/>
        </w:rPr>
        <w:t xml:space="preserve">needs and priorities </w:t>
      </w:r>
      <w:r>
        <w:rPr>
          <w:lang w:val="en-GB"/>
        </w:rPr>
        <w:t>in</w:t>
      </w:r>
      <w:r w:rsidRPr="00E14D74">
        <w:rPr>
          <w:lang w:val="en-GB"/>
        </w:rPr>
        <w:t xml:space="preserve"> </w:t>
      </w:r>
      <w:r>
        <w:rPr>
          <w:lang w:val="en-GB"/>
        </w:rPr>
        <w:t>society</w:t>
      </w:r>
      <w:r w:rsidRPr="00E14D74">
        <w:rPr>
          <w:lang w:val="en-GB"/>
        </w:rPr>
        <w:t xml:space="preserve">. </w:t>
      </w:r>
      <w:r>
        <w:rPr>
          <w:lang w:val="en-GB"/>
        </w:rPr>
        <w:t xml:space="preserve">It concludes that </w:t>
      </w:r>
      <w:r w:rsidR="00D562BB">
        <w:rPr>
          <w:lang w:val="en-GB"/>
        </w:rPr>
        <w:t xml:space="preserve">there are frequent </w:t>
      </w:r>
      <w:r>
        <w:rPr>
          <w:lang w:val="en-GB"/>
        </w:rPr>
        <w:t>deficiencies in these processes</w:t>
      </w:r>
      <w:r w:rsidR="00B2210D">
        <w:rPr>
          <w:lang w:val="en-GB"/>
        </w:rPr>
        <w:t>,</w:t>
      </w:r>
      <w:r>
        <w:rPr>
          <w:lang w:val="en-GB"/>
        </w:rPr>
        <w:t xml:space="preserve"> and </w:t>
      </w:r>
      <w:r w:rsidR="003843E4">
        <w:rPr>
          <w:lang w:val="en-GB"/>
        </w:rPr>
        <w:t xml:space="preserve">that </w:t>
      </w:r>
      <w:r>
        <w:rPr>
          <w:lang w:val="en-GB"/>
        </w:rPr>
        <w:t>the potential for improvements is huge.</w:t>
      </w:r>
    </w:p>
    <w:p w:rsidR="00B37D1F" w:rsidRDefault="00B37D1F" w:rsidP="002D26F0">
      <w:pPr>
        <w:rPr>
          <w:lang w:val="en-GB"/>
        </w:rPr>
      </w:pPr>
    </w:p>
    <w:bookmarkEnd w:id="0"/>
    <w:bookmarkEnd w:id="1"/>
    <w:p w:rsidR="0037637B" w:rsidRDefault="006D3B7C" w:rsidP="00220DDD">
      <w:pPr>
        <w:pStyle w:val="Heading1"/>
        <w:rPr>
          <w:lang w:val="en-GB"/>
        </w:rPr>
      </w:pPr>
      <w:r>
        <w:rPr>
          <w:lang w:val="en-GB"/>
        </w:rPr>
        <w:t>Introduction</w:t>
      </w:r>
    </w:p>
    <w:p w:rsidR="00584CB0" w:rsidRPr="00D83D79" w:rsidRDefault="00584CB0" w:rsidP="00584CB0">
      <w:pPr>
        <w:rPr>
          <w:rFonts w:eastAsiaTheme="minorHAnsi"/>
          <w:lang w:val="en-GB" w:eastAsia="en-US"/>
        </w:rPr>
      </w:pPr>
      <w:r w:rsidRPr="00D83D79">
        <w:rPr>
          <w:rFonts w:eastAsiaTheme="minorHAnsi"/>
          <w:lang w:val="en-GB" w:eastAsia="en-US"/>
        </w:rPr>
        <w:t xml:space="preserve">A large and increasing share of the activities taking place in </w:t>
      </w:r>
      <w:r w:rsidR="00464068">
        <w:rPr>
          <w:rFonts w:eastAsiaTheme="minorHAnsi"/>
          <w:lang w:val="en-GB" w:eastAsia="en-US"/>
        </w:rPr>
        <w:t xml:space="preserve">private </w:t>
      </w:r>
      <w:r w:rsidRPr="00D83D79">
        <w:rPr>
          <w:rFonts w:eastAsiaTheme="minorHAnsi"/>
          <w:lang w:val="en-GB" w:eastAsia="en-US"/>
        </w:rPr>
        <w:t>as well as the public sector is organi</w:t>
      </w:r>
      <w:r w:rsidR="00464068">
        <w:rPr>
          <w:rFonts w:eastAsiaTheme="minorHAnsi"/>
          <w:lang w:val="en-GB" w:eastAsia="en-US"/>
        </w:rPr>
        <w:t>s</w:t>
      </w:r>
      <w:r w:rsidRPr="00D83D79">
        <w:rPr>
          <w:rFonts w:eastAsiaTheme="minorHAnsi"/>
          <w:lang w:val="en-GB" w:eastAsia="en-US"/>
        </w:rPr>
        <w:t xml:space="preserve">ed as projects. In private </w:t>
      </w:r>
      <w:r w:rsidR="00265A42">
        <w:rPr>
          <w:rFonts w:eastAsiaTheme="minorHAnsi"/>
          <w:lang w:val="en-GB" w:eastAsia="en-US"/>
        </w:rPr>
        <w:t xml:space="preserve">sector </w:t>
      </w:r>
      <w:r w:rsidR="001F5498" w:rsidRPr="00D83D79">
        <w:rPr>
          <w:rFonts w:eastAsiaTheme="minorHAnsi"/>
          <w:lang w:val="en-GB" w:eastAsia="en-US"/>
        </w:rPr>
        <w:t>projects,</w:t>
      </w:r>
      <w:r w:rsidRPr="00D83D79">
        <w:rPr>
          <w:rFonts w:eastAsiaTheme="minorHAnsi"/>
          <w:lang w:val="en-GB" w:eastAsia="en-US"/>
        </w:rPr>
        <w:t xml:space="preserve"> the ultimate goal is to improve the companys profitability, either directly or indirectly</w:t>
      </w:r>
      <w:r>
        <w:rPr>
          <w:rFonts w:eastAsiaTheme="minorHAnsi"/>
          <w:lang w:val="en-GB" w:eastAsia="en-US"/>
        </w:rPr>
        <w:t>,</w:t>
      </w:r>
      <w:r w:rsidRPr="00D83D79">
        <w:rPr>
          <w:rFonts w:eastAsiaTheme="minorHAnsi"/>
          <w:lang w:val="en-GB" w:eastAsia="en-US"/>
        </w:rPr>
        <w:t xml:space="preserve"> through improvement</w:t>
      </w:r>
      <w:r>
        <w:rPr>
          <w:rFonts w:eastAsiaTheme="minorHAnsi"/>
          <w:lang w:val="en-GB" w:eastAsia="en-US"/>
        </w:rPr>
        <w:t>s</w:t>
      </w:r>
      <w:r w:rsidRPr="00D83D79">
        <w:rPr>
          <w:rFonts w:eastAsiaTheme="minorHAnsi"/>
          <w:lang w:val="en-GB" w:eastAsia="en-US"/>
        </w:rPr>
        <w:t xml:space="preserve"> in </w:t>
      </w:r>
      <w:r>
        <w:rPr>
          <w:rFonts w:eastAsiaTheme="minorHAnsi"/>
          <w:lang w:val="en-GB" w:eastAsia="en-US"/>
        </w:rPr>
        <w:t xml:space="preserve">its </w:t>
      </w:r>
      <w:r w:rsidRPr="00D83D79">
        <w:rPr>
          <w:rFonts w:eastAsiaTheme="minorHAnsi"/>
          <w:lang w:val="en-GB" w:eastAsia="en-US"/>
        </w:rPr>
        <w:t xml:space="preserve">competitiveness. In public </w:t>
      </w:r>
      <w:r w:rsidR="001F5498" w:rsidRPr="00D83D79">
        <w:rPr>
          <w:rFonts w:eastAsiaTheme="minorHAnsi"/>
          <w:lang w:val="en-GB" w:eastAsia="en-US"/>
        </w:rPr>
        <w:t>projects,</w:t>
      </w:r>
      <w:r w:rsidRPr="00D83D79">
        <w:rPr>
          <w:rFonts w:eastAsiaTheme="minorHAnsi"/>
          <w:lang w:val="en-GB" w:eastAsia="en-US"/>
        </w:rPr>
        <w:t xml:space="preserve"> the commissioner is the </w:t>
      </w:r>
      <w:r w:rsidR="00464068">
        <w:rPr>
          <w:rFonts w:eastAsiaTheme="minorHAnsi"/>
          <w:lang w:val="en-GB" w:eastAsia="en-US"/>
        </w:rPr>
        <w:t xml:space="preserve">government, representing the </w:t>
      </w:r>
      <w:r w:rsidRPr="00D83D79">
        <w:rPr>
          <w:rFonts w:eastAsiaTheme="minorHAnsi"/>
          <w:lang w:val="en-GB" w:eastAsia="en-US"/>
        </w:rPr>
        <w:t xml:space="preserve">entire society and its taxpayers. </w:t>
      </w:r>
      <w:r>
        <w:rPr>
          <w:rFonts w:eastAsiaTheme="minorHAnsi"/>
          <w:lang w:val="en-GB" w:eastAsia="en-US"/>
        </w:rPr>
        <w:t xml:space="preserve">In such </w:t>
      </w:r>
      <w:r w:rsidR="001F5498">
        <w:rPr>
          <w:rFonts w:eastAsiaTheme="minorHAnsi"/>
          <w:lang w:val="en-GB" w:eastAsia="en-US"/>
        </w:rPr>
        <w:t>cases,</w:t>
      </w:r>
      <w:r w:rsidRPr="00D83D79">
        <w:rPr>
          <w:rFonts w:eastAsiaTheme="minorHAnsi"/>
          <w:lang w:val="en-GB" w:eastAsia="en-US"/>
        </w:rPr>
        <w:t xml:space="preserve"> the benefits of the project must be considered in a broader societal perspective, to ensure that the project provides value for money and contributes to </w:t>
      </w:r>
      <w:r>
        <w:rPr>
          <w:rFonts w:eastAsiaTheme="minorHAnsi"/>
          <w:lang w:val="en-GB" w:eastAsia="en-US"/>
        </w:rPr>
        <w:t>the</w:t>
      </w:r>
      <w:r w:rsidRPr="00D83D79">
        <w:rPr>
          <w:rFonts w:eastAsiaTheme="minorHAnsi"/>
          <w:lang w:val="en-GB" w:eastAsia="en-US"/>
        </w:rPr>
        <w:t xml:space="preserve"> desired development.</w:t>
      </w:r>
    </w:p>
    <w:p w:rsidR="00584CB0" w:rsidRPr="00D83D79" w:rsidRDefault="00584CB0" w:rsidP="00584CB0">
      <w:pPr>
        <w:rPr>
          <w:rFonts w:eastAsiaTheme="minorHAnsi"/>
          <w:lang w:val="en-GB" w:eastAsia="en-US"/>
        </w:rPr>
      </w:pPr>
      <w:r w:rsidRPr="00D83D79">
        <w:rPr>
          <w:rFonts w:eastAsiaTheme="minorHAnsi"/>
          <w:lang w:val="en-GB" w:eastAsia="en-US"/>
        </w:rPr>
        <w:t xml:space="preserve">There are many challenges facing public investment projects that must be overcome to </w:t>
      </w:r>
      <w:r>
        <w:rPr>
          <w:rFonts w:eastAsiaTheme="minorHAnsi"/>
          <w:lang w:val="en-GB" w:eastAsia="en-US"/>
        </w:rPr>
        <w:t>achieve</w:t>
      </w:r>
      <w:r w:rsidRPr="00D83D79">
        <w:rPr>
          <w:rFonts w:eastAsiaTheme="minorHAnsi"/>
          <w:lang w:val="en-GB" w:eastAsia="en-US"/>
        </w:rPr>
        <w:t xml:space="preserve"> project success</w:t>
      </w:r>
      <w:r>
        <w:rPr>
          <w:rFonts w:eastAsiaTheme="minorHAnsi"/>
          <w:lang w:val="en-GB" w:eastAsia="en-US"/>
        </w:rPr>
        <w:t>, such as</w:t>
      </w:r>
      <w:r w:rsidRPr="00D83D79">
        <w:rPr>
          <w:rFonts w:eastAsiaTheme="minorHAnsi"/>
          <w:lang w:val="en-GB" w:eastAsia="en-US"/>
        </w:rPr>
        <w:t xml:space="preserve"> lack of competence among planners, avoid</w:t>
      </w:r>
      <w:r>
        <w:rPr>
          <w:rFonts w:eastAsiaTheme="minorHAnsi"/>
          <w:lang w:val="en-GB" w:eastAsia="en-US"/>
        </w:rPr>
        <w:t>ance of</w:t>
      </w:r>
      <w:r w:rsidRPr="00D83D79">
        <w:rPr>
          <w:rFonts w:eastAsiaTheme="minorHAnsi"/>
          <w:lang w:val="en-GB" w:eastAsia="en-US"/>
        </w:rPr>
        <w:t xml:space="preserve"> hidden agendas during planning, underestimation of costs and overestimation of benefits, unrealistic and inconsistent assumptions</w:t>
      </w:r>
      <w:r>
        <w:rPr>
          <w:rFonts w:eastAsiaTheme="minorHAnsi"/>
          <w:lang w:val="en-GB" w:eastAsia="en-US"/>
        </w:rPr>
        <w:t>, and</w:t>
      </w:r>
      <w:r w:rsidRPr="00D83D79">
        <w:rPr>
          <w:rFonts w:eastAsiaTheme="minorHAnsi"/>
          <w:lang w:val="en-GB" w:eastAsia="en-US"/>
        </w:rPr>
        <w:t xml:space="preserve"> how to secure essential planning data</w:t>
      </w:r>
      <w:r>
        <w:rPr>
          <w:rFonts w:eastAsiaTheme="minorHAnsi"/>
          <w:lang w:val="en-GB" w:eastAsia="en-US"/>
        </w:rPr>
        <w:t xml:space="preserve"> and</w:t>
      </w:r>
      <w:r w:rsidRPr="00D83D79">
        <w:rPr>
          <w:rFonts w:eastAsiaTheme="minorHAnsi"/>
          <w:lang w:val="en-GB" w:eastAsia="en-US"/>
        </w:rPr>
        <w:t xml:space="preserve"> adequate contract regimes. Many of these problems can be interpreted in terms of deficiencies in the analytic</w:t>
      </w:r>
      <w:r>
        <w:rPr>
          <w:rFonts w:eastAsiaTheme="minorHAnsi"/>
          <w:lang w:val="en-GB" w:eastAsia="en-US"/>
        </w:rPr>
        <w:t>al</w:t>
      </w:r>
      <w:r w:rsidRPr="00D83D79">
        <w:rPr>
          <w:rFonts w:eastAsiaTheme="minorHAnsi"/>
          <w:lang w:val="en-GB" w:eastAsia="en-US"/>
        </w:rPr>
        <w:t xml:space="preserve"> or political processes preceding the final decision to go ahead. </w:t>
      </w:r>
      <w:r>
        <w:rPr>
          <w:rFonts w:eastAsiaTheme="minorHAnsi"/>
          <w:lang w:val="en-GB" w:eastAsia="en-US"/>
        </w:rPr>
        <w:t xml:space="preserve">Hence, </w:t>
      </w:r>
      <w:r w:rsidRPr="00D83D79">
        <w:rPr>
          <w:rFonts w:eastAsiaTheme="minorHAnsi"/>
          <w:lang w:val="en-GB" w:eastAsia="en-US"/>
        </w:rPr>
        <w:t>the importance of the front-end decision-making phase must be recognized</w:t>
      </w:r>
      <w:r w:rsidR="00D65C6A">
        <w:rPr>
          <w:rFonts w:eastAsiaTheme="minorHAnsi"/>
          <w:lang w:val="en-GB" w:eastAsia="en-US"/>
        </w:rPr>
        <w:t xml:space="preserve"> to strengthen project governance</w:t>
      </w:r>
      <w:r w:rsidRPr="00D83D79">
        <w:rPr>
          <w:rFonts w:eastAsiaTheme="minorHAnsi"/>
          <w:lang w:val="en-GB" w:eastAsia="en-US"/>
        </w:rPr>
        <w:t xml:space="preserve">. </w:t>
      </w:r>
    </w:p>
    <w:p w:rsidR="00584CB0" w:rsidRPr="00D83D79" w:rsidRDefault="00584CB0" w:rsidP="00584CB0">
      <w:pPr>
        <w:rPr>
          <w:lang w:val="en-GB"/>
        </w:rPr>
      </w:pPr>
      <w:r>
        <w:rPr>
          <w:lang w:val="en-GB"/>
        </w:rPr>
        <w:t xml:space="preserve">The term </w:t>
      </w:r>
      <w:r>
        <w:rPr>
          <w:i/>
          <w:lang w:val="en-GB"/>
        </w:rPr>
        <w:t>governance</w:t>
      </w:r>
      <w:r>
        <w:rPr>
          <w:lang w:val="en-GB"/>
        </w:rPr>
        <w:t xml:space="preserve"> is derived from the Latin word </w:t>
      </w:r>
      <w:r w:rsidRPr="004A293A">
        <w:rPr>
          <w:i/>
          <w:lang w:val="en-GB"/>
        </w:rPr>
        <w:t>gubernare</w:t>
      </w:r>
      <w:r w:rsidRPr="004A293A">
        <w:rPr>
          <w:lang w:val="en-GB"/>
        </w:rPr>
        <w:t>,</w:t>
      </w:r>
      <w:r>
        <w:rPr>
          <w:lang w:val="en-GB"/>
        </w:rPr>
        <w:t xml:space="preserve"> meaning ‘to steer’. It refers to</w:t>
      </w:r>
      <w:r w:rsidRPr="00D83D79">
        <w:rPr>
          <w:lang w:val="en-GB"/>
        </w:rPr>
        <w:t xml:space="preserve"> the administrative and process-oriented elements of governing, whether undertaken by a government, market, or network, whether over a family, tribe, formal or informal organization, or territory, and whether through laws, norms, power, or language (Bevir, 2013). Governance is about processes of rule more than institutions of government. It relates to processes and decisions that seek to define actions, grant power</w:t>
      </w:r>
      <w:r>
        <w:rPr>
          <w:lang w:val="en-GB"/>
        </w:rPr>
        <w:t>,</w:t>
      </w:r>
      <w:r w:rsidRPr="00D83D79">
        <w:rPr>
          <w:lang w:val="en-GB"/>
        </w:rPr>
        <w:t xml:space="preserve"> and verify performance. Different instruments are available to improve governance, </w:t>
      </w:r>
      <w:r>
        <w:rPr>
          <w:lang w:val="en-GB"/>
        </w:rPr>
        <w:t xml:space="preserve">ranging </w:t>
      </w:r>
      <w:r w:rsidRPr="00D83D79">
        <w:rPr>
          <w:lang w:val="en-GB"/>
        </w:rPr>
        <w:t>from legally binding regulations, to economic and other types of incentives, as well as information and skill development. The challenge</w:t>
      </w:r>
      <w:r>
        <w:rPr>
          <w:lang w:val="en-GB"/>
        </w:rPr>
        <w:t xml:space="preserve"> in governance</w:t>
      </w:r>
      <w:r w:rsidRPr="00D83D79">
        <w:rPr>
          <w:lang w:val="en-GB"/>
        </w:rPr>
        <w:t xml:space="preserve"> is to identify the optimal mix of different instruments.</w:t>
      </w:r>
    </w:p>
    <w:p w:rsidR="00D22E5E" w:rsidRDefault="00584CB0" w:rsidP="00031B7D">
      <w:pPr>
        <w:rPr>
          <w:lang w:val="en-GB"/>
        </w:rPr>
      </w:pPr>
      <w:r w:rsidRPr="00D83D79">
        <w:rPr>
          <w:i/>
          <w:lang w:val="en-GB"/>
        </w:rPr>
        <w:t>Project governance</w:t>
      </w:r>
      <w:r w:rsidRPr="00D83D79">
        <w:rPr>
          <w:lang w:val="en-GB"/>
        </w:rPr>
        <w:t xml:space="preserve"> refers to the processes, systems</w:t>
      </w:r>
      <w:r>
        <w:rPr>
          <w:lang w:val="en-GB"/>
        </w:rPr>
        <w:t>,</w:t>
      </w:r>
      <w:r w:rsidRPr="00D83D79">
        <w:rPr>
          <w:lang w:val="en-GB"/>
        </w:rPr>
        <w:t xml:space="preserve"> and regulations that the financing party must have in place to ensure that projects are successful. This would typically include a regulatory framework to ensure adequate quality at entry, compliance with agreed objectives, management and resolution of issues that may arise during the project, and standards for quality review of key appraisal documents (Samset and Volden, 2014).</w:t>
      </w:r>
      <w:r w:rsidR="00A127C4">
        <w:rPr>
          <w:lang w:val="en-GB"/>
        </w:rPr>
        <w:t xml:space="preserve"> These</w:t>
      </w:r>
      <w:r w:rsidR="00D22E5E">
        <w:rPr>
          <w:lang w:val="en-GB"/>
        </w:rPr>
        <w:t xml:space="preserve"> processes and regulations can often be </w:t>
      </w:r>
      <w:r w:rsidR="000037E2">
        <w:rPr>
          <w:lang w:val="en-GB"/>
        </w:rPr>
        <w:t>described</w:t>
      </w:r>
      <w:r w:rsidR="00D22E5E">
        <w:rPr>
          <w:lang w:val="en-GB"/>
        </w:rPr>
        <w:t xml:space="preserve"> in </w:t>
      </w:r>
      <w:r w:rsidR="000037E2">
        <w:rPr>
          <w:lang w:val="en-GB"/>
        </w:rPr>
        <w:t>terms</w:t>
      </w:r>
      <w:r w:rsidR="00D22E5E">
        <w:rPr>
          <w:lang w:val="en-GB"/>
        </w:rPr>
        <w:t xml:space="preserve"> of stage-gate phase models. </w:t>
      </w:r>
    </w:p>
    <w:p w:rsidR="00584CB0" w:rsidRDefault="00584CB0" w:rsidP="00031B7D">
      <w:pPr>
        <w:rPr>
          <w:lang w:val="en-GB"/>
        </w:rPr>
      </w:pPr>
      <w:r w:rsidRPr="00E47562">
        <w:rPr>
          <w:i/>
          <w:lang w:val="en-GB"/>
        </w:rPr>
        <w:t xml:space="preserve">Project </w:t>
      </w:r>
      <w:r w:rsidRPr="00A127C4">
        <w:rPr>
          <w:i/>
          <w:lang w:val="en-GB"/>
        </w:rPr>
        <w:t>m</w:t>
      </w:r>
      <w:r w:rsidRPr="00D83D79">
        <w:rPr>
          <w:i/>
          <w:lang w:val="en-GB"/>
        </w:rPr>
        <w:t>anagement</w:t>
      </w:r>
      <w:r w:rsidRPr="00D83D79">
        <w:rPr>
          <w:lang w:val="en-GB"/>
        </w:rPr>
        <w:t xml:space="preserve"> </w:t>
      </w:r>
      <w:r w:rsidR="000E2EC7">
        <w:rPr>
          <w:lang w:val="en-GB"/>
        </w:rPr>
        <w:t>r</w:t>
      </w:r>
      <w:r w:rsidRPr="00D83D79">
        <w:rPr>
          <w:lang w:val="en-GB"/>
        </w:rPr>
        <w:t>efers to the processes established to organize and manage resources required to complete a project within defined scope, quality, time</w:t>
      </w:r>
      <w:r>
        <w:rPr>
          <w:lang w:val="en-GB"/>
        </w:rPr>
        <w:t>,</w:t>
      </w:r>
      <w:r w:rsidRPr="00D83D79">
        <w:rPr>
          <w:lang w:val="en-GB"/>
        </w:rPr>
        <w:t xml:space="preserve"> and cost constraints. Whereas the literature on project management is substantial, project governance has only recently become an issue of importance in the project management community</w:t>
      </w:r>
      <w:r>
        <w:rPr>
          <w:lang w:val="en-GB"/>
        </w:rPr>
        <w:t xml:space="preserve"> (e.g.</w:t>
      </w:r>
      <w:r w:rsidRPr="00D83D79">
        <w:rPr>
          <w:lang w:val="en-GB"/>
        </w:rPr>
        <w:t xml:space="preserve"> Müller</w:t>
      </w:r>
      <w:r>
        <w:rPr>
          <w:lang w:val="en-GB"/>
        </w:rPr>
        <w:t>,</w:t>
      </w:r>
      <w:r w:rsidRPr="00D83D79">
        <w:rPr>
          <w:lang w:val="en-GB"/>
        </w:rPr>
        <w:t xml:space="preserve"> 2009).</w:t>
      </w:r>
    </w:p>
    <w:p w:rsidR="00B82F0B" w:rsidRDefault="00673EC4" w:rsidP="00031B7D">
      <w:pPr>
        <w:rPr>
          <w:lang w:val="en-GB"/>
        </w:rPr>
      </w:pPr>
      <w:r w:rsidRPr="003D5374">
        <w:rPr>
          <w:lang w:val="en-GB"/>
        </w:rPr>
        <w:t xml:space="preserve">Peter Morris (1994) brought to our attention </w:t>
      </w:r>
      <w:r w:rsidR="00A86EA7" w:rsidRPr="003D5374">
        <w:rPr>
          <w:lang w:val="en-GB"/>
        </w:rPr>
        <w:t xml:space="preserve">that </w:t>
      </w:r>
      <w:r w:rsidR="00B82F0B" w:rsidRPr="00CD72A4">
        <w:rPr>
          <w:lang w:val="en-US"/>
        </w:rPr>
        <w:t xml:space="preserve">in the early years, project management had an extremely narrow focus, reflected only in the project life cycle, and ignoring the critical front-end. He noted that as long as we </w:t>
      </w:r>
      <w:r w:rsidR="00B82F0B">
        <w:rPr>
          <w:lang w:val="en-US"/>
        </w:rPr>
        <w:t>only</w:t>
      </w:r>
      <w:r w:rsidR="00B82F0B" w:rsidRPr="00CD72A4">
        <w:rPr>
          <w:lang w:val="en-US"/>
        </w:rPr>
        <w:t xml:space="preserve"> focus on the life cycle itself, we are missing the critical front-end and institutional elements (shown in his Management of Projects paradigm) that more accurately typify the responsibilities of the project owner and the project manager.</w:t>
      </w:r>
    </w:p>
    <w:p w:rsidR="00B37D1F" w:rsidRDefault="00B37D1F" w:rsidP="00B37D1F">
      <w:pPr>
        <w:pStyle w:val="Heading1"/>
        <w:rPr>
          <w:lang w:val="en-US"/>
        </w:rPr>
      </w:pPr>
      <w:r>
        <w:rPr>
          <w:lang w:val="en-US"/>
        </w:rPr>
        <w:t>The present study</w:t>
      </w:r>
    </w:p>
    <w:p w:rsidR="00A127C4" w:rsidRDefault="00584CB0" w:rsidP="00425654">
      <w:pPr>
        <w:rPr>
          <w:lang w:val="en-GB"/>
        </w:rPr>
      </w:pPr>
      <w:r w:rsidRPr="00D83D79">
        <w:rPr>
          <w:lang w:val="en-GB"/>
        </w:rPr>
        <w:t xml:space="preserve">In </w:t>
      </w:r>
      <w:r>
        <w:rPr>
          <w:lang w:val="en-GB"/>
        </w:rPr>
        <w:t xml:space="preserve">the </w:t>
      </w:r>
      <w:r w:rsidRPr="00D83D79">
        <w:rPr>
          <w:lang w:val="en-GB"/>
        </w:rPr>
        <w:t xml:space="preserve">year </w:t>
      </w:r>
      <w:r w:rsidR="001F5498" w:rsidRPr="00D83D79">
        <w:rPr>
          <w:lang w:val="en-GB"/>
        </w:rPr>
        <w:t>2000,</w:t>
      </w:r>
      <w:r w:rsidRPr="00D83D79">
        <w:rPr>
          <w:lang w:val="en-GB"/>
        </w:rPr>
        <w:t xml:space="preserve"> the </w:t>
      </w:r>
      <w:r>
        <w:rPr>
          <w:lang w:val="en-GB"/>
        </w:rPr>
        <w:t xml:space="preserve">Norwegian </w:t>
      </w:r>
      <w:r w:rsidRPr="00D83D79">
        <w:rPr>
          <w:lang w:val="en-GB"/>
        </w:rPr>
        <w:t xml:space="preserve">Ministry of Finance introduced </w:t>
      </w:r>
      <w:r w:rsidR="00425654">
        <w:rPr>
          <w:lang w:val="en-GB"/>
        </w:rPr>
        <w:t xml:space="preserve">a </w:t>
      </w:r>
      <w:r w:rsidR="008A72A1">
        <w:rPr>
          <w:lang w:val="en-GB"/>
        </w:rPr>
        <w:t xml:space="preserve">governance regime for the </w:t>
      </w:r>
      <w:r w:rsidR="00E47562">
        <w:rPr>
          <w:lang w:val="en-GB"/>
        </w:rPr>
        <w:t xml:space="preserve">country’s </w:t>
      </w:r>
      <w:r w:rsidR="008A72A1">
        <w:rPr>
          <w:lang w:val="en-GB"/>
        </w:rPr>
        <w:t xml:space="preserve">largest public investment projects, </w:t>
      </w:r>
      <w:r w:rsidR="005F0BE2">
        <w:rPr>
          <w:lang w:val="en-GB"/>
        </w:rPr>
        <w:t xml:space="preserve">the so-called </w:t>
      </w:r>
      <w:r w:rsidR="00425654">
        <w:rPr>
          <w:lang w:val="en-GB"/>
        </w:rPr>
        <w:t>Quality Assurance (</w:t>
      </w:r>
      <w:r w:rsidR="005F0BE2">
        <w:rPr>
          <w:lang w:val="en-GB"/>
        </w:rPr>
        <w:t>QA</w:t>
      </w:r>
      <w:r w:rsidR="00425654">
        <w:rPr>
          <w:lang w:val="en-GB"/>
        </w:rPr>
        <w:t>)</w:t>
      </w:r>
      <w:r w:rsidR="005F0BE2">
        <w:rPr>
          <w:lang w:val="en-GB"/>
        </w:rPr>
        <w:t xml:space="preserve"> regime, </w:t>
      </w:r>
      <w:r w:rsidR="008A72A1">
        <w:rPr>
          <w:lang w:val="en-GB"/>
        </w:rPr>
        <w:t xml:space="preserve">in terms of </w:t>
      </w:r>
      <w:r w:rsidRPr="00D83D79">
        <w:rPr>
          <w:lang w:val="en-GB"/>
        </w:rPr>
        <w:t xml:space="preserve">a mandatory quality-at-entry </w:t>
      </w:r>
      <w:r w:rsidR="008A72A1">
        <w:rPr>
          <w:lang w:val="en-GB"/>
        </w:rPr>
        <w:t>scheme</w:t>
      </w:r>
      <w:r w:rsidRPr="00D83D79">
        <w:rPr>
          <w:lang w:val="en-GB"/>
        </w:rPr>
        <w:t xml:space="preserve"> to meet </w:t>
      </w:r>
      <w:r w:rsidR="008A72A1">
        <w:rPr>
          <w:lang w:val="en-GB"/>
        </w:rPr>
        <w:t>such</w:t>
      </w:r>
      <w:r w:rsidRPr="00D83D79">
        <w:rPr>
          <w:lang w:val="en-GB"/>
        </w:rPr>
        <w:t xml:space="preserve"> challenges. </w:t>
      </w:r>
      <w:r w:rsidR="008A72A1">
        <w:rPr>
          <w:lang w:val="en-GB"/>
        </w:rPr>
        <w:t xml:space="preserve">It is a </w:t>
      </w:r>
      <w:r w:rsidR="005F0BE2">
        <w:rPr>
          <w:lang w:val="en-GB"/>
        </w:rPr>
        <w:t xml:space="preserve">simple stage-gate process with a </w:t>
      </w:r>
      <w:r w:rsidR="008A72A1">
        <w:rPr>
          <w:lang w:val="en-GB"/>
        </w:rPr>
        <w:t xml:space="preserve">top-down review of </w:t>
      </w:r>
      <w:r w:rsidR="005F0BE2">
        <w:rPr>
          <w:lang w:val="en-GB"/>
        </w:rPr>
        <w:t xml:space="preserve">the quality of </w:t>
      </w:r>
      <w:r w:rsidR="008A72A1">
        <w:rPr>
          <w:lang w:val="en-GB"/>
        </w:rPr>
        <w:t>project proposals, which are typically the result of bottom-up processes of analysis and decision making</w:t>
      </w:r>
      <w:r w:rsidR="005F0BE2">
        <w:rPr>
          <w:lang w:val="en-GB"/>
        </w:rPr>
        <w:t xml:space="preserve"> in society</w:t>
      </w:r>
      <w:r w:rsidR="008A72A1">
        <w:rPr>
          <w:lang w:val="en-GB"/>
        </w:rPr>
        <w:t xml:space="preserve">. </w:t>
      </w:r>
      <w:r w:rsidR="00425654" w:rsidRPr="00425654">
        <w:rPr>
          <w:lang w:val="en-GB"/>
        </w:rPr>
        <w:t xml:space="preserve">The Norwegian QA scheme includes two external reviews in </w:t>
      </w:r>
      <w:r w:rsidR="00425654">
        <w:rPr>
          <w:lang w:val="en-GB"/>
        </w:rPr>
        <w:t xml:space="preserve">the front-end: </w:t>
      </w:r>
      <w:r w:rsidR="00425654" w:rsidRPr="00425654">
        <w:rPr>
          <w:lang w:val="en-GB"/>
        </w:rPr>
        <w:t xml:space="preserve">Quality assurance of </w:t>
      </w:r>
      <w:r w:rsidR="00425654">
        <w:rPr>
          <w:lang w:val="en-GB"/>
        </w:rPr>
        <w:t xml:space="preserve">the </w:t>
      </w:r>
      <w:r w:rsidR="00E47562">
        <w:rPr>
          <w:lang w:val="en-GB"/>
        </w:rPr>
        <w:t xml:space="preserve">conceptual solution </w:t>
      </w:r>
      <w:r w:rsidR="00425654">
        <w:rPr>
          <w:lang w:val="en-GB"/>
        </w:rPr>
        <w:t xml:space="preserve">(QA1) </w:t>
      </w:r>
      <w:r w:rsidR="00425654" w:rsidRPr="00425654">
        <w:rPr>
          <w:lang w:val="en-GB"/>
        </w:rPr>
        <w:t xml:space="preserve">before Cabinet decision </w:t>
      </w:r>
      <w:r w:rsidR="00E47562">
        <w:rPr>
          <w:lang w:val="en-GB"/>
        </w:rPr>
        <w:t xml:space="preserve">whether </w:t>
      </w:r>
      <w:r w:rsidR="00425654" w:rsidRPr="00425654">
        <w:rPr>
          <w:lang w:val="en-GB"/>
        </w:rPr>
        <w:t>to start a pre-project</w:t>
      </w:r>
      <w:r w:rsidR="00425654">
        <w:rPr>
          <w:lang w:val="en-GB"/>
        </w:rPr>
        <w:t xml:space="preserve">, and </w:t>
      </w:r>
      <w:r w:rsidR="00425654" w:rsidRPr="00425654">
        <w:rPr>
          <w:lang w:val="en-GB"/>
        </w:rPr>
        <w:t xml:space="preserve">Quality assurance of the cost </w:t>
      </w:r>
      <w:r w:rsidR="00E47562">
        <w:rPr>
          <w:lang w:val="en-GB"/>
        </w:rPr>
        <w:t>and steering frames</w:t>
      </w:r>
      <w:r w:rsidR="00425654" w:rsidRPr="00425654">
        <w:rPr>
          <w:lang w:val="en-GB"/>
        </w:rPr>
        <w:t xml:space="preserve"> </w:t>
      </w:r>
      <w:r w:rsidR="00425654">
        <w:rPr>
          <w:lang w:val="en-GB"/>
        </w:rPr>
        <w:t xml:space="preserve">(QA2) </w:t>
      </w:r>
      <w:r w:rsidR="00425654" w:rsidRPr="00425654">
        <w:rPr>
          <w:lang w:val="en-GB"/>
        </w:rPr>
        <w:t>before the project is submitted to Parliament for approval and funding</w:t>
      </w:r>
      <w:r w:rsidR="00A127C4">
        <w:rPr>
          <w:lang w:val="en-GB"/>
        </w:rPr>
        <w:t xml:space="preserve"> (see figure 1)</w:t>
      </w:r>
      <w:r w:rsidR="00425654" w:rsidRPr="00425654">
        <w:rPr>
          <w:lang w:val="en-GB"/>
        </w:rPr>
        <w:t>.</w:t>
      </w:r>
      <w:r w:rsidR="00425654">
        <w:rPr>
          <w:lang w:val="en-GB"/>
        </w:rPr>
        <w:t xml:space="preserve"> </w:t>
      </w:r>
    </w:p>
    <w:p w:rsidR="00A86EA7" w:rsidRDefault="00E236AF">
      <w:pPr>
        <w:rPr>
          <w:lang w:val="en-GB"/>
        </w:rPr>
      </w:pPr>
      <w:r>
        <w:rPr>
          <w:lang w:val="en-GB"/>
        </w:rPr>
        <w:t>In p</w:t>
      </w:r>
      <w:r w:rsidR="00584CB0" w:rsidRPr="00D83D79">
        <w:rPr>
          <w:lang w:val="en-GB"/>
        </w:rPr>
        <w:t>arallel</w:t>
      </w:r>
      <w:r w:rsidR="00584CB0">
        <w:rPr>
          <w:lang w:val="en-GB"/>
        </w:rPr>
        <w:t xml:space="preserve"> to the </w:t>
      </w:r>
      <w:r w:rsidR="00425654">
        <w:rPr>
          <w:lang w:val="en-GB"/>
        </w:rPr>
        <w:t>QA regime</w:t>
      </w:r>
      <w:r w:rsidR="00584CB0" w:rsidRPr="00D83D79">
        <w:rPr>
          <w:lang w:val="en-GB"/>
        </w:rPr>
        <w:t xml:space="preserve">, the </w:t>
      </w:r>
      <w:r>
        <w:rPr>
          <w:lang w:val="en-GB"/>
        </w:rPr>
        <w:t xml:space="preserve">Norwegian University of Science and Technology </w:t>
      </w:r>
      <w:r w:rsidR="00584CB0">
        <w:rPr>
          <w:lang w:val="en-GB"/>
        </w:rPr>
        <w:t xml:space="preserve">in year 2002 </w:t>
      </w:r>
      <w:r w:rsidR="00584CB0" w:rsidRPr="00D83D79">
        <w:rPr>
          <w:lang w:val="en-GB"/>
        </w:rPr>
        <w:t xml:space="preserve">initiated </w:t>
      </w:r>
      <w:r>
        <w:rPr>
          <w:lang w:val="en-GB"/>
        </w:rPr>
        <w:t xml:space="preserve">the </w:t>
      </w:r>
      <w:r w:rsidR="001F5498">
        <w:rPr>
          <w:lang w:val="en-GB"/>
        </w:rPr>
        <w:t>so-called</w:t>
      </w:r>
      <w:r>
        <w:rPr>
          <w:lang w:val="en-GB"/>
        </w:rPr>
        <w:t xml:space="preserve"> Concept </w:t>
      </w:r>
      <w:r w:rsidR="00584CB0" w:rsidRPr="00D83D79">
        <w:rPr>
          <w:lang w:val="en-GB"/>
        </w:rPr>
        <w:t>research program</w:t>
      </w:r>
      <w:r w:rsidR="00584CB0">
        <w:rPr>
          <w:lang w:val="en-GB"/>
        </w:rPr>
        <w:t>me,</w:t>
      </w:r>
      <w:r w:rsidR="00584CB0" w:rsidRPr="00D83D79">
        <w:rPr>
          <w:lang w:val="en-GB"/>
        </w:rPr>
        <w:t xml:space="preserve"> designed to focus on </w:t>
      </w:r>
      <w:r w:rsidR="00584CB0">
        <w:rPr>
          <w:lang w:val="en-GB"/>
        </w:rPr>
        <w:t xml:space="preserve">the </w:t>
      </w:r>
      <w:r w:rsidR="00584CB0" w:rsidRPr="00D83D79">
        <w:rPr>
          <w:lang w:val="en-GB"/>
        </w:rPr>
        <w:t>front-end management of major public projects</w:t>
      </w:r>
      <w:r w:rsidR="00E47562">
        <w:rPr>
          <w:lang w:val="en-GB"/>
        </w:rPr>
        <w:t>. T</w:t>
      </w:r>
      <w:r>
        <w:rPr>
          <w:lang w:val="en-GB"/>
        </w:rPr>
        <w:t>he</w:t>
      </w:r>
      <w:r w:rsidR="00584CB0" w:rsidRPr="00D83D79">
        <w:rPr>
          <w:lang w:val="en-GB"/>
        </w:rPr>
        <w:t xml:space="preserve"> governance scheme </w:t>
      </w:r>
      <w:r w:rsidR="00E47562">
        <w:rPr>
          <w:lang w:val="en-GB"/>
        </w:rPr>
        <w:t xml:space="preserve">clearly </w:t>
      </w:r>
      <w:r>
        <w:rPr>
          <w:lang w:val="en-GB"/>
        </w:rPr>
        <w:t>would be</w:t>
      </w:r>
      <w:r w:rsidR="00584CB0" w:rsidRPr="00D83D79">
        <w:rPr>
          <w:lang w:val="en-GB"/>
        </w:rPr>
        <w:t xml:space="preserve"> a unique laboratory for research on longitudinal data</w:t>
      </w:r>
      <w:r>
        <w:rPr>
          <w:lang w:val="en-GB"/>
        </w:rPr>
        <w:t xml:space="preserve">. It </w:t>
      </w:r>
      <w:r w:rsidR="00584CB0" w:rsidRPr="00D83D79">
        <w:rPr>
          <w:lang w:val="en-GB"/>
        </w:rPr>
        <w:t xml:space="preserve">has allowed researchers to follow the largest public projects in Norway </w:t>
      </w:r>
      <w:r w:rsidR="00584CB0">
        <w:rPr>
          <w:lang w:val="en-GB"/>
        </w:rPr>
        <w:t>since</w:t>
      </w:r>
      <w:r w:rsidR="00584CB0" w:rsidRPr="00D83D79">
        <w:rPr>
          <w:lang w:val="en-GB"/>
        </w:rPr>
        <w:t xml:space="preserve"> 20</w:t>
      </w:r>
      <w:r w:rsidR="00425654">
        <w:rPr>
          <w:lang w:val="en-GB"/>
        </w:rPr>
        <w:t>0</w:t>
      </w:r>
      <w:r w:rsidR="00584CB0" w:rsidRPr="00D83D79">
        <w:rPr>
          <w:lang w:val="en-GB"/>
        </w:rPr>
        <w:t xml:space="preserve">2. </w:t>
      </w:r>
      <w:r w:rsidR="00D65C6A">
        <w:rPr>
          <w:lang w:val="en-GB"/>
        </w:rPr>
        <w:t xml:space="preserve">The </w:t>
      </w:r>
      <w:r w:rsidR="00584CB0" w:rsidRPr="00D83D79">
        <w:rPr>
          <w:lang w:val="en-GB"/>
        </w:rPr>
        <w:t>Concept program</w:t>
      </w:r>
      <w:r w:rsidR="00584CB0">
        <w:rPr>
          <w:lang w:val="en-GB"/>
        </w:rPr>
        <w:t>me</w:t>
      </w:r>
      <w:r w:rsidR="00584CB0" w:rsidRPr="00D83D79">
        <w:rPr>
          <w:lang w:val="en-GB"/>
        </w:rPr>
        <w:t xml:space="preserve"> works to develop the research frontier in the area of project governance. This is undoubtedly an interdisciplinary field, and the program</w:t>
      </w:r>
      <w:r w:rsidR="00584CB0">
        <w:rPr>
          <w:lang w:val="en-GB"/>
        </w:rPr>
        <w:t>me</w:t>
      </w:r>
      <w:r w:rsidR="00584CB0" w:rsidRPr="00D83D79">
        <w:rPr>
          <w:lang w:val="en-GB"/>
        </w:rPr>
        <w:t xml:space="preserve"> </w:t>
      </w:r>
      <w:r w:rsidR="00396C02">
        <w:rPr>
          <w:lang w:val="en-GB"/>
        </w:rPr>
        <w:t xml:space="preserve">has conducted </w:t>
      </w:r>
      <w:r w:rsidR="00584CB0" w:rsidRPr="00D83D79">
        <w:rPr>
          <w:lang w:val="en-GB"/>
        </w:rPr>
        <w:t xml:space="preserve">separate studies in areas </w:t>
      </w:r>
      <w:r w:rsidR="00584CB0">
        <w:rPr>
          <w:lang w:val="en-GB"/>
        </w:rPr>
        <w:t xml:space="preserve">such </w:t>
      </w:r>
      <w:r w:rsidR="00584CB0" w:rsidRPr="00D83D79">
        <w:rPr>
          <w:lang w:val="en-GB"/>
        </w:rPr>
        <w:t>as public management, project management, portfolio management, economic analysis, planning, decision</w:t>
      </w:r>
      <w:r w:rsidR="00584CB0">
        <w:rPr>
          <w:lang w:val="en-GB"/>
        </w:rPr>
        <w:t>-</w:t>
      </w:r>
      <w:r w:rsidR="00584CB0" w:rsidRPr="00D83D79">
        <w:rPr>
          <w:lang w:val="en-GB"/>
        </w:rPr>
        <w:t>making, risk analysis, contract management, the theory of incentives, applied logic</w:t>
      </w:r>
      <w:r w:rsidR="001F5498">
        <w:rPr>
          <w:lang w:val="en-GB"/>
        </w:rPr>
        <w:t>,</w:t>
      </w:r>
      <w:r w:rsidR="00584CB0" w:rsidRPr="00D83D79">
        <w:rPr>
          <w:lang w:val="en-GB"/>
        </w:rPr>
        <w:t xml:space="preserve"> and </w:t>
      </w:r>
      <w:r w:rsidR="00DB6AAD">
        <w:rPr>
          <w:lang w:val="en-GB"/>
        </w:rPr>
        <w:t>judgmental</w:t>
      </w:r>
      <w:r w:rsidR="00584CB0" w:rsidRPr="00D83D79">
        <w:rPr>
          <w:lang w:val="en-GB"/>
        </w:rPr>
        <w:t xml:space="preserve"> assessment. </w:t>
      </w:r>
    </w:p>
    <w:p w:rsidR="000C1A14" w:rsidRPr="00B616FC" w:rsidRDefault="000C1A14" w:rsidP="000C1A14">
      <w:pPr>
        <w:rPr>
          <w:lang w:val="en-GB"/>
        </w:rPr>
      </w:pPr>
      <w:r w:rsidRPr="00B616FC">
        <w:rPr>
          <w:noProof/>
        </w:rPr>
        <w:drawing>
          <wp:inline distT="0" distB="0" distL="0" distR="0" wp14:anchorId="2FD705E7" wp14:editId="670A3A4B">
            <wp:extent cx="5760720" cy="21040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104093"/>
                    </a:xfrm>
                    <a:prstGeom prst="rect">
                      <a:avLst/>
                    </a:prstGeom>
                    <a:noFill/>
                    <a:ln>
                      <a:noFill/>
                    </a:ln>
                  </pic:spPr>
                </pic:pic>
              </a:graphicData>
            </a:graphic>
          </wp:inline>
        </w:drawing>
      </w:r>
    </w:p>
    <w:p w:rsidR="000C1A14" w:rsidRDefault="000C1A14" w:rsidP="000C1A14">
      <w:pPr>
        <w:pStyle w:val="Caption"/>
        <w:tabs>
          <w:tab w:val="left" w:pos="851"/>
          <w:tab w:val="left" w:pos="1134"/>
        </w:tabs>
        <w:ind w:left="1134" w:hanging="1134"/>
      </w:pPr>
      <w:r w:rsidRPr="00A127C4">
        <w:rPr>
          <w:sz w:val="22"/>
        </w:rPr>
        <w:t xml:space="preserve"> </w:t>
      </w:r>
      <w:r w:rsidRPr="00613525">
        <w:rPr>
          <w:sz w:val="22"/>
        </w:rPr>
        <w:t>Figur</w:t>
      </w:r>
      <w:r>
        <w:rPr>
          <w:sz w:val="22"/>
        </w:rPr>
        <w:t>e 1</w:t>
      </w:r>
      <w:r w:rsidRPr="00613525">
        <w:rPr>
          <w:sz w:val="22"/>
        </w:rPr>
        <w:tab/>
      </w:r>
      <w:r>
        <w:rPr>
          <w:sz w:val="22"/>
        </w:rPr>
        <w:tab/>
      </w:r>
      <w:r>
        <w:rPr>
          <w:b w:val="0"/>
          <w:sz w:val="22"/>
        </w:rPr>
        <w:t>The Norwegian Quality Assurance regime, a stage-gate phase model with two external reviews in the front-end of major public projects. Source: Norwegian Ministry of Finance</w:t>
      </w:r>
    </w:p>
    <w:p w:rsidR="00486BFF" w:rsidRPr="000C1A14" w:rsidRDefault="00486BFF">
      <w:pPr>
        <w:rPr>
          <w:lang w:val="en-US"/>
        </w:rPr>
      </w:pPr>
    </w:p>
    <w:p w:rsidR="00DD3B4A" w:rsidRDefault="00557ED2">
      <w:pPr>
        <w:rPr>
          <w:lang w:val="en-US"/>
        </w:rPr>
      </w:pPr>
      <w:r w:rsidRPr="003D5374">
        <w:rPr>
          <w:lang w:val="en-GB"/>
        </w:rPr>
        <w:t>The idea was to broaden the perspective on projects. To</w:t>
      </w:r>
      <w:r w:rsidR="00ED1CF7" w:rsidRPr="003D5374">
        <w:rPr>
          <w:lang w:val="en-GB"/>
        </w:rPr>
        <w:t xml:space="preserve"> quote Morris (2009</w:t>
      </w:r>
      <w:r w:rsidR="003D5374" w:rsidRPr="003D5374">
        <w:rPr>
          <w:lang w:val="en-GB"/>
        </w:rPr>
        <w:t>:60</w:t>
      </w:r>
      <w:r w:rsidR="00ED1CF7" w:rsidRPr="003D5374">
        <w:rPr>
          <w:lang w:val="en-GB"/>
        </w:rPr>
        <w:t xml:space="preserve">), </w:t>
      </w:r>
      <w:r w:rsidR="00673EC4" w:rsidRPr="003D5374">
        <w:rPr>
          <w:lang w:val="en-GB"/>
        </w:rPr>
        <w:t>“</w:t>
      </w:r>
      <w:r w:rsidR="00673EC4" w:rsidRPr="003D5374">
        <w:rPr>
          <w:lang w:val="en-US"/>
        </w:rPr>
        <w:t>effective management of projects is more than just execution-oriented project management. Projects are undertaken to create value and deliver benefits. Shaping the interaction between the sponsor’s goals and the way the project (or programme) is to be developed, in the best way possible, absolutely crucial – probably one of the most important aspects of managing a project”</w:t>
      </w:r>
      <w:r w:rsidR="00ED1CF7" w:rsidRPr="003D5374">
        <w:rPr>
          <w:lang w:val="en-US"/>
        </w:rPr>
        <w:t>.</w:t>
      </w:r>
      <w:r w:rsidR="00ED1CF7">
        <w:rPr>
          <w:lang w:val="en-US"/>
        </w:rPr>
        <w:t xml:space="preserve"> </w:t>
      </w:r>
    </w:p>
    <w:p w:rsidR="00D009BB" w:rsidRDefault="00ED1CF7">
      <w:pPr>
        <w:rPr>
          <w:lang w:val="en-US"/>
        </w:rPr>
      </w:pPr>
      <w:r>
        <w:rPr>
          <w:lang w:val="en-US"/>
        </w:rPr>
        <w:t xml:space="preserve">This understanding is an underlying </w:t>
      </w:r>
      <w:r w:rsidR="00373179">
        <w:rPr>
          <w:lang w:val="en-US"/>
        </w:rPr>
        <w:t>motivator of</w:t>
      </w:r>
      <w:r w:rsidR="00957A8E">
        <w:rPr>
          <w:lang w:val="en-US"/>
        </w:rPr>
        <w:t xml:space="preserve"> our </w:t>
      </w:r>
      <w:r>
        <w:rPr>
          <w:lang w:val="en-US"/>
        </w:rPr>
        <w:t>research</w:t>
      </w:r>
      <w:r w:rsidR="00455E40">
        <w:rPr>
          <w:lang w:val="en-US"/>
        </w:rPr>
        <w:t xml:space="preserve">. However, the approach has been inductive rather than deductive. It has been more of a probe into new areas than </w:t>
      </w:r>
      <w:r w:rsidR="00D009BB">
        <w:rPr>
          <w:lang w:val="en-US"/>
        </w:rPr>
        <w:t xml:space="preserve">a process guided by precisely formulated and theoretically founded problems. </w:t>
      </w:r>
      <w:r w:rsidR="00386A64">
        <w:rPr>
          <w:lang w:val="en-US"/>
        </w:rPr>
        <w:t xml:space="preserve">The perspective has been on </w:t>
      </w:r>
      <w:r w:rsidR="00226CB4" w:rsidRPr="00226CB4">
        <w:rPr>
          <w:lang w:val="en-US"/>
        </w:rPr>
        <w:t xml:space="preserve">projects </w:t>
      </w:r>
      <w:r w:rsidR="00D009BB">
        <w:rPr>
          <w:lang w:val="en-US"/>
        </w:rPr>
        <w:t xml:space="preserve">as means </w:t>
      </w:r>
      <w:r w:rsidR="00226CB4" w:rsidRPr="00226CB4">
        <w:rPr>
          <w:lang w:val="en-US"/>
        </w:rPr>
        <w:t>to create valu</w:t>
      </w:r>
      <w:r w:rsidR="00226CB4">
        <w:rPr>
          <w:lang w:val="en-US"/>
        </w:rPr>
        <w:t xml:space="preserve">e and deliver benefits. Some </w:t>
      </w:r>
      <w:r w:rsidR="00D009BB">
        <w:rPr>
          <w:lang w:val="en-US"/>
        </w:rPr>
        <w:t xml:space="preserve">studies </w:t>
      </w:r>
      <w:r w:rsidR="00226CB4">
        <w:rPr>
          <w:lang w:val="en-US"/>
        </w:rPr>
        <w:t>ha</w:t>
      </w:r>
      <w:r w:rsidR="00386A64">
        <w:rPr>
          <w:lang w:val="en-US"/>
        </w:rPr>
        <w:t>d</w:t>
      </w:r>
      <w:r w:rsidR="00226CB4">
        <w:rPr>
          <w:lang w:val="en-US"/>
        </w:rPr>
        <w:t xml:space="preserve"> a focus on decisions, </w:t>
      </w:r>
      <w:r w:rsidR="00D009BB">
        <w:rPr>
          <w:lang w:val="en-US"/>
        </w:rPr>
        <w:t xml:space="preserve">others </w:t>
      </w:r>
      <w:r w:rsidR="00226CB4">
        <w:rPr>
          <w:lang w:val="en-US"/>
        </w:rPr>
        <w:t xml:space="preserve">on analysis, but all of them </w:t>
      </w:r>
      <w:r w:rsidR="00A94E0F">
        <w:rPr>
          <w:lang w:val="en-US"/>
        </w:rPr>
        <w:t>were</w:t>
      </w:r>
      <w:r w:rsidR="00226CB4">
        <w:rPr>
          <w:lang w:val="en-US"/>
        </w:rPr>
        <w:t xml:space="preserve"> meant to provide insight into what is here termed project governance.</w:t>
      </w:r>
      <w:r w:rsidR="00D009BB">
        <w:rPr>
          <w:lang w:val="en-US"/>
        </w:rPr>
        <w:t xml:space="preserve"> </w:t>
      </w:r>
    </w:p>
    <w:p w:rsidR="00226CB4" w:rsidRDefault="00F32AA8" w:rsidP="00031B7D">
      <w:pPr>
        <w:rPr>
          <w:lang w:val="en-US"/>
        </w:rPr>
      </w:pPr>
      <w:r>
        <w:rPr>
          <w:lang w:val="en-US"/>
        </w:rPr>
        <w:t xml:space="preserve">Miller and Lessard (2000) contended that the </w:t>
      </w:r>
      <w:r w:rsidR="00541726">
        <w:rPr>
          <w:lang w:val="en-US"/>
        </w:rPr>
        <w:t>front-end phase f</w:t>
      </w:r>
      <w:r w:rsidR="00226CB4">
        <w:rPr>
          <w:lang w:val="en-US"/>
        </w:rPr>
        <w:t>rom inception and until the budget is approved by Parliament takes 6-7 years on average</w:t>
      </w:r>
      <w:r w:rsidR="00A94E0F">
        <w:rPr>
          <w:lang w:val="en-US"/>
        </w:rPr>
        <w:t xml:space="preserve"> in major public investment projects</w:t>
      </w:r>
      <w:r w:rsidR="00226CB4">
        <w:rPr>
          <w:lang w:val="en-US"/>
        </w:rPr>
        <w:t>.</w:t>
      </w:r>
      <w:r>
        <w:rPr>
          <w:lang w:val="en-US"/>
        </w:rPr>
        <w:t xml:space="preserve"> This is also the case in Norway. </w:t>
      </w:r>
      <w:r w:rsidR="00541726">
        <w:rPr>
          <w:lang w:val="en-US"/>
        </w:rPr>
        <w:t>The</w:t>
      </w:r>
      <w:r w:rsidR="00226CB4">
        <w:rPr>
          <w:lang w:val="en-US"/>
        </w:rPr>
        <w:t xml:space="preserve"> </w:t>
      </w:r>
      <w:r w:rsidR="00A94E0F">
        <w:rPr>
          <w:lang w:val="en-US"/>
        </w:rPr>
        <w:t xml:space="preserve">subsequent </w:t>
      </w:r>
      <w:r w:rsidR="00226CB4">
        <w:rPr>
          <w:lang w:val="en-US"/>
        </w:rPr>
        <w:t xml:space="preserve">implementation phase takes </w:t>
      </w:r>
      <w:r w:rsidR="00541726">
        <w:rPr>
          <w:lang w:val="en-US"/>
        </w:rPr>
        <w:t>typically 3-5</w:t>
      </w:r>
      <w:r w:rsidR="00226CB4">
        <w:rPr>
          <w:lang w:val="en-US"/>
        </w:rPr>
        <w:t xml:space="preserve"> years</w:t>
      </w:r>
      <w:r w:rsidR="00541726">
        <w:rPr>
          <w:lang w:val="en-US"/>
        </w:rPr>
        <w:t>,</w:t>
      </w:r>
      <w:r w:rsidR="00226CB4">
        <w:rPr>
          <w:lang w:val="en-US"/>
        </w:rPr>
        <w:t xml:space="preserve"> and project</w:t>
      </w:r>
      <w:r w:rsidR="00541726">
        <w:rPr>
          <w:lang w:val="en-US"/>
        </w:rPr>
        <w:t>s</w:t>
      </w:r>
      <w:r w:rsidR="00226CB4">
        <w:rPr>
          <w:lang w:val="en-US"/>
        </w:rPr>
        <w:t xml:space="preserve"> will have to be at least three years into the</w:t>
      </w:r>
      <w:r w:rsidR="00541726">
        <w:rPr>
          <w:lang w:val="en-US"/>
        </w:rPr>
        <w:t>ir</w:t>
      </w:r>
      <w:r w:rsidR="00226CB4">
        <w:rPr>
          <w:lang w:val="en-US"/>
        </w:rPr>
        <w:t xml:space="preserve"> operational phase before </w:t>
      </w:r>
      <w:r w:rsidR="00541726">
        <w:rPr>
          <w:lang w:val="en-US"/>
        </w:rPr>
        <w:t xml:space="preserve">an ex post evaluation can be undertaken. </w:t>
      </w:r>
      <w:r>
        <w:rPr>
          <w:lang w:val="en-US"/>
        </w:rPr>
        <w:t xml:space="preserve">The Norwegian QA scheme has now been in operation for 14 years involving about 20 </w:t>
      </w:r>
      <w:r w:rsidR="00A94E0F">
        <w:rPr>
          <w:lang w:val="en-US"/>
        </w:rPr>
        <w:t xml:space="preserve">new </w:t>
      </w:r>
      <w:r>
        <w:rPr>
          <w:lang w:val="en-US"/>
        </w:rPr>
        <w:t>projects each year. T</w:t>
      </w:r>
      <w:r w:rsidR="00226CB4">
        <w:rPr>
          <w:lang w:val="en-US"/>
        </w:rPr>
        <w:t>his means that there is a tremendous time lag as regards availability of empirical data. During the ear</w:t>
      </w:r>
      <w:r w:rsidR="00A94E0F">
        <w:rPr>
          <w:lang w:val="en-US"/>
        </w:rPr>
        <w:t>l</w:t>
      </w:r>
      <w:r w:rsidR="00226CB4">
        <w:rPr>
          <w:lang w:val="en-US"/>
        </w:rPr>
        <w:t>y years of the progr</w:t>
      </w:r>
      <w:r w:rsidR="00AD4737">
        <w:rPr>
          <w:lang w:val="en-US"/>
        </w:rPr>
        <w:t xml:space="preserve">amme, researchers were </w:t>
      </w:r>
      <w:r w:rsidR="00A94E0F">
        <w:rPr>
          <w:lang w:val="en-US"/>
        </w:rPr>
        <w:t xml:space="preserve">first </w:t>
      </w:r>
      <w:r>
        <w:rPr>
          <w:lang w:val="en-US"/>
        </w:rPr>
        <w:t xml:space="preserve">left with the option to </w:t>
      </w:r>
      <w:r w:rsidR="00AD4737">
        <w:rPr>
          <w:lang w:val="en-US"/>
        </w:rPr>
        <w:t xml:space="preserve">do theoretical desk studies, </w:t>
      </w:r>
      <w:r w:rsidR="00A94E0F">
        <w:rPr>
          <w:lang w:val="en-US"/>
        </w:rPr>
        <w:t xml:space="preserve">and then </w:t>
      </w:r>
      <w:r w:rsidR="00AD4737">
        <w:rPr>
          <w:lang w:val="en-US"/>
        </w:rPr>
        <w:t>gradually shifting into more hands</w:t>
      </w:r>
      <w:r w:rsidR="00A94E0F">
        <w:rPr>
          <w:lang w:val="en-US"/>
        </w:rPr>
        <w:t>-</w:t>
      </w:r>
      <w:r w:rsidR="00AD4737">
        <w:rPr>
          <w:lang w:val="en-US"/>
        </w:rPr>
        <w:t>on studies of procedures and practices in planning, quality assurance and decision making during the front-end phase</w:t>
      </w:r>
      <w:r w:rsidR="00A94E0F">
        <w:rPr>
          <w:lang w:val="en-US"/>
        </w:rPr>
        <w:t xml:space="preserve"> as more projects were added</w:t>
      </w:r>
      <w:r w:rsidR="00AD4737">
        <w:rPr>
          <w:lang w:val="en-US"/>
        </w:rPr>
        <w:t xml:space="preserve">. Only recently, empirical data are becoming available. </w:t>
      </w:r>
      <w:r w:rsidR="00A94E0F">
        <w:rPr>
          <w:lang w:val="en-US"/>
        </w:rPr>
        <w:t>At present</w:t>
      </w:r>
      <w:r w:rsidR="00AD4737">
        <w:rPr>
          <w:lang w:val="en-US"/>
        </w:rPr>
        <w:t>, the total number of projects is about 260, of which only 50 have be</w:t>
      </w:r>
      <w:r w:rsidR="00A94E0F">
        <w:rPr>
          <w:lang w:val="en-US"/>
        </w:rPr>
        <w:t>e</w:t>
      </w:r>
      <w:r w:rsidR="00AD4737">
        <w:rPr>
          <w:lang w:val="en-US"/>
        </w:rPr>
        <w:t>n impleme</w:t>
      </w:r>
      <w:r w:rsidR="00A94E0F">
        <w:rPr>
          <w:lang w:val="en-US"/>
        </w:rPr>
        <w:t>n</w:t>
      </w:r>
      <w:r w:rsidR="00AD4737">
        <w:rPr>
          <w:lang w:val="en-US"/>
        </w:rPr>
        <w:t xml:space="preserve">ted so far. </w:t>
      </w:r>
      <w:r w:rsidR="001F5498">
        <w:rPr>
          <w:lang w:val="en-US"/>
        </w:rPr>
        <w:t>In addition,</w:t>
      </w:r>
      <w:r w:rsidR="00386A64">
        <w:rPr>
          <w:lang w:val="en-US"/>
        </w:rPr>
        <w:t xml:space="preserve"> not more than </w:t>
      </w:r>
      <w:r w:rsidR="00AD4737">
        <w:rPr>
          <w:lang w:val="en-US"/>
        </w:rPr>
        <w:t>10 projects have reach</w:t>
      </w:r>
      <w:r w:rsidR="00891A94">
        <w:rPr>
          <w:lang w:val="en-US"/>
        </w:rPr>
        <w:t>ed</w:t>
      </w:r>
      <w:r w:rsidR="00AD4737">
        <w:rPr>
          <w:lang w:val="en-US"/>
        </w:rPr>
        <w:t xml:space="preserve"> a </w:t>
      </w:r>
      <w:r w:rsidR="00386A64">
        <w:rPr>
          <w:lang w:val="en-US"/>
        </w:rPr>
        <w:t xml:space="preserve">degree of </w:t>
      </w:r>
      <w:r w:rsidR="00AD4737">
        <w:rPr>
          <w:lang w:val="en-US"/>
        </w:rPr>
        <w:t>maturity tha</w:t>
      </w:r>
      <w:r w:rsidR="00386A64">
        <w:rPr>
          <w:lang w:val="en-US"/>
        </w:rPr>
        <w:t>t allow for ex post evaluations.</w:t>
      </w:r>
    </w:p>
    <w:p w:rsidR="00557ED2" w:rsidRPr="00250DF3" w:rsidRDefault="00373179" w:rsidP="00557ED2">
      <w:pPr>
        <w:rPr>
          <w:lang w:val="en-US"/>
        </w:rPr>
      </w:pPr>
      <w:r>
        <w:rPr>
          <w:lang w:val="en-GB"/>
        </w:rPr>
        <w:t>Fourteen</w:t>
      </w:r>
      <w:r w:rsidR="00557ED2">
        <w:rPr>
          <w:lang w:val="en-GB"/>
        </w:rPr>
        <w:t xml:space="preserve"> years </w:t>
      </w:r>
      <w:r>
        <w:rPr>
          <w:lang w:val="en-GB"/>
        </w:rPr>
        <w:t xml:space="preserve">after </w:t>
      </w:r>
      <w:r w:rsidR="00557ED2">
        <w:rPr>
          <w:lang w:val="en-GB"/>
        </w:rPr>
        <w:t>the quality assurance scheme</w:t>
      </w:r>
      <w:r w:rsidR="00250DF3">
        <w:rPr>
          <w:lang w:val="en-GB"/>
        </w:rPr>
        <w:t xml:space="preserve"> was introduced it</w:t>
      </w:r>
      <w:r w:rsidR="00557ED2">
        <w:rPr>
          <w:lang w:val="en-GB"/>
        </w:rPr>
        <w:t xml:space="preserve"> has proved to have a positive impact on cost control, since almost 80</w:t>
      </w:r>
      <w:r w:rsidR="008E28FF">
        <w:rPr>
          <w:lang w:val="en-GB"/>
        </w:rPr>
        <w:t>%</w:t>
      </w:r>
      <w:r w:rsidR="00557ED2">
        <w:rPr>
          <w:lang w:val="en-GB"/>
        </w:rPr>
        <w:t xml:space="preserve"> of the first 40 projects were completed below budget, which is quite remarkable (Samset and Volden, 2013). </w:t>
      </w:r>
      <w:r w:rsidR="00250DF3">
        <w:rPr>
          <w:lang w:val="en-GB"/>
        </w:rPr>
        <w:t xml:space="preserve">Getting </w:t>
      </w:r>
      <w:r w:rsidR="00E0631A">
        <w:rPr>
          <w:lang w:val="en-GB"/>
        </w:rPr>
        <w:t xml:space="preserve">to grips with </w:t>
      </w:r>
      <w:r w:rsidR="00250DF3">
        <w:rPr>
          <w:lang w:val="en-GB"/>
        </w:rPr>
        <w:t xml:space="preserve">the choice of conceptional solution </w:t>
      </w:r>
      <w:r w:rsidR="00E0631A">
        <w:rPr>
          <w:lang w:val="en-GB"/>
        </w:rPr>
        <w:t xml:space="preserve">and securing the strategic performance of projects may prove to be </w:t>
      </w:r>
      <w:r w:rsidR="008E28FF">
        <w:rPr>
          <w:lang w:val="en-GB"/>
        </w:rPr>
        <w:t>a</w:t>
      </w:r>
      <w:r w:rsidR="00E0631A">
        <w:rPr>
          <w:lang w:val="en-GB"/>
        </w:rPr>
        <w:t xml:space="preserve"> much more complex matter. I</w:t>
      </w:r>
      <w:r w:rsidR="00E0631A" w:rsidRPr="00E0631A">
        <w:rPr>
          <w:lang w:val="en-US"/>
        </w:rPr>
        <w:t>t is challenging, but no less interesting</w:t>
      </w:r>
      <w:r w:rsidR="00250DF3">
        <w:rPr>
          <w:lang w:val="en-GB"/>
        </w:rPr>
        <w:t xml:space="preserve">  </w:t>
      </w:r>
    </w:p>
    <w:p w:rsidR="00557ED2" w:rsidRDefault="00557ED2" w:rsidP="00031B7D">
      <w:pPr>
        <w:rPr>
          <w:lang w:val="en-US"/>
        </w:rPr>
      </w:pPr>
    </w:p>
    <w:p w:rsidR="00FE5276" w:rsidRDefault="00AD4737" w:rsidP="00373179">
      <w:pPr>
        <w:rPr>
          <w:lang w:val="en-GB"/>
        </w:rPr>
      </w:pPr>
      <w:r>
        <w:rPr>
          <w:lang w:val="en-US"/>
        </w:rPr>
        <w:t xml:space="preserve">The present study </w:t>
      </w:r>
      <w:r w:rsidR="00FE5276">
        <w:rPr>
          <w:lang w:val="en-GB"/>
        </w:rPr>
        <w:t xml:space="preserve">draws on some research </w:t>
      </w:r>
      <w:r w:rsidR="00FE5276" w:rsidRPr="00D83D79">
        <w:rPr>
          <w:lang w:val="en-GB"/>
        </w:rPr>
        <w:t xml:space="preserve">findings </w:t>
      </w:r>
      <w:r w:rsidR="00FE5276">
        <w:rPr>
          <w:lang w:val="en-GB"/>
        </w:rPr>
        <w:t xml:space="preserve">from the Concept programme, </w:t>
      </w:r>
      <w:r w:rsidR="00FE5276" w:rsidRPr="00D83D79">
        <w:rPr>
          <w:lang w:val="en-GB"/>
        </w:rPr>
        <w:t xml:space="preserve">presented </w:t>
      </w:r>
      <w:r w:rsidR="00FE5276">
        <w:rPr>
          <w:lang w:val="en-GB"/>
        </w:rPr>
        <w:t xml:space="preserve">below </w:t>
      </w:r>
      <w:r w:rsidR="00FE5276" w:rsidRPr="00D83D79">
        <w:rPr>
          <w:lang w:val="en-GB"/>
        </w:rPr>
        <w:t xml:space="preserve">in </w:t>
      </w:r>
      <w:r w:rsidR="00FE5276" w:rsidRPr="00373179">
        <w:rPr>
          <w:lang w:val="en-GB"/>
        </w:rPr>
        <w:t xml:space="preserve">terms of </w:t>
      </w:r>
      <w:r w:rsidR="00373179">
        <w:rPr>
          <w:lang w:val="en-GB"/>
        </w:rPr>
        <w:t>ten</w:t>
      </w:r>
      <w:r w:rsidR="00FE5276" w:rsidRPr="00373179">
        <w:rPr>
          <w:lang w:val="en-GB"/>
        </w:rPr>
        <w:t xml:space="preserve"> paradoxes, all</w:t>
      </w:r>
      <w:r w:rsidR="00FE5276">
        <w:rPr>
          <w:lang w:val="en-GB"/>
        </w:rPr>
        <w:t xml:space="preserve"> of </w:t>
      </w:r>
      <w:r w:rsidR="00FE5276" w:rsidRPr="00D83D79">
        <w:rPr>
          <w:lang w:val="en-GB"/>
        </w:rPr>
        <w:t>which have implications for the theory of project management</w:t>
      </w:r>
      <w:r w:rsidR="00FE5276">
        <w:rPr>
          <w:lang w:val="en-GB"/>
        </w:rPr>
        <w:t xml:space="preserve"> and project governance, </w:t>
      </w:r>
      <w:r w:rsidR="00E0631A">
        <w:rPr>
          <w:lang w:val="en-GB"/>
        </w:rPr>
        <w:t>as well as</w:t>
      </w:r>
      <w:r w:rsidR="00FE5276">
        <w:rPr>
          <w:lang w:val="en-GB"/>
        </w:rPr>
        <w:t xml:space="preserve"> a concluding study that demonstrates </w:t>
      </w:r>
      <w:r w:rsidR="00742A02">
        <w:rPr>
          <w:lang w:val="en-GB"/>
        </w:rPr>
        <w:t>some of their implications</w:t>
      </w:r>
      <w:r w:rsidR="00E0631A">
        <w:rPr>
          <w:lang w:val="en-GB"/>
        </w:rPr>
        <w:t xml:space="preserve">. </w:t>
      </w:r>
      <w:r w:rsidR="00373179">
        <w:rPr>
          <w:lang w:val="en-GB"/>
        </w:rPr>
        <w:t xml:space="preserve">The term “paradox” in this paper is used to describe situations with a counter-intuitive result, some of which are based on fallacious reasoning or incomplete or faulty analysis. </w:t>
      </w:r>
      <w:r w:rsidR="00E0631A">
        <w:rPr>
          <w:lang w:val="en-GB"/>
        </w:rPr>
        <w:t>These are</w:t>
      </w:r>
      <w:r w:rsidR="00742A02">
        <w:rPr>
          <w:lang w:val="en-GB"/>
        </w:rPr>
        <w:t xml:space="preserve"> the paradoxes of:</w:t>
      </w:r>
    </w:p>
    <w:p w:rsidR="00031B7D" w:rsidRPr="003D688F" w:rsidRDefault="004F2738" w:rsidP="003D688F">
      <w:pPr>
        <w:pStyle w:val="ListParagraph"/>
        <w:numPr>
          <w:ilvl w:val="0"/>
          <w:numId w:val="11"/>
        </w:numPr>
        <w:rPr>
          <w:rFonts w:ascii="Times New Roman" w:hAnsi="Times New Roman" w:cs="Times New Roman"/>
          <w:sz w:val="24"/>
          <w:lang w:val="en-US"/>
        </w:rPr>
      </w:pPr>
      <w:r w:rsidRPr="003D688F">
        <w:rPr>
          <w:rFonts w:ascii="Times New Roman" w:hAnsi="Times New Roman" w:cs="Times New Roman"/>
          <w:sz w:val="24"/>
          <w:lang w:val="en-US"/>
        </w:rPr>
        <w:t xml:space="preserve">how success is </w:t>
      </w:r>
      <w:r w:rsidR="003D688F">
        <w:rPr>
          <w:rFonts w:ascii="Times New Roman" w:hAnsi="Times New Roman" w:cs="Times New Roman"/>
          <w:sz w:val="24"/>
          <w:lang w:val="en-US"/>
        </w:rPr>
        <w:t>understood</w:t>
      </w:r>
    </w:p>
    <w:p w:rsidR="00031B7D" w:rsidRPr="003D688F" w:rsidRDefault="00F255E3" w:rsidP="003D688F">
      <w:pPr>
        <w:pStyle w:val="ListParagraph"/>
        <w:numPr>
          <w:ilvl w:val="0"/>
          <w:numId w:val="11"/>
        </w:numPr>
        <w:rPr>
          <w:rFonts w:ascii="Times New Roman" w:hAnsi="Times New Roman" w:cs="Times New Roman"/>
          <w:sz w:val="24"/>
          <w:lang w:val="en-US"/>
        </w:rPr>
      </w:pPr>
      <w:r>
        <w:rPr>
          <w:rFonts w:ascii="Times New Roman" w:hAnsi="Times New Roman" w:cs="Times New Roman"/>
          <w:sz w:val="24"/>
          <w:lang w:val="en-US"/>
        </w:rPr>
        <w:t xml:space="preserve">the significance of </w:t>
      </w:r>
      <w:r w:rsidR="00C727C3" w:rsidRPr="003D688F">
        <w:rPr>
          <w:rFonts w:ascii="Times New Roman" w:hAnsi="Times New Roman" w:cs="Times New Roman"/>
          <w:sz w:val="24"/>
          <w:lang w:val="en-US"/>
        </w:rPr>
        <w:t>front end</w:t>
      </w:r>
      <w:r w:rsidR="004F2738" w:rsidRPr="003D688F">
        <w:rPr>
          <w:rFonts w:ascii="Times New Roman" w:hAnsi="Times New Roman" w:cs="Times New Roman"/>
          <w:sz w:val="24"/>
          <w:lang w:val="en-US"/>
        </w:rPr>
        <w:t xml:space="preserve"> manag</w:t>
      </w:r>
      <w:r w:rsidR="00C727C3" w:rsidRPr="003D688F">
        <w:rPr>
          <w:rFonts w:ascii="Times New Roman" w:hAnsi="Times New Roman" w:cs="Times New Roman"/>
          <w:sz w:val="24"/>
          <w:lang w:val="en-US"/>
        </w:rPr>
        <w:t>e</w:t>
      </w:r>
      <w:r w:rsidR="004F2738" w:rsidRPr="003D688F">
        <w:rPr>
          <w:rFonts w:ascii="Times New Roman" w:hAnsi="Times New Roman" w:cs="Times New Roman"/>
          <w:sz w:val="24"/>
          <w:lang w:val="en-US"/>
        </w:rPr>
        <w:t>ment</w:t>
      </w:r>
      <w:r w:rsidR="00742A02" w:rsidRPr="003D688F">
        <w:rPr>
          <w:rFonts w:ascii="Times New Roman" w:hAnsi="Times New Roman" w:cs="Times New Roman"/>
          <w:sz w:val="24"/>
          <w:lang w:val="en-US"/>
        </w:rPr>
        <w:t xml:space="preserve"> </w:t>
      </w:r>
    </w:p>
    <w:p w:rsidR="00031B7D" w:rsidRPr="003D688F" w:rsidRDefault="004F2738" w:rsidP="003D688F">
      <w:pPr>
        <w:pStyle w:val="ListParagraph"/>
        <w:numPr>
          <w:ilvl w:val="0"/>
          <w:numId w:val="11"/>
        </w:numPr>
        <w:rPr>
          <w:rFonts w:ascii="Times New Roman" w:hAnsi="Times New Roman" w:cs="Times New Roman"/>
          <w:sz w:val="24"/>
          <w:lang w:val="en-US"/>
        </w:rPr>
      </w:pPr>
      <w:r w:rsidRPr="003D688F">
        <w:rPr>
          <w:rFonts w:ascii="Times New Roman" w:hAnsi="Times New Roman" w:cs="Times New Roman"/>
          <w:sz w:val="24"/>
          <w:lang w:val="en-US"/>
        </w:rPr>
        <w:t xml:space="preserve">early </w:t>
      </w:r>
      <w:r w:rsidR="00031B7D" w:rsidRPr="003D688F">
        <w:rPr>
          <w:rFonts w:ascii="Times New Roman" w:hAnsi="Times New Roman" w:cs="Times New Roman"/>
          <w:sz w:val="24"/>
          <w:lang w:val="en-US"/>
        </w:rPr>
        <w:t>information overflow</w:t>
      </w:r>
      <w:r w:rsidR="00742A02" w:rsidRPr="003D688F">
        <w:rPr>
          <w:rFonts w:ascii="Times New Roman" w:hAnsi="Times New Roman" w:cs="Times New Roman"/>
          <w:sz w:val="24"/>
          <w:lang w:val="en-US"/>
        </w:rPr>
        <w:t xml:space="preserve"> </w:t>
      </w:r>
    </w:p>
    <w:p w:rsidR="00031B7D" w:rsidRPr="003D688F" w:rsidRDefault="00C727C3" w:rsidP="003D688F">
      <w:pPr>
        <w:pStyle w:val="ListParagraph"/>
        <w:numPr>
          <w:ilvl w:val="0"/>
          <w:numId w:val="11"/>
        </w:numPr>
        <w:rPr>
          <w:rFonts w:ascii="Times New Roman" w:hAnsi="Times New Roman" w:cs="Times New Roman"/>
          <w:sz w:val="24"/>
          <w:lang w:val="en-US"/>
        </w:rPr>
      </w:pPr>
      <w:r w:rsidRPr="003D688F">
        <w:rPr>
          <w:rFonts w:ascii="Times New Roman" w:hAnsi="Times New Roman" w:cs="Times New Roman"/>
          <w:sz w:val="24"/>
          <w:lang w:val="en-US"/>
        </w:rPr>
        <w:t>the</w:t>
      </w:r>
      <w:r w:rsidR="00742A02" w:rsidRPr="003D688F">
        <w:rPr>
          <w:rFonts w:ascii="Times New Roman" w:hAnsi="Times New Roman" w:cs="Times New Roman"/>
          <w:sz w:val="24"/>
          <w:lang w:val="en-US"/>
        </w:rPr>
        <w:t xml:space="preserve"> </w:t>
      </w:r>
      <w:r w:rsidR="00031B7D" w:rsidRPr="003D688F">
        <w:rPr>
          <w:rFonts w:ascii="Times New Roman" w:hAnsi="Times New Roman" w:cs="Times New Roman"/>
          <w:sz w:val="24"/>
          <w:lang w:val="en-US"/>
        </w:rPr>
        <w:t>opportunity space</w:t>
      </w:r>
    </w:p>
    <w:p w:rsidR="00031B7D" w:rsidRPr="003D688F" w:rsidRDefault="00031B7D" w:rsidP="003D688F">
      <w:pPr>
        <w:pStyle w:val="ListParagraph"/>
        <w:numPr>
          <w:ilvl w:val="0"/>
          <w:numId w:val="11"/>
        </w:numPr>
        <w:rPr>
          <w:rFonts w:ascii="Times New Roman" w:hAnsi="Times New Roman" w:cs="Times New Roman"/>
          <w:sz w:val="24"/>
          <w:lang w:val="en-US"/>
        </w:rPr>
      </w:pPr>
      <w:r w:rsidRPr="003D688F">
        <w:rPr>
          <w:rFonts w:ascii="Times New Roman" w:hAnsi="Times New Roman" w:cs="Times New Roman"/>
          <w:sz w:val="24"/>
          <w:lang w:val="en-US"/>
        </w:rPr>
        <w:t>strategic alignment</w:t>
      </w:r>
    </w:p>
    <w:p w:rsidR="00031B7D" w:rsidRPr="003D688F" w:rsidRDefault="00742A02" w:rsidP="003D688F">
      <w:pPr>
        <w:pStyle w:val="ListParagraph"/>
        <w:numPr>
          <w:ilvl w:val="0"/>
          <w:numId w:val="11"/>
        </w:numPr>
        <w:rPr>
          <w:rFonts w:ascii="Times New Roman" w:hAnsi="Times New Roman" w:cs="Times New Roman"/>
          <w:sz w:val="24"/>
          <w:lang w:val="en-US"/>
        </w:rPr>
      </w:pPr>
      <w:r w:rsidRPr="003D688F">
        <w:rPr>
          <w:rFonts w:ascii="Times New Roman" w:hAnsi="Times New Roman" w:cs="Times New Roman"/>
          <w:sz w:val="24"/>
          <w:lang w:val="en-US"/>
        </w:rPr>
        <w:t>cost estimation</w:t>
      </w:r>
    </w:p>
    <w:p w:rsidR="00031B7D" w:rsidRPr="00F7035E" w:rsidRDefault="00F7035E" w:rsidP="00F7035E">
      <w:pPr>
        <w:pStyle w:val="ListParagraph"/>
        <w:numPr>
          <w:ilvl w:val="0"/>
          <w:numId w:val="11"/>
        </w:numPr>
        <w:rPr>
          <w:rFonts w:ascii="Times New Roman" w:hAnsi="Times New Roman" w:cs="Times New Roman"/>
          <w:sz w:val="24"/>
          <w:lang w:val="en-US"/>
        </w:rPr>
      </w:pPr>
      <w:r w:rsidRPr="00F7035E">
        <w:rPr>
          <w:rFonts w:ascii="Times New Roman" w:hAnsi="Times New Roman" w:cs="Times New Roman"/>
          <w:sz w:val="24"/>
          <w:lang w:val="en-GB"/>
        </w:rPr>
        <w:t xml:space="preserve">disregarded analyses of </w:t>
      </w:r>
      <w:r w:rsidR="00031B7D" w:rsidRPr="00F7035E">
        <w:rPr>
          <w:rFonts w:ascii="Times New Roman" w:hAnsi="Times New Roman" w:cs="Times New Roman"/>
          <w:sz w:val="24"/>
          <w:lang w:val="en-US"/>
        </w:rPr>
        <w:t>cost</w:t>
      </w:r>
      <w:r w:rsidR="00742A02" w:rsidRPr="00F7035E">
        <w:rPr>
          <w:rFonts w:ascii="Times New Roman" w:hAnsi="Times New Roman" w:cs="Times New Roman"/>
          <w:sz w:val="24"/>
          <w:lang w:val="en-US"/>
        </w:rPr>
        <w:t>s</w:t>
      </w:r>
      <w:r w:rsidR="00031B7D" w:rsidRPr="00F7035E">
        <w:rPr>
          <w:rFonts w:ascii="Times New Roman" w:hAnsi="Times New Roman" w:cs="Times New Roman"/>
          <w:sz w:val="24"/>
          <w:lang w:val="en-US"/>
        </w:rPr>
        <w:t xml:space="preserve"> and benefit</w:t>
      </w:r>
      <w:r w:rsidR="00742A02" w:rsidRPr="00F7035E">
        <w:rPr>
          <w:rFonts w:ascii="Times New Roman" w:hAnsi="Times New Roman" w:cs="Times New Roman"/>
          <w:sz w:val="24"/>
          <w:lang w:val="en-US"/>
        </w:rPr>
        <w:t>s</w:t>
      </w:r>
      <w:r w:rsidR="00031B7D" w:rsidRPr="00F7035E">
        <w:rPr>
          <w:rFonts w:ascii="Times New Roman" w:hAnsi="Times New Roman" w:cs="Times New Roman"/>
          <w:sz w:val="24"/>
          <w:lang w:val="en-US"/>
        </w:rPr>
        <w:t xml:space="preserve"> </w:t>
      </w:r>
    </w:p>
    <w:p w:rsidR="00031B7D" w:rsidRPr="003D688F" w:rsidRDefault="003D688F" w:rsidP="003D688F">
      <w:pPr>
        <w:pStyle w:val="ListParagraph"/>
        <w:numPr>
          <w:ilvl w:val="0"/>
          <w:numId w:val="11"/>
        </w:numPr>
        <w:rPr>
          <w:rFonts w:ascii="Times New Roman" w:hAnsi="Times New Roman" w:cs="Times New Roman"/>
          <w:sz w:val="24"/>
          <w:lang w:val="en-US"/>
        </w:rPr>
      </w:pPr>
      <w:r>
        <w:rPr>
          <w:rFonts w:ascii="Times New Roman" w:hAnsi="Times New Roman" w:cs="Times New Roman"/>
          <w:sz w:val="24"/>
          <w:lang w:val="en-US"/>
        </w:rPr>
        <w:t>“</w:t>
      </w:r>
      <w:r w:rsidR="00031B7D" w:rsidRPr="003D688F">
        <w:rPr>
          <w:rFonts w:ascii="Times New Roman" w:hAnsi="Times New Roman" w:cs="Times New Roman"/>
          <w:sz w:val="24"/>
          <w:lang w:val="en-US"/>
        </w:rPr>
        <w:t>predict and provide</w:t>
      </w:r>
      <w:r>
        <w:rPr>
          <w:rFonts w:ascii="Times New Roman" w:hAnsi="Times New Roman" w:cs="Times New Roman"/>
          <w:sz w:val="24"/>
          <w:lang w:val="en-US"/>
        </w:rPr>
        <w:t>”</w:t>
      </w:r>
      <w:r w:rsidR="00031B7D" w:rsidRPr="003D688F">
        <w:rPr>
          <w:rFonts w:ascii="Times New Roman" w:hAnsi="Times New Roman" w:cs="Times New Roman"/>
          <w:sz w:val="24"/>
          <w:lang w:val="en-US"/>
        </w:rPr>
        <w:t xml:space="preserve"> </w:t>
      </w:r>
    </w:p>
    <w:p w:rsidR="00031B7D" w:rsidRPr="003D688F" w:rsidRDefault="00031B7D" w:rsidP="003D688F">
      <w:pPr>
        <w:pStyle w:val="ListParagraph"/>
        <w:numPr>
          <w:ilvl w:val="0"/>
          <w:numId w:val="11"/>
        </w:numPr>
        <w:rPr>
          <w:rFonts w:ascii="Times New Roman" w:hAnsi="Times New Roman" w:cs="Times New Roman"/>
          <w:sz w:val="24"/>
          <w:lang w:val="en-US"/>
        </w:rPr>
      </w:pPr>
      <w:r w:rsidRPr="003D688F">
        <w:rPr>
          <w:rFonts w:ascii="Times New Roman" w:hAnsi="Times New Roman" w:cs="Times New Roman"/>
          <w:sz w:val="24"/>
          <w:lang w:val="en-US"/>
        </w:rPr>
        <w:t>perverse incentives</w:t>
      </w:r>
    </w:p>
    <w:p w:rsidR="00031B7D" w:rsidRPr="003D688F" w:rsidRDefault="00B924AE" w:rsidP="003D688F">
      <w:pPr>
        <w:pStyle w:val="ListParagraph"/>
        <w:numPr>
          <w:ilvl w:val="0"/>
          <w:numId w:val="11"/>
        </w:numPr>
        <w:rPr>
          <w:rFonts w:ascii="Times New Roman" w:hAnsi="Times New Roman" w:cs="Times New Roman"/>
          <w:sz w:val="24"/>
          <w:lang w:val="en-US"/>
        </w:rPr>
      </w:pPr>
      <w:r>
        <w:rPr>
          <w:rFonts w:ascii="Times New Roman" w:hAnsi="Times New Roman" w:cs="Times New Roman"/>
          <w:sz w:val="24"/>
          <w:lang w:val="en-US"/>
        </w:rPr>
        <w:t>myopic decisions</w:t>
      </w:r>
    </w:p>
    <w:p w:rsidR="00AD4737" w:rsidRDefault="00031B7D" w:rsidP="00031B7D">
      <w:pPr>
        <w:rPr>
          <w:lang w:val="en-US"/>
        </w:rPr>
      </w:pPr>
      <w:r>
        <w:rPr>
          <w:lang w:val="en-US"/>
        </w:rPr>
        <w:t xml:space="preserve">Their common denominator is that they all focus on the choice of conceptual solution. </w:t>
      </w:r>
      <w:r w:rsidR="00AD4737">
        <w:rPr>
          <w:lang w:val="en-US"/>
        </w:rPr>
        <w:t>Each paradox</w:t>
      </w:r>
      <w:r w:rsidR="00386A64">
        <w:rPr>
          <w:lang w:val="en-US"/>
        </w:rPr>
        <w:t xml:space="preserve"> is</w:t>
      </w:r>
      <w:r w:rsidR="00AD4737">
        <w:rPr>
          <w:lang w:val="en-US"/>
        </w:rPr>
        <w:t xml:space="preserve"> rooted in one or more studies in the program, but also inspired by research findings presented in the biannual </w:t>
      </w:r>
      <w:r w:rsidR="00386A64">
        <w:rPr>
          <w:lang w:val="en-US"/>
        </w:rPr>
        <w:t xml:space="preserve">international </w:t>
      </w:r>
      <w:r w:rsidR="00AD4737">
        <w:rPr>
          <w:lang w:val="en-US"/>
        </w:rPr>
        <w:t>Concept symposia on project governance. According to Pinto (2004), these symposia “.. have provided much of recent theoretical and epist</w:t>
      </w:r>
      <w:r w:rsidR="008F0990">
        <w:rPr>
          <w:lang w:val="en-US"/>
        </w:rPr>
        <w:t>e</w:t>
      </w:r>
      <w:r w:rsidR="00AD4737">
        <w:rPr>
          <w:lang w:val="en-US"/>
        </w:rPr>
        <w:t>mological structure to the construct of project governance. Papers from these symposia have been on the leading edge of many of the insights we have on the current state o</w:t>
      </w:r>
      <w:r w:rsidR="008F0990">
        <w:rPr>
          <w:lang w:val="en-US"/>
        </w:rPr>
        <w:t>f</w:t>
      </w:r>
      <w:r w:rsidR="00AD4737">
        <w:rPr>
          <w:lang w:val="en-US"/>
        </w:rPr>
        <w:t xml:space="preserve"> project governance”.</w:t>
      </w:r>
    </w:p>
    <w:p w:rsidR="00AD4737" w:rsidRDefault="00AD4737" w:rsidP="00031B7D">
      <w:pPr>
        <w:rPr>
          <w:lang w:val="en-US"/>
        </w:rPr>
      </w:pPr>
      <w:r>
        <w:rPr>
          <w:lang w:val="en-US"/>
        </w:rPr>
        <w:t xml:space="preserve">The three first paradoxes are not rooted in empirical research, but in desk studies and literature reviews. The remaining </w:t>
      </w:r>
      <w:r w:rsidR="00891A94">
        <w:rPr>
          <w:lang w:val="en-US"/>
        </w:rPr>
        <w:t>seven</w:t>
      </w:r>
      <w:r>
        <w:rPr>
          <w:lang w:val="en-US"/>
        </w:rPr>
        <w:t xml:space="preserve"> (number 4–</w:t>
      </w:r>
      <w:r w:rsidR="00891A94">
        <w:rPr>
          <w:lang w:val="en-US"/>
        </w:rPr>
        <w:t>10</w:t>
      </w:r>
      <w:r>
        <w:rPr>
          <w:lang w:val="en-US"/>
        </w:rPr>
        <w:t>) are based on cased studies</w:t>
      </w:r>
      <w:r w:rsidR="008E28FF">
        <w:rPr>
          <w:lang w:val="en-US"/>
        </w:rPr>
        <w:t xml:space="preserve"> involving 5</w:t>
      </w:r>
      <w:r w:rsidR="004B5F11">
        <w:rPr>
          <w:lang w:val="en-US"/>
        </w:rPr>
        <w:t>–40 cases</w:t>
      </w:r>
      <w:r w:rsidR="008F0990">
        <w:rPr>
          <w:lang w:val="en-US"/>
        </w:rPr>
        <w:t xml:space="preserve">, most of them </w:t>
      </w:r>
      <w:r w:rsidR="008E28FF">
        <w:rPr>
          <w:lang w:val="en-US"/>
        </w:rPr>
        <w:t xml:space="preserve">are </w:t>
      </w:r>
      <w:r w:rsidR="004B5F11">
        <w:rPr>
          <w:lang w:val="en-US"/>
        </w:rPr>
        <w:t xml:space="preserve">major public projects that have been subjected to external quality assurance under the Norwegian QA scheme. </w:t>
      </w:r>
      <w:r w:rsidR="008F0990">
        <w:rPr>
          <w:lang w:val="en-US"/>
        </w:rPr>
        <w:t xml:space="preserve">It should be noted that </w:t>
      </w:r>
      <w:r w:rsidR="004B5F11">
        <w:rPr>
          <w:lang w:val="en-US"/>
        </w:rPr>
        <w:t>most of these studies are written in Norwegian</w:t>
      </w:r>
      <w:r w:rsidR="008F0990">
        <w:rPr>
          <w:lang w:val="en-US"/>
        </w:rPr>
        <w:t xml:space="preserve"> only. T</w:t>
      </w:r>
      <w:r w:rsidR="004B5F11">
        <w:rPr>
          <w:lang w:val="en-US"/>
        </w:rPr>
        <w:t xml:space="preserve">he reports can be downloaded </w:t>
      </w:r>
      <w:r w:rsidR="008F0990">
        <w:rPr>
          <w:lang w:val="en-US"/>
        </w:rPr>
        <w:t>from the program</w:t>
      </w:r>
      <w:r w:rsidR="004B5F11">
        <w:rPr>
          <w:lang w:val="en-US"/>
        </w:rPr>
        <w:t xml:space="preserve">’s website </w:t>
      </w:r>
      <w:hyperlink r:id="rId9" w:history="1">
        <w:r w:rsidR="004B5F11" w:rsidRPr="00CB23F7">
          <w:rPr>
            <w:rStyle w:val="Hyperlink"/>
            <w:lang w:val="en-US"/>
          </w:rPr>
          <w:t>www.concept.ntnu.no</w:t>
        </w:r>
      </w:hyperlink>
      <w:r w:rsidR="004B5F11">
        <w:rPr>
          <w:lang w:val="en-US"/>
        </w:rPr>
        <w:t xml:space="preserve">, where also summary reports in English are available. </w:t>
      </w:r>
    </w:p>
    <w:p w:rsidR="004B5F11" w:rsidRDefault="004B5F11" w:rsidP="00031B7D">
      <w:pPr>
        <w:rPr>
          <w:lang w:val="en-US"/>
        </w:rPr>
      </w:pPr>
      <w:r>
        <w:rPr>
          <w:lang w:val="en-US"/>
        </w:rPr>
        <w:t xml:space="preserve">Since this paper can only provide brief snapshots of the studies, </w:t>
      </w:r>
      <w:r w:rsidR="00031B7D">
        <w:rPr>
          <w:lang w:val="en-US"/>
        </w:rPr>
        <w:t xml:space="preserve">most of the </w:t>
      </w:r>
      <w:r>
        <w:rPr>
          <w:lang w:val="en-US"/>
        </w:rPr>
        <w:t xml:space="preserve">references </w:t>
      </w:r>
      <w:r w:rsidR="008F0990">
        <w:rPr>
          <w:lang w:val="en-US"/>
        </w:rPr>
        <w:t xml:space="preserve">will have to be </w:t>
      </w:r>
      <w:r>
        <w:rPr>
          <w:lang w:val="en-US"/>
        </w:rPr>
        <w:t xml:space="preserve">found in the underlying reports, and </w:t>
      </w:r>
      <w:r w:rsidR="008F0990">
        <w:rPr>
          <w:lang w:val="en-US"/>
        </w:rPr>
        <w:t xml:space="preserve">are </w:t>
      </w:r>
      <w:r>
        <w:rPr>
          <w:lang w:val="en-US"/>
        </w:rPr>
        <w:t xml:space="preserve">only to a limited degree </w:t>
      </w:r>
      <w:r w:rsidR="008F0990">
        <w:rPr>
          <w:lang w:val="en-US"/>
        </w:rPr>
        <w:t xml:space="preserve">included </w:t>
      </w:r>
      <w:r>
        <w:rPr>
          <w:lang w:val="en-US"/>
        </w:rPr>
        <w:t xml:space="preserve">in this paper. </w:t>
      </w:r>
    </w:p>
    <w:p w:rsidR="00B37D1F" w:rsidRDefault="00B37D1F" w:rsidP="00031B7D">
      <w:pPr>
        <w:rPr>
          <w:lang w:val="en-US"/>
        </w:rPr>
      </w:pPr>
    </w:p>
    <w:p w:rsidR="00031B7D" w:rsidRDefault="005900FC" w:rsidP="00031B7D">
      <w:pPr>
        <w:pStyle w:val="Heading1"/>
        <w:rPr>
          <w:lang w:val="en-US"/>
        </w:rPr>
      </w:pPr>
      <w:r>
        <w:rPr>
          <w:lang w:val="en-US"/>
        </w:rPr>
        <w:t>1 The success p</w:t>
      </w:r>
      <w:r w:rsidR="006D3B7C">
        <w:rPr>
          <w:lang w:val="en-US"/>
        </w:rPr>
        <w:t xml:space="preserve">aradox: </w:t>
      </w:r>
    </w:p>
    <w:p w:rsidR="006D3B7C" w:rsidRDefault="006D3B7C" w:rsidP="000C1A14">
      <w:pPr>
        <w:pStyle w:val="Heading1"/>
        <w:ind w:left="708"/>
        <w:rPr>
          <w:lang w:val="en-US"/>
        </w:rPr>
      </w:pPr>
      <w:r>
        <w:rPr>
          <w:lang w:val="en-US"/>
        </w:rPr>
        <w:t>Success is measured in terms of tactical performance rather than strategic performance</w:t>
      </w:r>
    </w:p>
    <w:p w:rsidR="00B37D1F" w:rsidRPr="00B37D1F" w:rsidRDefault="00B37D1F" w:rsidP="00B37D1F">
      <w:pPr>
        <w:rPr>
          <w:lang w:val="en-US"/>
        </w:rPr>
      </w:pPr>
    </w:p>
    <w:p w:rsidR="007C3E65" w:rsidRDefault="003A2010" w:rsidP="00ED0FAF">
      <w:pPr>
        <w:rPr>
          <w:lang w:val="en-US"/>
        </w:rPr>
      </w:pPr>
      <w:r>
        <w:rPr>
          <w:lang w:val="en-US"/>
        </w:rPr>
        <w:t xml:space="preserve">The </w:t>
      </w:r>
      <w:r w:rsidRPr="00D03792">
        <w:rPr>
          <w:lang w:val="en-US"/>
        </w:rPr>
        <w:t xml:space="preserve">term “success”, used as an indicator, is a highly complex and aggregated measure. </w:t>
      </w:r>
      <w:r w:rsidR="007C3E65">
        <w:rPr>
          <w:lang w:val="en-US"/>
        </w:rPr>
        <w:t xml:space="preserve">More than two decades ago </w:t>
      </w:r>
      <w:r w:rsidR="007C3E65" w:rsidRPr="00877AB3">
        <w:rPr>
          <w:lang w:val="en-US"/>
        </w:rPr>
        <w:t>Pinto and Slevin (1988)</w:t>
      </w:r>
      <w:r w:rsidR="007C3E65">
        <w:rPr>
          <w:lang w:val="en-US"/>
        </w:rPr>
        <w:t>, concluded that: “t</w:t>
      </w:r>
      <w:r w:rsidR="007C3E65" w:rsidRPr="00451CAC">
        <w:rPr>
          <w:lang w:val="en-US"/>
        </w:rPr>
        <w:t>he concept</w:t>
      </w:r>
      <w:r w:rsidR="007C3E65">
        <w:fldChar w:fldCharType="begin"/>
      </w:r>
      <w:r w:rsidR="007C3E65" w:rsidRPr="00451CAC">
        <w:rPr>
          <w:lang w:val="en-US"/>
        </w:rPr>
        <w:instrText xml:space="preserve"> XE "concept" </w:instrText>
      </w:r>
      <w:r w:rsidR="007C3E65">
        <w:fldChar w:fldCharType="end"/>
      </w:r>
      <w:r w:rsidR="007C3E65" w:rsidRPr="00451CAC">
        <w:rPr>
          <w:lang w:val="en-US"/>
        </w:rPr>
        <w:t xml:space="preserve"> of project success has remained ambiguously defined both in the project management literature and, indeed, often within the psyche of project managers</w:t>
      </w:r>
      <w:r w:rsidR="007C3E65">
        <w:rPr>
          <w:lang w:val="en-US"/>
        </w:rPr>
        <w:t xml:space="preserve">…   </w:t>
      </w:r>
      <w:r w:rsidR="007C3E65" w:rsidRPr="00451CAC">
        <w:rPr>
          <w:lang w:val="en-US"/>
        </w:rPr>
        <w:t>Until project management can arrive at a generally agreed upon determinant of success, our attempts to accurately monitor and anticipate project outcomes will be severely restricted”.</w:t>
      </w:r>
    </w:p>
    <w:p w:rsidR="003A2010" w:rsidRDefault="008321C4" w:rsidP="00ED0FAF">
      <w:pPr>
        <w:rPr>
          <w:lang w:val="en-US"/>
        </w:rPr>
      </w:pPr>
      <w:r>
        <w:rPr>
          <w:lang w:val="en-US"/>
        </w:rPr>
        <w:t>“S</w:t>
      </w:r>
      <w:r w:rsidR="007C3E65">
        <w:rPr>
          <w:lang w:val="en-US"/>
        </w:rPr>
        <w:t>uccess</w:t>
      </w:r>
      <w:r>
        <w:rPr>
          <w:lang w:val="en-US"/>
        </w:rPr>
        <w:t>”</w:t>
      </w:r>
      <w:r w:rsidR="003A2010" w:rsidRPr="00D03792">
        <w:rPr>
          <w:lang w:val="en-US"/>
        </w:rPr>
        <w:t xml:space="preserve"> may be interpreted differently by </w:t>
      </w:r>
      <w:r>
        <w:rPr>
          <w:lang w:val="en-US"/>
        </w:rPr>
        <w:t xml:space="preserve">various </w:t>
      </w:r>
      <w:r w:rsidR="003A2010" w:rsidRPr="00D03792">
        <w:rPr>
          <w:lang w:val="en-US"/>
        </w:rPr>
        <w:t xml:space="preserve">individuals and institutions. </w:t>
      </w:r>
      <w:r w:rsidR="003A2010">
        <w:rPr>
          <w:lang w:val="en-US"/>
        </w:rPr>
        <w:t>It</w:t>
      </w:r>
      <w:r w:rsidR="003A2010" w:rsidRPr="00D03792">
        <w:rPr>
          <w:lang w:val="en-US"/>
        </w:rPr>
        <w:t xml:space="preserve"> </w:t>
      </w:r>
      <w:r w:rsidR="007C3E65">
        <w:rPr>
          <w:lang w:val="en-US"/>
        </w:rPr>
        <w:t xml:space="preserve">may </w:t>
      </w:r>
      <w:r w:rsidR="003A2010" w:rsidRPr="00D03792">
        <w:rPr>
          <w:lang w:val="en-US"/>
        </w:rPr>
        <w:t>be measured differently in different types of projects</w:t>
      </w:r>
      <w:r w:rsidR="003A2010">
        <w:rPr>
          <w:lang w:val="en-US"/>
        </w:rPr>
        <w:t>, and</w:t>
      </w:r>
      <w:r w:rsidR="007C3E65">
        <w:rPr>
          <w:lang w:val="en-US"/>
        </w:rPr>
        <w:t xml:space="preserve"> </w:t>
      </w:r>
      <w:r w:rsidR="003A2010" w:rsidRPr="00D03792">
        <w:rPr>
          <w:lang w:val="en-US"/>
        </w:rPr>
        <w:t>different individuals tend to assess the success of the same project differently depending on their preferences, values and to what degree they are affected by the project</w:t>
      </w:r>
      <w:r w:rsidR="007C3E65">
        <w:rPr>
          <w:lang w:val="en-US"/>
        </w:rPr>
        <w:t xml:space="preserve">. </w:t>
      </w:r>
      <w:r w:rsidR="001F5498">
        <w:rPr>
          <w:lang w:val="en-US"/>
        </w:rPr>
        <w:t>In addition</w:t>
      </w:r>
      <w:r w:rsidR="007C3E65">
        <w:rPr>
          <w:lang w:val="en-US"/>
        </w:rPr>
        <w:t>,</w:t>
      </w:r>
      <w:r w:rsidR="003A2010" w:rsidRPr="00D03792">
        <w:rPr>
          <w:lang w:val="en-US"/>
        </w:rPr>
        <w:t xml:space="preserve"> the degree of success is time-dependent. For instance, Aaron J. Shenhar et.al (2001) offer a chronological sequence of events as </w:t>
      </w:r>
      <w:r w:rsidR="003A2010">
        <w:rPr>
          <w:lang w:val="en-US"/>
        </w:rPr>
        <w:t>a</w:t>
      </w:r>
      <w:r w:rsidR="003A2010" w:rsidRPr="00D03792">
        <w:rPr>
          <w:lang w:val="en-US"/>
        </w:rPr>
        <w:t xml:space="preserve"> compound definition of project success: (1) Meeting time, budget, and other requirements, (2) impact on the customer, (3) benefit to the performing organization</w:t>
      </w:r>
      <w:r w:rsidR="003A2010">
        <w:rPr>
          <w:lang w:val="en-US"/>
        </w:rPr>
        <w:t>, and</w:t>
      </w:r>
      <w:r w:rsidR="003A2010" w:rsidRPr="00D03792">
        <w:rPr>
          <w:lang w:val="en-US"/>
        </w:rPr>
        <w:t xml:space="preserve"> (4) preparing the future. The projects stakeholders do not necessarily share the same view of success. The project manager typically sees his job successfully accomplished when the project </w:t>
      </w:r>
      <w:r w:rsidR="005900FC">
        <w:rPr>
          <w:lang w:val="en-US"/>
        </w:rPr>
        <w:t xml:space="preserve">is done </w:t>
      </w:r>
      <w:r w:rsidR="003A2010" w:rsidRPr="00D03792">
        <w:rPr>
          <w:lang w:val="en-US"/>
        </w:rPr>
        <w:t xml:space="preserve">on time, within budget, and to specifications. The users will be concerned about the immediate effects of the project, and the investor or commissioner will typically be more concerned with the </w:t>
      </w:r>
      <w:r w:rsidR="001F5498" w:rsidRPr="00D03792">
        <w:rPr>
          <w:lang w:val="en-US"/>
        </w:rPr>
        <w:t>long-term</w:t>
      </w:r>
      <w:r w:rsidR="003A2010" w:rsidRPr="00D03792">
        <w:rPr>
          <w:lang w:val="en-US"/>
        </w:rPr>
        <w:t xml:space="preserve"> economic viability. </w:t>
      </w:r>
    </w:p>
    <w:p w:rsidR="003A2010" w:rsidRPr="00451CAC" w:rsidRDefault="003A2010" w:rsidP="00ED0FAF">
      <w:pPr>
        <w:rPr>
          <w:lang w:val="en-US"/>
        </w:rPr>
      </w:pPr>
      <w:r w:rsidRPr="00451CAC">
        <w:rPr>
          <w:lang w:val="en-US"/>
        </w:rPr>
        <w:t>Success as a generic term means to gain advantage, superiority, accomplishment, achievement or added value.</w:t>
      </w:r>
      <w:r>
        <w:rPr>
          <w:lang w:val="en-US"/>
        </w:rPr>
        <w:t xml:space="preserve"> Measuring success will have to look beyond the immediate outputs of the project to assert the anticipated and wider impact in a </w:t>
      </w:r>
      <w:r w:rsidR="001F5498">
        <w:rPr>
          <w:lang w:val="en-US"/>
        </w:rPr>
        <w:t>longer-term</w:t>
      </w:r>
      <w:r>
        <w:rPr>
          <w:lang w:val="en-US"/>
        </w:rPr>
        <w:t xml:space="preserve"> perspective.  </w:t>
      </w:r>
      <w:r w:rsidRPr="00451CAC">
        <w:rPr>
          <w:lang w:val="en-US"/>
        </w:rPr>
        <w:t xml:space="preserve">A hospital </w:t>
      </w:r>
      <w:r>
        <w:rPr>
          <w:lang w:val="en-US"/>
        </w:rPr>
        <w:t>will ultimately have to be</w:t>
      </w:r>
      <w:r w:rsidRPr="00451CAC">
        <w:rPr>
          <w:lang w:val="en-US"/>
        </w:rPr>
        <w:t xml:space="preserve"> assessed in terms of its health benefits</w:t>
      </w:r>
      <w:r>
        <w:rPr>
          <w:lang w:val="en-US"/>
        </w:rPr>
        <w:t>. A</w:t>
      </w:r>
      <w:r w:rsidRPr="00451CAC">
        <w:rPr>
          <w:lang w:val="en-US"/>
        </w:rPr>
        <w:t>n industrial project might be judged essentially in financial terms, and an infrastructure project in term of its utility</w:t>
      </w:r>
      <w:r>
        <w:fldChar w:fldCharType="begin"/>
      </w:r>
      <w:r w:rsidRPr="00451CAC">
        <w:rPr>
          <w:lang w:val="en-US"/>
        </w:rPr>
        <w:instrText xml:space="preserve"> XE "utility" </w:instrText>
      </w:r>
      <w:r>
        <w:fldChar w:fldCharType="end"/>
      </w:r>
      <w:r w:rsidRPr="00451CAC">
        <w:rPr>
          <w:lang w:val="en-US"/>
        </w:rPr>
        <w:t xml:space="preserve">. </w:t>
      </w:r>
    </w:p>
    <w:p w:rsidR="003A2010" w:rsidRDefault="003A2010" w:rsidP="00ED0FAF">
      <w:pPr>
        <w:rPr>
          <w:lang w:val="en-US"/>
        </w:rPr>
      </w:pPr>
      <w:r w:rsidRPr="00451CAC">
        <w:rPr>
          <w:lang w:val="en-US"/>
        </w:rPr>
        <w:t xml:space="preserve">The assessment of success can be in absolute or in relative terms - that is in relation to what was agreed versus what was realistically achievable. </w:t>
      </w:r>
      <w:r w:rsidRPr="00451CAC">
        <w:rPr>
          <w:i/>
          <w:lang w:val="en-US"/>
        </w:rPr>
        <w:t>Ambition</w:t>
      </w:r>
      <w:r w:rsidRPr="00451CAC">
        <w:rPr>
          <w:lang w:val="en-US"/>
        </w:rPr>
        <w:t xml:space="preserve"> is expressed in terms of the project’s stipulated objectives. Its </w:t>
      </w:r>
      <w:r w:rsidR="005900FC" w:rsidRPr="00E0631A">
        <w:rPr>
          <w:i/>
          <w:lang w:val="en-US"/>
        </w:rPr>
        <w:t>effectiveness</w:t>
      </w:r>
      <w:r w:rsidRPr="00451CAC">
        <w:rPr>
          <w:lang w:val="en-US"/>
        </w:rPr>
        <w:t xml:space="preserve"> is a direct measure of what has been actually achieved. Clearly, success measured in absolute terms may give a misleading conclusion if objectives are unrealistically ambitious. By measuring in relative terms, that is in relation to what could reasonably be expected as compared with experiences in similar projects - the same project might possibly be considered a success. </w:t>
      </w:r>
    </w:p>
    <w:p w:rsidR="00E014A7" w:rsidRPr="006569E4" w:rsidRDefault="00E014A7" w:rsidP="00ED0FAF">
      <w:pPr>
        <w:rPr>
          <w:lang w:val="en-GB"/>
        </w:rPr>
      </w:pPr>
      <w:r>
        <w:rPr>
          <w:lang w:val="en-GB"/>
        </w:rPr>
        <w:t xml:space="preserve">The media tend to give unsuccessful projects more publicity than successful ones. </w:t>
      </w:r>
      <w:r w:rsidR="001F5498">
        <w:rPr>
          <w:lang w:val="en-GB"/>
        </w:rPr>
        <w:t>However,</w:t>
      </w:r>
      <w:r w:rsidR="00750F08">
        <w:rPr>
          <w:lang w:val="en-GB"/>
        </w:rPr>
        <w:t xml:space="preserve"> their perspective is highly restricted. </w:t>
      </w:r>
      <w:r>
        <w:rPr>
          <w:lang w:val="en-GB"/>
        </w:rPr>
        <w:t xml:space="preserve">The number one criterion of failure in the media is cost </w:t>
      </w:r>
      <w:r w:rsidR="001F5498">
        <w:rPr>
          <w:lang w:val="en-GB"/>
        </w:rPr>
        <w:t>overrun;</w:t>
      </w:r>
      <w:r>
        <w:rPr>
          <w:lang w:val="en-GB"/>
        </w:rPr>
        <w:t xml:space="preserve"> number two is delay in time. Truly, </w:t>
      </w:r>
      <w:r w:rsidRPr="006569E4">
        <w:rPr>
          <w:lang w:val="en-GB"/>
        </w:rPr>
        <w:t>a much wider view needs to be taken</w:t>
      </w:r>
      <w:r>
        <w:rPr>
          <w:lang w:val="en-GB"/>
        </w:rPr>
        <w:t xml:space="preserve"> on the success and failure of projects.</w:t>
      </w:r>
      <w:r w:rsidRPr="006569E4">
        <w:rPr>
          <w:lang w:val="en-GB"/>
        </w:rPr>
        <w:t xml:space="preserve"> The initial choice of project concept is of critical importance. This represents the one key decision of many made during the lifetime of a project, which is likely to have the largest impact on long-term success or failure</w:t>
      </w:r>
      <w:r w:rsidR="00373179">
        <w:rPr>
          <w:lang w:val="en-GB"/>
        </w:rPr>
        <w:t>,</w:t>
      </w:r>
      <w:r w:rsidRPr="006569E4">
        <w:rPr>
          <w:lang w:val="en-GB"/>
        </w:rPr>
        <w:t xml:space="preserve"> </w:t>
      </w:r>
      <w:r>
        <w:rPr>
          <w:lang w:val="en-GB"/>
        </w:rPr>
        <w:t xml:space="preserve">Williams (2008). </w:t>
      </w:r>
      <w:r w:rsidRPr="006569E4">
        <w:rPr>
          <w:lang w:val="en-GB"/>
        </w:rPr>
        <w:t>Here, by “the project concept” we mean much more than just the technical solution – it includes the entire business case, all of the various organisations involved, and the various mechanisms and arrangements involved in the inter-organisational relationships</w:t>
      </w:r>
      <w:r>
        <w:rPr>
          <w:lang w:val="en-GB"/>
        </w:rPr>
        <w:t xml:space="preserve">, </w:t>
      </w:r>
      <w:r w:rsidR="001F5498" w:rsidRPr="006569E4">
        <w:rPr>
          <w:lang w:val="en-GB"/>
        </w:rPr>
        <w:t>see</w:t>
      </w:r>
      <w:r w:rsidRPr="006569E4">
        <w:rPr>
          <w:lang w:val="en-GB"/>
        </w:rPr>
        <w:t xml:space="preserve"> Miller and Hobbs </w:t>
      </w:r>
      <w:r>
        <w:rPr>
          <w:lang w:val="en-GB"/>
        </w:rPr>
        <w:t>(</w:t>
      </w:r>
      <w:r w:rsidRPr="006569E4">
        <w:rPr>
          <w:lang w:val="en-GB"/>
        </w:rPr>
        <w:t>2009).</w:t>
      </w:r>
    </w:p>
    <w:p w:rsidR="003A2010" w:rsidRDefault="00581CCA" w:rsidP="00ED0FAF">
      <w:pPr>
        <w:rPr>
          <w:lang w:val="en-US"/>
        </w:rPr>
      </w:pPr>
      <w:r>
        <w:rPr>
          <w:lang w:val="en-US"/>
        </w:rPr>
        <w:t>Her</w:t>
      </w:r>
      <w:r w:rsidR="009E2108">
        <w:rPr>
          <w:lang w:val="en-US"/>
        </w:rPr>
        <w:t>e</w:t>
      </w:r>
      <w:r>
        <w:rPr>
          <w:lang w:val="en-US"/>
        </w:rPr>
        <w:t xml:space="preserve">, it is necessary to </w:t>
      </w:r>
      <w:r w:rsidR="003A2010" w:rsidRPr="00451CAC">
        <w:rPr>
          <w:lang w:val="en-US"/>
        </w:rPr>
        <w:t xml:space="preserve">distinguish between the projects’ </w:t>
      </w:r>
      <w:r w:rsidR="003A2010" w:rsidRPr="00451CAC">
        <w:rPr>
          <w:i/>
          <w:lang w:val="en-US"/>
        </w:rPr>
        <w:t>tactical</w:t>
      </w:r>
      <w:r w:rsidR="003A2010" w:rsidRPr="00451CAC">
        <w:rPr>
          <w:lang w:val="en-US"/>
        </w:rPr>
        <w:t xml:space="preserve"> and </w:t>
      </w:r>
      <w:r w:rsidR="003A2010" w:rsidRPr="00451CAC">
        <w:rPr>
          <w:i/>
          <w:lang w:val="en-US"/>
        </w:rPr>
        <w:t>strategic</w:t>
      </w:r>
      <w:r w:rsidR="003A2010" w:rsidRPr="00451CAC">
        <w:rPr>
          <w:lang w:val="en-US"/>
        </w:rPr>
        <w:t xml:space="preserve"> performance. Success in tactical terms typically means meeting short-term performance targets, such as producing agreed outputs within budget and on time. These are essentially project management issues. Strategic performance</w:t>
      </w:r>
      <w:r w:rsidR="003A2010">
        <w:fldChar w:fldCharType="begin"/>
      </w:r>
      <w:r w:rsidR="003A2010" w:rsidRPr="00451CAC">
        <w:rPr>
          <w:lang w:val="en-US"/>
        </w:rPr>
        <w:instrText xml:space="preserve"> XE "Strategic performance" </w:instrText>
      </w:r>
      <w:r w:rsidR="003A2010">
        <w:fldChar w:fldCharType="end"/>
      </w:r>
      <w:r w:rsidR="003A2010" w:rsidRPr="00451CAC">
        <w:rPr>
          <w:lang w:val="en-US"/>
        </w:rPr>
        <w:t>, however, includes the broader and longer-term considerations of whether the project would have a sustainable impact</w:t>
      </w:r>
      <w:r w:rsidR="003A2010">
        <w:fldChar w:fldCharType="begin"/>
      </w:r>
      <w:r w:rsidR="003A2010" w:rsidRPr="00451CAC">
        <w:rPr>
          <w:lang w:val="en-US"/>
        </w:rPr>
        <w:instrText xml:space="preserve"> XE "impact" </w:instrText>
      </w:r>
      <w:r w:rsidR="003A2010">
        <w:fldChar w:fldCharType="end"/>
      </w:r>
      <w:r w:rsidR="003A2010" w:rsidRPr="00451CAC">
        <w:rPr>
          <w:lang w:val="en-US"/>
        </w:rPr>
        <w:t xml:space="preserve"> and remain relevant and effective </w:t>
      </w:r>
      <w:r w:rsidR="00910907">
        <w:rPr>
          <w:lang w:val="en-US"/>
        </w:rPr>
        <w:t>in its operational phase, throughout</w:t>
      </w:r>
      <w:r w:rsidR="003A2010" w:rsidRPr="00451CAC">
        <w:rPr>
          <w:lang w:val="en-US"/>
        </w:rPr>
        <w:t xml:space="preserve"> its lifespan. This is essentially a question of getting the business case right, or, in short, of choosing the most viable project concept</w:t>
      </w:r>
      <w:r w:rsidR="003A2010">
        <w:fldChar w:fldCharType="begin"/>
      </w:r>
      <w:r w:rsidR="003A2010" w:rsidRPr="00451CAC">
        <w:rPr>
          <w:lang w:val="en-US"/>
        </w:rPr>
        <w:instrText xml:space="preserve"> XE "concept" </w:instrText>
      </w:r>
      <w:r w:rsidR="003A2010">
        <w:fldChar w:fldCharType="end"/>
      </w:r>
      <w:r w:rsidR="003A2010" w:rsidRPr="00451CAC">
        <w:rPr>
          <w:lang w:val="en-US"/>
        </w:rPr>
        <w:t xml:space="preserve">. </w:t>
      </w:r>
    </w:p>
    <w:p w:rsidR="00B31A37" w:rsidRDefault="00B31A37" w:rsidP="00ED0FAF">
      <w:pPr>
        <w:rPr>
          <w:lang w:val="en-US"/>
        </w:rPr>
      </w:pPr>
    </w:p>
    <w:p w:rsidR="000C1A14" w:rsidRPr="000316DE" w:rsidRDefault="000C1A14" w:rsidP="000C1A14">
      <w:pPr>
        <w:jc w:val="center"/>
        <w:rPr>
          <w:color w:val="FF0000"/>
        </w:rPr>
      </w:pPr>
      <w:r w:rsidRPr="00232C8B">
        <w:rPr>
          <w:noProof/>
        </w:rPr>
        <w:drawing>
          <wp:inline distT="0" distB="0" distL="0" distR="0" wp14:anchorId="0CFD64DE" wp14:editId="701357CF">
            <wp:extent cx="4324350" cy="26895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7108" cy="2691249"/>
                    </a:xfrm>
                    <a:prstGeom prst="rect">
                      <a:avLst/>
                    </a:prstGeom>
                    <a:noFill/>
                    <a:ln>
                      <a:noFill/>
                    </a:ln>
                  </pic:spPr>
                </pic:pic>
              </a:graphicData>
            </a:graphic>
          </wp:inline>
        </w:drawing>
      </w:r>
    </w:p>
    <w:p w:rsidR="000C1A14" w:rsidRDefault="000C1A14" w:rsidP="000C1A14">
      <w:pPr>
        <w:rPr>
          <w:lang w:val="en-US"/>
        </w:rPr>
      </w:pPr>
    </w:p>
    <w:p w:rsidR="000C1A14" w:rsidRPr="009E2108" w:rsidRDefault="000C1A14" w:rsidP="000C1A14">
      <w:pPr>
        <w:pStyle w:val="Caption"/>
        <w:ind w:left="1416" w:hanging="1416"/>
        <w:rPr>
          <w:sz w:val="22"/>
        </w:rPr>
      </w:pPr>
      <w:r w:rsidRPr="009E2108">
        <w:rPr>
          <w:sz w:val="22"/>
        </w:rPr>
        <w:t xml:space="preserve">Figure </w:t>
      </w:r>
      <w:r>
        <w:rPr>
          <w:sz w:val="22"/>
        </w:rPr>
        <w:t>2</w:t>
      </w:r>
      <w:r w:rsidRPr="009E2108">
        <w:rPr>
          <w:sz w:val="22"/>
        </w:rPr>
        <w:tab/>
      </w:r>
      <w:r w:rsidRPr="009E2108">
        <w:rPr>
          <w:b w:val="0"/>
          <w:sz w:val="22"/>
        </w:rPr>
        <w:t>Successful projects. Tactical performance</w:t>
      </w:r>
      <w:r w:rsidRPr="009E2108">
        <w:rPr>
          <w:b w:val="0"/>
          <w:sz w:val="22"/>
        </w:rPr>
        <w:fldChar w:fldCharType="begin"/>
      </w:r>
      <w:r w:rsidRPr="009E2108">
        <w:rPr>
          <w:b w:val="0"/>
          <w:sz w:val="22"/>
        </w:rPr>
        <w:instrText xml:space="preserve"> XE "Tactical performance" </w:instrText>
      </w:r>
      <w:r w:rsidRPr="009E2108">
        <w:rPr>
          <w:b w:val="0"/>
          <w:sz w:val="22"/>
        </w:rPr>
        <w:fldChar w:fldCharType="end"/>
      </w:r>
      <w:r w:rsidRPr="009E2108">
        <w:rPr>
          <w:b w:val="0"/>
          <w:sz w:val="22"/>
        </w:rPr>
        <w:t xml:space="preserve"> is a question of delivering the project outputs as planned, while strategic performance is the worth or utility</w:t>
      </w:r>
      <w:r w:rsidRPr="009E2108">
        <w:rPr>
          <w:b w:val="0"/>
          <w:sz w:val="22"/>
        </w:rPr>
        <w:fldChar w:fldCharType="begin"/>
      </w:r>
      <w:r w:rsidRPr="009E2108">
        <w:rPr>
          <w:b w:val="0"/>
          <w:sz w:val="22"/>
        </w:rPr>
        <w:instrText xml:space="preserve"> XE "utility" </w:instrText>
      </w:r>
      <w:r w:rsidRPr="009E2108">
        <w:rPr>
          <w:b w:val="0"/>
          <w:sz w:val="22"/>
        </w:rPr>
        <w:fldChar w:fldCharType="end"/>
      </w:r>
      <w:r w:rsidRPr="009E2108">
        <w:rPr>
          <w:b w:val="0"/>
          <w:sz w:val="22"/>
        </w:rPr>
        <w:t xml:space="preserve"> of the project as seen in a long-term perspective (Samset, 2014)</w:t>
      </w:r>
    </w:p>
    <w:p w:rsidR="00486BFF" w:rsidRPr="000C1A14" w:rsidRDefault="00486BFF" w:rsidP="00486BFF">
      <w:pPr>
        <w:jc w:val="center"/>
        <w:rPr>
          <w:color w:val="FF0000"/>
          <w:lang w:val="en-US"/>
        </w:rPr>
      </w:pPr>
    </w:p>
    <w:p w:rsidR="00486BFF" w:rsidRPr="00451CAC" w:rsidRDefault="00486BFF" w:rsidP="00ED0FAF">
      <w:pPr>
        <w:rPr>
          <w:lang w:val="en-US"/>
        </w:rPr>
      </w:pPr>
    </w:p>
    <w:p w:rsidR="003A2010" w:rsidRPr="00451CAC" w:rsidRDefault="003A2010" w:rsidP="00ED0FAF">
      <w:pPr>
        <w:rPr>
          <w:lang w:val="en-US"/>
        </w:rPr>
      </w:pPr>
    </w:p>
    <w:p w:rsidR="003A2010" w:rsidRDefault="003A2010" w:rsidP="00870832">
      <w:pPr>
        <w:rPr>
          <w:lang w:val="en-US"/>
        </w:rPr>
      </w:pPr>
      <w:r w:rsidRPr="00451CAC">
        <w:rPr>
          <w:lang w:val="en-US"/>
        </w:rPr>
        <w:t xml:space="preserve">This is illustrated in Figure </w:t>
      </w:r>
      <w:r w:rsidR="004C31B3">
        <w:rPr>
          <w:lang w:val="en-US"/>
        </w:rPr>
        <w:t>2</w:t>
      </w:r>
      <w:r w:rsidRPr="00451CAC">
        <w:rPr>
          <w:lang w:val="en-US"/>
        </w:rPr>
        <w:t>. Tactical performance</w:t>
      </w:r>
      <w:r>
        <w:fldChar w:fldCharType="begin"/>
      </w:r>
      <w:r w:rsidRPr="00451CAC">
        <w:rPr>
          <w:lang w:val="en-US"/>
        </w:rPr>
        <w:instrText xml:space="preserve"> XE "Tactical performance" </w:instrText>
      </w:r>
      <w:r>
        <w:fldChar w:fldCharType="end"/>
      </w:r>
      <w:r w:rsidRPr="00451CAC">
        <w:rPr>
          <w:lang w:val="en-US"/>
        </w:rPr>
        <w:t xml:space="preserve"> is a question of how the project is implemented, i.e. how inputs are converted into outputs. These are measures of its </w:t>
      </w:r>
      <w:r w:rsidRPr="00451CAC">
        <w:rPr>
          <w:i/>
          <w:lang w:val="en-US"/>
        </w:rPr>
        <w:t>efficiency</w:t>
      </w:r>
      <w:r>
        <w:rPr>
          <w:i/>
        </w:rPr>
        <w:fldChar w:fldCharType="begin"/>
      </w:r>
      <w:r w:rsidRPr="00451CAC">
        <w:rPr>
          <w:lang w:val="en-US"/>
        </w:rPr>
        <w:instrText xml:space="preserve"> XE "efficiency" </w:instrText>
      </w:r>
      <w:r>
        <w:rPr>
          <w:i/>
        </w:rPr>
        <w:fldChar w:fldCharType="end"/>
      </w:r>
      <w:r w:rsidRPr="00451CAC">
        <w:rPr>
          <w:lang w:val="en-US"/>
        </w:rPr>
        <w:t>, here measured in terms of the cost, timing and quality of deliverables. Strategic performance</w:t>
      </w:r>
      <w:r>
        <w:fldChar w:fldCharType="begin"/>
      </w:r>
      <w:r w:rsidRPr="00451CAC">
        <w:rPr>
          <w:lang w:val="en-US"/>
        </w:rPr>
        <w:instrText xml:space="preserve"> XE "Strategic performance" </w:instrText>
      </w:r>
      <w:r>
        <w:fldChar w:fldCharType="end"/>
      </w:r>
      <w:r w:rsidRPr="00451CAC">
        <w:rPr>
          <w:lang w:val="en-US"/>
        </w:rPr>
        <w:t xml:space="preserve"> is a question of how the project performs after the outputs have been delivered. This will have to be monitored with the more compound measures mentioned above, which would cover the broader and long</w:t>
      </w:r>
      <w:r>
        <w:rPr>
          <w:lang w:val="en-US"/>
        </w:rPr>
        <w:t>er</w:t>
      </w:r>
      <w:r w:rsidRPr="00451CAC">
        <w:rPr>
          <w:lang w:val="en-US"/>
        </w:rPr>
        <w:t>-term perspectives</w:t>
      </w:r>
      <w:r w:rsidR="00581CCA">
        <w:rPr>
          <w:lang w:val="en-US"/>
        </w:rPr>
        <w:t xml:space="preserve"> and </w:t>
      </w:r>
      <w:r w:rsidRPr="00451CAC">
        <w:rPr>
          <w:lang w:val="en-US"/>
        </w:rPr>
        <w:t xml:space="preserve">to a lesser degree involve focusing on technology and management issues, but more on societal and economic aspects. </w:t>
      </w:r>
    </w:p>
    <w:p w:rsidR="003A2010" w:rsidRPr="003A2010" w:rsidRDefault="003A2010" w:rsidP="00870832">
      <w:pPr>
        <w:rPr>
          <w:lang w:val="en-US"/>
        </w:rPr>
      </w:pPr>
      <w:r w:rsidRPr="003A2010">
        <w:rPr>
          <w:lang w:val="en-US"/>
        </w:rPr>
        <w:t xml:space="preserve">One example of </w:t>
      </w:r>
      <w:r w:rsidR="009455C3">
        <w:rPr>
          <w:lang w:val="en-US"/>
        </w:rPr>
        <w:t>tactically</w:t>
      </w:r>
      <w:r w:rsidRPr="003A2010">
        <w:rPr>
          <w:lang w:val="en-US"/>
        </w:rPr>
        <w:t xml:space="preserve"> inefficient </w:t>
      </w:r>
      <w:r w:rsidR="009455C3">
        <w:rPr>
          <w:lang w:val="en-US"/>
        </w:rPr>
        <w:t xml:space="preserve">projects </w:t>
      </w:r>
      <w:r w:rsidRPr="003A2010">
        <w:rPr>
          <w:lang w:val="en-US"/>
        </w:rPr>
        <w:t>but viable in strategic terms could be the University Hospital in Oslo, Norway. Due to emerging new technologies and added responsibilities, captured during the engineering phase after the budget was decided, it was completed a year behind schedule and with considerable cost overrun, adverse newspaper reports and a public inquiry. No doubt</w:t>
      </w:r>
      <w:r w:rsidR="009455C3">
        <w:rPr>
          <w:lang w:val="en-US"/>
        </w:rPr>
        <w:t xml:space="preserve"> that</w:t>
      </w:r>
      <w:r w:rsidRPr="003A2010">
        <w:rPr>
          <w:lang w:val="en-US"/>
        </w:rPr>
        <w:t xml:space="preserve"> cost overrun was considerable in absolute terms, but in relative </w:t>
      </w:r>
      <w:r w:rsidR="001F5498" w:rsidRPr="003A2010">
        <w:rPr>
          <w:lang w:val="en-US"/>
        </w:rPr>
        <w:t>terms,</w:t>
      </w:r>
      <w:r w:rsidRPr="003A2010">
        <w:rPr>
          <w:lang w:val="en-US"/>
        </w:rPr>
        <w:t xml:space="preserve"> it was equivalent to only a few months’ operational costs for the hospital, and therefore insignificant in a lifetime perspective. The overall conclusion after a few years of operation was that the University Hospital was a highly successful project; and it would perhaps be unfair to suggest that initial decisions should be able to capture problems at this level of precision.</w:t>
      </w:r>
    </w:p>
    <w:p w:rsidR="003A2010" w:rsidRDefault="003A2010" w:rsidP="00870832">
      <w:pPr>
        <w:rPr>
          <w:lang w:val="en-US"/>
        </w:rPr>
      </w:pPr>
      <w:r w:rsidRPr="003A2010">
        <w:rPr>
          <w:lang w:val="en-US"/>
        </w:rPr>
        <w:t xml:space="preserve">More serious by far is when a project fails in strategic terms, even if it successfully produces the intended outputs. </w:t>
      </w:r>
      <w:r w:rsidR="00581CCA">
        <w:rPr>
          <w:lang w:val="en-US"/>
        </w:rPr>
        <w:t>It</w:t>
      </w:r>
      <w:r w:rsidRPr="003A2010">
        <w:rPr>
          <w:lang w:val="en-US"/>
        </w:rPr>
        <w:t xml:space="preserve"> means that the choice of concept turns out to be the wrong one</w:t>
      </w:r>
      <w:r w:rsidR="00581CCA">
        <w:rPr>
          <w:lang w:val="en-US"/>
        </w:rPr>
        <w:t xml:space="preserve"> in relation </w:t>
      </w:r>
      <w:r w:rsidRPr="003A2010">
        <w:rPr>
          <w:lang w:val="en-US"/>
        </w:rPr>
        <w:t xml:space="preserve">to the problem </w:t>
      </w:r>
      <w:r w:rsidR="00A8440D">
        <w:rPr>
          <w:lang w:val="en-US"/>
        </w:rPr>
        <w:t>at</w:t>
      </w:r>
      <w:r w:rsidRPr="003A2010">
        <w:rPr>
          <w:lang w:val="en-US"/>
        </w:rPr>
        <w:t xml:space="preserve"> hand</w:t>
      </w:r>
      <w:r w:rsidR="00581CCA">
        <w:rPr>
          <w:lang w:val="en-US"/>
        </w:rPr>
        <w:t xml:space="preserve">. In some </w:t>
      </w:r>
      <w:r w:rsidR="001F5498">
        <w:rPr>
          <w:lang w:val="en-US"/>
        </w:rPr>
        <w:t>cases,</w:t>
      </w:r>
      <w:r w:rsidR="00581CCA">
        <w:rPr>
          <w:lang w:val="en-US"/>
        </w:rPr>
        <w:t xml:space="preserve"> it may create</w:t>
      </w:r>
      <w:r w:rsidRPr="003A2010">
        <w:rPr>
          <w:lang w:val="en-US"/>
        </w:rPr>
        <w:t xml:space="preserve"> more new problems than it solves</w:t>
      </w:r>
      <w:r w:rsidR="00581CCA">
        <w:rPr>
          <w:lang w:val="en-US"/>
        </w:rPr>
        <w:t xml:space="preserve">, in others </w:t>
      </w:r>
      <w:r w:rsidRPr="003A2010">
        <w:rPr>
          <w:lang w:val="en-US"/>
        </w:rPr>
        <w:t xml:space="preserve">the initial problem no longer exists once the project is completed. One such example is an on-shore torpedo battery built inside the rocks on the northern coast of Norway in 2004, </w:t>
      </w:r>
      <w:r w:rsidR="00A8440D">
        <w:rPr>
          <w:lang w:val="en-US"/>
        </w:rPr>
        <w:t>(</w:t>
      </w:r>
      <w:r w:rsidRPr="003A2010">
        <w:rPr>
          <w:lang w:val="en-US"/>
        </w:rPr>
        <w:t>Samset</w:t>
      </w:r>
      <w:r w:rsidR="00A8440D">
        <w:rPr>
          <w:lang w:val="en-US"/>
        </w:rPr>
        <w:t xml:space="preserve">, </w:t>
      </w:r>
      <w:r w:rsidRPr="003A2010">
        <w:rPr>
          <w:lang w:val="en-US"/>
        </w:rPr>
        <w:t xml:space="preserve">2008). The facility </w:t>
      </w:r>
      <w:r w:rsidR="00581CCA">
        <w:rPr>
          <w:lang w:val="en-US"/>
        </w:rPr>
        <w:t>was</w:t>
      </w:r>
      <w:r w:rsidRPr="003A2010">
        <w:rPr>
          <w:lang w:val="en-US"/>
        </w:rPr>
        <w:t xml:space="preserve"> huge and complex, designed to accommodate as many as 150 military personnel for up to three months at a time. It was officially opened as planned and without cost overrun. A</w:t>
      </w:r>
      <w:r w:rsidR="006E005E">
        <w:rPr>
          <w:lang w:val="en-US"/>
        </w:rPr>
        <w:t>lready one</w:t>
      </w:r>
      <w:r w:rsidRPr="003A2010">
        <w:rPr>
          <w:lang w:val="en-US"/>
        </w:rPr>
        <w:t xml:space="preserve"> week later it was closed down by Parliamentary decision</w:t>
      </w:r>
      <w:r w:rsidR="00581CCA">
        <w:rPr>
          <w:lang w:val="en-US"/>
        </w:rPr>
        <w:t>, since it</w:t>
      </w:r>
      <w:r w:rsidRPr="003A2010">
        <w:rPr>
          <w:lang w:val="en-US"/>
        </w:rPr>
        <w:t xml:space="preserve"> was obvious to all involved that a potential enemy would not expose its ships to such an obvious risk; the concept had long since been overtaken by political, technological and military development. What was quite remarkable was that this project, which can only be characteri</w:t>
      </w:r>
      <w:r w:rsidR="00581CCA">
        <w:rPr>
          <w:lang w:val="en-US"/>
        </w:rPr>
        <w:t>z</w:t>
      </w:r>
      <w:r w:rsidRPr="003A2010">
        <w:rPr>
          <w:lang w:val="en-US"/>
        </w:rPr>
        <w:t xml:space="preserve">ed as </w:t>
      </w:r>
      <w:r w:rsidR="00581CCA">
        <w:rPr>
          <w:lang w:val="en-US"/>
        </w:rPr>
        <w:t xml:space="preserve">a </w:t>
      </w:r>
      <w:r w:rsidRPr="003A2010">
        <w:rPr>
          <w:lang w:val="en-US"/>
        </w:rPr>
        <w:t xml:space="preserve">strategic failure, got </w:t>
      </w:r>
      <w:r w:rsidR="00A8440D">
        <w:rPr>
          <w:lang w:val="en-US"/>
        </w:rPr>
        <w:t xml:space="preserve">much less negative </w:t>
      </w:r>
      <w:r w:rsidRPr="003A2010">
        <w:rPr>
          <w:lang w:val="en-US"/>
        </w:rPr>
        <w:t>attention in the media</w:t>
      </w:r>
      <w:r w:rsidR="00A8440D">
        <w:rPr>
          <w:lang w:val="en-US"/>
        </w:rPr>
        <w:t xml:space="preserve"> than the University Hospital</w:t>
      </w:r>
      <w:r w:rsidRPr="003A2010">
        <w:rPr>
          <w:lang w:val="en-US"/>
        </w:rPr>
        <w:t>, possibly because it was a success in tactical terms.</w:t>
      </w:r>
    </w:p>
    <w:p w:rsidR="00750F08" w:rsidRPr="00451CAC" w:rsidRDefault="00750F08" w:rsidP="00870832">
      <w:pPr>
        <w:rPr>
          <w:lang w:val="en-US"/>
        </w:rPr>
      </w:pPr>
      <w:r w:rsidRPr="00451CAC">
        <w:rPr>
          <w:lang w:val="en-US"/>
        </w:rPr>
        <w:t>Clearly, a successful project is one that delivers its outputs and significantly contributes to the fulfillment of agreed objectives. Moreover, it should have only minor negative effects</w:t>
      </w:r>
      <w:r>
        <w:fldChar w:fldCharType="begin"/>
      </w:r>
      <w:r w:rsidRPr="00451CAC">
        <w:rPr>
          <w:lang w:val="en-US"/>
        </w:rPr>
        <w:instrText xml:space="preserve"> XE "effects" </w:instrText>
      </w:r>
      <w:r>
        <w:fldChar w:fldCharType="end"/>
      </w:r>
      <w:r w:rsidRPr="00451CAC">
        <w:rPr>
          <w:lang w:val="en-US"/>
        </w:rPr>
        <w:t xml:space="preserve">, its objectives should be consistent with needs and priorities in society, and it should be viable in the sense that the intended long-term benefits resulting from the project are produced.  These requirements were first formulated for US-funded international development projects by the United States Agency for International Development (USAID) in the 1960s, and subsequently endorsed by the United Nations (UN), the Organization for Economic Co-operation and Development (OECD), and the European Commission (EC). </w:t>
      </w:r>
      <w:r w:rsidR="0068186F">
        <w:rPr>
          <w:lang w:val="en-US"/>
        </w:rPr>
        <w:t>(USAID, 1980)</w:t>
      </w:r>
      <w:r w:rsidR="00180C1F">
        <w:rPr>
          <w:lang w:val="en-US"/>
        </w:rPr>
        <w:t xml:space="preserve"> </w:t>
      </w:r>
      <w:r w:rsidRPr="00451CAC">
        <w:rPr>
          <w:lang w:val="en-US"/>
        </w:rPr>
        <w:t>They comprise five requirements or success factors that have to be fulfilled</w:t>
      </w:r>
      <w:r>
        <w:rPr>
          <w:lang w:val="en-US"/>
        </w:rPr>
        <w:t>, i.e.</w:t>
      </w:r>
      <w:r w:rsidRPr="00451CAC">
        <w:rPr>
          <w:lang w:val="en-US"/>
        </w:rPr>
        <w:t>: the project’s efficiency</w:t>
      </w:r>
      <w:r>
        <w:fldChar w:fldCharType="begin"/>
      </w:r>
      <w:r w:rsidRPr="00451CAC">
        <w:rPr>
          <w:lang w:val="en-US"/>
        </w:rPr>
        <w:instrText xml:space="preserve"> XE "efficiency" </w:instrText>
      </w:r>
      <w:r>
        <w:fldChar w:fldCharType="end"/>
      </w:r>
      <w:r w:rsidRPr="00451CAC">
        <w:rPr>
          <w:lang w:val="en-US"/>
        </w:rPr>
        <w:t>, effectiveness</w:t>
      </w:r>
      <w:r>
        <w:fldChar w:fldCharType="begin"/>
      </w:r>
      <w:r w:rsidRPr="00451CAC">
        <w:rPr>
          <w:lang w:val="en-US"/>
        </w:rPr>
        <w:instrText xml:space="preserve"> XE "effectiveness" </w:instrText>
      </w:r>
      <w:r>
        <w:fldChar w:fldCharType="end"/>
      </w:r>
      <w:r w:rsidRPr="00451CAC">
        <w:rPr>
          <w:lang w:val="en-US"/>
        </w:rPr>
        <w:t>, relevance</w:t>
      </w:r>
      <w:r>
        <w:fldChar w:fldCharType="begin"/>
      </w:r>
      <w:r w:rsidRPr="00451CAC">
        <w:rPr>
          <w:lang w:val="en-US"/>
        </w:rPr>
        <w:instrText xml:space="preserve"> XE "relevance" </w:instrText>
      </w:r>
      <w:r>
        <w:fldChar w:fldCharType="end"/>
      </w:r>
      <w:r w:rsidRPr="00451CAC">
        <w:rPr>
          <w:lang w:val="en-US"/>
        </w:rPr>
        <w:t>, impact</w:t>
      </w:r>
      <w:r>
        <w:fldChar w:fldCharType="begin"/>
      </w:r>
      <w:r w:rsidRPr="00451CAC">
        <w:rPr>
          <w:lang w:val="en-US"/>
        </w:rPr>
        <w:instrText xml:space="preserve"> XE "impact" </w:instrText>
      </w:r>
      <w:r>
        <w:fldChar w:fldCharType="end"/>
      </w:r>
      <w:r w:rsidRPr="00451CAC">
        <w:rPr>
          <w:lang w:val="en-US"/>
        </w:rPr>
        <w:t xml:space="preserve"> and sustainability</w:t>
      </w:r>
      <w:r>
        <w:fldChar w:fldCharType="begin"/>
      </w:r>
      <w:r w:rsidRPr="00451CAC">
        <w:rPr>
          <w:lang w:val="en-US"/>
        </w:rPr>
        <w:instrText xml:space="preserve"> XE "sustainability" </w:instrText>
      </w:r>
      <w:r>
        <w:fldChar w:fldCharType="end"/>
      </w:r>
      <w:r w:rsidRPr="00451CAC">
        <w:rPr>
          <w:lang w:val="en-US"/>
        </w:rPr>
        <w:t>. These are tough requirements that go far beyond the issues that usually are covered by the media or indeed</w:t>
      </w:r>
      <w:r>
        <w:rPr>
          <w:lang w:val="en-US"/>
        </w:rPr>
        <w:t xml:space="preserve"> by</w:t>
      </w:r>
      <w:r w:rsidRPr="00451CAC">
        <w:rPr>
          <w:lang w:val="en-US"/>
        </w:rPr>
        <w:t xml:space="preserve"> many planners and decision-makers. </w:t>
      </w:r>
    </w:p>
    <w:p w:rsidR="00D672D1" w:rsidRDefault="006E005E" w:rsidP="00870832">
      <w:pPr>
        <w:rPr>
          <w:lang w:val="en-GB"/>
        </w:rPr>
      </w:pPr>
      <w:r>
        <w:rPr>
          <w:lang w:val="en-GB"/>
        </w:rPr>
        <w:t>Applied as standard requirements both up front and ex post when projects are evaluated would be likely to improve project governance considerably in the future.</w:t>
      </w:r>
    </w:p>
    <w:p w:rsidR="00B37D1F" w:rsidRPr="00584CB0" w:rsidRDefault="00B37D1F" w:rsidP="00870832">
      <w:pPr>
        <w:rPr>
          <w:lang w:val="en-GB"/>
        </w:rPr>
      </w:pPr>
    </w:p>
    <w:p w:rsidR="00B37D1F" w:rsidRDefault="0068186F" w:rsidP="00584CB0">
      <w:pPr>
        <w:pStyle w:val="Heading1"/>
        <w:rPr>
          <w:lang w:val="en-US"/>
        </w:rPr>
      </w:pPr>
      <w:r>
        <w:rPr>
          <w:lang w:val="en-US"/>
        </w:rPr>
        <w:t>2</w:t>
      </w:r>
      <w:r w:rsidR="00B37D1F">
        <w:rPr>
          <w:lang w:val="en-US"/>
        </w:rPr>
        <w:t>.</w:t>
      </w:r>
      <w:r>
        <w:rPr>
          <w:lang w:val="en-US"/>
        </w:rPr>
        <w:t xml:space="preserve"> The </w:t>
      </w:r>
      <w:r w:rsidR="003D688F">
        <w:rPr>
          <w:lang w:val="en-US"/>
        </w:rPr>
        <w:t>p</w:t>
      </w:r>
      <w:r w:rsidR="006D3B7C">
        <w:rPr>
          <w:lang w:val="en-US"/>
        </w:rPr>
        <w:t>aradox</w:t>
      </w:r>
      <w:r w:rsidR="003D688F">
        <w:rPr>
          <w:lang w:val="en-US"/>
        </w:rPr>
        <w:t xml:space="preserve"> of </w:t>
      </w:r>
      <w:r w:rsidR="00F255E3">
        <w:rPr>
          <w:lang w:val="en-US"/>
        </w:rPr>
        <w:t xml:space="preserve">the significance of </w:t>
      </w:r>
      <w:r w:rsidR="003D688F">
        <w:rPr>
          <w:lang w:val="en-US"/>
        </w:rPr>
        <w:t>front end management</w:t>
      </w:r>
      <w:r w:rsidR="006D3B7C">
        <w:rPr>
          <w:lang w:val="en-US"/>
        </w:rPr>
        <w:t xml:space="preserve">: </w:t>
      </w:r>
    </w:p>
    <w:p w:rsidR="00485F53" w:rsidRDefault="00EE2D28" w:rsidP="000C1A14">
      <w:pPr>
        <w:pStyle w:val="Heading1"/>
        <w:ind w:left="708"/>
        <w:rPr>
          <w:lang w:val="en-US"/>
        </w:rPr>
      </w:pPr>
      <w:r>
        <w:rPr>
          <w:lang w:val="en-US"/>
        </w:rPr>
        <w:t xml:space="preserve">Less resources are used </w:t>
      </w:r>
      <w:r w:rsidR="00023AE6">
        <w:rPr>
          <w:lang w:val="en-US"/>
        </w:rPr>
        <w:t xml:space="preserve">up front </w:t>
      </w:r>
      <w:r>
        <w:rPr>
          <w:lang w:val="en-US"/>
        </w:rPr>
        <w:t>to identify the best conceptual solution (project governa</w:t>
      </w:r>
      <w:r w:rsidR="006C3D64">
        <w:rPr>
          <w:lang w:val="en-US"/>
        </w:rPr>
        <w:t>n</w:t>
      </w:r>
      <w:r>
        <w:rPr>
          <w:lang w:val="en-US"/>
        </w:rPr>
        <w:t>ce)</w:t>
      </w:r>
      <w:r w:rsidR="002C7A35">
        <w:rPr>
          <w:lang w:val="en-US"/>
        </w:rPr>
        <w:t>,</w:t>
      </w:r>
      <w:r>
        <w:rPr>
          <w:lang w:val="en-US"/>
        </w:rPr>
        <w:t xml:space="preserve"> than </w:t>
      </w:r>
      <w:r w:rsidR="006D3B7C">
        <w:rPr>
          <w:lang w:val="en-US"/>
        </w:rPr>
        <w:t xml:space="preserve">to improve tactical performance </w:t>
      </w:r>
      <w:r w:rsidR="00346EE7">
        <w:rPr>
          <w:lang w:val="en-US"/>
        </w:rPr>
        <w:t xml:space="preserve">during implementation </w:t>
      </w:r>
      <w:r>
        <w:rPr>
          <w:lang w:val="en-US"/>
        </w:rPr>
        <w:t>(project management)</w:t>
      </w:r>
      <w:r w:rsidR="006D3B7C">
        <w:rPr>
          <w:lang w:val="en-US"/>
        </w:rPr>
        <w:t xml:space="preserve"> </w:t>
      </w:r>
    </w:p>
    <w:p w:rsidR="00B37D1F" w:rsidRPr="00B37D1F" w:rsidRDefault="00B37D1F" w:rsidP="00B37D1F">
      <w:pPr>
        <w:rPr>
          <w:lang w:val="en-US"/>
        </w:rPr>
      </w:pPr>
    </w:p>
    <w:p w:rsidR="009E2108" w:rsidRDefault="00B3562F" w:rsidP="004C2CB1">
      <w:pPr>
        <w:rPr>
          <w:lang w:val="en-GB"/>
        </w:rPr>
      </w:pPr>
      <w:r w:rsidRPr="00253DD1">
        <w:rPr>
          <w:lang w:val="en-GB"/>
        </w:rPr>
        <w:t>Projects are exposed to uncertainty</w:t>
      </w:r>
      <w:r>
        <w:rPr>
          <w:lang w:val="en-GB"/>
        </w:rPr>
        <w:fldChar w:fldCharType="begin"/>
      </w:r>
      <w:r w:rsidRPr="00B3562F">
        <w:rPr>
          <w:lang w:val="en-US"/>
        </w:rPr>
        <w:instrText xml:space="preserve"> XE "</w:instrText>
      </w:r>
      <w:r w:rsidRPr="007B5966">
        <w:rPr>
          <w:lang w:val="en-GB"/>
        </w:rPr>
        <w:instrText>uncertainty</w:instrText>
      </w:r>
      <w:r w:rsidRPr="00B3562F">
        <w:rPr>
          <w:lang w:val="en-US"/>
        </w:rPr>
        <w:instrText xml:space="preserve">" </w:instrText>
      </w:r>
      <w:r>
        <w:rPr>
          <w:lang w:val="en-GB"/>
        </w:rPr>
        <w:fldChar w:fldCharType="end"/>
      </w:r>
      <w:r w:rsidRPr="00253DD1">
        <w:rPr>
          <w:lang w:val="en-GB"/>
        </w:rPr>
        <w:t xml:space="preserve"> in varying degrees and this is often used to explain their failures. Uncertainty characterises situations where the actual outcome of a particular event or activity is likely to deviate from the estimate or forecast value. Uncertainty may have many</w:t>
      </w:r>
      <w:r>
        <w:rPr>
          <w:lang w:val="en-GB"/>
        </w:rPr>
        <w:t xml:space="preserve"> and</w:t>
      </w:r>
      <w:r w:rsidRPr="00253DD1">
        <w:rPr>
          <w:lang w:val="en-GB"/>
        </w:rPr>
        <w:t xml:space="preserve"> various causes, related to the situation itself</w:t>
      </w:r>
      <w:r>
        <w:rPr>
          <w:lang w:val="en-GB"/>
        </w:rPr>
        <w:t>:</w:t>
      </w:r>
      <w:r w:rsidRPr="00253DD1">
        <w:rPr>
          <w:lang w:val="en-GB"/>
        </w:rPr>
        <w:t xml:space="preserve"> the design of the project, the time perspective, available information, the implementation of the project, etc. </w:t>
      </w:r>
      <w:r>
        <w:rPr>
          <w:lang w:val="en-GB"/>
        </w:rPr>
        <w:t>(</w:t>
      </w:r>
      <w:r w:rsidRPr="0056056D">
        <w:rPr>
          <w:lang w:val="en-GB"/>
        </w:rPr>
        <w:t>Ritchie and Marshall</w:t>
      </w:r>
      <w:r>
        <w:rPr>
          <w:lang w:val="en-GB"/>
        </w:rPr>
        <w:t xml:space="preserve">, </w:t>
      </w:r>
      <w:r w:rsidRPr="0056056D">
        <w:rPr>
          <w:lang w:val="en-GB"/>
        </w:rPr>
        <w:t>1993).</w:t>
      </w:r>
      <w:r w:rsidRPr="00253DD1">
        <w:rPr>
          <w:i/>
          <w:lang w:val="en-GB"/>
        </w:rPr>
        <w:t xml:space="preserve"> </w:t>
      </w:r>
      <w:r w:rsidRPr="00253DD1">
        <w:rPr>
          <w:lang w:val="en-GB"/>
        </w:rPr>
        <w:t>Obviously, decision-making becomes difficult when uncertainty is high. Availability of relevant information reduces uncertainty from the decision</w:t>
      </w:r>
      <w:r>
        <w:rPr>
          <w:lang w:val="en-GB"/>
        </w:rPr>
        <w:t>-</w:t>
      </w:r>
      <w:r w:rsidRPr="00253DD1">
        <w:rPr>
          <w:lang w:val="en-GB"/>
        </w:rPr>
        <w:t xml:space="preserve">maker’s point of view. </w:t>
      </w:r>
      <w:r>
        <w:rPr>
          <w:lang w:val="en-GB"/>
        </w:rPr>
        <w:t>It is widely believed</w:t>
      </w:r>
      <w:r w:rsidRPr="00253DD1">
        <w:rPr>
          <w:lang w:val="en-GB"/>
        </w:rPr>
        <w:t xml:space="preserve"> that uncertainty is highest at the</w:t>
      </w:r>
      <w:r>
        <w:rPr>
          <w:lang w:val="en-GB"/>
        </w:rPr>
        <w:t xml:space="preserve"> initial</w:t>
      </w:r>
      <w:r w:rsidRPr="00253DD1">
        <w:rPr>
          <w:lang w:val="en-GB"/>
        </w:rPr>
        <w:t xml:space="preserve"> stage</w:t>
      </w:r>
      <w:r>
        <w:rPr>
          <w:lang w:val="en-GB"/>
        </w:rPr>
        <w:t>,</w:t>
      </w:r>
      <w:r w:rsidRPr="00253DD1">
        <w:rPr>
          <w:lang w:val="en-GB"/>
        </w:rPr>
        <w:t xml:space="preserve"> whe</w:t>
      </w:r>
      <w:r>
        <w:rPr>
          <w:lang w:val="en-GB"/>
        </w:rPr>
        <w:t>n</w:t>
      </w:r>
      <w:r w:rsidRPr="00253DD1">
        <w:rPr>
          <w:lang w:val="en-GB"/>
        </w:rPr>
        <w:t xml:space="preserve"> the project concept is conceived</w:t>
      </w:r>
      <w:r>
        <w:rPr>
          <w:lang w:val="en-GB"/>
        </w:rPr>
        <w:t>,</w:t>
      </w:r>
      <w:r w:rsidRPr="00253DD1">
        <w:rPr>
          <w:lang w:val="en-GB"/>
        </w:rPr>
        <w:t xml:space="preserve"> and that it tend</w:t>
      </w:r>
      <w:r>
        <w:rPr>
          <w:lang w:val="en-GB"/>
        </w:rPr>
        <w:t>s</w:t>
      </w:r>
      <w:r w:rsidRPr="00253DD1">
        <w:rPr>
          <w:lang w:val="en-GB"/>
        </w:rPr>
        <w:t xml:space="preserve"> to reduce rapidly as information accumulates over time.  </w:t>
      </w:r>
    </w:p>
    <w:p w:rsidR="00B3562F" w:rsidRDefault="00B3562F" w:rsidP="004C2CB1">
      <w:pPr>
        <w:rPr>
          <w:lang w:val="en-GB"/>
        </w:rPr>
      </w:pPr>
      <w:r w:rsidRPr="00253DD1">
        <w:rPr>
          <w:lang w:val="en-GB"/>
        </w:rPr>
        <w:t xml:space="preserve">This </w:t>
      </w:r>
      <w:r w:rsidR="00370BEC">
        <w:rPr>
          <w:lang w:val="en-GB"/>
        </w:rPr>
        <w:t xml:space="preserve">line of thought </w:t>
      </w:r>
      <w:r w:rsidRPr="00253DD1">
        <w:rPr>
          <w:lang w:val="en-GB"/>
        </w:rPr>
        <w:t xml:space="preserve">is illustrated in Figure </w:t>
      </w:r>
      <w:r w:rsidR="004C31B3">
        <w:rPr>
          <w:lang w:val="en-GB"/>
        </w:rPr>
        <w:t>3</w:t>
      </w:r>
      <w:r w:rsidRPr="00253DD1">
        <w:rPr>
          <w:lang w:val="en-GB"/>
        </w:rPr>
        <w:t xml:space="preserve">. It follows that the utility of adding information is at its highest </w:t>
      </w:r>
      <w:r>
        <w:rPr>
          <w:lang w:val="en-GB"/>
        </w:rPr>
        <w:t>in</w:t>
      </w:r>
      <w:r w:rsidRPr="00253DD1">
        <w:rPr>
          <w:lang w:val="en-GB"/>
        </w:rPr>
        <w:t xml:space="preserve"> the earliest stage. </w:t>
      </w:r>
      <w:r w:rsidR="003A035C">
        <w:rPr>
          <w:lang w:val="en-GB"/>
        </w:rPr>
        <w:t>It is also commonly believed that t</w:t>
      </w:r>
      <w:r w:rsidRPr="00253DD1">
        <w:rPr>
          <w:lang w:val="en-GB"/>
        </w:rPr>
        <w:t>he decision</w:t>
      </w:r>
      <w:r>
        <w:rPr>
          <w:lang w:val="en-GB"/>
        </w:rPr>
        <w:t>-</w:t>
      </w:r>
      <w:r w:rsidRPr="00253DD1">
        <w:rPr>
          <w:lang w:val="en-GB"/>
        </w:rPr>
        <w:t>maker’s flexibility a</w:t>
      </w:r>
      <w:r>
        <w:rPr>
          <w:lang w:val="en-GB"/>
        </w:rPr>
        <w:t>nd</w:t>
      </w:r>
      <w:r w:rsidRPr="00253DD1">
        <w:rPr>
          <w:lang w:val="en-GB"/>
        </w:rPr>
        <w:t xml:space="preserve"> </w:t>
      </w:r>
      <w:r w:rsidR="003A035C">
        <w:rPr>
          <w:lang w:val="en-GB"/>
        </w:rPr>
        <w:t xml:space="preserve">the </w:t>
      </w:r>
      <w:r w:rsidRPr="00253DD1">
        <w:rPr>
          <w:lang w:val="en-GB"/>
        </w:rPr>
        <w:t xml:space="preserve">cost of making amendments </w:t>
      </w:r>
      <w:r w:rsidR="003A035C">
        <w:rPr>
          <w:lang w:val="en-GB"/>
        </w:rPr>
        <w:t xml:space="preserve">are opposites. This is </w:t>
      </w:r>
      <w:r w:rsidRPr="00253DD1">
        <w:rPr>
          <w:lang w:val="en-GB"/>
        </w:rPr>
        <w:t xml:space="preserve">visualized with a </w:t>
      </w:r>
      <w:r w:rsidR="007C2F27">
        <w:rPr>
          <w:lang w:val="en-GB"/>
        </w:rPr>
        <w:t>similar</w:t>
      </w:r>
      <w:r w:rsidRPr="00253DD1">
        <w:rPr>
          <w:lang w:val="en-GB"/>
        </w:rPr>
        <w:t xml:space="preserve"> graph. Decision</w:t>
      </w:r>
      <w:r>
        <w:rPr>
          <w:lang w:val="en-GB"/>
        </w:rPr>
        <w:t>-</w:t>
      </w:r>
      <w:r w:rsidRPr="00253DD1">
        <w:rPr>
          <w:lang w:val="en-GB"/>
        </w:rPr>
        <w:t>makers can</w:t>
      </w:r>
      <w:r>
        <w:rPr>
          <w:lang w:val="en-GB"/>
        </w:rPr>
        <w:t xml:space="preserve"> juggle</w:t>
      </w:r>
      <w:r w:rsidRPr="00253DD1">
        <w:rPr>
          <w:lang w:val="en-GB"/>
        </w:rPr>
        <w:t xml:space="preserve"> with different ideas and strategic solutions to a problem in</w:t>
      </w:r>
      <w:r>
        <w:rPr>
          <w:lang w:val="en-GB"/>
        </w:rPr>
        <w:t xml:space="preserve"> the initial stages</w:t>
      </w:r>
      <w:r w:rsidRPr="00253DD1">
        <w:rPr>
          <w:lang w:val="en-GB"/>
        </w:rPr>
        <w:t>, but</w:t>
      </w:r>
      <w:r>
        <w:rPr>
          <w:lang w:val="en-GB"/>
        </w:rPr>
        <w:t xml:space="preserve"> once</w:t>
      </w:r>
      <w:r w:rsidRPr="00253DD1">
        <w:rPr>
          <w:lang w:val="en-GB"/>
        </w:rPr>
        <w:t xml:space="preserve"> decisions </w:t>
      </w:r>
      <w:r w:rsidR="003A035C">
        <w:rPr>
          <w:lang w:val="en-GB"/>
        </w:rPr>
        <w:t>are being</w:t>
      </w:r>
      <w:r w:rsidRPr="00253DD1">
        <w:rPr>
          <w:lang w:val="en-GB"/>
        </w:rPr>
        <w:t xml:space="preserve"> made, essential choices </w:t>
      </w:r>
      <w:r>
        <w:rPr>
          <w:lang w:val="en-GB"/>
        </w:rPr>
        <w:t>become</w:t>
      </w:r>
      <w:r w:rsidRPr="00253DD1">
        <w:rPr>
          <w:lang w:val="en-GB"/>
        </w:rPr>
        <w:t xml:space="preserve"> locked</w:t>
      </w:r>
      <w:r>
        <w:rPr>
          <w:lang w:val="en-GB"/>
        </w:rPr>
        <w:t>, and</w:t>
      </w:r>
      <w:r w:rsidRPr="00253DD1">
        <w:rPr>
          <w:lang w:val="en-GB"/>
        </w:rPr>
        <w:t xml:space="preserve"> it</w:t>
      </w:r>
      <w:r>
        <w:rPr>
          <w:lang w:val="en-GB"/>
        </w:rPr>
        <w:t xml:space="preserve"> is</w:t>
      </w:r>
      <w:r w:rsidRPr="00253DD1">
        <w:rPr>
          <w:lang w:val="en-GB"/>
        </w:rPr>
        <w:t xml:space="preserve"> more difficult and expensive to</w:t>
      </w:r>
      <w:r>
        <w:rPr>
          <w:lang w:val="en-GB"/>
        </w:rPr>
        <w:t xml:space="preserve"> </w:t>
      </w:r>
      <w:r w:rsidRPr="00253DD1">
        <w:rPr>
          <w:lang w:val="en-GB"/>
        </w:rPr>
        <w:t>change the overall design. Therefore, major issues such as agreeing on the most effective solution to a problem and the choice of concept need to be dealt with as early as possible</w:t>
      </w:r>
      <w:r>
        <w:rPr>
          <w:lang w:val="en-GB"/>
        </w:rPr>
        <w:t xml:space="preserve"> - l</w:t>
      </w:r>
      <w:r w:rsidRPr="00253DD1">
        <w:rPr>
          <w:lang w:val="en-GB"/>
        </w:rPr>
        <w:t xml:space="preserve">ater </w:t>
      </w:r>
      <w:r>
        <w:rPr>
          <w:lang w:val="en-GB"/>
        </w:rPr>
        <w:t xml:space="preserve">on </w:t>
      </w:r>
      <w:r w:rsidRPr="00253DD1">
        <w:rPr>
          <w:lang w:val="en-GB"/>
        </w:rPr>
        <w:t xml:space="preserve">is too late. Less essential issues such as avoiding major cost overrun can be handled later, for example when the final budget is agreed. </w:t>
      </w:r>
    </w:p>
    <w:p w:rsidR="00486BFF" w:rsidRDefault="00486BFF" w:rsidP="004C2CB1">
      <w:pPr>
        <w:rPr>
          <w:lang w:val="en-GB"/>
        </w:rPr>
      </w:pPr>
    </w:p>
    <w:p w:rsidR="000C1A14" w:rsidRPr="00217AD2" w:rsidRDefault="000C1A14" w:rsidP="000C1A14">
      <w:pPr>
        <w:rPr>
          <w:b/>
          <w:sz w:val="32"/>
          <w:lang w:val="en-US"/>
        </w:rPr>
      </w:pPr>
    </w:p>
    <w:p w:rsidR="000C1A14" w:rsidRDefault="000C1A14" w:rsidP="000C1A14">
      <w:pPr>
        <w:rPr>
          <w:lang w:val="en-US"/>
        </w:rPr>
      </w:pPr>
    </w:p>
    <w:p w:rsidR="000C1A14" w:rsidRDefault="000C1A14" w:rsidP="000C1A14">
      <w:pPr>
        <w:rPr>
          <w:lang w:val="en-US"/>
        </w:rPr>
      </w:pPr>
    </w:p>
    <w:p w:rsidR="000C1A14" w:rsidRDefault="000C1A14" w:rsidP="000C1A14">
      <w:pPr>
        <w:rPr>
          <w:lang w:val="en-US"/>
        </w:rPr>
      </w:pPr>
    </w:p>
    <w:p w:rsidR="000C1A14" w:rsidRDefault="000C1A14" w:rsidP="000C1A14">
      <w:pPr>
        <w:pStyle w:val="BodyText"/>
        <w:rPr>
          <w:b/>
          <w:color w:val="FF0000"/>
          <w:highlight w:val="yellow"/>
          <w:lang w:val="en-GB"/>
        </w:rPr>
      </w:pPr>
    </w:p>
    <w:p w:rsidR="000C1A14" w:rsidRDefault="000C1A14" w:rsidP="000C1A14">
      <w:pPr>
        <w:pStyle w:val="BodyText"/>
        <w:rPr>
          <w:b/>
          <w:color w:val="FF0000"/>
          <w:highlight w:val="yellow"/>
          <w:lang w:val="en-GB"/>
        </w:rPr>
      </w:pPr>
    </w:p>
    <w:p w:rsidR="000C1A14" w:rsidRDefault="000C1A14" w:rsidP="000C1A14">
      <w:pPr>
        <w:pStyle w:val="BodyText"/>
        <w:rPr>
          <w:b/>
          <w:color w:val="FF0000"/>
          <w:highlight w:val="yellow"/>
          <w:lang w:val="en-GB"/>
        </w:rPr>
      </w:pPr>
    </w:p>
    <w:p w:rsidR="000C1A14" w:rsidRDefault="000C1A14" w:rsidP="000C1A14">
      <w:pPr>
        <w:pStyle w:val="BodyText"/>
        <w:rPr>
          <w:b/>
          <w:color w:val="FF0000"/>
          <w:highlight w:val="yellow"/>
          <w:lang w:val="en-GB"/>
        </w:rPr>
      </w:pPr>
    </w:p>
    <w:p w:rsidR="000C1A14" w:rsidRDefault="000C1A14" w:rsidP="000C1A14">
      <w:pPr>
        <w:pStyle w:val="BodyText"/>
        <w:rPr>
          <w:b/>
          <w:color w:val="FF0000"/>
          <w:highlight w:val="yellow"/>
          <w:lang w:val="en-GB"/>
        </w:rPr>
      </w:pPr>
      <w:r w:rsidRPr="00814B68">
        <w:rPr>
          <w:noProof/>
        </w:rPr>
        <w:drawing>
          <wp:anchor distT="0" distB="0" distL="114300" distR="114300" simplePos="0" relativeHeight="251671552" behindDoc="0" locked="0" layoutInCell="1" allowOverlap="1" wp14:anchorId="2974BE1C" wp14:editId="7EADF11D">
            <wp:simplePos x="0" y="0"/>
            <wp:positionH relativeFrom="margin">
              <wp:posOffset>314325</wp:posOffset>
            </wp:positionH>
            <wp:positionV relativeFrom="paragraph">
              <wp:posOffset>-3892550</wp:posOffset>
            </wp:positionV>
            <wp:extent cx="4324985" cy="502539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4985" cy="5025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A14" w:rsidRDefault="000C1A14" w:rsidP="000C1A14">
      <w:pPr>
        <w:pStyle w:val="BodyText"/>
        <w:rPr>
          <w:b/>
          <w:color w:val="FF0000"/>
          <w:highlight w:val="yellow"/>
          <w:lang w:val="en-GB"/>
        </w:rPr>
      </w:pPr>
    </w:p>
    <w:p w:rsidR="000C1A14" w:rsidRDefault="000C1A14" w:rsidP="000C1A14">
      <w:pPr>
        <w:pStyle w:val="BodyText"/>
        <w:rPr>
          <w:b/>
          <w:color w:val="FF0000"/>
          <w:highlight w:val="yellow"/>
          <w:lang w:val="en-GB"/>
        </w:rPr>
      </w:pPr>
    </w:p>
    <w:p w:rsidR="000C1A14" w:rsidRDefault="000C1A14" w:rsidP="000C1A14">
      <w:pPr>
        <w:pStyle w:val="BodyText"/>
        <w:rPr>
          <w:b/>
          <w:color w:val="FF0000"/>
          <w:highlight w:val="yellow"/>
          <w:lang w:val="en-GB"/>
        </w:rPr>
      </w:pPr>
    </w:p>
    <w:p w:rsidR="000C1A14" w:rsidRDefault="000C1A14" w:rsidP="000C1A14">
      <w:pPr>
        <w:pStyle w:val="BodyText"/>
        <w:rPr>
          <w:b/>
          <w:color w:val="FF0000"/>
          <w:lang w:val="en-GB"/>
        </w:rPr>
      </w:pPr>
    </w:p>
    <w:p w:rsidR="000C1A14" w:rsidRDefault="000C1A14" w:rsidP="000C1A14">
      <w:pPr>
        <w:pStyle w:val="Caption"/>
        <w:tabs>
          <w:tab w:val="left" w:pos="851"/>
          <w:tab w:val="left" w:pos="1134"/>
        </w:tabs>
        <w:ind w:left="1134" w:hanging="1134"/>
        <w:rPr>
          <w:sz w:val="22"/>
        </w:rPr>
      </w:pPr>
    </w:p>
    <w:p w:rsidR="000C1A14" w:rsidRDefault="000C1A14" w:rsidP="000C1A14">
      <w:pPr>
        <w:pStyle w:val="Caption"/>
        <w:tabs>
          <w:tab w:val="left" w:pos="851"/>
          <w:tab w:val="left" w:pos="1134"/>
        </w:tabs>
        <w:ind w:left="1134" w:hanging="1134"/>
        <w:rPr>
          <w:sz w:val="22"/>
        </w:rPr>
      </w:pPr>
    </w:p>
    <w:p w:rsidR="000C1A14" w:rsidRDefault="000C1A14" w:rsidP="000C1A14">
      <w:pPr>
        <w:pStyle w:val="Caption"/>
        <w:tabs>
          <w:tab w:val="left" w:pos="851"/>
          <w:tab w:val="left" w:pos="1134"/>
        </w:tabs>
        <w:ind w:left="1134" w:hanging="1134"/>
        <w:rPr>
          <w:sz w:val="22"/>
        </w:rPr>
      </w:pPr>
    </w:p>
    <w:p w:rsidR="000C1A14" w:rsidRDefault="000C1A14" w:rsidP="000C1A14">
      <w:pPr>
        <w:pStyle w:val="Caption"/>
        <w:tabs>
          <w:tab w:val="left" w:pos="851"/>
          <w:tab w:val="left" w:pos="1134"/>
        </w:tabs>
        <w:ind w:left="1134" w:hanging="1134"/>
        <w:rPr>
          <w:sz w:val="22"/>
        </w:rPr>
      </w:pPr>
    </w:p>
    <w:p w:rsidR="000C1A14" w:rsidRDefault="000C1A14" w:rsidP="000C1A14">
      <w:pPr>
        <w:pStyle w:val="Caption"/>
        <w:tabs>
          <w:tab w:val="left" w:pos="851"/>
          <w:tab w:val="left" w:pos="1134"/>
        </w:tabs>
        <w:ind w:left="1134" w:hanging="1134"/>
        <w:rPr>
          <w:sz w:val="22"/>
        </w:rPr>
      </w:pPr>
    </w:p>
    <w:p w:rsidR="000C1A14" w:rsidRDefault="000C1A14" w:rsidP="000C1A14">
      <w:pPr>
        <w:pStyle w:val="Caption"/>
        <w:tabs>
          <w:tab w:val="left" w:pos="851"/>
          <w:tab w:val="left" w:pos="1134"/>
        </w:tabs>
        <w:ind w:left="1134" w:hanging="1134"/>
        <w:rPr>
          <w:sz w:val="22"/>
        </w:rPr>
      </w:pPr>
    </w:p>
    <w:p w:rsidR="000C1A14" w:rsidRDefault="000C1A14" w:rsidP="000C1A14">
      <w:pPr>
        <w:pStyle w:val="Caption"/>
        <w:tabs>
          <w:tab w:val="left" w:pos="851"/>
          <w:tab w:val="left" w:pos="1134"/>
        </w:tabs>
        <w:ind w:left="1134" w:hanging="1134"/>
        <w:rPr>
          <w:b w:val="0"/>
          <w:sz w:val="22"/>
        </w:rPr>
      </w:pPr>
      <w:r w:rsidRPr="00E0631A">
        <w:rPr>
          <w:sz w:val="22"/>
        </w:rPr>
        <w:t>Figur</w:t>
      </w:r>
      <w:r>
        <w:rPr>
          <w:sz w:val="22"/>
        </w:rPr>
        <w:t>e</w:t>
      </w:r>
      <w:r w:rsidRPr="00E0631A">
        <w:rPr>
          <w:sz w:val="22"/>
        </w:rPr>
        <w:t xml:space="preserve"> </w:t>
      </w:r>
      <w:r>
        <w:rPr>
          <w:sz w:val="22"/>
        </w:rPr>
        <w:t>3</w:t>
      </w:r>
      <w:r w:rsidRPr="00E0631A">
        <w:rPr>
          <w:sz w:val="22"/>
        </w:rPr>
        <w:tab/>
      </w:r>
      <w:r>
        <w:rPr>
          <w:sz w:val="22"/>
        </w:rPr>
        <w:tab/>
      </w:r>
      <w:r w:rsidRPr="00E0631A">
        <w:rPr>
          <w:b w:val="0"/>
          <w:sz w:val="22"/>
        </w:rPr>
        <w:t xml:space="preserve">People’s </w:t>
      </w:r>
      <w:r>
        <w:rPr>
          <w:b w:val="0"/>
          <w:sz w:val="22"/>
        </w:rPr>
        <w:t>conception of how uncertainty is affected by information and how flexibility to make amendments is restricted by cost, as time passes in a project. Source: Authors</w:t>
      </w:r>
    </w:p>
    <w:p w:rsidR="00814B68" w:rsidRDefault="00814B68" w:rsidP="00814B68">
      <w:pPr>
        <w:rPr>
          <w:lang w:val="en-US"/>
        </w:rPr>
      </w:pPr>
    </w:p>
    <w:p w:rsidR="00814B68" w:rsidRPr="00253DD1" w:rsidRDefault="00814B68" w:rsidP="00814B68">
      <w:pPr>
        <w:rPr>
          <w:lang w:val="en-GB"/>
        </w:rPr>
      </w:pPr>
      <w:r w:rsidRPr="004C31B3">
        <w:rPr>
          <w:lang w:val="en-GB"/>
        </w:rPr>
        <w:t xml:space="preserve">In Figure </w:t>
      </w:r>
      <w:r w:rsidR="004C31B3">
        <w:rPr>
          <w:lang w:val="en-GB"/>
        </w:rPr>
        <w:t>4</w:t>
      </w:r>
      <w:r w:rsidRPr="004C31B3">
        <w:rPr>
          <w:lang w:val="en-GB"/>
        </w:rPr>
        <w:t>, the distinction is made between the front-end and the implementation phase. The</w:t>
      </w:r>
      <w:r w:rsidRPr="00253DD1">
        <w:rPr>
          <w:lang w:val="en-GB"/>
        </w:rPr>
        <w:t xml:space="preserve"> graph suggests that the potential to reduce</w:t>
      </w:r>
      <w:r w:rsidRPr="00253DD1">
        <w:rPr>
          <w:i/>
          <w:lang w:val="en-GB"/>
        </w:rPr>
        <w:t xml:space="preserve"> </w:t>
      </w:r>
      <w:r w:rsidRPr="00253DD1">
        <w:rPr>
          <w:lang w:val="en-GB"/>
        </w:rPr>
        <w:t>uncertainty</w:t>
      </w:r>
      <w:r>
        <w:rPr>
          <w:lang w:val="en-GB"/>
        </w:rPr>
        <w:fldChar w:fldCharType="begin"/>
      </w:r>
      <w:r w:rsidRPr="00B3562F">
        <w:rPr>
          <w:lang w:val="en-US"/>
        </w:rPr>
        <w:instrText xml:space="preserve"> XE "</w:instrText>
      </w:r>
      <w:r w:rsidRPr="007B5966">
        <w:rPr>
          <w:lang w:val="en-GB"/>
        </w:rPr>
        <w:instrText>uncertainty</w:instrText>
      </w:r>
      <w:r w:rsidRPr="00B3562F">
        <w:rPr>
          <w:lang w:val="en-US"/>
        </w:rPr>
        <w:instrText xml:space="preserve">" </w:instrText>
      </w:r>
      <w:r>
        <w:rPr>
          <w:lang w:val="en-GB"/>
        </w:rPr>
        <w:fldChar w:fldCharType="end"/>
      </w:r>
      <w:r w:rsidRPr="00253DD1">
        <w:rPr>
          <w:lang w:val="en-GB"/>
        </w:rPr>
        <w:t xml:space="preserve"> and risk is </w:t>
      </w:r>
      <w:r w:rsidR="009455C3">
        <w:rPr>
          <w:lang w:val="en-GB"/>
        </w:rPr>
        <w:t xml:space="preserve">the </w:t>
      </w:r>
      <w:r w:rsidRPr="00253DD1">
        <w:rPr>
          <w:lang w:val="en-GB"/>
        </w:rPr>
        <w:t>largest up-front</w:t>
      </w:r>
      <w:r>
        <w:rPr>
          <w:lang w:val="en-GB"/>
        </w:rPr>
        <w:t>,</w:t>
      </w:r>
      <w:r w:rsidRPr="00253DD1">
        <w:rPr>
          <w:lang w:val="en-GB"/>
        </w:rPr>
        <w:t xml:space="preserve"> and</w:t>
      </w:r>
      <w:r>
        <w:rPr>
          <w:lang w:val="en-GB"/>
        </w:rPr>
        <w:t xml:space="preserve"> decreases substantially</w:t>
      </w:r>
      <w:r w:rsidRPr="00253DD1">
        <w:rPr>
          <w:lang w:val="en-GB"/>
        </w:rPr>
        <w:t xml:space="preserve"> when the project is implemented. It is a paradox therefore that most of </w:t>
      </w:r>
      <w:r>
        <w:rPr>
          <w:lang w:val="en-GB"/>
        </w:rPr>
        <w:t>a</w:t>
      </w:r>
      <w:r w:rsidRPr="00253DD1">
        <w:rPr>
          <w:lang w:val="en-GB"/>
        </w:rPr>
        <w:t xml:space="preserve"> project’s </w:t>
      </w:r>
      <w:r>
        <w:rPr>
          <w:lang w:val="en-GB"/>
        </w:rPr>
        <w:t xml:space="preserve">planning </w:t>
      </w:r>
      <w:r w:rsidRPr="00253DD1">
        <w:rPr>
          <w:lang w:val="en-GB"/>
        </w:rPr>
        <w:t xml:space="preserve">resources </w:t>
      </w:r>
      <w:r>
        <w:rPr>
          <w:lang w:val="en-GB"/>
        </w:rPr>
        <w:t>may be</w:t>
      </w:r>
      <w:r w:rsidRPr="00253DD1">
        <w:rPr>
          <w:lang w:val="en-GB"/>
        </w:rPr>
        <w:t xml:space="preserve"> spent on </w:t>
      </w:r>
      <w:r>
        <w:rPr>
          <w:lang w:val="en-GB"/>
        </w:rPr>
        <w:t xml:space="preserve">detailed </w:t>
      </w:r>
      <w:r w:rsidRPr="00253DD1">
        <w:rPr>
          <w:lang w:val="en-GB"/>
        </w:rPr>
        <w:t>planning</w:t>
      </w:r>
      <w:r>
        <w:rPr>
          <w:lang w:val="en-GB"/>
        </w:rPr>
        <w:t xml:space="preserve"> and engineering, </w:t>
      </w:r>
      <w:r w:rsidRPr="00253DD1">
        <w:rPr>
          <w:lang w:val="en-GB"/>
        </w:rPr>
        <w:t>while too little is usually spent on getting the idea right from the start</w:t>
      </w:r>
      <w:r>
        <w:rPr>
          <w:lang w:val="en-GB"/>
        </w:rPr>
        <w:t xml:space="preserve"> where the potential to reduce uncertainty by means of adding information is </w:t>
      </w:r>
      <w:r w:rsidR="009455C3">
        <w:rPr>
          <w:lang w:val="en-GB"/>
        </w:rPr>
        <w:t xml:space="preserve">the </w:t>
      </w:r>
      <w:r>
        <w:rPr>
          <w:lang w:val="en-GB"/>
        </w:rPr>
        <w:t>largest. The paradox is that most resources are used to reduce uncertainty during the implementation phase, where the potential is much less.</w:t>
      </w:r>
      <w:r w:rsidRPr="00253DD1">
        <w:rPr>
          <w:lang w:val="en-GB"/>
        </w:rPr>
        <w:t xml:space="preserve"> </w:t>
      </w:r>
    </w:p>
    <w:p w:rsidR="00814B68" w:rsidRDefault="00814B68" w:rsidP="00814B68">
      <w:pPr>
        <w:rPr>
          <w:lang w:val="en-GB"/>
        </w:rPr>
      </w:pPr>
    </w:p>
    <w:p w:rsidR="000C1A14" w:rsidRPr="00E0631A" w:rsidRDefault="000C1A14" w:rsidP="000C1A14">
      <w:pPr>
        <w:rPr>
          <w:lang w:val="en-GB"/>
        </w:rPr>
      </w:pPr>
    </w:p>
    <w:p w:rsidR="000C1A14" w:rsidRDefault="000C1A14" w:rsidP="000C1A14">
      <w:pPr>
        <w:pStyle w:val="BodyText"/>
        <w:rPr>
          <w:b/>
          <w:color w:val="FF0000"/>
          <w:lang w:val="en-GB"/>
        </w:rPr>
      </w:pPr>
      <w:r w:rsidRPr="004C31B3">
        <w:rPr>
          <w:noProof/>
        </w:rPr>
        <w:drawing>
          <wp:anchor distT="0" distB="0" distL="114300" distR="114300" simplePos="0" relativeHeight="251673600" behindDoc="0" locked="0" layoutInCell="1" allowOverlap="1" wp14:anchorId="419B72DD" wp14:editId="03925D08">
            <wp:simplePos x="0" y="0"/>
            <wp:positionH relativeFrom="column">
              <wp:posOffset>557530</wp:posOffset>
            </wp:positionH>
            <wp:positionV relativeFrom="paragraph">
              <wp:posOffset>52705</wp:posOffset>
            </wp:positionV>
            <wp:extent cx="4933950" cy="28321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3950" cy="283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A14" w:rsidRDefault="000C1A14" w:rsidP="000C1A14">
      <w:pPr>
        <w:pStyle w:val="BodyText"/>
        <w:rPr>
          <w:b/>
          <w:color w:val="FF0000"/>
          <w:lang w:val="en-GB"/>
        </w:rPr>
      </w:pPr>
    </w:p>
    <w:p w:rsidR="000C1A14" w:rsidRDefault="000C1A14" w:rsidP="000C1A14">
      <w:pPr>
        <w:pStyle w:val="BodyText"/>
        <w:rPr>
          <w:b/>
          <w:color w:val="FF0000"/>
          <w:lang w:val="en-GB"/>
        </w:rPr>
      </w:pPr>
    </w:p>
    <w:p w:rsidR="000C1A14" w:rsidRDefault="000C1A14" w:rsidP="000C1A14">
      <w:pPr>
        <w:pStyle w:val="BodyText"/>
        <w:rPr>
          <w:b/>
          <w:color w:val="FF0000"/>
          <w:lang w:val="en-GB"/>
        </w:rPr>
      </w:pPr>
    </w:p>
    <w:p w:rsidR="000C1A14" w:rsidRDefault="000C1A14" w:rsidP="000C1A14">
      <w:pPr>
        <w:pStyle w:val="BodyText"/>
        <w:rPr>
          <w:b/>
          <w:color w:val="FF0000"/>
          <w:lang w:val="en-GB"/>
        </w:rPr>
      </w:pPr>
    </w:p>
    <w:p w:rsidR="000C1A14" w:rsidRDefault="000C1A14" w:rsidP="000C1A14">
      <w:pPr>
        <w:pStyle w:val="BodyText"/>
        <w:rPr>
          <w:b/>
          <w:color w:val="FF0000"/>
          <w:lang w:val="en-GB"/>
        </w:rPr>
      </w:pPr>
    </w:p>
    <w:p w:rsidR="000C1A14" w:rsidRDefault="000C1A14" w:rsidP="000C1A14">
      <w:pPr>
        <w:pStyle w:val="BodyText"/>
        <w:rPr>
          <w:b/>
          <w:color w:val="FF0000"/>
          <w:lang w:val="en-GB"/>
        </w:rPr>
      </w:pPr>
    </w:p>
    <w:p w:rsidR="000C1A14" w:rsidRDefault="000C1A14" w:rsidP="000C1A14">
      <w:pPr>
        <w:pStyle w:val="BodyText"/>
        <w:rPr>
          <w:b/>
          <w:color w:val="FF0000"/>
          <w:lang w:val="en-GB"/>
        </w:rPr>
      </w:pPr>
    </w:p>
    <w:p w:rsidR="000C1A14" w:rsidRDefault="000C1A14" w:rsidP="000C1A14">
      <w:pPr>
        <w:pStyle w:val="BodyText"/>
        <w:rPr>
          <w:b/>
          <w:i/>
          <w:lang w:val="en-US"/>
        </w:rPr>
      </w:pPr>
    </w:p>
    <w:p w:rsidR="000C1A14" w:rsidRDefault="000C1A14" w:rsidP="000C1A14">
      <w:pPr>
        <w:pStyle w:val="BodyText"/>
        <w:rPr>
          <w:b/>
          <w:i/>
          <w:lang w:val="en-US"/>
        </w:rPr>
      </w:pPr>
    </w:p>
    <w:p w:rsidR="000C1A14" w:rsidRDefault="000C1A14" w:rsidP="000C1A14">
      <w:pPr>
        <w:pStyle w:val="Caption"/>
        <w:ind w:left="1416" w:hanging="1416"/>
        <w:rPr>
          <w:sz w:val="22"/>
          <w:highlight w:val="yellow"/>
        </w:rPr>
      </w:pPr>
    </w:p>
    <w:p w:rsidR="000C1A14" w:rsidRPr="009E2108" w:rsidRDefault="000C1A14" w:rsidP="000C1A14">
      <w:pPr>
        <w:pStyle w:val="Caption"/>
        <w:ind w:left="1416" w:hanging="1416"/>
        <w:rPr>
          <w:sz w:val="22"/>
        </w:rPr>
      </w:pPr>
      <w:r w:rsidRPr="004C31B3">
        <w:rPr>
          <w:sz w:val="22"/>
        </w:rPr>
        <w:t>Figure 4</w:t>
      </w:r>
      <w:r w:rsidRPr="009E2108">
        <w:rPr>
          <w:sz w:val="22"/>
        </w:rPr>
        <w:t xml:space="preserve"> </w:t>
      </w:r>
      <w:r w:rsidRPr="009E2108">
        <w:rPr>
          <w:sz w:val="22"/>
        </w:rPr>
        <w:tab/>
      </w:r>
      <w:r w:rsidRPr="009E2108">
        <w:rPr>
          <w:b w:val="0"/>
          <w:sz w:val="22"/>
        </w:rPr>
        <w:t>The p</w:t>
      </w:r>
      <w:r w:rsidRPr="009E2108">
        <w:rPr>
          <w:rStyle w:val="CaptionChar"/>
          <w:sz w:val="22"/>
        </w:rPr>
        <w:t>roject life cycle. Uncertainty is greatest in the front-end phase and diminishes as more and better information is acquired for making decisions.</w:t>
      </w:r>
      <w:r w:rsidRPr="009E2108">
        <w:rPr>
          <w:rStyle w:val="CaptionChar"/>
          <w:b/>
          <w:sz w:val="22"/>
        </w:rPr>
        <w:t xml:space="preserve"> </w:t>
      </w:r>
      <w:r w:rsidRPr="00E52D62">
        <w:rPr>
          <w:rStyle w:val="CaptionChar"/>
          <w:sz w:val="22"/>
        </w:rPr>
        <w:t>Source: Samset (201</w:t>
      </w:r>
      <w:r>
        <w:rPr>
          <w:rStyle w:val="CaptionChar"/>
          <w:sz w:val="22"/>
        </w:rPr>
        <w:t>0</w:t>
      </w:r>
      <w:r w:rsidRPr="00E52D62">
        <w:rPr>
          <w:rStyle w:val="CaptionChar"/>
          <w:sz w:val="22"/>
        </w:rPr>
        <w:t>)</w:t>
      </w:r>
    </w:p>
    <w:p w:rsidR="00486BFF" w:rsidRDefault="00486BFF" w:rsidP="00814B68">
      <w:pPr>
        <w:rPr>
          <w:lang w:val="en-GB"/>
        </w:rPr>
      </w:pPr>
    </w:p>
    <w:p w:rsidR="00485F53" w:rsidRPr="00CD2E5D" w:rsidRDefault="00485F53" w:rsidP="00485F53">
      <w:pPr>
        <w:rPr>
          <w:szCs w:val="22"/>
          <w:lang w:val="en-GB"/>
        </w:rPr>
      </w:pPr>
    </w:p>
    <w:p w:rsidR="00B3562F" w:rsidRPr="00253DD1" w:rsidRDefault="00870170" w:rsidP="004C2CB1">
      <w:pPr>
        <w:rPr>
          <w:lang w:val="en-GB"/>
        </w:rPr>
      </w:pPr>
      <w:r>
        <w:rPr>
          <w:lang w:val="en-GB"/>
        </w:rPr>
        <w:t xml:space="preserve">Recent literature has highlighted the front-end phase including the project definition, as important for ensuring </w:t>
      </w:r>
      <w:r w:rsidR="00180C1F">
        <w:rPr>
          <w:lang w:val="en-GB"/>
        </w:rPr>
        <w:t xml:space="preserve">strategic </w:t>
      </w:r>
      <w:r>
        <w:rPr>
          <w:lang w:val="en-GB"/>
        </w:rPr>
        <w:t xml:space="preserve">project success (see for example Merrow, 2011 and Morris, 2013). </w:t>
      </w:r>
      <w:r w:rsidR="00B3562F">
        <w:rPr>
          <w:lang w:val="en-GB"/>
        </w:rPr>
        <w:t>Where</w:t>
      </w:r>
      <w:r w:rsidR="00B3562F" w:rsidRPr="00253DD1">
        <w:rPr>
          <w:lang w:val="en-GB"/>
        </w:rPr>
        <w:t xml:space="preserve"> projects fail strategically, it is likely that the problem can be traced back to decisions in the earliest phases</w:t>
      </w:r>
      <w:r w:rsidR="00B3562F">
        <w:rPr>
          <w:lang w:val="en-GB"/>
        </w:rPr>
        <w:t>,</w:t>
      </w:r>
      <w:r w:rsidR="00B3562F" w:rsidRPr="00253DD1">
        <w:rPr>
          <w:lang w:val="en-GB"/>
        </w:rPr>
        <w:t xml:space="preserve"> when the initial idea was conceived and developed. What happens during the front-end phase is therefore essential for</w:t>
      </w:r>
      <w:r w:rsidR="00B3562F">
        <w:rPr>
          <w:lang w:val="en-GB"/>
        </w:rPr>
        <w:t xml:space="preserve"> a</w:t>
      </w:r>
      <w:r w:rsidR="00B3562F" w:rsidRPr="00253DD1">
        <w:rPr>
          <w:lang w:val="en-GB"/>
        </w:rPr>
        <w:t xml:space="preserve"> project’s success. A study by the World Bank based on a review of </w:t>
      </w:r>
      <w:r w:rsidR="00B3562F">
        <w:rPr>
          <w:lang w:val="en-GB"/>
        </w:rPr>
        <w:t xml:space="preserve">some </w:t>
      </w:r>
      <w:r w:rsidR="00B3562F" w:rsidRPr="00253DD1">
        <w:rPr>
          <w:lang w:val="en-GB"/>
        </w:rPr>
        <w:t>1125 projec</w:t>
      </w:r>
      <w:r w:rsidR="009455C3">
        <w:rPr>
          <w:lang w:val="en-GB"/>
        </w:rPr>
        <w:t xml:space="preserve">ts concluded that 80% </w:t>
      </w:r>
      <w:r w:rsidR="00B3562F" w:rsidRPr="00253DD1">
        <w:rPr>
          <w:lang w:val="en-GB"/>
        </w:rPr>
        <w:t>of the projects with a satisfactory “</w:t>
      </w:r>
      <w:r w:rsidR="00B3562F">
        <w:rPr>
          <w:lang w:val="en-GB"/>
        </w:rPr>
        <w:t>q</w:t>
      </w:r>
      <w:r w:rsidR="00B3562F" w:rsidRPr="00253DD1">
        <w:rPr>
          <w:lang w:val="en-GB"/>
        </w:rPr>
        <w:t>uality-at-entry”</w:t>
      </w:r>
      <w:r w:rsidR="00B3562F" w:rsidRPr="00253DD1">
        <w:rPr>
          <w:rStyle w:val="FootnoteReference"/>
          <w:sz w:val="22"/>
          <w:szCs w:val="22"/>
          <w:lang w:val="en-GB"/>
        </w:rPr>
        <w:footnoteReference w:id="1"/>
      </w:r>
      <w:r w:rsidR="00B3562F" w:rsidRPr="00253DD1">
        <w:rPr>
          <w:lang w:val="en-GB"/>
        </w:rPr>
        <w:t xml:space="preserve"> were successful</w:t>
      </w:r>
      <w:r w:rsidR="00B3562F">
        <w:rPr>
          <w:lang w:val="en-GB"/>
        </w:rPr>
        <w:t>,</w:t>
      </w:r>
      <w:r w:rsidR="009455C3">
        <w:rPr>
          <w:lang w:val="en-GB"/>
        </w:rPr>
        <w:t xml:space="preserve"> while only 35% </w:t>
      </w:r>
      <w:r w:rsidR="00B3562F" w:rsidRPr="00253DD1">
        <w:rPr>
          <w:lang w:val="en-GB"/>
        </w:rPr>
        <w:t>of those with</w:t>
      </w:r>
      <w:r w:rsidR="00B3562F">
        <w:rPr>
          <w:lang w:val="en-GB"/>
        </w:rPr>
        <w:t xml:space="preserve"> an</w:t>
      </w:r>
      <w:r w:rsidR="00B3562F" w:rsidRPr="00253DD1">
        <w:rPr>
          <w:lang w:val="en-GB"/>
        </w:rPr>
        <w:t xml:space="preserve"> unsatisfactory quality</w:t>
      </w:r>
      <w:r w:rsidR="00B3562F">
        <w:rPr>
          <w:lang w:val="en-GB"/>
        </w:rPr>
        <w:t>-at-entry</w:t>
      </w:r>
      <w:r w:rsidR="00B3562F" w:rsidRPr="00253DD1">
        <w:rPr>
          <w:lang w:val="en-GB"/>
        </w:rPr>
        <w:t xml:space="preserve"> </w:t>
      </w:r>
      <w:r w:rsidR="00B3562F">
        <w:rPr>
          <w:lang w:val="en-GB"/>
        </w:rPr>
        <w:t>achieved success</w:t>
      </w:r>
      <w:r w:rsidR="00B3562F" w:rsidRPr="00253DD1">
        <w:rPr>
          <w:lang w:val="en-GB"/>
        </w:rPr>
        <w:t xml:space="preserve">. </w:t>
      </w:r>
      <w:r w:rsidR="00B3562F">
        <w:rPr>
          <w:lang w:val="en-GB"/>
        </w:rPr>
        <w:t>(</w:t>
      </w:r>
      <w:r w:rsidR="00B3562F" w:rsidRPr="00272EA7">
        <w:rPr>
          <w:lang w:val="en-GB"/>
        </w:rPr>
        <w:t>World Bank, 1996</w:t>
      </w:r>
      <w:r w:rsidR="00B3562F" w:rsidRPr="00253DD1">
        <w:rPr>
          <w:i/>
          <w:lang w:val="en-GB"/>
        </w:rPr>
        <w:t>)</w:t>
      </w:r>
      <w:r w:rsidR="00B3562F" w:rsidRPr="00253DD1">
        <w:rPr>
          <w:lang w:val="en-GB"/>
        </w:rPr>
        <w:t xml:space="preserve"> Improved front-end management is therefore likely to pay of</w:t>
      </w:r>
      <w:r w:rsidR="00B3562F">
        <w:rPr>
          <w:lang w:val="en-GB"/>
        </w:rPr>
        <w:t>f</w:t>
      </w:r>
      <w:r w:rsidR="00B3562F" w:rsidRPr="00253DD1">
        <w:rPr>
          <w:lang w:val="en-GB"/>
        </w:rPr>
        <w:t xml:space="preserve"> in a wider life</w:t>
      </w:r>
      <w:r w:rsidR="00B3562F">
        <w:rPr>
          <w:lang w:val="en-GB"/>
        </w:rPr>
        <w:t xml:space="preserve"> </w:t>
      </w:r>
      <w:r w:rsidR="00B3562F" w:rsidRPr="00253DD1">
        <w:rPr>
          <w:lang w:val="en-GB"/>
        </w:rPr>
        <w:t>cycle perspective, as evi</w:t>
      </w:r>
      <w:r w:rsidR="00B3562F">
        <w:rPr>
          <w:lang w:val="en-GB"/>
        </w:rPr>
        <w:t>nced</w:t>
      </w:r>
      <w:r w:rsidR="00B3562F" w:rsidRPr="00253DD1">
        <w:rPr>
          <w:lang w:val="en-GB"/>
        </w:rPr>
        <w:t xml:space="preserve"> by the IMEC study </w:t>
      </w:r>
      <w:r w:rsidR="00B3562F">
        <w:rPr>
          <w:lang w:val="en-GB"/>
        </w:rPr>
        <w:t>(</w:t>
      </w:r>
      <w:r w:rsidR="00B3562F" w:rsidRPr="00272EA7">
        <w:rPr>
          <w:lang w:val="en-GB"/>
        </w:rPr>
        <w:t>Miller</w:t>
      </w:r>
      <w:r w:rsidR="00B3562F" w:rsidRPr="00253DD1">
        <w:rPr>
          <w:i/>
          <w:lang w:val="en-GB"/>
        </w:rPr>
        <w:t xml:space="preserve"> </w:t>
      </w:r>
      <w:r w:rsidR="00B3562F" w:rsidRPr="00272EA7">
        <w:rPr>
          <w:lang w:val="en-GB"/>
        </w:rPr>
        <w:t>and Lessard, 2000</w:t>
      </w:r>
      <w:r w:rsidR="00B3562F" w:rsidRPr="00253DD1">
        <w:rPr>
          <w:i/>
          <w:lang w:val="en-GB"/>
        </w:rPr>
        <w:t>).</w:t>
      </w:r>
      <w:r w:rsidR="00B3562F" w:rsidRPr="00253DD1">
        <w:rPr>
          <w:lang w:val="en-GB"/>
        </w:rPr>
        <w:t xml:space="preserve"> </w:t>
      </w:r>
      <w:r w:rsidR="00B3562F">
        <w:rPr>
          <w:lang w:val="en-GB"/>
        </w:rPr>
        <w:t>One way of i</w:t>
      </w:r>
      <w:r w:rsidR="00B3562F" w:rsidRPr="00253DD1">
        <w:rPr>
          <w:lang w:val="en-GB"/>
        </w:rPr>
        <w:t>mprov</w:t>
      </w:r>
      <w:r w:rsidR="00B3562F">
        <w:rPr>
          <w:lang w:val="en-GB"/>
        </w:rPr>
        <w:t>ing</w:t>
      </w:r>
      <w:r w:rsidR="00B3562F" w:rsidRPr="00253DD1">
        <w:rPr>
          <w:lang w:val="en-GB"/>
        </w:rPr>
        <w:t xml:space="preserve"> quality</w:t>
      </w:r>
      <w:r w:rsidR="00B3562F">
        <w:rPr>
          <w:lang w:val="en-GB"/>
        </w:rPr>
        <w:t>-</w:t>
      </w:r>
      <w:r w:rsidR="00B3562F" w:rsidRPr="00253DD1">
        <w:rPr>
          <w:lang w:val="en-GB"/>
        </w:rPr>
        <w:t>at</w:t>
      </w:r>
      <w:r w:rsidR="00B3562F">
        <w:rPr>
          <w:lang w:val="en-GB"/>
        </w:rPr>
        <w:t>-</w:t>
      </w:r>
      <w:r w:rsidR="00B3562F" w:rsidRPr="00253DD1">
        <w:rPr>
          <w:lang w:val="en-GB"/>
        </w:rPr>
        <w:t xml:space="preserve">entry </w:t>
      </w:r>
      <w:r w:rsidR="00B3562F">
        <w:rPr>
          <w:lang w:val="en-GB"/>
        </w:rPr>
        <w:t>is</w:t>
      </w:r>
      <w:r w:rsidR="00B3562F" w:rsidRPr="00253DD1">
        <w:rPr>
          <w:lang w:val="en-GB"/>
        </w:rPr>
        <w:t xml:space="preserve"> by challenging initial ideas and applying simple analyses, extracting and making use of previous experience from similar undertakings,</w:t>
      </w:r>
      <w:r w:rsidR="00B3562F">
        <w:rPr>
          <w:lang w:val="en-GB"/>
        </w:rPr>
        <w:t xml:space="preserve"> and</w:t>
      </w:r>
      <w:r w:rsidR="00B3562F" w:rsidRPr="00253DD1">
        <w:rPr>
          <w:lang w:val="en-GB"/>
        </w:rPr>
        <w:t xml:space="preserve"> consulting </w:t>
      </w:r>
      <w:r w:rsidR="00B3562F">
        <w:rPr>
          <w:lang w:val="en-GB"/>
        </w:rPr>
        <w:t>with</w:t>
      </w:r>
      <w:r w:rsidR="00B3562F" w:rsidRPr="00253DD1">
        <w:rPr>
          <w:lang w:val="en-GB"/>
        </w:rPr>
        <w:t xml:space="preserve"> stakeholders. </w:t>
      </w:r>
      <w:r w:rsidR="00D53897">
        <w:rPr>
          <w:lang w:val="en-GB"/>
        </w:rPr>
        <w:t xml:space="preserve">Jordan et al. (1988) argued </w:t>
      </w:r>
      <w:r w:rsidR="002C3345">
        <w:rPr>
          <w:lang w:val="en-GB"/>
        </w:rPr>
        <w:t>that</w:t>
      </w:r>
      <w:r w:rsidR="00D53897">
        <w:rPr>
          <w:lang w:val="en-GB"/>
        </w:rPr>
        <w:t xml:space="preserve"> 15 % of the time and resources in projects </w:t>
      </w:r>
      <w:r w:rsidR="002C3345">
        <w:rPr>
          <w:lang w:val="en-GB"/>
        </w:rPr>
        <w:t>should</w:t>
      </w:r>
      <w:r w:rsidR="00D53897">
        <w:rPr>
          <w:lang w:val="en-GB"/>
        </w:rPr>
        <w:t xml:space="preserve"> be spent on front-end work, whereas Miller and Lessard (2000) suggested up to 35 %.</w:t>
      </w:r>
    </w:p>
    <w:p w:rsidR="00FB1CED" w:rsidRDefault="00B3562F" w:rsidP="004C2CB1">
      <w:pPr>
        <w:rPr>
          <w:szCs w:val="22"/>
          <w:lang w:val="en-GB"/>
        </w:rPr>
      </w:pPr>
      <w:r w:rsidRPr="00342B6E">
        <w:rPr>
          <w:szCs w:val="22"/>
          <w:lang w:val="en-GB"/>
        </w:rPr>
        <w:t>In most cases the key issue at the earliest stage is to shed sufficient light on the underlying problem that provides the justification for the project, and the needs that the project is meant to satisfy. Detailed information about possible alternative solutions is less relevant.</w:t>
      </w:r>
      <w:r w:rsidRPr="00253DD1">
        <w:rPr>
          <w:szCs w:val="22"/>
          <w:lang w:val="en-GB"/>
        </w:rPr>
        <w:t xml:space="preserve"> This illustrates what seems to be a major dilemma, since most projects originate as one specific solution to a problem, while the problem itself may not be analysed sufficiently, and alternative solutions may not have been considered at all. </w:t>
      </w:r>
      <w:r>
        <w:rPr>
          <w:szCs w:val="22"/>
          <w:lang w:val="en-GB"/>
        </w:rPr>
        <w:t>Typically</w:t>
      </w:r>
      <w:r w:rsidRPr="00253DD1">
        <w:rPr>
          <w:szCs w:val="22"/>
          <w:lang w:val="en-GB"/>
        </w:rPr>
        <w:t>, the preferred concept originates in the mind of one individual, based on intuition and experience</w:t>
      </w:r>
      <w:r>
        <w:rPr>
          <w:szCs w:val="22"/>
          <w:lang w:val="en-GB"/>
        </w:rPr>
        <w:t>,</w:t>
      </w:r>
      <w:r w:rsidRPr="00253DD1">
        <w:rPr>
          <w:szCs w:val="22"/>
          <w:lang w:val="en-GB"/>
        </w:rPr>
        <w:t xml:space="preserve"> rather than systematic analysis of problems, needs, requirements, etc. </w:t>
      </w:r>
      <w:r>
        <w:rPr>
          <w:szCs w:val="22"/>
          <w:lang w:val="en-GB"/>
        </w:rPr>
        <w:t>M</w:t>
      </w:r>
      <w:r w:rsidRPr="00253DD1">
        <w:rPr>
          <w:szCs w:val="22"/>
          <w:lang w:val="en-GB"/>
        </w:rPr>
        <w:t>ost of the information generated is associated only with the initially identified solution</w:t>
      </w:r>
      <w:r w:rsidR="007C2F27">
        <w:rPr>
          <w:szCs w:val="22"/>
          <w:lang w:val="en-GB"/>
        </w:rPr>
        <w:t xml:space="preserve"> (</w:t>
      </w:r>
      <w:r w:rsidR="00870170">
        <w:rPr>
          <w:szCs w:val="22"/>
          <w:lang w:val="en-GB"/>
        </w:rPr>
        <w:t xml:space="preserve">Whist and </w:t>
      </w:r>
      <w:r w:rsidR="007C2F27">
        <w:rPr>
          <w:szCs w:val="22"/>
          <w:lang w:val="en-GB"/>
        </w:rPr>
        <w:t>Christensen, 2011)</w:t>
      </w:r>
    </w:p>
    <w:p w:rsidR="00B3562F" w:rsidRDefault="00B3562F" w:rsidP="00584CB0">
      <w:pPr>
        <w:rPr>
          <w:szCs w:val="22"/>
          <w:lang w:val="en-GB"/>
        </w:rPr>
      </w:pPr>
      <w:r w:rsidRPr="00253DD1">
        <w:rPr>
          <w:szCs w:val="22"/>
          <w:lang w:val="en-GB"/>
        </w:rPr>
        <w:t>A second dilemma is that th</w:t>
      </w:r>
      <w:r>
        <w:rPr>
          <w:szCs w:val="22"/>
          <w:lang w:val="en-GB"/>
        </w:rPr>
        <w:t>is</w:t>
      </w:r>
      <w:r w:rsidRPr="00253DD1">
        <w:rPr>
          <w:szCs w:val="22"/>
          <w:lang w:val="en-GB"/>
        </w:rPr>
        <w:t xml:space="preserve"> information, which may be very detailed and </w:t>
      </w:r>
      <w:r>
        <w:rPr>
          <w:szCs w:val="22"/>
          <w:lang w:val="en-GB"/>
        </w:rPr>
        <w:t>specific,</w:t>
      </w:r>
      <w:r w:rsidRPr="00253DD1">
        <w:rPr>
          <w:szCs w:val="22"/>
          <w:lang w:val="en-GB"/>
        </w:rPr>
        <w:t xml:space="preserve"> tends to lock decisions </w:t>
      </w:r>
      <w:r>
        <w:rPr>
          <w:szCs w:val="22"/>
          <w:lang w:val="en-GB"/>
        </w:rPr>
        <w:t>in</w:t>
      </w:r>
      <w:r w:rsidRPr="00253DD1">
        <w:rPr>
          <w:szCs w:val="22"/>
          <w:lang w:val="en-GB"/>
        </w:rPr>
        <w:t xml:space="preserve">to the initially preferred concept – to the extent that this will </w:t>
      </w:r>
      <w:r>
        <w:rPr>
          <w:szCs w:val="22"/>
          <w:lang w:val="en-GB"/>
        </w:rPr>
        <w:t>inevitably</w:t>
      </w:r>
      <w:r w:rsidRPr="00253DD1">
        <w:rPr>
          <w:szCs w:val="22"/>
          <w:lang w:val="en-GB"/>
        </w:rPr>
        <w:t xml:space="preserve"> be the one that is finally chosen. I</w:t>
      </w:r>
      <w:r>
        <w:rPr>
          <w:szCs w:val="22"/>
          <w:lang w:val="en-GB"/>
        </w:rPr>
        <w:t>t is all too rare that</w:t>
      </w:r>
      <w:r w:rsidRPr="00253DD1">
        <w:rPr>
          <w:szCs w:val="22"/>
          <w:lang w:val="en-GB"/>
        </w:rPr>
        <w:t xml:space="preserve"> alternative concepts are identified and analysed to the extent that they get a fair trial in the subsequent decision process.  </w:t>
      </w:r>
    </w:p>
    <w:p w:rsidR="00B37D1F" w:rsidRPr="00584CB0" w:rsidRDefault="00B37D1F" w:rsidP="00584CB0">
      <w:pPr>
        <w:rPr>
          <w:szCs w:val="22"/>
          <w:lang w:val="en-GB"/>
        </w:rPr>
      </w:pPr>
    </w:p>
    <w:p w:rsidR="00B37D1F" w:rsidRDefault="008F137A" w:rsidP="00220DDD">
      <w:pPr>
        <w:pStyle w:val="Heading1"/>
        <w:rPr>
          <w:lang w:val="en-US"/>
        </w:rPr>
      </w:pPr>
      <w:r>
        <w:rPr>
          <w:lang w:val="en-US"/>
        </w:rPr>
        <w:t>3</w:t>
      </w:r>
      <w:r w:rsidR="00B37D1F">
        <w:rPr>
          <w:lang w:val="en-US"/>
        </w:rPr>
        <w:t>.</w:t>
      </w:r>
      <w:r>
        <w:rPr>
          <w:lang w:val="en-US"/>
        </w:rPr>
        <w:t xml:space="preserve"> The paradox of </w:t>
      </w:r>
      <w:r w:rsidR="003D688F">
        <w:rPr>
          <w:lang w:val="en-US"/>
        </w:rPr>
        <w:t xml:space="preserve">early </w:t>
      </w:r>
      <w:r>
        <w:rPr>
          <w:lang w:val="en-US"/>
        </w:rPr>
        <w:t>information overflow</w:t>
      </w:r>
      <w:r w:rsidR="006D3B7C">
        <w:rPr>
          <w:lang w:val="en-US"/>
        </w:rPr>
        <w:t xml:space="preserve">: </w:t>
      </w:r>
    </w:p>
    <w:p w:rsidR="00C3144F" w:rsidRDefault="004E2AB1" w:rsidP="000C1A14">
      <w:pPr>
        <w:pStyle w:val="Heading1"/>
        <w:ind w:left="708"/>
        <w:rPr>
          <w:lang w:val="en-US"/>
        </w:rPr>
      </w:pPr>
      <w:r>
        <w:rPr>
          <w:lang w:val="en-US"/>
        </w:rPr>
        <w:t>Decisions are based on masses of</w:t>
      </w:r>
      <w:r w:rsidR="006D3B7C">
        <w:rPr>
          <w:lang w:val="en-US"/>
        </w:rPr>
        <w:t xml:space="preserve"> detailed information </w:t>
      </w:r>
      <w:r w:rsidR="00C3144F">
        <w:rPr>
          <w:lang w:val="en-US"/>
        </w:rPr>
        <w:t xml:space="preserve">up front rather than carefully selected facts and judgmental information </w:t>
      </w:r>
      <w:r>
        <w:rPr>
          <w:lang w:val="en-US"/>
        </w:rPr>
        <w:t xml:space="preserve">relevant </w:t>
      </w:r>
      <w:r w:rsidR="00C3144F">
        <w:rPr>
          <w:lang w:val="en-US"/>
        </w:rPr>
        <w:t>to highlight the essential issues</w:t>
      </w:r>
    </w:p>
    <w:p w:rsidR="00B37D1F" w:rsidRPr="00B37D1F" w:rsidRDefault="00B37D1F" w:rsidP="00B37D1F">
      <w:pPr>
        <w:rPr>
          <w:lang w:val="en-US"/>
        </w:rPr>
      </w:pPr>
    </w:p>
    <w:p w:rsidR="00B3562F" w:rsidRPr="00253DD1" w:rsidRDefault="008F137A" w:rsidP="00870832">
      <w:pPr>
        <w:rPr>
          <w:lang w:val="en-GB"/>
        </w:rPr>
      </w:pPr>
      <w:r>
        <w:rPr>
          <w:lang w:val="en-US"/>
        </w:rPr>
        <w:t>It follows from the above that t</w:t>
      </w:r>
      <w:r w:rsidR="00E632E6">
        <w:rPr>
          <w:lang w:val="en-GB"/>
        </w:rPr>
        <w:t xml:space="preserve">he front end phase is </w:t>
      </w:r>
      <w:r w:rsidR="00B3562F">
        <w:rPr>
          <w:lang w:val="en-GB"/>
        </w:rPr>
        <w:t>when</w:t>
      </w:r>
      <w:r w:rsidR="00B3562F" w:rsidRPr="00253DD1">
        <w:rPr>
          <w:lang w:val="en-GB"/>
        </w:rPr>
        <w:t xml:space="preserve"> fundamental choices are made</w:t>
      </w:r>
      <w:r w:rsidR="00B3562F">
        <w:rPr>
          <w:lang w:val="en-GB"/>
        </w:rPr>
        <w:t xml:space="preserve">, </w:t>
      </w:r>
      <w:r w:rsidR="00B3562F" w:rsidRPr="00253DD1">
        <w:rPr>
          <w:lang w:val="en-GB"/>
        </w:rPr>
        <w:t>uncertainty</w:t>
      </w:r>
      <w:r w:rsidR="00B3562F">
        <w:rPr>
          <w:lang w:val="en-GB"/>
        </w:rPr>
        <w:fldChar w:fldCharType="begin"/>
      </w:r>
      <w:r w:rsidR="00B3562F" w:rsidRPr="00B3562F">
        <w:rPr>
          <w:lang w:val="en-US"/>
        </w:rPr>
        <w:instrText xml:space="preserve"> XE "</w:instrText>
      </w:r>
      <w:r w:rsidR="00B3562F" w:rsidRPr="007B5966">
        <w:rPr>
          <w:lang w:val="en-GB"/>
        </w:rPr>
        <w:instrText>uncertainty</w:instrText>
      </w:r>
      <w:r w:rsidR="00B3562F" w:rsidRPr="00B3562F">
        <w:rPr>
          <w:lang w:val="en-US"/>
        </w:rPr>
        <w:instrText xml:space="preserve">" </w:instrText>
      </w:r>
      <w:r w:rsidR="00B3562F">
        <w:rPr>
          <w:lang w:val="en-GB"/>
        </w:rPr>
        <w:fldChar w:fldCharType="end"/>
      </w:r>
      <w:r w:rsidR="00B3562F" w:rsidRPr="00253DD1">
        <w:rPr>
          <w:lang w:val="en-GB"/>
        </w:rPr>
        <w:t xml:space="preserve"> is </w:t>
      </w:r>
      <w:r w:rsidR="00B3562F">
        <w:rPr>
          <w:lang w:val="en-GB"/>
        </w:rPr>
        <w:t>at its highest,</w:t>
      </w:r>
      <w:r w:rsidR="00B3562F" w:rsidRPr="00253DD1">
        <w:rPr>
          <w:lang w:val="en-GB"/>
        </w:rPr>
        <w:t xml:space="preserve"> freedom to choose is at its </w:t>
      </w:r>
      <w:r w:rsidR="00B3562F">
        <w:rPr>
          <w:lang w:val="en-GB"/>
        </w:rPr>
        <w:t>optimum,</w:t>
      </w:r>
      <w:r w:rsidR="00B3562F" w:rsidRPr="00253DD1">
        <w:rPr>
          <w:lang w:val="en-GB"/>
        </w:rPr>
        <w:t xml:space="preserve"> and available information is most restricted. Adding information, therefore, makes sense - but only to a certain degree. The crucial issue is not the volume but what type of information is needed. </w:t>
      </w:r>
    </w:p>
    <w:p w:rsidR="004D20DE" w:rsidRDefault="00E632E6" w:rsidP="00870832">
      <w:pPr>
        <w:rPr>
          <w:lang w:val="en-GB"/>
        </w:rPr>
      </w:pPr>
      <w:r>
        <w:rPr>
          <w:lang w:val="en-GB"/>
        </w:rPr>
        <w:t>But c</w:t>
      </w:r>
      <w:r w:rsidR="00B3562F" w:rsidRPr="00253DD1">
        <w:rPr>
          <w:lang w:val="en-GB"/>
        </w:rPr>
        <w:t xml:space="preserve">ontrary to the idea depicted </w:t>
      </w:r>
      <w:r w:rsidR="00B3562F" w:rsidRPr="00D0354A">
        <w:rPr>
          <w:lang w:val="en-GB"/>
        </w:rPr>
        <w:t xml:space="preserve">in Figure </w:t>
      </w:r>
      <w:r w:rsidR="00814B68" w:rsidRPr="00D0354A">
        <w:rPr>
          <w:lang w:val="en-GB"/>
        </w:rPr>
        <w:t>3</w:t>
      </w:r>
      <w:r w:rsidR="00B3562F" w:rsidRPr="00D0354A">
        <w:rPr>
          <w:lang w:val="en-GB"/>
        </w:rPr>
        <w:t xml:space="preserve"> the </w:t>
      </w:r>
      <w:r w:rsidR="004D20DE" w:rsidRPr="00D0354A">
        <w:rPr>
          <w:lang w:val="en-GB"/>
        </w:rPr>
        <w:t>s</w:t>
      </w:r>
      <w:r w:rsidR="004D20DE">
        <w:rPr>
          <w:lang w:val="en-GB"/>
        </w:rPr>
        <w:t xml:space="preserve">heer </w:t>
      </w:r>
      <w:r w:rsidR="00B3562F" w:rsidRPr="004D20DE">
        <w:rPr>
          <w:i/>
          <w:lang w:val="en-GB"/>
        </w:rPr>
        <w:t>amount</w:t>
      </w:r>
      <w:r w:rsidR="00B3562F" w:rsidRPr="00342B6E">
        <w:rPr>
          <w:lang w:val="en-GB"/>
        </w:rPr>
        <w:t xml:space="preserve"> of available information upfront m</w:t>
      </w:r>
      <w:r w:rsidR="00B3562F">
        <w:rPr>
          <w:lang w:val="en-GB"/>
        </w:rPr>
        <w:t xml:space="preserve">ight not be the issue. </w:t>
      </w:r>
      <w:r w:rsidR="00B3562F" w:rsidRPr="00253DD1">
        <w:rPr>
          <w:lang w:val="en-GB"/>
        </w:rPr>
        <w:t xml:space="preserve">In the initial phase of a project the priority </w:t>
      </w:r>
      <w:r w:rsidR="00B3562F">
        <w:rPr>
          <w:lang w:val="en-GB"/>
        </w:rPr>
        <w:t>is</w:t>
      </w:r>
      <w:r w:rsidR="00B3562F" w:rsidRPr="00253DD1">
        <w:rPr>
          <w:lang w:val="en-GB"/>
        </w:rPr>
        <w:t xml:space="preserve"> to establish </w:t>
      </w:r>
      <w:r w:rsidR="00B3562F">
        <w:rPr>
          <w:lang w:val="en-GB"/>
        </w:rPr>
        <w:t>an</w:t>
      </w:r>
      <w:r w:rsidR="00B3562F" w:rsidRPr="00253DD1">
        <w:rPr>
          <w:lang w:val="en-GB"/>
        </w:rPr>
        <w:t xml:space="preserve"> overall perspective,</w:t>
      </w:r>
      <w:r w:rsidR="00B3562F">
        <w:rPr>
          <w:lang w:val="en-GB"/>
        </w:rPr>
        <w:t xml:space="preserve"> and to</w:t>
      </w:r>
      <w:r w:rsidR="00B3562F" w:rsidRPr="00253DD1">
        <w:rPr>
          <w:lang w:val="en-GB"/>
        </w:rPr>
        <w:t xml:space="preserve"> analyse the problem in its context</w:t>
      </w:r>
      <w:r w:rsidR="00B3562F">
        <w:rPr>
          <w:lang w:val="en-GB"/>
        </w:rPr>
        <w:t>, considering</w:t>
      </w:r>
      <w:r w:rsidR="00B3562F" w:rsidRPr="00253DD1">
        <w:rPr>
          <w:lang w:val="en-GB"/>
        </w:rPr>
        <w:t xml:space="preserve"> the needs and priorities of stakeholders, users and affected parties</w:t>
      </w:r>
      <w:r w:rsidR="00B3562F">
        <w:rPr>
          <w:lang w:val="en-GB"/>
        </w:rPr>
        <w:t>,</w:t>
      </w:r>
      <w:r w:rsidR="00B3562F" w:rsidRPr="00253DD1">
        <w:rPr>
          <w:lang w:val="en-GB"/>
        </w:rPr>
        <w:t xml:space="preserve"> in order to come up with a sensible strategy</w:t>
      </w:r>
      <w:r w:rsidR="00B3562F">
        <w:rPr>
          <w:lang w:val="en-GB"/>
        </w:rPr>
        <w:t>.</w:t>
      </w:r>
      <w:r w:rsidR="00B3562F" w:rsidRPr="00253DD1">
        <w:rPr>
          <w:lang w:val="en-GB"/>
        </w:rPr>
        <w:t xml:space="preserve"> </w:t>
      </w:r>
      <w:r w:rsidR="00B3562F">
        <w:rPr>
          <w:lang w:val="en-GB"/>
        </w:rPr>
        <w:t>O</w:t>
      </w:r>
      <w:r w:rsidR="00B3562F" w:rsidRPr="00253DD1">
        <w:rPr>
          <w:lang w:val="en-GB"/>
        </w:rPr>
        <w:t>pportunities and risks</w:t>
      </w:r>
      <w:r w:rsidR="00B3562F">
        <w:rPr>
          <w:lang w:val="en-GB"/>
        </w:rPr>
        <w:t xml:space="preserve"> should be considered</w:t>
      </w:r>
      <w:r w:rsidR="00B3562F" w:rsidRPr="00253DD1">
        <w:rPr>
          <w:lang w:val="en-GB"/>
        </w:rPr>
        <w:t>. Experience suggests that creativity</w:t>
      </w:r>
      <w:r w:rsidR="00B3562F">
        <w:rPr>
          <w:lang w:val="en-GB"/>
        </w:rPr>
        <w:t xml:space="preserve">, imagination and </w:t>
      </w:r>
      <w:r w:rsidR="00B3562F" w:rsidRPr="00253DD1">
        <w:rPr>
          <w:lang w:val="en-GB"/>
        </w:rPr>
        <w:t>intuition</w:t>
      </w:r>
      <w:r w:rsidR="00B3562F">
        <w:rPr>
          <w:lang w:val="en-GB"/>
        </w:rPr>
        <w:t xml:space="preserve"> </w:t>
      </w:r>
      <w:r w:rsidR="00B3562F" w:rsidRPr="00253DD1">
        <w:rPr>
          <w:lang w:val="en-GB"/>
        </w:rPr>
        <w:t xml:space="preserve">can be more valuable at this stage than </w:t>
      </w:r>
      <w:r w:rsidR="00B3562F">
        <w:rPr>
          <w:lang w:val="en-GB"/>
        </w:rPr>
        <w:t xml:space="preserve">large amounts of </w:t>
      </w:r>
      <w:r w:rsidR="00B3562F" w:rsidRPr="00253DD1">
        <w:rPr>
          <w:lang w:val="en-GB"/>
        </w:rPr>
        <w:t>data</w:t>
      </w:r>
      <w:r w:rsidR="00B3562F" w:rsidRPr="004C4401">
        <w:rPr>
          <w:lang w:val="en-GB"/>
        </w:rPr>
        <w:t>.</w:t>
      </w:r>
      <w:r w:rsidR="00B3562F" w:rsidRPr="00253DD1">
        <w:rPr>
          <w:lang w:val="en-GB"/>
        </w:rPr>
        <w:t xml:space="preserve"> </w:t>
      </w:r>
    </w:p>
    <w:p w:rsidR="004D20DE" w:rsidRPr="00253DD1" w:rsidRDefault="004D20DE" w:rsidP="00870832">
      <w:pPr>
        <w:rPr>
          <w:lang w:val="en-GB"/>
        </w:rPr>
      </w:pPr>
      <w:r>
        <w:rPr>
          <w:lang w:val="en-GB"/>
        </w:rPr>
        <w:t>Decision making may be</w:t>
      </w:r>
      <w:r w:rsidRPr="00253DD1">
        <w:rPr>
          <w:lang w:val="en-GB"/>
        </w:rPr>
        <w:t xml:space="preserve"> complex, </w:t>
      </w:r>
      <w:r>
        <w:rPr>
          <w:lang w:val="en-GB"/>
        </w:rPr>
        <w:t>un</w:t>
      </w:r>
      <w:r w:rsidRPr="00253DD1">
        <w:rPr>
          <w:lang w:val="en-GB"/>
        </w:rPr>
        <w:t>structured, and affected by chance. Analysis may be biased or inadequate. Decisions may be affected more by political priorities than by rational analysis. Political priorities may change over time. Alliances and pressures from individuals or groups of stakeholders may change. The amount of information is large and may be interpreted and used differently by different parties. The possibility for disinformation is considerable.</w:t>
      </w:r>
    </w:p>
    <w:p w:rsidR="004D20DE" w:rsidRPr="00253DD1" w:rsidRDefault="004D20DE" w:rsidP="00870832">
      <w:pPr>
        <w:rPr>
          <w:lang w:val="en-GB"/>
        </w:rPr>
      </w:pPr>
      <w:r>
        <w:rPr>
          <w:lang w:val="en-GB"/>
        </w:rPr>
        <w:t xml:space="preserve">Another aspect is that </w:t>
      </w:r>
      <w:r w:rsidRPr="00253DD1">
        <w:rPr>
          <w:lang w:val="en-GB"/>
        </w:rPr>
        <w:t xml:space="preserve">the early selection of </w:t>
      </w:r>
      <w:r>
        <w:rPr>
          <w:lang w:val="en-GB"/>
        </w:rPr>
        <w:t xml:space="preserve">a </w:t>
      </w:r>
      <w:r w:rsidRPr="00253DD1">
        <w:rPr>
          <w:lang w:val="en-GB"/>
        </w:rPr>
        <w:t>concept tends to survive decision</w:t>
      </w:r>
      <w:r>
        <w:rPr>
          <w:lang w:val="en-GB"/>
        </w:rPr>
        <w:t>-</w:t>
      </w:r>
      <w:r w:rsidRPr="00253DD1">
        <w:rPr>
          <w:lang w:val="en-GB"/>
        </w:rPr>
        <w:t>making</w:t>
      </w:r>
      <w:r>
        <w:rPr>
          <w:lang w:val="en-GB"/>
        </w:rPr>
        <w:t>,</w:t>
      </w:r>
      <w:r w:rsidRPr="00253DD1">
        <w:rPr>
          <w:lang w:val="en-GB"/>
        </w:rPr>
        <w:t xml:space="preserve"> regardless of process</w:t>
      </w:r>
      <w:r>
        <w:rPr>
          <w:lang w:val="en-GB"/>
        </w:rPr>
        <w:t xml:space="preserve">, </w:t>
      </w:r>
      <w:r w:rsidRPr="00253DD1">
        <w:rPr>
          <w:lang w:val="en-GB"/>
        </w:rPr>
        <w:t>expert-driven rationalistic</w:t>
      </w:r>
      <w:r>
        <w:rPr>
          <w:lang w:val="en-GB"/>
        </w:rPr>
        <w:fldChar w:fldCharType="begin"/>
      </w:r>
      <w:r w:rsidRPr="004D20DE">
        <w:rPr>
          <w:lang w:val="en-US"/>
        </w:rPr>
        <w:instrText xml:space="preserve"> XE "</w:instrText>
      </w:r>
      <w:r w:rsidRPr="007B5966">
        <w:rPr>
          <w:lang w:val="en-GB"/>
        </w:rPr>
        <w:instrText>rationalistic</w:instrText>
      </w:r>
      <w:r w:rsidRPr="004D20DE">
        <w:rPr>
          <w:lang w:val="en-US"/>
        </w:rPr>
        <w:instrText xml:space="preserve">" </w:instrText>
      </w:r>
      <w:r>
        <w:rPr>
          <w:lang w:val="en-GB"/>
        </w:rPr>
        <w:fldChar w:fldCharType="end"/>
      </w:r>
      <w:r w:rsidRPr="00253DD1">
        <w:rPr>
          <w:lang w:val="en-GB"/>
        </w:rPr>
        <w:t xml:space="preserve"> </w:t>
      </w:r>
      <w:r>
        <w:rPr>
          <w:lang w:val="en-GB"/>
        </w:rPr>
        <w:t>or more open-ended and democratic</w:t>
      </w:r>
      <w:r w:rsidRPr="00253DD1">
        <w:rPr>
          <w:lang w:val="en-GB"/>
        </w:rPr>
        <w:t xml:space="preserve">. This makes a strong case for </w:t>
      </w:r>
      <w:r>
        <w:rPr>
          <w:lang w:val="en-GB"/>
        </w:rPr>
        <w:t>proper research</w:t>
      </w:r>
      <w:r w:rsidRPr="00253DD1">
        <w:rPr>
          <w:lang w:val="en-GB"/>
        </w:rPr>
        <w:t xml:space="preserve"> to identify the most viable concept up</w:t>
      </w:r>
      <w:r w:rsidR="00702DF6">
        <w:rPr>
          <w:lang w:val="en-GB"/>
        </w:rPr>
        <w:t xml:space="preserve"> </w:t>
      </w:r>
      <w:r w:rsidRPr="00253DD1">
        <w:rPr>
          <w:lang w:val="en-GB"/>
        </w:rPr>
        <w:t>front.</w:t>
      </w:r>
      <w:r>
        <w:rPr>
          <w:lang w:val="en-GB"/>
        </w:rPr>
        <w:t xml:space="preserve"> However,</w:t>
      </w:r>
      <w:r w:rsidRPr="00253DD1">
        <w:rPr>
          <w:lang w:val="en-GB"/>
        </w:rPr>
        <w:t xml:space="preserve"> time factor, complexity and lack of predictability also imply that the outcome of rationalistic planning upfront tend</w:t>
      </w:r>
      <w:r>
        <w:rPr>
          <w:lang w:val="en-GB"/>
        </w:rPr>
        <w:t>s</w:t>
      </w:r>
      <w:r w:rsidRPr="00253DD1">
        <w:rPr>
          <w:lang w:val="en-GB"/>
        </w:rPr>
        <w:t xml:space="preserve"> to alter over time. </w:t>
      </w:r>
    </w:p>
    <w:p w:rsidR="004D20DE" w:rsidRPr="00253DD1" w:rsidRDefault="004D20DE" w:rsidP="004D20DE">
      <w:pPr>
        <w:pStyle w:val="BodyText"/>
        <w:rPr>
          <w:rFonts w:ascii="Times New Roman" w:hAnsi="Times New Roman"/>
          <w:lang w:val="en-GB"/>
        </w:rPr>
      </w:pPr>
    </w:p>
    <w:p w:rsidR="000C1A14" w:rsidRDefault="000C1A14" w:rsidP="000C1A14">
      <w:pPr>
        <w:pStyle w:val="Caption"/>
        <w:rPr>
          <w:sz w:val="22"/>
        </w:rPr>
      </w:pPr>
      <w:r w:rsidRPr="00650DA6">
        <w:rPr>
          <w:noProof/>
          <w:lang w:val="nb-NO"/>
        </w:rPr>
        <w:drawing>
          <wp:inline distT="0" distB="0" distL="0" distR="0" wp14:anchorId="27EE373F" wp14:editId="78CA3490">
            <wp:extent cx="5760720" cy="29490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949036"/>
                    </a:xfrm>
                    <a:prstGeom prst="rect">
                      <a:avLst/>
                    </a:prstGeom>
                    <a:noFill/>
                    <a:ln>
                      <a:noFill/>
                    </a:ln>
                  </pic:spPr>
                </pic:pic>
              </a:graphicData>
            </a:graphic>
          </wp:inline>
        </w:drawing>
      </w:r>
    </w:p>
    <w:p w:rsidR="000C1A14" w:rsidRDefault="000C1A14" w:rsidP="000C1A14">
      <w:pPr>
        <w:pStyle w:val="Caption"/>
        <w:ind w:left="1416" w:hanging="1416"/>
        <w:rPr>
          <w:sz w:val="22"/>
        </w:rPr>
      </w:pPr>
    </w:p>
    <w:p w:rsidR="000C1A14" w:rsidRPr="009E2108" w:rsidRDefault="000C1A14" w:rsidP="000C1A14">
      <w:pPr>
        <w:pStyle w:val="Caption"/>
        <w:ind w:left="1416" w:hanging="1416"/>
        <w:rPr>
          <w:sz w:val="22"/>
        </w:rPr>
      </w:pPr>
      <w:r>
        <w:rPr>
          <w:sz w:val="22"/>
        </w:rPr>
        <w:t>Figure 5</w:t>
      </w:r>
      <w:r w:rsidRPr="009E2108">
        <w:rPr>
          <w:sz w:val="22"/>
        </w:rPr>
        <w:tab/>
      </w:r>
      <w:r w:rsidRPr="009E2108">
        <w:rPr>
          <w:b w:val="0"/>
          <w:sz w:val="22"/>
        </w:rPr>
        <w:t>Half-life of information</w:t>
      </w:r>
      <w:r w:rsidRPr="00814B68">
        <w:rPr>
          <w:b w:val="0"/>
          <w:sz w:val="22"/>
        </w:rPr>
        <w:t xml:space="preserve">. </w:t>
      </w:r>
      <w:r>
        <w:rPr>
          <w:b w:val="0"/>
          <w:sz w:val="22"/>
        </w:rPr>
        <w:t xml:space="preserve">Validity tends to decrease over time during the front-end phase. More rapidly for accurate data than for less accurate estimates. </w:t>
      </w:r>
      <w:r w:rsidRPr="00814B68">
        <w:rPr>
          <w:b w:val="0"/>
          <w:sz w:val="22"/>
        </w:rPr>
        <w:t>Source: Samset (2010)</w:t>
      </w:r>
    </w:p>
    <w:p w:rsidR="00702DF6" w:rsidRDefault="00702DF6" w:rsidP="004D20DE">
      <w:pPr>
        <w:pStyle w:val="BodyText"/>
        <w:rPr>
          <w:rFonts w:ascii="Times New Roman" w:hAnsi="Times New Roman"/>
          <w:lang w:val="en-GB"/>
        </w:rPr>
      </w:pPr>
    </w:p>
    <w:p w:rsidR="004D20DE" w:rsidRPr="00253DD1" w:rsidRDefault="004D20DE" w:rsidP="009E2108">
      <w:pPr>
        <w:rPr>
          <w:lang w:val="en-GB"/>
        </w:rPr>
      </w:pPr>
      <w:r>
        <w:rPr>
          <w:lang w:val="en-GB"/>
        </w:rPr>
        <w:t>E</w:t>
      </w:r>
      <w:r w:rsidRPr="00253DD1">
        <w:rPr>
          <w:lang w:val="en-GB"/>
        </w:rPr>
        <w:t xml:space="preserve">xact quantitative information </w:t>
      </w:r>
      <w:r>
        <w:rPr>
          <w:lang w:val="en-GB"/>
        </w:rPr>
        <w:t xml:space="preserve">tends </w:t>
      </w:r>
      <w:r w:rsidRPr="00253DD1">
        <w:rPr>
          <w:lang w:val="en-GB"/>
        </w:rPr>
        <w:t>to be more affected by time than</w:t>
      </w:r>
      <w:r>
        <w:rPr>
          <w:lang w:val="en-GB"/>
        </w:rPr>
        <w:t xml:space="preserve"> </w:t>
      </w:r>
      <w:r w:rsidRPr="00253DD1">
        <w:rPr>
          <w:lang w:val="en-GB"/>
        </w:rPr>
        <w:t xml:space="preserve">the choice of concept. </w:t>
      </w:r>
      <w:r>
        <w:rPr>
          <w:lang w:val="en-GB"/>
        </w:rPr>
        <w:t>O</w:t>
      </w:r>
      <w:r w:rsidRPr="00253DD1">
        <w:rPr>
          <w:lang w:val="en-GB"/>
        </w:rPr>
        <w:t xml:space="preserve">n the one hand </w:t>
      </w:r>
      <w:r>
        <w:rPr>
          <w:lang w:val="en-GB"/>
        </w:rPr>
        <w:t>i</w:t>
      </w:r>
      <w:r w:rsidRPr="00253DD1">
        <w:rPr>
          <w:lang w:val="en-GB"/>
        </w:rPr>
        <w:t>t is obvious that the higher the precision</w:t>
      </w:r>
      <w:r>
        <w:rPr>
          <w:lang w:val="en-GB"/>
        </w:rPr>
        <w:t>,</w:t>
      </w:r>
      <w:r w:rsidRPr="00253DD1">
        <w:rPr>
          <w:lang w:val="en-GB"/>
        </w:rPr>
        <w:t xml:space="preserve"> the more rapidly information is outdated.</w:t>
      </w:r>
      <w:r w:rsidRPr="00253DD1">
        <w:rPr>
          <w:rStyle w:val="FootnoteReference"/>
          <w:lang w:val="en-GB"/>
        </w:rPr>
        <w:footnoteReference w:id="2"/>
      </w:r>
      <w:r w:rsidRPr="00253DD1">
        <w:rPr>
          <w:lang w:val="en-GB"/>
        </w:rPr>
        <w:t xml:space="preserve"> It is tempting to speak of the “half-life of information”</w:t>
      </w:r>
      <w:r w:rsidR="00684C1E">
        <w:rPr>
          <w:lang w:val="en-GB"/>
        </w:rPr>
        <w:t xml:space="preserve">, see Figure </w:t>
      </w:r>
      <w:r w:rsidR="004C31B3">
        <w:rPr>
          <w:lang w:val="en-GB"/>
        </w:rPr>
        <w:t>5</w:t>
      </w:r>
      <w:r w:rsidRPr="00253DD1">
        <w:rPr>
          <w:lang w:val="en-GB"/>
        </w:rPr>
        <w:t>. For instance, exact information about the demand in a fast</w:t>
      </w:r>
      <w:r>
        <w:rPr>
          <w:lang w:val="en-GB"/>
        </w:rPr>
        <w:t>-</w:t>
      </w:r>
      <w:r w:rsidRPr="00253DD1">
        <w:rPr>
          <w:lang w:val="en-GB"/>
        </w:rPr>
        <w:t>developing market will have limited value after months,</w:t>
      </w:r>
      <w:r>
        <w:rPr>
          <w:lang w:val="en-GB"/>
        </w:rPr>
        <w:t xml:space="preserve"> or</w:t>
      </w:r>
      <w:r w:rsidRPr="00253DD1">
        <w:rPr>
          <w:lang w:val="en-GB"/>
        </w:rPr>
        <w:t xml:space="preserve"> even weeks. On the other hand, there are many examples to suggest that qualitative assessments tend to remain valid</w:t>
      </w:r>
      <w:r>
        <w:rPr>
          <w:lang w:val="en-GB"/>
        </w:rPr>
        <w:t xml:space="preserve"> for</w:t>
      </w:r>
      <w:r w:rsidRPr="00253DD1">
        <w:rPr>
          <w:lang w:val="en-GB"/>
        </w:rPr>
        <w:t xml:space="preserve"> much longer. Consider the assessment of users fundamental preferences within a market segment. </w:t>
      </w:r>
      <w:r>
        <w:rPr>
          <w:lang w:val="en-GB"/>
        </w:rPr>
        <w:t>While it might not be possible to make a</w:t>
      </w:r>
      <w:r w:rsidRPr="00253DD1">
        <w:rPr>
          <w:lang w:val="en-GB"/>
        </w:rPr>
        <w:t xml:space="preserve"> valid prediction of the actual demand three years into the future, </w:t>
      </w:r>
      <w:r>
        <w:rPr>
          <w:lang w:val="en-GB"/>
        </w:rPr>
        <w:t>it may be judged</w:t>
      </w:r>
      <w:r w:rsidRPr="00253DD1">
        <w:rPr>
          <w:lang w:val="en-GB"/>
        </w:rPr>
        <w:t xml:space="preserve"> that</w:t>
      </w:r>
      <w:r>
        <w:rPr>
          <w:lang w:val="en-GB"/>
        </w:rPr>
        <w:t xml:space="preserve"> demand</w:t>
      </w:r>
      <w:r w:rsidRPr="00253DD1">
        <w:rPr>
          <w:lang w:val="en-GB"/>
        </w:rPr>
        <w:t xml:space="preserve"> will </w:t>
      </w:r>
      <w:r>
        <w:rPr>
          <w:lang w:val="en-GB"/>
        </w:rPr>
        <w:t>continue</w:t>
      </w:r>
      <w:r w:rsidRPr="00253DD1">
        <w:rPr>
          <w:lang w:val="en-GB"/>
        </w:rPr>
        <w:t xml:space="preserve"> for a long time and</w:t>
      </w:r>
      <w:r>
        <w:rPr>
          <w:lang w:val="en-GB"/>
        </w:rPr>
        <w:t xml:space="preserve"> can</w:t>
      </w:r>
      <w:r w:rsidRPr="00253DD1">
        <w:rPr>
          <w:lang w:val="en-GB"/>
        </w:rPr>
        <w:t xml:space="preserve"> therefore</w:t>
      </w:r>
      <w:r>
        <w:rPr>
          <w:lang w:val="en-GB"/>
        </w:rPr>
        <w:t xml:space="preserve"> be</w:t>
      </w:r>
      <w:r w:rsidRPr="00253DD1">
        <w:rPr>
          <w:lang w:val="en-GB"/>
        </w:rPr>
        <w:t xml:space="preserve"> </w:t>
      </w:r>
      <w:r>
        <w:rPr>
          <w:lang w:val="en-GB"/>
        </w:rPr>
        <w:t>relied upon</w:t>
      </w:r>
      <w:r w:rsidRPr="00253DD1">
        <w:rPr>
          <w:lang w:val="en-GB"/>
        </w:rPr>
        <w:t xml:space="preserve"> in strategic planning up</w:t>
      </w:r>
      <w:r w:rsidR="00702DF6">
        <w:rPr>
          <w:lang w:val="en-GB"/>
        </w:rPr>
        <w:t xml:space="preserve"> </w:t>
      </w:r>
      <w:r w:rsidRPr="00253DD1">
        <w:rPr>
          <w:lang w:val="en-GB"/>
        </w:rPr>
        <w:t>front.</w:t>
      </w:r>
    </w:p>
    <w:p w:rsidR="004D20DE" w:rsidRPr="005F7EC9" w:rsidRDefault="00702DF6" w:rsidP="009E2108">
      <w:pPr>
        <w:rPr>
          <w:lang w:val="en-US"/>
        </w:rPr>
      </w:pPr>
      <w:r>
        <w:rPr>
          <w:lang w:val="en-GB"/>
        </w:rPr>
        <w:t>This suggests that r</w:t>
      </w:r>
      <w:r w:rsidR="004D20DE" w:rsidRPr="008701F3">
        <w:rPr>
          <w:lang w:val="en-GB"/>
        </w:rPr>
        <w:t>estricted quality</w:t>
      </w:r>
      <w:r w:rsidR="004D20DE" w:rsidRPr="008701F3">
        <w:rPr>
          <w:lang w:val="en-GB"/>
        </w:rPr>
        <w:fldChar w:fldCharType="begin"/>
      </w:r>
      <w:r w:rsidR="004D20DE" w:rsidRPr="004D20DE">
        <w:rPr>
          <w:lang w:val="en-US"/>
        </w:rPr>
        <w:instrText xml:space="preserve"> XE "</w:instrText>
      </w:r>
      <w:r w:rsidR="004D20DE" w:rsidRPr="008701F3">
        <w:rPr>
          <w:lang w:val="en-GB"/>
        </w:rPr>
        <w:instrText>validity</w:instrText>
      </w:r>
      <w:r w:rsidR="004D20DE" w:rsidRPr="004D20DE">
        <w:rPr>
          <w:lang w:val="en-US"/>
        </w:rPr>
        <w:instrText xml:space="preserve">" </w:instrText>
      </w:r>
      <w:r w:rsidR="004D20DE" w:rsidRPr="008701F3">
        <w:rPr>
          <w:lang w:val="en-GB"/>
        </w:rPr>
        <w:fldChar w:fldCharType="end"/>
      </w:r>
      <w:r w:rsidR="004D20DE" w:rsidRPr="008701F3">
        <w:rPr>
          <w:lang w:val="en-GB"/>
        </w:rPr>
        <w:t xml:space="preserve"> of information upfront may not be a major problem</w:t>
      </w:r>
      <w:r w:rsidR="004D20DE">
        <w:rPr>
          <w:lang w:val="en-GB"/>
        </w:rPr>
        <w:t>,</w:t>
      </w:r>
      <w:r w:rsidR="004D20DE" w:rsidRPr="008701F3">
        <w:rPr>
          <w:lang w:val="en-GB"/>
        </w:rPr>
        <w:t xml:space="preserve"> since the need for </w:t>
      </w:r>
      <w:r w:rsidR="004D20DE">
        <w:rPr>
          <w:lang w:val="en-GB"/>
        </w:rPr>
        <w:t>precise</w:t>
      </w:r>
      <w:r w:rsidR="004D20DE" w:rsidRPr="008701F3">
        <w:rPr>
          <w:lang w:val="en-GB"/>
        </w:rPr>
        <w:t xml:space="preserve"> information is low. It increases as the time for detailed planning</w:t>
      </w:r>
      <w:r w:rsidR="004D20DE">
        <w:rPr>
          <w:lang w:val="en-GB"/>
        </w:rPr>
        <w:t xml:space="preserve"> </w:t>
      </w:r>
      <w:r w:rsidR="004D20DE" w:rsidRPr="008701F3">
        <w:rPr>
          <w:lang w:val="en-GB"/>
        </w:rPr>
        <w:t xml:space="preserve">approaches. </w:t>
      </w:r>
      <w:r w:rsidR="004D20DE">
        <w:rPr>
          <w:lang w:val="en-GB"/>
        </w:rPr>
        <w:t>In other words</w:t>
      </w:r>
      <w:r w:rsidR="004D20DE" w:rsidRPr="008701F3">
        <w:rPr>
          <w:lang w:val="en-GB"/>
        </w:rPr>
        <w:t>, the utility of exact information tend</w:t>
      </w:r>
      <w:r w:rsidR="004D20DE">
        <w:rPr>
          <w:lang w:val="en-GB"/>
        </w:rPr>
        <w:t>s</w:t>
      </w:r>
      <w:r w:rsidR="004D20DE" w:rsidRPr="008701F3">
        <w:rPr>
          <w:lang w:val="en-GB"/>
        </w:rPr>
        <w:t xml:space="preserve"> to reduce with the time-span.</w:t>
      </w:r>
      <w:r w:rsidR="004D20DE">
        <w:rPr>
          <w:lang w:val="en-GB"/>
        </w:rPr>
        <w:t xml:space="preserve"> </w:t>
      </w:r>
      <w:r w:rsidR="004D20DE" w:rsidRPr="008701F3">
        <w:rPr>
          <w:lang w:val="en-GB"/>
        </w:rPr>
        <w:t>The opposite seems to be more of a problem: when decision</w:t>
      </w:r>
      <w:r w:rsidR="004D20DE">
        <w:rPr>
          <w:lang w:val="en-GB"/>
        </w:rPr>
        <w:t>-</w:t>
      </w:r>
      <w:r w:rsidR="004D20DE" w:rsidRPr="008701F3">
        <w:rPr>
          <w:lang w:val="en-GB"/>
        </w:rPr>
        <w:t xml:space="preserve">makers are confronted with an abundance of detailed information at an early point in time it may result in what is referred to as </w:t>
      </w:r>
      <w:r w:rsidR="004D20DE">
        <w:rPr>
          <w:lang w:val="en-GB"/>
        </w:rPr>
        <w:t>“</w:t>
      </w:r>
      <w:r w:rsidR="004D20DE" w:rsidRPr="008701F3">
        <w:rPr>
          <w:lang w:val="en-GB"/>
        </w:rPr>
        <w:t>analysis paralysis</w:t>
      </w:r>
      <w:r w:rsidR="004D20DE">
        <w:rPr>
          <w:lang w:val="en-GB"/>
        </w:rPr>
        <w:t>”</w:t>
      </w:r>
      <w:r w:rsidR="004D20DE" w:rsidRPr="008701F3">
        <w:rPr>
          <w:lang w:val="en-GB"/>
        </w:rPr>
        <w:t>.</w:t>
      </w:r>
      <w:r w:rsidR="004D20DE" w:rsidRPr="00253DD1">
        <w:rPr>
          <w:lang w:val="en-GB"/>
        </w:rPr>
        <w:t xml:space="preserve"> </w:t>
      </w:r>
      <w:r w:rsidR="00FD08D4">
        <w:rPr>
          <w:lang w:val="en-GB"/>
        </w:rPr>
        <w:t xml:space="preserve">This problem is discussed by Williams (2008). </w:t>
      </w:r>
      <w:r>
        <w:rPr>
          <w:lang w:val="en-GB"/>
        </w:rPr>
        <w:t xml:space="preserve">And besides, </w:t>
      </w:r>
      <w:r w:rsidR="005F7EC9">
        <w:rPr>
          <w:lang w:val="en-GB"/>
        </w:rPr>
        <w:t>t</w:t>
      </w:r>
      <w:r w:rsidR="005F7EC9" w:rsidRPr="005F7EC9">
        <w:rPr>
          <w:lang w:val="en-US"/>
        </w:rPr>
        <w:t>he cost of collecting information on a specific topic usually increases progressively with the amount of information collected.  This is because more information requires more in-depth studies or more wide-ranging information searches.  On the other hand, the gain in utility of additional information tends to decrease.  This is because there is usually a critical amount of information that is needed to get the necessary insight in a situation</w:t>
      </w:r>
      <w:r w:rsidR="005F7EC9">
        <w:rPr>
          <w:lang w:val="en-US"/>
        </w:rPr>
        <w:t>:</w:t>
      </w:r>
      <w:r w:rsidR="005F7EC9" w:rsidRPr="005F7EC9">
        <w:rPr>
          <w:lang w:val="en-US"/>
        </w:rPr>
        <w:t xml:space="preserve"> Additional information will be of limited use. Maximi</w:t>
      </w:r>
      <w:r w:rsidR="00025443">
        <w:rPr>
          <w:lang w:val="en-US"/>
        </w:rPr>
        <w:t>z</w:t>
      </w:r>
      <w:r w:rsidR="005F7EC9" w:rsidRPr="005F7EC9">
        <w:rPr>
          <w:lang w:val="en-US"/>
        </w:rPr>
        <w:t>ing the utility/cost-ratio will set a limit to the amount of information that is useful.</w:t>
      </w:r>
      <w:r w:rsidR="005F7EC9">
        <w:rPr>
          <w:lang w:val="en-US"/>
        </w:rPr>
        <w:t xml:space="preserve"> (Jessen, 2012)</w:t>
      </w:r>
    </w:p>
    <w:p w:rsidR="006629BD" w:rsidRPr="009E2108" w:rsidRDefault="0026071A" w:rsidP="009E2108">
      <w:pPr>
        <w:rPr>
          <w:sz w:val="28"/>
          <w:lang w:val="en-US"/>
        </w:rPr>
      </w:pPr>
      <w:r w:rsidRPr="009E2108">
        <w:rPr>
          <w:lang w:val="en-US"/>
        </w:rPr>
        <w:t>This empha</w:t>
      </w:r>
      <w:r w:rsidR="00025443">
        <w:rPr>
          <w:lang w:val="en-US"/>
        </w:rPr>
        <w:t>siz</w:t>
      </w:r>
      <w:r w:rsidRPr="009E2108">
        <w:rPr>
          <w:lang w:val="en-US"/>
        </w:rPr>
        <w:t>es the need to invest in relevant information at the earliest stage of a project, while at the same time limit the search to what is useful for decision-making at this stage. A targeted search for information regarding the main uncertainties likely to affect the project is more cost- effective than an unguided search, since it makes it possible to increase the share of relevant information and reduce the total amount.</w:t>
      </w:r>
    </w:p>
    <w:p w:rsidR="00B37D1F" w:rsidRDefault="00B37D1F" w:rsidP="00220DDD">
      <w:pPr>
        <w:pStyle w:val="Heading1"/>
        <w:rPr>
          <w:lang w:val="en-US"/>
        </w:rPr>
      </w:pPr>
    </w:p>
    <w:p w:rsidR="00B37D1F" w:rsidRDefault="00FD08D4" w:rsidP="00220DDD">
      <w:pPr>
        <w:pStyle w:val="Heading1"/>
        <w:rPr>
          <w:lang w:val="en-US"/>
        </w:rPr>
      </w:pPr>
      <w:r>
        <w:rPr>
          <w:lang w:val="en-US"/>
        </w:rPr>
        <w:t>4</w:t>
      </w:r>
      <w:r w:rsidR="00B37D1F">
        <w:rPr>
          <w:lang w:val="en-US"/>
        </w:rPr>
        <w:t>.</w:t>
      </w:r>
      <w:r>
        <w:rPr>
          <w:lang w:val="en-US"/>
        </w:rPr>
        <w:t xml:space="preserve"> The p</w:t>
      </w:r>
      <w:r w:rsidR="00384BC1">
        <w:rPr>
          <w:lang w:val="en-US"/>
        </w:rPr>
        <w:t xml:space="preserve">aradox </w:t>
      </w:r>
      <w:r>
        <w:rPr>
          <w:lang w:val="en-US"/>
        </w:rPr>
        <w:t>of the opportunity space</w:t>
      </w:r>
      <w:r w:rsidR="00384BC1">
        <w:rPr>
          <w:lang w:val="en-US"/>
        </w:rPr>
        <w:t xml:space="preserve">: </w:t>
      </w:r>
    </w:p>
    <w:p w:rsidR="00384BC1" w:rsidRDefault="004E2AB1" w:rsidP="000C1A14">
      <w:pPr>
        <w:pStyle w:val="Heading1"/>
        <w:ind w:left="708"/>
        <w:rPr>
          <w:lang w:val="en-US"/>
        </w:rPr>
      </w:pPr>
      <w:r>
        <w:rPr>
          <w:lang w:val="en-US"/>
        </w:rPr>
        <w:t>The choice of conceptual solution is made without systematically scrutinizing the opportunity space up front</w:t>
      </w:r>
    </w:p>
    <w:p w:rsidR="00B37D1F" w:rsidRPr="00B37D1F" w:rsidRDefault="00B37D1F" w:rsidP="00B37D1F">
      <w:pPr>
        <w:rPr>
          <w:lang w:val="en-US"/>
        </w:rPr>
      </w:pPr>
    </w:p>
    <w:p w:rsidR="00155E5E" w:rsidRDefault="00155E5E" w:rsidP="00155E5E">
      <w:pPr>
        <w:rPr>
          <w:lang w:val="en-US"/>
        </w:rPr>
      </w:pPr>
      <w:r w:rsidRPr="006A2700">
        <w:rPr>
          <w:lang w:val="en-US"/>
        </w:rPr>
        <w:t xml:space="preserve">Every project is initiated to solve some problem or meet some needs. And every project faces a choice of concept in terms of how to solve this problem. Consequently, a key task in the early phase of a project is to identify possible ways to solve the problem it has been mandated to solve (setting up the opportunity space), furthermore to evaluate alternative concepts (limiting the opportunity space), and decide on the one best suited. There is much evidence to suggest </w:t>
      </w:r>
      <w:r w:rsidR="009455C3">
        <w:rPr>
          <w:lang w:val="en-US"/>
        </w:rPr>
        <w:t xml:space="preserve">that </w:t>
      </w:r>
      <w:r w:rsidRPr="006A2700">
        <w:rPr>
          <w:lang w:val="en-US"/>
        </w:rPr>
        <w:t>this is not always how things are done</w:t>
      </w:r>
      <w:r>
        <w:rPr>
          <w:lang w:val="en-US"/>
        </w:rPr>
        <w:t xml:space="preserve">. </w:t>
      </w:r>
    </w:p>
    <w:p w:rsidR="00155E5E" w:rsidRPr="00F12C02" w:rsidRDefault="00155E5E" w:rsidP="00155E5E">
      <w:pPr>
        <w:rPr>
          <w:lang w:val="en-US"/>
        </w:rPr>
      </w:pPr>
      <w:r>
        <w:rPr>
          <w:lang w:val="en-US"/>
        </w:rPr>
        <w:t xml:space="preserve">One problem is that planners </w:t>
      </w:r>
      <w:r w:rsidRPr="006A2700">
        <w:rPr>
          <w:lang w:val="en-US"/>
        </w:rPr>
        <w:t xml:space="preserve">are discipline experts with an inherent tendency to emphasize some aspects of the matter and downplaying others. The same </w:t>
      </w:r>
      <w:r>
        <w:rPr>
          <w:lang w:val="en-US"/>
        </w:rPr>
        <w:t xml:space="preserve">may apply </w:t>
      </w:r>
      <w:r w:rsidRPr="006A2700">
        <w:rPr>
          <w:lang w:val="en-US"/>
        </w:rPr>
        <w:t>to organization undertaking the planning; its rules, procedures, etc. This is the reason for path dependency</w:t>
      </w:r>
      <w:r>
        <w:rPr>
          <w:lang w:val="en-US"/>
        </w:rPr>
        <w:t xml:space="preserve"> (</w:t>
      </w:r>
      <w:r>
        <w:rPr>
          <w:lang w:val="en"/>
        </w:rPr>
        <w:t>Margolis and Liebowitz, 2000; Dosi, G. 1997)</w:t>
      </w:r>
      <w:r w:rsidRPr="006A2700">
        <w:rPr>
          <w:lang w:val="en-US"/>
        </w:rPr>
        <w:t>; systematically choosing some solutions while avoiding others</w:t>
      </w:r>
      <w:r>
        <w:rPr>
          <w:lang w:val="en-US"/>
        </w:rPr>
        <w:t xml:space="preserve">, </w:t>
      </w:r>
      <w:r w:rsidRPr="006A2700">
        <w:rPr>
          <w:lang w:val="en-US"/>
        </w:rPr>
        <w:t>even if these conflict with rational choices.</w:t>
      </w:r>
      <w:r>
        <w:rPr>
          <w:lang w:val="en-US"/>
        </w:rPr>
        <w:t xml:space="preserve"> </w:t>
      </w:r>
    </w:p>
    <w:p w:rsidR="00155E5E" w:rsidRPr="006A2700" w:rsidRDefault="00155E5E" w:rsidP="00155E5E">
      <w:pPr>
        <w:rPr>
          <w:lang w:val="en-US"/>
        </w:rPr>
      </w:pPr>
      <w:r w:rsidRPr="006A2700">
        <w:rPr>
          <w:lang w:val="en-US"/>
        </w:rPr>
        <w:t>The situation become even more complex since these decisions are made at the intersection between the professional and political, in other words in-between what is rationally sound and politically possible. In the end, the complexity of the decision situation depends very much on whether there is agreement about what one wants to achieve and what are the best means to this end</w:t>
      </w:r>
      <w:r>
        <w:rPr>
          <w:lang w:val="en-US"/>
        </w:rPr>
        <w:t>.</w:t>
      </w:r>
      <w:r w:rsidRPr="006A2700">
        <w:rPr>
          <w:lang w:val="en-US"/>
        </w:rPr>
        <w:t xml:space="preserve"> (Christensen, 1985).</w:t>
      </w:r>
    </w:p>
    <w:p w:rsidR="00521428" w:rsidRDefault="001F4DE0" w:rsidP="00521428">
      <w:pPr>
        <w:rPr>
          <w:lang w:val="en-US"/>
        </w:rPr>
      </w:pPr>
      <w:r w:rsidRPr="004171CE">
        <w:rPr>
          <w:lang w:val="en-US"/>
        </w:rPr>
        <w:t xml:space="preserve">A case study of 17 major public projects was carried out to explore the use of the opportunity space, i.e. how it was defined, the </w:t>
      </w:r>
      <w:r w:rsidR="00B841FE">
        <w:rPr>
          <w:lang w:val="en-US"/>
        </w:rPr>
        <w:t xml:space="preserve">type of conceptual </w:t>
      </w:r>
      <w:r w:rsidRPr="004171CE">
        <w:rPr>
          <w:lang w:val="en-US"/>
        </w:rPr>
        <w:t xml:space="preserve">alternatives identified and </w:t>
      </w:r>
      <w:r w:rsidR="00B841FE">
        <w:rPr>
          <w:lang w:val="en-US"/>
        </w:rPr>
        <w:t xml:space="preserve">the effect on </w:t>
      </w:r>
      <w:r w:rsidRPr="004171CE">
        <w:rPr>
          <w:lang w:val="en-US"/>
        </w:rPr>
        <w:t>decisions. (Andersen</w:t>
      </w:r>
      <w:r w:rsidR="002C3345">
        <w:rPr>
          <w:lang w:val="en-US"/>
        </w:rPr>
        <w:t xml:space="preserve"> et al.</w:t>
      </w:r>
      <w:r w:rsidRPr="004171CE">
        <w:rPr>
          <w:lang w:val="en-US"/>
        </w:rPr>
        <w:t xml:space="preserve">, 2013). </w:t>
      </w:r>
      <w:r w:rsidR="00521428" w:rsidRPr="004171CE">
        <w:rPr>
          <w:lang w:val="en-US"/>
        </w:rPr>
        <w:t xml:space="preserve">It was found </w:t>
      </w:r>
      <w:r w:rsidRPr="004171CE">
        <w:rPr>
          <w:lang w:val="en-US"/>
        </w:rPr>
        <w:t xml:space="preserve">that </w:t>
      </w:r>
      <w:r w:rsidR="00521428" w:rsidRPr="004171CE">
        <w:rPr>
          <w:lang w:val="en-US"/>
        </w:rPr>
        <w:t xml:space="preserve">in 11 </w:t>
      </w:r>
      <w:r w:rsidR="00B841FE">
        <w:rPr>
          <w:lang w:val="en-US"/>
        </w:rPr>
        <w:t>cases</w:t>
      </w:r>
      <w:r w:rsidR="00521428" w:rsidRPr="004171CE">
        <w:rPr>
          <w:lang w:val="en-US"/>
        </w:rPr>
        <w:t xml:space="preserve"> </w:t>
      </w:r>
      <w:r w:rsidRPr="004171CE">
        <w:rPr>
          <w:lang w:val="en-US"/>
        </w:rPr>
        <w:t>the choice of concept had</w:t>
      </w:r>
      <w:r w:rsidR="00521428" w:rsidRPr="004171CE">
        <w:rPr>
          <w:lang w:val="en-US"/>
        </w:rPr>
        <w:t xml:space="preserve"> in</w:t>
      </w:r>
      <w:r w:rsidRPr="004171CE">
        <w:rPr>
          <w:lang w:val="en-US"/>
        </w:rPr>
        <w:t xml:space="preserve"> reality already been made when the </w:t>
      </w:r>
      <w:r w:rsidR="00521428" w:rsidRPr="004171CE">
        <w:rPr>
          <w:lang w:val="en-US"/>
        </w:rPr>
        <w:t xml:space="preserve">front-end process started, only in six cases, truly unique alternatives were identified. In most projects the </w:t>
      </w:r>
      <w:r w:rsidR="00B841FE">
        <w:rPr>
          <w:lang w:val="en-US"/>
        </w:rPr>
        <w:t xml:space="preserve">analytic </w:t>
      </w:r>
      <w:r w:rsidR="00521428" w:rsidRPr="004171CE">
        <w:rPr>
          <w:lang w:val="en-US"/>
        </w:rPr>
        <w:t>focus was narrowed to detailed proje</w:t>
      </w:r>
      <w:r w:rsidR="00B841FE">
        <w:rPr>
          <w:lang w:val="en-US"/>
        </w:rPr>
        <w:t>ct-specific issues at the expens</w:t>
      </w:r>
      <w:r w:rsidR="00521428" w:rsidRPr="004171CE">
        <w:rPr>
          <w:lang w:val="en-US"/>
        </w:rPr>
        <w:t xml:space="preserve">e of overall societal </w:t>
      </w:r>
      <w:r w:rsidR="00B841FE">
        <w:rPr>
          <w:lang w:val="en-US"/>
        </w:rPr>
        <w:t>aspects</w:t>
      </w:r>
      <w:r w:rsidR="00521428" w:rsidRPr="004171CE">
        <w:rPr>
          <w:lang w:val="en-US"/>
        </w:rPr>
        <w:t xml:space="preserve">. In half of the projects, the opportunity space was restricted to such a degree that real alternatives </w:t>
      </w:r>
      <w:r w:rsidR="00B841FE">
        <w:rPr>
          <w:lang w:val="en-US"/>
        </w:rPr>
        <w:t>were</w:t>
      </w:r>
      <w:r w:rsidR="00521428" w:rsidRPr="004171CE">
        <w:rPr>
          <w:lang w:val="en-US"/>
        </w:rPr>
        <w:t xml:space="preserve"> excluded. There was a strong degree of path dependency where the alternatives represented a continuation of the current solution or variations over a theme.</w:t>
      </w:r>
      <w:r w:rsidR="002D5B0C">
        <w:rPr>
          <w:lang w:val="en-US"/>
        </w:rPr>
        <w:t xml:space="preserve">  </w:t>
      </w:r>
    </w:p>
    <w:p w:rsidR="005805F7" w:rsidRDefault="005805F7" w:rsidP="005805F7">
      <w:pPr>
        <w:rPr>
          <w:lang w:val="en-US"/>
        </w:rPr>
      </w:pPr>
      <w:r>
        <w:rPr>
          <w:lang w:val="en-US"/>
        </w:rPr>
        <w:t xml:space="preserve">It was emphasized </w:t>
      </w:r>
      <w:r w:rsidRPr="006A2700">
        <w:rPr>
          <w:lang w:val="en-US"/>
        </w:rPr>
        <w:t>that these processes take place on the borderline between the profession</w:t>
      </w:r>
      <w:r>
        <w:rPr>
          <w:lang w:val="en-US"/>
        </w:rPr>
        <w:t>al</w:t>
      </w:r>
      <w:r w:rsidRPr="006A2700">
        <w:rPr>
          <w:lang w:val="en-US"/>
        </w:rPr>
        <w:t xml:space="preserve"> and political spheres, especially since the political backdrop is what exerts the most restricting effect on the opportunity space. </w:t>
      </w:r>
    </w:p>
    <w:p w:rsidR="00217AD2" w:rsidRDefault="00217AD2" w:rsidP="005805F7">
      <w:pPr>
        <w:rPr>
          <w:lang w:val="en-US"/>
        </w:rPr>
      </w:pPr>
    </w:p>
    <w:p w:rsidR="000C1A14" w:rsidRPr="00B27469" w:rsidRDefault="000C1A14" w:rsidP="000C1A14">
      <w:pPr>
        <w:jc w:val="center"/>
        <w:rPr>
          <w:rFonts w:ascii="Calibri" w:eastAsiaTheme="minorHAnsi" w:hAnsi="Calibri" w:cs="Calibri"/>
          <w:sz w:val="22"/>
          <w:szCs w:val="22"/>
          <w:lang w:val="en-US" w:eastAsia="en-US"/>
        </w:rPr>
      </w:pPr>
      <w:r>
        <w:rPr>
          <w:rFonts w:ascii="Calibri" w:eastAsiaTheme="minorHAnsi" w:hAnsi="Calibri" w:cs="Calibri"/>
          <w:noProof/>
          <w:sz w:val="22"/>
          <w:szCs w:val="22"/>
        </w:rPr>
        <w:drawing>
          <wp:inline distT="0" distB="0" distL="0" distR="0" wp14:anchorId="75A709AB" wp14:editId="242AE250">
            <wp:extent cx="2834591" cy="19196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5953" cy="1934072"/>
                    </a:xfrm>
                    <a:prstGeom prst="rect">
                      <a:avLst/>
                    </a:prstGeom>
                    <a:noFill/>
                  </pic:spPr>
                </pic:pic>
              </a:graphicData>
            </a:graphic>
          </wp:inline>
        </w:drawing>
      </w:r>
    </w:p>
    <w:p w:rsidR="000C1A14" w:rsidRPr="00B27469" w:rsidRDefault="000C1A14" w:rsidP="000C1A14">
      <w:pPr>
        <w:ind w:left="1416" w:hanging="1416"/>
        <w:rPr>
          <w:sz w:val="22"/>
          <w:szCs w:val="22"/>
          <w:lang w:val="en-US"/>
        </w:rPr>
      </w:pPr>
      <w:r w:rsidRPr="00B27469">
        <w:rPr>
          <w:b/>
          <w:sz w:val="22"/>
          <w:szCs w:val="22"/>
          <w:lang w:val="en-US"/>
        </w:rPr>
        <w:t xml:space="preserve">Figure </w:t>
      </w:r>
      <w:r>
        <w:rPr>
          <w:b/>
          <w:sz w:val="22"/>
          <w:szCs w:val="22"/>
          <w:lang w:val="en-US"/>
        </w:rPr>
        <w:t>6</w:t>
      </w:r>
      <w:r w:rsidRPr="00B27469">
        <w:rPr>
          <w:sz w:val="22"/>
          <w:szCs w:val="22"/>
          <w:lang w:val="en-US"/>
        </w:rPr>
        <w:tab/>
        <w:t>Categories of projects within the opportunity space</w:t>
      </w:r>
      <w:r>
        <w:rPr>
          <w:sz w:val="22"/>
          <w:szCs w:val="22"/>
          <w:lang w:val="en-US"/>
        </w:rPr>
        <w:t>. Source: Whist and Christensen (2011)</w:t>
      </w:r>
    </w:p>
    <w:p w:rsidR="00217AD2" w:rsidRDefault="00217AD2" w:rsidP="005805F7">
      <w:pPr>
        <w:rPr>
          <w:lang w:val="en-US"/>
        </w:rPr>
      </w:pPr>
    </w:p>
    <w:p w:rsidR="001F4DE0" w:rsidRDefault="004171CE" w:rsidP="001F4DE0">
      <w:pPr>
        <w:rPr>
          <w:lang w:val="en-US"/>
        </w:rPr>
      </w:pPr>
      <w:r>
        <w:rPr>
          <w:lang w:val="en-US"/>
        </w:rPr>
        <w:t xml:space="preserve">While the analytical process is largely within the realm of the professional constituency where the intention is to </w:t>
      </w:r>
      <w:r w:rsidR="001F4DE0" w:rsidRPr="006A2700">
        <w:rPr>
          <w:lang w:val="en-US"/>
        </w:rPr>
        <w:t>expand the opportunity space to allow identifying the best alternatives</w:t>
      </w:r>
      <w:r>
        <w:rPr>
          <w:lang w:val="en-US"/>
        </w:rPr>
        <w:t>, t</w:t>
      </w:r>
      <w:r w:rsidR="001F4DE0" w:rsidRPr="006A2700">
        <w:rPr>
          <w:lang w:val="en-US"/>
        </w:rPr>
        <w:t xml:space="preserve">he decision still remains with the political level. And the processes and decisions at this level are not always rational, as illustrated in Figure </w:t>
      </w:r>
      <w:r w:rsidR="004C31B3">
        <w:rPr>
          <w:lang w:val="en-US"/>
        </w:rPr>
        <w:t>6</w:t>
      </w:r>
      <w:r w:rsidR="001F4DE0" w:rsidRPr="006A2700">
        <w:rPr>
          <w:lang w:val="en-US"/>
        </w:rPr>
        <w:t xml:space="preserve">. The two dimensions of rationally derived and politically </w:t>
      </w:r>
      <w:r w:rsidR="00FD08D4">
        <w:rPr>
          <w:lang w:val="en-US"/>
        </w:rPr>
        <w:t>feasible</w:t>
      </w:r>
      <w:r w:rsidR="001F4DE0" w:rsidRPr="006A2700">
        <w:rPr>
          <w:lang w:val="en-US"/>
        </w:rPr>
        <w:t xml:space="preserve"> span four categories</w:t>
      </w:r>
      <w:r w:rsidR="001F4DE0">
        <w:rPr>
          <w:lang w:val="en-US"/>
        </w:rPr>
        <w:t>:</w:t>
      </w:r>
    </w:p>
    <w:p w:rsidR="004171CE" w:rsidRPr="004171CE" w:rsidRDefault="004171CE" w:rsidP="004171CE">
      <w:pPr>
        <w:rPr>
          <w:lang w:val="en-US"/>
        </w:rPr>
      </w:pPr>
    </w:p>
    <w:p w:rsidR="001F4DE0" w:rsidRPr="004171CE" w:rsidRDefault="001F4DE0" w:rsidP="004171CE">
      <w:pPr>
        <w:pStyle w:val="ListParagraph"/>
        <w:numPr>
          <w:ilvl w:val="0"/>
          <w:numId w:val="5"/>
        </w:numPr>
        <w:rPr>
          <w:rFonts w:ascii="Times New Roman" w:hAnsi="Times New Roman" w:cs="Times New Roman"/>
          <w:sz w:val="24"/>
          <w:szCs w:val="24"/>
          <w:lang w:val="en-US"/>
        </w:rPr>
      </w:pPr>
      <w:r w:rsidRPr="004171CE">
        <w:rPr>
          <w:rFonts w:ascii="Times New Roman" w:hAnsi="Times New Roman" w:cs="Times New Roman"/>
          <w:sz w:val="24"/>
          <w:szCs w:val="24"/>
          <w:lang w:val="en-US"/>
        </w:rPr>
        <w:t>The win/win projects score well on both dimensions and “must be implemented” (Hydro power plant with no environmental downsides)</w:t>
      </w:r>
    </w:p>
    <w:p w:rsidR="001F4DE0" w:rsidRPr="004171CE" w:rsidRDefault="001F4DE0" w:rsidP="004171CE">
      <w:pPr>
        <w:pStyle w:val="ListParagraph"/>
        <w:numPr>
          <w:ilvl w:val="0"/>
          <w:numId w:val="5"/>
        </w:numPr>
        <w:rPr>
          <w:rFonts w:ascii="Times New Roman" w:hAnsi="Times New Roman" w:cs="Times New Roman"/>
          <w:sz w:val="24"/>
          <w:szCs w:val="24"/>
          <w:lang w:val="en-US"/>
        </w:rPr>
      </w:pPr>
      <w:r w:rsidRPr="004171CE">
        <w:rPr>
          <w:rFonts w:ascii="Times New Roman" w:hAnsi="Times New Roman" w:cs="Times New Roman"/>
          <w:sz w:val="24"/>
          <w:szCs w:val="24"/>
          <w:lang w:val="en-US"/>
        </w:rPr>
        <w:t xml:space="preserve">Rational projects, but which are not politically mature, where </w:t>
      </w:r>
      <w:r w:rsidR="002C3345">
        <w:rPr>
          <w:rFonts w:ascii="Times New Roman" w:hAnsi="Times New Roman" w:cs="Times New Roman"/>
          <w:sz w:val="24"/>
          <w:szCs w:val="24"/>
          <w:lang w:val="en-US"/>
        </w:rPr>
        <w:t>a quality-at-e</w:t>
      </w:r>
      <w:r w:rsidR="00C3188D">
        <w:rPr>
          <w:rFonts w:ascii="Times New Roman" w:hAnsi="Times New Roman" w:cs="Times New Roman"/>
          <w:sz w:val="24"/>
          <w:szCs w:val="24"/>
          <w:lang w:val="en-US"/>
        </w:rPr>
        <w:t>ntry approach, such as the Norwegian Ministry of Finance QA</w:t>
      </w:r>
      <w:r w:rsidRPr="004171CE">
        <w:rPr>
          <w:rFonts w:ascii="Times New Roman" w:hAnsi="Times New Roman" w:cs="Times New Roman"/>
          <w:sz w:val="24"/>
          <w:szCs w:val="24"/>
          <w:lang w:val="en-US"/>
        </w:rPr>
        <w:t xml:space="preserve"> regime can aid in the decision process to get these promoted (close down nuclear power plants)</w:t>
      </w:r>
    </w:p>
    <w:p w:rsidR="001F4DE0" w:rsidRPr="004171CE" w:rsidRDefault="001F4DE0" w:rsidP="004171CE">
      <w:pPr>
        <w:pStyle w:val="ListParagraph"/>
        <w:numPr>
          <w:ilvl w:val="0"/>
          <w:numId w:val="5"/>
        </w:numPr>
        <w:rPr>
          <w:rFonts w:ascii="Times New Roman" w:hAnsi="Times New Roman" w:cs="Times New Roman"/>
          <w:sz w:val="24"/>
          <w:szCs w:val="24"/>
          <w:lang w:val="en-US"/>
        </w:rPr>
      </w:pPr>
      <w:r w:rsidRPr="004171CE">
        <w:rPr>
          <w:rFonts w:ascii="Times New Roman" w:hAnsi="Times New Roman" w:cs="Times New Roman"/>
          <w:sz w:val="24"/>
          <w:szCs w:val="24"/>
          <w:lang w:val="en-US"/>
        </w:rPr>
        <w:t>Politically acceptable, even desired, but poorly conceived projects, these should be stopped, and the QA regime can help clarify the financial realities and thus kill such initiatives (Olympic games in a small country)</w:t>
      </w:r>
    </w:p>
    <w:p w:rsidR="001F4DE0" w:rsidRDefault="001F4DE0" w:rsidP="004171CE">
      <w:pPr>
        <w:pStyle w:val="ListParagraph"/>
        <w:numPr>
          <w:ilvl w:val="0"/>
          <w:numId w:val="5"/>
        </w:numPr>
        <w:rPr>
          <w:rFonts w:ascii="Times New Roman" w:hAnsi="Times New Roman" w:cs="Times New Roman"/>
          <w:sz w:val="24"/>
          <w:szCs w:val="24"/>
          <w:lang w:val="en-US"/>
        </w:rPr>
      </w:pPr>
      <w:r w:rsidRPr="004171CE">
        <w:rPr>
          <w:rFonts w:ascii="Times New Roman" w:hAnsi="Times New Roman" w:cs="Times New Roman"/>
          <w:sz w:val="24"/>
          <w:szCs w:val="24"/>
          <w:lang w:val="en-US"/>
        </w:rPr>
        <w:t>The lose/lose projects have no support in either direction and should never go further (private exploration of space)</w:t>
      </w:r>
    </w:p>
    <w:p w:rsidR="005805F7" w:rsidRDefault="005805F7" w:rsidP="005805F7">
      <w:pPr>
        <w:rPr>
          <w:lang w:val="en-US"/>
        </w:rPr>
      </w:pPr>
      <w:r>
        <w:rPr>
          <w:lang w:val="en-US"/>
        </w:rPr>
        <w:t>A separate case study of 23 major public investment projects, (Whist and Christensen,</w:t>
      </w:r>
      <w:r w:rsidR="002C3345">
        <w:rPr>
          <w:lang w:val="en-US"/>
        </w:rPr>
        <w:t xml:space="preserve"> </w:t>
      </w:r>
      <w:r>
        <w:rPr>
          <w:lang w:val="en-US"/>
        </w:rPr>
        <w:t>2011)</w:t>
      </w:r>
      <w:r w:rsidR="00092BB5">
        <w:rPr>
          <w:lang w:val="en-US"/>
        </w:rPr>
        <w:t xml:space="preserve"> went deeply into how the analytical and political processes interacted during the front-end phase, in order to understand how this affected the outcome of the projects. It was found that  the majority of projects started out with a predetermined solution</w:t>
      </w:r>
      <w:r w:rsidR="00BB671A">
        <w:rPr>
          <w:lang w:val="en-US"/>
        </w:rPr>
        <w:t>. In about half the cases an unambiguous problem analysis was nevertheless carried out, and in one third of the cases new problems were introduced during the front end phase</w:t>
      </w:r>
      <w:r w:rsidR="00684C1E">
        <w:rPr>
          <w:lang w:val="en-US"/>
        </w:rPr>
        <w:t xml:space="preserve">, Figure </w:t>
      </w:r>
      <w:r w:rsidR="004C31B3">
        <w:rPr>
          <w:lang w:val="en-US"/>
        </w:rPr>
        <w:t>7</w:t>
      </w:r>
      <w:r w:rsidR="00BB671A">
        <w:rPr>
          <w:lang w:val="en-US"/>
        </w:rPr>
        <w:t xml:space="preserve">. The result was that two third of the projects were initiated with the same conceptual solution as the initial one, while in one third  of the cases the conceptual solution was </w:t>
      </w:r>
      <w:r w:rsidR="001F2BBF">
        <w:rPr>
          <w:lang w:val="en-US"/>
        </w:rPr>
        <w:t>a different or changed su</w:t>
      </w:r>
      <w:r w:rsidR="00025443">
        <w:rPr>
          <w:lang w:val="en-US"/>
        </w:rPr>
        <w:t>b</w:t>
      </w:r>
      <w:r w:rsidR="001F2BBF">
        <w:rPr>
          <w:lang w:val="en-US"/>
        </w:rPr>
        <w:t>stantially</w:t>
      </w:r>
      <w:r w:rsidR="00BB671A">
        <w:rPr>
          <w:lang w:val="en-US"/>
        </w:rPr>
        <w:t xml:space="preserve">. </w:t>
      </w:r>
      <w:r w:rsidR="001F2BBF">
        <w:rPr>
          <w:lang w:val="en-US"/>
        </w:rPr>
        <w:t>T</w:t>
      </w:r>
      <w:r w:rsidR="006F3BCC">
        <w:rPr>
          <w:lang w:val="en-US"/>
        </w:rPr>
        <w:t xml:space="preserve">en </w:t>
      </w:r>
      <w:r w:rsidR="001F2BBF">
        <w:rPr>
          <w:lang w:val="en-US"/>
        </w:rPr>
        <w:t xml:space="preserve">of the </w:t>
      </w:r>
      <w:r w:rsidR="00BB671A">
        <w:rPr>
          <w:lang w:val="en-US"/>
        </w:rPr>
        <w:t>projects</w:t>
      </w:r>
      <w:r w:rsidR="006F3BCC">
        <w:rPr>
          <w:lang w:val="en-US"/>
        </w:rPr>
        <w:t xml:space="preserve"> were considered relevant in relation to needs in society</w:t>
      </w:r>
      <w:r w:rsidR="001F2BBF">
        <w:rPr>
          <w:lang w:val="en-US"/>
        </w:rPr>
        <w:t xml:space="preserve">. Nine of these had a comprehensive problems analysis up front, and </w:t>
      </w:r>
      <w:r w:rsidR="00BB671A">
        <w:rPr>
          <w:lang w:val="en-US"/>
        </w:rPr>
        <w:t xml:space="preserve">the Government had </w:t>
      </w:r>
      <w:r w:rsidR="006F3BCC">
        <w:rPr>
          <w:lang w:val="en-US"/>
        </w:rPr>
        <w:t xml:space="preserve">been a central actor in seven of them, while only in two of the thirteen projects were considered less relevant. </w:t>
      </w:r>
    </w:p>
    <w:p w:rsidR="005805F7" w:rsidRDefault="005805F7" w:rsidP="005805F7">
      <w:pPr>
        <w:rPr>
          <w:lang w:val="en-US"/>
        </w:rPr>
      </w:pPr>
    </w:p>
    <w:p w:rsidR="005805F7" w:rsidRPr="005805F7" w:rsidRDefault="005805F7" w:rsidP="005805F7">
      <w:pPr>
        <w:rPr>
          <w:lang w:val="en-US"/>
        </w:rPr>
      </w:pPr>
    </w:p>
    <w:p w:rsidR="000C1A14" w:rsidRDefault="000C1A14" w:rsidP="000C1A14">
      <w:pPr>
        <w:rPr>
          <w:b/>
          <w:sz w:val="22"/>
          <w:szCs w:val="22"/>
          <w:lang w:val="en-US"/>
        </w:rPr>
      </w:pPr>
      <w:r w:rsidRPr="0056455E">
        <w:rPr>
          <w:noProof/>
        </w:rPr>
        <w:drawing>
          <wp:inline distT="0" distB="0" distL="0" distR="0" wp14:anchorId="69498566" wp14:editId="448F8068">
            <wp:extent cx="5760720" cy="235404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2354048"/>
                    </a:xfrm>
                    <a:prstGeom prst="rect">
                      <a:avLst/>
                    </a:prstGeom>
                    <a:noFill/>
                    <a:ln>
                      <a:noFill/>
                    </a:ln>
                  </pic:spPr>
                </pic:pic>
              </a:graphicData>
            </a:graphic>
          </wp:inline>
        </w:drawing>
      </w:r>
    </w:p>
    <w:p w:rsidR="000C1A14" w:rsidRPr="00B27469" w:rsidRDefault="000C1A14" w:rsidP="000C1A14">
      <w:pPr>
        <w:ind w:left="1416" w:hanging="1416"/>
        <w:rPr>
          <w:sz w:val="22"/>
          <w:szCs w:val="22"/>
          <w:lang w:val="en-US"/>
        </w:rPr>
      </w:pPr>
      <w:r w:rsidRPr="00B27469">
        <w:rPr>
          <w:b/>
          <w:sz w:val="22"/>
          <w:szCs w:val="22"/>
          <w:lang w:val="en-US"/>
        </w:rPr>
        <w:t xml:space="preserve">Figure </w:t>
      </w:r>
      <w:r>
        <w:rPr>
          <w:b/>
          <w:sz w:val="22"/>
          <w:szCs w:val="22"/>
          <w:lang w:val="en-US"/>
        </w:rPr>
        <w:t>7</w:t>
      </w:r>
      <w:r w:rsidRPr="00B27469">
        <w:rPr>
          <w:sz w:val="22"/>
          <w:szCs w:val="22"/>
          <w:lang w:val="en-US"/>
        </w:rPr>
        <w:tab/>
        <w:t>Path dependency in defining and agreeing on conceptual solutions up front.</w:t>
      </w:r>
      <w:r>
        <w:rPr>
          <w:sz w:val="22"/>
          <w:szCs w:val="22"/>
          <w:lang w:val="en-US"/>
        </w:rPr>
        <w:t xml:space="preserve"> Source: Authors</w:t>
      </w:r>
    </w:p>
    <w:p w:rsidR="005805F7" w:rsidRPr="00BB671A" w:rsidRDefault="005805F7" w:rsidP="00BB671A">
      <w:pPr>
        <w:ind w:left="360"/>
        <w:rPr>
          <w:lang w:val="en-US"/>
        </w:rPr>
      </w:pPr>
    </w:p>
    <w:p w:rsidR="00107AD8" w:rsidRDefault="00107AD8" w:rsidP="00107AD8">
      <w:pPr>
        <w:rPr>
          <w:lang w:val="en-US"/>
        </w:rPr>
      </w:pPr>
    </w:p>
    <w:p w:rsidR="002B6497" w:rsidRDefault="001F4DE0" w:rsidP="00B27469">
      <w:pPr>
        <w:rPr>
          <w:lang w:val="en-US"/>
        </w:rPr>
      </w:pPr>
      <w:r w:rsidRPr="001F4DE0">
        <w:rPr>
          <w:lang w:val="en-US"/>
        </w:rPr>
        <w:t xml:space="preserve">These </w:t>
      </w:r>
      <w:r w:rsidR="00BB671A">
        <w:rPr>
          <w:lang w:val="en-US"/>
        </w:rPr>
        <w:t>studies</w:t>
      </w:r>
      <w:r w:rsidRPr="001F4DE0">
        <w:rPr>
          <w:lang w:val="en-US"/>
        </w:rPr>
        <w:t>, and the examples mentioned, first and foremost illustrate the unpredictability of the political system in a mature democracy; a well developed, rational decision basis is no guarantee for a rational choice of concept</w:t>
      </w:r>
      <w:r w:rsidR="002B6497">
        <w:rPr>
          <w:lang w:val="en-US"/>
        </w:rPr>
        <w:t xml:space="preserve">. It was concluded that a scheme with external quality assurance </w:t>
      </w:r>
      <w:r w:rsidRPr="001F4DE0">
        <w:rPr>
          <w:lang w:val="en-US"/>
        </w:rPr>
        <w:t>of the decision basis provided to the political level</w:t>
      </w:r>
      <w:r w:rsidR="002B6497">
        <w:rPr>
          <w:lang w:val="en-US"/>
        </w:rPr>
        <w:t xml:space="preserve"> had proved to have some positive effect in terms of </w:t>
      </w:r>
      <w:r w:rsidRPr="001F4DE0">
        <w:rPr>
          <w:lang w:val="en-US"/>
        </w:rPr>
        <w:t>help</w:t>
      </w:r>
      <w:r w:rsidR="002B6497">
        <w:rPr>
          <w:lang w:val="en-US"/>
        </w:rPr>
        <w:t>ing</w:t>
      </w:r>
      <w:r w:rsidRPr="001F4DE0">
        <w:rPr>
          <w:lang w:val="en-US"/>
        </w:rPr>
        <w:t xml:space="preserve"> make some choices more rational.</w:t>
      </w:r>
    </w:p>
    <w:p w:rsidR="006F3BCC" w:rsidRDefault="006F3BCC" w:rsidP="006F3BCC">
      <w:pPr>
        <w:rPr>
          <w:rFonts w:eastAsiaTheme="minorHAnsi"/>
          <w:lang w:val="en-US" w:eastAsia="en-US"/>
        </w:rPr>
      </w:pPr>
      <w:r>
        <w:rPr>
          <w:rFonts w:eastAsiaTheme="minorHAnsi"/>
          <w:lang w:val="en-US" w:eastAsia="en-US"/>
        </w:rPr>
        <w:t>While</w:t>
      </w:r>
      <w:r w:rsidR="00092BB5" w:rsidRPr="00092BB5">
        <w:rPr>
          <w:rFonts w:eastAsiaTheme="minorHAnsi"/>
          <w:lang w:val="en-US" w:eastAsia="en-US"/>
        </w:rPr>
        <w:t xml:space="preserve"> the analytical part of the decision-making</w:t>
      </w:r>
      <w:r>
        <w:rPr>
          <w:rFonts w:eastAsiaTheme="minorHAnsi"/>
          <w:lang w:val="en-US" w:eastAsia="en-US"/>
        </w:rPr>
        <w:t xml:space="preserve"> </w:t>
      </w:r>
      <w:r w:rsidR="00092BB5" w:rsidRPr="00092BB5">
        <w:rPr>
          <w:rFonts w:eastAsiaTheme="minorHAnsi"/>
          <w:lang w:val="en-US" w:eastAsia="en-US"/>
        </w:rPr>
        <w:t>processes overall was rather weak, the participation of and control with the</w:t>
      </w:r>
      <w:r>
        <w:rPr>
          <w:rFonts w:eastAsiaTheme="minorHAnsi"/>
          <w:lang w:val="en-US" w:eastAsia="en-US"/>
        </w:rPr>
        <w:t xml:space="preserve"> </w:t>
      </w:r>
      <w:r w:rsidR="00092BB5" w:rsidRPr="00092BB5">
        <w:rPr>
          <w:rFonts w:eastAsiaTheme="minorHAnsi"/>
          <w:lang w:val="en-US" w:eastAsia="en-US"/>
        </w:rPr>
        <w:t xml:space="preserve">participating actors </w:t>
      </w:r>
      <w:r>
        <w:rPr>
          <w:rFonts w:eastAsiaTheme="minorHAnsi"/>
          <w:lang w:val="en-US" w:eastAsia="en-US"/>
        </w:rPr>
        <w:t>was</w:t>
      </w:r>
      <w:r w:rsidR="00092BB5" w:rsidRPr="00092BB5">
        <w:rPr>
          <w:rFonts w:eastAsiaTheme="minorHAnsi"/>
          <w:lang w:val="en-US" w:eastAsia="en-US"/>
        </w:rPr>
        <w:t xml:space="preserve"> considerable in these projects</w:t>
      </w:r>
      <w:r>
        <w:rPr>
          <w:rFonts w:eastAsiaTheme="minorHAnsi"/>
          <w:lang w:val="en-US" w:eastAsia="en-US"/>
        </w:rPr>
        <w:t xml:space="preserve">. </w:t>
      </w:r>
      <w:r w:rsidR="00092BB5" w:rsidRPr="00092BB5">
        <w:rPr>
          <w:rFonts w:eastAsiaTheme="minorHAnsi"/>
          <w:lang w:val="en-US" w:eastAsia="en-US"/>
        </w:rPr>
        <w:t>From experience we know that a</w:t>
      </w:r>
      <w:r>
        <w:rPr>
          <w:rFonts w:eastAsiaTheme="minorHAnsi"/>
          <w:lang w:val="en-US" w:eastAsia="en-US"/>
        </w:rPr>
        <w:t xml:space="preserve"> </w:t>
      </w:r>
      <w:r w:rsidR="00092BB5" w:rsidRPr="00092BB5">
        <w:rPr>
          <w:rFonts w:eastAsiaTheme="minorHAnsi"/>
          <w:lang w:val="en-US" w:eastAsia="en-US"/>
        </w:rPr>
        <w:t>bad starting point may be adjusted through a successful decision-making process,</w:t>
      </w:r>
      <w:r>
        <w:rPr>
          <w:rFonts w:eastAsiaTheme="minorHAnsi"/>
          <w:lang w:val="en-US" w:eastAsia="en-US"/>
        </w:rPr>
        <w:t xml:space="preserve"> </w:t>
      </w:r>
      <w:r w:rsidR="00092BB5" w:rsidRPr="00092BB5">
        <w:rPr>
          <w:rFonts w:eastAsiaTheme="minorHAnsi"/>
          <w:lang w:val="en-US" w:eastAsia="en-US"/>
        </w:rPr>
        <w:t>even when the original idea was quite wrong. We also know that in many cases</w:t>
      </w:r>
      <w:r>
        <w:rPr>
          <w:rFonts w:eastAsiaTheme="minorHAnsi"/>
          <w:lang w:val="en-US" w:eastAsia="en-US"/>
        </w:rPr>
        <w:t xml:space="preserve"> </w:t>
      </w:r>
      <w:r w:rsidR="00092BB5" w:rsidRPr="00092BB5">
        <w:rPr>
          <w:rFonts w:eastAsiaTheme="minorHAnsi"/>
          <w:lang w:val="en-US" w:eastAsia="en-US"/>
        </w:rPr>
        <w:t xml:space="preserve">this does not happen. </w:t>
      </w:r>
    </w:p>
    <w:p w:rsidR="002C7A35" w:rsidRDefault="00092BB5">
      <w:pPr>
        <w:rPr>
          <w:lang w:val="en-US"/>
        </w:rPr>
      </w:pPr>
      <w:r w:rsidRPr="00092BB5">
        <w:rPr>
          <w:rFonts w:eastAsiaTheme="minorHAnsi"/>
          <w:lang w:val="en-US" w:eastAsia="en-US"/>
        </w:rPr>
        <w:t xml:space="preserve">This study </w:t>
      </w:r>
      <w:r w:rsidR="006F3BCC">
        <w:rPr>
          <w:rFonts w:eastAsiaTheme="minorHAnsi"/>
          <w:lang w:val="en-US" w:eastAsia="en-US"/>
        </w:rPr>
        <w:t xml:space="preserve">demonstrated </w:t>
      </w:r>
      <w:r w:rsidRPr="00092BB5">
        <w:rPr>
          <w:rFonts w:eastAsiaTheme="minorHAnsi"/>
          <w:lang w:val="en-US" w:eastAsia="en-US"/>
        </w:rPr>
        <w:t>that there are many hurdles for any</w:t>
      </w:r>
      <w:r w:rsidR="006F3BCC">
        <w:rPr>
          <w:rFonts w:eastAsiaTheme="minorHAnsi"/>
          <w:lang w:val="en-US" w:eastAsia="en-US"/>
        </w:rPr>
        <w:t xml:space="preserve"> </w:t>
      </w:r>
      <w:r w:rsidRPr="00092BB5">
        <w:rPr>
          <w:rFonts w:eastAsiaTheme="minorHAnsi"/>
          <w:lang w:val="en-US" w:eastAsia="en-US"/>
        </w:rPr>
        <w:t>project. Democratic decision-making processes, particularly those which take long</w:t>
      </w:r>
      <w:r w:rsidR="006F3BCC">
        <w:rPr>
          <w:rFonts w:eastAsiaTheme="minorHAnsi"/>
          <w:lang w:val="en-US" w:eastAsia="en-US"/>
        </w:rPr>
        <w:t xml:space="preserve"> </w:t>
      </w:r>
      <w:r w:rsidRPr="00092BB5">
        <w:rPr>
          <w:rFonts w:eastAsiaTheme="minorHAnsi"/>
          <w:lang w:val="en-US" w:eastAsia="en-US"/>
        </w:rPr>
        <w:t>time, are complex and difficult to predict, and many will claim that this is a</w:t>
      </w:r>
      <w:r w:rsidR="006F3BCC">
        <w:rPr>
          <w:rFonts w:eastAsiaTheme="minorHAnsi"/>
          <w:lang w:val="en-US" w:eastAsia="en-US"/>
        </w:rPr>
        <w:t xml:space="preserve"> </w:t>
      </w:r>
      <w:r w:rsidRPr="00092BB5">
        <w:rPr>
          <w:rFonts w:eastAsiaTheme="minorHAnsi"/>
          <w:lang w:val="en-US" w:eastAsia="en-US"/>
        </w:rPr>
        <w:t>necessary part of democracy.</w:t>
      </w:r>
      <w:r w:rsidR="006F3BCC">
        <w:rPr>
          <w:rFonts w:eastAsiaTheme="minorHAnsi"/>
          <w:lang w:val="en-US" w:eastAsia="en-US"/>
        </w:rPr>
        <w:t xml:space="preserve"> </w:t>
      </w:r>
      <w:r w:rsidRPr="00092BB5">
        <w:rPr>
          <w:rFonts w:eastAsiaTheme="minorHAnsi"/>
          <w:lang w:val="en-US" w:eastAsia="en-US"/>
        </w:rPr>
        <w:t xml:space="preserve">If this is taken as a premise, </w:t>
      </w:r>
      <w:r w:rsidR="006F3BCC">
        <w:rPr>
          <w:rFonts w:eastAsiaTheme="minorHAnsi"/>
          <w:lang w:val="en-US" w:eastAsia="en-US"/>
        </w:rPr>
        <w:t>the</w:t>
      </w:r>
      <w:r w:rsidRPr="00092BB5">
        <w:rPr>
          <w:rFonts w:eastAsiaTheme="minorHAnsi"/>
          <w:lang w:val="en-US" w:eastAsia="en-US"/>
        </w:rPr>
        <w:t xml:space="preserve"> study suggest</w:t>
      </w:r>
      <w:r w:rsidR="006F3BCC">
        <w:rPr>
          <w:rFonts w:eastAsiaTheme="minorHAnsi"/>
          <w:lang w:val="en-US" w:eastAsia="en-US"/>
        </w:rPr>
        <w:t>ed</w:t>
      </w:r>
      <w:r w:rsidRPr="00092BB5">
        <w:rPr>
          <w:rFonts w:eastAsiaTheme="minorHAnsi"/>
          <w:lang w:val="en-US" w:eastAsia="en-US"/>
        </w:rPr>
        <w:t xml:space="preserve"> that the biggest potential for</w:t>
      </w:r>
      <w:r w:rsidR="006F3BCC">
        <w:rPr>
          <w:rFonts w:eastAsiaTheme="minorHAnsi"/>
          <w:lang w:val="en-US" w:eastAsia="en-US"/>
        </w:rPr>
        <w:t xml:space="preserve"> </w:t>
      </w:r>
      <w:r w:rsidRPr="00092BB5">
        <w:rPr>
          <w:rFonts w:eastAsiaTheme="minorHAnsi"/>
          <w:lang w:val="en-US" w:eastAsia="en-US"/>
        </w:rPr>
        <w:t>improvement lies in strengthening the analytical process</w:t>
      </w:r>
      <w:r w:rsidR="006F3BCC">
        <w:rPr>
          <w:rFonts w:eastAsiaTheme="minorHAnsi"/>
          <w:lang w:val="en-US" w:eastAsia="en-US"/>
        </w:rPr>
        <w:t xml:space="preserve">. </w:t>
      </w:r>
      <w:r w:rsidR="006F3BCC" w:rsidRPr="001F4DE0">
        <w:rPr>
          <w:lang w:val="en-US"/>
        </w:rPr>
        <w:t>What would seem to be a reasonable compromise in front end analysis and quality assurance of major projects would be that the first step should be to identify and eliminate the worst alternatives. These are low hanging fruits and proper action can give a high reward with little effort. The next step should be to seek for good alternative concepts, but within reasonable limits, and not necessarily crave for the best, since the case will nevertheless be handed over to decision makers to conclude.</w:t>
      </w:r>
      <w:r w:rsidR="006F3BCC" w:rsidRPr="001F4DE0" w:rsidDel="00500996">
        <w:rPr>
          <w:lang w:val="en-US"/>
        </w:rPr>
        <w:t xml:space="preserve"> </w:t>
      </w:r>
    </w:p>
    <w:p w:rsidR="00B37D1F" w:rsidRDefault="00B37D1F">
      <w:pPr>
        <w:rPr>
          <w:lang w:val="en-US"/>
        </w:rPr>
      </w:pPr>
    </w:p>
    <w:p w:rsidR="00B37D1F" w:rsidRDefault="00484A9E" w:rsidP="00384BC1">
      <w:pPr>
        <w:pStyle w:val="Heading1"/>
        <w:rPr>
          <w:lang w:val="en-US"/>
        </w:rPr>
      </w:pPr>
      <w:r>
        <w:rPr>
          <w:lang w:val="en-US"/>
        </w:rPr>
        <w:t>5</w:t>
      </w:r>
      <w:r w:rsidR="00B37D1F">
        <w:rPr>
          <w:lang w:val="en-US"/>
        </w:rPr>
        <w:t>.</w:t>
      </w:r>
      <w:r>
        <w:rPr>
          <w:lang w:val="en-US"/>
        </w:rPr>
        <w:t xml:space="preserve"> The p</w:t>
      </w:r>
      <w:r w:rsidR="00384BC1">
        <w:rPr>
          <w:lang w:val="en-US"/>
        </w:rPr>
        <w:t xml:space="preserve">aradox </w:t>
      </w:r>
      <w:r>
        <w:rPr>
          <w:lang w:val="en-US"/>
        </w:rPr>
        <w:t>of strategic alignment</w:t>
      </w:r>
      <w:r w:rsidR="00384BC1">
        <w:rPr>
          <w:lang w:val="en-US"/>
        </w:rPr>
        <w:t xml:space="preserve">: </w:t>
      </w:r>
    </w:p>
    <w:p w:rsidR="00384BC1" w:rsidRDefault="00EE2D28" w:rsidP="000C1A14">
      <w:pPr>
        <w:pStyle w:val="Heading1"/>
        <w:ind w:left="708"/>
        <w:rPr>
          <w:lang w:val="en-US"/>
        </w:rPr>
      </w:pPr>
      <w:r>
        <w:rPr>
          <w:lang w:val="en-US"/>
        </w:rPr>
        <w:t>Strategy and alignment of objectives are highlighted as essential concern</w:t>
      </w:r>
      <w:r w:rsidR="00484A9E">
        <w:rPr>
          <w:lang w:val="en-US"/>
        </w:rPr>
        <w:t>s</w:t>
      </w:r>
      <w:r>
        <w:rPr>
          <w:lang w:val="en-US"/>
        </w:rPr>
        <w:t>, but in most cases t</w:t>
      </w:r>
      <w:r w:rsidR="004E2AB1">
        <w:rPr>
          <w:lang w:val="en-US"/>
        </w:rPr>
        <w:t xml:space="preserve">he </w:t>
      </w:r>
      <w:r w:rsidR="00471E3A">
        <w:rPr>
          <w:lang w:val="en-US"/>
        </w:rPr>
        <w:t>internal</w:t>
      </w:r>
      <w:r w:rsidR="004E2AB1">
        <w:rPr>
          <w:lang w:val="en-US"/>
        </w:rPr>
        <w:t xml:space="preserve"> logic of causalit</w:t>
      </w:r>
      <w:r w:rsidR="00471E3A">
        <w:rPr>
          <w:lang w:val="en-US"/>
        </w:rPr>
        <w:t>ies</w:t>
      </w:r>
      <w:r w:rsidR="004E2AB1">
        <w:rPr>
          <w:lang w:val="en-US"/>
        </w:rPr>
        <w:t xml:space="preserve"> and </w:t>
      </w:r>
      <w:r w:rsidR="004630E9">
        <w:rPr>
          <w:lang w:val="en-US"/>
        </w:rPr>
        <w:t xml:space="preserve">the </w:t>
      </w:r>
      <w:r w:rsidR="004E2AB1">
        <w:rPr>
          <w:lang w:val="en-US"/>
        </w:rPr>
        <w:t>probabilit</w:t>
      </w:r>
      <w:r w:rsidR="00471E3A">
        <w:rPr>
          <w:lang w:val="en-US"/>
        </w:rPr>
        <w:t>ies</w:t>
      </w:r>
      <w:r w:rsidR="004E2AB1">
        <w:rPr>
          <w:lang w:val="en-US"/>
        </w:rPr>
        <w:t xml:space="preserve"> of reali</w:t>
      </w:r>
      <w:r w:rsidR="00025443">
        <w:rPr>
          <w:lang w:val="en-US"/>
        </w:rPr>
        <w:t>z</w:t>
      </w:r>
      <w:r w:rsidR="004E2AB1">
        <w:rPr>
          <w:lang w:val="en-US"/>
        </w:rPr>
        <w:t xml:space="preserve">ation </w:t>
      </w:r>
      <w:r w:rsidR="00F06CF3">
        <w:rPr>
          <w:lang w:val="en-US"/>
        </w:rPr>
        <w:t>are erroneous</w:t>
      </w:r>
    </w:p>
    <w:p w:rsidR="00B37D1F" w:rsidRPr="00B37D1F" w:rsidRDefault="00B37D1F" w:rsidP="00B37D1F">
      <w:pPr>
        <w:rPr>
          <w:lang w:val="en-US"/>
        </w:rPr>
      </w:pPr>
    </w:p>
    <w:p w:rsidR="00C56C72" w:rsidRDefault="007478FD" w:rsidP="00C56C72">
      <w:pPr>
        <w:rPr>
          <w:lang w:val="en-GB"/>
        </w:rPr>
      </w:pPr>
      <w:r>
        <w:rPr>
          <w:lang w:val="en-GB"/>
        </w:rPr>
        <w:t xml:space="preserve">Alignment of objectives </w:t>
      </w:r>
      <w:r w:rsidRPr="00A86909">
        <w:rPr>
          <w:lang w:val="en-GB"/>
        </w:rPr>
        <w:t xml:space="preserve">is </w:t>
      </w:r>
      <w:r>
        <w:rPr>
          <w:lang w:val="en-GB"/>
        </w:rPr>
        <w:t>the exercise to define</w:t>
      </w:r>
      <w:r w:rsidRPr="00A86909">
        <w:rPr>
          <w:lang w:val="en-GB"/>
        </w:rPr>
        <w:t xml:space="preserve"> the basic logical structure </w:t>
      </w:r>
      <w:r>
        <w:rPr>
          <w:lang w:val="en-GB"/>
        </w:rPr>
        <w:t>outl</w:t>
      </w:r>
      <w:r w:rsidRPr="00A86909">
        <w:rPr>
          <w:lang w:val="en-GB"/>
        </w:rPr>
        <w:t>ining the project by following the causal link from the basic need</w:t>
      </w:r>
      <w:r>
        <w:rPr>
          <w:lang w:val="en-GB"/>
        </w:rPr>
        <w:t>s</w:t>
      </w:r>
      <w:r w:rsidRPr="00A86909">
        <w:rPr>
          <w:lang w:val="en-GB"/>
        </w:rPr>
        <w:t xml:space="preserve"> of users and society, through defined goals to the delivery of project results (outputs), their outcome (effects) and long-te</w:t>
      </w:r>
      <w:r>
        <w:rPr>
          <w:lang w:val="en-GB"/>
        </w:rPr>
        <w:t>rm</w:t>
      </w:r>
      <w:r w:rsidRPr="00A86909">
        <w:rPr>
          <w:lang w:val="en-GB"/>
        </w:rPr>
        <w:t xml:space="preserve"> benefits after the project is terminated (purpose).</w:t>
      </w:r>
      <w:r>
        <w:rPr>
          <w:lang w:val="en-GB"/>
        </w:rPr>
        <w:t xml:space="preserve"> This needs to be done before starting significant work on a project or programme. Unfortunately, this is not always </w:t>
      </w:r>
      <w:r w:rsidR="007655B5">
        <w:rPr>
          <w:lang w:val="en-GB"/>
        </w:rPr>
        <w:t xml:space="preserve">done and can result in significant underperformance compared to expectations. (Cook-Davies, 2011).  </w:t>
      </w:r>
    </w:p>
    <w:p w:rsidR="00B06469" w:rsidRPr="00A86909" w:rsidRDefault="00B06469" w:rsidP="00B06469">
      <w:pPr>
        <w:rPr>
          <w:lang w:val="en-GB"/>
        </w:rPr>
      </w:pPr>
      <w:r w:rsidRPr="00A86909">
        <w:rPr>
          <w:lang w:val="en-GB"/>
        </w:rPr>
        <w:t>Any large projects, and particularly major public investment projects, are initiated in order to produce benefits for their owners</w:t>
      </w:r>
      <w:r w:rsidR="002C3345">
        <w:rPr>
          <w:lang w:val="en-GB"/>
        </w:rPr>
        <w:t xml:space="preserve"> (society)</w:t>
      </w:r>
      <w:r w:rsidRPr="00A86909">
        <w:rPr>
          <w:lang w:val="en-GB"/>
        </w:rPr>
        <w:t xml:space="preserve">. Many authors have studied success factors and predictors of failure, notably Morris </w:t>
      </w:r>
      <w:r w:rsidR="00F97809">
        <w:rPr>
          <w:lang w:val="en-GB"/>
        </w:rPr>
        <w:t>and</w:t>
      </w:r>
      <w:r w:rsidRPr="00A86909">
        <w:rPr>
          <w:lang w:val="en-GB"/>
        </w:rPr>
        <w:t xml:space="preserve"> Hough (1987), Pinto </w:t>
      </w:r>
      <w:r w:rsidR="00F97809">
        <w:rPr>
          <w:lang w:val="en-GB"/>
        </w:rPr>
        <w:t>and</w:t>
      </w:r>
      <w:r w:rsidRPr="00A86909">
        <w:rPr>
          <w:lang w:val="en-GB"/>
        </w:rPr>
        <w:t xml:space="preserve"> Slevin (19</w:t>
      </w:r>
      <w:r w:rsidR="004E625E">
        <w:rPr>
          <w:lang w:val="en-GB"/>
        </w:rPr>
        <w:t>88</w:t>
      </w:r>
      <w:r w:rsidRPr="00A86909">
        <w:rPr>
          <w:lang w:val="en-GB"/>
        </w:rPr>
        <w:t xml:space="preserve">), Miller </w:t>
      </w:r>
      <w:r w:rsidR="00F97809">
        <w:rPr>
          <w:lang w:val="en-GB"/>
        </w:rPr>
        <w:t>and</w:t>
      </w:r>
      <w:r w:rsidRPr="00A86909">
        <w:rPr>
          <w:lang w:val="en-GB"/>
        </w:rPr>
        <w:t xml:space="preserve"> Lessard (2000); Flyvbjerg et al. (2003), and Hopkinson (2007). The available literature provides several different answers to why things go wrong and what could bring success in projects. Earlier literature tended to focus narrowly on </w:t>
      </w:r>
      <w:r w:rsidR="00B96AA6">
        <w:rPr>
          <w:lang w:val="en-GB"/>
        </w:rPr>
        <w:t xml:space="preserve">the outputs in terms of </w:t>
      </w:r>
      <w:r w:rsidRPr="00A86909">
        <w:rPr>
          <w:lang w:val="en-GB"/>
        </w:rPr>
        <w:t>cost, time and quality, whereas more recent literature may offer a wide</w:t>
      </w:r>
      <w:r>
        <w:rPr>
          <w:lang w:val="en-GB"/>
        </w:rPr>
        <w:t xml:space="preserve">r perspective. </w:t>
      </w:r>
      <w:r w:rsidR="00D97BB1">
        <w:rPr>
          <w:lang w:val="en-GB"/>
        </w:rPr>
        <w:t>For example, Morris and Jamieson (2005)</w:t>
      </w:r>
      <w:r w:rsidR="006C2EAA">
        <w:rPr>
          <w:lang w:val="en-GB"/>
        </w:rPr>
        <w:t xml:space="preserve"> </w:t>
      </w:r>
      <w:r w:rsidR="00D97BB1">
        <w:rPr>
          <w:lang w:val="en-GB"/>
        </w:rPr>
        <w:t>study the processes, practices and people issues involved in moving from corporate strategy to projects.</w:t>
      </w:r>
      <w:r w:rsidR="006C2EAA">
        <w:rPr>
          <w:lang w:val="en-GB"/>
        </w:rPr>
        <w:t xml:space="preserve"> Their results are promising, though only based on four case studies.</w:t>
      </w:r>
      <w:r w:rsidR="00D97BB1">
        <w:rPr>
          <w:lang w:val="en-GB"/>
        </w:rPr>
        <w:t xml:space="preserve"> </w:t>
      </w:r>
      <w:r>
        <w:rPr>
          <w:lang w:val="en-GB"/>
        </w:rPr>
        <w:t xml:space="preserve">A common </w:t>
      </w:r>
      <w:r w:rsidRPr="00B5726C">
        <w:rPr>
          <w:lang w:val="en-GB"/>
        </w:rPr>
        <w:t xml:space="preserve">feature is that </w:t>
      </w:r>
      <w:r w:rsidR="006C2EAA">
        <w:rPr>
          <w:lang w:val="en-GB"/>
        </w:rPr>
        <w:t xml:space="preserve">when projects’ strategic success is low, </w:t>
      </w:r>
      <w:r w:rsidRPr="00B5726C">
        <w:rPr>
          <w:lang w:val="en-GB"/>
        </w:rPr>
        <w:t xml:space="preserve">the problem possibly lies in the early phases of the project </w:t>
      </w:r>
      <w:r w:rsidRPr="00A86909">
        <w:rPr>
          <w:lang w:val="en-GB"/>
        </w:rPr>
        <w:t>and at the governance level (</w:t>
      </w:r>
      <w:r w:rsidR="00B96AA6">
        <w:rPr>
          <w:lang w:val="en-GB"/>
        </w:rPr>
        <w:t xml:space="preserve">the </w:t>
      </w:r>
      <w:r w:rsidRPr="00A86909">
        <w:rPr>
          <w:lang w:val="en-GB"/>
        </w:rPr>
        <w:t xml:space="preserve">owner perspective). </w:t>
      </w:r>
    </w:p>
    <w:p w:rsidR="00B96AA6" w:rsidRPr="00A86909" w:rsidRDefault="00B96AA6" w:rsidP="00B96AA6">
      <w:pPr>
        <w:rPr>
          <w:lang w:val="en-GB"/>
        </w:rPr>
      </w:pPr>
      <w:r w:rsidRPr="00A86909">
        <w:rPr>
          <w:lang w:val="en-GB"/>
        </w:rPr>
        <w:t xml:space="preserve">Some </w:t>
      </w:r>
      <w:r>
        <w:rPr>
          <w:lang w:val="en-GB"/>
        </w:rPr>
        <w:t xml:space="preserve">studies on international development projects </w:t>
      </w:r>
      <w:r w:rsidRPr="00A86909">
        <w:rPr>
          <w:lang w:val="en-GB"/>
        </w:rPr>
        <w:t xml:space="preserve">have provided insight in this area. </w:t>
      </w:r>
      <w:r>
        <w:rPr>
          <w:lang w:val="en-GB"/>
        </w:rPr>
        <w:t xml:space="preserve">An analysis of a </w:t>
      </w:r>
      <w:r w:rsidRPr="00A86909">
        <w:rPr>
          <w:lang w:val="en-GB"/>
        </w:rPr>
        <w:t xml:space="preserve">large sample of </w:t>
      </w:r>
      <w:r>
        <w:rPr>
          <w:lang w:val="en-GB"/>
        </w:rPr>
        <w:t>such</w:t>
      </w:r>
      <w:r w:rsidRPr="00A86909">
        <w:rPr>
          <w:lang w:val="en-GB"/>
        </w:rPr>
        <w:t xml:space="preserve"> projects concluded that most of the uncertainties affecting these projects were internal and not contextual, for a large part associated with aspects of management and the fundamental project design. </w:t>
      </w:r>
      <w:r>
        <w:rPr>
          <w:lang w:val="en-GB"/>
        </w:rPr>
        <w:t>(</w:t>
      </w:r>
      <w:r w:rsidRPr="00A86909">
        <w:rPr>
          <w:lang w:val="en-GB"/>
        </w:rPr>
        <w:t xml:space="preserve">Samset </w:t>
      </w:r>
      <w:r>
        <w:rPr>
          <w:lang w:val="en-GB"/>
        </w:rPr>
        <w:t>and</w:t>
      </w:r>
      <w:r w:rsidRPr="00A86909">
        <w:rPr>
          <w:lang w:val="en-GB"/>
        </w:rPr>
        <w:t xml:space="preserve"> Haavaldsen</w:t>
      </w:r>
      <w:r>
        <w:rPr>
          <w:lang w:val="en-GB"/>
        </w:rPr>
        <w:t xml:space="preserve">, </w:t>
      </w:r>
      <w:r w:rsidRPr="00A86909">
        <w:rPr>
          <w:lang w:val="en-GB"/>
        </w:rPr>
        <w:t>199</w:t>
      </w:r>
      <w:r w:rsidRPr="007104A3">
        <w:rPr>
          <w:highlight w:val="yellow"/>
          <w:lang w:val="en-GB"/>
        </w:rPr>
        <w:t>8</w:t>
      </w:r>
      <w:r w:rsidRPr="00A86909">
        <w:rPr>
          <w:lang w:val="en-GB"/>
        </w:rPr>
        <w:t xml:space="preserve">) Consequently, the suggestion was that most of the problems ought to be met early, i.e. in the pre-study phase. </w:t>
      </w:r>
    </w:p>
    <w:p w:rsidR="006C2775" w:rsidRDefault="00B96AA6" w:rsidP="00B96AA6">
      <w:pPr>
        <w:rPr>
          <w:lang w:val="en-GB"/>
        </w:rPr>
      </w:pPr>
      <w:r w:rsidRPr="00A86909">
        <w:rPr>
          <w:lang w:val="en-GB"/>
        </w:rPr>
        <w:t xml:space="preserve">Youker (1999) concluded that the lack of shared objectives and agreement on the objectives of a project was one of the biggest problems facing international development projects. A study of </w:t>
      </w:r>
      <w:r w:rsidR="007A2E9E">
        <w:rPr>
          <w:lang w:val="en-GB"/>
        </w:rPr>
        <w:t>alignment of objectives in</w:t>
      </w:r>
      <w:r w:rsidRPr="00A86909">
        <w:rPr>
          <w:lang w:val="en-GB"/>
        </w:rPr>
        <w:t xml:space="preserve"> development projects based on a sample of 30 international aid projects, concluded that most of the projects had design faults at all levels, and no projects were without faults. Typical problems identified were insufficient resources, and too many and unrealistic</w:t>
      </w:r>
      <w:r w:rsidR="007A2E9E">
        <w:rPr>
          <w:lang w:val="en-GB"/>
        </w:rPr>
        <w:t>ally ambitious goals,</w:t>
      </w:r>
      <w:r w:rsidRPr="00A86909">
        <w:rPr>
          <w:lang w:val="en-GB"/>
        </w:rPr>
        <w:t xml:space="preserve"> </w:t>
      </w:r>
      <w:r w:rsidR="007A2E9E">
        <w:rPr>
          <w:lang w:val="en-GB"/>
        </w:rPr>
        <w:t>(</w:t>
      </w:r>
      <w:r w:rsidR="007A2E9E" w:rsidRPr="00A86909">
        <w:rPr>
          <w:lang w:val="en-GB"/>
        </w:rPr>
        <w:t>Samset</w:t>
      </w:r>
      <w:r w:rsidR="007A2E9E">
        <w:rPr>
          <w:lang w:val="en-GB"/>
        </w:rPr>
        <w:t xml:space="preserve">, </w:t>
      </w:r>
      <w:r w:rsidR="007A2E9E" w:rsidRPr="00A86909">
        <w:rPr>
          <w:lang w:val="en-GB"/>
        </w:rPr>
        <w:t>2006)</w:t>
      </w:r>
      <w:r w:rsidR="007A2E9E">
        <w:rPr>
          <w:lang w:val="en-GB"/>
        </w:rPr>
        <w:t xml:space="preserve">. </w:t>
      </w:r>
    </w:p>
    <w:p w:rsidR="00B96AA6" w:rsidRPr="009E2108" w:rsidRDefault="007A2E9E" w:rsidP="009E2108">
      <w:pPr>
        <w:rPr>
          <w:lang w:val="en-GB"/>
        </w:rPr>
      </w:pPr>
      <w:r w:rsidRPr="009E2108">
        <w:rPr>
          <w:lang w:val="en-GB"/>
        </w:rPr>
        <w:t xml:space="preserve">The same analysis was repeated on a sample of 17 large public investment projects in Norway, (Andersen et. </w:t>
      </w:r>
      <w:r w:rsidR="006C2775" w:rsidRPr="009E2108">
        <w:rPr>
          <w:lang w:val="en-GB"/>
        </w:rPr>
        <w:t>al</w:t>
      </w:r>
      <w:r w:rsidRPr="009E2108">
        <w:rPr>
          <w:lang w:val="en-GB"/>
        </w:rPr>
        <w:t>, 2013)</w:t>
      </w:r>
      <w:r w:rsidR="006C2775" w:rsidRPr="009E2108">
        <w:rPr>
          <w:lang w:val="en-GB"/>
        </w:rPr>
        <w:t xml:space="preserve">. </w:t>
      </w:r>
      <w:r w:rsidR="00133833" w:rsidRPr="009E2108">
        <w:rPr>
          <w:lang w:val="en-GB"/>
        </w:rPr>
        <w:t xml:space="preserve">A project </w:t>
      </w:r>
      <w:r w:rsidR="00133833" w:rsidRPr="009E2108">
        <w:rPr>
          <w:lang w:val="en-US"/>
        </w:rPr>
        <w:t xml:space="preserve">strategy will always be a hierarchy of goals that are interlinked in cause-and-effect chains that illustrate the ambition levels for a project, as well as their realism. </w:t>
      </w:r>
      <w:r w:rsidR="00133833" w:rsidRPr="009E2108">
        <w:rPr>
          <w:lang w:val="en-GB"/>
        </w:rPr>
        <w:t>Objectives were analysed in terms of their internal causality, and ambition. Complex statement</w:t>
      </w:r>
      <w:r w:rsidR="00272DB4">
        <w:rPr>
          <w:lang w:val="en-GB"/>
        </w:rPr>
        <w:t>s</w:t>
      </w:r>
      <w:r w:rsidR="00133833" w:rsidRPr="009E2108">
        <w:rPr>
          <w:lang w:val="en-GB"/>
        </w:rPr>
        <w:t xml:space="preserve"> were broken down in several single objectives.  </w:t>
      </w:r>
      <w:r w:rsidRPr="009E2108">
        <w:rPr>
          <w:lang w:val="en-GB"/>
        </w:rPr>
        <w:t xml:space="preserve"> </w:t>
      </w:r>
    </w:p>
    <w:p w:rsidR="00835BE6" w:rsidRDefault="00835BE6" w:rsidP="009E2108">
      <w:pPr>
        <w:rPr>
          <w:lang w:val="en-US"/>
        </w:rPr>
      </w:pPr>
      <w:r w:rsidRPr="009E2108">
        <w:rPr>
          <w:lang w:val="en-US"/>
        </w:rPr>
        <w:t xml:space="preserve">The study found that in most of the Norwegian projects the goals are consistent with the needs, but there were shortcomings when it comes to achieving reasonable levels of clarity and ambition, as shown in Figure </w:t>
      </w:r>
      <w:r w:rsidR="008247EB">
        <w:rPr>
          <w:lang w:val="en-US"/>
        </w:rPr>
        <w:t>8</w:t>
      </w:r>
      <w:r w:rsidRPr="009E2108">
        <w:rPr>
          <w:lang w:val="en-US"/>
        </w:rPr>
        <w:t>. For instance, when a project to acquire defen</w:t>
      </w:r>
      <w:r w:rsidR="009455C3">
        <w:rPr>
          <w:lang w:val="en-US"/>
        </w:rPr>
        <w:t>c</w:t>
      </w:r>
      <w:r w:rsidRPr="009E2108">
        <w:rPr>
          <w:lang w:val="en-US"/>
        </w:rPr>
        <w:t>e equipment presents “</w:t>
      </w:r>
      <w:r w:rsidRPr="009E2108">
        <w:rPr>
          <w:i/>
          <w:lang w:val="en-US"/>
        </w:rPr>
        <w:t>stability within the international legal system”</w:t>
      </w:r>
      <w:r w:rsidRPr="009E2108">
        <w:rPr>
          <w:lang w:val="en-US"/>
        </w:rPr>
        <w:t xml:space="preserve"> as a societal goal and a limited road construction project expects to result in “</w:t>
      </w:r>
      <w:r w:rsidRPr="009E2108">
        <w:rPr>
          <w:i/>
          <w:lang w:val="en-US"/>
        </w:rPr>
        <w:t>increased settlement”</w:t>
      </w:r>
      <w:r w:rsidRPr="009E2108">
        <w:rPr>
          <w:lang w:val="en-US"/>
        </w:rPr>
        <w:t>, we intuitively understand that the distance between cause and effect is too large and that the goals are too ambitious for the given project.</w:t>
      </w:r>
    </w:p>
    <w:p w:rsidR="00217AD2" w:rsidRDefault="00217AD2" w:rsidP="009E2108">
      <w:pPr>
        <w:rPr>
          <w:lang w:val="en-US"/>
        </w:rPr>
      </w:pPr>
    </w:p>
    <w:p w:rsidR="000C1A14" w:rsidRDefault="000C1A14" w:rsidP="000C1A14">
      <w:pPr>
        <w:rPr>
          <w:lang w:val="en-US"/>
        </w:rPr>
      </w:pPr>
      <w:r w:rsidRPr="00717D73">
        <w:rPr>
          <w:noProof/>
        </w:rPr>
        <w:drawing>
          <wp:inline distT="0" distB="0" distL="0" distR="0" wp14:anchorId="54A4F141" wp14:editId="56C82D4B">
            <wp:extent cx="4511026" cy="351472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18214" cy="3520325"/>
                    </a:xfrm>
                    <a:prstGeom prst="rect">
                      <a:avLst/>
                    </a:prstGeom>
                    <a:noFill/>
                    <a:ln>
                      <a:noFill/>
                    </a:ln>
                  </pic:spPr>
                </pic:pic>
              </a:graphicData>
            </a:graphic>
          </wp:inline>
        </w:drawing>
      </w:r>
    </w:p>
    <w:p w:rsidR="000C1A14" w:rsidRDefault="000C1A14" w:rsidP="000C1A14">
      <w:pPr>
        <w:rPr>
          <w:lang w:val="en-US"/>
        </w:rPr>
      </w:pPr>
    </w:p>
    <w:p w:rsidR="000C1A14" w:rsidRDefault="000C1A14" w:rsidP="000C1A14">
      <w:pPr>
        <w:rPr>
          <w:lang w:val="en-US"/>
        </w:rPr>
      </w:pPr>
    </w:p>
    <w:p w:rsidR="000C1A14" w:rsidRPr="009E2108" w:rsidRDefault="000C1A14" w:rsidP="000C1A14">
      <w:pPr>
        <w:pStyle w:val="Caption"/>
        <w:ind w:left="1416" w:hanging="1416"/>
        <w:rPr>
          <w:sz w:val="22"/>
        </w:rPr>
      </w:pPr>
      <w:r>
        <w:rPr>
          <w:sz w:val="22"/>
        </w:rPr>
        <w:t>Figure 8</w:t>
      </w:r>
      <w:r w:rsidRPr="009E2108">
        <w:rPr>
          <w:sz w:val="22"/>
        </w:rPr>
        <w:tab/>
      </w:r>
      <w:r w:rsidRPr="009E2108">
        <w:rPr>
          <w:b w:val="0"/>
          <w:sz w:val="22"/>
        </w:rPr>
        <w:t>Assessment of the goals in the sample of projects in terms of location in the goal hierarchy and their level of ambition.</w:t>
      </w:r>
      <w:r>
        <w:rPr>
          <w:b w:val="0"/>
          <w:sz w:val="22"/>
        </w:rPr>
        <w:t xml:space="preserve"> (Samset, Andersen, Austeng, 2014)</w:t>
      </w:r>
    </w:p>
    <w:p w:rsidR="00217AD2" w:rsidRPr="009E2108" w:rsidRDefault="00217AD2" w:rsidP="009E2108">
      <w:pPr>
        <w:rPr>
          <w:lang w:val="en-US"/>
        </w:rPr>
      </w:pPr>
    </w:p>
    <w:p w:rsidR="00024F4D" w:rsidRDefault="00B27469" w:rsidP="00835BE6">
      <w:pPr>
        <w:rPr>
          <w:lang w:val="en-US"/>
        </w:rPr>
      </w:pPr>
      <w:r>
        <w:rPr>
          <w:lang w:val="en-US"/>
        </w:rPr>
        <w:t xml:space="preserve">Figure </w:t>
      </w:r>
      <w:r w:rsidR="004C31B3">
        <w:rPr>
          <w:lang w:val="en-US"/>
        </w:rPr>
        <w:t>8</w:t>
      </w:r>
      <w:r w:rsidR="00835BE6" w:rsidRPr="006A2700">
        <w:rPr>
          <w:lang w:val="en-US"/>
        </w:rPr>
        <w:t xml:space="preserve"> compiles the findings from the study and breaks down the percentages of goals across the different goal levels. Of the total 152 goals presented by the 17 projects, by far most of these were defined as </w:t>
      </w:r>
      <w:r w:rsidR="00717D73">
        <w:rPr>
          <w:lang w:val="en-US"/>
        </w:rPr>
        <w:t>project outcomes</w:t>
      </w:r>
      <w:r w:rsidR="00835BE6" w:rsidRPr="006A2700">
        <w:rPr>
          <w:lang w:val="en-US"/>
        </w:rPr>
        <w:t xml:space="preserve"> with the majority of the remaining goals being societal goals. </w:t>
      </w:r>
      <w:r w:rsidR="00835BE6">
        <w:rPr>
          <w:lang w:val="en-US"/>
        </w:rPr>
        <w:t>About</w:t>
      </w:r>
      <w:r w:rsidR="00835BE6" w:rsidRPr="006A2700">
        <w:rPr>
          <w:lang w:val="en-US"/>
        </w:rPr>
        <w:t xml:space="preserve"> a quarter of the </w:t>
      </w:r>
      <w:r w:rsidR="00717D73">
        <w:rPr>
          <w:lang w:val="en-US"/>
        </w:rPr>
        <w:t>project outcome</w:t>
      </w:r>
      <w:r w:rsidR="00835BE6" w:rsidRPr="006A2700">
        <w:rPr>
          <w:lang w:val="en-US"/>
        </w:rPr>
        <w:t xml:space="preserve">s </w:t>
      </w:r>
      <w:r w:rsidR="00835BE6">
        <w:rPr>
          <w:lang w:val="en-US"/>
        </w:rPr>
        <w:t>were</w:t>
      </w:r>
      <w:r w:rsidR="00835BE6" w:rsidRPr="006A2700">
        <w:rPr>
          <w:lang w:val="en-US"/>
        </w:rPr>
        <w:t xml:space="preserve"> in reality societal goals, while two thirds of the presented </w:t>
      </w:r>
      <w:r w:rsidR="00717D73">
        <w:rPr>
          <w:lang w:val="en-US"/>
        </w:rPr>
        <w:t>project outcome</w:t>
      </w:r>
      <w:r w:rsidR="00835BE6" w:rsidRPr="006A2700">
        <w:rPr>
          <w:lang w:val="en-US"/>
        </w:rPr>
        <w:t xml:space="preserve">s actually </w:t>
      </w:r>
      <w:r w:rsidR="00835BE6">
        <w:rPr>
          <w:lang w:val="en-US"/>
        </w:rPr>
        <w:t>were</w:t>
      </w:r>
      <w:r w:rsidR="00835BE6" w:rsidRPr="006A2700">
        <w:rPr>
          <w:lang w:val="en-US"/>
        </w:rPr>
        <w:t xml:space="preserve"> </w:t>
      </w:r>
      <w:r w:rsidR="00717D73">
        <w:rPr>
          <w:lang w:val="en-US"/>
        </w:rPr>
        <w:t>project outcome</w:t>
      </w:r>
      <w:r w:rsidR="00835BE6" w:rsidRPr="006A2700">
        <w:rPr>
          <w:lang w:val="en-US"/>
        </w:rPr>
        <w:t>s. A</w:t>
      </w:r>
      <w:r w:rsidR="00835BE6">
        <w:rPr>
          <w:lang w:val="en-US"/>
        </w:rPr>
        <w:t xml:space="preserve">lso, </w:t>
      </w:r>
      <w:r w:rsidR="00835BE6" w:rsidRPr="006A2700">
        <w:rPr>
          <w:lang w:val="en-US"/>
        </w:rPr>
        <w:t xml:space="preserve">a </w:t>
      </w:r>
      <w:r w:rsidR="00835BE6">
        <w:rPr>
          <w:lang w:val="en-US"/>
        </w:rPr>
        <w:t xml:space="preserve">small </w:t>
      </w:r>
      <w:r w:rsidR="00835BE6" w:rsidRPr="006A2700">
        <w:rPr>
          <w:lang w:val="en-US"/>
        </w:rPr>
        <w:t xml:space="preserve">portion of the social goals are completely unrealistic, while a small set of the </w:t>
      </w:r>
      <w:r w:rsidR="00717D73">
        <w:rPr>
          <w:lang w:val="en-US"/>
        </w:rPr>
        <w:t>project outcome</w:t>
      </w:r>
      <w:r w:rsidR="00835BE6" w:rsidRPr="006A2700">
        <w:rPr>
          <w:lang w:val="en-US"/>
        </w:rPr>
        <w:t xml:space="preserve">s </w:t>
      </w:r>
      <w:r w:rsidR="00835BE6">
        <w:rPr>
          <w:lang w:val="en-US"/>
        </w:rPr>
        <w:t>were</w:t>
      </w:r>
      <w:r w:rsidR="00835BE6" w:rsidRPr="006A2700">
        <w:rPr>
          <w:lang w:val="en-US"/>
        </w:rPr>
        <w:t xml:space="preserve"> in reality </w:t>
      </w:r>
      <w:r w:rsidR="00835BE6">
        <w:rPr>
          <w:lang w:val="en-US"/>
        </w:rPr>
        <w:t>project outputs</w:t>
      </w:r>
      <w:r w:rsidR="00835BE6" w:rsidRPr="006A2700">
        <w:rPr>
          <w:lang w:val="en-US"/>
        </w:rPr>
        <w:t>, i.e., specifying aspects of the project’s deliverables. In total, none of the projects avoided erroneous definitions of goals</w:t>
      </w:r>
      <w:r w:rsidR="00835BE6">
        <w:rPr>
          <w:lang w:val="en-US"/>
        </w:rPr>
        <w:t>, but they performed better than the international development studies mentioned above.</w:t>
      </w:r>
      <w:r w:rsidR="00653CE9">
        <w:rPr>
          <w:lang w:val="en-US"/>
        </w:rPr>
        <w:t xml:space="preserve"> But clarity seemed to be the largest problem. </w:t>
      </w:r>
      <w:r w:rsidR="00835BE6" w:rsidRPr="006A2700">
        <w:rPr>
          <w:lang w:val="en-US"/>
        </w:rPr>
        <w:t xml:space="preserve">Five of the projects </w:t>
      </w:r>
      <w:r w:rsidR="00653CE9">
        <w:rPr>
          <w:lang w:val="en-US"/>
        </w:rPr>
        <w:t xml:space="preserve">had </w:t>
      </w:r>
      <w:r w:rsidR="00835BE6" w:rsidRPr="006A2700">
        <w:rPr>
          <w:lang w:val="en-US"/>
        </w:rPr>
        <w:t xml:space="preserve">in reality no societal goals </w:t>
      </w:r>
      <w:r w:rsidR="00653CE9">
        <w:rPr>
          <w:lang w:val="en-US"/>
        </w:rPr>
        <w:t xml:space="preserve">whatsoever, </w:t>
      </w:r>
      <w:r w:rsidR="00835BE6" w:rsidRPr="006A2700">
        <w:rPr>
          <w:lang w:val="en-US"/>
        </w:rPr>
        <w:t>while others ha</w:t>
      </w:r>
      <w:r w:rsidR="00653CE9">
        <w:rPr>
          <w:lang w:val="en-US"/>
        </w:rPr>
        <w:t>d</w:t>
      </w:r>
      <w:r w:rsidR="00835BE6" w:rsidRPr="006A2700">
        <w:rPr>
          <w:lang w:val="en-US"/>
        </w:rPr>
        <w:t xml:space="preserve"> too many</w:t>
      </w:r>
      <w:r w:rsidR="00653CE9">
        <w:rPr>
          <w:lang w:val="en-US"/>
        </w:rPr>
        <w:t>. One</w:t>
      </w:r>
      <w:r w:rsidR="00835BE6" w:rsidRPr="006A2700">
        <w:rPr>
          <w:lang w:val="en-US"/>
        </w:rPr>
        <w:t xml:space="preserve"> project </w:t>
      </w:r>
      <w:r w:rsidR="00653CE9">
        <w:rPr>
          <w:lang w:val="en-US"/>
        </w:rPr>
        <w:t xml:space="preserve">had as many as </w:t>
      </w:r>
      <w:r w:rsidR="00835BE6" w:rsidRPr="006A2700">
        <w:rPr>
          <w:lang w:val="en-US"/>
        </w:rPr>
        <w:t xml:space="preserve">seven societal goals. In such a case, the </w:t>
      </w:r>
      <w:r w:rsidR="00653CE9">
        <w:rPr>
          <w:lang w:val="en-US"/>
        </w:rPr>
        <w:t xml:space="preserve">strategy is of little help to focus the efforts and clarify the purpose of the project. </w:t>
      </w:r>
      <w:r w:rsidR="00835BE6" w:rsidRPr="006A2700">
        <w:rPr>
          <w:lang w:val="en-US"/>
        </w:rPr>
        <w:t xml:space="preserve">Regarding </w:t>
      </w:r>
      <w:r w:rsidR="00717D73">
        <w:rPr>
          <w:lang w:val="en-US"/>
        </w:rPr>
        <w:t>project outcome</w:t>
      </w:r>
      <w:r w:rsidR="00835BE6" w:rsidRPr="006A2700">
        <w:rPr>
          <w:lang w:val="en-US"/>
        </w:rPr>
        <w:t>s, the majority of projects ha</w:t>
      </w:r>
      <w:r w:rsidR="00653CE9">
        <w:rPr>
          <w:lang w:val="en-US"/>
        </w:rPr>
        <w:t>d</w:t>
      </w:r>
      <w:r w:rsidR="00835BE6" w:rsidRPr="006A2700">
        <w:rPr>
          <w:lang w:val="en-US"/>
        </w:rPr>
        <w:t xml:space="preserve"> 3-9 </w:t>
      </w:r>
      <w:r w:rsidR="00717D73">
        <w:rPr>
          <w:lang w:val="en-US"/>
        </w:rPr>
        <w:t>project outcome</w:t>
      </w:r>
      <w:r w:rsidR="00835BE6" w:rsidRPr="006A2700">
        <w:rPr>
          <w:lang w:val="en-US"/>
        </w:rPr>
        <w:t xml:space="preserve">s, two </w:t>
      </w:r>
      <w:r w:rsidR="00653CE9">
        <w:rPr>
          <w:lang w:val="en-US"/>
        </w:rPr>
        <w:t xml:space="preserve">projects </w:t>
      </w:r>
      <w:r w:rsidR="00835BE6" w:rsidRPr="006A2700">
        <w:rPr>
          <w:lang w:val="en-US"/>
        </w:rPr>
        <w:t xml:space="preserve">even more than 10. </w:t>
      </w:r>
    </w:p>
    <w:p w:rsidR="00024F4D" w:rsidRDefault="00024F4D" w:rsidP="00835BE6">
      <w:pPr>
        <w:rPr>
          <w:lang w:val="en-GB"/>
        </w:rPr>
      </w:pPr>
      <w:r w:rsidRPr="00887768">
        <w:rPr>
          <w:lang w:val="en-GB"/>
        </w:rPr>
        <w:t xml:space="preserve">The purpose of formulating an objective is principally to clarify the direction for that which is sought. The scope </w:t>
      </w:r>
      <w:r>
        <w:rPr>
          <w:lang w:val="en-GB"/>
        </w:rPr>
        <w:t xml:space="preserve">also needs to be </w:t>
      </w:r>
      <w:r w:rsidRPr="00887768">
        <w:rPr>
          <w:lang w:val="en-GB"/>
        </w:rPr>
        <w:t>stated so one may know when an objective is attained. Multiple objectives may confuse if they all don’t point in the same direction. This is particularly evident if the objectives also conflict with each other.</w:t>
      </w:r>
      <w:r>
        <w:rPr>
          <w:lang w:val="en-GB"/>
        </w:rPr>
        <w:t xml:space="preserve"> </w:t>
      </w:r>
      <w:r w:rsidRPr="00887768">
        <w:rPr>
          <w:lang w:val="en-GB"/>
        </w:rPr>
        <w:t xml:space="preserve">Objectives should give rise to common understanding among and motivation of all parties involved in or affected by a project.  On one hand, this means that objectives should be unambiguous and realistic. On the other hand, to motivate, they also </w:t>
      </w:r>
      <w:r>
        <w:rPr>
          <w:lang w:val="en-GB"/>
        </w:rPr>
        <w:t>have to</w:t>
      </w:r>
      <w:r w:rsidRPr="00887768">
        <w:rPr>
          <w:lang w:val="en-GB"/>
        </w:rPr>
        <w:t xml:space="preserve"> be well founded, to the degree that they are accepted.</w:t>
      </w:r>
      <w:r>
        <w:rPr>
          <w:lang w:val="en-GB"/>
        </w:rPr>
        <w:t xml:space="preserve"> </w:t>
      </w:r>
      <w:r w:rsidRPr="00887768">
        <w:rPr>
          <w:lang w:val="en-GB"/>
        </w:rPr>
        <w:t>Moreover, the objectives should limit the enterprise or the strategy. This means that the resources allocated and the results anticipated should correspond.</w:t>
      </w:r>
    </w:p>
    <w:p w:rsidR="00835BE6" w:rsidRDefault="00024F4D" w:rsidP="00107AD8">
      <w:pPr>
        <w:rPr>
          <w:lang w:val="en-US"/>
        </w:rPr>
      </w:pPr>
      <w:r w:rsidRPr="00887768">
        <w:rPr>
          <w:lang w:val="en-GB"/>
        </w:rPr>
        <w:t xml:space="preserve">In looking at customary practice in planning projects, the threshold for improvement seemingly is very low and the possibilities of marked improvement accordingly </w:t>
      </w:r>
      <w:r w:rsidR="009455C3">
        <w:rPr>
          <w:lang w:val="en-GB"/>
        </w:rPr>
        <w:t xml:space="preserve">are </w:t>
      </w:r>
      <w:r w:rsidRPr="00887768">
        <w:rPr>
          <w:lang w:val="en-GB"/>
        </w:rPr>
        <w:t>great.</w:t>
      </w:r>
      <w:r w:rsidR="00107AD8">
        <w:rPr>
          <w:lang w:val="en-GB"/>
        </w:rPr>
        <w:t xml:space="preserve"> </w:t>
      </w:r>
    </w:p>
    <w:p w:rsidR="00107AD8" w:rsidRDefault="00107AD8" w:rsidP="00107AD8">
      <w:pPr>
        <w:rPr>
          <w:lang w:val="en-GB"/>
        </w:rPr>
      </w:pPr>
      <w:r w:rsidRPr="007F3B41">
        <w:rPr>
          <w:lang w:val="en-GB"/>
        </w:rPr>
        <w:t xml:space="preserve">Regardless, practice indicates a need for more concise formulation of objectives in the front end phases of projects, at any rate to establish common understanding of where a project is going and how it will get there. </w:t>
      </w:r>
      <w:r w:rsidRPr="001E4AE4">
        <w:rPr>
          <w:lang w:val="en-GB"/>
        </w:rPr>
        <w:t xml:space="preserve"> </w:t>
      </w:r>
    </w:p>
    <w:p w:rsidR="00B37D1F" w:rsidRPr="001E4AE4" w:rsidRDefault="00B37D1F" w:rsidP="00107AD8">
      <w:pPr>
        <w:rPr>
          <w:lang w:val="en-GB"/>
        </w:rPr>
      </w:pPr>
    </w:p>
    <w:p w:rsidR="00B37D1F" w:rsidRDefault="00B27469" w:rsidP="00B27469">
      <w:pPr>
        <w:pStyle w:val="Heading1"/>
        <w:rPr>
          <w:lang w:val="en-GB"/>
        </w:rPr>
      </w:pPr>
      <w:r w:rsidRPr="00D83D79">
        <w:rPr>
          <w:lang w:val="en-GB"/>
        </w:rPr>
        <w:t>6</w:t>
      </w:r>
      <w:r w:rsidR="00B37D1F">
        <w:rPr>
          <w:lang w:val="en-GB"/>
        </w:rPr>
        <w:t>.</w:t>
      </w:r>
      <w:r w:rsidR="004B5F11">
        <w:rPr>
          <w:lang w:val="en-GB"/>
        </w:rPr>
        <w:t xml:space="preserve"> </w:t>
      </w:r>
      <w:r w:rsidR="00FE5276">
        <w:rPr>
          <w:lang w:val="en-US"/>
        </w:rPr>
        <w:t>The cost estimation paradox</w:t>
      </w:r>
      <w:r w:rsidRPr="00D83D79">
        <w:rPr>
          <w:lang w:val="en-GB"/>
        </w:rPr>
        <w:t xml:space="preserve">: </w:t>
      </w:r>
    </w:p>
    <w:p w:rsidR="00B27469" w:rsidRDefault="00B27469" w:rsidP="000C1A14">
      <w:pPr>
        <w:pStyle w:val="Heading1"/>
        <w:ind w:left="708"/>
        <w:rPr>
          <w:lang w:val="en-GB"/>
        </w:rPr>
      </w:pPr>
      <w:r w:rsidRPr="00D83D79">
        <w:rPr>
          <w:lang w:val="en-GB"/>
        </w:rPr>
        <w:t>The focus is on the final cost estimate (the budget), while early cost estimates are overlooked</w:t>
      </w:r>
    </w:p>
    <w:p w:rsidR="00B37D1F" w:rsidRPr="00B37D1F" w:rsidRDefault="00B37D1F" w:rsidP="00B37D1F">
      <w:pPr>
        <w:rPr>
          <w:lang w:val="en-GB"/>
        </w:rPr>
      </w:pPr>
    </w:p>
    <w:p w:rsidR="00B27469" w:rsidRPr="00D83D79" w:rsidRDefault="00B27469" w:rsidP="00B27469">
      <w:pPr>
        <w:rPr>
          <w:rFonts w:eastAsiaTheme="minorHAnsi"/>
          <w:lang w:val="en-GB" w:eastAsia="en-US"/>
        </w:rPr>
      </w:pPr>
      <w:r w:rsidRPr="00D83D79">
        <w:rPr>
          <w:rFonts w:eastAsiaTheme="minorHAnsi"/>
          <w:lang w:val="en-GB" w:eastAsia="en-US"/>
        </w:rPr>
        <w:t>We have already discussed how planners devote less attention to identify</w:t>
      </w:r>
      <w:r>
        <w:rPr>
          <w:rFonts w:eastAsiaTheme="minorHAnsi"/>
          <w:lang w:val="en-GB" w:eastAsia="en-US"/>
        </w:rPr>
        <w:t>ing</w:t>
      </w:r>
      <w:r w:rsidRPr="00D83D79">
        <w:rPr>
          <w:rFonts w:eastAsiaTheme="minorHAnsi"/>
          <w:lang w:val="en-GB" w:eastAsia="en-US"/>
        </w:rPr>
        <w:t xml:space="preserve"> the best conceptual solution than to improv</w:t>
      </w:r>
      <w:r>
        <w:rPr>
          <w:rFonts w:eastAsiaTheme="minorHAnsi"/>
          <w:lang w:val="en-GB" w:eastAsia="en-US"/>
        </w:rPr>
        <w:t>ing</w:t>
      </w:r>
      <w:r w:rsidRPr="00D83D79">
        <w:rPr>
          <w:rFonts w:eastAsiaTheme="minorHAnsi"/>
          <w:lang w:val="en-GB" w:eastAsia="en-US"/>
        </w:rPr>
        <w:t xml:space="preserve"> </w:t>
      </w:r>
      <w:r w:rsidR="00180C1F">
        <w:rPr>
          <w:rFonts w:eastAsiaTheme="minorHAnsi"/>
          <w:lang w:val="en-GB" w:eastAsia="en-US"/>
        </w:rPr>
        <w:t>tactical</w:t>
      </w:r>
      <w:r w:rsidR="00180C1F" w:rsidRPr="00D83D79">
        <w:rPr>
          <w:rFonts w:eastAsiaTheme="minorHAnsi"/>
          <w:lang w:val="en-GB" w:eastAsia="en-US"/>
        </w:rPr>
        <w:t xml:space="preserve"> </w:t>
      </w:r>
      <w:r w:rsidRPr="00D83D79">
        <w:rPr>
          <w:rFonts w:eastAsiaTheme="minorHAnsi"/>
          <w:lang w:val="en-GB" w:eastAsia="en-US"/>
        </w:rPr>
        <w:t>project success. This is understandable to some extent</w:t>
      </w:r>
      <w:r>
        <w:rPr>
          <w:rFonts w:eastAsiaTheme="minorHAnsi"/>
          <w:lang w:val="en-GB" w:eastAsia="en-US"/>
        </w:rPr>
        <w:t xml:space="preserve"> because</w:t>
      </w:r>
      <w:r w:rsidRPr="00D83D79">
        <w:rPr>
          <w:rFonts w:eastAsiaTheme="minorHAnsi"/>
          <w:lang w:val="en-GB" w:eastAsia="en-US"/>
        </w:rPr>
        <w:t xml:space="preserve"> </w:t>
      </w:r>
      <w:r>
        <w:rPr>
          <w:rFonts w:eastAsiaTheme="minorHAnsi"/>
          <w:lang w:val="en-GB" w:eastAsia="en-US"/>
        </w:rPr>
        <w:t>p</w:t>
      </w:r>
      <w:r w:rsidRPr="00D83D79">
        <w:rPr>
          <w:rFonts w:eastAsiaTheme="minorHAnsi"/>
          <w:lang w:val="en-GB" w:eastAsia="en-US"/>
        </w:rPr>
        <w:t>lanners find it easier to relate to tangible and quantified success criteria such as cost and time, than to multidimensional and qualitative assessments of societal benefits.</w:t>
      </w:r>
      <w:r w:rsidRPr="00D83D79">
        <w:rPr>
          <w:lang w:val="en-GB"/>
        </w:rPr>
        <w:t xml:space="preserve"> </w:t>
      </w:r>
      <w:r w:rsidRPr="00D83D79">
        <w:rPr>
          <w:rFonts w:eastAsiaTheme="minorHAnsi"/>
          <w:lang w:val="en-GB" w:eastAsia="en-US"/>
        </w:rPr>
        <w:t xml:space="preserve">However, the investment cost is tangible and concrete, and crucial both to the choice of concept and to </w:t>
      </w:r>
      <w:r w:rsidR="00180C1F">
        <w:rPr>
          <w:rFonts w:eastAsiaTheme="minorHAnsi"/>
          <w:lang w:val="en-GB" w:eastAsia="en-US"/>
        </w:rPr>
        <w:t>tactical</w:t>
      </w:r>
      <w:r w:rsidR="00180C1F" w:rsidRPr="00D83D79">
        <w:rPr>
          <w:rFonts w:eastAsiaTheme="minorHAnsi"/>
          <w:lang w:val="en-GB" w:eastAsia="en-US"/>
        </w:rPr>
        <w:t xml:space="preserve"> </w:t>
      </w:r>
      <w:r w:rsidRPr="00D83D79">
        <w:rPr>
          <w:rFonts w:eastAsiaTheme="minorHAnsi"/>
          <w:lang w:val="en-GB" w:eastAsia="en-US"/>
        </w:rPr>
        <w:t xml:space="preserve">success. </w:t>
      </w:r>
      <w:r>
        <w:rPr>
          <w:rFonts w:eastAsiaTheme="minorHAnsi"/>
          <w:lang w:val="en-GB" w:eastAsia="en-US"/>
        </w:rPr>
        <w:t>Although c</w:t>
      </w:r>
      <w:r w:rsidRPr="00D83D79">
        <w:rPr>
          <w:rFonts w:eastAsiaTheme="minorHAnsi"/>
          <w:lang w:val="en-GB" w:eastAsia="en-US"/>
        </w:rPr>
        <w:t xml:space="preserve">ost uncertainty is higher in the early stages, </w:t>
      </w:r>
      <w:r>
        <w:rPr>
          <w:rFonts w:eastAsiaTheme="minorHAnsi"/>
          <w:lang w:val="en-GB" w:eastAsia="en-US"/>
        </w:rPr>
        <w:t xml:space="preserve">it </w:t>
      </w:r>
      <w:r w:rsidRPr="00D83D79">
        <w:rPr>
          <w:rFonts w:eastAsiaTheme="minorHAnsi"/>
          <w:lang w:val="en-GB" w:eastAsia="en-US"/>
        </w:rPr>
        <w:t>too is tangible and manageable (</w:t>
      </w:r>
      <w:r>
        <w:rPr>
          <w:rFonts w:eastAsiaTheme="minorHAnsi"/>
          <w:lang w:val="en-GB" w:eastAsia="en-US"/>
        </w:rPr>
        <w:t xml:space="preserve">e.g. </w:t>
      </w:r>
      <w:r w:rsidRPr="00D83D79">
        <w:rPr>
          <w:rFonts w:eastAsiaTheme="minorHAnsi"/>
          <w:lang w:val="en-GB" w:eastAsia="en-US"/>
        </w:rPr>
        <w:t>Austeng et al</w:t>
      </w:r>
      <w:r>
        <w:rPr>
          <w:rFonts w:eastAsiaTheme="minorHAnsi"/>
          <w:lang w:val="en-GB" w:eastAsia="en-US"/>
        </w:rPr>
        <w:t>.</w:t>
      </w:r>
      <w:r w:rsidRPr="00D83D79">
        <w:rPr>
          <w:rFonts w:eastAsiaTheme="minorHAnsi"/>
          <w:lang w:val="en-GB" w:eastAsia="en-US"/>
        </w:rPr>
        <w:t>, 2005). Planners should therefore be strongly committed to establish</w:t>
      </w:r>
      <w:r>
        <w:rPr>
          <w:rFonts w:eastAsiaTheme="minorHAnsi"/>
          <w:lang w:val="en-GB" w:eastAsia="en-US"/>
        </w:rPr>
        <w:t>ing</w:t>
      </w:r>
      <w:r w:rsidRPr="00D83D79">
        <w:rPr>
          <w:rFonts w:eastAsiaTheme="minorHAnsi"/>
          <w:lang w:val="en-GB" w:eastAsia="en-US"/>
        </w:rPr>
        <w:t xml:space="preserve"> a rough but realistic cost estimate in the early phase, </w:t>
      </w:r>
      <w:r>
        <w:rPr>
          <w:rFonts w:eastAsiaTheme="minorHAnsi"/>
          <w:lang w:val="en-GB" w:eastAsia="en-US"/>
        </w:rPr>
        <w:t xml:space="preserve">for </w:t>
      </w:r>
      <w:r w:rsidRPr="00D83D79">
        <w:rPr>
          <w:rFonts w:eastAsiaTheme="minorHAnsi"/>
          <w:lang w:val="en-GB" w:eastAsia="en-US"/>
        </w:rPr>
        <w:t>compar</w:t>
      </w:r>
      <w:r>
        <w:rPr>
          <w:rFonts w:eastAsiaTheme="minorHAnsi"/>
          <w:lang w:val="en-GB" w:eastAsia="en-US"/>
        </w:rPr>
        <w:t>ison</w:t>
      </w:r>
      <w:r w:rsidRPr="00D83D79">
        <w:rPr>
          <w:rFonts w:eastAsiaTheme="minorHAnsi"/>
          <w:lang w:val="en-GB" w:eastAsia="en-US"/>
        </w:rPr>
        <w:t xml:space="preserve"> with project benefits. </w:t>
      </w:r>
    </w:p>
    <w:p w:rsidR="00B27469" w:rsidRPr="00D83D79" w:rsidRDefault="00B27469" w:rsidP="00B27469">
      <w:pPr>
        <w:rPr>
          <w:lang w:val="en-GB"/>
        </w:rPr>
      </w:pPr>
      <w:r w:rsidRPr="00D83D79">
        <w:rPr>
          <w:rFonts w:eastAsiaTheme="minorHAnsi"/>
          <w:lang w:val="en-GB" w:eastAsia="en-US"/>
        </w:rPr>
        <w:t xml:space="preserve">Under the auspices of the Concept research </w:t>
      </w:r>
      <w:r w:rsidR="00F97809">
        <w:rPr>
          <w:rFonts w:eastAsiaTheme="minorHAnsi"/>
          <w:lang w:val="en-GB" w:eastAsia="en-US"/>
        </w:rPr>
        <w:t>program</w:t>
      </w:r>
      <w:r w:rsidRPr="00D83D79">
        <w:rPr>
          <w:rFonts w:eastAsiaTheme="minorHAnsi"/>
          <w:lang w:val="en-GB" w:eastAsia="en-US"/>
        </w:rPr>
        <w:t xml:space="preserve"> a study of cost estimates in projects’ initial phase has been conducted </w:t>
      </w:r>
      <w:r>
        <w:rPr>
          <w:rFonts w:eastAsiaTheme="minorHAnsi"/>
          <w:lang w:val="en-GB" w:eastAsia="en-US"/>
        </w:rPr>
        <w:t>(</w:t>
      </w:r>
      <w:r w:rsidRPr="00D83D79">
        <w:rPr>
          <w:rFonts w:eastAsiaTheme="minorHAnsi"/>
          <w:lang w:val="en-GB" w:eastAsia="en-US"/>
        </w:rPr>
        <w:t>Welde et al.</w:t>
      </w:r>
      <w:r>
        <w:rPr>
          <w:rFonts w:eastAsiaTheme="minorHAnsi"/>
          <w:lang w:val="en-GB" w:eastAsia="en-US"/>
        </w:rPr>
        <w:t>,</w:t>
      </w:r>
      <w:r w:rsidRPr="00D83D79">
        <w:rPr>
          <w:rFonts w:eastAsiaTheme="minorHAnsi"/>
          <w:lang w:val="en-GB" w:eastAsia="en-US"/>
        </w:rPr>
        <w:t xml:space="preserve"> 2014). </w:t>
      </w:r>
      <w:r w:rsidRPr="00D83D79">
        <w:rPr>
          <w:lang w:val="en-GB"/>
        </w:rPr>
        <w:t>The study explore</w:t>
      </w:r>
      <w:r>
        <w:rPr>
          <w:lang w:val="en-GB"/>
        </w:rPr>
        <w:t>d</w:t>
      </w:r>
      <w:r w:rsidRPr="00D83D79">
        <w:rPr>
          <w:lang w:val="en-GB"/>
        </w:rPr>
        <w:t xml:space="preserve"> a sample of 12 projects </w:t>
      </w:r>
      <w:r w:rsidR="0061378E">
        <w:rPr>
          <w:lang w:val="en-GB"/>
        </w:rPr>
        <w:t xml:space="preserve">to determine the basis for and how the first cost estimates came about </w:t>
      </w:r>
      <w:r w:rsidRPr="00D83D79">
        <w:rPr>
          <w:lang w:val="en-GB"/>
        </w:rPr>
        <w:t xml:space="preserve">and </w:t>
      </w:r>
      <w:r w:rsidRPr="00D83D79">
        <w:rPr>
          <w:rFonts w:eastAsiaTheme="minorHAnsi"/>
          <w:lang w:val="en-GB" w:eastAsia="en-US"/>
        </w:rPr>
        <w:t>develop</w:t>
      </w:r>
      <w:r w:rsidR="0061378E">
        <w:rPr>
          <w:rFonts w:eastAsiaTheme="minorHAnsi"/>
          <w:lang w:val="en-GB" w:eastAsia="en-US"/>
        </w:rPr>
        <w:t xml:space="preserve">ed during the whole period </w:t>
      </w:r>
      <w:r w:rsidRPr="00D83D79">
        <w:rPr>
          <w:rFonts w:eastAsiaTheme="minorHAnsi"/>
          <w:lang w:val="en-GB" w:eastAsia="en-US"/>
        </w:rPr>
        <w:t xml:space="preserve">from the first initiative </w:t>
      </w:r>
      <w:r w:rsidR="009455C3">
        <w:rPr>
          <w:rFonts w:eastAsiaTheme="minorHAnsi"/>
          <w:lang w:val="en-GB" w:eastAsia="en-US"/>
        </w:rPr>
        <w:t xml:space="preserve">that </w:t>
      </w:r>
      <w:r w:rsidRPr="00D83D79">
        <w:rPr>
          <w:rFonts w:eastAsiaTheme="minorHAnsi"/>
          <w:lang w:val="en-GB" w:eastAsia="en-US"/>
        </w:rPr>
        <w:t>was taken until the project was approved by Parliament.</w:t>
      </w:r>
      <w:r w:rsidRPr="00D83D79">
        <w:rPr>
          <w:lang w:val="en-GB"/>
        </w:rPr>
        <w:t xml:space="preserve"> </w:t>
      </w:r>
      <w:r w:rsidRPr="00D83D79">
        <w:rPr>
          <w:rFonts w:eastAsiaTheme="minorHAnsi"/>
          <w:lang w:val="en-GB" w:eastAsia="en-US"/>
        </w:rPr>
        <w:t xml:space="preserve">As shown in </w:t>
      </w:r>
      <w:r>
        <w:rPr>
          <w:rFonts w:eastAsiaTheme="minorHAnsi"/>
          <w:lang w:val="en-GB" w:eastAsia="en-US"/>
        </w:rPr>
        <w:t>F</w:t>
      </w:r>
      <w:r w:rsidRPr="00D83D79">
        <w:rPr>
          <w:rFonts w:eastAsiaTheme="minorHAnsi"/>
          <w:lang w:val="en-GB" w:eastAsia="en-US"/>
        </w:rPr>
        <w:t xml:space="preserve">igure </w:t>
      </w:r>
      <w:r w:rsidR="004C31B3">
        <w:rPr>
          <w:rFonts w:eastAsiaTheme="minorHAnsi"/>
          <w:lang w:val="en-GB" w:eastAsia="en-US"/>
        </w:rPr>
        <w:t>9</w:t>
      </w:r>
      <w:r w:rsidRPr="00D83D79">
        <w:rPr>
          <w:lang w:val="en-GB"/>
        </w:rPr>
        <w:t xml:space="preserve"> the first cost estimate in all 12 cases was </w:t>
      </w:r>
      <w:r>
        <w:rPr>
          <w:lang w:val="en-GB"/>
        </w:rPr>
        <w:t>far</w:t>
      </w:r>
      <w:r w:rsidRPr="00D83D79">
        <w:rPr>
          <w:lang w:val="en-GB"/>
        </w:rPr>
        <w:t xml:space="preserve"> below </w:t>
      </w:r>
      <w:r w:rsidR="009455C3">
        <w:rPr>
          <w:lang w:val="en-GB"/>
        </w:rPr>
        <w:t xml:space="preserve">of </w:t>
      </w:r>
      <w:r w:rsidRPr="00D83D79">
        <w:rPr>
          <w:lang w:val="en-GB"/>
        </w:rPr>
        <w:t xml:space="preserve">what was ultimately approved as the </w:t>
      </w:r>
      <w:r>
        <w:rPr>
          <w:lang w:val="en-GB"/>
        </w:rPr>
        <w:t>projects’ final budget. The increase in cost estimates during the front-end phase ranged from +70</w:t>
      </w:r>
      <w:r w:rsidR="009455C3">
        <w:rPr>
          <w:lang w:val="en-GB"/>
        </w:rPr>
        <w:t xml:space="preserve">% </w:t>
      </w:r>
      <w:r>
        <w:rPr>
          <w:lang w:val="en-GB"/>
        </w:rPr>
        <w:t>to almost +1300</w:t>
      </w:r>
      <w:r w:rsidR="009455C3">
        <w:rPr>
          <w:lang w:val="en-GB"/>
        </w:rPr>
        <w:t>%</w:t>
      </w:r>
      <w:r>
        <w:rPr>
          <w:lang w:val="en-GB"/>
        </w:rPr>
        <w:t>, with an average of +650%. By comparison, the cost increase during the implementation phase was much less, and some projects were even completed below budget; the variation ranged from –19</w:t>
      </w:r>
      <w:r w:rsidR="009455C3">
        <w:rPr>
          <w:lang w:val="en-GB"/>
        </w:rPr>
        <w:t xml:space="preserve">% </w:t>
      </w:r>
      <w:r>
        <w:rPr>
          <w:lang w:val="en-GB"/>
        </w:rPr>
        <w:t>to +186</w:t>
      </w:r>
      <w:r w:rsidR="009455C3">
        <w:rPr>
          <w:lang w:val="en-GB"/>
        </w:rPr>
        <w:t>%</w:t>
      </w:r>
      <w:r>
        <w:rPr>
          <w:lang w:val="en-GB"/>
        </w:rPr>
        <w:t>.</w:t>
      </w:r>
    </w:p>
    <w:p w:rsidR="00B27469" w:rsidRDefault="00B27469" w:rsidP="00B27469">
      <w:pPr>
        <w:tabs>
          <w:tab w:val="left" w:pos="6966"/>
        </w:tabs>
        <w:rPr>
          <w:lang w:val="en-GB"/>
        </w:rPr>
      </w:pPr>
    </w:p>
    <w:p w:rsidR="000C1A14" w:rsidRPr="00D83D79" w:rsidRDefault="000C1A14" w:rsidP="000C1A14">
      <w:pPr>
        <w:keepNext/>
        <w:tabs>
          <w:tab w:val="left" w:pos="6966"/>
        </w:tabs>
        <w:jc w:val="center"/>
        <w:rPr>
          <w:lang w:val="en-GB"/>
        </w:rPr>
      </w:pPr>
      <w:r w:rsidRPr="00E52D62">
        <w:rPr>
          <w:noProof/>
        </w:rPr>
        <w:drawing>
          <wp:inline distT="0" distB="0" distL="0" distR="0" wp14:anchorId="370802F1" wp14:editId="4965BB5B">
            <wp:extent cx="5067300" cy="40671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70861" cy="4070033"/>
                    </a:xfrm>
                    <a:prstGeom prst="rect">
                      <a:avLst/>
                    </a:prstGeom>
                    <a:noFill/>
                    <a:ln>
                      <a:noFill/>
                    </a:ln>
                  </pic:spPr>
                </pic:pic>
              </a:graphicData>
            </a:graphic>
          </wp:inline>
        </w:drawing>
      </w:r>
    </w:p>
    <w:p w:rsidR="000C1A14" w:rsidRPr="00D83D79" w:rsidRDefault="000C1A14" w:rsidP="000C1A14">
      <w:pPr>
        <w:tabs>
          <w:tab w:val="left" w:pos="6966"/>
        </w:tabs>
        <w:jc w:val="center"/>
        <w:rPr>
          <w:rFonts w:ascii="Arial" w:hAnsi="Arial" w:cs="Arial"/>
          <w:sz w:val="20"/>
          <w:szCs w:val="20"/>
          <w:lang w:val="en-GB"/>
        </w:rPr>
      </w:pPr>
    </w:p>
    <w:p w:rsidR="000C1A14" w:rsidRPr="00B27469" w:rsidRDefault="000C1A14" w:rsidP="000C1A14">
      <w:pPr>
        <w:pStyle w:val="Caption"/>
        <w:ind w:left="1416" w:hanging="1416"/>
        <w:rPr>
          <w:rFonts w:cs="Arial"/>
          <w:sz w:val="22"/>
          <w:szCs w:val="22"/>
          <w:lang w:val="en-GB"/>
        </w:rPr>
      </w:pPr>
      <w:r>
        <w:rPr>
          <w:rFonts w:cs="Arial"/>
          <w:sz w:val="22"/>
          <w:szCs w:val="22"/>
          <w:lang w:val="en-GB"/>
        </w:rPr>
        <w:t>Figure 9</w:t>
      </w:r>
      <w:r w:rsidRPr="00B27469">
        <w:rPr>
          <w:rFonts w:cs="Arial"/>
          <w:sz w:val="22"/>
          <w:szCs w:val="22"/>
          <w:lang w:val="en-GB"/>
        </w:rPr>
        <w:tab/>
      </w:r>
      <w:r w:rsidRPr="00B27469">
        <w:rPr>
          <w:rFonts w:cs="Arial"/>
          <w:b w:val="0"/>
          <w:sz w:val="22"/>
          <w:szCs w:val="22"/>
          <w:lang w:val="en-GB"/>
        </w:rPr>
        <w:t>The earliest cost estimate as a percentage of the final cost, for 12 Norwegian projects</w:t>
      </w:r>
      <w:r>
        <w:rPr>
          <w:rFonts w:cs="Arial"/>
          <w:b w:val="0"/>
          <w:sz w:val="22"/>
          <w:szCs w:val="22"/>
          <w:lang w:val="en-GB"/>
        </w:rPr>
        <w:t xml:space="preserve">. </w:t>
      </w:r>
      <w:r w:rsidRPr="004C31B3">
        <w:rPr>
          <w:rFonts w:cs="Arial"/>
          <w:b w:val="0"/>
          <w:sz w:val="22"/>
          <w:szCs w:val="22"/>
          <w:lang w:val="en-GB"/>
        </w:rPr>
        <w:t>Source: Welde et al. (2014)</w:t>
      </w:r>
    </w:p>
    <w:p w:rsidR="00217AD2" w:rsidRPr="00D83D79" w:rsidRDefault="00217AD2" w:rsidP="00B27469">
      <w:pPr>
        <w:tabs>
          <w:tab w:val="left" w:pos="6966"/>
        </w:tabs>
        <w:rPr>
          <w:lang w:val="en-GB"/>
        </w:rPr>
      </w:pPr>
    </w:p>
    <w:p w:rsidR="00B27469" w:rsidRPr="009D2C61" w:rsidRDefault="00B27469" w:rsidP="00B27469">
      <w:pPr>
        <w:tabs>
          <w:tab w:val="left" w:pos="6966"/>
        </w:tabs>
        <w:rPr>
          <w:bCs/>
          <w:sz w:val="20"/>
          <w:szCs w:val="20"/>
          <w:lang w:val="en-GB"/>
        </w:rPr>
      </w:pPr>
    </w:p>
    <w:p w:rsidR="00B27469" w:rsidRDefault="00B27469" w:rsidP="00B27469">
      <w:pPr>
        <w:tabs>
          <w:tab w:val="left" w:pos="6966"/>
        </w:tabs>
        <w:rPr>
          <w:lang w:val="en-GB"/>
        </w:rPr>
      </w:pPr>
      <w:r w:rsidRPr="00CD22E2">
        <w:rPr>
          <w:lang w:val="en-GB"/>
        </w:rPr>
        <w:t xml:space="preserve">The study is a first probe into the matter </w:t>
      </w:r>
      <w:r>
        <w:rPr>
          <w:lang w:val="en-GB"/>
        </w:rPr>
        <w:t>of early cost estimation</w:t>
      </w:r>
      <w:r w:rsidR="0061378E">
        <w:rPr>
          <w:lang w:val="en-GB"/>
        </w:rPr>
        <w:t>. M</w:t>
      </w:r>
      <w:r w:rsidRPr="00CD22E2">
        <w:rPr>
          <w:lang w:val="en-GB"/>
        </w:rPr>
        <w:t>ore research is needed to determine the extent</w:t>
      </w:r>
      <w:r w:rsidRPr="00D83D79">
        <w:rPr>
          <w:lang w:val="en-GB"/>
        </w:rPr>
        <w:t xml:space="preserve"> of the problem and its implications. However</w:t>
      </w:r>
      <w:r>
        <w:rPr>
          <w:lang w:val="en-GB"/>
        </w:rPr>
        <w:t>,</w:t>
      </w:r>
      <w:r w:rsidRPr="00D83D79">
        <w:rPr>
          <w:lang w:val="en-GB"/>
        </w:rPr>
        <w:t xml:space="preserve"> it indicates that initial underestimation may be significant and result in </w:t>
      </w:r>
      <w:r>
        <w:rPr>
          <w:lang w:val="en-GB"/>
        </w:rPr>
        <w:t xml:space="preserve">the </w:t>
      </w:r>
      <w:r w:rsidRPr="00D83D79">
        <w:rPr>
          <w:lang w:val="en-GB"/>
        </w:rPr>
        <w:t xml:space="preserve">approval of projects that </w:t>
      </w:r>
      <w:r>
        <w:rPr>
          <w:lang w:val="en-GB"/>
        </w:rPr>
        <w:t xml:space="preserve">otherwise </w:t>
      </w:r>
      <w:r w:rsidRPr="00D83D79">
        <w:rPr>
          <w:lang w:val="en-GB"/>
        </w:rPr>
        <w:t xml:space="preserve">should have been rejected in the early stages. The </w:t>
      </w:r>
      <w:r>
        <w:rPr>
          <w:lang w:val="en-GB"/>
        </w:rPr>
        <w:t>authors</w:t>
      </w:r>
      <w:r w:rsidRPr="00D83D79">
        <w:rPr>
          <w:lang w:val="en-GB"/>
        </w:rPr>
        <w:t xml:space="preserve"> consider</w:t>
      </w:r>
      <w:r w:rsidR="0061378E">
        <w:rPr>
          <w:lang w:val="en-GB"/>
        </w:rPr>
        <w:t>ed</w:t>
      </w:r>
      <w:r w:rsidRPr="00D83D79">
        <w:rPr>
          <w:lang w:val="en-GB"/>
        </w:rPr>
        <w:t xml:space="preserve"> it likely that at least </w:t>
      </w:r>
      <w:r>
        <w:rPr>
          <w:lang w:val="en-GB"/>
        </w:rPr>
        <w:t>5</w:t>
      </w:r>
      <w:r w:rsidRPr="00D83D79">
        <w:rPr>
          <w:lang w:val="en-GB"/>
        </w:rPr>
        <w:t xml:space="preserve"> of the </w:t>
      </w:r>
      <w:r>
        <w:rPr>
          <w:lang w:val="en-GB"/>
        </w:rPr>
        <w:t>12</w:t>
      </w:r>
      <w:r w:rsidRPr="00D83D79">
        <w:rPr>
          <w:lang w:val="en-GB"/>
        </w:rPr>
        <w:t xml:space="preserve"> projects would have been </w:t>
      </w:r>
      <w:r w:rsidRPr="009D2C61">
        <w:rPr>
          <w:lang w:val="en-GB"/>
        </w:rPr>
        <w:t xml:space="preserve">screened out at an early stage if the first estimate had been </w:t>
      </w:r>
      <w:r w:rsidR="0061378E">
        <w:rPr>
          <w:lang w:val="en-GB"/>
        </w:rPr>
        <w:t xml:space="preserve">at a </w:t>
      </w:r>
      <w:r w:rsidRPr="009D2C61">
        <w:rPr>
          <w:lang w:val="en-GB"/>
        </w:rPr>
        <w:t>realistic</w:t>
      </w:r>
      <w:r w:rsidR="0061378E">
        <w:rPr>
          <w:lang w:val="en-GB"/>
        </w:rPr>
        <w:t xml:space="preserve"> level as compared with what was the final cost</w:t>
      </w:r>
      <w:r w:rsidRPr="009D2C61">
        <w:rPr>
          <w:lang w:val="en-GB"/>
        </w:rPr>
        <w:t>. The question is of course hypothetical, but there is no doubt tha</w:t>
      </w:r>
      <w:r w:rsidRPr="00D83D79">
        <w:rPr>
          <w:lang w:val="en-GB"/>
        </w:rPr>
        <w:t xml:space="preserve">t underestimation of costs at an early stage can have dramatic implications for project selection and is probably a far more severe problem than cost overruns in the implementation phase. </w:t>
      </w:r>
      <w:r>
        <w:rPr>
          <w:lang w:val="en-GB"/>
        </w:rPr>
        <w:t>Hence, i</w:t>
      </w:r>
      <w:r w:rsidRPr="00D83D79">
        <w:rPr>
          <w:lang w:val="en-GB"/>
        </w:rPr>
        <w:t>t is clearly a paradox that so little attention is devoted to the initial estimate.</w:t>
      </w:r>
    </w:p>
    <w:p w:rsidR="00B27469" w:rsidRDefault="0061378E" w:rsidP="00B27469">
      <w:pPr>
        <w:tabs>
          <w:tab w:val="left" w:pos="6966"/>
        </w:tabs>
        <w:rPr>
          <w:lang w:val="en-GB"/>
        </w:rPr>
      </w:pPr>
      <w:r>
        <w:rPr>
          <w:lang w:val="en-GB"/>
        </w:rPr>
        <w:t>The report</w:t>
      </w:r>
      <w:r w:rsidR="00B27469" w:rsidRPr="00D83D79">
        <w:rPr>
          <w:lang w:val="en-GB"/>
        </w:rPr>
        <w:t xml:space="preserve"> discusses possible reasons for the substantial underestimation in early phases. An often used distinction is </w:t>
      </w:r>
      <w:r w:rsidR="00B27469">
        <w:rPr>
          <w:lang w:val="en-GB"/>
        </w:rPr>
        <w:t xml:space="preserve">made </w:t>
      </w:r>
      <w:r w:rsidR="00B27469" w:rsidRPr="00D83D79">
        <w:rPr>
          <w:lang w:val="en-GB"/>
        </w:rPr>
        <w:t>between political, technical</w:t>
      </w:r>
      <w:r w:rsidR="00B27469">
        <w:rPr>
          <w:lang w:val="en-GB"/>
        </w:rPr>
        <w:t>,</w:t>
      </w:r>
      <w:r w:rsidR="00B27469" w:rsidRPr="00D83D79">
        <w:rPr>
          <w:lang w:val="en-GB"/>
        </w:rPr>
        <w:t xml:space="preserve"> and cognitive reasons (</w:t>
      </w:r>
      <w:r w:rsidR="00B27469">
        <w:rPr>
          <w:lang w:val="en-GB"/>
        </w:rPr>
        <w:t xml:space="preserve">e.g. </w:t>
      </w:r>
      <w:r w:rsidR="00B27469" w:rsidRPr="00D83D79">
        <w:rPr>
          <w:lang w:val="en-GB"/>
        </w:rPr>
        <w:t xml:space="preserve">Flyvbjerg, 2005). It may be very difficult to prove that the cause is political, but in several of the projects there </w:t>
      </w:r>
      <w:r w:rsidR="00B27469">
        <w:rPr>
          <w:lang w:val="en-GB"/>
        </w:rPr>
        <w:t>were</w:t>
      </w:r>
      <w:r w:rsidR="00B27469" w:rsidRPr="00D83D79">
        <w:rPr>
          <w:lang w:val="en-GB"/>
        </w:rPr>
        <w:t xml:space="preserve"> clear indications that the first estimate was deliberately low </w:t>
      </w:r>
      <w:r w:rsidR="00B27469">
        <w:rPr>
          <w:lang w:val="en-GB"/>
        </w:rPr>
        <w:t>in order to</w:t>
      </w:r>
      <w:r w:rsidR="00B27469" w:rsidRPr="00D83D79">
        <w:rPr>
          <w:lang w:val="en-GB"/>
        </w:rPr>
        <w:t xml:space="preserve"> increas</w:t>
      </w:r>
      <w:r w:rsidR="00B27469">
        <w:rPr>
          <w:lang w:val="en-GB"/>
        </w:rPr>
        <w:t>e</w:t>
      </w:r>
      <w:r w:rsidR="00B27469" w:rsidRPr="00D83D79">
        <w:rPr>
          <w:lang w:val="en-GB"/>
        </w:rPr>
        <w:t xml:space="preserve"> the chance of the project idea being considered. </w:t>
      </w:r>
      <w:r w:rsidR="00770AD7">
        <w:rPr>
          <w:lang w:val="en-GB"/>
        </w:rPr>
        <w:t xml:space="preserve">This corresponds well with other studies that have </w:t>
      </w:r>
      <w:r w:rsidR="00770AD7" w:rsidRPr="00D83D79">
        <w:rPr>
          <w:lang w:val="en-GB"/>
        </w:rPr>
        <w:t>attempt</w:t>
      </w:r>
      <w:r w:rsidR="00770AD7">
        <w:rPr>
          <w:lang w:val="en-GB"/>
        </w:rPr>
        <w:t>ed</w:t>
      </w:r>
      <w:r w:rsidR="00770AD7" w:rsidRPr="00D83D79">
        <w:rPr>
          <w:lang w:val="en-GB"/>
        </w:rPr>
        <w:t xml:space="preserve"> to prove that costs are underestimated deliberately to make the projects appear more attractive (e.g. Wachs, 1987; Mackie and Preston, 1998; Flyvbjerg, 2007; Welde et al., 2014). Wachs (1989) discuss</w:t>
      </w:r>
      <w:r w:rsidR="00770AD7">
        <w:rPr>
          <w:lang w:val="en-GB"/>
        </w:rPr>
        <w:t>es</w:t>
      </w:r>
      <w:r w:rsidR="00770AD7" w:rsidRPr="00D83D79">
        <w:rPr>
          <w:lang w:val="en-GB"/>
        </w:rPr>
        <w:t xml:space="preserve"> how the most effective planner is sometimes the one who can cloak advocacy in the guise of scientific or technical rationality.</w:t>
      </w:r>
      <w:r w:rsidR="00770AD7">
        <w:rPr>
          <w:lang w:val="en-GB"/>
        </w:rPr>
        <w:t xml:space="preserve"> </w:t>
      </w:r>
      <w:r w:rsidR="00B27469" w:rsidRPr="00D83D79">
        <w:rPr>
          <w:lang w:val="en-GB"/>
        </w:rPr>
        <w:t xml:space="preserve">In other cases the total investment was split </w:t>
      </w:r>
      <w:r w:rsidR="00B27469">
        <w:rPr>
          <w:lang w:val="en-GB"/>
        </w:rPr>
        <w:t xml:space="preserve">between </w:t>
      </w:r>
      <w:r w:rsidR="00B27469" w:rsidRPr="00D83D79">
        <w:rPr>
          <w:lang w:val="en-GB"/>
        </w:rPr>
        <w:t xml:space="preserve">several projects that would have to be approved separately in sequence. </w:t>
      </w:r>
      <w:r w:rsidR="00B27469">
        <w:rPr>
          <w:lang w:val="en-GB"/>
        </w:rPr>
        <w:t>However, i</w:t>
      </w:r>
      <w:r w:rsidR="00B27469" w:rsidRPr="00D83D79">
        <w:rPr>
          <w:lang w:val="en-GB"/>
        </w:rPr>
        <w:t xml:space="preserve">n </w:t>
      </w:r>
      <w:r w:rsidR="00B27469">
        <w:rPr>
          <w:lang w:val="en-GB"/>
        </w:rPr>
        <w:t>the</w:t>
      </w:r>
      <w:r w:rsidR="00B27469" w:rsidRPr="00D83D79">
        <w:rPr>
          <w:lang w:val="en-GB"/>
        </w:rPr>
        <w:t xml:space="preserve"> m</w:t>
      </w:r>
      <w:r>
        <w:rPr>
          <w:lang w:val="en-GB"/>
        </w:rPr>
        <w:t xml:space="preserve">ost </w:t>
      </w:r>
      <w:r w:rsidR="00B27469" w:rsidRPr="00D83D79">
        <w:rPr>
          <w:lang w:val="en-GB"/>
        </w:rPr>
        <w:t xml:space="preserve">of the projects there were </w:t>
      </w:r>
      <w:r>
        <w:rPr>
          <w:lang w:val="en-GB"/>
        </w:rPr>
        <w:t xml:space="preserve">also </w:t>
      </w:r>
      <w:r w:rsidR="00B27469" w:rsidRPr="00D83D79">
        <w:rPr>
          <w:lang w:val="en-GB"/>
        </w:rPr>
        <w:t xml:space="preserve">different cognitive </w:t>
      </w:r>
      <w:r w:rsidR="00B27469">
        <w:rPr>
          <w:lang w:val="en-GB"/>
        </w:rPr>
        <w:t xml:space="preserve">reasons </w:t>
      </w:r>
      <w:r w:rsidR="00B27469" w:rsidRPr="00D83D79">
        <w:rPr>
          <w:lang w:val="en-GB"/>
        </w:rPr>
        <w:t>why costs had been underestimated up front. Over-optimism is a well-known phenomenon in cognitive research literature</w:t>
      </w:r>
      <w:r w:rsidR="00E14E26">
        <w:rPr>
          <w:lang w:val="en-GB"/>
        </w:rPr>
        <w:t>, see e.g. Kahneman and Tversky (1979)</w:t>
      </w:r>
      <w:r w:rsidR="00B27469" w:rsidRPr="00D83D79">
        <w:rPr>
          <w:lang w:val="en-GB"/>
        </w:rPr>
        <w:t xml:space="preserve">. </w:t>
      </w:r>
      <w:r w:rsidR="00B27469">
        <w:rPr>
          <w:lang w:val="en-GB"/>
        </w:rPr>
        <w:t>Further, t</w:t>
      </w:r>
      <w:r w:rsidR="00B27469" w:rsidRPr="00D83D79">
        <w:rPr>
          <w:lang w:val="en-GB"/>
        </w:rPr>
        <w:t>he study discusses measures to reduce the problem</w:t>
      </w:r>
      <w:r w:rsidR="00B27469">
        <w:rPr>
          <w:lang w:val="en-GB"/>
        </w:rPr>
        <w:t xml:space="preserve"> of early underestimation</w:t>
      </w:r>
      <w:r w:rsidR="00B27469" w:rsidRPr="00D83D79">
        <w:rPr>
          <w:lang w:val="en-GB"/>
        </w:rPr>
        <w:t xml:space="preserve">, such as systematic recording of early cost estimates, </w:t>
      </w:r>
      <w:r w:rsidR="00B27469">
        <w:rPr>
          <w:lang w:val="en-GB"/>
        </w:rPr>
        <w:t xml:space="preserve">the </w:t>
      </w:r>
      <w:r w:rsidR="00B27469" w:rsidRPr="00D83D79">
        <w:rPr>
          <w:lang w:val="en-GB"/>
        </w:rPr>
        <w:t>use of reference projects, of stochastic cost</w:t>
      </w:r>
      <w:r w:rsidR="00B27469">
        <w:rPr>
          <w:lang w:val="en-GB"/>
        </w:rPr>
        <w:t>-</w:t>
      </w:r>
      <w:r w:rsidR="00B27469" w:rsidRPr="00D83D79">
        <w:rPr>
          <w:lang w:val="en-GB"/>
        </w:rPr>
        <w:t>estimation techniques, increased provisions for uncertainty to account for possible scope changes</w:t>
      </w:r>
      <w:r w:rsidR="00B27469">
        <w:rPr>
          <w:lang w:val="en-GB"/>
        </w:rPr>
        <w:t>,</w:t>
      </w:r>
      <w:r w:rsidR="00B27469" w:rsidRPr="00D83D79">
        <w:rPr>
          <w:lang w:val="en-GB"/>
        </w:rPr>
        <w:t xml:space="preserve"> and third party review at an early stage.</w:t>
      </w:r>
    </w:p>
    <w:p w:rsidR="00B37D1F" w:rsidRPr="00D83D79" w:rsidRDefault="00B37D1F" w:rsidP="00B27469">
      <w:pPr>
        <w:tabs>
          <w:tab w:val="left" w:pos="6966"/>
        </w:tabs>
        <w:rPr>
          <w:lang w:val="en-GB"/>
        </w:rPr>
      </w:pPr>
    </w:p>
    <w:p w:rsidR="00B37D1F" w:rsidRDefault="00B37D1F" w:rsidP="00B27469">
      <w:pPr>
        <w:pStyle w:val="Heading1"/>
        <w:rPr>
          <w:lang w:val="en-GB"/>
        </w:rPr>
      </w:pPr>
      <w:r>
        <w:rPr>
          <w:lang w:val="en-GB"/>
        </w:rPr>
        <w:t>7. T</w:t>
      </w:r>
      <w:r w:rsidR="00FE5276">
        <w:rPr>
          <w:lang w:val="en-GB"/>
        </w:rPr>
        <w:t xml:space="preserve">he </w:t>
      </w:r>
      <w:r w:rsidR="003D688F">
        <w:rPr>
          <w:lang w:val="en-GB"/>
        </w:rPr>
        <w:t xml:space="preserve">paradox of </w:t>
      </w:r>
      <w:r w:rsidR="00F7035E">
        <w:rPr>
          <w:lang w:val="en-GB"/>
        </w:rPr>
        <w:t xml:space="preserve">disregarded analyses of </w:t>
      </w:r>
      <w:r w:rsidR="00FE5276">
        <w:rPr>
          <w:lang w:val="en-US"/>
        </w:rPr>
        <w:t>cost</w:t>
      </w:r>
      <w:r w:rsidR="003D688F">
        <w:rPr>
          <w:lang w:val="en-US"/>
        </w:rPr>
        <w:t>s</w:t>
      </w:r>
      <w:r w:rsidR="00FE5276">
        <w:rPr>
          <w:lang w:val="en-US"/>
        </w:rPr>
        <w:t xml:space="preserve"> and benefit</w:t>
      </w:r>
      <w:r w:rsidR="003D688F">
        <w:rPr>
          <w:lang w:val="en-US"/>
        </w:rPr>
        <w:t>s</w:t>
      </w:r>
      <w:r w:rsidR="00B27469" w:rsidRPr="00D83D79">
        <w:rPr>
          <w:lang w:val="en-GB"/>
        </w:rPr>
        <w:t xml:space="preserve">: </w:t>
      </w:r>
    </w:p>
    <w:p w:rsidR="00B27469" w:rsidRDefault="00B27469" w:rsidP="000C1A14">
      <w:pPr>
        <w:pStyle w:val="Heading1"/>
        <w:ind w:left="708"/>
        <w:rPr>
          <w:lang w:val="en-GB"/>
        </w:rPr>
      </w:pPr>
      <w:r w:rsidRPr="00D83D79">
        <w:rPr>
          <w:lang w:val="en-GB"/>
        </w:rPr>
        <w:t xml:space="preserve">Detailed estimation of cost and benefits </w:t>
      </w:r>
      <w:r w:rsidR="00BD44F7">
        <w:rPr>
          <w:lang w:val="en-GB"/>
        </w:rPr>
        <w:t>is</w:t>
      </w:r>
      <w:r w:rsidRPr="00D83D79">
        <w:rPr>
          <w:lang w:val="en-GB"/>
        </w:rPr>
        <w:t xml:space="preserve"> commonly done up front, but disregarded by decision</w:t>
      </w:r>
      <w:r>
        <w:rPr>
          <w:lang w:val="en-GB"/>
        </w:rPr>
        <w:t>-</w:t>
      </w:r>
      <w:r w:rsidRPr="00D83D79">
        <w:rPr>
          <w:lang w:val="en-GB"/>
        </w:rPr>
        <w:t xml:space="preserve">makers, who tend to emphasize other aspects </w:t>
      </w:r>
    </w:p>
    <w:p w:rsidR="00B37D1F" w:rsidRPr="00B37D1F" w:rsidRDefault="00B37D1F" w:rsidP="00B37D1F">
      <w:pPr>
        <w:rPr>
          <w:lang w:val="en-GB"/>
        </w:rPr>
      </w:pPr>
    </w:p>
    <w:p w:rsidR="00B27469" w:rsidRPr="00D83D79" w:rsidRDefault="00B27469" w:rsidP="00B27469">
      <w:pPr>
        <w:rPr>
          <w:lang w:val="en-GB"/>
        </w:rPr>
      </w:pPr>
      <w:r w:rsidRPr="00D83D79">
        <w:rPr>
          <w:lang w:val="en-GB"/>
        </w:rPr>
        <w:t xml:space="preserve">A substantial amount of resources </w:t>
      </w:r>
      <w:r>
        <w:rPr>
          <w:lang w:val="en-GB"/>
        </w:rPr>
        <w:t>is</w:t>
      </w:r>
      <w:r w:rsidRPr="00D83D79">
        <w:rPr>
          <w:lang w:val="en-GB"/>
        </w:rPr>
        <w:t xml:space="preserve"> devoted </w:t>
      </w:r>
      <w:r w:rsidR="002B0E52">
        <w:rPr>
          <w:lang w:val="en-GB"/>
        </w:rPr>
        <w:t>in</w:t>
      </w:r>
      <w:r w:rsidRPr="00D83D79">
        <w:rPr>
          <w:lang w:val="en-GB"/>
        </w:rPr>
        <w:t xml:space="preserve"> major investment projects to establish a decision basis. Detailed Cost-Benefit Analyses are often performed, and complex models are developed to simulate traffic volumes and other inputs to the</w:t>
      </w:r>
      <w:r w:rsidR="002B0E52">
        <w:rPr>
          <w:lang w:val="en-GB"/>
        </w:rPr>
        <w:t>se</w:t>
      </w:r>
      <w:r w:rsidRPr="00D83D79">
        <w:rPr>
          <w:lang w:val="en-GB"/>
        </w:rPr>
        <w:t xml:space="preserve"> </w:t>
      </w:r>
      <w:r w:rsidR="002B0E52">
        <w:rPr>
          <w:lang w:val="en-GB"/>
        </w:rPr>
        <w:t>a</w:t>
      </w:r>
      <w:r w:rsidR="00A82C39" w:rsidRPr="00A82C39">
        <w:rPr>
          <w:lang w:val="en-GB"/>
        </w:rPr>
        <w:t>nalyses</w:t>
      </w:r>
      <w:r w:rsidRPr="00D83D79">
        <w:rPr>
          <w:lang w:val="en-GB"/>
        </w:rPr>
        <w:t>. However, there are indications that decision</w:t>
      </w:r>
      <w:r>
        <w:rPr>
          <w:lang w:val="en-GB"/>
        </w:rPr>
        <w:t>-</w:t>
      </w:r>
      <w:r w:rsidRPr="00D83D79">
        <w:rPr>
          <w:lang w:val="en-GB"/>
        </w:rPr>
        <w:t xml:space="preserve">makers have little confidence in </w:t>
      </w:r>
      <w:r w:rsidR="00A82C39" w:rsidRPr="00A82C39">
        <w:rPr>
          <w:lang w:val="en-GB"/>
        </w:rPr>
        <w:t>Cost Benefit Analys</w:t>
      </w:r>
      <w:r w:rsidR="002B0E52">
        <w:rPr>
          <w:lang w:val="en-GB"/>
        </w:rPr>
        <w:t>i</w:t>
      </w:r>
      <w:r w:rsidR="00A82C39" w:rsidRPr="00A82C39">
        <w:rPr>
          <w:lang w:val="en-GB"/>
        </w:rPr>
        <w:t>s</w:t>
      </w:r>
      <w:r w:rsidR="00D11E63">
        <w:rPr>
          <w:lang w:val="en-GB"/>
        </w:rPr>
        <w:t xml:space="preserve"> in Norway</w:t>
      </w:r>
      <w:r w:rsidRPr="00D83D79">
        <w:rPr>
          <w:lang w:val="en-GB"/>
        </w:rPr>
        <w:t xml:space="preserve">. </w:t>
      </w:r>
    </w:p>
    <w:p w:rsidR="00B27469" w:rsidRPr="00D83D79" w:rsidRDefault="00B27469" w:rsidP="00B27469">
      <w:pPr>
        <w:rPr>
          <w:lang w:val="en-GB"/>
        </w:rPr>
      </w:pPr>
      <w:r w:rsidRPr="00D83D79">
        <w:rPr>
          <w:lang w:val="en-GB"/>
        </w:rPr>
        <w:t xml:space="preserve">The transport sector is a special case. In this sector there is a long tradition </w:t>
      </w:r>
      <w:r>
        <w:rPr>
          <w:lang w:val="en-GB"/>
        </w:rPr>
        <w:t>of using</w:t>
      </w:r>
      <w:r w:rsidRPr="00D83D79">
        <w:rPr>
          <w:lang w:val="en-GB"/>
        </w:rPr>
        <w:t xml:space="preserve"> </w:t>
      </w:r>
      <w:r w:rsidR="00A82C39" w:rsidRPr="00A82C39">
        <w:rPr>
          <w:lang w:val="en-GB"/>
        </w:rPr>
        <w:t>Cost Benefit Analys</w:t>
      </w:r>
      <w:r w:rsidR="002B0E52">
        <w:rPr>
          <w:lang w:val="en-GB"/>
        </w:rPr>
        <w:t>i</w:t>
      </w:r>
      <w:r w:rsidR="00A82C39" w:rsidRPr="00A82C39">
        <w:rPr>
          <w:lang w:val="en-GB"/>
        </w:rPr>
        <w:t>s</w:t>
      </w:r>
      <w:r w:rsidRPr="00D83D79">
        <w:rPr>
          <w:lang w:val="en-GB"/>
        </w:rPr>
        <w:t xml:space="preserve">. </w:t>
      </w:r>
      <w:r w:rsidR="002B0E52">
        <w:rPr>
          <w:lang w:val="en-GB"/>
        </w:rPr>
        <w:t>A</w:t>
      </w:r>
      <w:r w:rsidRPr="00D83D79">
        <w:rPr>
          <w:lang w:val="en-GB"/>
        </w:rPr>
        <w:t xml:space="preserve"> recent study conducted by the Concept research </w:t>
      </w:r>
      <w:r w:rsidR="00F97809">
        <w:rPr>
          <w:lang w:val="en-GB"/>
        </w:rPr>
        <w:t>program</w:t>
      </w:r>
      <w:r w:rsidRPr="00D83D79">
        <w:rPr>
          <w:lang w:val="en-GB"/>
        </w:rPr>
        <w:t xml:space="preserve">, Welde et al. (2013) studied the significance of </w:t>
      </w:r>
      <w:r w:rsidR="00A82C39" w:rsidRPr="00A82C39">
        <w:rPr>
          <w:lang w:val="en-GB"/>
        </w:rPr>
        <w:t>Cost</w:t>
      </w:r>
      <w:r w:rsidR="00D11E63">
        <w:rPr>
          <w:lang w:val="en-GB"/>
        </w:rPr>
        <w:t>-</w:t>
      </w:r>
      <w:r w:rsidR="00A82C39" w:rsidRPr="00A82C39">
        <w:rPr>
          <w:lang w:val="en-GB"/>
        </w:rPr>
        <w:t>Benefit Analys</w:t>
      </w:r>
      <w:r w:rsidR="002B0E52">
        <w:rPr>
          <w:lang w:val="en-GB"/>
        </w:rPr>
        <w:t>i</w:t>
      </w:r>
      <w:r w:rsidR="00A82C39" w:rsidRPr="00A82C39">
        <w:rPr>
          <w:lang w:val="en-GB"/>
        </w:rPr>
        <w:t>s</w:t>
      </w:r>
      <w:r w:rsidR="00A82C39">
        <w:rPr>
          <w:lang w:val="en-GB"/>
        </w:rPr>
        <w:t xml:space="preserve"> </w:t>
      </w:r>
      <w:r w:rsidRPr="00D83D79">
        <w:rPr>
          <w:lang w:val="en-GB"/>
        </w:rPr>
        <w:t>in the final prioritization of road projects in Norway and Sweden</w:t>
      </w:r>
      <w:r>
        <w:rPr>
          <w:lang w:val="en-GB"/>
        </w:rPr>
        <w:t>, where</w:t>
      </w:r>
      <w:r w:rsidRPr="00D83D79">
        <w:rPr>
          <w:lang w:val="en-GB"/>
        </w:rPr>
        <w:t xml:space="preserve"> </w:t>
      </w:r>
      <w:r>
        <w:rPr>
          <w:lang w:val="en-GB"/>
        </w:rPr>
        <w:t>t</w:t>
      </w:r>
      <w:r w:rsidRPr="00D83D79">
        <w:rPr>
          <w:lang w:val="en-GB"/>
        </w:rPr>
        <w:t xml:space="preserve">he approaches to </w:t>
      </w:r>
      <w:r w:rsidR="002B0E52">
        <w:rPr>
          <w:lang w:val="en-GB"/>
        </w:rPr>
        <w:t>such a</w:t>
      </w:r>
      <w:r w:rsidR="00A82C39" w:rsidRPr="00A82C39">
        <w:rPr>
          <w:lang w:val="en-GB"/>
        </w:rPr>
        <w:t>nalyses</w:t>
      </w:r>
      <w:r w:rsidR="00A82C39">
        <w:rPr>
          <w:lang w:val="en-GB"/>
        </w:rPr>
        <w:t xml:space="preserve"> </w:t>
      </w:r>
      <w:r w:rsidRPr="00D83D79">
        <w:rPr>
          <w:lang w:val="en-GB"/>
        </w:rPr>
        <w:t xml:space="preserve">in the two countries are very similar and unit prices are of the same magnitudes. The study </w:t>
      </w:r>
      <w:r>
        <w:rPr>
          <w:lang w:val="en-GB"/>
        </w:rPr>
        <w:t>revealed</w:t>
      </w:r>
      <w:r w:rsidRPr="00D83D79">
        <w:rPr>
          <w:lang w:val="en-GB"/>
        </w:rPr>
        <w:t xml:space="preserve"> that the </w:t>
      </w:r>
      <w:r w:rsidR="00D11E63">
        <w:rPr>
          <w:lang w:val="en-GB"/>
        </w:rPr>
        <w:t>C</w:t>
      </w:r>
      <w:r w:rsidRPr="00D83D79">
        <w:rPr>
          <w:lang w:val="en-GB"/>
        </w:rPr>
        <w:t>ost-</w:t>
      </w:r>
      <w:r w:rsidR="00D11E63">
        <w:rPr>
          <w:lang w:val="en-GB"/>
        </w:rPr>
        <w:t>B</w:t>
      </w:r>
      <w:r w:rsidRPr="00D83D79">
        <w:rPr>
          <w:lang w:val="en-GB"/>
        </w:rPr>
        <w:t xml:space="preserve">enefit ratio had no significant impact on the selection of projects in Norway. On the contrary, many unprofitable projects </w:t>
      </w:r>
      <w:r>
        <w:rPr>
          <w:lang w:val="en-GB"/>
        </w:rPr>
        <w:t>were</w:t>
      </w:r>
      <w:r w:rsidRPr="00D83D79">
        <w:rPr>
          <w:lang w:val="en-GB"/>
        </w:rPr>
        <w:t xml:space="preserve"> realized, </w:t>
      </w:r>
      <w:r>
        <w:rPr>
          <w:lang w:val="en-GB"/>
        </w:rPr>
        <w:t>such as</w:t>
      </w:r>
      <w:r w:rsidRPr="00D83D79">
        <w:rPr>
          <w:lang w:val="en-GB"/>
        </w:rPr>
        <w:t xml:space="preserve"> spectacular tunnels and bridges in sparsely populated areas. </w:t>
      </w:r>
      <w:r>
        <w:rPr>
          <w:lang w:val="en-GB"/>
        </w:rPr>
        <w:t>By contrast, in</w:t>
      </w:r>
      <w:r w:rsidRPr="00D83D79">
        <w:rPr>
          <w:lang w:val="en-GB"/>
        </w:rPr>
        <w:t xml:space="preserve"> Sweden, the result</w:t>
      </w:r>
      <w:r>
        <w:rPr>
          <w:lang w:val="en-GB"/>
        </w:rPr>
        <w:t>s</w:t>
      </w:r>
      <w:r w:rsidRPr="00D83D79">
        <w:rPr>
          <w:lang w:val="en-GB"/>
        </w:rPr>
        <w:t xml:space="preserve"> of the </w:t>
      </w:r>
      <w:r w:rsidR="00A82C39" w:rsidRPr="00A82C39">
        <w:rPr>
          <w:lang w:val="en-GB"/>
        </w:rPr>
        <w:t>Cost</w:t>
      </w:r>
      <w:r w:rsidR="00D11E63">
        <w:rPr>
          <w:lang w:val="en-GB"/>
        </w:rPr>
        <w:t>-</w:t>
      </w:r>
      <w:r w:rsidR="00A82C39" w:rsidRPr="00A82C39">
        <w:rPr>
          <w:lang w:val="en-GB"/>
        </w:rPr>
        <w:t>Benefit Analyses</w:t>
      </w:r>
      <w:r w:rsidRPr="00D83D79">
        <w:rPr>
          <w:lang w:val="en-GB"/>
        </w:rPr>
        <w:t xml:space="preserve"> </w:t>
      </w:r>
      <w:r w:rsidR="00D11E63">
        <w:rPr>
          <w:lang w:val="en-GB"/>
        </w:rPr>
        <w:t>had somewhat more influence on</w:t>
      </w:r>
      <w:r w:rsidRPr="00D83D79">
        <w:rPr>
          <w:lang w:val="en-GB"/>
        </w:rPr>
        <w:t xml:space="preserve"> the selection of road projects. </w:t>
      </w:r>
      <w:r>
        <w:rPr>
          <w:lang w:val="en-GB"/>
        </w:rPr>
        <w:t>Clearly, i</w:t>
      </w:r>
      <w:r w:rsidRPr="00D83D79">
        <w:rPr>
          <w:lang w:val="en-GB"/>
        </w:rPr>
        <w:t xml:space="preserve">n </w:t>
      </w:r>
      <w:r>
        <w:rPr>
          <w:lang w:val="en-GB"/>
        </w:rPr>
        <w:t xml:space="preserve">the case of </w:t>
      </w:r>
      <w:r w:rsidRPr="00D83D79">
        <w:rPr>
          <w:lang w:val="en-GB"/>
        </w:rPr>
        <w:t xml:space="preserve">Norway there must </w:t>
      </w:r>
      <w:r>
        <w:rPr>
          <w:lang w:val="en-GB"/>
        </w:rPr>
        <w:t xml:space="preserve">have </w:t>
      </w:r>
      <w:r w:rsidRPr="00D83D79">
        <w:rPr>
          <w:lang w:val="en-GB"/>
        </w:rPr>
        <w:t>be</w:t>
      </w:r>
      <w:r>
        <w:rPr>
          <w:lang w:val="en-GB"/>
        </w:rPr>
        <w:t>en</w:t>
      </w:r>
      <w:r w:rsidRPr="00D83D79">
        <w:rPr>
          <w:lang w:val="en-GB"/>
        </w:rPr>
        <w:t xml:space="preserve"> other factors that </w:t>
      </w:r>
      <w:r>
        <w:rPr>
          <w:lang w:val="en-GB"/>
        </w:rPr>
        <w:t>were</w:t>
      </w:r>
      <w:r w:rsidRPr="00D83D79">
        <w:rPr>
          <w:lang w:val="en-GB"/>
        </w:rPr>
        <w:t xml:space="preserve"> more important but </w:t>
      </w:r>
      <w:r>
        <w:rPr>
          <w:lang w:val="en-GB"/>
        </w:rPr>
        <w:t xml:space="preserve">that were </w:t>
      </w:r>
      <w:r w:rsidRPr="00D83D79">
        <w:rPr>
          <w:lang w:val="en-GB"/>
        </w:rPr>
        <w:t>not included in the analys</w:t>
      </w:r>
      <w:r w:rsidR="002B0E52">
        <w:rPr>
          <w:lang w:val="en-GB"/>
        </w:rPr>
        <w:t>e</w:t>
      </w:r>
      <w:r w:rsidRPr="00D83D79">
        <w:rPr>
          <w:lang w:val="en-GB"/>
        </w:rPr>
        <w:t>s.</w:t>
      </w:r>
    </w:p>
    <w:p w:rsidR="00B27469" w:rsidRDefault="00D11E63" w:rsidP="00B27469">
      <w:pPr>
        <w:tabs>
          <w:tab w:val="left" w:pos="7834"/>
        </w:tabs>
        <w:rPr>
          <w:lang w:val="en-GB"/>
        </w:rPr>
      </w:pPr>
      <w:r>
        <w:rPr>
          <w:lang w:val="en-GB"/>
        </w:rPr>
        <w:t>One</w:t>
      </w:r>
      <w:r w:rsidR="00B27469" w:rsidRPr="00D83D79">
        <w:rPr>
          <w:lang w:val="en-GB"/>
        </w:rPr>
        <w:t xml:space="preserve"> explanation for low confidence in the </w:t>
      </w:r>
      <w:r w:rsidR="00A82C39" w:rsidRPr="00A82C39">
        <w:rPr>
          <w:lang w:val="en-GB"/>
        </w:rPr>
        <w:t>Cost</w:t>
      </w:r>
      <w:r>
        <w:rPr>
          <w:lang w:val="en-GB"/>
        </w:rPr>
        <w:t>-</w:t>
      </w:r>
      <w:r w:rsidR="00A82C39" w:rsidRPr="00A82C39">
        <w:rPr>
          <w:lang w:val="en-GB"/>
        </w:rPr>
        <w:t>Benefit Analyses</w:t>
      </w:r>
      <w:r w:rsidR="00A82C39">
        <w:rPr>
          <w:lang w:val="en-GB"/>
        </w:rPr>
        <w:t xml:space="preserve"> </w:t>
      </w:r>
      <w:r w:rsidR="00B27469" w:rsidRPr="00D83D79">
        <w:rPr>
          <w:lang w:val="en-GB"/>
        </w:rPr>
        <w:t xml:space="preserve">could be </w:t>
      </w:r>
      <w:r>
        <w:rPr>
          <w:lang w:val="en-GB"/>
        </w:rPr>
        <w:t>weaknesses and shortcomings in the methodology, se</w:t>
      </w:r>
      <w:r w:rsidR="00576B72">
        <w:rPr>
          <w:lang w:val="en-GB"/>
        </w:rPr>
        <w:t>e</w:t>
      </w:r>
      <w:r>
        <w:rPr>
          <w:lang w:val="en-GB"/>
        </w:rPr>
        <w:t xml:space="preserve"> e.g. Næss (2006</w:t>
      </w:r>
      <w:r w:rsidR="00576B72">
        <w:rPr>
          <w:lang w:val="en-GB"/>
        </w:rPr>
        <w:t xml:space="preserve"> and </w:t>
      </w:r>
      <w:r w:rsidR="000037E2">
        <w:rPr>
          <w:lang w:val="en-GB"/>
        </w:rPr>
        <w:t>2012)</w:t>
      </w:r>
      <w:r>
        <w:rPr>
          <w:lang w:val="en-GB"/>
        </w:rPr>
        <w:t xml:space="preserve">. </w:t>
      </w:r>
      <w:r w:rsidR="004A249C">
        <w:rPr>
          <w:lang w:val="en-GB"/>
        </w:rPr>
        <w:t>T</w:t>
      </w:r>
      <w:r w:rsidR="004A249C" w:rsidRPr="004A249C">
        <w:rPr>
          <w:lang w:val="en-GB"/>
        </w:rPr>
        <w:t xml:space="preserve">he trend is </w:t>
      </w:r>
      <w:r w:rsidR="004A249C">
        <w:rPr>
          <w:lang w:val="en-GB"/>
        </w:rPr>
        <w:t xml:space="preserve">however </w:t>
      </w:r>
      <w:r w:rsidR="004A249C" w:rsidRPr="004A249C">
        <w:rPr>
          <w:lang w:val="en-GB"/>
        </w:rPr>
        <w:t xml:space="preserve">that more and more effects </w:t>
      </w:r>
      <w:r w:rsidR="004A249C">
        <w:rPr>
          <w:lang w:val="en-GB"/>
        </w:rPr>
        <w:t>are</w:t>
      </w:r>
      <w:r w:rsidR="004A249C" w:rsidRPr="004A249C">
        <w:rPr>
          <w:lang w:val="en-GB"/>
        </w:rPr>
        <w:t xml:space="preserve"> </w:t>
      </w:r>
      <w:r w:rsidR="004A249C">
        <w:rPr>
          <w:lang w:val="en-GB"/>
        </w:rPr>
        <w:t>included in the analysis,</w:t>
      </w:r>
      <w:r w:rsidR="004A249C" w:rsidRPr="004A249C">
        <w:rPr>
          <w:lang w:val="en-GB"/>
        </w:rPr>
        <w:t xml:space="preserve"> and </w:t>
      </w:r>
      <w:r w:rsidR="004A249C">
        <w:rPr>
          <w:lang w:val="en-GB"/>
        </w:rPr>
        <w:t xml:space="preserve">the </w:t>
      </w:r>
      <w:r w:rsidR="004A249C" w:rsidRPr="004A249C">
        <w:rPr>
          <w:lang w:val="en-GB"/>
        </w:rPr>
        <w:t xml:space="preserve">empirical basis for </w:t>
      </w:r>
      <w:r w:rsidR="004A249C">
        <w:rPr>
          <w:lang w:val="en-GB"/>
        </w:rPr>
        <w:t>estimating</w:t>
      </w:r>
      <w:r w:rsidR="004A249C" w:rsidRPr="004A249C">
        <w:rPr>
          <w:lang w:val="en-GB"/>
        </w:rPr>
        <w:t xml:space="preserve"> </w:t>
      </w:r>
      <w:r w:rsidR="00F7035E">
        <w:rPr>
          <w:lang w:val="en-GB"/>
        </w:rPr>
        <w:t>realistic</w:t>
      </w:r>
      <w:r w:rsidR="004A249C" w:rsidRPr="004A249C">
        <w:rPr>
          <w:lang w:val="en-GB"/>
        </w:rPr>
        <w:t xml:space="preserve"> values</w:t>
      </w:r>
      <w:r w:rsidR="004A249C">
        <w:rPr>
          <w:lang w:val="en-GB"/>
        </w:rPr>
        <w:t xml:space="preserve"> is improving. See for example Vickerman (2008) on </w:t>
      </w:r>
      <w:r w:rsidR="00335E10">
        <w:rPr>
          <w:lang w:val="en-GB"/>
        </w:rPr>
        <w:t>the inclusion of</w:t>
      </w:r>
      <w:r w:rsidR="004A249C">
        <w:rPr>
          <w:lang w:val="en-GB"/>
        </w:rPr>
        <w:t xml:space="preserve"> so-called wider economic benefits from transport infrastructure projects. A</w:t>
      </w:r>
      <w:r>
        <w:rPr>
          <w:lang w:val="en-GB"/>
        </w:rPr>
        <w:t xml:space="preserve">nother </w:t>
      </w:r>
      <w:r w:rsidR="004A249C">
        <w:rPr>
          <w:lang w:val="en-GB"/>
        </w:rPr>
        <w:t xml:space="preserve">explanation for low confidence </w:t>
      </w:r>
      <w:r>
        <w:rPr>
          <w:lang w:val="en-GB"/>
        </w:rPr>
        <w:t>could be</w:t>
      </w:r>
      <w:r w:rsidR="004A249C">
        <w:rPr>
          <w:lang w:val="en-GB"/>
        </w:rPr>
        <w:t xml:space="preserve"> strategic use of analyses to promote a desired result.</w:t>
      </w:r>
      <w:r w:rsidR="00B27469" w:rsidRPr="00D83D79">
        <w:rPr>
          <w:lang w:val="en-GB"/>
        </w:rPr>
        <w:t xml:space="preserve"> </w:t>
      </w:r>
      <w:r w:rsidR="00F7035E">
        <w:rPr>
          <w:lang w:val="en-GB"/>
        </w:rPr>
        <w:t>One</w:t>
      </w:r>
      <w:r w:rsidRPr="00D83D79">
        <w:rPr>
          <w:lang w:val="en-GB"/>
        </w:rPr>
        <w:t xml:space="preserve"> </w:t>
      </w:r>
      <w:r w:rsidR="00B27469" w:rsidRPr="00D83D79">
        <w:rPr>
          <w:lang w:val="en-GB"/>
        </w:rPr>
        <w:t xml:space="preserve">study, </w:t>
      </w:r>
      <w:r w:rsidR="00B27469">
        <w:rPr>
          <w:lang w:val="en-GB"/>
        </w:rPr>
        <w:t xml:space="preserve">by </w:t>
      </w:r>
      <w:r w:rsidR="00B27469" w:rsidRPr="00D83D79">
        <w:rPr>
          <w:lang w:val="en-GB"/>
        </w:rPr>
        <w:t xml:space="preserve">Kvalheim (2014), </w:t>
      </w:r>
      <w:r w:rsidR="00B27469">
        <w:rPr>
          <w:lang w:val="en-GB"/>
        </w:rPr>
        <w:t>examined</w:t>
      </w:r>
      <w:r w:rsidR="00B27469" w:rsidRPr="00D83D79">
        <w:rPr>
          <w:lang w:val="en-GB"/>
        </w:rPr>
        <w:t xml:space="preserve"> </w:t>
      </w:r>
      <w:r w:rsidR="002B0E52">
        <w:rPr>
          <w:lang w:val="en-GB"/>
        </w:rPr>
        <w:t xml:space="preserve">a special case where </w:t>
      </w:r>
      <w:r w:rsidR="00B27469" w:rsidRPr="00D83D79">
        <w:rPr>
          <w:lang w:val="en-GB"/>
        </w:rPr>
        <w:t xml:space="preserve">nine </w:t>
      </w:r>
      <w:r w:rsidR="00A82C39" w:rsidRPr="00A82C39">
        <w:rPr>
          <w:lang w:val="en-GB"/>
        </w:rPr>
        <w:t>Cost</w:t>
      </w:r>
      <w:r>
        <w:rPr>
          <w:lang w:val="en-GB"/>
        </w:rPr>
        <w:t>-</w:t>
      </w:r>
      <w:r w:rsidR="00A82C39" w:rsidRPr="00A82C39">
        <w:rPr>
          <w:lang w:val="en-GB"/>
        </w:rPr>
        <w:t>Benefit Analyses</w:t>
      </w:r>
      <w:r w:rsidR="00B27469" w:rsidRPr="00D83D79">
        <w:rPr>
          <w:lang w:val="en-GB"/>
        </w:rPr>
        <w:t xml:space="preserve"> </w:t>
      </w:r>
      <w:r w:rsidR="002B0E52">
        <w:rPr>
          <w:lang w:val="en-GB"/>
        </w:rPr>
        <w:t>had been made of</w:t>
      </w:r>
      <w:r w:rsidR="00B27469">
        <w:rPr>
          <w:lang w:val="en-GB"/>
        </w:rPr>
        <w:t xml:space="preserve"> one</w:t>
      </w:r>
      <w:r w:rsidR="00B27469" w:rsidRPr="00D83D79">
        <w:rPr>
          <w:lang w:val="en-GB"/>
        </w:rPr>
        <w:t xml:space="preserve"> project, a shipping tunnel on the west coast of Norway</w:t>
      </w:r>
      <w:r w:rsidR="00335E10">
        <w:rPr>
          <w:lang w:val="en-GB"/>
        </w:rPr>
        <w:t>. This study found</w:t>
      </w:r>
      <w:r w:rsidR="00B27469" w:rsidRPr="00D83D79">
        <w:rPr>
          <w:lang w:val="en-GB"/>
        </w:rPr>
        <w:t xml:space="preserve"> </w:t>
      </w:r>
      <w:r w:rsidR="00335E10">
        <w:rPr>
          <w:lang w:val="en-GB"/>
        </w:rPr>
        <w:t>a remarkable</w:t>
      </w:r>
      <w:r w:rsidR="004A249C" w:rsidRPr="00D83D79">
        <w:rPr>
          <w:lang w:val="en-GB"/>
        </w:rPr>
        <w:t xml:space="preserve"> lack of consistency between analyses. </w:t>
      </w:r>
      <w:r w:rsidR="00B27469" w:rsidRPr="00D83D79">
        <w:rPr>
          <w:lang w:val="en-GB"/>
        </w:rPr>
        <w:t xml:space="preserve">The analyses were performed between 1990 and 2012, and the </w:t>
      </w:r>
      <w:r>
        <w:rPr>
          <w:lang w:val="en-GB"/>
        </w:rPr>
        <w:t>C</w:t>
      </w:r>
      <w:r w:rsidR="00B27469" w:rsidRPr="00D83D79">
        <w:rPr>
          <w:lang w:val="en-GB"/>
        </w:rPr>
        <w:t>ost-</w:t>
      </w:r>
      <w:r>
        <w:rPr>
          <w:lang w:val="en-GB"/>
        </w:rPr>
        <w:t>B</w:t>
      </w:r>
      <w:r w:rsidR="00B27469" w:rsidRPr="00D83D79">
        <w:rPr>
          <w:lang w:val="en-GB"/>
        </w:rPr>
        <w:t>enefit ratio varied from 0</w:t>
      </w:r>
      <w:r w:rsidR="00B27469">
        <w:rPr>
          <w:lang w:val="en-GB"/>
        </w:rPr>
        <w:t>.</w:t>
      </w:r>
      <w:r w:rsidR="00B27469" w:rsidRPr="00D83D79">
        <w:rPr>
          <w:lang w:val="en-GB"/>
        </w:rPr>
        <w:t>2 (highly unprofitable) to almost 1</w:t>
      </w:r>
      <w:r w:rsidR="00B27469">
        <w:rPr>
          <w:lang w:val="en-GB"/>
        </w:rPr>
        <w:t>.</w:t>
      </w:r>
      <w:r w:rsidR="00B27469" w:rsidRPr="00D83D79">
        <w:rPr>
          <w:lang w:val="en-GB"/>
        </w:rPr>
        <w:t>0, and even exceed</w:t>
      </w:r>
      <w:r w:rsidR="00B27469">
        <w:rPr>
          <w:lang w:val="en-GB"/>
        </w:rPr>
        <w:t>ed</w:t>
      </w:r>
      <w:r w:rsidR="00B27469" w:rsidRPr="00D83D79">
        <w:rPr>
          <w:lang w:val="en-GB"/>
        </w:rPr>
        <w:t xml:space="preserve"> 2</w:t>
      </w:r>
      <w:r w:rsidR="00B27469">
        <w:rPr>
          <w:lang w:val="en-GB"/>
        </w:rPr>
        <w:t>.</w:t>
      </w:r>
      <w:r w:rsidR="00B27469" w:rsidRPr="00D83D79">
        <w:rPr>
          <w:lang w:val="en-GB"/>
        </w:rPr>
        <w:t xml:space="preserve">0 (highly profitable) in an </w:t>
      </w:r>
      <w:r w:rsidR="00B27469">
        <w:rPr>
          <w:lang w:val="en-GB"/>
        </w:rPr>
        <w:t>‘</w:t>
      </w:r>
      <w:r w:rsidR="00B27469" w:rsidRPr="00D83D79">
        <w:rPr>
          <w:lang w:val="en-GB"/>
        </w:rPr>
        <w:t>optimistic calculation</w:t>
      </w:r>
      <w:r w:rsidR="00B27469">
        <w:rPr>
          <w:lang w:val="en-GB"/>
        </w:rPr>
        <w:t>’</w:t>
      </w:r>
      <w:r w:rsidR="00B27469" w:rsidRPr="00D83D79">
        <w:rPr>
          <w:lang w:val="en-GB"/>
        </w:rPr>
        <w:t xml:space="preserve"> provided in one of the reports. </w:t>
      </w:r>
      <w:r w:rsidR="00576B72">
        <w:rPr>
          <w:lang w:val="en-GB"/>
        </w:rPr>
        <w:t xml:space="preserve">The analysis reporting the most </w:t>
      </w:r>
      <w:r w:rsidR="00BF72BE">
        <w:rPr>
          <w:lang w:val="en-GB"/>
        </w:rPr>
        <w:t xml:space="preserve">positive number was funded by local stakeholders, with no financial obligations. </w:t>
      </w:r>
      <w:r w:rsidR="00B27469" w:rsidRPr="00D83D79">
        <w:rPr>
          <w:lang w:val="en-GB"/>
        </w:rPr>
        <w:t xml:space="preserve">An interesting finding </w:t>
      </w:r>
      <w:r w:rsidR="002B0E52">
        <w:rPr>
          <w:lang w:val="en-GB"/>
        </w:rPr>
        <w:t>was</w:t>
      </w:r>
      <w:r w:rsidR="00B27469" w:rsidRPr="00D83D79">
        <w:rPr>
          <w:lang w:val="en-GB"/>
        </w:rPr>
        <w:t xml:space="preserve"> that the relative weight put on different benefit components varied</w:t>
      </w:r>
      <w:r w:rsidR="00272DB4">
        <w:rPr>
          <w:lang w:val="en-GB"/>
        </w:rPr>
        <w:t xml:space="preserve"> </w:t>
      </w:r>
      <w:r w:rsidR="002B0E52">
        <w:rPr>
          <w:lang w:val="en-GB"/>
        </w:rPr>
        <w:t>noticeably</w:t>
      </w:r>
      <w:r w:rsidR="00B27469" w:rsidRPr="00D83D79">
        <w:rPr>
          <w:lang w:val="en-GB"/>
        </w:rPr>
        <w:t xml:space="preserve">, as shown in </w:t>
      </w:r>
      <w:r w:rsidR="00B27469">
        <w:rPr>
          <w:lang w:val="en-GB"/>
        </w:rPr>
        <w:t>F</w:t>
      </w:r>
      <w:r w:rsidR="00B27469" w:rsidRPr="00D83D79">
        <w:rPr>
          <w:lang w:val="en-GB"/>
        </w:rPr>
        <w:t xml:space="preserve">igure </w:t>
      </w:r>
      <w:r w:rsidR="00F7035E">
        <w:rPr>
          <w:lang w:val="en-GB"/>
        </w:rPr>
        <w:t>10</w:t>
      </w:r>
      <w:r w:rsidR="00662291">
        <w:rPr>
          <w:lang w:val="en-GB"/>
        </w:rPr>
        <w:t>. This underscores the credibility of such studies</w:t>
      </w:r>
      <w:r w:rsidR="00B27469" w:rsidRPr="00D83D79">
        <w:rPr>
          <w:lang w:val="en-GB"/>
        </w:rPr>
        <w:t xml:space="preserve">. </w:t>
      </w:r>
      <w:r w:rsidR="00B27469">
        <w:rPr>
          <w:lang w:val="en-GB"/>
        </w:rPr>
        <w:t xml:space="preserve">By </w:t>
      </w:r>
      <w:r w:rsidR="00B27469" w:rsidRPr="00D83D79">
        <w:rPr>
          <w:lang w:val="en-GB"/>
        </w:rPr>
        <w:t>2014</w:t>
      </w:r>
      <w:r w:rsidR="00B27469">
        <w:rPr>
          <w:lang w:val="en-GB"/>
        </w:rPr>
        <w:t>, t</w:t>
      </w:r>
      <w:r w:rsidR="00B27469" w:rsidRPr="00D83D79">
        <w:rPr>
          <w:lang w:val="en-GB"/>
        </w:rPr>
        <w:t xml:space="preserve">he tunnel </w:t>
      </w:r>
      <w:r w:rsidR="00B27469">
        <w:rPr>
          <w:lang w:val="en-GB"/>
        </w:rPr>
        <w:t xml:space="preserve">project had </w:t>
      </w:r>
      <w:r w:rsidR="00B27469" w:rsidRPr="00D83D79">
        <w:rPr>
          <w:lang w:val="en-GB"/>
        </w:rPr>
        <w:t xml:space="preserve">still not </w:t>
      </w:r>
      <w:r w:rsidR="00B27469">
        <w:rPr>
          <w:lang w:val="en-GB"/>
        </w:rPr>
        <w:t xml:space="preserve">been </w:t>
      </w:r>
      <w:r w:rsidR="00B27469" w:rsidRPr="00D83D79">
        <w:rPr>
          <w:lang w:val="en-GB"/>
        </w:rPr>
        <w:t>approved for funding or finally rejected.</w:t>
      </w:r>
    </w:p>
    <w:p w:rsidR="00217AD2" w:rsidRDefault="00217AD2" w:rsidP="00B27469">
      <w:pPr>
        <w:tabs>
          <w:tab w:val="left" w:pos="7834"/>
        </w:tabs>
        <w:rPr>
          <w:lang w:val="en-GB"/>
        </w:rPr>
      </w:pPr>
    </w:p>
    <w:p w:rsidR="000C1A14" w:rsidRPr="00D83D79" w:rsidRDefault="000C1A14" w:rsidP="000C1A14">
      <w:pPr>
        <w:tabs>
          <w:tab w:val="left" w:pos="7834"/>
        </w:tabs>
        <w:rPr>
          <w:lang w:val="en-GB"/>
        </w:rPr>
      </w:pPr>
      <w:r w:rsidRPr="004854D3">
        <w:rPr>
          <w:noProof/>
        </w:rPr>
        <w:drawing>
          <wp:inline distT="0" distB="0" distL="0" distR="0" wp14:anchorId="11DF6124" wp14:editId="419E6F8E">
            <wp:extent cx="5760720" cy="29580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2958046"/>
                    </a:xfrm>
                    <a:prstGeom prst="rect">
                      <a:avLst/>
                    </a:prstGeom>
                    <a:noFill/>
                    <a:ln>
                      <a:noFill/>
                    </a:ln>
                  </pic:spPr>
                </pic:pic>
              </a:graphicData>
            </a:graphic>
          </wp:inline>
        </w:drawing>
      </w:r>
    </w:p>
    <w:p w:rsidR="000C1A14" w:rsidRPr="00D83D79" w:rsidRDefault="000C1A14" w:rsidP="000C1A14">
      <w:pPr>
        <w:pStyle w:val="Caption"/>
        <w:rPr>
          <w:rFonts w:cs="Arial"/>
          <w:lang w:val="en-GB"/>
        </w:rPr>
      </w:pPr>
    </w:p>
    <w:p w:rsidR="000C1A14" w:rsidRPr="00B27469" w:rsidRDefault="000C1A14" w:rsidP="000C1A14">
      <w:pPr>
        <w:pStyle w:val="Caption"/>
        <w:ind w:left="1416" w:hanging="1416"/>
        <w:rPr>
          <w:rFonts w:cs="Arial"/>
          <w:sz w:val="22"/>
          <w:szCs w:val="22"/>
          <w:lang w:val="en-GB"/>
        </w:rPr>
      </w:pPr>
      <w:r>
        <w:rPr>
          <w:rFonts w:cs="Arial"/>
          <w:sz w:val="22"/>
          <w:szCs w:val="22"/>
          <w:lang w:val="en-GB"/>
        </w:rPr>
        <w:t>Figure 10</w:t>
      </w:r>
      <w:r w:rsidRPr="00B27469">
        <w:rPr>
          <w:rFonts w:cs="Arial"/>
          <w:sz w:val="22"/>
          <w:szCs w:val="22"/>
          <w:lang w:val="en-GB"/>
        </w:rPr>
        <w:tab/>
      </w:r>
      <w:r w:rsidRPr="00B27469">
        <w:rPr>
          <w:rFonts w:cs="Arial"/>
          <w:b w:val="0"/>
          <w:sz w:val="22"/>
          <w:szCs w:val="22"/>
          <w:lang w:val="en-GB"/>
        </w:rPr>
        <w:t>Percentage of the total monetized benefits in nine different cost-benefit analyses of the Stad shipping tunnel, showing how much weight was placed on the various components</w:t>
      </w:r>
      <w:r>
        <w:rPr>
          <w:rFonts w:cs="Arial"/>
          <w:b w:val="0"/>
          <w:sz w:val="22"/>
          <w:szCs w:val="22"/>
          <w:lang w:val="en-GB"/>
        </w:rPr>
        <w:t>. Source: Kvalheim (2014)</w:t>
      </w:r>
    </w:p>
    <w:p w:rsidR="00217AD2" w:rsidRPr="00D83D79" w:rsidRDefault="00217AD2" w:rsidP="00B27469">
      <w:pPr>
        <w:tabs>
          <w:tab w:val="left" w:pos="7834"/>
        </w:tabs>
        <w:rPr>
          <w:lang w:val="en-GB"/>
        </w:rPr>
      </w:pPr>
    </w:p>
    <w:p w:rsidR="00B27469" w:rsidRDefault="00B27469" w:rsidP="00B27469">
      <w:pPr>
        <w:rPr>
          <w:lang w:val="en-GB"/>
        </w:rPr>
      </w:pPr>
      <w:r w:rsidRPr="00D83D79">
        <w:rPr>
          <w:lang w:val="en-GB"/>
        </w:rPr>
        <w:t xml:space="preserve">Not all effects of an investment project may be quantified and expressed in monetary terms. </w:t>
      </w:r>
      <w:r>
        <w:rPr>
          <w:lang w:val="en-GB"/>
        </w:rPr>
        <w:t>N</w:t>
      </w:r>
      <w:r w:rsidRPr="00D83D79">
        <w:rPr>
          <w:lang w:val="en-GB"/>
        </w:rPr>
        <w:t>evertheless</w:t>
      </w:r>
      <w:r>
        <w:rPr>
          <w:lang w:val="en-GB"/>
        </w:rPr>
        <w:t>,</w:t>
      </w:r>
      <w:r w:rsidRPr="00D83D79">
        <w:rPr>
          <w:lang w:val="en-GB"/>
        </w:rPr>
        <w:t xml:space="preserve"> </w:t>
      </w:r>
      <w:r>
        <w:rPr>
          <w:lang w:val="en-GB"/>
        </w:rPr>
        <w:t>i</w:t>
      </w:r>
      <w:r w:rsidRPr="00D83D79">
        <w:rPr>
          <w:lang w:val="en-GB"/>
        </w:rPr>
        <w:t xml:space="preserve">f </w:t>
      </w:r>
      <w:r>
        <w:rPr>
          <w:lang w:val="en-GB"/>
        </w:rPr>
        <w:t xml:space="preserve">they are </w:t>
      </w:r>
      <w:r w:rsidRPr="00D83D79">
        <w:rPr>
          <w:lang w:val="en-GB"/>
        </w:rPr>
        <w:t xml:space="preserve">relevant to the decision they should be systematically reviewed as much as the </w:t>
      </w:r>
      <w:r>
        <w:rPr>
          <w:lang w:val="en-GB"/>
        </w:rPr>
        <w:t>n</w:t>
      </w:r>
      <w:r w:rsidRPr="00D83D79">
        <w:rPr>
          <w:lang w:val="en-GB"/>
        </w:rPr>
        <w:t xml:space="preserve">et </w:t>
      </w:r>
      <w:r>
        <w:rPr>
          <w:lang w:val="en-GB"/>
        </w:rPr>
        <w:t>p</w:t>
      </w:r>
      <w:r w:rsidRPr="00D83D79">
        <w:rPr>
          <w:lang w:val="en-GB"/>
        </w:rPr>
        <w:t xml:space="preserve">resent </w:t>
      </w:r>
      <w:r>
        <w:rPr>
          <w:lang w:val="en-GB"/>
        </w:rPr>
        <w:t>v</w:t>
      </w:r>
      <w:r w:rsidRPr="00D83D79">
        <w:rPr>
          <w:lang w:val="en-GB"/>
        </w:rPr>
        <w:t xml:space="preserve">alue. </w:t>
      </w:r>
      <w:r w:rsidR="004A249C">
        <w:rPr>
          <w:rStyle w:val="notranslate"/>
          <w:lang w:val="en-GB"/>
        </w:rPr>
        <w:t xml:space="preserve">Norway is often regarded to be at the forefront internationally when it comes to including non-monetized impacts in </w:t>
      </w:r>
      <w:r w:rsidR="00BD44F7">
        <w:rPr>
          <w:rStyle w:val="notranslate"/>
          <w:lang w:val="en-GB"/>
        </w:rPr>
        <w:t>C</w:t>
      </w:r>
      <w:r w:rsidR="00F7035E">
        <w:rPr>
          <w:rStyle w:val="notranslate"/>
          <w:lang w:val="en-GB"/>
        </w:rPr>
        <w:t>ost</w:t>
      </w:r>
      <w:r w:rsidR="00BD44F7">
        <w:rPr>
          <w:rStyle w:val="notranslate"/>
          <w:lang w:val="en-GB"/>
        </w:rPr>
        <w:t>-B</w:t>
      </w:r>
      <w:r w:rsidR="00F7035E">
        <w:rPr>
          <w:rStyle w:val="notranslate"/>
          <w:lang w:val="en-GB"/>
        </w:rPr>
        <w:t>e</w:t>
      </w:r>
      <w:r w:rsidR="00BD44F7">
        <w:rPr>
          <w:rStyle w:val="notranslate"/>
          <w:lang w:val="en-GB"/>
        </w:rPr>
        <w:t>n</w:t>
      </w:r>
      <w:r w:rsidR="00F7035E">
        <w:rPr>
          <w:rStyle w:val="notranslate"/>
          <w:lang w:val="en-GB"/>
        </w:rPr>
        <w:t>efit</w:t>
      </w:r>
      <w:r w:rsidR="00BD44F7" w:rsidRPr="00BD44F7">
        <w:rPr>
          <w:rStyle w:val="notranslate"/>
          <w:lang w:val="en-GB"/>
        </w:rPr>
        <w:t xml:space="preserve"> </w:t>
      </w:r>
      <w:r w:rsidR="00BD44F7">
        <w:rPr>
          <w:rStyle w:val="notranslate"/>
          <w:lang w:val="en-GB"/>
        </w:rPr>
        <w:t>A</w:t>
      </w:r>
      <w:r w:rsidR="00BD44F7">
        <w:rPr>
          <w:rStyle w:val="notranslate"/>
          <w:lang w:val="en-GB"/>
        </w:rPr>
        <w:t>nalyses</w:t>
      </w:r>
      <w:r w:rsidR="004A249C">
        <w:rPr>
          <w:rStyle w:val="notranslate"/>
          <w:lang w:val="en-GB"/>
        </w:rPr>
        <w:t>. However</w:t>
      </w:r>
      <w:r w:rsidR="004A249C" w:rsidRPr="00D83D79">
        <w:rPr>
          <w:lang w:val="en-GB"/>
        </w:rPr>
        <w:t xml:space="preserve"> </w:t>
      </w:r>
      <w:r w:rsidRPr="00D83D79">
        <w:rPr>
          <w:lang w:val="en-GB"/>
        </w:rPr>
        <w:t>Bull-Berg et al. (2014) reviewed</w:t>
      </w:r>
      <w:r w:rsidR="00BD44F7">
        <w:rPr>
          <w:lang w:val="en-GB"/>
        </w:rPr>
        <w:t xml:space="preserve"> a</w:t>
      </w:r>
      <w:r w:rsidRPr="00D83D79">
        <w:rPr>
          <w:lang w:val="en-GB"/>
        </w:rPr>
        <w:t xml:space="preserve"> practice regarding non-monetized impacts in more than 100 economic analyses in Norway. </w:t>
      </w:r>
      <w:r w:rsidRPr="00D83D79">
        <w:rPr>
          <w:rStyle w:val="notranslate"/>
          <w:lang w:val="en-GB"/>
        </w:rPr>
        <w:t>With a few important exceptions, the</w:t>
      </w:r>
      <w:r>
        <w:rPr>
          <w:rStyle w:val="notranslate"/>
          <w:lang w:val="en-GB"/>
        </w:rPr>
        <w:t>ir</w:t>
      </w:r>
      <w:r w:rsidRPr="00D83D79">
        <w:rPr>
          <w:rStyle w:val="notranslate"/>
          <w:lang w:val="en-GB"/>
        </w:rPr>
        <w:t xml:space="preserve"> findings </w:t>
      </w:r>
      <w:r>
        <w:rPr>
          <w:rStyle w:val="notranslate"/>
          <w:lang w:val="en-GB"/>
        </w:rPr>
        <w:t>are</w:t>
      </w:r>
      <w:r w:rsidRPr="00D83D79">
        <w:rPr>
          <w:rStyle w:val="notranslate"/>
          <w:lang w:val="en-GB"/>
        </w:rPr>
        <w:t xml:space="preserve"> rather dis</w:t>
      </w:r>
      <w:r w:rsidR="00662291">
        <w:rPr>
          <w:rStyle w:val="notranslate"/>
          <w:lang w:val="en-GB"/>
        </w:rPr>
        <w:t>couraging</w:t>
      </w:r>
      <w:r w:rsidRPr="00D83D79">
        <w:rPr>
          <w:rStyle w:val="notranslate"/>
          <w:lang w:val="en-GB"/>
        </w:rPr>
        <w:t xml:space="preserve">. The section presenting non-monetized impacts in the economic analysis </w:t>
      </w:r>
      <w:r>
        <w:rPr>
          <w:rStyle w:val="notranslate"/>
          <w:lang w:val="en-GB"/>
        </w:rPr>
        <w:t>is</w:t>
      </w:r>
      <w:r w:rsidRPr="00D83D79">
        <w:rPr>
          <w:rStyle w:val="notranslate"/>
          <w:lang w:val="en-GB"/>
        </w:rPr>
        <w:t xml:space="preserve"> </w:t>
      </w:r>
      <w:r>
        <w:rPr>
          <w:rStyle w:val="notranslate"/>
          <w:lang w:val="en-GB"/>
        </w:rPr>
        <w:t xml:space="preserve">characteristically </w:t>
      </w:r>
      <w:r w:rsidRPr="00D83D79">
        <w:rPr>
          <w:rStyle w:val="notranslate"/>
          <w:lang w:val="en-GB"/>
        </w:rPr>
        <w:t xml:space="preserve">short, and not based on transparent methodology and well-documented processes. The </w:t>
      </w:r>
      <w:r>
        <w:rPr>
          <w:rStyle w:val="notranslate"/>
          <w:lang w:val="en-GB"/>
        </w:rPr>
        <w:t>study</w:t>
      </w:r>
      <w:r w:rsidRPr="00D83D79">
        <w:rPr>
          <w:rStyle w:val="notranslate"/>
          <w:lang w:val="en-GB"/>
        </w:rPr>
        <w:t xml:space="preserve"> concluded that there is substantial potential for improvement and a need for guidance.</w:t>
      </w:r>
      <w:r w:rsidRPr="00D83D79">
        <w:rPr>
          <w:lang w:val="en-GB"/>
        </w:rPr>
        <w:t xml:space="preserve"> </w:t>
      </w:r>
    </w:p>
    <w:p w:rsidR="00B27469" w:rsidRDefault="00B27469" w:rsidP="00B27469">
      <w:pPr>
        <w:rPr>
          <w:lang w:val="en-GB"/>
        </w:rPr>
      </w:pPr>
      <w:r w:rsidRPr="00D83D79">
        <w:rPr>
          <w:lang w:val="en-GB"/>
        </w:rPr>
        <w:t xml:space="preserve">The paradox in this case is that so much effort is devoted to the calculation of a </w:t>
      </w:r>
      <w:r>
        <w:rPr>
          <w:lang w:val="en-GB"/>
        </w:rPr>
        <w:t>n</w:t>
      </w:r>
      <w:r w:rsidRPr="00D83D79">
        <w:rPr>
          <w:lang w:val="en-GB"/>
        </w:rPr>
        <w:t xml:space="preserve">et </w:t>
      </w:r>
      <w:r>
        <w:rPr>
          <w:lang w:val="en-GB"/>
        </w:rPr>
        <w:t>p</w:t>
      </w:r>
      <w:r w:rsidRPr="00D83D79">
        <w:rPr>
          <w:lang w:val="en-GB"/>
        </w:rPr>
        <w:t xml:space="preserve">resent </w:t>
      </w:r>
      <w:r>
        <w:rPr>
          <w:lang w:val="en-GB"/>
        </w:rPr>
        <w:t xml:space="preserve">value that decision-makers may not find useful or </w:t>
      </w:r>
      <w:r w:rsidR="00662291">
        <w:rPr>
          <w:lang w:val="en-GB"/>
        </w:rPr>
        <w:t>credible</w:t>
      </w:r>
      <w:r>
        <w:rPr>
          <w:lang w:val="en-GB"/>
        </w:rPr>
        <w:t xml:space="preserve">. Clearly, planners should </w:t>
      </w:r>
      <w:r w:rsidRPr="00D83D79">
        <w:rPr>
          <w:lang w:val="en-GB"/>
        </w:rPr>
        <w:t>focus more on non-monetized impacts in economic analys</w:t>
      </w:r>
      <w:r>
        <w:rPr>
          <w:lang w:val="en-GB"/>
        </w:rPr>
        <w:t>e</w:t>
      </w:r>
      <w:r w:rsidRPr="00D83D79">
        <w:rPr>
          <w:lang w:val="en-GB"/>
        </w:rPr>
        <w:t>s, as well as other complementary analyses such as cost-effectiveness analysis, impact evaluation</w:t>
      </w:r>
      <w:r>
        <w:rPr>
          <w:lang w:val="en-GB"/>
        </w:rPr>
        <w:t>,</w:t>
      </w:r>
      <w:r w:rsidRPr="00D83D79">
        <w:rPr>
          <w:lang w:val="en-GB"/>
        </w:rPr>
        <w:t xml:space="preserve"> and multi-target criteria analysis. </w:t>
      </w:r>
      <w:r>
        <w:rPr>
          <w:lang w:val="en-GB"/>
        </w:rPr>
        <w:t>In addition</w:t>
      </w:r>
      <w:r w:rsidRPr="00D83D79">
        <w:rPr>
          <w:lang w:val="en-GB"/>
        </w:rPr>
        <w:t>, competence requirements are crucial to ensure high-quality analyses.</w:t>
      </w:r>
    </w:p>
    <w:p w:rsidR="00B27469" w:rsidRDefault="00B27469" w:rsidP="00B27469">
      <w:pPr>
        <w:pStyle w:val="Normal1"/>
        <w:spacing w:after="240"/>
        <w:jc w:val="both"/>
        <w:rPr>
          <w:rFonts w:ascii="Times New Roman" w:hAnsi="Times New Roman"/>
          <w:sz w:val="24"/>
          <w:szCs w:val="24"/>
          <w:lang w:val="en-GB"/>
        </w:rPr>
      </w:pPr>
      <w:r w:rsidRPr="00D83D79">
        <w:rPr>
          <w:rFonts w:ascii="Times New Roman" w:hAnsi="Times New Roman"/>
          <w:sz w:val="24"/>
          <w:szCs w:val="24"/>
          <w:lang w:val="en-GB"/>
        </w:rPr>
        <w:t>Th</w:t>
      </w:r>
      <w:r>
        <w:rPr>
          <w:rFonts w:ascii="Times New Roman" w:hAnsi="Times New Roman"/>
          <w:sz w:val="24"/>
          <w:szCs w:val="24"/>
          <w:lang w:val="en-GB"/>
        </w:rPr>
        <w:t>e above</w:t>
      </w:r>
      <w:r w:rsidRPr="00D83D79">
        <w:rPr>
          <w:rFonts w:ascii="Times New Roman" w:hAnsi="Times New Roman"/>
          <w:sz w:val="24"/>
          <w:szCs w:val="24"/>
          <w:lang w:val="en-GB"/>
        </w:rPr>
        <w:t xml:space="preserve"> situation is mirrored </w:t>
      </w:r>
      <w:r>
        <w:rPr>
          <w:rFonts w:ascii="Times New Roman" w:hAnsi="Times New Roman"/>
          <w:sz w:val="24"/>
          <w:szCs w:val="24"/>
          <w:lang w:val="en-GB"/>
        </w:rPr>
        <w:t>in</w:t>
      </w:r>
      <w:r w:rsidRPr="00D83D79">
        <w:rPr>
          <w:rFonts w:ascii="Times New Roman" w:hAnsi="Times New Roman"/>
          <w:sz w:val="24"/>
          <w:szCs w:val="24"/>
          <w:lang w:val="en-GB"/>
        </w:rPr>
        <w:t xml:space="preserve"> the World Bank</w:t>
      </w:r>
      <w:r>
        <w:rPr>
          <w:rFonts w:ascii="Times New Roman" w:hAnsi="Times New Roman"/>
          <w:sz w:val="24"/>
          <w:szCs w:val="24"/>
          <w:lang w:val="en-GB"/>
        </w:rPr>
        <w:t xml:space="preserve">, which made wide use of </w:t>
      </w:r>
      <w:r w:rsidR="00A82C39" w:rsidRPr="00A82C39">
        <w:rPr>
          <w:rFonts w:ascii="Times New Roman" w:hAnsi="Times New Roman"/>
          <w:sz w:val="24"/>
          <w:szCs w:val="24"/>
          <w:lang w:val="en-GB"/>
        </w:rPr>
        <w:t>Cost Benefit Analyses</w:t>
      </w:r>
      <w:r w:rsidR="00A82C39">
        <w:rPr>
          <w:rFonts w:ascii="Times New Roman" w:hAnsi="Times New Roman"/>
          <w:sz w:val="24"/>
          <w:szCs w:val="24"/>
          <w:lang w:val="en-GB"/>
        </w:rPr>
        <w:t xml:space="preserve"> </w:t>
      </w:r>
      <w:r w:rsidRPr="00D83D79">
        <w:rPr>
          <w:rFonts w:ascii="Times New Roman" w:hAnsi="Times New Roman"/>
          <w:sz w:val="24"/>
          <w:szCs w:val="24"/>
          <w:lang w:val="en-GB"/>
        </w:rPr>
        <w:t xml:space="preserve">for decades to demonstrate </w:t>
      </w:r>
      <w:r>
        <w:rPr>
          <w:rFonts w:ascii="Times New Roman" w:hAnsi="Times New Roman"/>
          <w:sz w:val="24"/>
          <w:szCs w:val="24"/>
          <w:lang w:val="en-GB"/>
        </w:rPr>
        <w:t>its</w:t>
      </w:r>
      <w:r w:rsidRPr="00D83D79">
        <w:rPr>
          <w:rFonts w:ascii="Times New Roman" w:hAnsi="Times New Roman"/>
          <w:sz w:val="24"/>
          <w:szCs w:val="24"/>
          <w:lang w:val="en-GB"/>
        </w:rPr>
        <w:t xml:space="preserve"> reputation as a knowledge bank and its commitment to measuring results and ensur</w:t>
      </w:r>
      <w:r>
        <w:rPr>
          <w:rFonts w:ascii="Times New Roman" w:hAnsi="Times New Roman"/>
          <w:sz w:val="24"/>
          <w:szCs w:val="24"/>
          <w:lang w:val="en-GB"/>
        </w:rPr>
        <w:t>ing</w:t>
      </w:r>
      <w:r w:rsidRPr="00D83D79">
        <w:rPr>
          <w:rFonts w:ascii="Times New Roman" w:hAnsi="Times New Roman"/>
          <w:sz w:val="24"/>
          <w:szCs w:val="24"/>
          <w:lang w:val="en-GB"/>
        </w:rPr>
        <w:t xml:space="preserve"> accountability to taxpayers. </w:t>
      </w:r>
      <w:r>
        <w:rPr>
          <w:rFonts w:ascii="Times New Roman" w:hAnsi="Times New Roman"/>
          <w:sz w:val="24"/>
          <w:szCs w:val="24"/>
          <w:lang w:val="en-GB"/>
        </w:rPr>
        <w:t>However,</w:t>
      </w:r>
      <w:r w:rsidRPr="00D83D79">
        <w:rPr>
          <w:rFonts w:ascii="Times New Roman" w:hAnsi="Times New Roman"/>
          <w:sz w:val="24"/>
          <w:szCs w:val="24"/>
          <w:lang w:val="en-GB"/>
        </w:rPr>
        <w:t xml:space="preserve"> according to </w:t>
      </w:r>
      <w:r>
        <w:rPr>
          <w:rFonts w:ascii="Times New Roman" w:hAnsi="Times New Roman"/>
          <w:sz w:val="24"/>
          <w:szCs w:val="24"/>
          <w:lang w:val="en-GB"/>
        </w:rPr>
        <w:t xml:space="preserve">the </w:t>
      </w:r>
      <w:r w:rsidRPr="00D83D79">
        <w:rPr>
          <w:rFonts w:ascii="Times New Roman" w:hAnsi="Times New Roman"/>
          <w:sz w:val="24"/>
          <w:szCs w:val="24"/>
          <w:lang w:val="en-GB"/>
        </w:rPr>
        <w:t xml:space="preserve">World Bank (2010), the percentage of projects justified by a </w:t>
      </w:r>
      <w:r w:rsidR="00A82C39" w:rsidRPr="00A82C39">
        <w:rPr>
          <w:rFonts w:ascii="Times New Roman" w:hAnsi="Times New Roman"/>
          <w:sz w:val="24"/>
          <w:szCs w:val="24"/>
          <w:lang w:val="en-GB"/>
        </w:rPr>
        <w:t>Cost Benefit Analyses</w:t>
      </w:r>
      <w:r w:rsidR="00A82C39">
        <w:rPr>
          <w:rFonts w:ascii="Times New Roman" w:hAnsi="Times New Roman"/>
          <w:sz w:val="24"/>
          <w:szCs w:val="24"/>
          <w:lang w:val="en-GB"/>
        </w:rPr>
        <w:t xml:space="preserve"> </w:t>
      </w:r>
      <w:r w:rsidRPr="00D83D79">
        <w:rPr>
          <w:rFonts w:ascii="Times New Roman" w:hAnsi="Times New Roman"/>
          <w:sz w:val="24"/>
          <w:szCs w:val="24"/>
          <w:lang w:val="en-GB"/>
        </w:rPr>
        <w:t>has been declining, and the cost-benefit ratio is now rarely mentio</w:t>
      </w:r>
      <w:r>
        <w:rPr>
          <w:rFonts w:ascii="Times New Roman" w:hAnsi="Times New Roman"/>
          <w:sz w:val="24"/>
          <w:szCs w:val="24"/>
          <w:lang w:val="en-GB"/>
        </w:rPr>
        <w:t>ned in policy documents. These results are</w:t>
      </w:r>
      <w:r w:rsidRPr="00D83D79">
        <w:rPr>
          <w:rFonts w:ascii="Times New Roman" w:hAnsi="Times New Roman"/>
          <w:sz w:val="24"/>
          <w:szCs w:val="24"/>
          <w:lang w:val="en-GB"/>
        </w:rPr>
        <w:t xml:space="preserve"> explained by a decline in adherence to standards </w:t>
      </w:r>
      <w:r>
        <w:rPr>
          <w:rFonts w:ascii="Times New Roman" w:hAnsi="Times New Roman"/>
          <w:sz w:val="24"/>
          <w:szCs w:val="24"/>
          <w:lang w:val="en-GB"/>
        </w:rPr>
        <w:t>as well as</w:t>
      </w:r>
      <w:r w:rsidRPr="00D83D79">
        <w:rPr>
          <w:rFonts w:ascii="Times New Roman" w:hAnsi="Times New Roman"/>
          <w:sz w:val="24"/>
          <w:szCs w:val="24"/>
          <w:lang w:val="en-GB"/>
        </w:rPr>
        <w:t xml:space="preserve"> increased difficulty in applying </w:t>
      </w:r>
      <w:r w:rsidR="00A82C39" w:rsidRPr="00A82C39">
        <w:rPr>
          <w:rFonts w:ascii="Times New Roman" w:hAnsi="Times New Roman"/>
          <w:sz w:val="24"/>
          <w:szCs w:val="24"/>
          <w:lang w:val="en-GB"/>
        </w:rPr>
        <w:t>Cost Benefit Analyses</w:t>
      </w:r>
      <w:r>
        <w:rPr>
          <w:rFonts w:ascii="Times New Roman" w:hAnsi="Times New Roman"/>
          <w:sz w:val="24"/>
          <w:szCs w:val="24"/>
          <w:lang w:val="en-GB"/>
        </w:rPr>
        <w:t xml:space="preserve"> </w:t>
      </w:r>
      <w:r w:rsidRPr="00D83D79">
        <w:rPr>
          <w:rFonts w:ascii="Times New Roman" w:hAnsi="Times New Roman"/>
          <w:sz w:val="24"/>
          <w:szCs w:val="24"/>
          <w:lang w:val="en-GB"/>
        </w:rPr>
        <w:t xml:space="preserve">in new sectors where traditionally </w:t>
      </w:r>
      <w:r>
        <w:rPr>
          <w:rFonts w:ascii="Times New Roman" w:hAnsi="Times New Roman"/>
          <w:sz w:val="24"/>
          <w:szCs w:val="24"/>
          <w:lang w:val="en-GB"/>
        </w:rPr>
        <w:t>it has not been</w:t>
      </w:r>
      <w:r w:rsidRPr="00D83D79">
        <w:rPr>
          <w:rFonts w:ascii="Times New Roman" w:hAnsi="Times New Roman"/>
          <w:sz w:val="24"/>
          <w:szCs w:val="24"/>
          <w:lang w:val="en-GB"/>
        </w:rPr>
        <w:t xml:space="preserve"> applied and where benefits can hardly be quantified. The </w:t>
      </w:r>
      <w:r>
        <w:rPr>
          <w:rFonts w:ascii="Times New Roman" w:hAnsi="Times New Roman"/>
          <w:sz w:val="24"/>
          <w:szCs w:val="24"/>
          <w:lang w:val="en-GB"/>
        </w:rPr>
        <w:t>situation is</w:t>
      </w:r>
      <w:r w:rsidRPr="00D83D79">
        <w:rPr>
          <w:rFonts w:ascii="Times New Roman" w:hAnsi="Times New Roman"/>
          <w:sz w:val="24"/>
          <w:szCs w:val="24"/>
          <w:lang w:val="en-GB"/>
        </w:rPr>
        <w:t xml:space="preserve"> that economic assessments are not performed at all. The </w:t>
      </w:r>
      <w:r>
        <w:rPr>
          <w:rFonts w:ascii="Times New Roman" w:hAnsi="Times New Roman"/>
          <w:sz w:val="24"/>
          <w:szCs w:val="24"/>
          <w:lang w:val="en-GB"/>
        </w:rPr>
        <w:t xml:space="preserve">World </w:t>
      </w:r>
      <w:r w:rsidRPr="00D83D79">
        <w:rPr>
          <w:rFonts w:ascii="Times New Roman" w:hAnsi="Times New Roman"/>
          <w:sz w:val="24"/>
          <w:szCs w:val="24"/>
          <w:lang w:val="en-GB"/>
        </w:rPr>
        <w:t>Bank concludes that there is a need to recognize the difficulties in quantifying benefits, but at the same time quality, rigo</w:t>
      </w:r>
      <w:r>
        <w:rPr>
          <w:rFonts w:ascii="Times New Roman" w:hAnsi="Times New Roman"/>
          <w:sz w:val="24"/>
          <w:szCs w:val="24"/>
          <w:lang w:val="en-GB"/>
        </w:rPr>
        <w:t>u</w:t>
      </w:r>
      <w:r w:rsidRPr="00D83D79">
        <w:rPr>
          <w:rFonts w:ascii="Times New Roman" w:hAnsi="Times New Roman"/>
          <w:sz w:val="24"/>
          <w:szCs w:val="24"/>
          <w:lang w:val="en-GB"/>
        </w:rPr>
        <w:t>r, and objectivity must be ensured</w:t>
      </w:r>
      <w:r>
        <w:rPr>
          <w:rFonts w:ascii="Times New Roman" w:hAnsi="Times New Roman"/>
          <w:sz w:val="24"/>
          <w:szCs w:val="24"/>
          <w:lang w:val="en-GB"/>
        </w:rPr>
        <w:t xml:space="preserve"> because</w:t>
      </w:r>
      <w:r w:rsidRPr="00D83D79">
        <w:rPr>
          <w:rFonts w:ascii="Times New Roman" w:hAnsi="Times New Roman"/>
          <w:sz w:val="24"/>
          <w:szCs w:val="24"/>
          <w:lang w:val="en-GB"/>
        </w:rPr>
        <w:t xml:space="preserve"> poor data and </w:t>
      </w:r>
      <w:r>
        <w:rPr>
          <w:rFonts w:ascii="Times New Roman" w:hAnsi="Times New Roman"/>
          <w:sz w:val="24"/>
          <w:szCs w:val="24"/>
          <w:lang w:val="en-GB"/>
        </w:rPr>
        <w:t xml:space="preserve">poor </w:t>
      </w:r>
      <w:r w:rsidRPr="00D83D79">
        <w:rPr>
          <w:rFonts w:ascii="Times New Roman" w:hAnsi="Times New Roman"/>
          <w:sz w:val="24"/>
          <w:szCs w:val="24"/>
          <w:lang w:val="en-GB"/>
        </w:rPr>
        <w:t>analys</w:t>
      </w:r>
      <w:r>
        <w:rPr>
          <w:rFonts w:ascii="Times New Roman" w:hAnsi="Times New Roman"/>
          <w:sz w:val="24"/>
          <w:szCs w:val="24"/>
          <w:lang w:val="en-GB"/>
        </w:rPr>
        <w:t>e</w:t>
      </w:r>
      <w:r w:rsidRPr="00D83D79">
        <w:rPr>
          <w:rFonts w:ascii="Times New Roman" w:hAnsi="Times New Roman"/>
          <w:sz w:val="24"/>
          <w:szCs w:val="24"/>
          <w:lang w:val="en-GB"/>
        </w:rPr>
        <w:t xml:space="preserve">s </w:t>
      </w:r>
      <w:r>
        <w:rPr>
          <w:rFonts w:ascii="Times New Roman" w:hAnsi="Times New Roman"/>
          <w:sz w:val="24"/>
          <w:szCs w:val="24"/>
          <w:lang w:val="en-GB"/>
        </w:rPr>
        <w:t xml:space="preserve">are </w:t>
      </w:r>
      <w:r w:rsidRPr="00D83D79">
        <w:rPr>
          <w:rFonts w:ascii="Times New Roman" w:hAnsi="Times New Roman"/>
          <w:sz w:val="24"/>
          <w:szCs w:val="24"/>
          <w:lang w:val="en-GB"/>
        </w:rPr>
        <w:t>misinform</w:t>
      </w:r>
      <w:r>
        <w:rPr>
          <w:rFonts w:ascii="Times New Roman" w:hAnsi="Times New Roman"/>
          <w:sz w:val="24"/>
          <w:szCs w:val="24"/>
          <w:lang w:val="en-GB"/>
        </w:rPr>
        <w:t>ing and do not lead to</w:t>
      </w:r>
      <w:r w:rsidRPr="00D83D79">
        <w:rPr>
          <w:rFonts w:ascii="Times New Roman" w:hAnsi="Times New Roman"/>
          <w:sz w:val="24"/>
          <w:szCs w:val="24"/>
          <w:lang w:val="en-GB"/>
        </w:rPr>
        <w:t xml:space="preserve"> improve</w:t>
      </w:r>
      <w:r>
        <w:rPr>
          <w:rFonts w:ascii="Times New Roman" w:hAnsi="Times New Roman"/>
          <w:sz w:val="24"/>
          <w:szCs w:val="24"/>
          <w:lang w:val="en-GB"/>
        </w:rPr>
        <w:t>d</w:t>
      </w:r>
      <w:r w:rsidRPr="00D83D79">
        <w:rPr>
          <w:rFonts w:ascii="Times New Roman" w:hAnsi="Times New Roman"/>
          <w:sz w:val="24"/>
          <w:szCs w:val="24"/>
          <w:lang w:val="en-GB"/>
        </w:rPr>
        <w:t xml:space="preserve"> results.</w:t>
      </w:r>
    </w:p>
    <w:p w:rsidR="00B37D1F" w:rsidRPr="00D83D79" w:rsidRDefault="00B37D1F" w:rsidP="00B27469">
      <w:pPr>
        <w:pStyle w:val="Normal1"/>
        <w:spacing w:after="240"/>
        <w:jc w:val="both"/>
        <w:rPr>
          <w:rFonts w:ascii="Times New Roman" w:hAnsi="Times New Roman"/>
          <w:sz w:val="24"/>
          <w:szCs w:val="24"/>
          <w:lang w:val="en-GB"/>
        </w:rPr>
      </w:pPr>
    </w:p>
    <w:p w:rsidR="00B37D1F" w:rsidRDefault="00FE5276" w:rsidP="00B27469">
      <w:pPr>
        <w:pStyle w:val="Heading1"/>
        <w:rPr>
          <w:lang w:val="en-GB"/>
        </w:rPr>
      </w:pPr>
      <w:r>
        <w:rPr>
          <w:lang w:val="en-GB"/>
        </w:rPr>
        <w:t xml:space="preserve">8. The </w:t>
      </w:r>
      <w:r w:rsidR="003D688F">
        <w:rPr>
          <w:lang w:val="en-US"/>
        </w:rPr>
        <w:t>paradox of “</w:t>
      </w:r>
      <w:r>
        <w:rPr>
          <w:lang w:val="en-US"/>
        </w:rPr>
        <w:t>predict and provide</w:t>
      </w:r>
      <w:r w:rsidR="003D688F">
        <w:rPr>
          <w:lang w:val="en-US"/>
        </w:rPr>
        <w:t>”</w:t>
      </w:r>
      <w:r w:rsidR="00B27469" w:rsidRPr="00D83D79">
        <w:rPr>
          <w:lang w:val="en-GB"/>
        </w:rPr>
        <w:t xml:space="preserve">: </w:t>
      </w:r>
    </w:p>
    <w:p w:rsidR="00B27469" w:rsidRDefault="00B27469" w:rsidP="00B27469">
      <w:pPr>
        <w:pStyle w:val="Heading1"/>
        <w:rPr>
          <w:lang w:val="en-GB"/>
        </w:rPr>
      </w:pPr>
      <w:r w:rsidRPr="00D83D79">
        <w:rPr>
          <w:lang w:val="en-GB"/>
        </w:rPr>
        <w:t xml:space="preserve">The tendency is to choose a </w:t>
      </w:r>
      <w:r w:rsidR="002D2960">
        <w:rPr>
          <w:lang w:val="en-GB"/>
        </w:rPr>
        <w:t>“</w:t>
      </w:r>
      <w:r w:rsidRPr="00D83D79">
        <w:rPr>
          <w:lang w:val="en-GB"/>
        </w:rPr>
        <w:t>predict-and-provide</w:t>
      </w:r>
      <w:r w:rsidR="002D2960">
        <w:rPr>
          <w:lang w:val="en-GB"/>
        </w:rPr>
        <w:t>”</w:t>
      </w:r>
      <w:r w:rsidRPr="00D83D79">
        <w:rPr>
          <w:lang w:val="en-GB"/>
        </w:rPr>
        <w:t xml:space="preserve"> strategy rather tha</w:t>
      </w:r>
      <w:r>
        <w:rPr>
          <w:lang w:val="en-GB"/>
        </w:rPr>
        <w:t>n</w:t>
      </w:r>
      <w:r w:rsidRPr="00D83D79">
        <w:rPr>
          <w:lang w:val="en-GB"/>
        </w:rPr>
        <w:t xml:space="preserve"> explore alternative solutions</w:t>
      </w:r>
    </w:p>
    <w:p w:rsidR="00B37D1F" w:rsidRPr="00B37D1F" w:rsidRDefault="00B37D1F" w:rsidP="00B37D1F">
      <w:pPr>
        <w:rPr>
          <w:lang w:val="en-GB"/>
        </w:rPr>
      </w:pPr>
    </w:p>
    <w:p w:rsidR="00B27469" w:rsidRPr="00D83D79" w:rsidRDefault="00B27469" w:rsidP="00B27469">
      <w:pPr>
        <w:rPr>
          <w:lang w:val="en-GB"/>
        </w:rPr>
      </w:pPr>
      <w:r>
        <w:rPr>
          <w:lang w:val="en-GB"/>
        </w:rPr>
        <w:t>D</w:t>
      </w:r>
      <w:r w:rsidRPr="00D83D79">
        <w:rPr>
          <w:lang w:val="en-GB"/>
        </w:rPr>
        <w:t xml:space="preserve">ifferent perspectives can be taken </w:t>
      </w:r>
      <w:r>
        <w:rPr>
          <w:lang w:val="en-GB"/>
        </w:rPr>
        <w:t>w</w:t>
      </w:r>
      <w:r w:rsidRPr="00D83D79">
        <w:rPr>
          <w:lang w:val="en-GB"/>
        </w:rPr>
        <w:t xml:space="preserve">hen evaluating the need for an investment project. As discussed </w:t>
      </w:r>
      <w:r>
        <w:rPr>
          <w:lang w:val="en-GB"/>
        </w:rPr>
        <w:t>by</w:t>
      </w:r>
      <w:r w:rsidRPr="00D83D79">
        <w:rPr>
          <w:lang w:val="en-GB"/>
        </w:rPr>
        <w:t xml:space="preserve"> Næss (2005)</w:t>
      </w:r>
      <w:r>
        <w:rPr>
          <w:lang w:val="en-GB"/>
        </w:rPr>
        <w:t>,</w:t>
      </w:r>
      <w:r w:rsidRPr="00D83D79">
        <w:rPr>
          <w:lang w:val="en-GB"/>
        </w:rPr>
        <w:t xml:space="preserve"> public planners tend to use a predict-and-provide approach. When confronted with capacity problems, the planners</w:t>
      </w:r>
      <w:r>
        <w:rPr>
          <w:lang w:val="en-GB"/>
        </w:rPr>
        <w:t>,</w:t>
      </w:r>
      <w:r w:rsidRPr="00D83D79">
        <w:rPr>
          <w:lang w:val="en-GB"/>
        </w:rPr>
        <w:t xml:space="preserve"> who are often engineers, almost always </w:t>
      </w:r>
      <w:r w:rsidRPr="00BC6717">
        <w:rPr>
          <w:lang w:val="en-GB"/>
        </w:rPr>
        <w:t xml:space="preserve">recommend increased capacity based on estimates of future demand. However, </w:t>
      </w:r>
      <w:r>
        <w:rPr>
          <w:lang w:val="en-GB"/>
        </w:rPr>
        <w:t xml:space="preserve">unsurprisingly, </w:t>
      </w:r>
      <w:r w:rsidRPr="00BC6717">
        <w:rPr>
          <w:lang w:val="en-GB"/>
        </w:rPr>
        <w:t xml:space="preserve">there is </w:t>
      </w:r>
      <w:r>
        <w:rPr>
          <w:lang w:val="en-GB"/>
        </w:rPr>
        <w:t xml:space="preserve">often </w:t>
      </w:r>
      <w:r w:rsidRPr="00BC6717">
        <w:rPr>
          <w:lang w:val="en-GB"/>
        </w:rPr>
        <w:t>excess demand for public services and infrastructure offered</w:t>
      </w:r>
      <w:r w:rsidRPr="00D83D79">
        <w:rPr>
          <w:lang w:val="en-GB"/>
        </w:rPr>
        <w:t xml:space="preserve"> free-of-charge to citizens. The need should not be defined narrowly as </w:t>
      </w:r>
      <w:r w:rsidRPr="00BC6717">
        <w:rPr>
          <w:lang w:val="en-GB"/>
        </w:rPr>
        <w:t>a need to increase capacity</w:t>
      </w:r>
      <w:r w:rsidRPr="00D83D79">
        <w:rPr>
          <w:lang w:val="en-GB"/>
        </w:rPr>
        <w:t xml:space="preserve"> but rather as </w:t>
      </w:r>
      <w:r w:rsidRPr="00BC6717">
        <w:rPr>
          <w:i/>
          <w:lang w:val="en-GB"/>
        </w:rPr>
        <w:t>a need to solve the congestion problem</w:t>
      </w:r>
      <w:r w:rsidRPr="00D83D79">
        <w:rPr>
          <w:lang w:val="en-GB"/>
        </w:rPr>
        <w:t>. The latter allows for a variety of measures</w:t>
      </w:r>
      <w:r>
        <w:rPr>
          <w:lang w:val="en-GB"/>
        </w:rPr>
        <w:t>,</w:t>
      </w:r>
      <w:r w:rsidRPr="00D83D79">
        <w:rPr>
          <w:lang w:val="en-GB"/>
        </w:rPr>
        <w:t xml:space="preserve"> including demand regulation, congestion pricing</w:t>
      </w:r>
      <w:r>
        <w:rPr>
          <w:lang w:val="en-GB"/>
        </w:rPr>
        <w:t>, and</w:t>
      </w:r>
      <w:r w:rsidRPr="00D83D79">
        <w:rPr>
          <w:lang w:val="en-GB"/>
        </w:rPr>
        <w:t xml:space="preserve"> legal and informative measures, most of </w:t>
      </w:r>
      <w:r>
        <w:rPr>
          <w:lang w:val="en-GB"/>
        </w:rPr>
        <w:t>which</w:t>
      </w:r>
      <w:r w:rsidRPr="00D83D79">
        <w:rPr>
          <w:lang w:val="en-GB"/>
        </w:rPr>
        <w:t xml:space="preserve"> are far cheaper than a construction project to expand capacity. </w:t>
      </w:r>
    </w:p>
    <w:p w:rsidR="00B27469" w:rsidRPr="00D83D79" w:rsidRDefault="00B27469" w:rsidP="00B27469">
      <w:pPr>
        <w:rPr>
          <w:lang w:val="en-GB"/>
        </w:rPr>
      </w:pPr>
      <w:r>
        <w:rPr>
          <w:lang w:val="en-GB"/>
        </w:rPr>
        <w:t xml:space="preserve">Our suggestion that </w:t>
      </w:r>
      <w:r w:rsidRPr="00BC6717">
        <w:rPr>
          <w:lang w:val="en-GB"/>
        </w:rPr>
        <w:t>need</w:t>
      </w:r>
      <w:r>
        <w:rPr>
          <w:lang w:val="en-GB"/>
        </w:rPr>
        <w:t xml:space="preserve">s should be considered in a broader perspective </w:t>
      </w:r>
      <w:r w:rsidRPr="00D83D79">
        <w:rPr>
          <w:lang w:val="en-GB"/>
        </w:rPr>
        <w:t>is supported by Odhage (2012)</w:t>
      </w:r>
      <w:r>
        <w:rPr>
          <w:lang w:val="en-GB"/>
        </w:rPr>
        <w:t>,</w:t>
      </w:r>
      <w:r w:rsidRPr="00D83D79">
        <w:rPr>
          <w:lang w:val="en-GB"/>
        </w:rPr>
        <w:t xml:space="preserve"> who studied early project planning in Swedish road projects. He found that </w:t>
      </w:r>
      <w:r>
        <w:rPr>
          <w:lang w:val="en-GB"/>
        </w:rPr>
        <w:t xml:space="preserve">the </w:t>
      </w:r>
      <w:r w:rsidRPr="00D83D79">
        <w:rPr>
          <w:lang w:val="en-GB"/>
        </w:rPr>
        <w:t xml:space="preserve">planners </w:t>
      </w:r>
      <w:r>
        <w:rPr>
          <w:lang w:val="en-GB"/>
        </w:rPr>
        <w:t>were</w:t>
      </w:r>
      <w:r w:rsidRPr="00D83D79">
        <w:rPr>
          <w:lang w:val="en-GB"/>
        </w:rPr>
        <w:t xml:space="preserve"> never truly interested in finding and developing measures that </w:t>
      </w:r>
      <w:r>
        <w:rPr>
          <w:lang w:val="en-GB"/>
        </w:rPr>
        <w:t xml:space="preserve">would </w:t>
      </w:r>
      <w:r w:rsidRPr="00D83D79">
        <w:rPr>
          <w:lang w:val="en-GB"/>
        </w:rPr>
        <w:t xml:space="preserve">reduce the need for transport. This is obviously an example of path dependence, and Odhage asked the timely question </w:t>
      </w:r>
      <w:r>
        <w:rPr>
          <w:lang w:val="en-GB"/>
        </w:rPr>
        <w:t>‘</w:t>
      </w:r>
      <w:r w:rsidRPr="00D83D79">
        <w:rPr>
          <w:lang w:val="en-GB"/>
        </w:rPr>
        <w:t xml:space="preserve">Can one expect anything different from a process that is run by the </w:t>
      </w:r>
      <w:r>
        <w:rPr>
          <w:lang w:val="en-GB"/>
        </w:rPr>
        <w:t>t</w:t>
      </w:r>
      <w:r w:rsidRPr="00D83D79">
        <w:rPr>
          <w:lang w:val="en-GB"/>
        </w:rPr>
        <w:t xml:space="preserve">ransport </w:t>
      </w:r>
      <w:r>
        <w:rPr>
          <w:lang w:val="en-GB"/>
        </w:rPr>
        <w:t>a</w:t>
      </w:r>
      <w:r w:rsidRPr="00D83D79">
        <w:rPr>
          <w:lang w:val="en-GB"/>
        </w:rPr>
        <w:t>dministration and concerns transport issues?</w:t>
      </w:r>
      <w:r>
        <w:rPr>
          <w:lang w:val="en-GB"/>
        </w:rPr>
        <w:t>’</w:t>
      </w:r>
      <w:r w:rsidRPr="00D83D79">
        <w:rPr>
          <w:lang w:val="en-GB"/>
        </w:rPr>
        <w:t xml:space="preserve"> </w:t>
      </w:r>
    </w:p>
    <w:p w:rsidR="00B27469" w:rsidRPr="00D83D79" w:rsidRDefault="00B27469" w:rsidP="00B27469">
      <w:pPr>
        <w:rPr>
          <w:lang w:val="en-GB"/>
        </w:rPr>
      </w:pPr>
      <w:r>
        <w:rPr>
          <w:lang w:val="en-GB"/>
        </w:rPr>
        <w:t>Further,</w:t>
      </w:r>
      <w:r w:rsidRPr="00D83D79">
        <w:rPr>
          <w:lang w:val="en-GB"/>
        </w:rPr>
        <w:t xml:space="preserve"> in many cases there are political goals for a development that is quite the opposite of a predict-and-provide strategy. Næss (2005) distinguishes between (</w:t>
      </w:r>
      <w:r>
        <w:rPr>
          <w:lang w:val="en-GB"/>
        </w:rPr>
        <w:t>1</w:t>
      </w:r>
      <w:r w:rsidRPr="00D83D79">
        <w:rPr>
          <w:lang w:val="en-GB"/>
        </w:rPr>
        <w:t>) needs defined by national-level political objectives, (</w:t>
      </w:r>
      <w:r>
        <w:rPr>
          <w:lang w:val="en-GB"/>
        </w:rPr>
        <w:t>2</w:t>
      </w:r>
      <w:r w:rsidRPr="00D83D79">
        <w:rPr>
          <w:lang w:val="en-GB"/>
        </w:rPr>
        <w:t>) market-based needs as measured by demand or willingness-to-pay, and (</w:t>
      </w:r>
      <w:r>
        <w:rPr>
          <w:lang w:val="en-GB"/>
        </w:rPr>
        <w:t>3</w:t>
      </w:r>
      <w:r w:rsidRPr="00D83D79">
        <w:rPr>
          <w:lang w:val="en-GB"/>
        </w:rPr>
        <w:t xml:space="preserve">) the needs of different stakeholder groups. As noted, public planners tend to narrow down the identification of needs to </w:t>
      </w:r>
      <w:r>
        <w:rPr>
          <w:lang w:val="en-GB"/>
        </w:rPr>
        <w:t xml:space="preserve">the second </w:t>
      </w:r>
      <w:r w:rsidRPr="00D83D79">
        <w:rPr>
          <w:lang w:val="en-GB"/>
        </w:rPr>
        <w:t xml:space="preserve">demand, while ignoring the broader </w:t>
      </w:r>
      <w:r>
        <w:rPr>
          <w:lang w:val="en-GB"/>
        </w:rPr>
        <w:t>spectrum</w:t>
      </w:r>
      <w:r w:rsidRPr="00D83D79">
        <w:rPr>
          <w:lang w:val="en-GB"/>
        </w:rPr>
        <w:t xml:space="preserve"> of needs, </w:t>
      </w:r>
      <w:r>
        <w:rPr>
          <w:lang w:val="en-GB"/>
        </w:rPr>
        <w:t xml:space="preserve">and </w:t>
      </w:r>
      <w:r w:rsidRPr="00D83D79">
        <w:rPr>
          <w:lang w:val="en-GB"/>
        </w:rPr>
        <w:t xml:space="preserve">even political goals to reverse the demand trend. A country with high ambitions to reduce the emission of </w:t>
      </w:r>
      <w:r>
        <w:rPr>
          <w:lang w:val="en-GB"/>
        </w:rPr>
        <w:t xml:space="preserve">greenhouse gases </w:t>
      </w:r>
      <w:r w:rsidRPr="00D83D79">
        <w:rPr>
          <w:lang w:val="en-GB"/>
        </w:rPr>
        <w:t>will view increased traffic (i.e. growing demand</w:t>
      </w:r>
      <w:r>
        <w:rPr>
          <w:lang w:val="en-GB"/>
        </w:rPr>
        <w:t>s</w:t>
      </w:r>
      <w:r w:rsidRPr="00D83D79">
        <w:rPr>
          <w:lang w:val="en-GB"/>
        </w:rPr>
        <w:t xml:space="preserve"> for road</w:t>
      </w:r>
      <w:r>
        <w:rPr>
          <w:lang w:val="en-GB"/>
        </w:rPr>
        <w:t>s</w:t>
      </w:r>
      <w:r w:rsidRPr="00D83D79">
        <w:rPr>
          <w:lang w:val="en-GB"/>
        </w:rPr>
        <w:t>) as a problem.</w:t>
      </w:r>
      <w:r w:rsidRPr="00D83D79">
        <w:rPr>
          <w:rStyle w:val="FootnoteReference"/>
          <w:lang w:val="en-GB"/>
        </w:rPr>
        <w:footnoteReference w:id="3"/>
      </w:r>
      <w:r>
        <w:rPr>
          <w:lang w:val="en-GB"/>
        </w:rPr>
        <w:t xml:space="preserve"> Similarly</w:t>
      </w:r>
      <w:r w:rsidRPr="00D83D79">
        <w:rPr>
          <w:lang w:val="en-GB"/>
        </w:rPr>
        <w:t>, in the university system</w:t>
      </w:r>
      <w:r>
        <w:rPr>
          <w:lang w:val="en-GB"/>
        </w:rPr>
        <w:t>,</w:t>
      </w:r>
      <w:r w:rsidRPr="00D83D79">
        <w:rPr>
          <w:lang w:val="en-GB"/>
        </w:rPr>
        <w:t xml:space="preserve"> a pure</w:t>
      </w:r>
      <w:r>
        <w:rPr>
          <w:lang w:val="en-GB"/>
        </w:rPr>
        <w:t>ly</w:t>
      </w:r>
      <w:r w:rsidRPr="00D83D79">
        <w:rPr>
          <w:lang w:val="en-GB"/>
        </w:rPr>
        <w:t xml:space="preserve"> demand-based approach probably would not </w:t>
      </w:r>
      <w:r w:rsidR="00BF72BE">
        <w:rPr>
          <w:lang w:val="en-GB"/>
        </w:rPr>
        <w:t xml:space="preserve">necessarily </w:t>
      </w:r>
      <w:r w:rsidRPr="00D83D79">
        <w:rPr>
          <w:lang w:val="en-GB"/>
        </w:rPr>
        <w:t>lead to a distribution of graduates in line with society</w:t>
      </w:r>
      <w:r>
        <w:rPr>
          <w:lang w:val="en-GB"/>
        </w:rPr>
        <w:t>’</w:t>
      </w:r>
      <w:r w:rsidRPr="00D83D79">
        <w:rPr>
          <w:lang w:val="en-GB"/>
        </w:rPr>
        <w:t xml:space="preserve">s need for expertise in different disciplines. </w:t>
      </w:r>
    </w:p>
    <w:p w:rsidR="00B27469" w:rsidRPr="000257FD" w:rsidRDefault="006760B2" w:rsidP="00B27469">
      <w:pPr>
        <w:rPr>
          <w:lang w:val="en-US"/>
        </w:rPr>
      </w:pPr>
      <w:r>
        <w:rPr>
          <w:lang w:val="en-GB"/>
        </w:rPr>
        <w:t xml:space="preserve">The paradox in this case </w:t>
      </w:r>
      <w:r w:rsidR="008170B8">
        <w:rPr>
          <w:lang w:val="en-GB"/>
        </w:rPr>
        <w:t>occur</w:t>
      </w:r>
      <w:r w:rsidR="00E3713B">
        <w:rPr>
          <w:lang w:val="en-GB"/>
        </w:rPr>
        <w:t>s</w:t>
      </w:r>
      <w:r w:rsidR="008170B8">
        <w:rPr>
          <w:lang w:val="en-GB"/>
        </w:rPr>
        <w:t xml:space="preserve"> when</w:t>
      </w:r>
      <w:r>
        <w:rPr>
          <w:lang w:val="en-GB"/>
        </w:rPr>
        <w:t xml:space="preserve"> </w:t>
      </w:r>
      <w:r w:rsidR="00E166BF">
        <w:rPr>
          <w:lang w:val="en-GB"/>
        </w:rPr>
        <w:t>needs and benefits assessment</w:t>
      </w:r>
      <w:r w:rsidR="002D2960">
        <w:rPr>
          <w:lang w:val="en-GB"/>
        </w:rPr>
        <w:t>s</w:t>
      </w:r>
      <w:r w:rsidR="00E166BF">
        <w:rPr>
          <w:lang w:val="en-GB"/>
        </w:rPr>
        <w:t xml:space="preserve"> in</w:t>
      </w:r>
      <w:r w:rsidR="00B56349" w:rsidRPr="00B56349">
        <w:rPr>
          <w:lang w:val="en-GB"/>
        </w:rPr>
        <w:t xml:space="preserve"> </w:t>
      </w:r>
      <w:r w:rsidR="00B56349">
        <w:rPr>
          <w:lang w:val="en-GB"/>
        </w:rPr>
        <w:t>public infrastructure</w:t>
      </w:r>
      <w:r w:rsidR="00B56349" w:rsidRPr="00B56349">
        <w:rPr>
          <w:lang w:val="en-GB"/>
        </w:rPr>
        <w:t xml:space="preserve"> project</w:t>
      </w:r>
      <w:r w:rsidR="00B56349">
        <w:rPr>
          <w:lang w:val="en-GB"/>
        </w:rPr>
        <w:t xml:space="preserve">s </w:t>
      </w:r>
      <w:r w:rsidR="002D2960">
        <w:rPr>
          <w:lang w:val="en-GB"/>
        </w:rPr>
        <w:t>are</w:t>
      </w:r>
      <w:r w:rsidR="00B56349">
        <w:rPr>
          <w:lang w:val="en-GB"/>
        </w:rPr>
        <w:t xml:space="preserve"> </w:t>
      </w:r>
      <w:r w:rsidR="008170B8">
        <w:rPr>
          <w:lang w:val="en-GB"/>
        </w:rPr>
        <w:t>d</w:t>
      </w:r>
      <w:r w:rsidR="00E3713B">
        <w:rPr>
          <w:lang w:val="en-GB"/>
        </w:rPr>
        <w:t>e</w:t>
      </w:r>
      <w:r w:rsidR="002B77CA">
        <w:rPr>
          <w:lang w:val="en-GB"/>
        </w:rPr>
        <w:t>coupled</w:t>
      </w:r>
      <w:r w:rsidR="008170B8" w:rsidDel="008170B8">
        <w:rPr>
          <w:lang w:val="en-GB"/>
        </w:rPr>
        <w:t xml:space="preserve"> </w:t>
      </w:r>
      <w:r w:rsidR="00E166BF">
        <w:rPr>
          <w:lang w:val="en-GB"/>
        </w:rPr>
        <w:t>from</w:t>
      </w:r>
      <w:r w:rsidR="00E166BF" w:rsidRPr="008170B8">
        <w:rPr>
          <w:lang w:val="en-US"/>
        </w:rPr>
        <w:t xml:space="preserve"> </w:t>
      </w:r>
      <w:r w:rsidR="00E166BF" w:rsidRPr="00E166BF">
        <w:rPr>
          <w:lang w:val="en-GB"/>
        </w:rPr>
        <w:t xml:space="preserve">overriding political </w:t>
      </w:r>
      <w:r w:rsidR="00E166BF">
        <w:rPr>
          <w:lang w:val="en-GB"/>
        </w:rPr>
        <w:t>priorities</w:t>
      </w:r>
      <w:r w:rsidR="00E166BF" w:rsidRPr="00E166BF">
        <w:rPr>
          <w:lang w:val="en-GB"/>
        </w:rPr>
        <w:t xml:space="preserve"> and goals</w:t>
      </w:r>
      <w:r w:rsidR="00E166BF">
        <w:rPr>
          <w:lang w:val="en-GB"/>
        </w:rPr>
        <w:t>, possibly because such overriding societal goals are conflicting and multidimentional.</w:t>
      </w:r>
      <w:r w:rsidR="00E166BF" w:rsidRPr="00E166BF">
        <w:rPr>
          <w:lang w:val="en-GB"/>
        </w:rPr>
        <w:t xml:space="preserve"> </w:t>
      </w:r>
      <w:r w:rsidR="00257AEC">
        <w:rPr>
          <w:lang w:val="en-GB"/>
        </w:rPr>
        <w:t>T</w:t>
      </w:r>
      <w:r w:rsidR="00E166BF">
        <w:rPr>
          <w:lang w:val="en-GB"/>
        </w:rPr>
        <w:t xml:space="preserve">he result </w:t>
      </w:r>
      <w:r w:rsidR="00257AEC">
        <w:rPr>
          <w:lang w:val="en-GB"/>
        </w:rPr>
        <w:t xml:space="preserve">of this </w:t>
      </w:r>
      <w:r w:rsidR="00E166BF">
        <w:rPr>
          <w:lang w:val="en-GB"/>
        </w:rPr>
        <w:t xml:space="preserve">is that </w:t>
      </w:r>
      <w:r w:rsidR="00E3713B">
        <w:rPr>
          <w:lang w:val="en-GB"/>
        </w:rPr>
        <w:t xml:space="preserve">issues such as scaling and capacity </w:t>
      </w:r>
      <w:r w:rsidR="00E166BF">
        <w:rPr>
          <w:lang w:val="en-GB"/>
        </w:rPr>
        <w:t>of infrastructure p</w:t>
      </w:r>
      <w:r w:rsidR="00257AEC">
        <w:rPr>
          <w:lang w:val="en-GB"/>
        </w:rPr>
        <w:t>rojects, highly political choice</w:t>
      </w:r>
      <w:r w:rsidR="00E3713B">
        <w:rPr>
          <w:lang w:val="en-GB"/>
        </w:rPr>
        <w:t>s</w:t>
      </w:r>
      <w:r w:rsidR="00257AEC">
        <w:rPr>
          <w:lang w:val="en-GB"/>
        </w:rPr>
        <w:t xml:space="preserve">, </w:t>
      </w:r>
      <w:r w:rsidR="00E3713B">
        <w:rPr>
          <w:lang w:val="en-GB"/>
        </w:rPr>
        <w:t>are</w:t>
      </w:r>
      <w:r w:rsidR="00257AEC">
        <w:rPr>
          <w:lang w:val="en-GB"/>
        </w:rPr>
        <w:t xml:space="preserve"> left to planners, who </w:t>
      </w:r>
      <w:r w:rsidR="00E3713B">
        <w:rPr>
          <w:lang w:val="en-GB"/>
        </w:rPr>
        <w:t>(</w:t>
      </w:r>
      <w:r w:rsidR="002D2960">
        <w:rPr>
          <w:lang w:val="en-GB"/>
        </w:rPr>
        <w:t xml:space="preserve">i) have a tendency to define the problem narrowly as absence of capacity, and </w:t>
      </w:r>
      <w:r w:rsidR="00E3713B">
        <w:rPr>
          <w:lang w:val="en-GB"/>
        </w:rPr>
        <w:t>(</w:t>
      </w:r>
      <w:r w:rsidR="002D2960">
        <w:rPr>
          <w:lang w:val="en-GB"/>
        </w:rPr>
        <w:t xml:space="preserve">ii) </w:t>
      </w:r>
      <w:r w:rsidR="00257AEC">
        <w:rPr>
          <w:lang w:val="en-GB"/>
        </w:rPr>
        <w:t>use readily available estimates of demand as a reference for adjusting capacity</w:t>
      </w:r>
      <w:r w:rsidR="00E166BF">
        <w:rPr>
          <w:lang w:val="en-GB"/>
        </w:rPr>
        <w:t xml:space="preserve">. </w:t>
      </w:r>
      <w:r w:rsidR="00B27469" w:rsidRPr="00D83D79">
        <w:rPr>
          <w:lang w:val="en-GB"/>
        </w:rPr>
        <w:t>There is obviously a need for project owner</w:t>
      </w:r>
      <w:r w:rsidR="00B27469">
        <w:rPr>
          <w:lang w:val="en-GB"/>
        </w:rPr>
        <w:t>s</w:t>
      </w:r>
      <w:r w:rsidR="00B27469" w:rsidRPr="00D83D79">
        <w:rPr>
          <w:lang w:val="en-GB"/>
        </w:rPr>
        <w:t xml:space="preserve"> </w:t>
      </w:r>
      <w:r w:rsidR="00257AEC">
        <w:rPr>
          <w:lang w:val="en-GB"/>
        </w:rPr>
        <w:t xml:space="preserve">(the government) </w:t>
      </w:r>
      <w:r w:rsidR="00B27469" w:rsidRPr="00D83D79">
        <w:rPr>
          <w:lang w:val="en-GB"/>
        </w:rPr>
        <w:t xml:space="preserve">to clarify </w:t>
      </w:r>
      <w:r w:rsidR="00B27469">
        <w:rPr>
          <w:lang w:val="en-GB"/>
        </w:rPr>
        <w:t>what</w:t>
      </w:r>
      <w:r w:rsidR="00B27469" w:rsidRPr="00D83D79">
        <w:rPr>
          <w:lang w:val="en-GB"/>
        </w:rPr>
        <w:t xml:space="preserve"> needs should be taken as a starting point for planners</w:t>
      </w:r>
      <w:r w:rsidR="00257AEC">
        <w:rPr>
          <w:lang w:val="en-GB"/>
        </w:rPr>
        <w:t>, and to express them</w:t>
      </w:r>
      <w:r w:rsidR="00B56349">
        <w:rPr>
          <w:lang w:val="en-GB"/>
        </w:rPr>
        <w:t xml:space="preserve"> as clear objective</w:t>
      </w:r>
      <w:r w:rsidR="00257AEC">
        <w:rPr>
          <w:lang w:val="en-GB"/>
        </w:rPr>
        <w:t>s</w:t>
      </w:r>
      <w:r w:rsidR="00B56349">
        <w:rPr>
          <w:lang w:val="en-GB"/>
        </w:rPr>
        <w:t xml:space="preserve"> for the project</w:t>
      </w:r>
      <w:r w:rsidR="00B27469" w:rsidRPr="00D83D79">
        <w:rPr>
          <w:lang w:val="en-GB"/>
        </w:rPr>
        <w:t>. Only if the development given by trend extrapolation is a clearly desired one</w:t>
      </w:r>
      <w:r w:rsidR="00B27469">
        <w:rPr>
          <w:lang w:val="en-GB"/>
        </w:rPr>
        <w:t xml:space="preserve"> can</w:t>
      </w:r>
      <w:r w:rsidR="00B27469" w:rsidRPr="00D83D79">
        <w:rPr>
          <w:lang w:val="en-GB"/>
        </w:rPr>
        <w:t xml:space="preserve"> the predict-and-provide strategy be readily used</w:t>
      </w:r>
      <w:r w:rsidR="00B56349">
        <w:rPr>
          <w:lang w:val="en-GB"/>
        </w:rPr>
        <w:t xml:space="preserve"> in individual projects</w:t>
      </w:r>
      <w:r w:rsidR="00B27469" w:rsidRPr="00D83D79">
        <w:rPr>
          <w:lang w:val="en-GB"/>
        </w:rPr>
        <w:t xml:space="preserve">, as illustrated in </w:t>
      </w:r>
      <w:r w:rsidR="00B27469">
        <w:rPr>
          <w:lang w:val="en-GB"/>
        </w:rPr>
        <w:t>F</w:t>
      </w:r>
      <w:r w:rsidR="00B27469" w:rsidRPr="00D83D79">
        <w:rPr>
          <w:lang w:val="en-GB"/>
        </w:rPr>
        <w:t xml:space="preserve">igure </w:t>
      </w:r>
      <w:r w:rsidR="00F7035E">
        <w:rPr>
          <w:lang w:val="en-GB"/>
        </w:rPr>
        <w:t>11</w:t>
      </w:r>
      <w:r w:rsidR="00B27469" w:rsidRPr="00D83D79">
        <w:rPr>
          <w:lang w:val="en-GB"/>
        </w:rPr>
        <w:t>.</w:t>
      </w:r>
    </w:p>
    <w:p w:rsidR="00B27469" w:rsidRDefault="00B27469" w:rsidP="00B27469">
      <w:pPr>
        <w:rPr>
          <w:lang w:val="en-GB"/>
        </w:rPr>
      </w:pPr>
    </w:p>
    <w:p w:rsidR="00217AD2" w:rsidRDefault="00217AD2" w:rsidP="00B27469">
      <w:pPr>
        <w:rPr>
          <w:lang w:val="en-GB"/>
        </w:rPr>
      </w:pPr>
    </w:p>
    <w:p w:rsidR="000C1A14" w:rsidRPr="00D83D79" w:rsidRDefault="000C1A14" w:rsidP="000C1A14">
      <w:pPr>
        <w:rPr>
          <w:lang w:val="en-GB"/>
        </w:rPr>
      </w:pPr>
      <w:r w:rsidRPr="00D83D79">
        <w:rPr>
          <w:noProof/>
        </w:rPr>
        <w:drawing>
          <wp:inline distT="0" distB="0" distL="0" distR="0" wp14:anchorId="75968DBB" wp14:editId="2BC836AC">
            <wp:extent cx="5245640" cy="229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57771" cy="2303465"/>
                    </a:xfrm>
                    <a:prstGeom prst="rect">
                      <a:avLst/>
                    </a:prstGeom>
                    <a:noFill/>
                    <a:ln>
                      <a:noFill/>
                    </a:ln>
                  </pic:spPr>
                </pic:pic>
              </a:graphicData>
            </a:graphic>
          </wp:inline>
        </w:drawing>
      </w:r>
    </w:p>
    <w:p w:rsidR="000C1A14" w:rsidRDefault="000C1A14" w:rsidP="000C1A14">
      <w:pPr>
        <w:pStyle w:val="Caption"/>
        <w:ind w:left="1416" w:hanging="1416"/>
        <w:rPr>
          <w:rFonts w:cs="Arial"/>
          <w:b w:val="0"/>
          <w:sz w:val="22"/>
          <w:szCs w:val="22"/>
          <w:lang w:val="en-GB"/>
        </w:rPr>
      </w:pPr>
      <w:r w:rsidRPr="00B27469">
        <w:rPr>
          <w:rFonts w:cs="Arial"/>
          <w:sz w:val="22"/>
          <w:szCs w:val="22"/>
          <w:lang w:val="en-GB"/>
        </w:rPr>
        <w:t xml:space="preserve">Figure </w:t>
      </w:r>
      <w:r>
        <w:rPr>
          <w:rFonts w:cs="Arial"/>
          <w:sz w:val="22"/>
          <w:szCs w:val="22"/>
          <w:lang w:val="en-GB"/>
        </w:rPr>
        <w:t>11</w:t>
      </w:r>
      <w:r w:rsidRPr="00B27469">
        <w:rPr>
          <w:rFonts w:cs="Arial"/>
          <w:sz w:val="22"/>
          <w:szCs w:val="22"/>
          <w:lang w:val="en-GB"/>
        </w:rPr>
        <w:tab/>
      </w:r>
      <w:r w:rsidRPr="00B27469">
        <w:rPr>
          <w:rFonts w:cs="Arial"/>
          <w:b w:val="0"/>
          <w:sz w:val="22"/>
          <w:szCs w:val="22"/>
          <w:lang w:val="en-GB"/>
        </w:rPr>
        <w:t xml:space="preserve">Traffic development in different scenarios, illustrating that the need for an </w:t>
      </w:r>
      <w:r w:rsidRPr="00F7035E">
        <w:rPr>
          <w:rFonts w:cs="Arial"/>
          <w:b w:val="0"/>
          <w:sz w:val="22"/>
          <w:szCs w:val="22"/>
          <w:lang w:val="en-GB"/>
        </w:rPr>
        <w:t>infrastructure project follows from the assumption that capacity should adapt to demand. Source: Authors</w:t>
      </w:r>
    </w:p>
    <w:p w:rsidR="00217AD2" w:rsidRPr="00D83D79" w:rsidRDefault="00217AD2" w:rsidP="00B27469">
      <w:pPr>
        <w:rPr>
          <w:lang w:val="en-GB"/>
        </w:rPr>
      </w:pPr>
    </w:p>
    <w:p w:rsidR="00B37D1F" w:rsidRPr="00B37D1F" w:rsidRDefault="00B37D1F" w:rsidP="00B37D1F">
      <w:pPr>
        <w:rPr>
          <w:lang w:val="en-GB"/>
        </w:rPr>
      </w:pPr>
    </w:p>
    <w:p w:rsidR="00B37D1F" w:rsidRDefault="00B27469" w:rsidP="00B27469">
      <w:pPr>
        <w:pStyle w:val="Heading1"/>
        <w:rPr>
          <w:lang w:val="en-GB"/>
        </w:rPr>
      </w:pPr>
      <w:r w:rsidRPr="00BC6717">
        <w:rPr>
          <w:lang w:val="en-GB"/>
        </w:rPr>
        <w:t>9</w:t>
      </w:r>
      <w:r w:rsidR="00FE5276">
        <w:rPr>
          <w:lang w:val="en-GB"/>
        </w:rPr>
        <w:t>. The paradox of perverse incentives</w:t>
      </w:r>
      <w:r w:rsidRPr="00BC6717">
        <w:rPr>
          <w:lang w:val="en-GB"/>
        </w:rPr>
        <w:t xml:space="preserve">: </w:t>
      </w:r>
    </w:p>
    <w:p w:rsidR="00B27469" w:rsidRDefault="00B27469" w:rsidP="000C1A14">
      <w:pPr>
        <w:pStyle w:val="Heading1"/>
        <w:ind w:left="708"/>
        <w:rPr>
          <w:lang w:val="en-GB"/>
        </w:rPr>
      </w:pPr>
      <w:r w:rsidRPr="00BC6717">
        <w:rPr>
          <w:lang w:val="en-GB"/>
        </w:rPr>
        <w:t>Public investments with no financial obligations for the target group may cause perverse incentives and result in counterproductive projects</w:t>
      </w:r>
      <w:r w:rsidRPr="00D83D79">
        <w:rPr>
          <w:lang w:val="en-GB"/>
        </w:rPr>
        <w:t xml:space="preserve"> </w:t>
      </w:r>
    </w:p>
    <w:p w:rsidR="00B37D1F" w:rsidRPr="00B37D1F" w:rsidRDefault="00B37D1F" w:rsidP="00B37D1F">
      <w:pPr>
        <w:rPr>
          <w:lang w:val="en-GB"/>
        </w:rPr>
      </w:pPr>
    </w:p>
    <w:p w:rsidR="00B27469" w:rsidRPr="00D83D79" w:rsidRDefault="00B27469" w:rsidP="00B27469">
      <w:pPr>
        <w:rPr>
          <w:lang w:val="en-GB"/>
        </w:rPr>
      </w:pPr>
      <w:r w:rsidRPr="00D83D79">
        <w:rPr>
          <w:lang w:val="en-GB"/>
        </w:rPr>
        <w:t xml:space="preserve">The </w:t>
      </w:r>
      <w:r>
        <w:rPr>
          <w:lang w:val="en-GB"/>
        </w:rPr>
        <w:t>s</w:t>
      </w:r>
      <w:r w:rsidRPr="00D83D79">
        <w:rPr>
          <w:lang w:val="en-GB"/>
        </w:rPr>
        <w:t xml:space="preserve">tate often appears as </w:t>
      </w:r>
      <w:r>
        <w:rPr>
          <w:lang w:val="en-GB"/>
        </w:rPr>
        <w:t xml:space="preserve">a </w:t>
      </w:r>
      <w:r w:rsidRPr="00D83D79">
        <w:rPr>
          <w:lang w:val="en-GB"/>
        </w:rPr>
        <w:t xml:space="preserve">generous donor on behalf of taxpayers </w:t>
      </w:r>
      <w:r>
        <w:rPr>
          <w:lang w:val="en-GB"/>
        </w:rPr>
        <w:t>when financing</w:t>
      </w:r>
      <w:r w:rsidRPr="00D83D79">
        <w:rPr>
          <w:lang w:val="en-GB"/>
        </w:rPr>
        <w:t xml:space="preserve"> projects that benefit specific groups or geographical regions. Such projects may be initiated </w:t>
      </w:r>
      <w:r>
        <w:rPr>
          <w:lang w:val="en-GB"/>
        </w:rPr>
        <w:t xml:space="preserve">either </w:t>
      </w:r>
      <w:r w:rsidRPr="00D83D79">
        <w:rPr>
          <w:lang w:val="en-GB"/>
        </w:rPr>
        <w:t>by the beneficiaries themselves or by the state out of pure altruism. There are indications that such projects often prove unsuccessful</w:t>
      </w:r>
      <w:r w:rsidR="00BF72BE">
        <w:rPr>
          <w:lang w:val="en-GB"/>
        </w:rPr>
        <w:t xml:space="preserve"> in strategic terms</w:t>
      </w:r>
      <w:r>
        <w:rPr>
          <w:lang w:val="en-GB"/>
        </w:rPr>
        <w:t>, a</w:t>
      </w:r>
      <w:r w:rsidRPr="00D83D79">
        <w:rPr>
          <w:lang w:val="en-GB"/>
        </w:rPr>
        <w:t>nd we should not be surprised</w:t>
      </w:r>
      <w:r>
        <w:rPr>
          <w:lang w:val="en-GB"/>
        </w:rPr>
        <w:t xml:space="preserve"> by this</w:t>
      </w:r>
      <w:r w:rsidRPr="00D83D79">
        <w:rPr>
          <w:lang w:val="en-GB"/>
        </w:rPr>
        <w:t xml:space="preserve">. When a project does not entail financial obligations for recipients, there is no incentive to </w:t>
      </w:r>
      <w:r>
        <w:rPr>
          <w:lang w:val="en-GB"/>
        </w:rPr>
        <w:t>opt for</w:t>
      </w:r>
      <w:r w:rsidRPr="00D83D79">
        <w:rPr>
          <w:lang w:val="en-GB"/>
        </w:rPr>
        <w:t xml:space="preserve"> the most socially beneficial or cost-effective alternative. Different actors may have a vested interest in certain projects being chosen. </w:t>
      </w:r>
    </w:p>
    <w:p w:rsidR="00B27469" w:rsidRPr="00D83D79" w:rsidRDefault="00B27469" w:rsidP="00B27469">
      <w:pPr>
        <w:rPr>
          <w:lang w:val="en-GB"/>
        </w:rPr>
      </w:pPr>
      <w:r w:rsidRPr="00D83D79">
        <w:rPr>
          <w:lang w:val="en-GB"/>
        </w:rPr>
        <w:t xml:space="preserve">The term </w:t>
      </w:r>
      <w:r w:rsidRPr="00D83D79">
        <w:rPr>
          <w:i/>
          <w:lang w:val="en-GB"/>
        </w:rPr>
        <w:t>perverse incentives</w:t>
      </w:r>
      <w:r w:rsidRPr="00D83D79">
        <w:rPr>
          <w:lang w:val="en-GB"/>
        </w:rPr>
        <w:t xml:space="preserve"> refers to the situation where one or more actors are motivated to make choices resulting in a project that is a complete failure seen in retrospect. The theoretical basis is </w:t>
      </w:r>
      <w:r>
        <w:rPr>
          <w:lang w:val="en-GB"/>
        </w:rPr>
        <w:t xml:space="preserve">the </w:t>
      </w:r>
      <w:r w:rsidRPr="00D83D79">
        <w:rPr>
          <w:lang w:val="en-GB"/>
        </w:rPr>
        <w:t>principal-agent theory</w:t>
      </w:r>
      <w:r>
        <w:rPr>
          <w:lang w:val="en-GB"/>
        </w:rPr>
        <w:t xml:space="preserve"> (e.g.</w:t>
      </w:r>
      <w:r w:rsidRPr="00D83D79">
        <w:rPr>
          <w:lang w:val="en-GB"/>
        </w:rPr>
        <w:t xml:space="preserve"> Jensen and Meckling</w:t>
      </w:r>
      <w:r>
        <w:rPr>
          <w:lang w:val="en-GB"/>
        </w:rPr>
        <w:t>,</w:t>
      </w:r>
      <w:r w:rsidRPr="00D83D79">
        <w:rPr>
          <w:lang w:val="en-GB"/>
        </w:rPr>
        <w:t xml:space="preserve"> 1976</w:t>
      </w:r>
      <w:r>
        <w:rPr>
          <w:lang w:val="en-GB"/>
        </w:rPr>
        <w:t>;</w:t>
      </w:r>
      <w:r w:rsidRPr="00D83D79">
        <w:rPr>
          <w:lang w:val="en-GB"/>
        </w:rPr>
        <w:t xml:space="preserve"> Laffont and Martimort</w:t>
      </w:r>
      <w:r>
        <w:rPr>
          <w:lang w:val="en-GB"/>
        </w:rPr>
        <w:t>,</w:t>
      </w:r>
      <w:r w:rsidRPr="00D83D79">
        <w:rPr>
          <w:lang w:val="en-GB"/>
        </w:rPr>
        <w:t xml:space="preserve"> 2002). There is a huge </w:t>
      </w:r>
      <w:r>
        <w:rPr>
          <w:lang w:val="en-GB"/>
        </w:rPr>
        <w:t xml:space="preserve">amount of </w:t>
      </w:r>
      <w:r w:rsidRPr="00D83D79">
        <w:rPr>
          <w:lang w:val="en-GB"/>
        </w:rPr>
        <w:t xml:space="preserve">literature on incentive problems in general, but less in relation to state-funded investment projects. </w:t>
      </w:r>
      <w:r>
        <w:rPr>
          <w:lang w:val="en-GB"/>
        </w:rPr>
        <w:t>A</w:t>
      </w:r>
      <w:r w:rsidRPr="00D83D79">
        <w:rPr>
          <w:lang w:val="en-GB"/>
        </w:rPr>
        <w:t xml:space="preserve"> pivotal study in the field </w:t>
      </w:r>
      <w:r>
        <w:rPr>
          <w:lang w:val="en-GB"/>
        </w:rPr>
        <w:t>has been published by</w:t>
      </w:r>
      <w:r w:rsidRPr="00D83D79">
        <w:rPr>
          <w:lang w:val="en-GB"/>
        </w:rPr>
        <w:t xml:space="preserve"> Ostrom et al. (2001)</w:t>
      </w:r>
      <w:r>
        <w:rPr>
          <w:lang w:val="en-GB"/>
        </w:rPr>
        <w:t>, who</w:t>
      </w:r>
      <w:r w:rsidRPr="00D83D79">
        <w:rPr>
          <w:lang w:val="en-GB"/>
        </w:rPr>
        <w:t xml:space="preserve"> demonstrat</w:t>
      </w:r>
      <w:r>
        <w:rPr>
          <w:lang w:val="en-GB"/>
        </w:rPr>
        <w:t>e</w:t>
      </w:r>
      <w:r w:rsidRPr="00D83D79">
        <w:rPr>
          <w:lang w:val="en-GB"/>
        </w:rPr>
        <w:t xml:space="preserve"> serious problems with perverse incentives in Swedish</w:t>
      </w:r>
      <w:r>
        <w:rPr>
          <w:lang w:val="en-GB"/>
        </w:rPr>
        <w:t>-</w:t>
      </w:r>
      <w:r w:rsidRPr="00D83D79">
        <w:rPr>
          <w:lang w:val="en-GB"/>
        </w:rPr>
        <w:t>funded aid projects</w:t>
      </w:r>
      <w:r>
        <w:rPr>
          <w:lang w:val="en-GB"/>
        </w:rPr>
        <w:t xml:space="preserve"> that </w:t>
      </w:r>
      <w:r w:rsidRPr="00D83D79">
        <w:rPr>
          <w:lang w:val="en-GB"/>
        </w:rPr>
        <w:t>result</w:t>
      </w:r>
      <w:r>
        <w:rPr>
          <w:lang w:val="en-GB"/>
        </w:rPr>
        <w:t>ed</w:t>
      </w:r>
      <w:r w:rsidRPr="00D83D79">
        <w:rPr>
          <w:lang w:val="en-GB"/>
        </w:rPr>
        <w:t xml:space="preserve"> in </w:t>
      </w:r>
      <w:r>
        <w:rPr>
          <w:lang w:val="en-GB"/>
        </w:rPr>
        <w:t xml:space="preserve">the </w:t>
      </w:r>
      <w:r w:rsidRPr="00D83D79">
        <w:rPr>
          <w:lang w:val="en-GB"/>
        </w:rPr>
        <w:t xml:space="preserve">waste of public funds and adverse side effects such as corruption. </w:t>
      </w:r>
    </w:p>
    <w:p w:rsidR="00B27469" w:rsidRDefault="00B27469" w:rsidP="00B27469">
      <w:pPr>
        <w:rPr>
          <w:lang w:val="en-GB"/>
        </w:rPr>
      </w:pPr>
      <w:r w:rsidRPr="00D83D79">
        <w:rPr>
          <w:lang w:val="en-GB"/>
        </w:rPr>
        <w:t xml:space="preserve">Norway is a special case </w:t>
      </w:r>
      <w:r>
        <w:rPr>
          <w:lang w:val="en-GB"/>
        </w:rPr>
        <w:t>because</w:t>
      </w:r>
      <w:r w:rsidRPr="00D83D79">
        <w:rPr>
          <w:lang w:val="en-GB"/>
        </w:rPr>
        <w:t xml:space="preserve"> the local government is financially weak and dependent on the state to finance local infrastructure. </w:t>
      </w:r>
      <w:r>
        <w:rPr>
          <w:lang w:val="en-GB"/>
        </w:rPr>
        <w:t xml:space="preserve">The State is rich due to revenues from the </w:t>
      </w:r>
      <w:r w:rsidRPr="004222B4">
        <w:rPr>
          <w:lang w:val="en-GB"/>
        </w:rPr>
        <w:t xml:space="preserve">exploitation of </w:t>
      </w:r>
      <w:r>
        <w:rPr>
          <w:lang w:val="en-GB"/>
        </w:rPr>
        <w:t>petroleum</w:t>
      </w:r>
      <w:r w:rsidRPr="004222B4">
        <w:rPr>
          <w:lang w:val="en-GB"/>
        </w:rPr>
        <w:t xml:space="preserve"> resources</w:t>
      </w:r>
      <w:r>
        <w:rPr>
          <w:lang w:val="en-GB"/>
        </w:rPr>
        <w:t xml:space="preserve">. </w:t>
      </w:r>
      <w:r w:rsidRPr="00D83D79">
        <w:rPr>
          <w:lang w:val="en-GB"/>
        </w:rPr>
        <w:t xml:space="preserve">Whist and Christensen (2011) demonstrate how the early phase of state-funded investment projects in Norway is often characterized by </w:t>
      </w:r>
      <w:r>
        <w:rPr>
          <w:lang w:val="en-GB"/>
        </w:rPr>
        <w:t>‘</w:t>
      </w:r>
      <w:r w:rsidRPr="00D83D79">
        <w:rPr>
          <w:lang w:val="en-GB"/>
        </w:rPr>
        <w:t>local rationality</w:t>
      </w:r>
      <w:r>
        <w:rPr>
          <w:lang w:val="en-GB"/>
        </w:rPr>
        <w:t>’ and complex coalitions</w:t>
      </w:r>
      <w:r w:rsidRPr="00D83D79">
        <w:rPr>
          <w:lang w:val="en-GB"/>
        </w:rPr>
        <w:t xml:space="preserve">. Samset et al. (2014) explored the phenomenon </w:t>
      </w:r>
      <w:r>
        <w:rPr>
          <w:lang w:val="en-GB"/>
        </w:rPr>
        <w:t xml:space="preserve">of </w:t>
      </w:r>
      <w:r w:rsidRPr="00D83D79">
        <w:rPr>
          <w:lang w:val="en-GB"/>
        </w:rPr>
        <w:t xml:space="preserve">perverse incentives in </w:t>
      </w:r>
      <w:r>
        <w:rPr>
          <w:lang w:val="en-GB"/>
        </w:rPr>
        <w:t xml:space="preserve">nine </w:t>
      </w:r>
      <w:r w:rsidRPr="00D83D79">
        <w:rPr>
          <w:lang w:val="en-GB"/>
        </w:rPr>
        <w:t>Norwegian state-funded projects</w:t>
      </w:r>
      <w:r>
        <w:rPr>
          <w:lang w:val="en-GB"/>
        </w:rPr>
        <w:t>,</w:t>
      </w:r>
      <w:bookmarkStart w:id="2" w:name="_Toc386895998"/>
      <w:bookmarkStart w:id="3" w:name="_Toc386896152"/>
      <w:bookmarkStart w:id="4" w:name="_Toc387042795"/>
      <w:r w:rsidRPr="00D83D79">
        <w:rPr>
          <w:lang w:val="en-GB"/>
        </w:rPr>
        <w:t xml:space="preserve"> to illustrate how perverse incentives might occur, what the causes and consequences might be, and what could be done to avoid </w:t>
      </w:r>
      <w:r>
        <w:rPr>
          <w:lang w:val="en-GB"/>
        </w:rPr>
        <w:t>them</w:t>
      </w:r>
      <w:r w:rsidRPr="00D83D79">
        <w:rPr>
          <w:lang w:val="en-GB"/>
        </w:rPr>
        <w:t xml:space="preserve">. </w:t>
      </w:r>
      <w:bookmarkEnd w:id="2"/>
      <w:bookmarkEnd w:id="3"/>
      <w:bookmarkEnd w:id="4"/>
      <w:r w:rsidRPr="00D83D79">
        <w:rPr>
          <w:lang w:val="en-GB"/>
        </w:rPr>
        <w:t xml:space="preserve">One aid project served as a reference case to demonstrate how wrong things can go. The study </w:t>
      </w:r>
      <w:r>
        <w:rPr>
          <w:lang w:val="en-GB"/>
        </w:rPr>
        <w:t>revealed</w:t>
      </w:r>
      <w:r w:rsidRPr="00D83D79">
        <w:rPr>
          <w:lang w:val="en-GB"/>
        </w:rPr>
        <w:t xml:space="preserve"> that half of the Norwegian projects scored very poorly, particularly in a strategic perspective</w:t>
      </w:r>
      <w:r>
        <w:rPr>
          <w:lang w:val="en-GB"/>
        </w:rPr>
        <w:t xml:space="preserve"> (F</w:t>
      </w:r>
      <w:r w:rsidRPr="00D83D79">
        <w:rPr>
          <w:lang w:val="en-GB"/>
        </w:rPr>
        <w:t xml:space="preserve">igure </w:t>
      </w:r>
      <w:r>
        <w:rPr>
          <w:lang w:val="en-GB"/>
        </w:rPr>
        <w:t>1</w:t>
      </w:r>
      <w:r w:rsidR="00F7035E">
        <w:rPr>
          <w:lang w:val="en-GB"/>
        </w:rPr>
        <w:t>2</w:t>
      </w:r>
      <w:r>
        <w:rPr>
          <w:lang w:val="en-GB"/>
        </w:rPr>
        <w:t>). Some of t</w:t>
      </w:r>
      <w:r w:rsidRPr="00D83D79">
        <w:rPr>
          <w:lang w:val="en-GB"/>
        </w:rPr>
        <w:t xml:space="preserve">hese projects clearly would not have been prioritized had the recipient been required to contribute to the funding. Several projects were </w:t>
      </w:r>
      <w:r>
        <w:rPr>
          <w:lang w:val="en-GB"/>
        </w:rPr>
        <w:t xml:space="preserve">classed as </w:t>
      </w:r>
      <w:r w:rsidRPr="00D83D79">
        <w:rPr>
          <w:lang w:val="en-GB"/>
        </w:rPr>
        <w:t xml:space="preserve">supersized because they were </w:t>
      </w:r>
      <w:r>
        <w:rPr>
          <w:lang w:val="en-GB"/>
        </w:rPr>
        <w:t>‘</w:t>
      </w:r>
      <w:r w:rsidRPr="00D83D79">
        <w:rPr>
          <w:lang w:val="en-GB"/>
        </w:rPr>
        <w:t>free-of-charge</w:t>
      </w:r>
      <w:r>
        <w:rPr>
          <w:lang w:val="en-GB"/>
        </w:rPr>
        <w:t>’.</w:t>
      </w:r>
      <w:r w:rsidRPr="00D83D79">
        <w:rPr>
          <w:lang w:val="en-GB"/>
        </w:rPr>
        <w:t xml:space="preserve"> </w:t>
      </w:r>
      <w:r>
        <w:rPr>
          <w:lang w:val="en-GB"/>
        </w:rPr>
        <w:t>Moreover, Samset et al. (2014)</w:t>
      </w:r>
      <w:r w:rsidRPr="00D83D79">
        <w:rPr>
          <w:lang w:val="en-GB"/>
        </w:rPr>
        <w:t xml:space="preserve"> found </w:t>
      </w:r>
      <w:r>
        <w:rPr>
          <w:lang w:val="en-GB"/>
        </w:rPr>
        <w:t xml:space="preserve">that </w:t>
      </w:r>
      <w:r w:rsidRPr="00D83D79">
        <w:rPr>
          <w:lang w:val="en-GB"/>
        </w:rPr>
        <w:t>cost</w:t>
      </w:r>
      <w:r>
        <w:rPr>
          <w:lang w:val="en-GB"/>
        </w:rPr>
        <w:t>s were</w:t>
      </w:r>
      <w:r w:rsidRPr="00D83D79">
        <w:rPr>
          <w:lang w:val="en-GB"/>
        </w:rPr>
        <w:t xml:space="preserve"> being underestimated and benefits overestimated</w:t>
      </w:r>
      <w:r>
        <w:rPr>
          <w:lang w:val="en-GB"/>
        </w:rPr>
        <w:t xml:space="preserve"> in advance</w:t>
      </w:r>
      <w:r w:rsidRPr="00D83D79">
        <w:rPr>
          <w:lang w:val="en-GB"/>
        </w:rPr>
        <w:t>.</w:t>
      </w:r>
    </w:p>
    <w:p w:rsidR="00217AD2" w:rsidRDefault="00217AD2" w:rsidP="00B27469">
      <w:pPr>
        <w:rPr>
          <w:lang w:val="en-GB"/>
        </w:rPr>
      </w:pPr>
    </w:p>
    <w:p w:rsidR="000C1A14" w:rsidRPr="00195A4B" w:rsidRDefault="000C1A14" w:rsidP="000C1A14">
      <w:pPr>
        <w:rPr>
          <w:lang w:val="en-GB"/>
        </w:rPr>
      </w:pPr>
      <w:r w:rsidRPr="005C7526">
        <w:rPr>
          <w:noProof/>
        </w:rPr>
        <w:drawing>
          <wp:inline distT="0" distB="0" distL="0" distR="0" wp14:anchorId="47B07EFB" wp14:editId="590442B7">
            <wp:extent cx="5760720" cy="225939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2259399"/>
                    </a:xfrm>
                    <a:prstGeom prst="rect">
                      <a:avLst/>
                    </a:prstGeom>
                    <a:noFill/>
                    <a:ln>
                      <a:noFill/>
                    </a:ln>
                  </pic:spPr>
                </pic:pic>
              </a:graphicData>
            </a:graphic>
          </wp:inline>
        </w:drawing>
      </w:r>
    </w:p>
    <w:p w:rsidR="000C1A14" w:rsidRPr="00D83D79" w:rsidRDefault="000C1A14" w:rsidP="000C1A14">
      <w:pPr>
        <w:rPr>
          <w:lang w:val="en-GB"/>
        </w:rPr>
      </w:pPr>
    </w:p>
    <w:p w:rsidR="000C1A14" w:rsidRPr="00B27469" w:rsidRDefault="000C1A14" w:rsidP="000C1A14">
      <w:pPr>
        <w:pStyle w:val="Caption"/>
        <w:ind w:left="1416" w:hanging="1416"/>
        <w:rPr>
          <w:rFonts w:cs="Arial"/>
          <w:sz w:val="22"/>
          <w:szCs w:val="22"/>
          <w:lang w:val="en-GB"/>
        </w:rPr>
      </w:pPr>
      <w:r w:rsidRPr="00B27469">
        <w:rPr>
          <w:rFonts w:cs="Arial"/>
          <w:sz w:val="22"/>
          <w:szCs w:val="22"/>
          <w:lang w:val="en-GB"/>
        </w:rPr>
        <w:t>Figure 1</w:t>
      </w:r>
      <w:r>
        <w:rPr>
          <w:rFonts w:cs="Arial"/>
          <w:sz w:val="22"/>
          <w:szCs w:val="22"/>
          <w:lang w:val="en-GB"/>
        </w:rPr>
        <w:t>2</w:t>
      </w:r>
      <w:r w:rsidRPr="00B27469">
        <w:rPr>
          <w:rFonts w:cs="Arial"/>
          <w:sz w:val="22"/>
          <w:szCs w:val="22"/>
          <w:lang w:val="en-GB"/>
        </w:rPr>
        <w:tab/>
      </w:r>
      <w:r w:rsidRPr="00B27469">
        <w:rPr>
          <w:rFonts w:cs="Arial"/>
          <w:b w:val="0"/>
          <w:sz w:val="22"/>
          <w:szCs w:val="22"/>
          <w:lang w:val="en-GB"/>
        </w:rPr>
        <w:t>Selected findings from Samset et al. (2014), one aid project, and eight Norwegian state-funded investment projects without liabilities for the target group</w:t>
      </w:r>
    </w:p>
    <w:p w:rsidR="00217AD2" w:rsidRPr="00D83D79" w:rsidRDefault="00217AD2" w:rsidP="00B27469">
      <w:pPr>
        <w:rPr>
          <w:lang w:val="en-GB"/>
        </w:rPr>
      </w:pPr>
    </w:p>
    <w:p w:rsidR="00B27469" w:rsidRDefault="00B27469" w:rsidP="00B27469">
      <w:pPr>
        <w:rPr>
          <w:lang w:val="en-GB"/>
        </w:rPr>
      </w:pPr>
      <w:r w:rsidRPr="00D83D79">
        <w:rPr>
          <w:lang w:val="en-GB"/>
        </w:rPr>
        <w:t>The problem</w:t>
      </w:r>
      <w:r>
        <w:rPr>
          <w:lang w:val="en-GB"/>
        </w:rPr>
        <w:t xml:space="preserve"> of perverse incentives</w:t>
      </w:r>
      <w:r w:rsidRPr="00D83D79">
        <w:rPr>
          <w:lang w:val="en-GB"/>
        </w:rPr>
        <w:t xml:space="preserve"> is twofold</w:t>
      </w:r>
      <w:r>
        <w:rPr>
          <w:lang w:val="en-GB"/>
        </w:rPr>
        <w:t>:</w:t>
      </w:r>
      <w:r w:rsidRPr="00D83D79">
        <w:rPr>
          <w:lang w:val="en-GB"/>
        </w:rPr>
        <w:t xml:space="preserve"> (</w:t>
      </w:r>
      <w:r>
        <w:rPr>
          <w:lang w:val="en-GB"/>
        </w:rPr>
        <w:t>1</w:t>
      </w:r>
      <w:r w:rsidRPr="00D83D79">
        <w:rPr>
          <w:lang w:val="en-GB"/>
        </w:rPr>
        <w:t>) actors who act out of self-interest, and (</w:t>
      </w:r>
      <w:r>
        <w:rPr>
          <w:lang w:val="en-GB"/>
        </w:rPr>
        <w:t>2</w:t>
      </w:r>
      <w:r w:rsidRPr="00D83D79">
        <w:rPr>
          <w:lang w:val="en-GB"/>
        </w:rPr>
        <w:t xml:space="preserve">) a financing party </w:t>
      </w:r>
      <w:r>
        <w:rPr>
          <w:lang w:val="en-GB"/>
        </w:rPr>
        <w:t>that fails to reveal that</w:t>
      </w:r>
      <w:r w:rsidRPr="00D83D79">
        <w:rPr>
          <w:lang w:val="en-GB"/>
        </w:rPr>
        <w:t xml:space="preserve">. Measures to solve or mitigate the problem should therefore </w:t>
      </w:r>
      <w:r>
        <w:rPr>
          <w:lang w:val="en-GB"/>
        </w:rPr>
        <w:t xml:space="preserve">also </w:t>
      </w:r>
      <w:r w:rsidRPr="00D83D79">
        <w:rPr>
          <w:lang w:val="en-GB"/>
        </w:rPr>
        <w:t>be twofold</w:t>
      </w:r>
      <w:r>
        <w:rPr>
          <w:lang w:val="en-GB"/>
        </w:rPr>
        <w:t>:</w:t>
      </w:r>
      <w:r w:rsidRPr="00D83D79">
        <w:rPr>
          <w:lang w:val="en-GB"/>
        </w:rPr>
        <w:t xml:space="preserve"> (</w:t>
      </w:r>
      <w:r>
        <w:rPr>
          <w:lang w:val="en-GB"/>
        </w:rPr>
        <w:t>1</w:t>
      </w:r>
      <w:r w:rsidRPr="00D83D79">
        <w:rPr>
          <w:lang w:val="en-GB"/>
        </w:rPr>
        <w:t>) aligning recipients’ objectives with national objectives, through requirements such as co-financing and local risk taking, and (</w:t>
      </w:r>
      <w:r>
        <w:rPr>
          <w:lang w:val="en-GB"/>
        </w:rPr>
        <w:t>2</w:t>
      </w:r>
      <w:r w:rsidRPr="00D83D79">
        <w:rPr>
          <w:lang w:val="en-GB"/>
        </w:rPr>
        <w:t>) reducing the information asymmetry by introducing</w:t>
      </w:r>
      <w:r>
        <w:rPr>
          <w:lang w:val="en-GB"/>
        </w:rPr>
        <w:t>,</w:t>
      </w:r>
      <w:r w:rsidRPr="00D83D79">
        <w:rPr>
          <w:lang w:val="en-GB"/>
        </w:rPr>
        <w:t xml:space="preserve"> </w:t>
      </w:r>
      <w:r>
        <w:rPr>
          <w:lang w:val="en-GB"/>
        </w:rPr>
        <w:t xml:space="preserve">for example, </w:t>
      </w:r>
      <w:r w:rsidR="00D31039">
        <w:rPr>
          <w:lang w:val="en-GB"/>
        </w:rPr>
        <w:t xml:space="preserve">by </w:t>
      </w:r>
      <w:r w:rsidRPr="00D83D79">
        <w:rPr>
          <w:lang w:val="en-GB"/>
        </w:rPr>
        <w:t xml:space="preserve">information control, external review, </w:t>
      </w:r>
      <w:r>
        <w:rPr>
          <w:lang w:val="en-GB"/>
        </w:rPr>
        <w:t xml:space="preserve">and </w:t>
      </w:r>
      <w:r w:rsidRPr="00D83D79">
        <w:rPr>
          <w:lang w:val="en-GB"/>
        </w:rPr>
        <w:t>public hearings</w:t>
      </w:r>
      <w:r w:rsidRPr="00D868FB">
        <w:rPr>
          <w:lang w:val="en-GB"/>
        </w:rPr>
        <w:t>.</w:t>
      </w:r>
      <w:r w:rsidRPr="00D83D79">
        <w:rPr>
          <w:lang w:val="en-GB"/>
        </w:rPr>
        <w:t xml:space="preserve"> The Norwegian </w:t>
      </w:r>
      <w:r>
        <w:rPr>
          <w:lang w:val="en-GB"/>
        </w:rPr>
        <w:t>q</w:t>
      </w:r>
      <w:r w:rsidRPr="00D83D79">
        <w:rPr>
          <w:lang w:val="en-GB"/>
        </w:rPr>
        <w:t xml:space="preserve">uality </w:t>
      </w:r>
      <w:r>
        <w:rPr>
          <w:lang w:val="en-GB"/>
        </w:rPr>
        <w:t>a</w:t>
      </w:r>
      <w:r w:rsidRPr="00D83D79">
        <w:rPr>
          <w:lang w:val="en-GB"/>
        </w:rPr>
        <w:t xml:space="preserve">ssurance </w:t>
      </w:r>
      <w:r w:rsidR="00210DA7">
        <w:rPr>
          <w:lang w:val="en-GB"/>
        </w:rPr>
        <w:t>regime</w:t>
      </w:r>
      <w:r w:rsidRPr="00D83D79">
        <w:rPr>
          <w:lang w:val="en-GB"/>
        </w:rPr>
        <w:t xml:space="preserve"> is thus a measure that is expected to reduce the problem of perverse incentives.</w:t>
      </w:r>
    </w:p>
    <w:p w:rsidR="00B37D1F" w:rsidRPr="00D83D79" w:rsidRDefault="00B37D1F" w:rsidP="00B27469">
      <w:pPr>
        <w:rPr>
          <w:lang w:val="en-GB"/>
        </w:rPr>
      </w:pPr>
    </w:p>
    <w:p w:rsidR="00FE5276" w:rsidRDefault="00B27469" w:rsidP="00B27469">
      <w:pPr>
        <w:pStyle w:val="Heading1"/>
        <w:rPr>
          <w:lang w:val="en-GB"/>
        </w:rPr>
      </w:pPr>
      <w:r w:rsidRPr="00D868FB">
        <w:rPr>
          <w:lang w:val="en-GB"/>
        </w:rPr>
        <w:t>10</w:t>
      </w:r>
      <w:r w:rsidR="00FE5276">
        <w:rPr>
          <w:lang w:val="en-GB"/>
        </w:rPr>
        <w:t xml:space="preserve">. The </w:t>
      </w:r>
      <w:r w:rsidR="003D688F">
        <w:rPr>
          <w:lang w:val="en-GB"/>
        </w:rPr>
        <w:t xml:space="preserve">paradox of </w:t>
      </w:r>
      <w:r w:rsidR="00B924AE">
        <w:rPr>
          <w:lang w:val="en-GB"/>
        </w:rPr>
        <w:t>myop</w:t>
      </w:r>
      <w:r w:rsidR="00BD44F7">
        <w:rPr>
          <w:lang w:val="en-GB"/>
        </w:rPr>
        <w:t>t</w:t>
      </w:r>
      <w:r w:rsidR="00B924AE">
        <w:rPr>
          <w:lang w:val="en-GB"/>
        </w:rPr>
        <w:t>ic de</w:t>
      </w:r>
      <w:r w:rsidR="00BD44F7">
        <w:rPr>
          <w:lang w:val="en-GB"/>
        </w:rPr>
        <w:t>c</w:t>
      </w:r>
      <w:r w:rsidR="00B924AE">
        <w:rPr>
          <w:lang w:val="en-GB"/>
        </w:rPr>
        <w:t>i</w:t>
      </w:r>
      <w:r w:rsidR="00F8702A">
        <w:rPr>
          <w:lang w:val="en-GB"/>
        </w:rPr>
        <w:t>s</w:t>
      </w:r>
      <w:r w:rsidR="00B924AE">
        <w:rPr>
          <w:lang w:val="en-GB"/>
        </w:rPr>
        <w:t>ions</w:t>
      </w:r>
      <w:r w:rsidRPr="00D868FB">
        <w:rPr>
          <w:lang w:val="en-GB"/>
        </w:rPr>
        <w:t xml:space="preserve">: </w:t>
      </w:r>
    </w:p>
    <w:p w:rsidR="00B27469" w:rsidRDefault="00B27469" w:rsidP="000C1A14">
      <w:pPr>
        <w:pStyle w:val="Heading1"/>
        <w:ind w:left="708"/>
        <w:rPr>
          <w:lang w:val="en-GB"/>
        </w:rPr>
      </w:pPr>
      <w:r w:rsidRPr="00D868FB">
        <w:rPr>
          <w:lang w:val="en-GB"/>
        </w:rPr>
        <w:t xml:space="preserve">Long-term </w:t>
      </w:r>
      <w:r w:rsidR="00E91A92">
        <w:rPr>
          <w:lang w:val="en-GB"/>
        </w:rPr>
        <w:t>viability</w:t>
      </w:r>
      <w:r w:rsidR="00E91A92" w:rsidRPr="00D868FB">
        <w:rPr>
          <w:lang w:val="en-GB"/>
        </w:rPr>
        <w:t xml:space="preserve"> </w:t>
      </w:r>
      <w:r w:rsidRPr="00D868FB">
        <w:rPr>
          <w:lang w:val="en-GB"/>
        </w:rPr>
        <w:t xml:space="preserve">is the intention but the planning horizon </w:t>
      </w:r>
      <w:r w:rsidRPr="00C36926">
        <w:rPr>
          <w:lang w:val="en-GB"/>
        </w:rPr>
        <w:t>is</w:t>
      </w:r>
      <w:r w:rsidRPr="00D83D79">
        <w:rPr>
          <w:lang w:val="en-GB"/>
        </w:rPr>
        <w:t xml:space="preserve"> too short, resulting in </w:t>
      </w:r>
      <w:r w:rsidR="00E91A92">
        <w:rPr>
          <w:lang w:val="en-GB"/>
        </w:rPr>
        <w:t>sub-optimal choices that one will regret</w:t>
      </w:r>
      <w:r w:rsidR="0006126A">
        <w:rPr>
          <w:lang w:val="en-GB"/>
        </w:rPr>
        <w:t xml:space="preserve"> later</w:t>
      </w:r>
    </w:p>
    <w:p w:rsidR="00B37D1F" w:rsidRPr="00B37D1F" w:rsidRDefault="00B37D1F" w:rsidP="00B37D1F">
      <w:pPr>
        <w:rPr>
          <w:lang w:val="en-GB"/>
        </w:rPr>
      </w:pPr>
    </w:p>
    <w:p w:rsidR="00B27469" w:rsidRPr="00D83D79" w:rsidRDefault="00B27469" w:rsidP="00B27469">
      <w:pPr>
        <w:rPr>
          <w:lang w:val="en-GB"/>
        </w:rPr>
      </w:pPr>
      <w:r w:rsidRPr="00D83D79">
        <w:rPr>
          <w:lang w:val="en-GB"/>
        </w:rPr>
        <w:t xml:space="preserve">Probably the most crucial strategic success criterion for an investment project is that it is </w:t>
      </w:r>
      <w:r w:rsidR="00E91A92">
        <w:rPr>
          <w:lang w:val="en-GB"/>
        </w:rPr>
        <w:t xml:space="preserve">viable and </w:t>
      </w:r>
      <w:r w:rsidRPr="00D83D79">
        <w:rPr>
          <w:lang w:val="en-GB"/>
        </w:rPr>
        <w:t>sustainable</w:t>
      </w:r>
      <w:r w:rsidR="00E91A92">
        <w:rPr>
          <w:lang w:val="en-GB"/>
        </w:rPr>
        <w:t xml:space="preserve">, i.e. </w:t>
      </w:r>
      <w:r w:rsidR="00FA3568">
        <w:rPr>
          <w:lang w:val="en-GB"/>
        </w:rPr>
        <w:t xml:space="preserve">that project net benefits </w:t>
      </w:r>
      <w:r w:rsidR="00FA3568" w:rsidRPr="00FA3568">
        <w:rPr>
          <w:lang w:val="en-GB"/>
        </w:rPr>
        <w:t xml:space="preserve">are likely to continue </w:t>
      </w:r>
      <w:r w:rsidR="00FA3568">
        <w:rPr>
          <w:lang w:val="en-GB"/>
        </w:rPr>
        <w:t>in the long run</w:t>
      </w:r>
      <w:r w:rsidRPr="00D83D79">
        <w:rPr>
          <w:lang w:val="en-GB"/>
        </w:rPr>
        <w:t xml:space="preserve"> (OECD, 2002).</w:t>
      </w:r>
    </w:p>
    <w:p w:rsidR="00B27469" w:rsidRPr="00D83D79" w:rsidRDefault="00FA3568" w:rsidP="00B27469">
      <w:pPr>
        <w:rPr>
          <w:lang w:val="en-GB"/>
        </w:rPr>
      </w:pPr>
      <w:r>
        <w:rPr>
          <w:lang w:val="en-GB"/>
        </w:rPr>
        <w:t>Viability</w:t>
      </w:r>
      <w:r w:rsidRPr="00D83D79">
        <w:rPr>
          <w:lang w:val="en-GB"/>
        </w:rPr>
        <w:t xml:space="preserve"> </w:t>
      </w:r>
      <w:r w:rsidR="00B27469" w:rsidRPr="00D83D79">
        <w:rPr>
          <w:lang w:val="en-GB"/>
        </w:rPr>
        <w:t xml:space="preserve">can only be determined in the very long run. Samset (2012) studied </w:t>
      </w:r>
      <w:r w:rsidR="00B27469">
        <w:rPr>
          <w:lang w:val="en-GB"/>
        </w:rPr>
        <w:t>10</w:t>
      </w:r>
      <w:r w:rsidR="00B27469" w:rsidRPr="00D83D79">
        <w:rPr>
          <w:lang w:val="en-GB"/>
        </w:rPr>
        <w:t xml:space="preserve"> projects</w:t>
      </w:r>
      <w:r w:rsidR="00B27469">
        <w:rPr>
          <w:lang w:val="en-GB"/>
        </w:rPr>
        <w:t xml:space="preserve"> from history,</w:t>
      </w:r>
      <w:r w:rsidR="00B27469" w:rsidRPr="00D83D79">
        <w:rPr>
          <w:lang w:val="en-GB"/>
        </w:rPr>
        <w:t xml:space="preserve"> and </w:t>
      </w:r>
      <w:r>
        <w:rPr>
          <w:lang w:val="en-GB"/>
        </w:rPr>
        <w:t xml:space="preserve">found that </w:t>
      </w:r>
      <w:r w:rsidR="0006126A">
        <w:rPr>
          <w:lang w:val="en-GB"/>
        </w:rPr>
        <w:t>only a few</w:t>
      </w:r>
      <w:r w:rsidR="00B27469" w:rsidRPr="00D83D79">
        <w:rPr>
          <w:lang w:val="en-GB"/>
        </w:rPr>
        <w:t xml:space="preserve"> </w:t>
      </w:r>
      <w:r>
        <w:rPr>
          <w:lang w:val="en-GB"/>
        </w:rPr>
        <w:t>were</w:t>
      </w:r>
      <w:r w:rsidRPr="00D83D79">
        <w:rPr>
          <w:lang w:val="en-GB"/>
        </w:rPr>
        <w:t xml:space="preserve"> </w:t>
      </w:r>
      <w:r w:rsidR="00A82C39">
        <w:rPr>
          <w:lang w:val="en-GB"/>
        </w:rPr>
        <w:t xml:space="preserve">still </w:t>
      </w:r>
      <w:r w:rsidR="00B27469" w:rsidRPr="00D83D79">
        <w:rPr>
          <w:lang w:val="en-GB"/>
        </w:rPr>
        <w:t xml:space="preserve">considered highly successful and </w:t>
      </w:r>
      <w:r w:rsidR="00210DA7">
        <w:rPr>
          <w:lang w:val="en-GB"/>
        </w:rPr>
        <w:t>thus viable</w:t>
      </w:r>
      <w:r w:rsidR="00210DA7" w:rsidRPr="00D83D79">
        <w:rPr>
          <w:lang w:val="en-GB"/>
        </w:rPr>
        <w:t xml:space="preserve"> </w:t>
      </w:r>
      <w:r w:rsidR="00B27469" w:rsidRPr="00D83D79">
        <w:rPr>
          <w:lang w:val="en-GB"/>
        </w:rPr>
        <w:t>more than 100 years after</w:t>
      </w:r>
      <w:r w:rsidR="00B27469">
        <w:rPr>
          <w:lang w:val="en-GB"/>
        </w:rPr>
        <w:t xml:space="preserve"> completion</w:t>
      </w:r>
      <w:r w:rsidR="00B27469" w:rsidRPr="00D83D79">
        <w:rPr>
          <w:lang w:val="en-GB"/>
        </w:rPr>
        <w:t xml:space="preserve">, whereas others </w:t>
      </w:r>
      <w:r w:rsidR="00B27469">
        <w:rPr>
          <w:lang w:val="en-GB"/>
        </w:rPr>
        <w:t xml:space="preserve">had been </w:t>
      </w:r>
      <w:r w:rsidR="00B27469" w:rsidRPr="00D83D79">
        <w:rPr>
          <w:lang w:val="en-GB"/>
        </w:rPr>
        <w:t xml:space="preserve">closed down after a short time. Needs and priorities in society may change over the years, and </w:t>
      </w:r>
      <w:r w:rsidR="00B27469">
        <w:rPr>
          <w:lang w:val="en-GB"/>
        </w:rPr>
        <w:t>therefore a</w:t>
      </w:r>
      <w:r w:rsidR="00B27469" w:rsidRPr="00D83D79">
        <w:rPr>
          <w:lang w:val="en-GB"/>
        </w:rPr>
        <w:t xml:space="preserve"> project’s </w:t>
      </w:r>
      <w:r w:rsidR="0006126A">
        <w:rPr>
          <w:lang w:val="en-GB"/>
        </w:rPr>
        <w:t>viability</w:t>
      </w:r>
      <w:r w:rsidR="0006126A" w:rsidRPr="00D83D79">
        <w:rPr>
          <w:lang w:val="en-GB"/>
        </w:rPr>
        <w:t xml:space="preserve"> </w:t>
      </w:r>
      <w:r w:rsidR="00B27469" w:rsidRPr="00D83D79">
        <w:rPr>
          <w:lang w:val="en-GB"/>
        </w:rPr>
        <w:t xml:space="preserve">is contingent </w:t>
      </w:r>
      <w:r w:rsidR="00B27469">
        <w:rPr>
          <w:lang w:val="en-GB"/>
        </w:rPr>
        <w:t>up</w:t>
      </w:r>
      <w:r w:rsidR="00B27469" w:rsidRPr="00D83D79">
        <w:rPr>
          <w:lang w:val="en-GB"/>
        </w:rPr>
        <w:t xml:space="preserve">on its ability to adapt to changing needs. Ironically, one of the most </w:t>
      </w:r>
      <w:r w:rsidR="0006126A">
        <w:rPr>
          <w:lang w:val="en-GB"/>
        </w:rPr>
        <w:t>viable</w:t>
      </w:r>
      <w:r w:rsidR="0006126A" w:rsidRPr="00D83D79">
        <w:rPr>
          <w:lang w:val="en-GB"/>
        </w:rPr>
        <w:t xml:space="preserve"> </w:t>
      </w:r>
      <w:r w:rsidR="00B27469" w:rsidRPr="00D83D79">
        <w:rPr>
          <w:lang w:val="en-GB"/>
        </w:rPr>
        <w:t xml:space="preserve">projects in </w:t>
      </w:r>
      <w:r w:rsidR="00A82C39">
        <w:rPr>
          <w:lang w:val="en-GB"/>
        </w:rPr>
        <w:t>the</w:t>
      </w:r>
      <w:r w:rsidR="00B27469" w:rsidRPr="00D83D79">
        <w:rPr>
          <w:lang w:val="en-GB"/>
        </w:rPr>
        <w:t xml:space="preserve"> study was the Eiffel Tower, </w:t>
      </w:r>
      <w:r w:rsidR="00B27469">
        <w:rPr>
          <w:lang w:val="en-GB"/>
        </w:rPr>
        <w:t>which was</w:t>
      </w:r>
      <w:r w:rsidR="00B27469" w:rsidRPr="00D83D79">
        <w:rPr>
          <w:lang w:val="en-GB"/>
        </w:rPr>
        <w:t xml:space="preserve"> built </w:t>
      </w:r>
      <w:r w:rsidR="00B27469">
        <w:rPr>
          <w:lang w:val="en-GB"/>
        </w:rPr>
        <w:t>for</w:t>
      </w:r>
      <w:r w:rsidR="00B27469" w:rsidRPr="00D83D79">
        <w:rPr>
          <w:lang w:val="en-GB"/>
        </w:rPr>
        <w:t xml:space="preserve"> no other purpose tha</w:t>
      </w:r>
      <w:r w:rsidR="00B27469">
        <w:rPr>
          <w:lang w:val="en-GB"/>
        </w:rPr>
        <w:t>n</w:t>
      </w:r>
      <w:r w:rsidR="00B27469" w:rsidRPr="00D83D79">
        <w:rPr>
          <w:lang w:val="en-GB"/>
        </w:rPr>
        <w:t xml:space="preserve"> to be an exhibition object to show</w:t>
      </w:r>
      <w:r w:rsidR="00B27469">
        <w:rPr>
          <w:lang w:val="en-GB"/>
        </w:rPr>
        <w:t>case</w:t>
      </w:r>
      <w:r w:rsidR="00B27469" w:rsidRPr="00D83D79">
        <w:rPr>
          <w:lang w:val="en-GB"/>
        </w:rPr>
        <w:t xml:space="preserve"> France as a leader in science and technology, but </w:t>
      </w:r>
      <w:r w:rsidR="00B27469">
        <w:rPr>
          <w:lang w:val="en-GB"/>
        </w:rPr>
        <w:t xml:space="preserve">which </w:t>
      </w:r>
      <w:r w:rsidR="00B27469" w:rsidRPr="00D83D79">
        <w:rPr>
          <w:lang w:val="en-GB"/>
        </w:rPr>
        <w:t>later became one of the greatest tourist attractions in the world.</w:t>
      </w:r>
    </w:p>
    <w:p w:rsidR="00B27469" w:rsidRPr="00D83D79" w:rsidRDefault="00B27469" w:rsidP="00B27469">
      <w:pPr>
        <w:rPr>
          <w:lang w:val="en-GB"/>
        </w:rPr>
      </w:pPr>
    </w:p>
    <w:p w:rsidR="00B27469" w:rsidRDefault="00B27469" w:rsidP="00B27469">
      <w:pPr>
        <w:rPr>
          <w:lang w:val="en-GB"/>
        </w:rPr>
      </w:pPr>
      <w:r w:rsidRPr="00D83D79">
        <w:rPr>
          <w:lang w:val="en-GB"/>
        </w:rPr>
        <w:t xml:space="preserve">Since </w:t>
      </w:r>
      <w:r w:rsidR="00C92473">
        <w:rPr>
          <w:lang w:val="en-GB"/>
        </w:rPr>
        <w:t>viability</w:t>
      </w:r>
      <w:r w:rsidR="00C92473" w:rsidRPr="00D83D79">
        <w:rPr>
          <w:lang w:val="en-GB"/>
        </w:rPr>
        <w:t xml:space="preserve"> </w:t>
      </w:r>
      <w:r w:rsidRPr="00D83D79">
        <w:rPr>
          <w:lang w:val="en-GB"/>
        </w:rPr>
        <w:t xml:space="preserve">can only be determined in the long run, an assessment of </w:t>
      </w:r>
      <w:r w:rsidR="00E50F3F">
        <w:rPr>
          <w:lang w:val="en-GB"/>
        </w:rPr>
        <w:t>viability</w:t>
      </w:r>
      <w:r w:rsidR="00E50F3F" w:rsidRPr="00D83D79">
        <w:rPr>
          <w:lang w:val="en-GB"/>
        </w:rPr>
        <w:t xml:space="preserve"> </w:t>
      </w:r>
      <w:r w:rsidRPr="00D83D79">
        <w:rPr>
          <w:lang w:val="en-GB"/>
        </w:rPr>
        <w:t>ex ante must have a long-term perspective</w:t>
      </w:r>
      <w:r w:rsidR="00E50F3F">
        <w:rPr>
          <w:lang w:val="en-GB"/>
        </w:rPr>
        <w:t xml:space="preserve"> and the planner must be able to think creatively about possible future scenarios</w:t>
      </w:r>
      <w:r w:rsidRPr="00D83D79">
        <w:rPr>
          <w:lang w:val="en-GB"/>
        </w:rPr>
        <w:t>. It is not sufficient that the project is feasible and relevant on the opening day</w:t>
      </w:r>
      <w:r>
        <w:rPr>
          <w:lang w:val="en-GB"/>
        </w:rPr>
        <w:t xml:space="preserve">; planners </w:t>
      </w:r>
      <w:r w:rsidRPr="00D83D79">
        <w:rPr>
          <w:lang w:val="en-GB"/>
        </w:rPr>
        <w:t xml:space="preserve">must </w:t>
      </w:r>
      <w:r w:rsidR="00A82C39">
        <w:rPr>
          <w:lang w:val="en-GB"/>
        </w:rPr>
        <w:t xml:space="preserve">consider whether it will </w:t>
      </w:r>
      <w:r w:rsidRPr="00D83D79">
        <w:rPr>
          <w:lang w:val="en-GB"/>
        </w:rPr>
        <w:t>continue to be so throughout its lifetime. Lædre et al. (2012) studied 24 appraisal</w:t>
      </w:r>
      <w:r w:rsidR="00A82C39">
        <w:rPr>
          <w:lang w:val="en-GB"/>
        </w:rPr>
        <w:t xml:space="preserve"> reports</w:t>
      </w:r>
      <w:r w:rsidRPr="00D83D79">
        <w:rPr>
          <w:lang w:val="en-GB"/>
        </w:rPr>
        <w:t xml:space="preserve"> of major public projects </w:t>
      </w:r>
      <w:r w:rsidR="00E50F3F">
        <w:rPr>
          <w:lang w:val="en-GB"/>
        </w:rPr>
        <w:t xml:space="preserve">from the period 2005-2011 </w:t>
      </w:r>
      <w:r w:rsidRPr="00D83D79">
        <w:rPr>
          <w:lang w:val="en-GB"/>
        </w:rPr>
        <w:t xml:space="preserve">with respect to </w:t>
      </w:r>
      <w:r>
        <w:rPr>
          <w:lang w:val="en-GB"/>
        </w:rPr>
        <w:t xml:space="preserve">their </w:t>
      </w:r>
      <w:r w:rsidRPr="00D83D79">
        <w:rPr>
          <w:lang w:val="en-GB"/>
        </w:rPr>
        <w:t>assessment</w:t>
      </w:r>
      <w:r>
        <w:rPr>
          <w:lang w:val="en-GB"/>
        </w:rPr>
        <w:t>s</w:t>
      </w:r>
      <w:r w:rsidRPr="00D83D79">
        <w:rPr>
          <w:lang w:val="en-GB"/>
        </w:rPr>
        <w:t xml:space="preserve"> of </w:t>
      </w:r>
      <w:r w:rsidR="00E50F3F">
        <w:rPr>
          <w:lang w:val="en-GB"/>
        </w:rPr>
        <w:t>viability</w:t>
      </w:r>
      <w:r w:rsidRPr="00D83D79">
        <w:rPr>
          <w:lang w:val="en-GB"/>
        </w:rPr>
        <w:t xml:space="preserve">. The results were rather disappointing: </w:t>
      </w:r>
      <w:r>
        <w:rPr>
          <w:lang w:val="en-GB"/>
        </w:rPr>
        <w:t>n</w:t>
      </w:r>
      <w:r w:rsidRPr="00D83D79">
        <w:rPr>
          <w:lang w:val="en-GB"/>
        </w:rPr>
        <w:t xml:space="preserve">eeds and benefits were most often assessed in a short-sighted and static perspective; trends were extrapolated without discussing </w:t>
      </w:r>
      <w:r w:rsidR="00A82C39">
        <w:rPr>
          <w:lang w:val="en-GB"/>
        </w:rPr>
        <w:t>alternative</w:t>
      </w:r>
      <w:r w:rsidRPr="00D83D79">
        <w:rPr>
          <w:lang w:val="en-GB"/>
        </w:rPr>
        <w:t xml:space="preserve"> scenarios; most attention was devoted to tangible effects, ignoring non-monetized impacts; and significant risk factors, such as political risk, were not identified and discussed. </w:t>
      </w:r>
      <w:r>
        <w:rPr>
          <w:lang w:val="en-GB"/>
        </w:rPr>
        <w:t>Such practice</w:t>
      </w:r>
      <w:r w:rsidRPr="00D83D79">
        <w:rPr>
          <w:lang w:val="en-GB"/>
        </w:rPr>
        <w:t xml:space="preserve"> may lead to myopic decisions</w:t>
      </w:r>
      <w:r>
        <w:rPr>
          <w:lang w:val="en-GB"/>
        </w:rPr>
        <w:t xml:space="preserve">, which </w:t>
      </w:r>
      <w:r w:rsidRPr="00D83D79">
        <w:rPr>
          <w:lang w:val="en-GB"/>
        </w:rPr>
        <w:t>we are likely to regret in the future</w:t>
      </w:r>
      <w:r w:rsidR="00E50F3F">
        <w:rPr>
          <w:lang w:val="en-GB"/>
        </w:rPr>
        <w:t>, as illustrated in figure 1</w:t>
      </w:r>
      <w:r w:rsidR="00B924AE">
        <w:rPr>
          <w:lang w:val="en-GB"/>
        </w:rPr>
        <w:t>3</w:t>
      </w:r>
      <w:r w:rsidRPr="00D83D79">
        <w:rPr>
          <w:lang w:val="en-GB"/>
        </w:rPr>
        <w:t>.</w:t>
      </w:r>
    </w:p>
    <w:p w:rsidR="00217AD2" w:rsidRDefault="00217AD2" w:rsidP="00B27469">
      <w:pPr>
        <w:rPr>
          <w:lang w:val="en-GB"/>
        </w:rPr>
      </w:pPr>
    </w:p>
    <w:p w:rsidR="000C1A14" w:rsidRPr="00D83D79" w:rsidRDefault="000C1A14" w:rsidP="000C1A14">
      <w:pPr>
        <w:rPr>
          <w:lang w:val="en-GB"/>
        </w:rPr>
      </w:pPr>
      <w:r w:rsidRPr="00B616FC">
        <w:rPr>
          <w:noProof/>
        </w:rPr>
        <w:drawing>
          <wp:inline distT="0" distB="0" distL="0" distR="0" wp14:anchorId="7188EC20" wp14:editId="2CD77AA4">
            <wp:extent cx="5760720" cy="29344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2934434"/>
                    </a:xfrm>
                    <a:prstGeom prst="rect">
                      <a:avLst/>
                    </a:prstGeom>
                    <a:noFill/>
                    <a:ln>
                      <a:noFill/>
                    </a:ln>
                  </pic:spPr>
                </pic:pic>
              </a:graphicData>
            </a:graphic>
          </wp:inline>
        </w:drawing>
      </w:r>
    </w:p>
    <w:p w:rsidR="000C1A14" w:rsidRPr="00B27469" w:rsidRDefault="000C1A14" w:rsidP="000C1A14">
      <w:pPr>
        <w:pStyle w:val="Caption"/>
        <w:ind w:left="1416" w:hanging="1416"/>
        <w:rPr>
          <w:rFonts w:cs="Arial"/>
          <w:b w:val="0"/>
          <w:sz w:val="22"/>
          <w:szCs w:val="22"/>
          <w:lang w:val="en-GB"/>
        </w:rPr>
      </w:pPr>
      <w:r w:rsidRPr="00B924AE">
        <w:rPr>
          <w:rFonts w:cs="Arial"/>
          <w:sz w:val="22"/>
          <w:szCs w:val="22"/>
          <w:lang w:val="en-GB"/>
        </w:rPr>
        <w:t>Figure 1</w:t>
      </w:r>
      <w:r>
        <w:rPr>
          <w:rFonts w:cs="Arial"/>
          <w:sz w:val="22"/>
          <w:szCs w:val="22"/>
          <w:lang w:val="en-GB"/>
        </w:rPr>
        <w:t>3</w:t>
      </w:r>
      <w:r w:rsidRPr="00B924AE">
        <w:rPr>
          <w:rFonts w:cs="Arial"/>
          <w:sz w:val="22"/>
          <w:szCs w:val="22"/>
          <w:lang w:val="en-GB"/>
        </w:rPr>
        <w:tab/>
      </w:r>
      <w:r w:rsidRPr="00B924AE">
        <w:rPr>
          <w:rFonts w:cs="Arial"/>
          <w:b w:val="0"/>
          <w:sz w:val="22"/>
          <w:szCs w:val="22"/>
          <w:lang w:val="en-GB"/>
        </w:rPr>
        <w:t xml:space="preserve">Illustration of myopic decisions. </w:t>
      </w:r>
      <w:r>
        <w:rPr>
          <w:rFonts w:cs="Arial"/>
          <w:b w:val="0"/>
          <w:sz w:val="22"/>
          <w:szCs w:val="22"/>
          <w:lang w:val="en-GB"/>
        </w:rPr>
        <w:t>Two projects with identical investment cost have different net benefit flows throughout their life-time. In a long-term perspective it is clear that project 2 is more viable, but a myopic planner would emphasize short-term effects and choose project 1. For example, investments in preparedness and prevention capacities are often very low, something that one regrets later when a disaster strikes. Source: Authors</w:t>
      </w:r>
    </w:p>
    <w:p w:rsidR="00217AD2" w:rsidRDefault="00217AD2" w:rsidP="00B27469">
      <w:pPr>
        <w:rPr>
          <w:lang w:val="en-GB"/>
        </w:rPr>
      </w:pPr>
    </w:p>
    <w:p w:rsidR="00B27469" w:rsidRPr="00D83D79" w:rsidRDefault="00B27469" w:rsidP="00B27469">
      <w:pPr>
        <w:rPr>
          <w:lang w:val="en-GB"/>
        </w:rPr>
      </w:pPr>
      <w:r w:rsidRPr="0070503A">
        <w:rPr>
          <w:lang w:val="en-GB"/>
        </w:rPr>
        <w:t>However, Lædre et al. (2012) also noted that no single analytic</w:t>
      </w:r>
      <w:r>
        <w:rPr>
          <w:lang w:val="en-GB"/>
        </w:rPr>
        <w:t>al</w:t>
      </w:r>
      <w:r w:rsidRPr="0070503A">
        <w:rPr>
          <w:lang w:val="en-GB"/>
        </w:rPr>
        <w:t xml:space="preserve"> tool is able to </w:t>
      </w:r>
      <w:r w:rsidR="00A82C39">
        <w:rPr>
          <w:lang w:val="en-GB"/>
        </w:rPr>
        <w:t>comprehend</w:t>
      </w:r>
      <w:r w:rsidR="00A82C39" w:rsidRPr="0070503A">
        <w:rPr>
          <w:lang w:val="en-GB"/>
        </w:rPr>
        <w:t xml:space="preserve"> </w:t>
      </w:r>
      <w:r w:rsidRPr="0070503A">
        <w:rPr>
          <w:lang w:val="en-GB"/>
        </w:rPr>
        <w:t>all aspects</w:t>
      </w:r>
      <w:r w:rsidRPr="00D83D79">
        <w:rPr>
          <w:lang w:val="en-GB"/>
        </w:rPr>
        <w:t xml:space="preserve"> of a projects </w:t>
      </w:r>
      <w:r w:rsidR="00E85A35">
        <w:rPr>
          <w:lang w:val="en-GB"/>
        </w:rPr>
        <w:t>viability</w:t>
      </w:r>
      <w:r w:rsidR="00E85A35" w:rsidRPr="00D83D79">
        <w:rPr>
          <w:lang w:val="en-GB"/>
        </w:rPr>
        <w:t xml:space="preserve"> </w:t>
      </w:r>
      <w:r w:rsidRPr="00D83D79">
        <w:rPr>
          <w:lang w:val="en-GB"/>
        </w:rPr>
        <w:t xml:space="preserve">ex ante. In particular, a </w:t>
      </w:r>
      <w:r w:rsidR="00A82C39" w:rsidRPr="00A82C39">
        <w:rPr>
          <w:lang w:val="en-GB"/>
        </w:rPr>
        <w:t>Cost</w:t>
      </w:r>
      <w:r w:rsidR="00E85A35">
        <w:rPr>
          <w:lang w:val="en-GB"/>
        </w:rPr>
        <w:t>-</w:t>
      </w:r>
      <w:r w:rsidR="00A82C39" w:rsidRPr="00A82C39">
        <w:rPr>
          <w:lang w:val="en-GB"/>
        </w:rPr>
        <w:t>Benefit Analysis</w:t>
      </w:r>
      <w:r w:rsidRPr="00D83D79">
        <w:rPr>
          <w:lang w:val="en-GB"/>
        </w:rPr>
        <w:t xml:space="preserve">, although intending to capture </w:t>
      </w:r>
      <w:r w:rsidRPr="00D83D79">
        <w:rPr>
          <w:i/>
          <w:lang w:val="en-GB"/>
        </w:rPr>
        <w:t xml:space="preserve">all </w:t>
      </w:r>
      <w:r w:rsidRPr="00D83D79">
        <w:rPr>
          <w:lang w:val="en-GB"/>
        </w:rPr>
        <w:t xml:space="preserve">economic impacts of a project, cannot provide sufficient analysis of </w:t>
      </w:r>
      <w:r w:rsidR="00E85A35">
        <w:rPr>
          <w:lang w:val="en-GB"/>
        </w:rPr>
        <w:t>viability, one important reason being the use of a discount rate</w:t>
      </w:r>
      <w:r w:rsidRPr="00D83D79">
        <w:rPr>
          <w:lang w:val="en-GB"/>
        </w:rPr>
        <w:t xml:space="preserve">. </w:t>
      </w:r>
      <w:r>
        <w:rPr>
          <w:lang w:val="en-GB"/>
        </w:rPr>
        <w:t>T</w:t>
      </w:r>
      <w:r w:rsidRPr="00D83D79">
        <w:rPr>
          <w:lang w:val="en-GB"/>
        </w:rPr>
        <w:t>herefore</w:t>
      </w:r>
      <w:r>
        <w:rPr>
          <w:lang w:val="en-GB"/>
        </w:rPr>
        <w:t>,</w:t>
      </w:r>
      <w:r w:rsidRPr="00D83D79">
        <w:rPr>
          <w:lang w:val="en-GB"/>
        </w:rPr>
        <w:t xml:space="preserve"> in order to assess </w:t>
      </w:r>
      <w:r w:rsidR="00E85A35">
        <w:rPr>
          <w:lang w:val="en-GB"/>
        </w:rPr>
        <w:t>viability</w:t>
      </w:r>
      <w:r w:rsidR="00E85A35" w:rsidRPr="00D83D79">
        <w:rPr>
          <w:lang w:val="en-GB"/>
        </w:rPr>
        <w:t xml:space="preserve"> </w:t>
      </w:r>
      <w:r w:rsidRPr="00D83D79">
        <w:rPr>
          <w:lang w:val="en-GB"/>
        </w:rPr>
        <w:t>properly</w:t>
      </w:r>
      <w:r>
        <w:rPr>
          <w:lang w:val="en-GB"/>
        </w:rPr>
        <w:t>, s</w:t>
      </w:r>
      <w:r w:rsidRPr="00D83D79">
        <w:rPr>
          <w:lang w:val="en-GB"/>
        </w:rPr>
        <w:t>everal complementary tools combining quantitative and qualitative approaches</w:t>
      </w:r>
      <w:r>
        <w:rPr>
          <w:lang w:val="en-GB"/>
        </w:rPr>
        <w:t xml:space="preserve"> are </w:t>
      </w:r>
      <w:r w:rsidRPr="00D83D79">
        <w:rPr>
          <w:lang w:val="en-GB"/>
        </w:rPr>
        <w:t>necessary. A</w:t>
      </w:r>
      <w:r>
        <w:rPr>
          <w:lang w:val="en-GB"/>
        </w:rPr>
        <w:t xml:space="preserve"> separate</w:t>
      </w:r>
      <w:r w:rsidRPr="00D83D79">
        <w:rPr>
          <w:lang w:val="en-GB"/>
        </w:rPr>
        <w:t xml:space="preserve"> study </w:t>
      </w:r>
      <w:r>
        <w:rPr>
          <w:lang w:val="en-GB"/>
        </w:rPr>
        <w:t xml:space="preserve">by </w:t>
      </w:r>
      <w:r w:rsidRPr="00D83D79">
        <w:rPr>
          <w:lang w:val="en-GB"/>
        </w:rPr>
        <w:t xml:space="preserve">Hagen (2011) goes further into the question of how the </w:t>
      </w:r>
      <w:r w:rsidR="00A82C39" w:rsidRPr="00A82C39">
        <w:rPr>
          <w:lang w:val="en-GB"/>
        </w:rPr>
        <w:t>Cost</w:t>
      </w:r>
      <w:r w:rsidR="00E85A35">
        <w:rPr>
          <w:lang w:val="en-GB"/>
        </w:rPr>
        <w:t>-</w:t>
      </w:r>
      <w:r w:rsidR="00A82C39" w:rsidRPr="00A82C39">
        <w:rPr>
          <w:lang w:val="en-GB"/>
        </w:rPr>
        <w:t>Benefit Analysis</w:t>
      </w:r>
      <w:r w:rsidRPr="00D83D79">
        <w:rPr>
          <w:lang w:val="en-GB"/>
        </w:rPr>
        <w:t xml:space="preserve">, through the use of a discount rate, leads to short-termism and neglect of future generations. </w:t>
      </w:r>
      <w:r>
        <w:rPr>
          <w:lang w:val="en-GB"/>
        </w:rPr>
        <w:t>However,</w:t>
      </w:r>
      <w:r w:rsidRPr="00D83D79">
        <w:rPr>
          <w:lang w:val="en-GB"/>
        </w:rPr>
        <w:t xml:space="preserve"> Hagen also shows that it may be appropriate to use a </w:t>
      </w:r>
      <w:r w:rsidRPr="00B924AE">
        <w:rPr>
          <w:i/>
          <w:lang w:val="en-GB"/>
        </w:rPr>
        <w:t>decreasing</w:t>
      </w:r>
      <w:r w:rsidRPr="00D83D79">
        <w:rPr>
          <w:lang w:val="en-GB"/>
        </w:rPr>
        <w:t xml:space="preserve"> discount rate over time.</w:t>
      </w:r>
      <w:r w:rsidR="00210DA7">
        <w:rPr>
          <w:lang w:val="en-GB"/>
        </w:rPr>
        <w:t xml:space="preserve"> This would in fact increase the planning horizon and thus mitigate the problem.</w:t>
      </w:r>
    </w:p>
    <w:p w:rsidR="00B27469" w:rsidRDefault="00B27469" w:rsidP="00B27469">
      <w:pPr>
        <w:rPr>
          <w:lang w:val="en-GB"/>
        </w:rPr>
      </w:pPr>
      <w:r w:rsidRPr="00D83D79">
        <w:rPr>
          <w:lang w:val="en-GB"/>
        </w:rPr>
        <w:t xml:space="preserve">The paradox </w:t>
      </w:r>
      <w:r>
        <w:rPr>
          <w:lang w:val="en-GB"/>
        </w:rPr>
        <w:t xml:space="preserve">in this case </w:t>
      </w:r>
      <w:r w:rsidRPr="00D83D79">
        <w:rPr>
          <w:lang w:val="en-GB"/>
        </w:rPr>
        <w:t xml:space="preserve">is that the </w:t>
      </w:r>
      <w:r>
        <w:rPr>
          <w:lang w:val="en-GB"/>
        </w:rPr>
        <w:t>emphasis on</w:t>
      </w:r>
      <w:r w:rsidRPr="00D83D79">
        <w:rPr>
          <w:lang w:val="en-GB"/>
        </w:rPr>
        <w:t xml:space="preserve"> </w:t>
      </w:r>
      <w:r w:rsidR="00E85A35">
        <w:rPr>
          <w:lang w:val="en-GB"/>
        </w:rPr>
        <w:t>viability</w:t>
      </w:r>
      <w:r w:rsidR="00E85A35" w:rsidRPr="00D83D79">
        <w:rPr>
          <w:lang w:val="en-GB"/>
        </w:rPr>
        <w:t xml:space="preserve"> </w:t>
      </w:r>
      <w:r w:rsidRPr="00D83D79">
        <w:rPr>
          <w:lang w:val="en-GB"/>
        </w:rPr>
        <w:t>as a success criterion is far from reflected in project appraisal</w:t>
      </w:r>
      <w:r>
        <w:rPr>
          <w:lang w:val="en-GB"/>
        </w:rPr>
        <w:t>s</w:t>
      </w:r>
      <w:r w:rsidRPr="00D83D79">
        <w:rPr>
          <w:lang w:val="en-GB"/>
        </w:rPr>
        <w:t>. Projects that are meant to last for decades and sometimes centuries may have significant impact on economic, environmental</w:t>
      </w:r>
      <w:r>
        <w:rPr>
          <w:lang w:val="en-GB"/>
        </w:rPr>
        <w:t>,</w:t>
      </w:r>
      <w:r w:rsidRPr="00D83D79">
        <w:rPr>
          <w:lang w:val="en-GB"/>
        </w:rPr>
        <w:t xml:space="preserve"> and social development</w:t>
      </w:r>
      <w:r>
        <w:rPr>
          <w:lang w:val="en-GB"/>
        </w:rPr>
        <w:t>, yet</w:t>
      </w:r>
      <w:r w:rsidRPr="00D83D79">
        <w:rPr>
          <w:lang w:val="en-GB"/>
        </w:rPr>
        <w:t xml:space="preserve"> they are </w:t>
      </w:r>
      <w:r>
        <w:rPr>
          <w:lang w:val="en-GB"/>
        </w:rPr>
        <w:t xml:space="preserve">still </w:t>
      </w:r>
      <w:r w:rsidRPr="00D83D79">
        <w:rPr>
          <w:lang w:val="en-GB"/>
        </w:rPr>
        <w:t xml:space="preserve">assessed in a short-term and static perspective. Lædre et al. (2012) </w:t>
      </w:r>
      <w:r>
        <w:rPr>
          <w:lang w:val="en-GB"/>
        </w:rPr>
        <w:t xml:space="preserve">offer </w:t>
      </w:r>
      <w:r w:rsidRPr="00D83D79">
        <w:rPr>
          <w:lang w:val="en-GB"/>
        </w:rPr>
        <w:t xml:space="preserve">some recommendations </w:t>
      </w:r>
      <w:r>
        <w:rPr>
          <w:lang w:val="en-GB"/>
        </w:rPr>
        <w:t>for</w:t>
      </w:r>
      <w:r w:rsidRPr="00D83D79">
        <w:rPr>
          <w:lang w:val="en-GB"/>
        </w:rPr>
        <w:t xml:space="preserve"> how to obtain a broader and more long-term perspective in project appraisal</w:t>
      </w:r>
      <w:r>
        <w:rPr>
          <w:lang w:val="en-GB"/>
        </w:rPr>
        <w:t>s</w:t>
      </w:r>
      <w:r w:rsidRPr="00D83D79">
        <w:rPr>
          <w:lang w:val="en-GB"/>
        </w:rPr>
        <w:t xml:space="preserve">. </w:t>
      </w:r>
      <w:r>
        <w:rPr>
          <w:lang w:val="en-GB"/>
        </w:rPr>
        <w:t>They involve shifting</w:t>
      </w:r>
      <w:r w:rsidRPr="00D83D79">
        <w:rPr>
          <w:lang w:val="en-GB"/>
        </w:rPr>
        <w:t xml:space="preserve"> </w:t>
      </w:r>
      <w:r w:rsidR="00BD44F7">
        <w:rPr>
          <w:lang w:val="en-GB"/>
        </w:rPr>
        <w:t>the analyst</w:t>
      </w:r>
      <w:r w:rsidRPr="00D83D79">
        <w:rPr>
          <w:lang w:val="en-GB"/>
        </w:rPr>
        <w:t>s attention away from detailed estimation</w:t>
      </w:r>
      <w:r>
        <w:rPr>
          <w:lang w:val="en-GB"/>
        </w:rPr>
        <w:t>s</w:t>
      </w:r>
      <w:r w:rsidRPr="00D83D79">
        <w:rPr>
          <w:lang w:val="en-GB"/>
        </w:rPr>
        <w:t xml:space="preserve"> of investment cost to </w:t>
      </w:r>
      <w:r w:rsidR="00E85A35">
        <w:rPr>
          <w:lang w:val="en-GB"/>
        </w:rPr>
        <w:t xml:space="preserve">estimating </w:t>
      </w:r>
      <w:r w:rsidRPr="00D83D79">
        <w:rPr>
          <w:lang w:val="en-GB"/>
        </w:rPr>
        <w:t xml:space="preserve">future benefit flows and corresponding risk. Undoubtedly, evaluating a project’s </w:t>
      </w:r>
      <w:r w:rsidR="00E85A35">
        <w:rPr>
          <w:lang w:val="en-GB"/>
        </w:rPr>
        <w:t>viability</w:t>
      </w:r>
      <w:r w:rsidR="00E85A35" w:rsidRPr="00D83D79">
        <w:rPr>
          <w:lang w:val="en-GB"/>
        </w:rPr>
        <w:t xml:space="preserve"> </w:t>
      </w:r>
      <w:r w:rsidRPr="00D83D79">
        <w:rPr>
          <w:lang w:val="en-GB"/>
        </w:rPr>
        <w:t xml:space="preserve">ex ante can be challenging, but the alternative of finding out </w:t>
      </w:r>
      <w:r>
        <w:rPr>
          <w:lang w:val="en-GB"/>
        </w:rPr>
        <w:t xml:space="preserve">about its </w:t>
      </w:r>
      <w:r w:rsidR="00E85A35">
        <w:rPr>
          <w:lang w:val="en-GB"/>
        </w:rPr>
        <w:t xml:space="preserve">unviability </w:t>
      </w:r>
      <w:r w:rsidRPr="00D83D79">
        <w:rPr>
          <w:lang w:val="en-GB"/>
        </w:rPr>
        <w:t>too late is worse.</w:t>
      </w:r>
    </w:p>
    <w:p w:rsidR="00384BC1" w:rsidRDefault="005C0633" w:rsidP="00384BC1">
      <w:pPr>
        <w:pStyle w:val="Heading1"/>
        <w:rPr>
          <w:lang w:val="en-US"/>
        </w:rPr>
      </w:pPr>
      <w:r>
        <w:rPr>
          <w:lang w:val="en-US"/>
        </w:rPr>
        <w:t>Discussion</w:t>
      </w:r>
    </w:p>
    <w:p w:rsidR="00E4352B" w:rsidRDefault="00E4352B" w:rsidP="00E4352B">
      <w:pPr>
        <w:rPr>
          <w:rFonts w:ascii="Arial" w:eastAsiaTheme="minorHAnsi" w:hAnsi="Arial" w:cs="Arial"/>
          <w:sz w:val="20"/>
          <w:szCs w:val="20"/>
          <w:lang w:val="en-US" w:eastAsia="en-US"/>
        </w:rPr>
      </w:pPr>
      <w:r>
        <w:rPr>
          <w:lang w:val="en-US"/>
        </w:rPr>
        <w:t xml:space="preserve">Governance regimes for major investment projects comprise the processes and systems that need to be in place on behalf of the financing party to ensure successful investments. What </w:t>
      </w:r>
      <w:r w:rsidRPr="00234928">
        <w:rPr>
          <w:lang w:val="en-US"/>
        </w:rPr>
        <w:t>happens during the front end phase is essential. Peter Morris (2011</w:t>
      </w:r>
      <w:r w:rsidR="00F26961">
        <w:rPr>
          <w:lang w:val="en-US"/>
        </w:rPr>
        <w:t>:7</w:t>
      </w:r>
      <w:r w:rsidRPr="00234928">
        <w:rPr>
          <w:lang w:val="en-US"/>
        </w:rPr>
        <w:t>) writes that “</w:t>
      </w:r>
      <w:r w:rsidR="00343496" w:rsidRPr="00234928">
        <w:rPr>
          <w:rFonts w:eastAsiaTheme="minorHAnsi"/>
          <w:lang w:val="en-US" w:eastAsia="en-US"/>
        </w:rPr>
        <w:t>It is evident from an extensive amount of research that management of the front-end definitional stages of projects is of overwhelming importance to their ultimate outcome yet we have little empirical data to suggest how best management competencies here should be improved.</w:t>
      </w:r>
      <w:r w:rsidRPr="00234928">
        <w:rPr>
          <w:rFonts w:eastAsiaTheme="minorHAnsi"/>
          <w:lang w:val="en-US" w:eastAsia="en-US"/>
        </w:rPr>
        <w:t>”</w:t>
      </w:r>
    </w:p>
    <w:p w:rsidR="001D47E0" w:rsidRDefault="00234928" w:rsidP="00220DDD">
      <w:pPr>
        <w:rPr>
          <w:lang w:val="en-US"/>
        </w:rPr>
      </w:pPr>
      <w:r>
        <w:rPr>
          <w:lang w:val="en-US"/>
        </w:rPr>
        <w:t>Project governance has only recently become an issue in the project management community. In order to move forward in this field we have to find answers to what would be the optimal mix of regulations, economic means and information in improved governance regimes. What seems to be an issue for the project management community is to lift their perspective beyond the delivery of the project itself and onto the broader issues of the projects utility and effects. It is obviously not only about the quality of analyses up front but also about decision processes. To arrive at the optimal concept</w:t>
      </w:r>
      <w:r w:rsidR="00272DB4">
        <w:rPr>
          <w:lang w:val="en-US"/>
        </w:rPr>
        <w:t>u</w:t>
      </w:r>
      <w:r>
        <w:rPr>
          <w:lang w:val="en-US"/>
        </w:rPr>
        <w:t xml:space="preserve">al solution based on rational analysis is of little worth if it is not the one chosen. </w:t>
      </w:r>
    </w:p>
    <w:p w:rsidR="00217AD2" w:rsidRDefault="00217AD2" w:rsidP="001D47E0">
      <w:pPr>
        <w:rPr>
          <w:lang w:val="en-US"/>
        </w:rPr>
      </w:pPr>
    </w:p>
    <w:p w:rsidR="000C1A14" w:rsidRDefault="000C1A14" w:rsidP="000C1A14">
      <w:pPr>
        <w:rPr>
          <w:lang w:val="en-US"/>
        </w:rPr>
      </w:pPr>
      <w:r w:rsidRPr="002E4155">
        <w:rPr>
          <w:noProof/>
        </w:rPr>
        <w:drawing>
          <wp:inline distT="0" distB="0" distL="0" distR="0" wp14:anchorId="2D28BE09" wp14:editId="0F0F3C1C">
            <wp:extent cx="5760720" cy="2608506"/>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2608506"/>
                    </a:xfrm>
                    <a:prstGeom prst="rect">
                      <a:avLst/>
                    </a:prstGeom>
                    <a:noFill/>
                    <a:ln>
                      <a:noFill/>
                    </a:ln>
                  </pic:spPr>
                </pic:pic>
              </a:graphicData>
            </a:graphic>
          </wp:inline>
        </w:drawing>
      </w:r>
    </w:p>
    <w:p w:rsidR="000C1A14" w:rsidRDefault="000C1A14" w:rsidP="000C1A14">
      <w:pPr>
        <w:rPr>
          <w:lang w:val="en-US"/>
        </w:rPr>
      </w:pPr>
    </w:p>
    <w:p w:rsidR="000C1A14" w:rsidRPr="00217AD2" w:rsidRDefault="000C1A14" w:rsidP="000C1A14">
      <w:pPr>
        <w:pStyle w:val="Caption"/>
        <w:keepNext/>
        <w:ind w:left="1410" w:hanging="1410"/>
        <w:rPr>
          <w:sz w:val="22"/>
          <w:szCs w:val="20"/>
        </w:rPr>
      </w:pPr>
      <w:r w:rsidRPr="00217AD2">
        <w:rPr>
          <w:sz w:val="22"/>
          <w:szCs w:val="20"/>
        </w:rPr>
        <w:t xml:space="preserve">Figure 14  </w:t>
      </w:r>
      <w:r w:rsidRPr="00217AD2">
        <w:rPr>
          <w:sz w:val="22"/>
          <w:szCs w:val="20"/>
        </w:rPr>
        <w:tab/>
      </w:r>
      <w:r w:rsidRPr="00217AD2">
        <w:rPr>
          <w:b w:val="0"/>
          <w:sz w:val="22"/>
          <w:szCs w:val="20"/>
        </w:rPr>
        <w:t>There is a consistent tendency that projects that are considered relevant have less flaws in the analysis and decision making processes up front. (Samset, 2008)</w:t>
      </w:r>
    </w:p>
    <w:p w:rsidR="00E4352B" w:rsidRDefault="00E4352B" w:rsidP="00E4352B">
      <w:pPr>
        <w:rPr>
          <w:lang w:val="en-US"/>
        </w:rPr>
      </w:pPr>
    </w:p>
    <w:p w:rsidR="000C1A14" w:rsidRDefault="000C1A14" w:rsidP="000C1A14">
      <w:pPr>
        <w:rPr>
          <w:lang w:val="en-US"/>
        </w:rPr>
      </w:pPr>
      <w:r>
        <w:rPr>
          <w:lang w:val="en-US"/>
        </w:rPr>
        <w:t xml:space="preserve">The Concept program did a pilot project on a sample of cases to illustrate this (Samset, 2008), which was followed up with a more in depth study to explore the quality and interaction between analysis and decisions during the front end phase (Whist and Christensen, 2011) and a broader follow-up of the pilot, (Samset and Volden, 2013). The result is displayed in Figure 14, where the flaws for the individual projects are plotted with “X”. The summary row at the bottom are marked to signify whether they are considered relevant as seen in relation to needs and priorities in society (white colour) or not (black). Each project is represented with one column. The columns are sorted from left to right according to the observed number of flaws. The resulting pattern suggests that the least relevant projects have a lot of flaws in their analytic and decision making processes (between five and ten). The ones that are regarded relevant on the other hand have much less flaws (between one and four). </w:t>
      </w:r>
    </w:p>
    <w:p w:rsidR="00E4352B" w:rsidRPr="003A04CD" w:rsidRDefault="00E4352B" w:rsidP="005C0633">
      <w:pPr>
        <w:rPr>
          <w:lang w:val="en-US"/>
        </w:rPr>
      </w:pPr>
      <w:r w:rsidRPr="005C0633">
        <w:rPr>
          <w:lang w:val="en-US"/>
        </w:rPr>
        <w:t xml:space="preserve">The </w:t>
      </w:r>
      <w:r w:rsidR="008B5686" w:rsidRPr="005C0633">
        <w:rPr>
          <w:lang w:val="en-US"/>
        </w:rPr>
        <w:t>stud</w:t>
      </w:r>
      <w:r w:rsidR="005C0633">
        <w:rPr>
          <w:lang w:val="en-US"/>
        </w:rPr>
        <w:t>ies concluded that t</w:t>
      </w:r>
      <w:r w:rsidRPr="003A04CD">
        <w:rPr>
          <w:lang w:val="en-US"/>
        </w:rPr>
        <w:t xml:space="preserve">here is a strong tendency to choose the initial concept and stick to it, almost regardless of how bad it is. </w:t>
      </w:r>
      <w:r w:rsidR="005C0633">
        <w:rPr>
          <w:lang w:val="en-US"/>
        </w:rPr>
        <w:t>Also, t</w:t>
      </w:r>
      <w:r w:rsidRPr="003A04CD">
        <w:rPr>
          <w:lang w:val="en-US"/>
        </w:rPr>
        <w:t xml:space="preserve">here is an overwhelming inertia. Once the train has been set in motion – it is always impossible to stop. This goes a long way to explain the red projects on the left hand side. </w:t>
      </w:r>
      <w:r w:rsidR="005C0633">
        <w:rPr>
          <w:lang w:val="en-US"/>
        </w:rPr>
        <w:t xml:space="preserve">Further there is </w:t>
      </w:r>
      <w:r w:rsidRPr="003A04CD">
        <w:rPr>
          <w:lang w:val="en-US"/>
        </w:rPr>
        <w:t>a third common tendency</w:t>
      </w:r>
      <w:r w:rsidR="005C0633">
        <w:rPr>
          <w:lang w:val="en-US"/>
        </w:rPr>
        <w:t>, that i</w:t>
      </w:r>
      <w:r w:rsidRPr="003A04CD">
        <w:rPr>
          <w:lang w:val="en-US"/>
        </w:rPr>
        <w:t xml:space="preserve">ncremental improvements of an inferior solution are preferred rather than fundamental change. </w:t>
      </w:r>
    </w:p>
    <w:p w:rsidR="00E4352B" w:rsidRDefault="00E4352B" w:rsidP="00E4352B">
      <w:pPr>
        <w:rPr>
          <w:lang w:val="en-US"/>
        </w:rPr>
      </w:pPr>
      <w:r>
        <w:rPr>
          <w:lang w:val="en-US"/>
        </w:rPr>
        <w:t>On the other hand experience also suggests that</w:t>
      </w:r>
      <w:r w:rsidR="005C0633">
        <w:rPr>
          <w:lang w:val="en-US"/>
        </w:rPr>
        <w:t xml:space="preserve"> t</w:t>
      </w:r>
      <w:r w:rsidRPr="003A04CD">
        <w:rPr>
          <w:lang w:val="en-US"/>
        </w:rPr>
        <w:t>he opportunit</w:t>
      </w:r>
      <w:r w:rsidR="0034618E">
        <w:rPr>
          <w:lang w:val="en-US"/>
        </w:rPr>
        <w:t>y space</w:t>
      </w:r>
      <w:r w:rsidRPr="003A04CD">
        <w:rPr>
          <w:lang w:val="en-US"/>
        </w:rPr>
        <w:t xml:space="preserve"> is usually larger than envisioned – and it is often largely unexplored. </w:t>
      </w:r>
      <w:r w:rsidR="005C0633">
        <w:rPr>
          <w:lang w:val="en-US"/>
        </w:rPr>
        <w:t xml:space="preserve">What was evident, however, was that </w:t>
      </w:r>
      <w:r>
        <w:rPr>
          <w:lang w:val="en-US"/>
        </w:rPr>
        <w:t>t</w:t>
      </w:r>
      <w:r w:rsidRPr="00357F70">
        <w:rPr>
          <w:lang w:val="en-US"/>
        </w:rPr>
        <w:t>he green projects seem</w:t>
      </w:r>
      <w:r w:rsidR="005C0633">
        <w:rPr>
          <w:lang w:val="en-US"/>
        </w:rPr>
        <w:t>ed</w:t>
      </w:r>
      <w:r w:rsidRPr="00357F70">
        <w:rPr>
          <w:lang w:val="en-US"/>
        </w:rPr>
        <w:t xml:space="preserve"> to have been exposed to</w:t>
      </w:r>
      <w:r w:rsidRPr="00C40FF1">
        <w:rPr>
          <w:lang w:val="en-US"/>
        </w:rPr>
        <w:t xml:space="preserve"> more vigorous analyses and decision processes that </w:t>
      </w:r>
      <w:r>
        <w:rPr>
          <w:lang w:val="en-US"/>
        </w:rPr>
        <w:t>were</w:t>
      </w:r>
      <w:r w:rsidRPr="00C40FF1">
        <w:rPr>
          <w:lang w:val="en-US"/>
        </w:rPr>
        <w:t xml:space="preserve"> less affected by disagreements, political preferences, lengthy processes and repeated playoffs in the political decision processes. </w:t>
      </w:r>
    </w:p>
    <w:p w:rsidR="004C251B" w:rsidRPr="00C40FF1" w:rsidRDefault="004C251B" w:rsidP="00E4352B">
      <w:pPr>
        <w:rPr>
          <w:lang w:val="en-US"/>
        </w:rPr>
      </w:pPr>
    </w:p>
    <w:p w:rsidR="005C0633" w:rsidRDefault="005C0633" w:rsidP="005C0633">
      <w:pPr>
        <w:pStyle w:val="Heading1"/>
        <w:rPr>
          <w:lang w:val="en"/>
        </w:rPr>
      </w:pPr>
      <w:r>
        <w:rPr>
          <w:lang w:val="en"/>
        </w:rPr>
        <w:t>Conclusions</w:t>
      </w:r>
    </w:p>
    <w:p w:rsidR="00AD297C" w:rsidRDefault="00E4352B" w:rsidP="00E4352B">
      <w:pPr>
        <w:rPr>
          <w:rFonts w:eastAsiaTheme="minorHAnsi"/>
          <w:lang w:val="en-US" w:eastAsia="en-US"/>
        </w:rPr>
      </w:pPr>
      <w:r w:rsidRPr="003A04CD">
        <w:rPr>
          <w:bCs/>
          <w:lang w:val="en"/>
        </w:rPr>
        <w:t xml:space="preserve">This paper reports from </w:t>
      </w:r>
      <w:r w:rsidR="005C0633">
        <w:rPr>
          <w:bCs/>
          <w:lang w:val="en"/>
        </w:rPr>
        <w:t>several</w:t>
      </w:r>
      <w:r w:rsidRPr="003A04CD">
        <w:rPr>
          <w:bCs/>
          <w:lang w:val="en"/>
        </w:rPr>
        <w:t xml:space="preserve"> in-depth case stud</w:t>
      </w:r>
      <w:r w:rsidR="005C0633">
        <w:rPr>
          <w:bCs/>
          <w:lang w:val="en"/>
        </w:rPr>
        <w:t>ies</w:t>
      </w:r>
      <w:r w:rsidRPr="003A04CD">
        <w:rPr>
          <w:bCs/>
          <w:lang w:val="en"/>
        </w:rPr>
        <w:t xml:space="preserve"> of major public projects</w:t>
      </w:r>
      <w:r w:rsidR="005C0633">
        <w:rPr>
          <w:bCs/>
          <w:lang w:val="en"/>
        </w:rPr>
        <w:t xml:space="preserve">, and identifies a number of paradoxes that could guide further research. </w:t>
      </w:r>
      <w:r w:rsidR="00AD297C">
        <w:rPr>
          <w:rFonts w:eastAsiaTheme="minorHAnsi"/>
          <w:lang w:val="en-US" w:eastAsia="en-US"/>
        </w:rPr>
        <w:t xml:space="preserve">In various ways the paradoxes point to two types of problems, i) </w:t>
      </w:r>
      <w:r w:rsidR="00AD297C" w:rsidRPr="003A04CD">
        <w:rPr>
          <w:rFonts w:eastAsiaTheme="minorHAnsi"/>
          <w:lang w:val="en-US" w:eastAsia="en-US"/>
        </w:rPr>
        <w:t>problems of efficiency</w:t>
      </w:r>
      <w:r w:rsidR="00AD297C">
        <w:rPr>
          <w:rFonts w:eastAsiaTheme="minorHAnsi"/>
          <w:lang w:val="en-US" w:eastAsia="en-US"/>
        </w:rPr>
        <w:t xml:space="preserve"> in terms of</w:t>
      </w:r>
      <w:r w:rsidR="00AD297C" w:rsidRPr="003A04CD">
        <w:rPr>
          <w:rFonts w:eastAsiaTheme="minorHAnsi"/>
          <w:lang w:val="en-US" w:eastAsia="en-US"/>
        </w:rPr>
        <w:t xml:space="preserve"> delays and cost overrun</w:t>
      </w:r>
      <w:r w:rsidR="00AD297C">
        <w:rPr>
          <w:rFonts w:eastAsiaTheme="minorHAnsi"/>
          <w:lang w:val="en-US" w:eastAsia="en-US"/>
        </w:rPr>
        <w:t>, and ii)</w:t>
      </w:r>
      <w:r w:rsidR="00AD297C" w:rsidRPr="003A04CD">
        <w:rPr>
          <w:rFonts w:eastAsiaTheme="minorHAnsi"/>
          <w:lang w:val="en-US" w:eastAsia="en-US"/>
        </w:rPr>
        <w:t xml:space="preserve"> more fundamental problems that have to do with the projects </w:t>
      </w:r>
      <w:r w:rsidR="00AD297C">
        <w:rPr>
          <w:rFonts w:eastAsiaTheme="minorHAnsi"/>
          <w:lang w:val="en-US" w:eastAsia="en-US"/>
        </w:rPr>
        <w:t>strategic success</w:t>
      </w:r>
      <w:r w:rsidR="00AD297C" w:rsidRPr="003A04CD">
        <w:rPr>
          <w:rFonts w:eastAsiaTheme="minorHAnsi"/>
          <w:lang w:val="en-US" w:eastAsia="en-US"/>
        </w:rPr>
        <w:t xml:space="preserve"> </w:t>
      </w:r>
      <w:r w:rsidR="00AD297C">
        <w:rPr>
          <w:rFonts w:eastAsiaTheme="minorHAnsi"/>
          <w:lang w:val="en-US" w:eastAsia="en-US"/>
        </w:rPr>
        <w:t>(choosing the wrong concept).</w:t>
      </w:r>
      <w:r w:rsidR="00AD297C" w:rsidRPr="00AD297C">
        <w:rPr>
          <w:rFonts w:eastAsiaTheme="minorHAnsi"/>
          <w:lang w:val="en-US" w:eastAsia="en-US"/>
        </w:rPr>
        <w:t xml:space="preserve"> </w:t>
      </w:r>
      <w:r w:rsidR="00AD297C">
        <w:rPr>
          <w:rFonts w:eastAsiaTheme="minorHAnsi"/>
          <w:lang w:val="en-US" w:eastAsia="en-US"/>
        </w:rPr>
        <w:t xml:space="preserve">Project management as a discipline should be concerned with both problems. </w:t>
      </w:r>
      <w:r w:rsidR="0034618E">
        <w:rPr>
          <w:rFonts w:eastAsiaTheme="minorHAnsi"/>
          <w:lang w:val="en-US" w:eastAsia="en-US"/>
        </w:rPr>
        <w:t>To q</w:t>
      </w:r>
      <w:r w:rsidR="00AD297C">
        <w:rPr>
          <w:rFonts w:eastAsiaTheme="minorHAnsi"/>
          <w:lang w:val="en-US" w:eastAsia="en-US"/>
        </w:rPr>
        <w:t>uote Peter Morris: “</w:t>
      </w:r>
      <w:r w:rsidR="00AD297C" w:rsidRPr="0076054A">
        <w:rPr>
          <w:rFonts w:eastAsiaTheme="minorHAnsi"/>
          <w:lang w:val="en-US" w:eastAsia="en-US"/>
        </w:rPr>
        <w:t>The discipline needs to be less inward looking: more relevant, not just to the spo</w:t>
      </w:r>
      <w:r w:rsidR="00AD297C">
        <w:rPr>
          <w:rFonts w:eastAsiaTheme="minorHAnsi"/>
          <w:lang w:val="en-US" w:eastAsia="en-US"/>
        </w:rPr>
        <w:t xml:space="preserve">nsors needs but to societys </w:t>
      </w:r>
      <w:r w:rsidR="00AD297C" w:rsidRPr="0076054A">
        <w:rPr>
          <w:rFonts w:eastAsiaTheme="minorHAnsi"/>
          <w:lang w:val="en-US" w:eastAsia="en-US"/>
        </w:rPr>
        <w:t>challenges in general. We can foresee several changes in the years ahead in the ways projects and programs will be managed, but the obvious immediate needs are to focus more on improving sponsor value and on shaping the context in which projects and prog</w:t>
      </w:r>
      <w:r w:rsidR="00AD297C">
        <w:rPr>
          <w:rFonts w:eastAsiaTheme="minorHAnsi"/>
          <w:lang w:val="en-US" w:eastAsia="en-US"/>
        </w:rPr>
        <w:t>rams are formed and implemented” (Morris, 2013</w:t>
      </w:r>
      <w:r w:rsidR="00F26961">
        <w:rPr>
          <w:rFonts w:eastAsiaTheme="minorHAnsi"/>
          <w:lang w:val="en-US" w:eastAsia="en-US"/>
        </w:rPr>
        <w:t>:23</w:t>
      </w:r>
      <w:r w:rsidR="00AD297C">
        <w:rPr>
          <w:rFonts w:eastAsiaTheme="minorHAnsi"/>
          <w:lang w:val="en-US" w:eastAsia="en-US"/>
        </w:rPr>
        <w:t>).</w:t>
      </w:r>
    </w:p>
    <w:p w:rsidR="00942D7C" w:rsidRDefault="00E4352B" w:rsidP="00AD297C">
      <w:pPr>
        <w:rPr>
          <w:rFonts w:eastAsiaTheme="minorHAnsi"/>
          <w:lang w:val="en-US" w:eastAsia="en-US"/>
        </w:rPr>
      </w:pPr>
      <w:r w:rsidRPr="003A04CD">
        <w:rPr>
          <w:rFonts w:eastAsiaTheme="minorHAnsi"/>
          <w:lang w:val="en-US" w:eastAsia="en-US"/>
        </w:rPr>
        <w:t xml:space="preserve">Many of the problems facing major public investment projects can be interpreted in terms of deficiencies in the analytic or the political processes preceding the final decision to go ahead, and the </w:t>
      </w:r>
      <w:r w:rsidR="00564929">
        <w:rPr>
          <w:rFonts w:eastAsiaTheme="minorHAnsi"/>
          <w:lang w:val="en-US" w:eastAsia="en-US"/>
        </w:rPr>
        <w:t xml:space="preserve">complexity and uncertainties affecting these processes. </w:t>
      </w:r>
      <w:r w:rsidR="00AD297C">
        <w:rPr>
          <w:rFonts w:eastAsiaTheme="minorHAnsi"/>
          <w:lang w:val="en-US" w:eastAsia="en-US"/>
        </w:rPr>
        <w:t>In particular, t</w:t>
      </w:r>
      <w:r w:rsidRPr="003A04CD">
        <w:rPr>
          <w:rFonts w:eastAsiaTheme="minorHAnsi"/>
          <w:lang w:val="en-US" w:eastAsia="en-US"/>
        </w:rPr>
        <w:t xml:space="preserve">he fundamental problems with </w:t>
      </w:r>
      <w:r>
        <w:rPr>
          <w:rFonts w:eastAsiaTheme="minorHAnsi"/>
          <w:lang w:val="en-US" w:eastAsia="en-US"/>
        </w:rPr>
        <w:t>strategic success</w:t>
      </w:r>
      <w:r w:rsidRPr="003A04CD">
        <w:rPr>
          <w:rFonts w:eastAsiaTheme="minorHAnsi"/>
          <w:lang w:val="en-US" w:eastAsia="en-US"/>
        </w:rPr>
        <w:t xml:space="preserve"> could typically be traced back to </w:t>
      </w:r>
      <w:r w:rsidR="00564929">
        <w:rPr>
          <w:rFonts w:eastAsiaTheme="minorHAnsi"/>
          <w:lang w:val="en-US" w:eastAsia="en-US"/>
        </w:rPr>
        <w:t xml:space="preserve">deficiencies in </w:t>
      </w:r>
      <w:r w:rsidRPr="003A04CD">
        <w:rPr>
          <w:rFonts w:eastAsiaTheme="minorHAnsi"/>
          <w:lang w:val="en-US" w:eastAsia="en-US"/>
        </w:rPr>
        <w:t xml:space="preserve">the earliest preparatory phases of the project. </w:t>
      </w:r>
      <w:r w:rsidR="00003339">
        <w:rPr>
          <w:rFonts w:eastAsiaTheme="minorHAnsi"/>
          <w:lang w:val="en-US" w:eastAsia="en-US"/>
        </w:rPr>
        <w:t xml:space="preserve">The role of the front-end phase in ensuring project success is </w:t>
      </w:r>
      <w:r w:rsidR="00590C33">
        <w:rPr>
          <w:rFonts w:eastAsiaTheme="minorHAnsi"/>
          <w:lang w:val="en-US" w:eastAsia="en-US"/>
        </w:rPr>
        <w:t xml:space="preserve">therefore crucial, as </w:t>
      </w:r>
      <w:r w:rsidR="00003339">
        <w:rPr>
          <w:rFonts w:eastAsiaTheme="minorHAnsi"/>
          <w:lang w:val="en-US" w:eastAsia="en-US"/>
        </w:rPr>
        <w:t>highlighted in the literature (Merrow, 2011, Morris, 2013).</w:t>
      </w:r>
    </w:p>
    <w:p w:rsidR="00E4352B" w:rsidRPr="00003339" w:rsidRDefault="00D22E5E" w:rsidP="00E4352B">
      <w:pPr>
        <w:rPr>
          <w:rFonts w:eastAsiaTheme="minorHAnsi"/>
          <w:lang w:val="en-US" w:eastAsia="en-US"/>
        </w:rPr>
      </w:pPr>
      <w:r>
        <w:rPr>
          <w:rFonts w:eastAsiaTheme="minorHAnsi"/>
          <w:lang w:val="en-US" w:eastAsia="en-US"/>
        </w:rPr>
        <w:t>Project governance</w:t>
      </w:r>
      <w:r w:rsidR="00196032">
        <w:rPr>
          <w:rFonts w:eastAsiaTheme="minorHAnsi"/>
          <w:lang w:val="en-US" w:eastAsia="en-US"/>
        </w:rPr>
        <w:t xml:space="preserve"> </w:t>
      </w:r>
      <w:r>
        <w:rPr>
          <w:rFonts w:eastAsiaTheme="minorHAnsi"/>
          <w:lang w:val="en-US" w:eastAsia="en-US"/>
        </w:rPr>
        <w:t>is</w:t>
      </w:r>
      <w:r w:rsidRPr="00D83D79">
        <w:rPr>
          <w:lang w:val="en-GB"/>
        </w:rPr>
        <w:t xml:space="preserve"> the processes, systems</w:t>
      </w:r>
      <w:r>
        <w:rPr>
          <w:lang w:val="en-GB"/>
        </w:rPr>
        <w:t>,</w:t>
      </w:r>
      <w:r w:rsidRPr="00D83D79">
        <w:rPr>
          <w:lang w:val="en-GB"/>
        </w:rPr>
        <w:t xml:space="preserve"> and regulations that the financing party must have in place to ensure that projects are successful</w:t>
      </w:r>
      <w:r>
        <w:rPr>
          <w:lang w:val="en-GB"/>
        </w:rPr>
        <w:t xml:space="preserve">, </w:t>
      </w:r>
      <w:r w:rsidR="00003339">
        <w:rPr>
          <w:lang w:val="en-GB"/>
        </w:rPr>
        <w:t>strategic</w:t>
      </w:r>
      <w:r w:rsidR="00590C33">
        <w:rPr>
          <w:lang w:val="en-GB"/>
        </w:rPr>
        <w:t>ally</w:t>
      </w:r>
      <w:r w:rsidR="00003339">
        <w:rPr>
          <w:lang w:val="en-GB"/>
        </w:rPr>
        <w:t xml:space="preserve"> as well as tactical</w:t>
      </w:r>
      <w:r w:rsidR="00590C33">
        <w:rPr>
          <w:lang w:val="en-GB"/>
        </w:rPr>
        <w:t>ly</w:t>
      </w:r>
      <w:r w:rsidRPr="00D83D79">
        <w:rPr>
          <w:lang w:val="en-GB"/>
        </w:rPr>
        <w:t xml:space="preserve">. </w:t>
      </w:r>
      <w:r w:rsidR="00196032">
        <w:rPr>
          <w:lang w:val="en-GB"/>
        </w:rPr>
        <w:t>Many organi</w:t>
      </w:r>
      <w:r w:rsidR="00BD44F7">
        <w:rPr>
          <w:lang w:val="en-GB"/>
        </w:rPr>
        <w:t>s</w:t>
      </w:r>
      <w:r w:rsidR="00196032">
        <w:rPr>
          <w:lang w:val="en-GB"/>
        </w:rPr>
        <w:t xml:space="preserve">ations </w:t>
      </w:r>
      <w:r w:rsidR="0076054A">
        <w:rPr>
          <w:lang w:val="en-GB"/>
        </w:rPr>
        <w:t xml:space="preserve">have </w:t>
      </w:r>
      <w:r w:rsidR="00196032">
        <w:rPr>
          <w:lang w:val="en-GB"/>
        </w:rPr>
        <w:t>introduce</w:t>
      </w:r>
      <w:r w:rsidR="0076054A">
        <w:rPr>
          <w:lang w:val="en-GB"/>
        </w:rPr>
        <w:t>d</w:t>
      </w:r>
      <w:r w:rsidR="00196032">
        <w:rPr>
          <w:rFonts w:eastAsiaTheme="minorHAnsi"/>
          <w:lang w:val="en-US" w:eastAsia="en-US"/>
        </w:rPr>
        <w:t xml:space="preserve"> stage-gate phase models</w:t>
      </w:r>
      <w:r w:rsidR="00564929">
        <w:rPr>
          <w:rFonts w:eastAsiaTheme="minorHAnsi"/>
          <w:lang w:val="en-US" w:eastAsia="en-US"/>
        </w:rPr>
        <w:t xml:space="preserve">, also the Norwegian </w:t>
      </w:r>
      <w:r w:rsidR="00942D7C">
        <w:rPr>
          <w:rFonts w:eastAsiaTheme="minorHAnsi"/>
          <w:lang w:val="en-US" w:eastAsia="en-US"/>
        </w:rPr>
        <w:t>Ministry of Finance</w:t>
      </w:r>
      <w:r w:rsidR="00564929">
        <w:rPr>
          <w:rFonts w:eastAsiaTheme="minorHAnsi"/>
          <w:lang w:val="en-US" w:eastAsia="en-US"/>
        </w:rPr>
        <w:t xml:space="preserve">, who </w:t>
      </w:r>
      <w:r w:rsidR="00942D7C">
        <w:rPr>
          <w:rFonts w:eastAsiaTheme="minorHAnsi"/>
          <w:lang w:val="en-US" w:eastAsia="en-US"/>
        </w:rPr>
        <w:t xml:space="preserve">introduced a QA scheme to ensure the best choice of concept (QA1) </w:t>
      </w:r>
      <w:r w:rsidR="00942D7C" w:rsidRPr="0034618E">
        <w:rPr>
          <w:rFonts w:eastAsiaTheme="minorHAnsi"/>
          <w:i/>
          <w:lang w:val="en-US" w:eastAsia="en-US"/>
        </w:rPr>
        <w:t>and</w:t>
      </w:r>
      <w:r w:rsidR="00942D7C">
        <w:rPr>
          <w:rFonts w:eastAsiaTheme="minorHAnsi"/>
          <w:lang w:val="en-US" w:eastAsia="en-US"/>
        </w:rPr>
        <w:t xml:space="preserve"> efficient project implementation (QA2)</w:t>
      </w:r>
      <w:r w:rsidR="00564929">
        <w:rPr>
          <w:rFonts w:eastAsiaTheme="minorHAnsi"/>
          <w:lang w:val="en-US" w:eastAsia="en-US"/>
        </w:rPr>
        <w:t xml:space="preserve"> </w:t>
      </w:r>
      <w:r w:rsidR="00BD44F7">
        <w:rPr>
          <w:rFonts w:eastAsiaTheme="minorHAnsi"/>
          <w:lang w:val="en-US" w:eastAsia="en-US"/>
        </w:rPr>
        <w:t xml:space="preserve">in </w:t>
      </w:r>
      <w:r w:rsidR="00564929">
        <w:rPr>
          <w:rFonts w:eastAsiaTheme="minorHAnsi"/>
          <w:lang w:val="en-US" w:eastAsia="en-US"/>
        </w:rPr>
        <w:t>year 2000</w:t>
      </w:r>
      <w:r w:rsidR="00942D7C">
        <w:rPr>
          <w:rFonts w:eastAsiaTheme="minorHAnsi"/>
          <w:lang w:val="en-US" w:eastAsia="en-US"/>
        </w:rPr>
        <w:t>. Our research indicate</w:t>
      </w:r>
      <w:r w:rsidR="00902E44">
        <w:rPr>
          <w:rFonts w:eastAsiaTheme="minorHAnsi"/>
          <w:lang w:val="en-US" w:eastAsia="en-US"/>
        </w:rPr>
        <w:t>s</w:t>
      </w:r>
      <w:r w:rsidR="00942D7C">
        <w:rPr>
          <w:rFonts w:eastAsiaTheme="minorHAnsi"/>
          <w:lang w:val="en-US" w:eastAsia="en-US"/>
        </w:rPr>
        <w:t xml:space="preserve"> that QA2 has </w:t>
      </w:r>
      <w:r w:rsidR="00902E44">
        <w:rPr>
          <w:rFonts w:eastAsiaTheme="minorHAnsi"/>
          <w:lang w:val="en-US" w:eastAsia="en-US"/>
        </w:rPr>
        <w:t xml:space="preserve">already </w:t>
      </w:r>
      <w:r w:rsidR="00942D7C">
        <w:rPr>
          <w:rFonts w:eastAsiaTheme="minorHAnsi"/>
          <w:lang w:val="en-US" w:eastAsia="en-US"/>
        </w:rPr>
        <w:t>led to improved cost control. It is still too early to</w:t>
      </w:r>
      <w:r w:rsidR="00902E44">
        <w:rPr>
          <w:rFonts w:eastAsiaTheme="minorHAnsi"/>
          <w:lang w:val="en-US" w:eastAsia="en-US"/>
        </w:rPr>
        <w:t xml:space="preserve"> </w:t>
      </w:r>
      <w:r w:rsidR="00590C33">
        <w:rPr>
          <w:rFonts w:eastAsiaTheme="minorHAnsi"/>
          <w:lang w:val="en-US" w:eastAsia="en-US"/>
        </w:rPr>
        <w:t>conclude</w:t>
      </w:r>
      <w:r w:rsidR="00902E44">
        <w:rPr>
          <w:rFonts w:eastAsiaTheme="minorHAnsi"/>
          <w:lang w:val="en-US" w:eastAsia="en-US"/>
        </w:rPr>
        <w:t xml:space="preserve"> that QA1 has improved </w:t>
      </w:r>
      <w:r w:rsidR="00564929">
        <w:rPr>
          <w:rFonts w:eastAsiaTheme="minorHAnsi"/>
          <w:lang w:val="en-US" w:eastAsia="en-US"/>
        </w:rPr>
        <w:t xml:space="preserve">the </w:t>
      </w:r>
      <w:r w:rsidR="00902E44">
        <w:rPr>
          <w:rFonts w:eastAsiaTheme="minorHAnsi"/>
          <w:lang w:val="en-US" w:eastAsia="en-US"/>
        </w:rPr>
        <w:t>choice of concept</w:t>
      </w:r>
      <w:r w:rsidR="00564929">
        <w:rPr>
          <w:rFonts w:eastAsiaTheme="minorHAnsi"/>
          <w:lang w:val="en-US" w:eastAsia="en-US"/>
        </w:rPr>
        <w:t>ual solutions</w:t>
      </w:r>
      <w:r w:rsidR="00902E44">
        <w:rPr>
          <w:rFonts w:eastAsiaTheme="minorHAnsi"/>
          <w:lang w:val="en-US" w:eastAsia="en-US"/>
        </w:rPr>
        <w:t xml:space="preserve"> and </w:t>
      </w:r>
      <w:r w:rsidR="00564929">
        <w:rPr>
          <w:rFonts w:eastAsiaTheme="minorHAnsi"/>
          <w:lang w:val="en-US" w:eastAsia="en-US"/>
        </w:rPr>
        <w:t xml:space="preserve">projects </w:t>
      </w:r>
      <w:r w:rsidR="00902E44">
        <w:rPr>
          <w:rFonts w:eastAsiaTheme="minorHAnsi"/>
          <w:lang w:val="en-US" w:eastAsia="en-US"/>
        </w:rPr>
        <w:t xml:space="preserve">strategic success, but there is </w:t>
      </w:r>
      <w:r w:rsidR="00564929">
        <w:rPr>
          <w:rFonts w:eastAsiaTheme="minorHAnsi"/>
          <w:lang w:val="en-US" w:eastAsia="en-US"/>
        </w:rPr>
        <w:t>evidence</w:t>
      </w:r>
      <w:r w:rsidR="00902E44">
        <w:rPr>
          <w:rFonts w:eastAsiaTheme="minorHAnsi"/>
          <w:lang w:val="en-US" w:eastAsia="en-US"/>
        </w:rPr>
        <w:t xml:space="preserve"> to suggest that an independent review of the project appraisal documents </w:t>
      </w:r>
      <w:r w:rsidR="00196032">
        <w:rPr>
          <w:rFonts w:eastAsiaTheme="minorHAnsi"/>
          <w:lang w:val="en-US" w:eastAsia="en-US"/>
        </w:rPr>
        <w:t xml:space="preserve">at a very early stage </w:t>
      </w:r>
      <w:r w:rsidR="00902E44">
        <w:rPr>
          <w:rFonts w:eastAsiaTheme="minorHAnsi"/>
          <w:lang w:val="en-US" w:eastAsia="en-US"/>
        </w:rPr>
        <w:t xml:space="preserve">has a positive effect. </w:t>
      </w:r>
      <w:r w:rsidR="00942D7C">
        <w:rPr>
          <w:rFonts w:eastAsiaTheme="minorHAnsi"/>
          <w:lang w:val="en-US" w:eastAsia="en-US"/>
        </w:rPr>
        <w:t xml:space="preserve"> </w:t>
      </w:r>
      <w:r w:rsidR="00E4352B" w:rsidRPr="003A04CD">
        <w:rPr>
          <w:rFonts w:eastAsiaTheme="minorHAnsi"/>
          <w:lang w:val="en-US" w:eastAsia="en-US"/>
        </w:rPr>
        <w:t>The</w:t>
      </w:r>
      <w:r w:rsidR="00564929">
        <w:rPr>
          <w:rFonts w:eastAsiaTheme="minorHAnsi"/>
          <w:lang w:val="en-US" w:eastAsia="en-US"/>
        </w:rPr>
        <w:t>re are many</w:t>
      </w:r>
      <w:r w:rsidR="00E4352B" w:rsidRPr="003A04CD">
        <w:rPr>
          <w:rFonts w:eastAsiaTheme="minorHAnsi"/>
          <w:lang w:val="en-US" w:eastAsia="en-US"/>
        </w:rPr>
        <w:t xml:space="preserve"> fundamental challenges </w:t>
      </w:r>
      <w:r w:rsidR="00564929">
        <w:rPr>
          <w:rFonts w:eastAsiaTheme="minorHAnsi"/>
          <w:lang w:val="en-US" w:eastAsia="en-US"/>
        </w:rPr>
        <w:t xml:space="preserve">that will have to be </w:t>
      </w:r>
      <w:r w:rsidR="00E4352B" w:rsidRPr="003A04CD">
        <w:rPr>
          <w:rFonts w:eastAsiaTheme="minorHAnsi"/>
          <w:lang w:val="en-US" w:eastAsia="en-US"/>
        </w:rPr>
        <w:t>deal</w:t>
      </w:r>
      <w:r w:rsidR="00564929">
        <w:rPr>
          <w:rFonts w:eastAsiaTheme="minorHAnsi"/>
          <w:lang w:val="en-US" w:eastAsia="en-US"/>
        </w:rPr>
        <w:t>t</w:t>
      </w:r>
      <w:r w:rsidR="00E4352B" w:rsidRPr="003A04CD">
        <w:rPr>
          <w:rFonts w:eastAsiaTheme="minorHAnsi"/>
          <w:lang w:val="en-US" w:eastAsia="en-US"/>
        </w:rPr>
        <w:t xml:space="preserve"> with</w:t>
      </w:r>
      <w:r w:rsidR="00564929">
        <w:rPr>
          <w:rFonts w:eastAsiaTheme="minorHAnsi"/>
          <w:lang w:val="en-US" w:eastAsia="en-US"/>
        </w:rPr>
        <w:t>,</w:t>
      </w:r>
      <w:r w:rsidR="00E4352B" w:rsidRPr="003A04CD">
        <w:rPr>
          <w:rFonts w:eastAsiaTheme="minorHAnsi"/>
          <w:lang w:val="en-US" w:eastAsia="en-US"/>
        </w:rPr>
        <w:t xml:space="preserve"> such as tactical budgeting in</w:t>
      </w:r>
      <w:r w:rsidR="00E4352B">
        <w:rPr>
          <w:rFonts w:eastAsiaTheme="minorHAnsi"/>
          <w:lang w:val="en-US" w:eastAsia="en-US"/>
        </w:rPr>
        <w:t xml:space="preserve"> local communities and</w:t>
      </w:r>
      <w:r w:rsidR="00E4352B" w:rsidRPr="003A04CD">
        <w:rPr>
          <w:rFonts w:eastAsiaTheme="minorHAnsi"/>
          <w:lang w:val="en-US" w:eastAsia="en-US"/>
        </w:rPr>
        <w:t xml:space="preserve"> responsible agencies at various levels, which is done in order to increase the chance to obtain government funding for a project. </w:t>
      </w:r>
      <w:r w:rsidR="00902E44">
        <w:rPr>
          <w:rFonts w:eastAsiaTheme="minorHAnsi"/>
          <w:lang w:val="en-US" w:eastAsia="en-US"/>
        </w:rPr>
        <w:t>A</w:t>
      </w:r>
      <w:r w:rsidR="00E4352B" w:rsidRPr="003A04CD">
        <w:rPr>
          <w:rFonts w:eastAsiaTheme="minorHAnsi"/>
          <w:lang w:val="en-US" w:eastAsia="en-US"/>
        </w:rPr>
        <w:t>nother challenge is to ensure a transparent and democratic process and avoid adverse effects of stakeholders involvement and political bargaining. But also to make the process predictable is a major challenge.</w:t>
      </w:r>
      <w:r w:rsidR="00003339">
        <w:rPr>
          <w:rFonts w:eastAsiaTheme="minorHAnsi"/>
          <w:lang w:val="en-US" w:eastAsia="en-US"/>
        </w:rPr>
        <w:t xml:space="preserve"> The QA regime </w:t>
      </w:r>
      <w:r w:rsidR="00564929">
        <w:rPr>
          <w:rFonts w:eastAsiaTheme="minorHAnsi"/>
          <w:lang w:val="en-US" w:eastAsia="en-US"/>
        </w:rPr>
        <w:t>attempts</w:t>
      </w:r>
      <w:r w:rsidR="00003339">
        <w:rPr>
          <w:rFonts w:eastAsiaTheme="minorHAnsi"/>
          <w:lang w:val="en-US" w:eastAsia="en-US"/>
        </w:rPr>
        <w:t xml:space="preserve"> to remedy these problems.</w:t>
      </w:r>
    </w:p>
    <w:p w:rsidR="004D24B0" w:rsidRDefault="00564929" w:rsidP="00E4352B">
      <w:pPr>
        <w:rPr>
          <w:lang w:val="en-GB"/>
        </w:rPr>
      </w:pPr>
      <w:r>
        <w:rPr>
          <w:lang w:val="en-GB"/>
        </w:rPr>
        <w:t>One salient conclusion from the research is that e</w:t>
      </w:r>
      <w:r w:rsidR="004E2B05">
        <w:rPr>
          <w:lang w:val="en-GB"/>
        </w:rPr>
        <w:t xml:space="preserve">x post evaluation should </w:t>
      </w:r>
      <w:r w:rsidR="004E2B05" w:rsidRPr="00D83D79">
        <w:rPr>
          <w:lang w:val="en-GB"/>
        </w:rPr>
        <w:t xml:space="preserve">be an </w:t>
      </w:r>
      <w:r>
        <w:rPr>
          <w:lang w:val="en-GB"/>
        </w:rPr>
        <w:t xml:space="preserve">essential </w:t>
      </w:r>
      <w:r w:rsidR="004D24B0">
        <w:rPr>
          <w:lang w:val="en-GB"/>
        </w:rPr>
        <w:t xml:space="preserve">element in </w:t>
      </w:r>
      <w:r w:rsidR="00590C33">
        <w:rPr>
          <w:lang w:val="en-GB"/>
        </w:rPr>
        <w:t xml:space="preserve">any </w:t>
      </w:r>
      <w:r w:rsidR="004E2B05" w:rsidRPr="00D83D79">
        <w:rPr>
          <w:lang w:val="en-GB"/>
        </w:rPr>
        <w:t>project governance</w:t>
      </w:r>
      <w:r w:rsidR="00590C33">
        <w:rPr>
          <w:lang w:val="en-GB"/>
        </w:rPr>
        <w:t xml:space="preserve"> scheme</w:t>
      </w:r>
      <w:r w:rsidR="004E2B05" w:rsidRPr="00D83D79">
        <w:rPr>
          <w:lang w:val="en-GB"/>
        </w:rPr>
        <w:t>.</w:t>
      </w:r>
      <w:r w:rsidR="004E2B05" w:rsidRPr="004E2B05">
        <w:rPr>
          <w:rFonts w:eastAsiaTheme="minorHAnsi"/>
          <w:lang w:val="en-US" w:eastAsia="en-US"/>
        </w:rPr>
        <w:t xml:space="preserve"> When a project succeed</w:t>
      </w:r>
      <w:r w:rsidR="004E2B05">
        <w:rPr>
          <w:rFonts w:eastAsiaTheme="minorHAnsi"/>
          <w:lang w:val="en-US" w:eastAsia="en-US"/>
        </w:rPr>
        <w:t xml:space="preserve">s </w:t>
      </w:r>
      <w:r w:rsidR="004D24B0">
        <w:rPr>
          <w:rFonts w:eastAsiaTheme="minorHAnsi"/>
          <w:lang w:val="en-US" w:eastAsia="en-US"/>
        </w:rPr>
        <w:t>at</w:t>
      </w:r>
      <w:r w:rsidR="004E2B05">
        <w:rPr>
          <w:rFonts w:eastAsiaTheme="minorHAnsi"/>
          <w:lang w:val="en-US" w:eastAsia="en-US"/>
        </w:rPr>
        <w:t xml:space="preserve"> all levels,</w:t>
      </w:r>
      <w:r w:rsidR="004E2B05" w:rsidRPr="004E2B05">
        <w:rPr>
          <w:rFonts w:eastAsiaTheme="minorHAnsi"/>
          <w:lang w:val="en-US" w:eastAsia="en-US"/>
        </w:rPr>
        <w:t xml:space="preserve"> </w:t>
      </w:r>
      <w:r w:rsidR="0034618E">
        <w:rPr>
          <w:rFonts w:eastAsiaTheme="minorHAnsi"/>
          <w:lang w:val="en-US" w:eastAsia="en-US"/>
        </w:rPr>
        <w:t>it</w:t>
      </w:r>
      <w:r w:rsidR="004E2B05" w:rsidRPr="004E2B05">
        <w:rPr>
          <w:rFonts w:eastAsiaTheme="minorHAnsi"/>
          <w:lang w:val="en-US" w:eastAsia="en-US"/>
        </w:rPr>
        <w:t xml:space="preserve"> should </w:t>
      </w:r>
      <w:r w:rsidR="0034618E">
        <w:rPr>
          <w:rFonts w:eastAsiaTheme="minorHAnsi"/>
          <w:lang w:val="en-US" w:eastAsia="en-US"/>
        </w:rPr>
        <w:t xml:space="preserve">be imperative to </w:t>
      </w:r>
      <w:r w:rsidR="004E2B05" w:rsidRPr="004E2B05">
        <w:rPr>
          <w:rFonts w:eastAsiaTheme="minorHAnsi"/>
          <w:lang w:val="en-US" w:eastAsia="en-US"/>
        </w:rPr>
        <w:t xml:space="preserve">ask what was done </w:t>
      </w:r>
      <w:r w:rsidR="004E2B05">
        <w:rPr>
          <w:rFonts w:eastAsiaTheme="minorHAnsi"/>
          <w:lang w:val="en-US" w:eastAsia="en-US"/>
        </w:rPr>
        <w:t>right</w:t>
      </w:r>
      <w:r w:rsidR="004D24B0">
        <w:rPr>
          <w:rFonts w:eastAsiaTheme="minorHAnsi"/>
          <w:lang w:val="en-US" w:eastAsia="en-US"/>
        </w:rPr>
        <w:t>. C</w:t>
      </w:r>
      <w:r w:rsidR="004E2B05" w:rsidRPr="004E2B05">
        <w:rPr>
          <w:rFonts w:eastAsiaTheme="minorHAnsi"/>
          <w:lang w:val="en-US" w:eastAsia="en-US"/>
        </w:rPr>
        <w:t>orrespondingly</w:t>
      </w:r>
      <w:r w:rsidR="004D24B0">
        <w:rPr>
          <w:rFonts w:eastAsiaTheme="minorHAnsi"/>
          <w:lang w:val="en-US" w:eastAsia="en-US"/>
        </w:rPr>
        <w:t>,</w:t>
      </w:r>
      <w:r w:rsidR="004E2B05" w:rsidRPr="004E2B05">
        <w:rPr>
          <w:rFonts w:eastAsiaTheme="minorHAnsi"/>
          <w:lang w:val="en-US" w:eastAsia="en-US"/>
        </w:rPr>
        <w:t xml:space="preserve"> </w:t>
      </w:r>
      <w:r w:rsidR="004E2B05">
        <w:rPr>
          <w:rFonts w:eastAsiaTheme="minorHAnsi"/>
          <w:lang w:val="en-US" w:eastAsia="en-US"/>
        </w:rPr>
        <w:t xml:space="preserve">one </w:t>
      </w:r>
      <w:r w:rsidR="004E2B05" w:rsidRPr="004E2B05">
        <w:rPr>
          <w:rFonts w:eastAsiaTheme="minorHAnsi"/>
          <w:lang w:val="en-US" w:eastAsia="en-US"/>
        </w:rPr>
        <w:t>should learn from mistakes</w:t>
      </w:r>
      <w:r w:rsidR="004E2B05">
        <w:rPr>
          <w:rFonts w:eastAsiaTheme="minorHAnsi"/>
          <w:lang w:val="en-US" w:eastAsia="en-US"/>
        </w:rPr>
        <w:t>.</w:t>
      </w:r>
      <w:r w:rsidR="004E2B05">
        <w:rPr>
          <w:lang w:val="en-GB"/>
        </w:rPr>
        <w:t xml:space="preserve"> </w:t>
      </w:r>
      <w:r w:rsidR="004E2B05" w:rsidRPr="004E2B05">
        <w:rPr>
          <w:lang w:val="en-GB"/>
        </w:rPr>
        <w:t xml:space="preserve">However, experience shows that the use of evaluations for learning purposes is limited, and this is particularly true in the public sector (Samset and Christensen, 2012). </w:t>
      </w:r>
      <w:r w:rsidR="004E2B05" w:rsidRPr="00D83D79">
        <w:rPr>
          <w:lang w:val="en-GB"/>
        </w:rPr>
        <w:t>The tendency</w:t>
      </w:r>
      <w:r w:rsidR="0034618E">
        <w:rPr>
          <w:lang w:val="en-GB"/>
        </w:rPr>
        <w:t xml:space="preserve"> is</w:t>
      </w:r>
      <w:r w:rsidR="004E2B05" w:rsidRPr="00D83D79">
        <w:rPr>
          <w:lang w:val="en-GB"/>
        </w:rPr>
        <w:t xml:space="preserve"> to look ahead </w:t>
      </w:r>
      <w:r w:rsidR="0034618E">
        <w:rPr>
          <w:lang w:val="en-GB"/>
        </w:rPr>
        <w:t xml:space="preserve">with the </w:t>
      </w:r>
      <w:r w:rsidR="004E2B05" w:rsidRPr="00D83D79">
        <w:rPr>
          <w:lang w:val="en-GB"/>
        </w:rPr>
        <w:t>concern</w:t>
      </w:r>
      <w:r w:rsidR="0034618E">
        <w:rPr>
          <w:lang w:val="en-GB"/>
        </w:rPr>
        <w:t xml:space="preserve"> of</w:t>
      </w:r>
      <w:r w:rsidR="004E2B05" w:rsidRPr="00D83D79">
        <w:rPr>
          <w:lang w:val="en-GB"/>
        </w:rPr>
        <w:t xml:space="preserve"> how to spend next years budget</w:t>
      </w:r>
      <w:r w:rsidR="004D24B0">
        <w:rPr>
          <w:lang w:val="en-GB"/>
        </w:rPr>
        <w:t>, rather that look in the rear mirror to learn from experience.</w:t>
      </w:r>
    </w:p>
    <w:p w:rsidR="00902E44" w:rsidRDefault="00902E44" w:rsidP="00E4352B">
      <w:pPr>
        <w:rPr>
          <w:lang w:val="en-GB"/>
        </w:rPr>
      </w:pPr>
      <w:r>
        <w:rPr>
          <w:rFonts w:eastAsiaTheme="minorHAnsi"/>
          <w:lang w:val="en-US" w:eastAsia="en-US"/>
        </w:rPr>
        <w:t xml:space="preserve">As </w:t>
      </w:r>
      <w:r w:rsidR="004D24B0">
        <w:rPr>
          <w:rFonts w:eastAsiaTheme="minorHAnsi"/>
          <w:lang w:val="en-US" w:eastAsia="en-US"/>
        </w:rPr>
        <w:t xml:space="preserve">a lead </w:t>
      </w:r>
      <w:r>
        <w:rPr>
          <w:rFonts w:eastAsiaTheme="minorHAnsi"/>
          <w:lang w:val="en-US" w:eastAsia="en-US"/>
        </w:rPr>
        <w:t xml:space="preserve">part of the </w:t>
      </w:r>
      <w:r w:rsidR="0034618E">
        <w:rPr>
          <w:rFonts w:eastAsiaTheme="minorHAnsi"/>
          <w:lang w:val="en-US" w:eastAsia="en-US"/>
        </w:rPr>
        <w:t xml:space="preserve">current </w:t>
      </w:r>
      <w:r>
        <w:rPr>
          <w:rFonts w:eastAsiaTheme="minorHAnsi"/>
          <w:lang w:val="en-US" w:eastAsia="en-US"/>
        </w:rPr>
        <w:t>trailing research on Norwegian public projects</w:t>
      </w:r>
      <w:r w:rsidR="004E2B05">
        <w:rPr>
          <w:lang w:val="en-GB"/>
        </w:rPr>
        <w:t>, t</w:t>
      </w:r>
      <w:r w:rsidR="004E2B05" w:rsidRPr="0070503A">
        <w:rPr>
          <w:lang w:val="en-GB"/>
        </w:rPr>
        <w:t xml:space="preserve">he Concept research </w:t>
      </w:r>
      <w:r w:rsidR="004E2B05">
        <w:rPr>
          <w:lang w:val="en-GB"/>
        </w:rPr>
        <w:t>program</w:t>
      </w:r>
      <w:r w:rsidR="004D24B0">
        <w:rPr>
          <w:lang w:val="en-GB"/>
        </w:rPr>
        <w:t xml:space="preserve"> has since its inception been </w:t>
      </w:r>
      <w:r w:rsidR="004E2B05" w:rsidRPr="0070503A">
        <w:rPr>
          <w:lang w:val="en-GB"/>
        </w:rPr>
        <w:t>concern</w:t>
      </w:r>
      <w:r w:rsidR="004D24B0">
        <w:rPr>
          <w:lang w:val="en-GB"/>
        </w:rPr>
        <w:t>ed</w:t>
      </w:r>
      <w:r w:rsidR="004E2B05" w:rsidRPr="0070503A">
        <w:rPr>
          <w:lang w:val="en-GB"/>
        </w:rPr>
        <w:t xml:space="preserve"> with project evaluation and evaluation</w:t>
      </w:r>
      <w:r w:rsidR="004E2B05" w:rsidRPr="00D83D79">
        <w:rPr>
          <w:lang w:val="en-GB"/>
        </w:rPr>
        <w:t xml:space="preserve"> methodology</w:t>
      </w:r>
      <w:r w:rsidR="004D24B0">
        <w:rPr>
          <w:lang w:val="en-GB"/>
        </w:rPr>
        <w:t xml:space="preserve"> as evidenced in </w:t>
      </w:r>
      <w:r w:rsidR="004E2B05" w:rsidRPr="00D83D79">
        <w:rPr>
          <w:lang w:val="en-GB"/>
        </w:rPr>
        <w:t>several studies, including</w:t>
      </w:r>
      <w:r w:rsidR="004E2B05">
        <w:rPr>
          <w:lang w:val="en-GB"/>
        </w:rPr>
        <w:t xml:space="preserve"> those by</w:t>
      </w:r>
      <w:r w:rsidR="004E2B05" w:rsidRPr="00D83D79">
        <w:rPr>
          <w:lang w:val="en-GB"/>
        </w:rPr>
        <w:t xml:space="preserve"> Olsson (2005), Andersen et al. (2007)</w:t>
      </w:r>
      <w:r w:rsidR="004E2B05">
        <w:rPr>
          <w:lang w:val="en-GB"/>
        </w:rPr>
        <w:t>,</w:t>
      </w:r>
      <w:r w:rsidR="004E2B05" w:rsidRPr="00D83D79">
        <w:rPr>
          <w:lang w:val="en-GB"/>
        </w:rPr>
        <w:t xml:space="preserve"> and Volden and Samset (2013). </w:t>
      </w:r>
      <w:r w:rsidR="004D24B0">
        <w:rPr>
          <w:lang w:val="en-GB"/>
        </w:rPr>
        <w:t xml:space="preserve">The latter is a summing up of four pilot evaluations of so called QA projects. It recommends </w:t>
      </w:r>
      <w:r w:rsidR="004E2B05" w:rsidRPr="00D83D79">
        <w:rPr>
          <w:lang w:val="en-GB"/>
        </w:rPr>
        <w:t>that systematic ex</w:t>
      </w:r>
      <w:r w:rsidR="004E2B05">
        <w:rPr>
          <w:lang w:val="en-GB"/>
        </w:rPr>
        <w:t xml:space="preserve"> </w:t>
      </w:r>
      <w:r w:rsidR="004E2B05" w:rsidRPr="00D83D79">
        <w:rPr>
          <w:lang w:val="en-GB"/>
        </w:rPr>
        <w:t xml:space="preserve">post evaluations of public investment projects </w:t>
      </w:r>
      <w:r w:rsidR="004E2B05">
        <w:rPr>
          <w:lang w:val="en-GB"/>
        </w:rPr>
        <w:t>should be</w:t>
      </w:r>
      <w:r w:rsidR="004E2B05" w:rsidRPr="00D83D79">
        <w:rPr>
          <w:lang w:val="en-GB"/>
        </w:rPr>
        <w:t xml:space="preserve"> carried out</w:t>
      </w:r>
      <w:r w:rsidR="004D24B0">
        <w:rPr>
          <w:lang w:val="en-GB"/>
        </w:rPr>
        <w:t xml:space="preserve"> </w:t>
      </w:r>
      <w:r w:rsidR="004E2B05" w:rsidRPr="00D83D79">
        <w:rPr>
          <w:lang w:val="en-GB"/>
        </w:rPr>
        <w:t xml:space="preserve">to learn </w:t>
      </w:r>
      <w:r w:rsidR="004D24B0">
        <w:rPr>
          <w:lang w:val="en-GB"/>
        </w:rPr>
        <w:t>from experience</w:t>
      </w:r>
      <w:r w:rsidR="004E2B05" w:rsidRPr="00D83D79">
        <w:rPr>
          <w:lang w:val="en-GB"/>
        </w:rPr>
        <w:t xml:space="preserve">, not least </w:t>
      </w:r>
      <w:r w:rsidR="004D24B0">
        <w:rPr>
          <w:lang w:val="en-GB"/>
        </w:rPr>
        <w:t xml:space="preserve">how they perform </w:t>
      </w:r>
      <w:r w:rsidR="004E2B05" w:rsidRPr="00D83D79">
        <w:rPr>
          <w:lang w:val="en-GB"/>
        </w:rPr>
        <w:t xml:space="preserve">in a strategic perspective, with the aim to improve public investment projects in the future. Under the auspices of the </w:t>
      </w:r>
      <w:r w:rsidR="004E2B05">
        <w:rPr>
          <w:lang w:val="en-GB"/>
        </w:rPr>
        <w:t>program</w:t>
      </w:r>
      <w:r w:rsidR="00590C33">
        <w:rPr>
          <w:lang w:val="en-GB"/>
        </w:rPr>
        <w:t xml:space="preserve"> therefore</w:t>
      </w:r>
      <w:r w:rsidR="004E2B05">
        <w:rPr>
          <w:lang w:val="en-GB"/>
        </w:rPr>
        <w:t>,</w:t>
      </w:r>
      <w:r w:rsidR="004E2B05" w:rsidRPr="00D83D79">
        <w:rPr>
          <w:lang w:val="en-GB"/>
        </w:rPr>
        <w:t xml:space="preserve"> a number of </w:t>
      </w:r>
      <w:r w:rsidR="00CC06A2">
        <w:rPr>
          <w:lang w:val="en-GB"/>
        </w:rPr>
        <w:t xml:space="preserve">the major </w:t>
      </w:r>
      <w:r w:rsidR="004E2B05" w:rsidRPr="00D83D79">
        <w:rPr>
          <w:lang w:val="en-GB"/>
        </w:rPr>
        <w:t xml:space="preserve">investment projects </w:t>
      </w:r>
      <w:r w:rsidR="00CC06A2">
        <w:rPr>
          <w:lang w:val="en-GB"/>
        </w:rPr>
        <w:t xml:space="preserve">are now being evaluated, </w:t>
      </w:r>
      <w:r w:rsidR="004E2B05" w:rsidRPr="00D83D79">
        <w:rPr>
          <w:lang w:val="en-GB"/>
        </w:rPr>
        <w:t>and this will continue in the years to come.</w:t>
      </w:r>
      <w:r w:rsidR="004E2B05">
        <w:rPr>
          <w:lang w:val="en-GB"/>
        </w:rPr>
        <w:t xml:space="preserve"> </w:t>
      </w:r>
      <w:r w:rsidR="004E2B05" w:rsidRPr="00CC06A2">
        <w:rPr>
          <w:lang w:val="en-GB"/>
        </w:rPr>
        <w:t>Figure 15 shows</w:t>
      </w:r>
      <w:r w:rsidR="004E2B05">
        <w:rPr>
          <w:lang w:val="en-GB"/>
        </w:rPr>
        <w:t xml:space="preserve"> some main results for the first nine projects.</w:t>
      </w:r>
    </w:p>
    <w:p w:rsidR="00BE12F3" w:rsidRPr="001C6BDD" w:rsidRDefault="00BE12F3" w:rsidP="00E4352B">
      <w:pPr>
        <w:rPr>
          <w:noProof/>
          <w:lang w:val="en-US"/>
        </w:rPr>
      </w:pPr>
    </w:p>
    <w:p w:rsidR="000C1A14" w:rsidRPr="00CC06A2" w:rsidRDefault="000C1A14" w:rsidP="000C1A14">
      <w:pPr>
        <w:rPr>
          <w:lang w:val="en-GB"/>
        </w:rPr>
      </w:pPr>
      <w:r w:rsidRPr="000A67B8">
        <w:rPr>
          <w:noProof/>
        </w:rPr>
        <w:drawing>
          <wp:inline distT="0" distB="0" distL="0" distR="0" wp14:anchorId="6C17C141" wp14:editId="665DD951">
            <wp:extent cx="5760720" cy="260286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2602869"/>
                    </a:xfrm>
                    <a:prstGeom prst="rect">
                      <a:avLst/>
                    </a:prstGeom>
                    <a:noFill/>
                    <a:ln>
                      <a:noFill/>
                    </a:ln>
                  </pic:spPr>
                </pic:pic>
              </a:graphicData>
            </a:graphic>
          </wp:inline>
        </w:drawing>
      </w:r>
    </w:p>
    <w:p w:rsidR="000C1A14" w:rsidRPr="005941C4" w:rsidRDefault="000C1A14" w:rsidP="000C1A14">
      <w:pPr>
        <w:pStyle w:val="Caption"/>
        <w:rPr>
          <w:rFonts w:cs="Arial"/>
          <w:b w:val="0"/>
          <w:sz w:val="22"/>
          <w:szCs w:val="22"/>
          <w:lang w:val="en-GB"/>
        </w:rPr>
      </w:pPr>
      <w:r>
        <w:rPr>
          <w:rFonts w:cs="Arial"/>
          <w:sz w:val="22"/>
          <w:szCs w:val="22"/>
          <w:lang w:val="en-GB"/>
        </w:rPr>
        <w:t>Figure 15</w:t>
      </w:r>
      <w:r w:rsidRPr="00613525">
        <w:rPr>
          <w:rFonts w:cs="Arial"/>
          <w:sz w:val="22"/>
          <w:szCs w:val="22"/>
          <w:lang w:val="en-GB"/>
        </w:rPr>
        <w:tab/>
      </w:r>
      <w:r w:rsidRPr="00CC06A2">
        <w:rPr>
          <w:rFonts w:cs="Arial"/>
          <w:b w:val="0"/>
          <w:sz w:val="22"/>
          <w:szCs w:val="22"/>
          <w:lang w:val="en-GB"/>
        </w:rPr>
        <w:t xml:space="preserve">Main results from ex post evaluations of nine </w:t>
      </w:r>
      <w:r w:rsidRPr="00713939">
        <w:rPr>
          <w:rFonts w:cs="Arial"/>
          <w:b w:val="0"/>
          <w:sz w:val="22"/>
          <w:szCs w:val="22"/>
          <w:lang w:val="en-GB"/>
        </w:rPr>
        <w:t>Norwegian investment projects</w:t>
      </w:r>
      <w:r w:rsidRPr="00CC06A2">
        <w:rPr>
          <w:rFonts w:cs="Arial"/>
          <w:b w:val="0"/>
          <w:sz w:val="22"/>
          <w:szCs w:val="22"/>
          <w:lang w:val="en-GB"/>
        </w:rPr>
        <w:t xml:space="preserve"> (</w:t>
      </w:r>
      <w:r>
        <w:rPr>
          <w:rFonts w:cs="Arial"/>
          <w:b w:val="0"/>
          <w:sz w:val="22"/>
          <w:szCs w:val="22"/>
          <w:lang w:val="en-GB"/>
        </w:rPr>
        <w:t xml:space="preserve">three stars </w:t>
      </w:r>
      <w:r w:rsidRPr="00CC06A2">
        <w:rPr>
          <w:rFonts w:cs="Arial"/>
          <w:b w:val="0"/>
          <w:sz w:val="22"/>
          <w:szCs w:val="22"/>
          <w:lang w:val="en-GB"/>
        </w:rPr>
        <w:t xml:space="preserve">= high success, </w:t>
      </w:r>
      <w:r>
        <w:rPr>
          <w:rFonts w:cs="Arial"/>
          <w:b w:val="0"/>
          <w:sz w:val="22"/>
          <w:szCs w:val="22"/>
          <w:lang w:val="en-GB"/>
        </w:rPr>
        <w:t>two</w:t>
      </w:r>
      <w:r w:rsidRPr="00CC06A2">
        <w:rPr>
          <w:rFonts w:cs="Arial"/>
          <w:b w:val="0"/>
          <w:sz w:val="22"/>
          <w:szCs w:val="22"/>
          <w:lang w:val="en-GB"/>
        </w:rPr>
        <w:t xml:space="preserve">=medium success, </w:t>
      </w:r>
      <w:r>
        <w:rPr>
          <w:rFonts w:cs="Arial"/>
          <w:b w:val="0"/>
          <w:sz w:val="22"/>
          <w:szCs w:val="22"/>
          <w:lang w:val="en-GB"/>
        </w:rPr>
        <w:t>one</w:t>
      </w:r>
      <w:r w:rsidRPr="00CC06A2">
        <w:rPr>
          <w:rFonts w:cs="Arial"/>
          <w:b w:val="0"/>
          <w:sz w:val="22"/>
          <w:szCs w:val="22"/>
          <w:lang w:val="en-GB"/>
        </w:rPr>
        <w:t xml:space="preserve">= </w:t>
      </w:r>
      <w:r>
        <w:rPr>
          <w:rFonts w:cs="Arial"/>
          <w:b w:val="0"/>
          <w:sz w:val="22"/>
          <w:szCs w:val="22"/>
          <w:lang w:val="en-GB"/>
        </w:rPr>
        <w:t>un</w:t>
      </w:r>
      <w:r w:rsidRPr="00CC06A2">
        <w:rPr>
          <w:rFonts w:cs="Arial"/>
          <w:b w:val="0"/>
          <w:sz w:val="22"/>
          <w:szCs w:val="22"/>
          <w:lang w:val="en-GB"/>
        </w:rPr>
        <w:t>success</w:t>
      </w:r>
      <w:r>
        <w:rPr>
          <w:rFonts w:cs="Arial"/>
          <w:b w:val="0"/>
          <w:sz w:val="22"/>
          <w:szCs w:val="22"/>
          <w:lang w:val="en-GB"/>
        </w:rPr>
        <w:t>ful</w:t>
      </w:r>
      <w:r w:rsidRPr="00CC06A2">
        <w:rPr>
          <w:rFonts w:cs="Arial"/>
          <w:b w:val="0"/>
          <w:sz w:val="22"/>
          <w:szCs w:val="22"/>
          <w:lang w:val="en-GB"/>
        </w:rPr>
        <w:t>). For more detailed results, see</w:t>
      </w:r>
      <w:r w:rsidRPr="005941C4">
        <w:rPr>
          <w:rFonts w:cs="Arial"/>
          <w:b w:val="0"/>
          <w:sz w:val="22"/>
          <w:szCs w:val="22"/>
          <w:lang w:val="en-GB"/>
        </w:rPr>
        <w:t xml:space="preserve"> </w:t>
      </w:r>
      <w:r>
        <w:rPr>
          <w:rFonts w:cs="Arial"/>
          <w:b w:val="0"/>
          <w:sz w:val="22"/>
          <w:szCs w:val="22"/>
          <w:lang w:val="en-GB"/>
        </w:rPr>
        <w:t xml:space="preserve">the evaluation reports, available on </w:t>
      </w:r>
      <w:hyperlink r:id="rId24" w:history="1">
        <w:r w:rsidRPr="00FF3B55">
          <w:rPr>
            <w:rStyle w:val="Hyperlink"/>
            <w:rFonts w:cs="Arial"/>
            <w:b w:val="0"/>
            <w:sz w:val="22"/>
            <w:szCs w:val="22"/>
            <w:lang w:val="en-GB"/>
          </w:rPr>
          <w:t>www.ntnu.no/concept</w:t>
        </w:r>
      </w:hyperlink>
      <w:r>
        <w:rPr>
          <w:rFonts w:cs="Arial"/>
          <w:b w:val="0"/>
          <w:sz w:val="22"/>
          <w:szCs w:val="22"/>
          <w:lang w:val="en-GB"/>
        </w:rPr>
        <w:t xml:space="preserve"> </w:t>
      </w:r>
    </w:p>
    <w:p w:rsidR="00217AD2" w:rsidRPr="000C1A14" w:rsidRDefault="00217AD2" w:rsidP="00E4352B">
      <w:pPr>
        <w:rPr>
          <w:noProof/>
          <w:lang w:val="en-GB"/>
        </w:rPr>
      </w:pPr>
    </w:p>
    <w:p w:rsidR="00E4352B" w:rsidRPr="006C3D64" w:rsidRDefault="00CC06A2" w:rsidP="00464068">
      <w:pPr>
        <w:rPr>
          <w:noProof/>
          <w:lang w:val="en-US"/>
        </w:rPr>
      </w:pPr>
      <w:r>
        <w:rPr>
          <w:lang w:val="en-US"/>
        </w:rPr>
        <w:t xml:space="preserve">Clearly, </w:t>
      </w:r>
      <w:r w:rsidR="00E4352B" w:rsidRPr="003A04CD">
        <w:rPr>
          <w:lang w:val="en-US"/>
        </w:rPr>
        <w:t xml:space="preserve">projects </w:t>
      </w:r>
      <w:r>
        <w:rPr>
          <w:lang w:val="en-US"/>
        </w:rPr>
        <w:t xml:space="preserve">may fail </w:t>
      </w:r>
      <w:r w:rsidR="00E4352B" w:rsidRPr="003A04CD">
        <w:rPr>
          <w:lang w:val="en-US"/>
        </w:rPr>
        <w:t>even when formal rules for planning and decision making ha</w:t>
      </w:r>
      <w:r>
        <w:rPr>
          <w:lang w:val="en-US"/>
        </w:rPr>
        <w:t>ve</w:t>
      </w:r>
      <w:r w:rsidR="00E4352B" w:rsidRPr="003A04CD">
        <w:rPr>
          <w:lang w:val="en-US"/>
        </w:rPr>
        <w:t xml:space="preserve"> been adhered to. Democratic decision-making processes, particularly </w:t>
      </w:r>
      <w:r>
        <w:rPr>
          <w:lang w:val="en-US"/>
        </w:rPr>
        <w:t xml:space="preserve">the </w:t>
      </w:r>
      <w:r w:rsidR="00E4352B" w:rsidRPr="003A04CD">
        <w:rPr>
          <w:lang w:val="en-US"/>
        </w:rPr>
        <w:t xml:space="preserve">long </w:t>
      </w:r>
      <w:r>
        <w:rPr>
          <w:lang w:val="en-US"/>
        </w:rPr>
        <w:t>lasting ones</w:t>
      </w:r>
      <w:r w:rsidR="00E4352B" w:rsidRPr="003A04CD">
        <w:rPr>
          <w:lang w:val="en-US"/>
        </w:rPr>
        <w:t xml:space="preserve">, are complex and </w:t>
      </w:r>
      <w:r>
        <w:rPr>
          <w:lang w:val="en-US"/>
        </w:rPr>
        <w:t xml:space="preserve">the outcome </w:t>
      </w:r>
      <w:r w:rsidR="00E4352B" w:rsidRPr="003A04CD">
        <w:rPr>
          <w:lang w:val="en-US"/>
        </w:rPr>
        <w:t>difficult to predict</w:t>
      </w:r>
      <w:r>
        <w:rPr>
          <w:lang w:val="en-US"/>
        </w:rPr>
        <w:t>. Many</w:t>
      </w:r>
      <w:r w:rsidR="00E4352B" w:rsidRPr="003A04CD">
        <w:rPr>
          <w:lang w:val="en-US"/>
        </w:rPr>
        <w:t xml:space="preserve"> will claim that this is a necessary part of democracy.</w:t>
      </w:r>
      <w:r w:rsidR="00464068">
        <w:rPr>
          <w:lang w:val="en-US"/>
        </w:rPr>
        <w:t xml:space="preserve"> </w:t>
      </w:r>
      <w:r w:rsidR="00E4352B" w:rsidRPr="003A04CD">
        <w:rPr>
          <w:lang w:val="en-US"/>
        </w:rPr>
        <w:t xml:space="preserve">If this is taken as a premise, </w:t>
      </w:r>
      <w:r w:rsidR="00464068">
        <w:rPr>
          <w:lang w:val="en-US"/>
        </w:rPr>
        <w:t xml:space="preserve">one could conclude </w:t>
      </w:r>
      <w:r w:rsidR="00E4352B" w:rsidRPr="003A04CD">
        <w:rPr>
          <w:lang w:val="en-US"/>
        </w:rPr>
        <w:t>that the biggest potential for improvement lies in strengthening the analytical process</w:t>
      </w:r>
      <w:r>
        <w:rPr>
          <w:lang w:val="en-US"/>
        </w:rPr>
        <w:t>, as well as making decision processes transparent.</w:t>
      </w:r>
      <w:r w:rsidR="00E4352B" w:rsidRPr="003A04CD">
        <w:rPr>
          <w:lang w:val="en-US"/>
        </w:rPr>
        <w:t xml:space="preserve">  </w:t>
      </w:r>
    </w:p>
    <w:p w:rsidR="00343496" w:rsidRPr="005E6EF3" w:rsidRDefault="00343496">
      <w:pPr>
        <w:spacing w:after="200" w:line="276" w:lineRule="auto"/>
        <w:rPr>
          <w:b/>
          <w:sz w:val="28"/>
          <w:szCs w:val="28"/>
          <w:lang w:val="en-GB"/>
        </w:rPr>
      </w:pPr>
    </w:p>
    <w:p w:rsidR="00384BC1" w:rsidRPr="00D44E0E" w:rsidRDefault="00097C38">
      <w:pPr>
        <w:rPr>
          <w:b/>
          <w:sz w:val="28"/>
          <w:szCs w:val="28"/>
          <w:lang w:val="en-US"/>
        </w:rPr>
      </w:pPr>
      <w:r w:rsidRPr="00D44E0E">
        <w:rPr>
          <w:b/>
          <w:sz w:val="28"/>
          <w:szCs w:val="28"/>
          <w:lang w:val="en-US"/>
        </w:rPr>
        <w:t>References</w:t>
      </w:r>
    </w:p>
    <w:p w:rsidR="00097C38" w:rsidRDefault="00097C38">
      <w:pPr>
        <w:rPr>
          <w:lang w:val="en-US"/>
        </w:rPr>
      </w:pPr>
    </w:p>
    <w:p w:rsidR="00D44E0E" w:rsidRDefault="00D44E0E" w:rsidP="005D73F3">
      <w:pPr>
        <w:rPr>
          <w:lang w:val="en-US"/>
        </w:rPr>
      </w:pPr>
      <w:r w:rsidRPr="000169BF">
        <w:rPr>
          <w:lang w:val="en-US"/>
        </w:rPr>
        <w:t xml:space="preserve">Andersen B., Bråthen, </w:t>
      </w:r>
      <w:r w:rsidR="00E85A81" w:rsidRPr="000169BF">
        <w:rPr>
          <w:lang w:val="en-US"/>
        </w:rPr>
        <w:t>S.</w:t>
      </w:r>
      <w:r w:rsidR="00E85A81">
        <w:rPr>
          <w:lang w:val="en-US"/>
        </w:rPr>
        <w:t>,</w:t>
      </w:r>
      <w:r w:rsidR="00E85A81" w:rsidRPr="000169BF">
        <w:rPr>
          <w:lang w:val="en-US"/>
        </w:rPr>
        <w:t xml:space="preserve"> </w:t>
      </w:r>
      <w:r w:rsidRPr="000169BF">
        <w:rPr>
          <w:lang w:val="en-US"/>
        </w:rPr>
        <w:t xml:space="preserve">Fagerhaug </w:t>
      </w:r>
      <w:r w:rsidR="00E85A81" w:rsidRPr="000169BF">
        <w:rPr>
          <w:lang w:val="en-US"/>
        </w:rPr>
        <w:t>T.</w:t>
      </w:r>
      <w:r w:rsidR="00E85A81">
        <w:rPr>
          <w:lang w:val="en-US"/>
        </w:rPr>
        <w:t>,</w:t>
      </w:r>
      <w:r w:rsidR="00E85A81" w:rsidRPr="000169BF">
        <w:rPr>
          <w:lang w:val="en-US"/>
        </w:rPr>
        <w:t xml:space="preserve"> </w:t>
      </w:r>
      <w:r w:rsidRPr="000169BF">
        <w:rPr>
          <w:lang w:val="en-US"/>
        </w:rPr>
        <w:t xml:space="preserve">Nafstad </w:t>
      </w:r>
      <w:r w:rsidR="00E85A81" w:rsidRPr="000169BF">
        <w:rPr>
          <w:lang w:val="en-US"/>
        </w:rPr>
        <w:t>O.</w:t>
      </w:r>
      <w:r w:rsidR="00E85A81">
        <w:rPr>
          <w:lang w:val="en-US"/>
        </w:rPr>
        <w:t>,</w:t>
      </w:r>
      <w:r w:rsidR="00E85A81" w:rsidRPr="000169BF">
        <w:rPr>
          <w:lang w:val="en-US"/>
        </w:rPr>
        <w:t xml:space="preserve"> </w:t>
      </w:r>
      <w:r w:rsidRPr="000169BF">
        <w:rPr>
          <w:lang w:val="en-US"/>
        </w:rPr>
        <w:t xml:space="preserve">Næss </w:t>
      </w:r>
      <w:r w:rsidR="00E85A81" w:rsidRPr="000169BF">
        <w:rPr>
          <w:lang w:val="en-US"/>
        </w:rPr>
        <w:t xml:space="preserve">P. </w:t>
      </w:r>
      <w:r w:rsidRPr="000169BF">
        <w:rPr>
          <w:lang w:val="en-US"/>
        </w:rPr>
        <w:t xml:space="preserve">and Olsson </w:t>
      </w:r>
      <w:r w:rsidR="00E85A81" w:rsidRPr="000169BF">
        <w:rPr>
          <w:lang w:val="en-US"/>
        </w:rPr>
        <w:t xml:space="preserve">N. </w:t>
      </w:r>
      <w:r w:rsidRPr="000169BF">
        <w:rPr>
          <w:lang w:val="en-US"/>
        </w:rPr>
        <w:t>(</w:t>
      </w:r>
      <w:r>
        <w:rPr>
          <w:lang w:val="en-US"/>
        </w:rPr>
        <w:t>2007</w:t>
      </w:r>
      <w:r w:rsidRPr="000169BF">
        <w:rPr>
          <w:lang w:val="en-US"/>
        </w:rPr>
        <w:t>)</w:t>
      </w:r>
      <w:r w:rsidR="00B66214">
        <w:rPr>
          <w:lang w:val="en-US"/>
        </w:rPr>
        <w:t>,</w:t>
      </w:r>
      <w:r>
        <w:rPr>
          <w:lang w:val="en-US"/>
        </w:rPr>
        <w:t xml:space="preserve"> </w:t>
      </w:r>
      <w:r w:rsidR="005D73F3" w:rsidRPr="005D73F3">
        <w:rPr>
          <w:i/>
          <w:lang w:val="en-US"/>
        </w:rPr>
        <w:t>Effektvurdering av store statlige investeringsprosjekter</w:t>
      </w:r>
      <w:r w:rsidR="005D73F3">
        <w:rPr>
          <w:lang w:val="en-US"/>
        </w:rPr>
        <w:t xml:space="preserve"> (</w:t>
      </w:r>
      <w:r w:rsidRPr="000169BF">
        <w:rPr>
          <w:lang w:val="en-US"/>
        </w:rPr>
        <w:t>Impact Assessment of Major Public Investment Projects</w:t>
      </w:r>
      <w:r w:rsidR="005D73F3">
        <w:rPr>
          <w:lang w:val="en-US"/>
        </w:rPr>
        <w:t>)</w:t>
      </w:r>
      <w:r>
        <w:rPr>
          <w:lang w:val="en-US"/>
        </w:rPr>
        <w:t>. Concept report no. 19</w:t>
      </w:r>
    </w:p>
    <w:p w:rsidR="00584954" w:rsidRDefault="002D5B0C" w:rsidP="005D73F3">
      <w:pPr>
        <w:rPr>
          <w:lang w:val="en-US"/>
        </w:rPr>
      </w:pPr>
      <w:r w:rsidRPr="00584954">
        <w:rPr>
          <w:lang w:val="en-US"/>
        </w:rPr>
        <w:t xml:space="preserve">Andersen B., </w:t>
      </w:r>
      <w:r w:rsidR="00584954" w:rsidRPr="00584954">
        <w:rPr>
          <w:lang w:val="en-US"/>
        </w:rPr>
        <w:t>Samset K., Austeng K.</w:t>
      </w:r>
      <w:r w:rsidR="000B1B53">
        <w:rPr>
          <w:lang w:val="en-US"/>
        </w:rPr>
        <w:t xml:space="preserve"> (2014),</w:t>
      </w:r>
      <w:r w:rsidR="00584954" w:rsidRPr="00584954">
        <w:rPr>
          <w:lang w:val="en-US"/>
        </w:rPr>
        <w:t xml:space="preserve"> To Which Extent Do Projects Explore the Opportunity Space? A study of conceptual appraisals and the choice of conceptual solutions. </w:t>
      </w:r>
      <w:r w:rsidR="00584954" w:rsidRPr="00584954">
        <w:rPr>
          <w:i/>
          <w:iCs/>
          <w:lang w:val="en-US"/>
        </w:rPr>
        <w:t>International Journal of Managing Projects in Business/Emerald</w:t>
      </w:r>
      <w:r w:rsidR="00584954" w:rsidRPr="00584954">
        <w:rPr>
          <w:lang w:val="en-US"/>
        </w:rPr>
        <w:t xml:space="preserve"> 2014 Volum</w:t>
      </w:r>
      <w:r w:rsidR="005E6EF3">
        <w:rPr>
          <w:lang w:val="en-US"/>
        </w:rPr>
        <w:t>e</w:t>
      </w:r>
      <w:r w:rsidR="00584954" w:rsidRPr="00584954">
        <w:rPr>
          <w:lang w:val="en-US"/>
        </w:rPr>
        <w:t xml:space="preserve"> 7.(3) s. 473-492</w:t>
      </w:r>
    </w:p>
    <w:p w:rsidR="00B27469" w:rsidRDefault="00D44E0E" w:rsidP="005D73F3">
      <w:pPr>
        <w:rPr>
          <w:lang w:val="en-US"/>
        </w:rPr>
      </w:pPr>
      <w:r w:rsidRPr="005E6EF3">
        <w:rPr>
          <w:lang w:val="en-US"/>
        </w:rPr>
        <w:t xml:space="preserve">Austeng K., Torp </w:t>
      </w:r>
      <w:r w:rsidR="00E85A81" w:rsidRPr="006D7443">
        <w:rPr>
          <w:lang w:val="en-US"/>
        </w:rPr>
        <w:t>O.</w:t>
      </w:r>
      <w:r w:rsidR="00E85A81">
        <w:rPr>
          <w:lang w:val="en-US"/>
        </w:rPr>
        <w:t>,</w:t>
      </w:r>
      <w:r w:rsidR="00E85A81" w:rsidRPr="006D7443">
        <w:rPr>
          <w:lang w:val="en-US"/>
        </w:rPr>
        <w:t xml:space="preserve"> </w:t>
      </w:r>
      <w:r w:rsidRPr="005E6EF3">
        <w:rPr>
          <w:lang w:val="en-US"/>
        </w:rPr>
        <w:t xml:space="preserve">Midtbø </w:t>
      </w:r>
      <w:r w:rsidR="00E85A81" w:rsidRPr="00CB217E">
        <w:rPr>
          <w:lang w:val="en-US"/>
        </w:rPr>
        <w:t>J.T.</w:t>
      </w:r>
      <w:r w:rsidR="00E85A81">
        <w:rPr>
          <w:lang w:val="en-US"/>
        </w:rPr>
        <w:t>,</w:t>
      </w:r>
      <w:r w:rsidR="00E85A81" w:rsidRPr="00CB217E">
        <w:rPr>
          <w:lang w:val="en-US"/>
        </w:rPr>
        <w:t xml:space="preserve"> </w:t>
      </w:r>
      <w:r w:rsidRPr="005E6EF3">
        <w:rPr>
          <w:lang w:val="en-US"/>
        </w:rPr>
        <w:t xml:space="preserve">Helland </w:t>
      </w:r>
      <w:r w:rsidR="00E85A81" w:rsidRPr="007F7EF8">
        <w:rPr>
          <w:lang w:val="en-US"/>
        </w:rPr>
        <w:t xml:space="preserve">V. </w:t>
      </w:r>
      <w:r w:rsidRPr="005E6EF3">
        <w:rPr>
          <w:lang w:val="en-US"/>
        </w:rPr>
        <w:t xml:space="preserve">and Jordanger </w:t>
      </w:r>
      <w:r w:rsidR="00E85A81" w:rsidRPr="00C6592D">
        <w:rPr>
          <w:lang w:val="en-US"/>
        </w:rPr>
        <w:t xml:space="preserve">I. </w:t>
      </w:r>
      <w:r w:rsidRPr="005E6EF3">
        <w:rPr>
          <w:lang w:val="en-US"/>
        </w:rPr>
        <w:t>(2005)</w:t>
      </w:r>
      <w:r w:rsidR="00B66214">
        <w:rPr>
          <w:lang w:val="en-US"/>
        </w:rPr>
        <w:t>,</w:t>
      </w:r>
      <w:r w:rsidRPr="005E6EF3">
        <w:rPr>
          <w:lang w:val="en-US"/>
        </w:rPr>
        <w:t xml:space="preserve"> </w:t>
      </w:r>
      <w:r w:rsidR="005D73F3" w:rsidRPr="00564FC2">
        <w:rPr>
          <w:i/>
          <w:lang w:val="en-US"/>
        </w:rPr>
        <w:t xml:space="preserve">Usikkerhetsanalyse – Metoder </w:t>
      </w:r>
      <w:r w:rsidR="005D73F3" w:rsidRPr="00564FC2">
        <w:rPr>
          <w:lang w:val="en-US"/>
        </w:rPr>
        <w:t>(</w:t>
      </w:r>
      <w:r w:rsidRPr="00904C9C">
        <w:rPr>
          <w:lang w:val="en-US"/>
        </w:rPr>
        <w:t>Uncertianty analysis – methodology</w:t>
      </w:r>
      <w:r w:rsidR="005D73F3">
        <w:rPr>
          <w:lang w:val="en-US"/>
        </w:rPr>
        <w:t>)</w:t>
      </w:r>
      <w:r w:rsidRPr="00904C9C">
        <w:rPr>
          <w:lang w:val="en-US"/>
        </w:rPr>
        <w:t>, Concept report no. 12</w:t>
      </w:r>
    </w:p>
    <w:p w:rsidR="00D44E0E" w:rsidRDefault="00B27469" w:rsidP="005D73F3">
      <w:pPr>
        <w:rPr>
          <w:lang w:val="en-GB"/>
        </w:rPr>
      </w:pPr>
      <w:r>
        <w:rPr>
          <w:lang w:val="en-GB"/>
        </w:rPr>
        <w:t>Bevir M.</w:t>
      </w:r>
      <w:r w:rsidRPr="00654E69">
        <w:rPr>
          <w:lang w:val="en-GB"/>
        </w:rPr>
        <w:t xml:space="preserve"> (2013)</w:t>
      </w:r>
      <w:r w:rsidR="00B66214">
        <w:rPr>
          <w:lang w:val="en-GB"/>
        </w:rPr>
        <w:t>,</w:t>
      </w:r>
      <w:r w:rsidRPr="00654E69">
        <w:rPr>
          <w:lang w:val="en-GB"/>
        </w:rPr>
        <w:t xml:space="preserve"> </w:t>
      </w:r>
      <w:r w:rsidRPr="005D73F3">
        <w:rPr>
          <w:i/>
          <w:lang w:val="en-GB"/>
        </w:rPr>
        <w:t>Governance: A very short introduction</w:t>
      </w:r>
      <w:r w:rsidRPr="00654E69">
        <w:rPr>
          <w:lang w:val="en-GB"/>
        </w:rPr>
        <w:t>. Oxford, UK: Oxford University Press.</w:t>
      </w:r>
    </w:p>
    <w:p w:rsidR="00D44E0E" w:rsidRPr="00D44E0E" w:rsidRDefault="00D44E0E" w:rsidP="005D73F3">
      <w:pPr>
        <w:rPr>
          <w:lang w:val="en-US"/>
        </w:rPr>
      </w:pPr>
      <w:r w:rsidRPr="00564FC2">
        <w:t xml:space="preserve">Bull-Berg H., Volden </w:t>
      </w:r>
      <w:r w:rsidR="00E85A81" w:rsidRPr="00564FC2">
        <w:t xml:space="preserve">G.H. </w:t>
      </w:r>
      <w:r w:rsidRPr="00564FC2">
        <w:t xml:space="preserve">and Grindvoll </w:t>
      </w:r>
      <w:r w:rsidR="00E85A81" w:rsidRPr="00564FC2">
        <w:t xml:space="preserve">I.L.T. </w:t>
      </w:r>
      <w:r w:rsidRPr="00564FC2">
        <w:t>(2014)</w:t>
      </w:r>
      <w:r w:rsidR="00B66214">
        <w:t>,</w:t>
      </w:r>
      <w:r w:rsidRPr="00564FC2">
        <w:t xml:space="preserve"> </w:t>
      </w:r>
      <w:r w:rsidR="005D73F3" w:rsidRPr="005D73F3">
        <w:rPr>
          <w:i/>
        </w:rPr>
        <w:t xml:space="preserve">Ikke-prissatte virkninger i samfunnsøkonomisk analyse. Praksis og erfaringer i </w:t>
      </w:r>
      <w:r w:rsidR="005D73F3">
        <w:rPr>
          <w:i/>
        </w:rPr>
        <w:t>statlige investeringsprosjekter</w:t>
      </w:r>
      <w:r w:rsidR="005D73F3" w:rsidRPr="005D73F3">
        <w:t xml:space="preserve"> </w:t>
      </w:r>
      <w:r w:rsidR="005D73F3">
        <w:t>(</w:t>
      </w:r>
      <w:r w:rsidRPr="005D73F3">
        <w:t xml:space="preserve">Non-Monetized Impacts in Economic Analysis. </w:t>
      </w:r>
      <w:r w:rsidRPr="00035123">
        <w:rPr>
          <w:lang w:val="en-US"/>
        </w:rPr>
        <w:t>Practice and Lessons from Public Investment Projects</w:t>
      </w:r>
      <w:r w:rsidR="005D73F3">
        <w:rPr>
          <w:lang w:val="en-US"/>
        </w:rPr>
        <w:t>)</w:t>
      </w:r>
      <w:r>
        <w:rPr>
          <w:lang w:val="en-US"/>
        </w:rPr>
        <w:t>, Concept report no. 38</w:t>
      </w:r>
      <w:r w:rsidRPr="00035123">
        <w:rPr>
          <w:lang w:val="en-US"/>
        </w:rPr>
        <w:t xml:space="preserve"> </w:t>
      </w:r>
    </w:p>
    <w:p w:rsidR="002D5B0C" w:rsidRDefault="002D5B0C" w:rsidP="005D73F3">
      <w:pPr>
        <w:rPr>
          <w:lang w:val="en-US"/>
        </w:rPr>
      </w:pPr>
      <w:r>
        <w:rPr>
          <w:lang w:val="en-US"/>
        </w:rPr>
        <w:t>Christensen K</w:t>
      </w:r>
      <w:r w:rsidR="00E85A81">
        <w:rPr>
          <w:lang w:val="en-US"/>
        </w:rPr>
        <w:t>.</w:t>
      </w:r>
      <w:r w:rsidRPr="006A2700">
        <w:rPr>
          <w:lang w:val="en-US"/>
        </w:rPr>
        <w:t xml:space="preserve"> (1985), </w:t>
      </w:r>
      <w:r>
        <w:rPr>
          <w:lang w:val="en-US"/>
        </w:rPr>
        <w:t>“</w:t>
      </w:r>
      <w:r w:rsidRPr="006A2700">
        <w:rPr>
          <w:lang w:val="en-US"/>
        </w:rPr>
        <w:t>Coping with Uncertainty</w:t>
      </w:r>
      <w:r>
        <w:rPr>
          <w:lang w:val="en-US"/>
        </w:rPr>
        <w:t xml:space="preserve"> in </w:t>
      </w:r>
      <w:r w:rsidRPr="003E278A">
        <w:rPr>
          <w:lang w:val="en-US"/>
        </w:rPr>
        <w:t>Planning</w:t>
      </w:r>
      <w:r>
        <w:rPr>
          <w:lang w:val="en-US"/>
        </w:rPr>
        <w:t xml:space="preserve">“ </w:t>
      </w:r>
      <w:r w:rsidRPr="006A2700">
        <w:rPr>
          <w:i/>
          <w:lang w:val="en-US"/>
        </w:rPr>
        <w:t>Journal of the American Planning Association</w:t>
      </w:r>
      <w:r>
        <w:rPr>
          <w:lang w:val="en-US"/>
        </w:rPr>
        <w:t>, 51:1, 63-73</w:t>
      </w:r>
    </w:p>
    <w:p w:rsidR="007655B5" w:rsidRDefault="007655B5" w:rsidP="005D73F3">
      <w:pPr>
        <w:rPr>
          <w:lang w:val="en-US"/>
        </w:rPr>
      </w:pPr>
      <w:r>
        <w:rPr>
          <w:lang w:val="en-US"/>
        </w:rPr>
        <w:t xml:space="preserve">Cook-Davies T., </w:t>
      </w:r>
      <w:r w:rsidR="000B1B53">
        <w:rPr>
          <w:lang w:val="en-US"/>
        </w:rPr>
        <w:t>(</w:t>
      </w:r>
      <w:r>
        <w:rPr>
          <w:lang w:val="en-US"/>
        </w:rPr>
        <w:t>2009</w:t>
      </w:r>
      <w:r w:rsidR="000B1B53">
        <w:rPr>
          <w:lang w:val="en-US"/>
        </w:rPr>
        <w:t>)</w:t>
      </w:r>
      <w:r>
        <w:rPr>
          <w:lang w:val="en-US"/>
        </w:rPr>
        <w:t xml:space="preserve">, “Front-end Alignment of Projects – Doing the Right Project”, </w:t>
      </w:r>
      <w:r w:rsidRPr="000B5339">
        <w:rPr>
          <w:lang w:val="en-GB"/>
        </w:rPr>
        <w:t>in Williams T.</w:t>
      </w:r>
      <w:r>
        <w:rPr>
          <w:lang w:val="en-GB"/>
        </w:rPr>
        <w:t xml:space="preserve"> </w:t>
      </w:r>
      <w:r w:rsidRPr="000B5339">
        <w:rPr>
          <w:lang w:val="en-GB"/>
        </w:rPr>
        <w:t xml:space="preserve">et. al. (eds.) </w:t>
      </w:r>
      <w:r w:rsidRPr="000B5339">
        <w:rPr>
          <w:i/>
          <w:iCs/>
          <w:lang w:val="en-GB"/>
        </w:rPr>
        <w:t>Making</w:t>
      </w:r>
      <w:r w:rsidRPr="000B5339">
        <w:rPr>
          <w:lang w:val="en-GB"/>
        </w:rPr>
        <w:t xml:space="preserve"> </w:t>
      </w:r>
      <w:r w:rsidRPr="000B5339">
        <w:rPr>
          <w:bCs/>
          <w:i/>
          <w:lang w:val="en-GB"/>
        </w:rPr>
        <w:t>Essential Choices with Scant Information</w:t>
      </w:r>
      <w:r w:rsidRPr="000B5339">
        <w:rPr>
          <w:bCs/>
          <w:lang w:val="en-GB"/>
        </w:rPr>
        <w:t>, Palgrave MacMillan, Basingstoke, UK 2009</w:t>
      </w:r>
    </w:p>
    <w:p w:rsidR="002D5B0C" w:rsidRDefault="002D5B0C" w:rsidP="005D73F3">
      <w:pPr>
        <w:rPr>
          <w:lang w:val="en-US"/>
        </w:rPr>
      </w:pPr>
      <w:r>
        <w:rPr>
          <w:lang w:val="en-US"/>
        </w:rPr>
        <w:t>Dosi G</w:t>
      </w:r>
      <w:r w:rsidR="00E85A81">
        <w:rPr>
          <w:lang w:val="en-US"/>
        </w:rPr>
        <w:t>.</w:t>
      </w:r>
      <w:r w:rsidRPr="0060654E">
        <w:rPr>
          <w:lang w:val="en-US"/>
        </w:rPr>
        <w:t xml:space="preserve"> </w:t>
      </w:r>
      <w:r>
        <w:rPr>
          <w:lang w:val="en-US"/>
        </w:rPr>
        <w:t>(1997), “</w:t>
      </w:r>
      <w:r w:rsidRPr="0060654E">
        <w:rPr>
          <w:lang w:val="en-US"/>
        </w:rPr>
        <w:t>Opportunities, Incentives and the Collective Patterns of Technolo</w:t>
      </w:r>
      <w:r>
        <w:rPr>
          <w:lang w:val="en-US"/>
        </w:rPr>
        <w:t xml:space="preserve">gical Change” </w:t>
      </w:r>
      <w:r w:rsidRPr="0060654E">
        <w:rPr>
          <w:i/>
          <w:lang w:val="en-US"/>
        </w:rPr>
        <w:t>The Economic Journal,</w:t>
      </w:r>
      <w:r>
        <w:rPr>
          <w:lang w:val="en-US"/>
        </w:rPr>
        <w:t xml:space="preserve"> Vol. 107, Issue 444, 1530-1547</w:t>
      </w:r>
    </w:p>
    <w:p w:rsidR="00D44E0E" w:rsidRDefault="00B06469" w:rsidP="005D73F3">
      <w:pPr>
        <w:rPr>
          <w:lang w:val="en-GB"/>
        </w:rPr>
      </w:pPr>
      <w:r w:rsidRPr="00A86909">
        <w:rPr>
          <w:lang w:val="en-GB"/>
        </w:rPr>
        <w:t>Flyvbjerg B</w:t>
      </w:r>
      <w:r w:rsidR="00E85A81">
        <w:rPr>
          <w:lang w:val="en-GB"/>
        </w:rPr>
        <w:t>.</w:t>
      </w:r>
      <w:r w:rsidR="00676F07">
        <w:rPr>
          <w:lang w:val="en-GB"/>
        </w:rPr>
        <w:t xml:space="preserve">, Bruzelius </w:t>
      </w:r>
      <w:r w:rsidRPr="00A86909">
        <w:rPr>
          <w:lang w:val="en-GB"/>
        </w:rPr>
        <w:t>N</w:t>
      </w:r>
      <w:r w:rsidR="00E85A81">
        <w:rPr>
          <w:lang w:val="en-GB"/>
        </w:rPr>
        <w:t>.</w:t>
      </w:r>
      <w:r w:rsidRPr="00A86909">
        <w:rPr>
          <w:lang w:val="en-GB"/>
        </w:rPr>
        <w:t xml:space="preserve"> </w:t>
      </w:r>
      <w:r w:rsidR="00E85A81">
        <w:rPr>
          <w:lang w:val="en-GB"/>
        </w:rPr>
        <w:t>and</w:t>
      </w:r>
      <w:r w:rsidR="00E85A81" w:rsidRPr="00A86909">
        <w:rPr>
          <w:lang w:val="en-GB"/>
        </w:rPr>
        <w:t xml:space="preserve"> </w:t>
      </w:r>
      <w:r w:rsidR="00676F07">
        <w:rPr>
          <w:lang w:val="en-GB"/>
        </w:rPr>
        <w:t>Rothengatter</w:t>
      </w:r>
      <w:r w:rsidRPr="00A86909">
        <w:rPr>
          <w:lang w:val="en-GB"/>
        </w:rPr>
        <w:t xml:space="preserve"> W</w:t>
      </w:r>
      <w:r w:rsidR="00E85A81">
        <w:rPr>
          <w:lang w:val="en-GB"/>
        </w:rPr>
        <w:t>.</w:t>
      </w:r>
      <w:r w:rsidRPr="00A86909">
        <w:rPr>
          <w:lang w:val="en-GB"/>
        </w:rPr>
        <w:t xml:space="preserve"> (2003)</w:t>
      </w:r>
      <w:r w:rsidR="00B66214">
        <w:rPr>
          <w:lang w:val="en-GB"/>
        </w:rPr>
        <w:t>,</w:t>
      </w:r>
      <w:r w:rsidRPr="00A86909">
        <w:rPr>
          <w:lang w:val="en-GB"/>
        </w:rPr>
        <w:t xml:space="preserve"> </w:t>
      </w:r>
      <w:r w:rsidR="005D73F3">
        <w:rPr>
          <w:i/>
          <w:lang w:val="en-GB"/>
        </w:rPr>
        <w:t xml:space="preserve">Megaprojects and Risk; An </w:t>
      </w:r>
      <w:r w:rsidRPr="00A86909">
        <w:rPr>
          <w:i/>
          <w:lang w:val="en-GB"/>
        </w:rPr>
        <w:t>Anatomy of Ambition.</w:t>
      </w:r>
      <w:r w:rsidRPr="00A86909">
        <w:rPr>
          <w:lang w:val="en-GB"/>
        </w:rPr>
        <w:t xml:space="preserve"> Cambridge University Press, Cambridge.</w:t>
      </w:r>
    </w:p>
    <w:p w:rsidR="00D44E0E" w:rsidRDefault="00676F07" w:rsidP="005D73F3">
      <w:pPr>
        <w:rPr>
          <w:lang w:val="en-US"/>
        </w:rPr>
      </w:pPr>
      <w:r>
        <w:rPr>
          <w:lang w:val="en-US"/>
        </w:rPr>
        <w:t xml:space="preserve">Flyvbjerg </w:t>
      </w:r>
      <w:r w:rsidR="00D44E0E" w:rsidRPr="00B903C8">
        <w:rPr>
          <w:lang w:val="en-US"/>
        </w:rPr>
        <w:t>B. (2005)</w:t>
      </w:r>
      <w:r w:rsidR="00B66214">
        <w:rPr>
          <w:lang w:val="en-US"/>
        </w:rPr>
        <w:t>,</w:t>
      </w:r>
      <w:r w:rsidR="00D44E0E" w:rsidRPr="00B903C8">
        <w:rPr>
          <w:lang w:val="en-US"/>
        </w:rPr>
        <w:t xml:space="preserve"> </w:t>
      </w:r>
      <w:r w:rsidR="00D44E0E" w:rsidRPr="005D73F3">
        <w:rPr>
          <w:i/>
          <w:lang w:val="en-US"/>
        </w:rPr>
        <w:t>Policy and Planning for Large Infrastructure Projects: Problems, Causes, Cures</w:t>
      </w:r>
      <w:r w:rsidR="00D44E0E" w:rsidRPr="00B903C8">
        <w:rPr>
          <w:lang w:val="en-US"/>
        </w:rPr>
        <w:t>. World Bank Policy Research Working Paper 3781, December 2005.</w:t>
      </w:r>
    </w:p>
    <w:p w:rsidR="00D44E0E" w:rsidRPr="00564FC2" w:rsidRDefault="00D44E0E" w:rsidP="005D73F3">
      <w:pPr>
        <w:autoSpaceDE w:val="0"/>
        <w:autoSpaceDN w:val="0"/>
        <w:adjustRightInd w:val="0"/>
      </w:pPr>
      <w:r w:rsidRPr="00E26B9C">
        <w:rPr>
          <w:lang w:val="en-US"/>
        </w:rPr>
        <w:t>Flyvbjerg B. (2007)</w:t>
      </w:r>
      <w:r w:rsidR="00B66214">
        <w:rPr>
          <w:lang w:val="en-US"/>
        </w:rPr>
        <w:t>,</w:t>
      </w:r>
      <w:r w:rsidRPr="00E26B9C">
        <w:rPr>
          <w:lang w:val="en-US"/>
        </w:rPr>
        <w:t xml:space="preserve"> </w:t>
      </w:r>
      <w:r w:rsidR="00E85A81">
        <w:rPr>
          <w:lang w:val="en-US"/>
        </w:rPr>
        <w:t>“</w:t>
      </w:r>
      <w:r w:rsidRPr="00E26B9C">
        <w:rPr>
          <w:lang w:val="en-US"/>
        </w:rPr>
        <w:t>Cost Overrun and Demand Shortfalls in Urban Rail and Other Infrastructure</w:t>
      </w:r>
      <w:r w:rsidR="00E85A81">
        <w:rPr>
          <w:lang w:val="en-US"/>
        </w:rPr>
        <w:t>”</w:t>
      </w:r>
      <w:r w:rsidRPr="00E26B9C">
        <w:rPr>
          <w:lang w:val="en-US"/>
        </w:rPr>
        <w:t xml:space="preserve">. </w:t>
      </w:r>
      <w:r w:rsidRPr="00564FC2">
        <w:rPr>
          <w:i/>
        </w:rPr>
        <w:t>Transport Planning and Technology</w:t>
      </w:r>
      <w:r w:rsidRPr="00564FC2">
        <w:t>, 30 (1), pp. 9-30.</w:t>
      </w:r>
    </w:p>
    <w:p w:rsidR="00D44E0E" w:rsidRPr="006C3D64" w:rsidRDefault="00D44E0E" w:rsidP="005D73F3">
      <w:r w:rsidRPr="00564FC2">
        <w:t>Hagen K.P. (2010)</w:t>
      </w:r>
      <w:r w:rsidR="00B66214">
        <w:t>,</w:t>
      </w:r>
      <w:r w:rsidRPr="00564FC2">
        <w:t xml:space="preserve"> </w:t>
      </w:r>
      <w:r w:rsidR="005D73F3" w:rsidRPr="00564FC2">
        <w:rPr>
          <w:i/>
        </w:rPr>
        <w:t>Markedsorienterte styringsmetoder i miljøpolitikken</w:t>
      </w:r>
      <w:r w:rsidR="005D73F3" w:rsidRPr="00564FC2">
        <w:t xml:space="preserve"> (</w:t>
      </w:r>
      <w:r w:rsidRPr="00564FC2">
        <w:t>Market oriented approaches to environmental policy</w:t>
      </w:r>
      <w:r w:rsidR="005D73F3" w:rsidRPr="00564FC2">
        <w:t>)</w:t>
      </w:r>
      <w:r w:rsidRPr="00564FC2">
        <w:t xml:space="preserve">. </w:t>
      </w:r>
      <w:r w:rsidRPr="006C3D64">
        <w:t>Concept report no 24</w:t>
      </w:r>
    </w:p>
    <w:p w:rsidR="00D44E0E" w:rsidRPr="004A5DAC" w:rsidRDefault="00D44E0E" w:rsidP="005D73F3">
      <w:pPr>
        <w:rPr>
          <w:lang w:val="en-US"/>
        </w:rPr>
      </w:pPr>
      <w:r w:rsidRPr="00564FC2">
        <w:t>Hagen K.P. (2011)</w:t>
      </w:r>
      <w:r w:rsidR="00B66214">
        <w:t>,</w:t>
      </w:r>
      <w:r w:rsidRPr="00564FC2">
        <w:t xml:space="preserve"> </w:t>
      </w:r>
      <w:r w:rsidR="005D73F3" w:rsidRPr="005D73F3">
        <w:rPr>
          <w:i/>
        </w:rPr>
        <w:t xml:space="preserve">Verdsetting av fremtiden. </w:t>
      </w:r>
      <w:r w:rsidR="005D73F3" w:rsidRPr="000257FD">
        <w:rPr>
          <w:i/>
        </w:rPr>
        <w:t>Tidshorisont og diskonteringsrenter</w:t>
      </w:r>
      <w:r w:rsidR="005D73F3" w:rsidRPr="000257FD">
        <w:t xml:space="preserve"> (</w:t>
      </w:r>
      <w:r w:rsidRPr="000257FD">
        <w:t xml:space="preserve">Valuing the future. </w:t>
      </w:r>
      <w:r>
        <w:rPr>
          <w:lang w:val="en-US"/>
        </w:rPr>
        <w:t>Time horizon and discount rates</w:t>
      </w:r>
      <w:r w:rsidR="005D73F3">
        <w:rPr>
          <w:lang w:val="en-US"/>
        </w:rPr>
        <w:t>)</w:t>
      </w:r>
      <w:r>
        <w:rPr>
          <w:lang w:val="en-US"/>
        </w:rPr>
        <w:t>. Concept report no. 27</w:t>
      </w:r>
    </w:p>
    <w:p w:rsidR="00B06469" w:rsidRDefault="00B06469" w:rsidP="005D73F3">
      <w:pPr>
        <w:pStyle w:val="PlainText"/>
        <w:rPr>
          <w:rFonts w:ascii="Times New Roman" w:hAnsi="Times New Roman"/>
          <w:sz w:val="24"/>
          <w:szCs w:val="24"/>
          <w:lang w:val="en-GB"/>
        </w:rPr>
      </w:pPr>
      <w:r w:rsidRPr="00A86909">
        <w:rPr>
          <w:rFonts w:ascii="Times New Roman" w:hAnsi="Times New Roman"/>
          <w:sz w:val="24"/>
          <w:szCs w:val="24"/>
          <w:lang w:val="en-GB"/>
        </w:rPr>
        <w:t>Hopkinson M</w:t>
      </w:r>
      <w:r w:rsidR="00E85A81">
        <w:rPr>
          <w:rFonts w:ascii="Times New Roman" w:hAnsi="Times New Roman"/>
          <w:sz w:val="24"/>
          <w:szCs w:val="24"/>
          <w:lang w:val="en-GB"/>
        </w:rPr>
        <w:t>.</w:t>
      </w:r>
      <w:r w:rsidRPr="00A86909">
        <w:rPr>
          <w:rFonts w:ascii="Times New Roman" w:hAnsi="Times New Roman"/>
          <w:sz w:val="24"/>
          <w:szCs w:val="24"/>
          <w:lang w:val="en-GB"/>
        </w:rPr>
        <w:t xml:space="preserve"> (2007)</w:t>
      </w:r>
      <w:r w:rsidR="00B66214">
        <w:rPr>
          <w:rFonts w:ascii="Times New Roman" w:hAnsi="Times New Roman"/>
          <w:sz w:val="24"/>
          <w:szCs w:val="24"/>
          <w:lang w:val="en-GB"/>
        </w:rPr>
        <w:t>,</w:t>
      </w:r>
      <w:r w:rsidRPr="00A86909">
        <w:rPr>
          <w:rFonts w:ascii="Times New Roman" w:hAnsi="Times New Roman"/>
          <w:sz w:val="24"/>
          <w:szCs w:val="24"/>
          <w:lang w:val="en-GB"/>
        </w:rPr>
        <w:t xml:space="preserve"> </w:t>
      </w:r>
      <w:r w:rsidRPr="00A86909">
        <w:rPr>
          <w:rFonts w:ascii="Times New Roman" w:hAnsi="Times New Roman"/>
          <w:i/>
          <w:sz w:val="24"/>
          <w:szCs w:val="24"/>
          <w:lang w:val="en-GB"/>
        </w:rPr>
        <w:t>Ten Causes of Megaproject Failure</w:t>
      </w:r>
      <w:r w:rsidRPr="00A86909">
        <w:rPr>
          <w:rFonts w:ascii="Times New Roman" w:hAnsi="Times New Roman"/>
          <w:sz w:val="24"/>
          <w:szCs w:val="24"/>
          <w:lang w:val="en-GB"/>
        </w:rPr>
        <w:t xml:space="preserve">. APM Conference; The Business of Projects, </w:t>
      </w:r>
      <w:smartTag w:uri="urn:schemas-microsoft-com:office:smarttags" w:element="place">
        <w:smartTag w:uri="urn:schemas-microsoft-com:office:smarttags" w:element="City">
          <w:r w:rsidRPr="00A86909">
            <w:rPr>
              <w:rFonts w:ascii="Times New Roman" w:hAnsi="Times New Roman"/>
              <w:sz w:val="24"/>
              <w:szCs w:val="24"/>
              <w:lang w:val="en-GB"/>
            </w:rPr>
            <w:t>London</w:t>
          </w:r>
        </w:smartTag>
      </w:smartTag>
      <w:r w:rsidRPr="00A86909">
        <w:rPr>
          <w:rFonts w:ascii="Times New Roman" w:hAnsi="Times New Roman"/>
          <w:sz w:val="24"/>
          <w:szCs w:val="24"/>
          <w:lang w:val="en-GB"/>
        </w:rPr>
        <w:t xml:space="preserve">, 30–31 October 2007. </w:t>
      </w:r>
    </w:p>
    <w:p w:rsidR="00D44E0E" w:rsidRPr="005E6EF3" w:rsidRDefault="00D44E0E" w:rsidP="005D73F3">
      <w:pPr>
        <w:rPr>
          <w:lang w:val="en-US"/>
        </w:rPr>
      </w:pPr>
      <w:r>
        <w:rPr>
          <w:lang w:val="en-US"/>
        </w:rPr>
        <w:t xml:space="preserve">Jensen M. and </w:t>
      </w:r>
      <w:r w:rsidRPr="00827D12">
        <w:rPr>
          <w:lang w:val="en-US"/>
        </w:rPr>
        <w:t>Meckling</w:t>
      </w:r>
      <w:r>
        <w:rPr>
          <w:lang w:val="en-US"/>
        </w:rPr>
        <w:t xml:space="preserve"> </w:t>
      </w:r>
      <w:r w:rsidR="00E85A81">
        <w:rPr>
          <w:lang w:val="en-US"/>
        </w:rPr>
        <w:t>W.</w:t>
      </w:r>
      <w:r w:rsidR="00E85A81" w:rsidRPr="00827D12">
        <w:rPr>
          <w:lang w:val="en-US"/>
        </w:rPr>
        <w:t xml:space="preserve"> </w:t>
      </w:r>
      <w:r>
        <w:rPr>
          <w:lang w:val="en-US"/>
        </w:rPr>
        <w:t>(1976)</w:t>
      </w:r>
      <w:r w:rsidR="00B66214">
        <w:rPr>
          <w:lang w:val="en-US"/>
        </w:rPr>
        <w:t>,</w:t>
      </w:r>
      <w:r w:rsidRPr="00827D12">
        <w:rPr>
          <w:lang w:val="en-US"/>
        </w:rPr>
        <w:t xml:space="preserve"> </w:t>
      </w:r>
      <w:r w:rsidR="00E85A81">
        <w:rPr>
          <w:lang w:val="en-US"/>
        </w:rPr>
        <w:t>“</w:t>
      </w:r>
      <w:r w:rsidRPr="00827D12">
        <w:rPr>
          <w:lang w:val="en-US"/>
        </w:rPr>
        <w:t>Theory of the Firm: Managerial</w:t>
      </w:r>
      <w:r w:rsidR="00E85A81">
        <w:rPr>
          <w:lang w:val="en-US"/>
        </w:rPr>
        <w:t xml:space="preserve"> </w:t>
      </w:r>
      <w:r w:rsidRPr="00827D12">
        <w:rPr>
          <w:lang w:val="en-US"/>
        </w:rPr>
        <w:t>Behavior, Agency Costs and Ownership Structure</w:t>
      </w:r>
      <w:r w:rsidR="00E85A81">
        <w:rPr>
          <w:lang w:val="en-US"/>
        </w:rPr>
        <w:t>”</w:t>
      </w:r>
      <w:r w:rsidRPr="005D73F3">
        <w:rPr>
          <w:i/>
          <w:lang w:val="en-US"/>
        </w:rPr>
        <w:t>, Journal of Financial Economics</w:t>
      </w:r>
      <w:r w:rsidR="005E6EF3">
        <w:rPr>
          <w:i/>
          <w:lang w:val="en-US"/>
        </w:rPr>
        <w:t xml:space="preserve"> </w:t>
      </w:r>
      <w:r w:rsidRPr="005E6EF3">
        <w:rPr>
          <w:lang w:val="en-US"/>
        </w:rPr>
        <w:t>3 (1976), 305-360</w:t>
      </w:r>
    </w:p>
    <w:p w:rsidR="00D53897" w:rsidRPr="005E6EF3" w:rsidRDefault="00D53897" w:rsidP="005D73F3">
      <w:pPr>
        <w:rPr>
          <w:lang w:val="en-US"/>
        </w:rPr>
      </w:pPr>
      <w:r w:rsidRPr="005E6EF3">
        <w:rPr>
          <w:lang w:val="en-US"/>
        </w:rPr>
        <w:t>Jordan G.</w:t>
      </w:r>
      <w:r w:rsidR="00676F07">
        <w:rPr>
          <w:lang w:val="en-US"/>
        </w:rPr>
        <w:t>, Lee, I. and Cawsey</w:t>
      </w:r>
      <w:r w:rsidRPr="005E6EF3">
        <w:rPr>
          <w:lang w:val="en-US"/>
        </w:rPr>
        <w:t xml:space="preserve"> G. (eds) (1988)</w:t>
      </w:r>
      <w:r>
        <w:rPr>
          <w:lang w:val="en-US"/>
        </w:rPr>
        <w:t>,</w:t>
      </w:r>
      <w:r w:rsidRPr="005E6EF3">
        <w:rPr>
          <w:lang w:val="en-US"/>
        </w:rPr>
        <w:t xml:space="preserve"> </w:t>
      </w:r>
      <w:r w:rsidRPr="005E6EF3">
        <w:rPr>
          <w:i/>
          <w:lang w:val="en-US"/>
        </w:rPr>
        <w:t>Learning From Experience. A Report on the Arrangements for Managing Major Projects in the Procurement Executive</w:t>
      </w:r>
      <w:r w:rsidRPr="005E6EF3">
        <w:rPr>
          <w:lang w:val="en-US"/>
        </w:rPr>
        <w:t>, Ministry of Defence; London, HMSO, 1988.</w:t>
      </w:r>
    </w:p>
    <w:p w:rsidR="00D44E0E" w:rsidRDefault="00D44E0E" w:rsidP="005D73F3">
      <w:pPr>
        <w:rPr>
          <w:lang w:val="en-US"/>
        </w:rPr>
      </w:pPr>
      <w:r w:rsidRPr="00DF7701">
        <w:t>Kvalheim E.V. (2014)</w:t>
      </w:r>
      <w:r w:rsidR="00B66214">
        <w:t>,</w:t>
      </w:r>
      <w:r w:rsidRPr="00DF7701">
        <w:t xml:space="preserve"> </w:t>
      </w:r>
      <w:r w:rsidRPr="005D73F3">
        <w:rPr>
          <w:i/>
        </w:rPr>
        <w:t>Nyttekostnadsanalyse av Stad skipstunnel. En gjennomgang og reanalyse av tidligere analyser</w:t>
      </w:r>
      <w:r>
        <w:t>, (</w:t>
      </w:r>
      <w:r w:rsidR="00676F07">
        <w:t xml:space="preserve">Cost-Benefit </w:t>
      </w:r>
      <w:r w:rsidRPr="00A67522">
        <w:t xml:space="preserve">Analysis of Stad shipping tunnel. </w:t>
      </w:r>
      <w:r w:rsidRPr="00A67522">
        <w:rPr>
          <w:lang w:val="en-US"/>
        </w:rPr>
        <w:t>A review and reanalysis of previous analyzes</w:t>
      </w:r>
      <w:r>
        <w:rPr>
          <w:lang w:val="en-US"/>
        </w:rPr>
        <w:t>)</w:t>
      </w:r>
      <w:r w:rsidRPr="00A67522">
        <w:rPr>
          <w:lang w:val="en-US"/>
        </w:rPr>
        <w:t>, Master thesis, Norwegian University of Science and Technology, 2014</w:t>
      </w:r>
    </w:p>
    <w:p w:rsidR="00D44E0E" w:rsidRPr="005E6EF3" w:rsidRDefault="00D44E0E" w:rsidP="005D73F3">
      <w:pPr>
        <w:rPr>
          <w:lang w:val="en-US"/>
        </w:rPr>
      </w:pPr>
      <w:r w:rsidRPr="00827D12">
        <w:rPr>
          <w:lang w:val="en-US"/>
        </w:rPr>
        <w:t xml:space="preserve">Laffont </w:t>
      </w:r>
      <w:r>
        <w:rPr>
          <w:lang w:val="en-US"/>
        </w:rPr>
        <w:t xml:space="preserve">J.-J. and </w:t>
      </w:r>
      <w:r w:rsidRPr="00827D12">
        <w:rPr>
          <w:lang w:val="en-US"/>
        </w:rPr>
        <w:t>Martimort</w:t>
      </w:r>
      <w:r>
        <w:rPr>
          <w:lang w:val="en-US"/>
        </w:rPr>
        <w:t xml:space="preserve"> </w:t>
      </w:r>
      <w:r w:rsidR="00E85A81">
        <w:rPr>
          <w:lang w:val="en-US"/>
        </w:rPr>
        <w:t xml:space="preserve">D. </w:t>
      </w:r>
      <w:r>
        <w:rPr>
          <w:lang w:val="en-US"/>
        </w:rPr>
        <w:t>(2002)</w:t>
      </w:r>
      <w:r w:rsidR="00B66214">
        <w:rPr>
          <w:lang w:val="en-US"/>
        </w:rPr>
        <w:t>,</w:t>
      </w:r>
      <w:r>
        <w:rPr>
          <w:lang w:val="en-US"/>
        </w:rPr>
        <w:t xml:space="preserve"> </w:t>
      </w:r>
      <w:r w:rsidRPr="005D73F3">
        <w:rPr>
          <w:i/>
          <w:lang w:val="en-US"/>
        </w:rPr>
        <w:t>The theory of incentives: The</w:t>
      </w:r>
      <w:r w:rsidR="005E6EF3">
        <w:rPr>
          <w:i/>
          <w:lang w:val="en-US"/>
        </w:rPr>
        <w:t xml:space="preserve"> </w:t>
      </w:r>
      <w:r w:rsidRPr="005E6EF3">
        <w:rPr>
          <w:i/>
          <w:lang w:val="en-US"/>
        </w:rPr>
        <w:t>principal-agent model</w:t>
      </w:r>
      <w:r w:rsidR="005E6EF3">
        <w:rPr>
          <w:i/>
          <w:lang w:val="en-US"/>
        </w:rPr>
        <w:t xml:space="preserve">, </w:t>
      </w:r>
      <w:r w:rsidR="005E6EF3">
        <w:rPr>
          <w:lang w:val="en-US"/>
        </w:rPr>
        <w:t>Princeton University Press, 440 pp., USA</w:t>
      </w:r>
    </w:p>
    <w:p w:rsidR="00D44E0E" w:rsidRDefault="00D44E0E" w:rsidP="005D73F3">
      <w:pPr>
        <w:rPr>
          <w:lang w:val="en-US"/>
        </w:rPr>
      </w:pPr>
      <w:r w:rsidRPr="00343496">
        <w:t>Lædre O., Volden</w:t>
      </w:r>
      <w:r w:rsidR="00E85A81">
        <w:t>,</w:t>
      </w:r>
      <w:r w:rsidRPr="00343496">
        <w:t xml:space="preserve"> </w:t>
      </w:r>
      <w:r w:rsidR="00E85A81" w:rsidRPr="00343496">
        <w:t xml:space="preserve">G.H. </w:t>
      </w:r>
      <w:r w:rsidRPr="00343496">
        <w:t xml:space="preserve">and Haavaldsen </w:t>
      </w:r>
      <w:r w:rsidR="00E85A81" w:rsidRPr="00343496">
        <w:t xml:space="preserve">T. </w:t>
      </w:r>
      <w:r w:rsidRPr="00343496">
        <w:t>(2012)</w:t>
      </w:r>
      <w:r w:rsidR="00B66214">
        <w:t>,</w:t>
      </w:r>
      <w:r w:rsidRPr="00343496">
        <w:t xml:space="preserve"> </w:t>
      </w:r>
      <w:r w:rsidR="005D73F3" w:rsidRPr="005D73F3">
        <w:rPr>
          <w:i/>
        </w:rPr>
        <w:t>Levedyktighet og investeringstiltak. Erfaringer fra kvalitetssikring av statlige investeringsprosjekter</w:t>
      </w:r>
      <w:r w:rsidR="005D73F3">
        <w:t xml:space="preserve"> (</w:t>
      </w:r>
      <w:r w:rsidRPr="005D73F3">
        <w:t xml:space="preserve">Sustainability and public Investments. </w:t>
      </w:r>
      <w:r w:rsidRPr="004A5DAC">
        <w:rPr>
          <w:lang w:val="en-US"/>
        </w:rPr>
        <w:t>Lessons from major public investment projects</w:t>
      </w:r>
      <w:r w:rsidR="005D73F3">
        <w:rPr>
          <w:lang w:val="en-US"/>
        </w:rPr>
        <w:t>)</w:t>
      </w:r>
      <w:r w:rsidRPr="004A5DAC">
        <w:rPr>
          <w:lang w:val="en-US"/>
        </w:rPr>
        <w:t xml:space="preserve">. </w:t>
      </w:r>
      <w:r>
        <w:rPr>
          <w:lang w:val="en-US"/>
        </w:rPr>
        <w:t>Concept report no. 29</w:t>
      </w:r>
    </w:p>
    <w:p w:rsidR="00D44E0E" w:rsidRDefault="00D44E0E" w:rsidP="005D73F3">
      <w:pPr>
        <w:autoSpaceDE w:val="0"/>
        <w:autoSpaceDN w:val="0"/>
        <w:adjustRightInd w:val="0"/>
        <w:rPr>
          <w:lang w:val="en-US"/>
        </w:rPr>
      </w:pPr>
      <w:r w:rsidRPr="00E26B9C">
        <w:rPr>
          <w:lang w:val="en-US"/>
        </w:rPr>
        <w:t>Mackie P. and Preston J. (1998)</w:t>
      </w:r>
      <w:r w:rsidR="00B66214">
        <w:rPr>
          <w:lang w:val="en-US"/>
        </w:rPr>
        <w:t>,</w:t>
      </w:r>
      <w:r w:rsidRPr="00E26B9C">
        <w:rPr>
          <w:lang w:val="en-US"/>
        </w:rPr>
        <w:t xml:space="preserve"> </w:t>
      </w:r>
      <w:r w:rsidR="00E85A81">
        <w:rPr>
          <w:lang w:val="en-US"/>
        </w:rPr>
        <w:t>“</w:t>
      </w:r>
      <w:r w:rsidRPr="00E26B9C">
        <w:rPr>
          <w:rFonts w:eastAsia="Arial Unicode MS"/>
          <w:bCs/>
          <w:kern w:val="36"/>
          <w:lang w:val="en-US"/>
        </w:rPr>
        <w:t>Twenty-one sources of error and bias in transport project appraisal</w:t>
      </w:r>
      <w:r w:rsidR="00E85A81">
        <w:rPr>
          <w:rFonts w:eastAsia="Arial Unicode MS"/>
          <w:bCs/>
          <w:kern w:val="36"/>
          <w:lang w:val="en-US"/>
        </w:rPr>
        <w:t>”</w:t>
      </w:r>
      <w:r w:rsidRPr="00E26B9C">
        <w:rPr>
          <w:rFonts w:eastAsia="Arial Unicode MS"/>
          <w:bCs/>
          <w:kern w:val="36"/>
          <w:lang w:val="en-US"/>
        </w:rPr>
        <w:t xml:space="preserve">. </w:t>
      </w:r>
      <w:r w:rsidRPr="005D73F3">
        <w:rPr>
          <w:rFonts w:eastAsia="Arial Unicode MS"/>
          <w:bCs/>
          <w:i/>
          <w:kern w:val="36"/>
          <w:lang w:val="en-US"/>
        </w:rPr>
        <w:t>Transport Policy</w:t>
      </w:r>
      <w:r w:rsidRPr="00E26B9C">
        <w:rPr>
          <w:rFonts w:eastAsia="Arial Unicode MS"/>
          <w:bCs/>
          <w:kern w:val="36"/>
          <w:lang w:val="en-US"/>
        </w:rPr>
        <w:t>, 5 (1), pp. 1-7.</w:t>
      </w:r>
    </w:p>
    <w:p w:rsidR="002D5B0C" w:rsidRPr="005D73F3" w:rsidRDefault="002D5B0C" w:rsidP="005D73F3">
      <w:pPr>
        <w:autoSpaceDE w:val="0"/>
        <w:autoSpaceDN w:val="0"/>
        <w:adjustRightInd w:val="0"/>
        <w:rPr>
          <w:lang w:val="en-US"/>
        </w:rPr>
      </w:pPr>
      <w:r w:rsidRPr="003F386B">
        <w:rPr>
          <w:lang w:val="en"/>
        </w:rPr>
        <w:t>Margolis</w:t>
      </w:r>
      <w:r>
        <w:rPr>
          <w:lang w:val="en"/>
        </w:rPr>
        <w:t xml:space="preserve"> S</w:t>
      </w:r>
      <w:r w:rsidR="00E85A81">
        <w:rPr>
          <w:lang w:val="en"/>
        </w:rPr>
        <w:t>.</w:t>
      </w:r>
      <w:r>
        <w:rPr>
          <w:lang w:val="en"/>
        </w:rPr>
        <w:t xml:space="preserve"> E</w:t>
      </w:r>
      <w:r w:rsidR="00E85A81">
        <w:rPr>
          <w:lang w:val="en"/>
        </w:rPr>
        <w:t>.</w:t>
      </w:r>
      <w:r>
        <w:rPr>
          <w:lang w:val="en"/>
        </w:rPr>
        <w:t xml:space="preserve"> and </w:t>
      </w:r>
      <w:r w:rsidRPr="003F386B">
        <w:rPr>
          <w:lang w:val="en"/>
        </w:rPr>
        <w:t>Liebow</w:t>
      </w:r>
      <w:r>
        <w:rPr>
          <w:lang w:val="en"/>
        </w:rPr>
        <w:t>itz S</w:t>
      </w:r>
      <w:r w:rsidR="00E85A81">
        <w:rPr>
          <w:lang w:val="en"/>
        </w:rPr>
        <w:t>.</w:t>
      </w:r>
      <w:r>
        <w:rPr>
          <w:lang w:val="en"/>
        </w:rPr>
        <w:t xml:space="preserve"> J</w:t>
      </w:r>
      <w:r w:rsidR="00E85A81">
        <w:rPr>
          <w:lang w:val="en"/>
        </w:rPr>
        <w:t>.</w:t>
      </w:r>
      <w:r>
        <w:rPr>
          <w:lang w:val="en"/>
        </w:rPr>
        <w:t xml:space="preserve"> (2000)</w:t>
      </w:r>
      <w:r w:rsidR="00E85A81">
        <w:rPr>
          <w:lang w:val="en"/>
        </w:rPr>
        <w:t>,</w:t>
      </w:r>
      <w:r w:rsidRPr="003F386B">
        <w:rPr>
          <w:lang w:val="en"/>
        </w:rPr>
        <w:t xml:space="preserve"> </w:t>
      </w:r>
      <w:r>
        <w:rPr>
          <w:lang w:val="en"/>
        </w:rPr>
        <w:t>“Path Dependence, L</w:t>
      </w:r>
      <w:r w:rsidRPr="003F386B">
        <w:rPr>
          <w:lang w:val="en"/>
        </w:rPr>
        <w:t>ock-in and History</w:t>
      </w:r>
      <w:r>
        <w:rPr>
          <w:lang w:val="en"/>
        </w:rPr>
        <w:t>”</w:t>
      </w:r>
      <w:r w:rsidRPr="003F386B">
        <w:rPr>
          <w:lang w:val="en"/>
        </w:rPr>
        <w:t xml:space="preserve">, </w:t>
      </w:r>
      <w:r w:rsidRPr="005D73F3">
        <w:rPr>
          <w:i/>
          <w:lang w:val="en-US"/>
        </w:rPr>
        <w:t>Encyclopedia of Law and Economics</w:t>
      </w:r>
      <w:r w:rsidRPr="005D73F3">
        <w:rPr>
          <w:lang w:val="en-US"/>
        </w:rPr>
        <w:t>, 11:1, 205-226</w:t>
      </w:r>
    </w:p>
    <w:p w:rsidR="0026071A" w:rsidRDefault="0026071A" w:rsidP="005D73F3">
      <w:pPr>
        <w:rPr>
          <w:lang w:val="en-GB"/>
        </w:rPr>
      </w:pPr>
      <w:r w:rsidRPr="005D73F3">
        <w:rPr>
          <w:lang w:val="en-GB"/>
        </w:rPr>
        <w:t>Marshall D</w:t>
      </w:r>
      <w:r w:rsidR="00E85A81">
        <w:rPr>
          <w:lang w:val="en-GB"/>
        </w:rPr>
        <w:t>.</w:t>
      </w:r>
      <w:r w:rsidRPr="005D73F3">
        <w:rPr>
          <w:lang w:val="en-GB"/>
        </w:rPr>
        <w:t xml:space="preserve"> and Ritchie B</w:t>
      </w:r>
      <w:r w:rsidR="00E85A81">
        <w:rPr>
          <w:lang w:val="en-GB"/>
        </w:rPr>
        <w:t>.</w:t>
      </w:r>
      <w:r w:rsidRPr="005D73F3">
        <w:rPr>
          <w:lang w:val="en-GB"/>
        </w:rPr>
        <w:t xml:space="preserve"> (1993)</w:t>
      </w:r>
      <w:r w:rsidR="00B66214">
        <w:rPr>
          <w:lang w:val="en-GB"/>
        </w:rPr>
        <w:t>,</w:t>
      </w:r>
      <w:r w:rsidRPr="005D73F3">
        <w:rPr>
          <w:lang w:val="en-GB"/>
        </w:rPr>
        <w:t xml:space="preserve"> </w:t>
      </w:r>
      <w:r w:rsidRPr="005D73F3">
        <w:rPr>
          <w:i/>
          <w:lang w:val="en-GB"/>
        </w:rPr>
        <w:t>Business Risk Management</w:t>
      </w:r>
      <w:r w:rsidRPr="005D73F3">
        <w:rPr>
          <w:lang w:val="en-GB"/>
        </w:rPr>
        <w:t xml:space="preserve">, Chapman &amp; Hall: London. ISBN 0-412-43100-9 </w:t>
      </w:r>
    </w:p>
    <w:p w:rsidR="00196032" w:rsidRPr="005D73F3" w:rsidRDefault="00676F07" w:rsidP="005D73F3">
      <w:pPr>
        <w:rPr>
          <w:lang w:val="en-GB"/>
        </w:rPr>
      </w:pPr>
      <w:r>
        <w:rPr>
          <w:lang w:val="en-GB"/>
        </w:rPr>
        <w:t>Merrow</w:t>
      </w:r>
      <w:r w:rsidR="00E85A81">
        <w:rPr>
          <w:lang w:val="en-GB"/>
        </w:rPr>
        <w:t xml:space="preserve"> E.</w:t>
      </w:r>
      <w:r w:rsidR="00196032">
        <w:rPr>
          <w:lang w:val="en-GB"/>
        </w:rPr>
        <w:t xml:space="preserve">W. (2011), </w:t>
      </w:r>
      <w:r w:rsidR="00196032" w:rsidRPr="005E6EF3">
        <w:rPr>
          <w:i/>
          <w:lang w:val="en-GB"/>
        </w:rPr>
        <w:t>Industrial megaprojects: Concepts, strategies and practices for success</w:t>
      </w:r>
      <w:r w:rsidR="00196032">
        <w:rPr>
          <w:lang w:val="en-GB"/>
        </w:rPr>
        <w:t>, Wiley</w:t>
      </w:r>
      <w:r w:rsidR="005E6EF3">
        <w:rPr>
          <w:lang w:val="en-GB"/>
        </w:rPr>
        <w:t>, 384 p.</w:t>
      </w:r>
    </w:p>
    <w:p w:rsidR="0026071A" w:rsidRPr="000B5339" w:rsidRDefault="0026071A" w:rsidP="005D73F3">
      <w:pPr>
        <w:widowControl w:val="0"/>
        <w:rPr>
          <w:lang w:val="en-GB"/>
        </w:rPr>
      </w:pPr>
      <w:r w:rsidRPr="005D73F3">
        <w:rPr>
          <w:lang w:val="en-GB"/>
        </w:rPr>
        <w:t>Miller R</w:t>
      </w:r>
      <w:r w:rsidR="00E85A81">
        <w:rPr>
          <w:lang w:val="en-GB"/>
        </w:rPr>
        <w:t>.</w:t>
      </w:r>
      <w:r w:rsidRPr="005D73F3">
        <w:rPr>
          <w:lang w:val="en-GB"/>
        </w:rPr>
        <w:t xml:space="preserve"> and</w:t>
      </w:r>
      <w:r w:rsidRPr="000B5339">
        <w:rPr>
          <w:lang w:val="en-GB"/>
        </w:rPr>
        <w:t xml:space="preserve"> Hobbs B</w:t>
      </w:r>
      <w:r w:rsidR="00E85A81">
        <w:rPr>
          <w:lang w:val="en-GB"/>
        </w:rPr>
        <w:t>.</w:t>
      </w:r>
      <w:r w:rsidRPr="000B5339">
        <w:rPr>
          <w:lang w:val="en-GB"/>
        </w:rPr>
        <w:t xml:space="preserve"> (2009)</w:t>
      </w:r>
      <w:r w:rsidR="00B66214">
        <w:rPr>
          <w:lang w:val="en-GB"/>
        </w:rPr>
        <w:t>,</w:t>
      </w:r>
      <w:r w:rsidRPr="000B5339">
        <w:rPr>
          <w:lang w:val="en-GB"/>
        </w:rPr>
        <w:t xml:space="preserve"> “The Complexity of Decision-making in Large Projects with Multiple Partners: Be Prepared to Change”, in Williams </w:t>
      </w:r>
      <w:r w:rsidR="007655B5" w:rsidRPr="000B5339">
        <w:rPr>
          <w:lang w:val="en-GB"/>
        </w:rPr>
        <w:t xml:space="preserve">T. </w:t>
      </w:r>
      <w:r w:rsidRPr="000B5339">
        <w:rPr>
          <w:lang w:val="en-GB"/>
        </w:rPr>
        <w:t xml:space="preserve">et. al. (eds.) </w:t>
      </w:r>
      <w:r w:rsidRPr="000B5339">
        <w:rPr>
          <w:i/>
          <w:iCs/>
          <w:lang w:val="en-GB"/>
        </w:rPr>
        <w:t>Making</w:t>
      </w:r>
      <w:r w:rsidRPr="000B5339">
        <w:rPr>
          <w:lang w:val="en-GB"/>
        </w:rPr>
        <w:t xml:space="preserve"> </w:t>
      </w:r>
      <w:r w:rsidRPr="000B5339">
        <w:rPr>
          <w:bCs/>
          <w:i/>
          <w:lang w:val="en-GB"/>
        </w:rPr>
        <w:t>Essential Choices with Scant Information</w:t>
      </w:r>
      <w:r w:rsidRPr="000B5339">
        <w:rPr>
          <w:bCs/>
          <w:lang w:val="en-GB"/>
        </w:rPr>
        <w:t>, Palgrave MacMillan, Basingstoke, UK 2009</w:t>
      </w:r>
    </w:p>
    <w:p w:rsidR="0026071A" w:rsidRPr="00343496" w:rsidRDefault="0026071A" w:rsidP="005D73F3">
      <w:pPr>
        <w:rPr>
          <w:szCs w:val="22"/>
          <w:lang w:val="en-GB"/>
        </w:rPr>
      </w:pPr>
      <w:r w:rsidRPr="00343496">
        <w:rPr>
          <w:szCs w:val="22"/>
          <w:lang w:val="en-GB"/>
        </w:rPr>
        <w:t>Miller R. and Lessard D., (2000)</w:t>
      </w:r>
      <w:r w:rsidR="00B66214">
        <w:rPr>
          <w:szCs w:val="22"/>
          <w:lang w:val="en-GB"/>
        </w:rPr>
        <w:t>,</w:t>
      </w:r>
      <w:r w:rsidRPr="00343496">
        <w:rPr>
          <w:szCs w:val="22"/>
          <w:lang w:val="en-GB"/>
        </w:rPr>
        <w:t xml:space="preserve"> </w:t>
      </w:r>
      <w:r w:rsidRPr="00343496">
        <w:rPr>
          <w:i/>
          <w:szCs w:val="22"/>
          <w:lang w:val="en-GB"/>
        </w:rPr>
        <w:t>The strategic Management of Large Engineering Projects: Shaping institutions, Risk and Governance.</w:t>
      </w:r>
      <w:r w:rsidRPr="00343496">
        <w:rPr>
          <w:szCs w:val="22"/>
          <w:lang w:val="en-GB"/>
        </w:rPr>
        <w:t xml:space="preserve"> </w:t>
      </w:r>
      <w:smartTag w:uri="urn:schemas-microsoft-com:office:smarttags" w:element="place">
        <w:smartTag w:uri="urn:schemas-microsoft-com:office:smarttags" w:element="City">
          <w:r w:rsidRPr="00343496">
            <w:rPr>
              <w:szCs w:val="22"/>
              <w:lang w:val="en-GB"/>
            </w:rPr>
            <w:t>Cambridge</w:t>
          </w:r>
        </w:smartTag>
        <w:r w:rsidRPr="00343496">
          <w:rPr>
            <w:szCs w:val="22"/>
            <w:lang w:val="en-GB"/>
          </w:rPr>
          <w:t xml:space="preserve"> </w:t>
        </w:r>
        <w:smartTag w:uri="urn:schemas-microsoft-com:office:smarttags" w:element="State">
          <w:r w:rsidRPr="00343496">
            <w:rPr>
              <w:szCs w:val="22"/>
              <w:lang w:val="en-GB"/>
            </w:rPr>
            <w:t>Mass.</w:t>
          </w:r>
        </w:smartTag>
      </w:smartTag>
      <w:r w:rsidRPr="00343496">
        <w:rPr>
          <w:szCs w:val="22"/>
          <w:lang w:val="en-GB"/>
        </w:rPr>
        <w:t>: MIT Press</w:t>
      </w:r>
    </w:p>
    <w:p w:rsidR="00B06469" w:rsidRDefault="00B06469" w:rsidP="005D7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GB"/>
        </w:rPr>
      </w:pPr>
      <w:r w:rsidRPr="00A86909">
        <w:rPr>
          <w:lang w:val="en-GB"/>
        </w:rPr>
        <w:t>Morris P</w:t>
      </w:r>
      <w:r w:rsidR="00E85A81">
        <w:rPr>
          <w:lang w:val="en-GB"/>
        </w:rPr>
        <w:t>.</w:t>
      </w:r>
      <w:r w:rsidRPr="00A86909">
        <w:rPr>
          <w:lang w:val="en-GB"/>
        </w:rPr>
        <w:t xml:space="preserve">W.G. </w:t>
      </w:r>
      <w:r w:rsidR="00F97809">
        <w:rPr>
          <w:lang w:val="en-GB"/>
        </w:rPr>
        <w:t>and</w:t>
      </w:r>
      <w:r w:rsidRPr="00A86909">
        <w:rPr>
          <w:lang w:val="en-GB"/>
        </w:rPr>
        <w:t xml:space="preserve"> Hough G</w:t>
      </w:r>
      <w:r w:rsidR="00E85A81">
        <w:rPr>
          <w:lang w:val="en-GB"/>
        </w:rPr>
        <w:t>.</w:t>
      </w:r>
      <w:r w:rsidRPr="00A86909">
        <w:rPr>
          <w:lang w:val="en-GB"/>
        </w:rPr>
        <w:t>H. (1987)</w:t>
      </w:r>
      <w:r w:rsidR="00B66214">
        <w:rPr>
          <w:lang w:val="en-GB"/>
        </w:rPr>
        <w:t>,</w:t>
      </w:r>
      <w:r w:rsidRPr="00A86909">
        <w:rPr>
          <w:lang w:val="en-GB"/>
        </w:rPr>
        <w:t xml:space="preserve"> </w:t>
      </w:r>
      <w:r w:rsidRPr="00A86909">
        <w:rPr>
          <w:i/>
          <w:lang w:val="en-GB"/>
        </w:rPr>
        <w:t>The Anatomy of Major Projects. A Study of the Reality of Project Management.</w:t>
      </w:r>
      <w:r w:rsidRPr="00A86909">
        <w:rPr>
          <w:lang w:val="en-GB"/>
        </w:rPr>
        <w:t xml:space="preserve"> John Wiley &amp; Sons, </w:t>
      </w:r>
      <w:smartTag w:uri="urn:schemas-microsoft-com:office:smarttags" w:element="place">
        <w:r w:rsidRPr="00A86909">
          <w:rPr>
            <w:lang w:val="en-GB"/>
          </w:rPr>
          <w:t>Chichester</w:t>
        </w:r>
      </w:smartTag>
      <w:r w:rsidRPr="00A86909">
        <w:rPr>
          <w:lang w:val="en-GB"/>
        </w:rPr>
        <w:t xml:space="preserve">. </w:t>
      </w:r>
    </w:p>
    <w:p w:rsidR="00ED1CF7" w:rsidRDefault="00ED1CF7" w:rsidP="005D7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GB"/>
        </w:rPr>
      </w:pPr>
      <w:r>
        <w:rPr>
          <w:lang w:val="en-GB"/>
        </w:rPr>
        <w:t>Morris P</w:t>
      </w:r>
      <w:r w:rsidR="00E85A81">
        <w:rPr>
          <w:lang w:val="en-GB"/>
        </w:rPr>
        <w:t>.</w:t>
      </w:r>
      <w:r>
        <w:rPr>
          <w:lang w:val="en-GB"/>
        </w:rPr>
        <w:t xml:space="preserve">W.G. (1994), </w:t>
      </w:r>
      <w:r w:rsidRPr="005E6EF3">
        <w:rPr>
          <w:i/>
          <w:lang w:val="en-GB"/>
        </w:rPr>
        <w:t>The Management of Projects</w:t>
      </w:r>
      <w:r>
        <w:rPr>
          <w:lang w:val="en-GB"/>
        </w:rPr>
        <w:t xml:space="preserve">, London, UK: Thomas Telford </w:t>
      </w:r>
    </w:p>
    <w:p w:rsidR="00ED1CF7" w:rsidRDefault="00ED1CF7" w:rsidP="005E6EF3">
      <w:pPr>
        <w:rPr>
          <w:lang w:val="en-US"/>
        </w:rPr>
      </w:pPr>
      <w:r>
        <w:rPr>
          <w:lang w:val="en-US"/>
        </w:rPr>
        <w:t>Morris P</w:t>
      </w:r>
      <w:r w:rsidR="00E85A81">
        <w:rPr>
          <w:lang w:val="en-US"/>
        </w:rPr>
        <w:t>.</w:t>
      </w:r>
      <w:r>
        <w:rPr>
          <w:lang w:val="en-US"/>
        </w:rPr>
        <w:t>W.G., (2009)</w:t>
      </w:r>
      <w:r w:rsidR="00B66214">
        <w:rPr>
          <w:lang w:val="en-US"/>
        </w:rPr>
        <w:t>,</w:t>
      </w:r>
      <w:r>
        <w:rPr>
          <w:lang w:val="en-US"/>
        </w:rPr>
        <w:t xml:space="preserve"> </w:t>
      </w:r>
      <w:r w:rsidR="00E85A81">
        <w:rPr>
          <w:lang w:val="en-US"/>
        </w:rPr>
        <w:t>“</w:t>
      </w:r>
      <w:r>
        <w:rPr>
          <w:lang w:val="en-US"/>
        </w:rPr>
        <w:t>Implementing Strategy Through Project Management: The Importance of Managing the Project Front-end</w:t>
      </w:r>
      <w:r w:rsidR="00E85A81">
        <w:rPr>
          <w:lang w:val="en-US"/>
        </w:rPr>
        <w:t>”</w:t>
      </w:r>
      <w:r>
        <w:rPr>
          <w:lang w:val="en-US"/>
        </w:rPr>
        <w:t xml:space="preserve">. In  Williams, T.W, Samset, K., Sunnevaag. K.J,  </w:t>
      </w:r>
      <w:r w:rsidRPr="00A55186">
        <w:rPr>
          <w:i/>
          <w:lang w:val="en-US"/>
        </w:rPr>
        <w:t>Making Essential Choices with Scant Information Fr</w:t>
      </w:r>
      <w:r>
        <w:rPr>
          <w:i/>
          <w:lang w:val="en-US"/>
        </w:rPr>
        <w:t>o</w:t>
      </w:r>
      <w:r w:rsidRPr="00A55186">
        <w:rPr>
          <w:i/>
          <w:lang w:val="en-US"/>
        </w:rPr>
        <w:t>nt-End Decision Making in Major Projects</w:t>
      </w:r>
      <w:r>
        <w:rPr>
          <w:i/>
          <w:lang w:val="en-US"/>
        </w:rPr>
        <w:t>,</w:t>
      </w:r>
      <w:r>
        <w:rPr>
          <w:lang w:val="en-US"/>
        </w:rPr>
        <w:t xml:space="preserve"> Palgrave Macmillan, 2009</w:t>
      </w:r>
      <w:r w:rsidR="001C0B05">
        <w:rPr>
          <w:lang w:val="en-US"/>
        </w:rPr>
        <w:t>, pages 39-67</w:t>
      </w:r>
      <w:r>
        <w:rPr>
          <w:lang w:val="en-US"/>
        </w:rPr>
        <w:t xml:space="preserve"> </w:t>
      </w:r>
    </w:p>
    <w:p w:rsidR="00343496" w:rsidRPr="00343496" w:rsidRDefault="00676F07" w:rsidP="00343496">
      <w:pPr>
        <w:rPr>
          <w:lang w:val="en-GB"/>
        </w:rPr>
      </w:pPr>
      <w:r>
        <w:rPr>
          <w:rFonts w:eastAsiaTheme="minorHAnsi"/>
          <w:bCs/>
          <w:lang w:val="en-US" w:eastAsia="en-US"/>
        </w:rPr>
        <w:t>Morris</w:t>
      </w:r>
      <w:r w:rsidR="00343496" w:rsidRPr="00343496">
        <w:rPr>
          <w:rFonts w:eastAsiaTheme="minorHAnsi"/>
          <w:bCs/>
          <w:lang w:val="en-US" w:eastAsia="en-US"/>
        </w:rPr>
        <w:t xml:space="preserve"> P</w:t>
      </w:r>
      <w:r w:rsidR="00E85A81">
        <w:rPr>
          <w:rFonts w:eastAsiaTheme="minorHAnsi"/>
          <w:bCs/>
          <w:lang w:val="en-US" w:eastAsia="en-US"/>
        </w:rPr>
        <w:t>.</w:t>
      </w:r>
      <w:r w:rsidR="00343496" w:rsidRPr="00343496">
        <w:rPr>
          <w:rFonts w:eastAsiaTheme="minorHAnsi"/>
          <w:bCs/>
          <w:lang w:val="en-US" w:eastAsia="en-US"/>
        </w:rPr>
        <w:t xml:space="preserve">W.G, (2011), </w:t>
      </w:r>
      <w:r w:rsidR="00E85A81">
        <w:rPr>
          <w:rFonts w:eastAsiaTheme="minorHAnsi"/>
          <w:bCs/>
          <w:lang w:val="en-US" w:eastAsia="en-US"/>
        </w:rPr>
        <w:t>“</w:t>
      </w:r>
      <w:r w:rsidR="00343496" w:rsidRPr="00343496">
        <w:rPr>
          <w:rFonts w:eastAsiaTheme="minorHAnsi"/>
          <w:bCs/>
          <w:lang w:val="en-US" w:eastAsia="en-US"/>
        </w:rPr>
        <w:t>Managing the Front-End: Back to the beginning</w:t>
      </w:r>
      <w:r w:rsidR="00E85A81">
        <w:rPr>
          <w:rFonts w:eastAsiaTheme="minorHAnsi"/>
          <w:bCs/>
          <w:lang w:val="en-US" w:eastAsia="en-US"/>
        </w:rPr>
        <w:t>”</w:t>
      </w:r>
      <w:r w:rsidR="00343496" w:rsidRPr="00343496">
        <w:rPr>
          <w:rFonts w:eastAsiaTheme="minorHAnsi"/>
          <w:bCs/>
          <w:lang w:val="en-US" w:eastAsia="en-US"/>
        </w:rPr>
        <w:t xml:space="preserve">, in </w:t>
      </w:r>
      <w:r w:rsidR="00343496" w:rsidRPr="00343496">
        <w:rPr>
          <w:rFonts w:eastAsiaTheme="minorHAnsi"/>
          <w:bCs/>
          <w:i/>
          <w:lang w:val="en-US" w:eastAsia="en-US"/>
        </w:rPr>
        <w:t>Project Perspectives,</w:t>
      </w:r>
      <w:r w:rsidR="00343496" w:rsidRPr="00343496">
        <w:rPr>
          <w:rFonts w:eastAsiaTheme="minorHAnsi"/>
          <w:bCs/>
          <w:lang w:val="en-US" w:eastAsia="en-US"/>
        </w:rPr>
        <w:t xml:space="preserve"> Vol. XXXIII, pp. 4 – 9, International Project</w:t>
      </w:r>
      <w:r w:rsidR="00343496">
        <w:rPr>
          <w:rFonts w:eastAsiaTheme="minorHAnsi"/>
          <w:bCs/>
          <w:lang w:val="en-US" w:eastAsia="en-US"/>
        </w:rPr>
        <w:t xml:space="preserve"> Management Association</w:t>
      </w:r>
      <w:r w:rsidR="00343496" w:rsidRPr="00343496">
        <w:rPr>
          <w:rFonts w:eastAsiaTheme="minorHAnsi"/>
          <w:bCs/>
          <w:lang w:val="en-US" w:eastAsia="en-US"/>
        </w:rPr>
        <w:t xml:space="preserve"> </w:t>
      </w:r>
    </w:p>
    <w:p w:rsidR="00713939" w:rsidRDefault="00676F07" w:rsidP="00343496">
      <w:pPr>
        <w:rPr>
          <w:lang w:val="en-US"/>
        </w:rPr>
      </w:pPr>
      <w:r>
        <w:rPr>
          <w:lang w:val="en-US"/>
        </w:rPr>
        <w:t>Morris</w:t>
      </w:r>
      <w:r w:rsidR="004F0A6F">
        <w:rPr>
          <w:lang w:val="en-US"/>
        </w:rPr>
        <w:t xml:space="preserve"> P</w:t>
      </w:r>
      <w:r w:rsidR="00BE1AC9">
        <w:rPr>
          <w:lang w:val="en-US"/>
        </w:rPr>
        <w:t>.W.</w:t>
      </w:r>
      <w:r w:rsidR="00E85A81">
        <w:rPr>
          <w:lang w:val="en-US"/>
        </w:rPr>
        <w:t>G.</w:t>
      </w:r>
      <w:r w:rsidR="00B66214">
        <w:rPr>
          <w:lang w:val="en-US"/>
        </w:rPr>
        <w:t xml:space="preserve"> (2013)</w:t>
      </w:r>
      <w:r w:rsidR="004F0A6F">
        <w:rPr>
          <w:lang w:val="en-US"/>
        </w:rPr>
        <w:t xml:space="preserve">, </w:t>
      </w:r>
      <w:r w:rsidR="00E85A81">
        <w:rPr>
          <w:lang w:val="en-US"/>
        </w:rPr>
        <w:t>“</w:t>
      </w:r>
      <w:r w:rsidR="004F0A6F">
        <w:rPr>
          <w:lang w:val="en-US"/>
        </w:rPr>
        <w:t>Reconstructing Project Management Reprised: A Knowledge Perspective</w:t>
      </w:r>
      <w:r w:rsidR="00E85A81">
        <w:rPr>
          <w:lang w:val="en-US"/>
        </w:rPr>
        <w:t>”,</w:t>
      </w:r>
      <w:r w:rsidR="004F0A6F">
        <w:rPr>
          <w:lang w:val="en-US"/>
        </w:rPr>
        <w:t xml:space="preserve"> </w:t>
      </w:r>
      <w:r w:rsidR="004F0A6F" w:rsidRPr="005E6EF3">
        <w:rPr>
          <w:i/>
          <w:lang w:val="en-US"/>
        </w:rPr>
        <w:t>Project Management journal</w:t>
      </w:r>
      <w:r w:rsidR="004F0A6F">
        <w:rPr>
          <w:lang w:val="en-US"/>
        </w:rPr>
        <w:t>, Volume 44, Issue 5, October 2013 Pages 6-23</w:t>
      </w:r>
    </w:p>
    <w:p w:rsidR="00713939" w:rsidRDefault="00713939" w:rsidP="00343496">
      <w:pPr>
        <w:rPr>
          <w:lang w:val="en-US"/>
        </w:rPr>
      </w:pPr>
      <w:r>
        <w:rPr>
          <w:lang w:val="en-US"/>
        </w:rPr>
        <w:t>Morris</w:t>
      </w:r>
      <w:r w:rsidR="00E85A81">
        <w:rPr>
          <w:lang w:val="en-US"/>
        </w:rPr>
        <w:t xml:space="preserve"> P.</w:t>
      </w:r>
      <w:r w:rsidR="00BE1AC9">
        <w:rPr>
          <w:lang w:val="en-US"/>
        </w:rPr>
        <w:t>W.</w:t>
      </w:r>
      <w:r w:rsidR="00E85A81">
        <w:rPr>
          <w:lang w:val="en-US"/>
        </w:rPr>
        <w:t xml:space="preserve">G. </w:t>
      </w:r>
      <w:r>
        <w:rPr>
          <w:lang w:val="en-US"/>
        </w:rPr>
        <w:t>and Jamieson</w:t>
      </w:r>
      <w:r w:rsidR="00E85A81">
        <w:rPr>
          <w:lang w:val="en-US"/>
        </w:rPr>
        <w:t>, A.</w:t>
      </w:r>
      <w:r>
        <w:rPr>
          <w:lang w:val="en-US"/>
        </w:rPr>
        <w:t xml:space="preserve"> (2005), </w:t>
      </w:r>
      <w:r w:rsidR="00E85A81">
        <w:rPr>
          <w:lang w:val="en-US"/>
        </w:rPr>
        <w:t>“</w:t>
      </w:r>
      <w:r w:rsidRPr="00713939">
        <w:rPr>
          <w:lang w:val="en-US"/>
        </w:rPr>
        <w:t>Moving from Corporate Strategy to Project Strategy</w:t>
      </w:r>
      <w:r w:rsidR="00E85A81">
        <w:rPr>
          <w:lang w:val="en-US"/>
        </w:rPr>
        <w:t>”</w:t>
      </w:r>
      <w:r w:rsidRPr="00713939">
        <w:rPr>
          <w:lang w:val="en-US"/>
        </w:rPr>
        <w:t xml:space="preserve">. </w:t>
      </w:r>
      <w:r w:rsidRPr="005E6EF3">
        <w:rPr>
          <w:i/>
          <w:lang w:val="en-US"/>
        </w:rPr>
        <w:t>Project Management Journal</w:t>
      </w:r>
      <w:r w:rsidRPr="00713939">
        <w:rPr>
          <w:lang w:val="en-US"/>
        </w:rPr>
        <w:t>. 36: 4, 5-18.</w:t>
      </w:r>
    </w:p>
    <w:p w:rsidR="00D44E0E" w:rsidRPr="00343496" w:rsidRDefault="00676F07" w:rsidP="00343496">
      <w:pPr>
        <w:rPr>
          <w:lang w:val="en-GB"/>
        </w:rPr>
      </w:pPr>
      <w:r>
        <w:rPr>
          <w:lang w:val="en-GB"/>
        </w:rPr>
        <w:t>Müller</w:t>
      </w:r>
      <w:r w:rsidR="00D44E0E" w:rsidRPr="00343496">
        <w:rPr>
          <w:lang w:val="en-GB"/>
        </w:rPr>
        <w:t xml:space="preserve"> R., (2009)</w:t>
      </w:r>
      <w:r w:rsidR="00B66214">
        <w:rPr>
          <w:lang w:val="en-GB"/>
        </w:rPr>
        <w:t>,</w:t>
      </w:r>
      <w:r w:rsidR="00D44E0E" w:rsidRPr="00343496">
        <w:rPr>
          <w:lang w:val="en-GB"/>
        </w:rPr>
        <w:t xml:space="preserve"> </w:t>
      </w:r>
      <w:r w:rsidR="00D44E0E" w:rsidRPr="00343496">
        <w:rPr>
          <w:i/>
          <w:lang w:val="en-GB"/>
        </w:rPr>
        <w:t>Project Governance</w:t>
      </w:r>
      <w:r w:rsidR="00D44E0E" w:rsidRPr="00343496">
        <w:rPr>
          <w:lang w:val="en-GB"/>
        </w:rPr>
        <w:t>. Gower Publishing Limited</w:t>
      </w:r>
    </w:p>
    <w:p w:rsidR="00D44E0E" w:rsidRPr="001C6BDD" w:rsidRDefault="00676F07" w:rsidP="005D73F3">
      <w:pPr>
        <w:rPr>
          <w:lang w:val="en-US"/>
        </w:rPr>
      </w:pPr>
      <w:r>
        <w:rPr>
          <w:lang w:val="en-US"/>
        </w:rPr>
        <w:t xml:space="preserve">Næss </w:t>
      </w:r>
      <w:r w:rsidR="00D44E0E" w:rsidRPr="00B616FC">
        <w:rPr>
          <w:lang w:val="en-US"/>
        </w:rPr>
        <w:t>P. (2005)</w:t>
      </w:r>
      <w:r w:rsidR="00B66214" w:rsidRPr="00B616FC">
        <w:rPr>
          <w:lang w:val="en-US"/>
        </w:rPr>
        <w:t>,</w:t>
      </w:r>
      <w:r w:rsidR="00D44E0E" w:rsidRPr="00B616FC">
        <w:rPr>
          <w:lang w:val="en-US"/>
        </w:rPr>
        <w:t xml:space="preserve"> </w:t>
      </w:r>
      <w:r w:rsidR="005D73F3" w:rsidRPr="00B616FC">
        <w:rPr>
          <w:i/>
          <w:lang w:val="en-US"/>
        </w:rPr>
        <w:t xml:space="preserve">Bedre behovsanalyser. </w:t>
      </w:r>
      <w:r w:rsidR="005D73F3" w:rsidRPr="00F97809">
        <w:rPr>
          <w:i/>
        </w:rPr>
        <w:t>Erfaringer og anbefalinger om behovsan</w:t>
      </w:r>
      <w:r w:rsidR="005D73F3" w:rsidRPr="005D73F3">
        <w:rPr>
          <w:i/>
        </w:rPr>
        <w:t>alyser i store offentlige investeringsprosjekt</w:t>
      </w:r>
      <w:r w:rsidR="005D73F3">
        <w:t xml:space="preserve"> (</w:t>
      </w:r>
      <w:r w:rsidR="00D44E0E" w:rsidRPr="005D73F3">
        <w:t xml:space="preserve">Needs Analysis in Major Public Investment Projects. </w:t>
      </w:r>
      <w:r w:rsidR="00D44E0E" w:rsidRPr="001C6BDD">
        <w:rPr>
          <w:lang w:val="en-US"/>
        </w:rPr>
        <w:t>Lessons and Recommendations</w:t>
      </w:r>
      <w:r w:rsidR="005D73F3" w:rsidRPr="001C6BDD">
        <w:rPr>
          <w:lang w:val="en-US"/>
        </w:rPr>
        <w:t>)</w:t>
      </w:r>
      <w:r w:rsidR="00D44E0E" w:rsidRPr="001C6BDD">
        <w:rPr>
          <w:lang w:val="en-US"/>
        </w:rPr>
        <w:t>, Concept report no. 5</w:t>
      </w:r>
    </w:p>
    <w:p w:rsidR="00335E10" w:rsidRDefault="00676F07" w:rsidP="005D73F3">
      <w:pPr>
        <w:rPr>
          <w:lang w:val="en-US"/>
        </w:rPr>
      </w:pPr>
      <w:r>
        <w:rPr>
          <w:lang w:val="en-US"/>
        </w:rPr>
        <w:t>Næss</w:t>
      </w:r>
      <w:r w:rsidR="00B66214" w:rsidRPr="00B66214">
        <w:rPr>
          <w:lang w:val="en-US"/>
        </w:rPr>
        <w:t xml:space="preserve"> P. (2006)</w:t>
      </w:r>
      <w:r w:rsidR="00B66214">
        <w:rPr>
          <w:lang w:val="en-US"/>
        </w:rPr>
        <w:t>,</w:t>
      </w:r>
      <w:r w:rsidR="00335E10" w:rsidRPr="005E6EF3">
        <w:rPr>
          <w:lang w:val="en-US"/>
        </w:rPr>
        <w:t xml:space="preserve"> </w:t>
      </w:r>
      <w:r w:rsidR="00E85A81">
        <w:rPr>
          <w:lang w:val="en-US"/>
        </w:rPr>
        <w:t>“</w:t>
      </w:r>
      <w:r w:rsidR="00335E10" w:rsidRPr="005E6EF3">
        <w:rPr>
          <w:lang w:val="en-US"/>
        </w:rPr>
        <w:t>Cost-benefit Analysis of Transport Investments: Neither Critical nor Realistic</w:t>
      </w:r>
      <w:r w:rsidR="00E85A81">
        <w:rPr>
          <w:lang w:val="en-US"/>
        </w:rPr>
        <w:t>”</w:t>
      </w:r>
      <w:r w:rsidR="00335E10">
        <w:rPr>
          <w:lang w:val="en-US"/>
        </w:rPr>
        <w:t>,</w:t>
      </w:r>
      <w:r w:rsidR="00335E10" w:rsidRPr="005E6EF3">
        <w:rPr>
          <w:lang w:val="en-US"/>
        </w:rPr>
        <w:t xml:space="preserve"> </w:t>
      </w:r>
      <w:r w:rsidR="00335E10" w:rsidRPr="005E6EF3">
        <w:rPr>
          <w:i/>
          <w:lang w:val="en-US"/>
        </w:rPr>
        <w:t>Journal of Critical Realism</w:t>
      </w:r>
      <w:r w:rsidR="00335E10" w:rsidRPr="005E6EF3">
        <w:rPr>
          <w:lang w:val="en-US"/>
        </w:rPr>
        <w:t>. 5: 32-60.</w:t>
      </w:r>
    </w:p>
    <w:p w:rsidR="00BE1AC9" w:rsidRPr="005E6EF3" w:rsidRDefault="00BE1AC9" w:rsidP="005D73F3">
      <w:pPr>
        <w:rPr>
          <w:lang w:val="en-US"/>
        </w:rPr>
      </w:pPr>
      <w:r>
        <w:rPr>
          <w:lang w:val="en-US"/>
        </w:rPr>
        <w:t>Næ</w:t>
      </w:r>
      <w:r w:rsidR="00676F07">
        <w:rPr>
          <w:lang w:val="en-US"/>
        </w:rPr>
        <w:t>ss</w:t>
      </w:r>
      <w:r w:rsidRPr="00BE1AC9">
        <w:rPr>
          <w:lang w:val="en-US"/>
        </w:rPr>
        <w:t xml:space="preserve"> P.</w:t>
      </w:r>
      <w:r>
        <w:rPr>
          <w:lang w:val="en-US"/>
        </w:rPr>
        <w:t xml:space="preserve"> (2012)</w:t>
      </w:r>
      <w:r w:rsidRPr="00BE1AC9">
        <w:rPr>
          <w:lang w:val="en-US"/>
        </w:rPr>
        <w:t xml:space="preserve">, </w:t>
      </w:r>
      <w:r w:rsidRPr="005E6EF3">
        <w:rPr>
          <w:i/>
          <w:lang w:val="en-US"/>
        </w:rPr>
        <w:t>Critical view of cost–benefit analyses</w:t>
      </w:r>
      <w:r w:rsidRPr="00BE1AC9">
        <w:rPr>
          <w:lang w:val="en-US"/>
        </w:rPr>
        <w:t>, Presentation at: Concept Symp</w:t>
      </w:r>
      <w:r>
        <w:rPr>
          <w:lang w:val="en-US"/>
        </w:rPr>
        <w:t>osium 2012: Valuing the Future -</w:t>
      </w:r>
      <w:r w:rsidRPr="00BE1AC9">
        <w:rPr>
          <w:lang w:val="en-US"/>
        </w:rPr>
        <w:t xml:space="preserve"> Public Investments and Social Return (2012), Norway</w:t>
      </w:r>
    </w:p>
    <w:p w:rsidR="00D44E0E" w:rsidRPr="00B616FC" w:rsidRDefault="00676F07" w:rsidP="005D73F3">
      <w:pPr>
        <w:rPr>
          <w:lang w:val="en-US"/>
        </w:rPr>
      </w:pPr>
      <w:r>
        <w:t>Odhage</w:t>
      </w:r>
      <w:r w:rsidR="00D44E0E" w:rsidRPr="005D73F3">
        <w:t xml:space="preserve"> J. (2012)</w:t>
      </w:r>
      <w:r w:rsidR="00B66214">
        <w:t>,</w:t>
      </w:r>
      <w:r w:rsidR="00D44E0E" w:rsidRPr="005D73F3">
        <w:t xml:space="preserve"> </w:t>
      </w:r>
      <w:r w:rsidR="00D44E0E" w:rsidRPr="00564FC2">
        <w:rPr>
          <w:i/>
        </w:rPr>
        <w:t xml:space="preserve">Åtgärdsvalsstudie - en ny planeringsaktivitet för bättre lösningar på transportrelaterade problem. </w:t>
      </w:r>
      <w:r w:rsidR="00D44E0E" w:rsidRPr="00B616FC">
        <w:rPr>
          <w:i/>
          <w:lang w:val="en-US"/>
        </w:rPr>
        <w:t>Erfarenheter från de första testfallen</w:t>
      </w:r>
      <w:r w:rsidR="00D44E0E" w:rsidRPr="00B616FC">
        <w:rPr>
          <w:lang w:val="en-US"/>
        </w:rPr>
        <w:t>, KTH Architecture and the Built Environment, Stockholm</w:t>
      </w:r>
    </w:p>
    <w:p w:rsidR="00D44E0E" w:rsidRPr="005D73F3" w:rsidRDefault="00D44E0E" w:rsidP="00C34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lang w:val="en-US"/>
        </w:rPr>
      </w:pPr>
      <w:r>
        <w:rPr>
          <w:lang w:val="en-US"/>
        </w:rPr>
        <w:t>OECD (2002)</w:t>
      </w:r>
      <w:r w:rsidR="00B66214">
        <w:rPr>
          <w:lang w:val="en-US"/>
        </w:rPr>
        <w:t>,</w:t>
      </w:r>
      <w:r>
        <w:rPr>
          <w:lang w:val="en-US"/>
        </w:rPr>
        <w:t xml:space="preserve"> </w:t>
      </w:r>
      <w:r w:rsidRPr="005D73F3">
        <w:rPr>
          <w:i/>
          <w:lang w:val="en-US"/>
        </w:rPr>
        <w:t>Glossary of Key Terms in Evaluation and Results Based Management</w:t>
      </w:r>
      <w:r w:rsidR="00C34018">
        <w:rPr>
          <w:i/>
          <w:lang w:val="en-US"/>
        </w:rPr>
        <w:t xml:space="preserve">, </w:t>
      </w:r>
      <w:r w:rsidR="00C34018" w:rsidRPr="00C34018">
        <w:rPr>
          <w:lang w:val="en-US"/>
        </w:rPr>
        <w:t>Organisati</w:t>
      </w:r>
      <w:r w:rsidR="00C34018">
        <w:rPr>
          <w:lang w:val="en-US"/>
        </w:rPr>
        <w:t>on of Economic Cooperation and D</w:t>
      </w:r>
      <w:r w:rsidR="00C34018" w:rsidRPr="00C34018">
        <w:rPr>
          <w:lang w:val="en-US"/>
        </w:rPr>
        <w:t>evelopment, Paris, 2000</w:t>
      </w:r>
    </w:p>
    <w:p w:rsidR="00D44E0E" w:rsidRPr="005D73F3" w:rsidRDefault="00676F07" w:rsidP="005D73F3">
      <w:pPr>
        <w:rPr>
          <w:lang w:val="en-US"/>
        </w:rPr>
      </w:pPr>
      <w:r>
        <w:t>Olsson</w:t>
      </w:r>
      <w:r w:rsidR="00D44E0E" w:rsidRPr="00564FC2">
        <w:t xml:space="preserve"> N.O.E (2005)</w:t>
      </w:r>
      <w:r w:rsidR="00B66214">
        <w:t>,</w:t>
      </w:r>
      <w:r w:rsidR="00D44E0E" w:rsidRPr="00564FC2">
        <w:t xml:space="preserve"> </w:t>
      </w:r>
      <w:r w:rsidR="005D73F3" w:rsidRPr="005D73F3">
        <w:rPr>
          <w:i/>
        </w:rPr>
        <w:t xml:space="preserve">Hvordan trur vi at det blir? </w:t>
      </w:r>
      <w:r w:rsidR="005D73F3" w:rsidRPr="005D73F3">
        <w:rPr>
          <w:i/>
          <w:lang w:val="en-US"/>
        </w:rPr>
        <w:t>Effektvurderinger av store offentlige prosjekt</w:t>
      </w:r>
      <w:r w:rsidR="005D73F3" w:rsidRPr="005D73F3">
        <w:rPr>
          <w:lang w:val="en-US"/>
        </w:rPr>
        <w:t xml:space="preserve"> (Up-front conjecture of anticipated effects of major public investment projects), </w:t>
      </w:r>
      <w:r w:rsidR="00D44E0E" w:rsidRPr="005D73F3">
        <w:rPr>
          <w:lang w:val="en-US"/>
        </w:rPr>
        <w:t>Concept report no. 7</w:t>
      </w:r>
    </w:p>
    <w:p w:rsidR="00D44E0E" w:rsidRPr="00CC27A3" w:rsidRDefault="00676F07" w:rsidP="005D73F3">
      <w:pPr>
        <w:rPr>
          <w:lang w:val="en-US"/>
        </w:rPr>
      </w:pPr>
      <w:r>
        <w:rPr>
          <w:lang w:val="en-US"/>
        </w:rPr>
        <w:t>Ostrom</w:t>
      </w:r>
      <w:r w:rsidR="00D44E0E">
        <w:rPr>
          <w:lang w:val="en-US"/>
        </w:rPr>
        <w:t xml:space="preserve"> E.</w:t>
      </w:r>
      <w:r>
        <w:rPr>
          <w:lang w:val="en-US"/>
        </w:rPr>
        <w:t>, Gibson</w:t>
      </w:r>
      <w:r w:rsidR="00D44E0E" w:rsidRPr="00AA297A">
        <w:rPr>
          <w:lang w:val="en-US"/>
        </w:rPr>
        <w:t xml:space="preserve"> </w:t>
      </w:r>
      <w:r w:rsidR="0075043A">
        <w:rPr>
          <w:lang w:val="en-US"/>
        </w:rPr>
        <w:t>C</w:t>
      </w:r>
      <w:r w:rsidR="00C34018">
        <w:rPr>
          <w:lang w:val="en-US"/>
        </w:rPr>
        <w:t xml:space="preserve">. </w:t>
      </w:r>
      <w:r w:rsidR="00D44E0E">
        <w:rPr>
          <w:lang w:val="en-US"/>
        </w:rPr>
        <w:t xml:space="preserve">Shivakumar </w:t>
      </w:r>
      <w:r w:rsidR="00C34018">
        <w:rPr>
          <w:lang w:val="en-US"/>
        </w:rPr>
        <w:t>S.</w:t>
      </w:r>
      <w:r w:rsidR="0075043A">
        <w:rPr>
          <w:lang w:val="en-US"/>
        </w:rPr>
        <w:t xml:space="preserve"> </w:t>
      </w:r>
      <w:r w:rsidR="00D44E0E">
        <w:rPr>
          <w:lang w:val="en-US"/>
        </w:rPr>
        <w:t xml:space="preserve">and </w:t>
      </w:r>
      <w:r w:rsidR="00D44E0E" w:rsidRPr="00AA297A">
        <w:rPr>
          <w:lang w:val="en-US"/>
        </w:rPr>
        <w:t>Andersson</w:t>
      </w:r>
      <w:r w:rsidR="0075043A">
        <w:rPr>
          <w:lang w:val="en-US"/>
        </w:rPr>
        <w:t xml:space="preserve"> K.</w:t>
      </w:r>
      <w:r w:rsidR="00D44E0E">
        <w:rPr>
          <w:lang w:val="en-US"/>
        </w:rPr>
        <w:t xml:space="preserve"> (</w:t>
      </w:r>
      <w:r w:rsidR="00D44E0E" w:rsidRPr="00AA297A">
        <w:rPr>
          <w:lang w:val="en-US"/>
        </w:rPr>
        <w:t>2001</w:t>
      </w:r>
      <w:r w:rsidR="00D44E0E">
        <w:rPr>
          <w:lang w:val="en-US"/>
        </w:rPr>
        <w:t>)</w:t>
      </w:r>
      <w:r w:rsidR="00B66214">
        <w:rPr>
          <w:lang w:val="en-US"/>
        </w:rPr>
        <w:t>,</w:t>
      </w:r>
      <w:r w:rsidR="00D44E0E">
        <w:rPr>
          <w:lang w:val="en-US"/>
        </w:rPr>
        <w:t xml:space="preserve"> </w:t>
      </w:r>
      <w:r w:rsidR="00D44E0E" w:rsidRPr="005D73F3">
        <w:rPr>
          <w:i/>
          <w:lang w:val="en-US"/>
        </w:rPr>
        <w:t>Aid, Insentives, and Sustainability. An institutional analysis of development cooperation</w:t>
      </w:r>
      <w:r w:rsidR="00D44E0E" w:rsidRPr="00AA297A">
        <w:rPr>
          <w:lang w:val="en-US"/>
        </w:rPr>
        <w:t>, SIDA studies and evaluation 02/01, Sw</w:t>
      </w:r>
      <w:r w:rsidR="00D44E0E">
        <w:rPr>
          <w:lang w:val="en-US"/>
        </w:rPr>
        <w:t>edish International Cooperation Agency, Stockholm</w:t>
      </w:r>
    </w:p>
    <w:p w:rsidR="0026071A" w:rsidRDefault="0026071A" w:rsidP="005D73F3">
      <w:pPr>
        <w:widowControl w:val="0"/>
        <w:autoSpaceDE w:val="0"/>
        <w:autoSpaceDN w:val="0"/>
        <w:adjustRightInd w:val="0"/>
        <w:rPr>
          <w:lang w:val="en-GB"/>
        </w:rPr>
      </w:pPr>
      <w:r w:rsidRPr="000B5339">
        <w:rPr>
          <w:lang w:val="en-GB"/>
        </w:rPr>
        <w:t xml:space="preserve">Pinto J.K., Slevin D.P., </w:t>
      </w:r>
      <w:r w:rsidR="000B1B53">
        <w:rPr>
          <w:lang w:val="en-GB"/>
        </w:rPr>
        <w:t>(</w:t>
      </w:r>
      <w:r w:rsidRPr="000B5339">
        <w:rPr>
          <w:lang w:val="en-GB"/>
        </w:rPr>
        <w:t>1988</w:t>
      </w:r>
      <w:r w:rsidR="000B1B53">
        <w:rPr>
          <w:lang w:val="en-GB"/>
        </w:rPr>
        <w:t>)</w:t>
      </w:r>
      <w:r w:rsidRPr="000B5339">
        <w:rPr>
          <w:lang w:val="en-GB"/>
        </w:rPr>
        <w:t xml:space="preserve">, </w:t>
      </w:r>
      <w:r w:rsidR="00E85A81">
        <w:rPr>
          <w:lang w:val="en-GB"/>
        </w:rPr>
        <w:t>“</w:t>
      </w:r>
      <w:r w:rsidRPr="000B5339">
        <w:rPr>
          <w:lang w:val="en-GB"/>
        </w:rPr>
        <w:t>Project Success: Definition and Measurement Techniques</w:t>
      </w:r>
      <w:r w:rsidR="00E85A81">
        <w:rPr>
          <w:lang w:val="en-GB"/>
        </w:rPr>
        <w:t>”</w:t>
      </w:r>
      <w:r w:rsidRPr="000B5339">
        <w:rPr>
          <w:lang w:val="en-GB"/>
        </w:rPr>
        <w:t xml:space="preserve">, </w:t>
      </w:r>
      <w:r w:rsidRPr="005D73F3">
        <w:rPr>
          <w:i/>
          <w:lang w:val="en-GB"/>
        </w:rPr>
        <w:t>Project Management Journa</w:t>
      </w:r>
      <w:r w:rsidRPr="000B5339">
        <w:rPr>
          <w:lang w:val="en-GB"/>
        </w:rPr>
        <w:t xml:space="preserve">l, Vol. XIX No. 1, February 1988 </w:t>
      </w:r>
    </w:p>
    <w:p w:rsidR="003A2DDE" w:rsidRPr="005E6EF3" w:rsidRDefault="00676F07" w:rsidP="005E6EF3">
      <w:pPr>
        <w:rPr>
          <w:lang w:val="en-US"/>
        </w:rPr>
      </w:pPr>
      <w:r>
        <w:rPr>
          <w:lang w:val="en-US"/>
        </w:rPr>
        <w:t>Pinto</w:t>
      </w:r>
      <w:r w:rsidR="003A2DDE">
        <w:rPr>
          <w:lang w:val="en-US"/>
        </w:rPr>
        <w:t xml:space="preserve"> J., </w:t>
      </w:r>
      <w:r w:rsidR="00B66214">
        <w:rPr>
          <w:lang w:val="en-US"/>
        </w:rPr>
        <w:t>(</w:t>
      </w:r>
      <w:r w:rsidR="003A2DDE">
        <w:rPr>
          <w:lang w:val="en-US"/>
        </w:rPr>
        <w:t>2014</w:t>
      </w:r>
      <w:r w:rsidR="00B66214">
        <w:rPr>
          <w:lang w:val="en-US"/>
        </w:rPr>
        <w:t>)</w:t>
      </w:r>
      <w:r w:rsidR="003A2DDE">
        <w:rPr>
          <w:lang w:val="en-US"/>
        </w:rPr>
        <w:t>, Project Management, Governance, and</w:t>
      </w:r>
      <w:r w:rsidR="005E6EF3">
        <w:rPr>
          <w:lang w:val="en-US"/>
        </w:rPr>
        <w:t xml:space="preserve"> the Normalization of Deviance,</w:t>
      </w:r>
      <w:r w:rsidR="003A2DDE">
        <w:rPr>
          <w:lang w:val="en-US"/>
        </w:rPr>
        <w:t xml:space="preserve"> </w:t>
      </w:r>
      <w:r w:rsidR="003A2DDE" w:rsidRPr="005E6EF3">
        <w:rPr>
          <w:i/>
          <w:lang w:val="en-US"/>
        </w:rPr>
        <w:t>International Journal of Project Management</w:t>
      </w:r>
      <w:r w:rsidR="003A2DDE">
        <w:rPr>
          <w:lang w:val="en-US"/>
        </w:rPr>
        <w:t>, Vol. 32, Issue 3, 2014 pages 376-387</w:t>
      </w:r>
    </w:p>
    <w:p w:rsidR="00B841FE" w:rsidRDefault="00676F07" w:rsidP="005D73F3">
      <w:pPr>
        <w:rPr>
          <w:lang w:val="en-US"/>
        </w:rPr>
      </w:pPr>
      <w:r>
        <w:rPr>
          <w:lang w:val="en-GB"/>
        </w:rPr>
        <w:t>Samset</w:t>
      </w:r>
      <w:r w:rsidR="00B841FE" w:rsidRPr="00A86909">
        <w:rPr>
          <w:lang w:val="en-GB"/>
        </w:rPr>
        <w:t xml:space="preserve"> K</w:t>
      </w:r>
      <w:r w:rsidR="00E85A81">
        <w:rPr>
          <w:lang w:val="en-GB"/>
        </w:rPr>
        <w:t>.</w:t>
      </w:r>
      <w:r w:rsidR="00B841FE" w:rsidRPr="00A86909">
        <w:rPr>
          <w:lang w:val="en-GB"/>
        </w:rPr>
        <w:t xml:space="preserve"> (2006)</w:t>
      </w:r>
      <w:r w:rsidR="00E85A81">
        <w:rPr>
          <w:lang w:val="en-GB"/>
        </w:rPr>
        <w:t>,</w:t>
      </w:r>
      <w:r w:rsidR="00B841FE" w:rsidRPr="00A86909">
        <w:rPr>
          <w:lang w:val="en-GB"/>
        </w:rPr>
        <w:t xml:space="preserve"> </w:t>
      </w:r>
      <w:r w:rsidR="00B841FE" w:rsidRPr="00A86909">
        <w:rPr>
          <w:i/>
          <w:lang w:val="en-GB"/>
        </w:rPr>
        <w:t>Design of High-uncertainty Projects in International Aid</w:t>
      </w:r>
      <w:r w:rsidR="00B841FE" w:rsidRPr="00A86909">
        <w:rPr>
          <w:lang w:val="en-GB"/>
        </w:rPr>
        <w:t>. PROMAC 2006, Sydney, September 2006. Australian Institute of Project Management</w:t>
      </w:r>
      <w:r w:rsidR="00B841FE" w:rsidRPr="000B5339">
        <w:rPr>
          <w:lang w:val="en-US"/>
        </w:rPr>
        <w:t xml:space="preserve"> </w:t>
      </w:r>
    </w:p>
    <w:p w:rsidR="00994A29" w:rsidRPr="00994A29" w:rsidRDefault="00994A29" w:rsidP="005D73F3">
      <w:pPr>
        <w:rPr>
          <w:lang w:val="en-US"/>
        </w:rPr>
      </w:pPr>
      <w:r w:rsidRPr="000B5339">
        <w:rPr>
          <w:lang w:val="en-US"/>
        </w:rPr>
        <w:t>Samset K</w:t>
      </w:r>
      <w:r>
        <w:rPr>
          <w:lang w:val="en-US"/>
        </w:rPr>
        <w:t>.</w:t>
      </w:r>
      <w:r w:rsidRPr="000B5339">
        <w:rPr>
          <w:lang w:val="en-US"/>
        </w:rPr>
        <w:t xml:space="preserve"> (2008)</w:t>
      </w:r>
      <w:r w:rsidR="00B66214">
        <w:rPr>
          <w:lang w:val="en-US"/>
        </w:rPr>
        <w:t>,</w:t>
      </w:r>
      <w:r w:rsidRPr="000B5339">
        <w:rPr>
          <w:lang w:val="en-US"/>
        </w:rPr>
        <w:t xml:space="preserve"> </w:t>
      </w:r>
      <w:r w:rsidRPr="00994A29">
        <w:rPr>
          <w:bCs/>
          <w:i/>
          <w:lang w:val="en-US"/>
        </w:rPr>
        <w:t>Concepts and Decision – Rationality and Chance. Some paradoxes and reflections</w:t>
      </w:r>
      <w:r>
        <w:rPr>
          <w:bCs/>
          <w:i/>
          <w:lang w:val="en-US"/>
        </w:rPr>
        <w:t xml:space="preserve">, </w:t>
      </w:r>
      <w:r>
        <w:rPr>
          <w:bCs/>
          <w:lang w:val="en-US"/>
        </w:rPr>
        <w:t>Presentation to the 3</w:t>
      </w:r>
      <w:r w:rsidRPr="00994A29">
        <w:rPr>
          <w:bCs/>
          <w:vertAlign w:val="superscript"/>
          <w:lang w:val="en-US"/>
        </w:rPr>
        <w:t>rd</w:t>
      </w:r>
      <w:r>
        <w:rPr>
          <w:bCs/>
          <w:lang w:val="en-US"/>
        </w:rPr>
        <w:t xml:space="preserve"> International Symposium on Project Governance, The Norwegian University of Science and technology/Concept, September 2008, Trondheim, Norway </w:t>
      </w:r>
    </w:p>
    <w:p w:rsidR="00541604" w:rsidRDefault="00541604" w:rsidP="005D73F3">
      <w:pPr>
        <w:rPr>
          <w:lang w:val="en-US"/>
        </w:rPr>
      </w:pPr>
      <w:r w:rsidRPr="000B5339">
        <w:rPr>
          <w:lang w:val="en-US"/>
        </w:rPr>
        <w:t>Samset K</w:t>
      </w:r>
      <w:r w:rsidR="00272DB4">
        <w:rPr>
          <w:lang w:val="en-US"/>
        </w:rPr>
        <w:t>.</w:t>
      </w:r>
      <w:r w:rsidRPr="000B5339">
        <w:rPr>
          <w:lang w:val="en-US"/>
        </w:rPr>
        <w:t xml:space="preserve"> (2008)</w:t>
      </w:r>
      <w:r w:rsidR="00B66214">
        <w:rPr>
          <w:lang w:val="en-US"/>
        </w:rPr>
        <w:t>,</w:t>
      </w:r>
      <w:r w:rsidRPr="000B5339">
        <w:rPr>
          <w:lang w:val="en-US"/>
        </w:rPr>
        <w:t xml:space="preserve"> “How to overcome major weaknesses in mega-projects: the Norwegian approach”, in Priemus, H. et al (eds.), “</w:t>
      </w:r>
      <w:r w:rsidRPr="000B5339">
        <w:rPr>
          <w:i/>
          <w:lang w:val="en-US"/>
        </w:rPr>
        <w:t xml:space="preserve">Decision-Making on Mega-Projects Cost-Benefit Analysis, Planning and Innovation”, </w:t>
      </w:r>
      <w:r w:rsidRPr="000B5339">
        <w:rPr>
          <w:lang w:val="en-US"/>
        </w:rPr>
        <w:t xml:space="preserve"> Edward Elgar Publishing Limited, UK, 2008 </w:t>
      </w:r>
    </w:p>
    <w:p w:rsidR="004C2CB1" w:rsidRDefault="004C2CB1" w:rsidP="005D73F3">
      <w:pPr>
        <w:rPr>
          <w:lang w:val="en-US"/>
        </w:rPr>
      </w:pPr>
      <w:r>
        <w:rPr>
          <w:lang w:val="en-US"/>
        </w:rPr>
        <w:t xml:space="preserve">Samset K., </w:t>
      </w:r>
      <w:r w:rsidR="000B1B53">
        <w:rPr>
          <w:lang w:val="en-US"/>
        </w:rPr>
        <w:t>(</w:t>
      </w:r>
      <w:r>
        <w:rPr>
          <w:lang w:val="en-US"/>
        </w:rPr>
        <w:t>2009</w:t>
      </w:r>
      <w:r w:rsidR="000B1B53">
        <w:rPr>
          <w:lang w:val="en-US"/>
        </w:rPr>
        <w:t>)</w:t>
      </w:r>
      <w:r>
        <w:rPr>
          <w:lang w:val="en-US"/>
        </w:rPr>
        <w:t xml:space="preserve">, “Projects, Their Quality at Entry and Challenges in the Front-end Phase”, in Williams, T. et al. (eds), </w:t>
      </w:r>
      <w:r w:rsidRPr="004C2CB1">
        <w:rPr>
          <w:i/>
          <w:lang w:val="en-US"/>
        </w:rPr>
        <w:t>Making Essential Choices with Scant Information Front-End Decision Making in Major Projects</w:t>
      </w:r>
      <w:r>
        <w:rPr>
          <w:i/>
          <w:lang w:val="en-US"/>
        </w:rPr>
        <w:t>,</w:t>
      </w:r>
      <w:r>
        <w:rPr>
          <w:lang w:val="en-US"/>
        </w:rPr>
        <w:t xml:space="preserve"> Palgrave Macmillan, UK  </w:t>
      </w:r>
    </w:p>
    <w:p w:rsidR="000811A5" w:rsidRDefault="000811A5" w:rsidP="000811A5">
      <w:pPr>
        <w:rPr>
          <w:lang w:val="en-US"/>
        </w:rPr>
      </w:pPr>
      <w:r>
        <w:rPr>
          <w:lang w:val="en-US"/>
        </w:rPr>
        <w:t xml:space="preserve">Samset K., (2010), </w:t>
      </w:r>
      <w:r w:rsidRPr="004F71ED">
        <w:rPr>
          <w:i/>
          <w:lang w:val="en-US"/>
        </w:rPr>
        <w:t>“Early Project Appraisal. Making the Initial Choices”</w:t>
      </w:r>
      <w:r>
        <w:rPr>
          <w:i/>
          <w:lang w:val="en-US"/>
        </w:rPr>
        <w:t>,</w:t>
      </w:r>
      <w:r>
        <w:rPr>
          <w:lang w:val="en-US"/>
        </w:rPr>
        <w:t xml:space="preserve"> Palgrave Macmillan, UK  </w:t>
      </w:r>
    </w:p>
    <w:p w:rsidR="00D44E0E" w:rsidRPr="00F97809" w:rsidRDefault="00D44E0E" w:rsidP="005D73F3">
      <w:r>
        <w:rPr>
          <w:lang w:val="en-US"/>
        </w:rPr>
        <w:t>Samset K. (2012)</w:t>
      </w:r>
      <w:r w:rsidR="00B66214">
        <w:rPr>
          <w:lang w:val="en-US"/>
        </w:rPr>
        <w:t>,</w:t>
      </w:r>
      <w:r>
        <w:rPr>
          <w:lang w:val="en-US"/>
        </w:rPr>
        <w:t xml:space="preserve"> </w:t>
      </w:r>
      <w:r w:rsidRPr="005D73F3">
        <w:rPr>
          <w:i/>
          <w:lang w:val="en-US"/>
        </w:rPr>
        <w:t xml:space="preserve">Beforehand and long thereafter. A look-back on the concepts </w:t>
      </w:r>
      <w:r w:rsidR="00272DB4">
        <w:rPr>
          <w:i/>
          <w:lang w:val="en-US"/>
        </w:rPr>
        <w:t>o</w:t>
      </w:r>
      <w:r w:rsidRPr="005D73F3">
        <w:rPr>
          <w:i/>
          <w:lang w:val="en-US"/>
        </w:rPr>
        <w:t>f some histori</w:t>
      </w:r>
      <w:r w:rsidR="00343496">
        <w:rPr>
          <w:i/>
          <w:lang w:val="en-US"/>
        </w:rPr>
        <w:t>c</w:t>
      </w:r>
      <w:r w:rsidRPr="005D73F3">
        <w:rPr>
          <w:i/>
          <w:lang w:val="en-US"/>
        </w:rPr>
        <w:t>al projects</w:t>
      </w:r>
      <w:r>
        <w:rPr>
          <w:lang w:val="en-US"/>
        </w:rPr>
        <w:t xml:space="preserve">. </w:t>
      </w:r>
      <w:r w:rsidRPr="00F97809">
        <w:t>Ex Ante Academic Publisher</w:t>
      </w:r>
    </w:p>
    <w:p w:rsidR="00D44E0E" w:rsidRPr="00F97809" w:rsidRDefault="00D44E0E" w:rsidP="005D73F3">
      <w:r w:rsidRPr="00F97809">
        <w:t xml:space="preserve">Samset K. and Christensen </w:t>
      </w:r>
      <w:r w:rsidR="00E85A81" w:rsidRPr="00F97809">
        <w:t xml:space="preserve">T. </w:t>
      </w:r>
      <w:r w:rsidRPr="00F97809">
        <w:t>(2012)</w:t>
      </w:r>
      <w:r w:rsidR="00B66214">
        <w:t>,</w:t>
      </w:r>
      <w:r w:rsidRPr="00F97809">
        <w:t xml:space="preserve"> </w:t>
      </w:r>
      <w:r w:rsidR="00E85A81">
        <w:t>«</w:t>
      </w:r>
      <w:r w:rsidRPr="004D5AD4">
        <w:t>Evaluering av pro</w:t>
      </w:r>
      <w:r>
        <w:t xml:space="preserve">sjekter ex ante og ex post – og </w:t>
      </w:r>
      <w:r w:rsidRPr="004D5AD4">
        <w:t>beslutningsprosessenes kompleksitet og betydning</w:t>
      </w:r>
      <w:r w:rsidR="00E85A81">
        <w:t>»</w:t>
      </w:r>
      <w:r w:rsidRPr="00DE3954">
        <w:t xml:space="preserve">, chapter in </w:t>
      </w:r>
      <w:r w:rsidRPr="005D73F3">
        <w:rPr>
          <w:i/>
        </w:rPr>
        <w:t>Evaluering</w:t>
      </w:r>
      <w:r w:rsidR="005D73F3">
        <w:t xml:space="preserve">. </w:t>
      </w:r>
      <w:r w:rsidRPr="00F97809">
        <w:rPr>
          <w:i/>
        </w:rPr>
        <w:t>Tradisjoner, praksis, mangfold</w:t>
      </w:r>
      <w:r w:rsidRPr="00F97809">
        <w:t>, Fagbokforlaget, Oslo, 2013</w:t>
      </w:r>
    </w:p>
    <w:p w:rsidR="00272DB4" w:rsidRPr="00272DB4" w:rsidRDefault="00272DB4" w:rsidP="00F97809">
      <w:pPr>
        <w:pStyle w:val="BodyText"/>
        <w:rPr>
          <w:rFonts w:ascii="Times New Roman" w:hAnsi="Times New Roman"/>
          <w:sz w:val="24"/>
          <w:szCs w:val="24"/>
          <w:lang w:val="en-US"/>
        </w:rPr>
      </w:pPr>
      <w:r w:rsidRPr="00272DB4">
        <w:rPr>
          <w:rFonts w:ascii="Times New Roman" w:hAnsi="Times New Roman"/>
          <w:sz w:val="24"/>
          <w:szCs w:val="24"/>
        </w:rPr>
        <w:t xml:space="preserve">Samset K. </w:t>
      </w:r>
      <w:r w:rsidRPr="00F97809">
        <w:rPr>
          <w:rFonts w:ascii="Times New Roman" w:hAnsi="Times New Roman"/>
          <w:sz w:val="24"/>
          <w:szCs w:val="24"/>
        </w:rPr>
        <w:t>and Volden</w:t>
      </w:r>
      <w:r>
        <w:rPr>
          <w:rFonts w:ascii="Times New Roman" w:hAnsi="Times New Roman"/>
          <w:sz w:val="24"/>
          <w:szCs w:val="24"/>
        </w:rPr>
        <w:t xml:space="preserve"> </w:t>
      </w:r>
      <w:r w:rsidR="00E85A81" w:rsidRPr="00F97809">
        <w:rPr>
          <w:rFonts w:ascii="Times New Roman" w:hAnsi="Times New Roman"/>
          <w:sz w:val="24"/>
          <w:szCs w:val="24"/>
        </w:rPr>
        <w:t xml:space="preserve">G.H. </w:t>
      </w:r>
      <w:r>
        <w:rPr>
          <w:rFonts w:ascii="Times New Roman" w:hAnsi="Times New Roman"/>
          <w:sz w:val="24"/>
          <w:szCs w:val="24"/>
        </w:rPr>
        <w:t>(2013)</w:t>
      </w:r>
      <w:r w:rsidR="00B66214">
        <w:rPr>
          <w:rFonts w:ascii="Times New Roman" w:hAnsi="Times New Roman"/>
          <w:sz w:val="24"/>
          <w:szCs w:val="24"/>
        </w:rPr>
        <w:t>,</w:t>
      </w:r>
      <w:r>
        <w:rPr>
          <w:rFonts w:ascii="Times New Roman" w:hAnsi="Times New Roman"/>
          <w:sz w:val="24"/>
          <w:szCs w:val="24"/>
        </w:rPr>
        <w:t xml:space="preserve"> </w:t>
      </w:r>
      <w:r w:rsidRPr="00B616FC">
        <w:rPr>
          <w:rFonts w:ascii="Times New Roman" w:hAnsi="Times New Roman"/>
          <w:i/>
          <w:sz w:val="24"/>
          <w:szCs w:val="24"/>
        </w:rPr>
        <w:t xml:space="preserve">Investing for impact. </w:t>
      </w:r>
      <w:r w:rsidRPr="00F97809">
        <w:rPr>
          <w:rFonts w:ascii="Times New Roman" w:hAnsi="Times New Roman"/>
          <w:i/>
          <w:sz w:val="24"/>
          <w:szCs w:val="24"/>
          <w:lang w:val="en-US"/>
        </w:rPr>
        <w:t>Lessons with the Norwegian State Project</w:t>
      </w:r>
      <w:r>
        <w:rPr>
          <w:rFonts w:ascii="Times New Roman" w:hAnsi="Times New Roman"/>
          <w:i/>
          <w:sz w:val="24"/>
          <w:szCs w:val="24"/>
          <w:lang w:val="en-US"/>
        </w:rPr>
        <w:t xml:space="preserve"> </w:t>
      </w:r>
      <w:r w:rsidRPr="00F97809">
        <w:rPr>
          <w:rFonts w:ascii="Times New Roman" w:hAnsi="Times New Roman"/>
          <w:i/>
          <w:sz w:val="24"/>
          <w:szCs w:val="24"/>
          <w:lang w:val="en-US"/>
        </w:rPr>
        <w:t>Model and the first investment projects</w:t>
      </w:r>
      <w:r>
        <w:rPr>
          <w:rFonts w:ascii="Times New Roman" w:hAnsi="Times New Roman"/>
          <w:i/>
          <w:sz w:val="24"/>
          <w:szCs w:val="24"/>
          <w:lang w:val="en-US"/>
        </w:rPr>
        <w:t xml:space="preserve"> </w:t>
      </w:r>
      <w:r w:rsidRPr="00F97809">
        <w:rPr>
          <w:rFonts w:ascii="Times New Roman" w:hAnsi="Times New Roman"/>
          <w:i/>
          <w:sz w:val="24"/>
          <w:szCs w:val="24"/>
          <w:lang w:val="en-US"/>
        </w:rPr>
        <w:t>that have been subjected to external quality</w:t>
      </w:r>
      <w:r>
        <w:rPr>
          <w:rFonts w:ascii="Times New Roman" w:hAnsi="Times New Roman"/>
          <w:i/>
          <w:sz w:val="24"/>
          <w:szCs w:val="24"/>
          <w:lang w:val="en-US"/>
        </w:rPr>
        <w:t xml:space="preserve"> </w:t>
      </w:r>
      <w:r w:rsidRPr="00F97809">
        <w:rPr>
          <w:rFonts w:ascii="Times New Roman" w:hAnsi="Times New Roman"/>
          <w:i/>
          <w:sz w:val="24"/>
          <w:szCs w:val="24"/>
          <w:lang w:val="en-US"/>
        </w:rPr>
        <w:t>assurance</w:t>
      </w:r>
      <w:r>
        <w:rPr>
          <w:rFonts w:ascii="Times New Roman" w:hAnsi="Times New Roman"/>
          <w:sz w:val="24"/>
          <w:szCs w:val="24"/>
          <w:lang w:val="en-US"/>
        </w:rPr>
        <w:t>, Concept report no. 36</w:t>
      </w:r>
    </w:p>
    <w:p w:rsidR="00994A29" w:rsidRPr="00994A29" w:rsidRDefault="00994A29" w:rsidP="00994A29">
      <w:pPr>
        <w:pStyle w:val="BodyText"/>
        <w:spacing w:line="240" w:lineRule="auto"/>
        <w:rPr>
          <w:rFonts w:ascii="Times New Roman" w:hAnsi="Times New Roman"/>
          <w:sz w:val="24"/>
          <w:szCs w:val="24"/>
          <w:lang w:val="en-GB"/>
        </w:rPr>
      </w:pPr>
      <w:r w:rsidRPr="00272DB4">
        <w:rPr>
          <w:rFonts w:ascii="Times New Roman" w:hAnsi="Times New Roman"/>
          <w:sz w:val="24"/>
          <w:szCs w:val="24"/>
          <w:lang w:val="en-US"/>
        </w:rPr>
        <w:t xml:space="preserve">Samset K. and Volden G.H. </w:t>
      </w:r>
      <w:r w:rsidRPr="00994A29">
        <w:rPr>
          <w:rFonts w:ascii="Times New Roman" w:hAnsi="Times New Roman"/>
          <w:sz w:val="24"/>
          <w:szCs w:val="24"/>
          <w:lang w:val="en-US"/>
        </w:rPr>
        <w:t>(2013)</w:t>
      </w:r>
      <w:r w:rsidR="00B66214">
        <w:rPr>
          <w:rFonts w:ascii="Times New Roman" w:hAnsi="Times New Roman"/>
          <w:sz w:val="24"/>
          <w:szCs w:val="24"/>
          <w:lang w:val="en-US"/>
        </w:rPr>
        <w:t>,</w:t>
      </w:r>
      <w:r w:rsidRPr="00994A29">
        <w:rPr>
          <w:rFonts w:ascii="Times New Roman" w:hAnsi="Times New Roman"/>
          <w:sz w:val="24"/>
          <w:szCs w:val="24"/>
          <w:lang w:val="en-US"/>
        </w:rPr>
        <w:t xml:space="preserve"> </w:t>
      </w:r>
      <w:r w:rsidRPr="00994A29">
        <w:rPr>
          <w:rFonts w:ascii="Times New Roman" w:hAnsi="Times New Roman"/>
          <w:i/>
          <w:sz w:val="24"/>
          <w:szCs w:val="24"/>
          <w:lang w:val="en-GB"/>
        </w:rPr>
        <w:t>Major Projects up Front: Analysis and Decision – Rationality and Chance</w:t>
      </w:r>
      <w:r>
        <w:rPr>
          <w:rFonts w:ascii="Times New Roman" w:hAnsi="Times New Roman"/>
          <w:sz w:val="24"/>
          <w:szCs w:val="24"/>
          <w:lang w:val="en-GB"/>
        </w:rPr>
        <w:t>, Paper presented at the IRNOP conference , Oslo 2013</w:t>
      </w:r>
    </w:p>
    <w:p w:rsidR="00097C38" w:rsidRDefault="00ED05E2" w:rsidP="005D73F3">
      <w:pPr>
        <w:rPr>
          <w:lang w:val="en-US"/>
        </w:rPr>
      </w:pPr>
      <w:r>
        <w:rPr>
          <w:lang w:val="en-US"/>
        </w:rPr>
        <w:t xml:space="preserve">Samset K., </w:t>
      </w:r>
      <w:r w:rsidR="000B1B53">
        <w:rPr>
          <w:lang w:val="en-US"/>
        </w:rPr>
        <w:t>(</w:t>
      </w:r>
      <w:r>
        <w:rPr>
          <w:lang w:val="en-US"/>
        </w:rPr>
        <w:t>2014</w:t>
      </w:r>
      <w:r w:rsidR="000B1B53">
        <w:rPr>
          <w:lang w:val="en-US"/>
        </w:rPr>
        <w:t>)</w:t>
      </w:r>
      <w:r>
        <w:rPr>
          <w:lang w:val="en-US"/>
        </w:rPr>
        <w:t xml:space="preserve">, </w:t>
      </w:r>
      <w:r w:rsidR="00E85A81">
        <w:rPr>
          <w:lang w:val="en-US"/>
        </w:rPr>
        <w:t>“</w:t>
      </w:r>
      <w:r>
        <w:rPr>
          <w:lang w:val="en-US"/>
        </w:rPr>
        <w:t>Strategic and tactical performance of mega-projects – between successful failures and inefficient successes</w:t>
      </w:r>
      <w:r w:rsidR="00E85A81">
        <w:rPr>
          <w:lang w:val="en-US"/>
        </w:rPr>
        <w:t>”</w:t>
      </w:r>
      <w:r>
        <w:rPr>
          <w:lang w:val="en-US"/>
        </w:rPr>
        <w:t>, in</w:t>
      </w:r>
      <w:r w:rsidR="00097C38">
        <w:rPr>
          <w:lang w:val="en-US"/>
        </w:rPr>
        <w:t xml:space="preserve"> H. Priemus and Bert van Wee </w:t>
      </w:r>
      <w:r>
        <w:rPr>
          <w:lang w:val="en-US"/>
        </w:rPr>
        <w:t xml:space="preserve">(eds.), </w:t>
      </w:r>
      <w:r w:rsidRPr="00ED05E2">
        <w:rPr>
          <w:i/>
          <w:lang w:val="en-US"/>
        </w:rPr>
        <w:t>International Handbook on Mega-Projects</w:t>
      </w:r>
      <w:r>
        <w:rPr>
          <w:lang w:val="en-US"/>
        </w:rPr>
        <w:t>, Chapter 2, Edward Elgar Publishing, UK</w:t>
      </w:r>
    </w:p>
    <w:p w:rsidR="00D44E0E" w:rsidRPr="00D93133" w:rsidRDefault="00D44E0E" w:rsidP="005D73F3">
      <w:pPr>
        <w:rPr>
          <w:lang w:val="en-US"/>
        </w:rPr>
      </w:pPr>
      <w:r w:rsidRPr="005E6EF3">
        <w:rPr>
          <w:lang w:val="en-US"/>
        </w:rPr>
        <w:t xml:space="preserve">Samset K. and Volden </w:t>
      </w:r>
      <w:r w:rsidR="00994A29" w:rsidRPr="005E6EF3">
        <w:rPr>
          <w:lang w:val="en-US"/>
        </w:rPr>
        <w:t xml:space="preserve">G.H. </w:t>
      </w:r>
      <w:r>
        <w:rPr>
          <w:lang w:val="en-US"/>
        </w:rPr>
        <w:t>(2014)</w:t>
      </w:r>
      <w:r w:rsidR="00B66214">
        <w:rPr>
          <w:lang w:val="en-US"/>
        </w:rPr>
        <w:t>,</w:t>
      </w:r>
      <w:r>
        <w:rPr>
          <w:lang w:val="en-US"/>
        </w:rPr>
        <w:t xml:space="preserve"> </w:t>
      </w:r>
      <w:r w:rsidR="00E85A81">
        <w:rPr>
          <w:lang w:val="en-US"/>
        </w:rPr>
        <w:t>“</w:t>
      </w:r>
      <w:r w:rsidRPr="00D93133">
        <w:rPr>
          <w:lang w:val="en-US"/>
        </w:rPr>
        <w:t>Front end Governance of Major Public Projects. Lessons with a Norwegian Quality Assurance Scheme</w:t>
      </w:r>
      <w:r w:rsidR="00E85A81">
        <w:rPr>
          <w:lang w:val="en-US"/>
        </w:rPr>
        <w:t>”</w:t>
      </w:r>
      <w:r>
        <w:rPr>
          <w:lang w:val="en-US"/>
        </w:rPr>
        <w:t xml:space="preserve">, forthcoming in </w:t>
      </w:r>
      <w:r w:rsidRPr="003424A9">
        <w:rPr>
          <w:i/>
          <w:lang w:val="en-US"/>
        </w:rPr>
        <w:t>International Journal of Architecture, Engineering and Construction</w:t>
      </w:r>
      <w:r>
        <w:rPr>
          <w:lang w:val="en-US"/>
        </w:rPr>
        <w:t xml:space="preserve">  </w:t>
      </w:r>
    </w:p>
    <w:p w:rsidR="00D44E0E" w:rsidRPr="00CC27A3" w:rsidRDefault="00D44E0E" w:rsidP="005D73F3">
      <w:pPr>
        <w:rPr>
          <w:lang w:val="en-US"/>
        </w:rPr>
      </w:pPr>
      <w:r w:rsidRPr="00564FC2">
        <w:t xml:space="preserve">Samset K., Volden </w:t>
      </w:r>
      <w:r w:rsidR="00E85A81" w:rsidRPr="00564FC2">
        <w:t>G.H.</w:t>
      </w:r>
      <w:r w:rsidR="00E85A81">
        <w:t>,</w:t>
      </w:r>
      <w:r w:rsidR="00E85A81" w:rsidRPr="00564FC2">
        <w:t xml:space="preserve"> </w:t>
      </w:r>
      <w:r w:rsidRPr="00564FC2">
        <w:t xml:space="preserve">Welde </w:t>
      </w:r>
      <w:r w:rsidR="00E85A81" w:rsidRPr="00564FC2">
        <w:t xml:space="preserve">M. </w:t>
      </w:r>
      <w:r w:rsidRPr="00564FC2">
        <w:t xml:space="preserve">and Bull-Berg </w:t>
      </w:r>
      <w:r w:rsidR="00E85A81" w:rsidRPr="00564FC2">
        <w:t xml:space="preserve">H. </w:t>
      </w:r>
      <w:r w:rsidRPr="00564FC2">
        <w:t>(2014)</w:t>
      </w:r>
      <w:r w:rsidR="00B66214">
        <w:t>,</w:t>
      </w:r>
      <w:r w:rsidRPr="00564FC2">
        <w:t xml:space="preserve"> </w:t>
      </w:r>
      <w:r w:rsidR="003424A9" w:rsidRPr="003424A9">
        <w:rPr>
          <w:i/>
        </w:rPr>
        <w:t>Mot sin hensikt. Perverse insentiver – om offentlige investeringsprosjekter som ikke forplikter</w:t>
      </w:r>
      <w:r w:rsidR="003424A9" w:rsidRPr="003424A9">
        <w:t>.</w:t>
      </w:r>
      <w:r w:rsidR="003424A9">
        <w:t xml:space="preserve"> (</w:t>
      </w:r>
      <w:r w:rsidRPr="003424A9">
        <w:t xml:space="preserve">Perverse incentives and counterproductive investments. </w:t>
      </w:r>
      <w:r w:rsidRPr="00CC27A3">
        <w:rPr>
          <w:lang w:val="en-US"/>
        </w:rPr>
        <w:t>Public funding without liabilities for the recipients</w:t>
      </w:r>
      <w:r>
        <w:rPr>
          <w:lang w:val="en-US"/>
        </w:rPr>
        <w:t>.</w:t>
      </w:r>
      <w:r w:rsidR="003424A9">
        <w:rPr>
          <w:lang w:val="en-US"/>
        </w:rPr>
        <w:t>)</w:t>
      </w:r>
      <w:r>
        <w:rPr>
          <w:lang w:val="en-US"/>
        </w:rPr>
        <w:t xml:space="preserve"> Concept report no. 40</w:t>
      </w:r>
    </w:p>
    <w:p w:rsidR="001B17F3" w:rsidRDefault="001B17F3" w:rsidP="005D73F3">
      <w:pPr>
        <w:rPr>
          <w:lang w:val="en-US"/>
        </w:rPr>
      </w:pPr>
      <w:r>
        <w:rPr>
          <w:lang w:val="en-US"/>
        </w:rPr>
        <w:t xml:space="preserve">Samset K., Andersen B., Austeng K., </w:t>
      </w:r>
      <w:r w:rsidR="00B66214">
        <w:rPr>
          <w:lang w:val="en-US"/>
        </w:rPr>
        <w:t>(</w:t>
      </w:r>
      <w:r>
        <w:rPr>
          <w:lang w:val="en-US"/>
        </w:rPr>
        <w:t>2014</w:t>
      </w:r>
      <w:r w:rsidR="00B66214">
        <w:rPr>
          <w:lang w:val="en-US"/>
        </w:rPr>
        <w:t>)</w:t>
      </w:r>
      <w:r>
        <w:rPr>
          <w:lang w:val="en-US"/>
        </w:rPr>
        <w:t xml:space="preserve">, </w:t>
      </w:r>
      <w:r w:rsidRPr="005E6EF3">
        <w:rPr>
          <w:i/>
          <w:lang w:val="en-US"/>
        </w:rPr>
        <w:t>To which extent do projects explore the opportunity space? A study of conceptual appraisals and the choice of conceptual solutions.</w:t>
      </w:r>
      <w:r>
        <w:rPr>
          <w:lang w:val="en-US"/>
        </w:rPr>
        <w:t xml:space="preserve"> International Journal of Managing Projects in Business, Vol. 7 No. 3,2014 pp. 473-492 </w:t>
      </w:r>
    </w:p>
    <w:p w:rsidR="00541604" w:rsidRDefault="00541604" w:rsidP="005D73F3">
      <w:pPr>
        <w:rPr>
          <w:lang w:val="en-US"/>
        </w:rPr>
      </w:pPr>
      <w:r w:rsidRPr="000B5339">
        <w:rPr>
          <w:lang w:val="en-US"/>
        </w:rPr>
        <w:t xml:space="preserve">Shenhar </w:t>
      </w:r>
      <w:r>
        <w:rPr>
          <w:lang w:val="en-US"/>
        </w:rPr>
        <w:t xml:space="preserve">A., </w:t>
      </w:r>
      <w:r w:rsidR="00BE1AC9">
        <w:rPr>
          <w:lang w:val="en-US"/>
        </w:rPr>
        <w:t>Dvir D., Levy O., and Maltz A.C.,</w:t>
      </w:r>
      <w:r w:rsidRPr="000B5339">
        <w:rPr>
          <w:lang w:val="en-US"/>
        </w:rPr>
        <w:t xml:space="preserve"> (2001)</w:t>
      </w:r>
      <w:r w:rsidR="00B66214">
        <w:rPr>
          <w:lang w:val="en-US"/>
        </w:rPr>
        <w:t>,</w:t>
      </w:r>
      <w:r w:rsidRPr="000B5339">
        <w:rPr>
          <w:lang w:val="en-US"/>
        </w:rPr>
        <w:t xml:space="preserve"> </w:t>
      </w:r>
      <w:r w:rsidR="00E85A81">
        <w:rPr>
          <w:lang w:val="en-US"/>
        </w:rPr>
        <w:t>“</w:t>
      </w:r>
      <w:r w:rsidRPr="000B5339">
        <w:rPr>
          <w:lang w:val="en-US"/>
        </w:rPr>
        <w:t>Project Success: A Multidimensional Strategic Concept</w:t>
      </w:r>
      <w:r w:rsidR="00E85A81">
        <w:rPr>
          <w:lang w:val="en-US"/>
        </w:rPr>
        <w:t>”</w:t>
      </w:r>
      <w:r w:rsidRPr="000B5339">
        <w:rPr>
          <w:lang w:val="en-US"/>
        </w:rPr>
        <w:t xml:space="preserve">, </w:t>
      </w:r>
      <w:r w:rsidRPr="003424A9">
        <w:rPr>
          <w:i/>
          <w:lang w:val="en-US"/>
        </w:rPr>
        <w:t>Long Range Planning</w:t>
      </w:r>
      <w:r w:rsidRPr="000B5339">
        <w:rPr>
          <w:lang w:val="en-US"/>
        </w:rPr>
        <w:t>,</w:t>
      </w:r>
      <w:r w:rsidR="003424A9">
        <w:rPr>
          <w:lang w:val="en-US"/>
        </w:rPr>
        <w:t xml:space="preserve"> </w:t>
      </w:r>
      <w:r w:rsidRPr="000B5339">
        <w:rPr>
          <w:lang w:val="en-US"/>
        </w:rPr>
        <w:t xml:space="preserve">Volume 34, Issue 6, December 2001, Pages 699-725 </w:t>
      </w:r>
    </w:p>
    <w:p w:rsidR="0068186F" w:rsidRPr="005E6EF3" w:rsidRDefault="0068186F" w:rsidP="005D73F3">
      <w:pPr>
        <w:rPr>
          <w:lang w:val="en-US"/>
        </w:rPr>
      </w:pPr>
      <w:r w:rsidRPr="005E6EF3">
        <w:rPr>
          <w:lang w:val="en-US"/>
        </w:rPr>
        <w:t xml:space="preserve">USAID 1980, </w:t>
      </w:r>
      <w:r w:rsidRPr="005E6EF3">
        <w:rPr>
          <w:i/>
          <w:lang w:val="en-US"/>
        </w:rPr>
        <w:t>Design &amp; Evaluation of Aid-assisted Projects</w:t>
      </w:r>
      <w:r w:rsidRPr="005E6EF3">
        <w:rPr>
          <w:lang w:val="en-US"/>
        </w:rPr>
        <w:t xml:space="preserve">, 264p, US AID, Washington, 1980 </w:t>
      </w:r>
    </w:p>
    <w:p w:rsidR="00D44E0E" w:rsidRDefault="00D44E0E" w:rsidP="005D73F3">
      <w:pPr>
        <w:rPr>
          <w:lang w:val="en-US"/>
        </w:rPr>
      </w:pPr>
      <w:r w:rsidRPr="00564FC2">
        <w:t xml:space="preserve">Volden G.H. and Samset </w:t>
      </w:r>
      <w:r w:rsidR="00B66214" w:rsidRPr="00564FC2">
        <w:t xml:space="preserve">K. </w:t>
      </w:r>
      <w:r w:rsidRPr="00564FC2">
        <w:t>(2013)</w:t>
      </w:r>
      <w:r w:rsidR="00B66214">
        <w:t>,</w:t>
      </w:r>
      <w:r w:rsidRPr="00564FC2">
        <w:t xml:space="preserve"> </w:t>
      </w:r>
      <w:r w:rsidR="003424A9" w:rsidRPr="003424A9">
        <w:rPr>
          <w:i/>
        </w:rPr>
        <w:t>Etterevaluering av statlige investeringsprosjekter. Konklusjoner, erfaringer og råd basert på pilotevaluering av fire prosjekter</w:t>
      </w:r>
      <w:r w:rsidR="003424A9">
        <w:t xml:space="preserve"> (</w:t>
      </w:r>
      <w:r w:rsidRPr="003424A9">
        <w:t xml:space="preserve">Evaluating Public Investment Projects. </w:t>
      </w:r>
      <w:r>
        <w:rPr>
          <w:lang w:val="en-US"/>
        </w:rPr>
        <w:t xml:space="preserve">Lessons and </w:t>
      </w:r>
      <w:r w:rsidRPr="0041664A">
        <w:rPr>
          <w:lang w:val="en-US"/>
        </w:rPr>
        <w:t xml:space="preserve">Advice from </w:t>
      </w:r>
      <w:r w:rsidR="00C34018">
        <w:rPr>
          <w:lang w:val="en-US"/>
        </w:rPr>
        <w:t xml:space="preserve">Pilot </w:t>
      </w:r>
      <w:r w:rsidRPr="0041664A">
        <w:rPr>
          <w:lang w:val="en-US"/>
        </w:rPr>
        <w:t>Evaluation</w:t>
      </w:r>
      <w:r w:rsidR="00C34018">
        <w:rPr>
          <w:lang w:val="en-US"/>
        </w:rPr>
        <w:t>s</w:t>
      </w:r>
      <w:r w:rsidRPr="0041664A">
        <w:rPr>
          <w:lang w:val="en-US"/>
        </w:rPr>
        <w:t xml:space="preserve"> of Four Projects</w:t>
      </w:r>
      <w:r w:rsidR="003424A9">
        <w:rPr>
          <w:lang w:val="en-US"/>
        </w:rPr>
        <w:t>)</w:t>
      </w:r>
      <w:r>
        <w:rPr>
          <w:lang w:val="en-US"/>
        </w:rPr>
        <w:t>. Concept report no. 30</w:t>
      </w:r>
    </w:p>
    <w:p w:rsidR="00335E10" w:rsidRDefault="00335E10" w:rsidP="005D73F3">
      <w:pPr>
        <w:rPr>
          <w:lang w:val="en-US"/>
        </w:rPr>
      </w:pPr>
      <w:r w:rsidRPr="00335E10">
        <w:rPr>
          <w:lang w:val="en-US"/>
        </w:rPr>
        <w:t>Vickerman R</w:t>
      </w:r>
      <w:r w:rsidR="00B66214">
        <w:rPr>
          <w:lang w:val="en-US"/>
        </w:rPr>
        <w:t>.</w:t>
      </w:r>
      <w:r w:rsidRPr="00335E10">
        <w:rPr>
          <w:lang w:val="en-US"/>
        </w:rPr>
        <w:t xml:space="preserve"> (2008)</w:t>
      </w:r>
      <w:r w:rsidR="00B66214">
        <w:rPr>
          <w:lang w:val="en-US"/>
        </w:rPr>
        <w:t>,</w:t>
      </w:r>
      <w:r w:rsidRPr="00335E10">
        <w:rPr>
          <w:lang w:val="en-US"/>
        </w:rPr>
        <w:t xml:space="preserve"> </w:t>
      </w:r>
      <w:r w:rsidR="00E85A81">
        <w:rPr>
          <w:lang w:val="en-US"/>
        </w:rPr>
        <w:t>“</w:t>
      </w:r>
      <w:r w:rsidRPr="00335E10">
        <w:rPr>
          <w:lang w:val="en-US"/>
        </w:rPr>
        <w:t>Cost-benefit Analysis and the Wider Economic Benefits from Mega-projects</w:t>
      </w:r>
      <w:r w:rsidR="00E85A81">
        <w:rPr>
          <w:lang w:val="en-US"/>
        </w:rPr>
        <w:t>”</w:t>
      </w:r>
      <w:r w:rsidRPr="00335E10">
        <w:rPr>
          <w:lang w:val="en-US"/>
        </w:rPr>
        <w:t xml:space="preserve">. Priemus H. Flyvbjerg B. and van Wee B. (eds.) (2008) </w:t>
      </w:r>
      <w:r w:rsidRPr="005E6EF3">
        <w:rPr>
          <w:i/>
          <w:lang w:val="en-US"/>
        </w:rPr>
        <w:t>Decision-Making on Mega-projects: Cost Benefit Analysis, Planning and Innovation</w:t>
      </w:r>
      <w:r w:rsidRPr="00335E10">
        <w:rPr>
          <w:lang w:val="en-US"/>
        </w:rPr>
        <w:t>. Cheltenham, Edward Elgar. (pp 66-83).</w:t>
      </w:r>
    </w:p>
    <w:p w:rsidR="00D44E0E" w:rsidRDefault="00D44E0E" w:rsidP="005D73F3">
      <w:pPr>
        <w:rPr>
          <w:lang w:val="en-US"/>
        </w:rPr>
      </w:pPr>
      <w:r w:rsidRPr="00E26B9C">
        <w:rPr>
          <w:lang w:val="en-US"/>
        </w:rPr>
        <w:t>Wachs M. (1987)</w:t>
      </w:r>
      <w:r w:rsidR="00B66214">
        <w:rPr>
          <w:lang w:val="en-US"/>
        </w:rPr>
        <w:t>,</w:t>
      </w:r>
      <w:r w:rsidRPr="00E26B9C">
        <w:rPr>
          <w:lang w:val="en-US"/>
        </w:rPr>
        <w:t xml:space="preserve"> </w:t>
      </w:r>
      <w:r w:rsidR="00E85A81">
        <w:rPr>
          <w:lang w:val="en-US"/>
        </w:rPr>
        <w:t>“</w:t>
      </w:r>
      <w:r w:rsidRPr="00E26B9C">
        <w:rPr>
          <w:lang w:val="en-US"/>
        </w:rPr>
        <w:t>Forecasts in urban transport planning: Uses, methods, and dilemmas</w:t>
      </w:r>
      <w:r w:rsidR="00E85A81">
        <w:rPr>
          <w:lang w:val="en-US"/>
        </w:rPr>
        <w:t>”</w:t>
      </w:r>
      <w:r w:rsidRPr="00E26B9C">
        <w:rPr>
          <w:lang w:val="en-US"/>
        </w:rPr>
        <w:t xml:space="preserve">. </w:t>
      </w:r>
      <w:r w:rsidRPr="003424A9">
        <w:rPr>
          <w:i/>
          <w:lang w:val="en-US"/>
        </w:rPr>
        <w:t>Climatic Change</w:t>
      </w:r>
      <w:r w:rsidRPr="00E26B9C">
        <w:rPr>
          <w:lang w:val="en-US"/>
        </w:rPr>
        <w:t>, 11 (1-2), pp. 61-80.</w:t>
      </w:r>
    </w:p>
    <w:p w:rsidR="00D44E0E" w:rsidRDefault="00D44E0E" w:rsidP="005D73F3">
      <w:pPr>
        <w:rPr>
          <w:lang w:val="en-US"/>
        </w:rPr>
      </w:pPr>
      <w:r w:rsidRPr="00E26B9C">
        <w:rPr>
          <w:lang w:val="en-US"/>
        </w:rPr>
        <w:t>Wachs M. (1989)</w:t>
      </w:r>
      <w:r w:rsidR="00B66214">
        <w:rPr>
          <w:lang w:val="en-US"/>
        </w:rPr>
        <w:t>,</w:t>
      </w:r>
      <w:r w:rsidRPr="00E26B9C">
        <w:rPr>
          <w:lang w:val="en-US"/>
        </w:rPr>
        <w:t xml:space="preserve"> </w:t>
      </w:r>
      <w:r w:rsidR="00E85A81">
        <w:rPr>
          <w:lang w:val="en-US"/>
        </w:rPr>
        <w:t>“</w:t>
      </w:r>
      <w:r w:rsidRPr="00E26B9C">
        <w:rPr>
          <w:lang w:val="en-US"/>
        </w:rPr>
        <w:t>When planners lie with numbers</w:t>
      </w:r>
      <w:r w:rsidR="00E85A81">
        <w:rPr>
          <w:lang w:val="en-US"/>
        </w:rPr>
        <w:t>”</w:t>
      </w:r>
      <w:r w:rsidRPr="00E26B9C">
        <w:rPr>
          <w:lang w:val="en-US"/>
        </w:rPr>
        <w:t xml:space="preserve">. </w:t>
      </w:r>
      <w:r w:rsidRPr="003424A9">
        <w:rPr>
          <w:i/>
          <w:lang w:val="en-US"/>
        </w:rPr>
        <w:t>Journal of the American Planning Association</w:t>
      </w:r>
      <w:r w:rsidRPr="00E26B9C">
        <w:rPr>
          <w:lang w:val="en-US"/>
        </w:rPr>
        <w:t>, 55 (4), pp. 476-479.</w:t>
      </w:r>
    </w:p>
    <w:p w:rsidR="00D44E0E" w:rsidRDefault="00D44E0E" w:rsidP="005D73F3">
      <w:pPr>
        <w:rPr>
          <w:lang w:val="en-US"/>
        </w:rPr>
      </w:pPr>
      <w:r w:rsidRPr="005E6EF3">
        <w:t>Welde</w:t>
      </w:r>
      <w:r w:rsidR="00676F07">
        <w:t xml:space="preserve"> M., Eliasson</w:t>
      </w:r>
      <w:r w:rsidRPr="005E6EF3">
        <w:t xml:space="preserve"> </w:t>
      </w:r>
      <w:r w:rsidR="00B66214" w:rsidRPr="00371C57">
        <w:t>J.</w:t>
      </w:r>
      <w:r w:rsidR="00B66214">
        <w:t>,</w:t>
      </w:r>
      <w:r w:rsidR="00B66214" w:rsidRPr="00371C57">
        <w:t xml:space="preserve"> </w:t>
      </w:r>
      <w:r w:rsidRPr="005E6EF3">
        <w:t xml:space="preserve">Odeck </w:t>
      </w:r>
      <w:r w:rsidR="00B66214" w:rsidRPr="00E24D4A">
        <w:t xml:space="preserve">J. </w:t>
      </w:r>
      <w:r w:rsidRPr="005E6EF3">
        <w:t xml:space="preserve">and Börjesson </w:t>
      </w:r>
      <w:r w:rsidR="00B66214" w:rsidRPr="003F30F7">
        <w:t xml:space="preserve">M. </w:t>
      </w:r>
      <w:r w:rsidRPr="005E6EF3">
        <w:t>(2013)</w:t>
      </w:r>
      <w:r w:rsidR="00B66214">
        <w:t>,</w:t>
      </w:r>
      <w:r w:rsidRPr="005E6EF3">
        <w:t xml:space="preserve"> </w:t>
      </w:r>
      <w:r w:rsidR="003424A9" w:rsidRPr="003424A9">
        <w:rPr>
          <w:i/>
        </w:rPr>
        <w:t xml:space="preserve">Planprosesser, beregningsverktøy og bruk av nytte-kostnadsanalyser I vegsektor. </w:t>
      </w:r>
      <w:r w:rsidR="003424A9" w:rsidRPr="003424A9">
        <w:rPr>
          <w:i/>
          <w:lang w:val="en-US"/>
        </w:rPr>
        <w:t>En sammenligning av praksis i Norge og Sverige</w:t>
      </w:r>
      <w:r w:rsidR="003424A9">
        <w:rPr>
          <w:lang w:val="en-US"/>
        </w:rPr>
        <w:t xml:space="preserve"> (</w:t>
      </w:r>
      <w:r w:rsidRPr="00035123">
        <w:rPr>
          <w:lang w:val="en-US"/>
        </w:rPr>
        <w:t>Planning, analytic tools and the use of cost-benefit analysis in the transp</w:t>
      </w:r>
      <w:r>
        <w:rPr>
          <w:lang w:val="en-US"/>
        </w:rPr>
        <w:t>ort sector in Norway and Sweden</w:t>
      </w:r>
      <w:r w:rsidR="003424A9">
        <w:rPr>
          <w:lang w:val="en-US"/>
        </w:rPr>
        <w:t>)</w:t>
      </w:r>
      <w:r>
        <w:rPr>
          <w:lang w:val="en-US"/>
        </w:rPr>
        <w:t>, Concept report no. 33</w:t>
      </w:r>
    </w:p>
    <w:p w:rsidR="00D44E0E" w:rsidRPr="003424A9" w:rsidRDefault="00D44E0E" w:rsidP="005D73F3">
      <w:pPr>
        <w:rPr>
          <w:lang w:val="en-US"/>
        </w:rPr>
      </w:pPr>
      <w:r w:rsidRPr="00286BAF">
        <w:t xml:space="preserve">Welde M., Samset </w:t>
      </w:r>
      <w:r w:rsidR="00B66214" w:rsidRPr="00286BAF">
        <w:t>K.</w:t>
      </w:r>
      <w:r w:rsidR="00B66214">
        <w:t>,</w:t>
      </w:r>
      <w:r w:rsidR="00B66214" w:rsidRPr="00286BAF">
        <w:t xml:space="preserve"> </w:t>
      </w:r>
      <w:r w:rsidR="003424A9">
        <w:t xml:space="preserve">Andersen </w:t>
      </w:r>
      <w:r w:rsidR="00B66214" w:rsidRPr="00286BAF">
        <w:t xml:space="preserve">B. </w:t>
      </w:r>
      <w:r w:rsidR="003424A9">
        <w:t xml:space="preserve">and Austeng </w:t>
      </w:r>
      <w:r w:rsidR="00B66214">
        <w:t xml:space="preserve">K. </w:t>
      </w:r>
      <w:r w:rsidR="003424A9">
        <w:t>(2014)</w:t>
      </w:r>
      <w:r w:rsidR="00B66214">
        <w:t>,</w:t>
      </w:r>
      <w:r w:rsidR="003424A9" w:rsidRPr="003424A9">
        <w:rPr>
          <w:i/>
        </w:rPr>
        <w:t xml:space="preserve"> Lav prising – store valg. En studie av underestimering av kostnader i prosjekters tidligfase.</w:t>
      </w:r>
      <w:r w:rsidR="003424A9">
        <w:t xml:space="preserve"> </w:t>
      </w:r>
      <w:r w:rsidR="003424A9" w:rsidRPr="00B616FC">
        <w:t>(</w:t>
      </w:r>
      <w:r w:rsidRPr="00B616FC">
        <w:t xml:space="preserve">Low estimates – high stakes. </w:t>
      </w:r>
      <w:r w:rsidRPr="00286BAF">
        <w:rPr>
          <w:lang w:val="en-US"/>
        </w:rPr>
        <w:t>A study of underestimation of costs in projects</w:t>
      </w:r>
      <w:r>
        <w:rPr>
          <w:lang w:val="en-US"/>
        </w:rPr>
        <w:t>’</w:t>
      </w:r>
      <w:r w:rsidR="003424A9">
        <w:rPr>
          <w:lang w:val="en-US"/>
        </w:rPr>
        <w:t xml:space="preserve"> earliest phase)</w:t>
      </w:r>
      <w:r w:rsidRPr="00286BAF">
        <w:rPr>
          <w:lang w:val="en-US"/>
        </w:rPr>
        <w:t xml:space="preserve"> Concept report no. 39</w:t>
      </w:r>
    </w:p>
    <w:p w:rsidR="00541604" w:rsidRDefault="00541604" w:rsidP="005D73F3">
      <w:pPr>
        <w:rPr>
          <w:lang w:val="en-US"/>
        </w:rPr>
      </w:pPr>
      <w:r w:rsidRPr="000B5339">
        <w:rPr>
          <w:lang w:val="en-US"/>
        </w:rPr>
        <w:t>Williams T</w:t>
      </w:r>
      <w:r w:rsidR="00E632E6">
        <w:rPr>
          <w:lang w:val="en-US"/>
        </w:rPr>
        <w:t>.</w:t>
      </w:r>
      <w:r w:rsidRPr="000B5339">
        <w:rPr>
          <w:lang w:val="en-US"/>
        </w:rPr>
        <w:t xml:space="preserve">, (2008), </w:t>
      </w:r>
      <w:r w:rsidR="00890781">
        <w:rPr>
          <w:lang w:val="en-US"/>
        </w:rPr>
        <w:t>“</w:t>
      </w:r>
      <w:r w:rsidRPr="000B5339">
        <w:rPr>
          <w:lang w:val="en-US"/>
        </w:rPr>
        <w:t>Decisions Made on Scant Information</w:t>
      </w:r>
      <w:r w:rsidR="00890781">
        <w:rPr>
          <w:lang w:val="en-US"/>
        </w:rPr>
        <w:t>”</w:t>
      </w:r>
      <w:r w:rsidRPr="000B5339">
        <w:rPr>
          <w:lang w:val="en-US"/>
        </w:rPr>
        <w:t xml:space="preserve">, in Williams, Samset and Sunnevaag (eds.), </w:t>
      </w:r>
      <w:r w:rsidRPr="000B5339">
        <w:rPr>
          <w:i/>
          <w:lang w:val="en-US"/>
        </w:rPr>
        <w:t>Making Essential Choices with Scant Information</w:t>
      </w:r>
      <w:r w:rsidRPr="000B5339">
        <w:rPr>
          <w:lang w:val="en-US"/>
        </w:rPr>
        <w:t xml:space="preserve">, Palgrave Macmillan </w:t>
      </w:r>
    </w:p>
    <w:p w:rsidR="005805F7" w:rsidRDefault="005805F7" w:rsidP="005D73F3">
      <w:pPr>
        <w:rPr>
          <w:rFonts w:eastAsiaTheme="minorHAnsi"/>
          <w:lang w:val="en-US" w:eastAsia="en-US"/>
        </w:rPr>
      </w:pPr>
      <w:r w:rsidRPr="005805F7">
        <w:t>Whist E.</w:t>
      </w:r>
      <w:r w:rsidR="00B66214">
        <w:t xml:space="preserve"> and</w:t>
      </w:r>
      <w:r w:rsidR="00890781">
        <w:t xml:space="preserve"> </w:t>
      </w:r>
      <w:r w:rsidRPr="005805F7">
        <w:t xml:space="preserve">Christensen T., </w:t>
      </w:r>
      <w:r w:rsidR="000B1B53">
        <w:t>(</w:t>
      </w:r>
      <w:r w:rsidRPr="005805F7">
        <w:t>2011</w:t>
      </w:r>
      <w:r w:rsidR="000B1B53">
        <w:t>)</w:t>
      </w:r>
      <w:r w:rsidRPr="005805F7">
        <w:t xml:space="preserve">, </w:t>
      </w:r>
      <w:r w:rsidRPr="005805F7">
        <w:rPr>
          <w:rFonts w:eastAsiaTheme="minorHAnsi"/>
          <w:i/>
          <w:lang w:eastAsia="en-US"/>
        </w:rPr>
        <w:t xml:space="preserve">Politisk styring, lokal rasjonalitet og komplekse koalisjoner. </w:t>
      </w:r>
      <w:r w:rsidRPr="005805F7">
        <w:rPr>
          <w:rFonts w:eastAsiaTheme="minorHAnsi"/>
          <w:i/>
          <w:lang w:val="en-US" w:eastAsia="en-US"/>
        </w:rPr>
        <w:t>Tidligfaseprosessen i store offentlige investeringsprosjekter</w:t>
      </w:r>
      <w:r w:rsidRPr="005805F7">
        <w:rPr>
          <w:rFonts w:eastAsiaTheme="minorHAnsi"/>
          <w:lang w:val="en-US" w:eastAsia="en-US"/>
        </w:rPr>
        <w:t>, (Political Control, Local Rationality and Complex Coalitions. Focus on the front-end of large public investment projects</w:t>
      </w:r>
      <w:r>
        <w:rPr>
          <w:rFonts w:eastAsiaTheme="minorHAnsi"/>
          <w:lang w:val="en-US" w:eastAsia="en-US"/>
        </w:rPr>
        <w:t xml:space="preserve">), Concept </w:t>
      </w:r>
      <w:r w:rsidR="005D73F3">
        <w:rPr>
          <w:rFonts w:eastAsiaTheme="minorHAnsi"/>
          <w:lang w:val="en-US" w:eastAsia="en-US"/>
        </w:rPr>
        <w:t>report n</w:t>
      </w:r>
      <w:r>
        <w:rPr>
          <w:rFonts w:eastAsiaTheme="minorHAnsi"/>
          <w:lang w:val="en-US" w:eastAsia="en-US"/>
        </w:rPr>
        <w:t>o. 26</w:t>
      </w:r>
      <w:r w:rsidR="005D73F3">
        <w:rPr>
          <w:rFonts w:eastAsiaTheme="minorHAnsi"/>
          <w:lang w:val="en-US" w:eastAsia="en-US"/>
        </w:rPr>
        <w:t xml:space="preserve"> </w:t>
      </w:r>
    </w:p>
    <w:p w:rsidR="00E632E6" w:rsidRPr="00343496" w:rsidRDefault="00E632E6" w:rsidP="005D73F3">
      <w:pPr>
        <w:outlineLvl w:val="0"/>
        <w:rPr>
          <w:szCs w:val="22"/>
          <w:lang w:val="en-GB"/>
        </w:rPr>
      </w:pPr>
      <w:r w:rsidRPr="00343496">
        <w:rPr>
          <w:szCs w:val="22"/>
          <w:lang w:val="en-GB"/>
        </w:rPr>
        <w:t>World Bank (1996)</w:t>
      </w:r>
      <w:r w:rsidR="00B66214">
        <w:rPr>
          <w:szCs w:val="22"/>
          <w:lang w:val="en-GB"/>
        </w:rPr>
        <w:t>,</w:t>
      </w:r>
      <w:r w:rsidRPr="00343496">
        <w:rPr>
          <w:szCs w:val="22"/>
          <w:lang w:val="en-GB"/>
        </w:rPr>
        <w:t xml:space="preserve"> </w:t>
      </w:r>
      <w:r w:rsidRPr="00343496">
        <w:rPr>
          <w:i/>
          <w:szCs w:val="22"/>
          <w:lang w:val="en-GB"/>
        </w:rPr>
        <w:t>Evaluation results 1994.</w:t>
      </w:r>
      <w:r w:rsidRPr="00343496">
        <w:rPr>
          <w:szCs w:val="22"/>
          <w:lang w:val="en-GB"/>
        </w:rPr>
        <w:t xml:space="preserve"> The International Bank of Reconstruction and Development: </w:t>
      </w:r>
      <w:smartTag w:uri="urn:schemas-microsoft-com:office:smarttags" w:element="place">
        <w:smartTag w:uri="urn:schemas-microsoft-com:office:smarttags" w:element="City">
          <w:r w:rsidRPr="00343496">
            <w:rPr>
              <w:szCs w:val="22"/>
              <w:lang w:val="en-GB"/>
            </w:rPr>
            <w:t>Washington</w:t>
          </w:r>
        </w:smartTag>
        <w:r w:rsidRPr="00343496">
          <w:rPr>
            <w:szCs w:val="22"/>
            <w:lang w:val="en-GB"/>
          </w:rPr>
          <w:t xml:space="preserve"> </w:t>
        </w:r>
        <w:smartTag w:uri="urn:schemas-microsoft-com:office:smarttags" w:element="State">
          <w:r w:rsidRPr="00343496">
            <w:rPr>
              <w:szCs w:val="22"/>
              <w:lang w:val="en-GB"/>
            </w:rPr>
            <w:t>DC</w:t>
          </w:r>
        </w:smartTag>
      </w:smartTag>
      <w:r w:rsidRPr="00343496">
        <w:rPr>
          <w:szCs w:val="22"/>
          <w:lang w:val="en-GB"/>
        </w:rPr>
        <w:t xml:space="preserve"> </w:t>
      </w:r>
    </w:p>
    <w:p w:rsidR="00D44E0E" w:rsidRDefault="00D44E0E" w:rsidP="005D73F3">
      <w:pPr>
        <w:rPr>
          <w:lang w:val="en-US"/>
        </w:rPr>
      </w:pPr>
      <w:r>
        <w:rPr>
          <w:lang w:val="en-US"/>
        </w:rPr>
        <w:t>World Bank (2010)</w:t>
      </w:r>
      <w:r w:rsidR="00B66214">
        <w:rPr>
          <w:lang w:val="en-US"/>
        </w:rPr>
        <w:t>,</w:t>
      </w:r>
      <w:r>
        <w:rPr>
          <w:lang w:val="en-US"/>
        </w:rPr>
        <w:t xml:space="preserve"> </w:t>
      </w:r>
      <w:r w:rsidRPr="003424A9">
        <w:rPr>
          <w:i/>
          <w:lang w:val="en-US"/>
        </w:rPr>
        <w:t>Cost-Benefit Analysis in World Bank Projects</w:t>
      </w:r>
      <w:r>
        <w:rPr>
          <w:lang w:val="en-US"/>
        </w:rPr>
        <w:t xml:space="preserve">, Independent Evaluation Group, </w:t>
      </w:r>
      <w:r w:rsidR="00343496">
        <w:rPr>
          <w:lang w:val="en-US"/>
        </w:rPr>
        <w:t xml:space="preserve">The </w:t>
      </w:r>
      <w:r>
        <w:rPr>
          <w:lang w:val="en-US"/>
        </w:rPr>
        <w:t>World Bank</w:t>
      </w:r>
    </w:p>
    <w:p w:rsidR="00486BFF" w:rsidRDefault="00486BFF" w:rsidP="005D73F3">
      <w:pPr>
        <w:rPr>
          <w:lang w:val="en-US"/>
        </w:rPr>
      </w:pPr>
    </w:p>
    <w:p w:rsidR="00486BFF" w:rsidRDefault="00486BFF" w:rsidP="005D73F3">
      <w:pPr>
        <w:rPr>
          <w:lang w:val="en-US"/>
        </w:rPr>
      </w:pPr>
    </w:p>
    <w:p w:rsidR="00217AD2" w:rsidRPr="00217AD2" w:rsidRDefault="00217AD2" w:rsidP="000C1A14">
      <w:pPr>
        <w:spacing w:after="200" w:line="276" w:lineRule="auto"/>
        <w:rPr>
          <w:lang w:val="en-GB"/>
        </w:rPr>
      </w:pPr>
    </w:p>
    <w:sectPr w:rsidR="00217AD2" w:rsidRPr="00217AD2">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3E1" w:rsidRDefault="00A543E1" w:rsidP="00B3562F">
      <w:r>
        <w:separator/>
      </w:r>
    </w:p>
  </w:endnote>
  <w:endnote w:type="continuationSeparator" w:id="0">
    <w:p w:rsidR="00A543E1" w:rsidRDefault="00A543E1" w:rsidP="00B3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584330"/>
      <w:docPartObj>
        <w:docPartGallery w:val="Page Numbers (Bottom of Page)"/>
        <w:docPartUnique/>
      </w:docPartObj>
    </w:sdtPr>
    <w:sdtEndPr/>
    <w:sdtContent>
      <w:p w:rsidR="008247EB" w:rsidRDefault="008247EB">
        <w:pPr>
          <w:pStyle w:val="Footer"/>
          <w:jc w:val="center"/>
        </w:pPr>
        <w:r>
          <w:fldChar w:fldCharType="begin"/>
        </w:r>
        <w:r>
          <w:instrText>PAGE   \* MERGEFORMAT</w:instrText>
        </w:r>
        <w:r>
          <w:fldChar w:fldCharType="separate"/>
        </w:r>
        <w:r w:rsidR="0039134A">
          <w:rPr>
            <w:noProof/>
          </w:rPr>
          <w:t>1</w:t>
        </w:r>
        <w:r>
          <w:fldChar w:fldCharType="end"/>
        </w:r>
      </w:p>
    </w:sdtContent>
  </w:sdt>
  <w:p w:rsidR="008247EB" w:rsidRDefault="00824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3E1" w:rsidRDefault="00A543E1" w:rsidP="00B3562F">
      <w:r>
        <w:separator/>
      </w:r>
    </w:p>
  </w:footnote>
  <w:footnote w:type="continuationSeparator" w:id="0">
    <w:p w:rsidR="00A543E1" w:rsidRDefault="00A543E1" w:rsidP="00B3562F">
      <w:r>
        <w:continuationSeparator/>
      </w:r>
    </w:p>
  </w:footnote>
  <w:footnote w:id="1">
    <w:p w:rsidR="008247EB" w:rsidRPr="00DE5549" w:rsidRDefault="008247EB" w:rsidP="00B3562F">
      <w:pPr>
        <w:pStyle w:val="FootnoteText"/>
        <w:ind w:left="720" w:hanging="720"/>
      </w:pPr>
      <w:r>
        <w:rPr>
          <w:rStyle w:val="FootnoteReference"/>
        </w:rPr>
        <w:footnoteRef/>
      </w:r>
      <w:r>
        <w:t xml:space="preserve"> </w:t>
      </w:r>
      <w:r>
        <w:tab/>
      </w:r>
      <w:r w:rsidRPr="00DE5549">
        <w:t xml:space="preserve">Quality-at-entry was used as an indicator to characterize </w:t>
      </w:r>
      <w:r>
        <w:t>the identification, preparation and appraisal process that the projects had been subjected to upfront.</w:t>
      </w:r>
    </w:p>
  </w:footnote>
  <w:footnote w:id="2">
    <w:p w:rsidR="008247EB" w:rsidRPr="00E74E2D" w:rsidRDefault="008247EB" w:rsidP="004D20DE">
      <w:pPr>
        <w:pStyle w:val="FootnoteText"/>
        <w:ind w:left="720" w:hanging="720"/>
      </w:pPr>
      <w:r>
        <w:rPr>
          <w:rStyle w:val="FootnoteReference"/>
        </w:rPr>
        <w:footnoteRef/>
      </w:r>
      <w:r>
        <w:t xml:space="preserve"> </w:t>
      </w:r>
      <w:r>
        <w:tab/>
        <w:t xml:space="preserve">We need of course to make a distinction between lasting information, for example physical data on the one hand, and less durable information such as economic estimates on the other hand. </w:t>
      </w:r>
    </w:p>
  </w:footnote>
  <w:footnote w:id="3">
    <w:p w:rsidR="008247EB" w:rsidRPr="003D7036" w:rsidRDefault="008247EB" w:rsidP="00B27469">
      <w:pPr>
        <w:pStyle w:val="FootnoteText"/>
      </w:pPr>
      <w:r>
        <w:rPr>
          <w:rStyle w:val="FootnoteReference"/>
        </w:rPr>
        <w:footnoteRef/>
      </w:r>
      <w:r w:rsidRPr="003D7036">
        <w:t xml:space="preserve"> </w:t>
      </w:r>
      <w:r>
        <w:t>In a separate study, Hagen (2010) discusses economic measures as accounting for external effects on the environment.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23AEF"/>
    <w:multiLevelType w:val="hybridMultilevel"/>
    <w:tmpl w:val="CCFEAF4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4AC36C3"/>
    <w:multiLevelType w:val="hybridMultilevel"/>
    <w:tmpl w:val="0D5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D5903"/>
    <w:multiLevelType w:val="hybridMultilevel"/>
    <w:tmpl w:val="DDC8D8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2C2B1EFC"/>
    <w:multiLevelType w:val="hybridMultilevel"/>
    <w:tmpl w:val="E30CD600"/>
    <w:lvl w:ilvl="0" w:tplc="04140001">
      <w:start w:val="1"/>
      <w:numFmt w:val="bullet"/>
      <w:lvlText w:val=""/>
      <w:lvlJc w:val="left"/>
      <w:pPr>
        <w:ind w:left="789" w:hanging="360"/>
      </w:pPr>
      <w:rPr>
        <w:rFonts w:ascii="Symbol" w:hAnsi="Symbol" w:hint="default"/>
      </w:rPr>
    </w:lvl>
    <w:lvl w:ilvl="1" w:tplc="04140003" w:tentative="1">
      <w:start w:val="1"/>
      <w:numFmt w:val="bullet"/>
      <w:lvlText w:val="o"/>
      <w:lvlJc w:val="left"/>
      <w:pPr>
        <w:ind w:left="1509" w:hanging="360"/>
      </w:pPr>
      <w:rPr>
        <w:rFonts w:ascii="Courier New" w:hAnsi="Courier New" w:cs="Courier New" w:hint="default"/>
      </w:rPr>
    </w:lvl>
    <w:lvl w:ilvl="2" w:tplc="04140005" w:tentative="1">
      <w:start w:val="1"/>
      <w:numFmt w:val="bullet"/>
      <w:lvlText w:val=""/>
      <w:lvlJc w:val="left"/>
      <w:pPr>
        <w:ind w:left="2229" w:hanging="360"/>
      </w:pPr>
      <w:rPr>
        <w:rFonts w:ascii="Wingdings" w:hAnsi="Wingdings" w:hint="default"/>
      </w:rPr>
    </w:lvl>
    <w:lvl w:ilvl="3" w:tplc="04140001" w:tentative="1">
      <w:start w:val="1"/>
      <w:numFmt w:val="bullet"/>
      <w:lvlText w:val=""/>
      <w:lvlJc w:val="left"/>
      <w:pPr>
        <w:ind w:left="2949" w:hanging="360"/>
      </w:pPr>
      <w:rPr>
        <w:rFonts w:ascii="Symbol" w:hAnsi="Symbol" w:hint="default"/>
      </w:rPr>
    </w:lvl>
    <w:lvl w:ilvl="4" w:tplc="04140003" w:tentative="1">
      <w:start w:val="1"/>
      <w:numFmt w:val="bullet"/>
      <w:lvlText w:val="o"/>
      <w:lvlJc w:val="left"/>
      <w:pPr>
        <w:ind w:left="3669" w:hanging="360"/>
      </w:pPr>
      <w:rPr>
        <w:rFonts w:ascii="Courier New" w:hAnsi="Courier New" w:cs="Courier New" w:hint="default"/>
      </w:rPr>
    </w:lvl>
    <w:lvl w:ilvl="5" w:tplc="04140005" w:tentative="1">
      <w:start w:val="1"/>
      <w:numFmt w:val="bullet"/>
      <w:lvlText w:val=""/>
      <w:lvlJc w:val="left"/>
      <w:pPr>
        <w:ind w:left="4389" w:hanging="360"/>
      </w:pPr>
      <w:rPr>
        <w:rFonts w:ascii="Wingdings" w:hAnsi="Wingdings" w:hint="default"/>
      </w:rPr>
    </w:lvl>
    <w:lvl w:ilvl="6" w:tplc="04140001" w:tentative="1">
      <w:start w:val="1"/>
      <w:numFmt w:val="bullet"/>
      <w:lvlText w:val=""/>
      <w:lvlJc w:val="left"/>
      <w:pPr>
        <w:ind w:left="5109" w:hanging="360"/>
      </w:pPr>
      <w:rPr>
        <w:rFonts w:ascii="Symbol" w:hAnsi="Symbol" w:hint="default"/>
      </w:rPr>
    </w:lvl>
    <w:lvl w:ilvl="7" w:tplc="04140003" w:tentative="1">
      <w:start w:val="1"/>
      <w:numFmt w:val="bullet"/>
      <w:lvlText w:val="o"/>
      <w:lvlJc w:val="left"/>
      <w:pPr>
        <w:ind w:left="5829" w:hanging="360"/>
      </w:pPr>
      <w:rPr>
        <w:rFonts w:ascii="Courier New" w:hAnsi="Courier New" w:cs="Courier New" w:hint="default"/>
      </w:rPr>
    </w:lvl>
    <w:lvl w:ilvl="8" w:tplc="04140005" w:tentative="1">
      <w:start w:val="1"/>
      <w:numFmt w:val="bullet"/>
      <w:lvlText w:val=""/>
      <w:lvlJc w:val="left"/>
      <w:pPr>
        <w:ind w:left="6549" w:hanging="360"/>
      </w:pPr>
      <w:rPr>
        <w:rFonts w:ascii="Wingdings" w:hAnsi="Wingdings" w:hint="default"/>
      </w:rPr>
    </w:lvl>
  </w:abstractNum>
  <w:abstractNum w:abstractNumId="4">
    <w:nsid w:val="3C6479BD"/>
    <w:multiLevelType w:val="hybridMultilevel"/>
    <w:tmpl w:val="31C22EC8"/>
    <w:lvl w:ilvl="0" w:tplc="04140001">
      <w:start w:val="1"/>
      <w:numFmt w:val="bullet"/>
      <w:lvlText w:val=""/>
      <w:lvlJc w:val="left"/>
      <w:pPr>
        <w:ind w:left="789" w:hanging="360"/>
      </w:pPr>
      <w:rPr>
        <w:rFonts w:ascii="Symbol" w:hAnsi="Symbol" w:hint="default"/>
      </w:rPr>
    </w:lvl>
    <w:lvl w:ilvl="1" w:tplc="04140003" w:tentative="1">
      <w:start w:val="1"/>
      <w:numFmt w:val="bullet"/>
      <w:lvlText w:val="o"/>
      <w:lvlJc w:val="left"/>
      <w:pPr>
        <w:ind w:left="1509" w:hanging="360"/>
      </w:pPr>
      <w:rPr>
        <w:rFonts w:ascii="Courier New" w:hAnsi="Courier New" w:cs="Courier New" w:hint="default"/>
      </w:rPr>
    </w:lvl>
    <w:lvl w:ilvl="2" w:tplc="04140005" w:tentative="1">
      <w:start w:val="1"/>
      <w:numFmt w:val="bullet"/>
      <w:lvlText w:val=""/>
      <w:lvlJc w:val="left"/>
      <w:pPr>
        <w:ind w:left="2229" w:hanging="360"/>
      </w:pPr>
      <w:rPr>
        <w:rFonts w:ascii="Wingdings" w:hAnsi="Wingdings" w:hint="default"/>
      </w:rPr>
    </w:lvl>
    <w:lvl w:ilvl="3" w:tplc="04140001" w:tentative="1">
      <w:start w:val="1"/>
      <w:numFmt w:val="bullet"/>
      <w:lvlText w:val=""/>
      <w:lvlJc w:val="left"/>
      <w:pPr>
        <w:ind w:left="2949" w:hanging="360"/>
      </w:pPr>
      <w:rPr>
        <w:rFonts w:ascii="Symbol" w:hAnsi="Symbol" w:hint="default"/>
      </w:rPr>
    </w:lvl>
    <w:lvl w:ilvl="4" w:tplc="04140003" w:tentative="1">
      <w:start w:val="1"/>
      <w:numFmt w:val="bullet"/>
      <w:lvlText w:val="o"/>
      <w:lvlJc w:val="left"/>
      <w:pPr>
        <w:ind w:left="3669" w:hanging="360"/>
      </w:pPr>
      <w:rPr>
        <w:rFonts w:ascii="Courier New" w:hAnsi="Courier New" w:cs="Courier New" w:hint="default"/>
      </w:rPr>
    </w:lvl>
    <w:lvl w:ilvl="5" w:tplc="04140005" w:tentative="1">
      <w:start w:val="1"/>
      <w:numFmt w:val="bullet"/>
      <w:lvlText w:val=""/>
      <w:lvlJc w:val="left"/>
      <w:pPr>
        <w:ind w:left="4389" w:hanging="360"/>
      </w:pPr>
      <w:rPr>
        <w:rFonts w:ascii="Wingdings" w:hAnsi="Wingdings" w:hint="default"/>
      </w:rPr>
    </w:lvl>
    <w:lvl w:ilvl="6" w:tplc="04140001" w:tentative="1">
      <w:start w:val="1"/>
      <w:numFmt w:val="bullet"/>
      <w:lvlText w:val=""/>
      <w:lvlJc w:val="left"/>
      <w:pPr>
        <w:ind w:left="5109" w:hanging="360"/>
      </w:pPr>
      <w:rPr>
        <w:rFonts w:ascii="Symbol" w:hAnsi="Symbol" w:hint="default"/>
      </w:rPr>
    </w:lvl>
    <w:lvl w:ilvl="7" w:tplc="04140003" w:tentative="1">
      <w:start w:val="1"/>
      <w:numFmt w:val="bullet"/>
      <w:lvlText w:val="o"/>
      <w:lvlJc w:val="left"/>
      <w:pPr>
        <w:ind w:left="5829" w:hanging="360"/>
      </w:pPr>
      <w:rPr>
        <w:rFonts w:ascii="Courier New" w:hAnsi="Courier New" w:cs="Courier New" w:hint="default"/>
      </w:rPr>
    </w:lvl>
    <w:lvl w:ilvl="8" w:tplc="04140005" w:tentative="1">
      <w:start w:val="1"/>
      <w:numFmt w:val="bullet"/>
      <w:lvlText w:val=""/>
      <w:lvlJc w:val="left"/>
      <w:pPr>
        <w:ind w:left="6549" w:hanging="360"/>
      </w:pPr>
      <w:rPr>
        <w:rFonts w:ascii="Wingdings" w:hAnsi="Wingdings" w:hint="default"/>
      </w:rPr>
    </w:lvl>
  </w:abstractNum>
  <w:abstractNum w:abstractNumId="5">
    <w:nsid w:val="4B7915C5"/>
    <w:multiLevelType w:val="hybridMultilevel"/>
    <w:tmpl w:val="C3482C40"/>
    <w:lvl w:ilvl="0" w:tplc="156640B0">
      <w:start w:val="1"/>
      <w:numFmt w:val="decimal"/>
      <w:lvlText w:val="%1."/>
      <w:lvlJc w:val="left"/>
      <w:pPr>
        <w:tabs>
          <w:tab w:val="num" w:pos="720"/>
        </w:tabs>
        <w:ind w:left="720" w:hanging="360"/>
      </w:pPr>
    </w:lvl>
    <w:lvl w:ilvl="1" w:tplc="12D84AB8" w:tentative="1">
      <w:start w:val="1"/>
      <w:numFmt w:val="decimal"/>
      <w:lvlText w:val="%2."/>
      <w:lvlJc w:val="left"/>
      <w:pPr>
        <w:tabs>
          <w:tab w:val="num" w:pos="1440"/>
        </w:tabs>
        <w:ind w:left="1440" w:hanging="360"/>
      </w:pPr>
    </w:lvl>
    <w:lvl w:ilvl="2" w:tplc="E0800C38" w:tentative="1">
      <w:start w:val="1"/>
      <w:numFmt w:val="decimal"/>
      <w:lvlText w:val="%3."/>
      <w:lvlJc w:val="left"/>
      <w:pPr>
        <w:tabs>
          <w:tab w:val="num" w:pos="2160"/>
        </w:tabs>
        <w:ind w:left="2160" w:hanging="360"/>
      </w:pPr>
    </w:lvl>
    <w:lvl w:ilvl="3" w:tplc="20F0E6D2" w:tentative="1">
      <w:start w:val="1"/>
      <w:numFmt w:val="decimal"/>
      <w:lvlText w:val="%4."/>
      <w:lvlJc w:val="left"/>
      <w:pPr>
        <w:tabs>
          <w:tab w:val="num" w:pos="2880"/>
        </w:tabs>
        <w:ind w:left="2880" w:hanging="360"/>
      </w:pPr>
    </w:lvl>
    <w:lvl w:ilvl="4" w:tplc="A3F21902" w:tentative="1">
      <w:start w:val="1"/>
      <w:numFmt w:val="decimal"/>
      <w:lvlText w:val="%5."/>
      <w:lvlJc w:val="left"/>
      <w:pPr>
        <w:tabs>
          <w:tab w:val="num" w:pos="3600"/>
        </w:tabs>
        <w:ind w:left="3600" w:hanging="360"/>
      </w:pPr>
    </w:lvl>
    <w:lvl w:ilvl="5" w:tplc="E1261732" w:tentative="1">
      <w:start w:val="1"/>
      <w:numFmt w:val="decimal"/>
      <w:lvlText w:val="%6."/>
      <w:lvlJc w:val="left"/>
      <w:pPr>
        <w:tabs>
          <w:tab w:val="num" w:pos="4320"/>
        </w:tabs>
        <w:ind w:left="4320" w:hanging="360"/>
      </w:pPr>
    </w:lvl>
    <w:lvl w:ilvl="6" w:tplc="31DAC170" w:tentative="1">
      <w:start w:val="1"/>
      <w:numFmt w:val="decimal"/>
      <w:lvlText w:val="%7."/>
      <w:lvlJc w:val="left"/>
      <w:pPr>
        <w:tabs>
          <w:tab w:val="num" w:pos="5040"/>
        </w:tabs>
        <w:ind w:left="5040" w:hanging="360"/>
      </w:pPr>
    </w:lvl>
    <w:lvl w:ilvl="7" w:tplc="9E466EFC" w:tentative="1">
      <w:start w:val="1"/>
      <w:numFmt w:val="decimal"/>
      <w:lvlText w:val="%8."/>
      <w:lvlJc w:val="left"/>
      <w:pPr>
        <w:tabs>
          <w:tab w:val="num" w:pos="5760"/>
        </w:tabs>
        <w:ind w:left="5760" w:hanging="360"/>
      </w:pPr>
    </w:lvl>
    <w:lvl w:ilvl="8" w:tplc="587E6B5C" w:tentative="1">
      <w:start w:val="1"/>
      <w:numFmt w:val="decimal"/>
      <w:lvlText w:val="%9."/>
      <w:lvlJc w:val="left"/>
      <w:pPr>
        <w:tabs>
          <w:tab w:val="num" w:pos="6480"/>
        </w:tabs>
        <w:ind w:left="6480" w:hanging="360"/>
      </w:pPr>
    </w:lvl>
  </w:abstractNum>
  <w:abstractNum w:abstractNumId="6">
    <w:nsid w:val="4FA367CE"/>
    <w:multiLevelType w:val="hybridMultilevel"/>
    <w:tmpl w:val="2A0EA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541B5944"/>
    <w:multiLevelType w:val="hybridMultilevel"/>
    <w:tmpl w:val="B5CABC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644C7F51"/>
    <w:multiLevelType w:val="hybridMultilevel"/>
    <w:tmpl w:val="48D81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3348C3"/>
    <w:multiLevelType w:val="hybridMultilevel"/>
    <w:tmpl w:val="582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7832E6"/>
    <w:multiLevelType w:val="hybridMultilevel"/>
    <w:tmpl w:val="B61A83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8"/>
  </w:num>
  <w:num w:numId="5">
    <w:abstractNumId w:val="6"/>
  </w:num>
  <w:num w:numId="6">
    <w:abstractNumId w:val="10"/>
  </w:num>
  <w:num w:numId="7">
    <w:abstractNumId w:val="4"/>
  </w:num>
  <w:num w:numId="8">
    <w:abstractNumId w:val="3"/>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F0"/>
    <w:rsid w:val="00003339"/>
    <w:rsid w:val="000037E2"/>
    <w:rsid w:val="00010E01"/>
    <w:rsid w:val="00023AE6"/>
    <w:rsid w:val="00023B9F"/>
    <w:rsid w:val="00024F4D"/>
    <w:rsid w:val="00025443"/>
    <w:rsid w:val="000257FD"/>
    <w:rsid w:val="00031B7D"/>
    <w:rsid w:val="0004750E"/>
    <w:rsid w:val="0005427D"/>
    <w:rsid w:val="0006126A"/>
    <w:rsid w:val="000811A5"/>
    <w:rsid w:val="00092BB5"/>
    <w:rsid w:val="00097C38"/>
    <w:rsid w:val="000A67B8"/>
    <w:rsid w:val="000B1B53"/>
    <w:rsid w:val="000C1A14"/>
    <w:rsid w:val="000E1DE1"/>
    <w:rsid w:val="000E2EC7"/>
    <w:rsid w:val="000F5F5F"/>
    <w:rsid w:val="00107AD8"/>
    <w:rsid w:val="001271AD"/>
    <w:rsid w:val="00133833"/>
    <w:rsid w:val="00155E5E"/>
    <w:rsid w:val="00172076"/>
    <w:rsid w:val="00180C1F"/>
    <w:rsid w:val="001854FD"/>
    <w:rsid w:val="00196032"/>
    <w:rsid w:val="001B17F3"/>
    <w:rsid w:val="001C0B05"/>
    <w:rsid w:val="001C2F54"/>
    <w:rsid w:val="001C6BDD"/>
    <w:rsid w:val="001D47E0"/>
    <w:rsid w:val="001E5ACB"/>
    <w:rsid w:val="001F2BBF"/>
    <w:rsid w:val="001F4DE0"/>
    <w:rsid w:val="001F5498"/>
    <w:rsid w:val="00210DA7"/>
    <w:rsid w:val="00217AD2"/>
    <w:rsid w:val="00220DDD"/>
    <w:rsid w:val="00226CB4"/>
    <w:rsid w:val="00232C8B"/>
    <w:rsid w:val="00234928"/>
    <w:rsid w:val="00244E23"/>
    <w:rsid w:val="00250DF3"/>
    <w:rsid w:val="00257AEC"/>
    <w:rsid w:val="0026071A"/>
    <w:rsid w:val="00265A42"/>
    <w:rsid w:val="00267E88"/>
    <w:rsid w:val="00272DB4"/>
    <w:rsid w:val="00283FBA"/>
    <w:rsid w:val="002B0E52"/>
    <w:rsid w:val="002B6497"/>
    <w:rsid w:val="002B77CA"/>
    <w:rsid w:val="002C3345"/>
    <w:rsid w:val="002C7A35"/>
    <w:rsid w:val="002D26F0"/>
    <w:rsid w:val="002D2960"/>
    <w:rsid w:val="002D5B0C"/>
    <w:rsid w:val="002E4155"/>
    <w:rsid w:val="00335E10"/>
    <w:rsid w:val="00336A53"/>
    <w:rsid w:val="003424A9"/>
    <w:rsid w:val="00343496"/>
    <w:rsid w:val="0034618E"/>
    <w:rsid w:val="00346EE7"/>
    <w:rsid w:val="00370389"/>
    <w:rsid w:val="00370BEC"/>
    <w:rsid w:val="00373179"/>
    <w:rsid w:val="0037637B"/>
    <w:rsid w:val="003843E4"/>
    <w:rsid w:val="00384BC1"/>
    <w:rsid w:val="00386A64"/>
    <w:rsid w:val="0039134A"/>
    <w:rsid w:val="00396C02"/>
    <w:rsid w:val="003A035C"/>
    <w:rsid w:val="003A2010"/>
    <w:rsid w:val="003A2DDE"/>
    <w:rsid w:val="003D0FD7"/>
    <w:rsid w:val="003D5374"/>
    <w:rsid w:val="003D688F"/>
    <w:rsid w:val="004171CE"/>
    <w:rsid w:val="0042420E"/>
    <w:rsid w:val="00425654"/>
    <w:rsid w:val="00427344"/>
    <w:rsid w:val="00442DD2"/>
    <w:rsid w:val="00455E40"/>
    <w:rsid w:val="004630E9"/>
    <w:rsid w:val="00464068"/>
    <w:rsid w:val="00471E3A"/>
    <w:rsid w:val="00484A9E"/>
    <w:rsid w:val="004854D3"/>
    <w:rsid w:val="00485F53"/>
    <w:rsid w:val="00486BFF"/>
    <w:rsid w:val="004A249C"/>
    <w:rsid w:val="004B5F11"/>
    <w:rsid w:val="004C251B"/>
    <w:rsid w:val="004C2CB1"/>
    <w:rsid w:val="004C31B3"/>
    <w:rsid w:val="004C6A9A"/>
    <w:rsid w:val="004D20DE"/>
    <w:rsid w:val="004D24B0"/>
    <w:rsid w:val="004E2AB1"/>
    <w:rsid w:val="004E2B05"/>
    <w:rsid w:val="004E625E"/>
    <w:rsid w:val="004F0A6F"/>
    <w:rsid w:val="004F2738"/>
    <w:rsid w:val="004F684F"/>
    <w:rsid w:val="004F71ED"/>
    <w:rsid w:val="005029F9"/>
    <w:rsid w:val="00503364"/>
    <w:rsid w:val="00503F72"/>
    <w:rsid w:val="00510729"/>
    <w:rsid w:val="00521428"/>
    <w:rsid w:val="00530359"/>
    <w:rsid w:val="00541604"/>
    <w:rsid w:val="00541726"/>
    <w:rsid w:val="00557ED2"/>
    <w:rsid w:val="0056455E"/>
    <w:rsid w:val="00564929"/>
    <w:rsid w:val="00564FC2"/>
    <w:rsid w:val="00576B72"/>
    <w:rsid w:val="005805F7"/>
    <w:rsid w:val="00581CCA"/>
    <w:rsid w:val="00584954"/>
    <w:rsid w:val="00584CB0"/>
    <w:rsid w:val="005900FC"/>
    <w:rsid w:val="00590C33"/>
    <w:rsid w:val="005941C4"/>
    <w:rsid w:val="005B3927"/>
    <w:rsid w:val="005C0633"/>
    <w:rsid w:val="005C7526"/>
    <w:rsid w:val="005C7692"/>
    <w:rsid w:val="005D73F3"/>
    <w:rsid w:val="005E6EF3"/>
    <w:rsid w:val="005F0BE2"/>
    <w:rsid w:val="005F7EC9"/>
    <w:rsid w:val="0061378E"/>
    <w:rsid w:val="00650DA6"/>
    <w:rsid w:val="00653CE9"/>
    <w:rsid w:val="00662291"/>
    <w:rsid w:val="006629BD"/>
    <w:rsid w:val="0066665C"/>
    <w:rsid w:val="00673EC4"/>
    <w:rsid w:val="006760B2"/>
    <w:rsid w:val="00676F07"/>
    <w:rsid w:val="0068186F"/>
    <w:rsid w:val="00682F24"/>
    <w:rsid w:val="00684C1E"/>
    <w:rsid w:val="006C2775"/>
    <w:rsid w:val="006C2EAA"/>
    <w:rsid w:val="006C3D64"/>
    <w:rsid w:val="006D3B7C"/>
    <w:rsid w:val="006E005E"/>
    <w:rsid w:val="006F1C82"/>
    <w:rsid w:val="006F3BCC"/>
    <w:rsid w:val="00702476"/>
    <w:rsid w:val="00702DF6"/>
    <w:rsid w:val="0070621E"/>
    <w:rsid w:val="00713939"/>
    <w:rsid w:val="00717D73"/>
    <w:rsid w:val="007300C0"/>
    <w:rsid w:val="00742A02"/>
    <w:rsid w:val="007478FD"/>
    <w:rsid w:val="0075043A"/>
    <w:rsid w:val="00750F08"/>
    <w:rsid w:val="0076054A"/>
    <w:rsid w:val="007655B5"/>
    <w:rsid w:val="00770AD7"/>
    <w:rsid w:val="007A2E9E"/>
    <w:rsid w:val="007C2F27"/>
    <w:rsid w:val="007C3E65"/>
    <w:rsid w:val="00804103"/>
    <w:rsid w:val="00812167"/>
    <w:rsid w:val="00814B68"/>
    <w:rsid w:val="008170B8"/>
    <w:rsid w:val="008247EB"/>
    <w:rsid w:val="00827B87"/>
    <w:rsid w:val="008321C4"/>
    <w:rsid w:val="00835BE6"/>
    <w:rsid w:val="00855E4E"/>
    <w:rsid w:val="00870170"/>
    <w:rsid w:val="00870832"/>
    <w:rsid w:val="008732EB"/>
    <w:rsid w:val="00877ED5"/>
    <w:rsid w:val="008808D7"/>
    <w:rsid w:val="00890781"/>
    <w:rsid w:val="00891A94"/>
    <w:rsid w:val="008A72A1"/>
    <w:rsid w:val="008B5686"/>
    <w:rsid w:val="008C0179"/>
    <w:rsid w:val="008E28FF"/>
    <w:rsid w:val="008F0990"/>
    <w:rsid w:val="008F137A"/>
    <w:rsid w:val="0090094D"/>
    <w:rsid w:val="00902E44"/>
    <w:rsid w:val="00910907"/>
    <w:rsid w:val="00942D7C"/>
    <w:rsid w:val="009455C3"/>
    <w:rsid w:val="00945F5D"/>
    <w:rsid w:val="00951059"/>
    <w:rsid w:val="0095507C"/>
    <w:rsid w:val="00957A8E"/>
    <w:rsid w:val="00960654"/>
    <w:rsid w:val="009639DF"/>
    <w:rsid w:val="009670B1"/>
    <w:rsid w:val="00994A29"/>
    <w:rsid w:val="009E2108"/>
    <w:rsid w:val="00A0103F"/>
    <w:rsid w:val="00A078AD"/>
    <w:rsid w:val="00A127C4"/>
    <w:rsid w:val="00A12A9F"/>
    <w:rsid w:val="00A543E1"/>
    <w:rsid w:val="00A63CE0"/>
    <w:rsid w:val="00A82C39"/>
    <w:rsid w:val="00A8440D"/>
    <w:rsid w:val="00A86EA7"/>
    <w:rsid w:val="00A94E0F"/>
    <w:rsid w:val="00AB14F7"/>
    <w:rsid w:val="00AC398C"/>
    <w:rsid w:val="00AD297C"/>
    <w:rsid w:val="00AD4737"/>
    <w:rsid w:val="00AF5F9C"/>
    <w:rsid w:val="00B06469"/>
    <w:rsid w:val="00B066FD"/>
    <w:rsid w:val="00B16FEC"/>
    <w:rsid w:val="00B2210D"/>
    <w:rsid w:val="00B27469"/>
    <w:rsid w:val="00B31A37"/>
    <w:rsid w:val="00B3562F"/>
    <w:rsid w:val="00B35E62"/>
    <w:rsid w:val="00B37D1F"/>
    <w:rsid w:val="00B42835"/>
    <w:rsid w:val="00B541F4"/>
    <w:rsid w:val="00B56349"/>
    <w:rsid w:val="00B616FC"/>
    <w:rsid w:val="00B63FE2"/>
    <w:rsid w:val="00B66214"/>
    <w:rsid w:val="00B82F0B"/>
    <w:rsid w:val="00B841FE"/>
    <w:rsid w:val="00B87047"/>
    <w:rsid w:val="00B924AE"/>
    <w:rsid w:val="00B96AA6"/>
    <w:rsid w:val="00BA7014"/>
    <w:rsid w:val="00BB3C7B"/>
    <w:rsid w:val="00BB671A"/>
    <w:rsid w:val="00BD44F7"/>
    <w:rsid w:val="00BE12F3"/>
    <w:rsid w:val="00BE1AC9"/>
    <w:rsid w:val="00BF5E05"/>
    <w:rsid w:val="00BF72BE"/>
    <w:rsid w:val="00C3144F"/>
    <w:rsid w:val="00C3188D"/>
    <w:rsid w:val="00C34018"/>
    <w:rsid w:val="00C527A7"/>
    <w:rsid w:val="00C56C72"/>
    <w:rsid w:val="00C7008D"/>
    <w:rsid w:val="00C727C3"/>
    <w:rsid w:val="00C92473"/>
    <w:rsid w:val="00CC02B0"/>
    <w:rsid w:val="00CC06A2"/>
    <w:rsid w:val="00CC5547"/>
    <w:rsid w:val="00D009BB"/>
    <w:rsid w:val="00D0354A"/>
    <w:rsid w:val="00D11E63"/>
    <w:rsid w:val="00D22E5E"/>
    <w:rsid w:val="00D31039"/>
    <w:rsid w:val="00D4352D"/>
    <w:rsid w:val="00D44366"/>
    <w:rsid w:val="00D44E0E"/>
    <w:rsid w:val="00D53897"/>
    <w:rsid w:val="00D562BB"/>
    <w:rsid w:val="00D6235A"/>
    <w:rsid w:val="00D62387"/>
    <w:rsid w:val="00D65C6A"/>
    <w:rsid w:val="00D672D1"/>
    <w:rsid w:val="00D67D30"/>
    <w:rsid w:val="00D704A7"/>
    <w:rsid w:val="00D96375"/>
    <w:rsid w:val="00D97BB1"/>
    <w:rsid w:val="00DB6AAD"/>
    <w:rsid w:val="00DD3B4A"/>
    <w:rsid w:val="00DF2A49"/>
    <w:rsid w:val="00E014A7"/>
    <w:rsid w:val="00E0631A"/>
    <w:rsid w:val="00E14E26"/>
    <w:rsid w:val="00E166BF"/>
    <w:rsid w:val="00E22E1E"/>
    <w:rsid w:val="00E236AF"/>
    <w:rsid w:val="00E3713B"/>
    <w:rsid w:val="00E4352B"/>
    <w:rsid w:val="00E461B3"/>
    <w:rsid w:val="00E47562"/>
    <w:rsid w:val="00E50F3F"/>
    <w:rsid w:val="00E52D62"/>
    <w:rsid w:val="00E606EE"/>
    <w:rsid w:val="00E632E6"/>
    <w:rsid w:val="00E84619"/>
    <w:rsid w:val="00E85A35"/>
    <w:rsid w:val="00E85A81"/>
    <w:rsid w:val="00E91A92"/>
    <w:rsid w:val="00EC13BC"/>
    <w:rsid w:val="00ED05E2"/>
    <w:rsid w:val="00ED0FAF"/>
    <w:rsid w:val="00ED1CF7"/>
    <w:rsid w:val="00EE2D28"/>
    <w:rsid w:val="00F010BF"/>
    <w:rsid w:val="00F06CF3"/>
    <w:rsid w:val="00F255E3"/>
    <w:rsid w:val="00F26961"/>
    <w:rsid w:val="00F26D22"/>
    <w:rsid w:val="00F32AA8"/>
    <w:rsid w:val="00F7035E"/>
    <w:rsid w:val="00F8702A"/>
    <w:rsid w:val="00F90704"/>
    <w:rsid w:val="00F97809"/>
    <w:rsid w:val="00FA3568"/>
    <w:rsid w:val="00FB170D"/>
    <w:rsid w:val="00FB1CED"/>
    <w:rsid w:val="00FD08D4"/>
    <w:rsid w:val="00FE5276"/>
    <w:rsid w:val="00FF43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A795FD0-C190-4C46-A265-1556ED21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832"/>
    <w:pPr>
      <w:spacing w:after="120" w:line="240" w:lineRule="auto"/>
    </w:pPr>
    <w:rPr>
      <w:rFonts w:ascii="Times New Roman" w:eastAsia="Times New Roman" w:hAnsi="Times New Roman" w:cs="Times New Roman"/>
      <w:sz w:val="24"/>
      <w:szCs w:val="24"/>
      <w:lang w:eastAsia="nb-NO"/>
    </w:rPr>
  </w:style>
  <w:style w:type="paragraph" w:styleId="Heading1">
    <w:name w:val="heading 1"/>
    <w:basedOn w:val="Normal"/>
    <w:next w:val="Normal"/>
    <w:link w:val="Heading1Char"/>
    <w:uiPriority w:val="9"/>
    <w:qFormat/>
    <w:rsid w:val="001F5498"/>
    <w:pPr>
      <w:keepNext/>
      <w:keepLines/>
      <w:spacing w:before="120" w:after="0"/>
      <w:outlineLvl w:val="0"/>
    </w:pPr>
    <w:rPr>
      <w:rFonts w:eastAsiaTheme="majorEastAsia" w:cstheme="majorBidi"/>
      <w:b/>
      <w:bCs/>
      <w:sz w:val="26"/>
      <w:szCs w:val="28"/>
    </w:rPr>
  </w:style>
  <w:style w:type="paragraph" w:styleId="Heading2">
    <w:name w:val="heading 2"/>
    <w:basedOn w:val="Normal"/>
    <w:next w:val="Normal"/>
    <w:link w:val="Heading2Char"/>
    <w:uiPriority w:val="9"/>
    <w:unhideWhenUsed/>
    <w:qFormat/>
    <w:rsid w:val="00B37D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37D1F"/>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498"/>
    <w:rPr>
      <w:rFonts w:ascii="Times New Roman" w:eastAsiaTheme="majorEastAsia" w:hAnsi="Times New Roman" w:cstheme="majorBidi"/>
      <w:b/>
      <w:bCs/>
      <w:sz w:val="26"/>
      <w:szCs w:val="28"/>
      <w:lang w:eastAsia="nb-NO"/>
    </w:rPr>
  </w:style>
  <w:style w:type="paragraph" w:styleId="BodyText">
    <w:name w:val="Body Text"/>
    <w:basedOn w:val="Normal"/>
    <w:link w:val="BodyTextChar"/>
    <w:qFormat/>
    <w:rsid w:val="002D26F0"/>
    <w:pPr>
      <w:spacing w:before="120" w:after="220" w:line="260" w:lineRule="exact"/>
    </w:pPr>
    <w:rPr>
      <w:rFonts w:ascii="Garamond" w:hAnsi="Garamond"/>
      <w:sz w:val="22"/>
      <w:szCs w:val="20"/>
    </w:rPr>
  </w:style>
  <w:style w:type="character" w:customStyle="1" w:styleId="BodyTextChar">
    <w:name w:val="Body Text Char"/>
    <w:basedOn w:val="DefaultParagraphFont"/>
    <w:link w:val="BodyText"/>
    <w:rsid w:val="002D26F0"/>
    <w:rPr>
      <w:rFonts w:ascii="Garamond" w:eastAsia="Times New Roman" w:hAnsi="Garamond" w:cs="Times New Roman"/>
      <w:szCs w:val="20"/>
      <w:lang w:eastAsia="nb-NO"/>
    </w:rPr>
  </w:style>
  <w:style w:type="paragraph" w:styleId="BalloonText">
    <w:name w:val="Balloon Text"/>
    <w:basedOn w:val="Normal"/>
    <w:link w:val="BalloonTextChar"/>
    <w:uiPriority w:val="99"/>
    <w:semiHidden/>
    <w:unhideWhenUsed/>
    <w:rsid w:val="006D3B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B7C"/>
    <w:rPr>
      <w:rFonts w:ascii="Segoe UI" w:eastAsia="Times New Roman" w:hAnsi="Segoe UI" w:cs="Segoe UI"/>
      <w:sz w:val="18"/>
      <w:szCs w:val="18"/>
      <w:lang w:eastAsia="nb-NO"/>
    </w:rPr>
  </w:style>
  <w:style w:type="table" w:styleId="TableGrid">
    <w:name w:val="Table Grid"/>
    <w:basedOn w:val="TableNormal"/>
    <w:uiPriority w:val="39"/>
    <w:rsid w:val="002C7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qFormat/>
    <w:rsid w:val="00584CB0"/>
    <w:rPr>
      <w:b/>
      <w:lang w:val="en-US"/>
    </w:rPr>
  </w:style>
  <w:style w:type="paragraph" w:styleId="BlockText">
    <w:name w:val="Block Text"/>
    <w:basedOn w:val="Normal"/>
    <w:qFormat/>
    <w:rsid w:val="00485F53"/>
    <w:pPr>
      <w:spacing w:line="220" w:lineRule="exact"/>
    </w:pPr>
    <w:rPr>
      <w:rFonts w:ascii="Century Gothic" w:eastAsia="Batang" w:hAnsi="Century Gothic"/>
      <w:sz w:val="18"/>
      <w:szCs w:val="18"/>
      <w:lang w:eastAsia="en-US"/>
    </w:rPr>
  </w:style>
  <w:style w:type="character" w:customStyle="1" w:styleId="CaptionChar">
    <w:name w:val="Caption Char"/>
    <w:link w:val="Caption"/>
    <w:uiPriority w:val="35"/>
    <w:rsid w:val="00584CB0"/>
    <w:rPr>
      <w:rFonts w:ascii="Times New Roman" w:eastAsia="Times New Roman" w:hAnsi="Times New Roman" w:cs="Times New Roman"/>
      <w:b/>
      <w:sz w:val="24"/>
      <w:szCs w:val="24"/>
      <w:lang w:val="en-US" w:eastAsia="nb-NO"/>
    </w:rPr>
  </w:style>
  <w:style w:type="character" w:customStyle="1" w:styleId="hps">
    <w:name w:val="hps"/>
    <w:basedOn w:val="DefaultParagraphFont"/>
    <w:rsid w:val="00ED0FAF"/>
  </w:style>
  <w:style w:type="paragraph" w:styleId="FootnoteText">
    <w:name w:val="footnote text"/>
    <w:basedOn w:val="Normal"/>
    <w:link w:val="FootnoteTextChar"/>
    <w:uiPriority w:val="99"/>
    <w:semiHidden/>
    <w:rsid w:val="00B3562F"/>
    <w:rPr>
      <w:sz w:val="20"/>
      <w:szCs w:val="20"/>
      <w:lang w:val="en-US" w:eastAsia="en-US"/>
    </w:rPr>
  </w:style>
  <w:style w:type="character" w:customStyle="1" w:styleId="FootnoteTextChar">
    <w:name w:val="Footnote Text Char"/>
    <w:basedOn w:val="DefaultParagraphFont"/>
    <w:link w:val="FootnoteText"/>
    <w:uiPriority w:val="99"/>
    <w:semiHidden/>
    <w:rsid w:val="00B3562F"/>
    <w:rPr>
      <w:rFonts w:ascii="Times New Roman" w:eastAsia="Times New Roman" w:hAnsi="Times New Roman" w:cs="Times New Roman"/>
      <w:sz w:val="20"/>
      <w:szCs w:val="20"/>
      <w:lang w:val="en-US"/>
    </w:rPr>
  </w:style>
  <w:style w:type="character" w:styleId="FootnoteReference">
    <w:name w:val="footnote reference"/>
    <w:uiPriority w:val="99"/>
    <w:semiHidden/>
    <w:rsid w:val="00B3562F"/>
    <w:rPr>
      <w:vertAlign w:val="superscript"/>
    </w:rPr>
  </w:style>
  <w:style w:type="paragraph" w:styleId="ListParagraph">
    <w:name w:val="List Paragraph"/>
    <w:basedOn w:val="Normal"/>
    <w:uiPriority w:val="34"/>
    <w:qFormat/>
    <w:rsid w:val="001F4DE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lainTextChar">
    <w:name w:val="Plain Text Char"/>
    <w:basedOn w:val="DefaultParagraphFont"/>
    <w:link w:val="PlainText"/>
    <w:uiPriority w:val="99"/>
    <w:semiHidden/>
    <w:locked/>
    <w:rsid w:val="00B06469"/>
    <w:rPr>
      <w:rFonts w:ascii="Consolas" w:hAnsi="Consolas"/>
      <w:sz w:val="21"/>
      <w:szCs w:val="21"/>
    </w:rPr>
  </w:style>
  <w:style w:type="paragraph" w:styleId="PlainText">
    <w:name w:val="Plain Text"/>
    <w:basedOn w:val="Normal"/>
    <w:link w:val="PlainTextChar"/>
    <w:uiPriority w:val="99"/>
    <w:semiHidden/>
    <w:rsid w:val="00B06469"/>
    <w:rPr>
      <w:rFonts w:ascii="Consolas" w:eastAsiaTheme="minorHAnsi" w:hAnsi="Consolas" w:cstheme="minorBidi"/>
      <w:sz w:val="21"/>
      <w:szCs w:val="21"/>
      <w:lang w:eastAsia="en-US"/>
    </w:rPr>
  </w:style>
  <w:style w:type="character" w:customStyle="1" w:styleId="PlainTextChar1">
    <w:name w:val="Plain Text Char1"/>
    <w:basedOn w:val="DefaultParagraphFont"/>
    <w:uiPriority w:val="99"/>
    <w:semiHidden/>
    <w:rsid w:val="00B06469"/>
    <w:rPr>
      <w:rFonts w:ascii="Consolas" w:eastAsia="Times New Roman" w:hAnsi="Consolas" w:cs="Consolas"/>
      <w:sz w:val="21"/>
      <w:szCs w:val="21"/>
      <w:lang w:eastAsia="nb-NO"/>
    </w:rPr>
  </w:style>
  <w:style w:type="character" w:styleId="CommentReference">
    <w:name w:val="annotation reference"/>
    <w:basedOn w:val="DefaultParagraphFont"/>
    <w:uiPriority w:val="99"/>
    <w:semiHidden/>
    <w:unhideWhenUsed/>
    <w:rsid w:val="00584CB0"/>
    <w:rPr>
      <w:sz w:val="16"/>
      <w:szCs w:val="16"/>
    </w:rPr>
  </w:style>
  <w:style w:type="paragraph" w:styleId="CommentText">
    <w:name w:val="annotation text"/>
    <w:basedOn w:val="Normal"/>
    <w:link w:val="CommentTextChar"/>
    <w:uiPriority w:val="99"/>
    <w:semiHidden/>
    <w:unhideWhenUsed/>
    <w:rsid w:val="00584CB0"/>
    <w:rPr>
      <w:sz w:val="20"/>
      <w:szCs w:val="20"/>
    </w:rPr>
  </w:style>
  <w:style w:type="character" w:customStyle="1" w:styleId="CommentTextChar">
    <w:name w:val="Comment Text Char"/>
    <w:basedOn w:val="DefaultParagraphFont"/>
    <w:link w:val="CommentText"/>
    <w:uiPriority w:val="99"/>
    <w:semiHidden/>
    <w:rsid w:val="00584CB0"/>
    <w:rPr>
      <w:rFonts w:ascii="Times New Roman" w:eastAsia="Times New Roman" w:hAnsi="Times New Roman" w:cs="Times New Roman"/>
      <w:sz w:val="20"/>
      <w:szCs w:val="20"/>
      <w:lang w:eastAsia="nb-NO"/>
    </w:rPr>
  </w:style>
  <w:style w:type="paragraph" w:styleId="CommentSubject">
    <w:name w:val="annotation subject"/>
    <w:basedOn w:val="CommentText"/>
    <w:next w:val="CommentText"/>
    <w:link w:val="CommentSubjectChar"/>
    <w:uiPriority w:val="99"/>
    <w:semiHidden/>
    <w:unhideWhenUsed/>
    <w:rsid w:val="00584CB0"/>
    <w:rPr>
      <w:b/>
      <w:bCs/>
    </w:rPr>
  </w:style>
  <w:style w:type="character" w:customStyle="1" w:styleId="CommentSubjectChar">
    <w:name w:val="Comment Subject Char"/>
    <w:basedOn w:val="CommentTextChar"/>
    <w:link w:val="CommentSubject"/>
    <w:uiPriority w:val="99"/>
    <w:semiHidden/>
    <w:rsid w:val="00584CB0"/>
    <w:rPr>
      <w:rFonts w:ascii="Times New Roman" w:eastAsia="Times New Roman" w:hAnsi="Times New Roman" w:cs="Times New Roman"/>
      <w:b/>
      <w:bCs/>
      <w:sz w:val="20"/>
      <w:szCs w:val="20"/>
      <w:lang w:eastAsia="nb-NO"/>
    </w:rPr>
  </w:style>
  <w:style w:type="paragraph" w:styleId="NoSpacing">
    <w:name w:val="No Spacing"/>
    <w:uiPriority w:val="1"/>
    <w:qFormat/>
    <w:rsid w:val="00584CB0"/>
    <w:pPr>
      <w:spacing w:after="0" w:line="240" w:lineRule="auto"/>
    </w:pPr>
    <w:rPr>
      <w:rFonts w:ascii="Times New Roman" w:eastAsia="Times New Roman" w:hAnsi="Times New Roman" w:cs="Times New Roman"/>
      <w:sz w:val="24"/>
      <w:szCs w:val="24"/>
      <w:lang w:eastAsia="nb-NO"/>
    </w:rPr>
  </w:style>
  <w:style w:type="paragraph" w:customStyle="1" w:styleId="Normal1">
    <w:name w:val="Normal1"/>
    <w:basedOn w:val="Normal"/>
    <w:rsid w:val="00B27469"/>
    <w:pPr>
      <w:spacing w:before="120" w:after="200" w:line="260" w:lineRule="atLeast"/>
    </w:pPr>
    <w:rPr>
      <w:rFonts w:ascii="Garamond" w:hAnsi="Garamond"/>
      <w:sz w:val="22"/>
      <w:szCs w:val="22"/>
    </w:rPr>
  </w:style>
  <w:style w:type="character" w:customStyle="1" w:styleId="notranslate">
    <w:name w:val="notranslate"/>
    <w:basedOn w:val="DefaultParagraphFont"/>
    <w:rsid w:val="00B27469"/>
  </w:style>
  <w:style w:type="paragraph" w:styleId="Header">
    <w:name w:val="header"/>
    <w:basedOn w:val="Normal"/>
    <w:link w:val="HeaderChar"/>
    <w:uiPriority w:val="99"/>
    <w:unhideWhenUsed/>
    <w:rsid w:val="000811A5"/>
    <w:pPr>
      <w:tabs>
        <w:tab w:val="center" w:pos="4536"/>
        <w:tab w:val="right" w:pos="9072"/>
      </w:tabs>
    </w:pPr>
  </w:style>
  <w:style w:type="character" w:customStyle="1" w:styleId="HeaderChar">
    <w:name w:val="Header Char"/>
    <w:basedOn w:val="DefaultParagraphFont"/>
    <w:link w:val="Header"/>
    <w:uiPriority w:val="99"/>
    <w:rsid w:val="000811A5"/>
    <w:rPr>
      <w:rFonts w:ascii="Times New Roman" w:eastAsia="Times New Roman" w:hAnsi="Times New Roman" w:cs="Times New Roman"/>
      <w:sz w:val="24"/>
      <w:szCs w:val="24"/>
      <w:lang w:eastAsia="nb-NO"/>
    </w:rPr>
  </w:style>
  <w:style w:type="paragraph" w:styleId="Footer">
    <w:name w:val="footer"/>
    <w:basedOn w:val="Normal"/>
    <w:link w:val="FooterChar"/>
    <w:uiPriority w:val="99"/>
    <w:unhideWhenUsed/>
    <w:rsid w:val="000811A5"/>
    <w:pPr>
      <w:tabs>
        <w:tab w:val="center" w:pos="4536"/>
        <w:tab w:val="right" w:pos="9072"/>
      </w:tabs>
    </w:pPr>
  </w:style>
  <w:style w:type="character" w:customStyle="1" w:styleId="FooterChar">
    <w:name w:val="Footer Char"/>
    <w:basedOn w:val="DefaultParagraphFont"/>
    <w:link w:val="Footer"/>
    <w:uiPriority w:val="99"/>
    <w:rsid w:val="000811A5"/>
    <w:rPr>
      <w:rFonts w:ascii="Times New Roman" w:eastAsia="Times New Roman" w:hAnsi="Times New Roman" w:cs="Times New Roman"/>
      <w:sz w:val="24"/>
      <w:szCs w:val="24"/>
      <w:lang w:eastAsia="nb-NO"/>
    </w:rPr>
  </w:style>
  <w:style w:type="character" w:styleId="Hyperlink">
    <w:name w:val="Hyperlink"/>
    <w:basedOn w:val="DefaultParagraphFont"/>
    <w:uiPriority w:val="99"/>
    <w:unhideWhenUsed/>
    <w:rsid w:val="004B5F11"/>
    <w:rPr>
      <w:color w:val="0000FF" w:themeColor="hyperlink"/>
      <w:u w:val="single"/>
    </w:rPr>
  </w:style>
  <w:style w:type="character" w:customStyle="1" w:styleId="Heading2Char">
    <w:name w:val="Heading 2 Char"/>
    <w:basedOn w:val="DefaultParagraphFont"/>
    <w:link w:val="Heading2"/>
    <w:uiPriority w:val="9"/>
    <w:rsid w:val="00B37D1F"/>
    <w:rPr>
      <w:rFonts w:asciiTheme="majorHAnsi" w:eastAsiaTheme="majorEastAsia" w:hAnsiTheme="majorHAnsi" w:cstheme="majorBidi"/>
      <w:color w:val="365F91" w:themeColor="accent1" w:themeShade="BF"/>
      <w:sz w:val="26"/>
      <w:szCs w:val="26"/>
      <w:lang w:eastAsia="nb-NO"/>
    </w:rPr>
  </w:style>
  <w:style w:type="character" w:customStyle="1" w:styleId="Heading3Char">
    <w:name w:val="Heading 3 Char"/>
    <w:basedOn w:val="DefaultParagraphFont"/>
    <w:link w:val="Heading3"/>
    <w:uiPriority w:val="9"/>
    <w:rsid w:val="00B37D1F"/>
    <w:rPr>
      <w:rFonts w:asciiTheme="majorHAnsi" w:eastAsiaTheme="majorEastAsia" w:hAnsiTheme="majorHAnsi" w:cstheme="majorBidi"/>
      <w:color w:val="243F60" w:themeColor="accent1" w:themeShade="7F"/>
      <w:sz w:val="24"/>
      <w:szCs w:val="24"/>
      <w:lang w:eastAsia="nb-NO"/>
    </w:rPr>
  </w:style>
  <w:style w:type="character" w:customStyle="1" w:styleId="shorttext">
    <w:name w:val="short_text"/>
    <w:basedOn w:val="DefaultParagraphFont"/>
    <w:rsid w:val="00E06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734539">
      <w:bodyDiv w:val="1"/>
      <w:marLeft w:val="0"/>
      <w:marRight w:val="0"/>
      <w:marTop w:val="0"/>
      <w:marBottom w:val="0"/>
      <w:divBdr>
        <w:top w:val="none" w:sz="0" w:space="0" w:color="auto"/>
        <w:left w:val="none" w:sz="0" w:space="0" w:color="auto"/>
        <w:bottom w:val="none" w:sz="0" w:space="0" w:color="auto"/>
        <w:right w:val="none" w:sz="0" w:space="0" w:color="auto"/>
      </w:divBdr>
    </w:div>
    <w:div w:id="792140189">
      <w:bodyDiv w:val="1"/>
      <w:marLeft w:val="0"/>
      <w:marRight w:val="0"/>
      <w:marTop w:val="0"/>
      <w:marBottom w:val="0"/>
      <w:divBdr>
        <w:top w:val="none" w:sz="0" w:space="0" w:color="auto"/>
        <w:left w:val="none" w:sz="0" w:space="0" w:color="auto"/>
        <w:bottom w:val="none" w:sz="0" w:space="0" w:color="auto"/>
        <w:right w:val="none" w:sz="0" w:space="0" w:color="auto"/>
      </w:divBdr>
      <w:divsChild>
        <w:div w:id="1206605071">
          <w:marLeft w:val="0"/>
          <w:marRight w:val="0"/>
          <w:marTop w:val="24"/>
          <w:marBottom w:val="288"/>
          <w:divBdr>
            <w:top w:val="none" w:sz="0" w:space="0" w:color="auto"/>
            <w:left w:val="none" w:sz="0" w:space="0" w:color="auto"/>
            <w:bottom w:val="none" w:sz="0" w:space="0" w:color="auto"/>
            <w:right w:val="none" w:sz="0" w:space="0" w:color="auto"/>
          </w:divBdr>
        </w:div>
        <w:div w:id="73937304">
          <w:marLeft w:val="0"/>
          <w:marRight w:val="0"/>
          <w:marTop w:val="24"/>
          <w:marBottom w:val="288"/>
          <w:divBdr>
            <w:top w:val="none" w:sz="0" w:space="0" w:color="auto"/>
            <w:left w:val="none" w:sz="0" w:space="0" w:color="auto"/>
            <w:bottom w:val="none" w:sz="0" w:space="0" w:color="auto"/>
            <w:right w:val="none" w:sz="0" w:space="0" w:color="auto"/>
          </w:divBdr>
        </w:div>
        <w:div w:id="12283">
          <w:marLeft w:val="0"/>
          <w:marRight w:val="0"/>
          <w:marTop w:val="24"/>
          <w:marBottom w:val="288"/>
          <w:divBdr>
            <w:top w:val="none" w:sz="0" w:space="0" w:color="auto"/>
            <w:left w:val="none" w:sz="0" w:space="0" w:color="auto"/>
            <w:bottom w:val="none" w:sz="0" w:space="0" w:color="auto"/>
            <w:right w:val="none" w:sz="0" w:space="0" w:color="auto"/>
          </w:divBdr>
        </w:div>
        <w:div w:id="827672866">
          <w:marLeft w:val="0"/>
          <w:marRight w:val="0"/>
          <w:marTop w:val="24"/>
          <w:marBottom w:val="288"/>
          <w:divBdr>
            <w:top w:val="none" w:sz="0" w:space="0" w:color="auto"/>
            <w:left w:val="none" w:sz="0" w:space="0" w:color="auto"/>
            <w:bottom w:val="none" w:sz="0" w:space="0" w:color="auto"/>
            <w:right w:val="none" w:sz="0" w:space="0" w:color="auto"/>
          </w:divBdr>
        </w:div>
        <w:div w:id="657273113">
          <w:marLeft w:val="0"/>
          <w:marRight w:val="0"/>
          <w:marTop w:val="24"/>
          <w:marBottom w:val="288"/>
          <w:divBdr>
            <w:top w:val="none" w:sz="0" w:space="0" w:color="auto"/>
            <w:left w:val="none" w:sz="0" w:space="0" w:color="auto"/>
            <w:bottom w:val="none" w:sz="0" w:space="0" w:color="auto"/>
            <w:right w:val="none" w:sz="0" w:space="0" w:color="auto"/>
          </w:divBdr>
        </w:div>
        <w:div w:id="1876455219">
          <w:marLeft w:val="0"/>
          <w:marRight w:val="0"/>
          <w:marTop w:val="24"/>
          <w:marBottom w:val="28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www.ntnu.no/concept"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yperlink" Target="http://www.concept.ntnu.no" TargetMode="External"/><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24EE3-B8A8-4EA4-AE92-07EA61CE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13465</Words>
  <Characters>71365</Characters>
  <Application>Microsoft Office Word</Application>
  <DocSecurity>0</DocSecurity>
  <Lines>594</Lines>
  <Paragraphs>169</Paragraphs>
  <ScaleCrop>false</ScaleCrop>
  <HeadingPairs>
    <vt:vector size="2" baseType="variant">
      <vt:variant>
        <vt:lpstr>Title</vt:lpstr>
      </vt:variant>
      <vt:variant>
        <vt:i4>1</vt:i4>
      </vt:variant>
    </vt:vector>
  </HeadingPairs>
  <TitlesOfParts>
    <vt:vector size="1" baseType="lpstr">
      <vt:lpstr/>
    </vt:vector>
  </TitlesOfParts>
  <Company>Fakultet for Ingeniørvitenskap og Teknologi, NTNU</Company>
  <LinksUpToDate>false</LinksUpToDate>
  <CharactersWithSpaces>84661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Fredrik Samset</dc:creator>
  <cp:lastModifiedBy>Knut Fredrik Samset</cp:lastModifiedBy>
  <cp:revision>2</cp:revision>
  <cp:lastPrinted>2014-12-08T10:32:00Z</cp:lastPrinted>
  <dcterms:created xsi:type="dcterms:W3CDTF">2015-02-10T09:36:00Z</dcterms:created>
  <dcterms:modified xsi:type="dcterms:W3CDTF">2015-02-10T09:36:00Z</dcterms:modified>
</cp:coreProperties>
</file>