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09" w:rsidRPr="00B33BDC" w:rsidRDefault="008B3CF9" w:rsidP="008B3CF9">
      <w:pPr>
        <w:pStyle w:val="Overskrift1"/>
        <w:rPr>
          <w:rStyle w:val="Overskrift2Tegn"/>
          <w:rFonts w:ascii="Times New Roman" w:hAnsi="Times New Roman" w:cs="Times New Roman"/>
          <w:lang w:val="en"/>
        </w:rPr>
      </w:pPr>
      <w:r w:rsidRPr="00B33BDC">
        <w:rPr>
          <w:rStyle w:val="Overskrift2Tegn"/>
          <w:rFonts w:ascii="Times New Roman" w:hAnsi="Times New Roman" w:cs="Times New Roman"/>
          <w:lang w:val="en"/>
        </w:rPr>
        <w:t>Introducing teachers to new semiotic tools for writing instruction and writing assessment: consequences for students’ writing proficiency</w:t>
      </w:r>
    </w:p>
    <w:p w:rsidR="008B3CF9" w:rsidRPr="008B3CF9" w:rsidRDefault="008B3CF9" w:rsidP="008B3CF9">
      <w:pPr>
        <w:rPr>
          <w:rFonts w:ascii="Times New Roman" w:hAnsi="Times New Roman" w:cs="Times New Roman"/>
          <w:lang w:val="en"/>
        </w:rPr>
      </w:pPr>
    </w:p>
    <w:p w:rsidR="008B3CF9" w:rsidRPr="004E0C6D" w:rsidRDefault="008B3CF9" w:rsidP="008B3CF9">
      <w:pPr>
        <w:rPr>
          <w:rFonts w:ascii="Times New Roman" w:hAnsi="Times New Roman" w:cs="Times New Roman"/>
          <w:sz w:val="24"/>
          <w:szCs w:val="24"/>
          <w:lang w:val="en"/>
        </w:rPr>
      </w:pPr>
      <w:r w:rsidRPr="004E0C6D">
        <w:rPr>
          <w:rFonts w:ascii="Times New Roman" w:hAnsi="Times New Roman" w:cs="Times New Roman"/>
          <w:sz w:val="24"/>
          <w:szCs w:val="24"/>
          <w:lang w:val="en"/>
        </w:rPr>
        <w:t>Kjell Lars Berge, Gustaf Skar, Synnøve Matre, Randi Solheim, Lars Evensen, Hildegunn Otnes &amp; Ragnar Thygesen</w:t>
      </w:r>
    </w:p>
    <w:p w:rsidR="008B3CF9" w:rsidRPr="004E0C6D" w:rsidRDefault="008B3CF9" w:rsidP="008B3CF9">
      <w:pPr>
        <w:pStyle w:val="summary-title"/>
        <w:rPr>
          <w:rFonts w:ascii="Open Sans" w:hAnsi="Open Sans" w:cs="Arial"/>
          <w:b/>
          <w:bCs/>
          <w:lang w:val="en"/>
        </w:rPr>
      </w:pPr>
    </w:p>
    <w:p w:rsidR="008B3CF9" w:rsidRPr="004E0C6D" w:rsidRDefault="008B3CF9" w:rsidP="009349CA">
      <w:pPr>
        <w:pStyle w:val="summary-title"/>
        <w:ind w:left="708"/>
        <w:rPr>
          <w:rFonts w:ascii="Open Sans" w:hAnsi="Open Sans" w:cs="Arial"/>
          <w:lang w:val="en"/>
        </w:rPr>
      </w:pPr>
      <w:r w:rsidRPr="004E0C6D">
        <w:rPr>
          <w:rFonts w:ascii="Open Sans" w:hAnsi="Open Sans" w:cs="Arial"/>
          <w:b/>
          <w:bCs/>
          <w:lang w:val="en"/>
        </w:rPr>
        <w:t>Abstract</w:t>
      </w:r>
    </w:p>
    <w:p w:rsidR="008B3CF9" w:rsidRPr="004E0C6D" w:rsidRDefault="008B3CF9" w:rsidP="009349CA">
      <w:pPr>
        <w:pStyle w:val="NormalWeb"/>
        <w:ind w:left="708"/>
        <w:rPr>
          <w:rFonts w:ascii="Open Sans" w:hAnsi="Open Sans" w:cs="Arial"/>
          <w:lang w:val="en"/>
        </w:rPr>
      </w:pPr>
      <w:r w:rsidRPr="004E0C6D">
        <w:rPr>
          <w:rFonts w:ascii="Open Sans" w:hAnsi="Open Sans" w:cs="Arial"/>
          <w:lang w:val="en"/>
        </w:rPr>
        <w:t xml:space="preserve">This article reports consequences for student writing quality based on a long-term professional learning project. Project teachers, representing all school subjects in grades 3–7, were presented with a writing construct, ‘Wheel of Writing’, and norms of expectation for writing proficiency. Participating teachers used the writing construct and norms as a basis for writing instruction and writing assessment. The project </w:t>
      </w:r>
      <w:proofErr w:type="gramStart"/>
      <w:r w:rsidRPr="004E0C6D">
        <w:rPr>
          <w:rFonts w:ascii="Open Sans" w:hAnsi="Open Sans" w:cs="Arial"/>
          <w:lang w:val="en"/>
        </w:rPr>
        <w:t>was conducted</w:t>
      </w:r>
      <w:proofErr w:type="gramEnd"/>
      <w:r w:rsidRPr="004E0C6D">
        <w:rPr>
          <w:rFonts w:ascii="Open Sans" w:hAnsi="Open Sans" w:cs="Arial"/>
          <w:lang w:val="en"/>
        </w:rPr>
        <w:t xml:space="preserve"> in 24 schools across Norway. </w:t>
      </w:r>
      <w:proofErr w:type="gramStart"/>
      <w:r w:rsidRPr="004E0C6D">
        <w:rPr>
          <w:rFonts w:ascii="Open Sans" w:hAnsi="Open Sans" w:cs="Arial"/>
          <w:lang w:val="en"/>
        </w:rPr>
        <w:t>3088</w:t>
      </w:r>
      <w:proofErr w:type="gramEnd"/>
      <w:r w:rsidRPr="004E0C6D">
        <w:rPr>
          <w:rFonts w:ascii="Open Sans" w:hAnsi="Open Sans" w:cs="Arial"/>
          <w:lang w:val="en"/>
        </w:rPr>
        <w:t xml:space="preserve"> students from 20 project schools participated. Two hundred and thirty three students from </w:t>
      </w:r>
      <w:proofErr w:type="gramStart"/>
      <w:r w:rsidRPr="004E0C6D">
        <w:rPr>
          <w:rFonts w:ascii="Open Sans" w:hAnsi="Open Sans" w:cs="Arial"/>
          <w:lang w:val="en"/>
        </w:rPr>
        <w:t>4</w:t>
      </w:r>
      <w:proofErr w:type="gramEnd"/>
      <w:r w:rsidRPr="004E0C6D">
        <w:rPr>
          <w:rFonts w:ascii="Open Sans" w:hAnsi="Open Sans" w:cs="Arial"/>
          <w:lang w:val="en"/>
        </w:rPr>
        <w:t xml:space="preserve"> schools were used as a comparison group. The investigation showed that students in primary school improved their writing quality significantly. Students in lower secondary school did not. However, there was substantial variation in writing quality effects between schools, classes, and individual students. For instance at a number of schools, project students from lower secondary school improved their writing quality significantly. The article discusses potential explanations of the effects.</w:t>
      </w:r>
    </w:p>
    <w:p w:rsidR="008B3CF9" w:rsidRPr="004E0C6D" w:rsidRDefault="008B3CF9" w:rsidP="009349CA">
      <w:pPr>
        <w:ind w:left="708"/>
        <w:rPr>
          <w:rFonts w:ascii="Open Sans" w:hAnsi="Open Sans" w:cs="Arial"/>
          <w:lang w:val="en"/>
        </w:rPr>
      </w:pPr>
      <w:r w:rsidRPr="004E0C6D">
        <w:rPr>
          <w:rFonts w:ascii="Open Sans" w:hAnsi="Open Sans" w:cs="Arial"/>
          <w:lang w:val="en"/>
        </w:rPr>
        <w:t xml:space="preserve">Keywords: </w:t>
      </w:r>
      <w:hyperlink r:id="rId6" w:history="1">
        <w:r w:rsidRPr="004E0C6D">
          <w:rPr>
            <w:rStyle w:val="Hyperkobling"/>
            <w:rFonts w:ascii="Open Sans" w:hAnsi="Open Sans" w:cs="Arial"/>
            <w:color w:val="auto"/>
            <w:lang w:val="en"/>
          </w:rPr>
          <w:t>Writing</w:t>
        </w:r>
      </w:hyperlink>
      <w:r w:rsidRPr="004E0C6D">
        <w:rPr>
          <w:rStyle w:val="comma"/>
          <w:rFonts w:ascii="Open Sans" w:hAnsi="Open Sans" w:cs="Arial"/>
          <w:lang w:val="en"/>
        </w:rPr>
        <w:t>, </w:t>
      </w:r>
      <w:hyperlink r:id="rId7" w:history="1">
        <w:r w:rsidRPr="004E0C6D">
          <w:rPr>
            <w:rStyle w:val="Hyperkobling"/>
            <w:rFonts w:ascii="Open Sans" w:hAnsi="Open Sans" w:cs="Arial"/>
            <w:color w:val="auto"/>
            <w:lang w:val="en"/>
          </w:rPr>
          <w:t>writing assessment</w:t>
        </w:r>
      </w:hyperlink>
      <w:r w:rsidRPr="004E0C6D">
        <w:rPr>
          <w:rStyle w:val="comma"/>
          <w:rFonts w:ascii="Open Sans" w:hAnsi="Open Sans" w:cs="Arial"/>
          <w:lang w:val="en"/>
        </w:rPr>
        <w:t>, </w:t>
      </w:r>
      <w:hyperlink r:id="rId8" w:history="1">
        <w:r w:rsidRPr="004E0C6D">
          <w:rPr>
            <w:rStyle w:val="Hyperkobling"/>
            <w:rFonts w:ascii="Open Sans" w:hAnsi="Open Sans" w:cs="Arial"/>
            <w:color w:val="auto"/>
            <w:lang w:val="en"/>
          </w:rPr>
          <w:t>writing instruction</w:t>
        </w:r>
      </w:hyperlink>
      <w:r w:rsidRPr="004E0C6D">
        <w:rPr>
          <w:rStyle w:val="comma"/>
          <w:rFonts w:ascii="Open Sans" w:hAnsi="Open Sans" w:cs="Arial"/>
          <w:lang w:val="en"/>
        </w:rPr>
        <w:t>, </w:t>
      </w:r>
      <w:hyperlink r:id="rId9" w:history="1">
        <w:r w:rsidRPr="004E0C6D">
          <w:rPr>
            <w:rStyle w:val="Hyperkobling"/>
            <w:rFonts w:ascii="Open Sans" w:hAnsi="Open Sans" w:cs="Arial"/>
            <w:color w:val="auto"/>
            <w:lang w:val="en"/>
          </w:rPr>
          <w:t>construct definition</w:t>
        </w:r>
      </w:hyperlink>
      <w:r w:rsidRPr="004E0C6D">
        <w:rPr>
          <w:rStyle w:val="comma"/>
          <w:rFonts w:ascii="Open Sans" w:hAnsi="Open Sans" w:cs="Arial"/>
          <w:lang w:val="en"/>
        </w:rPr>
        <w:t>, </w:t>
      </w:r>
      <w:hyperlink r:id="rId10" w:history="1">
        <w:r w:rsidRPr="004E0C6D">
          <w:rPr>
            <w:rStyle w:val="Hyperkobling"/>
            <w:rFonts w:ascii="Open Sans" w:hAnsi="Open Sans" w:cs="Arial"/>
            <w:color w:val="auto"/>
            <w:lang w:val="en"/>
          </w:rPr>
          <w:t>effects of writing intervention</w:t>
        </w:r>
      </w:hyperlink>
    </w:p>
    <w:p w:rsidR="00066288" w:rsidRPr="004E0C6D" w:rsidRDefault="00066288" w:rsidP="00066288">
      <w:pPr>
        <w:ind w:left="708"/>
        <w:rPr>
          <w:rFonts w:ascii="Open Sans" w:hAnsi="Open Sans" w:cs="Arial"/>
          <w:lang w:val="en"/>
        </w:rPr>
      </w:pPr>
    </w:p>
    <w:p w:rsidR="008B3CF9" w:rsidRPr="008B7D6B" w:rsidRDefault="008B3CF9" w:rsidP="008B7D6B">
      <w:pPr>
        <w:pStyle w:val="Listeavsnitt"/>
        <w:numPr>
          <w:ilvl w:val="0"/>
          <w:numId w:val="9"/>
        </w:numPr>
        <w:autoSpaceDE w:val="0"/>
        <w:autoSpaceDN w:val="0"/>
        <w:adjustRightInd w:val="0"/>
        <w:spacing w:after="0" w:line="240" w:lineRule="auto"/>
        <w:rPr>
          <w:rFonts w:ascii="MyriadPro-Bold" w:hAnsi="MyriadPro-Bold" w:cs="MyriadPro-Bold"/>
          <w:b/>
          <w:bCs/>
          <w:lang w:val="en-US"/>
        </w:rPr>
      </w:pPr>
      <w:r w:rsidRPr="008B7D6B">
        <w:rPr>
          <w:rFonts w:ascii="MyriadPro-Bold" w:hAnsi="MyriadPro-Bold" w:cs="MyriadPro-Bold"/>
          <w:b/>
          <w:bCs/>
          <w:lang w:val="en-US"/>
        </w:rPr>
        <w:t>Introduction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This article reports consequences for student writing quality based on a long-term</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Norwegian professional learning project, the NORM-project. During the project teachers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w:t>
      </w:r>
      <w:proofErr w:type="gramEnd"/>
      <w:r w:rsidRPr="004E0C6D">
        <w:rPr>
          <w:rFonts w:ascii="MinionPro-Regular" w:hAnsi="MinionPro-Regular" w:cs="MinionPro-Regular"/>
          <w:sz w:val="21"/>
          <w:szCs w:val="21"/>
          <w:lang w:val="en-US"/>
        </w:rPr>
        <w:t xml:space="preserve"> grades 3–7 were presented with a novel construct definition of writing, the so-called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‘Wheel of Writing’ (Berge, Evensen, &amp; Thygesen, 2016) as well as norms of expectation (or</w:t>
      </w:r>
    </w:p>
    <w:p w:rsidR="008B3CF9" w:rsidRPr="004E0C6D" w:rsidRDefault="008B3CF9" w:rsidP="008B3CF9">
      <w:pPr>
        <w:autoSpaceDE w:val="0"/>
        <w:autoSpaceDN w:val="0"/>
        <w:adjustRightInd w:val="0"/>
        <w:spacing w:after="0" w:line="240" w:lineRule="auto"/>
        <w:rPr>
          <w:rFonts w:ascii="MinionPro-Regular" w:hAnsi="MinionPro-Regular" w:cs="MinionPro-Regular"/>
          <w:sz w:val="14"/>
          <w:szCs w:val="14"/>
          <w:lang w:val="en-US"/>
        </w:rPr>
      </w:pPr>
      <w:r w:rsidRPr="004E0C6D">
        <w:rPr>
          <w:rFonts w:ascii="MinionPro-Regular" w:hAnsi="MinionPro-Regular" w:cs="MinionPro-Regular"/>
          <w:sz w:val="21"/>
          <w:szCs w:val="21"/>
          <w:lang w:val="en-US"/>
        </w:rPr>
        <w:t>‘standards’) for writing proficiency (Evensen, Berge, Thygesen, Matre, &amp; Solheim, 2016).</w:t>
      </w:r>
      <w:r w:rsidRPr="004E0C6D">
        <w:rPr>
          <w:rFonts w:ascii="MinionPro-Regular" w:hAnsi="MinionPro-Regular" w:cs="MinionPro-Regular"/>
          <w:sz w:val="14"/>
          <w:szCs w:val="14"/>
          <w:lang w:val="en-US"/>
        </w:rPr>
        <w:t>1</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 background of the project was the latest school reform in Norway, which introduced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writing</w:t>
      </w:r>
      <w:proofErr w:type="gramEnd"/>
      <w:r w:rsidRPr="004E0C6D">
        <w:rPr>
          <w:rFonts w:ascii="MinionPro-Regular" w:hAnsi="MinionPro-Regular" w:cs="MinionPro-Regular"/>
          <w:sz w:val="21"/>
          <w:szCs w:val="21"/>
          <w:lang w:val="en-US"/>
        </w:rPr>
        <w:t xml:space="preserve"> as one of five key competencies, to be taught and assessed across the curriculum</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(Norwegian Directorate for Education &amp; Training, 2007). Outcomes from the OECD-project</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Defining and Selecting Key Competencies (</w:t>
      </w:r>
      <w:proofErr w:type="spellStart"/>
      <w:r w:rsidRPr="004E0C6D">
        <w:rPr>
          <w:rFonts w:ascii="MinionPro-Regular" w:hAnsi="MinionPro-Regular" w:cs="MinionPro-Regular"/>
          <w:sz w:val="21"/>
          <w:szCs w:val="21"/>
          <w:lang w:val="en-US"/>
        </w:rPr>
        <w:t>Organisation</w:t>
      </w:r>
      <w:proofErr w:type="spellEnd"/>
      <w:r w:rsidRPr="004E0C6D">
        <w:rPr>
          <w:rFonts w:ascii="MinionPro-Regular" w:hAnsi="MinionPro-Regular" w:cs="MinionPro-Regular"/>
          <w:sz w:val="21"/>
          <w:szCs w:val="21"/>
          <w:lang w:val="en-US"/>
        </w:rPr>
        <w:t xml:space="preserve"> for Economic Co-operation and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Development, 2005) were influential. All students, whether attending compulsory grades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1–10 or non-compulsory upper secondary school (grade 11–13), were to receive subject</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specific</w:t>
      </w:r>
      <w:proofErr w:type="gramEnd"/>
      <w:r w:rsidRPr="004E0C6D">
        <w:rPr>
          <w:rFonts w:ascii="MinionPro-Regular" w:hAnsi="MinionPro-Regular" w:cs="MinionPro-Regular"/>
          <w:sz w:val="21"/>
          <w:szCs w:val="21"/>
          <w:lang w:val="en-US"/>
        </w:rPr>
        <w:t xml:space="preserve"> and subject relevant training in five key competencies, namely writing, reading,</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ICT, mathematics and oral competence. Hence, all teachers, regardless of subject were to</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focus</w:t>
      </w:r>
      <w:proofErr w:type="gramEnd"/>
      <w:r w:rsidRPr="004E0C6D">
        <w:rPr>
          <w:rFonts w:ascii="MinionPro-Regular" w:hAnsi="MinionPro-Regular" w:cs="MinionPro-Regular"/>
          <w:sz w:val="21"/>
          <w:szCs w:val="21"/>
          <w:lang w:val="en-US"/>
        </w:rPr>
        <w:t xml:space="preserve"> on these competencies.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It" w:hAnsi="MinionPro-It" w:cs="MinionPro-It"/>
          <w:i/>
          <w:iCs/>
          <w:sz w:val="21"/>
          <w:szCs w:val="21"/>
          <w:lang w:val="en-US"/>
        </w:rPr>
      </w:pPr>
      <w:r w:rsidRPr="004E0C6D">
        <w:rPr>
          <w:rFonts w:ascii="MinionPro-Regular" w:hAnsi="MinionPro-Regular" w:cs="MinionPro-Regular"/>
          <w:sz w:val="21"/>
          <w:szCs w:val="21"/>
          <w:lang w:val="en-US"/>
        </w:rPr>
        <w:t xml:space="preserve">The school reform acknowledged the need for teachers across subjects to teach </w:t>
      </w:r>
      <w:r w:rsidRPr="004E0C6D">
        <w:rPr>
          <w:rFonts w:ascii="MinionPro-It" w:hAnsi="MinionPro-It" w:cs="MinionPro-It"/>
          <w:i/>
          <w:iCs/>
          <w:sz w:val="21"/>
          <w:szCs w:val="21"/>
          <w:lang w:val="en-US"/>
        </w:rPr>
        <w:t>disciplinary</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It" w:hAnsi="MinionPro-It" w:cs="MinionPro-It"/>
          <w:i/>
          <w:iCs/>
          <w:sz w:val="21"/>
          <w:szCs w:val="21"/>
          <w:lang w:val="en-US"/>
        </w:rPr>
        <w:t>literacy</w:t>
      </w:r>
      <w:proofErr w:type="gramEnd"/>
      <w:r w:rsidRPr="004E0C6D">
        <w:rPr>
          <w:rFonts w:ascii="MinionPro-It" w:hAnsi="MinionPro-It" w:cs="MinionPro-It"/>
          <w:i/>
          <w:iCs/>
          <w:sz w:val="21"/>
          <w:szCs w:val="21"/>
          <w:lang w:val="en-US"/>
        </w:rPr>
        <w:t xml:space="preserve"> </w:t>
      </w:r>
      <w:r w:rsidRPr="004E0C6D">
        <w:rPr>
          <w:rFonts w:ascii="MinionPro-Regular" w:hAnsi="MinionPro-Regular" w:cs="MinionPro-Regular"/>
          <w:sz w:val="21"/>
          <w:szCs w:val="21"/>
          <w:lang w:val="en-US"/>
        </w:rPr>
        <w:t>(Berge, 2005; Shanahan &amp; Shanahan, 2008), i.e. the kind of literacy competence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needed</w:t>
      </w:r>
      <w:proofErr w:type="gramEnd"/>
      <w:r w:rsidRPr="004E0C6D">
        <w:rPr>
          <w:rFonts w:ascii="MinionPro-Regular" w:hAnsi="MinionPro-Regular" w:cs="MinionPro-Regular"/>
          <w:sz w:val="21"/>
          <w:szCs w:val="21"/>
          <w:lang w:val="en-US"/>
        </w:rPr>
        <w:t xml:space="preserve"> for students to meaningfully engage with and participate in school subjects using</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writing</w:t>
      </w:r>
      <w:proofErr w:type="gramEnd"/>
      <w:r w:rsidRPr="004E0C6D">
        <w:rPr>
          <w:rFonts w:ascii="MinionPro-Regular" w:hAnsi="MinionPro-Regular" w:cs="MinionPro-Regular"/>
          <w:sz w:val="21"/>
          <w:szCs w:val="21"/>
          <w:lang w:val="en-US"/>
        </w:rPr>
        <w:t xml:space="preserve"> as a mediating tool (c.f. Russell &amp; </w:t>
      </w:r>
      <w:proofErr w:type="spellStart"/>
      <w:r w:rsidRPr="004E0C6D">
        <w:rPr>
          <w:rFonts w:ascii="MinionPro-Regular" w:hAnsi="MinionPro-Regular" w:cs="MinionPro-Regular"/>
          <w:sz w:val="21"/>
          <w:szCs w:val="21"/>
          <w:lang w:val="en-US"/>
        </w:rPr>
        <w:t>Yañez</w:t>
      </w:r>
      <w:proofErr w:type="spellEnd"/>
      <w:r w:rsidRPr="004E0C6D">
        <w:rPr>
          <w:rFonts w:ascii="MinionPro-Regular" w:hAnsi="MinionPro-Regular" w:cs="MinionPro-Regular"/>
          <w:sz w:val="21"/>
          <w:szCs w:val="21"/>
          <w:lang w:val="en-US"/>
        </w:rPr>
        <w:t>, 2003). However, the new curricula did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not</w:t>
      </w:r>
      <w:proofErr w:type="gramEnd"/>
      <w:r w:rsidRPr="004E0C6D">
        <w:rPr>
          <w:rFonts w:ascii="MinionPro-Regular" w:hAnsi="MinionPro-Regular" w:cs="MinionPro-Regular"/>
          <w:sz w:val="21"/>
          <w:szCs w:val="21"/>
          <w:lang w:val="en-US"/>
        </w:rPr>
        <w:t xml:space="preserve"> offer any tools for the instruction and assessment of writing, and, thus, the integration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of</w:t>
      </w:r>
      <w:proofErr w:type="gramEnd"/>
      <w:r w:rsidRPr="004E0C6D">
        <w:rPr>
          <w:rFonts w:ascii="MinionPro-Regular" w:hAnsi="MinionPro-Regular" w:cs="MinionPro-Regular"/>
          <w:sz w:val="21"/>
          <w:szCs w:val="21"/>
          <w:lang w:val="en-US"/>
        </w:rPr>
        <w:t xml:space="preserve"> writing as a key competency was left to the individual teacher.</w:t>
      </w:r>
    </w:p>
    <w:p w:rsidR="009349CA" w:rsidRDefault="009349CA"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With the reform, a tension arose between the intended curriculum, and the one teachers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lastRenderedPageBreak/>
        <w:t>came</w:t>
      </w:r>
      <w:proofErr w:type="gramEnd"/>
      <w:r w:rsidRPr="004E0C6D">
        <w:rPr>
          <w:rFonts w:ascii="MinionPro-Regular" w:hAnsi="MinionPro-Regular" w:cs="MinionPro-Regular"/>
          <w:sz w:val="21"/>
          <w:szCs w:val="21"/>
          <w:lang w:val="en-US"/>
        </w:rPr>
        <w:t xml:space="preserve"> to enact. An evaluation indicated that six years after the reform, teachers were still</w:t>
      </w:r>
    </w:p>
    <w:p w:rsidR="008B3CF9" w:rsidRPr="004E0C6D" w:rsidRDefault="008B3CF9" w:rsidP="009349CA">
      <w:pPr>
        <w:autoSpaceDE w:val="0"/>
        <w:autoSpaceDN w:val="0"/>
        <w:adjustRightInd w:val="0"/>
        <w:spacing w:after="0" w:line="240" w:lineRule="auto"/>
        <w:jc w:val="both"/>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uncertain</w:t>
      </w:r>
      <w:proofErr w:type="gramEnd"/>
      <w:r w:rsidRPr="004E0C6D">
        <w:rPr>
          <w:rFonts w:ascii="MinionPro-Regular" w:hAnsi="MinionPro-Regular" w:cs="MinionPro-Regular"/>
          <w:sz w:val="21"/>
          <w:szCs w:val="21"/>
          <w:lang w:val="en-US"/>
        </w:rPr>
        <w:t xml:space="preserve"> about how to teach </w:t>
      </w:r>
      <w:r w:rsidRPr="004E0C6D">
        <w:rPr>
          <w:rFonts w:ascii="MinionPro-It" w:hAnsi="MinionPro-It" w:cs="MinionPro-It"/>
          <w:i/>
          <w:iCs/>
          <w:sz w:val="21"/>
          <w:szCs w:val="21"/>
          <w:lang w:val="en-US"/>
        </w:rPr>
        <w:t>disciplinary literacy</w:t>
      </w:r>
      <w:r w:rsidRPr="004E0C6D">
        <w:rPr>
          <w:rFonts w:ascii="MinionPro-Regular" w:hAnsi="MinionPro-Regular" w:cs="MinionPro-Regular"/>
          <w:sz w:val="21"/>
          <w:szCs w:val="21"/>
          <w:lang w:val="en-US"/>
        </w:rPr>
        <w:t>, or even if it was the responsibility for</w:t>
      </w:r>
    </w:p>
    <w:p w:rsidR="008B3CF9" w:rsidRPr="004E0C6D" w:rsidRDefault="008B3CF9" w:rsidP="009349CA">
      <w:pPr>
        <w:autoSpaceDE w:val="0"/>
        <w:autoSpaceDN w:val="0"/>
        <w:adjustRightInd w:val="0"/>
        <w:spacing w:after="0" w:line="240" w:lineRule="auto"/>
        <w:jc w:val="both"/>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anyone</w:t>
      </w:r>
      <w:proofErr w:type="gramEnd"/>
      <w:r w:rsidRPr="004E0C6D">
        <w:rPr>
          <w:rFonts w:ascii="MinionPro-Regular" w:hAnsi="MinionPro-Regular" w:cs="MinionPro-Regular"/>
          <w:sz w:val="21"/>
          <w:szCs w:val="21"/>
          <w:lang w:val="en-US"/>
        </w:rPr>
        <w:t xml:space="preserve"> outside the language arts subjects/mother tongue education (Aasen et al., 2012). In</w:t>
      </w:r>
    </w:p>
    <w:p w:rsidR="008B3CF9" w:rsidRPr="004E0C6D" w:rsidRDefault="008B3CF9" w:rsidP="009349CA">
      <w:pPr>
        <w:autoSpaceDE w:val="0"/>
        <w:autoSpaceDN w:val="0"/>
        <w:adjustRightInd w:val="0"/>
        <w:spacing w:after="0" w:line="240" w:lineRule="auto"/>
        <w:jc w:val="both"/>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turn</w:t>
      </w:r>
      <w:proofErr w:type="gramEnd"/>
      <w:r w:rsidRPr="004E0C6D">
        <w:rPr>
          <w:rFonts w:ascii="MinionPro-Regular" w:hAnsi="MinionPro-Regular" w:cs="MinionPro-Regular"/>
          <w:sz w:val="21"/>
          <w:szCs w:val="21"/>
          <w:lang w:val="en-US"/>
        </w:rPr>
        <w:t>, this indicates that students were given few opportunities to learn how to use writing</w:t>
      </w:r>
      <w:bookmarkStart w:id="0" w:name="_GoBack"/>
      <w:bookmarkEnd w:id="0"/>
    </w:p>
    <w:p w:rsidR="008B3CF9" w:rsidRPr="004E0C6D" w:rsidRDefault="008B3CF9" w:rsidP="009349CA">
      <w:pPr>
        <w:autoSpaceDE w:val="0"/>
        <w:autoSpaceDN w:val="0"/>
        <w:adjustRightInd w:val="0"/>
        <w:spacing w:after="0" w:line="240" w:lineRule="auto"/>
        <w:jc w:val="both"/>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as</w:t>
      </w:r>
      <w:proofErr w:type="gramEnd"/>
      <w:r w:rsidRPr="004E0C6D">
        <w:rPr>
          <w:rFonts w:ascii="MinionPro-Regular" w:hAnsi="MinionPro-Regular" w:cs="MinionPro-Regular"/>
          <w:sz w:val="21"/>
          <w:szCs w:val="21"/>
          <w:lang w:val="en-US"/>
        </w:rPr>
        <w:t xml:space="preserve"> a tool for ‘doing’ different subjects.</w:t>
      </w:r>
    </w:p>
    <w:p w:rsidR="008B3CF9" w:rsidRPr="004E0C6D" w:rsidRDefault="008B3CF9" w:rsidP="009349CA">
      <w:pPr>
        <w:autoSpaceDE w:val="0"/>
        <w:autoSpaceDN w:val="0"/>
        <w:adjustRightInd w:val="0"/>
        <w:spacing w:after="0" w:line="240" w:lineRule="auto"/>
        <w:jc w:val="both"/>
        <w:rPr>
          <w:rFonts w:ascii="MinionPro-Regular" w:hAnsi="MinionPro-Regular" w:cs="MinionPro-Regular"/>
          <w:sz w:val="21"/>
          <w:szCs w:val="21"/>
          <w:lang w:val="en-US"/>
        </w:rPr>
      </w:pPr>
    </w:p>
    <w:p w:rsidR="008B3CF9" w:rsidRPr="004E0C6D" w:rsidRDefault="008B3CF9" w:rsidP="009349CA">
      <w:pPr>
        <w:autoSpaceDE w:val="0"/>
        <w:autoSpaceDN w:val="0"/>
        <w:adjustRightInd w:val="0"/>
        <w:spacing w:after="0" w:line="240" w:lineRule="auto"/>
        <w:jc w:val="both"/>
        <w:rPr>
          <w:rFonts w:ascii="MinionPro-Regular" w:hAnsi="MinionPro-Regular" w:cs="MinionPro-Regular"/>
          <w:sz w:val="21"/>
          <w:szCs w:val="21"/>
          <w:lang w:val="en-US"/>
        </w:rPr>
      </w:pPr>
      <w:r w:rsidRPr="004E0C6D">
        <w:rPr>
          <w:rFonts w:ascii="MinionPro-Regular" w:hAnsi="MinionPro-Regular" w:cs="MinionPro-Regular"/>
          <w:sz w:val="21"/>
          <w:szCs w:val="21"/>
          <w:lang w:val="en-US"/>
        </w:rPr>
        <w:t>The NORM-project (Matre &amp; Solheim, 2015) tried to resolve this kind of tension by</w:t>
      </w:r>
    </w:p>
    <w:p w:rsidR="008B3CF9" w:rsidRPr="004E0C6D" w:rsidRDefault="008B3CF9" w:rsidP="009349CA">
      <w:pPr>
        <w:autoSpaceDE w:val="0"/>
        <w:autoSpaceDN w:val="0"/>
        <w:adjustRightInd w:val="0"/>
        <w:spacing w:after="0" w:line="240" w:lineRule="auto"/>
        <w:jc w:val="both"/>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facilitating</w:t>
      </w:r>
      <w:proofErr w:type="gramEnd"/>
      <w:r w:rsidRPr="004E0C6D">
        <w:rPr>
          <w:rFonts w:ascii="MinionPro-Regular" w:hAnsi="MinionPro-Regular" w:cs="MinionPro-Regular"/>
          <w:sz w:val="21"/>
          <w:szCs w:val="21"/>
          <w:lang w:val="en-US"/>
        </w:rPr>
        <w:t xml:space="preserve"> professional development through a long-term professional learning project,</w:t>
      </w:r>
    </w:p>
    <w:p w:rsidR="008B3CF9" w:rsidRPr="004E0C6D" w:rsidRDefault="008B3CF9" w:rsidP="009349CA">
      <w:pPr>
        <w:autoSpaceDE w:val="0"/>
        <w:autoSpaceDN w:val="0"/>
        <w:adjustRightInd w:val="0"/>
        <w:spacing w:after="0" w:line="240" w:lineRule="auto"/>
        <w:jc w:val="both"/>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targeting</w:t>
      </w:r>
      <w:proofErr w:type="gramEnd"/>
      <w:r w:rsidRPr="004E0C6D">
        <w:rPr>
          <w:rFonts w:ascii="MinionPro-Regular" w:hAnsi="MinionPro-Regular" w:cs="MinionPro-Regular"/>
          <w:sz w:val="21"/>
          <w:szCs w:val="21"/>
          <w:lang w:val="en-US"/>
        </w:rPr>
        <w:t xml:space="preserve"> teachers in all subjects in grades 3–7. A premise for the project was that all teachers,</w:t>
      </w:r>
    </w:p>
    <w:p w:rsidR="008B3CF9" w:rsidRPr="004E0C6D" w:rsidRDefault="008B3CF9" w:rsidP="009349CA">
      <w:pPr>
        <w:autoSpaceDE w:val="0"/>
        <w:autoSpaceDN w:val="0"/>
        <w:adjustRightInd w:val="0"/>
        <w:spacing w:after="0" w:line="240" w:lineRule="auto"/>
        <w:jc w:val="both"/>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w:t>
      </w:r>
      <w:proofErr w:type="gramEnd"/>
      <w:r w:rsidRPr="004E0C6D">
        <w:rPr>
          <w:rFonts w:ascii="MinionPro-Regular" w:hAnsi="MinionPro-Regular" w:cs="MinionPro-Regular"/>
          <w:sz w:val="21"/>
          <w:szCs w:val="21"/>
          <w:lang w:val="en-US"/>
        </w:rPr>
        <w:t xml:space="preserve"> fact, </w:t>
      </w:r>
      <w:r w:rsidRPr="004E0C6D">
        <w:rPr>
          <w:rFonts w:ascii="MinionPro-It" w:hAnsi="MinionPro-It" w:cs="MinionPro-It"/>
          <w:i/>
          <w:iCs/>
          <w:sz w:val="21"/>
          <w:szCs w:val="21"/>
          <w:lang w:val="en-US"/>
        </w:rPr>
        <w:t xml:space="preserve">might </w:t>
      </w:r>
      <w:r w:rsidRPr="004E0C6D">
        <w:rPr>
          <w:rFonts w:ascii="MinionPro-Regular" w:hAnsi="MinionPro-Regular" w:cs="MinionPro-Regular"/>
          <w:sz w:val="21"/>
          <w:szCs w:val="21"/>
          <w:lang w:val="en-US"/>
        </w:rPr>
        <w:t>be teachers of writing if they have tools to re-</w:t>
      </w:r>
      <w:proofErr w:type="spellStart"/>
      <w:r w:rsidRPr="004E0C6D">
        <w:rPr>
          <w:rFonts w:ascii="MinionPro-Regular" w:hAnsi="MinionPro-Regular" w:cs="MinionPro-Regular"/>
          <w:sz w:val="21"/>
          <w:szCs w:val="21"/>
          <w:lang w:val="en-US"/>
        </w:rPr>
        <w:t>contextualise</w:t>
      </w:r>
      <w:proofErr w:type="spellEnd"/>
      <w:r w:rsidRPr="004E0C6D">
        <w:rPr>
          <w:rFonts w:ascii="MinionPro-Regular" w:hAnsi="MinionPro-Regular" w:cs="MinionPro-Regular"/>
          <w:sz w:val="21"/>
          <w:szCs w:val="21"/>
          <w:lang w:val="en-US"/>
        </w:rPr>
        <w:t xml:space="preserve"> their subject from</w:t>
      </w:r>
    </w:p>
    <w:p w:rsidR="008B3CF9" w:rsidRPr="004E0C6D" w:rsidRDefault="008B3CF9" w:rsidP="009349CA">
      <w:pPr>
        <w:autoSpaceDE w:val="0"/>
        <w:autoSpaceDN w:val="0"/>
        <w:adjustRightInd w:val="0"/>
        <w:spacing w:after="0" w:line="240" w:lineRule="auto"/>
        <w:jc w:val="both"/>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w:t>
      </w:r>
      <w:proofErr w:type="gramEnd"/>
      <w:r w:rsidRPr="004E0C6D">
        <w:rPr>
          <w:rFonts w:ascii="MinionPro-Regular" w:hAnsi="MinionPro-Regular" w:cs="MinionPro-Regular"/>
          <w:sz w:val="21"/>
          <w:szCs w:val="21"/>
          <w:lang w:val="en-US"/>
        </w:rPr>
        <w:t xml:space="preserve"> writing perspective. A major challenge then is to introduce semiotic tools (</w:t>
      </w:r>
      <w:proofErr w:type="spellStart"/>
      <w:r w:rsidRPr="004E0C6D">
        <w:rPr>
          <w:rFonts w:ascii="MinionPro-Regular" w:hAnsi="MinionPro-Regular" w:cs="MinionPro-Regular"/>
          <w:sz w:val="21"/>
          <w:szCs w:val="21"/>
          <w:lang w:val="en-US"/>
        </w:rPr>
        <w:t>Säljö</w:t>
      </w:r>
      <w:proofErr w:type="spellEnd"/>
      <w:r w:rsidRPr="004E0C6D">
        <w:rPr>
          <w:rFonts w:ascii="MinionPro-Regular" w:hAnsi="MinionPro-Regular" w:cs="MinionPro-Regular"/>
          <w:sz w:val="21"/>
          <w:szCs w:val="21"/>
          <w:lang w:val="en-US"/>
        </w:rPr>
        <w:t>, 2000;</w:t>
      </w:r>
    </w:p>
    <w:p w:rsidR="008B3CF9" w:rsidRPr="004E0C6D" w:rsidRDefault="008B3CF9" w:rsidP="009349CA">
      <w:pPr>
        <w:autoSpaceDE w:val="0"/>
        <w:autoSpaceDN w:val="0"/>
        <w:adjustRightInd w:val="0"/>
        <w:spacing w:after="0" w:line="240" w:lineRule="auto"/>
        <w:jc w:val="both"/>
        <w:rPr>
          <w:rFonts w:ascii="MinionPro-Regular" w:hAnsi="MinionPro-Regular" w:cs="MinionPro-Regular"/>
          <w:sz w:val="21"/>
          <w:szCs w:val="21"/>
          <w:lang w:val="en-US"/>
        </w:rPr>
      </w:pPr>
      <w:proofErr w:type="spellStart"/>
      <w:r w:rsidRPr="004E0C6D">
        <w:rPr>
          <w:rFonts w:ascii="MinionPro-Regular" w:hAnsi="MinionPro-Regular" w:cs="MinionPro-Regular"/>
          <w:sz w:val="21"/>
          <w:szCs w:val="21"/>
          <w:lang w:val="en-US"/>
        </w:rPr>
        <w:t>Wertsch</w:t>
      </w:r>
      <w:proofErr w:type="spellEnd"/>
      <w:r w:rsidRPr="004E0C6D">
        <w:rPr>
          <w:rFonts w:ascii="MinionPro-Regular" w:hAnsi="MinionPro-Regular" w:cs="MinionPro-Regular"/>
          <w:sz w:val="21"/>
          <w:szCs w:val="21"/>
          <w:lang w:val="en-US"/>
        </w:rPr>
        <w:t>, 1991) in writing instruction and assessment that might be effective.</w:t>
      </w:r>
    </w:p>
    <w:p w:rsidR="009349CA" w:rsidRDefault="009349CA" w:rsidP="009349CA">
      <w:pPr>
        <w:autoSpaceDE w:val="0"/>
        <w:autoSpaceDN w:val="0"/>
        <w:adjustRightInd w:val="0"/>
        <w:spacing w:after="0" w:line="240" w:lineRule="auto"/>
        <w:jc w:val="both"/>
        <w:rPr>
          <w:rFonts w:ascii="MinionPro-Regular" w:hAnsi="MinionPro-Regular" w:cs="MinionPro-Regular"/>
          <w:sz w:val="21"/>
          <w:szCs w:val="21"/>
          <w:lang w:val="en-US"/>
        </w:rPr>
      </w:pPr>
    </w:p>
    <w:p w:rsidR="008B3CF9" w:rsidRPr="004E0C6D" w:rsidRDefault="008B3CF9" w:rsidP="009349CA">
      <w:pPr>
        <w:autoSpaceDE w:val="0"/>
        <w:autoSpaceDN w:val="0"/>
        <w:adjustRightInd w:val="0"/>
        <w:spacing w:after="0" w:line="240" w:lineRule="auto"/>
        <w:jc w:val="both"/>
        <w:rPr>
          <w:rFonts w:ascii="MinionPro-Regular" w:hAnsi="MinionPro-Regular" w:cs="MinionPro-Regular"/>
          <w:sz w:val="21"/>
          <w:szCs w:val="21"/>
          <w:lang w:val="en-US"/>
        </w:rPr>
      </w:pPr>
      <w:r w:rsidRPr="004E0C6D">
        <w:rPr>
          <w:rFonts w:ascii="MinionPro-Regular" w:hAnsi="MinionPro-Regular" w:cs="MinionPro-Regular"/>
          <w:sz w:val="21"/>
          <w:szCs w:val="21"/>
          <w:lang w:val="en-US"/>
        </w:rPr>
        <w:t>The nature of writing instruction and assessment has changed dramatically since the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1970s</w:t>
      </w:r>
      <w:proofErr w:type="gramEnd"/>
      <w:r w:rsidRPr="004E0C6D">
        <w:rPr>
          <w:rFonts w:ascii="MinionPro-Regular" w:hAnsi="MinionPro-Regular" w:cs="MinionPro-Regular"/>
          <w:sz w:val="21"/>
          <w:szCs w:val="21"/>
          <w:lang w:val="en-US"/>
        </w:rPr>
        <w:t xml:space="preserve"> (Galbraith &amp; </w:t>
      </w:r>
      <w:proofErr w:type="spellStart"/>
      <w:r w:rsidRPr="004E0C6D">
        <w:rPr>
          <w:rFonts w:ascii="MinionPro-Regular" w:hAnsi="MinionPro-Regular" w:cs="MinionPro-Regular"/>
          <w:sz w:val="21"/>
          <w:szCs w:val="21"/>
          <w:lang w:val="en-US"/>
        </w:rPr>
        <w:t>Rijlaarsdam</w:t>
      </w:r>
      <w:proofErr w:type="spellEnd"/>
      <w:r w:rsidRPr="004E0C6D">
        <w:rPr>
          <w:rFonts w:ascii="MinionPro-Regular" w:hAnsi="MinionPro-Regular" w:cs="MinionPro-Regular"/>
          <w:sz w:val="21"/>
          <w:szCs w:val="21"/>
          <w:lang w:val="en-US"/>
        </w:rPr>
        <w:t xml:space="preserve">, 1999). The question of what is to </w:t>
      </w:r>
      <w:proofErr w:type="gramStart"/>
      <w:r w:rsidRPr="004E0C6D">
        <w:rPr>
          <w:rFonts w:ascii="MinionPro-Regular" w:hAnsi="MinionPro-Regular" w:cs="MinionPro-Regular"/>
          <w:sz w:val="21"/>
          <w:szCs w:val="21"/>
          <w:lang w:val="en-US"/>
        </w:rPr>
        <w:t>be regarded</w:t>
      </w:r>
      <w:proofErr w:type="gramEnd"/>
      <w:r w:rsidRPr="004E0C6D">
        <w:rPr>
          <w:rFonts w:ascii="MinionPro-Regular" w:hAnsi="MinionPro-Regular" w:cs="MinionPro-Regular"/>
          <w:sz w:val="21"/>
          <w:szCs w:val="21"/>
          <w:lang w:val="en-US"/>
        </w:rPr>
        <w:t xml:space="preserve"> as best</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practice</w:t>
      </w:r>
      <w:proofErr w:type="gramEnd"/>
      <w:r w:rsidRPr="004E0C6D">
        <w:rPr>
          <w:rFonts w:ascii="MinionPro-Regular" w:hAnsi="MinionPro-Regular" w:cs="MinionPro-Regular"/>
          <w:sz w:val="21"/>
          <w:szCs w:val="21"/>
          <w:lang w:val="en-US"/>
        </w:rPr>
        <w:t xml:space="preserve"> when teaching writing has received increased attention. Several interventions have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shown</w:t>
      </w:r>
      <w:proofErr w:type="gramEnd"/>
      <w:r w:rsidRPr="004E0C6D">
        <w:rPr>
          <w:rFonts w:ascii="MinionPro-Regular" w:hAnsi="MinionPro-Regular" w:cs="MinionPro-Regular"/>
          <w:sz w:val="21"/>
          <w:szCs w:val="21"/>
          <w:lang w:val="en-US"/>
        </w:rPr>
        <w:t xml:space="preserve"> to be successful. In an early </w:t>
      </w:r>
      <w:proofErr w:type="gramStart"/>
      <w:r w:rsidRPr="004E0C6D">
        <w:rPr>
          <w:rFonts w:ascii="MinionPro-Regular" w:hAnsi="MinionPro-Regular" w:cs="MinionPro-Regular"/>
          <w:sz w:val="21"/>
          <w:szCs w:val="21"/>
          <w:lang w:val="en-US"/>
        </w:rPr>
        <w:t>meta-analysis</w:t>
      </w:r>
      <w:proofErr w:type="gramEnd"/>
      <w:r w:rsidRPr="004E0C6D">
        <w:rPr>
          <w:rFonts w:ascii="MinionPro-Regular" w:hAnsi="MinionPro-Regular" w:cs="MinionPro-Regular"/>
          <w:sz w:val="21"/>
          <w:szCs w:val="21"/>
          <w:lang w:val="en-US"/>
        </w:rPr>
        <w:t xml:space="preserve"> Hillocks (1986) investigated the consequences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of</w:t>
      </w:r>
      <w:proofErr w:type="gramEnd"/>
      <w:r w:rsidRPr="004E0C6D">
        <w:rPr>
          <w:rFonts w:ascii="MinionPro-Regular" w:hAnsi="MinionPro-Regular" w:cs="MinionPro-Regular"/>
          <w:sz w:val="21"/>
          <w:szCs w:val="21"/>
          <w:lang w:val="en-US"/>
        </w:rPr>
        <w:t xml:space="preserve"> different foci in writing intervention and found the ‘inquire’ approach, to provide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best results. In this approach, students use writing systematically and functionally to</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achieve</w:t>
      </w:r>
      <w:proofErr w:type="gramEnd"/>
      <w:r w:rsidRPr="004E0C6D">
        <w:rPr>
          <w:rFonts w:ascii="MinionPro-Regular" w:hAnsi="MinionPro-Regular" w:cs="MinionPro-Regular"/>
          <w:sz w:val="21"/>
          <w:szCs w:val="21"/>
          <w:lang w:val="en-US"/>
        </w:rPr>
        <w:t xml:space="preserve"> communicative goals (c.f. Hillocks, 1999). Meta-analyses by Graham and colleagues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(Graham, </w:t>
      </w:r>
      <w:proofErr w:type="spellStart"/>
      <w:r w:rsidRPr="004E0C6D">
        <w:rPr>
          <w:rFonts w:ascii="MinionPro-Regular" w:hAnsi="MinionPro-Regular" w:cs="MinionPro-Regular"/>
          <w:sz w:val="21"/>
          <w:szCs w:val="21"/>
          <w:lang w:val="en-US"/>
        </w:rPr>
        <w:t>McKeown</w:t>
      </w:r>
      <w:proofErr w:type="spellEnd"/>
      <w:r w:rsidRPr="004E0C6D">
        <w:rPr>
          <w:rFonts w:ascii="MinionPro-Regular" w:hAnsi="MinionPro-Regular" w:cs="MinionPro-Regular"/>
          <w:sz w:val="21"/>
          <w:szCs w:val="21"/>
          <w:lang w:val="en-US"/>
        </w:rPr>
        <w:t xml:space="preserve">, </w:t>
      </w:r>
      <w:proofErr w:type="spellStart"/>
      <w:r w:rsidRPr="004E0C6D">
        <w:rPr>
          <w:rFonts w:ascii="MinionPro-Regular" w:hAnsi="MinionPro-Regular" w:cs="MinionPro-Regular"/>
          <w:sz w:val="21"/>
          <w:szCs w:val="21"/>
          <w:lang w:val="en-US"/>
        </w:rPr>
        <w:t>Kiuhara</w:t>
      </w:r>
      <w:proofErr w:type="spellEnd"/>
      <w:r w:rsidRPr="004E0C6D">
        <w:rPr>
          <w:rFonts w:ascii="MinionPro-Regular" w:hAnsi="MinionPro-Regular" w:cs="MinionPro-Regular"/>
          <w:sz w:val="21"/>
          <w:szCs w:val="21"/>
          <w:lang w:val="en-US"/>
        </w:rPr>
        <w:t>, &amp; Harris, 2012) have documented positive consequences for</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students texts’ writing quality, computed as large mean ‘effects’ associated with both so-called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w:t>
      </w:r>
      <w:proofErr w:type="gramStart"/>
      <w:r w:rsidRPr="004E0C6D">
        <w:rPr>
          <w:rFonts w:ascii="MinionPro-Regular" w:hAnsi="MinionPro-Regular" w:cs="MinionPro-Regular"/>
          <w:sz w:val="21"/>
          <w:szCs w:val="21"/>
          <w:lang w:val="en-US"/>
        </w:rPr>
        <w:t>strategy</w:t>
      </w:r>
      <w:proofErr w:type="gramEnd"/>
      <w:r w:rsidRPr="004E0C6D">
        <w:rPr>
          <w:rFonts w:ascii="MinionPro-Regular" w:hAnsi="MinionPro-Regular" w:cs="MinionPro-Regular"/>
          <w:sz w:val="21"/>
          <w:szCs w:val="21"/>
          <w:lang w:val="en-US"/>
        </w:rPr>
        <w:t xml:space="preserve"> instruction’ (</w:t>
      </w:r>
      <w:r w:rsidRPr="004E0C6D">
        <w:rPr>
          <w:rFonts w:ascii="MinionPro-It" w:hAnsi="MinionPro-It" w:cs="MinionPro-It"/>
          <w:i/>
          <w:iCs/>
          <w:sz w:val="21"/>
          <w:szCs w:val="21"/>
          <w:lang w:val="en-US"/>
        </w:rPr>
        <w:t xml:space="preserve">ES </w:t>
      </w:r>
      <w:r w:rsidRPr="004E0C6D">
        <w:rPr>
          <w:rFonts w:ascii="MinionPro-Regular" w:hAnsi="MinionPro-Regular" w:cs="MinionPro-Regular"/>
          <w:sz w:val="21"/>
          <w:szCs w:val="21"/>
          <w:lang w:val="en-US"/>
        </w:rPr>
        <w:t>= 1.17), peer assistance (</w:t>
      </w:r>
      <w:r w:rsidRPr="004E0C6D">
        <w:rPr>
          <w:rFonts w:ascii="MinionPro-It" w:hAnsi="MinionPro-It" w:cs="MinionPro-It"/>
          <w:i/>
          <w:iCs/>
          <w:sz w:val="21"/>
          <w:szCs w:val="21"/>
          <w:lang w:val="en-US"/>
        </w:rPr>
        <w:t xml:space="preserve">ES </w:t>
      </w:r>
      <w:r w:rsidRPr="004E0C6D">
        <w:rPr>
          <w:rFonts w:ascii="MinionPro-Regular" w:hAnsi="MinionPro-Regular" w:cs="MinionPro-Regular"/>
          <w:sz w:val="21"/>
          <w:szCs w:val="21"/>
          <w:lang w:val="en-US"/>
        </w:rPr>
        <w:t>= 0.89), and feedback from adults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w:t>
      </w:r>
      <w:r w:rsidRPr="004E0C6D">
        <w:rPr>
          <w:rFonts w:ascii="MinionPro-It" w:hAnsi="MinionPro-It" w:cs="MinionPro-It"/>
          <w:i/>
          <w:iCs/>
          <w:sz w:val="21"/>
          <w:szCs w:val="21"/>
          <w:lang w:val="en-US"/>
        </w:rPr>
        <w:t xml:space="preserve">ES </w:t>
      </w:r>
      <w:r w:rsidRPr="004E0C6D">
        <w:rPr>
          <w:rFonts w:ascii="MinionPro-Regular" w:hAnsi="MinionPro-Regular" w:cs="MinionPro-Regular"/>
          <w:sz w:val="21"/>
          <w:szCs w:val="21"/>
          <w:lang w:val="en-US"/>
        </w:rPr>
        <w:t>= 0.80). For example, teaching students specific writing strategies, such as planning and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mastering</w:t>
      </w:r>
      <w:proofErr w:type="gramEnd"/>
      <w:r w:rsidRPr="004E0C6D">
        <w:rPr>
          <w:rFonts w:ascii="MinionPro-Regular" w:hAnsi="MinionPro-Regular" w:cs="MinionPro-Regular"/>
          <w:sz w:val="21"/>
          <w:szCs w:val="21"/>
          <w:lang w:val="en-US"/>
        </w:rPr>
        <w:t xml:space="preserve"> a writing process, has shown to be highly beneficial for both older and younger</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students</w:t>
      </w:r>
      <w:proofErr w:type="gramEnd"/>
      <w:r w:rsidRPr="004E0C6D">
        <w:rPr>
          <w:rFonts w:ascii="MinionPro-Regular" w:hAnsi="MinionPro-Regular" w:cs="MinionPro-Regular"/>
          <w:sz w:val="21"/>
          <w:szCs w:val="21"/>
          <w:lang w:val="en-US"/>
        </w:rPr>
        <w:t xml:space="preserve"> (</w:t>
      </w:r>
      <w:proofErr w:type="spellStart"/>
      <w:r w:rsidRPr="004E0C6D">
        <w:rPr>
          <w:rFonts w:ascii="MinionPro-Regular" w:hAnsi="MinionPro-Regular" w:cs="MinionPro-Regular"/>
          <w:sz w:val="21"/>
          <w:szCs w:val="21"/>
          <w:lang w:val="en-US"/>
        </w:rPr>
        <w:t>Fidalgo</w:t>
      </w:r>
      <w:proofErr w:type="spellEnd"/>
      <w:r w:rsidRPr="004E0C6D">
        <w:rPr>
          <w:rFonts w:ascii="MinionPro-Regular" w:hAnsi="MinionPro-Regular" w:cs="MinionPro-Regular"/>
          <w:sz w:val="21"/>
          <w:szCs w:val="21"/>
          <w:lang w:val="en-US"/>
        </w:rPr>
        <w:t xml:space="preserve">, Torrance, &amp; </w:t>
      </w:r>
      <w:proofErr w:type="spellStart"/>
      <w:r w:rsidRPr="004E0C6D">
        <w:rPr>
          <w:rFonts w:ascii="MinionPro-Regular" w:hAnsi="MinionPro-Regular" w:cs="MinionPro-Regular"/>
          <w:sz w:val="21"/>
          <w:szCs w:val="21"/>
          <w:lang w:val="en-US"/>
        </w:rPr>
        <w:t>García</w:t>
      </w:r>
      <w:proofErr w:type="spellEnd"/>
      <w:r w:rsidRPr="004E0C6D">
        <w:rPr>
          <w:rFonts w:ascii="MinionPro-Regular" w:hAnsi="MinionPro-Regular" w:cs="MinionPro-Regular"/>
          <w:sz w:val="21"/>
          <w:szCs w:val="21"/>
          <w:lang w:val="en-US"/>
        </w:rPr>
        <w:t xml:space="preserve">, 2008; Glaser &amp; </w:t>
      </w:r>
      <w:proofErr w:type="spellStart"/>
      <w:r w:rsidRPr="004E0C6D">
        <w:rPr>
          <w:rFonts w:ascii="MinionPro-Regular" w:hAnsi="MinionPro-Regular" w:cs="MinionPro-Regular"/>
          <w:sz w:val="21"/>
          <w:szCs w:val="21"/>
          <w:lang w:val="en-US"/>
        </w:rPr>
        <w:t>Brunstein</w:t>
      </w:r>
      <w:proofErr w:type="spellEnd"/>
      <w:r w:rsidRPr="004E0C6D">
        <w:rPr>
          <w:rFonts w:ascii="MinionPro-Regular" w:hAnsi="MinionPro-Regular" w:cs="MinionPro-Regular"/>
          <w:sz w:val="21"/>
          <w:szCs w:val="21"/>
          <w:lang w:val="en-US"/>
        </w:rPr>
        <w:t>, 2007; Harris, Graham, &amp;</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Mason, 2006; Tracy, Reid, &amp; Graham, 2009), and for students with disabilities (McConnell,</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Little, &amp; Martin, 2015). Engaging students in ‘cross-age tutoring’, i.e. peer assistance, has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been</w:t>
      </w:r>
      <w:proofErr w:type="gramEnd"/>
      <w:r w:rsidRPr="004E0C6D">
        <w:rPr>
          <w:rFonts w:ascii="MinionPro-Regular" w:hAnsi="MinionPro-Regular" w:cs="MinionPro-Regular"/>
          <w:sz w:val="21"/>
          <w:szCs w:val="21"/>
          <w:lang w:val="en-US"/>
        </w:rPr>
        <w:t xml:space="preserve"> indicated to be of academic benefit for grade 4 students, and an appreciated practice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by</w:t>
      </w:r>
      <w:proofErr w:type="gramEnd"/>
      <w:r w:rsidRPr="004E0C6D">
        <w:rPr>
          <w:rFonts w:ascii="MinionPro-Regular" w:hAnsi="MinionPro-Regular" w:cs="MinionPro-Regular"/>
          <w:sz w:val="21"/>
          <w:szCs w:val="21"/>
          <w:lang w:val="en-US"/>
        </w:rPr>
        <w:t xml:space="preserve"> younger students (Paquette, 2008), and in a study investigating effects of adult modelled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feedback</w:t>
      </w:r>
      <w:proofErr w:type="gramEnd"/>
      <w:r w:rsidRPr="004E0C6D">
        <w:rPr>
          <w:rFonts w:ascii="MinionPro-Regular" w:hAnsi="MinionPro-Regular" w:cs="MinionPro-Regular"/>
          <w:sz w:val="21"/>
          <w:szCs w:val="21"/>
          <w:lang w:val="en-US"/>
        </w:rPr>
        <w:t xml:space="preserve"> the treatment group students outperformed non-treatment students (</w:t>
      </w:r>
      <w:proofErr w:type="spellStart"/>
      <w:r w:rsidRPr="004E0C6D">
        <w:rPr>
          <w:rFonts w:ascii="MinionPro-Regular" w:hAnsi="MinionPro-Regular" w:cs="MinionPro-Regular"/>
          <w:sz w:val="21"/>
          <w:szCs w:val="21"/>
          <w:lang w:val="en-US"/>
        </w:rPr>
        <w:t>Lumbelli</w:t>
      </w:r>
      <w:proofErr w:type="spellEnd"/>
      <w:r w:rsidRPr="004E0C6D">
        <w:rPr>
          <w:rFonts w:ascii="MinionPro-Regular" w:hAnsi="MinionPro-Regular" w:cs="MinionPro-Regular"/>
          <w:sz w:val="21"/>
          <w:szCs w:val="21"/>
          <w:lang w:val="en-US"/>
        </w:rPr>
        <w:t>,</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spellStart"/>
      <w:r w:rsidRPr="004E0C6D">
        <w:rPr>
          <w:rFonts w:ascii="MinionPro-Regular" w:hAnsi="MinionPro-Regular" w:cs="MinionPro-Regular"/>
          <w:sz w:val="21"/>
          <w:szCs w:val="21"/>
          <w:lang w:val="en-US"/>
        </w:rPr>
        <w:t>Paoletti</w:t>
      </w:r>
      <w:proofErr w:type="spellEnd"/>
      <w:r w:rsidRPr="004E0C6D">
        <w:rPr>
          <w:rFonts w:ascii="MinionPro-Regular" w:hAnsi="MinionPro-Regular" w:cs="MinionPro-Regular"/>
          <w:sz w:val="21"/>
          <w:szCs w:val="21"/>
          <w:lang w:val="en-US"/>
        </w:rPr>
        <w:t xml:space="preserve">, &amp; </w:t>
      </w:r>
      <w:proofErr w:type="spellStart"/>
      <w:r w:rsidRPr="004E0C6D">
        <w:rPr>
          <w:rFonts w:ascii="MinionPro-Regular" w:hAnsi="MinionPro-Regular" w:cs="MinionPro-Regular"/>
          <w:sz w:val="21"/>
          <w:szCs w:val="21"/>
          <w:lang w:val="en-US"/>
        </w:rPr>
        <w:t>Frausin</w:t>
      </w:r>
      <w:proofErr w:type="spellEnd"/>
      <w:r w:rsidRPr="004E0C6D">
        <w:rPr>
          <w:rFonts w:ascii="MinionPro-Regular" w:hAnsi="MinionPro-Regular" w:cs="MinionPro-Regular"/>
          <w:sz w:val="21"/>
          <w:szCs w:val="21"/>
          <w:lang w:val="en-US"/>
        </w:rPr>
        <w:t>, 1999). Moreover, other modes and foci of writing instruction that in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average</w:t>
      </w:r>
      <w:proofErr w:type="gramEnd"/>
      <w:r w:rsidRPr="004E0C6D">
        <w:rPr>
          <w:rFonts w:ascii="MinionPro-Regular" w:hAnsi="MinionPro-Regular" w:cs="MinionPro-Regular"/>
          <w:sz w:val="21"/>
          <w:szCs w:val="21"/>
          <w:lang w:val="en-US"/>
        </w:rPr>
        <w:t xml:space="preserve"> do not yield high effect sizes have been suggested to be successful in individual</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studies</w:t>
      </w:r>
      <w:proofErr w:type="gramEnd"/>
      <w:r w:rsidRPr="004E0C6D">
        <w:rPr>
          <w:rFonts w:ascii="MinionPro-Regular" w:hAnsi="MinionPro-Regular" w:cs="MinionPro-Regular"/>
          <w:sz w:val="21"/>
          <w:szCs w:val="21"/>
          <w:lang w:val="en-US"/>
        </w:rPr>
        <w:t>. For example, teaching of grammar is usually deemed to be ineffective (Graham &amp;</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spellStart"/>
      <w:r w:rsidRPr="004E0C6D">
        <w:rPr>
          <w:rFonts w:ascii="MinionPro-Regular" w:hAnsi="MinionPro-Regular" w:cs="MinionPro-Regular"/>
          <w:sz w:val="21"/>
          <w:szCs w:val="21"/>
          <w:lang w:val="en-US"/>
        </w:rPr>
        <w:t>Perin</w:t>
      </w:r>
      <w:proofErr w:type="spellEnd"/>
      <w:r w:rsidRPr="004E0C6D">
        <w:rPr>
          <w:rFonts w:ascii="MinionPro-Regular" w:hAnsi="MinionPro-Regular" w:cs="MinionPro-Regular"/>
          <w:sz w:val="21"/>
          <w:szCs w:val="21"/>
          <w:lang w:val="en-US"/>
        </w:rPr>
        <w:t>, 2007), but other studies report positive effects (Myhill, Jones, Lines, &amp; Watson, 2012).</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Alongside specific writing interventions, different professional development </w:t>
      </w:r>
      <w:proofErr w:type="spellStart"/>
      <w:r w:rsidRPr="004E0C6D">
        <w:rPr>
          <w:rFonts w:ascii="MinionPro-Regular" w:hAnsi="MinionPro-Regular" w:cs="MinionPro-Regular"/>
          <w:sz w:val="21"/>
          <w:szCs w:val="21"/>
          <w:lang w:val="en-US"/>
        </w:rPr>
        <w:t>programmes</w:t>
      </w:r>
      <w:proofErr w:type="spellEnd"/>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targeting</w:t>
      </w:r>
      <w:proofErr w:type="gramEnd"/>
      <w:r w:rsidRPr="004E0C6D">
        <w:rPr>
          <w:rFonts w:ascii="MinionPro-Regular" w:hAnsi="MinionPro-Regular" w:cs="MinionPro-Regular"/>
          <w:sz w:val="21"/>
          <w:szCs w:val="21"/>
          <w:lang w:val="en-US"/>
        </w:rPr>
        <w:t xml:space="preserve"> writing instruction have also proven to be successful (</w:t>
      </w:r>
      <w:proofErr w:type="spellStart"/>
      <w:r w:rsidRPr="004E0C6D">
        <w:rPr>
          <w:rFonts w:ascii="MinionPro-Regular" w:hAnsi="MinionPro-Regular" w:cs="MinionPro-Regular"/>
          <w:sz w:val="21"/>
          <w:szCs w:val="21"/>
          <w:lang w:val="en-US"/>
        </w:rPr>
        <w:t>McCarthey</w:t>
      </w:r>
      <w:proofErr w:type="spellEnd"/>
      <w:r w:rsidRPr="004E0C6D">
        <w:rPr>
          <w:rFonts w:ascii="MinionPro-Regular" w:hAnsi="MinionPro-Regular" w:cs="MinionPro-Regular"/>
          <w:sz w:val="21"/>
          <w:szCs w:val="21"/>
          <w:lang w:val="en-US"/>
        </w:rPr>
        <w:t xml:space="preserve"> &amp; </w:t>
      </w:r>
      <w:proofErr w:type="spellStart"/>
      <w:r w:rsidRPr="004E0C6D">
        <w:rPr>
          <w:rFonts w:ascii="MinionPro-Regular" w:hAnsi="MinionPro-Regular" w:cs="MinionPro-Regular"/>
          <w:sz w:val="21"/>
          <w:szCs w:val="21"/>
          <w:lang w:val="en-US"/>
        </w:rPr>
        <w:t>Geoghegan</w:t>
      </w:r>
      <w:proofErr w:type="spellEnd"/>
      <w:r w:rsidRPr="004E0C6D">
        <w:rPr>
          <w:rFonts w:ascii="MinionPro-Regular" w:hAnsi="MinionPro-Regular" w:cs="MinionPro-Regular"/>
          <w:sz w:val="21"/>
          <w:szCs w:val="21"/>
          <w:lang w:val="en-US"/>
        </w:rPr>
        <w:t>,</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2016). For example, facilitating teachers to implement process writing approaches associated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with</w:t>
      </w:r>
      <w:proofErr w:type="gramEnd"/>
      <w:r w:rsidRPr="004E0C6D">
        <w:rPr>
          <w:rFonts w:ascii="MinionPro-Regular" w:hAnsi="MinionPro-Regular" w:cs="MinionPro-Regular"/>
          <w:sz w:val="21"/>
          <w:szCs w:val="21"/>
          <w:lang w:val="en-US"/>
        </w:rPr>
        <w:t xml:space="preserve"> the National Writing Project in the US has shown to be very valuable, as indicated by</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increase</w:t>
      </w:r>
      <w:proofErr w:type="gramEnd"/>
      <w:r w:rsidRPr="004E0C6D">
        <w:rPr>
          <w:rFonts w:ascii="MinionPro-Regular" w:hAnsi="MinionPro-Regular" w:cs="MinionPro-Regular"/>
          <w:sz w:val="21"/>
          <w:szCs w:val="21"/>
          <w:lang w:val="en-US"/>
        </w:rPr>
        <w:t xml:space="preserve"> in student proficiency (Pritchard &amp; Marshall, 1994). Also, a large national New</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Zeeland project aiming at facilitating teachers to interpret assessment data to provide better</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targeted</w:t>
      </w:r>
      <w:proofErr w:type="gramEnd"/>
      <w:r w:rsidRPr="004E0C6D">
        <w:rPr>
          <w:rFonts w:ascii="MinionPro-Regular" w:hAnsi="MinionPro-Regular" w:cs="MinionPro-Regular"/>
          <w:sz w:val="21"/>
          <w:szCs w:val="21"/>
          <w:lang w:val="en-US"/>
        </w:rPr>
        <w:t xml:space="preserve"> writing instructions resulted in significant increases in student writing scores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(Parr &amp; Timperley, 2010; Parr, Timperley, Reddish, </w:t>
      </w:r>
      <w:proofErr w:type="spellStart"/>
      <w:r w:rsidRPr="004E0C6D">
        <w:rPr>
          <w:rFonts w:ascii="MinionPro-Regular" w:hAnsi="MinionPro-Regular" w:cs="MinionPro-Regular"/>
          <w:sz w:val="21"/>
          <w:szCs w:val="21"/>
          <w:lang w:val="en-US"/>
        </w:rPr>
        <w:t>Jesson</w:t>
      </w:r>
      <w:proofErr w:type="spellEnd"/>
      <w:r w:rsidRPr="004E0C6D">
        <w:rPr>
          <w:rFonts w:ascii="MinionPro-Regular" w:hAnsi="MinionPro-Regular" w:cs="MinionPro-Regular"/>
          <w:sz w:val="21"/>
          <w:szCs w:val="21"/>
          <w:lang w:val="en-US"/>
        </w:rPr>
        <w:t>, &amp; Adams, 2007). In Norway,</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examples</w:t>
      </w:r>
      <w:proofErr w:type="gramEnd"/>
      <w:r w:rsidRPr="004E0C6D">
        <w:rPr>
          <w:rFonts w:ascii="MinionPro-Regular" w:hAnsi="MinionPro-Regular" w:cs="MinionPro-Regular"/>
          <w:sz w:val="21"/>
          <w:szCs w:val="21"/>
          <w:lang w:val="en-US"/>
        </w:rPr>
        <w:t xml:space="preserve"> of professional development through a ‘bottom-up design’, i.e. teacher initiated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professional</w:t>
      </w:r>
      <w:proofErr w:type="gramEnd"/>
      <w:r w:rsidRPr="004E0C6D">
        <w:rPr>
          <w:rFonts w:ascii="MinionPro-Regular" w:hAnsi="MinionPro-Regular" w:cs="MinionPro-Regular"/>
          <w:sz w:val="21"/>
          <w:szCs w:val="21"/>
          <w:lang w:val="en-US"/>
        </w:rPr>
        <w:t xml:space="preserve"> development, have indicated ‘fruitful collaboration across subject areas’, to cater</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for</w:t>
      </w:r>
      <w:proofErr w:type="gramEnd"/>
      <w:r w:rsidRPr="004E0C6D">
        <w:rPr>
          <w:rFonts w:ascii="MinionPro-Regular" w:hAnsi="MinionPro-Regular" w:cs="MinionPro-Regular"/>
          <w:sz w:val="21"/>
          <w:szCs w:val="21"/>
          <w:lang w:val="en-US"/>
        </w:rPr>
        <w:t xml:space="preserve"> implementation of writing as a key competency (Hertzberg &amp; Roe, 2015).</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To date, then, several modes and foci of instruction, as well as types of professional development</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spellStart"/>
      <w:proofErr w:type="gramStart"/>
      <w:r w:rsidRPr="004E0C6D">
        <w:rPr>
          <w:rFonts w:ascii="MinionPro-Regular" w:hAnsi="MinionPro-Regular" w:cs="MinionPro-Regular"/>
          <w:sz w:val="21"/>
          <w:szCs w:val="21"/>
          <w:lang w:val="en-US"/>
        </w:rPr>
        <w:t>programmes</w:t>
      </w:r>
      <w:proofErr w:type="spellEnd"/>
      <w:proofErr w:type="gramEnd"/>
      <w:r w:rsidRPr="004E0C6D">
        <w:rPr>
          <w:rFonts w:ascii="MinionPro-Regular" w:hAnsi="MinionPro-Regular" w:cs="MinionPro-Regular"/>
          <w:sz w:val="21"/>
          <w:szCs w:val="21"/>
          <w:lang w:val="en-US"/>
        </w:rPr>
        <w:t>, indicate effective strategies that are indeed evidence based. However,</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when</w:t>
      </w:r>
      <w:proofErr w:type="gramEnd"/>
      <w:r w:rsidRPr="004E0C6D">
        <w:rPr>
          <w:rFonts w:ascii="MinionPro-Regular" w:hAnsi="MinionPro-Regular" w:cs="MinionPro-Regular"/>
          <w:sz w:val="21"/>
          <w:szCs w:val="21"/>
          <w:lang w:val="en-US"/>
        </w:rPr>
        <w:t xml:space="preserve"> introducing writing as a key competency across subjects, these modes and focuses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are</w:t>
      </w:r>
      <w:proofErr w:type="gramEnd"/>
      <w:r w:rsidRPr="004E0C6D">
        <w:rPr>
          <w:rFonts w:ascii="MinionPro-Regular" w:hAnsi="MinionPro-Regular" w:cs="MinionPro-Regular"/>
          <w:sz w:val="21"/>
          <w:szCs w:val="21"/>
          <w:lang w:val="en-US"/>
        </w:rPr>
        <w:t xml:space="preserve"> not readily available for all teachers; they all rest on in-depth knowledge of writing and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writing</w:t>
      </w:r>
      <w:proofErr w:type="gramEnd"/>
      <w:r w:rsidRPr="004E0C6D">
        <w:rPr>
          <w:rFonts w:ascii="MinionPro-Regular" w:hAnsi="MinionPro-Regular" w:cs="MinionPro-Regular"/>
          <w:sz w:val="21"/>
          <w:szCs w:val="21"/>
          <w:lang w:val="en-US"/>
        </w:rPr>
        <w:t xml:space="preserve"> development. As the NORM-project aimed to resolve tension between intended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and</w:t>
      </w:r>
      <w:proofErr w:type="gramEnd"/>
      <w:r w:rsidRPr="004E0C6D">
        <w:rPr>
          <w:rFonts w:ascii="MinionPro-Regular" w:hAnsi="MinionPro-Regular" w:cs="MinionPro-Regular"/>
          <w:sz w:val="21"/>
          <w:szCs w:val="21"/>
          <w:lang w:val="en-US"/>
        </w:rPr>
        <w:t xml:space="preserve"> enacted curriculum, it was decided that it was necessary to go beyond modes and foci</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of</w:t>
      </w:r>
      <w:proofErr w:type="gramEnd"/>
      <w:r w:rsidRPr="004E0C6D">
        <w:rPr>
          <w:rFonts w:ascii="MinionPro-Regular" w:hAnsi="MinionPro-Regular" w:cs="MinionPro-Regular"/>
          <w:sz w:val="21"/>
          <w:szCs w:val="21"/>
          <w:lang w:val="en-US"/>
        </w:rPr>
        <w:t xml:space="preserve"> writing instruction. Therefore, the project was set up to (1) facilitate an explicit as well</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as</w:t>
      </w:r>
      <w:proofErr w:type="gramEnd"/>
      <w:r w:rsidRPr="004E0C6D">
        <w:rPr>
          <w:rFonts w:ascii="MinionPro-Regular" w:hAnsi="MinionPro-Regular" w:cs="MinionPro-Regular"/>
          <w:sz w:val="21"/>
          <w:szCs w:val="21"/>
          <w:lang w:val="en-US"/>
        </w:rPr>
        <w:t xml:space="preserve"> theoretically comprehensive understanding of what writing could be, (2) to develop</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resources</w:t>
      </w:r>
      <w:proofErr w:type="gramEnd"/>
      <w:r w:rsidRPr="004E0C6D">
        <w:rPr>
          <w:rFonts w:ascii="MinionPro-Regular" w:hAnsi="MinionPro-Regular" w:cs="MinionPro-Regular"/>
          <w:sz w:val="21"/>
          <w:szCs w:val="21"/>
          <w:lang w:val="en-US"/>
        </w:rPr>
        <w:t xml:space="preserve"> (incl. norms of expectation) and strategies for teachers to appropriate this </w:t>
      </w:r>
      <w:r w:rsidR="00B05809" w:rsidRPr="004E0C6D">
        <w:rPr>
          <w:rFonts w:ascii="MinionPro-Regular" w:hAnsi="MinionPro-Regular" w:cs="MinionPro-Regular"/>
          <w:sz w:val="21"/>
          <w:szCs w:val="21"/>
          <w:lang w:val="en-US"/>
        </w:rPr>
        <w:t xml:space="preserve">                                  </w:t>
      </w:r>
      <w:r w:rsidRPr="004E0C6D">
        <w:rPr>
          <w:rFonts w:ascii="MinionPro-Regular" w:hAnsi="MinionPro-Regular" w:cs="MinionPro-Regular"/>
          <w:sz w:val="21"/>
          <w:szCs w:val="21"/>
          <w:lang w:val="en-US"/>
        </w:rPr>
        <w:t>understanding</w:t>
      </w:r>
      <w:r w:rsidR="00B05809" w:rsidRPr="004E0C6D">
        <w:rPr>
          <w:rFonts w:ascii="MinionPro-Regular" w:hAnsi="MinionPro-Regular" w:cs="MinionPro-Regular"/>
          <w:sz w:val="21"/>
          <w:szCs w:val="21"/>
          <w:lang w:val="en-US"/>
        </w:rPr>
        <w:t xml:space="preserve"> </w:t>
      </w:r>
      <w:r w:rsidRPr="004E0C6D">
        <w:rPr>
          <w:rFonts w:ascii="MinionPro-Regular" w:hAnsi="MinionPro-Regular" w:cs="MinionPro-Regular"/>
          <w:sz w:val="21"/>
          <w:szCs w:val="21"/>
          <w:lang w:val="en-US"/>
        </w:rPr>
        <w:t>in practice, and (3) to use this writing definition as a semiotic mediating tool for</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construction</w:t>
      </w:r>
      <w:proofErr w:type="gramEnd"/>
      <w:r w:rsidRPr="004E0C6D">
        <w:rPr>
          <w:rFonts w:ascii="MinionPro-Regular" w:hAnsi="MinionPro-Regular" w:cs="MinionPro-Regular"/>
          <w:sz w:val="21"/>
          <w:szCs w:val="21"/>
          <w:lang w:val="en-US"/>
        </w:rPr>
        <w:t xml:space="preserve"> of writing instruction, writing tasks and writing assessments.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For a period of two years, between 2012 and 2014, teachers and students from 20 schools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w:t>
      </w:r>
      <w:proofErr w:type="gramStart"/>
      <w:r w:rsidRPr="004E0C6D">
        <w:rPr>
          <w:rFonts w:ascii="MinionPro-Regular" w:hAnsi="MinionPro-Regular" w:cs="MinionPro-Regular"/>
          <w:sz w:val="21"/>
          <w:szCs w:val="21"/>
          <w:lang w:val="en-US"/>
        </w:rPr>
        <w:t>grades</w:t>
      </w:r>
      <w:proofErr w:type="gramEnd"/>
      <w:r w:rsidRPr="004E0C6D">
        <w:rPr>
          <w:rFonts w:ascii="MinionPro-Regular" w:hAnsi="MinionPro-Regular" w:cs="MinionPro-Regular"/>
          <w:sz w:val="21"/>
          <w:szCs w:val="21"/>
          <w:lang w:val="en-US"/>
        </w:rPr>
        <w:t xml:space="preserve"> 3–7) across Norway, participated in a </w:t>
      </w:r>
      <w:proofErr w:type="spellStart"/>
      <w:r w:rsidRPr="004E0C6D">
        <w:rPr>
          <w:rFonts w:ascii="MinionPro-Regular" w:hAnsi="MinionPro-Regular" w:cs="MinionPro-Regular"/>
          <w:sz w:val="21"/>
          <w:szCs w:val="21"/>
          <w:lang w:val="en-US"/>
        </w:rPr>
        <w:t>programme</w:t>
      </w:r>
      <w:proofErr w:type="spellEnd"/>
      <w:r w:rsidRPr="004E0C6D">
        <w:rPr>
          <w:rFonts w:ascii="MinionPro-Regular" w:hAnsi="MinionPro-Regular" w:cs="MinionPro-Regular"/>
          <w:sz w:val="21"/>
          <w:szCs w:val="21"/>
          <w:lang w:val="en-US"/>
        </w:rPr>
        <w:t xml:space="preserve"> aimed at introducing a novel</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construct</w:t>
      </w:r>
      <w:proofErr w:type="gramEnd"/>
      <w:r w:rsidRPr="004E0C6D">
        <w:rPr>
          <w:rFonts w:ascii="MinionPro-Regular" w:hAnsi="MinionPro-Regular" w:cs="MinionPro-Regular"/>
          <w:sz w:val="21"/>
          <w:szCs w:val="21"/>
          <w:lang w:val="en-US"/>
        </w:rPr>
        <w:t xml:space="preserve"> definition of writing – depicted in the model </w:t>
      </w:r>
      <w:r w:rsidRPr="004E0C6D">
        <w:rPr>
          <w:rFonts w:ascii="MinionPro-It" w:hAnsi="MinionPro-It" w:cs="MinionPro-It"/>
          <w:i/>
          <w:iCs/>
          <w:sz w:val="21"/>
          <w:szCs w:val="21"/>
          <w:lang w:val="en-US"/>
        </w:rPr>
        <w:t xml:space="preserve">Wheel of Writing </w:t>
      </w:r>
      <w:r w:rsidRPr="004E0C6D">
        <w:rPr>
          <w:rFonts w:ascii="MinionPro-Regular" w:hAnsi="MinionPro-Regular" w:cs="MinionPro-Regular"/>
          <w:sz w:val="21"/>
          <w:szCs w:val="21"/>
          <w:lang w:val="en-US"/>
        </w:rPr>
        <w:t>(Berge et al.,</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2016) – and norms of expectations for writing proficiency (Evensen et al., 2016).</w:t>
      </w:r>
      <w:r w:rsidRPr="004E0C6D">
        <w:rPr>
          <w:rFonts w:ascii="MinionPro-Regular" w:hAnsi="MinionPro-Regular" w:cs="MinionPro-Regular"/>
          <w:sz w:val="14"/>
          <w:szCs w:val="14"/>
          <w:lang w:val="en-US"/>
        </w:rPr>
        <w:t xml:space="preserve">2 </w:t>
      </w:r>
      <w:r w:rsidRPr="004E0C6D">
        <w:rPr>
          <w:rFonts w:ascii="MinionPro-Regular" w:hAnsi="MinionPro-Regular" w:cs="MinionPro-Regular"/>
          <w:sz w:val="21"/>
          <w:szCs w:val="21"/>
          <w:lang w:val="en-US"/>
        </w:rPr>
        <w:t>Teachers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were</w:t>
      </w:r>
      <w:proofErr w:type="gramEnd"/>
      <w:r w:rsidRPr="004E0C6D">
        <w:rPr>
          <w:rFonts w:ascii="MinionPro-Regular" w:hAnsi="MinionPro-Regular" w:cs="MinionPro-Regular"/>
          <w:sz w:val="21"/>
          <w:szCs w:val="21"/>
          <w:lang w:val="en-US"/>
        </w:rPr>
        <w:t xml:space="preserve"> also facilitated in their work of using the Wheel of Writing and the norms as tools for</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instructing</w:t>
      </w:r>
      <w:proofErr w:type="gramEnd"/>
      <w:r w:rsidRPr="004E0C6D">
        <w:rPr>
          <w:rFonts w:ascii="MinionPro-Regular" w:hAnsi="MinionPro-Regular" w:cs="MinionPro-Regular"/>
          <w:sz w:val="21"/>
          <w:szCs w:val="21"/>
          <w:lang w:val="en-US"/>
        </w:rPr>
        <w:t xml:space="preserve"> and assessing disciplinary literacy.</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 project was set up as a repeated measures field study, including teachers and students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from</w:t>
      </w:r>
      <w:proofErr w:type="gramEnd"/>
      <w:r w:rsidRPr="004E0C6D">
        <w:rPr>
          <w:rFonts w:ascii="MinionPro-Regular" w:hAnsi="MinionPro-Regular" w:cs="MinionPro-Regular"/>
          <w:sz w:val="21"/>
          <w:szCs w:val="21"/>
          <w:lang w:val="en-US"/>
        </w:rPr>
        <w:t xml:space="preserve"> comparison schools. In this article, we investigate the possible results, computed as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effect</w:t>
      </w:r>
      <w:proofErr w:type="gramEnd"/>
      <w:r w:rsidRPr="004E0C6D">
        <w:rPr>
          <w:rFonts w:ascii="MinionPro-Regular" w:hAnsi="MinionPro-Regular" w:cs="MinionPro-Regular"/>
          <w:sz w:val="21"/>
          <w:szCs w:val="21"/>
          <w:lang w:val="en-US"/>
        </w:rPr>
        <w:t xml:space="preserve"> sizes, on student writing proficiency of introducing these new semiotic tools across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and</w:t>
      </w:r>
      <w:proofErr w:type="gramEnd"/>
      <w:r w:rsidRPr="004E0C6D">
        <w:rPr>
          <w:rFonts w:ascii="MinionPro-Regular" w:hAnsi="MinionPro-Regular" w:cs="MinionPro-Regular"/>
          <w:sz w:val="21"/>
          <w:szCs w:val="21"/>
          <w:lang w:val="en-US"/>
        </w:rPr>
        <w:t xml:space="preserve"> within different school subjects. We will answer the following research question:</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9349CA">
      <w:pPr>
        <w:autoSpaceDE w:val="0"/>
        <w:autoSpaceDN w:val="0"/>
        <w:adjustRightInd w:val="0"/>
        <w:spacing w:after="0" w:line="240" w:lineRule="auto"/>
        <w:ind w:left="708"/>
        <w:rPr>
          <w:rFonts w:ascii="MinionPro-Regular" w:hAnsi="MinionPro-Regular" w:cs="MinionPro-Regular"/>
          <w:i/>
          <w:sz w:val="21"/>
          <w:szCs w:val="21"/>
          <w:lang w:val="en-US"/>
        </w:rPr>
      </w:pPr>
      <w:r w:rsidRPr="004E0C6D">
        <w:rPr>
          <w:rFonts w:ascii="MinionPro-Regular" w:hAnsi="MinionPro-Regular" w:cs="MinionPro-Regular"/>
          <w:i/>
          <w:sz w:val="21"/>
          <w:szCs w:val="21"/>
          <w:lang w:val="en-US"/>
        </w:rPr>
        <w:t>Will a semiotic re-</w:t>
      </w:r>
      <w:proofErr w:type="spellStart"/>
      <w:r w:rsidRPr="004E0C6D">
        <w:rPr>
          <w:rFonts w:ascii="MinionPro-Regular" w:hAnsi="MinionPro-Regular" w:cs="MinionPro-Regular"/>
          <w:i/>
          <w:sz w:val="21"/>
          <w:szCs w:val="21"/>
          <w:lang w:val="en-US"/>
        </w:rPr>
        <w:t>contextualisation</w:t>
      </w:r>
      <w:proofErr w:type="spellEnd"/>
      <w:r w:rsidRPr="004E0C6D">
        <w:rPr>
          <w:rFonts w:ascii="MinionPro-Regular" w:hAnsi="MinionPro-Regular" w:cs="MinionPro-Regular"/>
          <w:i/>
          <w:sz w:val="21"/>
          <w:szCs w:val="21"/>
          <w:lang w:val="en-US"/>
        </w:rPr>
        <w:t xml:space="preserve"> of school subjects using the Wheel of Writing and</w:t>
      </w:r>
    </w:p>
    <w:p w:rsidR="008B3CF9" w:rsidRPr="004E0C6D" w:rsidRDefault="008B3CF9" w:rsidP="009349CA">
      <w:pPr>
        <w:autoSpaceDE w:val="0"/>
        <w:autoSpaceDN w:val="0"/>
        <w:adjustRightInd w:val="0"/>
        <w:spacing w:after="0" w:line="240" w:lineRule="auto"/>
        <w:ind w:left="708"/>
        <w:rPr>
          <w:rFonts w:ascii="MinionPro-Regular" w:hAnsi="MinionPro-Regular" w:cs="MinionPro-Regular"/>
          <w:i/>
          <w:sz w:val="21"/>
          <w:szCs w:val="21"/>
          <w:lang w:val="en-US"/>
        </w:rPr>
      </w:pPr>
      <w:proofErr w:type="gramStart"/>
      <w:r w:rsidRPr="004E0C6D">
        <w:rPr>
          <w:rFonts w:ascii="MinionPro-Regular" w:hAnsi="MinionPro-Regular" w:cs="MinionPro-Regular"/>
          <w:i/>
          <w:sz w:val="21"/>
          <w:szCs w:val="21"/>
          <w:lang w:val="en-US"/>
        </w:rPr>
        <w:t>associated</w:t>
      </w:r>
      <w:proofErr w:type="gramEnd"/>
      <w:r w:rsidRPr="004E0C6D">
        <w:rPr>
          <w:rFonts w:ascii="MinionPro-Regular" w:hAnsi="MinionPro-Regular" w:cs="MinionPro-Regular"/>
          <w:i/>
          <w:sz w:val="21"/>
          <w:szCs w:val="21"/>
          <w:lang w:val="en-US"/>
        </w:rPr>
        <w:t xml:space="preserve"> norms of expectation as a basis for teaching and assessing writing, make</w:t>
      </w:r>
    </w:p>
    <w:p w:rsidR="008B3CF9" w:rsidRPr="004E0C6D" w:rsidRDefault="008B3CF9" w:rsidP="009349CA">
      <w:pPr>
        <w:autoSpaceDE w:val="0"/>
        <w:autoSpaceDN w:val="0"/>
        <w:adjustRightInd w:val="0"/>
        <w:spacing w:after="0" w:line="240" w:lineRule="auto"/>
        <w:ind w:left="708"/>
        <w:rPr>
          <w:rFonts w:ascii="MinionPro-Regular" w:hAnsi="MinionPro-Regular" w:cs="MinionPro-Regular"/>
          <w:i/>
          <w:sz w:val="21"/>
          <w:szCs w:val="21"/>
          <w:lang w:val="en-US"/>
        </w:rPr>
      </w:pPr>
      <w:proofErr w:type="gramStart"/>
      <w:r w:rsidRPr="004E0C6D">
        <w:rPr>
          <w:rFonts w:ascii="MinionPro-Regular" w:hAnsi="MinionPro-Regular" w:cs="MinionPro-Regular"/>
          <w:i/>
          <w:sz w:val="21"/>
          <w:szCs w:val="21"/>
          <w:lang w:val="en-US"/>
        </w:rPr>
        <w:t>students</w:t>
      </w:r>
      <w:proofErr w:type="gramEnd"/>
      <w:r w:rsidRPr="004E0C6D">
        <w:rPr>
          <w:rFonts w:ascii="MinionPro-Regular" w:hAnsi="MinionPro-Regular" w:cs="MinionPro-Regular"/>
          <w:i/>
          <w:sz w:val="21"/>
          <w:szCs w:val="21"/>
          <w:lang w:val="en-US"/>
        </w:rPr>
        <w:t xml:space="preserve"> better writers?</w:t>
      </w:r>
    </w:p>
    <w:p w:rsidR="00066288" w:rsidRPr="004E0C6D" w:rsidRDefault="00066288" w:rsidP="008B3CF9">
      <w:pPr>
        <w:autoSpaceDE w:val="0"/>
        <w:autoSpaceDN w:val="0"/>
        <w:adjustRightInd w:val="0"/>
        <w:spacing w:after="0" w:line="240" w:lineRule="auto"/>
        <w:rPr>
          <w:rFonts w:ascii="MinionPro-Regular" w:hAnsi="MinionPro-Regular" w:cs="MinionPro-Regular"/>
          <w:i/>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
    <w:p w:rsidR="008B3CF9" w:rsidRDefault="008B7D6B" w:rsidP="008B7D6B">
      <w:pPr>
        <w:autoSpaceDE w:val="0"/>
        <w:autoSpaceDN w:val="0"/>
        <w:adjustRightInd w:val="0"/>
        <w:spacing w:after="0" w:line="240" w:lineRule="auto"/>
        <w:rPr>
          <w:rFonts w:ascii="MyriadPro-Bold" w:hAnsi="MyriadPro-Bold" w:cs="MyriadPro-Bold"/>
          <w:b/>
          <w:bCs/>
          <w:lang w:val="en-US"/>
        </w:rPr>
      </w:pPr>
      <w:r>
        <w:rPr>
          <w:rFonts w:ascii="MyriadPro-Bold" w:hAnsi="MyriadPro-Bold" w:cs="MyriadPro-Bold"/>
          <w:b/>
          <w:bCs/>
          <w:lang w:val="en-US"/>
        </w:rPr>
        <w:t xml:space="preserve">2. </w:t>
      </w:r>
      <w:r w:rsidR="008B3CF9" w:rsidRPr="004E0C6D">
        <w:rPr>
          <w:rFonts w:ascii="MyriadPro-Bold" w:hAnsi="MyriadPro-Bold" w:cs="MyriadPro-Bold"/>
          <w:b/>
          <w:bCs/>
          <w:lang w:val="en-US"/>
        </w:rPr>
        <w:t>Method</w:t>
      </w:r>
    </w:p>
    <w:p w:rsidR="008B3CF9" w:rsidRPr="004E0C6D" w:rsidRDefault="008B3CF9" w:rsidP="008B3CF9">
      <w:pPr>
        <w:autoSpaceDE w:val="0"/>
        <w:autoSpaceDN w:val="0"/>
        <w:adjustRightInd w:val="0"/>
        <w:spacing w:after="0" w:line="240" w:lineRule="auto"/>
        <w:rPr>
          <w:rFonts w:ascii="MyriadPro-BoldIt" w:hAnsi="MyriadPro-BoldIt" w:cs="MyriadPro-BoldIt"/>
          <w:b/>
          <w:bCs/>
          <w:i/>
          <w:iCs/>
          <w:sz w:val="21"/>
          <w:szCs w:val="21"/>
          <w:lang w:val="en-US"/>
        </w:rPr>
      </w:pPr>
      <w:r w:rsidRPr="004E0C6D">
        <w:rPr>
          <w:rFonts w:ascii="MyriadPro-BoldIt" w:hAnsi="MyriadPro-BoldIt" w:cs="MyriadPro-BoldIt"/>
          <w:b/>
          <w:bCs/>
          <w:i/>
          <w:iCs/>
          <w:sz w:val="21"/>
          <w:szCs w:val="21"/>
          <w:lang w:val="en-US"/>
        </w:rPr>
        <w:t>2.1. Research design and participants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 project was set up as a repeated measures field study, and was conducted between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October 2012 and June 2014 in 24 schools across Norway. Given the size of the project, the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schools</w:t>
      </w:r>
      <w:proofErr w:type="gramEnd"/>
      <w:r w:rsidRPr="004E0C6D">
        <w:rPr>
          <w:rFonts w:ascii="MinionPro-Regular" w:hAnsi="MinionPro-Regular" w:cs="MinionPro-Regular"/>
          <w:sz w:val="21"/>
          <w:szCs w:val="21"/>
          <w:lang w:val="en-US"/>
        </w:rPr>
        <w:t xml:space="preserve"> were selected to reflect the school variation in Norway, as realistically as possible.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Thus schools from different parts of Norway was included, as well as schools from rural</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and</w:t>
      </w:r>
      <w:proofErr w:type="gramEnd"/>
      <w:r w:rsidRPr="004E0C6D">
        <w:rPr>
          <w:rFonts w:ascii="MinionPro-Regular" w:hAnsi="MinionPro-Regular" w:cs="MinionPro-Regular"/>
          <w:sz w:val="21"/>
          <w:szCs w:val="21"/>
          <w:lang w:val="en-US"/>
        </w:rPr>
        <w:t xml:space="preserve"> urban environments. These schools also matched the use of the two norms of written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Norwegian</w:t>
      </w:r>
      <w:proofErr w:type="gramStart"/>
      <w:r w:rsidRPr="004E0C6D">
        <w:rPr>
          <w:rFonts w:ascii="MinionPro-Regular" w:hAnsi="MinionPro-Regular" w:cs="MinionPro-Regular"/>
          <w:sz w:val="21"/>
          <w:szCs w:val="21"/>
          <w:lang w:val="en-US"/>
        </w:rPr>
        <w:t>,</w:t>
      </w:r>
      <w:r w:rsidRPr="004E0C6D">
        <w:rPr>
          <w:rFonts w:ascii="MinionPro-Regular" w:hAnsi="MinionPro-Regular" w:cs="MinionPro-Regular"/>
          <w:sz w:val="14"/>
          <w:szCs w:val="14"/>
          <w:lang w:val="en-US"/>
        </w:rPr>
        <w:t>3</w:t>
      </w:r>
      <w:proofErr w:type="gramEnd"/>
      <w:r w:rsidRPr="004E0C6D">
        <w:rPr>
          <w:rFonts w:ascii="MinionPro-Regular" w:hAnsi="MinionPro-Regular" w:cs="MinionPro-Regular"/>
          <w:sz w:val="14"/>
          <w:szCs w:val="14"/>
          <w:lang w:val="en-US"/>
        </w:rPr>
        <w:t xml:space="preserve"> </w:t>
      </w:r>
      <w:r w:rsidRPr="004E0C6D">
        <w:rPr>
          <w:rFonts w:ascii="MinionPro-Regular" w:hAnsi="MinionPro-Regular" w:cs="MinionPro-Regular"/>
          <w:sz w:val="21"/>
          <w:szCs w:val="21"/>
          <w:lang w:val="en-US"/>
        </w:rPr>
        <w:t xml:space="preserve">as well as students with oral Norwegian as first language (L1) and other first </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oral</w:t>
      </w:r>
      <w:proofErr w:type="gramEnd"/>
      <w:r w:rsidRPr="004E0C6D">
        <w:rPr>
          <w:rFonts w:ascii="MinionPro-Regular" w:hAnsi="MinionPro-Regular" w:cs="MinionPro-Regular"/>
          <w:sz w:val="21"/>
          <w:szCs w:val="21"/>
          <w:lang w:val="en-US"/>
        </w:rPr>
        <w:t xml:space="preserve"> languages (L2). The gender distribution </w:t>
      </w:r>
      <w:proofErr w:type="gramStart"/>
      <w:r w:rsidRPr="004E0C6D">
        <w:rPr>
          <w:rFonts w:ascii="MinionPro-Regular" w:hAnsi="MinionPro-Regular" w:cs="MinionPro-Regular"/>
          <w:sz w:val="21"/>
          <w:szCs w:val="21"/>
          <w:lang w:val="en-US"/>
        </w:rPr>
        <w:t>was also taken</w:t>
      </w:r>
      <w:proofErr w:type="gramEnd"/>
      <w:r w:rsidRPr="004E0C6D">
        <w:rPr>
          <w:rFonts w:ascii="MinionPro-Regular" w:hAnsi="MinionPro-Regular" w:cs="MinionPro-Regular"/>
          <w:sz w:val="21"/>
          <w:szCs w:val="21"/>
          <w:lang w:val="en-US"/>
        </w:rPr>
        <w:t xml:space="preserve"> into account (see Berge &amp; Skar,</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2015). </w:t>
      </w:r>
      <w:proofErr w:type="gramStart"/>
      <w:r w:rsidRPr="004E0C6D">
        <w:rPr>
          <w:rFonts w:ascii="MinionPro-Regular" w:hAnsi="MinionPro-Regular" w:cs="MinionPro-Regular"/>
          <w:sz w:val="21"/>
          <w:szCs w:val="21"/>
          <w:lang w:val="en-US"/>
        </w:rPr>
        <w:t>Among</w:t>
      </w:r>
      <w:proofErr w:type="gramEnd"/>
      <w:r w:rsidRPr="004E0C6D">
        <w:rPr>
          <w:rFonts w:ascii="MinionPro-Regular" w:hAnsi="MinionPro-Regular" w:cs="MinionPro-Regular"/>
          <w:sz w:val="21"/>
          <w:szCs w:val="21"/>
          <w:lang w:val="en-US"/>
        </w:rPr>
        <w:t xml:space="preserve"> the 24 schools, 20 were assigned to the project mode, rendering a total of</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3,088</w:t>
      </w:r>
      <w:proofErr w:type="gramEnd"/>
      <w:r w:rsidRPr="004E0C6D">
        <w:rPr>
          <w:rFonts w:ascii="MinionPro-Regular" w:hAnsi="MinionPro-Regular" w:cs="MinionPro-Regular"/>
          <w:sz w:val="21"/>
          <w:szCs w:val="21"/>
          <w:lang w:val="en-US"/>
        </w:rPr>
        <w:t xml:space="preserve"> student and 500 teacher participants. </w:t>
      </w:r>
      <w:proofErr w:type="gramStart"/>
      <w:r w:rsidRPr="004E0C6D">
        <w:rPr>
          <w:rFonts w:ascii="MinionPro-Regular" w:hAnsi="MinionPro-Regular" w:cs="MinionPro-Regular"/>
          <w:sz w:val="21"/>
          <w:szCs w:val="21"/>
          <w:lang w:val="en-US"/>
        </w:rPr>
        <w:t>4</w:t>
      </w:r>
      <w:proofErr w:type="gramEnd"/>
      <w:r w:rsidRPr="004E0C6D">
        <w:rPr>
          <w:rFonts w:ascii="MinionPro-Regular" w:hAnsi="MinionPro-Regular" w:cs="MinionPro-Regular"/>
          <w:sz w:val="21"/>
          <w:szCs w:val="21"/>
          <w:lang w:val="en-US"/>
        </w:rPr>
        <w:t xml:space="preserve"> schools were assigned to a comparison mode,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rendering</w:t>
      </w:r>
      <w:proofErr w:type="gramEnd"/>
      <w:r w:rsidRPr="004E0C6D">
        <w:rPr>
          <w:rFonts w:ascii="MinionPro-Regular" w:hAnsi="MinionPro-Regular" w:cs="MinionPro-Regular"/>
          <w:sz w:val="21"/>
          <w:szCs w:val="21"/>
          <w:lang w:val="en-US"/>
        </w:rPr>
        <w:t xml:space="preserve"> 233 student participants. Pre- and posttest-data for both project groups and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comparison</w:t>
      </w:r>
      <w:proofErr w:type="gramEnd"/>
      <w:r w:rsidRPr="004E0C6D">
        <w:rPr>
          <w:rFonts w:ascii="MinionPro-Regular" w:hAnsi="MinionPro-Regular" w:cs="MinionPro-Regular"/>
          <w:sz w:val="21"/>
          <w:szCs w:val="21"/>
          <w:lang w:val="en-US"/>
        </w:rPr>
        <w:t xml:space="preserve"> groups were collected in the fall of 2012 and in October 2014, about 5 months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after</w:t>
      </w:r>
      <w:proofErr w:type="gramEnd"/>
      <w:r w:rsidRPr="004E0C6D">
        <w:rPr>
          <w:rFonts w:ascii="MinionPro-Regular" w:hAnsi="MinionPro-Regular" w:cs="MinionPro-Regular"/>
          <w:sz w:val="21"/>
          <w:szCs w:val="21"/>
          <w:lang w:val="en-US"/>
        </w:rPr>
        <w:t xml:space="preserve"> the project was ended.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55"/>
        <w:gridCol w:w="1703"/>
        <w:gridCol w:w="1704"/>
        <w:gridCol w:w="1704"/>
        <w:gridCol w:w="1704"/>
        <w:gridCol w:w="602"/>
      </w:tblGrid>
      <w:tr w:rsidR="002320F3" w:rsidRPr="009349CA" w:rsidTr="002320F3">
        <w:trPr>
          <w:tblHeader/>
          <w:tblCellSpacing w:w="15" w:type="dxa"/>
          <w:jc w:val="center"/>
        </w:trPr>
        <w:tc>
          <w:tcPr>
            <w:tcW w:w="0" w:type="auto"/>
            <w:gridSpan w:val="6"/>
            <w:tcBorders>
              <w:top w:val="nil"/>
              <w:left w:val="nil"/>
              <w:bottom w:val="nil"/>
              <w:right w:val="nil"/>
            </w:tcBorders>
            <w:shd w:val="clear" w:color="auto" w:fill="FFFFFF"/>
            <w:tcMar>
              <w:top w:w="120" w:type="dxa"/>
              <w:left w:w="120" w:type="dxa"/>
              <w:bottom w:w="120" w:type="dxa"/>
              <w:right w:w="120" w:type="dxa"/>
            </w:tcMar>
            <w:vAlign w:val="center"/>
            <w:hideMark/>
          </w:tcPr>
          <w:p w:rsidR="002320F3" w:rsidRPr="004E0C6D" w:rsidRDefault="002320F3" w:rsidP="002320F3">
            <w:pPr>
              <w:shd w:val="clear" w:color="auto" w:fill="E9E9E9"/>
              <w:spacing w:line="300" w:lineRule="atLeast"/>
              <w:divId w:val="2013291185"/>
              <w:rPr>
                <w:rFonts w:ascii="Open Sans" w:eastAsia="Times New Roman" w:hAnsi="Open Sans" w:cs="Times New Roman"/>
                <w:b/>
                <w:bCs/>
                <w:sz w:val="20"/>
                <w:szCs w:val="20"/>
                <w:lang w:val="en-US" w:eastAsia="nb-NO"/>
              </w:rPr>
            </w:pPr>
            <w:r w:rsidRPr="004E0C6D">
              <w:rPr>
                <w:rFonts w:ascii="Open Sans" w:eastAsia="Times New Roman" w:hAnsi="Open Sans" w:cs="Times New Roman"/>
                <w:b/>
                <w:bCs/>
                <w:sz w:val="20"/>
                <w:szCs w:val="20"/>
                <w:lang w:val="en-US" w:eastAsia="nb-NO"/>
              </w:rPr>
              <w:t>Table 1. Participating 300-students and 600-students.</w:t>
            </w:r>
          </w:p>
        </w:tc>
      </w:tr>
      <w:tr w:rsidR="002320F3" w:rsidRPr="004E0C6D" w:rsidTr="002320F3">
        <w:trPr>
          <w:tblHeade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val="en-US" w:eastAsia="nb-NO"/>
              </w:rPr>
            </w:pPr>
            <w:r w:rsidRPr="004E0C6D">
              <w:rPr>
                <w:rFonts w:ascii="Verdana" w:eastAsia="Times New Roman" w:hAnsi="Verdana" w:cs="Times New Roman"/>
                <w:b/>
                <w:bCs/>
                <w:sz w:val="15"/>
                <w:szCs w:val="15"/>
                <w:lang w:val="en-US"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 xml:space="preserve">300 </w:t>
            </w:r>
            <w:proofErr w:type="spellStart"/>
            <w:r w:rsidRPr="004E0C6D">
              <w:rPr>
                <w:rFonts w:ascii="Verdana" w:eastAsia="Times New Roman" w:hAnsi="Verdana" w:cs="Times New Roman"/>
                <w:b/>
                <w:bCs/>
                <w:sz w:val="15"/>
                <w:szCs w:val="15"/>
                <w:lang w:eastAsia="nb-NO"/>
              </w:rPr>
              <w:t>project</w:t>
            </w:r>
            <w:proofErr w:type="spellEnd"/>
            <w:r w:rsidRPr="004E0C6D">
              <w:rPr>
                <w:rFonts w:ascii="Verdana" w:eastAsia="Times New Roman" w:hAnsi="Verdana" w:cs="Times New Roman"/>
                <w:b/>
                <w:bCs/>
                <w:sz w:val="15"/>
                <w:szCs w:val="15"/>
                <w:lang w:eastAsia="nb-NO"/>
              </w:rPr>
              <w:t xml:space="preserve"> </w:t>
            </w:r>
            <w:proofErr w:type="spellStart"/>
            <w:r w:rsidRPr="004E0C6D">
              <w:rPr>
                <w:rFonts w:ascii="Verdana" w:eastAsia="Times New Roman" w:hAnsi="Verdana" w:cs="Times New Roman"/>
                <w:b/>
                <w:bCs/>
                <w:sz w:val="15"/>
                <w:szCs w:val="15"/>
                <w:lang w:eastAsia="nb-NO"/>
              </w:rPr>
              <w:t>group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 xml:space="preserve">300 </w:t>
            </w:r>
            <w:proofErr w:type="spellStart"/>
            <w:r w:rsidRPr="004E0C6D">
              <w:rPr>
                <w:rFonts w:ascii="Verdana" w:eastAsia="Times New Roman" w:hAnsi="Verdana" w:cs="Times New Roman"/>
                <w:b/>
                <w:bCs/>
                <w:sz w:val="15"/>
                <w:szCs w:val="15"/>
                <w:lang w:eastAsia="nb-NO"/>
              </w:rPr>
              <w:t>project</w:t>
            </w:r>
            <w:proofErr w:type="spellEnd"/>
            <w:r w:rsidRPr="004E0C6D">
              <w:rPr>
                <w:rFonts w:ascii="Verdana" w:eastAsia="Times New Roman" w:hAnsi="Verdana" w:cs="Times New Roman"/>
                <w:b/>
                <w:bCs/>
                <w:sz w:val="15"/>
                <w:szCs w:val="15"/>
                <w:lang w:eastAsia="nb-NO"/>
              </w:rPr>
              <w:t xml:space="preserve"> </w:t>
            </w:r>
            <w:proofErr w:type="spellStart"/>
            <w:r w:rsidRPr="004E0C6D">
              <w:rPr>
                <w:rFonts w:ascii="Verdana" w:eastAsia="Times New Roman" w:hAnsi="Verdana" w:cs="Times New Roman"/>
                <w:b/>
                <w:bCs/>
                <w:sz w:val="15"/>
                <w:szCs w:val="15"/>
                <w:lang w:eastAsia="nb-NO"/>
              </w:rPr>
              <w:t>group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 xml:space="preserve">600 </w:t>
            </w:r>
            <w:proofErr w:type="spellStart"/>
            <w:r w:rsidRPr="004E0C6D">
              <w:rPr>
                <w:rFonts w:ascii="Verdana" w:eastAsia="Times New Roman" w:hAnsi="Verdana" w:cs="Times New Roman"/>
                <w:b/>
                <w:bCs/>
                <w:sz w:val="15"/>
                <w:szCs w:val="15"/>
                <w:lang w:eastAsia="nb-NO"/>
              </w:rPr>
              <w:t>project</w:t>
            </w:r>
            <w:proofErr w:type="spellEnd"/>
            <w:r w:rsidRPr="004E0C6D">
              <w:rPr>
                <w:rFonts w:ascii="Verdana" w:eastAsia="Times New Roman" w:hAnsi="Verdana" w:cs="Times New Roman"/>
                <w:b/>
                <w:bCs/>
                <w:sz w:val="15"/>
                <w:szCs w:val="15"/>
                <w:lang w:eastAsia="nb-NO"/>
              </w:rPr>
              <w:t xml:space="preserve"> </w:t>
            </w:r>
            <w:proofErr w:type="spellStart"/>
            <w:r w:rsidRPr="004E0C6D">
              <w:rPr>
                <w:rFonts w:ascii="Verdana" w:eastAsia="Times New Roman" w:hAnsi="Verdana" w:cs="Times New Roman"/>
                <w:b/>
                <w:bCs/>
                <w:sz w:val="15"/>
                <w:szCs w:val="15"/>
                <w:lang w:eastAsia="nb-NO"/>
              </w:rPr>
              <w:t>group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 xml:space="preserve">600 </w:t>
            </w:r>
            <w:proofErr w:type="spellStart"/>
            <w:r w:rsidRPr="004E0C6D">
              <w:rPr>
                <w:rFonts w:ascii="Verdana" w:eastAsia="Times New Roman" w:hAnsi="Verdana" w:cs="Times New Roman"/>
                <w:b/>
                <w:bCs/>
                <w:sz w:val="15"/>
                <w:szCs w:val="15"/>
                <w:lang w:eastAsia="nb-NO"/>
              </w:rPr>
              <w:t>project</w:t>
            </w:r>
            <w:proofErr w:type="spellEnd"/>
            <w:r w:rsidRPr="004E0C6D">
              <w:rPr>
                <w:rFonts w:ascii="Verdana" w:eastAsia="Times New Roman" w:hAnsi="Verdana" w:cs="Times New Roman"/>
                <w:b/>
                <w:bCs/>
                <w:sz w:val="15"/>
                <w:szCs w:val="15"/>
                <w:lang w:eastAsia="nb-NO"/>
              </w:rPr>
              <w:t xml:space="preserve"> </w:t>
            </w:r>
            <w:proofErr w:type="spellStart"/>
            <w:r w:rsidRPr="004E0C6D">
              <w:rPr>
                <w:rFonts w:ascii="Verdana" w:eastAsia="Times New Roman" w:hAnsi="Verdana" w:cs="Times New Roman"/>
                <w:b/>
                <w:bCs/>
                <w:sz w:val="15"/>
                <w:szCs w:val="15"/>
                <w:lang w:eastAsia="nb-NO"/>
              </w:rPr>
              <w:t>group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N</w:t>
            </w:r>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xml:space="preserve">All </w:t>
            </w:r>
            <w:proofErr w:type="spellStart"/>
            <w:r w:rsidRPr="004E0C6D">
              <w:rPr>
                <w:rFonts w:ascii="Verdana" w:eastAsia="Times New Roman" w:hAnsi="Verdana" w:cs="Times New Roman"/>
                <w:sz w:val="15"/>
                <w:szCs w:val="15"/>
                <w:lang w:eastAsia="nb-NO"/>
              </w:rPr>
              <w:t>participants</w:t>
            </w:r>
            <w:proofErr w:type="spellEnd"/>
            <w:r w:rsidRPr="004E0C6D">
              <w:rPr>
                <w:rFonts w:ascii="Verdana" w:eastAsia="Times New Roman" w:hAnsi="Verdana" w:cs="Times New Roman"/>
                <w:sz w:val="15"/>
                <w:szCs w:val="15"/>
                <w:lang w:eastAsia="nb-NO"/>
              </w:rPr>
              <w:t xml:space="preserve"> (</w:t>
            </w:r>
            <w:r w:rsidRPr="004E0C6D">
              <w:rPr>
                <w:rFonts w:ascii="Verdana" w:eastAsia="Times New Roman" w:hAnsi="Verdana" w:cs="Times New Roman"/>
                <w:i/>
                <w:iCs/>
                <w:sz w:val="15"/>
                <w:szCs w:val="15"/>
                <w:lang w:eastAsia="nb-NO"/>
              </w:rPr>
              <w:t>n</w:t>
            </w: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265</w:t>
            </w:r>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Girls (</w:t>
            </w:r>
            <w:r w:rsidRPr="004E0C6D">
              <w:rPr>
                <w:rFonts w:ascii="Verdana" w:eastAsia="Times New Roman" w:hAnsi="Verdana" w:cs="Times New Roman"/>
                <w:i/>
                <w:iCs/>
                <w:sz w:val="15"/>
                <w:szCs w:val="15"/>
                <w:lang w:eastAsia="nb-NO"/>
              </w:rPr>
              <w:t>n</w:t>
            </w: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139</w:t>
            </w:r>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Boys (</w:t>
            </w:r>
            <w:r w:rsidRPr="004E0C6D">
              <w:rPr>
                <w:rFonts w:ascii="Verdana" w:eastAsia="Times New Roman" w:hAnsi="Verdana" w:cs="Times New Roman"/>
                <w:i/>
                <w:iCs/>
                <w:sz w:val="15"/>
                <w:szCs w:val="15"/>
                <w:lang w:eastAsia="nb-NO"/>
              </w:rPr>
              <w:t>n</w:t>
            </w: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126</w:t>
            </w:r>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proofErr w:type="spellStart"/>
            <w:r w:rsidRPr="004E0C6D">
              <w:rPr>
                <w:rFonts w:ascii="Verdana" w:eastAsia="Times New Roman" w:hAnsi="Verdana" w:cs="Times New Roman"/>
                <w:sz w:val="15"/>
                <w:szCs w:val="15"/>
                <w:lang w:eastAsia="nb-NO"/>
              </w:rPr>
              <w:t>Age</w:t>
            </w:r>
            <w:hyperlink r:id="rId11" w:anchor="TFN0001" w:history="1">
              <w:r w:rsidRPr="004E0C6D">
                <w:rPr>
                  <w:rFonts w:ascii="Verdana" w:eastAsia="Times New Roman" w:hAnsi="Verdana" w:cs="Times New Roman"/>
                  <w:sz w:val="11"/>
                  <w:szCs w:val="11"/>
                  <w:vertAlign w:val="superscript"/>
                  <w:lang w:eastAsia="nb-NO"/>
                </w:rPr>
                <w:t>a</w:t>
              </w:r>
              <w:proofErr w:type="spellEnd"/>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bl>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In this article, we will present analyses regarding students’ writing proficiency of 265</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students</w:t>
      </w:r>
      <w:proofErr w:type="gramEnd"/>
      <w:r w:rsidRPr="004E0C6D">
        <w:rPr>
          <w:rFonts w:ascii="MinionPro-Regular" w:hAnsi="MinionPro-Regular" w:cs="MinionPro-Regular"/>
          <w:sz w:val="21"/>
          <w:szCs w:val="21"/>
          <w:lang w:val="en-US"/>
        </w:rPr>
        <w:t xml:space="preserve"> entering the project in grade 3 or in grade 6. These students </w:t>
      </w:r>
      <w:proofErr w:type="gramStart"/>
      <w:r w:rsidRPr="004E0C6D">
        <w:rPr>
          <w:rFonts w:ascii="MinionPro-Regular" w:hAnsi="MinionPro-Regular" w:cs="MinionPro-Regular"/>
          <w:sz w:val="21"/>
          <w:szCs w:val="21"/>
          <w:lang w:val="en-US"/>
        </w:rPr>
        <w:t>were randomly selected</w:t>
      </w:r>
      <w:proofErr w:type="gramEnd"/>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from</w:t>
      </w:r>
      <w:proofErr w:type="gramEnd"/>
      <w:r w:rsidRPr="004E0C6D">
        <w:rPr>
          <w:rFonts w:ascii="MinionPro-Regular" w:hAnsi="MinionPro-Regular" w:cs="MinionPro-Regular"/>
          <w:sz w:val="21"/>
          <w:szCs w:val="21"/>
          <w:lang w:val="en-US"/>
        </w:rPr>
        <w:t xml:space="preserve"> the large pool of students. The number of selected students was based on available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economical</w:t>
      </w:r>
      <w:proofErr w:type="gramEnd"/>
      <w:r w:rsidRPr="004E0C6D">
        <w:rPr>
          <w:rFonts w:ascii="MinionPro-Regular" w:hAnsi="MinionPro-Regular" w:cs="MinionPro-Regular"/>
          <w:sz w:val="21"/>
          <w:szCs w:val="21"/>
          <w:lang w:val="en-US"/>
        </w:rPr>
        <w:t xml:space="preserve"> resources for assessment of students’ scripts. These students </w:t>
      </w:r>
      <w:proofErr w:type="gramStart"/>
      <w:r w:rsidRPr="004E0C6D">
        <w:rPr>
          <w:rFonts w:ascii="MinionPro-Regular" w:hAnsi="MinionPro-Regular" w:cs="MinionPro-Regular"/>
          <w:sz w:val="21"/>
          <w:szCs w:val="21"/>
          <w:lang w:val="en-US"/>
        </w:rPr>
        <w:t>will be referred</w:t>
      </w:r>
      <w:proofErr w:type="gramEnd"/>
      <w:r w:rsidRPr="004E0C6D">
        <w:rPr>
          <w:rFonts w:ascii="MinionPro-Regular" w:hAnsi="MinionPro-Regular" w:cs="MinionPro-Regular"/>
          <w:sz w:val="21"/>
          <w:szCs w:val="21"/>
          <w:lang w:val="en-US"/>
        </w:rPr>
        <w:t xml:space="preserve"> to as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300-students and 600-students, respectively. The students in the project group participated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indirectly</w:t>
      </w:r>
      <w:proofErr w:type="gramEnd"/>
      <w:r w:rsidRPr="004E0C6D">
        <w:rPr>
          <w:rFonts w:ascii="MinionPro-Regular" w:hAnsi="MinionPro-Regular" w:cs="MinionPro-Regular"/>
          <w:sz w:val="21"/>
          <w:szCs w:val="21"/>
          <w:lang w:val="en-US"/>
        </w:rPr>
        <w:t xml:space="preserve"> in the project, receiving writing instruction and writing assessment from teachers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who</w:t>
      </w:r>
      <w:proofErr w:type="gramEnd"/>
      <w:r w:rsidRPr="004E0C6D">
        <w:rPr>
          <w:rFonts w:ascii="MinionPro-Regular" w:hAnsi="MinionPro-Regular" w:cs="MinionPro-Regular"/>
          <w:sz w:val="21"/>
          <w:szCs w:val="21"/>
          <w:lang w:val="en-US"/>
        </w:rPr>
        <w:t xml:space="preserve"> had learned about the Wheel of Writing and the norms of expectation, both of which are</w:t>
      </w:r>
    </w:p>
    <w:p w:rsidR="008B3CF9"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further</w:t>
      </w:r>
      <w:proofErr w:type="gramEnd"/>
      <w:r w:rsidRPr="004E0C6D">
        <w:rPr>
          <w:rFonts w:ascii="MinionPro-Regular" w:hAnsi="MinionPro-Regular" w:cs="MinionPro-Regular"/>
          <w:sz w:val="21"/>
          <w:szCs w:val="21"/>
          <w:lang w:val="en-US"/>
        </w:rPr>
        <w:t xml:space="preserve"> described below. Characteristics of participating students </w:t>
      </w:r>
      <w:proofErr w:type="gramStart"/>
      <w:r w:rsidRPr="004E0C6D">
        <w:rPr>
          <w:rFonts w:ascii="MinionPro-Regular" w:hAnsi="MinionPro-Regular" w:cs="MinionPro-Regular"/>
          <w:sz w:val="21"/>
          <w:szCs w:val="21"/>
          <w:lang w:val="en-US"/>
        </w:rPr>
        <w:t>are described</w:t>
      </w:r>
      <w:proofErr w:type="gramEnd"/>
      <w:r w:rsidRPr="004E0C6D">
        <w:rPr>
          <w:rFonts w:ascii="MinionPro-Regular" w:hAnsi="MinionPro-Regular" w:cs="MinionPro-Regular"/>
          <w:sz w:val="21"/>
          <w:szCs w:val="21"/>
          <w:lang w:val="en-US"/>
        </w:rPr>
        <w:t xml:space="preserve"> in Table 1.</w:t>
      </w:r>
    </w:p>
    <w:p w:rsidR="009349CA" w:rsidRPr="004E0C6D" w:rsidRDefault="009349CA"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Due to missing data, not all schools in the project group are represented at both 300- and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600-level. This </w:t>
      </w:r>
      <w:proofErr w:type="gramStart"/>
      <w:r w:rsidRPr="004E0C6D">
        <w:rPr>
          <w:rFonts w:ascii="MinionPro-Regular" w:hAnsi="MinionPro-Regular" w:cs="MinionPro-Regular"/>
          <w:sz w:val="21"/>
          <w:szCs w:val="21"/>
          <w:lang w:val="en-US"/>
        </w:rPr>
        <w:t>is presented</w:t>
      </w:r>
      <w:proofErr w:type="gramEnd"/>
      <w:r w:rsidRPr="004E0C6D">
        <w:rPr>
          <w:rFonts w:ascii="MinionPro-Regular" w:hAnsi="MinionPro-Regular" w:cs="MinionPro-Regular"/>
          <w:sz w:val="21"/>
          <w:szCs w:val="21"/>
          <w:lang w:val="en-US"/>
        </w:rPr>
        <w:t xml:space="preserve"> in more detail in the results section.</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yriadPro-BoldIt" w:hAnsi="MyriadPro-BoldIt" w:cs="MyriadPro-BoldIt"/>
          <w:b/>
          <w:bCs/>
          <w:i/>
          <w:iCs/>
          <w:sz w:val="21"/>
          <w:szCs w:val="21"/>
          <w:lang w:val="en-US"/>
        </w:rPr>
      </w:pPr>
      <w:r w:rsidRPr="004E0C6D">
        <w:rPr>
          <w:rFonts w:ascii="MyriadPro-BoldIt" w:hAnsi="MyriadPro-BoldIt" w:cs="MyriadPro-BoldIt"/>
          <w:b/>
          <w:bCs/>
          <w:i/>
          <w:iCs/>
          <w:sz w:val="21"/>
          <w:szCs w:val="21"/>
          <w:lang w:val="en-US"/>
        </w:rPr>
        <w:t>2.2. The project</w:t>
      </w:r>
    </w:p>
    <w:p w:rsidR="008B3CF9"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 NORM-project had four phases:</w:t>
      </w:r>
    </w:p>
    <w:p w:rsidR="009349CA" w:rsidRPr="004E0C6D" w:rsidRDefault="009349CA"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B05809">
      <w:pPr>
        <w:pStyle w:val="Listeavsnitt"/>
        <w:numPr>
          <w:ilvl w:val="0"/>
          <w:numId w:val="1"/>
        </w:num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First, the conception of writing </w:t>
      </w:r>
      <w:proofErr w:type="gramStart"/>
      <w:r w:rsidRPr="004E0C6D">
        <w:rPr>
          <w:rFonts w:ascii="MinionPro-Regular" w:hAnsi="MinionPro-Regular" w:cs="MinionPro-Regular"/>
          <w:sz w:val="21"/>
          <w:szCs w:val="21"/>
          <w:lang w:val="en-US"/>
        </w:rPr>
        <w:t>was developed</w:t>
      </w:r>
      <w:proofErr w:type="gramEnd"/>
      <w:r w:rsidRPr="004E0C6D">
        <w:rPr>
          <w:rFonts w:ascii="MinionPro-Regular" w:hAnsi="MinionPro-Regular" w:cs="MinionPro-Regular"/>
          <w:sz w:val="21"/>
          <w:szCs w:val="21"/>
          <w:lang w:val="en-US"/>
        </w:rPr>
        <w:t xml:space="preserve"> into a theoretically based, explicit construct</w:t>
      </w:r>
      <w:r w:rsidR="00066288" w:rsidRPr="004E0C6D">
        <w:rPr>
          <w:rFonts w:ascii="MinionPro-Regular" w:hAnsi="MinionPro-Regular" w:cs="MinionPro-Regular"/>
          <w:sz w:val="21"/>
          <w:szCs w:val="21"/>
          <w:lang w:val="en-US"/>
        </w:rPr>
        <w:t xml:space="preserve"> </w:t>
      </w:r>
      <w:r w:rsidRPr="004E0C6D">
        <w:rPr>
          <w:rFonts w:ascii="MinionPro-Regular" w:hAnsi="MinionPro-Regular" w:cs="MinionPro-Regular"/>
          <w:sz w:val="21"/>
          <w:szCs w:val="21"/>
          <w:lang w:val="en-US"/>
        </w:rPr>
        <w:t>definition, The Wheel of Writing (Berge et al., 2016).</w:t>
      </w:r>
    </w:p>
    <w:p w:rsidR="008B3CF9" w:rsidRPr="004E0C6D" w:rsidRDefault="008B3CF9" w:rsidP="00B05809">
      <w:pPr>
        <w:pStyle w:val="Listeavsnitt"/>
        <w:numPr>
          <w:ilvl w:val="0"/>
          <w:numId w:val="1"/>
        </w:num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Second, norms of expectation, or standards for writing proficiency operationalizing the</w:t>
      </w:r>
      <w:r w:rsidR="00066288" w:rsidRPr="004E0C6D">
        <w:rPr>
          <w:rFonts w:ascii="MinionPro-Regular" w:hAnsi="MinionPro-Regular" w:cs="MinionPro-Regular"/>
          <w:sz w:val="21"/>
          <w:szCs w:val="21"/>
          <w:lang w:val="en-US"/>
        </w:rPr>
        <w:t xml:space="preserve"> </w:t>
      </w:r>
      <w:r w:rsidRPr="004E0C6D">
        <w:rPr>
          <w:rFonts w:ascii="MinionPro-Regular" w:hAnsi="MinionPro-Regular" w:cs="MinionPro-Regular"/>
          <w:sz w:val="21"/>
          <w:szCs w:val="21"/>
          <w:lang w:val="en-US"/>
        </w:rPr>
        <w:t xml:space="preserve">construct, </w:t>
      </w:r>
      <w:proofErr w:type="gramStart"/>
      <w:r w:rsidRPr="004E0C6D">
        <w:rPr>
          <w:rFonts w:ascii="MinionPro-Regular" w:hAnsi="MinionPro-Regular" w:cs="MinionPro-Regular"/>
          <w:sz w:val="21"/>
          <w:szCs w:val="21"/>
          <w:lang w:val="en-US"/>
        </w:rPr>
        <w:t>were developed</w:t>
      </w:r>
      <w:proofErr w:type="gramEnd"/>
      <w:r w:rsidRPr="004E0C6D">
        <w:rPr>
          <w:rFonts w:ascii="MinionPro-Regular" w:hAnsi="MinionPro-Regular" w:cs="MinionPro-Regular"/>
          <w:sz w:val="21"/>
          <w:szCs w:val="21"/>
          <w:lang w:val="en-US"/>
        </w:rPr>
        <w:t xml:space="preserve"> in cooperation with teachers (Matre et al., 2011; Evensen</w:t>
      </w:r>
      <w:r w:rsidR="00066288" w:rsidRPr="004E0C6D">
        <w:rPr>
          <w:rFonts w:ascii="MinionPro-Regular" w:hAnsi="MinionPro-Regular" w:cs="MinionPro-Regular"/>
          <w:sz w:val="21"/>
          <w:szCs w:val="21"/>
          <w:lang w:val="en-US"/>
        </w:rPr>
        <w:t xml:space="preserve"> </w:t>
      </w:r>
      <w:r w:rsidRPr="004E0C6D">
        <w:rPr>
          <w:rFonts w:ascii="MinionPro-Regular" w:hAnsi="MinionPro-Regular" w:cs="MinionPro-Regular"/>
          <w:sz w:val="21"/>
          <w:szCs w:val="21"/>
          <w:lang w:val="en-US"/>
        </w:rPr>
        <w:t>et al., 2016).</w:t>
      </w:r>
    </w:p>
    <w:p w:rsidR="008B3CF9" w:rsidRPr="004E0C6D" w:rsidRDefault="008B3CF9" w:rsidP="00B05809">
      <w:pPr>
        <w:pStyle w:val="Listeavsnitt"/>
        <w:numPr>
          <w:ilvl w:val="0"/>
          <w:numId w:val="1"/>
        </w:num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Third, the Wheel of Writing and norms of expectation </w:t>
      </w:r>
      <w:proofErr w:type="gramStart"/>
      <w:r w:rsidRPr="004E0C6D">
        <w:rPr>
          <w:rFonts w:ascii="MinionPro-Regular" w:hAnsi="MinionPro-Regular" w:cs="MinionPro-Regular"/>
          <w:sz w:val="21"/>
          <w:szCs w:val="21"/>
          <w:lang w:val="en-US"/>
        </w:rPr>
        <w:t>were introduced</w:t>
      </w:r>
      <w:proofErr w:type="gramEnd"/>
      <w:r w:rsidRPr="004E0C6D">
        <w:rPr>
          <w:rFonts w:ascii="MinionPro-Regular" w:hAnsi="MinionPro-Regular" w:cs="MinionPro-Regular"/>
          <w:sz w:val="21"/>
          <w:szCs w:val="21"/>
          <w:lang w:val="en-US"/>
        </w:rPr>
        <w:t xml:space="preserve"> to teachers</w:t>
      </w:r>
      <w:r w:rsidR="00066288" w:rsidRPr="004E0C6D">
        <w:rPr>
          <w:rFonts w:ascii="MinionPro-Regular" w:hAnsi="MinionPro-Regular" w:cs="MinionPro-Regular"/>
          <w:sz w:val="21"/>
          <w:szCs w:val="21"/>
          <w:lang w:val="en-US"/>
        </w:rPr>
        <w:t xml:space="preserve"> </w:t>
      </w:r>
      <w:r w:rsidRPr="004E0C6D">
        <w:rPr>
          <w:rFonts w:ascii="MinionPro-Regular" w:hAnsi="MinionPro-Regular" w:cs="MinionPro-Regular"/>
          <w:sz w:val="21"/>
          <w:szCs w:val="21"/>
          <w:lang w:val="en-US"/>
        </w:rPr>
        <w:t>participating in the project.</w:t>
      </w:r>
    </w:p>
    <w:p w:rsidR="008B3CF9" w:rsidRPr="004E0C6D" w:rsidRDefault="008B3CF9" w:rsidP="00B05809">
      <w:pPr>
        <w:pStyle w:val="Listeavsnitt"/>
        <w:numPr>
          <w:ilvl w:val="0"/>
          <w:numId w:val="1"/>
        </w:num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Fourth, the Wheel of Writing and norms of expectation </w:t>
      </w:r>
      <w:proofErr w:type="gramStart"/>
      <w:r w:rsidRPr="004E0C6D">
        <w:rPr>
          <w:rFonts w:ascii="MinionPro-Regular" w:hAnsi="MinionPro-Regular" w:cs="MinionPro-Regular"/>
          <w:sz w:val="21"/>
          <w:szCs w:val="21"/>
          <w:lang w:val="en-US"/>
        </w:rPr>
        <w:t>were used</w:t>
      </w:r>
      <w:proofErr w:type="gramEnd"/>
      <w:r w:rsidRPr="004E0C6D">
        <w:rPr>
          <w:rFonts w:ascii="MinionPro-Regular" w:hAnsi="MinionPro-Regular" w:cs="MinionPro-Regular"/>
          <w:sz w:val="21"/>
          <w:szCs w:val="21"/>
          <w:lang w:val="en-US"/>
        </w:rPr>
        <w:t xml:space="preserve"> in project classes</w:t>
      </w:r>
      <w:r w:rsidR="00066288" w:rsidRPr="004E0C6D">
        <w:rPr>
          <w:rFonts w:ascii="MinionPro-Regular" w:hAnsi="MinionPro-Regular" w:cs="MinionPro-Regular"/>
          <w:sz w:val="21"/>
          <w:szCs w:val="21"/>
          <w:lang w:val="en-US"/>
        </w:rPr>
        <w:t xml:space="preserve"> </w:t>
      </w:r>
      <w:r w:rsidRPr="004E0C6D">
        <w:rPr>
          <w:rFonts w:ascii="MinionPro-Regular" w:hAnsi="MinionPro-Regular" w:cs="MinionPro-Regular"/>
          <w:sz w:val="21"/>
          <w:szCs w:val="21"/>
          <w:lang w:val="en-US"/>
        </w:rPr>
        <w:t>as a basis for writing instruction and writing assessment.</w:t>
      </w:r>
    </w:p>
    <w:p w:rsidR="00066288" w:rsidRPr="004E0C6D" w:rsidRDefault="00066288" w:rsidP="00066288">
      <w:pPr>
        <w:pStyle w:val="Listeavsnitt"/>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yriadPro-BoldIt" w:hAnsi="MyriadPro-BoldIt" w:cs="MyriadPro-BoldIt"/>
          <w:b/>
          <w:bCs/>
          <w:i/>
          <w:iCs/>
          <w:sz w:val="21"/>
          <w:szCs w:val="21"/>
          <w:lang w:val="en-US"/>
        </w:rPr>
      </w:pPr>
      <w:r w:rsidRPr="004E0C6D">
        <w:rPr>
          <w:rFonts w:ascii="MyriadPro-BoldIt" w:hAnsi="MyriadPro-BoldIt" w:cs="MyriadPro-BoldIt"/>
          <w:b/>
          <w:bCs/>
          <w:i/>
          <w:iCs/>
          <w:sz w:val="21"/>
          <w:szCs w:val="21"/>
          <w:lang w:val="en-US"/>
        </w:rPr>
        <w:t>2.3. The writing construct and the expectation norms (standards)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 writing construct, the Wheel of Writing (Berge et al., 2016), used in the NORM-project</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was</w:t>
      </w:r>
      <w:proofErr w:type="gramEnd"/>
      <w:r w:rsidRPr="004E0C6D">
        <w:rPr>
          <w:rFonts w:ascii="MinionPro-Regular" w:hAnsi="MinionPro-Regular" w:cs="MinionPro-Regular"/>
          <w:sz w:val="21"/>
          <w:szCs w:val="21"/>
          <w:lang w:val="en-US"/>
        </w:rPr>
        <w:t xml:space="preserve"> developed to account for the complexity and variation of writing in different school</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subjects</w:t>
      </w:r>
      <w:proofErr w:type="gramEnd"/>
      <w:r w:rsidRPr="004E0C6D">
        <w:rPr>
          <w:rFonts w:ascii="MinionPro-Regular" w:hAnsi="MinionPro-Regular" w:cs="MinionPro-Regular"/>
          <w:sz w:val="21"/>
          <w:szCs w:val="21"/>
          <w:lang w:val="en-US"/>
        </w:rPr>
        <w:t xml:space="preserve"> as well as in writing across the curriculum. The writing construct </w:t>
      </w:r>
      <w:proofErr w:type="gramStart"/>
      <w:r w:rsidRPr="004E0C6D">
        <w:rPr>
          <w:rFonts w:ascii="MinionPro-Regular" w:hAnsi="MinionPro-Regular" w:cs="MinionPro-Regular"/>
          <w:sz w:val="21"/>
          <w:szCs w:val="21"/>
          <w:lang w:val="en-US"/>
        </w:rPr>
        <w:t>is constituted</w:t>
      </w:r>
      <w:proofErr w:type="gramEnd"/>
      <w:r w:rsidRPr="004E0C6D">
        <w:rPr>
          <w:rFonts w:ascii="MinionPro-Regular" w:hAnsi="MinionPro-Regular" w:cs="MinionPro-Regular"/>
          <w:sz w:val="21"/>
          <w:szCs w:val="21"/>
          <w:lang w:val="en-US"/>
        </w:rPr>
        <w:t xml:space="preserve"> by</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three</w:t>
      </w:r>
      <w:proofErr w:type="gramEnd"/>
      <w:r w:rsidRPr="004E0C6D">
        <w:rPr>
          <w:rFonts w:ascii="MinionPro-Regular" w:hAnsi="MinionPro-Regular" w:cs="MinionPro-Regular"/>
          <w:sz w:val="21"/>
          <w:szCs w:val="21"/>
          <w:lang w:val="en-US"/>
        </w:rPr>
        <w:t xml:space="preserve"> dimensions to account for what is considered as the intentionality of writing: (1) writing</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as</w:t>
      </w:r>
      <w:proofErr w:type="gramEnd"/>
      <w:r w:rsidRPr="004E0C6D">
        <w:rPr>
          <w:rFonts w:ascii="MinionPro-Regular" w:hAnsi="MinionPro-Regular" w:cs="MinionPro-Regular"/>
          <w:sz w:val="21"/>
          <w:szCs w:val="21"/>
          <w:lang w:val="en-US"/>
        </w:rPr>
        <w:t xml:space="preserve"> an act of meaning making, (2) the purpose of writing, and (3) writing as </w:t>
      </w:r>
      <w:proofErr w:type="spellStart"/>
      <w:r w:rsidRPr="004E0C6D">
        <w:rPr>
          <w:rFonts w:ascii="MinionPro-Regular" w:hAnsi="MinionPro-Regular" w:cs="MinionPro-Regular"/>
          <w:sz w:val="21"/>
          <w:szCs w:val="21"/>
          <w:lang w:val="en-US"/>
        </w:rPr>
        <w:t>semiotically</w:t>
      </w:r>
      <w:proofErr w:type="spellEnd"/>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mediated</w:t>
      </w:r>
      <w:proofErr w:type="gramEnd"/>
      <w:r w:rsidRPr="004E0C6D">
        <w:rPr>
          <w:rFonts w:ascii="MinionPro-Regular" w:hAnsi="MinionPro-Regular" w:cs="MinionPro-Regular"/>
          <w:sz w:val="21"/>
          <w:szCs w:val="21"/>
          <w:lang w:val="en-US"/>
        </w:rPr>
        <w:t xml:space="preserve"> (Mertz &amp; </w:t>
      </w:r>
      <w:proofErr w:type="spellStart"/>
      <w:r w:rsidRPr="004E0C6D">
        <w:rPr>
          <w:rFonts w:ascii="MinionPro-Regular" w:hAnsi="MinionPro-Regular" w:cs="MinionPro-Regular"/>
          <w:sz w:val="21"/>
          <w:szCs w:val="21"/>
          <w:lang w:val="en-US"/>
        </w:rPr>
        <w:t>Parmentier</w:t>
      </w:r>
      <w:proofErr w:type="spellEnd"/>
      <w:r w:rsidRPr="004E0C6D">
        <w:rPr>
          <w:rFonts w:ascii="MinionPro-Regular" w:hAnsi="MinionPro-Regular" w:cs="MinionPro-Regular"/>
          <w:sz w:val="21"/>
          <w:szCs w:val="21"/>
          <w:lang w:val="en-US"/>
        </w:rPr>
        <w:t>, 1985) by different modalities. The Wheel of Writing consists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of</w:t>
      </w:r>
      <w:proofErr w:type="gramEnd"/>
      <w:r w:rsidRPr="004E0C6D">
        <w:rPr>
          <w:rFonts w:ascii="MinionPro-Regular" w:hAnsi="MinionPro-Regular" w:cs="MinionPro-Regular"/>
          <w:sz w:val="21"/>
          <w:szCs w:val="21"/>
          <w:lang w:val="en-US"/>
        </w:rPr>
        <w:t xml:space="preserve"> six acts with corresponding purposes. The six writing acts are the following: to reflect, to</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describe</w:t>
      </w:r>
      <w:proofErr w:type="gramEnd"/>
      <w:r w:rsidRPr="004E0C6D">
        <w:rPr>
          <w:rFonts w:ascii="MinionPro-Regular" w:hAnsi="MinionPro-Regular" w:cs="MinionPro-Regular"/>
          <w:sz w:val="21"/>
          <w:szCs w:val="21"/>
          <w:lang w:val="en-US"/>
        </w:rPr>
        <w:t>, to explore, to imagine, to convince and to interact by means of writing. There are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six</w:t>
      </w:r>
      <w:proofErr w:type="gramEnd"/>
      <w:r w:rsidRPr="004E0C6D">
        <w:rPr>
          <w:rFonts w:ascii="MinionPro-Regular" w:hAnsi="MinionPro-Regular" w:cs="MinionPro-Regular"/>
          <w:sz w:val="21"/>
          <w:szCs w:val="21"/>
          <w:lang w:val="en-US"/>
        </w:rPr>
        <w:t xml:space="preserve"> purposes that may fulfil these acts: identity formation, knowledge </w:t>
      </w:r>
      <w:proofErr w:type="spellStart"/>
      <w:r w:rsidRPr="004E0C6D">
        <w:rPr>
          <w:rFonts w:ascii="MinionPro-Regular" w:hAnsi="MinionPro-Regular" w:cs="MinionPro-Regular"/>
          <w:sz w:val="21"/>
          <w:szCs w:val="21"/>
          <w:lang w:val="en-US"/>
        </w:rPr>
        <w:t>organisation</w:t>
      </w:r>
      <w:proofErr w:type="spellEnd"/>
      <w:r w:rsidRPr="004E0C6D">
        <w:rPr>
          <w:rFonts w:ascii="MinionPro-Regular" w:hAnsi="MinionPro-Regular" w:cs="MinionPro-Regular"/>
          <w:sz w:val="21"/>
          <w:szCs w:val="21"/>
          <w:lang w:val="en-US"/>
        </w:rPr>
        <w:t>, knowledge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development</w:t>
      </w:r>
      <w:proofErr w:type="gramEnd"/>
      <w:r w:rsidRPr="004E0C6D">
        <w:rPr>
          <w:rFonts w:ascii="MinionPro-Regular" w:hAnsi="MinionPro-Regular" w:cs="MinionPro-Regular"/>
          <w:sz w:val="21"/>
          <w:szCs w:val="21"/>
          <w:lang w:val="en-US"/>
        </w:rPr>
        <w:t>, creation of textual worlds, persuasion, and exchanging information. As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w:t>
      </w:r>
      <w:proofErr w:type="gramEnd"/>
      <w:r w:rsidRPr="004E0C6D">
        <w:rPr>
          <w:rFonts w:ascii="MinionPro-Regular" w:hAnsi="MinionPro-Regular" w:cs="MinionPro-Regular"/>
          <w:sz w:val="21"/>
          <w:szCs w:val="21"/>
          <w:lang w:val="en-US"/>
        </w:rPr>
        <w:t xml:space="preserve"> example of these default relations between act and purpose in writing, the act ‘to describe’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may</w:t>
      </w:r>
      <w:proofErr w:type="gramEnd"/>
      <w:r w:rsidRPr="004E0C6D">
        <w:rPr>
          <w:rFonts w:ascii="MinionPro-Regular" w:hAnsi="MinionPro-Regular" w:cs="MinionPro-Regular"/>
          <w:sz w:val="21"/>
          <w:szCs w:val="21"/>
          <w:lang w:val="en-US"/>
        </w:rPr>
        <w:t xml:space="preserve"> be related to the purpose of ‘knowledge </w:t>
      </w:r>
      <w:proofErr w:type="spellStart"/>
      <w:r w:rsidRPr="004E0C6D">
        <w:rPr>
          <w:rFonts w:ascii="MinionPro-Regular" w:hAnsi="MinionPro-Regular" w:cs="MinionPro-Regular"/>
          <w:sz w:val="21"/>
          <w:szCs w:val="21"/>
          <w:lang w:val="en-US"/>
        </w:rPr>
        <w:t>organisation</w:t>
      </w:r>
      <w:proofErr w:type="spellEnd"/>
      <w:r w:rsidRPr="004E0C6D">
        <w:rPr>
          <w:rFonts w:ascii="MinionPro-Regular" w:hAnsi="MinionPro-Regular" w:cs="MinionPro-Regular"/>
          <w:sz w:val="21"/>
          <w:szCs w:val="21"/>
          <w:lang w:val="en-US"/>
        </w:rPr>
        <w:t xml:space="preserve"> and storing’, as when we describe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w:t>
      </w:r>
      <w:proofErr w:type="gramEnd"/>
      <w:r w:rsidRPr="004E0C6D">
        <w:rPr>
          <w:rFonts w:ascii="MinionPro-Regular" w:hAnsi="MinionPro-Regular" w:cs="MinionPro-Regular"/>
          <w:sz w:val="21"/>
          <w:szCs w:val="21"/>
          <w:lang w:val="en-US"/>
        </w:rPr>
        <w:t xml:space="preserve"> engine with the purpose of defining the qualities of the engine. Of course actual texts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may</w:t>
      </w:r>
      <w:proofErr w:type="gramEnd"/>
      <w:r w:rsidRPr="004E0C6D">
        <w:rPr>
          <w:rFonts w:ascii="MinionPro-Regular" w:hAnsi="MinionPro-Regular" w:cs="MinionPro-Regular"/>
          <w:sz w:val="21"/>
          <w:szCs w:val="21"/>
          <w:lang w:val="en-US"/>
        </w:rPr>
        <w:t xml:space="preserve"> consist of more than one act and purpose. Therefore, the relations between acts and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purposes</w:t>
      </w:r>
      <w:proofErr w:type="gramEnd"/>
      <w:r w:rsidRPr="004E0C6D">
        <w:rPr>
          <w:rFonts w:ascii="MinionPro-Regular" w:hAnsi="MinionPro-Regular" w:cs="MinionPro-Regular"/>
          <w:sz w:val="21"/>
          <w:szCs w:val="21"/>
          <w:lang w:val="en-US"/>
        </w:rPr>
        <w:t xml:space="preserve"> may be arbitrary as well as contingent. For instance the act ‘to describe’, by default</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related</w:t>
      </w:r>
      <w:proofErr w:type="gramEnd"/>
      <w:r w:rsidRPr="004E0C6D">
        <w:rPr>
          <w:rFonts w:ascii="MinionPro-Regular" w:hAnsi="MinionPro-Regular" w:cs="MinionPro-Regular"/>
          <w:sz w:val="21"/>
          <w:szCs w:val="21"/>
          <w:lang w:val="en-US"/>
        </w:rPr>
        <w:t xml:space="preserve"> to the purpose of ‘knowledge </w:t>
      </w:r>
      <w:proofErr w:type="spellStart"/>
      <w:r w:rsidRPr="004E0C6D">
        <w:rPr>
          <w:rFonts w:ascii="MinionPro-Regular" w:hAnsi="MinionPro-Regular" w:cs="MinionPro-Regular"/>
          <w:sz w:val="21"/>
          <w:szCs w:val="21"/>
          <w:lang w:val="en-US"/>
        </w:rPr>
        <w:t>organisation</w:t>
      </w:r>
      <w:proofErr w:type="spellEnd"/>
      <w:r w:rsidRPr="004E0C6D">
        <w:rPr>
          <w:rFonts w:ascii="MinionPro-Regular" w:hAnsi="MinionPro-Regular" w:cs="MinionPro-Regular"/>
          <w:sz w:val="21"/>
          <w:szCs w:val="21"/>
          <w:lang w:val="en-US"/>
        </w:rPr>
        <w:t xml:space="preserve"> and storing’, may also fulfil the purpose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w:t>
      </w:r>
      <w:proofErr w:type="gramStart"/>
      <w:r w:rsidRPr="004E0C6D">
        <w:rPr>
          <w:rFonts w:ascii="MinionPro-Regular" w:hAnsi="MinionPro-Regular" w:cs="MinionPro-Regular"/>
          <w:sz w:val="21"/>
          <w:szCs w:val="21"/>
          <w:lang w:val="en-US"/>
        </w:rPr>
        <w:t>persuasion</w:t>
      </w:r>
      <w:proofErr w:type="gramEnd"/>
      <w:r w:rsidRPr="004E0C6D">
        <w:rPr>
          <w:rFonts w:ascii="MinionPro-Regular" w:hAnsi="MinionPro-Regular" w:cs="MinionPro-Regular"/>
          <w:sz w:val="21"/>
          <w:szCs w:val="21"/>
          <w:lang w:val="en-US"/>
        </w:rPr>
        <w:t>’. A writer may describe some natural phenomenon like global warming and by</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this</w:t>
      </w:r>
      <w:proofErr w:type="gramEnd"/>
      <w:r w:rsidRPr="004E0C6D">
        <w:rPr>
          <w:rFonts w:ascii="MinionPro-Regular" w:hAnsi="MinionPro-Regular" w:cs="MinionPro-Regular"/>
          <w:sz w:val="21"/>
          <w:szCs w:val="21"/>
          <w:lang w:val="en-US"/>
        </w:rPr>
        <w:t xml:space="preserve"> description persuade the reader to accept as a fact that the climate crisis is a reality and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w:t>
      </w:r>
      <w:proofErr w:type="gramEnd"/>
      <w:r w:rsidRPr="004E0C6D">
        <w:rPr>
          <w:rFonts w:ascii="MinionPro-Regular" w:hAnsi="MinionPro-Regular" w:cs="MinionPro-Regular"/>
          <w:sz w:val="21"/>
          <w:szCs w:val="21"/>
          <w:lang w:val="en-US"/>
        </w:rPr>
        <w:t xml:space="preserve"> threat. The Wheel of Writing </w:t>
      </w:r>
      <w:proofErr w:type="gramStart"/>
      <w:r w:rsidRPr="004E0C6D">
        <w:rPr>
          <w:rFonts w:ascii="MinionPro-Regular" w:hAnsi="MinionPro-Regular" w:cs="MinionPro-Regular"/>
          <w:sz w:val="21"/>
          <w:szCs w:val="21"/>
          <w:lang w:val="en-US"/>
        </w:rPr>
        <w:t>is presented</w:t>
      </w:r>
      <w:proofErr w:type="gramEnd"/>
      <w:r w:rsidRPr="004E0C6D">
        <w:rPr>
          <w:rFonts w:ascii="MinionPro-Regular" w:hAnsi="MinionPro-Regular" w:cs="MinionPro-Regular"/>
          <w:sz w:val="21"/>
          <w:szCs w:val="21"/>
          <w:lang w:val="en-US"/>
        </w:rPr>
        <w:t xml:space="preserve"> in Figure 1.</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In the </w:t>
      </w:r>
      <w:proofErr w:type="gramStart"/>
      <w:r w:rsidRPr="004E0C6D">
        <w:rPr>
          <w:rFonts w:ascii="MinionPro-Regular" w:hAnsi="MinionPro-Regular" w:cs="MinionPro-Regular"/>
          <w:sz w:val="21"/>
          <w:szCs w:val="21"/>
          <w:lang w:val="en-US"/>
        </w:rPr>
        <w:t>NORM-project</w:t>
      </w:r>
      <w:proofErr w:type="gramEnd"/>
      <w:r w:rsidRPr="004E0C6D">
        <w:rPr>
          <w:rFonts w:ascii="MinionPro-Regular" w:hAnsi="MinionPro-Regular" w:cs="MinionPro-Regular"/>
          <w:sz w:val="21"/>
          <w:szCs w:val="21"/>
          <w:lang w:val="en-US"/>
        </w:rPr>
        <w:t xml:space="preserve"> the participating teachers used the Wheel of Writing as a mediating</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tool</w:t>
      </w:r>
      <w:proofErr w:type="gramEnd"/>
      <w:r w:rsidRPr="004E0C6D">
        <w:rPr>
          <w:rFonts w:ascii="MinionPro-Regular" w:hAnsi="MinionPro-Regular" w:cs="MinionPro-Regular"/>
          <w:sz w:val="21"/>
          <w:szCs w:val="21"/>
          <w:lang w:val="en-US"/>
        </w:rPr>
        <w:t xml:space="preserve"> for defining the writing acts and purposes used when teaching different school</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subjects</w:t>
      </w:r>
      <w:proofErr w:type="gramEnd"/>
      <w:r w:rsidRPr="004E0C6D">
        <w:rPr>
          <w:rFonts w:ascii="MinionPro-Regular" w:hAnsi="MinionPro-Regular" w:cs="MinionPro-Regular"/>
          <w:sz w:val="21"/>
          <w:szCs w:val="21"/>
          <w:lang w:val="en-US"/>
        </w:rPr>
        <w:t xml:space="preserve"> as defined in the curriculum. In addition, this specific writing construct </w:t>
      </w:r>
      <w:proofErr w:type="gramStart"/>
      <w:r w:rsidRPr="004E0C6D">
        <w:rPr>
          <w:rFonts w:ascii="MinionPro-Regular" w:hAnsi="MinionPro-Regular" w:cs="MinionPro-Regular"/>
          <w:sz w:val="21"/>
          <w:szCs w:val="21"/>
          <w:lang w:val="en-US"/>
        </w:rPr>
        <w:t>was used</w:t>
      </w:r>
      <w:proofErr w:type="gramEnd"/>
    </w:p>
    <w:p w:rsidR="008B3CF9" w:rsidRPr="004E0C6D" w:rsidRDefault="008B3CF9" w:rsidP="008B3CF9">
      <w:pPr>
        <w:autoSpaceDE w:val="0"/>
        <w:autoSpaceDN w:val="0"/>
        <w:adjustRightInd w:val="0"/>
        <w:spacing w:after="0" w:line="240" w:lineRule="auto"/>
        <w:rPr>
          <w:rFonts w:ascii="MinionPro-Regular" w:hAnsi="MinionPro-Regular" w:cs="MinionPro-Regular"/>
          <w:sz w:val="14"/>
          <w:szCs w:val="14"/>
          <w:lang w:val="en-US"/>
        </w:rPr>
      </w:pPr>
      <w:proofErr w:type="gramStart"/>
      <w:r w:rsidRPr="004E0C6D">
        <w:rPr>
          <w:rFonts w:ascii="MinionPro-Regular" w:hAnsi="MinionPro-Regular" w:cs="MinionPro-Regular"/>
          <w:sz w:val="21"/>
          <w:szCs w:val="21"/>
          <w:lang w:val="en-US"/>
        </w:rPr>
        <w:t>to</w:t>
      </w:r>
      <w:proofErr w:type="gramEnd"/>
      <w:r w:rsidRPr="004E0C6D">
        <w:rPr>
          <w:rFonts w:ascii="MinionPro-Regular" w:hAnsi="MinionPro-Regular" w:cs="MinionPro-Regular"/>
          <w:sz w:val="21"/>
          <w:szCs w:val="21"/>
          <w:lang w:val="en-US"/>
        </w:rPr>
        <w:t xml:space="preserve"> create subject relevant writing tasks, aligned with the norms of expectation or standards.</w:t>
      </w:r>
      <w:r w:rsidRPr="004E0C6D">
        <w:rPr>
          <w:rFonts w:ascii="MinionPro-Regular" w:hAnsi="MinionPro-Regular" w:cs="MinionPro-Regular"/>
          <w:sz w:val="14"/>
          <w:szCs w:val="14"/>
          <w:lang w:val="en-US"/>
        </w:rPr>
        <w:t>4</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 dimensions representing the semiotic resources necessary to mediate written communication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are</w:t>
      </w:r>
      <w:proofErr w:type="gramEnd"/>
      <w:r w:rsidRPr="004E0C6D">
        <w:rPr>
          <w:rFonts w:ascii="MinionPro-Regular" w:hAnsi="MinionPro-Regular" w:cs="MinionPro-Regular"/>
          <w:sz w:val="21"/>
          <w:szCs w:val="21"/>
          <w:lang w:val="en-US"/>
        </w:rPr>
        <w:t xml:space="preserve"> presented in Figure 2. In the visual metaphor of the Wheel of Writing, the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four</w:t>
      </w:r>
      <w:proofErr w:type="gramEnd"/>
      <w:r w:rsidRPr="004E0C6D">
        <w:rPr>
          <w:rFonts w:ascii="MinionPro-Regular" w:hAnsi="MinionPro-Regular" w:cs="MinionPro-Regular"/>
          <w:sz w:val="21"/>
          <w:szCs w:val="21"/>
          <w:lang w:val="en-US"/>
        </w:rPr>
        <w:t xml:space="preserve"> resources together represent the wheel’s hub:</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
    <w:p w:rsidR="008B3CF9" w:rsidRDefault="008B3CF9" w:rsidP="008B3CF9">
      <w:pPr>
        <w:autoSpaceDE w:val="0"/>
        <w:autoSpaceDN w:val="0"/>
        <w:adjustRightInd w:val="0"/>
        <w:spacing w:after="0" w:line="240" w:lineRule="auto"/>
        <w:rPr>
          <w:rFonts w:ascii="MinionPro-Regular" w:hAnsi="MinionPro-Regular" w:cs="MinionPro-Regular"/>
          <w:sz w:val="21"/>
          <w:szCs w:val="21"/>
          <w:lang w:val="en-US"/>
        </w:rPr>
      </w:pPr>
    </w:p>
    <w:p w:rsidR="007D2A82" w:rsidRDefault="007D2A82" w:rsidP="008B3CF9">
      <w:pPr>
        <w:autoSpaceDE w:val="0"/>
        <w:autoSpaceDN w:val="0"/>
        <w:adjustRightInd w:val="0"/>
        <w:spacing w:after="0" w:line="240" w:lineRule="auto"/>
        <w:rPr>
          <w:rFonts w:ascii="MinionPro-Regular" w:hAnsi="MinionPro-Regular" w:cs="MinionPro-Regular"/>
          <w:sz w:val="21"/>
          <w:szCs w:val="21"/>
          <w:lang w:val="en-US"/>
        </w:rPr>
      </w:pPr>
    </w:p>
    <w:p w:rsidR="007D2A82" w:rsidRDefault="007D2A82" w:rsidP="008B3CF9">
      <w:pPr>
        <w:autoSpaceDE w:val="0"/>
        <w:autoSpaceDN w:val="0"/>
        <w:adjustRightInd w:val="0"/>
        <w:spacing w:after="0" w:line="240" w:lineRule="auto"/>
        <w:rPr>
          <w:rFonts w:ascii="MinionPro-Regular" w:hAnsi="MinionPro-Regular" w:cs="MinionPro-Regular"/>
          <w:sz w:val="21"/>
          <w:szCs w:val="21"/>
          <w:lang w:val="en-US"/>
        </w:rPr>
      </w:pPr>
    </w:p>
    <w:p w:rsidR="007D2A82" w:rsidRDefault="007D2A82" w:rsidP="008B3CF9">
      <w:pPr>
        <w:autoSpaceDE w:val="0"/>
        <w:autoSpaceDN w:val="0"/>
        <w:adjustRightInd w:val="0"/>
        <w:spacing w:after="0" w:line="240" w:lineRule="auto"/>
        <w:rPr>
          <w:rFonts w:ascii="MinionPro-Regular" w:hAnsi="MinionPro-Regular" w:cs="MinionPro-Regular"/>
          <w:sz w:val="21"/>
          <w:szCs w:val="21"/>
          <w:lang w:val="en-US"/>
        </w:rPr>
      </w:pPr>
    </w:p>
    <w:p w:rsidR="008B7D6B" w:rsidRDefault="008B7D6B" w:rsidP="008B3CF9">
      <w:pPr>
        <w:autoSpaceDE w:val="0"/>
        <w:autoSpaceDN w:val="0"/>
        <w:adjustRightInd w:val="0"/>
        <w:spacing w:after="0" w:line="240" w:lineRule="auto"/>
        <w:rPr>
          <w:rFonts w:ascii="MinionPro-Regular" w:hAnsi="MinionPro-Regular" w:cs="MinionPro-Regular"/>
          <w:sz w:val="21"/>
          <w:szCs w:val="21"/>
          <w:lang w:val="en-US"/>
        </w:rPr>
      </w:pPr>
    </w:p>
    <w:p w:rsidR="007D2A82" w:rsidRDefault="007D2A82" w:rsidP="008B3CF9">
      <w:pPr>
        <w:autoSpaceDE w:val="0"/>
        <w:autoSpaceDN w:val="0"/>
        <w:adjustRightInd w:val="0"/>
        <w:spacing w:after="0" w:line="240" w:lineRule="auto"/>
        <w:rPr>
          <w:rFonts w:ascii="MinionPro-Regular" w:hAnsi="MinionPro-Regular" w:cs="MinionPro-Regular"/>
          <w:sz w:val="21"/>
          <w:szCs w:val="21"/>
          <w:lang w:val="en-US"/>
        </w:rPr>
      </w:pPr>
    </w:p>
    <w:p w:rsidR="007D2A82" w:rsidRDefault="007D2A82" w:rsidP="008B3CF9">
      <w:pPr>
        <w:autoSpaceDE w:val="0"/>
        <w:autoSpaceDN w:val="0"/>
        <w:adjustRightInd w:val="0"/>
        <w:spacing w:after="0" w:line="240" w:lineRule="auto"/>
        <w:rPr>
          <w:rFonts w:ascii="MinionPro-Regular" w:hAnsi="MinionPro-Regular" w:cs="MinionPro-Regular"/>
          <w:sz w:val="21"/>
          <w:szCs w:val="21"/>
          <w:lang w:val="en-US"/>
        </w:rPr>
      </w:pPr>
    </w:p>
    <w:p w:rsidR="007D2A82" w:rsidRDefault="007D2A82" w:rsidP="008B3CF9">
      <w:pPr>
        <w:autoSpaceDE w:val="0"/>
        <w:autoSpaceDN w:val="0"/>
        <w:adjustRightInd w:val="0"/>
        <w:spacing w:after="0" w:line="240" w:lineRule="auto"/>
        <w:rPr>
          <w:rFonts w:ascii="MinionPro-Regular" w:hAnsi="MinionPro-Regular" w:cs="MinionPro-Regular"/>
          <w:sz w:val="21"/>
          <w:szCs w:val="21"/>
          <w:lang w:val="en-US"/>
        </w:rPr>
      </w:pPr>
    </w:p>
    <w:p w:rsidR="007D2A82" w:rsidRDefault="007D2A82" w:rsidP="008B3CF9">
      <w:pPr>
        <w:autoSpaceDE w:val="0"/>
        <w:autoSpaceDN w:val="0"/>
        <w:adjustRightInd w:val="0"/>
        <w:spacing w:after="0" w:line="240" w:lineRule="auto"/>
        <w:rPr>
          <w:rFonts w:ascii="MinionPro-Regular" w:hAnsi="MinionPro-Regular" w:cs="MinionPro-Regular"/>
          <w:sz w:val="21"/>
          <w:szCs w:val="21"/>
          <w:lang w:val="en-US"/>
        </w:rPr>
      </w:pPr>
    </w:p>
    <w:p w:rsidR="007D2A82" w:rsidRDefault="007D2A82"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yriadPro-SemiCn" w:hAnsi="MyriadPro-SemiCn" w:cs="MyriadPro-SemiCn"/>
          <w:sz w:val="19"/>
          <w:szCs w:val="19"/>
          <w:lang w:val="en-US"/>
        </w:rPr>
      </w:pPr>
      <w:r w:rsidRPr="004E0C6D">
        <w:rPr>
          <w:rFonts w:ascii="MyriadPro-SemiboldSemiCn" w:hAnsi="MyriadPro-SemiboldSemiCn" w:cs="MyriadPro-SemiboldSemiCn"/>
          <w:sz w:val="19"/>
          <w:szCs w:val="19"/>
          <w:lang w:val="en-US"/>
        </w:rPr>
        <w:t xml:space="preserve">Figure 1. </w:t>
      </w:r>
      <w:r w:rsidRPr="004E0C6D">
        <w:rPr>
          <w:rFonts w:ascii="MyriadPro-SemiCn" w:hAnsi="MyriadPro-SemiCn" w:cs="MyriadPro-SemiCn"/>
          <w:sz w:val="19"/>
          <w:szCs w:val="19"/>
          <w:lang w:val="en-US"/>
        </w:rPr>
        <w:t>The Wheel of Writing: acts and purposes of writing</w:t>
      </w:r>
    </w:p>
    <w:p w:rsidR="002320F3" w:rsidRPr="004E0C6D" w:rsidRDefault="002320F3" w:rsidP="008B3CF9">
      <w:pPr>
        <w:autoSpaceDE w:val="0"/>
        <w:autoSpaceDN w:val="0"/>
        <w:adjustRightInd w:val="0"/>
        <w:spacing w:after="0" w:line="240" w:lineRule="auto"/>
        <w:rPr>
          <w:rFonts w:ascii="MyriadPro-SemiCn" w:hAnsi="MyriadPro-SemiCn" w:cs="MyriadPro-SemiCn"/>
          <w:sz w:val="19"/>
          <w:szCs w:val="19"/>
          <w:lang w:val="en-US"/>
        </w:rPr>
      </w:pPr>
    </w:p>
    <w:p w:rsidR="002320F3" w:rsidRPr="004E0C6D" w:rsidRDefault="002320F3" w:rsidP="008B3CF9">
      <w:pPr>
        <w:autoSpaceDE w:val="0"/>
        <w:autoSpaceDN w:val="0"/>
        <w:adjustRightInd w:val="0"/>
        <w:spacing w:after="0" w:line="240" w:lineRule="auto"/>
        <w:rPr>
          <w:rFonts w:ascii="MyriadPro-SemiCn" w:hAnsi="MyriadPro-SemiCn" w:cs="MyriadPro-SemiCn"/>
          <w:sz w:val="19"/>
          <w:szCs w:val="19"/>
          <w:lang w:val="en-US"/>
        </w:rPr>
      </w:pPr>
      <w:r w:rsidRPr="004E0C6D">
        <w:rPr>
          <w:rFonts w:ascii="MyriadPro-SemiCn" w:hAnsi="MyriadPro-SemiCn" w:cs="MyriadPro-SemiCn"/>
          <w:noProof/>
          <w:sz w:val="19"/>
          <w:szCs w:val="19"/>
          <w:lang w:eastAsia="nb-NO"/>
        </w:rPr>
        <w:drawing>
          <wp:inline distT="0" distB="0" distL="0" distR="0">
            <wp:extent cx="3417570" cy="2437845"/>
            <wp:effectExtent l="0" t="0" r="0" b="635"/>
            <wp:docPr id="1" name="Bilde 1" descr="\\home.ansatt.ntnu.no\ransol\System\Skrivebord\caie_a_1330251_f0001_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ansatt.ntnu.no\ransol\System\Skrivebord\caie_a_1330251_f0001_o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1260" cy="2440477"/>
                    </a:xfrm>
                    <a:prstGeom prst="rect">
                      <a:avLst/>
                    </a:prstGeom>
                    <a:noFill/>
                    <a:ln>
                      <a:noFill/>
                    </a:ln>
                  </pic:spPr>
                </pic:pic>
              </a:graphicData>
            </a:graphic>
          </wp:inline>
        </w:drawing>
      </w:r>
    </w:p>
    <w:p w:rsidR="008B3CF9" w:rsidRPr="004E0C6D" w:rsidRDefault="008B3CF9" w:rsidP="008B3CF9">
      <w:pPr>
        <w:autoSpaceDE w:val="0"/>
        <w:autoSpaceDN w:val="0"/>
        <w:adjustRightInd w:val="0"/>
        <w:spacing w:after="0" w:line="240" w:lineRule="auto"/>
        <w:rPr>
          <w:rFonts w:ascii="MyriadPro-SemiCn" w:hAnsi="MyriadPro-SemiCn" w:cs="MyriadPro-SemiCn"/>
          <w:sz w:val="19"/>
          <w:szCs w:val="19"/>
          <w:lang w:val="en-US"/>
        </w:rPr>
      </w:pPr>
    </w:p>
    <w:p w:rsidR="002320F3" w:rsidRPr="004E0C6D" w:rsidRDefault="002320F3" w:rsidP="008B3CF9">
      <w:pPr>
        <w:autoSpaceDE w:val="0"/>
        <w:autoSpaceDN w:val="0"/>
        <w:adjustRightInd w:val="0"/>
        <w:spacing w:after="0" w:line="240" w:lineRule="auto"/>
        <w:rPr>
          <w:rFonts w:ascii="MyriadPro-SemiboldSemiCn" w:hAnsi="MyriadPro-SemiboldSemiCn" w:cs="MyriadPro-SemiboldSemiCn"/>
          <w:sz w:val="19"/>
          <w:szCs w:val="19"/>
          <w:lang w:val="en-US"/>
        </w:rPr>
      </w:pPr>
    </w:p>
    <w:p w:rsidR="009349CA" w:rsidRDefault="009349CA" w:rsidP="008B3CF9">
      <w:pPr>
        <w:autoSpaceDE w:val="0"/>
        <w:autoSpaceDN w:val="0"/>
        <w:adjustRightInd w:val="0"/>
        <w:spacing w:after="0" w:line="240" w:lineRule="auto"/>
        <w:rPr>
          <w:rFonts w:ascii="MyriadPro-SemiboldSemiCn" w:hAnsi="MyriadPro-SemiboldSemiCn" w:cs="MyriadPro-SemiboldSemiCn"/>
          <w:sz w:val="19"/>
          <w:szCs w:val="19"/>
          <w:lang w:val="en-US"/>
        </w:rPr>
      </w:pPr>
    </w:p>
    <w:p w:rsidR="008B3CF9" w:rsidRPr="004E0C6D" w:rsidRDefault="008B3CF9" w:rsidP="008B3CF9">
      <w:pPr>
        <w:autoSpaceDE w:val="0"/>
        <w:autoSpaceDN w:val="0"/>
        <w:adjustRightInd w:val="0"/>
        <w:spacing w:after="0" w:line="240" w:lineRule="auto"/>
        <w:rPr>
          <w:rFonts w:ascii="MyriadPro-SemiCn" w:hAnsi="MyriadPro-SemiCn" w:cs="MyriadPro-SemiCn"/>
          <w:sz w:val="19"/>
          <w:szCs w:val="19"/>
          <w:lang w:val="en-US"/>
        </w:rPr>
      </w:pPr>
      <w:r w:rsidRPr="004E0C6D">
        <w:rPr>
          <w:rFonts w:ascii="MyriadPro-SemiboldSemiCn" w:hAnsi="MyriadPro-SemiboldSemiCn" w:cs="MyriadPro-SemiboldSemiCn"/>
          <w:sz w:val="19"/>
          <w:szCs w:val="19"/>
          <w:lang w:val="en-US"/>
        </w:rPr>
        <w:t xml:space="preserve">Figure 2. </w:t>
      </w:r>
      <w:r w:rsidRPr="004E0C6D">
        <w:rPr>
          <w:rFonts w:ascii="MyriadPro-SemiCn" w:hAnsi="MyriadPro-SemiCn" w:cs="MyriadPro-SemiCn"/>
          <w:sz w:val="19"/>
          <w:szCs w:val="19"/>
          <w:lang w:val="en-US"/>
        </w:rPr>
        <w:t>The Wheel of Writing: semiotic mediation (the tools and resources are in this version of the</w:t>
      </w:r>
    </w:p>
    <w:p w:rsidR="008B3CF9" w:rsidRDefault="008B3CF9" w:rsidP="008B3CF9">
      <w:pPr>
        <w:autoSpaceDE w:val="0"/>
        <w:autoSpaceDN w:val="0"/>
        <w:adjustRightInd w:val="0"/>
        <w:spacing w:after="0" w:line="240" w:lineRule="auto"/>
        <w:rPr>
          <w:rFonts w:ascii="MyriadPro-SemiCn" w:hAnsi="MyriadPro-SemiCn" w:cs="MyriadPro-SemiCn"/>
          <w:sz w:val="19"/>
          <w:szCs w:val="19"/>
          <w:lang w:val="en-US"/>
        </w:rPr>
      </w:pPr>
      <w:proofErr w:type="gramStart"/>
      <w:r w:rsidRPr="004E0C6D">
        <w:rPr>
          <w:rFonts w:ascii="MyriadPro-SemiCn" w:hAnsi="MyriadPro-SemiCn" w:cs="MyriadPro-SemiCn"/>
          <w:sz w:val="19"/>
          <w:szCs w:val="19"/>
          <w:lang w:val="en-US"/>
        </w:rPr>
        <w:t>model</w:t>
      </w:r>
      <w:proofErr w:type="gramEnd"/>
      <w:r w:rsidRPr="004E0C6D">
        <w:rPr>
          <w:rFonts w:ascii="MyriadPro-SemiCn" w:hAnsi="MyriadPro-SemiCn" w:cs="MyriadPro-SemiCn"/>
          <w:sz w:val="19"/>
          <w:szCs w:val="19"/>
          <w:lang w:val="en-US"/>
        </w:rPr>
        <w:t xml:space="preserve"> covering the purposes).</w:t>
      </w:r>
    </w:p>
    <w:p w:rsidR="002320F3" w:rsidRPr="004E0C6D" w:rsidRDefault="002320F3" w:rsidP="008B3CF9">
      <w:pPr>
        <w:autoSpaceDE w:val="0"/>
        <w:autoSpaceDN w:val="0"/>
        <w:adjustRightInd w:val="0"/>
        <w:spacing w:after="0" w:line="240" w:lineRule="auto"/>
        <w:rPr>
          <w:rFonts w:ascii="MyriadPro-SemiCn" w:hAnsi="MyriadPro-SemiCn" w:cs="MyriadPro-SemiCn"/>
          <w:sz w:val="19"/>
          <w:szCs w:val="19"/>
          <w:lang w:val="en-US"/>
        </w:rPr>
      </w:pPr>
    </w:p>
    <w:p w:rsidR="002320F3" w:rsidRPr="004E0C6D" w:rsidRDefault="002320F3" w:rsidP="008B3CF9">
      <w:pPr>
        <w:autoSpaceDE w:val="0"/>
        <w:autoSpaceDN w:val="0"/>
        <w:adjustRightInd w:val="0"/>
        <w:spacing w:after="0" w:line="240" w:lineRule="auto"/>
        <w:rPr>
          <w:rFonts w:ascii="MyriadPro-SemiCn" w:hAnsi="MyriadPro-SemiCn" w:cs="MyriadPro-SemiCn"/>
          <w:sz w:val="19"/>
          <w:szCs w:val="19"/>
          <w:lang w:val="en-US"/>
        </w:rPr>
      </w:pPr>
      <w:r w:rsidRPr="004E0C6D">
        <w:rPr>
          <w:rFonts w:ascii="MyriadPro-SemiCn" w:hAnsi="MyriadPro-SemiCn" w:cs="MyriadPro-SemiCn"/>
          <w:noProof/>
          <w:sz w:val="19"/>
          <w:szCs w:val="19"/>
          <w:lang w:eastAsia="nb-NO"/>
        </w:rPr>
        <w:drawing>
          <wp:inline distT="0" distB="0" distL="0" distR="0">
            <wp:extent cx="3468275" cy="2464639"/>
            <wp:effectExtent l="0" t="0" r="0" b="0"/>
            <wp:docPr id="2" name="Bilde 2" descr="\\home.ansatt.ntnu.no\ransol\System\Skrivebord\caie_a_1330251_f0002_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ansatt.ntnu.no\ransol\System\Skrivebord\caie_a_1330251_f0002_o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8275" cy="2464639"/>
                    </a:xfrm>
                    <a:prstGeom prst="rect">
                      <a:avLst/>
                    </a:prstGeom>
                    <a:noFill/>
                    <a:ln>
                      <a:noFill/>
                    </a:ln>
                  </pic:spPr>
                </pic:pic>
              </a:graphicData>
            </a:graphic>
          </wp:inline>
        </w:drawing>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
    <w:p w:rsidR="002320F3" w:rsidRPr="004E0C6D" w:rsidRDefault="002320F3"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The four resources enabling written mediation </w:t>
      </w:r>
      <w:proofErr w:type="gramStart"/>
      <w:r w:rsidRPr="004E0C6D">
        <w:rPr>
          <w:rFonts w:ascii="MinionPro-Regular" w:hAnsi="MinionPro-Regular" w:cs="MinionPro-Regular"/>
          <w:sz w:val="21"/>
          <w:szCs w:val="21"/>
          <w:lang w:val="en-US"/>
        </w:rPr>
        <w:t>are:</w:t>
      </w:r>
      <w:proofErr w:type="gramEnd"/>
      <w:r w:rsidRPr="004E0C6D">
        <w:rPr>
          <w:rFonts w:ascii="MinionPro-Regular" w:hAnsi="MinionPro-Regular" w:cs="MinionPro-Regular"/>
          <w:sz w:val="21"/>
          <w:szCs w:val="21"/>
          <w:lang w:val="en-US"/>
        </w:rPr>
        <w:t xml:space="preserve"> writing modalities, material writing</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tools</w:t>
      </w:r>
      <w:proofErr w:type="gramEnd"/>
      <w:r w:rsidRPr="004E0C6D">
        <w:rPr>
          <w:rFonts w:ascii="MinionPro-Regular" w:hAnsi="MinionPro-Regular" w:cs="MinionPro-Regular"/>
          <w:sz w:val="21"/>
          <w:szCs w:val="21"/>
          <w:lang w:val="en-US"/>
        </w:rPr>
        <w:t>, vocabulary and grammar (</w:t>
      </w:r>
      <w:proofErr w:type="spellStart"/>
      <w:r w:rsidRPr="004E0C6D">
        <w:rPr>
          <w:rFonts w:ascii="MinionPro-Regular" w:hAnsi="MinionPro-Regular" w:cs="MinionPro-Regular"/>
          <w:sz w:val="21"/>
          <w:szCs w:val="21"/>
          <w:lang w:val="en-US"/>
        </w:rPr>
        <w:t>lexico</w:t>
      </w:r>
      <w:proofErr w:type="spellEnd"/>
      <w:r w:rsidRPr="004E0C6D">
        <w:rPr>
          <w:rFonts w:ascii="MinionPro-Regular" w:hAnsi="MinionPro-Regular" w:cs="MinionPro-Regular"/>
          <w:sz w:val="21"/>
          <w:szCs w:val="21"/>
          <w:lang w:val="en-US"/>
        </w:rPr>
        <w:t xml:space="preserve">-grammatical resources), and text structure (textual resources). These four dimensions </w:t>
      </w:r>
      <w:proofErr w:type="gramStart"/>
      <w:r w:rsidRPr="004E0C6D">
        <w:rPr>
          <w:rFonts w:ascii="MinionPro-Regular" w:hAnsi="MinionPro-Regular" w:cs="MinionPro-Regular"/>
          <w:sz w:val="21"/>
          <w:szCs w:val="21"/>
          <w:lang w:val="en-US"/>
        </w:rPr>
        <w:t>are further differentiated</w:t>
      </w:r>
      <w:proofErr w:type="gramEnd"/>
      <w:r w:rsidRPr="004E0C6D">
        <w:rPr>
          <w:rFonts w:ascii="MinionPro-Regular" w:hAnsi="MinionPro-Regular" w:cs="MinionPro-Regular"/>
          <w:sz w:val="21"/>
          <w:szCs w:val="21"/>
          <w:lang w:val="en-US"/>
        </w:rPr>
        <w:t xml:space="preserve"> into seven assessment domains,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or</w:t>
      </w:r>
      <w:proofErr w:type="gramEnd"/>
      <w:r w:rsidRPr="004E0C6D">
        <w:rPr>
          <w:rFonts w:ascii="MinionPro-Regular" w:hAnsi="MinionPro-Regular" w:cs="MinionPro-Regular"/>
          <w:sz w:val="21"/>
          <w:szCs w:val="21"/>
          <w:lang w:val="en-US"/>
        </w:rPr>
        <w:t xml:space="preserve"> scales (Evensen et al., 2016), sub-</w:t>
      </w:r>
      <w:proofErr w:type="spellStart"/>
      <w:r w:rsidRPr="004E0C6D">
        <w:rPr>
          <w:rFonts w:ascii="MinionPro-Regular" w:hAnsi="MinionPro-Regular" w:cs="MinionPro-Regular"/>
          <w:sz w:val="21"/>
          <w:szCs w:val="21"/>
          <w:lang w:val="en-US"/>
        </w:rPr>
        <w:t>characterised</w:t>
      </w:r>
      <w:proofErr w:type="spellEnd"/>
      <w:r w:rsidRPr="004E0C6D">
        <w:rPr>
          <w:rFonts w:ascii="MinionPro-Regular" w:hAnsi="MinionPro-Regular" w:cs="MinionPro-Regular"/>
          <w:sz w:val="21"/>
          <w:szCs w:val="21"/>
          <w:lang w:val="en-US"/>
        </w:rPr>
        <w:t xml:space="preserve"> as functional competencies and code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competencies</w:t>
      </w:r>
      <w:proofErr w:type="gramEnd"/>
      <w:r w:rsidRPr="004E0C6D">
        <w:rPr>
          <w:rFonts w:ascii="MinionPro-Regular" w:hAnsi="MinionPro-Regular" w:cs="MinionPro-Regular"/>
          <w:sz w:val="21"/>
          <w:szCs w:val="21"/>
          <w:lang w:val="en-US"/>
        </w:rPr>
        <w:t>:</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Functional competencies:</w:t>
      </w:r>
    </w:p>
    <w:p w:rsidR="008B3CF9" w:rsidRPr="004E0C6D" w:rsidRDefault="008B3CF9" w:rsidP="008B3CF9">
      <w:pPr>
        <w:autoSpaceDE w:val="0"/>
        <w:autoSpaceDN w:val="0"/>
        <w:adjustRightInd w:val="0"/>
        <w:spacing w:after="0" w:line="240" w:lineRule="auto"/>
        <w:ind w:left="708"/>
        <w:rPr>
          <w:rFonts w:ascii="MinionPro-Regular" w:hAnsi="MinionPro-Regular" w:cs="MinionPro-Regular"/>
          <w:sz w:val="21"/>
          <w:szCs w:val="21"/>
          <w:lang w:val="en-US"/>
        </w:rPr>
      </w:pPr>
      <w:r w:rsidRPr="004E0C6D">
        <w:rPr>
          <w:rFonts w:ascii="MinionPro-Regular" w:hAnsi="MinionPro-Regular" w:cs="MinionPro-Regular"/>
          <w:sz w:val="21"/>
          <w:szCs w:val="21"/>
          <w:lang w:val="en-US"/>
        </w:rPr>
        <w:t>• Communication (mediating the writer–reader relationship in the text)</w:t>
      </w:r>
    </w:p>
    <w:p w:rsidR="008B3CF9" w:rsidRPr="004E0C6D" w:rsidRDefault="008B3CF9" w:rsidP="008B3CF9">
      <w:pPr>
        <w:autoSpaceDE w:val="0"/>
        <w:autoSpaceDN w:val="0"/>
        <w:adjustRightInd w:val="0"/>
        <w:spacing w:after="0" w:line="240" w:lineRule="auto"/>
        <w:ind w:left="708"/>
        <w:rPr>
          <w:rFonts w:ascii="MinionPro-Regular" w:hAnsi="MinionPro-Regular" w:cs="MinionPro-Regular"/>
          <w:sz w:val="21"/>
          <w:szCs w:val="21"/>
          <w:lang w:val="en-US"/>
        </w:rPr>
      </w:pPr>
      <w:r w:rsidRPr="004E0C6D">
        <w:rPr>
          <w:rFonts w:ascii="MinionPro-Regular" w:hAnsi="MinionPro-Regular" w:cs="MinionPro-Regular"/>
          <w:sz w:val="21"/>
          <w:szCs w:val="21"/>
          <w:lang w:val="en-US"/>
        </w:rPr>
        <w:t>• Content as mediated in the texts (i.e. topics, discourses)</w:t>
      </w:r>
    </w:p>
    <w:p w:rsidR="008B3CF9" w:rsidRPr="004E0C6D" w:rsidRDefault="008B3CF9" w:rsidP="008B3CF9">
      <w:pPr>
        <w:autoSpaceDE w:val="0"/>
        <w:autoSpaceDN w:val="0"/>
        <w:adjustRightInd w:val="0"/>
        <w:spacing w:after="0" w:line="240" w:lineRule="auto"/>
        <w:ind w:left="708"/>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 Text </w:t>
      </w:r>
      <w:proofErr w:type="spellStart"/>
      <w:r w:rsidRPr="004E0C6D">
        <w:rPr>
          <w:rFonts w:ascii="MinionPro-Regular" w:hAnsi="MinionPro-Regular" w:cs="MinionPro-Regular"/>
          <w:sz w:val="21"/>
          <w:szCs w:val="21"/>
          <w:lang w:val="en-US"/>
        </w:rPr>
        <w:t>organisation</w:t>
      </w:r>
      <w:proofErr w:type="spellEnd"/>
    </w:p>
    <w:p w:rsidR="008B3CF9" w:rsidRPr="004E0C6D" w:rsidRDefault="008B3CF9" w:rsidP="008B3CF9">
      <w:pPr>
        <w:autoSpaceDE w:val="0"/>
        <w:autoSpaceDN w:val="0"/>
        <w:adjustRightInd w:val="0"/>
        <w:spacing w:after="0" w:line="240" w:lineRule="auto"/>
        <w:ind w:left="708"/>
        <w:rPr>
          <w:rFonts w:ascii="MinionPro-Regular" w:hAnsi="MinionPro-Regular" w:cs="MinionPro-Regular"/>
          <w:sz w:val="21"/>
          <w:szCs w:val="21"/>
          <w:lang w:val="en-US"/>
        </w:rPr>
      </w:pPr>
      <w:r w:rsidRPr="004E0C6D">
        <w:rPr>
          <w:rFonts w:ascii="MinionPro-Regular" w:hAnsi="MinionPro-Regular" w:cs="MinionPro-Regular"/>
          <w:sz w:val="21"/>
          <w:szCs w:val="21"/>
          <w:lang w:val="en-US"/>
        </w:rPr>
        <w:t>• Language use (lexicon, syntax, and style)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spellStart"/>
      <w:r w:rsidRPr="004E0C6D">
        <w:rPr>
          <w:rFonts w:ascii="MinionPro-Regular" w:hAnsi="MinionPro-Regular" w:cs="MinionPro-Regular"/>
          <w:sz w:val="21"/>
          <w:szCs w:val="21"/>
          <w:lang w:val="en-US"/>
        </w:rPr>
        <w:t>Code</w:t>
      </w:r>
      <w:proofErr w:type="spellEnd"/>
      <w:r w:rsidRPr="004E0C6D">
        <w:rPr>
          <w:rFonts w:ascii="MinionPro-Regular" w:hAnsi="MinionPro-Regular" w:cs="MinionPro-Regular"/>
          <w:sz w:val="21"/>
          <w:szCs w:val="21"/>
          <w:lang w:val="en-US"/>
        </w:rPr>
        <w:t xml:space="preserve"> competencies:</w:t>
      </w:r>
    </w:p>
    <w:p w:rsidR="008B3CF9" w:rsidRPr="004E0C6D" w:rsidRDefault="008B3CF9" w:rsidP="00066288">
      <w:pPr>
        <w:autoSpaceDE w:val="0"/>
        <w:autoSpaceDN w:val="0"/>
        <w:adjustRightInd w:val="0"/>
        <w:spacing w:after="0" w:line="240" w:lineRule="auto"/>
        <w:ind w:left="708"/>
        <w:rPr>
          <w:rFonts w:ascii="MinionPro-Regular" w:hAnsi="MinionPro-Regular" w:cs="MinionPro-Regular"/>
          <w:sz w:val="21"/>
          <w:szCs w:val="21"/>
          <w:lang w:val="en-US"/>
        </w:rPr>
      </w:pPr>
      <w:r w:rsidRPr="004E0C6D">
        <w:rPr>
          <w:rFonts w:ascii="MinionPro-Regular" w:hAnsi="MinionPro-Regular" w:cs="MinionPro-Regular"/>
          <w:sz w:val="21"/>
          <w:szCs w:val="21"/>
          <w:lang w:val="en-US"/>
        </w:rPr>
        <w:t>• Orthography (and inflectional morphology)</w:t>
      </w:r>
    </w:p>
    <w:p w:rsidR="008B3CF9" w:rsidRPr="004E0C6D" w:rsidRDefault="008B3CF9" w:rsidP="00066288">
      <w:pPr>
        <w:autoSpaceDE w:val="0"/>
        <w:autoSpaceDN w:val="0"/>
        <w:adjustRightInd w:val="0"/>
        <w:spacing w:after="0" w:line="240" w:lineRule="auto"/>
        <w:ind w:left="708"/>
        <w:rPr>
          <w:rFonts w:ascii="MinionPro-Regular" w:hAnsi="MinionPro-Regular" w:cs="MinionPro-Regular"/>
          <w:sz w:val="21"/>
          <w:szCs w:val="21"/>
          <w:lang w:val="en-US"/>
        </w:rPr>
      </w:pPr>
      <w:r w:rsidRPr="004E0C6D">
        <w:rPr>
          <w:rFonts w:ascii="MinionPro-Regular" w:hAnsi="MinionPro-Regular" w:cs="MinionPro-Regular"/>
          <w:sz w:val="21"/>
          <w:szCs w:val="21"/>
          <w:lang w:val="en-US"/>
        </w:rPr>
        <w:t>• Punctuation</w:t>
      </w:r>
    </w:p>
    <w:p w:rsidR="008B3CF9" w:rsidRDefault="008B3CF9" w:rsidP="00066288">
      <w:pPr>
        <w:autoSpaceDE w:val="0"/>
        <w:autoSpaceDN w:val="0"/>
        <w:adjustRightInd w:val="0"/>
        <w:spacing w:after="0" w:line="240" w:lineRule="auto"/>
        <w:ind w:left="708"/>
        <w:rPr>
          <w:rFonts w:ascii="MinionPro-Regular" w:hAnsi="MinionPro-Regular" w:cs="MinionPro-Regular"/>
          <w:sz w:val="21"/>
          <w:szCs w:val="21"/>
          <w:lang w:val="en-US"/>
        </w:rPr>
      </w:pPr>
      <w:r w:rsidRPr="004E0C6D">
        <w:rPr>
          <w:rFonts w:ascii="MinionPro-Regular" w:hAnsi="MinionPro-Regular" w:cs="MinionPro-Regular"/>
          <w:sz w:val="21"/>
          <w:szCs w:val="21"/>
          <w:lang w:val="en-US"/>
        </w:rPr>
        <w:t>• Use of the written medium (handwriting and use of multimodal resources).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When the teachers involved in the NORM-project were teaching and assessing writing</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according</w:t>
      </w:r>
      <w:proofErr w:type="gramEnd"/>
      <w:r w:rsidRPr="004E0C6D">
        <w:rPr>
          <w:rFonts w:ascii="MinionPro-Regular" w:hAnsi="MinionPro-Regular" w:cs="MinionPro-Regular"/>
          <w:sz w:val="21"/>
          <w:szCs w:val="21"/>
          <w:lang w:val="en-US"/>
        </w:rPr>
        <w:t xml:space="preserve"> to the seven assessment domains, the assessment was done using scales consisting</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of</w:t>
      </w:r>
      <w:proofErr w:type="gramEnd"/>
      <w:r w:rsidRPr="004E0C6D">
        <w:rPr>
          <w:rFonts w:ascii="MinionPro-Regular" w:hAnsi="MinionPro-Regular" w:cs="MinionPro-Regular"/>
          <w:sz w:val="21"/>
          <w:szCs w:val="21"/>
          <w:lang w:val="en-US"/>
        </w:rPr>
        <w:t xml:space="preserve"> five band levels (1–5). The mid-level, band level 3, was defined as ‘as can be expected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from</w:t>
      </w:r>
      <w:proofErr w:type="gramEnd"/>
      <w:r w:rsidRPr="004E0C6D">
        <w:rPr>
          <w:rFonts w:ascii="MinionPro-Regular" w:hAnsi="MinionPro-Regular" w:cs="MinionPro-Regular"/>
          <w:sz w:val="21"/>
          <w:szCs w:val="21"/>
          <w:lang w:val="en-US"/>
        </w:rPr>
        <w:t xml:space="preserve"> most pupils after 4 or 7 years of schooling’ or put differently, at the start of year 5 or</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8. This means that band level 3 </w:t>
      </w:r>
      <w:proofErr w:type="gramStart"/>
      <w:r w:rsidRPr="004E0C6D">
        <w:rPr>
          <w:rFonts w:ascii="MinionPro-Regular" w:hAnsi="MinionPro-Regular" w:cs="MinionPro-Regular"/>
          <w:sz w:val="21"/>
          <w:szCs w:val="21"/>
          <w:lang w:val="en-US"/>
        </w:rPr>
        <w:t>was awarded</w:t>
      </w:r>
      <w:proofErr w:type="gramEnd"/>
      <w:r w:rsidRPr="004E0C6D">
        <w:rPr>
          <w:rFonts w:ascii="MinionPro-Regular" w:hAnsi="MinionPro-Regular" w:cs="MinionPro-Regular"/>
          <w:sz w:val="21"/>
          <w:szCs w:val="21"/>
          <w:lang w:val="en-US"/>
        </w:rPr>
        <w:t xml:space="preserve"> to scripts meeting the norms of expectation.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An example of this way of defining the scales </w:t>
      </w:r>
      <w:proofErr w:type="gramStart"/>
      <w:r w:rsidRPr="004E0C6D">
        <w:rPr>
          <w:rFonts w:ascii="MinionPro-Regular" w:hAnsi="MinionPro-Regular" w:cs="MinionPro-Regular"/>
          <w:sz w:val="21"/>
          <w:szCs w:val="21"/>
          <w:lang w:val="en-US"/>
        </w:rPr>
        <w:t>is given</w:t>
      </w:r>
      <w:proofErr w:type="gramEnd"/>
      <w:r w:rsidRPr="004E0C6D">
        <w:rPr>
          <w:rFonts w:ascii="MinionPro-Regular" w:hAnsi="MinionPro-Regular" w:cs="MinionPro-Regular"/>
          <w:sz w:val="21"/>
          <w:szCs w:val="21"/>
          <w:lang w:val="en-US"/>
        </w:rPr>
        <w:t xml:space="preserve"> in Appendix A.</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There were one set of descriptors for end of school year 4, and one set of descriptors for</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end</w:t>
      </w:r>
      <w:proofErr w:type="gramEnd"/>
      <w:r w:rsidRPr="004E0C6D">
        <w:rPr>
          <w:rFonts w:ascii="MinionPro-Regular" w:hAnsi="MinionPro-Regular" w:cs="MinionPro-Regular"/>
          <w:sz w:val="21"/>
          <w:szCs w:val="21"/>
          <w:lang w:val="en-US"/>
        </w:rPr>
        <w:t xml:space="preserve"> of school year 7. As described in Evensen et al. (2016) the descriptors </w:t>
      </w:r>
      <w:proofErr w:type="gramStart"/>
      <w:r w:rsidRPr="004E0C6D">
        <w:rPr>
          <w:rFonts w:ascii="MinionPro-Regular" w:hAnsi="MinionPro-Regular" w:cs="MinionPro-Regular"/>
          <w:sz w:val="21"/>
          <w:szCs w:val="21"/>
          <w:lang w:val="en-US"/>
        </w:rPr>
        <w:t>were developed</w:t>
      </w:r>
      <w:proofErr w:type="gramEnd"/>
      <w:r w:rsidR="00066288" w:rsidRPr="004E0C6D">
        <w:rPr>
          <w:rFonts w:ascii="MinionPro-Regular" w:hAnsi="MinionPro-Regular" w:cs="MinionPro-Regular"/>
          <w:sz w:val="21"/>
          <w:szCs w:val="21"/>
          <w:lang w:val="en-US"/>
        </w:rPr>
        <w:t xml:space="preserve"> </w:t>
      </w:r>
      <w:r w:rsidRPr="004E0C6D">
        <w:rPr>
          <w:rFonts w:ascii="MinionPro-Regular" w:hAnsi="MinionPro-Regular" w:cs="MinionPro-Regular"/>
          <w:sz w:val="21"/>
          <w:szCs w:val="21"/>
          <w:lang w:val="en-US"/>
        </w:rPr>
        <w:t xml:space="preserve">by </w:t>
      </w:r>
      <w:r w:rsidR="00066288" w:rsidRPr="004E0C6D">
        <w:rPr>
          <w:rFonts w:ascii="MinionPro-Regular" w:hAnsi="MinionPro-Regular" w:cs="MinionPro-Regular"/>
          <w:sz w:val="21"/>
          <w:szCs w:val="21"/>
          <w:lang w:val="en-US"/>
        </w:rPr>
        <w:t xml:space="preserve">                  </w:t>
      </w:r>
      <w:r w:rsidRPr="004E0C6D">
        <w:rPr>
          <w:rFonts w:ascii="MinionPro-Regular" w:hAnsi="MinionPro-Regular" w:cs="MinionPro-Regular"/>
          <w:sz w:val="21"/>
          <w:szCs w:val="21"/>
          <w:lang w:val="en-US"/>
        </w:rPr>
        <w:t>deducing possible relevant assessment domains from earlier research (for instance</w:t>
      </w:r>
      <w:r w:rsidR="00066288" w:rsidRPr="004E0C6D">
        <w:rPr>
          <w:rFonts w:ascii="MinionPro-Regular" w:hAnsi="MinionPro-Regular" w:cs="MinionPro-Regular"/>
          <w:sz w:val="21"/>
          <w:szCs w:val="21"/>
          <w:lang w:val="en-US"/>
        </w:rPr>
        <w:t xml:space="preserve"> </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spellStart"/>
      <w:r w:rsidRPr="004E0C6D">
        <w:rPr>
          <w:rFonts w:ascii="MinionPro-Regular" w:hAnsi="MinionPro-Regular" w:cs="MinionPro-Regular"/>
          <w:sz w:val="21"/>
          <w:szCs w:val="21"/>
          <w:lang w:val="en-US"/>
        </w:rPr>
        <w:t>Diederich</w:t>
      </w:r>
      <w:proofErr w:type="spellEnd"/>
      <w:r w:rsidRPr="004E0C6D">
        <w:rPr>
          <w:rFonts w:ascii="MinionPro-Regular" w:hAnsi="MinionPro-Regular" w:cs="MinionPro-Regular"/>
          <w:sz w:val="21"/>
          <w:szCs w:val="21"/>
          <w:lang w:val="en-US"/>
        </w:rPr>
        <w:t xml:space="preserve">, 1974; Gorman, Purves, &amp; </w:t>
      </w:r>
      <w:proofErr w:type="spellStart"/>
      <w:r w:rsidRPr="004E0C6D">
        <w:rPr>
          <w:rFonts w:ascii="MinionPro-Regular" w:hAnsi="MinionPro-Regular" w:cs="MinionPro-Regular"/>
          <w:sz w:val="21"/>
          <w:szCs w:val="21"/>
          <w:lang w:val="en-US"/>
        </w:rPr>
        <w:t>Degenhart</w:t>
      </w:r>
      <w:proofErr w:type="spellEnd"/>
      <w:r w:rsidRPr="004E0C6D">
        <w:rPr>
          <w:rFonts w:ascii="MinionPro-Regular" w:hAnsi="MinionPro-Regular" w:cs="MinionPro-Regular"/>
          <w:sz w:val="21"/>
          <w:szCs w:val="21"/>
          <w:lang w:val="en-US"/>
        </w:rPr>
        <w:t>, 1988), and then, in close collaboration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with</w:t>
      </w:r>
      <w:proofErr w:type="gramEnd"/>
      <w:r w:rsidRPr="004E0C6D">
        <w:rPr>
          <w:rFonts w:ascii="MinionPro-Regular" w:hAnsi="MinionPro-Regular" w:cs="MinionPro-Regular"/>
          <w:sz w:val="21"/>
          <w:szCs w:val="21"/>
          <w:lang w:val="en-US"/>
        </w:rPr>
        <w:t xml:space="preserve"> Norwegian compulsory teachers from school years 5 and 8 by explicating expectations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of</w:t>
      </w:r>
      <w:proofErr w:type="gramEnd"/>
      <w:r w:rsidRPr="004E0C6D">
        <w:rPr>
          <w:rFonts w:ascii="MinionPro-Regular" w:hAnsi="MinionPro-Regular" w:cs="MinionPro-Regular"/>
          <w:sz w:val="21"/>
          <w:szCs w:val="21"/>
          <w:lang w:val="en-US"/>
        </w:rPr>
        <w:t xml:space="preserve"> writing proficiency associated with those domains (Matre et al., 2011).</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yriadPro-BoldIt" w:hAnsi="MyriadPro-BoldIt" w:cs="MyriadPro-BoldIt"/>
          <w:b/>
          <w:bCs/>
          <w:i/>
          <w:iCs/>
          <w:sz w:val="21"/>
          <w:szCs w:val="21"/>
          <w:lang w:val="en-US"/>
        </w:rPr>
      </w:pPr>
      <w:r w:rsidRPr="004E0C6D">
        <w:rPr>
          <w:rFonts w:ascii="MyriadPro-BoldIt" w:hAnsi="MyriadPro-BoldIt" w:cs="MyriadPro-BoldIt"/>
          <w:b/>
          <w:bCs/>
          <w:i/>
          <w:iCs/>
          <w:sz w:val="21"/>
          <w:szCs w:val="21"/>
          <w:lang w:val="en-US"/>
        </w:rPr>
        <w:t>2.4. The Wheel of Writing and standards as semiotic tools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At each project school, teaching and assessment practices </w:t>
      </w:r>
      <w:proofErr w:type="gramStart"/>
      <w:r w:rsidRPr="004E0C6D">
        <w:rPr>
          <w:rFonts w:ascii="MinionPro-Regular" w:hAnsi="MinionPro-Regular" w:cs="MinionPro-Regular"/>
          <w:sz w:val="21"/>
          <w:szCs w:val="21"/>
          <w:lang w:val="en-US"/>
        </w:rPr>
        <w:t>were planned</w:t>
      </w:r>
      <w:proofErr w:type="gramEnd"/>
      <w:r w:rsidRPr="004E0C6D">
        <w:rPr>
          <w:rFonts w:ascii="MinionPro-Regular" w:hAnsi="MinionPro-Regular" w:cs="MinionPro-Regular"/>
          <w:sz w:val="21"/>
          <w:szCs w:val="21"/>
          <w:lang w:val="en-US"/>
        </w:rPr>
        <w:t xml:space="preserve"> in concert between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principals</w:t>
      </w:r>
      <w:proofErr w:type="gramEnd"/>
      <w:r w:rsidRPr="004E0C6D">
        <w:rPr>
          <w:rFonts w:ascii="MinionPro-Regular" w:hAnsi="MinionPro-Regular" w:cs="MinionPro-Regular"/>
          <w:sz w:val="21"/>
          <w:szCs w:val="21"/>
          <w:lang w:val="en-US"/>
        </w:rPr>
        <w:t>, teachers, the projects schools’ local coordinators and two members of the research</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consortium</w:t>
      </w:r>
      <w:proofErr w:type="gramEnd"/>
      <w:r w:rsidRPr="004E0C6D">
        <w:rPr>
          <w:rFonts w:ascii="MinionPro-Regular" w:hAnsi="MinionPro-Regular" w:cs="MinionPro-Regular"/>
          <w:sz w:val="21"/>
          <w:szCs w:val="21"/>
          <w:lang w:val="en-US"/>
        </w:rPr>
        <w:t>, so that each plan would fit its local learning ecology. The implementation of</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project at the schools was understood and interpreted as a field study. During the local</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integration</w:t>
      </w:r>
      <w:proofErr w:type="gramEnd"/>
      <w:r w:rsidRPr="004E0C6D">
        <w:rPr>
          <w:rFonts w:ascii="MinionPro-Regular" w:hAnsi="MinionPro-Regular" w:cs="MinionPro-Regular"/>
          <w:sz w:val="21"/>
          <w:szCs w:val="21"/>
          <w:lang w:val="en-US"/>
        </w:rPr>
        <w:t>, three sets of intellectual instruments were central – the construct of writing, the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norms</w:t>
      </w:r>
      <w:proofErr w:type="gramEnd"/>
      <w:r w:rsidRPr="004E0C6D">
        <w:rPr>
          <w:rFonts w:ascii="MinionPro-Regular" w:hAnsi="MinionPro-Regular" w:cs="MinionPro-Regular"/>
          <w:sz w:val="21"/>
          <w:szCs w:val="21"/>
          <w:lang w:val="en-US"/>
        </w:rPr>
        <w:t xml:space="preserve"> and a multidimensional scoring instrument. At each project school, the core semiotic</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instruments</w:t>
      </w:r>
      <w:proofErr w:type="gramEnd"/>
      <w:r w:rsidRPr="004E0C6D">
        <w:rPr>
          <w:rFonts w:ascii="MinionPro-Regular" w:hAnsi="MinionPro-Regular" w:cs="MinionPro-Regular"/>
          <w:sz w:val="21"/>
          <w:szCs w:val="21"/>
          <w:lang w:val="en-US"/>
        </w:rPr>
        <w:t xml:space="preserve"> (i.e. the Wheel of Writing and the norms) of the study were in combination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used</w:t>
      </w:r>
      <w:proofErr w:type="gramEnd"/>
      <w:r w:rsidRPr="004E0C6D">
        <w:rPr>
          <w:rFonts w:ascii="MinionPro-Regular" w:hAnsi="MinionPro-Regular" w:cs="MinionPro-Regular"/>
          <w:sz w:val="21"/>
          <w:szCs w:val="21"/>
          <w:lang w:val="en-US"/>
        </w:rPr>
        <w:t xml:space="preserve"> as a practical pedagogical nave. Teachers </w:t>
      </w:r>
      <w:proofErr w:type="gramStart"/>
      <w:r w:rsidRPr="004E0C6D">
        <w:rPr>
          <w:rFonts w:ascii="MinionPro-Regular" w:hAnsi="MinionPro-Regular" w:cs="MinionPro-Regular"/>
          <w:sz w:val="21"/>
          <w:szCs w:val="21"/>
          <w:lang w:val="en-US"/>
        </w:rPr>
        <w:t>were instructed</w:t>
      </w:r>
      <w:proofErr w:type="gramEnd"/>
      <w:r w:rsidRPr="004E0C6D">
        <w:rPr>
          <w:rFonts w:ascii="MinionPro-Regular" w:hAnsi="MinionPro-Regular" w:cs="MinionPro-Regular"/>
          <w:sz w:val="21"/>
          <w:szCs w:val="21"/>
          <w:lang w:val="en-US"/>
        </w:rPr>
        <w:t xml:space="preserve"> to create different writing</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tasks</w:t>
      </w:r>
      <w:proofErr w:type="gramEnd"/>
      <w:r w:rsidRPr="004E0C6D">
        <w:rPr>
          <w:rFonts w:ascii="MinionPro-Regular" w:hAnsi="MinionPro-Regular" w:cs="MinionPro-Regular"/>
          <w:sz w:val="21"/>
          <w:szCs w:val="21"/>
          <w:lang w:val="en-US"/>
        </w:rPr>
        <w:t>, so that all acts of writing were instructed and assessed.</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As a consequence</w:t>
      </w:r>
      <w:proofErr w:type="gramEnd"/>
      <w:r w:rsidRPr="004E0C6D">
        <w:rPr>
          <w:rFonts w:ascii="MinionPro-Regular" w:hAnsi="MinionPro-Regular" w:cs="MinionPro-Regular"/>
          <w:sz w:val="21"/>
          <w:szCs w:val="21"/>
          <w:lang w:val="en-US"/>
        </w:rPr>
        <w:t xml:space="preserve"> of the project, the teachers and students should understand the local</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integration</w:t>
      </w:r>
      <w:proofErr w:type="gramEnd"/>
      <w:r w:rsidRPr="004E0C6D">
        <w:rPr>
          <w:rFonts w:ascii="MinionPro-Regular" w:hAnsi="MinionPro-Regular" w:cs="MinionPro-Regular"/>
          <w:sz w:val="21"/>
          <w:szCs w:val="21"/>
          <w:lang w:val="en-US"/>
        </w:rPr>
        <w:t xml:space="preserve"> of the writing resources as a part of normal teaching practice anchored in the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national</w:t>
      </w:r>
      <w:proofErr w:type="gramEnd"/>
      <w:r w:rsidRPr="004E0C6D">
        <w:rPr>
          <w:rFonts w:ascii="MinionPro-Regular" w:hAnsi="MinionPro-Regular" w:cs="MinionPro-Regular"/>
          <w:sz w:val="21"/>
          <w:szCs w:val="21"/>
          <w:lang w:val="en-US"/>
        </w:rPr>
        <w:t xml:space="preserve"> curriculum. The participating teachers received systematic training in the writing</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construct</w:t>
      </w:r>
      <w:proofErr w:type="gramEnd"/>
      <w:r w:rsidRPr="004E0C6D">
        <w:rPr>
          <w:rFonts w:ascii="MinionPro-Regular" w:hAnsi="MinionPro-Regular" w:cs="MinionPro-Regular"/>
          <w:sz w:val="21"/>
          <w:szCs w:val="21"/>
          <w:lang w:val="en-US"/>
        </w:rPr>
        <w:t>, the norms/standards, writing assessment, and research-based examples of effective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writing</w:t>
      </w:r>
      <w:proofErr w:type="gramEnd"/>
      <w:r w:rsidRPr="004E0C6D">
        <w:rPr>
          <w:rFonts w:ascii="MinionPro-Regular" w:hAnsi="MinionPro-Regular" w:cs="MinionPro-Regular"/>
          <w:sz w:val="21"/>
          <w:szCs w:val="21"/>
          <w:lang w:val="en-US"/>
        </w:rPr>
        <w:t xml:space="preserve"> instruction through several workshops. Consequently, the training involved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modelling</w:t>
      </w:r>
      <w:proofErr w:type="gramEnd"/>
      <w:r w:rsidRPr="004E0C6D">
        <w:rPr>
          <w:rFonts w:ascii="MinionPro-Regular" w:hAnsi="MinionPro-Regular" w:cs="MinionPro-Regular"/>
          <w:sz w:val="21"/>
          <w:szCs w:val="21"/>
          <w:lang w:val="en-US"/>
        </w:rPr>
        <w:t xml:space="preserve"> curriculum relevant writing assignments and the use of assessment information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for</w:t>
      </w:r>
      <w:proofErr w:type="gramEnd"/>
      <w:r w:rsidRPr="004E0C6D">
        <w:rPr>
          <w:rFonts w:ascii="MinionPro-Regular" w:hAnsi="MinionPro-Regular" w:cs="MinionPro-Regular"/>
          <w:sz w:val="21"/>
          <w:szCs w:val="21"/>
          <w:lang w:val="en-US"/>
        </w:rPr>
        <w:t xml:space="preserve"> planning of future instruction. As professionals, the teachers decided on how to integrate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standards and models in their own educational settings. However, the research group</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regularly</w:t>
      </w:r>
      <w:proofErr w:type="gramEnd"/>
      <w:r w:rsidRPr="004E0C6D">
        <w:rPr>
          <w:rFonts w:ascii="MinionPro-Regular" w:hAnsi="MinionPro-Regular" w:cs="MinionPro-Regular"/>
          <w:sz w:val="21"/>
          <w:szCs w:val="21"/>
          <w:lang w:val="en-US"/>
        </w:rPr>
        <w:t xml:space="preserve"> visited schools, made observations and offered support between workshops.</w:t>
      </w:r>
      <w:r w:rsidRPr="004E0C6D">
        <w:rPr>
          <w:rFonts w:ascii="MinionPro-Regular" w:hAnsi="MinionPro-Regular" w:cs="MinionPro-Regular"/>
          <w:sz w:val="14"/>
          <w:szCs w:val="14"/>
          <w:lang w:val="en-US"/>
        </w:rPr>
        <w:t xml:space="preserve">5 </w:t>
      </w:r>
      <w:r w:rsidRPr="004E0C6D">
        <w:rPr>
          <w:rFonts w:ascii="MinionPro-Regular" w:hAnsi="MinionPro-Regular" w:cs="MinionPro-Regular"/>
          <w:sz w:val="21"/>
          <w:szCs w:val="21"/>
          <w:lang w:val="en-US"/>
        </w:rPr>
        <w:t>The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researchers</w:t>
      </w:r>
      <w:proofErr w:type="gramEnd"/>
      <w:r w:rsidRPr="004E0C6D">
        <w:rPr>
          <w:rFonts w:ascii="MinionPro-Regular" w:hAnsi="MinionPro-Regular" w:cs="MinionPro-Regular"/>
          <w:sz w:val="21"/>
          <w:szCs w:val="21"/>
          <w:lang w:val="en-US"/>
        </w:rPr>
        <w:t xml:space="preserve"> also cooperated closely with the principals at the schools, and as a consequence,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most</w:t>
      </w:r>
      <w:proofErr w:type="gramEnd"/>
      <w:r w:rsidRPr="004E0C6D">
        <w:rPr>
          <w:rFonts w:ascii="MinionPro-Regular" w:hAnsi="MinionPro-Regular" w:cs="MinionPro-Regular"/>
          <w:sz w:val="21"/>
          <w:szCs w:val="21"/>
          <w:lang w:val="en-US"/>
        </w:rPr>
        <w:t xml:space="preserve"> of the principals were actively involved in the project together with, and in close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cooperation</w:t>
      </w:r>
      <w:proofErr w:type="gramEnd"/>
      <w:r w:rsidRPr="004E0C6D">
        <w:rPr>
          <w:rFonts w:ascii="MinionPro-Regular" w:hAnsi="MinionPro-Regular" w:cs="MinionPro-Regular"/>
          <w:sz w:val="21"/>
          <w:szCs w:val="21"/>
          <w:lang w:val="en-US"/>
        </w:rPr>
        <w:t xml:space="preserve"> with, the teachers.</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These steps were followed during the cooperative implementation of the project at the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participating</w:t>
      </w:r>
      <w:proofErr w:type="gramEnd"/>
      <w:r w:rsidRPr="004E0C6D">
        <w:rPr>
          <w:rFonts w:ascii="MinionPro-Regular" w:hAnsi="MinionPro-Regular" w:cs="MinionPro-Regular"/>
          <w:sz w:val="21"/>
          <w:szCs w:val="21"/>
          <w:lang w:val="en-US"/>
        </w:rPr>
        <w:t xml:space="preserve"> schools:</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066288" w:rsidRPr="004E0C6D" w:rsidRDefault="008B3CF9" w:rsidP="00066288">
      <w:pPr>
        <w:pStyle w:val="Listeavsnitt"/>
        <w:numPr>
          <w:ilvl w:val="0"/>
          <w:numId w:val="4"/>
        </w:numPr>
        <w:autoSpaceDE w:val="0"/>
        <w:autoSpaceDN w:val="0"/>
        <w:adjustRightInd w:val="0"/>
        <w:spacing w:after="0" w:line="240" w:lineRule="auto"/>
        <w:ind w:left="360"/>
        <w:rPr>
          <w:rFonts w:ascii="MinionPro-Regular" w:hAnsi="MinionPro-Regular" w:cs="MinionPro-Regular"/>
          <w:sz w:val="21"/>
          <w:szCs w:val="21"/>
          <w:lang w:val="en-US"/>
        </w:rPr>
      </w:pPr>
      <w:r w:rsidRPr="004E0C6D">
        <w:rPr>
          <w:rFonts w:ascii="MinionPro-Regular" w:hAnsi="MinionPro-Regular" w:cs="MinionPro-Regular"/>
          <w:sz w:val="21"/>
          <w:szCs w:val="21"/>
          <w:lang w:val="en-US"/>
        </w:rPr>
        <w:t>Participating teachers were introduced to the Wheel of Writing as the constitutive</w:t>
      </w:r>
      <w:r w:rsidR="00066288" w:rsidRPr="004E0C6D">
        <w:rPr>
          <w:rFonts w:ascii="MinionPro-Regular" w:hAnsi="MinionPro-Regular" w:cs="MinionPro-Regular"/>
          <w:sz w:val="21"/>
          <w:szCs w:val="21"/>
          <w:lang w:val="en-US"/>
        </w:rPr>
        <w:t xml:space="preserve"> </w:t>
      </w:r>
    </w:p>
    <w:p w:rsidR="008B3CF9" w:rsidRPr="004E0C6D" w:rsidRDefault="008B3CF9"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construct</w:t>
      </w:r>
      <w:proofErr w:type="gramEnd"/>
      <w:r w:rsidRPr="004E0C6D">
        <w:rPr>
          <w:rFonts w:ascii="MinionPro-Regular" w:hAnsi="MinionPro-Regular" w:cs="MinionPro-Regular"/>
          <w:sz w:val="21"/>
          <w:szCs w:val="21"/>
          <w:lang w:val="en-US"/>
        </w:rPr>
        <w:t xml:space="preserve"> of writing in the project period</w:t>
      </w:r>
    </w:p>
    <w:p w:rsidR="00066288" w:rsidRPr="004E0C6D" w:rsidRDefault="00066288"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
    <w:p w:rsidR="008B3CF9" w:rsidRPr="004E0C6D" w:rsidRDefault="008B3CF9" w:rsidP="00066288">
      <w:pPr>
        <w:pStyle w:val="Listeavsnitt"/>
        <w:numPr>
          <w:ilvl w:val="0"/>
          <w:numId w:val="4"/>
        </w:numPr>
        <w:autoSpaceDE w:val="0"/>
        <w:autoSpaceDN w:val="0"/>
        <w:adjustRightInd w:val="0"/>
        <w:spacing w:after="0" w:line="240" w:lineRule="auto"/>
        <w:ind w:left="360"/>
        <w:rPr>
          <w:rFonts w:ascii="MinionPro-Regular" w:hAnsi="MinionPro-Regular" w:cs="MinionPro-Regular"/>
          <w:sz w:val="21"/>
          <w:szCs w:val="21"/>
          <w:lang w:val="en-US"/>
        </w:rPr>
      </w:pPr>
      <w:r w:rsidRPr="004E0C6D">
        <w:rPr>
          <w:rFonts w:ascii="MinionPro-Regular" w:hAnsi="MinionPro-Regular" w:cs="MinionPro-Regular"/>
          <w:sz w:val="21"/>
          <w:szCs w:val="21"/>
          <w:lang w:val="en-US"/>
        </w:rPr>
        <w:t>Each participating teacher at every project school was introduced to the norms of</w:t>
      </w:r>
    </w:p>
    <w:p w:rsidR="008B3CF9" w:rsidRPr="004E0C6D" w:rsidRDefault="008B3CF9"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expectation</w:t>
      </w:r>
      <w:proofErr w:type="gramEnd"/>
      <w:r w:rsidRPr="004E0C6D">
        <w:rPr>
          <w:rFonts w:ascii="MinionPro-Regular" w:hAnsi="MinionPro-Regular" w:cs="MinionPro-Regular"/>
          <w:sz w:val="21"/>
          <w:szCs w:val="21"/>
          <w:lang w:val="en-US"/>
        </w:rPr>
        <w:t xml:space="preserve"> as a tool for instruction, for feedback to students’ ideas and drafts and</w:t>
      </w:r>
    </w:p>
    <w:p w:rsidR="008B3CF9" w:rsidRPr="004E0C6D" w:rsidRDefault="008B3CF9"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assessment</w:t>
      </w:r>
      <w:proofErr w:type="gramEnd"/>
      <w:r w:rsidRPr="004E0C6D">
        <w:rPr>
          <w:rFonts w:ascii="MinionPro-Regular" w:hAnsi="MinionPro-Regular" w:cs="MinionPro-Regular"/>
          <w:sz w:val="21"/>
          <w:szCs w:val="21"/>
          <w:lang w:val="en-US"/>
        </w:rPr>
        <w:t xml:space="preserve"> of the students’ written texts</w:t>
      </w:r>
    </w:p>
    <w:p w:rsidR="00066288" w:rsidRPr="004E0C6D" w:rsidRDefault="00066288"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
    <w:p w:rsidR="008B3CF9" w:rsidRPr="004E0C6D" w:rsidRDefault="008B3CF9" w:rsidP="00066288">
      <w:pPr>
        <w:pStyle w:val="Listeavsnitt"/>
        <w:numPr>
          <w:ilvl w:val="0"/>
          <w:numId w:val="4"/>
        </w:numPr>
        <w:autoSpaceDE w:val="0"/>
        <w:autoSpaceDN w:val="0"/>
        <w:adjustRightInd w:val="0"/>
        <w:spacing w:after="0" w:line="240" w:lineRule="auto"/>
        <w:ind w:left="360"/>
        <w:rPr>
          <w:rFonts w:ascii="MinionPro-Regular" w:hAnsi="MinionPro-Regular" w:cs="MinionPro-Regular"/>
          <w:sz w:val="21"/>
          <w:szCs w:val="21"/>
          <w:lang w:val="en-US"/>
        </w:rPr>
      </w:pPr>
      <w:r w:rsidRPr="004E0C6D">
        <w:rPr>
          <w:rFonts w:ascii="MinionPro-Regular" w:hAnsi="MinionPro-Regular" w:cs="MinionPro-Regular"/>
          <w:sz w:val="21"/>
          <w:szCs w:val="21"/>
          <w:lang w:val="en-US"/>
        </w:rPr>
        <w:t>At each project school the participating teachers were shown how to develop writing</w:t>
      </w:r>
    </w:p>
    <w:p w:rsidR="008B3CF9" w:rsidRPr="004E0C6D" w:rsidRDefault="008B3CF9"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prompts</w:t>
      </w:r>
      <w:proofErr w:type="gramEnd"/>
      <w:r w:rsidRPr="004E0C6D">
        <w:rPr>
          <w:rFonts w:ascii="MinionPro-Regular" w:hAnsi="MinionPro-Regular" w:cs="MinionPro-Regular"/>
          <w:sz w:val="21"/>
          <w:szCs w:val="21"/>
          <w:lang w:val="en-US"/>
        </w:rPr>
        <w:t xml:space="preserve"> based on the writing construct, and relevant teaching goals in the curriculum</w:t>
      </w:r>
    </w:p>
    <w:p w:rsidR="008B3CF9" w:rsidRPr="004E0C6D" w:rsidRDefault="008B3CF9"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Each participating teacher at every project school </w:t>
      </w:r>
      <w:proofErr w:type="gramStart"/>
      <w:r w:rsidRPr="004E0C6D">
        <w:rPr>
          <w:rFonts w:ascii="MinionPro-Regular" w:hAnsi="MinionPro-Regular" w:cs="MinionPro-Regular"/>
          <w:sz w:val="21"/>
          <w:szCs w:val="21"/>
          <w:lang w:val="en-US"/>
        </w:rPr>
        <w:t>was introduced</w:t>
      </w:r>
      <w:proofErr w:type="gramEnd"/>
      <w:r w:rsidRPr="004E0C6D">
        <w:rPr>
          <w:rFonts w:ascii="MinionPro-Regular" w:hAnsi="MinionPro-Regular" w:cs="MinionPro-Regular"/>
          <w:sz w:val="21"/>
          <w:szCs w:val="21"/>
          <w:lang w:val="en-US"/>
        </w:rPr>
        <w:t xml:space="preserve"> to research-based</w:t>
      </w:r>
    </w:p>
    <w:p w:rsidR="008B3CF9" w:rsidRPr="004E0C6D" w:rsidRDefault="008B3CF9"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strategies</w:t>
      </w:r>
      <w:proofErr w:type="gramEnd"/>
      <w:r w:rsidRPr="004E0C6D">
        <w:rPr>
          <w:rFonts w:ascii="MinionPro-Regular" w:hAnsi="MinionPro-Regular" w:cs="MinionPro-Regular"/>
          <w:sz w:val="21"/>
          <w:szCs w:val="21"/>
          <w:lang w:val="en-US"/>
        </w:rPr>
        <w:t xml:space="preserve"> for formative and summative feedback and assessment of writing</w:t>
      </w:r>
    </w:p>
    <w:p w:rsidR="00066288" w:rsidRPr="004E0C6D" w:rsidRDefault="00066288"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
    <w:p w:rsidR="008B3CF9" w:rsidRPr="004E0C6D" w:rsidRDefault="008B3CF9" w:rsidP="00066288">
      <w:pPr>
        <w:pStyle w:val="Listeavsnitt"/>
        <w:numPr>
          <w:ilvl w:val="0"/>
          <w:numId w:val="4"/>
        </w:numPr>
        <w:autoSpaceDE w:val="0"/>
        <w:autoSpaceDN w:val="0"/>
        <w:adjustRightInd w:val="0"/>
        <w:spacing w:after="0" w:line="240" w:lineRule="auto"/>
        <w:ind w:left="360"/>
        <w:rPr>
          <w:rFonts w:ascii="MinionPro-Regular" w:hAnsi="MinionPro-Regular" w:cs="MinionPro-Regular"/>
          <w:sz w:val="21"/>
          <w:szCs w:val="21"/>
          <w:lang w:val="en-US"/>
        </w:rPr>
      </w:pPr>
      <w:r w:rsidRPr="004E0C6D">
        <w:rPr>
          <w:rFonts w:ascii="MinionPro-Regular" w:hAnsi="MinionPro-Regular" w:cs="MinionPro-Regular"/>
          <w:sz w:val="21"/>
          <w:szCs w:val="21"/>
          <w:lang w:val="en-US"/>
        </w:rPr>
        <w:t>At each project school the participating teachers were introduced to how writing</w:t>
      </w:r>
    </w:p>
    <w:p w:rsidR="008B3CF9" w:rsidRPr="004E0C6D" w:rsidRDefault="008B3CF9"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assessment</w:t>
      </w:r>
      <w:proofErr w:type="gramEnd"/>
      <w:r w:rsidRPr="004E0C6D">
        <w:rPr>
          <w:rFonts w:ascii="MinionPro-Regular" w:hAnsi="MinionPro-Regular" w:cs="MinionPro-Regular"/>
          <w:sz w:val="21"/>
          <w:szCs w:val="21"/>
          <w:lang w:val="en-US"/>
        </w:rPr>
        <w:t xml:space="preserve"> could be performed as a cooperation between teachers, and how a reliable</w:t>
      </w:r>
    </w:p>
    <w:p w:rsidR="008B3CF9" w:rsidRPr="004E0C6D" w:rsidRDefault="008B3CF9"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interpretative</w:t>
      </w:r>
      <w:proofErr w:type="gramEnd"/>
      <w:r w:rsidRPr="004E0C6D">
        <w:rPr>
          <w:rFonts w:ascii="MinionPro-Regular" w:hAnsi="MinionPro-Regular" w:cs="MinionPro-Regular"/>
          <w:sz w:val="21"/>
          <w:szCs w:val="21"/>
          <w:lang w:val="en-US"/>
        </w:rPr>
        <w:t xml:space="preserve"> community could be achieved</w:t>
      </w:r>
    </w:p>
    <w:p w:rsidR="00066288" w:rsidRPr="004E0C6D" w:rsidRDefault="00066288"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
    <w:p w:rsidR="008B3CF9" w:rsidRPr="004E0C6D" w:rsidRDefault="008B3CF9" w:rsidP="00066288">
      <w:pPr>
        <w:pStyle w:val="Listeavsnitt"/>
        <w:numPr>
          <w:ilvl w:val="0"/>
          <w:numId w:val="4"/>
        </w:numPr>
        <w:autoSpaceDE w:val="0"/>
        <w:autoSpaceDN w:val="0"/>
        <w:adjustRightInd w:val="0"/>
        <w:spacing w:after="0" w:line="240" w:lineRule="auto"/>
        <w:ind w:left="360"/>
        <w:rPr>
          <w:rFonts w:ascii="MinionPro-Regular" w:hAnsi="MinionPro-Regular" w:cs="MinionPro-Regular"/>
          <w:sz w:val="21"/>
          <w:szCs w:val="21"/>
          <w:lang w:val="en-US"/>
        </w:rPr>
      </w:pPr>
      <w:r w:rsidRPr="004E0C6D">
        <w:rPr>
          <w:rFonts w:ascii="MinionPro-Regular" w:hAnsi="MinionPro-Regular" w:cs="MinionPro-Regular"/>
          <w:sz w:val="21"/>
          <w:szCs w:val="21"/>
          <w:lang w:val="en-US"/>
        </w:rPr>
        <w:t>At each project school the participating teachers were introduced to how to plan writing</w:t>
      </w:r>
    </w:p>
    <w:p w:rsidR="008B3CF9" w:rsidRPr="004E0C6D" w:rsidRDefault="008B3CF9"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instruction</w:t>
      </w:r>
      <w:proofErr w:type="gramEnd"/>
      <w:r w:rsidRPr="004E0C6D">
        <w:rPr>
          <w:rFonts w:ascii="MinionPro-Regular" w:hAnsi="MinionPro-Regular" w:cs="MinionPro-Regular"/>
          <w:sz w:val="21"/>
          <w:szCs w:val="21"/>
          <w:lang w:val="en-US"/>
        </w:rPr>
        <w:t xml:space="preserve"> relevant for each writing prompt, differentiating between the students’</w:t>
      </w:r>
    </w:p>
    <w:p w:rsidR="008B3CF9" w:rsidRPr="004E0C6D" w:rsidRDefault="008B3CF9"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texts</w:t>
      </w:r>
      <w:proofErr w:type="gramEnd"/>
      <w:r w:rsidRPr="004E0C6D">
        <w:rPr>
          <w:rFonts w:ascii="MinionPro-Regular" w:hAnsi="MinionPro-Regular" w:cs="MinionPro-Regular"/>
          <w:sz w:val="21"/>
          <w:szCs w:val="21"/>
          <w:lang w:val="en-US"/>
        </w:rPr>
        <w:t xml:space="preserve"> as drafts and as finished texts</w:t>
      </w:r>
    </w:p>
    <w:p w:rsidR="00066288" w:rsidRPr="004E0C6D" w:rsidRDefault="00066288"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
    <w:p w:rsidR="008B3CF9" w:rsidRPr="004E0C6D" w:rsidRDefault="008B3CF9" w:rsidP="00066288">
      <w:pPr>
        <w:pStyle w:val="Listeavsnitt"/>
        <w:numPr>
          <w:ilvl w:val="0"/>
          <w:numId w:val="4"/>
        </w:numPr>
        <w:autoSpaceDE w:val="0"/>
        <w:autoSpaceDN w:val="0"/>
        <w:adjustRightInd w:val="0"/>
        <w:spacing w:after="0" w:line="240" w:lineRule="auto"/>
        <w:ind w:left="360"/>
        <w:rPr>
          <w:rFonts w:ascii="MinionPro-Regular" w:hAnsi="MinionPro-Regular" w:cs="MinionPro-Regular"/>
          <w:sz w:val="21"/>
          <w:szCs w:val="21"/>
          <w:lang w:val="en-US"/>
        </w:rPr>
      </w:pPr>
      <w:r w:rsidRPr="004E0C6D">
        <w:rPr>
          <w:rFonts w:ascii="MinionPro-Regular" w:hAnsi="MinionPro-Regular" w:cs="MinionPro-Regular"/>
          <w:sz w:val="21"/>
          <w:szCs w:val="21"/>
          <w:lang w:val="en-US"/>
        </w:rPr>
        <w:t>At each project school the participating teachers were introduced to how to plan</w:t>
      </w:r>
    </w:p>
    <w:p w:rsidR="008B3CF9" w:rsidRPr="004E0C6D" w:rsidRDefault="008B3CF9" w:rsidP="00066288">
      <w:pPr>
        <w:pStyle w:val="Listeavsnitt"/>
        <w:autoSpaceDE w:val="0"/>
        <w:autoSpaceDN w:val="0"/>
        <w:adjustRightInd w:val="0"/>
        <w:spacing w:after="0" w:line="240" w:lineRule="auto"/>
        <w:ind w:left="360"/>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writing</w:t>
      </w:r>
      <w:proofErr w:type="gramEnd"/>
      <w:r w:rsidRPr="004E0C6D">
        <w:rPr>
          <w:rFonts w:ascii="MinionPro-Regular" w:hAnsi="MinionPro-Regular" w:cs="MinionPro-Regular"/>
          <w:sz w:val="21"/>
          <w:szCs w:val="21"/>
          <w:lang w:val="en-US"/>
        </w:rPr>
        <w:t xml:space="preserve"> instruction in all school subjects over the whole school year.</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yriadPro-BoldIt" w:hAnsi="MyriadPro-BoldIt" w:cs="MyriadPro-BoldIt"/>
          <w:b/>
          <w:bCs/>
          <w:i/>
          <w:iCs/>
          <w:sz w:val="21"/>
          <w:szCs w:val="21"/>
          <w:lang w:val="en-US"/>
        </w:rPr>
      </w:pPr>
      <w:r w:rsidRPr="004E0C6D">
        <w:rPr>
          <w:rFonts w:ascii="MyriadPro-BoldIt" w:hAnsi="MyriadPro-BoldIt" w:cs="MyriadPro-BoldIt"/>
          <w:b/>
          <w:bCs/>
          <w:i/>
          <w:iCs/>
          <w:sz w:val="21"/>
          <w:szCs w:val="21"/>
          <w:lang w:val="en-US"/>
        </w:rPr>
        <w:t>2.5. Data collection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Pretest data </w:t>
      </w:r>
      <w:proofErr w:type="gramStart"/>
      <w:r w:rsidRPr="004E0C6D">
        <w:rPr>
          <w:rFonts w:ascii="MinionPro-Regular" w:hAnsi="MinionPro-Regular" w:cs="MinionPro-Regular"/>
          <w:sz w:val="21"/>
          <w:szCs w:val="21"/>
          <w:lang w:val="en-US"/>
        </w:rPr>
        <w:t>were collected</w:t>
      </w:r>
      <w:proofErr w:type="gramEnd"/>
      <w:r w:rsidRPr="004E0C6D">
        <w:rPr>
          <w:rFonts w:ascii="MinionPro-Regular" w:hAnsi="MinionPro-Regular" w:cs="MinionPro-Regular"/>
          <w:sz w:val="21"/>
          <w:szCs w:val="21"/>
          <w:lang w:val="en-US"/>
        </w:rPr>
        <w:t xml:space="preserve"> in October 2012, and posttest data were collected 5 months after</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project was ended, in October 2014. On both occasions, students wrote </w:t>
      </w:r>
      <w:proofErr w:type="spellStart"/>
      <w:r w:rsidRPr="004E0C6D">
        <w:rPr>
          <w:rFonts w:ascii="MinionPro-Regular" w:hAnsi="MinionPro-Regular" w:cs="MinionPro-Regular"/>
          <w:sz w:val="21"/>
          <w:szCs w:val="21"/>
          <w:lang w:val="en-US"/>
        </w:rPr>
        <w:t>standardised</w:t>
      </w:r>
      <w:proofErr w:type="spellEnd"/>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writing</w:t>
      </w:r>
      <w:proofErr w:type="gramEnd"/>
      <w:r w:rsidRPr="004E0C6D">
        <w:rPr>
          <w:rFonts w:ascii="MinionPro-Regular" w:hAnsi="MinionPro-Regular" w:cs="MinionPro-Regular"/>
          <w:sz w:val="21"/>
          <w:szCs w:val="21"/>
          <w:lang w:val="en-US"/>
        </w:rPr>
        <w:t xml:space="preserve"> tasks, but in low-stakes settings.</w:t>
      </w:r>
      <w:r w:rsidRPr="004E0C6D">
        <w:rPr>
          <w:rFonts w:ascii="MinionPro-Regular" w:hAnsi="MinionPro-Regular" w:cs="MinionPro-Regular"/>
          <w:sz w:val="14"/>
          <w:szCs w:val="14"/>
          <w:lang w:val="en-US"/>
        </w:rPr>
        <w:t xml:space="preserve">6 </w:t>
      </w:r>
      <w:r w:rsidRPr="004E0C6D">
        <w:rPr>
          <w:rFonts w:ascii="MinionPro-Regular" w:hAnsi="MinionPro-Regular" w:cs="MinionPro-Regular"/>
          <w:sz w:val="21"/>
          <w:szCs w:val="21"/>
          <w:lang w:val="en-US"/>
        </w:rPr>
        <w:t>Students were informed that scores would be used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only</w:t>
      </w:r>
      <w:proofErr w:type="gramEnd"/>
      <w:r w:rsidRPr="004E0C6D">
        <w:rPr>
          <w:rFonts w:ascii="MinionPro-Regular" w:hAnsi="MinionPro-Regular" w:cs="MinionPro-Regular"/>
          <w:sz w:val="21"/>
          <w:szCs w:val="21"/>
          <w:lang w:val="en-US"/>
        </w:rPr>
        <w:t xml:space="preserve"> for purposes of research. On the last occasion, the project and comparison group students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were</w:t>
      </w:r>
      <w:proofErr w:type="gramEnd"/>
      <w:r w:rsidRPr="004E0C6D">
        <w:rPr>
          <w:rFonts w:ascii="MinionPro-Regular" w:hAnsi="MinionPro-Regular" w:cs="MinionPro-Regular"/>
          <w:sz w:val="21"/>
          <w:szCs w:val="21"/>
          <w:lang w:val="en-US"/>
        </w:rPr>
        <w:t xml:space="preserve"> given the same task as the one administrated in the Norwegian Sampled-Based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Writing Test (NSBWT), a test that is also based on the Wheel of Writing (Skar, Evensen,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&amp; Iversen, 2015).</w:t>
      </w:r>
      <w:r w:rsidRPr="004E0C6D">
        <w:rPr>
          <w:rFonts w:ascii="MinionPro-Regular" w:hAnsi="MinionPro-Regular" w:cs="MinionPro-Regular"/>
          <w:sz w:val="14"/>
          <w:szCs w:val="14"/>
          <w:lang w:val="en-US"/>
        </w:rPr>
        <w:t xml:space="preserve">7 </w:t>
      </w:r>
      <w:r w:rsidRPr="004E0C6D">
        <w:rPr>
          <w:rFonts w:ascii="MinionPro-Regular" w:hAnsi="MinionPro-Regular" w:cs="MinionPro-Regular"/>
          <w:sz w:val="21"/>
          <w:szCs w:val="21"/>
          <w:lang w:val="en-US"/>
        </w:rPr>
        <w:t>The NSBWT is administrated to 10- and 13-year olds, which therefore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makes</w:t>
      </w:r>
      <w:proofErr w:type="gramEnd"/>
      <w:r w:rsidRPr="004E0C6D">
        <w:rPr>
          <w:rFonts w:ascii="MinionPro-Regular" w:hAnsi="MinionPro-Regular" w:cs="MinionPro-Regular"/>
          <w:sz w:val="21"/>
          <w:szCs w:val="21"/>
          <w:lang w:val="en-US"/>
        </w:rPr>
        <w:t xml:space="preserve"> the results across groups comparable. NSBWT scores </w:t>
      </w:r>
      <w:proofErr w:type="gramStart"/>
      <w:r w:rsidRPr="004E0C6D">
        <w:rPr>
          <w:rFonts w:ascii="MinionPro-Regular" w:hAnsi="MinionPro-Regular" w:cs="MinionPro-Regular"/>
          <w:sz w:val="21"/>
          <w:szCs w:val="21"/>
          <w:lang w:val="en-US"/>
        </w:rPr>
        <w:t>will be used</w:t>
      </w:r>
      <w:proofErr w:type="gramEnd"/>
      <w:r w:rsidRPr="004E0C6D">
        <w:rPr>
          <w:rFonts w:ascii="MinionPro-Regular" w:hAnsi="MinionPro-Regular" w:cs="MinionPro-Regular"/>
          <w:sz w:val="21"/>
          <w:szCs w:val="21"/>
          <w:lang w:val="en-US"/>
        </w:rPr>
        <w:t xml:space="preserve"> for comparison.</w:t>
      </w:r>
    </w:p>
    <w:p w:rsidR="009349CA" w:rsidRDefault="009349CA"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Members of a professional panel</w:t>
      </w:r>
      <w:r w:rsidRPr="004E0C6D">
        <w:rPr>
          <w:rFonts w:ascii="MinionPro-Regular" w:hAnsi="MinionPro-Regular" w:cs="MinionPro-Regular"/>
          <w:sz w:val="14"/>
          <w:szCs w:val="14"/>
          <w:lang w:val="en-US"/>
        </w:rPr>
        <w:t xml:space="preserve">8 </w:t>
      </w:r>
      <w:r w:rsidRPr="004E0C6D">
        <w:rPr>
          <w:rFonts w:ascii="MinionPro-Regular" w:hAnsi="MinionPro-Regular" w:cs="MinionPro-Regular"/>
          <w:sz w:val="21"/>
          <w:szCs w:val="21"/>
          <w:lang w:val="en-US"/>
        </w:rPr>
        <w:t xml:space="preserve">rated all student scripts. These </w:t>
      </w:r>
      <w:proofErr w:type="gramStart"/>
      <w:r w:rsidRPr="004E0C6D">
        <w:rPr>
          <w:rFonts w:ascii="MinionPro-Regular" w:hAnsi="MinionPro-Regular" w:cs="MinionPro-Regular"/>
          <w:sz w:val="21"/>
          <w:szCs w:val="21"/>
          <w:lang w:val="en-US"/>
        </w:rPr>
        <w:t>were rated</w:t>
      </w:r>
      <w:proofErr w:type="gramEnd"/>
      <w:r w:rsidRPr="004E0C6D">
        <w:rPr>
          <w:rFonts w:ascii="MinionPro-Regular" w:hAnsi="MinionPro-Regular" w:cs="MinionPro-Regular"/>
          <w:sz w:val="21"/>
          <w:szCs w:val="21"/>
          <w:lang w:val="en-US"/>
        </w:rPr>
        <w:t xml:space="preserve"> analytically in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six</w:t>
      </w:r>
      <w:proofErr w:type="gramEnd"/>
      <w:r w:rsidRPr="004E0C6D">
        <w:rPr>
          <w:rFonts w:ascii="MinionPro-Regular" w:hAnsi="MinionPro-Regular" w:cs="MinionPro-Regular"/>
          <w:sz w:val="21"/>
          <w:szCs w:val="21"/>
          <w:lang w:val="en-US"/>
        </w:rPr>
        <w:t xml:space="preserve"> of the seven scales described above, namely communication, content, text </w:t>
      </w:r>
      <w:proofErr w:type="spellStart"/>
      <w:r w:rsidRPr="004E0C6D">
        <w:rPr>
          <w:rFonts w:ascii="MinionPro-Regular" w:hAnsi="MinionPro-Regular" w:cs="MinionPro-Regular"/>
          <w:sz w:val="21"/>
          <w:szCs w:val="21"/>
          <w:lang w:val="en-US"/>
        </w:rPr>
        <w:t>organisation</w:t>
      </w:r>
      <w:proofErr w:type="spellEnd"/>
      <w:r w:rsidRPr="004E0C6D">
        <w:rPr>
          <w:rFonts w:ascii="MinionPro-Regular" w:hAnsi="MinionPro-Regular" w:cs="MinionPro-Regular"/>
          <w:sz w:val="21"/>
          <w:szCs w:val="21"/>
          <w:lang w:val="en-US"/>
        </w:rPr>
        <w:t>,</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language</w:t>
      </w:r>
      <w:proofErr w:type="gramEnd"/>
      <w:r w:rsidRPr="004E0C6D">
        <w:rPr>
          <w:rFonts w:ascii="MinionPro-Regular" w:hAnsi="MinionPro-Regular" w:cs="MinionPro-Regular"/>
          <w:sz w:val="21"/>
          <w:szCs w:val="21"/>
          <w:lang w:val="en-US"/>
        </w:rPr>
        <w:t xml:space="preserve"> usage, orthography and punctuation by two raters.</w:t>
      </w:r>
      <w:r w:rsidRPr="004E0C6D">
        <w:rPr>
          <w:rFonts w:ascii="MinionPro-Regular" w:hAnsi="MinionPro-Regular" w:cs="MinionPro-Regular"/>
          <w:sz w:val="14"/>
          <w:szCs w:val="14"/>
          <w:lang w:val="en-US"/>
        </w:rPr>
        <w:t xml:space="preserve">9 </w:t>
      </w:r>
      <w:r w:rsidRPr="004E0C6D">
        <w:rPr>
          <w:rFonts w:ascii="MinionPro-Regular" w:hAnsi="MinionPro-Regular" w:cs="MinionPro-Regular"/>
          <w:sz w:val="21"/>
          <w:szCs w:val="21"/>
          <w:lang w:val="en-US"/>
        </w:rPr>
        <w:t>The analytical rating yielded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w:t>
      </w:r>
      <w:proofErr w:type="gramEnd"/>
      <w:r w:rsidRPr="004E0C6D">
        <w:rPr>
          <w:rFonts w:ascii="MinionPro-Regular" w:hAnsi="MinionPro-Regular" w:cs="MinionPro-Regular"/>
          <w:sz w:val="21"/>
          <w:szCs w:val="21"/>
          <w:lang w:val="en-US"/>
        </w:rPr>
        <w:t xml:space="preserve"> </w:t>
      </w:r>
      <w:proofErr w:type="spellStart"/>
      <w:r w:rsidRPr="004E0C6D">
        <w:rPr>
          <w:rFonts w:ascii="MinionPro-Regular" w:hAnsi="MinionPro-Regular" w:cs="MinionPro-Regular"/>
          <w:sz w:val="21"/>
          <w:szCs w:val="21"/>
          <w:lang w:val="en-US"/>
        </w:rPr>
        <w:t>sumscore</w:t>
      </w:r>
      <w:proofErr w:type="spellEnd"/>
      <w:r w:rsidRPr="004E0C6D">
        <w:rPr>
          <w:rFonts w:ascii="MinionPro-Regular" w:hAnsi="MinionPro-Regular" w:cs="MinionPro-Regular"/>
          <w:sz w:val="21"/>
          <w:szCs w:val="21"/>
          <w:lang w:val="en-US"/>
        </w:rPr>
        <w:t>, with a minimum of 12, and maximum of 60. Although all scales were of equal</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length</w:t>
      </w:r>
      <w:proofErr w:type="gramEnd"/>
      <w:r w:rsidRPr="004E0C6D">
        <w:rPr>
          <w:rFonts w:ascii="MinionPro-Regular" w:hAnsi="MinionPro-Regular" w:cs="MinionPro-Regular"/>
          <w:sz w:val="21"/>
          <w:szCs w:val="21"/>
          <w:lang w:val="en-US"/>
        </w:rPr>
        <w:t>, there were different scale descriptors for 4th and 7th graders. This means that scores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given</w:t>
      </w:r>
      <w:proofErr w:type="gramEnd"/>
      <w:r w:rsidRPr="004E0C6D">
        <w:rPr>
          <w:rFonts w:ascii="MinionPro-Regular" w:hAnsi="MinionPro-Regular" w:cs="MinionPro-Regular"/>
          <w:sz w:val="21"/>
          <w:szCs w:val="21"/>
          <w:lang w:val="en-US"/>
        </w:rPr>
        <w:t xml:space="preserve"> to 5th graders are incomparable to those of 8th graders. However, in both grades, a</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score</w:t>
      </w:r>
      <w:proofErr w:type="gramEnd"/>
      <w:r w:rsidRPr="004E0C6D">
        <w:rPr>
          <w:rFonts w:ascii="MinionPro-Regular" w:hAnsi="MinionPro-Regular" w:cs="MinionPro-Regular"/>
          <w:sz w:val="21"/>
          <w:szCs w:val="21"/>
          <w:lang w:val="en-US"/>
        </w:rPr>
        <w:t xml:space="preserve"> of 36 represents achieving in average band level 3 on each scale, and thus in average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meeting</w:t>
      </w:r>
      <w:proofErr w:type="gramEnd"/>
      <w:r w:rsidRPr="004E0C6D">
        <w:rPr>
          <w:rFonts w:ascii="MinionPro-Regular" w:hAnsi="MinionPro-Regular" w:cs="MinionPro-Regular"/>
          <w:sz w:val="21"/>
          <w:szCs w:val="21"/>
          <w:lang w:val="en-US"/>
        </w:rPr>
        <w:t xml:space="preserve"> the ‘norms of expectation’ for 4th or 7th grade, respectively. In the analysis below,</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36.0</w:t>
      </w:r>
      <w:proofErr w:type="gramEnd"/>
      <w:r w:rsidRPr="004E0C6D">
        <w:rPr>
          <w:rFonts w:ascii="MinionPro-Regular" w:hAnsi="MinionPro-Regular" w:cs="MinionPro-Regular"/>
          <w:sz w:val="21"/>
          <w:szCs w:val="21"/>
          <w:lang w:val="en-US"/>
        </w:rPr>
        <w:t xml:space="preserve"> is used as cut-score, for classification of students as at or below the norm.</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Two different strategies to secure reliability </w:t>
      </w:r>
      <w:proofErr w:type="gramStart"/>
      <w:r w:rsidRPr="004E0C6D">
        <w:rPr>
          <w:rFonts w:ascii="MinionPro-Regular" w:hAnsi="MinionPro-Regular" w:cs="MinionPro-Regular"/>
          <w:sz w:val="21"/>
          <w:szCs w:val="21"/>
          <w:lang w:val="en-US"/>
        </w:rPr>
        <w:t>were taken</w:t>
      </w:r>
      <w:proofErr w:type="gramEnd"/>
      <w:r w:rsidRPr="004E0C6D">
        <w:rPr>
          <w:rFonts w:ascii="MinionPro-Regular" w:hAnsi="MinionPro-Regular" w:cs="MinionPro-Regular"/>
          <w:sz w:val="21"/>
          <w:szCs w:val="21"/>
          <w:lang w:val="en-US"/>
        </w:rPr>
        <w:t>. In the pretest, most students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wrote</w:t>
      </w:r>
      <w:proofErr w:type="gramEnd"/>
      <w:r w:rsidRPr="004E0C6D">
        <w:rPr>
          <w:rFonts w:ascii="MinionPro-Regular" w:hAnsi="MinionPro-Regular" w:cs="MinionPro-Regular"/>
          <w:sz w:val="21"/>
          <w:szCs w:val="21"/>
          <w:lang w:val="en-US"/>
        </w:rPr>
        <w:t xml:space="preserve"> two tasks. Two raters rated each script individually, after which a consensus decision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was</w:t>
      </w:r>
      <w:proofErr w:type="gramEnd"/>
      <w:r w:rsidRPr="004E0C6D">
        <w:rPr>
          <w:rFonts w:ascii="MinionPro-Regular" w:hAnsi="MinionPro-Regular" w:cs="MinionPro-Regular"/>
          <w:sz w:val="21"/>
          <w:szCs w:val="21"/>
          <w:lang w:val="en-US"/>
        </w:rPr>
        <w:t xml:space="preserve"> formed. The individual ratings </w:t>
      </w:r>
      <w:proofErr w:type="gramStart"/>
      <w:r w:rsidRPr="004E0C6D">
        <w:rPr>
          <w:rFonts w:ascii="MinionPro-Regular" w:hAnsi="MinionPro-Regular" w:cs="MinionPro-Regular"/>
          <w:sz w:val="21"/>
          <w:szCs w:val="21"/>
          <w:lang w:val="en-US"/>
        </w:rPr>
        <w:t>were not recorded</w:t>
      </w:r>
      <w:proofErr w:type="gramEnd"/>
      <w:r w:rsidRPr="004E0C6D">
        <w:rPr>
          <w:rFonts w:ascii="MinionPro-Regular" w:hAnsi="MinionPro-Regular" w:cs="MinionPro-Regular"/>
          <w:sz w:val="21"/>
          <w:szCs w:val="21"/>
          <w:lang w:val="en-US"/>
        </w:rPr>
        <w:t>, and reliability estimates are therefore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not</w:t>
      </w:r>
      <w:proofErr w:type="gramEnd"/>
      <w:r w:rsidRPr="004E0C6D">
        <w:rPr>
          <w:rFonts w:ascii="MinionPro-Regular" w:hAnsi="MinionPro-Regular" w:cs="MinionPro-Regular"/>
          <w:sz w:val="21"/>
          <w:szCs w:val="21"/>
          <w:lang w:val="en-US"/>
        </w:rPr>
        <w:t xml:space="preserve"> available. Each student received a </w:t>
      </w:r>
      <w:proofErr w:type="spellStart"/>
      <w:r w:rsidRPr="004E0C6D">
        <w:rPr>
          <w:rFonts w:ascii="MinionPro-Regular" w:hAnsi="MinionPro-Regular" w:cs="MinionPro-Regular"/>
          <w:sz w:val="21"/>
          <w:szCs w:val="21"/>
          <w:lang w:val="en-US"/>
        </w:rPr>
        <w:t>sumscore</w:t>
      </w:r>
      <w:proofErr w:type="spellEnd"/>
      <w:r w:rsidRPr="004E0C6D">
        <w:rPr>
          <w:rFonts w:ascii="MinionPro-Regular" w:hAnsi="MinionPro-Regular" w:cs="MinionPro-Regular"/>
          <w:sz w:val="21"/>
          <w:szCs w:val="21"/>
          <w:lang w:val="en-US"/>
        </w:rPr>
        <w:t xml:space="preserve"> based on the two tasks.</w:t>
      </w:r>
      <w:r w:rsidRPr="004E0C6D">
        <w:rPr>
          <w:rFonts w:ascii="MinionPro-Regular" w:hAnsi="MinionPro-Regular" w:cs="MinionPro-Regular"/>
          <w:sz w:val="14"/>
          <w:szCs w:val="14"/>
          <w:lang w:val="en-US"/>
        </w:rPr>
        <w:t xml:space="preserve">10 </w:t>
      </w:r>
      <w:proofErr w:type="gramStart"/>
      <w:r w:rsidRPr="004E0C6D">
        <w:rPr>
          <w:rFonts w:ascii="MinionPro-Regular" w:hAnsi="MinionPro-Regular" w:cs="MinionPro-Regular"/>
          <w:sz w:val="21"/>
          <w:szCs w:val="21"/>
          <w:lang w:val="en-US"/>
        </w:rPr>
        <w:t>In</w:t>
      </w:r>
      <w:proofErr w:type="gramEnd"/>
      <w:r w:rsidRPr="004E0C6D">
        <w:rPr>
          <w:rFonts w:ascii="MinionPro-Regular" w:hAnsi="MinionPro-Regular" w:cs="MinionPro-Regular"/>
          <w:sz w:val="21"/>
          <w:szCs w:val="21"/>
          <w:lang w:val="en-US"/>
        </w:rPr>
        <w:t xml:space="preserve"> the posttest,</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students</w:t>
      </w:r>
      <w:proofErr w:type="gramEnd"/>
      <w:r w:rsidRPr="004E0C6D">
        <w:rPr>
          <w:rFonts w:ascii="MinionPro-Regular" w:hAnsi="MinionPro-Regular" w:cs="MinionPro-Regular"/>
          <w:sz w:val="21"/>
          <w:szCs w:val="21"/>
          <w:lang w:val="en-US"/>
        </w:rPr>
        <w:t xml:space="preserve"> wrote one task, which was rated by two independent pairs of raters. Scores were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summed</w:t>
      </w:r>
      <w:proofErr w:type="gramEnd"/>
      <w:r w:rsidRPr="004E0C6D">
        <w:rPr>
          <w:rFonts w:ascii="MinionPro-Regular" w:hAnsi="MinionPro-Regular" w:cs="MinionPro-Regular"/>
          <w:sz w:val="21"/>
          <w:szCs w:val="21"/>
          <w:lang w:val="en-US"/>
        </w:rPr>
        <w:t xml:space="preserve"> across raters. The reliability on the posttest was acceptable (</w:t>
      </w:r>
      <w:proofErr w:type="gramStart"/>
      <w:r w:rsidRPr="004E0C6D">
        <w:rPr>
          <w:rFonts w:ascii="MinionPro-Regular" w:hAnsi="MinionPro-Regular" w:cs="MinionPro-Regular"/>
          <w:sz w:val="21"/>
          <w:szCs w:val="21"/>
          <w:lang w:val="en-US"/>
        </w:rPr>
        <w:t>ICC[</w:t>
      </w:r>
      <w:proofErr w:type="gramEnd"/>
      <w:r w:rsidRPr="004E0C6D">
        <w:rPr>
          <w:rFonts w:ascii="MinionPro-Regular" w:hAnsi="MinionPro-Regular" w:cs="MinionPro-Regular"/>
          <w:sz w:val="21"/>
          <w:szCs w:val="21"/>
          <w:lang w:val="en-US"/>
        </w:rPr>
        <w:t>1] = .775 for</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ratings</w:t>
      </w:r>
      <w:proofErr w:type="gramEnd"/>
      <w:r w:rsidRPr="004E0C6D">
        <w:rPr>
          <w:rFonts w:ascii="MinionPro-Regular" w:hAnsi="MinionPro-Regular" w:cs="MinionPro-Regular"/>
          <w:sz w:val="21"/>
          <w:szCs w:val="21"/>
          <w:lang w:val="en-US"/>
        </w:rPr>
        <w:t xml:space="preserve"> of 300-students, and ICC[1] = .807 for ratings of 600-students).</w:t>
      </w:r>
    </w:p>
    <w:p w:rsidR="00B33BDC" w:rsidRPr="004E0C6D" w:rsidRDefault="00B33BDC"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 data collection procedures reveal an important caveat. The NORM-project built on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premise that any sort of professional learning project must be flexible enough for teachers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to</w:t>
      </w:r>
      <w:proofErr w:type="gramEnd"/>
      <w:r w:rsidRPr="004E0C6D">
        <w:rPr>
          <w:rFonts w:ascii="MinionPro-Regular" w:hAnsi="MinionPro-Regular" w:cs="MinionPro-Regular"/>
          <w:sz w:val="21"/>
          <w:szCs w:val="21"/>
          <w:lang w:val="en-US"/>
        </w:rPr>
        <w:t xml:space="preserve"> be able to adapt it to local circumstances. As suggested elsewhere (Parr et al., 2007, p.</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6), the relationship between teacher participation in professional development and student</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outcome</w:t>
      </w:r>
      <w:proofErr w:type="gramEnd"/>
      <w:r w:rsidRPr="004E0C6D">
        <w:rPr>
          <w:rFonts w:ascii="MinionPro-Regular" w:hAnsi="MinionPro-Regular" w:cs="MinionPro-Regular"/>
          <w:sz w:val="21"/>
          <w:szCs w:val="21"/>
          <w:lang w:val="en-US"/>
        </w:rPr>
        <w:t xml:space="preserve">, then, becomes </w:t>
      </w:r>
      <w:proofErr w:type="spellStart"/>
      <w:r w:rsidRPr="004E0C6D">
        <w:rPr>
          <w:rFonts w:ascii="MinionPro-Regular" w:hAnsi="MinionPro-Regular" w:cs="MinionPro-Regular"/>
          <w:sz w:val="21"/>
          <w:szCs w:val="21"/>
          <w:lang w:val="en-US"/>
        </w:rPr>
        <w:t>characterised</w:t>
      </w:r>
      <w:proofErr w:type="spellEnd"/>
      <w:r w:rsidRPr="004E0C6D">
        <w:rPr>
          <w:rFonts w:ascii="MinionPro-Regular" w:hAnsi="MinionPro-Regular" w:cs="MinionPro-Regular"/>
          <w:sz w:val="21"/>
          <w:szCs w:val="21"/>
          <w:lang w:val="en-US"/>
        </w:rPr>
        <w:t xml:space="preserve"> by ‘black boxed processes’. In this particular case,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with</w:t>
      </w:r>
      <w:proofErr w:type="gramEnd"/>
      <w:r w:rsidRPr="004E0C6D">
        <w:rPr>
          <w:rFonts w:ascii="MinionPro-Regular" w:hAnsi="MinionPro-Regular" w:cs="MinionPro-Regular"/>
          <w:sz w:val="21"/>
          <w:szCs w:val="21"/>
          <w:lang w:val="en-US"/>
        </w:rPr>
        <w:t xml:space="preserve"> a few exceptions, we do not have direct access to teacher understanding of the tools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introduced</w:t>
      </w:r>
      <w:proofErr w:type="gramEnd"/>
      <w:r w:rsidRPr="004E0C6D">
        <w:rPr>
          <w:rFonts w:ascii="MinionPro-Regular" w:hAnsi="MinionPro-Regular" w:cs="MinionPro-Regular"/>
          <w:sz w:val="21"/>
          <w:szCs w:val="21"/>
          <w:lang w:val="en-US"/>
        </w:rPr>
        <w:t xml:space="preserve"> in the NORM-project, neither do we have directly access to student learning</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processes</w:t>
      </w:r>
      <w:proofErr w:type="gramEnd"/>
      <w:r w:rsidRPr="004E0C6D">
        <w:rPr>
          <w:rFonts w:ascii="MinionPro-Regular" w:hAnsi="MinionPro-Regular" w:cs="MinionPro-Regular"/>
          <w:sz w:val="21"/>
          <w:szCs w:val="21"/>
          <w:lang w:val="en-US"/>
        </w:rPr>
        <w:t xml:space="preserve"> at all project schools. This limits our possibilities </w:t>
      </w:r>
      <w:proofErr w:type="gramStart"/>
      <w:r w:rsidRPr="004E0C6D">
        <w:rPr>
          <w:rFonts w:ascii="MinionPro-Regular" w:hAnsi="MinionPro-Regular" w:cs="MinionPro-Regular"/>
          <w:sz w:val="21"/>
          <w:szCs w:val="21"/>
          <w:lang w:val="en-US"/>
        </w:rPr>
        <w:t>to fully explain</w:t>
      </w:r>
      <w:proofErr w:type="gramEnd"/>
      <w:r w:rsidRPr="004E0C6D">
        <w:rPr>
          <w:rFonts w:ascii="MinionPro-Regular" w:hAnsi="MinionPro-Regular" w:cs="MinionPro-Regular"/>
          <w:sz w:val="21"/>
          <w:szCs w:val="21"/>
          <w:lang w:val="en-US"/>
        </w:rPr>
        <w:t xml:space="preserve"> links between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student</w:t>
      </w:r>
      <w:proofErr w:type="gramEnd"/>
      <w:r w:rsidRPr="004E0C6D">
        <w:rPr>
          <w:rFonts w:ascii="MinionPro-Regular" w:hAnsi="MinionPro-Regular" w:cs="MinionPro-Regular"/>
          <w:sz w:val="21"/>
          <w:szCs w:val="21"/>
          <w:lang w:val="en-US"/>
        </w:rPr>
        <w:t xml:space="preserve"> outcomes and teacher participation in the project. However, some of the practice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from</w:t>
      </w:r>
      <w:proofErr w:type="gramEnd"/>
      <w:r w:rsidRPr="004E0C6D">
        <w:rPr>
          <w:rFonts w:ascii="MinionPro-Regular" w:hAnsi="MinionPro-Regular" w:cs="MinionPro-Regular"/>
          <w:sz w:val="21"/>
          <w:szCs w:val="21"/>
          <w:lang w:val="en-US"/>
        </w:rPr>
        <w:t xml:space="preserve"> teachers involved in the NORM-project has been observed. Teachers and principals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have</w:t>
      </w:r>
      <w:proofErr w:type="gramEnd"/>
      <w:r w:rsidRPr="004E0C6D">
        <w:rPr>
          <w:rFonts w:ascii="MinionPro-Regular" w:hAnsi="MinionPro-Regular" w:cs="MinionPro-Regular"/>
          <w:sz w:val="21"/>
          <w:szCs w:val="21"/>
          <w:lang w:val="en-US"/>
        </w:rPr>
        <w:t xml:space="preserve"> been interviewed during and after the project period. Findings suggest altered teacher</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practice</w:t>
      </w:r>
      <w:proofErr w:type="gramEnd"/>
      <w:r w:rsidRPr="004E0C6D">
        <w:rPr>
          <w:rFonts w:ascii="MinionPro-Regular" w:hAnsi="MinionPro-Regular" w:cs="MinionPro-Regular"/>
          <w:sz w:val="21"/>
          <w:szCs w:val="21"/>
          <w:lang w:val="en-US"/>
        </w:rPr>
        <w:t xml:space="preserve"> (Matre &amp; Solheim, 2015).</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yriadPro-BoldIt" w:hAnsi="MyriadPro-BoldIt" w:cs="MyriadPro-BoldIt"/>
          <w:b/>
          <w:bCs/>
          <w:i/>
          <w:iCs/>
          <w:sz w:val="21"/>
          <w:szCs w:val="21"/>
          <w:lang w:val="en-US"/>
        </w:rPr>
      </w:pPr>
      <w:r w:rsidRPr="004E0C6D">
        <w:rPr>
          <w:rFonts w:ascii="MyriadPro-BoldIt" w:hAnsi="MyriadPro-BoldIt" w:cs="MyriadPro-BoldIt"/>
          <w:b/>
          <w:bCs/>
          <w:i/>
          <w:iCs/>
          <w:sz w:val="21"/>
          <w:szCs w:val="21"/>
          <w:lang w:val="en-US"/>
        </w:rPr>
        <w:t>2.6. Data analysis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To answer the research question of writing instruction results, computed as ‘effects’, we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have</w:t>
      </w:r>
      <w:proofErr w:type="gramEnd"/>
      <w:r w:rsidRPr="004E0C6D">
        <w:rPr>
          <w:rFonts w:ascii="MinionPro-Regular" w:hAnsi="MinionPro-Regular" w:cs="MinionPro-Regular"/>
          <w:sz w:val="21"/>
          <w:szCs w:val="21"/>
          <w:lang w:val="en-US"/>
        </w:rPr>
        <w:t xml:space="preserve"> used descriptive and inferential statistics. The observed score for each student on each</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occasion</w:t>
      </w:r>
      <w:proofErr w:type="gramEnd"/>
      <w:r w:rsidRPr="004E0C6D">
        <w:rPr>
          <w:rFonts w:ascii="MinionPro-Regular" w:hAnsi="MinionPro-Regular" w:cs="MinionPro-Regular"/>
          <w:sz w:val="21"/>
          <w:szCs w:val="21"/>
          <w:lang w:val="en-US"/>
        </w:rPr>
        <w:t xml:space="preserve"> has been used to calculate means, standard deviations and t-statistics for mean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differences</w:t>
      </w:r>
      <w:proofErr w:type="gramEnd"/>
      <w:r w:rsidRPr="004E0C6D">
        <w:rPr>
          <w:rFonts w:ascii="MinionPro-Regular" w:hAnsi="MinionPro-Regular" w:cs="MinionPro-Regular"/>
          <w:sz w:val="21"/>
          <w:szCs w:val="21"/>
          <w:lang w:val="en-US"/>
        </w:rPr>
        <w:t xml:space="preserve"> within and between groups.</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Furthermore, we have conducted analyses of covariance (ANCOVA), to adjust for any</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initial</w:t>
      </w:r>
      <w:proofErr w:type="gramEnd"/>
      <w:r w:rsidRPr="004E0C6D">
        <w:rPr>
          <w:rFonts w:ascii="MinionPro-Regular" w:hAnsi="MinionPro-Regular" w:cs="MinionPro-Regular"/>
          <w:sz w:val="21"/>
          <w:szCs w:val="21"/>
          <w:lang w:val="en-US"/>
        </w:rPr>
        <w:t xml:space="preserve"> differences between the groups. The ANCOVA </w:t>
      </w:r>
      <w:proofErr w:type="gramStart"/>
      <w:r w:rsidRPr="004E0C6D">
        <w:rPr>
          <w:rFonts w:ascii="MinionPro-Regular" w:hAnsi="MinionPro-Regular" w:cs="MinionPro-Regular"/>
          <w:sz w:val="21"/>
          <w:szCs w:val="21"/>
          <w:lang w:val="en-US"/>
        </w:rPr>
        <w:t>was performed</w:t>
      </w:r>
      <w:proofErr w:type="gramEnd"/>
      <w:r w:rsidRPr="004E0C6D">
        <w:rPr>
          <w:rFonts w:ascii="MinionPro-Regular" w:hAnsi="MinionPro-Regular" w:cs="MinionPro-Regular"/>
          <w:sz w:val="21"/>
          <w:szCs w:val="21"/>
          <w:lang w:val="en-US"/>
        </w:rPr>
        <w:t xml:space="preserve"> in two steps. First</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preliminary</w:t>
      </w:r>
      <w:proofErr w:type="gramEnd"/>
      <w:r w:rsidRPr="004E0C6D">
        <w:rPr>
          <w:rFonts w:ascii="MinionPro-Regular" w:hAnsi="MinionPro-Regular" w:cs="MinionPro-Regular"/>
          <w:sz w:val="21"/>
          <w:szCs w:val="21"/>
          <w:lang w:val="en-US"/>
        </w:rPr>
        <w:t xml:space="preserve"> checks were conducted to investigate whether or not there were violations of</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basic assumptions (</w:t>
      </w:r>
      <w:proofErr w:type="spellStart"/>
      <w:r w:rsidRPr="004E0C6D">
        <w:rPr>
          <w:rFonts w:ascii="MinionPro-Regular" w:hAnsi="MinionPro-Regular" w:cs="MinionPro-Regular"/>
          <w:sz w:val="21"/>
          <w:szCs w:val="21"/>
          <w:lang w:val="en-US"/>
        </w:rPr>
        <w:t>Pallant</w:t>
      </w:r>
      <w:proofErr w:type="spellEnd"/>
      <w:r w:rsidRPr="004E0C6D">
        <w:rPr>
          <w:rFonts w:ascii="MinionPro-Regular" w:hAnsi="MinionPro-Regular" w:cs="MinionPro-Regular"/>
          <w:sz w:val="21"/>
          <w:szCs w:val="21"/>
          <w:lang w:val="en-US"/>
        </w:rPr>
        <w:t xml:space="preserve">, 2013). No such violations </w:t>
      </w:r>
      <w:proofErr w:type="gramStart"/>
      <w:r w:rsidRPr="004E0C6D">
        <w:rPr>
          <w:rFonts w:ascii="MinionPro-Regular" w:hAnsi="MinionPro-Regular" w:cs="MinionPro-Regular"/>
          <w:sz w:val="21"/>
          <w:szCs w:val="21"/>
          <w:lang w:val="en-US"/>
        </w:rPr>
        <w:t>were found</w:t>
      </w:r>
      <w:proofErr w:type="gramEnd"/>
      <w:r w:rsidRPr="004E0C6D">
        <w:rPr>
          <w:rFonts w:ascii="MinionPro-Regular" w:hAnsi="MinionPro-Regular" w:cs="MinionPro-Regular"/>
          <w:sz w:val="21"/>
          <w:szCs w:val="21"/>
          <w:lang w:val="en-US"/>
        </w:rPr>
        <w:t>. We also computed</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w:t>
      </w:r>
      <w:proofErr w:type="spellStart"/>
      <w:r w:rsidRPr="004E0C6D">
        <w:rPr>
          <w:rFonts w:ascii="MinionPro-Regular" w:hAnsi="MinionPro-Regular" w:cs="MinionPro-Regular"/>
          <w:sz w:val="21"/>
          <w:szCs w:val="21"/>
          <w:lang w:val="en-US"/>
        </w:rPr>
        <w:t>standardised</w:t>
      </w:r>
      <w:proofErr w:type="spellEnd"/>
      <w:r w:rsidRPr="004E0C6D">
        <w:rPr>
          <w:rFonts w:ascii="MinionPro-Regular" w:hAnsi="MinionPro-Regular" w:cs="MinionPro-Regular"/>
          <w:sz w:val="21"/>
          <w:szCs w:val="21"/>
          <w:lang w:val="en-US"/>
        </w:rPr>
        <w:t xml:space="preserve"> mean effect (Cohen’s </w:t>
      </w:r>
      <w:r w:rsidRPr="004E0C6D">
        <w:rPr>
          <w:rFonts w:ascii="MinionPro-It" w:hAnsi="MinionPro-It" w:cs="MinionPro-It"/>
          <w:i/>
          <w:iCs/>
          <w:sz w:val="21"/>
          <w:szCs w:val="21"/>
          <w:lang w:val="en-US"/>
        </w:rPr>
        <w:t>d</w:t>
      </w:r>
      <w:r w:rsidRPr="004E0C6D">
        <w:rPr>
          <w:rFonts w:ascii="MinionPro-Regular" w:hAnsi="MinionPro-Regular" w:cs="MinionPro-Regular"/>
          <w:sz w:val="21"/>
          <w:szCs w:val="21"/>
          <w:lang w:val="en-US"/>
        </w:rPr>
        <w:t>) for each comparison, using Coe (2000), SPSS 23</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(IBM, 2015) and </w:t>
      </w:r>
      <w:proofErr w:type="spellStart"/>
      <w:r w:rsidRPr="004E0C6D">
        <w:rPr>
          <w:rFonts w:ascii="MinionPro-Regular" w:hAnsi="MinionPro-Regular" w:cs="MinionPro-Regular"/>
          <w:sz w:val="21"/>
          <w:szCs w:val="21"/>
          <w:lang w:val="en-US"/>
        </w:rPr>
        <w:t>Wiseheart</w:t>
      </w:r>
      <w:proofErr w:type="spellEnd"/>
      <w:r w:rsidRPr="004E0C6D">
        <w:rPr>
          <w:rFonts w:ascii="MinionPro-Regular" w:hAnsi="MinionPro-Regular" w:cs="MinionPro-Regular"/>
          <w:sz w:val="21"/>
          <w:szCs w:val="21"/>
          <w:lang w:val="en-US"/>
        </w:rPr>
        <w:t xml:space="preserve"> (2014).</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8B7D6B" w:rsidRDefault="008B3CF9" w:rsidP="008B7D6B">
      <w:pPr>
        <w:pStyle w:val="Listeavsnitt"/>
        <w:numPr>
          <w:ilvl w:val="0"/>
          <w:numId w:val="6"/>
        </w:numPr>
        <w:autoSpaceDE w:val="0"/>
        <w:autoSpaceDN w:val="0"/>
        <w:adjustRightInd w:val="0"/>
        <w:spacing w:after="0" w:line="240" w:lineRule="auto"/>
        <w:rPr>
          <w:rFonts w:ascii="MyriadPro-Bold" w:hAnsi="MyriadPro-Bold" w:cs="MyriadPro-Bold"/>
          <w:b/>
          <w:bCs/>
          <w:lang w:val="en-US"/>
        </w:rPr>
      </w:pPr>
      <w:r w:rsidRPr="008B7D6B">
        <w:rPr>
          <w:rFonts w:ascii="MyriadPro-Bold" w:hAnsi="MyriadPro-Bold" w:cs="MyriadPro-Bold"/>
          <w:b/>
          <w:bCs/>
          <w:lang w:val="en-US"/>
        </w:rPr>
        <w:t>Results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 results show that on average, and irrespective of group, all students make gains in writing</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proficiency</w:t>
      </w:r>
      <w:proofErr w:type="gramEnd"/>
      <w:r w:rsidRPr="004E0C6D">
        <w:rPr>
          <w:rFonts w:ascii="MinionPro-Regular" w:hAnsi="MinionPro-Regular" w:cs="MinionPro-Regular"/>
          <w:sz w:val="21"/>
          <w:szCs w:val="21"/>
          <w:lang w:val="en-US"/>
        </w:rPr>
        <w:t xml:space="preserve"> throughout the project period. 300-students in the project have the largest gain,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from</w:t>
      </w:r>
      <w:proofErr w:type="gramEnd"/>
      <w:r w:rsidRPr="004E0C6D">
        <w:rPr>
          <w:rFonts w:ascii="MinionPro-Regular" w:hAnsi="MinionPro-Regular" w:cs="MinionPro-Regular"/>
          <w:sz w:val="21"/>
          <w:szCs w:val="21"/>
          <w:lang w:val="en-US"/>
        </w:rPr>
        <w:t xml:space="preserve"> a mean score of 30.4, to a mean score of 40.2, resulting in an effect size of </w:t>
      </w:r>
      <w:r w:rsidRPr="004E0C6D">
        <w:rPr>
          <w:rFonts w:ascii="MinionPro-It" w:hAnsi="MinionPro-It" w:cs="MinionPro-It"/>
          <w:i/>
          <w:iCs/>
          <w:sz w:val="21"/>
          <w:szCs w:val="21"/>
          <w:lang w:val="en-US"/>
        </w:rPr>
        <w:t xml:space="preserve">d </w:t>
      </w:r>
      <w:r w:rsidRPr="004E0C6D">
        <w:rPr>
          <w:rFonts w:ascii="MinionPro-Regular" w:hAnsi="MinionPro-Regular" w:cs="MinionPro-Regular"/>
          <w:sz w:val="21"/>
          <w:szCs w:val="21"/>
          <w:lang w:val="en-US"/>
        </w:rPr>
        <w:t>= 1.54.</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Put differently, by the time of the posttest, the average student amongst 300-students in the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project</w:t>
      </w:r>
      <w:proofErr w:type="gramEnd"/>
      <w:r w:rsidRPr="004E0C6D">
        <w:rPr>
          <w:rFonts w:ascii="MinionPro-Regular" w:hAnsi="MinionPro-Regular" w:cs="MinionPro-Regular"/>
          <w:sz w:val="21"/>
          <w:szCs w:val="21"/>
          <w:lang w:val="en-US"/>
        </w:rPr>
        <w:t xml:space="preserve"> group received scores well above </w:t>
      </w:r>
      <w:proofErr w:type="spellStart"/>
      <w:r w:rsidRPr="004E0C6D">
        <w:rPr>
          <w:rFonts w:ascii="MinionPro-Regular" w:hAnsi="MinionPro-Regular" w:cs="MinionPro-Regular"/>
          <w:sz w:val="21"/>
          <w:szCs w:val="21"/>
          <w:lang w:val="en-US"/>
        </w:rPr>
        <w:t>mid level</w:t>
      </w:r>
      <w:proofErr w:type="spellEnd"/>
      <w:r w:rsidRPr="004E0C6D">
        <w:rPr>
          <w:rFonts w:ascii="MinionPro-Regular" w:hAnsi="MinionPro-Regular" w:cs="MinionPro-Regular"/>
          <w:sz w:val="21"/>
          <w:szCs w:val="21"/>
          <w:lang w:val="en-US"/>
        </w:rPr>
        <w:t xml:space="preserve"> on all scales. The gain in the 300-students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comparison</w:t>
      </w:r>
      <w:proofErr w:type="gramEnd"/>
      <w:r w:rsidRPr="004E0C6D">
        <w:rPr>
          <w:rFonts w:ascii="MinionPro-Regular" w:hAnsi="MinionPro-Regular" w:cs="MinionPro-Regular"/>
          <w:sz w:val="21"/>
          <w:szCs w:val="21"/>
          <w:lang w:val="en-US"/>
        </w:rPr>
        <w:t xml:space="preserve"> group, from a mean of 28.0 to a mean of 34.7, equals </w:t>
      </w:r>
      <w:r w:rsidRPr="004E0C6D">
        <w:rPr>
          <w:rFonts w:ascii="MinionPro-It" w:hAnsi="MinionPro-It" w:cs="MinionPro-It"/>
          <w:i/>
          <w:iCs/>
          <w:sz w:val="21"/>
          <w:szCs w:val="21"/>
          <w:lang w:val="en-US"/>
        </w:rPr>
        <w:t xml:space="preserve">d </w:t>
      </w:r>
      <w:r w:rsidRPr="004E0C6D">
        <w:rPr>
          <w:rFonts w:ascii="MinionPro-Regular" w:hAnsi="MinionPro-Regular" w:cs="MinionPro-Regular"/>
          <w:sz w:val="21"/>
          <w:szCs w:val="21"/>
          <w:lang w:val="en-US"/>
        </w:rPr>
        <w:t>= 1.16. The average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comparison</w:t>
      </w:r>
      <w:proofErr w:type="gramEnd"/>
      <w:r w:rsidRPr="004E0C6D">
        <w:rPr>
          <w:rFonts w:ascii="MinionPro-Regular" w:hAnsi="MinionPro-Regular" w:cs="MinionPro-Regular"/>
          <w:sz w:val="21"/>
          <w:szCs w:val="21"/>
          <w:lang w:val="en-US"/>
        </w:rPr>
        <w:t xml:space="preserve"> student performed near the </w:t>
      </w:r>
      <w:proofErr w:type="spellStart"/>
      <w:r w:rsidRPr="004E0C6D">
        <w:rPr>
          <w:rFonts w:ascii="MinionPro-Regular" w:hAnsi="MinionPro-Regular" w:cs="MinionPro-Regular"/>
          <w:sz w:val="21"/>
          <w:szCs w:val="21"/>
          <w:lang w:val="en-US"/>
        </w:rPr>
        <w:t>mid level</w:t>
      </w:r>
      <w:proofErr w:type="spellEnd"/>
      <w:r w:rsidRPr="004E0C6D">
        <w:rPr>
          <w:rFonts w:ascii="MinionPro-Regular" w:hAnsi="MinionPro-Regular" w:cs="MinionPro-Regular"/>
          <w:sz w:val="21"/>
          <w:szCs w:val="21"/>
          <w:lang w:val="en-US"/>
        </w:rPr>
        <w:t xml:space="preserve"> on all scales. See also Table 2.</w:t>
      </w:r>
    </w:p>
    <w:p w:rsidR="009349CA" w:rsidRDefault="009349CA"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In the 600-students project group, the gain was modest, from a mean of 28.0 to a mean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of</w:t>
      </w:r>
      <w:proofErr w:type="gramEnd"/>
      <w:r w:rsidRPr="004E0C6D">
        <w:rPr>
          <w:rFonts w:ascii="MinionPro-Regular" w:hAnsi="MinionPro-Regular" w:cs="MinionPro-Regular"/>
          <w:sz w:val="21"/>
          <w:szCs w:val="21"/>
          <w:lang w:val="en-US"/>
        </w:rPr>
        <w:t xml:space="preserve"> 34.1, resulting in an effect size of </w:t>
      </w:r>
      <w:r w:rsidRPr="004E0C6D">
        <w:rPr>
          <w:rFonts w:ascii="MinionPro-It" w:hAnsi="MinionPro-It" w:cs="MinionPro-It"/>
          <w:i/>
          <w:iCs/>
          <w:sz w:val="21"/>
          <w:szCs w:val="21"/>
          <w:lang w:val="en-US"/>
        </w:rPr>
        <w:t xml:space="preserve">d </w:t>
      </w:r>
      <w:r w:rsidRPr="004E0C6D">
        <w:rPr>
          <w:rFonts w:ascii="MinionPro-Regular" w:hAnsi="MinionPro-Regular" w:cs="MinionPro-Regular"/>
          <w:sz w:val="21"/>
          <w:szCs w:val="21"/>
          <w:lang w:val="en-US"/>
        </w:rPr>
        <w:t>= 0.78. The gain amongst 600-students comparison</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group</w:t>
      </w:r>
      <w:proofErr w:type="gramEnd"/>
      <w:r w:rsidRPr="004E0C6D">
        <w:rPr>
          <w:rFonts w:ascii="MinionPro-Regular" w:hAnsi="MinionPro-Regular" w:cs="MinionPro-Regular"/>
          <w:sz w:val="21"/>
          <w:szCs w:val="21"/>
          <w:lang w:val="en-US"/>
        </w:rPr>
        <w:t xml:space="preserve"> was even lower, </w:t>
      </w:r>
      <w:proofErr w:type="spellStart"/>
      <w:r w:rsidRPr="004E0C6D">
        <w:rPr>
          <w:rFonts w:ascii="MinionPro-Regular" w:hAnsi="MinionPro-Regular" w:cs="MinionPro-Regular"/>
          <w:sz w:val="21"/>
          <w:szCs w:val="21"/>
          <w:lang w:val="en-US"/>
        </w:rPr>
        <w:t>equalling</w:t>
      </w:r>
      <w:proofErr w:type="spellEnd"/>
      <w:r w:rsidRPr="004E0C6D">
        <w:rPr>
          <w:rFonts w:ascii="MinionPro-Regular" w:hAnsi="MinionPro-Regular" w:cs="MinionPro-Regular"/>
          <w:sz w:val="21"/>
          <w:szCs w:val="21"/>
          <w:lang w:val="en-US"/>
        </w:rPr>
        <w:t xml:space="preserve"> </w:t>
      </w:r>
      <w:r w:rsidRPr="004E0C6D">
        <w:rPr>
          <w:rFonts w:ascii="MinionPro-It" w:hAnsi="MinionPro-It" w:cs="MinionPro-It"/>
          <w:i/>
          <w:iCs/>
          <w:sz w:val="21"/>
          <w:szCs w:val="21"/>
          <w:lang w:val="en-US"/>
        </w:rPr>
        <w:t xml:space="preserve">d </w:t>
      </w:r>
      <w:r w:rsidRPr="004E0C6D">
        <w:rPr>
          <w:rFonts w:ascii="MinionPro-Regular" w:hAnsi="MinionPro-Regular" w:cs="MinionPro-Regular"/>
          <w:sz w:val="21"/>
          <w:szCs w:val="21"/>
          <w:lang w:val="en-US"/>
        </w:rPr>
        <w:t>= 0.47. See also Table 3.</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3"/>
        <w:gridCol w:w="660"/>
        <w:gridCol w:w="865"/>
        <w:gridCol w:w="783"/>
        <w:gridCol w:w="865"/>
        <w:gridCol w:w="783"/>
        <w:gridCol w:w="735"/>
        <w:gridCol w:w="865"/>
        <w:gridCol w:w="865"/>
        <w:gridCol w:w="1138"/>
      </w:tblGrid>
      <w:tr w:rsidR="002320F3" w:rsidRPr="009349CA" w:rsidTr="002320F3">
        <w:trPr>
          <w:tblHeader/>
          <w:tblCellSpacing w:w="15" w:type="dxa"/>
          <w:jc w:val="center"/>
        </w:trPr>
        <w:tc>
          <w:tcPr>
            <w:tcW w:w="0" w:type="auto"/>
            <w:gridSpan w:val="10"/>
            <w:tcBorders>
              <w:top w:val="nil"/>
              <w:left w:val="nil"/>
              <w:bottom w:val="nil"/>
              <w:right w:val="nil"/>
            </w:tcBorders>
            <w:shd w:val="clear" w:color="auto" w:fill="FFFFFF"/>
            <w:tcMar>
              <w:top w:w="120" w:type="dxa"/>
              <w:left w:w="120" w:type="dxa"/>
              <w:bottom w:w="120" w:type="dxa"/>
              <w:right w:w="120" w:type="dxa"/>
            </w:tcMar>
            <w:vAlign w:val="center"/>
            <w:hideMark/>
          </w:tcPr>
          <w:p w:rsidR="002320F3" w:rsidRPr="004E0C6D" w:rsidRDefault="002320F3" w:rsidP="002320F3">
            <w:pPr>
              <w:shd w:val="clear" w:color="auto" w:fill="E9E9E9"/>
              <w:spacing w:line="300" w:lineRule="atLeast"/>
              <w:divId w:val="2001881895"/>
              <w:rPr>
                <w:rFonts w:ascii="Open Sans" w:eastAsia="Times New Roman" w:hAnsi="Open Sans" w:cs="Times New Roman"/>
                <w:b/>
                <w:bCs/>
                <w:sz w:val="20"/>
                <w:szCs w:val="20"/>
                <w:lang w:val="en-US" w:eastAsia="nb-NO"/>
              </w:rPr>
            </w:pPr>
            <w:r w:rsidRPr="004E0C6D">
              <w:rPr>
                <w:rFonts w:ascii="Open Sans" w:eastAsia="Times New Roman" w:hAnsi="Open Sans" w:cs="Times New Roman"/>
                <w:b/>
                <w:bCs/>
                <w:sz w:val="20"/>
                <w:szCs w:val="20"/>
                <w:lang w:val="en-US" w:eastAsia="nb-NO"/>
              </w:rPr>
              <w:t>Table 2. 300-students: Means for pretest, and posttest, and analysis of mean difference.</w:t>
            </w:r>
          </w:p>
        </w:tc>
      </w:tr>
      <w:tr w:rsidR="002320F3" w:rsidRPr="004E0C6D" w:rsidTr="002320F3">
        <w:trPr>
          <w:tblHeade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Group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sz w:val="15"/>
                <w:szCs w:val="15"/>
                <w:lang w:eastAsia="nb-NO"/>
              </w:rPr>
              <w:t>M</w:t>
            </w:r>
            <w:r w:rsidRPr="004E0C6D">
              <w:rPr>
                <w:rFonts w:ascii="Verdana" w:eastAsia="Times New Roman" w:hAnsi="Verdana" w:cs="Times New Roman"/>
                <w:b/>
                <w:bCs/>
                <w:sz w:val="11"/>
                <w:szCs w:val="11"/>
                <w:vertAlign w:val="subscript"/>
                <w:lang w:eastAsia="nb-NO"/>
              </w:rPr>
              <w:t>pre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SD</w:t>
            </w:r>
            <w:r w:rsidRPr="004E0C6D">
              <w:rPr>
                <w:rFonts w:ascii="Verdana" w:eastAsia="Times New Roman" w:hAnsi="Verdana" w:cs="Times New Roman"/>
                <w:b/>
                <w:bCs/>
                <w:sz w:val="11"/>
                <w:szCs w:val="11"/>
                <w:vertAlign w:val="subscript"/>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sz w:val="15"/>
                <w:szCs w:val="15"/>
                <w:lang w:eastAsia="nb-NO"/>
              </w:rPr>
              <w:t>M</w:t>
            </w:r>
            <w:r w:rsidRPr="004E0C6D">
              <w:rPr>
                <w:rFonts w:ascii="Verdana" w:eastAsia="Times New Roman" w:hAnsi="Verdana" w:cs="Times New Roman"/>
                <w:b/>
                <w:bCs/>
                <w:sz w:val="11"/>
                <w:szCs w:val="11"/>
                <w:vertAlign w:val="subscript"/>
                <w:lang w:eastAsia="nb-NO"/>
              </w:rPr>
              <w:t>post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SD</w:t>
            </w:r>
            <w:r w:rsidRPr="004E0C6D">
              <w:rPr>
                <w:rFonts w:ascii="Verdana" w:eastAsia="Times New Roman" w:hAnsi="Verdana" w:cs="Times New Roman"/>
                <w:b/>
                <w:bCs/>
                <w:sz w:val="11"/>
                <w:szCs w:val="11"/>
                <w:vertAlign w:val="subscript"/>
                <w:lang w:eastAsia="nb-N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ES</w:t>
            </w:r>
            <w:r w:rsidRPr="004E0C6D">
              <w:rPr>
                <w:rFonts w:ascii="Verdana" w:eastAsia="Times New Roman" w:hAnsi="Verdana" w:cs="Times New Roman"/>
                <w:b/>
                <w:bCs/>
                <w:sz w:val="15"/>
                <w:szCs w:val="15"/>
                <w:lang w:eastAsia="nb-NO"/>
              </w:rPr>
              <w:t xml:space="preserve"> (</w:t>
            </w:r>
            <w:r w:rsidRPr="004E0C6D">
              <w:rPr>
                <w:rFonts w:ascii="Verdana" w:eastAsia="Times New Roman" w:hAnsi="Verdana" w:cs="Times New Roman"/>
                <w:b/>
                <w:bCs/>
                <w:i/>
                <w:iCs/>
                <w:sz w:val="15"/>
                <w:szCs w:val="15"/>
                <w:lang w:eastAsia="nb-NO"/>
              </w:rPr>
              <w:t>d</w:t>
            </w:r>
            <w:r w:rsidRPr="004E0C6D">
              <w:rPr>
                <w:rFonts w:ascii="Verdana" w:eastAsia="Times New Roman" w:hAnsi="Verdana" w:cs="Times New Roman"/>
                <w:b/>
                <w:bCs/>
                <w:sz w:val="15"/>
                <w:szCs w:val="15"/>
                <w:lang w:eastAsia="nb-NO"/>
              </w:rPr>
              <w:t>)</w:t>
            </w:r>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xml:space="preserve">300 </w:t>
            </w:r>
            <w:proofErr w:type="spellStart"/>
            <w:r w:rsidRPr="004E0C6D">
              <w:rPr>
                <w:rFonts w:ascii="Verdana" w:eastAsia="Times New Roman" w:hAnsi="Verdana" w:cs="Times New Roman"/>
                <w:sz w:val="15"/>
                <w:szCs w:val="15"/>
                <w:lang w:eastAsia="nb-NO"/>
              </w:rPr>
              <w:t>proj</w:t>
            </w:r>
            <w:proofErr w:type="spellEnd"/>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1.54</w:t>
            </w:r>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300 comp.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1.16</w:t>
            </w:r>
          </w:p>
        </w:tc>
      </w:tr>
    </w:tbl>
    <w:p w:rsidR="002320F3" w:rsidRPr="004E0C6D" w:rsidRDefault="002320F3" w:rsidP="008B3CF9">
      <w:pPr>
        <w:autoSpaceDE w:val="0"/>
        <w:autoSpaceDN w:val="0"/>
        <w:adjustRightInd w:val="0"/>
        <w:spacing w:after="0" w:line="240" w:lineRule="auto"/>
        <w:rPr>
          <w:rFonts w:ascii="MinionPro-Regular" w:hAnsi="MinionPro-Regular" w:cs="MinionPro-Regular"/>
          <w:sz w:val="21"/>
          <w:szCs w:val="21"/>
          <w:lang w:val="en-US"/>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33"/>
        <w:gridCol w:w="670"/>
        <w:gridCol w:w="878"/>
        <w:gridCol w:w="795"/>
        <w:gridCol w:w="878"/>
        <w:gridCol w:w="795"/>
        <w:gridCol w:w="746"/>
        <w:gridCol w:w="746"/>
        <w:gridCol w:w="878"/>
        <w:gridCol w:w="1153"/>
      </w:tblGrid>
      <w:tr w:rsidR="002320F3" w:rsidRPr="009349CA" w:rsidTr="002320F3">
        <w:trPr>
          <w:tblHeader/>
          <w:tblCellSpacing w:w="15" w:type="dxa"/>
          <w:jc w:val="center"/>
        </w:trPr>
        <w:tc>
          <w:tcPr>
            <w:tcW w:w="0" w:type="auto"/>
            <w:gridSpan w:val="10"/>
            <w:tcBorders>
              <w:top w:val="nil"/>
              <w:left w:val="nil"/>
              <w:bottom w:val="nil"/>
              <w:right w:val="nil"/>
            </w:tcBorders>
            <w:shd w:val="clear" w:color="auto" w:fill="FFFFFF"/>
            <w:tcMar>
              <w:top w:w="120" w:type="dxa"/>
              <w:left w:w="120" w:type="dxa"/>
              <w:bottom w:w="120" w:type="dxa"/>
              <w:right w:w="120" w:type="dxa"/>
            </w:tcMar>
            <w:vAlign w:val="center"/>
            <w:hideMark/>
          </w:tcPr>
          <w:p w:rsidR="002320F3" w:rsidRPr="004E0C6D" w:rsidRDefault="002320F3" w:rsidP="002320F3">
            <w:pPr>
              <w:shd w:val="clear" w:color="auto" w:fill="E9E9E9"/>
              <w:spacing w:line="300" w:lineRule="atLeast"/>
              <w:rPr>
                <w:rFonts w:ascii="Open Sans" w:eastAsia="Times New Roman" w:hAnsi="Open Sans" w:cs="Times New Roman"/>
                <w:b/>
                <w:bCs/>
                <w:sz w:val="20"/>
                <w:szCs w:val="20"/>
                <w:lang w:val="en-US" w:eastAsia="nb-NO"/>
              </w:rPr>
            </w:pPr>
            <w:r w:rsidRPr="004E0C6D">
              <w:rPr>
                <w:rFonts w:ascii="Open Sans" w:eastAsia="Times New Roman" w:hAnsi="Open Sans" w:cs="Times New Roman"/>
                <w:b/>
                <w:bCs/>
                <w:sz w:val="20"/>
                <w:szCs w:val="20"/>
                <w:lang w:val="en-US" w:eastAsia="nb-NO"/>
              </w:rPr>
              <w:t>Table 3. 600-students: Means for pretest, and posttest, and analysis of mean difference.</w:t>
            </w:r>
          </w:p>
        </w:tc>
      </w:tr>
      <w:tr w:rsidR="002320F3" w:rsidRPr="004E0C6D" w:rsidTr="002320F3">
        <w:trPr>
          <w:tblHeade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Group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M</w:t>
            </w:r>
            <w:r w:rsidRPr="004E0C6D">
              <w:rPr>
                <w:rFonts w:ascii="Verdana" w:eastAsia="Times New Roman" w:hAnsi="Verdana" w:cs="Times New Roman"/>
                <w:b/>
                <w:bCs/>
                <w:sz w:val="11"/>
                <w:szCs w:val="11"/>
                <w:vertAlign w:val="subscript"/>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SD</w:t>
            </w:r>
            <w:r w:rsidRPr="004E0C6D">
              <w:rPr>
                <w:rFonts w:ascii="Verdana" w:eastAsia="Times New Roman" w:hAnsi="Verdana" w:cs="Times New Roman"/>
                <w:b/>
                <w:bCs/>
                <w:sz w:val="11"/>
                <w:szCs w:val="11"/>
                <w:vertAlign w:val="subscript"/>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M</w:t>
            </w:r>
            <w:r w:rsidRPr="004E0C6D">
              <w:rPr>
                <w:rFonts w:ascii="Verdana" w:eastAsia="Times New Roman" w:hAnsi="Verdana" w:cs="Times New Roman"/>
                <w:b/>
                <w:bCs/>
                <w:sz w:val="11"/>
                <w:szCs w:val="11"/>
                <w:vertAlign w:val="subscript"/>
                <w:lang w:eastAsia="nb-N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SD</w:t>
            </w:r>
            <w:r w:rsidRPr="004E0C6D">
              <w:rPr>
                <w:rFonts w:ascii="Verdana" w:eastAsia="Times New Roman" w:hAnsi="Verdana" w:cs="Times New Roman"/>
                <w:b/>
                <w:bCs/>
                <w:sz w:val="11"/>
                <w:szCs w:val="11"/>
                <w:vertAlign w:val="subscript"/>
                <w:lang w:eastAsia="nb-N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ES</w:t>
            </w:r>
            <w:r w:rsidRPr="004E0C6D">
              <w:rPr>
                <w:rFonts w:ascii="Verdana" w:eastAsia="Times New Roman" w:hAnsi="Verdana" w:cs="Times New Roman"/>
                <w:b/>
                <w:bCs/>
                <w:sz w:val="15"/>
                <w:szCs w:val="15"/>
                <w:lang w:eastAsia="nb-NO"/>
              </w:rPr>
              <w:t xml:space="preserve"> (</w:t>
            </w:r>
            <w:r w:rsidRPr="004E0C6D">
              <w:rPr>
                <w:rFonts w:ascii="Verdana" w:eastAsia="Times New Roman" w:hAnsi="Verdana" w:cs="Times New Roman"/>
                <w:b/>
                <w:bCs/>
                <w:i/>
                <w:iCs/>
                <w:sz w:val="15"/>
                <w:szCs w:val="15"/>
                <w:lang w:eastAsia="nb-NO"/>
              </w:rPr>
              <w:t>d</w:t>
            </w:r>
            <w:r w:rsidRPr="004E0C6D">
              <w:rPr>
                <w:rFonts w:ascii="Verdana" w:eastAsia="Times New Roman" w:hAnsi="Verdana" w:cs="Times New Roman"/>
                <w:b/>
                <w:bCs/>
                <w:sz w:val="15"/>
                <w:szCs w:val="15"/>
                <w:lang w:eastAsia="nb-NO"/>
              </w:rPr>
              <w:t>)</w:t>
            </w:r>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xml:space="preserve">600 </w:t>
            </w:r>
            <w:proofErr w:type="spellStart"/>
            <w:r w:rsidRPr="004E0C6D">
              <w:rPr>
                <w:rFonts w:ascii="Verdana" w:eastAsia="Times New Roman" w:hAnsi="Verdana" w:cs="Times New Roman"/>
                <w:sz w:val="15"/>
                <w:szCs w:val="15"/>
                <w:lang w:eastAsia="nb-NO"/>
              </w:rPr>
              <w:t>proj</w:t>
            </w:r>
            <w:proofErr w:type="spellEnd"/>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.78</w:t>
            </w:r>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600 comp.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.47</w:t>
            </w:r>
          </w:p>
        </w:tc>
      </w:tr>
    </w:tbl>
    <w:p w:rsidR="002320F3" w:rsidRPr="004E0C6D" w:rsidRDefault="002320F3" w:rsidP="008B3CF9">
      <w:pPr>
        <w:autoSpaceDE w:val="0"/>
        <w:autoSpaceDN w:val="0"/>
        <w:adjustRightInd w:val="0"/>
        <w:spacing w:after="0" w:line="240" w:lineRule="auto"/>
        <w:rPr>
          <w:rFonts w:ascii="MinionPro-Regular" w:hAnsi="MinionPro-Regular" w:cs="MinionPro-Regular"/>
          <w:sz w:val="21"/>
          <w:szCs w:val="21"/>
          <w:lang w:val="en-US"/>
        </w:rPr>
      </w:pPr>
    </w:p>
    <w:p w:rsidR="002320F3" w:rsidRPr="004E0C6D" w:rsidRDefault="002320F3"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 comparison of results within each group reveals that 300-students have gained more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than</w:t>
      </w:r>
      <w:proofErr w:type="gramEnd"/>
      <w:r w:rsidRPr="004E0C6D">
        <w:rPr>
          <w:rFonts w:ascii="MinionPro-Regular" w:hAnsi="MinionPro-Regular" w:cs="MinionPro-Regular"/>
          <w:sz w:val="21"/>
          <w:szCs w:val="21"/>
          <w:lang w:val="en-US"/>
        </w:rPr>
        <w:t xml:space="preserve"> 600-students, and that the largest gain is within the 300-students project group. The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300-students on average perform on </w:t>
      </w:r>
      <w:proofErr w:type="spellStart"/>
      <w:r w:rsidRPr="004E0C6D">
        <w:rPr>
          <w:rFonts w:ascii="MinionPro-Regular" w:hAnsi="MinionPro-Regular" w:cs="MinionPro-Regular"/>
          <w:sz w:val="21"/>
          <w:szCs w:val="21"/>
          <w:lang w:val="en-US"/>
        </w:rPr>
        <w:t>mid level</w:t>
      </w:r>
      <w:proofErr w:type="spellEnd"/>
      <w:r w:rsidRPr="004E0C6D">
        <w:rPr>
          <w:rFonts w:ascii="MinionPro-Regular" w:hAnsi="MinionPro-Regular" w:cs="MinionPro-Regular"/>
          <w:sz w:val="21"/>
          <w:szCs w:val="21"/>
          <w:lang w:val="en-US"/>
        </w:rPr>
        <w:t xml:space="preserve"> on all scales, which in turn strongly suggests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rPr>
      </w:pPr>
      <w:proofErr w:type="gramStart"/>
      <w:r w:rsidRPr="004E0C6D">
        <w:rPr>
          <w:rFonts w:ascii="MinionPro-Regular" w:hAnsi="MinionPro-Regular" w:cs="MinionPro-Regular"/>
          <w:sz w:val="21"/>
          <w:szCs w:val="21"/>
          <w:lang w:val="en-US"/>
        </w:rPr>
        <w:t>that</w:t>
      </w:r>
      <w:proofErr w:type="gramEnd"/>
      <w:r w:rsidRPr="004E0C6D">
        <w:rPr>
          <w:rFonts w:ascii="MinionPro-Regular" w:hAnsi="MinionPro-Regular" w:cs="MinionPro-Regular"/>
          <w:sz w:val="21"/>
          <w:szCs w:val="21"/>
          <w:lang w:val="en-US"/>
        </w:rPr>
        <w:t xml:space="preserve"> this group on an aggregated level meets the norms of expectation. </w:t>
      </w:r>
      <w:r w:rsidRPr="004E0C6D">
        <w:rPr>
          <w:rFonts w:ascii="MinionPro-Regular" w:hAnsi="MinionPro-Regular" w:cs="MinionPro-Regular"/>
          <w:sz w:val="21"/>
          <w:szCs w:val="21"/>
        </w:rPr>
        <w:t xml:space="preserve">The </w:t>
      </w:r>
      <w:proofErr w:type="spellStart"/>
      <w:r w:rsidRPr="004E0C6D">
        <w:rPr>
          <w:rFonts w:ascii="MinionPro-Regular" w:hAnsi="MinionPro-Regular" w:cs="MinionPro-Regular"/>
          <w:sz w:val="21"/>
          <w:szCs w:val="21"/>
        </w:rPr>
        <w:t>results</w:t>
      </w:r>
      <w:proofErr w:type="spellEnd"/>
      <w:r w:rsidRPr="004E0C6D">
        <w:rPr>
          <w:rFonts w:ascii="MinionPro-Regular" w:hAnsi="MinionPro-Regular" w:cs="MinionPro-Regular"/>
          <w:sz w:val="21"/>
          <w:szCs w:val="21"/>
        </w:rPr>
        <w:t xml:space="preserve"> </w:t>
      </w:r>
      <w:proofErr w:type="spellStart"/>
      <w:r w:rsidRPr="004E0C6D">
        <w:rPr>
          <w:rFonts w:ascii="MinionPro-Regular" w:hAnsi="MinionPro-Regular" w:cs="MinionPro-Regular"/>
          <w:sz w:val="21"/>
          <w:szCs w:val="21"/>
        </w:rPr>
        <w:t>also</w:t>
      </w:r>
      <w:proofErr w:type="spellEnd"/>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suggest</w:t>
      </w:r>
      <w:proofErr w:type="gramEnd"/>
      <w:r w:rsidRPr="004E0C6D">
        <w:rPr>
          <w:rFonts w:ascii="MinionPro-Regular" w:hAnsi="MinionPro-Regular" w:cs="MinionPro-Regular"/>
          <w:sz w:val="21"/>
          <w:szCs w:val="21"/>
          <w:lang w:val="en-US"/>
        </w:rPr>
        <w:t xml:space="preserve"> that the average project student from both the 300- and 600-group outperform the</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average</w:t>
      </w:r>
      <w:proofErr w:type="gramEnd"/>
      <w:r w:rsidRPr="004E0C6D">
        <w:rPr>
          <w:rFonts w:ascii="MinionPro-Regular" w:hAnsi="MinionPro-Regular" w:cs="MinionPro-Regular"/>
          <w:sz w:val="21"/>
          <w:szCs w:val="21"/>
          <w:lang w:val="en-US"/>
        </w:rPr>
        <w:t xml:space="preserve"> comparison student. This </w:t>
      </w:r>
      <w:proofErr w:type="gramStart"/>
      <w:r w:rsidRPr="004E0C6D">
        <w:rPr>
          <w:rFonts w:ascii="MinionPro-Regular" w:hAnsi="MinionPro-Regular" w:cs="MinionPro-Regular"/>
          <w:sz w:val="21"/>
          <w:szCs w:val="21"/>
          <w:lang w:val="en-US"/>
        </w:rPr>
        <w:t>is further explored</w:t>
      </w:r>
      <w:proofErr w:type="gramEnd"/>
      <w:r w:rsidRPr="004E0C6D">
        <w:rPr>
          <w:rFonts w:ascii="MinionPro-Regular" w:hAnsi="MinionPro-Regular" w:cs="MinionPro-Regular"/>
          <w:sz w:val="21"/>
          <w:szCs w:val="21"/>
          <w:lang w:val="en-US"/>
        </w:rPr>
        <w:t xml:space="preserve"> below.</w:t>
      </w:r>
    </w:p>
    <w:p w:rsidR="00066288" w:rsidRPr="004E0C6D" w:rsidRDefault="00066288" w:rsidP="008B3CF9">
      <w:pPr>
        <w:autoSpaceDE w:val="0"/>
        <w:autoSpaceDN w:val="0"/>
        <w:adjustRightInd w:val="0"/>
        <w:spacing w:after="0" w:line="240" w:lineRule="auto"/>
        <w:rPr>
          <w:rFonts w:ascii="MinionPro-Regular" w:hAnsi="MinionPro-Regular" w:cs="MinionPro-Regular"/>
          <w:sz w:val="21"/>
          <w:szCs w:val="21"/>
          <w:lang w:val="en-US"/>
        </w:rPr>
      </w:pP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 initial differences between project and comparison schools were significant at the 10</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per</w:t>
      </w:r>
      <w:proofErr w:type="gramEnd"/>
      <w:r w:rsidRPr="004E0C6D">
        <w:rPr>
          <w:rFonts w:ascii="MinionPro-Regular" w:hAnsi="MinionPro-Regular" w:cs="MinionPro-Regular"/>
          <w:sz w:val="21"/>
          <w:szCs w:val="21"/>
          <w:lang w:val="en-US"/>
        </w:rPr>
        <w:t xml:space="preserve"> cent level for 300-students, </w:t>
      </w:r>
      <w:r w:rsidRPr="004E0C6D">
        <w:rPr>
          <w:rFonts w:ascii="MinionPro-It" w:hAnsi="MinionPro-It" w:cs="MinionPro-It"/>
          <w:i/>
          <w:iCs/>
          <w:sz w:val="21"/>
          <w:szCs w:val="21"/>
          <w:lang w:val="en-US"/>
        </w:rPr>
        <w:t>t</w:t>
      </w:r>
      <w:r w:rsidRPr="004E0C6D">
        <w:rPr>
          <w:rFonts w:ascii="MinionPro-Regular" w:hAnsi="MinionPro-Regular" w:cs="MinionPro-Regular"/>
          <w:sz w:val="21"/>
          <w:szCs w:val="21"/>
          <w:lang w:val="en-US"/>
        </w:rPr>
        <w:t xml:space="preserve">(157) = 1,74, </w:t>
      </w:r>
      <w:r w:rsidRPr="004E0C6D">
        <w:rPr>
          <w:rFonts w:ascii="MinionPro-It" w:hAnsi="MinionPro-It" w:cs="MinionPro-It"/>
          <w:i/>
          <w:iCs/>
          <w:sz w:val="21"/>
          <w:szCs w:val="21"/>
          <w:lang w:val="en-US"/>
        </w:rPr>
        <w:t xml:space="preserve">p </w:t>
      </w:r>
      <w:r w:rsidRPr="004E0C6D">
        <w:rPr>
          <w:rFonts w:ascii="MinionPro-Regular" w:hAnsi="MinionPro-Regular" w:cs="MinionPro-Regular"/>
          <w:sz w:val="21"/>
          <w:szCs w:val="21"/>
          <w:lang w:val="en-US"/>
        </w:rPr>
        <w:t>= .084, and non-significant for 600-students,</w:t>
      </w:r>
    </w:p>
    <w:p w:rsidR="008B3CF9" w:rsidRPr="004E0C6D" w:rsidRDefault="008B3CF9" w:rsidP="008B3CF9">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It" w:hAnsi="MinionPro-It" w:cs="MinionPro-It"/>
          <w:i/>
          <w:iCs/>
          <w:sz w:val="21"/>
          <w:szCs w:val="21"/>
          <w:lang w:val="en-US"/>
        </w:rPr>
        <w:t>t</w:t>
      </w:r>
      <w:r w:rsidRPr="004E0C6D">
        <w:rPr>
          <w:rFonts w:ascii="MinionPro-Regular" w:hAnsi="MinionPro-Regular" w:cs="MinionPro-Regular"/>
          <w:sz w:val="21"/>
          <w:szCs w:val="21"/>
          <w:lang w:val="en-US"/>
        </w:rPr>
        <w:t>(</w:t>
      </w:r>
      <w:proofErr w:type="gramEnd"/>
      <w:r w:rsidRPr="004E0C6D">
        <w:rPr>
          <w:rFonts w:ascii="MinionPro-Regular" w:hAnsi="MinionPro-Regular" w:cs="MinionPro-Regular"/>
          <w:sz w:val="21"/>
          <w:szCs w:val="21"/>
          <w:lang w:val="en-US"/>
        </w:rPr>
        <w:t xml:space="preserve">155)=-.045, </w:t>
      </w:r>
      <w:r w:rsidRPr="004E0C6D">
        <w:rPr>
          <w:rFonts w:ascii="MinionPro-It" w:hAnsi="MinionPro-It" w:cs="MinionPro-It"/>
          <w:i/>
          <w:iCs/>
          <w:sz w:val="21"/>
          <w:szCs w:val="21"/>
          <w:lang w:val="en-US"/>
        </w:rPr>
        <w:t xml:space="preserve">p </w:t>
      </w:r>
      <w:r w:rsidRPr="004E0C6D">
        <w:rPr>
          <w:rFonts w:ascii="MinionPro-Regular" w:hAnsi="MinionPro-Regular" w:cs="MinionPro-Regular"/>
          <w:sz w:val="21"/>
          <w:szCs w:val="21"/>
          <w:lang w:val="en-US"/>
        </w:rPr>
        <w:t>= .964. However, to control even for these small differences, we conducted</w:t>
      </w:r>
    </w:p>
    <w:p w:rsidR="008B3CF9" w:rsidRPr="004E0C6D" w:rsidRDefault="008B3CF9" w:rsidP="008B3CF9">
      <w:pPr>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w:t>
      </w:r>
      <w:proofErr w:type="gramEnd"/>
      <w:r w:rsidRPr="004E0C6D">
        <w:rPr>
          <w:rFonts w:ascii="MinionPro-Regular" w:hAnsi="MinionPro-Regular" w:cs="MinionPro-Regular"/>
          <w:sz w:val="21"/>
          <w:szCs w:val="21"/>
          <w:lang w:val="en-US"/>
        </w:rPr>
        <w:t xml:space="preserve"> ANCOVA-analysis, using the pretest as a covariate.</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As can be seen in table 4, there is a significant difference between the project group and</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comparison group amongst 300-students. The adjusted mean score for project students</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is</w:t>
      </w:r>
      <w:proofErr w:type="gramEnd"/>
      <w:r w:rsidRPr="004E0C6D">
        <w:rPr>
          <w:rFonts w:ascii="MinionPro-Regular" w:hAnsi="MinionPro-Regular" w:cs="MinionPro-Regular"/>
          <w:sz w:val="21"/>
          <w:szCs w:val="21"/>
          <w:lang w:val="en-US"/>
        </w:rPr>
        <w:t xml:space="preserve"> 39.4, while the result for the comparison group is 35.8. The mean result on the NSBWT</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w:t>
      </w:r>
      <w:r w:rsidRPr="004E0C6D">
        <w:rPr>
          <w:rFonts w:ascii="MinionPro-It" w:hAnsi="MinionPro-It" w:cs="MinionPro-It"/>
          <w:i/>
          <w:iCs/>
          <w:sz w:val="21"/>
          <w:szCs w:val="21"/>
          <w:lang w:val="en-US"/>
        </w:rPr>
        <w:t xml:space="preserve">N </w:t>
      </w:r>
      <w:r w:rsidRPr="004E0C6D">
        <w:rPr>
          <w:rFonts w:ascii="MinionPro-Regular" w:hAnsi="MinionPro-Regular" w:cs="MinionPro-Regular"/>
          <w:sz w:val="21"/>
          <w:szCs w:val="21"/>
          <w:lang w:val="en-US"/>
        </w:rPr>
        <w:t>= 340) for the same age group was 33.8.</w:t>
      </w:r>
      <w:r w:rsidRPr="004E0C6D">
        <w:rPr>
          <w:rFonts w:ascii="MinionPro-Regular" w:hAnsi="MinionPro-Regular" w:cs="MinionPro-Regular"/>
          <w:sz w:val="14"/>
          <w:szCs w:val="14"/>
          <w:lang w:val="en-US"/>
        </w:rPr>
        <w:t xml:space="preserve">11 </w:t>
      </w: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comparison group of 300-students thus</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seem</w:t>
      </w:r>
      <w:proofErr w:type="gramEnd"/>
      <w:r w:rsidRPr="004E0C6D">
        <w:rPr>
          <w:rFonts w:ascii="MinionPro-Regular" w:hAnsi="MinionPro-Regular" w:cs="MinionPro-Regular"/>
          <w:sz w:val="21"/>
          <w:szCs w:val="21"/>
          <w:lang w:val="en-US"/>
        </w:rPr>
        <w:t xml:space="preserve"> to be somewhat stronger writers than might be expected when compared to NSBWT</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results</w:t>
      </w:r>
      <w:proofErr w:type="gramEnd"/>
      <w:r w:rsidRPr="004E0C6D">
        <w:rPr>
          <w:rFonts w:ascii="MinionPro-Regular" w:hAnsi="MinionPro-Regular" w:cs="MinionPro-Regular"/>
          <w:sz w:val="21"/>
          <w:szCs w:val="21"/>
          <w:lang w:val="en-US"/>
        </w:rPr>
        <w:t xml:space="preserve">. The effect size based on the adjustment following the ANCOVA is </w:t>
      </w:r>
      <w:r w:rsidRPr="004E0C6D">
        <w:rPr>
          <w:rFonts w:ascii="MinionPro-It" w:hAnsi="MinionPro-It" w:cs="MinionPro-It"/>
          <w:i/>
          <w:iCs/>
          <w:sz w:val="21"/>
          <w:szCs w:val="21"/>
          <w:lang w:val="en-US"/>
        </w:rPr>
        <w:t xml:space="preserve">d </w:t>
      </w:r>
      <w:r w:rsidRPr="004E0C6D">
        <w:rPr>
          <w:rFonts w:ascii="MinionPro-Regular" w:hAnsi="MinionPro-Regular" w:cs="MinionPro-Regular"/>
          <w:sz w:val="21"/>
          <w:szCs w:val="21"/>
          <w:lang w:val="en-US"/>
        </w:rPr>
        <w:t>= 0.57, which</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indicates</w:t>
      </w:r>
      <w:proofErr w:type="gramEnd"/>
      <w:r w:rsidRPr="004E0C6D">
        <w:rPr>
          <w:rFonts w:ascii="MinionPro-Regular" w:hAnsi="MinionPro-Regular" w:cs="MinionPro-Regular"/>
          <w:sz w:val="21"/>
          <w:szCs w:val="21"/>
          <w:lang w:val="en-US"/>
        </w:rPr>
        <w:t xml:space="preserve"> a moderate effect (Cohen, 1988), and about half the gain of the comparison group</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throughout</w:t>
      </w:r>
      <w:proofErr w:type="gramEnd"/>
      <w:r w:rsidRPr="004E0C6D">
        <w:rPr>
          <w:rFonts w:ascii="MinionPro-Regular" w:hAnsi="MinionPro-Regular" w:cs="MinionPro-Regular"/>
          <w:sz w:val="21"/>
          <w:szCs w:val="21"/>
          <w:lang w:val="en-US"/>
        </w:rPr>
        <w:t xml:space="preserve"> the two-year project (cf. table 2).</w:t>
      </w:r>
    </w:p>
    <w:p w:rsidR="005E5BA7" w:rsidRPr="004E0C6D" w:rsidRDefault="005E5BA7" w:rsidP="00B33BDC">
      <w:pPr>
        <w:autoSpaceDE w:val="0"/>
        <w:autoSpaceDN w:val="0"/>
        <w:adjustRightInd w:val="0"/>
        <w:spacing w:after="0" w:line="240" w:lineRule="auto"/>
        <w:rPr>
          <w:rFonts w:ascii="MinionPro-Regular" w:hAnsi="MinionPro-Regular" w:cs="MinionPro-Regular"/>
          <w:sz w:val="21"/>
          <w:szCs w:val="21"/>
          <w:lang w:val="en-US"/>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33"/>
        <w:gridCol w:w="559"/>
        <w:gridCol w:w="731"/>
        <w:gridCol w:w="622"/>
        <w:gridCol w:w="731"/>
        <w:gridCol w:w="841"/>
        <w:gridCol w:w="841"/>
        <w:gridCol w:w="731"/>
        <w:gridCol w:w="947"/>
        <w:gridCol w:w="736"/>
      </w:tblGrid>
      <w:tr w:rsidR="002320F3" w:rsidRPr="009349CA" w:rsidTr="002320F3">
        <w:trPr>
          <w:tblHeader/>
          <w:tblCellSpacing w:w="15" w:type="dxa"/>
          <w:jc w:val="center"/>
        </w:trPr>
        <w:tc>
          <w:tcPr>
            <w:tcW w:w="0" w:type="auto"/>
            <w:gridSpan w:val="10"/>
            <w:tcBorders>
              <w:top w:val="nil"/>
              <w:left w:val="nil"/>
              <w:bottom w:val="nil"/>
              <w:right w:val="nil"/>
            </w:tcBorders>
            <w:shd w:val="clear" w:color="auto" w:fill="FFFFFF"/>
            <w:tcMar>
              <w:top w:w="120" w:type="dxa"/>
              <w:left w:w="120" w:type="dxa"/>
              <w:bottom w:w="120" w:type="dxa"/>
              <w:right w:w="120" w:type="dxa"/>
            </w:tcMar>
            <w:vAlign w:val="center"/>
            <w:hideMark/>
          </w:tcPr>
          <w:p w:rsidR="002320F3" w:rsidRPr="004E0C6D" w:rsidRDefault="002320F3" w:rsidP="002320F3">
            <w:pPr>
              <w:shd w:val="clear" w:color="auto" w:fill="E9E9E9"/>
              <w:spacing w:line="300" w:lineRule="atLeast"/>
              <w:rPr>
                <w:rFonts w:ascii="Open Sans" w:eastAsia="Times New Roman" w:hAnsi="Open Sans" w:cs="Times New Roman"/>
                <w:b/>
                <w:bCs/>
                <w:sz w:val="20"/>
                <w:szCs w:val="20"/>
                <w:lang w:val="en-US" w:eastAsia="nb-NO"/>
              </w:rPr>
            </w:pPr>
            <w:r w:rsidRPr="004E0C6D">
              <w:rPr>
                <w:rFonts w:ascii="Open Sans" w:eastAsia="Times New Roman" w:hAnsi="Open Sans" w:cs="Times New Roman"/>
                <w:b/>
                <w:bCs/>
                <w:sz w:val="20"/>
                <w:szCs w:val="20"/>
                <w:lang w:val="en-US" w:eastAsia="nb-NO"/>
              </w:rPr>
              <w:t>Table 4. Mean differences between project and comparison group, 300-students.</w:t>
            </w:r>
          </w:p>
        </w:tc>
      </w:tr>
      <w:tr w:rsidR="002320F3" w:rsidRPr="004E0C6D" w:rsidTr="002320F3">
        <w:trPr>
          <w:tblHeade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Group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SD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sz w:val="15"/>
                <w:szCs w:val="15"/>
                <w:lang w:eastAsia="nb-NO"/>
              </w:rPr>
              <w:t>M</w:t>
            </w:r>
            <w:r w:rsidRPr="004E0C6D">
              <w:rPr>
                <w:rFonts w:ascii="Verdana" w:eastAsia="Times New Roman" w:hAnsi="Verdana" w:cs="Times New Roman"/>
                <w:b/>
                <w:bCs/>
                <w:sz w:val="11"/>
                <w:szCs w:val="11"/>
                <w:vertAlign w:val="subscript"/>
                <w:lang w:eastAsia="nb-NO"/>
              </w:rPr>
              <w:t>adj</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sz w:val="15"/>
                <w:szCs w:val="15"/>
                <w:lang w:eastAsia="nb-NO"/>
              </w:rPr>
              <w:t>df</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ES (d)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i/>
                <w:iCs/>
                <w:sz w:val="15"/>
                <w:szCs w:val="15"/>
                <w:lang w:eastAsia="nb-NO"/>
              </w:rPr>
              <w:t>Pwr</w:t>
            </w:r>
            <w:proofErr w:type="spellEnd"/>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xml:space="preserve">300 </w:t>
            </w:r>
            <w:proofErr w:type="spellStart"/>
            <w:r w:rsidRPr="004E0C6D">
              <w:rPr>
                <w:rFonts w:ascii="Verdana" w:eastAsia="Times New Roman" w:hAnsi="Verdana" w:cs="Times New Roman"/>
                <w:sz w:val="15"/>
                <w:szCs w:val="15"/>
                <w:lang w:eastAsia="nb-NO"/>
              </w:rPr>
              <w:t>proj</w:t>
            </w:r>
            <w:proofErr w:type="spellEnd"/>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300 comp.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 xml:space="preserve">300 </w:t>
            </w:r>
            <w:proofErr w:type="spellStart"/>
            <w:r w:rsidRPr="004E0C6D">
              <w:rPr>
                <w:rFonts w:ascii="Verdana" w:eastAsia="Times New Roman" w:hAnsi="Verdana" w:cs="Times New Roman"/>
                <w:i/>
                <w:iCs/>
                <w:sz w:val="15"/>
                <w:szCs w:val="15"/>
                <w:lang w:eastAsia="nb-NO"/>
              </w:rPr>
              <w:t>proj</w:t>
            </w:r>
            <w:proofErr w:type="spellEnd"/>
            <w:r w:rsidRPr="004E0C6D">
              <w:rPr>
                <w:rFonts w:ascii="Verdana" w:eastAsia="Times New Roman" w:hAnsi="Verdana" w:cs="Times New Roman"/>
                <w:i/>
                <w:iCs/>
                <w:sz w:val="15"/>
                <w:szCs w:val="15"/>
                <w:lang w:eastAsia="nb-NO"/>
              </w:rPr>
              <w:t>.</w:t>
            </w:r>
            <w:r w:rsidRPr="004E0C6D">
              <w:rPr>
                <w:rFonts w:ascii="Verdana" w:eastAsia="Times New Roman" w:hAnsi="Verdana" w:cs="Times New Roman"/>
                <w:sz w:val="15"/>
                <w:szCs w:val="15"/>
                <w:lang w:eastAsia="nb-NO"/>
              </w:rPr>
              <w:t> &gt; </w:t>
            </w:r>
            <w:r w:rsidRPr="004E0C6D">
              <w:rPr>
                <w:rFonts w:ascii="Verdana" w:eastAsia="Times New Roman" w:hAnsi="Verdana" w:cs="Times New Roman"/>
                <w:i/>
                <w:iCs/>
                <w:sz w:val="15"/>
                <w:szCs w:val="15"/>
                <w:lang w:eastAsia="nb-NO"/>
              </w:rPr>
              <w:t>300 comp.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1.126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.88</w:t>
            </w:r>
          </w:p>
        </w:tc>
      </w:tr>
    </w:tbl>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47"/>
        <w:gridCol w:w="562"/>
        <w:gridCol w:w="735"/>
        <w:gridCol w:w="625"/>
        <w:gridCol w:w="735"/>
        <w:gridCol w:w="906"/>
        <w:gridCol w:w="735"/>
        <w:gridCol w:w="735"/>
        <w:gridCol w:w="952"/>
        <w:gridCol w:w="740"/>
      </w:tblGrid>
      <w:tr w:rsidR="002320F3" w:rsidRPr="009349CA" w:rsidTr="002320F3">
        <w:trPr>
          <w:tblHeader/>
          <w:tblCellSpacing w:w="15" w:type="dxa"/>
          <w:jc w:val="center"/>
        </w:trPr>
        <w:tc>
          <w:tcPr>
            <w:tcW w:w="0" w:type="auto"/>
            <w:gridSpan w:val="10"/>
            <w:tcBorders>
              <w:top w:val="nil"/>
              <w:left w:val="nil"/>
              <w:bottom w:val="nil"/>
              <w:right w:val="nil"/>
            </w:tcBorders>
            <w:shd w:val="clear" w:color="auto" w:fill="FFFFFF"/>
            <w:tcMar>
              <w:top w:w="120" w:type="dxa"/>
              <w:left w:w="120" w:type="dxa"/>
              <w:bottom w:w="120" w:type="dxa"/>
              <w:right w:w="120" w:type="dxa"/>
            </w:tcMar>
            <w:vAlign w:val="center"/>
            <w:hideMark/>
          </w:tcPr>
          <w:p w:rsidR="002320F3" w:rsidRPr="004E0C6D" w:rsidRDefault="002320F3" w:rsidP="002320F3">
            <w:pPr>
              <w:shd w:val="clear" w:color="auto" w:fill="E9E9E9"/>
              <w:spacing w:line="300" w:lineRule="atLeast"/>
              <w:rPr>
                <w:rFonts w:ascii="Open Sans" w:eastAsia="Times New Roman" w:hAnsi="Open Sans" w:cs="Times New Roman"/>
                <w:b/>
                <w:bCs/>
                <w:sz w:val="20"/>
                <w:szCs w:val="20"/>
                <w:lang w:val="en-US" w:eastAsia="nb-NO"/>
              </w:rPr>
            </w:pPr>
            <w:r w:rsidRPr="004E0C6D">
              <w:rPr>
                <w:rFonts w:ascii="Open Sans" w:eastAsia="Times New Roman" w:hAnsi="Open Sans" w:cs="Times New Roman"/>
                <w:b/>
                <w:bCs/>
                <w:sz w:val="20"/>
                <w:szCs w:val="20"/>
                <w:lang w:val="en-US" w:eastAsia="nb-NO"/>
              </w:rPr>
              <w:t>Table 5. Mean differences between project and comparison group, 600-students.</w:t>
            </w:r>
          </w:p>
        </w:tc>
      </w:tr>
      <w:tr w:rsidR="002320F3" w:rsidRPr="004E0C6D" w:rsidTr="002320F3">
        <w:trPr>
          <w:tblHeade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Group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SD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sz w:val="15"/>
                <w:szCs w:val="15"/>
                <w:lang w:eastAsia="nb-NO"/>
              </w:rPr>
              <w:t>M</w:t>
            </w:r>
            <w:r w:rsidRPr="004E0C6D">
              <w:rPr>
                <w:rFonts w:ascii="Verdana" w:eastAsia="Times New Roman" w:hAnsi="Verdana" w:cs="Times New Roman"/>
                <w:b/>
                <w:bCs/>
                <w:sz w:val="11"/>
                <w:szCs w:val="11"/>
                <w:vertAlign w:val="subscript"/>
                <w:lang w:eastAsia="nb-NO"/>
              </w:rPr>
              <w:t>adj</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sz w:val="15"/>
                <w:szCs w:val="15"/>
                <w:lang w:eastAsia="nb-NO"/>
              </w:rPr>
              <w:t>df</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ES (d)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i/>
                <w:iCs/>
                <w:sz w:val="15"/>
                <w:szCs w:val="15"/>
                <w:lang w:eastAsia="nb-NO"/>
              </w:rPr>
              <w:t>Pwr</w:t>
            </w:r>
            <w:proofErr w:type="spellEnd"/>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xml:space="preserve">600 </w:t>
            </w:r>
            <w:proofErr w:type="spellStart"/>
            <w:r w:rsidRPr="004E0C6D">
              <w:rPr>
                <w:rFonts w:ascii="Verdana" w:eastAsia="Times New Roman" w:hAnsi="Verdana" w:cs="Times New Roman"/>
                <w:sz w:val="15"/>
                <w:szCs w:val="15"/>
                <w:lang w:eastAsia="nb-NO"/>
              </w:rPr>
              <w:t>proj</w:t>
            </w:r>
            <w:proofErr w:type="spellEnd"/>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600 comp-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2320F3" w:rsidRPr="004E0C6D" w:rsidTr="002320F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 xml:space="preserve">600 </w:t>
            </w:r>
            <w:proofErr w:type="spellStart"/>
            <w:r w:rsidRPr="004E0C6D">
              <w:rPr>
                <w:rFonts w:ascii="Verdana" w:eastAsia="Times New Roman" w:hAnsi="Verdana" w:cs="Times New Roman"/>
                <w:i/>
                <w:iCs/>
                <w:sz w:val="15"/>
                <w:szCs w:val="15"/>
                <w:lang w:eastAsia="nb-NO"/>
              </w:rPr>
              <w:t>proj</w:t>
            </w:r>
            <w:proofErr w:type="spellEnd"/>
            <w:r w:rsidRPr="004E0C6D">
              <w:rPr>
                <w:rFonts w:ascii="Verdana" w:eastAsia="Times New Roman" w:hAnsi="Verdana" w:cs="Times New Roman"/>
                <w:i/>
                <w:iCs/>
                <w:sz w:val="15"/>
                <w:szCs w:val="15"/>
                <w:lang w:eastAsia="nb-NO"/>
              </w:rPr>
              <w:t>.</w:t>
            </w:r>
            <w:r w:rsidRPr="004E0C6D">
              <w:rPr>
                <w:rFonts w:ascii="Verdana" w:eastAsia="Times New Roman" w:hAnsi="Verdana" w:cs="Times New Roman"/>
                <w:sz w:val="15"/>
                <w:szCs w:val="15"/>
                <w:lang w:eastAsia="nb-NO"/>
              </w:rPr>
              <w:t xml:space="preserve"> &gt; </w:t>
            </w:r>
            <w:r w:rsidRPr="004E0C6D">
              <w:rPr>
                <w:rFonts w:ascii="Verdana" w:eastAsia="Times New Roman" w:hAnsi="Verdana" w:cs="Times New Roman"/>
                <w:i/>
                <w:iCs/>
                <w:sz w:val="15"/>
                <w:szCs w:val="15"/>
                <w:lang w:eastAsia="nb-NO"/>
              </w:rPr>
              <w:t>600 comp.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1, 133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.079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.42</w:t>
            </w:r>
          </w:p>
        </w:tc>
      </w:tr>
    </w:tbl>
    <w:p w:rsidR="002320F3" w:rsidRPr="004E0C6D" w:rsidRDefault="002320F3" w:rsidP="00B33BDC">
      <w:pPr>
        <w:autoSpaceDE w:val="0"/>
        <w:autoSpaceDN w:val="0"/>
        <w:adjustRightInd w:val="0"/>
        <w:spacing w:after="0" w:line="240" w:lineRule="auto"/>
        <w:rPr>
          <w:rFonts w:ascii="MinionPro-Regular" w:hAnsi="MinionPro-Regular" w:cs="MinionPro-Regular"/>
          <w:sz w:val="21"/>
          <w:szCs w:val="21"/>
          <w:lang w:val="en-US"/>
        </w:rPr>
      </w:pPr>
    </w:p>
    <w:p w:rsidR="002320F3" w:rsidRPr="004E0C6D" w:rsidRDefault="002320F3" w:rsidP="00B33BDC">
      <w:pPr>
        <w:autoSpaceDE w:val="0"/>
        <w:autoSpaceDN w:val="0"/>
        <w:adjustRightInd w:val="0"/>
        <w:spacing w:after="0" w:line="240" w:lineRule="auto"/>
        <w:rPr>
          <w:rFonts w:ascii="MinionPro-Regular" w:hAnsi="MinionPro-Regular" w:cs="MinionPro-Regular"/>
          <w:sz w:val="21"/>
          <w:szCs w:val="21"/>
          <w:lang w:val="en-US"/>
        </w:rPr>
      </w:pP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We also investigated the difference between project and comparison groups amongst</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300-students on sub-group level. All 300-students scoring an average of 1.00–2.49 on the</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original</w:t>
      </w:r>
      <w:proofErr w:type="gramEnd"/>
      <w:r w:rsidRPr="004E0C6D">
        <w:rPr>
          <w:rFonts w:ascii="MinionPro-Regular" w:hAnsi="MinionPro-Regular" w:cs="MinionPro-Regular"/>
          <w:sz w:val="21"/>
          <w:szCs w:val="21"/>
          <w:lang w:val="en-US"/>
        </w:rPr>
        <w:t xml:space="preserve"> scale were grouped into a ‘below expected level-group’ (</w:t>
      </w:r>
      <w:r w:rsidRPr="004E0C6D">
        <w:rPr>
          <w:rFonts w:ascii="MinionPro-It" w:hAnsi="MinionPro-It" w:cs="MinionPro-It"/>
          <w:i/>
          <w:iCs/>
          <w:sz w:val="21"/>
          <w:szCs w:val="21"/>
          <w:lang w:val="en-US"/>
        </w:rPr>
        <w:t>n</w:t>
      </w:r>
      <w:r w:rsidRPr="004E0C6D">
        <w:rPr>
          <w:rFonts w:ascii="MinionPro-Regular" w:hAnsi="MinionPro-Regular" w:cs="MinionPro-Regular"/>
          <w:sz w:val="21"/>
          <w:szCs w:val="21"/>
          <w:lang w:val="en-US"/>
        </w:rPr>
        <w:t>: project = 36, comparison</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22) and all students scoring 2.50–3.50 on the original scale were grouped into the</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w:t>
      </w:r>
      <w:proofErr w:type="gramStart"/>
      <w:r w:rsidRPr="004E0C6D">
        <w:rPr>
          <w:rFonts w:ascii="MinionPro-Regular" w:hAnsi="MinionPro-Regular" w:cs="MinionPro-Regular"/>
          <w:sz w:val="21"/>
          <w:szCs w:val="21"/>
          <w:lang w:val="en-US"/>
        </w:rPr>
        <w:t>at</w:t>
      </w:r>
      <w:proofErr w:type="gramEnd"/>
      <w:r w:rsidRPr="004E0C6D">
        <w:rPr>
          <w:rFonts w:ascii="MinionPro-Regular" w:hAnsi="MinionPro-Regular" w:cs="MinionPro-Regular"/>
          <w:sz w:val="21"/>
          <w:szCs w:val="21"/>
          <w:lang w:val="en-US"/>
        </w:rPr>
        <w:t xml:space="preserve"> expected level-group’ (</w:t>
      </w:r>
      <w:r w:rsidRPr="004E0C6D">
        <w:rPr>
          <w:rFonts w:ascii="MinionPro-It" w:hAnsi="MinionPro-It" w:cs="MinionPro-It"/>
          <w:i/>
          <w:iCs/>
          <w:sz w:val="21"/>
          <w:szCs w:val="21"/>
          <w:lang w:val="en-US"/>
        </w:rPr>
        <w:t>n</w:t>
      </w:r>
      <w:r w:rsidRPr="004E0C6D">
        <w:rPr>
          <w:rFonts w:ascii="MinionPro-Regular" w:hAnsi="MinionPro-Regular" w:cs="MinionPro-Regular"/>
          <w:sz w:val="21"/>
          <w:szCs w:val="21"/>
          <w:lang w:val="en-US"/>
        </w:rPr>
        <w:t>: project = 34, comparison = 32).</w:t>
      </w:r>
      <w:r w:rsidRPr="004E0C6D">
        <w:rPr>
          <w:rFonts w:ascii="MinionPro-Regular" w:hAnsi="MinionPro-Regular" w:cs="MinionPro-Regular"/>
          <w:sz w:val="14"/>
          <w:szCs w:val="14"/>
          <w:lang w:val="en-US"/>
        </w:rPr>
        <w:t xml:space="preserve">12 </w:t>
      </w:r>
      <w:r w:rsidRPr="004E0C6D">
        <w:rPr>
          <w:rFonts w:ascii="MinionPro-Regular" w:hAnsi="MinionPro-Regular" w:cs="MinionPro-Regular"/>
          <w:sz w:val="21"/>
          <w:szCs w:val="21"/>
          <w:lang w:val="en-US"/>
        </w:rPr>
        <w:t>The analysis shows that the</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difference</w:t>
      </w:r>
      <w:proofErr w:type="gramEnd"/>
      <w:r w:rsidRPr="004E0C6D">
        <w:rPr>
          <w:rFonts w:ascii="MinionPro-Regular" w:hAnsi="MinionPro-Regular" w:cs="MinionPro-Regular"/>
          <w:sz w:val="21"/>
          <w:szCs w:val="21"/>
          <w:lang w:val="en-US"/>
        </w:rPr>
        <w:t xml:space="preserve"> is greatest among students scoring at expected level on pretest, </w:t>
      </w:r>
      <w:r w:rsidRPr="004E0C6D">
        <w:rPr>
          <w:rFonts w:ascii="MinionPro-It" w:hAnsi="MinionPro-It" w:cs="MinionPro-It"/>
          <w:i/>
          <w:iCs/>
          <w:sz w:val="21"/>
          <w:szCs w:val="21"/>
          <w:lang w:val="en-US"/>
        </w:rPr>
        <w:t xml:space="preserve">F </w:t>
      </w:r>
      <w:r w:rsidRPr="004E0C6D">
        <w:rPr>
          <w:rFonts w:ascii="MinionPro-Regular" w:hAnsi="MinionPro-Regular" w:cs="MinionPro-Regular"/>
          <w:sz w:val="21"/>
          <w:szCs w:val="21"/>
          <w:lang w:val="en-US"/>
        </w:rPr>
        <w:t>(1, 55) = 8.47,</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It" w:hAnsi="MinionPro-It" w:cs="MinionPro-It"/>
          <w:i/>
          <w:iCs/>
          <w:sz w:val="21"/>
          <w:szCs w:val="21"/>
          <w:lang w:val="en-US"/>
        </w:rPr>
        <w:t xml:space="preserve">p </w:t>
      </w:r>
      <w:r w:rsidRPr="004E0C6D">
        <w:rPr>
          <w:rFonts w:ascii="MinionPro-Regular" w:hAnsi="MinionPro-Regular" w:cs="MinionPro-Regular"/>
          <w:sz w:val="21"/>
          <w:szCs w:val="21"/>
          <w:lang w:val="en-US"/>
        </w:rPr>
        <w:t xml:space="preserve">= .005, with an ANCOVA-adjusted effect size of </w:t>
      </w:r>
      <w:r w:rsidRPr="004E0C6D">
        <w:rPr>
          <w:rFonts w:ascii="MinionPro-It" w:hAnsi="MinionPro-It" w:cs="MinionPro-It"/>
          <w:i/>
          <w:iCs/>
          <w:sz w:val="21"/>
          <w:szCs w:val="21"/>
          <w:lang w:val="en-US"/>
        </w:rPr>
        <w:t xml:space="preserve">d </w:t>
      </w:r>
      <w:r w:rsidRPr="004E0C6D">
        <w:rPr>
          <w:rFonts w:ascii="MinionPro-Regular" w:hAnsi="MinionPro-Regular" w:cs="MinionPro-Regular"/>
          <w:sz w:val="21"/>
          <w:szCs w:val="21"/>
          <w:lang w:val="en-US"/>
        </w:rPr>
        <w:t>= 0.78. The effect size for the group</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scoring</w:t>
      </w:r>
      <w:proofErr w:type="gramEnd"/>
      <w:r w:rsidRPr="004E0C6D">
        <w:rPr>
          <w:rFonts w:ascii="MinionPro-Regular" w:hAnsi="MinionPro-Regular" w:cs="MinionPro-Regular"/>
          <w:sz w:val="21"/>
          <w:szCs w:val="21"/>
          <w:lang w:val="en-US"/>
        </w:rPr>
        <w:t xml:space="preserve"> below expectation is smaller, </w:t>
      </w:r>
      <w:r w:rsidRPr="004E0C6D">
        <w:rPr>
          <w:rFonts w:ascii="MinionPro-It" w:hAnsi="MinionPro-It" w:cs="MinionPro-It"/>
          <w:i/>
          <w:iCs/>
          <w:sz w:val="21"/>
          <w:szCs w:val="21"/>
          <w:lang w:val="en-US"/>
        </w:rPr>
        <w:t xml:space="preserve">d </w:t>
      </w:r>
      <w:r w:rsidRPr="004E0C6D">
        <w:rPr>
          <w:rFonts w:ascii="MinionPro-Regular" w:hAnsi="MinionPro-Regular" w:cs="MinionPro-Regular"/>
          <w:sz w:val="21"/>
          <w:szCs w:val="21"/>
          <w:lang w:val="en-US"/>
        </w:rPr>
        <w:t>= 0.51, following a smaller, but significant mean</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difference</w:t>
      </w:r>
      <w:proofErr w:type="gramEnd"/>
      <w:r w:rsidRPr="004E0C6D">
        <w:rPr>
          <w:rFonts w:ascii="MinionPro-Regular" w:hAnsi="MinionPro-Regular" w:cs="MinionPro-Regular"/>
          <w:sz w:val="21"/>
          <w:szCs w:val="21"/>
          <w:lang w:val="en-US"/>
        </w:rPr>
        <w:t xml:space="preserve">, </w:t>
      </w:r>
      <w:r w:rsidRPr="004E0C6D">
        <w:rPr>
          <w:rFonts w:ascii="MinionPro-It" w:hAnsi="MinionPro-It" w:cs="MinionPro-It"/>
          <w:i/>
          <w:iCs/>
          <w:sz w:val="21"/>
          <w:szCs w:val="21"/>
          <w:lang w:val="en-US"/>
        </w:rPr>
        <w:t xml:space="preserve">F </w:t>
      </w:r>
      <w:r w:rsidRPr="004E0C6D">
        <w:rPr>
          <w:rFonts w:ascii="MinionPro-Regular" w:hAnsi="MinionPro-Regular" w:cs="MinionPro-Regular"/>
          <w:sz w:val="21"/>
          <w:szCs w:val="21"/>
          <w:lang w:val="en-US"/>
        </w:rPr>
        <w:t xml:space="preserve">(1, 63) = 4.16, </w:t>
      </w:r>
      <w:r w:rsidRPr="004E0C6D">
        <w:rPr>
          <w:rFonts w:ascii="MinionPro-It" w:hAnsi="MinionPro-It" w:cs="MinionPro-It"/>
          <w:i/>
          <w:iCs/>
          <w:sz w:val="21"/>
          <w:szCs w:val="21"/>
          <w:lang w:val="en-US"/>
        </w:rPr>
        <w:t xml:space="preserve">p </w:t>
      </w:r>
      <w:r w:rsidRPr="004E0C6D">
        <w:rPr>
          <w:rFonts w:ascii="MinionPro-Regular" w:hAnsi="MinionPro-Regular" w:cs="MinionPro-Regular"/>
          <w:sz w:val="21"/>
          <w:szCs w:val="21"/>
          <w:lang w:val="en-US"/>
        </w:rPr>
        <w:t>= .05.</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 </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Turning to the 600-students, we see that the overall effect is smaller for this student</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group</w:t>
      </w:r>
      <w:proofErr w:type="gramEnd"/>
      <w:r w:rsidRPr="004E0C6D">
        <w:rPr>
          <w:rFonts w:ascii="MinionPro-Regular" w:hAnsi="MinionPro-Regular" w:cs="MinionPro-Regular"/>
          <w:sz w:val="21"/>
          <w:szCs w:val="21"/>
          <w:lang w:val="en-US"/>
        </w:rPr>
        <w:t>. The adjusted mean score for project 600-students are 34.0, while the result for the</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comparison</w:t>
      </w:r>
      <w:proofErr w:type="gramEnd"/>
      <w:r w:rsidRPr="004E0C6D">
        <w:rPr>
          <w:rFonts w:ascii="MinionPro-Regular" w:hAnsi="MinionPro-Regular" w:cs="MinionPro-Regular"/>
          <w:sz w:val="21"/>
          <w:szCs w:val="21"/>
          <w:lang w:val="en-US"/>
        </w:rPr>
        <w:t xml:space="preserve"> group is 31.7. The mean result on the NSBWT (</w:t>
      </w:r>
      <w:r w:rsidRPr="004E0C6D">
        <w:rPr>
          <w:rFonts w:ascii="MinionPro-It" w:hAnsi="MinionPro-It" w:cs="MinionPro-It"/>
          <w:i/>
          <w:iCs/>
          <w:sz w:val="21"/>
          <w:szCs w:val="21"/>
          <w:lang w:val="en-US"/>
        </w:rPr>
        <w:t xml:space="preserve">N </w:t>
      </w:r>
      <w:r w:rsidRPr="004E0C6D">
        <w:rPr>
          <w:rFonts w:ascii="MinionPro-Regular" w:hAnsi="MinionPro-Regular" w:cs="MinionPro-Regular"/>
          <w:sz w:val="21"/>
          <w:szCs w:val="21"/>
          <w:lang w:val="en-US"/>
        </w:rPr>
        <w:t>= 411) for the same age group</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was</w:t>
      </w:r>
      <w:proofErr w:type="gramEnd"/>
      <w:r w:rsidRPr="004E0C6D">
        <w:rPr>
          <w:rFonts w:ascii="MinionPro-Regular" w:hAnsi="MinionPro-Regular" w:cs="MinionPro-Regular"/>
          <w:sz w:val="21"/>
          <w:szCs w:val="21"/>
          <w:lang w:val="en-US"/>
        </w:rPr>
        <w:t xml:space="preserve"> 31.2. The comparison group thus seems to perform as expected. The ANCOVA-based</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effect</w:t>
      </w:r>
      <w:proofErr w:type="gramEnd"/>
      <w:r w:rsidRPr="004E0C6D">
        <w:rPr>
          <w:rFonts w:ascii="MinionPro-Regular" w:hAnsi="MinionPro-Regular" w:cs="MinionPro-Regular"/>
          <w:sz w:val="21"/>
          <w:szCs w:val="21"/>
          <w:lang w:val="en-US"/>
        </w:rPr>
        <w:t xml:space="preserve"> size amounts to only </w:t>
      </w:r>
      <w:r w:rsidRPr="004E0C6D">
        <w:rPr>
          <w:rFonts w:ascii="MinionPro-It" w:hAnsi="MinionPro-It" w:cs="MinionPro-It"/>
          <w:i/>
          <w:iCs/>
          <w:sz w:val="21"/>
          <w:szCs w:val="21"/>
          <w:lang w:val="en-US"/>
        </w:rPr>
        <w:t xml:space="preserve">d </w:t>
      </w:r>
      <w:r w:rsidRPr="004E0C6D">
        <w:rPr>
          <w:rFonts w:ascii="MinionPro-Regular" w:hAnsi="MinionPro-Regular" w:cs="MinionPro-Regular"/>
          <w:sz w:val="21"/>
          <w:szCs w:val="21"/>
          <w:lang w:val="en-US"/>
        </w:rPr>
        <w:t>= 0.31, which, however, corresponds to two thirds of the gain</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of</w:t>
      </w:r>
      <w:proofErr w:type="gramEnd"/>
      <w:r w:rsidRPr="004E0C6D">
        <w:rPr>
          <w:rFonts w:ascii="MinionPro-Regular" w:hAnsi="MinionPro-Regular" w:cs="MinionPro-Regular"/>
          <w:sz w:val="21"/>
          <w:szCs w:val="21"/>
          <w:lang w:val="en-US"/>
        </w:rPr>
        <w:t xml:space="preserve"> the comparison group throughout the two-year project (cf. table 3). Furthermore, the</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difference</w:t>
      </w:r>
      <w:proofErr w:type="gramEnd"/>
      <w:r w:rsidRPr="004E0C6D">
        <w:rPr>
          <w:rFonts w:ascii="MinionPro-Regular" w:hAnsi="MinionPro-Regular" w:cs="MinionPro-Regular"/>
          <w:sz w:val="21"/>
          <w:szCs w:val="21"/>
          <w:lang w:val="en-US"/>
        </w:rPr>
        <w:t xml:space="preserve"> between the project group and comparison group is non-significant, </w:t>
      </w:r>
      <w:r w:rsidRPr="004E0C6D">
        <w:rPr>
          <w:rFonts w:ascii="MinionPro-It" w:hAnsi="MinionPro-It" w:cs="MinionPro-It"/>
          <w:i/>
          <w:iCs/>
          <w:sz w:val="21"/>
          <w:szCs w:val="21"/>
          <w:lang w:val="en-US"/>
        </w:rPr>
        <w:t xml:space="preserve">F </w:t>
      </w:r>
      <w:r w:rsidRPr="004E0C6D">
        <w:rPr>
          <w:rFonts w:ascii="MinionPro-Regular" w:hAnsi="MinionPro-Regular" w:cs="MinionPro-Regular"/>
          <w:sz w:val="21"/>
          <w:szCs w:val="21"/>
          <w:lang w:val="en-US"/>
        </w:rPr>
        <w:t>(1, 133)</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 3.13, </w:t>
      </w:r>
      <w:r w:rsidRPr="004E0C6D">
        <w:rPr>
          <w:rFonts w:ascii="MinionPro-It" w:hAnsi="MinionPro-It" w:cs="MinionPro-It"/>
          <w:i/>
          <w:iCs/>
          <w:sz w:val="21"/>
          <w:szCs w:val="21"/>
          <w:lang w:val="en-US"/>
        </w:rPr>
        <w:t xml:space="preserve">p </w:t>
      </w:r>
      <w:r w:rsidRPr="004E0C6D">
        <w:rPr>
          <w:rFonts w:ascii="MinionPro-Regular" w:hAnsi="MinionPro-Regular" w:cs="MinionPro-Regular"/>
          <w:sz w:val="21"/>
          <w:szCs w:val="21"/>
          <w:lang w:val="en-US"/>
        </w:rPr>
        <w:t>= .079. This is congenial with the weak statistical power (.42). See also table 5.</w:t>
      </w:r>
    </w:p>
    <w:p w:rsidR="009349CA" w:rsidRDefault="009349CA" w:rsidP="00B33BDC">
      <w:pPr>
        <w:autoSpaceDE w:val="0"/>
        <w:autoSpaceDN w:val="0"/>
        <w:adjustRightInd w:val="0"/>
        <w:spacing w:after="0" w:line="240" w:lineRule="auto"/>
        <w:rPr>
          <w:rFonts w:ascii="MinionPro-Regular" w:hAnsi="MinionPro-Regular" w:cs="MinionPro-Regular"/>
          <w:sz w:val="21"/>
          <w:szCs w:val="21"/>
          <w:lang w:val="en-US"/>
        </w:rPr>
      </w:pP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Also for 600-students, we conducted sub-group analyses. As with the 300-students, only</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two</w:t>
      </w:r>
      <w:proofErr w:type="gramEnd"/>
      <w:r w:rsidRPr="004E0C6D">
        <w:rPr>
          <w:rFonts w:ascii="MinionPro-Regular" w:hAnsi="MinionPro-Regular" w:cs="MinionPro-Regular"/>
          <w:sz w:val="21"/>
          <w:szCs w:val="21"/>
          <w:lang w:val="en-US"/>
        </w:rPr>
        <w:t xml:space="preserve"> groups were formed, below expected level (</w:t>
      </w:r>
      <w:r w:rsidRPr="004E0C6D">
        <w:rPr>
          <w:rFonts w:ascii="MinionPro-It" w:hAnsi="MinionPro-It" w:cs="MinionPro-It"/>
          <w:i/>
          <w:iCs/>
          <w:sz w:val="21"/>
          <w:szCs w:val="21"/>
          <w:lang w:val="en-US"/>
        </w:rPr>
        <w:t>n</w:t>
      </w:r>
      <w:r w:rsidRPr="004E0C6D">
        <w:rPr>
          <w:rFonts w:ascii="MinionPro-Regular" w:hAnsi="MinionPro-Regular" w:cs="MinionPro-Regular"/>
          <w:sz w:val="21"/>
          <w:szCs w:val="21"/>
          <w:lang w:val="en-US"/>
        </w:rPr>
        <w:t>: project = 49, comparison = 35) and</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at</w:t>
      </w:r>
      <w:proofErr w:type="gramEnd"/>
      <w:r w:rsidRPr="004E0C6D">
        <w:rPr>
          <w:rFonts w:ascii="MinionPro-Regular" w:hAnsi="MinionPro-Regular" w:cs="MinionPro-Regular"/>
          <w:sz w:val="21"/>
          <w:szCs w:val="21"/>
          <w:lang w:val="en-US"/>
        </w:rPr>
        <w:t xml:space="preserve"> expected level (</w:t>
      </w:r>
      <w:r w:rsidRPr="004E0C6D">
        <w:rPr>
          <w:rFonts w:ascii="MinionPro-It" w:hAnsi="MinionPro-It" w:cs="MinionPro-It"/>
          <w:i/>
          <w:iCs/>
          <w:sz w:val="21"/>
          <w:szCs w:val="21"/>
          <w:lang w:val="en-US"/>
        </w:rPr>
        <w:t>n</w:t>
      </w:r>
      <w:r w:rsidRPr="004E0C6D">
        <w:rPr>
          <w:rFonts w:ascii="MinionPro-Regular" w:hAnsi="MinionPro-Regular" w:cs="MinionPro-Regular"/>
          <w:sz w:val="21"/>
          <w:szCs w:val="21"/>
          <w:lang w:val="en-US"/>
        </w:rPr>
        <w:t>: project = 28, comparison = 21). The results resemble those for the</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300-students. There is a greater difference between project and comparison groups among</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students</w:t>
      </w:r>
      <w:proofErr w:type="gramEnd"/>
      <w:r w:rsidRPr="004E0C6D">
        <w:rPr>
          <w:rFonts w:ascii="MinionPro-Regular" w:hAnsi="MinionPro-Regular" w:cs="MinionPro-Regular"/>
          <w:sz w:val="21"/>
          <w:szCs w:val="21"/>
          <w:lang w:val="en-US"/>
        </w:rPr>
        <w:t xml:space="preserve"> scoring at the expected level. However, in this case it is non-significant, </w:t>
      </w:r>
      <w:r w:rsidRPr="004E0C6D">
        <w:rPr>
          <w:rFonts w:ascii="MinionPro-It" w:hAnsi="MinionPro-It" w:cs="MinionPro-It"/>
          <w:i/>
          <w:iCs/>
          <w:sz w:val="21"/>
          <w:szCs w:val="21"/>
          <w:lang w:val="en-US"/>
        </w:rPr>
        <w:t xml:space="preserve">F </w:t>
      </w:r>
      <w:r w:rsidRPr="004E0C6D">
        <w:rPr>
          <w:rFonts w:ascii="MinionPro-Regular" w:hAnsi="MinionPro-Regular" w:cs="MinionPro-Regular"/>
          <w:sz w:val="21"/>
          <w:szCs w:val="21"/>
          <w:lang w:val="en-US"/>
        </w:rPr>
        <w:t>(1, 46)</w:t>
      </w:r>
    </w:p>
    <w:p w:rsidR="00B33BDC" w:rsidRPr="004E0C6D" w:rsidRDefault="00B33BDC" w:rsidP="00B33BDC">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 1.1, </w:t>
      </w:r>
      <w:r w:rsidRPr="004E0C6D">
        <w:rPr>
          <w:rFonts w:ascii="MinionPro-It" w:hAnsi="MinionPro-It" w:cs="MinionPro-It"/>
          <w:i/>
          <w:iCs/>
          <w:sz w:val="21"/>
          <w:szCs w:val="21"/>
          <w:lang w:val="en-US"/>
        </w:rPr>
        <w:t xml:space="preserve">p </w:t>
      </w:r>
      <w:r w:rsidRPr="004E0C6D">
        <w:rPr>
          <w:rFonts w:ascii="MinionPro-Regular" w:hAnsi="MinionPro-Regular" w:cs="MinionPro-Regular"/>
          <w:sz w:val="21"/>
          <w:szCs w:val="21"/>
          <w:lang w:val="en-US"/>
        </w:rPr>
        <w:t xml:space="preserve">= .31, and the effect size rather modest, </w:t>
      </w:r>
      <w:r w:rsidRPr="004E0C6D">
        <w:rPr>
          <w:rFonts w:ascii="MinionPro-It" w:hAnsi="MinionPro-It" w:cs="MinionPro-It"/>
          <w:i/>
          <w:iCs/>
          <w:sz w:val="21"/>
          <w:szCs w:val="21"/>
          <w:lang w:val="en-US"/>
        </w:rPr>
        <w:t xml:space="preserve">d </w:t>
      </w:r>
      <w:r w:rsidRPr="004E0C6D">
        <w:rPr>
          <w:rFonts w:ascii="MinionPro-Regular" w:hAnsi="MinionPro-Regular" w:cs="MinionPro-Regular"/>
          <w:sz w:val="21"/>
          <w:szCs w:val="21"/>
          <w:lang w:val="en-US"/>
        </w:rPr>
        <w:t>= 0.31. For the group scoring below</w:t>
      </w:r>
    </w:p>
    <w:p w:rsidR="005E5BA7" w:rsidRPr="004E0C6D" w:rsidRDefault="00B33BDC" w:rsidP="005E5BA7">
      <w:pPr>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expected</w:t>
      </w:r>
      <w:proofErr w:type="gramEnd"/>
      <w:r w:rsidRPr="004E0C6D">
        <w:rPr>
          <w:rFonts w:ascii="MinionPro-Regular" w:hAnsi="MinionPro-Regular" w:cs="MinionPro-Regular"/>
          <w:sz w:val="21"/>
          <w:szCs w:val="21"/>
          <w:lang w:val="en-US"/>
        </w:rPr>
        <w:t xml:space="preserve"> level amongst 600-students, the difference between project and comparison was </w:t>
      </w:r>
      <w:r w:rsidR="005E5BA7" w:rsidRPr="004E0C6D">
        <w:rPr>
          <w:rFonts w:ascii="MinionPro-Regular" w:hAnsi="MinionPro-Regular" w:cs="MinionPro-Regular"/>
          <w:sz w:val="21"/>
          <w:szCs w:val="21"/>
          <w:lang w:val="en-US"/>
        </w:rPr>
        <w:t xml:space="preserve">                                     non-significant, </w:t>
      </w:r>
      <w:r w:rsidR="005E5BA7" w:rsidRPr="004E0C6D">
        <w:rPr>
          <w:rFonts w:ascii="MinionPro-It" w:hAnsi="MinionPro-It" w:cs="MinionPro-It"/>
          <w:i/>
          <w:iCs/>
          <w:sz w:val="21"/>
          <w:szCs w:val="21"/>
          <w:lang w:val="en-US"/>
        </w:rPr>
        <w:t xml:space="preserve">F </w:t>
      </w:r>
      <w:r w:rsidR="005E5BA7" w:rsidRPr="004E0C6D">
        <w:rPr>
          <w:rFonts w:ascii="MinionPro-Regular" w:hAnsi="MinionPro-Regular" w:cs="MinionPro-Regular"/>
          <w:sz w:val="21"/>
          <w:szCs w:val="21"/>
          <w:lang w:val="en-US"/>
        </w:rPr>
        <w:t xml:space="preserve">(1, 81) = 1.48, </w:t>
      </w:r>
      <w:r w:rsidR="005E5BA7" w:rsidRPr="004E0C6D">
        <w:rPr>
          <w:rFonts w:ascii="MinionPro-It" w:hAnsi="MinionPro-It" w:cs="MinionPro-It"/>
          <w:i/>
          <w:iCs/>
          <w:sz w:val="21"/>
          <w:szCs w:val="21"/>
          <w:lang w:val="en-US"/>
        </w:rPr>
        <w:t xml:space="preserve">p </w:t>
      </w:r>
      <w:r w:rsidR="005E5BA7" w:rsidRPr="004E0C6D">
        <w:rPr>
          <w:rFonts w:ascii="MinionPro-Regular" w:hAnsi="MinionPro-Regular" w:cs="MinionPro-Regular"/>
          <w:sz w:val="21"/>
          <w:szCs w:val="21"/>
          <w:lang w:val="en-US"/>
        </w:rPr>
        <w:t xml:space="preserve">= .23, and small, </w:t>
      </w:r>
      <w:r w:rsidR="005E5BA7" w:rsidRPr="004E0C6D">
        <w:rPr>
          <w:rFonts w:ascii="MinionPro-It" w:hAnsi="MinionPro-It" w:cs="MinionPro-It"/>
          <w:i/>
          <w:iCs/>
          <w:sz w:val="21"/>
          <w:szCs w:val="21"/>
          <w:lang w:val="en-US"/>
        </w:rPr>
        <w:t xml:space="preserve">d </w:t>
      </w:r>
      <w:r w:rsidR="005E5BA7" w:rsidRPr="004E0C6D">
        <w:rPr>
          <w:rFonts w:ascii="MinionPro-Regular" w:hAnsi="MinionPro-Regular" w:cs="MinionPro-Regular"/>
          <w:sz w:val="21"/>
          <w:szCs w:val="21"/>
          <w:lang w:val="en-US"/>
        </w:rPr>
        <w:t xml:space="preserve">= 0.27. The statistical power was weak,                                  .17 and .22, respectively. As a last sub-group analysis, we compared posttest results within                                     the whole group of schools and between groups of project schools and comparison schools. </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Table 6 depicts posttest mean value for each of the participating schools at both grade levels.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All school mean values exceeding 36, which represents an average of band-level 3 (i.e. </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meeting</w:t>
      </w:r>
      <w:proofErr w:type="gramEnd"/>
      <w:r w:rsidRPr="004E0C6D">
        <w:rPr>
          <w:rFonts w:ascii="MinionPro-Regular" w:hAnsi="MinionPro-Regular" w:cs="MinionPro-Regular"/>
          <w:sz w:val="21"/>
          <w:szCs w:val="21"/>
          <w:lang w:val="en-US"/>
        </w:rPr>
        <w:t xml:space="preserve"> the norms of expectation) are bolded. As can be seen, some mean values are associated</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with</w:t>
      </w:r>
      <w:proofErr w:type="gramEnd"/>
      <w:r w:rsidRPr="004E0C6D">
        <w:rPr>
          <w:rFonts w:ascii="MinionPro-Regular" w:hAnsi="MinionPro-Regular" w:cs="MinionPro-Regular"/>
          <w:sz w:val="21"/>
          <w:szCs w:val="21"/>
          <w:lang w:val="en-US"/>
        </w:rPr>
        <w:t xml:space="preserve"> high standard errors, reflecting low </w:t>
      </w:r>
      <w:r w:rsidRPr="004E0C6D">
        <w:rPr>
          <w:rFonts w:ascii="MinionPro-It" w:hAnsi="MinionPro-It" w:cs="MinionPro-It"/>
          <w:i/>
          <w:iCs/>
          <w:sz w:val="21"/>
          <w:szCs w:val="21"/>
          <w:lang w:val="en-US"/>
        </w:rPr>
        <w:t>n</w:t>
      </w:r>
      <w:r w:rsidRPr="004E0C6D">
        <w:rPr>
          <w:rFonts w:ascii="MinionPro-Regular" w:hAnsi="MinionPro-Regular" w:cs="MinionPro-Regular"/>
          <w:sz w:val="21"/>
          <w:szCs w:val="21"/>
          <w:lang w:val="en-US"/>
        </w:rPr>
        <w:t>. When reading the table, one must bear in mind that</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although</w:t>
      </w:r>
      <w:proofErr w:type="gramEnd"/>
      <w:r w:rsidRPr="004E0C6D">
        <w:rPr>
          <w:rFonts w:ascii="MinionPro-Regular" w:hAnsi="MinionPro-Regular" w:cs="MinionPro-Regular"/>
          <w:sz w:val="21"/>
          <w:szCs w:val="21"/>
          <w:lang w:val="en-US"/>
        </w:rPr>
        <w:t xml:space="preserve"> scripts from 300- and 600-students were rated on scales with the same lengths,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these</w:t>
      </w:r>
      <w:proofErr w:type="gramEnd"/>
      <w:r w:rsidRPr="004E0C6D">
        <w:rPr>
          <w:rFonts w:ascii="MinionPro-Regular" w:hAnsi="MinionPro-Regular" w:cs="MinionPro-Regular"/>
          <w:sz w:val="21"/>
          <w:szCs w:val="21"/>
          <w:lang w:val="en-US"/>
        </w:rPr>
        <w:t xml:space="preserve"> were different scales, meaning that a score of 36 should read meeting expectations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for</w:t>
      </w:r>
      <w:proofErr w:type="gramEnd"/>
      <w:r w:rsidRPr="004E0C6D">
        <w:rPr>
          <w:rFonts w:ascii="MinionPro-Regular" w:hAnsi="MinionPro-Regular" w:cs="MinionPro-Regular"/>
          <w:sz w:val="21"/>
          <w:szCs w:val="21"/>
          <w:lang w:val="en-US"/>
        </w:rPr>
        <w:t xml:space="preserve"> 4th and 7th grade, respectively.</w:t>
      </w:r>
    </w:p>
    <w:p w:rsidR="004E0C6D" w:rsidRPr="004E0C6D" w:rsidRDefault="004E0C6D" w:rsidP="005E5BA7">
      <w:pPr>
        <w:autoSpaceDE w:val="0"/>
        <w:autoSpaceDN w:val="0"/>
        <w:adjustRightInd w:val="0"/>
        <w:spacing w:after="0" w:line="240" w:lineRule="auto"/>
        <w:rPr>
          <w:rFonts w:ascii="MinionPro-Regular" w:hAnsi="MinionPro-Regular" w:cs="MinionPro-Regular"/>
          <w:sz w:val="21"/>
          <w:szCs w:val="21"/>
          <w:lang w:val="en-US"/>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76"/>
        <w:gridCol w:w="1305"/>
        <w:gridCol w:w="610"/>
        <w:gridCol w:w="935"/>
        <w:gridCol w:w="799"/>
        <w:gridCol w:w="799"/>
        <w:gridCol w:w="610"/>
        <w:gridCol w:w="935"/>
        <w:gridCol w:w="799"/>
        <w:gridCol w:w="704"/>
      </w:tblGrid>
      <w:tr w:rsidR="002320F3" w:rsidRPr="009349CA" w:rsidTr="002320F3">
        <w:trPr>
          <w:trHeight w:val="600"/>
          <w:tblHeader/>
          <w:tblCellSpacing w:w="15" w:type="dxa"/>
          <w:jc w:val="center"/>
        </w:trPr>
        <w:tc>
          <w:tcPr>
            <w:tcW w:w="0" w:type="auto"/>
            <w:gridSpan w:val="10"/>
            <w:vMerge w:val="restart"/>
            <w:tcBorders>
              <w:top w:val="nil"/>
              <w:left w:val="nil"/>
              <w:bottom w:val="nil"/>
              <w:right w:val="nil"/>
            </w:tcBorders>
            <w:shd w:val="clear" w:color="auto" w:fill="FFFFFF"/>
            <w:tcMar>
              <w:top w:w="120" w:type="dxa"/>
              <w:left w:w="120" w:type="dxa"/>
              <w:bottom w:w="120" w:type="dxa"/>
              <w:right w:w="120" w:type="dxa"/>
            </w:tcMar>
            <w:vAlign w:val="center"/>
            <w:hideMark/>
          </w:tcPr>
          <w:p w:rsidR="002320F3" w:rsidRPr="004E0C6D" w:rsidRDefault="002320F3" w:rsidP="002320F3">
            <w:pPr>
              <w:shd w:val="clear" w:color="auto" w:fill="E9E9E9"/>
              <w:spacing w:line="300" w:lineRule="atLeast"/>
              <w:rPr>
                <w:rFonts w:ascii="Open Sans" w:eastAsia="Times New Roman" w:hAnsi="Open Sans" w:cs="Times New Roman"/>
                <w:b/>
                <w:bCs/>
                <w:sz w:val="20"/>
                <w:szCs w:val="20"/>
                <w:lang w:val="en-US" w:eastAsia="nb-NO"/>
              </w:rPr>
            </w:pPr>
            <w:r w:rsidRPr="004E0C6D">
              <w:rPr>
                <w:rFonts w:ascii="Open Sans" w:eastAsia="Times New Roman" w:hAnsi="Open Sans" w:cs="Times New Roman"/>
                <w:b/>
                <w:bCs/>
                <w:sz w:val="20"/>
                <w:szCs w:val="20"/>
                <w:lang w:val="en-US" w:eastAsia="nb-NO"/>
              </w:rPr>
              <w:t>Table 6. Posttest mean values for all participating schools.</w:t>
            </w:r>
          </w:p>
        </w:tc>
      </w:tr>
      <w:tr w:rsidR="002320F3" w:rsidRPr="004E0C6D" w:rsidTr="002320F3">
        <w:trPr>
          <w:tblHeader/>
          <w:tblCellSpacing w:w="15" w:type="dxa"/>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val="en-US" w:eastAsia="nb-NO"/>
              </w:rPr>
            </w:pPr>
            <w:r w:rsidRPr="004E0C6D">
              <w:rPr>
                <w:rFonts w:ascii="Verdana" w:eastAsia="Times New Roman" w:hAnsi="Verdana" w:cs="Times New Roman"/>
                <w:b/>
                <w:bCs/>
                <w:sz w:val="15"/>
                <w:szCs w:val="15"/>
                <w:lang w:val="en-US" w:eastAsia="nb-NO"/>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val="en-US" w:eastAsia="nb-NO"/>
              </w:rPr>
            </w:pPr>
            <w:r w:rsidRPr="004E0C6D">
              <w:rPr>
                <w:rFonts w:ascii="Verdana" w:eastAsia="Times New Roman" w:hAnsi="Verdana" w:cs="Times New Roman"/>
                <w:b/>
                <w:bCs/>
                <w:sz w:val="15"/>
                <w:szCs w:val="15"/>
                <w:lang w:val="en-US" w:eastAsia="nb-NO"/>
              </w:rPr>
              <w:t> </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300-students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600-students</w:t>
            </w:r>
          </w:p>
        </w:tc>
      </w:tr>
      <w:tr w:rsidR="002320F3" w:rsidRPr="004E0C6D" w:rsidTr="002320F3">
        <w:trPr>
          <w:tblHeade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b/>
                <w:bCs/>
                <w:sz w:val="15"/>
                <w:szCs w:val="15"/>
                <w:lang w:eastAsia="nb-NO"/>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b/>
                <w:bCs/>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sz w:val="15"/>
                <w:szCs w:val="15"/>
                <w:lang w:eastAsia="nb-NO"/>
              </w:rPr>
              <w:t>Mean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SD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sz w:val="15"/>
                <w:szCs w:val="15"/>
                <w:lang w:eastAsia="nb-NO"/>
              </w:rPr>
              <w:t>Mean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SD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SE</w:t>
            </w:r>
          </w:p>
        </w:tc>
      </w:tr>
      <w:tr w:rsidR="002320F3" w:rsidRPr="004E0C6D" w:rsidTr="002320F3">
        <w:trPr>
          <w:tblCellSpacing w:w="15" w:type="dxa"/>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Project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3.0</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2.1</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41.6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41.8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2.3</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6.6</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39.6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36.3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4.0</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0.5</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46.5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2.0</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n/a</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40.5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4.9</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6.3</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1.0</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3.6</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40.3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3.6</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39.7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2.7</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5.1</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3.4</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2.0</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47.0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1.6</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39.3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2.2</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40</w:t>
            </w:r>
            <w:r w:rsidRPr="004E0C6D">
              <w:rPr>
                <w:rFonts w:ascii="Verdana" w:eastAsia="Times New Roman" w:hAnsi="Verdana" w:cs="Times New Roman"/>
                <w:sz w:val="15"/>
                <w:szCs w:val="15"/>
                <w:lang w:eastAsia="nb-NO"/>
              </w:rPr>
              <w:t>.</w:t>
            </w:r>
            <w:r w:rsidRPr="004E0C6D">
              <w:rPr>
                <w:rFonts w:ascii="Verdana" w:eastAsia="Times New Roman" w:hAnsi="Verdana" w:cs="Times New Roman"/>
                <w:i/>
                <w:iCs/>
                <w:sz w:val="15"/>
                <w:szCs w:val="15"/>
                <w:lang w:eastAsia="nb-N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8</w:t>
            </w:r>
            <w:r w:rsidRPr="004E0C6D">
              <w:rPr>
                <w:rFonts w:ascii="Verdana" w:eastAsia="Times New Roman" w:hAnsi="Verdana" w:cs="Times New Roman"/>
                <w:sz w:val="15"/>
                <w:szCs w:val="15"/>
                <w:lang w:eastAsia="nb-NO"/>
              </w:rPr>
              <w:t>.</w:t>
            </w:r>
            <w:r w:rsidRPr="004E0C6D">
              <w:rPr>
                <w:rFonts w:ascii="Verdana" w:eastAsia="Times New Roman" w:hAnsi="Verdana" w:cs="Times New Roman"/>
                <w:i/>
                <w:iCs/>
                <w:sz w:val="15"/>
                <w:szCs w:val="15"/>
                <w:lang w:eastAsia="nb-NO"/>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1</w:t>
            </w:r>
            <w:r w:rsidRPr="004E0C6D">
              <w:rPr>
                <w:rFonts w:ascii="Verdana" w:eastAsia="Times New Roman" w:hAnsi="Verdana" w:cs="Times New Roman"/>
                <w:sz w:val="15"/>
                <w:szCs w:val="15"/>
                <w:lang w:eastAsia="nb-NO"/>
              </w:rPr>
              <w:t>.</w:t>
            </w:r>
            <w:r w:rsidRPr="004E0C6D">
              <w:rPr>
                <w:rFonts w:ascii="Verdana" w:eastAsia="Times New Roman" w:hAnsi="Verdana" w:cs="Times New Roman"/>
                <w:i/>
                <w:iCs/>
                <w:sz w:val="15"/>
                <w:szCs w:val="15"/>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34</w:t>
            </w:r>
            <w:r w:rsidRPr="004E0C6D">
              <w:rPr>
                <w:rFonts w:ascii="Verdana" w:eastAsia="Times New Roman" w:hAnsi="Verdana" w:cs="Times New Roman"/>
                <w:sz w:val="15"/>
                <w:szCs w:val="15"/>
                <w:lang w:eastAsia="nb-NO"/>
              </w:rPr>
              <w:t>.</w:t>
            </w:r>
            <w:r w:rsidRPr="004E0C6D">
              <w:rPr>
                <w:rFonts w:ascii="Verdana" w:eastAsia="Times New Roman" w:hAnsi="Verdana" w:cs="Times New Roman"/>
                <w:i/>
                <w:iCs/>
                <w:sz w:val="15"/>
                <w:szCs w:val="15"/>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8</w:t>
            </w:r>
            <w:r w:rsidRPr="004E0C6D">
              <w:rPr>
                <w:rFonts w:ascii="Verdana" w:eastAsia="Times New Roman" w:hAnsi="Verdana" w:cs="Times New Roman"/>
                <w:sz w:val="15"/>
                <w:szCs w:val="15"/>
                <w:lang w:eastAsia="nb-NO"/>
              </w:rPr>
              <w:t>.</w:t>
            </w:r>
            <w:r w:rsidRPr="004E0C6D">
              <w:rPr>
                <w:rFonts w:ascii="Verdana" w:eastAsia="Times New Roman" w:hAnsi="Verdana" w:cs="Times New Roman"/>
                <w:i/>
                <w:iCs/>
                <w:sz w:val="15"/>
                <w:szCs w:val="15"/>
                <w:lang w:eastAsia="nb-NO"/>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1</w:t>
            </w:r>
            <w:r w:rsidRPr="004E0C6D">
              <w:rPr>
                <w:rFonts w:ascii="Verdana" w:eastAsia="Times New Roman" w:hAnsi="Verdana" w:cs="Times New Roman"/>
                <w:sz w:val="15"/>
                <w:szCs w:val="15"/>
                <w:lang w:eastAsia="nb-NO"/>
              </w:rPr>
              <w:t>.</w:t>
            </w:r>
            <w:r w:rsidRPr="004E0C6D">
              <w:rPr>
                <w:rFonts w:ascii="Verdana" w:eastAsia="Times New Roman" w:hAnsi="Verdana" w:cs="Times New Roman"/>
                <w:i/>
                <w:iCs/>
                <w:sz w:val="15"/>
                <w:szCs w:val="15"/>
                <w:lang w:eastAsia="nb-NO"/>
              </w:rPr>
              <w:t>0</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2320F3" w:rsidRPr="004E0C6D" w:rsidTr="002320F3">
        <w:trPr>
          <w:tblCellSpacing w:w="15" w:type="dxa"/>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proofErr w:type="spellStart"/>
            <w:r w:rsidRPr="004E0C6D">
              <w:rPr>
                <w:rFonts w:ascii="Verdana" w:eastAsia="Times New Roman" w:hAnsi="Verdana" w:cs="Times New Roman"/>
                <w:sz w:val="15"/>
                <w:szCs w:val="15"/>
                <w:lang w:eastAsia="nb-NO"/>
              </w:rPr>
              <w:t>Comparison</w:t>
            </w:r>
            <w:proofErr w:type="spellEnd"/>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1.6</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2.6</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2.4</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School 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b/>
                <w:bCs/>
                <w:sz w:val="15"/>
                <w:szCs w:val="15"/>
                <w:lang w:eastAsia="nb-NO"/>
              </w:rPr>
              <w:t>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2.2</w:t>
            </w:r>
          </w:p>
        </w:tc>
      </w:tr>
      <w:tr w:rsidR="002320F3" w:rsidRPr="004E0C6D" w:rsidTr="002320F3">
        <w:trP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320F3" w:rsidRPr="004E0C6D" w:rsidRDefault="002320F3" w:rsidP="002320F3">
            <w:pPr>
              <w:spacing w:after="0" w:line="240" w:lineRule="auto"/>
              <w:rPr>
                <w:rFonts w:ascii="Verdana" w:eastAsia="Times New Roman" w:hAnsi="Verdana" w:cs="Times New Roman"/>
                <w:sz w:val="15"/>
                <w:szCs w:val="15"/>
                <w:lang w:eastAsia="nb-N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34</w:t>
            </w:r>
            <w:r w:rsidRPr="004E0C6D">
              <w:rPr>
                <w:rFonts w:ascii="Verdana" w:eastAsia="Times New Roman" w:hAnsi="Verdana" w:cs="Times New Roman"/>
                <w:sz w:val="15"/>
                <w:szCs w:val="15"/>
                <w:lang w:eastAsia="nb-NO"/>
              </w:rPr>
              <w:t>.</w:t>
            </w:r>
            <w:r w:rsidRPr="004E0C6D">
              <w:rPr>
                <w:rFonts w:ascii="Verdana" w:eastAsia="Times New Roman" w:hAnsi="Verdana" w:cs="Times New Roman"/>
                <w:i/>
                <w:iCs/>
                <w:sz w:val="15"/>
                <w:szCs w:val="15"/>
                <w:lang w:eastAsia="nb-NO"/>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6</w:t>
            </w:r>
            <w:r w:rsidRPr="004E0C6D">
              <w:rPr>
                <w:rFonts w:ascii="Verdana" w:eastAsia="Times New Roman" w:hAnsi="Verdana" w:cs="Times New Roman"/>
                <w:sz w:val="15"/>
                <w:szCs w:val="15"/>
                <w:lang w:eastAsia="nb-NO"/>
              </w:rPr>
              <w:t>.</w:t>
            </w:r>
            <w:r w:rsidRPr="004E0C6D">
              <w:rPr>
                <w:rFonts w:ascii="Verdana" w:eastAsia="Times New Roman" w:hAnsi="Verdana" w:cs="Times New Roman"/>
                <w:i/>
                <w:iCs/>
                <w:sz w:val="15"/>
                <w:szCs w:val="15"/>
                <w:lang w:eastAsia="nb-NO"/>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0</w:t>
            </w:r>
            <w:r w:rsidRPr="004E0C6D">
              <w:rPr>
                <w:rFonts w:ascii="Verdana" w:eastAsia="Times New Roman" w:hAnsi="Verdana" w:cs="Times New Roman"/>
                <w:sz w:val="15"/>
                <w:szCs w:val="15"/>
                <w:lang w:eastAsia="nb-NO"/>
              </w:rPr>
              <w:t>.</w:t>
            </w:r>
            <w:r w:rsidRPr="004E0C6D">
              <w:rPr>
                <w:rFonts w:ascii="Verdana" w:eastAsia="Times New Roman" w:hAnsi="Verdana" w:cs="Times New Roman"/>
                <w:i/>
                <w:iCs/>
                <w:sz w:val="15"/>
                <w:szCs w:val="15"/>
                <w:lang w:eastAsia="nb-NO"/>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31</w:t>
            </w:r>
            <w:r w:rsidRPr="004E0C6D">
              <w:rPr>
                <w:rFonts w:ascii="Verdana" w:eastAsia="Times New Roman" w:hAnsi="Verdana" w:cs="Times New Roman"/>
                <w:sz w:val="15"/>
                <w:szCs w:val="15"/>
                <w:lang w:eastAsia="nb-NO"/>
              </w:rPr>
              <w:t>.</w:t>
            </w:r>
            <w:r w:rsidRPr="004E0C6D">
              <w:rPr>
                <w:rFonts w:ascii="Verdana" w:eastAsia="Times New Roman" w:hAnsi="Verdana" w:cs="Times New Roman"/>
                <w:i/>
                <w:iCs/>
                <w:sz w:val="15"/>
                <w:szCs w:val="15"/>
                <w:lang w:eastAsia="nb-NO"/>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8</w:t>
            </w:r>
            <w:r w:rsidRPr="004E0C6D">
              <w:rPr>
                <w:rFonts w:ascii="Verdana" w:eastAsia="Times New Roman" w:hAnsi="Verdana" w:cs="Times New Roman"/>
                <w:sz w:val="15"/>
                <w:szCs w:val="15"/>
                <w:lang w:eastAsia="nb-NO"/>
              </w:rPr>
              <w:t>.</w:t>
            </w:r>
            <w:r w:rsidRPr="004E0C6D">
              <w:rPr>
                <w:rFonts w:ascii="Verdana" w:eastAsia="Times New Roman" w:hAnsi="Verdana" w:cs="Times New Roman"/>
                <w:i/>
                <w:iCs/>
                <w:sz w:val="15"/>
                <w:szCs w:val="15"/>
                <w:lang w:eastAsia="nb-N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320F3" w:rsidRPr="004E0C6D" w:rsidRDefault="002320F3" w:rsidP="002320F3">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1</w:t>
            </w:r>
            <w:r w:rsidRPr="004E0C6D">
              <w:rPr>
                <w:rFonts w:ascii="Verdana" w:eastAsia="Times New Roman" w:hAnsi="Verdana" w:cs="Times New Roman"/>
                <w:sz w:val="15"/>
                <w:szCs w:val="15"/>
                <w:lang w:eastAsia="nb-NO"/>
              </w:rPr>
              <w:t>.</w:t>
            </w:r>
            <w:r w:rsidRPr="004E0C6D">
              <w:rPr>
                <w:rFonts w:ascii="Verdana" w:eastAsia="Times New Roman" w:hAnsi="Verdana" w:cs="Times New Roman"/>
                <w:i/>
                <w:iCs/>
                <w:sz w:val="15"/>
                <w:szCs w:val="15"/>
                <w:lang w:eastAsia="nb-NO"/>
              </w:rPr>
              <w:t>1</w:t>
            </w:r>
          </w:p>
        </w:tc>
      </w:tr>
    </w:tbl>
    <w:p w:rsidR="002320F3" w:rsidRPr="004E0C6D" w:rsidRDefault="002320F3" w:rsidP="005E5BA7">
      <w:pPr>
        <w:autoSpaceDE w:val="0"/>
        <w:autoSpaceDN w:val="0"/>
        <w:adjustRightInd w:val="0"/>
        <w:spacing w:after="0" w:line="240" w:lineRule="auto"/>
        <w:rPr>
          <w:rFonts w:ascii="MinionPro-Regular" w:hAnsi="MinionPro-Regular" w:cs="MinionPro-Regular"/>
          <w:sz w:val="21"/>
          <w:szCs w:val="21"/>
          <w:lang w:val="en-US"/>
        </w:rPr>
      </w:pPr>
    </w:p>
    <w:p w:rsidR="002320F3" w:rsidRPr="004E0C6D" w:rsidRDefault="002320F3" w:rsidP="005E5BA7">
      <w:pPr>
        <w:autoSpaceDE w:val="0"/>
        <w:autoSpaceDN w:val="0"/>
        <w:adjustRightInd w:val="0"/>
        <w:spacing w:after="0" w:line="240" w:lineRule="auto"/>
        <w:rPr>
          <w:rFonts w:ascii="MinionPro-Regular" w:hAnsi="MinionPro-Regular" w:cs="MinionPro-Regular"/>
          <w:sz w:val="21"/>
          <w:szCs w:val="21"/>
          <w:lang w:val="en-US"/>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Setting aside somewhat broad confidence intervals, table 6 indicates that there are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non-trivial</w:t>
      </w:r>
      <w:proofErr w:type="gramEnd"/>
      <w:r w:rsidRPr="004E0C6D">
        <w:rPr>
          <w:rFonts w:ascii="MinionPro-Regular" w:hAnsi="MinionPro-Regular" w:cs="MinionPro-Regular"/>
          <w:sz w:val="21"/>
          <w:szCs w:val="21"/>
          <w:lang w:val="en-US"/>
        </w:rPr>
        <w:t xml:space="preserve"> differences within the project group. For example, almost all project schools at</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300-level exceeds an average of 36. Of the 18 project schools (</w:t>
      </w:r>
      <w:proofErr w:type="gramStart"/>
      <w:r w:rsidRPr="004E0C6D">
        <w:rPr>
          <w:rFonts w:ascii="MinionPro-Regular" w:hAnsi="MinionPro-Regular" w:cs="MinionPro-Regular"/>
          <w:sz w:val="21"/>
          <w:szCs w:val="21"/>
          <w:lang w:val="en-US"/>
        </w:rPr>
        <w:t>2</w:t>
      </w:r>
      <w:proofErr w:type="gramEnd"/>
      <w:r w:rsidRPr="004E0C6D">
        <w:rPr>
          <w:rFonts w:ascii="MinionPro-Regular" w:hAnsi="MinionPro-Regular" w:cs="MinionPro-Regular"/>
          <w:sz w:val="21"/>
          <w:szCs w:val="21"/>
          <w:lang w:val="en-US"/>
        </w:rPr>
        <w:t xml:space="preserve"> schools are left out due to</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missing</w:t>
      </w:r>
      <w:proofErr w:type="gramEnd"/>
      <w:r w:rsidRPr="004E0C6D">
        <w:rPr>
          <w:rFonts w:ascii="MinionPro-Regular" w:hAnsi="MinionPro-Regular" w:cs="MinionPro-Regular"/>
          <w:sz w:val="21"/>
          <w:szCs w:val="21"/>
          <w:lang w:val="en-US"/>
        </w:rPr>
        <w:t xml:space="preserve"> data), only 5 have an average below 36.0 points. All comparison schools average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below</w:t>
      </w:r>
      <w:proofErr w:type="gramEnd"/>
      <w:r w:rsidRPr="004E0C6D">
        <w:rPr>
          <w:rFonts w:ascii="MinionPro-Regular" w:hAnsi="MinionPro-Regular" w:cs="MinionPro-Regular"/>
          <w:sz w:val="21"/>
          <w:szCs w:val="21"/>
          <w:lang w:val="en-US"/>
        </w:rPr>
        <w:t xml:space="preserve"> 36.0 points. Quite the opposite pattern reveals itself when reading results for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same</w:t>
      </w:r>
      <w:proofErr w:type="gramEnd"/>
      <w:r w:rsidRPr="004E0C6D">
        <w:rPr>
          <w:rFonts w:ascii="MinionPro-Regular" w:hAnsi="MinionPro-Regular" w:cs="MinionPro-Regular"/>
          <w:sz w:val="21"/>
          <w:szCs w:val="21"/>
          <w:lang w:val="en-US"/>
        </w:rPr>
        <w:t xml:space="preserve"> schools at 600-level. Of 19 project schools (</w:t>
      </w:r>
      <w:proofErr w:type="gramStart"/>
      <w:r w:rsidRPr="004E0C6D">
        <w:rPr>
          <w:rFonts w:ascii="MinionPro-Regular" w:hAnsi="MinionPro-Regular" w:cs="MinionPro-Regular"/>
          <w:sz w:val="21"/>
          <w:szCs w:val="21"/>
          <w:lang w:val="en-US"/>
        </w:rPr>
        <w:t>1</w:t>
      </w:r>
      <w:proofErr w:type="gramEnd"/>
      <w:r w:rsidRPr="004E0C6D">
        <w:rPr>
          <w:rFonts w:ascii="MinionPro-Regular" w:hAnsi="MinionPro-Regular" w:cs="MinionPro-Regular"/>
          <w:sz w:val="21"/>
          <w:szCs w:val="21"/>
          <w:lang w:val="en-US"/>
        </w:rPr>
        <w:t xml:space="preserve"> school is left out due to missing data),</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6</w:t>
      </w:r>
      <w:proofErr w:type="gramEnd"/>
      <w:r w:rsidRPr="004E0C6D">
        <w:rPr>
          <w:rFonts w:ascii="MinionPro-Regular" w:hAnsi="MinionPro-Regular" w:cs="MinionPro-Regular"/>
          <w:sz w:val="21"/>
          <w:szCs w:val="21"/>
          <w:lang w:val="en-US"/>
        </w:rPr>
        <w:t xml:space="preserve"> schools have an average exceeding 36. The average student in the remaining 13 schools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scores</w:t>
      </w:r>
      <w:proofErr w:type="gramEnd"/>
      <w:r w:rsidRPr="004E0C6D">
        <w:rPr>
          <w:rFonts w:ascii="MinionPro-Regular" w:hAnsi="MinionPro-Regular" w:cs="MinionPro-Regular"/>
          <w:sz w:val="21"/>
          <w:szCs w:val="21"/>
          <w:lang w:val="en-US"/>
        </w:rPr>
        <w:t xml:space="preserve"> below 36.0, as does the average comparison school student. We can also note some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interesting</w:t>
      </w:r>
      <w:proofErr w:type="gramEnd"/>
      <w:r w:rsidRPr="004E0C6D">
        <w:rPr>
          <w:rFonts w:ascii="MinionPro-Regular" w:hAnsi="MinionPro-Regular" w:cs="MinionPro-Regular"/>
          <w:sz w:val="21"/>
          <w:szCs w:val="21"/>
          <w:lang w:val="en-US"/>
        </w:rPr>
        <w:t xml:space="preserve"> variation within schools. For example, the 300-students in school 19 perform</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well</w:t>
      </w:r>
      <w:proofErr w:type="gramEnd"/>
      <w:r w:rsidRPr="004E0C6D">
        <w:rPr>
          <w:rFonts w:ascii="MinionPro-Regular" w:hAnsi="MinionPro-Regular" w:cs="MinionPro-Regular"/>
          <w:sz w:val="21"/>
          <w:szCs w:val="21"/>
          <w:lang w:val="en-US"/>
        </w:rPr>
        <w:t xml:space="preserve"> above 36.0 on average (M = 47.0, 95% CI [41.7, 52.3]), while 600-students in the same                              school perform below 36.0 on average (M = 32.2, 95% CI [29.1, 35.3]). In the same school,</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then</w:t>
      </w:r>
      <w:proofErr w:type="gramEnd"/>
      <w:r w:rsidRPr="004E0C6D">
        <w:rPr>
          <w:rFonts w:ascii="MinionPro-Regular" w:hAnsi="MinionPro-Regular" w:cs="MinionPro-Regular"/>
          <w:sz w:val="21"/>
          <w:szCs w:val="21"/>
          <w:lang w:val="en-US"/>
        </w:rPr>
        <w:t>, young learners outperform the average comparison student with more than 10 raw</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scores</w:t>
      </w:r>
      <w:proofErr w:type="gramEnd"/>
      <w:r w:rsidRPr="004E0C6D">
        <w:rPr>
          <w:rFonts w:ascii="MinionPro-Regular" w:hAnsi="MinionPro-Regular" w:cs="MinionPro-Regular"/>
          <w:sz w:val="21"/>
          <w:szCs w:val="21"/>
          <w:lang w:val="en-US"/>
        </w:rPr>
        <w:t xml:space="preserve">, while the older learners do so with only 0.5 raw scores. Finally, </w:t>
      </w:r>
      <w:proofErr w:type="gramStart"/>
      <w:r w:rsidRPr="004E0C6D">
        <w:rPr>
          <w:rFonts w:ascii="MinionPro-Regular" w:hAnsi="MinionPro-Regular" w:cs="MinionPro-Regular"/>
          <w:sz w:val="21"/>
          <w:szCs w:val="21"/>
          <w:lang w:val="en-US"/>
        </w:rPr>
        <w:t>3</w:t>
      </w:r>
      <w:proofErr w:type="gramEnd"/>
      <w:r w:rsidRPr="004E0C6D">
        <w:rPr>
          <w:rFonts w:ascii="MinionPro-Regular" w:hAnsi="MinionPro-Regular" w:cs="MinionPro-Regular"/>
          <w:sz w:val="21"/>
          <w:szCs w:val="21"/>
          <w:lang w:val="en-US"/>
        </w:rPr>
        <w:t xml:space="preserve"> of the 6 schools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on</w:t>
      </w:r>
      <w:proofErr w:type="gramEnd"/>
      <w:r w:rsidRPr="004E0C6D">
        <w:rPr>
          <w:rFonts w:ascii="MinionPro-Regular" w:hAnsi="MinionPro-Regular" w:cs="MinionPro-Regular"/>
          <w:sz w:val="21"/>
          <w:szCs w:val="21"/>
          <w:lang w:val="en-US"/>
        </w:rPr>
        <w:t xml:space="preserve"> 600-level that score above 36.0 on average, do not do so on 300-level. In all, then, </w:t>
      </w:r>
      <w:proofErr w:type="gramStart"/>
      <w:r w:rsidRPr="004E0C6D">
        <w:rPr>
          <w:rFonts w:ascii="MinionPro-Regular" w:hAnsi="MinionPro-Regular" w:cs="MinionPro-Regular"/>
          <w:sz w:val="21"/>
          <w:szCs w:val="21"/>
          <w:lang w:val="en-US"/>
        </w:rPr>
        <w:t>3</w:t>
      </w:r>
      <w:proofErr w:type="gramEnd"/>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project</w:t>
      </w:r>
      <w:proofErr w:type="gramEnd"/>
      <w:r w:rsidRPr="004E0C6D">
        <w:rPr>
          <w:rFonts w:ascii="MinionPro-Regular" w:hAnsi="MinionPro-Regular" w:cs="MinionPro-Regular"/>
          <w:sz w:val="21"/>
          <w:szCs w:val="21"/>
          <w:lang w:val="en-US"/>
        </w:rPr>
        <w:t xml:space="preserve"> schools score above the cut score both on 300- and 600-levels (School 1, School 3,</w:t>
      </w:r>
    </w:p>
    <w:p w:rsidR="008B3CF9" w:rsidRPr="004E0C6D" w:rsidRDefault="005E5BA7" w:rsidP="005E5BA7">
      <w:pPr>
        <w:rPr>
          <w:rFonts w:ascii="MinionPro-Regular" w:hAnsi="MinionPro-Regular" w:cs="MinionPro-Regular"/>
          <w:sz w:val="21"/>
          <w:szCs w:val="21"/>
        </w:rPr>
      </w:pPr>
      <w:r w:rsidRPr="004E0C6D">
        <w:rPr>
          <w:rFonts w:ascii="MinionPro-Regular" w:hAnsi="MinionPro-Regular" w:cs="MinionPro-Regular"/>
          <w:sz w:val="21"/>
          <w:szCs w:val="21"/>
        </w:rPr>
        <w:t>and School 5).</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To further nuance</w:t>
      </w:r>
      <w:proofErr w:type="gramEnd"/>
      <w:r w:rsidRPr="004E0C6D">
        <w:rPr>
          <w:rFonts w:ascii="MinionPro-Regular" w:hAnsi="MinionPro-Regular" w:cs="MinionPro-Regular"/>
          <w:sz w:val="21"/>
          <w:szCs w:val="21"/>
          <w:lang w:val="en-US"/>
        </w:rPr>
        <w:t xml:space="preserve"> the results at school level, we clustered students from project schools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into</w:t>
      </w:r>
      <w:proofErr w:type="gramEnd"/>
      <w:r w:rsidRPr="004E0C6D">
        <w:rPr>
          <w:rFonts w:ascii="MinionPro-Regular" w:hAnsi="MinionPro-Regular" w:cs="MinionPro-Regular"/>
          <w:sz w:val="21"/>
          <w:szCs w:val="21"/>
          <w:lang w:val="en-US"/>
        </w:rPr>
        <w:t xml:space="preserve"> two groups, students from schools with or above 36.0 points on average (referred to</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as</w:t>
      </w:r>
      <w:proofErr w:type="gramEnd"/>
      <w:r w:rsidRPr="004E0C6D">
        <w:rPr>
          <w:rFonts w:ascii="MinionPro-Regular" w:hAnsi="MinionPro-Regular" w:cs="MinionPro-Regular"/>
          <w:sz w:val="21"/>
          <w:szCs w:val="21"/>
          <w:lang w:val="en-US"/>
        </w:rPr>
        <w:t xml:space="preserve"> ‘300/600 above norm’, and students from schools with less than 36.0 points in average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w:t>
      </w:r>
      <w:proofErr w:type="gramStart"/>
      <w:r w:rsidRPr="004E0C6D">
        <w:rPr>
          <w:rFonts w:ascii="MinionPro-Regular" w:hAnsi="MinionPro-Regular" w:cs="MinionPro-Regular"/>
          <w:sz w:val="21"/>
          <w:szCs w:val="21"/>
          <w:lang w:val="en-US"/>
        </w:rPr>
        <w:t>referred</w:t>
      </w:r>
      <w:proofErr w:type="gramEnd"/>
      <w:r w:rsidRPr="004E0C6D">
        <w:rPr>
          <w:rFonts w:ascii="MinionPro-Regular" w:hAnsi="MinionPro-Regular" w:cs="MinionPro-Regular"/>
          <w:sz w:val="21"/>
          <w:szCs w:val="21"/>
          <w:lang w:val="en-US"/>
        </w:rPr>
        <w:t xml:space="preserve"> to as ‘300/600 below norm’). The results </w:t>
      </w:r>
      <w:proofErr w:type="gramStart"/>
      <w:r w:rsidRPr="004E0C6D">
        <w:rPr>
          <w:rFonts w:ascii="MinionPro-Regular" w:hAnsi="MinionPro-Regular" w:cs="MinionPro-Regular"/>
          <w:sz w:val="21"/>
          <w:szCs w:val="21"/>
          <w:lang w:val="en-US"/>
        </w:rPr>
        <w:t>are shown</w:t>
      </w:r>
      <w:proofErr w:type="gramEnd"/>
      <w:r w:rsidRPr="004E0C6D">
        <w:rPr>
          <w:rFonts w:ascii="MinionPro-Regular" w:hAnsi="MinionPro-Regular" w:cs="MinionPro-Regular"/>
          <w:sz w:val="21"/>
          <w:szCs w:val="21"/>
          <w:lang w:val="en-US"/>
        </w:rPr>
        <w:t xml:space="preserve"> in table 7 and in table 8.</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At the 300-level, there were 13 schools with average scores above 36.0 points. These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schools</w:t>
      </w:r>
      <w:proofErr w:type="gramEnd"/>
      <w:r w:rsidRPr="004E0C6D">
        <w:rPr>
          <w:rFonts w:ascii="MinionPro-Regular" w:hAnsi="MinionPro-Regular" w:cs="MinionPro-Regular"/>
          <w:sz w:val="21"/>
          <w:szCs w:val="21"/>
          <w:lang w:val="en-US"/>
        </w:rPr>
        <w:t xml:space="preserve"> were represented by 61 students having an adjusted mean of 40.5, 1 score point</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above</w:t>
      </w:r>
      <w:proofErr w:type="gramEnd"/>
      <w:r w:rsidRPr="004E0C6D">
        <w:rPr>
          <w:rFonts w:ascii="MinionPro-Regular" w:hAnsi="MinionPro-Regular" w:cs="MinionPro-Regular"/>
          <w:sz w:val="21"/>
          <w:szCs w:val="21"/>
          <w:lang w:val="en-US"/>
        </w:rPr>
        <w:t xml:space="preserve"> the 300 project group on average (c.f. table 4). Table 7 shows that the distance to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comparison</w:t>
      </w:r>
      <w:proofErr w:type="gramEnd"/>
      <w:r w:rsidRPr="004E0C6D">
        <w:rPr>
          <w:rFonts w:ascii="MinionPro-Regular" w:hAnsi="MinionPro-Regular" w:cs="MinionPro-Regular"/>
          <w:sz w:val="21"/>
          <w:szCs w:val="21"/>
          <w:lang w:val="en-US"/>
        </w:rPr>
        <w:t xml:space="preserve"> group is larger than the distance for the whole 300 project group, suggested by</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w:t>
      </w:r>
      <w:proofErr w:type="gramEnd"/>
      <w:r w:rsidRPr="004E0C6D">
        <w:rPr>
          <w:rFonts w:ascii="MinionPro-Regular" w:hAnsi="MinionPro-Regular" w:cs="MinionPro-Regular"/>
          <w:sz w:val="21"/>
          <w:szCs w:val="21"/>
          <w:lang w:val="en-US"/>
        </w:rPr>
        <w:t xml:space="preserve"> higher effect size (</w:t>
      </w:r>
      <w:r w:rsidRPr="004E0C6D">
        <w:rPr>
          <w:rFonts w:ascii="MinionPro-It" w:hAnsi="MinionPro-It" w:cs="MinionPro-It"/>
          <w:i/>
          <w:iCs/>
          <w:sz w:val="21"/>
          <w:szCs w:val="21"/>
          <w:lang w:val="en-US"/>
        </w:rPr>
        <w:t xml:space="preserve">d </w:t>
      </w:r>
      <w:r w:rsidRPr="004E0C6D">
        <w:rPr>
          <w:rFonts w:ascii="MinionPro-Regular" w:hAnsi="MinionPro-Regular" w:cs="MinionPro-Regular"/>
          <w:sz w:val="21"/>
          <w:szCs w:val="21"/>
          <w:lang w:val="en-US"/>
        </w:rPr>
        <w:t xml:space="preserve">= .67), </w:t>
      </w:r>
      <w:proofErr w:type="spellStart"/>
      <w:r w:rsidRPr="004E0C6D">
        <w:rPr>
          <w:rFonts w:ascii="MinionPro-Regular" w:hAnsi="MinionPro-Regular" w:cs="MinionPro-Regular"/>
          <w:sz w:val="21"/>
          <w:szCs w:val="21"/>
          <w:lang w:val="en-US"/>
        </w:rPr>
        <w:t>equalling</w:t>
      </w:r>
      <w:proofErr w:type="spellEnd"/>
      <w:r w:rsidRPr="004E0C6D">
        <w:rPr>
          <w:rFonts w:ascii="MinionPro-Regular" w:hAnsi="MinionPro-Regular" w:cs="MinionPro-Regular"/>
          <w:sz w:val="21"/>
          <w:szCs w:val="21"/>
          <w:lang w:val="en-US"/>
        </w:rPr>
        <w:t xml:space="preserve"> 58% gain increase compared to the average gain in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comparison group (c.f. table 2). Fourteen students represent the </w:t>
      </w:r>
      <w:proofErr w:type="gramStart"/>
      <w:r w:rsidRPr="004E0C6D">
        <w:rPr>
          <w:rFonts w:ascii="MinionPro-Regular" w:hAnsi="MinionPro-Regular" w:cs="MinionPro-Regular"/>
          <w:sz w:val="21"/>
          <w:szCs w:val="21"/>
          <w:lang w:val="en-US"/>
        </w:rPr>
        <w:t>5</w:t>
      </w:r>
      <w:proofErr w:type="gramEnd"/>
      <w:r w:rsidRPr="004E0C6D">
        <w:rPr>
          <w:rFonts w:ascii="MinionPro-Regular" w:hAnsi="MinionPro-Regular" w:cs="MinionPro-Regular"/>
          <w:sz w:val="21"/>
          <w:szCs w:val="21"/>
          <w:lang w:val="en-US"/>
        </w:rPr>
        <w:t xml:space="preserve"> schools with average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below</w:t>
      </w:r>
      <w:proofErr w:type="gramEnd"/>
      <w:r w:rsidRPr="004E0C6D">
        <w:rPr>
          <w:rFonts w:ascii="MinionPro-Regular" w:hAnsi="MinionPro-Regular" w:cs="MinionPro-Regular"/>
          <w:sz w:val="21"/>
          <w:szCs w:val="21"/>
          <w:lang w:val="en-US"/>
        </w:rPr>
        <w:t xml:space="preserve"> 36.0 points. Although the raw score difference suggests that the comparison school</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students</w:t>
      </w:r>
      <w:proofErr w:type="gramEnd"/>
      <w:r w:rsidRPr="004E0C6D">
        <w:rPr>
          <w:rFonts w:ascii="MinionPro-Regular" w:hAnsi="MinionPro-Regular" w:cs="MinionPro-Regular"/>
          <w:sz w:val="21"/>
          <w:szCs w:val="21"/>
          <w:lang w:val="en-US"/>
        </w:rPr>
        <w:t xml:space="preserve"> outperform this group of project students, the difference is not significant.</w:t>
      </w:r>
    </w:p>
    <w:p w:rsidR="009349CA" w:rsidRDefault="009349CA" w:rsidP="005E5BA7">
      <w:pPr>
        <w:autoSpaceDE w:val="0"/>
        <w:autoSpaceDN w:val="0"/>
        <w:adjustRightInd w:val="0"/>
        <w:spacing w:after="0" w:line="240" w:lineRule="auto"/>
        <w:rPr>
          <w:rFonts w:ascii="MinionPro-Regular" w:hAnsi="MinionPro-Regular" w:cs="MinionPro-Regular"/>
          <w:sz w:val="21"/>
          <w:szCs w:val="21"/>
          <w:lang w:val="en-US"/>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Turning to 600 students, we see that there were </w:t>
      </w:r>
      <w:proofErr w:type="gramStart"/>
      <w:r w:rsidRPr="004E0C6D">
        <w:rPr>
          <w:rFonts w:ascii="MinionPro-Regular" w:hAnsi="MinionPro-Regular" w:cs="MinionPro-Regular"/>
          <w:sz w:val="21"/>
          <w:szCs w:val="21"/>
          <w:lang w:val="en-US"/>
        </w:rPr>
        <w:t>6</w:t>
      </w:r>
      <w:proofErr w:type="gramEnd"/>
      <w:r w:rsidRPr="004E0C6D">
        <w:rPr>
          <w:rFonts w:ascii="MinionPro-Regular" w:hAnsi="MinionPro-Regular" w:cs="MinionPro-Regular"/>
          <w:sz w:val="21"/>
          <w:szCs w:val="21"/>
          <w:lang w:val="en-US"/>
        </w:rPr>
        <w:t xml:space="preserve"> project schools with an average score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above</w:t>
      </w:r>
      <w:proofErr w:type="gramEnd"/>
      <w:r w:rsidRPr="004E0C6D">
        <w:rPr>
          <w:rFonts w:ascii="MinionPro-Regular" w:hAnsi="MinionPro-Regular" w:cs="MinionPro-Regular"/>
          <w:sz w:val="21"/>
          <w:szCs w:val="21"/>
          <w:lang w:val="en-US"/>
        </w:rPr>
        <w:t xml:space="preserve"> 36.0 points. </w:t>
      </w:r>
      <w:proofErr w:type="gramStart"/>
      <w:r w:rsidRPr="004E0C6D">
        <w:rPr>
          <w:rFonts w:ascii="MinionPro-Regular" w:hAnsi="MinionPro-Regular" w:cs="MinionPro-Regular"/>
          <w:sz w:val="21"/>
          <w:szCs w:val="21"/>
          <w:lang w:val="en-US"/>
        </w:rPr>
        <w:t>28</w:t>
      </w:r>
      <w:proofErr w:type="gramEnd"/>
      <w:r w:rsidRPr="004E0C6D">
        <w:rPr>
          <w:rFonts w:ascii="MinionPro-Regular" w:hAnsi="MinionPro-Regular" w:cs="MinionPro-Regular"/>
          <w:sz w:val="21"/>
          <w:szCs w:val="21"/>
          <w:lang w:val="en-US"/>
        </w:rPr>
        <w:t xml:space="preserve"> students represented these schools. As can be seen in table 8,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difference</w:t>
      </w:r>
      <w:proofErr w:type="gramEnd"/>
      <w:r w:rsidRPr="004E0C6D">
        <w:rPr>
          <w:rFonts w:ascii="MinionPro-Regular" w:hAnsi="MinionPro-Regular" w:cs="MinionPro-Regular"/>
          <w:sz w:val="21"/>
          <w:szCs w:val="21"/>
          <w:lang w:val="en-US"/>
        </w:rPr>
        <w:t xml:space="preserve"> between these students and students from comparison schools was quite large.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The effect size equals </w:t>
      </w:r>
      <w:r w:rsidRPr="004E0C6D">
        <w:rPr>
          <w:rFonts w:ascii="MinionPro-It" w:hAnsi="MinionPro-It" w:cs="MinionPro-It"/>
          <w:i/>
          <w:iCs/>
          <w:sz w:val="21"/>
          <w:szCs w:val="21"/>
          <w:lang w:val="en-US"/>
        </w:rPr>
        <w:t xml:space="preserve">d </w:t>
      </w:r>
      <w:r w:rsidRPr="004E0C6D">
        <w:rPr>
          <w:rFonts w:ascii="MinionPro-Regular" w:hAnsi="MinionPro-Regular" w:cs="MinionPro-Regular"/>
          <w:sz w:val="21"/>
          <w:szCs w:val="21"/>
          <w:lang w:val="en-US"/>
        </w:rPr>
        <w:t>= .90, almost twice the effect size for comparison schools (c.f. table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3). The 13 schools scoring below the cut score in average </w:t>
      </w:r>
      <w:proofErr w:type="gramStart"/>
      <w:r w:rsidRPr="004E0C6D">
        <w:rPr>
          <w:rFonts w:ascii="MinionPro-Regular" w:hAnsi="MinionPro-Regular" w:cs="MinionPro-Regular"/>
          <w:sz w:val="21"/>
          <w:szCs w:val="21"/>
          <w:lang w:val="en-US"/>
        </w:rPr>
        <w:t>are represented</w:t>
      </w:r>
      <w:proofErr w:type="gramEnd"/>
      <w:r w:rsidRPr="004E0C6D">
        <w:rPr>
          <w:rFonts w:ascii="MinionPro-Regular" w:hAnsi="MinionPro-Regular" w:cs="MinionPro-Regular"/>
          <w:sz w:val="21"/>
          <w:szCs w:val="21"/>
          <w:lang w:val="en-US"/>
        </w:rPr>
        <w:t xml:space="preserve"> by 50 students.</w:t>
      </w:r>
    </w:p>
    <w:p w:rsidR="005E5BA7" w:rsidRPr="004E0C6D" w:rsidRDefault="005E5BA7" w:rsidP="005E5BA7">
      <w:pPr>
        <w:rPr>
          <w:rFonts w:ascii="MinionPro-Regular" w:hAnsi="MinionPro-Regular" w:cs="MinionPro-Regular"/>
          <w:sz w:val="21"/>
          <w:szCs w:val="21"/>
          <w:lang w:val="en-US"/>
        </w:rPr>
      </w:pPr>
      <w:r w:rsidRPr="004E0C6D">
        <w:rPr>
          <w:rFonts w:ascii="MinionPro-Regular" w:hAnsi="MinionPro-Regular" w:cs="MinionPro-Regular"/>
          <w:sz w:val="21"/>
          <w:szCs w:val="21"/>
          <w:lang w:val="en-US"/>
        </w:rPr>
        <w:t>There are no significant difference between this group and the comparison group.</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01"/>
        <w:gridCol w:w="564"/>
        <w:gridCol w:w="735"/>
        <w:gridCol w:w="626"/>
        <w:gridCol w:w="735"/>
        <w:gridCol w:w="847"/>
        <w:gridCol w:w="735"/>
        <w:gridCol w:w="735"/>
        <w:gridCol w:w="953"/>
        <w:gridCol w:w="741"/>
      </w:tblGrid>
      <w:tr w:rsidR="004E0C6D" w:rsidRPr="009349CA" w:rsidTr="004E0C6D">
        <w:trPr>
          <w:tblHeader/>
          <w:tblCellSpacing w:w="15" w:type="dxa"/>
          <w:jc w:val="center"/>
        </w:trPr>
        <w:tc>
          <w:tcPr>
            <w:tcW w:w="0" w:type="auto"/>
            <w:gridSpan w:val="10"/>
            <w:tcBorders>
              <w:top w:val="nil"/>
              <w:left w:val="nil"/>
              <w:bottom w:val="nil"/>
              <w:right w:val="nil"/>
            </w:tcBorders>
            <w:shd w:val="clear" w:color="auto" w:fill="FFFFFF"/>
            <w:tcMar>
              <w:top w:w="120" w:type="dxa"/>
              <w:left w:w="120" w:type="dxa"/>
              <w:bottom w:w="120" w:type="dxa"/>
              <w:right w:w="120" w:type="dxa"/>
            </w:tcMar>
            <w:vAlign w:val="center"/>
            <w:hideMark/>
          </w:tcPr>
          <w:p w:rsidR="004E0C6D" w:rsidRPr="004E0C6D" w:rsidRDefault="004E0C6D" w:rsidP="004E0C6D">
            <w:pPr>
              <w:shd w:val="clear" w:color="auto" w:fill="E9E9E9"/>
              <w:spacing w:line="300" w:lineRule="atLeast"/>
              <w:rPr>
                <w:rFonts w:ascii="Open Sans" w:eastAsia="Times New Roman" w:hAnsi="Open Sans" w:cs="Times New Roman"/>
                <w:b/>
                <w:bCs/>
                <w:sz w:val="20"/>
                <w:szCs w:val="20"/>
                <w:lang w:val="en-US" w:eastAsia="nb-NO"/>
              </w:rPr>
            </w:pPr>
            <w:r w:rsidRPr="004E0C6D">
              <w:rPr>
                <w:rFonts w:ascii="Open Sans" w:eastAsia="Times New Roman" w:hAnsi="Open Sans" w:cs="Times New Roman"/>
                <w:b/>
                <w:bCs/>
                <w:sz w:val="20"/>
                <w:szCs w:val="20"/>
                <w:lang w:val="en-US" w:eastAsia="nb-NO"/>
              </w:rPr>
              <w:t>Table 7. Comparing 300 schools with average above and below cut score with comparison schools.</w:t>
            </w:r>
          </w:p>
        </w:tc>
      </w:tr>
      <w:tr w:rsidR="004E0C6D" w:rsidRPr="004E0C6D" w:rsidTr="004E0C6D">
        <w:trPr>
          <w:tblHeade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Group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SD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sz w:val="15"/>
                <w:szCs w:val="15"/>
                <w:lang w:eastAsia="nb-NO"/>
              </w:rPr>
              <w:t>M</w:t>
            </w:r>
            <w:r w:rsidRPr="004E0C6D">
              <w:rPr>
                <w:rFonts w:ascii="Verdana" w:eastAsia="Times New Roman" w:hAnsi="Verdana" w:cs="Times New Roman"/>
                <w:b/>
                <w:bCs/>
                <w:sz w:val="11"/>
                <w:szCs w:val="11"/>
                <w:vertAlign w:val="subscript"/>
                <w:lang w:eastAsia="nb-NO"/>
              </w:rPr>
              <w:t>adj</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sz w:val="15"/>
                <w:szCs w:val="15"/>
                <w:lang w:eastAsia="nb-NO"/>
              </w:rPr>
              <w:t>df</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ES (d)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i/>
                <w:iCs/>
                <w:sz w:val="15"/>
                <w:szCs w:val="15"/>
                <w:lang w:eastAsia="nb-NO"/>
              </w:rPr>
              <w:t>Pwr</w:t>
            </w:r>
            <w:proofErr w:type="spellEnd"/>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xml:space="preserve">300 </w:t>
            </w:r>
            <w:proofErr w:type="spellStart"/>
            <w:r w:rsidRPr="004E0C6D">
              <w:rPr>
                <w:rFonts w:ascii="Verdana" w:eastAsia="Times New Roman" w:hAnsi="Verdana" w:cs="Times New Roman"/>
                <w:sz w:val="15"/>
                <w:szCs w:val="15"/>
                <w:lang w:eastAsia="nb-NO"/>
              </w:rPr>
              <w:t>above</w:t>
            </w:r>
            <w:proofErr w:type="spellEnd"/>
            <w:r w:rsidRPr="004E0C6D">
              <w:rPr>
                <w:rFonts w:ascii="Verdana" w:eastAsia="Times New Roman" w:hAnsi="Verdana" w:cs="Times New Roman"/>
                <w:sz w:val="15"/>
                <w:szCs w:val="15"/>
                <w:lang w:eastAsia="nb-NO"/>
              </w:rPr>
              <w:t xml:space="preserve"> norm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40.5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xml:space="preserve">300 </w:t>
            </w:r>
            <w:proofErr w:type="spellStart"/>
            <w:r w:rsidRPr="004E0C6D">
              <w:rPr>
                <w:rFonts w:ascii="Verdana" w:eastAsia="Times New Roman" w:hAnsi="Verdana" w:cs="Times New Roman"/>
                <w:sz w:val="15"/>
                <w:szCs w:val="15"/>
                <w:lang w:eastAsia="nb-NO"/>
              </w:rPr>
              <w:t>comparison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 xml:space="preserve">300 </w:t>
            </w:r>
            <w:proofErr w:type="spellStart"/>
            <w:r w:rsidRPr="004E0C6D">
              <w:rPr>
                <w:rFonts w:ascii="Verdana" w:eastAsia="Times New Roman" w:hAnsi="Verdana" w:cs="Times New Roman"/>
                <w:i/>
                <w:iCs/>
                <w:sz w:val="15"/>
                <w:szCs w:val="15"/>
                <w:lang w:eastAsia="nb-NO"/>
              </w:rPr>
              <w:t>above</w:t>
            </w:r>
            <w:proofErr w:type="spellEnd"/>
            <w:r w:rsidRPr="004E0C6D">
              <w:rPr>
                <w:rFonts w:ascii="Verdana" w:eastAsia="Times New Roman" w:hAnsi="Verdana" w:cs="Times New Roman"/>
                <w:sz w:val="15"/>
                <w:szCs w:val="15"/>
                <w:lang w:eastAsia="nb-NO"/>
              </w:rPr>
              <w:t xml:space="preserve"> &gt; </w:t>
            </w:r>
            <w:r w:rsidRPr="004E0C6D">
              <w:rPr>
                <w:rFonts w:ascii="Verdana" w:eastAsia="Times New Roman" w:hAnsi="Verdana" w:cs="Times New Roman"/>
                <w:i/>
                <w:iCs/>
                <w:sz w:val="15"/>
                <w:szCs w:val="15"/>
                <w:lang w:eastAsia="nb-NO"/>
              </w:rPr>
              <w:t>300 comp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1.112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.94</w:t>
            </w:r>
          </w:p>
        </w:tc>
      </w:tr>
      <w:tr w:rsidR="004E0C6D" w:rsidRPr="004E0C6D" w:rsidTr="004E0C6D">
        <w:trPr>
          <w:tblCellSpacing w:w="15" w:type="dxa"/>
          <w:jc w:val="center"/>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xml:space="preserve">300 </w:t>
            </w:r>
            <w:proofErr w:type="spellStart"/>
            <w:r w:rsidRPr="004E0C6D">
              <w:rPr>
                <w:rFonts w:ascii="Verdana" w:eastAsia="Times New Roman" w:hAnsi="Verdana" w:cs="Times New Roman"/>
                <w:sz w:val="15"/>
                <w:szCs w:val="15"/>
                <w:lang w:eastAsia="nb-NO"/>
              </w:rPr>
              <w:t>below</w:t>
            </w:r>
            <w:proofErr w:type="spellEnd"/>
            <w:r w:rsidRPr="004E0C6D">
              <w:rPr>
                <w:rFonts w:ascii="Verdana" w:eastAsia="Times New Roman" w:hAnsi="Verdana" w:cs="Times New Roman"/>
                <w:sz w:val="15"/>
                <w:szCs w:val="15"/>
                <w:lang w:eastAsia="nb-NO"/>
              </w:rPr>
              <w:t xml:space="preserve"> norm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xml:space="preserve">300 </w:t>
            </w:r>
            <w:proofErr w:type="spellStart"/>
            <w:r w:rsidRPr="004E0C6D">
              <w:rPr>
                <w:rFonts w:ascii="Verdana" w:eastAsia="Times New Roman" w:hAnsi="Verdana" w:cs="Times New Roman"/>
                <w:sz w:val="15"/>
                <w:szCs w:val="15"/>
                <w:lang w:eastAsia="nb-NO"/>
              </w:rPr>
              <w:t>comparison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 xml:space="preserve">300 </w:t>
            </w:r>
            <w:proofErr w:type="spellStart"/>
            <w:r w:rsidRPr="004E0C6D">
              <w:rPr>
                <w:rFonts w:ascii="Verdana" w:eastAsia="Times New Roman" w:hAnsi="Verdana" w:cs="Times New Roman"/>
                <w:i/>
                <w:iCs/>
                <w:sz w:val="15"/>
                <w:szCs w:val="15"/>
                <w:lang w:eastAsia="nb-NO"/>
              </w:rPr>
              <w:t>below</w:t>
            </w:r>
            <w:proofErr w:type="spellEnd"/>
            <w:r w:rsidRPr="004E0C6D">
              <w:rPr>
                <w:rFonts w:ascii="Verdana" w:eastAsia="Times New Roman" w:hAnsi="Verdana" w:cs="Times New Roman"/>
                <w:sz w:val="15"/>
                <w:szCs w:val="15"/>
                <w:lang w:eastAsia="nb-NO"/>
              </w:rPr>
              <w:t xml:space="preserve"> &gt; </w:t>
            </w:r>
            <w:r w:rsidRPr="004E0C6D">
              <w:rPr>
                <w:rFonts w:ascii="Verdana" w:eastAsia="Times New Roman" w:hAnsi="Verdana" w:cs="Times New Roman"/>
                <w:i/>
                <w:iCs/>
                <w:sz w:val="15"/>
                <w:szCs w:val="15"/>
                <w:lang w:eastAsia="nb-NO"/>
              </w:rPr>
              <w:t>300 comp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w:t>
            </w:r>
            <w:r w:rsidRPr="004E0C6D">
              <w:rPr>
                <w:rFonts w:ascii="Verdana" w:eastAsia="Times New Roman" w:hAnsi="Verdana" w:cs="Times New Roman"/>
                <w:i/>
                <w:iCs/>
                <w:sz w:val="15"/>
                <w:szCs w:val="15"/>
                <w:lang w:eastAsia="nb-NO"/>
              </w:rPr>
              <w:t>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.09</w:t>
            </w:r>
          </w:p>
        </w:tc>
      </w:tr>
    </w:tbl>
    <w:p w:rsidR="004E0C6D" w:rsidRPr="004E0C6D" w:rsidRDefault="004E0C6D" w:rsidP="005E5BA7">
      <w:pPr>
        <w:autoSpaceDE w:val="0"/>
        <w:autoSpaceDN w:val="0"/>
        <w:adjustRightInd w:val="0"/>
        <w:spacing w:after="0" w:line="240" w:lineRule="auto"/>
        <w:rPr>
          <w:rFonts w:ascii="MinionPro-Regular" w:hAnsi="MinionPro-Regular" w:cs="MinionPro-Regular"/>
          <w:sz w:val="21"/>
          <w:szCs w:val="21"/>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01"/>
        <w:gridCol w:w="564"/>
        <w:gridCol w:w="735"/>
        <w:gridCol w:w="626"/>
        <w:gridCol w:w="735"/>
        <w:gridCol w:w="847"/>
        <w:gridCol w:w="735"/>
        <w:gridCol w:w="735"/>
        <w:gridCol w:w="953"/>
        <w:gridCol w:w="741"/>
      </w:tblGrid>
      <w:tr w:rsidR="004E0C6D" w:rsidRPr="009349CA" w:rsidTr="004E0C6D">
        <w:trPr>
          <w:tblHeader/>
          <w:tblCellSpacing w:w="15" w:type="dxa"/>
          <w:jc w:val="center"/>
        </w:trPr>
        <w:tc>
          <w:tcPr>
            <w:tcW w:w="0" w:type="auto"/>
            <w:gridSpan w:val="10"/>
            <w:tcBorders>
              <w:top w:val="nil"/>
              <w:left w:val="nil"/>
              <w:bottom w:val="nil"/>
              <w:right w:val="nil"/>
            </w:tcBorders>
            <w:shd w:val="clear" w:color="auto" w:fill="FFFFFF"/>
            <w:tcMar>
              <w:top w:w="120" w:type="dxa"/>
              <w:left w:w="120" w:type="dxa"/>
              <w:bottom w:w="120" w:type="dxa"/>
              <w:right w:w="120" w:type="dxa"/>
            </w:tcMar>
            <w:vAlign w:val="center"/>
            <w:hideMark/>
          </w:tcPr>
          <w:p w:rsidR="004E0C6D" w:rsidRPr="004E0C6D" w:rsidRDefault="004E0C6D" w:rsidP="004E0C6D">
            <w:pPr>
              <w:shd w:val="clear" w:color="auto" w:fill="E9E9E9"/>
              <w:spacing w:line="300" w:lineRule="atLeast"/>
              <w:rPr>
                <w:rFonts w:ascii="Open Sans" w:eastAsia="Times New Roman" w:hAnsi="Open Sans" w:cs="Times New Roman"/>
                <w:b/>
                <w:bCs/>
                <w:sz w:val="20"/>
                <w:szCs w:val="20"/>
                <w:lang w:val="en-US" w:eastAsia="nb-NO"/>
              </w:rPr>
            </w:pPr>
            <w:r w:rsidRPr="004E0C6D">
              <w:rPr>
                <w:rFonts w:ascii="Open Sans" w:eastAsia="Times New Roman" w:hAnsi="Open Sans" w:cs="Times New Roman"/>
                <w:b/>
                <w:bCs/>
                <w:sz w:val="20"/>
                <w:szCs w:val="20"/>
                <w:lang w:val="en-US" w:eastAsia="nb-NO"/>
              </w:rPr>
              <w:t>Table 8. Comparing 600 schools with average above and below cut score with comparison schools.</w:t>
            </w:r>
          </w:p>
        </w:tc>
      </w:tr>
      <w:tr w:rsidR="004E0C6D" w:rsidRPr="004E0C6D" w:rsidTr="004E0C6D">
        <w:trPr>
          <w:tblHeade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Group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SD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sz w:val="15"/>
                <w:szCs w:val="15"/>
                <w:lang w:eastAsia="nb-NO"/>
              </w:rPr>
              <w:t>M</w:t>
            </w:r>
            <w:r w:rsidRPr="004E0C6D">
              <w:rPr>
                <w:rFonts w:ascii="Verdana" w:eastAsia="Times New Roman" w:hAnsi="Verdana" w:cs="Times New Roman"/>
                <w:b/>
                <w:bCs/>
                <w:sz w:val="11"/>
                <w:szCs w:val="11"/>
                <w:vertAlign w:val="subscript"/>
                <w:lang w:eastAsia="nb-NO"/>
              </w:rPr>
              <w:t>adj</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sz w:val="15"/>
                <w:szCs w:val="15"/>
                <w:lang w:eastAsia="nb-NO"/>
              </w:rPr>
              <w:t>df</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i/>
                <w:iCs/>
                <w:sz w:val="15"/>
                <w:szCs w:val="15"/>
                <w:lang w:eastAsia="nb-NO"/>
              </w:rPr>
              <w:t>ES (d)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proofErr w:type="spellStart"/>
            <w:r w:rsidRPr="004E0C6D">
              <w:rPr>
                <w:rFonts w:ascii="Verdana" w:eastAsia="Times New Roman" w:hAnsi="Verdana" w:cs="Times New Roman"/>
                <w:b/>
                <w:bCs/>
                <w:i/>
                <w:iCs/>
                <w:sz w:val="15"/>
                <w:szCs w:val="15"/>
                <w:lang w:eastAsia="nb-NO"/>
              </w:rPr>
              <w:t>Pwr</w:t>
            </w:r>
            <w:proofErr w:type="spellEnd"/>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xml:space="preserve">600 </w:t>
            </w:r>
            <w:proofErr w:type="spellStart"/>
            <w:r w:rsidRPr="004E0C6D">
              <w:rPr>
                <w:rFonts w:ascii="Verdana" w:eastAsia="Times New Roman" w:hAnsi="Verdana" w:cs="Times New Roman"/>
                <w:sz w:val="15"/>
                <w:szCs w:val="15"/>
                <w:lang w:eastAsia="nb-NO"/>
              </w:rPr>
              <w:t>above</w:t>
            </w:r>
            <w:proofErr w:type="spellEnd"/>
            <w:r w:rsidRPr="004E0C6D">
              <w:rPr>
                <w:rFonts w:ascii="Verdana" w:eastAsia="Times New Roman" w:hAnsi="Verdana" w:cs="Times New Roman"/>
                <w:sz w:val="15"/>
                <w:szCs w:val="15"/>
                <w:lang w:eastAsia="nb-NO"/>
              </w:rPr>
              <w:t xml:space="preserve"> norm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xml:space="preserve">600 </w:t>
            </w:r>
            <w:proofErr w:type="spellStart"/>
            <w:r w:rsidRPr="004E0C6D">
              <w:rPr>
                <w:rFonts w:ascii="Verdana" w:eastAsia="Times New Roman" w:hAnsi="Verdana" w:cs="Times New Roman"/>
                <w:sz w:val="15"/>
                <w:szCs w:val="15"/>
                <w:lang w:eastAsia="nb-NO"/>
              </w:rPr>
              <w:t>comparison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 xml:space="preserve">600 </w:t>
            </w:r>
            <w:proofErr w:type="spellStart"/>
            <w:r w:rsidRPr="004E0C6D">
              <w:rPr>
                <w:rFonts w:ascii="Verdana" w:eastAsia="Times New Roman" w:hAnsi="Verdana" w:cs="Times New Roman"/>
                <w:i/>
                <w:iCs/>
                <w:sz w:val="15"/>
                <w:szCs w:val="15"/>
                <w:lang w:eastAsia="nb-NO"/>
              </w:rPr>
              <w:t>above</w:t>
            </w:r>
            <w:proofErr w:type="spellEnd"/>
            <w:r w:rsidRPr="004E0C6D">
              <w:rPr>
                <w:rFonts w:ascii="Verdana" w:eastAsia="Times New Roman" w:hAnsi="Verdana" w:cs="Times New Roman"/>
                <w:sz w:val="15"/>
                <w:szCs w:val="15"/>
                <w:lang w:eastAsia="nb-NO"/>
              </w:rPr>
              <w:t xml:space="preserve"> &gt; </w:t>
            </w:r>
            <w:r w:rsidRPr="004E0C6D">
              <w:rPr>
                <w:rFonts w:ascii="Verdana" w:eastAsia="Times New Roman" w:hAnsi="Verdana" w:cs="Times New Roman"/>
                <w:i/>
                <w:iCs/>
                <w:sz w:val="15"/>
                <w:szCs w:val="15"/>
                <w:lang w:eastAsia="nb-NO"/>
              </w:rPr>
              <w:t>600 comp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.98</w:t>
            </w:r>
          </w:p>
        </w:tc>
      </w:tr>
      <w:tr w:rsidR="004E0C6D" w:rsidRPr="004E0C6D" w:rsidTr="004E0C6D">
        <w:trPr>
          <w:tblCellSpacing w:w="15" w:type="dxa"/>
          <w:jc w:val="center"/>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xml:space="preserve">600 </w:t>
            </w:r>
            <w:proofErr w:type="spellStart"/>
            <w:r w:rsidRPr="004E0C6D">
              <w:rPr>
                <w:rFonts w:ascii="Verdana" w:eastAsia="Times New Roman" w:hAnsi="Verdana" w:cs="Times New Roman"/>
                <w:sz w:val="15"/>
                <w:szCs w:val="15"/>
                <w:lang w:eastAsia="nb-NO"/>
              </w:rPr>
              <w:t>below</w:t>
            </w:r>
            <w:proofErr w:type="spellEnd"/>
            <w:r w:rsidRPr="004E0C6D">
              <w:rPr>
                <w:rFonts w:ascii="Verdana" w:eastAsia="Times New Roman" w:hAnsi="Verdana" w:cs="Times New Roman"/>
                <w:sz w:val="15"/>
                <w:szCs w:val="15"/>
                <w:lang w:eastAsia="nb-NO"/>
              </w:rPr>
              <w:t xml:space="preserve"> norm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xml:space="preserve">600 </w:t>
            </w:r>
            <w:proofErr w:type="spellStart"/>
            <w:r w:rsidRPr="004E0C6D">
              <w:rPr>
                <w:rFonts w:ascii="Verdana" w:eastAsia="Times New Roman" w:hAnsi="Verdana" w:cs="Times New Roman"/>
                <w:sz w:val="15"/>
                <w:szCs w:val="15"/>
                <w:lang w:eastAsia="nb-NO"/>
              </w:rPr>
              <w:t>comparison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 xml:space="preserve">600 </w:t>
            </w:r>
            <w:proofErr w:type="spellStart"/>
            <w:r w:rsidRPr="004E0C6D">
              <w:rPr>
                <w:rFonts w:ascii="Verdana" w:eastAsia="Times New Roman" w:hAnsi="Verdana" w:cs="Times New Roman"/>
                <w:i/>
                <w:iCs/>
                <w:sz w:val="15"/>
                <w:szCs w:val="15"/>
                <w:lang w:eastAsia="nb-NO"/>
              </w:rPr>
              <w:t>below</w:t>
            </w:r>
            <w:proofErr w:type="spellEnd"/>
            <w:r w:rsidRPr="004E0C6D">
              <w:rPr>
                <w:rFonts w:ascii="Verdana" w:eastAsia="Times New Roman" w:hAnsi="Verdana" w:cs="Times New Roman"/>
                <w:sz w:val="15"/>
                <w:szCs w:val="15"/>
                <w:lang w:eastAsia="nb-NO"/>
              </w:rPr>
              <w:t xml:space="preserve"> &gt; </w:t>
            </w:r>
            <w:r w:rsidRPr="004E0C6D">
              <w:rPr>
                <w:rFonts w:ascii="Verdana" w:eastAsia="Times New Roman" w:hAnsi="Verdana" w:cs="Times New Roman"/>
                <w:i/>
                <w:iCs/>
                <w:sz w:val="15"/>
                <w:szCs w:val="15"/>
                <w:lang w:eastAsia="nb-NO"/>
              </w:rPr>
              <w:t>600 comp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1.105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i/>
                <w:iCs/>
                <w:sz w:val="15"/>
                <w:szCs w:val="15"/>
                <w:lang w:eastAsia="nb-NO"/>
              </w:rPr>
              <w:t>.05</w:t>
            </w:r>
          </w:p>
        </w:tc>
      </w:tr>
    </w:tbl>
    <w:p w:rsidR="004E0C6D" w:rsidRPr="004E0C6D" w:rsidRDefault="004E0C6D" w:rsidP="005E5BA7">
      <w:pPr>
        <w:autoSpaceDE w:val="0"/>
        <w:autoSpaceDN w:val="0"/>
        <w:adjustRightInd w:val="0"/>
        <w:spacing w:after="0" w:line="240" w:lineRule="auto"/>
        <w:rPr>
          <w:rFonts w:ascii="MinionPro-Regular" w:hAnsi="MinionPro-Regular" w:cs="MinionPro-Regular"/>
          <w:sz w:val="21"/>
          <w:szCs w:val="21"/>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469"/>
        <w:gridCol w:w="1794"/>
        <w:gridCol w:w="1809"/>
      </w:tblGrid>
      <w:tr w:rsidR="004E0C6D" w:rsidRPr="004E0C6D" w:rsidTr="004E0C6D">
        <w:trPr>
          <w:tblHeader/>
          <w:tblCellSpacing w:w="15" w:type="dxa"/>
          <w:jc w:val="center"/>
        </w:trPr>
        <w:tc>
          <w:tcPr>
            <w:tcW w:w="0" w:type="auto"/>
            <w:gridSpan w:val="3"/>
            <w:tcBorders>
              <w:top w:val="nil"/>
              <w:left w:val="nil"/>
              <w:bottom w:val="nil"/>
              <w:right w:val="nil"/>
            </w:tcBorders>
            <w:shd w:val="clear" w:color="auto" w:fill="FFFFFF"/>
            <w:tcMar>
              <w:top w:w="120" w:type="dxa"/>
              <w:left w:w="120" w:type="dxa"/>
              <w:bottom w:w="120" w:type="dxa"/>
              <w:right w:w="120" w:type="dxa"/>
            </w:tcMar>
            <w:vAlign w:val="center"/>
            <w:hideMark/>
          </w:tcPr>
          <w:p w:rsidR="004E0C6D" w:rsidRPr="004E0C6D" w:rsidRDefault="004E0C6D" w:rsidP="004E0C6D">
            <w:pPr>
              <w:shd w:val="clear" w:color="auto" w:fill="E9E9E9"/>
              <w:spacing w:line="300" w:lineRule="atLeast"/>
              <w:rPr>
                <w:rFonts w:ascii="Open Sans" w:eastAsia="Times New Roman" w:hAnsi="Open Sans" w:cs="Times New Roman"/>
                <w:b/>
                <w:bCs/>
                <w:sz w:val="20"/>
                <w:szCs w:val="20"/>
                <w:lang w:eastAsia="nb-NO"/>
              </w:rPr>
            </w:pPr>
            <w:proofErr w:type="spellStart"/>
            <w:r w:rsidRPr="004E0C6D">
              <w:rPr>
                <w:rFonts w:ascii="Open Sans" w:eastAsia="Times New Roman" w:hAnsi="Open Sans" w:cs="Times New Roman"/>
                <w:b/>
                <w:bCs/>
                <w:sz w:val="20"/>
                <w:szCs w:val="20"/>
                <w:lang w:eastAsia="nb-NO"/>
              </w:rPr>
              <w:t>Table</w:t>
            </w:r>
            <w:proofErr w:type="spellEnd"/>
            <w:r w:rsidRPr="004E0C6D">
              <w:rPr>
                <w:rFonts w:ascii="Open Sans" w:eastAsia="Times New Roman" w:hAnsi="Open Sans" w:cs="Times New Roman"/>
                <w:b/>
                <w:bCs/>
                <w:sz w:val="20"/>
                <w:szCs w:val="20"/>
                <w:lang w:eastAsia="nb-NO"/>
              </w:rPr>
              <w:t xml:space="preserve"> 9. </w:t>
            </w:r>
            <w:proofErr w:type="spellStart"/>
            <w:r w:rsidRPr="004E0C6D">
              <w:rPr>
                <w:rFonts w:ascii="Open Sans" w:eastAsia="Times New Roman" w:hAnsi="Open Sans" w:cs="Times New Roman"/>
                <w:b/>
                <w:bCs/>
                <w:sz w:val="20"/>
                <w:szCs w:val="20"/>
                <w:lang w:eastAsia="nb-NO"/>
              </w:rPr>
              <w:t>Summary</w:t>
            </w:r>
            <w:proofErr w:type="spellEnd"/>
            <w:r w:rsidRPr="004E0C6D">
              <w:rPr>
                <w:rFonts w:ascii="Open Sans" w:eastAsia="Times New Roman" w:hAnsi="Open Sans" w:cs="Times New Roman"/>
                <w:b/>
                <w:bCs/>
                <w:sz w:val="20"/>
                <w:szCs w:val="20"/>
                <w:lang w:eastAsia="nb-NO"/>
              </w:rPr>
              <w:t xml:space="preserve"> </w:t>
            </w:r>
            <w:proofErr w:type="spellStart"/>
            <w:r w:rsidRPr="004E0C6D">
              <w:rPr>
                <w:rFonts w:ascii="Open Sans" w:eastAsia="Times New Roman" w:hAnsi="Open Sans" w:cs="Times New Roman"/>
                <w:b/>
                <w:bCs/>
                <w:sz w:val="20"/>
                <w:szCs w:val="20"/>
                <w:lang w:eastAsia="nb-NO"/>
              </w:rPr>
              <w:t>of</w:t>
            </w:r>
            <w:proofErr w:type="spellEnd"/>
            <w:r w:rsidRPr="004E0C6D">
              <w:rPr>
                <w:rFonts w:ascii="Open Sans" w:eastAsia="Times New Roman" w:hAnsi="Open Sans" w:cs="Times New Roman"/>
                <w:b/>
                <w:bCs/>
                <w:sz w:val="20"/>
                <w:szCs w:val="20"/>
                <w:lang w:eastAsia="nb-NO"/>
              </w:rPr>
              <w:t xml:space="preserve"> </w:t>
            </w:r>
            <w:proofErr w:type="spellStart"/>
            <w:r w:rsidRPr="004E0C6D">
              <w:rPr>
                <w:rFonts w:ascii="Open Sans" w:eastAsia="Times New Roman" w:hAnsi="Open Sans" w:cs="Times New Roman"/>
                <w:b/>
                <w:bCs/>
                <w:sz w:val="20"/>
                <w:szCs w:val="20"/>
                <w:lang w:eastAsia="nb-NO"/>
              </w:rPr>
              <w:t>results</w:t>
            </w:r>
            <w:proofErr w:type="spellEnd"/>
            <w:r w:rsidRPr="004E0C6D">
              <w:rPr>
                <w:rFonts w:ascii="Open Sans" w:eastAsia="Times New Roman" w:hAnsi="Open Sans" w:cs="Times New Roman"/>
                <w:b/>
                <w:bCs/>
                <w:sz w:val="20"/>
                <w:szCs w:val="20"/>
                <w:lang w:eastAsia="nb-NO"/>
              </w:rPr>
              <w:t>.</w:t>
            </w:r>
          </w:p>
        </w:tc>
      </w:tr>
      <w:tr w:rsidR="004E0C6D" w:rsidRPr="004E0C6D" w:rsidTr="004E0C6D">
        <w:trPr>
          <w:tblHeade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 xml:space="preserve">300-students, </w:t>
            </w:r>
            <w:r w:rsidRPr="004E0C6D">
              <w:rPr>
                <w:rFonts w:ascii="Verdana" w:eastAsia="Times New Roman" w:hAnsi="Verdana" w:cs="Times New Roman"/>
                <w:b/>
                <w:bCs/>
                <w:i/>
                <w:iCs/>
                <w:sz w:val="15"/>
                <w:szCs w:val="15"/>
                <w:lang w:eastAsia="nb-NO"/>
              </w:rPr>
              <w: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b/>
                <w:bCs/>
                <w:sz w:val="15"/>
                <w:szCs w:val="15"/>
                <w:lang w:eastAsia="nb-NO"/>
              </w:rPr>
            </w:pPr>
            <w:r w:rsidRPr="004E0C6D">
              <w:rPr>
                <w:rFonts w:ascii="Verdana" w:eastAsia="Times New Roman" w:hAnsi="Verdana" w:cs="Times New Roman"/>
                <w:b/>
                <w:bCs/>
                <w:sz w:val="15"/>
                <w:szCs w:val="15"/>
                <w:lang w:eastAsia="nb-NO"/>
              </w:rPr>
              <w:t xml:space="preserve">600-students, </w:t>
            </w:r>
            <w:r w:rsidRPr="004E0C6D">
              <w:rPr>
                <w:rFonts w:ascii="Verdana" w:eastAsia="Times New Roman" w:hAnsi="Verdana" w:cs="Times New Roman"/>
                <w:b/>
                <w:bCs/>
                <w:i/>
                <w:iCs/>
                <w:sz w:val="15"/>
                <w:szCs w:val="15"/>
                <w:lang w:eastAsia="nb-NO"/>
              </w:rPr>
              <w:t>ES</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val="en-US" w:eastAsia="nb-NO"/>
              </w:rPr>
            </w:pPr>
            <w:r w:rsidRPr="004E0C6D">
              <w:rPr>
                <w:rFonts w:ascii="Verdana" w:eastAsia="Times New Roman" w:hAnsi="Verdana" w:cs="Times New Roman"/>
                <w:sz w:val="15"/>
                <w:szCs w:val="15"/>
                <w:lang w:val="en-US" w:eastAsia="nb-NO"/>
              </w:rPr>
              <w:t>All project students &gt; comparison students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.57</w:t>
            </w:r>
            <w:hyperlink r:id="rId14" w:anchor="TFN0012" w:history="1">
              <w:r w:rsidRPr="004E0C6D">
                <w:rPr>
                  <w:rFonts w:ascii="Verdana" w:eastAsia="Times New Roman" w:hAnsi="Verdana" w:cs="Times New Roman"/>
                  <w:sz w:val="15"/>
                  <w:szCs w:val="15"/>
                  <w:lang w:eastAsia="nb-NO"/>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val="en-US" w:eastAsia="nb-NO"/>
              </w:rPr>
            </w:pPr>
            <w:r w:rsidRPr="004E0C6D">
              <w:rPr>
                <w:rFonts w:ascii="Verdana" w:eastAsia="Times New Roman" w:hAnsi="Verdana" w:cs="Times New Roman"/>
                <w:sz w:val="15"/>
                <w:szCs w:val="15"/>
                <w:lang w:val="en-US" w:eastAsia="nb-NO"/>
              </w:rPr>
              <w:t>Students below cuts-core &gt; comparison students below cut-score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.51</w:t>
            </w:r>
            <w:hyperlink r:id="rId15" w:anchor="TFN0011" w:history="1">
              <w:r w:rsidRPr="004E0C6D">
                <w:rPr>
                  <w:rFonts w:ascii="Verdana" w:eastAsia="Times New Roman" w:hAnsi="Verdana" w:cs="Times New Roman"/>
                  <w:sz w:val="15"/>
                  <w:szCs w:val="15"/>
                  <w:lang w:eastAsia="nb-NO"/>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.27</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val="en-US" w:eastAsia="nb-NO"/>
              </w:rPr>
            </w:pPr>
            <w:r w:rsidRPr="004E0C6D">
              <w:rPr>
                <w:rFonts w:ascii="Verdana" w:eastAsia="Times New Roman" w:hAnsi="Verdana" w:cs="Times New Roman"/>
                <w:sz w:val="15"/>
                <w:szCs w:val="15"/>
                <w:lang w:val="en-US" w:eastAsia="nb-NO"/>
              </w:rPr>
              <w:t>Students above cuts-core &gt; comparison students above cut-score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.78</w:t>
            </w:r>
            <w:hyperlink r:id="rId16" w:anchor="TFN0012" w:history="1">
              <w:r w:rsidRPr="004E0C6D">
                <w:rPr>
                  <w:rFonts w:ascii="Verdana" w:eastAsia="Times New Roman" w:hAnsi="Verdana" w:cs="Times New Roman"/>
                  <w:sz w:val="15"/>
                  <w:szCs w:val="15"/>
                  <w:lang w:eastAsia="nb-NO"/>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.31</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val="en-US" w:eastAsia="nb-NO"/>
              </w:rPr>
            </w:pPr>
            <w:r w:rsidRPr="004E0C6D">
              <w:rPr>
                <w:rFonts w:ascii="Verdana" w:eastAsia="Times New Roman" w:hAnsi="Verdana" w:cs="Times New Roman"/>
                <w:sz w:val="15"/>
                <w:szCs w:val="15"/>
                <w:lang w:val="en-US" w:eastAsia="nb-NO"/>
              </w:rPr>
              <w:t>Schools below cut-score &gt; comparison schools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.00</w:t>
            </w:r>
          </w:p>
        </w:tc>
      </w:tr>
      <w:tr w:rsidR="004E0C6D" w:rsidRPr="004E0C6D" w:rsidTr="004E0C6D">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rPr>
                <w:rFonts w:ascii="Verdana" w:eastAsia="Times New Roman" w:hAnsi="Verdana" w:cs="Times New Roman"/>
                <w:sz w:val="15"/>
                <w:szCs w:val="15"/>
                <w:lang w:val="en-US" w:eastAsia="nb-NO"/>
              </w:rPr>
            </w:pPr>
            <w:r w:rsidRPr="004E0C6D">
              <w:rPr>
                <w:rFonts w:ascii="Verdana" w:eastAsia="Times New Roman" w:hAnsi="Verdana" w:cs="Times New Roman"/>
                <w:sz w:val="15"/>
                <w:szCs w:val="15"/>
                <w:lang w:val="en-US" w:eastAsia="nb-NO"/>
              </w:rPr>
              <w:t>Schools above cut-score &gt; comparison schools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.67</w:t>
            </w:r>
            <w:hyperlink r:id="rId17" w:anchor="TFN0012" w:history="1">
              <w:r w:rsidRPr="004E0C6D">
                <w:rPr>
                  <w:rFonts w:ascii="Verdana" w:eastAsia="Times New Roman" w:hAnsi="Verdana" w:cs="Times New Roman"/>
                  <w:sz w:val="15"/>
                  <w:szCs w:val="15"/>
                  <w:lang w:eastAsia="nb-NO"/>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4E0C6D" w:rsidRPr="004E0C6D" w:rsidRDefault="004E0C6D" w:rsidP="004E0C6D">
            <w:pPr>
              <w:spacing w:after="0" w:line="240" w:lineRule="auto"/>
              <w:jc w:val="center"/>
              <w:rPr>
                <w:rFonts w:ascii="Verdana" w:eastAsia="Times New Roman" w:hAnsi="Verdana" w:cs="Times New Roman"/>
                <w:sz w:val="15"/>
                <w:szCs w:val="15"/>
                <w:lang w:eastAsia="nb-NO"/>
              </w:rPr>
            </w:pPr>
            <w:r w:rsidRPr="004E0C6D">
              <w:rPr>
                <w:rFonts w:ascii="Verdana" w:eastAsia="Times New Roman" w:hAnsi="Verdana" w:cs="Times New Roman"/>
                <w:sz w:val="15"/>
                <w:szCs w:val="15"/>
                <w:lang w:eastAsia="nb-NO"/>
              </w:rPr>
              <w:t>.90</w:t>
            </w:r>
            <w:hyperlink r:id="rId18" w:anchor="TFN0012" w:history="1">
              <w:r w:rsidRPr="004E0C6D">
                <w:rPr>
                  <w:rFonts w:ascii="Verdana" w:eastAsia="Times New Roman" w:hAnsi="Verdana" w:cs="Times New Roman"/>
                  <w:sz w:val="15"/>
                  <w:szCs w:val="15"/>
                  <w:lang w:eastAsia="nb-NO"/>
                </w:rPr>
                <w:t>**</w:t>
              </w:r>
            </w:hyperlink>
          </w:p>
        </w:tc>
      </w:tr>
    </w:tbl>
    <w:p w:rsidR="004E0C6D" w:rsidRPr="004E0C6D" w:rsidRDefault="004E0C6D" w:rsidP="005E5BA7">
      <w:pPr>
        <w:autoSpaceDE w:val="0"/>
        <w:autoSpaceDN w:val="0"/>
        <w:adjustRightInd w:val="0"/>
        <w:spacing w:after="0" w:line="240" w:lineRule="auto"/>
        <w:rPr>
          <w:rFonts w:ascii="MinionPro-Regular" w:hAnsi="MinionPro-Regular" w:cs="MinionPro-Regular"/>
          <w:sz w:val="21"/>
          <w:szCs w:val="21"/>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Summing up, the project has generated some mixed results. On the one hand, 300-students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participating</w:t>
      </w:r>
      <w:proofErr w:type="gramEnd"/>
      <w:r w:rsidRPr="004E0C6D">
        <w:rPr>
          <w:rFonts w:ascii="MinionPro-Regular" w:hAnsi="MinionPro-Regular" w:cs="MinionPro-Regular"/>
          <w:sz w:val="21"/>
          <w:szCs w:val="21"/>
          <w:lang w:val="en-US"/>
        </w:rPr>
        <w:t xml:space="preserve"> in the project made non-trivial gains. The group outperforms the comparison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group</w:t>
      </w:r>
      <w:proofErr w:type="gramEnd"/>
      <w:r w:rsidRPr="004E0C6D">
        <w:rPr>
          <w:rFonts w:ascii="MinionPro-Regular" w:hAnsi="MinionPro-Regular" w:cs="MinionPro-Regular"/>
          <w:sz w:val="21"/>
          <w:szCs w:val="21"/>
          <w:lang w:val="en-US"/>
        </w:rPr>
        <w:t>, whose results, with reference to the NSBWT, are somewhat higher than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expected</w:t>
      </w:r>
      <w:proofErr w:type="gramEnd"/>
      <w:r w:rsidRPr="004E0C6D">
        <w:rPr>
          <w:rFonts w:ascii="MinionPro-Regular" w:hAnsi="MinionPro-Regular" w:cs="MinionPro-Regular"/>
          <w:sz w:val="21"/>
          <w:szCs w:val="21"/>
          <w:lang w:val="en-US"/>
        </w:rPr>
        <w:t>. Moreover, when investigating sub-groups we see that 300-students performing</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rPr>
      </w:pPr>
      <w:proofErr w:type="gramStart"/>
      <w:r w:rsidRPr="004E0C6D">
        <w:rPr>
          <w:rFonts w:ascii="MinionPro-Regular" w:hAnsi="MinionPro-Regular" w:cs="MinionPro-Regular"/>
          <w:sz w:val="21"/>
          <w:szCs w:val="21"/>
          <w:lang w:val="en-US"/>
        </w:rPr>
        <w:t>at</w:t>
      </w:r>
      <w:proofErr w:type="gramEnd"/>
      <w:r w:rsidRPr="004E0C6D">
        <w:rPr>
          <w:rFonts w:ascii="MinionPro-Regular" w:hAnsi="MinionPro-Regular" w:cs="MinionPro-Regular"/>
          <w:sz w:val="21"/>
          <w:szCs w:val="21"/>
          <w:lang w:val="en-US"/>
        </w:rPr>
        <w:t xml:space="preserve"> expected level at the start of the project demonstrate an even larger gain. </w:t>
      </w:r>
      <w:proofErr w:type="spellStart"/>
      <w:r w:rsidRPr="004E0C6D">
        <w:rPr>
          <w:rFonts w:ascii="MinionPro-Regular" w:hAnsi="MinionPro-Regular" w:cs="MinionPro-Regular"/>
          <w:sz w:val="21"/>
          <w:szCs w:val="21"/>
        </w:rPr>
        <w:t>These</w:t>
      </w:r>
      <w:proofErr w:type="spellEnd"/>
      <w:r w:rsidRPr="004E0C6D">
        <w:rPr>
          <w:rFonts w:ascii="MinionPro-Regular" w:hAnsi="MinionPro-Regular" w:cs="MinionPro-Regular"/>
          <w:sz w:val="21"/>
          <w:szCs w:val="21"/>
        </w:rPr>
        <w:t xml:space="preserve"> students</w:t>
      </w:r>
    </w:p>
    <w:p w:rsidR="005E5BA7" w:rsidRPr="004E0C6D" w:rsidRDefault="005E5BA7" w:rsidP="005E5BA7">
      <w:pPr>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benefit</w:t>
      </w:r>
      <w:proofErr w:type="gramEnd"/>
      <w:r w:rsidRPr="004E0C6D">
        <w:rPr>
          <w:rFonts w:ascii="MinionPro-Regular" w:hAnsi="MinionPro-Regular" w:cs="MinionPro-Regular"/>
          <w:sz w:val="21"/>
          <w:szCs w:val="21"/>
          <w:lang w:val="en-US"/>
        </w:rPr>
        <w:t xml:space="preserve"> greatly from the project.</w:t>
      </w:r>
    </w:p>
    <w:p w:rsidR="005E5BA7" w:rsidRPr="004E0C6D" w:rsidRDefault="005E5BA7" w:rsidP="005E5BA7">
      <w:pPr>
        <w:rPr>
          <w:rFonts w:ascii="MinionPro-Regular" w:hAnsi="MinionPro-Regular" w:cs="MinionPro-Regular"/>
          <w:sz w:val="21"/>
          <w:szCs w:val="21"/>
          <w:lang w:val="en-US"/>
        </w:rPr>
      </w:pPr>
    </w:p>
    <w:p w:rsidR="005E5BA7" w:rsidRPr="008B7D6B" w:rsidRDefault="005E5BA7" w:rsidP="008B7D6B">
      <w:pPr>
        <w:pStyle w:val="Listeavsnitt"/>
        <w:numPr>
          <w:ilvl w:val="0"/>
          <w:numId w:val="6"/>
        </w:numPr>
        <w:autoSpaceDE w:val="0"/>
        <w:autoSpaceDN w:val="0"/>
        <w:adjustRightInd w:val="0"/>
        <w:spacing w:after="0" w:line="240" w:lineRule="auto"/>
        <w:rPr>
          <w:rFonts w:ascii="MyriadPro-Bold" w:hAnsi="MyriadPro-Bold" w:cs="MyriadPro-Bold"/>
          <w:b/>
          <w:bCs/>
          <w:lang w:val="en-US"/>
        </w:rPr>
      </w:pPr>
      <w:r w:rsidRPr="008B7D6B">
        <w:rPr>
          <w:rFonts w:ascii="MyriadPro-Bold" w:hAnsi="MyriadPro-Bold" w:cs="MyriadPro-Bold"/>
          <w:b/>
          <w:bCs/>
          <w:lang w:val="en-US"/>
        </w:rPr>
        <w:t>Discussion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 NORM-project represents a comprehensive and conceptually coherent way of locally</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integrating</w:t>
      </w:r>
      <w:proofErr w:type="gramEnd"/>
      <w:r w:rsidRPr="004E0C6D">
        <w:rPr>
          <w:rFonts w:ascii="MinionPro-Regular" w:hAnsi="MinionPro-Regular" w:cs="MinionPro-Regular"/>
          <w:sz w:val="21"/>
          <w:szCs w:val="21"/>
          <w:lang w:val="en-US"/>
        </w:rPr>
        <w:t xml:space="preserve"> shared understandings of a writing construct and cross-curricular norms of</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expectation</w:t>
      </w:r>
      <w:proofErr w:type="gramEnd"/>
      <w:r w:rsidRPr="004E0C6D">
        <w:rPr>
          <w:rFonts w:ascii="MinionPro-Regular" w:hAnsi="MinionPro-Regular" w:cs="MinionPro-Regular"/>
          <w:sz w:val="21"/>
          <w:szCs w:val="21"/>
          <w:lang w:val="en-US"/>
        </w:rPr>
        <w:t xml:space="preserve"> for writing to promote systematic writing instruction. Unlike the bulk of previous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writing</w:t>
      </w:r>
      <w:proofErr w:type="gramEnd"/>
      <w:r w:rsidRPr="004E0C6D">
        <w:rPr>
          <w:rFonts w:ascii="MinionPro-Regular" w:hAnsi="MinionPro-Regular" w:cs="MinionPro-Regular"/>
          <w:sz w:val="21"/>
          <w:szCs w:val="21"/>
          <w:lang w:val="en-US"/>
        </w:rPr>
        <w:t xml:space="preserve"> intervention studies, the NORM-project did not focus on isolated aspects of</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writing</w:t>
      </w:r>
      <w:proofErr w:type="gramEnd"/>
      <w:r w:rsidRPr="004E0C6D">
        <w:rPr>
          <w:rFonts w:ascii="MinionPro-Regular" w:hAnsi="MinionPro-Regular" w:cs="MinionPro-Regular"/>
          <w:sz w:val="21"/>
          <w:szCs w:val="21"/>
          <w:lang w:val="en-US"/>
        </w:rPr>
        <w:t xml:space="preserve"> instruction, but drew on teachers’ professionalism and experience to </w:t>
      </w:r>
      <w:proofErr w:type="spellStart"/>
      <w:r w:rsidRPr="004E0C6D">
        <w:rPr>
          <w:rFonts w:ascii="MinionPro-Regular" w:hAnsi="MinionPro-Regular" w:cs="MinionPro-Regular"/>
          <w:sz w:val="21"/>
          <w:szCs w:val="21"/>
          <w:lang w:val="en-US"/>
        </w:rPr>
        <w:t>operationalise</w:t>
      </w:r>
      <w:proofErr w:type="spellEnd"/>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consequences of adopting a functional approach to writing. A basic warrant for the project’s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design</w:t>
      </w:r>
      <w:proofErr w:type="gramEnd"/>
      <w:r w:rsidRPr="004E0C6D">
        <w:rPr>
          <w:rFonts w:ascii="MinionPro-Regular" w:hAnsi="MinionPro-Regular" w:cs="MinionPro-Regular"/>
          <w:sz w:val="21"/>
          <w:szCs w:val="21"/>
          <w:lang w:val="en-US"/>
        </w:rPr>
        <w:t xml:space="preserve"> has been that the project should be carried out as a co-operation between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researchers</w:t>
      </w:r>
      <w:proofErr w:type="gramEnd"/>
      <w:r w:rsidRPr="004E0C6D">
        <w:rPr>
          <w:rFonts w:ascii="MinionPro-Regular" w:hAnsi="MinionPro-Regular" w:cs="MinionPro-Regular"/>
          <w:sz w:val="21"/>
          <w:szCs w:val="21"/>
          <w:lang w:val="en-US"/>
        </w:rPr>
        <w:t xml:space="preserve"> behind the project and the participating principals and teachers. Consequently,</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project should be integrated in the participating schools’ normal teaching practices and</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habits</w:t>
      </w:r>
      <w:proofErr w:type="gramEnd"/>
      <w:r w:rsidRPr="004E0C6D">
        <w:rPr>
          <w:rFonts w:ascii="MinionPro-Regular" w:hAnsi="MinionPro-Regular" w:cs="MinionPro-Regular"/>
          <w:sz w:val="21"/>
          <w:szCs w:val="21"/>
          <w:lang w:val="en-US"/>
        </w:rPr>
        <w:t>. The teachers’ assumed tacit teaching knowledge and competence was to be respected</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and</w:t>
      </w:r>
      <w:proofErr w:type="gramEnd"/>
      <w:r w:rsidRPr="004E0C6D">
        <w:rPr>
          <w:rFonts w:ascii="MinionPro-Regular" w:hAnsi="MinionPro-Regular" w:cs="MinionPro-Regular"/>
          <w:sz w:val="21"/>
          <w:szCs w:val="21"/>
          <w:lang w:val="en-US"/>
        </w:rPr>
        <w:t xml:space="preserve"> considered as a resource. Thus, the project </w:t>
      </w:r>
      <w:proofErr w:type="gramStart"/>
      <w:r w:rsidRPr="004E0C6D">
        <w:rPr>
          <w:rFonts w:ascii="MinionPro-Regular" w:hAnsi="MinionPro-Regular" w:cs="MinionPro-Regular"/>
          <w:sz w:val="21"/>
          <w:szCs w:val="21"/>
          <w:lang w:val="en-US"/>
        </w:rPr>
        <w:t>should not be considered</w:t>
      </w:r>
      <w:proofErr w:type="gramEnd"/>
      <w:r w:rsidRPr="004E0C6D">
        <w:rPr>
          <w:rFonts w:ascii="MinionPro-Regular" w:hAnsi="MinionPro-Regular" w:cs="MinionPro-Regular"/>
          <w:sz w:val="21"/>
          <w:szCs w:val="21"/>
          <w:lang w:val="en-US"/>
        </w:rPr>
        <w:t xml:space="preserve"> as something alien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or</w:t>
      </w:r>
      <w:proofErr w:type="gramEnd"/>
      <w:r w:rsidRPr="004E0C6D">
        <w:rPr>
          <w:rFonts w:ascii="MinionPro-Regular" w:hAnsi="MinionPro-Regular" w:cs="MinionPro-Regular"/>
          <w:sz w:val="21"/>
          <w:szCs w:val="21"/>
          <w:lang w:val="en-US"/>
        </w:rPr>
        <w:t xml:space="preserve"> a brief intermezzo in the schools’ everyday learning environment and practices. In this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way</w:t>
      </w:r>
      <w:proofErr w:type="gramEnd"/>
      <w:r w:rsidRPr="004E0C6D">
        <w:rPr>
          <w:rFonts w:ascii="MinionPro-Regular" w:hAnsi="MinionPro-Regular" w:cs="MinionPro-Regular"/>
          <w:sz w:val="21"/>
          <w:szCs w:val="21"/>
          <w:lang w:val="en-US"/>
        </w:rPr>
        <w:t xml:space="preserve"> the project’s results documented above should be interpreted and discussed in terms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of</w:t>
      </w:r>
      <w:proofErr w:type="gramEnd"/>
      <w:r w:rsidRPr="004E0C6D">
        <w:rPr>
          <w:rFonts w:ascii="MinionPro-Regular" w:hAnsi="MinionPro-Regular" w:cs="MinionPro-Regular"/>
          <w:sz w:val="21"/>
          <w:szCs w:val="21"/>
          <w:lang w:val="en-US"/>
        </w:rPr>
        <w:t xml:space="preserve"> a cultural and/or ecological environmental approach. This tradition-sensitive cooperative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approach</w:t>
      </w:r>
      <w:proofErr w:type="gramEnd"/>
      <w:r w:rsidRPr="004E0C6D">
        <w:rPr>
          <w:rFonts w:ascii="MinionPro-Regular" w:hAnsi="MinionPro-Regular" w:cs="MinionPro-Regular"/>
          <w:sz w:val="21"/>
          <w:szCs w:val="21"/>
          <w:lang w:val="en-US"/>
        </w:rPr>
        <w:t xml:space="preserve"> towards the schools’ traditional learning culture may shed light upon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variation</w:t>
      </w:r>
      <w:proofErr w:type="gramEnd"/>
      <w:r w:rsidRPr="004E0C6D">
        <w:rPr>
          <w:rFonts w:ascii="MinionPro-Regular" w:hAnsi="MinionPro-Regular" w:cs="MinionPro-Regular"/>
          <w:sz w:val="21"/>
          <w:szCs w:val="21"/>
          <w:lang w:val="en-US"/>
        </w:rPr>
        <w:t xml:space="preserve"> in writing quality effect we have presented above. As documented, the variation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occurs</w:t>
      </w:r>
      <w:proofErr w:type="gramEnd"/>
      <w:r w:rsidRPr="004E0C6D">
        <w:rPr>
          <w:rFonts w:ascii="MinionPro-Regular" w:hAnsi="MinionPro-Regular" w:cs="MinionPro-Regular"/>
          <w:sz w:val="21"/>
          <w:szCs w:val="21"/>
          <w:lang w:val="en-US"/>
        </w:rPr>
        <w:t xml:space="preserve"> at four levels:</w:t>
      </w:r>
    </w:p>
    <w:p w:rsidR="00D066CE" w:rsidRPr="004E0C6D" w:rsidRDefault="00D066CE" w:rsidP="005E5BA7">
      <w:pPr>
        <w:autoSpaceDE w:val="0"/>
        <w:autoSpaceDN w:val="0"/>
        <w:adjustRightInd w:val="0"/>
        <w:spacing w:after="0" w:line="240" w:lineRule="auto"/>
        <w:rPr>
          <w:rFonts w:ascii="MinionPro-Regular" w:hAnsi="MinionPro-Regular" w:cs="MinionPro-Regular"/>
          <w:sz w:val="21"/>
          <w:szCs w:val="21"/>
          <w:lang w:val="en-US"/>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First, there is variation in writing quality results between the age groups 300- and 600-students: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The NORM-project has developed the 300-students’ writing ability with an effect size variation                  of .57 to .78. Depending on frame of reference, this represents 0.5 years or 1.5 years of schooling                      (c.f. Hattie, 2009). On aggregated </w:t>
      </w:r>
      <w:proofErr w:type="gramStart"/>
      <w:r w:rsidRPr="004E0C6D">
        <w:rPr>
          <w:rFonts w:ascii="MinionPro-Regular" w:hAnsi="MinionPro-Regular" w:cs="MinionPro-Regular"/>
          <w:sz w:val="21"/>
          <w:szCs w:val="21"/>
          <w:lang w:val="en-US"/>
        </w:rPr>
        <w:t>level</w:t>
      </w:r>
      <w:proofErr w:type="gramEnd"/>
      <w:r w:rsidRPr="004E0C6D">
        <w:rPr>
          <w:rFonts w:ascii="MinionPro-Regular" w:hAnsi="MinionPro-Regular" w:cs="MinionPro-Regular"/>
          <w:sz w:val="21"/>
          <w:szCs w:val="21"/>
          <w:lang w:val="en-US"/>
        </w:rPr>
        <w:t xml:space="preserve"> the results for the 600-students do not suggest any                          considerable gain. There are no significant differences between </w:t>
      </w:r>
      <w:proofErr w:type="gramStart"/>
      <w:r w:rsidRPr="004E0C6D">
        <w:rPr>
          <w:rFonts w:ascii="MinionPro-Regular" w:hAnsi="MinionPro-Regular" w:cs="MinionPro-Regular"/>
          <w:sz w:val="21"/>
          <w:szCs w:val="21"/>
          <w:lang w:val="en-US"/>
        </w:rPr>
        <w:t>project</w:t>
      </w:r>
      <w:proofErr w:type="gramEnd"/>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students</w:t>
      </w:r>
      <w:proofErr w:type="gramEnd"/>
      <w:r w:rsidRPr="004E0C6D">
        <w:rPr>
          <w:rFonts w:ascii="MinionPro-Regular" w:hAnsi="MinionPro-Regular" w:cs="MinionPro-Regular"/>
          <w:sz w:val="21"/>
          <w:szCs w:val="21"/>
          <w:lang w:val="en-US"/>
        </w:rPr>
        <w:t xml:space="preserve"> and comparison students.</w:t>
      </w:r>
      <w:r w:rsidR="00D066CE" w:rsidRPr="004E0C6D">
        <w:rPr>
          <w:rFonts w:ascii="MinionPro-Regular" w:hAnsi="MinionPro-Regular" w:cs="MinionPro-Regular"/>
          <w:sz w:val="21"/>
          <w:szCs w:val="21"/>
          <w:lang w:val="en-US"/>
        </w:rPr>
        <w:t xml:space="preserve"> </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 300-students compared to the 600-students seem to be a more homogenous and</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apparently</w:t>
      </w:r>
      <w:proofErr w:type="gramEnd"/>
      <w:r w:rsidRPr="004E0C6D">
        <w:rPr>
          <w:rFonts w:ascii="MinionPro-Regular" w:hAnsi="MinionPro-Regular" w:cs="MinionPro-Regular"/>
          <w:sz w:val="21"/>
          <w:szCs w:val="21"/>
          <w:lang w:val="en-US"/>
        </w:rPr>
        <w:t xml:space="preserve"> at an age when learning and the developing of abilities like writing is more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effortless</w:t>
      </w:r>
      <w:proofErr w:type="gramEnd"/>
      <w:r w:rsidRPr="004E0C6D">
        <w:rPr>
          <w:rFonts w:ascii="MinionPro-Regular" w:hAnsi="MinionPro-Regular" w:cs="MinionPro-Regular"/>
          <w:sz w:val="21"/>
          <w:szCs w:val="21"/>
          <w:lang w:val="en-US"/>
        </w:rPr>
        <w:t xml:space="preserve"> that at a later age. Amongst 600-students, it is more demanding to develop the </w:t>
      </w:r>
      <w:r w:rsidR="00B05809" w:rsidRPr="004E0C6D">
        <w:rPr>
          <w:rFonts w:ascii="MinionPro-Regular" w:hAnsi="MinionPro-Regular" w:cs="MinionPro-Regular"/>
          <w:sz w:val="21"/>
          <w:szCs w:val="21"/>
          <w:lang w:val="en-US"/>
        </w:rPr>
        <w:t xml:space="preserve">                                 </w:t>
      </w:r>
      <w:r w:rsidRPr="004E0C6D">
        <w:rPr>
          <w:rFonts w:ascii="MinionPro-Regular" w:hAnsi="MinionPro-Regular" w:cs="MinionPro-Regular"/>
          <w:sz w:val="21"/>
          <w:szCs w:val="21"/>
          <w:lang w:val="en-US"/>
        </w:rPr>
        <w:t>students’</w:t>
      </w:r>
      <w:r w:rsidR="00B05809" w:rsidRPr="004E0C6D">
        <w:rPr>
          <w:rFonts w:ascii="MinionPro-Regular" w:hAnsi="MinionPro-Regular" w:cs="MinionPro-Regular"/>
          <w:sz w:val="21"/>
          <w:szCs w:val="21"/>
          <w:lang w:val="en-US"/>
        </w:rPr>
        <w:t xml:space="preserve"> </w:t>
      </w:r>
      <w:r w:rsidRPr="004E0C6D">
        <w:rPr>
          <w:rFonts w:ascii="MinionPro-Regular" w:hAnsi="MinionPro-Regular" w:cs="MinionPro-Regular"/>
          <w:sz w:val="21"/>
          <w:szCs w:val="21"/>
          <w:lang w:val="en-US"/>
        </w:rPr>
        <w:t xml:space="preserve">writing abilities. This age group variation </w:t>
      </w:r>
      <w:proofErr w:type="gramStart"/>
      <w:r w:rsidRPr="004E0C6D">
        <w:rPr>
          <w:rFonts w:ascii="MinionPro-Regular" w:hAnsi="MinionPro-Regular" w:cs="MinionPro-Regular"/>
          <w:sz w:val="21"/>
          <w:szCs w:val="21"/>
          <w:lang w:val="en-US"/>
        </w:rPr>
        <w:t>has been observed</w:t>
      </w:r>
      <w:proofErr w:type="gramEnd"/>
      <w:r w:rsidRPr="004E0C6D">
        <w:rPr>
          <w:rFonts w:ascii="MinionPro-Regular" w:hAnsi="MinionPro-Regular" w:cs="MinionPro-Regular"/>
          <w:sz w:val="21"/>
          <w:szCs w:val="21"/>
          <w:lang w:val="en-US"/>
        </w:rPr>
        <w:t xml:space="preserve"> in a number of research</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projects</w:t>
      </w:r>
      <w:proofErr w:type="gramEnd"/>
      <w:r w:rsidRPr="004E0C6D">
        <w:rPr>
          <w:rFonts w:ascii="MinionPro-Regular" w:hAnsi="MinionPro-Regular" w:cs="MinionPro-Regular"/>
          <w:sz w:val="21"/>
          <w:szCs w:val="21"/>
          <w:lang w:val="en-US"/>
        </w:rPr>
        <w:t>. It seems to be a pattern, reported for example in numerous studies in Australia,</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that</w:t>
      </w:r>
      <w:proofErr w:type="gramEnd"/>
      <w:r w:rsidRPr="004E0C6D">
        <w:rPr>
          <w:rFonts w:ascii="MinionPro-Regular" w:hAnsi="MinionPro-Regular" w:cs="MinionPro-Regular"/>
          <w:sz w:val="21"/>
          <w:szCs w:val="21"/>
          <w:lang w:val="en-US"/>
        </w:rPr>
        <w:t xml:space="preserve"> effect sizes related to reading and writing instruction are generally ‘higher in primary</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and</w:t>
      </w:r>
      <w:proofErr w:type="gramEnd"/>
      <w:r w:rsidRPr="004E0C6D">
        <w:rPr>
          <w:rFonts w:ascii="MinionPro-Regular" w:hAnsi="MinionPro-Regular" w:cs="MinionPro-Regular"/>
          <w:sz w:val="21"/>
          <w:szCs w:val="21"/>
          <w:lang w:val="en-US"/>
        </w:rPr>
        <w:t xml:space="preserve"> lower secondary schools […] and lower in upper secondary schools’ (Hattie, 2015,</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our</w:t>
      </w:r>
      <w:proofErr w:type="gramEnd"/>
      <w:r w:rsidRPr="004E0C6D">
        <w:rPr>
          <w:rFonts w:ascii="MinionPro-Regular" w:hAnsi="MinionPro-Regular" w:cs="MinionPro-Regular"/>
          <w:sz w:val="21"/>
          <w:szCs w:val="21"/>
          <w:lang w:val="en-US"/>
        </w:rPr>
        <w:t xml:space="preserve"> translation). Other explanations may also be relevant, for instance older students may</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develop</w:t>
      </w:r>
      <w:proofErr w:type="gramEnd"/>
      <w:r w:rsidRPr="004E0C6D">
        <w:rPr>
          <w:rFonts w:ascii="MinionPro-Regular" w:hAnsi="MinionPro-Regular" w:cs="MinionPro-Regular"/>
          <w:sz w:val="21"/>
          <w:szCs w:val="21"/>
          <w:lang w:val="en-US"/>
        </w:rPr>
        <w:t xml:space="preserve"> their interests more narrowly, in a way that requires more intensively motivational</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writing</w:t>
      </w:r>
      <w:proofErr w:type="gramEnd"/>
      <w:r w:rsidRPr="004E0C6D">
        <w:rPr>
          <w:rFonts w:ascii="MinionPro-Regular" w:hAnsi="MinionPro-Regular" w:cs="MinionPro-Regular"/>
          <w:sz w:val="21"/>
          <w:szCs w:val="21"/>
          <w:lang w:val="en-US"/>
        </w:rPr>
        <w:t xml:space="preserve"> instruction.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Second, there is variation in writing quality results between schools. At some schools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age</w:t>
      </w:r>
      <w:proofErr w:type="gramEnd"/>
      <w:r w:rsidRPr="004E0C6D">
        <w:rPr>
          <w:rFonts w:ascii="MinionPro-Regular" w:hAnsi="MinionPro-Regular" w:cs="MinionPro-Regular"/>
          <w:sz w:val="21"/>
          <w:szCs w:val="21"/>
          <w:lang w:val="en-US"/>
        </w:rPr>
        <w:t xml:space="preserve"> does not seem to matter when it comes to improving writing quality. For 13 of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schools</w:t>
      </w:r>
      <w:proofErr w:type="gramEnd"/>
      <w:r w:rsidRPr="004E0C6D">
        <w:rPr>
          <w:rFonts w:ascii="MinionPro-Regular" w:hAnsi="MinionPro-Regular" w:cs="MinionPro-Regular"/>
          <w:sz w:val="21"/>
          <w:szCs w:val="21"/>
          <w:lang w:val="en-US"/>
        </w:rPr>
        <w:t xml:space="preserve"> there is a significant effect size of .67 among 300-students. For six (6) schools there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is</w:t>
      </w:r>
      <w:proofErr w:type="gramEnd"/>
      <w:r w:rsidRPr="004E0C6D">
        <w:rPr>
          <w:rFonts w:ascii="MinionPro-Regular" w:hAnsi="MinionPro-Regular" w:cs="MinionPro-Regular"/>
          <w:sz w:val="21"/>
          <w:szCs w:val="21"/>
          <w:lang w:val="en-US"/>
        </w:rPr>
        <w:t xml:space="preserve"> a significant effect size of .90 for 600-students. At three of these high achieving schools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(School 1, School 3, </w:t>
      </w:r>
      <w:proofErr w:type="gramStart"/>
      <w:r w:rsidRPr="004E0C6D">
        <w:rPr>
          <w:rFonts w:ascii="MinionPro-Regular" w:hAnsi="MinionPro-Regular" w:cs="MinionPro-Regular"/>
          <w:sz w:val="21"/>
          <w:szCs w:val="21"/>
          <w:lang w:val="en-US"/>
        </w:rPr>
        <w:t>School</w:t>
      </w:r>
      <w:proofErr w:type="gramEnd"/>
      <w:r w:rsidRPr="004E0C6D">
        <w:rPr>
          <w:rFonts w:ascii="MinionPro-Regular" w:hAnsi="MinionPro-Regular" w:cs="MinionPro-Regular"/>
          <w:sz w:val="21"/>
          <w:szCs w:val="21"/>
          <w:lang w:val="en-US"/>
        </w:rPr>
        <w:t xml:space="preserve"> 5), covering 30.7% of the project students, there is no difference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w:t>
      </w:r>
      <w:proofErr w:type="gramEnd"/>
      <w:r w:rsidRPr="004E0C6D">
        <w:rPr>
          <w:rFonts w:ascii="MinionPro-Regular" w:hAnsi="MinionPro-Regular" w:cs="MinionPro-Regular"/>
          <w:sz w:val="21"/>
          <w:szCs w:val="21"/>
          <w:lang w:val="en-US"/>
        </w:rPr>
        <w:t xml:space="preserve"> results that varies with age group. At one participating school (School 16), the students,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regardless</w:t>
      </w:r>
      <w:proofErr w:type="gramEnd"/>
      <w:r w:rsidRPr="004E0C6D">
        <w:rPr>
          <w:rFonts w:ascii="MinionPro-Regular" w:hAnsi="MinionPro-Regular" w:cs="MinionPro-Regular"/>
          <w:sz w:val="21"/>
          <w:szCs w:val="21"/>
          <w:lang w:val="en-US"/>
        </w:rPr>
        <w:t xml:space="preserve"> of age group, do not improve their writing more than comparison students at all</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during</w:t>
      </w:r>
      <w:proofErr w:type="gramEnd"/>
      <w:r w:rsidRPr="004E0C6D">
        <w:rPr>
          <w:rFonts w:ascii="MinionPro-Regular" w:hAnsi="MinionPro-Regular" w:cs="MinionPro-Regular"/>
          <w:sz w:val="21"/>
          <w:szCs w:val="21"/>
          <w:lang w:val="en-US"/>
        </w:rPr>
        <w:t xml:space="preserve"> the project. This important outcome seems to contradict the age difference pattern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presented</w:t>
      </w:r>
      <w:proofErr w:type="gramEnd"/>
      <w:r w:rsidRPr="004E0C6D">
        <w:rPr>
          <w:rFonts w:ascii="MinionPro-Regular" w:hAnsi="MinionPro-Regular" w:cs="MinionPro-Regular"/>
          <w:sz w:val="21"/>
          <w:szCs w:val="21"/>
          <w:lang w:val="en-US"/>
        </w:rPr>
        <w:t xml:space="preserve"> above.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Third</w:t>
      </w:r>
      <w:proofErr w:type="gramEnd"/>
      <w:r w:rsidRPr="004E0C6D">
        <w:rPr>
          <w:rFonts w:ascii="MinionPro-Regular" w:hAnsi="MinionPro-Regular" w:cs="MinionPro-Regular"/>
          <w:sz w:val="21"/>
          <w:szCs w:val="21"/>
          <w:lang w:val="en-US"/>
        </w:rPr>
        <w:t xml:space="preserve"> there is variation in writing quality results among classes at the same schools.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At one school (School </w:t>
      </w:r>
      <w:proofErr w:type="gramStart"/>
      <w:r w:rsidRPr="004E0C6D">
        <w:rPr>
          <w:rFonts w:ascii="MinionPro-Regular" w:hAnsi="MinionPro-Regular" w:cs="MinionPro-Regular"/>
          <w:sz w:val="21"/>
          <w:szCs w:val="21"/>
          <w:lang w:val="en-US"/>
        </w:rPr>
        <w:t>19)</w:t>
      </w:r>
      <w:proofErr w:type="gramEnd"/>
      <w:r w:rsidRPr="004E0C6D">
        <w:rPr>
          <w:rFonts w:ascii="MinionPro-Regular" w:hAnsi="MinionPro-Regular" w:cs="MinionPro-Regular"/>
          <w:sz w:val="21"/>
          <w:szCs w:val="21"/>
          <w:lang w:val="en-US"/>
        </w:rPr>
        <w:t xml:space="preserve"> 300-students have achieved a very high level of writing quality</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not</w:t>
      </w:r>
      <w:proofErr w:type="gramEnd"/>
      <w:r w:rsidRPr="004E0C6D">
        <w:rPr>
          <w:rFonts w:ascii="MinionPro-Regular" w:hAnsi="MinionPro-Regular" w:cs="MinionPro-Regular"/>
          <w:sz w:val="21"/>
          <w:szCs w:val="21"/>
          <w:lang w:val="en-US"/>
        </w:rPr>
        <w:t xml:space="preserve"> matched by their fellow 600-students. At two other schools (School 11, School 13)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opposite</w:t>
      </w:r>
      <w:proofErr w:type="gramEnd"/>
      <w:r w:rsidRPr="004E0C6D">
        <w:rPr>
          <w:rFonts w:ascii="MinionPro-Regular" w:hAnsi="MinionPro-Regular" w:cs="MinionPro-Regular"/>
          <w:sz w:val="21"/>
          <w:szCs w:val="21"/>
          <w:lang w:val="en-US"/>
        </w:rPr>
        <w:t xml:space="preserve"> pattern may be observed: 600-students at these schools have achieved a very high</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level</w:t>
      </w:r>
      <w:proofErr w:type="gramEnd"/>
      <w:r w:rsidRPr="004E0C6D">
        <w:rPr>
          <w:rFonts w:ascii="MinionPro-Regular" w:hAnsi="MinionPro-Regular" w:cs="MinionPro-Regular"/>
          <w:sz w:val="21"/>
          <w:szCs w:val="21"/>
          <w:lang w:val="en-US"/>
        </w:rPr>
        <w:t xml:space="preserve"> of writing quality not matched by their fellow 300-students at the same school. These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three</w:t>
      </w:r>
      <w:proofErr w:type="gramEnd"/>
      <w:r w:rsidRPr="004E0C6D">
        <w:rPr>
          <w:rFonts w:ascii="MinionPro-Regular" w:hAnsi="MinionPro-Regular" w:cs="MinionPro-Regular"/>
          <w:sz w:val="21"/>
          <w:szCs w:val="21"/>
          <w:lang w:val="en-US"/>
        </w:rPr>
        <w:t xml:space="preserve"> schools cover 13.9% of the participating students. The variation between schools, in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between</w:t>
      </w:r>
      <w:proofErr w:type="gramEnd"/>
      <w:r w:rsidRPr="004E0C6D">
        <w:rPr>
          <w:rFonts w:ascii="MinionPro-Regular" w:hAnsi="MinionPro-Regular" w:cs="MinionPro-Regular"/>
          <w:sz w:val="21"/>
          <w:szCs w:val="21"/>
          <w:lang w:val="en-US"/>
        </w:rPr>
        <w:t xml:space="preserve"> classes at the same school may indicate different learning cultures and different</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learning</w:t>
      </w:r>
      <w:proofErr w:type="gramEnd"/>
      <w:r w:rsidRPr="004E0C6D">
        <w:rPr>
          <w:rFonts w:ascii="MinionPro-Regular" w:hAnsi="MinionPro-Regular" w:cs="MinionPro-Regular"/>
          <w:sz w:val="21"/>
          <w:szCs w:val="21"/>
          <w:lang w:val="en-US"/>
        </w:rPr>
        <w:t xml:space="preserve"> environments, and possibly teacher effects.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Fourth, there is variation in writing quality results among students both individually</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and</w:t>
      </w:r>
      <w:proofErr w:type="gramEnd"/>
      <w:r w:rsidRPr="004E0C6D">
        <w:rPr>
          <w:rFonts w:ascii="MinionPro-Regular" w:hAnsi="MinionPro-Regular" w:cs="MinionPro-Regular"/>
          <w:sz w:val="21"/>
          <w:szCs w:val="21"/>
          <w:lang w:val="en-US"/>
        </w:rPr>
        <w:t xml:space="preserve"> between groups at different levels of ability. We have seen that </w:t>
      </w:r>
      <w:proofErr w:type="gramStart"/>
      <w:r w:rsidRPr="004E0C6D">
        <w:rPr>
          <w:rFonts w:ascii="MinionPro-Regular" w:hAnsi="MinionPro-Regular" w:cs="MinionPro-Regular"/>
          <w:sz w:val="21"/>
          <w:szCs w:val="21"/>
          <w:lang w:val="en-US"/>
        </w:rPr>
        <w:t>low achieving</w:t>
      </w:r>
      <w:proofErr w:type="gramEnd"/>
      <w:r w:rsidRPr="004E0C6D">
        <w:rPr>
          <w:rFonts w:ascii="MinionPro-Regular" w:hAnsi="MinionPro-Regular" w:cs="MinionPro-Regular"/>
          <w:sz w:val="21"/>
          <w:szCs w:val="21"/>
          <w:lang w:val="en-US"/>
        </w:rPr>
        <w:t xml:space="preserve"> students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have</w:t>
      </w:r>
      <w:proofErr w:type="gramEnd"/>
      <w:r w:rsidRPr="004E0C6D">
        <w:rPr>
          <w:rFonts w:ascii="MinionPro-Regular" w:hAnsi="MinionPro-Regular" w:cs="MinionPro-Regular"/>
          <w:sz w:val="21"/>
          <w:szCs w:val="21"/>
          <w:lang w:val="en-US"/>
        </w:rPr>
        <w:t xml:space="preserve"> not improved their writing at a level comparable to other students. This observation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contradicts</w:t>
      </w:r>
      <w:proofErr w:type="gramEnd"/>
      <w:r w:rsidRPr="004E0C6D">
        <w:rPr>
          <w:rFonts w:ascii="MinionPro-Regular" w:hAnsi="MinionPro-Regular" w:cs="MinionPro-Regular"/>
          <w:sz w:val="21"/>
          <w:szCs w:val="21"/>
          <w:lang w:val="en-US"/>
        </w:rPr>
        <w:t xml:space="preserve"> findings in some research projects (Parr et al., 2007), but corroborates findings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w:t>
      </w:r>
      <w:proofErr w:type="gramEnd"/>
      <w:r w:rsidRPr="004E0C6D">
        <w:rPr>
          <w:rFonts w:ascii="MinionPro-Regular" w:hAnsi="MinionPro-Regular" w:cs="MinionPro-Regular"/>
          <w:sz w:val="21"/>
          <w:szCs w:val="21"/>
          <w:lang w:val="en-US"/>
        </w:rPr>
        <w:t xml:space="preserve"> others (e.g. Myhill et al., 2012). Another observation is that the writing quality of the students’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texts</w:t>
      </w:r>
      <w:proofErr w:type="gramEnd"/>
      <w:r w:rsidRPr="004E0C6D">
        <w:rPr>
          <w:rFonts w:ascii="MinionPro-Regular" w:hAnsi="MinionPro-Regular" w:cs="MinionPro-Regular"/>
          <w:sz w:val="21"/>
          <w:szCs w:val="21"/>
          <w:lang w:val="en-US"/>
        </w:rPr>
        <w:t xml:space="preserve"> varies with writing events, and writing tasks. Only 37% of the variance amongst</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300-students and 23% of the variance amongst 600-students in the low stake posttest in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October 2014 </w:t>
      </w:r>
      <w:proofErr w:type="gramStart"/>
      <w:r w:rsidRPr="004E0C6D">
        <w:rPr>
          <w:rFonts w:ascii="MinionPro-Regular" w:hAnsi="MinionPro-Regular" w:cs="MinionPro-Regular"/>
          <w:sz w:val="21"/>
          <w:szCs w:val="21"/>
          <w:lang w:val="en-US"/>
        </w:rPr>
        <w:t>may be predicted</w:t>
      </w:r>
      <w:proofErr w:type="gramEnd"/>
      <w:r w:rsidRPr="004E0C6D">
        <w:rPr>
          <w:rFonts w:ascii="MinionPro-Regular" w:hAnsi="MinionPro-Regular" w:cs="MinionPro-Regular"/>
          <w:sz w:val="21"/>
          <w:szCs w:val="21"/>
          <w:lang w:val="en-US"/>
        </w:rPr>
        <w:t xml:space="preserve"> by results of the pretest in October 2012 (Berge &amp; Skar,</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2015). </w:t>
      </w:r>
      <w:proofErr w:type="gramStart"/>
      <w:r w:rsidRPr="004E0C6D">
        <w:rPr>
          <w:rFonts w:ascii="MinionPro-Regular" w:hAnsi="MinionPro-Regular" w:cs="MinionPro-Regular"/>
          <w:sz w:val="21"/>
          <w:szCs w:val="21"/>
          <w:lang w:val="en-US"/>
        </w:rPr>
        <w:t>This</w:t>
      </w:r>
      <w:proofErr w:type="gramEnd"/>
      <w:r w:rsidRPr="004E0C6D">
        <w:rPr>
          <w:rFonts w:ascii="MinionPro-Regular" w:hAnsi="MinionPro-Regular" w:cs="MinionPro-Regular"/>
          <w:sz w:val="21"/>
          <w:szCs w:val="21"/>
          <w:lang w:val="en-US"/>
        </w:rPr>
        <w:t xml:space="preserve"> outcome is in agreement with other writing research (</w:t>
      </w:r>
      <w:proofErr w:type="spellStart"/>
      <w:r w:rsidRPr="004E0C6D">
        <w:rPr>
          <w:rFonts w:ascii="MinionPro-Regular" w:hAnsi="MinionPro-Regular" w:cs="MinionPro-Regular"/>
          <w:sz w:val="21"/>
          <w:szCs w:val="21"/>
          <w:lang w:val="en-US"/>
        </w:rPr>
        <w:t>Breland</w:t>
      </w:r>
      <w:proofErr w:type="spellEnd"/>
      <w:r w:rsidRPr="004E0C6D">
        <w:rPr>
          <w:rFonts w:ascii="MinionPro-Regular" w:hAnsi="MinionPro-Regular" w:cs="MinionPro-Regular"/>
          <w:sz w:val="21"/>
          <w:szCs w:val="21"/>
          <w:lang w:val="en-US"/>
        </w:rPr>
        <w:t>, Camp, Jones,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Morris, &amp; Rock, 1987; Gorman et al., 1988). Obviously, students’ writing competency is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w:t>
      </w:r>
      <w:proofErr w:type="gramEnd"/>
      <w:r w:rsidRPr="004E0C6D">
        <w:rPr>
          <w:rFonts w:ascii="MinionPro-Regular" w:hAnsi="MinionPro-Regular" w:cs="MinionPro-Regular"/>
          <w:sz w:val="21"/>
          <w:szCs w:val="21"/>
          <w:lang w:val="en-US"/>
        </w:rPr>
        <w:t xml:space="preserve"> unstable context-sensitive resource. This result is accordance for comparable research</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de-DE"/>
        </w:rPr>
      </w:pPr>
      <w:r w:rsidRPr="004E0C6D">
        <w:rPr>
          <w:rFonts w:ascii="MinionPro-Regular" w:hAnsi="MinionPro-Regular" w:cs="MinionPro-Regular"/>
          <w:sz w:val="21"/>
          <w:szCs w:val="21"/>
          <w:lang w:val="de-DE"/>
        </w:rPr>
        <w:t>(</w:t>
      </w:r>
      <w:proofErr w:type="spellStart"/>
      <w:r w:rsidRPr="004E0C6D">
        <w:rPr>
          <w:rFonts w:ascii="MinionPro-Regular" w:hAnsi="MinionPro-Regular" w:cs="MinionPro-Regular"/>
          <w:sz w:val="21"/>
          <w:szCs w:val="21"/>
          <w:lang w:val="de-DE"/>
        </w:rPr>
        <w:t>Bouwer</w:t>
      </w:r>
      <w:proofErr w:type="spellEnd"/>
      <w:r w:rsidRPr="004E0C6D">
        <w:rPr>
          <w:rFonts w:ascii="MinionPro-Regular" w:hAnsi="MinionPro-Regular" w:cs="MinionPro-Regular"/>
          <w:sz w:val="21"/>
          <w:szCs w:val="21"/>
          <w:lang w:val="de-DE"/>
        </w:rPr>
        <w:t xml:space="preserve">, </w:t>
      </w:r>
      <w:proofErr w:type="spellStart"/>
      <w:r w:rsidRPr="004E0C6D">
        <w:rPr>
          <w:rFonts w:ascii="MinionPro-Regular" w:hAnsi="MinionPro-Regular" w:cs="MinionPro-Regular"/>
          <w:sz w:val="21"/>
          <w:szCs w:val="21"/>
          <w:lang w:val="de-DE"/>
        </w:rPr>
        <w:t>Béguin</w:t>
      </w:r>
      <w:proofErr w:type="spellEnd"/>
      <w:r w:rsidRPr="004E0C6D">
        <w:rPr>
          <w:rFonts w:ascii="MinionPro-Regular" w:hAnsi="MinionPro-Regular" w:cs="MinionPro-Regular"/>
          <w:sz w:val="21"/>
          <w:szCs w:val="21"/>
          <w:lang w:val="de-DE"/>
        </w:rPr>
        <w:t>, Sanders, &amp; van den Bergh, 2015).</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de-DE"/>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Thus, the answer to the research question presented in the introduction is that the substantial</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variation</w:t>
      </w:r>
      <w:proofErr w:type="gramEnd"/>
      <w:r w:rsidRPr="004E0C6D">
        <w:rPr>
          <w:rFonts w:ascii="MinionPro-Regular" w:hAnsi="MinionPro-Regular" w:cs="MinionPro-Regular"/>
          <w:sz w:val="21"/>
          <w:szCs w:val="21"/>
          <w:lang w:val="en-US"/>
        </w:rPr>
        <w:t xml:space="preserve"> in writing quality effects between schools, classes, and individual students,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suggests</w:t>
      </w:r>
      <w:proofErr w:type="gramEnd"/>
      <w:r w:rsidRPr="004E0C6D">
        <w:rPr>
          <w:rFonts w:ascii="MinionPro-Regular" w:hAnsi="MinionPro-Regular" w:cs="MinionPro-Regular"/>
          <w:sz w:val="21"/>
          <w:szCs w:val="21"/>
          <w:lang w:val="en-US"/>
        </w:rPr>
        <w:t xml:space="preserve"> that it is plausible to assume the exposure to new semiotic re-</w:t>
      </w:r>
      <w:proofErr w:type="spellStart"/>
      <w:r w:rsidRPr="004E0C6D">
        <w:rPr>
          <w:rFonts w:ascii="MinionPro-Regular" w:hAnsi="MinionPro-Regular" w:cs="MinionPro-Regular"/>
          <w:sz w:val="21"/>
          <w:szCs w:val="21"/>
          <w:lang w:val="en-US"/>
        </w:rPr>
        <w:t>contextualisation</w:t>
      </w:r>
      <w:proofErr w:type="spellEnd"/>
      <w:r w:rsidRPr="004E0C6D">
        <w:rPr>
          <w:rFonts w:ascii="MinionPro-Regular" w:hAnsi="MinionPro-Regular" w:cs="MinionPro-Regular"/>
          <w:sz w:val="21"/>
          <w:szCs w:val="21"/>
          <w:lang w:val="en-US"/>
        </w:rPr>
        <w:t xml:space="preserve"> of</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school</w:t>
      </w:r>
      <w:proofErr w:type="gramEnd"/>
      <w:r w:rsidRPr="004E0C6D">
        <w:rPr>
          <w:rFonts w:ascii="MinionPro-Regular" w:hAnsi="MinionPro-Regular" w:cs="MinionPro-Regular"/>
          <w:sz w:val="21"/>
          <w:szCs w:val="21"/>
          <w:lang w:val="en-US"/>
        </w:rPr>
        <w:t xml:space="preserve"> subjects using the Wheel of Writing and associated norms of expectation as a basis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for</w:t>
      </w:r>
      <w:proofErr w:type="gramEnd"/>
      <w:r w:rsidRPr="004E0C6D">
        <w:rPr>
          <w:rFonts w:ascii="MinionPro-Regular" w:hAnsi="MinionPro-Regular" w:cs="MinionPro-Regular"/>
          <w:sz w:val="21"/>
          <w:szCs w:val="21"/>
          <w:lang w:val="en-US"/>
        </w:rPr>
        <w:t xml:space="preserve"> teaching and assessing writing </w:t>
      </w:r>
      <w:r w:rsidRPr="004E0C6D">
        <w:rPr>
          <w:rFonts w:ascii="MinionPro-It" w:hAnsi="MinionPro-It" w:cs="MinionPro-It"/>
          <w:i/>
          <w:iCs/>
          <w:sz w:val="21"/>
          <w:szCs w:val="21"/>
          <w:lang w:val="en-US"/>
        </w:rPr>
        <w:t xml:space="preserve">does not in itself </w:t>
      </w:r>
      <w:r w:rsidRPr="004E0C6D">
        <w:rPr>
          <w:rFonts w:ascii="MinionPro-Regular" w:hAnsi="MinionPro-Regular" w:cs="MinionPro-Regular"/>
          <w:sz w:val="21"/>
          <w:szCs w:val="21"/>
          <w:lang w:val="en-US"/>
        </w:rPr>
        <w:t>lead to writing development.</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Still, another finding is that at most project schools the project has contributed to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development</w:t>
      </w:r>
      <w:proofErr w:type="gramEnd"/>
      <w:r w:rsidRPr="004E0C6D">
        <w:rPr>
          <w:rFonts w:ascii="MinionPro-Regular" w:hAnsi="MinionPro-Regular" w:cs="MinionPro-Regular"/>
          <w:sz w:val="21"/>
          <w:szCs w:val="21"/>
          <w:lang w:val="en-US"/>
        </w:rPr>
        <w:t xml:space="preserve"> of students’ writing ability at a quality level they would not have reached if</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they</w:t>
      </w:r>
      <w:proofErr w:type="gramEnd"/>
      <w:r w:rsidRPr="004E0C6D">
        <w:rPr>
          <w:rFonts w:ascii="MinionPro-Regular" w:hAnsi="MinionPro-Regular" w:cs="MinionPro-Regular"/>
          <w:sz w:val="21"/>
          <w:szCs w:val="21"/>
          <w:lang w:val="en-US"/>
        </w:rPr>
        <w:t xml:space="preserve"> had not participated in the project. An important discovery in the NORM-project is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that</w:t>
      </w:r>
      <w:proofErr w:type="gramEnd"/>
      <w:r w:rsidRPr="004E0C6D">
        <w:rPr>
          <w:rFonts w:ascii="MinionPro-Regular" w:hAnsi="MinionPro-Regular" w:cs="MinionPro-Regular"/>
          <w:sz w:val="21"/>
          <w:szCs w:val="21"/>
          <w:lang w:val="en-US"/>
        </w:rPr>
        <w:t xml:space="preserve"> the students participating in the NORM-project in comparison to students taking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NSBWT obtained relatively high results on the posttest. The posttest </w:t>
      </w:r>
      <w:proofErr w:type="gramStart"/>
      <w:r w:rsidRPr="004E0C6D">
        <w:rPr>
          <w:rFonts w:ascii="MinionPro-Regular" w:hAnsi="MinionPro-Regular" w:cs="MinionPro-Regular"/>
          <w:sz w:val="21"/>
          <w:szCs w:val="21"/>
          <w:lang w:val="en-US"/>
        </w:rPr>
        <w:t>was administrated</w:t>
      </w:r>
      <w:proofErr w:type="gramEnd"/>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more</w:t>
      </w:r>
      <w:proofErr w:type="gramEnd"/>
      <w:r w:rsidRPr="004E0C6D">
        <w:rPr>
          <w:rFonts w:ascii="MinionPro-Regular" w:hAnsi="MinionPro-Regular" w:cs="MinionPro-Regular"/>
          <w:sz w:val="21"/>
          <w:szCs w:val="21"/>
          <w:lang w:val="en-US"/>
        </w:rPr>
        <w:t xml:space="preserve"> than 5 months after they had been exposed to a writing instruction using the writing</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construct</w:t>
      </w:r>
      <w:proofErr w:type="gramEnd"/>
      <w:r w:rsidRPr="004E0C6D">
        <w:rPr>
          <w:rFonts w:ascii="MinionPro-Regular" w:hAnsi="MinionPro-Regular" w:cs="MinionPro-Regular"/>
          <w:sz w:val="21"/>
          <w:szCs w:val="21"/>
          <w:lang w:val="en-US"/>
        </w:rPr>
        <w:t xml:space="preserve"> and expectation norms developed by the NORM-project. Most 600-students had</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also</w:t>
      </w:r>
      <w:proofErr w:type="gramEnd"/>
      <w:r w:rsidRPr="004E0C6D">
        <w:rPr>
          <w:rFonts w:ascii="MinionPro-Regular" w:hAnsi="MinionPro-Regular" w:cs="MinionPro-Regular"/>
          <w:sz w:val="21"/>
          <w:szCs w:val="21"/>
          <w:lang w:val="en-US"/>
        </w:rPr>
        <w:t xml:space="preserve"> changed classes and schools between the end of the project and the posttest. They thus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took</w:t>
      </w:r>
      <w:proofErr w:type="gramEnd"/>
      <w:r w:rsidRPr="004E0C6D">
        <w:rPr>
          <w:rFonts w:ascii="MinionPro-Regular" w:hAnsi="MinionPro-Regular" w:cs="MinionPro-Regular"/>
          <w:sz w:val="21"/>
          <w:szCs w:val="21"/>
          <w:lang w:val="en-US"/>
        </w:rPr>
        <w:t xml:space="preserve"> the posttest in a completely different learning environment than the writing instruction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environment</w:t>
      </w:r>
      <w:proofErr w:type="gramEnd"/>
      <w:r w:rsidRPr="004E0C6D">
        <w:rPr>
          <w:rFonts w:ascii="MinionPro-Regular" w:hAnsi="MinionPro-Regular" w:cs="MinionPro-Regular"/>
          <w:sz w:val="21"/>
          <w:szCs w:val="21"/>
          <w:lang w:val="en-US"/>
        </w:rPr>
        <w:t xml:space="preserve"> at their old school. The fact that the project schools perform significantly</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better</w:t>
      </w:r>
      <w:proofErr w:type="gramEnd"/>
      <w:r w:rsidRPr="004E0C6D">
        <w:rPr>
          <w:rFonts w:ascii="MinionPro-Regular" w:hAnsi="MinionPro-Regular" w:cs="MinionPro-Regular"/>
          <w:sz w:val="21"/>
          <w:szCs w:val="21"/>
          <w:lang w:val="en-US"/>
        </w:rPr>
        <w:t xml:space="preserve"> on the posttest (i.e. the national writing test) than both comparison school students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and</w:t>
      </w:r>
      <w:proofErr w:type="gramEnd"/>
      <w:r w:rsidRPr="004E0C6D">
        <w:rPr>
          <w:rFonts w:ascii="MinionPro-Regular" w:hAnsi="MinionPro-Regular" w:cs="MinionPro-Regular"/>
          <w:sz w:val="21"/>
          <w:szCs w:val="21"/>
          <w:lang w:val="en-US"/>
        </w:rPr>
        <w:t xml:space="preserve"> Norwegian students in general, implies therefore that the project schools have developed</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sustainably</w:t>
      </w:r>
      <w:proofErr w:type="gramEnd"/>
      <w:r w:rsidRPr="004E0C6D">
        <w:rPr>
          <w:rFonts w:ascii="MinionPro-Regular" w:hAnsi="MinionPro-Regular" w:cs="MinionPro-Regular"/>
          <w:sz w:val="21"/>
          <w:szCs w:val="21"/>
          <w:lang w:val="en-US"/>
        </w:rPr>
        <w:t xml:space="preserve"> improved writing competence by participating in the NORM-project.</w:t>
      </w:r>
      <w:r w:rsidR="00D066CE" w:rsidRPr="004E0C6D">
        <w:rPr>
          <w:rFonts w:ascii="MinionPro-Regular" w:hAnsi="MinionPro-Regular" w:cs="MinionPro-Regular"/>
          <w:sz w:val="21"/>
          <w:szCs w:val="21"/>
          <w:lang w:val="en-US"/>
        </w:rPr>
        <w:t xml:space="preserve">                                   </w:t>
      </w:r>
      <w:r w:rsidRPr="004E0C6D">
        <w:rPr>
          <w:rFonts w:ascii="MinionPro-Regular" w:hAnsi="MinionPro-Regular" w:cs="MinionPro-Regular"/>
          <w:sz w:val="21"/>
          <w:szCs w:val="21"/>
          <w:lang w:val="en-US"/>
        </w:rPr>
        <w:t>Consequently, the answer to the research question of whether the educational integration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of</w:t>
      </w:r>
      <w:proofErr w:type="gramEnd"/>
      <w:r w:rsidRPr="004E0C6D">
        <w:rPr>
          <w:rFonts w:ascii="MinionPro-Regular" w:hAnsi="MinionPro-Regular" w:cs="MinionPro-Regular"/>
          <w:sz w:val="21"/>
          <w:szCs w:val="21"/>
          <w:lang w:val="en-US"/>
        </w:rPr>
        <w:t xml:space="preserve"> an explicit writing construct and shared explicit standards have specific consequences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for</w:t>
      </w:r>
      <w:proofErr w:type="gramEnd"/>
      <w:r w:rsidRPr="004E0C6D">
        <w:rPr>
          <w:rFonts w:ascii="MinionPro-Regular" w:hAnsi="MinionPro-Regular" w:cs="MinionPro-Regular"/>
          <w:sz w:val="21"/>
          <w:szCs w:val="21"/>
          <w:lang w:val="en-US"/>
        </w:rPr>
        <w:t xml:space="preserve"> the quality of pupils’ writing or not, is complex and points to individual and group-related</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explanations</w:t>
      </w:r>
      <w:proofErr w:type="gramEnd"/>
      <w:r w:rsidRPr="004E0C6D">
        <w:rPr>
          <w:rFonts w:ascii="MinionPro-Regular" w:hAnsi="MinionPro-Regular" w:cs="MinionPro-Regular"/>
          <w:sz w:val="21"/>
          <w:szCs w:val="21"/>
          <w:lang w:val="en-US"/>
        </w:rPr>
        <w:t>, as well as to how the writing construct and shared explicit expectation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norms</w:t>
      </w:r>
      <w:proofErr w:type="gramEnd"/>
      <w:r w:rsidRPr="004E0C6D">
        <w:rPr>
          <w:rFonts w:ascii="MinionPro-Regular" w:hAnsi="MinionPro-Regular" w:cs="MinionPro-Regular"/>
          <w:sz w:val="21"/>
          <w:szCs w:val="21"/>
          <w:lang w:val="en-US"/>
        </w:rPr>
        <w:t xml:space="preserve"> have been understood, developed, and used as semiotic tools in writing instruction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at</w:t>
      </w:r>
      <w:proofErr w:type="gramEnd"/>
      <w:r w:rsidRPr="004E0C6D">
        <w:rPr>
          <w:rFonts w:ascii="MinionPro-Regular" w:hAnsi="MinionPro-Regular" w:cs="MinionPro-Regular"/>
          <w:sz w:val="21"/>
          <w:szCs w:val="21"/>
          <w:lang w:val="en-US"/>
        </w:rPr>
        <w:t xml:space="preserve"> the different schools and in the different classes. Further studies of how the project has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been</w:t>
      </w:r>
      <w:proofErr w:type="gramEnd"/>
      <w:r w:rsidRPr="004E0C6D">
        <w:rPr>
          <w:rFonts w:ascii="MinionPro-Regular" w:hAnsi="MinionPro-Regular" w:cs="MinionPro-Regular"/>
          <w:sz w:val="21"/>
          <w:szCs w:val="21"/>
          <w:lang w:val="en-US"/>
        </w:rPr>
        <w:t xml:space="preserve"> developed at the schools or classes with high writing quality gains, might provide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information</w:t>
      </w:r>
      <w:proofErr w:type="gramEnd"/>
      <w:r w:rsidRPr="004E0C6D">
        <w:rPr>
          <w:rFonts w:ascii="MinionPro-Regular" w:hAnsi="MinionPro-Regular" w:cs="MinionPro-Regular"/>
          <w:sz w:val="21"/>
          <w:szCs w:val="21"/>
          <w:lang w:val="en-US"/>
        </w:rPr>
        <w:t xml:space="preserve"> to explain these possible consequences. Corresponding studies at schools or</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classes</w:t>
      </w:r>
      <w:proofErr w:type="gramEnd"/>
      <w:r w:rsidRPr="004E0C6D">
        <w:rPr>
          <w:rFonts w:ascii="MinionPro-Regular" w:hAnsi="MinionPro-Regular" w:cs="MinionPro-Regular"/>
          <w:sz w:val="21"/>
          <w:szCs w:val="21"/>
          <w:lang w:val="en-US"/>
        </w:rPr>
        <w:t xml:space="preserve"> with no learning effect on students’ writing abilities might explain the missing effect.</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More qualitatively oriented on-going research in the NORM-project (e.g. Matre &amp; Solheim,</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2015) indicates some factors that may lead to valid interpretations of the variation in writing</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quality</w:t>
      </w:r>
      <w:proofErr w:type="gramEnd"/>
      <w:r w:rsidRPr="004E0C6D">
        <w:rPr>
          <w:rFonts w:ascii="MinionPro-Regular" w:hAnsi="MinionPro-Regular" w:cs="MinionPro-Regular"/>
          <w:sz w:val="21"/>
          <w:szCs w:val="21"/>
          <w:lang w:val="en-US"/>
        </w:rPr>
        <w:t xml:space="preserve"> results: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First, the general learning environment established before and independent of the participation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w:t>
      </w:r>
      <w:proofErr w:type="gramEnd"/>
      <w:r w:rsidRPr="004E0C6D">
        <w:rPr>
          <w:rFonts w:ascii="MinionPro-Regular" w:hAnsi="MinionPro-Regular" w:cs="MinionPro-Regular"/>
          <w:sz w:val="21"/>
          <w:szCs w:val="21"/>
          <w:lang w:val="en-US"/>
        </w:rPr>
        <w:t xml:space="preserve"> the project may explain the improved writing quality at some schools. For</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instance</w:t>
      </w:r>
      <w:proofErr w:type="gramEnd"/>
      <w:r w:rsidRPr="004E0C6D">
        <w:rPr>
          <w:rFonts w:ascii="MinionPro-Regular" w:hAnsi="MinionPro-Regular" w:cs="MinionPro-Regular"/>
          <w:sz w:val="21"/>
          <w:szCs w:val="21"/>
          <w:lang w:val="en-US"/>
        </w:rPr>
        <w:t>, eight of the high achieving schools (either in one or both age groups) do systematically</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obtain</w:t>
      </w:r>
      <w:proofErr w:type="gramEnd"/>
      <w:r w:rsidRPr="004E0C6D">
        <w:rPr>
          <w:rFonts w:ascii="MinionPro-Regular" w:hAnsi="MinionPro-Regular" w:cs="MinionPro-Regular"/>
          <w:sz w:val="21"/>
          <w:szCs w:val="21"/>
          <w:lang w:val="en-US"/>
        </w:rPr>
        <w:t xml:space="preserve"> higher than normal results at the yearly Norwegian national test in reading.</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Another observation is that even if the students at some of these schools had not achieved</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more</w:t>
      </w:r>
      <w:proofErr w:type="gramEnd"/>
      <w:r w:rsidRPr="004E0C6D">
        <w:rPr>
          <w:rFonts w:ascii="MinionPro-Regular" w:hAnsi="MinionPro-Regular" w:cs="MinionPro-Regular"/>
          <w:sz w:val="21"/>
          <w:szCs w:val="21"/>
          <w:lang w:val="en-US"/>
        </w:rPr>
        <w:t xml:space="preserve"> than a normal level at the pretest in October 2012, it did not take long before they</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performed</w:t>
      </w:r>
      <w:proofErr w:type="gramEnd"/>
      <w:r w:rsidRPr="004E0C6D">
        <w:rPr>
          <w:rFonts w:ascii="MinionPro-Regular" w:hAnsi="MinionPro-Regular" w:cs="MinionPro-Regular"/>
          <w:sz w:val="21"/>
          <w:szCs w:val="21"/>
          <w:lang w:val="en-US"/>
        </w:rPr>
        <w:t xml:space="preserve"> better than students from most other schools. A group of high achieving schools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had</w:t>
      </w:r>
      <w:proofErr w:type="gramEnd"/>
      <w:r w:rsidRPr="004E0C6D">
        <w:rPr>
          <w:rFonts w:ascii="MinionPro-Regular" w:hAnsi="MinionPro-Regular" w:cs="MinionPro-Regular"/>
          <w:sz w:val="21"/>
          <w:szCs w:val="21"/>
          <w:lang w:val="en-US"/>
        </w:rPr>
        <w:t xml:space="preserve"> already reached a high quality level in the students’ texts before participating in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project</w:t>
      </w:r>
      <w:proofErr w:type="gramEnd"/>
      <w:r w:rsidRPr="004E0C6D">
        <w:rPr>
          <w:rFonts w:ascii="MinionPro-Regular" w:hAnsi="MinionPro-Regular" w:cs="MinionPro-Regular"/>
          <w:sz w:val="21"/>
          <w:szCs w:val="21"/>
          <w:lang w:val="en-US"/>
        </w:rPr>
        <w:t>, indicating that competent writing instruction was established as a habit at schools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regardless</w:t>
      </w:r>
      <w:proofErr w:type="gramEnd"/>
      <w:r w:rsidRPr="004E0C6D">
        <w:rPr>
          <w:rFonts w:ascii="MinionPro-Regular" w:hAnsi="MinionPro-Regular" w:cs="MinionPro-Regular"/>
          <w:sz w:val="21"/>
          <w:szCs w:val="21"/>
          <w:lang w:val="en-US"/>
        </w:rPr>
        <w:t xml:space="preserve"> of teacher, or amongst some teachers at the schools.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Second, most teachers and principals report that they fully support the project. They</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considered</w:t>
      </w:r>
      <w:proofErr w:type="gramEnd"/>
      <w:r w:rsidRPr="004E0C6D">
        <w:rPr>
          <w:rFonts w:ascii="MinionPro-Regular" w:hAnsi="MinionPro-Regular" w:cs="MinionPro-Regular"/>
          <w:sz w:val="21"/>
          <w:szCs w:val="21"/>
          <w:lang w:val="en-US"/>
        </w:rPr>
        <w:t xml:space="preserve"> it as a necessary, as well as supplementary, teaching practice that in a relevant</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way</w:t>
      </w:r>
      <w:proofErr w:type="gramEnd"/>
      <w:r w:rsidRPr="004E0C6D">
        <w:rPr>
          <w:rFonts w:ascii="MinionPro-Regular" w:hAnsi="MinionPro-Regular" w:cs="MinionPro-Regular"/>
          <w:sz w:val="21"/>
          <w:szCs w:val="21"/>
          <w:lang w:val="en-US"/>
        </w:rPr>
        <w:t xml:space="preserve"> translated the National curriculum to meaningful writing instruction. Still, at three of</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low achieving schools the qualities of the local implementation may partly explain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negative</w:t>
      </w:r>
      <w:proofErr w:type="gramEnd"/>
      <w:r w:rsidRPr="004E0C6D">
        <w:rPr>
          <w:rFonts w:ascii="MinionPro-Regular" w:hAnsi="MinionPro-Regular" w:cs="MinionPro-Regular"/>
          <w:sz w:val="21"/>
          <w:szCs w:val="21"/>
          <w:lang w:val="en-US"/>
        </w:rPr>
        <w:t xml:space="preserve"> results on students’ writing. These schools lacked stable and consistent leadership.</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 principals or other leaders have left the school during the project, leaving it up to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individual</w:t>
      </w:r>
      <w:proofErr w:type="gramEnd"/>
      <w:r w:rsidRPr="004E0C6D">
        <w:rPr>
          <w:rFonts w:ascii="MinionPro-Regular" w:hAnsi="MinionPro-Regular" w:cs="MinionPro-Regular"/>
          <w:sz w:val="21"/>
          <w:szCs w:val="21"/>
          <w:lang w:val="en-US"/>
        </w:rPr>
        <w:t xml:space="preserve"> teacher to implement a new writing construction. On the contrary, the four high</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achieving</w:t>
      </w:r>
      <w:proofErr w:type="gramEnd"/>
      <w:r w:rsidRPr="004E0C6D">
        <w:rPr>
          <w:rFonts w:ascii="MinionPro-Regular" w:hAnsi="MinionPro-Regular" w:cs="MinionPro-Regular"/>
          <w:sz w:val="21"/>
          <w:szCs w:val="21"/>
          <w:lang w:val="en-US"/>
        </w:rPr>
        <w:t xml:space="preserve"> schools regardless of age group, were all </w:t>
      </w:r>
      <w:proofErr w:type="spellStart"/>
      <w:r w:rsidRPr="004E0C6D">
        <w:rPr>
          <w:rFonts w:ascii="MinionPro-Regular" w:hAnsi="MinionPro-Regular" w:cs="MinionPro-Regular"/>
          <w:sz w:val="21"/>
          <w:szCs w:val="21"/>
          <w:lang w:val="en-US"/>
        </w:rPr>
        <w:t>characterised</w:t>
      </w:r>
      <w:proofErr w:type="spellEnd"/>
      <w:r w:rsidRPr="004E0C6D">
        <w:rPr>
          <w:rFonts w:ascii="MinionPro-Regular" w:hAnsi="MinionPro-Regular" w:cs="MinionPro-Regular"/>
          <w:sz w:val="21"/>
          <w:szCs w:val="21"/>
          <w:lang w:val="en-US"/>
        </w:rPr>
        <w:t xml:space="preserve"> with a strong and committed</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leadership</w:t>
      </w:r>
      <w:proofErr w:type="gramEnd"/>
      <w:r w:rsidRPr="004E0C6D">
        <w:rPr>
          <w:rFonts w:ascii="MinionPro-Regular" w:hAnsi="MinionPro-Regular" w:cs="MinionPro-Regular"/>
          <w:sz w:val="21"/>
          <w:szCs w:val="21"/>
          <w:lang w:val="en-US"/>
        </w:rPr>
        <w:t xml:space="preserve"> and a distinct engagement, not only from project teachers at the schools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but</w:t>
      </w:r>
      <w:proofErr w:type="gramEnd"/>
      <w:r w:rsidRPr="004E0C6D">
        <w:rPr>
          <w:rFonts w:ascii="MinionPro-Regular" w:hAnsi="MinionPro-Regular" w:cs="MinionPro-Regular"/>
          <w:sz w:val="21"/>
          <w:szCs w:val="21"/>
          <w:lang w:val="en-US"/>
        </w:rPr>
        <w:t xml:space="preserve"> all teachers regardless of whether they participated in the project or not. Therefore,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writing</w:t>
      </w:r>
      <w:proofErr w:type="gramEnd"/>
      <w:r w:rsidRPr="004E0C6D">
        <w:rPr>
          <w:rFonts w:ascii="MinionPro-Regular" w:hAnsi="MinionPro-Regular" w:cs="MinionPro-Regular"/>
          <w:sz w:val="21"/>
          <w:szCs w:val="21"/>
          <w:lang w:val="en-US"/>
        </w:rPr>
        <w:t xml:space="preserve"> results may not be explained by individual verbal or discursive commitment, but</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to</w:t>
      </w:r>
      <w:proofErr w:type="gramEnd"/>
      <w:r w:rsidRPr="004E0C6D">
        <w:rPr>
          <w:rFonts w:ascii="MinionPro-Regular" w:hAnsi="MinionPro-Regular" w:cs="MinionPro-Regular"/>
          <w:sz w:val="21"/>
          <w:szCs w:val="21"/>
          <w:lang w:val="en-US"/>
        </w:rPr>
        <w:t xml:space="preserve"> systematic and practice changing implementation of a new writing instruction at the</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schools</w:t>
      </w:r>
      <w:proofErr w:type="gramEnd"/>
      <w:r w:rsidRPr="004E0C6D">
        <w:rPr>
          <w:rFonts w:ascii="MinionPro-Regular" w:hAnsi="MinionPro-Regular" w:cs="MinionPro-Regular"/>
          <w:sz w:val="21"/>
          <w:szCs w:val="21"/>
          <w:lang w:val="en-US"/>
        </w:rPr>
        <w:t xml:space="preserve"> making possible/resulting in a new learning environment. It is only under such</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conditions</w:t>
      </w:r>
      <w:proofErr w:type="gramEnd"/>
      <w:r w:rsidRPr="004E0C6D">
        <w:rPr>
          <w:rFonts w:ascii="MinionPro-Regular" w:hAnsi="MinionPro-Regular" w:cs="MinionPro-Regular"/>
          <w:sz w:val="21"/>
          <w:szCs w:val="21"/>
          <w:lang w:val="en-US"/>
        </w:rPr>
        <w:t xml:space="preserve"> that the semiotic tools developed in the NORM-project (i.e. the Writing Wheel</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and</w:t>
      </w:r>
      <w:proofErr w:type="gramEnd"/>
      <w:r w:rsidRPr="004E0C6D">
        <w:rPr>
          <w:rFonts w:ascii="MinionPro-Regular" w:hAnsi="MinionPro-Regular" w:cs="MinionPro-Regular"/>
          <w:sz w:val="21"/>
          <w:szCs w:val="21"/>
          <w:lang w:val="en-US"/>
        </w:rPr>
        <w:t xml:space="preserve"> the norms of expectation) may be interpreted and used in a way that in the long run</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and</w:t>
      </w:r>
      <w:proofErr w:type="gramEnd"/>
      <w:r w:rsidRPr="004E0C6D">
        <w:rPr>
          <w:rFonts w:ascii="MinionPro-Regular" w:hAnsi="MinionPro-Regular" w:cs="MinionPro-Regular"/>
          <w:sz w:val="21"/>
          <w:szCs w:val="21"/>
          <w:lang w:val="en-US"/>
        </w:rPr>
        <w:t xml:space="preserve"> in stable way improves the text quality of the students’ texts.</w:t>
      </w:r>
    </w:p>
    <w:p w:rsidR="00D066CE" w:rsidRPr="004E0C6D" w:rsidRDefault="00D066CE" w:rsidP="005E5BA7">
      <w:pPr>
        <w:autoSpaceDE w:val="0"/>
        <w:autoSpaceDN w:val="0"/>
        <w:adjustRightInd w:val="0"/>
        <w:spacing w:after="0" w:line="240" w:lineRule="auto"/>
        <w:rPr>
          <w:rFonts w:ascii="MinionPro-Regular" w:hAnsi="MinionPro-Regular" w:cs="MinionPro-Regular"/>
          <w:sz w:val="21"/>
          <w:szCs w:val="21"/>
          <w:lang w:val="en-US"/>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As mentioned earlier, the research design leaves some of the processes black-boxed.</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Therefore, future research that might explain the results of the NORM-project should</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focus</w:t>
      </w:r>
      <w:proofErr w:type="gramEnd"/>
      <w:r w:rsidRPr="004E0C6D">
        <w:rPr>
          <w:rFonts w:ascii="MinionPro-Regular" w:hAnsi="MinionPro-Regular" w:cs="MinionPro-Regular"/>
          <w:sz w:val="21"/>
          <w:szCs w:val="21"/>
          <w:lang w:val="en-US"/>
        </w:rPr>
        <w:t xml:space="preserve"> on the different writing instruction consequences presented in various meta-analyses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rPr>
      </w:pPr>
      <w:r w:rsidRPr="004E0C6D">
        <w:rPr>
          <w:rFonts w:ascii="MinionPro-Regular" w:hAnsi="MinionPro-Regular" w:cs="MinionPro-Regular"/>
          <w:sz w:val="21"/>
          <w:szCs w:val="21"/>
        </w:rPr>
        <w:t>(</w:t>
      </w:r>
      <w:proofErr w:type="spellStart"/>
      <w:r w:rsidRPr="004E0C6D">
        <w:rPr>
          <w:rFonts w:ascii="MinionPro-Regular" w:hAnsi="MinionPro-Regular" w:cs="MinionPro-Regular"/>
          <w:sz w:val="21"/>
          <w:szCs w:val="21"/>
        </w:rPr>
        <w:t>Bangert-Drowns</w:t>
      </w:r>
      <w:proofErr w:type="spellEnd"/>
      <w:r w:rsidRPr="004E0C6D">
        <w:rPr>
          <w:rFonts w:ascii="MinionPro-Regular" w:hAnsi="MinionPro-Regular" w:cs="MinionPro-Regular"/>
          <w:sz w:val="21"/>
          <w:szCs w:val="21"/>
        </w:rPr>
        <w:t xml:space="preserve">, Hurley, &amp; Wilkinson, 2004; Graham et al., 2012; Graham &amp; </w:t>
      </w:r>
      <w:proofErr w:type="spellStart"/>
      <w:r w:rsidRPr="004E0C6D">
        <w:rPr>
          <w:rFonts w:ascii="MinionPro-Regular" w:hAnsi="MinionPro-Regular" w:cs="MinionPro-Regular"/>
          <w:sz w:val="21"/>
          <w:szCs w:val="21"/>
        </w:rPr>
        <w:t>Perin</w:t>
      </w:r>
      <w:proofErr w:type="spellEnd"/>
      <w:r w:rsidRPr="004E0C6D">
        <w:rPr>
          <w:rFonts w:ascii="MinionPro-Regular" w:hAnsi="MinionPro-Regular" w:cs="MinionPro-Regular"/>
          <w:sz w:val="21"/>
          <w:szCs w:val="21"/>
        </w:rPr>
        <w:t>, 2007;</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rPr>
      </w:pPr>
      <w:r w:rsidRPr="004E0C6D">
        <w:rPr>
          <w:rFonts w:ascii="MinionPro-Regular" w:hAnsi="MinionPro-Regular" w:cs="MinionPro-Regular"/>
          <w:sz w:val="21"/>
          <w:szCs w:val="21"/>
        </w:rPr>
        <w:t xml:space="preserve">Koster, </w:t>
      </w:r>
      <w:proofErr w:type="spellStart"/>
      <w:r w:rsidRPr="004E0C6D">
        <w:rPr>
          <w:rFonts w:ascii="MinionPro-Regular" w:hAnsi="MinionPro-Regular" w:cs="MinionPro-Regular"/>
          <w:sz w:val="21"/>
          <w:szCs w:val="21"/>
        </w:rPr>
        <w:t>Tribushinina</w:t>
      </w:r>
      <w:proofErr w:type="spellEnd"/>
      <w:r w:rsidRPr="004E0C6D">
        <w:rPr>
          <w:rFonts w:ascii="MinionPro-Regular" w:hAnsi="MinionPro-Regular" w:cs="MinionPro-Regular"/>
          <w:sz w:val="21"/>
          <w:szCs w:val="21"/>
        </w:rPr>
        <w:t xml:space="preserve">, de </w:t>
      </w:r>
      <w:proofErr w:type="spellStart"/>
      <w:r w:rsidRPr="004E0C6D">
        <w:rPr>
          <w:rFonts w:ascii="MinionPro-Regular" w:hAnsi="MinionPro-Regular" w:cs="MinionPro-Regular"/>
          <w:sz w:val="21"/>
          <w:szCs w:val="21"/>
        </w:rPr>
        <w:t>Jong</w:t>
      </w:r>
      <w:proofErr w:type="spellEnd"/>
      <w:r w:rsidRPr="004E0C6D">
        <w:rPr>
          <w:rFonts w:ascii="MinionPro-Regular" w:hAnsi="MinionPro-Regular" w:cs="MinionPro-Regular"/>
          <w:sz w:val="21"/>
          <w:szCs w:val="21"/>
        </w:rPr>
        <w:t>, &amp; van den Bergh, 2015):</w:t>
      </w:r>
    </w:p>
    <w:p w:rsidR="00D066CE" w:rsidRPr="004E0C6D" w:rsidRDefault="00D066CE" w:rsidP="005E5BA7">
      <w:pPr>
        <w:autoSpaceDE w:val="0"/>
        <w:autoSpaceDN w:val="0"/>
        <w:adjustRightInd w:val="0"/>
        <w:spacing w:after="0" w:line="240" w:lineRule="auto"/>
        <w:rPr>
          <w:rFonts w:ascii="MinionPro-Regular" w:hAnsi="MinionPro-Regular" w:cs="MinionPro-Regular"/>
          <w:sz w:val="21"/>
          <w:szCs w:val="21"/>
        </w:rPr>
      </w:pPr>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at</w:t>
      </w:r>
      <w:proofErr w:type="gramEnd"/>
      <w:r w:rsidRPr="004E0C6D">
        <w:rPr>
          <w:rFonts w:ascii="MinionPro-Regular" w:hAnsi="MinionPro-Regular" w:cs="MinionPro-Regular"/>
          <w:sz w:val="19"/>
          <w:szCs w:val="19"/>
          <w:lang w:val="en-US"/>
        </w:rPr>
        <w:t xml:space="preserve"> a more general level, these findings show that it is advantageous to explicitly and systematically</w:t>
      </w:r>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teach</w:t>
      </w:r>
      <w:proofErr w:type="gramEnd"/>
      <w:r w:rsidRPr="004E0C6D">
        <w:rPr>
          <w:rFonts w:ascii="MinionPro-Regular" w:hAnsi="MinionPro-Regular" w:cs="MinionPro-Regular"/>
          <w:sz w:val="19"/>
          <w:szCs w:val="19"/>
          <w:lang w:val="en-US"/>
        </w:rPr>
        <w:t xml:space="preserve"> adolescents the processes and strategies involved in writing (including planning,</w:t>
      </w:r>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sentence</w:t>
      </w:r>
      <w:proofErr w:type="gramEnd"/>
      <w:r w:rsidRPr="004E0C6D">
        <w:rPr>
          <w:rFonts w:ascii="MinionPro-Regular" w:hAnsi="MinionPro-Regular" w:cs="MinionPro-Regular"/>
          <w:sz w:val="19"/>
          <w:szCs w:val="19"/>
          <w:lang w:val="en-US"/>
        </w:rPr>
        <w:t xml:space="preserve"> construction, summarizing, and revising). It is also advantageous for teachers to</w:t>
      </w:r>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structure</w:t>
      </w:r>
      <w:proofErr w:type="gramEnd"/>
      <w:r w:rsidRPr="004E0C6D">
        <w:rPr>
          <w:rFonts w:ascii="MinionPro-Regular" w:hAnsi="MinionPro-Regular" w:cs="MinionPro-Regular"/>
          <w:sz w:val="19"/>
          <w:szCs w:val="19"/>
          <w:lang w:val="en-US"/>
        </w:rPr>
        <w:t xml:space="preserve"> writing by having students work together in an organized fashion, establishing clear</w:t>
      </w:r>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and</w:t>
      </w:r>
      <w:proofErr w:type="gramEnd"/>
      <w:r w:rsidRPr="004E0C6D">
        <w:rPr>
          <w:rFonts w:ascii="MinionPro-Regular" w:hAnsi="MinionPro-Regular" w:cs="MinionPro-Regular"/>
          <w:sz w:val="19"/>
          <w:szCs w:val="19"/>
          <w:lang w:val="en-US"/>
        </w:rPr>
        <w:t xml:space="preserve"> reachable goals for writing assignments, providing models of what the end product should</w:t>
      </w:r>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look</w:t>
      </w:r>
      <w:proofErr w:type="gramEnd"/>
      <w:r w:rsidRPr="004E0C6D">
        <w:rPr>
          <w:rFonts w:ascii="MinionPro-Regular" w:hAnsi="MinionPro-Regular" w:cs="MinionPro-Regular"/>
          <w:sz w:val="19"/>
          <w:szCs w:val="19"/>
          <w:lang w:val="en-US"/>
        </w:rPr>
        <w:t xml:space="preserve"> like, and engaging students in activities that help them acquire, evaluate, and organize</w:t>
      </w:r>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ideas</w:t>
      </w:r>
      <w:proofErr w:type="gramEnd"/>
      <w:r w:rsidRPr="004E0C6D">
        <w:rPr>
          <w:rFonts w:ascii="MinionPro-Regular" w:hAnsi="MinionPro-Regular" w:cs="MinionPro-Regular"/>
          <w:sz w:val="19"/>
          <w:szCs w:val="19"/>
          <w:lang w:val="en-US"/>
        </w:rPr>
        <w:t xml:space="preserve"> for their writing. (Graham &amp; </w:t>
      </w:r>
      <w:proofErr w:type="spellStart"/>
      <w:r w:rsidRPr="004E0C6D">
        <w:rPr>
          <w:rFonts w:ascii="MinionPro-Regular" w:hAnsi="MinionPro-Regular" w:cs="MinionPro-Regular"/>
          <w:sz w:val="19"/>
          <w:szCs w:val="19"/>
          <w:lang w:val="en-US"/>
        </w:rPr>
        <w:t>Perin</w:t>
      </w:r>
      <w:proofErr w:type="spellEnd"/>
      <w:r w:rsidRPr="004E0C6D">
        <w:rPr>
          <w:rFonts w:ascii="MinionPro-Regular" w:hAnsi="MinionPro-Regular" w:cs="MinionPro-Regular"/>
          <w:sz w:val="19"/>
          <w:szCs w:val="19"/>
          <w:lang w:val="en-US"/>
        </w:rPr>
        <w:t>, 2007, p. 467)</w:t>
      </w:r>
    </w:p>
    <w:p w:rsidR="00D066CE" w:rsidRPr="004E0C6D" w:rsidRDefault="00D066CE" w:rsidP="005E5BA7">
      <w:pPr>
        <w:autoSpaceDE w:val="0"/>
        <w:autoSpaceDN w:val="0"/>
        <w:adjustRightInd w:val="0"/>
        <w:spacing w:after="0" w:line="240" w:lineRule="auto"/>
        <w:rPr>
          <w:rFonts w:ascii="MinionPro-Regular" w:hAnsi="MinionPro-Regular" w:cs="MinionPro-Regular"/>
          <w:sz w:val="19"/>
          <w:szCs w:val="19"/>
          <w:lang w:val="en-US"/>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Consequently the results from the NORM-project indicate that the explanation could be a</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combination</w:t>
      </w:r>
      <w:proofErr w:type="gramEnd"/>
      <w:r w:rsidRPr="004E0C6D">
        <w:rPr>
          <w:rFonts w:ascii="MinionPro-Regular" w:hAnsi="MinionPro-Regular" w:cs="MinionPro-Regular"/>
          <w:sz w:val="21"/>
          <w:szCs w:val="21"/>
          <w:lang w:val="en-US"/>
        </w:rPr>
        <w:t xml:space="preserve"> of the three following qualities:</w:t>
      </w:r>
    </w:p>
    <w:p w:rsidR="00D066CE" w:rsidRPr="004E0C6D" w:rsidRDefault="00D066CE" w:rsidP="005E5BA7">
      <w:pPr>
        <w:autoSpaceDE w:val="0"/>
        <w:autoSpaceDN w:val="0"/>
        <w:adjustRightInd w:val="0"/>
        <w:spacing w:after="0" w:line="240" w:lineRule="auto"/>
        <w:rPr>
          <w:rFonts w:ascii="MinionPro-Regular" w:hAnsi="MinionPro-Regular" w:cs="MinionPro-Regular"/>
          <w:sz w:val="21"/>
          <w:szCs w:val="21"/>
          <w:lang w:val="en-US"/>
        </w:rPr>
      </w:pPr>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(1) How the project in general and writing construct and norms of expectation in</w:t>
      </w:r>
      <w:proofErr w:type="gramEnd"/>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special</w:t>
      </w:r>
      <w:proofErr w:type="gramEnd"/>
      <w:r w:rsidRPr="004E0C6D">
        <w:rPr>
          <w:rFonts w:ascii="MinionPro-Regular" w:hAnsi="MinionPro-Regular" w:cs="MinionPro-Regular"/>
          <w:sz w:val="21"/>
          <w:szCs w:val="21"/>
          <w:lang w:val="en-US"/>
        </w:rPr>
        <w:t xml:space="preserve"> were understood and integrated locally by the school leaders, as well as by</w:t>
      </w:r>
    </w:p>
    <w:p w:rsidR="00D066CE" w:rsidRPr="004E0C6D" w:rsidRDefault="005E5BA7" w:rsidP="00D066CE">
      <w:pPr>
        <w:autoSpaceDE w:val="0"/>
        <w:autoSpaceDN w:val="0"/>
        <w:adjustRightInd w:val="0"/>
        <w:spacing w:after="0" w:line="240" w:lineRule="auto"/>
        <w:ind w:left="708"/>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the</w:t>
      </w:r>
      <w:proofErr w:type="gramEnd"/>
      <w:r w:rsidRPr="004E0C6D">
        <w:rPr>
          <w:rFonts w:ascii="MinionPro-Regular" w:hAnsi="MinionPro-Regular" w:cs="MinionPro-Regular"/>
          <w:sz w:val="21"/>
          <w:szCs w:val="21"/>
          <w:lang w:val="en-US"/>
        </w:rPr>
        <w:t xml:space="preserve"> participating teachers.</w:t>
      </w:r>
      <w:r w:rsidR="00D066CE" w:rsidRPr="004E0C6D">
        <w:rPr>
          <w:rFonts w:ascii="MinionPro-Regular" w:hAnsi="MinionPro-Regular" w:cs="MinionPro-Regular"/>
          <w:sz w:val="21"/>
          <w:szCs w:val="21"/>
          <w:lang w:val="en-US"/>
        </w:rPr>
        <w:t xml:space="preserve"> </w:t>
      </w:r>
    </w:p>
    <w:p w:rsidR="00D066CE" w:rsidRPr="004E0C6D" w:rsidRDefault="00D066CE" w:rsidP="00D066CE">
      <w:pPr>
        <w:autoSpaceDE w:val="0"/>
        <w:autoSpaceDN w:val="0"/>
        <w:adjustRightInd w:val="0"/>
        <w:spacing w:after="0" w:line="240" w:lineRule="auto"/>
        <w:ind w:left="708"/>
        <w:rPr>
          <w:rFonts w:ascii="MinionPro-Regular" w:hAnsi="MinionPro-Regular" w:cs="MinionPro-Regular"/>
          <w:sz w:val="21"/>
          <w:szCs w:val="21"/>
          <w:lang w:val="en-US"/>
        </w:rPr>
      </w:pPr>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21"/>
          <w:szCs w:val="21"/>
          <w:lang w:val="en-US"/>
        </w:rPr>
      </w:pPr>
      <w:r w:rsidRPr="004E0C6D">
        <w:rPr>
          <w:rFonts w:ascii="MinionPro-Regular" w:hAnsi="MinionPro-Regular" w:cs="MinionPro-Regular"/>
          <w:sz w:val="21"/>
          <w:szCs w:val="21"/>
          <w:lang w:val="en-US"/>
        </w:rPr>
        <w:t>(2) How writing instruction and writing assessment have been developed and carried</w:t>
      </w:r>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out</w:t>
      </w:r>
      <w:proofErr w:type="gramEnd"/>
      <w:r w:rsidRPr="004E0C6D">
        <w:rPr>
          <w:rFonts w:ascii="MinionPro-Regular" w:hAnsi="MinionPro-Regular" w:cs="MinionPro-Regular"/>
          <w:sz w:val="21"/>
          <w:szCs w:val="21"/>
          <w:lang w:val="en-US"/>
        </w:rPr>
        <w:t xml:space="preserve"> through the project. For instance how the writing prompts </w:t>
      </w:r>
      <w:proofErr w:type="gramStart"/>
      <w:r w:rsidRPr="004E0C6D">
        <w:rPr>
          <w:rFonts w:ascii="MinionPro-Regular" w:hAnsi="MinionPro-Regular" w:cs="MinionPro-Regular"/>
          <w:sz w:val="21"/>
          <w:szCs w:val="21"/>
          <w:lang w:val="en-US"/>
        </w:rPr>
        <w:t>have been developed</w:t>
      </w:r>
      <w:proofErr w:type="gramEnd"/>
      <w:r w:rsidRPr="004E0C6D">
        <w:rPr>
          <w:rFonts w:ascii="MinionPro-Regular" w:hAnsi="MinionPro-Regular" w:cs="MinionPro-Regular"/>
          <w:sz w:val="21"/>
          <w:szCs w:val="21"/>
          <w:lang w:val="en-US"/>
        </w:rPr>
        <w:t>,</w:t>
      </w:r>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presented</w:t>
      </w:r>
      <w:proofErr w:type="gramEnd"/>
      <w:r w:rsidRPr="004E0C6D">
        <w:rPr>
          <w:rFonts w:ascii="MinionPro-Regular" w:hAnsi="MinionPro-Regular" w:cs="MinionPro-Regular"/>
          <w:sz w:val="21"/>
          <w:szCs w:val="21"/>
          <w:lang w:val="en-US"/>
        </w:rPr>
        <w:t xml:space="preserve"> and modelled for the students.</w:t>
      </w:r>
    </w:p>
    <w:p w:rsidR="00D066CE" w:rsidRPr="004E0C6D" w:rsidRDefault="00D066CE" w:rsidP="00D066CE">
      <w:pPr>
        <w:autoSpaceDE w:val="0"/>
        <w:autoSpaceDN w:val="0"/>
        <w:adjustRightInd w:val="0"/>
        <w:spacing w:after="0" w:line="240" w:lineRule="auto"/>
        <w:ind w:left="708"/>
        <w:rPr>
          <w:rFonts w:ascii="MinionPro-Regular" w:hAnsi="MinionPro-Regular" w:cs="MinionPro-Regular"/>
          <w:sz w:val="21"/>
          <w:szCs w:val="21"/>
          <w:lang w:val="en-US"/>
        </w:rPr>
      </w:pPr>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21"/>
          <w:szCs w:val="21"/>
          <w:lang w:val="en-US"/>
        </w:rPr>
      </w:pPr>
      <w:r w:rsidRPr="004E0C6D">
        <w:rPr>
          <w:rFonts w:ascii="MinionPro-Regular" w:hAnsi="MinionPro-Regular" w:cs="MinionPro-Regular"/>
          <w:sz w:val="21"/>
          <w:szCs w:val="21"/>
          <w:lang w:val="en-US"/>
        </w:rPr>
        <w:t>(3) Whether there have been feedbacks (Hattie &amp; Timperley, 2007) to students’ writing</w:t>
      </w:r>
    </w:p>
    <w:p w:rsidR="005E5BA7" w:rsidRPr="004E0C6D" w:rsidRDefault="005E5BA7" w:rsidP="00D066CE">
      <w:pPr>
        <w:autoSpaceDE w:val="0"/>
        <w:autoSpaceDN w:val="0"/>
        <w:adjustRightInd w:val="0"/>
        <w:spacing w:after="0" w:line="240" w:lineRule="auto"/>
        <w:ind w:left="708"/>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encouraging</w:t>
      </w:r>
      <w:proofErr w:type="gramEnd"/>
      <w:r w:rsidRPr="004E0C6D">
        <w:rPr>
          <w:rFonts w:ascii="MinionPro-Regular" w:hAnsi="MinionPro-Regular" w:cs="MinionPro-Regular"/>
          <w:sz w:val="21"/>
          <w:szCs w:val="21"/>
          <w:lang w:val="en-US"/>
        </w:rPr>
        <w:t xml:space="preserve"> writing strategies like planning and revising.</w:t>
      </w:r>
    </w:p>
    <w:p w:rsidR="00D066CE" w:rsidRPr="004E0C6D" w:rsidRDefault="00D066CE" w:rsidP="005E5BA7">
      <w:pPr>
        <w:autoSpaceDE w:val="0"/>
        <w:autoSpaceDN w:val="0"/>
        <w:adjustRightInd w:val="0"/>
        <w:spacing w:after="0" w:line="240" w:lineRule="auto"/>
        <w:rPr>
          <w:rFonts w:ascii="MinionPro-Regular" w:hAnsi="MinionPro-Regular" w:cs="MinionPro-Regular"/>
          <w:sz w:val="21"/>
          <w:szCs w:val="21"/>
          <w:lang w:val="en-US"/>
        </w:rPr>
      </w:pP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r w:rsidRPr="004E0C6D">
        <w:rPr>
          <w:rFonts w:ascii="MinionPro-Regular" w:hAnsi="MinionPro-Regular" w:cs="MinionPro-Regular"/>
          <w:sz w:val="21"/>
          <w:szCs w:val="21"/>
          <w:lang w:val="en-US"/>
        </w:rPr>
        <w:t xml:space="preserve">In other words, might the consequences of participating in the NORM-project be </w:t>
      </w:r>
      <w:proofErr w:type="gramStart"/>
      <w:r w:rsidRPr="004E0C6D">
        <w:rPr>
          <w:rFonts w:ascii="MinionPro-Regular" w:hAnsi="MinionPro-Regular" w:cs="MinionPro-Regular"/>
          <w:sz w:val="21"/>
          <w:szCs w:val="21"/>
          <w:lang w:val="en-US"/>
        </w:rPr>
        <w:t>explained</w:t>
      </w:r>
      <w:proofErr w:type="gramEnd"/>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by</w:t>
      </w:r>
      <w:proofErr w:type="gramEnd"/>
      <w:r w:rsidRPr="004E0C6D">
        <w:rPr>
          <w:rFonts w:ascii="MinionPro-Regular" w:hAnsi="MinionPro-Regular" w:cs="MinionPro-Regular"/>
          <w:sz w:val="21"/>
          <w:szCs w:val="21"/>
          <w:lang w:val="en-US"/>
        </w:rPr>
        <w:t xml:space="preserve"> the specific qualities of the writing instruction at the project schools, the project classes</w:t>
      </w:r>
    </w:p>
    <w:p w:rsidR="005E5BA7" w:rsidRPr="004E0C6D" w:rsidRDefault="005E5BA7" w:rsidP="005E5BA7">
      <w:pPr>
        <w:autoSpaceDE w:val="0"/>
        <w:autoSpaceDN w:val="0"/>
        <w:adjustRightInd w:val="0"/>
        <w:spacing w:after="0" w:line="240" w:lineRule="auto"/>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as</w:t>
      </w:r>
      <w:proofErr w:type="gramEnd"/>
      <w:r w:rsidRPr="004E0C6D">
        <w:rPr>
          <w:rFonts w:ascii="MinionPro-Regular" w:hAnsi="MinionPro-Regular" w:cs="MinionPro-Regular"/>
          <w:sz w:val="21"/>
          <w:szCs w:val="21"/>
          <w:lang w:val="en-US"/>
        </w:rPr>
        <w:t xml:space="preserve"> well as the project teachers where students have been exposed to writing in the subjects</w:t>
      </w:r>
    </w:p>
    <w:p w:rsidR="005E5BA7" w:rsidRPr="004E0C6D" w:rsidRDefault="005E5BA7" w:rsidP="005E5BA7">
      <w:pPr>
        <w:rPr>
          <w:rFonts w:ascii="MinionPro-Regular" w:hAnsi="MinionPro-Regular" w:cs="MinionPro-Regular"/>
          <w:sz w:val="21"/>
          <w:szCs w:val="21"/>
          <w:lang w:val="en-US"/>
        </w:rPr>
      </w:pPr>
      <w:proofErr w:type="gramStart"/>
      <w:r w:rsidRPr="004E0C6D">
        <w:rPr>
          <w:rFonts w:ascii="MinionPro-Regular" w:hAnsi="MinionPro-Regular" w:cs="MinionPro-Regular"/>
          <w:sz w:val="21"/>
          <w:szCs w:val="21"/>
          <w:lang w:val="en-US"/>
        </w:rPr>
        <w:t>in</w:t>
      </w:r>
      <w:proofErr w:type="gramEnd"/>
      <w:r w:rsidRPr="004E0C6D">
        <w:rPr>
          <w:rFonts w:ascii="MinionPro-Regular" w:hAnsi="MinionPro-Regular" w:cs="MinionPro-Regular"/>
          <w:sz w:val="21"/>
          <w:szCs w:val="21"/>
          <w:lang w:val="en-US"/>
        </w:rPr>
        <w:t xml:space="preserve"> accordance with the Norwegian curriculum of 2006.</w:t>
      </w:r>
    </w:p>
    <w:p w:rsidR="00D066CE" w:rsidRDefault="00D066CE" w:rsidP="005E5BA7">
      <w:pPr>
        <w:rPr>
          <w:rFonts w:ascii="MinionPro-Regular" w:hAnsi="MinionPro-Regular" w:cs="MinionPro-Regular"/>
          <w:sz w:val="21"/>
          <w:szCs w:val="21"/>
          <w:lang w:val="en-US"/>
        </w:rPr>
      </w:pPr>
    </w:p>
    <w:p w:rsidR="004E0C6D" w:rsidRPr="004E0C6D" w:rsidRDefault="004E0C6D" w:rsidP="005E5BA7">
      <w:pPr>
        <w:rPr>
          <w:rFonts w:ascii="MinionPro-Regular" w:hAnsi="MinionPro-Regular" w:cs="MinionPro-Regular"/>
          <w:sz w:val="21"/>
          <w:szCs w:val="21"/>
          <w:lang w:val="en-US"/>
        </w:rPr>
      </w:pPr>
    </w:p>
    <w:p w:rsidR="00D066CE" w:rsidRPr="004E0C6D" w:rsidRDefault="00D066CE" w:rsidP="00D066CE">
      <w:pPr>
        <w:autoSpaceDE w:val="0"/>
        <w:autoSpaceDN w:val="0"/>
        <w:adjustRightInd w:val="0"/>
        <w:spacing w:after="0" w:line="240" w:lineRule="auto"/>
        <w:rPr>
          <w:rFonts w:ascii="MyriadPro-Bold" w:hAnsi="MyriadPro-Bold" w:cs="MyriadPro-Bold"/>
          <w:b/>
          <w:bCs/>
          <w:lang w:val="en-US"/>
        </w:rPr>
      </w:pPr>
      <w:r w:rsidRPr="004E0C6D">
        <w:rPr>
          <w:rFonts w:ascii="MyriadPro-Bold" w:hAnsi="MyriadPro-Bold" w:cs="MyriadPro-Bold"/>
          <w:b/>
          <w:bCs/>
          <w:lang w:val="en-US"/>
        </w:rPr>
        <w:t>Notes</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1. The model and definition of standards are exhaustively presented in (Berge et al., 2016) and</w:t>
      </w:r>
    </w:p>
    <w:p w:rsidR="00D066CE" w:rsidRPr="009349CA"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9349CA">
        <w:rPr>
          <w:rFonts w:ascii="MinionPro-Regular" w:hAnsi="MinionPro-Regular" w:cs="MinionPro-Regular"/>
          <w:sz w:val="19"/>
          <w:szCs w:val="19"/>
          <w:lang w:val="en-US"/>
        </w:rPr>
        <w:t>(Evensen et al., 2016), respectively.</w:t>
      </w:r>
    </w:p>
    <w:p w:rsidR="00D066CE" w:rsidRPr="009349CA" w:rsidRDefault="00D066CE" w:rsidP="00D066CE">
      <w:pPr>
        <w:autoSpaceDE w:val="0"/>
        <w:autoSpaceDN w:val="0"/>
        <w:adjustRightInd w:val="0"/>
        <w:spacing w:after="0" w:line="240" w:lineRule="auto"/>
        <w:rPr>
          <w:rFonts w:ascii="MinionPro-Regular" w:hAnsi="MinionPro-Regular" w:cs="MinionPro-Regular"/>
          <w:sz w:val="19"/>
          <w:szCs w:val="19"/>
          <w:lang w:val="en-US"/>
        </w:rPr>
      </w:pP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2. The ‘norms of expectation’ express performance standards developed for students at the</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end</w:t>
      </w:r>
      <w:proofErr w:type="gramEnd"/>
      <w:r w:rsidRPr="004E0C6D">
        <w:rPr>
          <w:rFonts w:ascii="MinionPro-Regular" w:hAnsi="MinionPro-Regular" w:cs="MinionPro-Regular"/>
          <w:sz w:val="19"/>
          <w:szCs w:val="19"/>
          <w:lang w:val="en-US"/>
        </w:rPr>
        <w:t xml:space="preserve"> of school year 4 and at the end of school year 7. The development of these standards is</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roofErr w:type="spellStart"/>
      <w:r w:rsidRPr="004E0C6D">
        <w:rPr>
          <w:rFonts w:ascii="MinionPro-Regular" w:hAnsi="MinionPro-Regular" w:cs="MinionPro-Regular"/>
          <w:sz w:val="19"/>
          <w:szCs w:val="19"/>
        </w:rPr>
        <w:t>presented</w:t>
      </w:r>
      <w:proofErr w:type="spellEnd"/>
      <w:r w:rsidRPr="004E0C6D">
        <w:rPr>
          <w:rFonts w:ascii="MinionPro-Regular" w:hAnsi="MinionPro-Regular" w:cs="MinionPro-Regular"/>
          <w:sz w:val="19"/>
          <w:szCs w:val="19"/>
        </w:rPr>
        <w:t xml:space="preserve"> in Evensen et al. </w:t>
      </w:r>
      <w:r w:rsidRPr="004E0C6D">
        <w:rPr>
          <w:rFonts w:ascii="MinionPro-Regular" w:hAnsi="MinionPro-Regular" w:cs="MinionPro-Regular"/>
          <w:sz w:val="19"/>
          <w:szCs w:val="19"/>
          <w:lang w:val="en-US"/>
        </w:rPr>
        <w:t>(2016).</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3. There are two official norms of written Norwegian, ‘New Norwegian (</w:t>
      </w:r>
      <w:proofErr w:type="spellStart"/>
      <w:r w:rsidRPr="004E0C6D">
        <w:rPr>
          <w:rFonts w:ascii="MinionPro-It" w:hAnsi="MinionPro-It" w:cs="MinionPro-It"/>
          <w:i/>
          <w:iCs/>
          <w:sz w:val="19"/>
          <w:szCs w:val="19"/>
          <w:lang w:val="en-US"/>
        </w:rPr>
        <w:t>nynorsk</w:t>
      </w:r>
      <w:proofErr w:type="spellEnd"/>
      <w:r w:rsidRPr="004E0C6D">
        <w:rPr>
          <w:rFonts w:ascii="MinionPro-Regular" w:hAnsi="MinionPro-Regular" w:cs="MinionPro-Regular"/>
          <w:sz w:val="19"/>
          <w:szCs w:val="19"/>
          <w:lang w:val="en-US"/>
        </w:rPr>
        <w:t>)’ and ‘Book</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Language (</w:t>
      </w:r>
      <w:proofErr w:type="spellStart"/>
      <w:r w:rsidRPr="004E0C6D">
        <w:rPr>
          <w:rFonts w:ascii="MinionPro-It" w:hAnsi="MinionPro-It" w:cs="MinionPro-It"/>
          <w:i/>
          <w:iCs/>
          <w:sz w:val="19"/>
          <w:szCs w:val="19"/>
          <w:lang w:val="en-US"/>
        </w:rPr>
        <w:t>bokmål</w:t>
      </w:r>
      <w:proofErr w:type="spellEnd"/>
      <w:r w:rsidRPr="004E0C6D">
        <w:rPr>
          <w:rFonts w:ascii="MinionPro-Regular" w:hAnsi="MinionPro-Regular" w:cs="MinionPro-Regular"/>
          <w:sz w:val="19"/>
          <w:szCs w:val="19"/>
          <w:lang w:val="en-US"/>
        </w:rPr>
        <w:t>)’. Students learn to write in New Norwegian or Book Language.</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4. Teachers created writing tasks according to the local curriculum.</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5. Observations of these classroom activities are being </w:t>
      </w:r>
      <w:proofErr w:type="spellStart"/>
      <w:r w:rsidRPr="004E0C6D">
        <w:rPr>
          <w:rFonts w:ascii="MinionPro-Regular" w:hAnsi="MinionPro-Regular" w:cs="MinionPro-Regular"/>
          <w:sz w:val="19"/>
          <w:szCs w:val="19"/>
          <w:lang w:val="en-US"/>
        </w:rPr>
        <w:t>analysed</w:t>
      </w:r>
      <w:proofErr w:type="spellEnd"/>
      <w:r w:rsidRPr="004E0C6D">
        <w:rPr>
          <w:rFonts w:ascii="MinionPro-Regular" w:hAnsi="MinionPro-Regular" w:cs="MinionPro-Regular"/>
          <w:sz w:val="19"/>
          <w:szCs w:val="19"/>
          <w:lang w:val="en-US"/>
        </w:rPr>
        <w:t xml:space="preserve"> in ongoing research.</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6. To allow for comparisons across groups, the pretest and posttest dealt with general topics.</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7. The NSBWT is a writing test on a nationally representative sample of students in primary</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and</w:t>
      </w:r>
      <w:proofErr w:type="gramEnd"/>
      <w:r w:rsidRPr="004E0C6D">
        <w:rPr>
          <w:rFonts w:ascii="MinionPro-Regular" w:hAnsi="MinionPro-Regular" w:cs="MinionPro-Regular"/>
          <w:sz w:val="19"/>
          <w:szCs w:val="19"/>
          <w:lang w:val="en-US"/>
        </w:rPr>
        <w:t xml:space="preserve"> lower secondary school (NSBWT-5 for school year 5 and NSBWT-8 for school year 8).</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See e.g. Skar and Jølle (in press).</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8. The NSBWT panel consists of 80 raters, trained to rate student scripts.</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9. These are the six domains included in the NSBWT, and for reasons of comparison, the seventh</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domain</w:t>
      </w:r>
      <w:proofErr w:type="gramEnd"/>
      <w:r w:rsidRPr="004E0C6D">
        <w:rPr>
          <w:rFonts w:ascii="MinionPro-Regular" w:hAnsi="MinionPro-Regular" w:cs="MinionPro-Regular"/>
          <w:sz w:val="19"/>
          <w:szCs w:val="19"/>
          <w:lang w:val="en-US"/>
        </w:rPr>
        <w:t xml:space="preserve"> was not included in the NORM-project.</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10. Not all students that participated in both pretest and posttest wrote two pretest tasks. Of the</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300-student, 36 completed only one task (15 in in the project group, and 21 in the control</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group</w:t>
      </w:r>
      <w:proofErr w:type="gramEnd"/>
      <w:r w:rsidRPr="004E0C6D">
        <w:rPr>
          <w:rFonts w:ascii="MinionPro-Regular" w:hAnsi="MinionPro-Regular" w:cs="MinionPro-Regular"/>
          <w:sz w:val="19"/>
          <w:szCs w:val="19"/>
          <w:lang w:val="en-US"/>
        </w:rPr>
        <w:t>). Of the 600-students, 41 completed only one task (32 in the project group and 9 in</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the</w:t>
      </w:r>
      <w:proofErr w:type="gramEnd"/>
      <w:r w:rsidRPr="004E0C6D">
        <w:rPr>
          <w:rFonts w:ascii="MinionPro-Regular" w:hAnsi="MinionPro-Regular" w:cs="MinionPro-Regular"/>
          <w:sz w:val="19"/>
          <w:szCs w:val="19"/>
          <w:lang w:val="en-US"/>
        </w:rPr>
        <w:t xml:space="preserve"> control group). To put all scores on the same scale, scores from students writing only one</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pretest</w:t>
      </w:r>
      <w:proofErr w:type="gramEnd"/>
      <w:r w:rsidRPr="004E0C6D">
        <w:rPr>
          <w:rFonts w:ascii="MinionPro-Regular" w:hAnsi="MinionPro-Regular" w:cs="MinionPro-Regular"/>
          <w:sz w:val="19"/>
          <w:szCs w:val="19"/>
          <w:lang w:val="en-US"/>
        </w:rPr>
        <w:t xml:space="preserve"> task were doubled.</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11. It </w:t>
      </w:r>
      <w:proofErr w:type="gramStart"/>
      <w:r w:rsidRPr="004E0C6D">
        <w:rPr>
          <w:rFonts w:ascii="MinionPro-Regular" w:hAnsi="MinionPro-Regular" w:cs="MinionPro-Regular"/>
          <w:sz w:val="19"/>
          <w:szCs w:val="19"/>
          <w:lang w:val="en-US"/>
        </w:rPr>
        <w:t>should be noted</w:t>
      </w:r>
      <w:proofErr w:type="gramEnd"/>
      <w:r w:rsidRPr="004E0C6D">
        <w:rPr>
          <w:rFonts w:ascii="MinionPro-Regular" w:hAnsi="MinionPro-Regular" w:cs="MinionPro-Regular"/>
          <w:sz w:val="19"/>
          <w:szCs w:val="19"/>
          <w:lang w:val="en-US"/>
        </w:rPr>
        <w:t xml:space="preserve"> that the NSBWT for 10-year olds was scored on slightly different scales.</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While mid-level </w:t>
      </w:r>
      <w:proofErr w:type="gramStart"/>
      <w:r w:rsidRPr="004E0C6D">
        <w:rPr>
          <w:rFonts w:ascii="MinionPro-Regular" w:hAnsi="MinionPro-Regular" w:cs="MinionPro-Regular"/>
          <w:sz w:val="19"/>
          <w:szCs w:val="19"/>
          <w:lang w:val="en-US"/>
        </w:rPr>
        <w:t>was identical to the one used</w:t>
      </w:r>
      <w:proofErr w:type="gramEnd"/>
      <w:r w:rsidRPr="004E0C6D">
        <w:rPr>
          <w:rFonts w:ascii="MinionPro-Regular" w:hAnsi="MinionPro-Regular" w:cs="MinionPro-Regular"/>
          <w:sz w:val="19"/>
          <w:szCs w:val="19"/>
          <w:lang w:val="en-US"/>
        </w:rPr>
        <w:t xml:space="preserve"> in the NORM-project, all scales had only three</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band-levels</w:t>
      </w:r>
      <w:proofErr w:type="gramEnd"/>
      <w:r w:rsidRPr="004E0C6D">
        <w:rPr>
          <w:rFonts w:ascii="MinionPro-Regular" w:hAnsi="MinionPro-Regular" w:cs="MinionPro-Regular"/>
          <w:sz w:val="19"/>
          <w:szCs w:val="19"/>
          <w:lang w:val="en-US"/>
        </w:rPr>
        <w:t>. This caused re-scaling, transforming a NSBWT scale value of 2.0 to 3.0, and</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NSBWT scale value 3.0 to 5.0, leaving 2.0 and 4.0 as unobserved categories.</w:t>
      </w:r>
    </w:p>
    <w:p w:rsidR="00D066CE" w:rsidRPr="004E0C6D" w:rsidRDefault="00D066CE" w:rsidP="00D066CE">
      <w:pPr>
        <w:autoSpaceDE w:val="0"/>
        <w:autoSpaceDN w:val="0"/>
        <w:adjustRightInd w:val="0"/>
        <w:spacing w:after="0" w:line="240" w:lineRule="auto"/>
        <w:rPr>
          <w:rFonts w:ascii="MinionPro-Regular" w:hAnsi="MinionPro-Regular" w:cs="MinionPro-Regular"/>
          <w:sz w:val="19"/>
          <w:szCs w:val="19"/>
          <w:lang w:val="en-US"/>
        </w:rPr>
      </w:pPr>
    </w:p>
    <w:p w:rsidR="00D066CE" w:rsidRPr="004E0C6D" w:rsidRDefault="00D066CE" w:rsidP="00D066CE">
      <w:pPr>
        <w:spacing w:after="0" w:line="240" w:lineRule="auto"/>
        <w:rPr>
          <w:rFonts w:ascii="MinionPro-Regular" w:hAnsi="MinionPro-Regular" w:cs="MinionPro-Regular"/>
          <w:sz w:val="21"/>
          <w:szCs w:val="21"/>
          <w:lang w:val="en-US"/>
        </w:rPr>
      </w:pPr>
      <w:r w:rsidRPr="004E0C6D">
        <w:rPr>
          <w:rFonts w:ascii="MinionPro-Regular" w:hAnsi="MinionPro-Regular" w:cs="MinionPro-Regular"/>
          <w:sz w:val="19"/>
          <w:szCs w:val="19"/>
          <w:lang w:val="en-US"/>
        </w:rPr>
        <w:t>12. There were no comparison group students scoring above 3.50 on the pretest.</w:t>
      </w:r>
    </w:p>
    <w:p w:rsidR="005E5BA7" w:rsidRPr="004E0C6D" w:rsidRDefault="005E5BA7">
      <w:pPr>
        <w:rPr>
          <w:lang w:val="en-US"/>
        </w:rPr>
      </w:pPr>
    </w:p>
    <w:p w:rsidR="005F4DE7" w:rsidRDefault="005F4DE7">
      <w:pPr>
        <w:rPr>
          <w:lang w:val="en-US"/>
        </w:rPr>
      </w:pPr>
      <w:r>
        <w:rPr>
          <w:lang w:val="en-US"/>
        </w:rPr>
        <w:br w:type="page"/>
      </w:r>
    </w:p>
    <w:p w:rsidR="004E0C6D" w:rsidRPr="004E0C6D" w:rsidRDefault="004E0C6D" w:rsidP="004E0C6D">
      <w:pPr>
        <w:autoSpaceDE w:val="0"/>
        <w:autoSpaceDN w:val="0"/>
        <w:adjustRightInd w:val="0"/>
        <w:spacing w:after="0" w:line="240" w:lineRule="auto"/>
        <w:rPr>
          <w:rFonts w:ascii="MyriadPro-Bold" w:hAnsi="MyriadPro-Bold" w:cs="MyriadPro-Bold"/>
          <w:b/>
          <w:bCs/>
        </w:rPr>
      </w:pPr>
      <w:r w:rsidRPr="004E0C6D">
        <w:rPr>
          <w:rFonts w:ascii="MyriadPro-Bold" w:hAnsi="MyriadPro-Bold" w:cs="MyriadPro-Bold"/>
          <w:b/>
          <w:bCs/>
        </w:rPr>
        <w:t>References</w:t>
      </w:r>
    </w:p>
    <w:p w:rsidR="004E0C6D" w:rsidRPr="004E0C6D" w:rsidRDefault="004E0C6D" w:rsidP="004E0C6D">
      <w:pPr>
        <w:autoSpaceDE w:val="0"/>
        <w:autoSpaceDN w:val="0"/>
        <w:adjustRightInd w:val="0"/>
        <w:spacing w:after="0" w:line="240" w:lineRule="auto"/>
        <w:rPr>
          <w:rFonts w:ascii="MinionPro-It" w:hAnsi="MinionPro-It" w:cs="MinionPro-It"/>
          <w:i/>
          <w:iCs/>
          <w:sz w:val="19"/>
          <w:szCs w:val="19"/>
        </w:rPr>
      </w:pPr>
      <w:r w:rsidRPr="004E0C6D">
        <w:rPr>
          <w:rFonts w:ascii="MinionPro-Regular" w:hAnsi="MinionPro-Regular" w:cs="MinionPro-Regular"/>
          <w:sz w:val="19"/>
          <w:szCs w:val="19"/>
        </w:rPr>
        <w:t xml:space="preserve">Aasen, P., Møller, J., Rye, E., Ottesen, E., </w:t>
      </w:r>
      <w:proofErr w:type="spellStart"/>
      <w:r w:rsidRPr="004E0C6D">
        <w:rPr>
          <w:rFonts w:ascii="MinionPro-Regular" w:hAnsi="MinionPro-Regular" w:cs="MinionPro-Regular"/>
          <w:sz w:val="19"/>
          <w:szCs w:val="19"/>
        </w:rPr>
        <w:t>Prøitz</w:t>
      </w:r>
      <w:proofErr w:type="spellEnd"/>
      <w:r w:rsidRPr="004E0C6D">
        <w:rPr>
          <w:rFonts w:ascii="MinionPro-Regular" w:hAnsi="MinionPro-Regular" w:cs="MinionPro-Regular"/>
          <w:sz w:val="19"/>
          <w:szCs w:val="19"/>
        </w:rPr>
        <w:t xml:space="preserve">, T. S., &amp; Hertzberg, F. (2012). </w:t>
      </w:r>
      <w:r w:rsidRPr="004E0C6D">
        <w:rPr>
          <w:rFonts w:ascii="MinionPro-It" w:hAnsi="MinionPro-It" w:cs="MinionPro-It"/>
          <w:i/>
          <w:iCs/>
          <w:sz w:val="19"/>
          <w:szCs w:val="19"/>
        </w:rPr>
        <w:t>Kunnskapsløftet som</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nn-NO"/>
        </w:rPr>
      </w:pPr>
      <w:r w:rsidRPr="004E0C6D">
        <w:rPr>
          <w:rFonts w:ascii="MinionPro-It" w:hAnsi="MinionPro-It" w:cs="MinionPro-It"/>
          <w:i/>
          <w:iCs/>
          <w:sz w:val="19"/>
          <w:szCs w:val="19"/>
        </w:rPr>
        <w:t xml:space="preserve">styringsreform - et løft eller et løfte? </w:t>
      </w:r>
      <w:r w:rsidRPr="004E0C6D">
        <w:rPr>
          <w:rFonts w:ascii="MinionPro-Regular" w:hAnsi="MinionPro-Regular" w:cs="MinionPro-Regular"/>
          <w:sz w:val="19"/>
          <w:szCs w:val="19"/>
          <w:lang w:val="nn-NO"/>
        </w:rPr>
        <w:t>[</w:t>
      </w:r>
      <w:proofErr w:type="spellStart"/>
      <w:r w:rsidRPr="004E0C6D">
        <w:rPr>
          <w:rFonts w:ascii="MinionPro-Regular" w:hAnsi="MinionPro-Regular" w:cs="MinionPro-Regular"/>
          <w:sz w:val="19"/>
          <w:szCs w:val="19"/>
          <w:lang w:val="nn-NO"/>
        </w:rPr>
        <w:t>Knowlegde</w:t>
      </w:r>
      <w:proofErr w:type="spellEnd"/>
      <w:r w:rsidRPr="004E0C6D">
        <w:rPr>
          <w:rFonts w:ascii="MinionPro-Regular" w:hAnsi="MinionPro-Regular" w:cs="MinionPro-Regular"/>
          <w:sz w:val="19"/>
          <w:szCs w:val="19"/>
          <w:lang w:val="nn-NO"/>
        </w:rPr>
        <w:t xml:space="preserve"> </w:t>
      </w:r>
      <w:proofErr w:type="spellStart"/>
      <w:r w:rsidRPr="004E0C6D">
        <w:rPr>
          <w:rFonts w:ascii="MinionPro-Regular" w:hAnsi="MinionPro-Regular" w:cs="MinionPro-Regular"/>
          <w:sz w:val="19"/>
          <w:szCs w:val="19"/>
          <w:lang w:val="nn-NO"/>
        </w:rPr>
        <w:t>promotion</w:t>
      </w:r>
      <w:proofErr w:type="spellEnd"/>
      <w:r w:rsidRPr="004E0C6D">
        <w:rPr>
          <w:rFonts w:ascii="MinionPro-Regular" w:hAnsi="MinionPro-Regular" w:cs="MinionPro-Regular"/>
          <w:sz w:val="19"/>
          <w:szCs w:val="19"/>
          <w:lang w:val="nn-NO"/>
        </w:rPr>
        <w:t xml:space="preserve"> as reform.] Oslo: NIFU/Institutt for</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nn-NO"/>
        </w:rPr>
      </w:pPr>
      <w:proofErr w:type="spellStart"/>
      <w:r w:rsidRPr="004E0C6D">
        <w:rPr>
          <w:rFonts w:ascii="MinionPro-Regular" w:hAnsi="MinionPro-Regular" w:cs="MinionPro-Regular"/>
          <w:sz w:val="19"/>
          <w:szCs w:val="19"/>
          <w:lang w:val="nn-NO"/>
        </w:rPr>
        <w:t>lærerutdanning</w:t>
      </w:r>
      <w:proofErr w:type="spellEnd"/>
      <w:r w:rsidRPr="004E0C6D">
        <w:rPr>
          <w:rFonts w:ascii="MinionPro-Regular" w:hAnsi="MinionPro-Regular" w:cs="MinionPro-Regular"/>
          <w:sz w:val="19"/>
          <w:szCs w:val="19"/>
          <w:lang w:val="nn-NO"/>
        </w:rPr>
        <w:t xml:space="preserve"> og </w:t>
      </w:r>
      <w:proofErr w:type="spellStart"/>
      <w:r w:rsidRPr="004E0C6D">
        <w:rPr>
          <w:rFonts w:ascii="MinionPro-Regular" w:hAnsi="MinionPro-Regular" w:cs="MinionPro-Regular"/>
          <w:sz w:val="19"/>
          <w:szCs w:val="19"/>
          <w:lang w:val="nn-NO"/>
        </w:rPr>
        <w:t>skoleforskning</w:t>
      </w:r>
      <w:proofErr w:type="spellEnd"/>
      <w:r w:rsidRPr="004E0C6D">
        <w:rPr>
          <w:rFonts w:ascii="MinionPro-Regular" w:hAnsi="MinionPro-Regular" w:cs="MinionPro-Regular"/>
          <w:sz w:val="19"/>
          <w:szCs w:val="19"/>
          <w:lang w:val="nn-NO"/>
        </w:rPr>
        <w:t xml:space="preserve">, University </w:t>
      </w:r>
      <w:proofErr w:type="spellStart"/>
      <w:r w:rsidRPr="004E0C6D">
        <w:rPr>
          <w:rFonts w:ascii="MinionPro-Regular" w:hAnsi="MinionPro-Regular" w:cs="MinionPro-Regular"/>
          <w:sz w:val="19"/>
          <w:szCs w:val="19"/>
          <w:lang w:val="nn-NO"/>
        </w:rPr>
        <w:t>of</w:t>
      </w:r>
      <w:proofErr w:type="spellEnd"/>
      <w:r w:rsidRPr="004E0C6D">
        <w:rPr>
          <w:rFonts w:ascii="MinionPro-Regular" w:hAnsi="MinionPro-Regular" w:cs="MinionPro-Regular"/>
          <w:sz w:val="19"/>
          <w:szCs w:val="19"/>
          <w:lang w:val="nn-NO"/>
        </w:rPr>
        <w:t xml:space="preserve"> Oslo.</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nn-NO"/>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r w:rsidRPr="004E0C6D">
        <w:rPr>
          <w:rFonts w:ascii="MinionPro-Regular" w:hAnsi="MinionPro-Regular" w:cs="MinionPro-Regular"/>
          <w:sz w:val="19"/>
          <w:szCs w:val="19"/>
          <w:lang w:val="en-US"/>
        </w:rPr>
        <w:t>Bangert</w:t>
      </w:r>
      <w:proofErr w:type="spellEnd"/>
      <w:r w:rsidRPr="004E0C6D">
        <w:rPr>
          <w:rFonts w:ascii="MinionPro-Regular" w:hAnsi="MinionPro-Regular" w:cs="MinionPro-Regular"/>
          <w:sz w:val="19"/>
          <w:szCs w:val="19"/>
          <w:lang w:val="en-US"/>
        </w:rPr>
        <w:t xml:space="preserve">-Drowns, R. L., Hurley, M. M., &amp; Wilkinson, B. (2004). The effects of school-based </w:t>
      </w:r>
      <w:proofErr w:type="spellStart"/>
      <w:r w:rsidRPr="004E0C6D">
        <w:rPr>
          <w:rFonts w:ascii="MinionPro-Regular" w:hAnsi="MinionPro-Regular" w:cs="MinionPro-Regular"/>
          <w:sz w:val="19"/>
          <w:szCs w:val="19"/>
          <w:lang w:val="en-US"/>
        </w:rPr>
        <w:t>writingto</w:t>
      </w:r>
      <w:proofErr w:type="spellEnd"/>
      <w:r w:rsidRPr="004E0C6D">
        <w:rPr>
          <w:rFonts w:ascii="MinionPro-Regular" w:hAnsi="MinionPro-Regular" w:cs="MinionPro-Regular"/>
          <w:sz w:val="19"/>
          <w:szCs w:val="19"/>
          <w:lang w:val="en-US"/>
        </w:rPr>
        <w:t>-</w:t>
      </w: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proofErr w:type="gramStart"/>
      <w:r w:rsidRPr="004E0C6D">
        <w:rPr>
          <w:rFonts w:ascii="MinionPro-Regular" w:hAnsi="MinionPro-Regular" w:cs="MinionPro-Regular"/>
          <w:sz w:val="19"/>
          <w:szCs w:val="19"/>
          <w:lang w:val="en-US"/>
        </w:rPr>
        <w:t>learn</w:t>
      </w:r>
      <w:proofErr w:type="gramEnd"/>
      <w:r w:rsidRPr="004E0C6D">
        <w:rPr>
          <w:rFonts w:ascii="MinionPro-Regular" w:hAnsi="MinionPro-Regular" w:cs="MinionPro-Regular"/>
          <w:sz w:val="19"/>
          <w:szCs w:val="19"/>
          <w:lang w:val="en-US"/>
        </w:rPr>
        <w:t xml:space="preserve"> interventions on academic achievement: a meta-analysis. </w:t>
      </w:r>
      <w:r w:rsidRPr="004E0C6D">
        <w:rPr>
          <w:rFonts w:ascii="MinionPro-It" w:hAnsi="MinionPro-It" w:cs="MinionPro-It"/>
          <w:i/>
          <w:iCs/>
          <w:sz w:val="19"/>
          <w:szCs w:val="19"/>
          <w:lang w:val="en-US"/>
        </w:rPr>
        <w:t>Review of Educational Research,</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It" w:hAnsi="MinionPro-It" w:cs="MinionPro-It"/>
          <w:i/>
          <w:iCs/>
          <w:sz w:val="19"/>
          <w:szCs w:val="19"/>
          <w:lang w:val="en-US"/>
        </w:rPr>
        <w:t>74</w:t>
      </w:r>
      <w:proofErr w:type="gramEnd"/>
      <w:r w:rsidRPr="004E0C6D">
        <w:rPr>
          <w:rFonts w:ascii="MinionPro-Regular" w:hAnsi="MinionPro-Regular" w:cs="MinionPro-Regular"/>
          <w:sz w:val="19"/>
          <w:szCs w:val="19"/>
          <w:lang w:val="en-US"/>
        </w:rPr>
        <w:t>, 29–58.</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Berge, K. L. (2005). </w:t>
      </w:r>
      <w:proofErr w:type="spellStart"/>
      <w:r w:rsidRPr="004E0C6D">
        <w:rPr>
          <w:rFonts w:ascii="MinionPro-Regular" w:hAnsi="MinionPro-Regular" w:cs="MinionPro-Regular"/>
          <w:sz w:val="19"/>
          <w:szCs w:val="19"/>
          <w:lang w:val="en-US"/>
        </w:rPr>
        <w:t>Skriving</w:t>
      </w:r>
      <w:proofErr w:type="spellEnd"/>
      <w:r w:rsidRPr="004E0C6D">
        <w:rPr>
          <w:rFonts w:ascii="MinionPro-Regular" w:hAnsi="MinionPro-Regular" w:cs="MinionPro-Regular"/>
          <w:sz w:val="19"/>
          <w:szCs w:val="19"/>
          <w:lang w:val="en-US"/>
        </w:rPr>
        <w:t xml:space="preserve"> </w:t>
      </w:r>
      <w:proofErr w:type="spellStart"/>
      <w:r w:rsidRPr="004E0C6D">
        <w:rPr>
          <w:rFonts w:ascii="MinionPro-Regular" w:hAnsi="MinionPro-Regular" w:cs="MinionPro-Regular"/>
          <w:sz w:val="19"/>
          <w:szCs w:val="19"/>
          <w:lang w:val="en-US"/>
        </w:rPr>
        <w:t>som</w:t>
      </w:r>
      <w:proofErr w:type="spellEnd"/>
      <w:r w:rsidRPr="004E0C6D">
        <w:rPr>
          <w:rFonts w:ascii="MinionPro-Regular" w:hAnsi="MinionPro-Regular" w:cs="MinionPro-Regular"/>
          <w:sz w:val="19"/>
          <w:szCs w:val="19"/>
          <w:lang w:val="en-US"/>
        </w:rPr>
        <w:t xml:space="preserve"> </w:t>
      </w:r>
      <w:proofErr w:type="spellStart"/>
      <w:r w:rsidRPr="004E0C6D">
        <w:rPr>
          <w:rFonts w:ascii="MinionPro-Regular" w:hAnsi="MinionPro-Regular" w:cs="MinionPro-Regular"/>
          <w:sz w:val="19"/>
          <w:szCs w:val="19"/>
          <w:lang w:val="en-US"/>
        </w:rPr>
        <w:t>grunnleggende</w:t>
      </w:r>
      <w:proofErr w:type="spellEnd"/>
      <w:r w:rsidRPr="004E0C6D">
        <w:rPr>
          <w:rFonts w:ascii="MinionPro-Regular" w:hAnsi="MinionPro-Regular" w:cs="MinionPro-Regular"/>
          <w:sz w:val="19"/>
          <w:szCs w:val="19"/>
          <w:lang w:val="en-US"/>
        </w:rPr>
        <w:t xml:space="preserve"> </w:t>
      </w:r>
      <w:proofErr w:type="spellStart"/>
      <w:r w:rsidRPr="004E0C6D">
        <w:rPr>
          <w:rFonts w:ascii="MinionPro-Regular" w:hAnsi="MinionPro-Regular" w:cs="MinionPro-Regular"/>
          <w:sz w:val="19"/>
          <w:szCs w:val="19"/>
          <w:lang w:val="en-US"/>
        </w:rPr>
        <w:t>ferdighet</w:t>
      </w:r>
      <w:proofErr w:type="spellEnd"/>
      <w:r w:rsidRPr="004E0C6D">
        <w:rPr>
          <w:rFonts w:ascii="MinionPro-Regular" w:hAnsi="MinionPro-Regular" w:cs="MinionPro-Regular"/>
          <w:sz w:val="19"/>
          <w:szCs w:val="19"/>
          <w:lang w:val="en-US"/>
        </w:rPr>
        <w:t xml:space="preserve"> </w:t>
      </w:r>
      <w:proofErr w:type="spellStart"/>
      <w:proofErr w:type="gramStart"/>
      <w:r w:rsidRPr="004E0C6D">
        <w:rPr>
          <w:rFonts w:ascii="MinionPro-Regular" w:hAnsi="MinionPro-Regular" w:cs="MinionPro-Regular"/>
          <w:sz w:val="19"/>
          <w:szCs w:val="19"/>
          <w:lang w:val="en-US"/>
        </w:rPr>
        <w:t>og</w:t>
      </w:r>
      <w:proofErr w:type="spellEnd"/>
      <w:proofErr w:type="gramEnd"/>
      <w:r w:rsidRPr="004E0C6D">
        <w:rPr>
          <w:rFonts w:ascii="MinionPro-Regular" w:hAnsi="MinionPro-Regular" w:cs="MinionPro-Regular"/>
          <w:sz w:val="19"/>
          <w:szCs w:val="19"/>
          <w:lang w:val="en-US"/>
        </w:rPr>
        <w:t xml:space="preserve"> </w:t>
      </w:r>
      <w:proofErr w:type="spellStart"/>
      <w:r w:rsidRPr="004E0C6D">
        <w:rPr>
          <w:rFonts w:ascii="MinionPro-Regular" w:hAnsi="MinionPro-Regular" w:cs="MinionPro-Regular"/>
          <w:sz w:val="19"/>
          <w:szCs w:val="19"/>
          <w:lang w:val="en-US"/>
        </w:rPr>
        <w:t>som</w:t>
      </w:r>
      <w:proofErr w:type="spellEnd"/>
      <w:r w:rsidRPr="004E0C6D">
        <w:rPr>
          <w:rFonts w:ascii="MinionPro-Regular" w:hAnsi="MinionPro-Regular" w:cs="MinionPro-Regular"/>
          <w:sz w:val="19"/>
          <w:szCs w:val="19"/>
          <w:lang w:val="en-US"/>
        </w:rPr>
        <w:t xml:space="preserve"> </w:t>
      </w:r>
      <w:proofErr w:type="spellStart"/>
      <w:r w:rsidRPr="004E0C6D">
        <w:rPr>
          <w:rFonts w:ascii="MinionPro-Regular" w:hAnsi="MinionPro-Regular" w:cs="MinionPro-Regular"/>
          <w:sz w:val="19"/>
          <w:szCs w:val="19"/>
          <w:lang w:val="en-US"/>
        </w:rPr>
        <w:t>nasjonal</w:t>
      </w:r>
      <w:proofErr w:type="spellEnd"/>
      <w:r w:rsidRPr="004E0C6D">
        <w:rPr>
          <w:rFonts w:ascii="MinionPro-Regular" w:hAnsi="MinionPro-Regular" w:cs="MinionPro-Regular"/>
          <w:sz w:val="19"/>
          <w:szCs w:val="19"/>
          <w:lang w:val="en-US"/>
        </w:rPr>
        <w:t xml:space="preserve"> </w:t>
      </w:r>
      <w:proofErr w:type="spellStart"/>
      <w:r w:rsidRPr="004E0C6D">
        <w:rPr>
          <w:rFonts w:ascii="MinionPro-Regular" w:hAnsi="MinionPro-Regular" w:cs="MinionPro-Regular"/>
          <w:sz w:val="19"/>
          <w:szCs w:val="19"/>
          <w:lang w:val="en-US"/>
        </w:rPr>
        <w:t>prøve</w:t>
      </w:r>
      <w:proofErr w:type="spellEnd"/>
      <w:r w:rsidRPr="004E0C6D">
        <w:rPr>
          <w:rFonts w:ascii="MinionPro-Regular" w:hAnsi="MinionPro-Regular" w:cs="MinionPro-Regular"/>
          <w:sz w:val="19"/>
          <w:szCs w:val="19"/>
          <w:lang w:val="en-US"/>
        </w:rPr>
        <w:t xml:space="preserve"> - </w:t>
      </w:r>
      <w:proofErr w:type="spellStart"/>
      <w:r w:rsidRPr="004E0C6D">
        <w:rPr>
          <w:rFonts w:ascii="MinionPro-Regular" w:hAnsi="MinionPro-Regular" w:cs="MinionPro-Regular"/>
          <w:sz w:val="19"/>
          <w:szCs w:val="19"/>
          <w:lang w:val="en-US"/>
        </w:rPr>
        <w:t>ideologi</w:t>
      </w:r>
      <w:proofErr w:type="spellEnd"/>
      <w:r w:rsidRPr="004E0C6D">
        <w:rPr>
          <w:rFonts w:ascii="MinionPro-Regular" w:hAnsi="MinionPro-Regular" w:cs="MinionPro-Regular"/>
          <w:sz w:val="19"/>
          <w:szCs w:val="19"/>
          <w:lang w:val="en-US"/>
        </w:rPr>
        <w:t xml:space="preserve"> </w:t>
      </w:r>
      <w:proofErr w:type="spellStart"/>
      <w:r w:rsidRPr="004E0C6D">
        <w:rPr>
          <w:rFonts w:ascii="MinionPro-Regular" w:hAnsi="MinionPro-Regular" w:cs="MinionPro-Regular"/>
          <w:sz w:val="19"/>
          <w:szCs w:val="19"/>
          <w:lang w:val="en-US"/>
        </w:rPr>
        <w:t>og</w:t>
      </w:r>
      <w:proofErr w:type="spellEnd"/>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nn-NO"/>
        </w:rPr>
      </w:pPr>
      <w:proofErr w:type="spellStart"/>
      <w:proofErr w:type="gramStart"/>
      <w:r w:rsidRPr="004E0C6D">
        <w:rPr>
          <w:rFonts w:ascii="MinionPro-Regular" w:hAnsi="MinionPro-Regular" w:cs="MinionPro-Regular"/>
          <w:sz w:val="19"/>
          <w:szCs w:val="19"/>
          <w:lang w:val="en-US"/>
        </w:rPr>
        <w:t>strategier</w:t>
      </w:r>
      <w:proofErr w:type="spellEnd"/>
      <w:proofErr w:type="gramEnd"/>
      <w:r w:rsidRPr="004E0C6D">
        <w:rPr>
          <w:rFonts w:ascii="MinionPro-Regular" w:hAnsi="MinionPro-Regular" w:cs="MinionPro-Regular"/>
          <w:sz w:val="19"/>
          <w:szCs w:val="19"/>
          <w:lang w:val="en-US"/>
        </w:rPr>
        <w:t xml:space="preserve"> [Writing as basic competency and as national test – ideology and strategies]. </w:t>
      </w:r>
      <w:r w:rsidRPr="004E0C6D">
        <w:rPr>
          <w:rFonts w:ascii="MinionPro-Regular" w:hAnsi="MinionPro-Regular" w:cs="MinionPro-Regular"/>
          <w:sz w:val="19"/>
          <w:szCs w:val="19"/>
          <w:lang w:val="nn-NO"/>
        </w:rPr>
        <w:t>In A. J.</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nn-NO"/>
        </w:rPr>
      </w:pPr>
      <w:r w:rsidRPr="004E0C6D">
        <w:rPr>
          <w:rFonts w:ascii="MinionPro-Regular" w:hAnsi="MinionPro-Regular" w:cs="MinionPro-Regular"/>
          <w:sz w:val="19"/>
          <w:szCs w:val="19"/>
          <w:lang w:val="nn-NO"/>
        </w:rPr>
        <w:t xml:space="preserve">Aasen &amp; S. Nome (Eds.), </w:t>
      </w:r>
      <w:r w:rsidRPr="004E0C6D">
        <w:rPr>
          <w:rFonts w:ascii="MinionPro-It" w:hAnsi="MinionPro-It" w:cs="MinionPro-It"/>
          <w:i/>
          <w:iCs/>
          <w:sz w:val="19"/>
          <w:szCs w:val="19"/>
          <w:lang w:val="nn-NO"/>
        </w:rPr>
        <w:t xml:space="preserve">Det nye norskfaget </w:t>
      </w:r>
      <w:r w:rsidRPr="004E0C6D">
        <w:rPr>
          <w:rFonts w:ascii="MinionPro-Regular" w:hAnsi="MinionPro-Regular" w:cs="MinionPro-Regular"/>
          <w:sz w:val="19"/>
          <w:szCs w:val="19"/>
          <w:lang w:val="nn-NO"/>
        </w:rPr>
        <w:t>(pp. 1–22). Oslo: Fagbokforlaget.</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nn-NO"/>
        </w:rPr>
      </w:pPr>
    </w:p>
    <w:p w:rsidR="004E0C6D" w:rsidRPr="004E0C6D" w:rsidRDefault="004E0C6D" w:rsidP="004E0C6D">
      <w:pPr>
        <w:autoSpaceDE w:val="0"/>
        <w:autoSpaceDN w:val="0"/>
        <w:adjustRightInd w:val="0"/>
        <w:spacing w:after="0" w:line="240" w:lineRule="auto"/>
        <w:rPr>
          <w:rFonts w:ascii="MinionPro-It" w:hAnsi="MinionPro-It" w:cs="MinionPro-It"/>
          <w:i/>
          <w:iCs/>
          <w:sz w:val="19"/>
          <w:szCs w:val="19"/>
        </w:rPr>
      </w:pPr>
      <w:r w:rsidRPr="004E0C6D">
        <w:rPr>
          <w:rFonts w:ascii="MinionPro-Regular" w:hAnsi="MinionPro-Regular" w:cs="MinionPro-Regular"/>
          <w:sz w:val="19"/>
          <w:szCs w:val="19"/>
          <w:lang w:val="nn-NO"/>
        </w:rPr>
        <w:t xml:space="preserve">Berge, K. L., &amp; Skar, G. B. (2015). </w:t>
      </w:r>
      <w:r w:rsidRPr="004E0C6D">
        <w:rPr>
          <w:rFonts w:ascii="MinionPro-It" w:hAnsi="MinionPro-It" w:cs="MinionPro-It"/>
          <w:i/>
          <w:iCs/>
          <w:sz w:val="19"/>
          <w:szCs w:val="19"/>
        </w:rPr>
        <w:t>Ble elevene bedre skrivere? Intervensjonseffekter på elevers</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proofErr w:type="gramStart"/>
      <w:r w:rsidRPr="004E0C6D">
        <w:rPr>
          <w:rFonts w:ascii="MinionPro-It" w:hAnsi="MinionPro-It" w:cs="MinionPro-It"/>
          <w:i/>
          <w:iCs/>
          <w:sz w:val="19"/>
          <w:szCs w:val="19"/>
          <w:lang w:val="en-US"/>
        </w:rPr>
        <w:t>skriveferdigheter</w:t>
      </w:r>
      <w:proofErr w:type="spellEnd"/>
      <w:proofErr w:type="gramEnd"/>
      <w:r w:rsidRPr="004E0C6D">
        <w:rPr>
          <w:rFonts w:ascii="MinionPro-It" w:hAnsi="MinionPro-It" w:cs="MinionPro-It"/>
          <w:i/>
          <w:iCs/>
          <w:sz w:val="19"/>
          <w:szCs w:val="19"/>
          <w:lang w:val="en-US"/>
        </w:rPr>
        <w:t xml:space="preserve"> </w:t>
      </w:r>
      <w:proofErr w:type="spellStart"/>
      <w:r w:rsidRPr="004E0C6D">
        <w:rPr>
          <w:rFonts w:ascii="MinionPro-It" w:hAnsi="MinionPro-It" w:cs="MinionPro-It"/>
          <w:i/>
          <w:iCs/>
          <w:sz w:val="19"/>
          <w:szCs w:val="19"/>
          <w:lang w:val="en-US"/>
        </w:rPr>
        <w:t>og</w:t>
      </w:r>
      <w:proofErr w:type="spellEnd"/>
      <w:r w:rsidRPr="004E0C6D">
        <w:rPr>
          <w:rFonts w:ascii="MinionPro-It" w:hAnsi="MinionPro-It" w:cs="MinionPro-It"/>
          <w:i/>
          <w:iCs/>
          <w:sz w:val="19"/>
          <w:szCs w:val="19"/>
          <w:lang w:val="en-US"/>
        </w:rPr>
        <w:t xml:space="preserve"> </w:t>
      </w:r>
      <w:proofErr w:type="spellStart"/>
      <w:r w:rsidRPr="004E0C6D">
        <w:rPr>
          <w:rFonts w:ascii="MinionPro-It" w:hAnsi="MinionPro-It" w:cs="MinionPro-It"/>
          <w:i/>
          <w:iCs/>
          <w:sz w:val="19"/>
          <w:szCs w:val="19"/>
          <w:lang w:val="en-US"/>
        </w:rPr>
        <w:t>skriveutvikling</w:t>
      </w:r>
      <w:proofErr w:type="spellEnd"/>
      <w:r w:rsidRPr="004E0C6D">
        <w:rPr>
          <w:rFonts w:ascii="MinionPro-It" w:hAnsi="MinionPro-It" w:cs="MinionPro-It"/>
          <w:i/>
          <w:iCs/>
          <w:sz w:val="19"/>
          <w:szCs w:val="19"/>
          <w:lang w:val="en-US"/>
        </w:rPr>
        <w:t xml:space="preserve"> (Rapport 2) </w:t>
      </w:r>
      <w:r w:rsidRPr="004E0C6D">
        <w:rPr>
          <w:rFonts w:ascii="MinionPro-Regular" w:hAnsi="MinionPro-Regular" w:cs="MinionPro-Regular"/>
          <w:sz w:val="19"/>
          <w:szCs w:val="19"/>
          <w:lang w:val="en-US"/>
        </w:rPr>
        <w:t>[Did the students become better writers? Intervention</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effects</w:t>
      </w:r>
      <w:proofErr w:type="gramEnd"/>
      <w:r w:rsidRPr="004E0C6D">
        <w:rPr>
          <w:rFonts w:ascii="MinionPro-Regular" w:hAnsi="MinionPro-Regular" w:cs="MinionPro-Regular"/>
          <w:sz w:val="19"/>
          <w:szCs w:val="19"/>
          <w:lang w:val="en-US"/>
        </w:rPr>
        <w:t xml:space="preserve"> on students’ writing competency and development of writing]. Trondheim: </w:t>
      </w:r>
      <w:proofErr w:type="spellStart"/>
      <w:r w:rsidRPr="004E0C6D">
        <w:rPr>
          <w:rFonts w:ascii="MinionPro-Regular" w:hAnsi="MinionPro-Regular" w:cs="MinionPro-Regular"/>
          <w:sz w:val="19"/>
          <w:szCs w:val="19"/>
          <w:lang w:val="en-US"/>
        </w:rPr>
        <w:t>Høgskolen</w:t>
      </w:r>
      <w:proofErr w:type="spellEnd"/>
      <w:r w:rsidRPr="004E0C6D">
        <w:rPr>
          <w:rFonts w:ascii="MinionPro-Regular" w:hAnsi="MinionPro-Regular" w:cs="MinionPro-Regular"/>
          <w:sz w:val="19"/>
          <w:szCs w:val="19"/>
          <w:lang w:val="en-US"/>
        </w:rPr>
        <w:t xml:space="preserve"> i</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r w:rsidRPr="004E0C6D">
        <w:rPr>
          <w:rFonts w:ascii="MinionPro-Regular" w:hAnsi="MinionPro-Regular" w:cs="MinionPro-Regular"/>
          <w:sz w:val="19"/>
          <w:szCs w:val="19"/>
          <w:lang w:val="en-US"/>
        </w:rPr>
        <w:t>Sør-Trøndelag</w:t>
      </w:r>
      <w:proofErr w:type="spellEnd"/>
      <w:r w:rsidRPr="004E0C6D">
        <w:rPr>
          <w:rFonts w:ascii="MinionPro-Regular" w:hAnsi="MinionPro-Regular" w:cs="MinionPro-Regular"/>
          <w:sz w:val="19"/>
          <w:szCs w:val="19"/>
          <w:lang w:val="en-US"/>
        </w:rPr>
        <w:t xml:space="preserve">, </w:t>
      </w:r>
      <w:proofErr w:type="spellStart"/>
      <w:r w:rsidRPr="004E0C6D">
        <w:rPr>
          <w:rFonts w:ascii="MinionPro-Regular" w:hAnsi="MinionPro-Regular" w:cs="MinionPro-Regular"/>
          <w:sz w:val="19"/>
          <w:szCs w:val="19"/>
          <w:lang w:val="en-US"/>
        </w:rPr>
        <w:t>Avdeling</w:t>
      </w:r>
      <w:proofErr w:type="spellEnd"/>
      <w:r w:rsidRPr="004E0C6D">
        <w:rPr>
          <w:rFonts w:ascii="MinionPro-Regular" w:hAnsi="MinionPro-Regular" w:cs="MinionPro-Regular"/>
          <w:sz w:val="19"/>
          <w:szCs w:val="19"/>
          <w:lang w:val="en-US"/>
        </w:rPr>
        <w:t xml:space="preserve"> for </w:t>
      </w:r>
      <w:proofErr w:type="spellStart"/>
      <w:r w:rsidRPr="004E0C6D">
        <w:rPr>
          <w:rFonts w:ascii="MinionPro-Regular" w:hAnsi="MinionPro-Regular" w:cs="MinionPro-Regular"/>
          <w:sz w:val="19"/>
          <w:szCs w:val="19"/>
          <w:lang w:val="en-US"/>
        </w:rPr>
        <w:t>lærer</w:t>
      </w:r>
      <w:proofErr w:type="spellEnd"/>
      <w:r w:rsidRPr="004E0C6D">
        <w:rPr>
          <w:rFonts w:ascii="MinionPro-Regular" w:hAnsi="MinionPro-Regular" w:cs="MinionPro-Regular"/>
          <w:sz w:val="19"/>
          <w:szCs w:val="19"/>
          <w:lang w:val="en-US"/>
        </w:rPr>
        <w:t xml:space="preserve">- </w:t>
      </w:r>
      <w:proofErr w:type="spellStart"/>
      <w:proofErr w:type="gramStart"/>
      <w:r w:rsidRPr="004E0C6D">
        <w:rPr>
          <w:rFonts w:ascii="MinionPro-Regular" w:hAnsi="MinionPro-Regular" w:cs="MinionPro-Regular"/>
          <w:sz w:val="19"/>
          <w:szCs w:val="19"/>
          <w:lang w:val="en-US"/>
        </w:rPr>
        <w:t>og</w:t>
      </w:r>
      <w:proofErr w:type="spellEnd"/>
      <w:proofErr w:type="gramEnd"/>
      <w:r w:rsidRPr="004E0C6D">
        <w:rPr>
          <w:rFonts w:ascii="MinionPro-Regular" w:hAnsi="MinionPro-Regular" w:cs="MinionPro-Regular"/>
          <w:sz w:val="19"/>
          <w:szCs w:val="19"/>
          <w:lang w:val="en-US"/>
        </w:rPr>
        <w:t xml:space="preserve"> </w:t>
      </w:r>
      <w:proofErr w:type="spellStart"/>
      <w:r w:rsidRPr="004E0C6D">
        <w:rPr>
          <w:rFonts w:ascii="MinionPro-Regular" w:hAnsi="MinionPro-Regular" w:cs="MinionPro-Regular"/>
          <w:sz w:val="19"/>
          <w:szCs w:val="19"/>
          <w:lang w:val="en-US"/>
        </w:rPr>
        <w:t>tolkutdanning</w:t>
      </w:r>
      <w:proofErr w:type="spellEnd"/>
      <w:r w:rsidRPr="004E0C6D">
        <w:rPr>
          <w:rFonts w:ascii="MinionPro-Regular" w:hAnsi="MinionPro-Regular" w:cs="MinionPro-Regular"/>
          <w:sz w:val="19"/>
          <w:szCs w:val="19"/>
          <w:lang w:val="en-US"/>
        </w:rPr>
        <w:t>.</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Berge, K. L., Evensen, L. S., &amp; Thygesen, R. (2016). The Wheel of Writing: A model of the writing</w:t>
      </w: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proofErr w:type="gramStart"/>
      <w:r w:rsidRPr="004E0C6D">
        <w:rPr>
          <w:rFonts w:ascii="MinionPro-Regular" w:hAnsi="MinionPro-Regular" w:cs="MinionPro-Regular"/>
          <w:sz w:val="19"/>
          <w:szCs w:val="19"/>
          <w:lang w:val="en-US"/>
        </w:rPr>
        <w:t>domain</w:t>
      </w:r>
      <w:proofErr w:type="gramEnd"/>
      <w:r w:rsidRPr="004E0C6D">
        <w:rPr>
          <w:rFonts w:ascii="MinionPro-Regular" w:hAnsi="MinionPro-Regular" w:cs="MinionPro-Regular"/>
          <w:sz w:val="19"/>
          <w:szCs w:val="19"/>
          <w:lang w:val="en-US"/>
        </w:rPr>
        <w:t xml:space="preserve"> for the teaching and assessing of writing as a key competency. </w:t>
      </w:r>
      <w:r w:rsidRPr="004E0C6D">
        <w:rPr>
          <w:rFonts w:ascii="MinionPro-It" w:hAnsi="MinionPro-It" w:cs="MinionPro-It"/>
          <w:i/>
          <w:iCs/>
          <w:sz w:val="19"/>
          <w:szCs w:val="19"/>
          <w:lang w:val="en-US"/>
        </w:rPr>
        <w:t>The Curriculum Journal,</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1–18, doi:10.1080/09585176.2015.1129980</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9349CA">
        <w:rPr>
          <w:rFonts w:ascii="MinionPro-Regular" w:hAnsi="MinionPro-Regular" w:cs="MinionPro-Regular"/>
          <w:sz w:val="19"/>
          <w:szCs w:val="19"/>
          <w:lang w:val="en-US"/>
        </w:rPr>
        <w:t xml:space="preserve">Bouwer, R., </w:t>
      </w:r>
      <w:proofErr w:type="spellStart"/>
      <w:r w:rsidRPr="009349CA">
        <w:rPr>
          <w:rFonts w:ascii="MinionPro-Regular" w:hAnsi="MinionPro-Regular" w:cs="MinionPro-Regular"/>
          <w:sz w:val="19"/>
          <w:szCs w:val="19"/>
          <w:lang w:val="en-US"/>
        </w:rPr>
        <w:t>Béguin</w:t>
      </w:r>
      <w:proofErr w:type="spellEnd"/>
      <w:r w:rsidRPr="009349CA">
        <w:rPr>
          <w:rFonts w:ascii="MinionPro-Regular" w:hAnsi="MinionPro-Regular" w:cs="MinionPro-Regular"/>
          <w:sz w:val="19"/>
          <w:szCs w:val="19"/>
          <w:lang w:val="en-US"/>
        </w:rPr>
        <w:t xml:space="preserve">, A., Sanders, T., &amp; van den Bergh, H. (2015). </w:t>
      </w:r>
      <w:r w:rsidRPr="004E0C6D">
        <w:rPr>
          <w:rFonts w:ascii="MinionPro-Regular" w:hAnsi="MinionPro-Regular" w:cs="MinionPro-Regular"/>
          <w:sz w:val="19"/>
          <w:szCs w:val="19"/>
          <w:lang w:val="en-US"/>
        </w:rPr>
        <w:t>Effect of genre on the generalizability</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of</w:t>
      </w:r>
      <w:proofErr w:type="gramEnd"/>
      <w:r w:rsidRPr="004E0C6D">
        <w:rPr>
          <w:rFonts w:ascii="MinionPro-Regular" w:hAnsi="MinionPro-Regular" w:cs="MinionPro-Regular"/>
          <w:sz w:val="19"/>
          <w:szCs w:val="19"/>
          <w:lang w:val="en-US"/>
        </w:rPr>
        <w:t xml:space="preserve"> writing scores. </w:t>
      </w:r>
      <w:r w:rsidRPr="004E0C6D">
        <w:rPr>
          <w:rFonts w:ascii="MinionPro-It" w:hAnsi="MinionPro-It" w:cs="MinionPro-It"/>
          <w:i/>
          <w:iCs/>
          <w:sz w:val="19"/>
          <w:szCs w:val="19"/>
          <w:lang w:val="en-US"/>
        </w:rPr>
        <w:t>Language Testing, 32</w:t>
      </w:r>
      <w:r w:rsidRPr="004E0C6D">
        <w:rPr>
          <w:rFonts w:ascii="MinionPro-Regular" w:hAnsi="MinionPro-Regular" w:cs="MinionPro-Regular"/>
          <w:sz w:val="19"/>
          <w:szCs w:val="19"/>
          <w:lang w:val="en-US"/>
        </w:rPr>
        <w:t xml:space="preserve">, 83–100. </w:t>
      </w:r>
      <w:proofErr w:type="gramStart"/>
      <w:r w:rsidRPr="004E0C6D">
        <w:rPr>
          <w:rFonts w:ascii="MinionPro-Regular" w:hAnsi="MinionPro-Regular" w:cs="MinionPro-Regular"/>
          <w:sz w:val="19"/>
          <w:szCs w:val="19"/>
          <w:lang w:val="en-US"/>
        </w:rPr>
        <w:t>doi:</w:t>
      </w:r>
      <w:proofErr w:type="gramEnd"/>
      <w:r w:rsidRPr="004E0C6D">
        <w:rPr>
          <w:rFonts w:ascii="MinionPro-Regular" w:hAnsi="MinionPro-Regular" w:cs="MinionPro-Regular"/>
          <w:sz w:val="19"/>
          <w:szCs w:val="19"/>
          <w:lang w:val="en-US"/>
        </w:rPr>
        <w:t>10.1177/0265532214542994</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r w:rsidRPr="004E0C6D">
        <w:rPr>
          <w:rFonts w:ascii="MinionPro-Regular" w:hAnsi="MinionPro-Regular" w:cs="MinionPro-Regular"/>
          <w:sz w:val="19"/>
          <w:szCs w:val="19"/>
          <w:lang w:val="en-US"/>
        </w:rPr>
        <w:t>Breland</w:t>
      </w:r>
      <w:proofErr w:type="spellEnd"/>
      <w:r w:rsidRPr="004E0C6D">
        <w:rPr>
          <w:rFonts w:ascii="MinionPro-Regular" w:hAnsi="MinionPro-Regular" w:cs="MinionPro-Regular"/>
          <w:sz w:val="19"/>
          <w:szCs w:val="19"/>
          <w:lang w:val="en-US"/>
        </w:rPr>
        <w:t xml:space="preserve">, H. M., Camp, R., Jones, R. J., Morris, M. M., &amp; Rock, D. A. (1987). </w:t>
      </w:r>
      <w:r w:rsidRPr="004E0C6D">
        <w:rPr>
          <w:rFonts w:ascii="MinionPro-It" w:hAnsi="MinionPro-It" w:cs="MinionPro-It"/>
          <w:i/>
          <w:iCs/>
          <w:sz w:val="19"/>
          <w:szCs w:val="19"/>
          <w:lang w:val="en-US"/>
        </w:rPr>
        <w:t>Assessing writing skill</w:t>
      </w:r>
      <w:r w:rsidRPr="004E0C6D">
        <w:rPr>
          <w:rFonts w:ascii="MinionPro-Regular" w:hAnsi="MinionPro-Regular" w:cs="MinionPro-Regular"/>
          <w:sz w:val="19"/>
          <w:szCs w:val="19"/>
          <w:lang w:val="en-US"/>
        </w:rPr>
        <w:t>.</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New York, NY: College Entrance Examination Board.</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Coe, R. (2000). </w:t>
      </w:r>
      <w:r w:rsidRPr="004E0C6D">
        <w:rPr>
          <w:rFonts w:ascii="MinionPro-It" w:hAnsi="MinionPro-It" w:cs="MinionPro-It"/>
          <w:i/>
          <w:iCs/>
          <w:sz w:val="19"/>
          <w:szCs w:val="19"/>
          <w:lang w:val="en-US"/>
        </w:rPr>
        <w:t xml:space="preserve">Effect size calculator </w:t>
      </w:r>
      <w:r w:rsidRPr="004E0C6D">
        <w:rPr>
          <w:rFonts w:ascii="MinionPro-Regular" w:hAnsi="MinionPro-Regular" w:cs="MinionPro-Regular"/>
          <w:sz w:val="19"/>
          <w:szCs w:val="19"/>
          <w:lang w:val="en-US"/>
        </w:rPr>
        <w:t>[Excel spreadsheet]. Retrieved April 23, 2015, from http://www.</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cem.org/effect-size-calculator</w:t>
      </w:r>
      <w:proofErr w:type="gramEnd"/>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Cohen, J. (1988). </w:t>
      </w:r>
      <w:r w:rsidRPr="004E0C6D">
        <w:rPr>
          <w:rFonts w:ascii="MinionPro-It" w:hAnsi="MinionPro-It" w:cs="MinionPro-It"/>
          <w:i/>
          <w:iCs/>
          <w:sz w:val="19"/>
          <w:szCs w:val="19"/>
          <w:lang w:val="en-US"/>
        </w:rPr>
        <w:t>Statistical power analysis for the behavioral sciences</w:t>
      </w:r>
      <w:r w:rsidRPr="004E0C6D">
        <w:rPr>
          <w:rFonts w:ascii="MinionPro-Regular" w:hAnsi="MinionPro-Regular" w:cs="MinionPro-Regular"/>
          <w:sz w:val="19"/>
          <w:szCs w:val="19"/>
          <w:lang w:val="en-US"/>
        </w:rPr>
        <w:t>. Hillsdale, NJ: Lawrence Erlbaum</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Associates.</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r w:rsidRPr="004E0C6D">
        <w:rPr>
          <w:rFonts w:ascii="MinionPro-Regular" w:hAnsi="MinionPro-Regular" w:cs="MinionPro-Regular"/>
          <w:sz w:val="19"/>
          <w:szCs w:val="19"/>
          <w:lang w:val="en-US"/>
        </w:rPr>
        <w:t>Diederich</w:t>
      </w:r>
      <w:proofErr w:type="spellEnd"/>
      <w:r w:rsidRPr="004E0C6D">
        <w:rPr>
          <w:rFonts w:ascii="MinionPro-Regular" w:hAnsi="MinionPro-Regular" w:cs="MinionPro-Regular"/>
          <w:sz w:val="19"/>
          <w:szCs w:val="19"/>
          <w:lang w:val="en-US"/>
        </w:rPr>
        <w:t xml:space="preserve">, P. B. (1974). </w:t>
      </w:r>
      <w:r w:rsidRPr="004E0C6D">
        <w:rPr>
          <w:rFonts w:ascii="MinionPro-It" w:hAnsi="MinionPro-It" w:cs="MinionPro-It"/>
          <w:i/>
          <w:iCs/>
          <w:sz w:val="19"/>
          <w:szCs w:val="19"/>
          <w:lang w:val="en-US"/>
        </w:rPr>
        <w:t>Measuring growth in English</w:t>
      </w:r>
      <w:r w:rsidRPr="004E0C6D">
        <w:rPr>
          <w:rFonts w:ascii="MinionPro-Regular" w:hAnsi="MinionPro-Regular" w:cs="MinionPro-Regular"/>
          <w:sz w:val="19"/>
          <w:szCs w:val="19"/>
          <w:lang w:val="en-US"/>
        </w:rPr>
        <w:t>. Urbana, IL: National Council of Teachers of</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English.</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Evensen, L. S., Berge, K. L., Thygesen, R., Matre, S., &amp; Solheim, R. (2016). Standards as a tool for</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teaching</w:t>
      </w:r>
      <w:proofErr w:type="gramEnd"/>
      <w:r w:rsidRPr="004E0C6D">
        <w:rPr>
          <w:rFonts w:ascii="MinionPro-Regular" w:hAnsi="MinionPro-Regular" w:cs="MinionPro-Regular"/>
          <w:sz w:val="19"/>
          <w:szCs w:val="19"/>
          <w:lang w:val="en-US"/>
        </w:rPr>
        <w:t xml:space="preserve"> and assessing cross-curricular writing. </w:t>
      </w:r>
      <w:r w:rsidRPr="004E0C6D">
        <w:rPr>
          <w:rFonts w:ascii="MinionPro-It" w:hAnsi="MinionPro-It" w:cs="MinionPro-It"/>
          <w:i/>
          <w:iCs/>
          <w:sz w:val="19"/>
          <w:szCs w:val="19"/>
          <w:lang w:val="en-US"/>
        </w:rPr>
        <w:t xml:space="preserve">The Curriculum Journal, </w:t>
      </w:r>
      <w:r w:rsidRPr="004E0C6D">
        <w:rPr>
          <w:rFonts w:ascii="MinionPro-Regular" w:hAnsi="MinionPro-Regular" w:cs="MinionPro-Regular"/>
          <w:sz w:val="19"/>
          <w:szCs w:val="19"/>
          <w:lang w:val="en-US"/>
        </w:rPr>
        <w:t xml:space="preserve">1–17. </w:t>
      </w:r>
      <w:proofErr w:type="gramStart"/>
      <w:r w:rsidRPr="004E0C6D">
        <w:rPr>
          <w:rFonts w:ascii="MinionPro-Regular" w:hAnsi="MinionPro-Regular" w:cs="MinionPro-Regular"/>
          <w:sz w:val="19"/>
          <w:szCs w:val="19"/>
          <w:lang w:val="en-US"/>
        </w:rPr>
        <w:t>doi:</w:t>
      </w:r>
      <w:proofErr w:type="gramEnd"/>
      <w:r w:rsidRPr="004E0C6D">
        <w:rPr>
          <w:rFonts w:ascii="MinionPro-Regular" w:hAnsi="MinionPro-Regular" w:cs="MinionPro-Regular"/>
          <w:sz w:val="19"/>
          <w:szCs w:val="19"/>
          <w:lang w:val="en-US"/>
        </w:rPr>
        <w:t>10.1080/095</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85176.2015.1134338</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23750E">
        <w:rPr>
          <w:rFonts w:ascii="MinionPro-Regular" w:hAnsi="MinionPro-Regular" w:cs="MinionPro-Regular"/>
          <w:sz w:val="19"/>
          <w:szCs w:val="19"/>
          <w:lang w:val="es-ES"/>
        </w:rPr>
        <w:t xml:space="preserve">Fidalgo, R., Torrance, M., &amp; García, J.-N. (2008). </w:t>
      </w:r>
      <w:r w:rsidRPr="004E0C6D">
        <w:rPr>
          <w:rFonts w:ascii="MinionPro-Regular" w:hAnsi="MinionPro-Regular" w:cs="MinionPro-Regular"/>
          <w:sz w:val="19"/>
          <w:szCs w:val="19"/>
          <w:lang w:val="en-US"/>
        </w:rPr>
        <w:t>The long-term effects of strategy-</w:t>
      </w:r>
      <w:proofErr w:type="spellStart"/>
      <w:r w:rsidRPr="004E0C6D">
        <w:rPr>
          <w:rFonts w:ascii="MinionPro-Regular" w:hAnsi="MinionPro-Regular" w:cs="MinionPro-Regular"/>
          <w:sz w:val="19"/>
          <w:szCs w:val="19"/>
          <w:lang w:val="en-US"/>
        </w:rPr>
        <w:t>focussed</w:t>
      </w:r>
      <w:proofErr w:type="spellEnd"/>
      <w:r w:rsidRPr="004E0C6D">
        <w:rPr>
          <w:rFonts w:ascii="MinionPro-Regular" w:hAnsi="MinionPro-Regular" w:cs="MinionPro-Regular"/>
          <w:sz w:val="19"/>
          <w:szCs w:val="19"/>
          <w:lang w:val="en-US"/>
        </w:rPr>
        <w:t xml:space="preserve"> writing</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instruction</w:t>
      </w:r>
      <w:proofErr w:type="gramEnd"/>
      <w:r w:rsidRPr="004E0C6D">
        <w:rPr>
          <w:rFonts w:ascii="MinionPro-Regular" w:hAnsi="MinionPro-Regular" w:cs="MinionPro-Regular"/>
          <w:sz w:val="19"/>
          <w:szCs w:val="19"/>
          <w:lang w:val="en-US"/>
        </w:rPr>
        <w:t xml:space="preserve"> for grade six students. </w:t>
      </w:r>
      <w:r w:rsidRPr="004E0C6D">
        <w:rPr>
          <w:rFonts w:ascii="MinionPro-It" w:hAnsi="MinionPro-It" w:cs="MinionPro-It"/>
          <w:i/>
          <w:iCs/>
          <w:sz w:val="19"/>
          <w:szCs w:val="19"/>
          <w:lang w:val="en-US"/>
        </w:rPr>
        <w:t>Contemporary Educational Psychology, 33</w:t>
      </w:r>
      <w:r w:rsidRPr="004E0C6D">
        <w:rPr>
          <w:rFonts w:ascii="MinionPro-Regular" w:hAnsi="MinionPro-Regular" w:cs="MinionPro-Regular"/>
          <w:sz w:val="19"/>
          <w:szCs w:val="19"/>
          <w:lang w:val="en-US"/>
        </w:rPr>
        <w:t xml:space="preserve">, 672–693. </w:t>
      </w:r>
      <w:proofErr w:type="gramStart"/>
      <w:r w:rsidRPr="004E0C6D">
        <w:rPr>
          <w:rFonts w:ascii="MinionPro-Regular" w:hAnsi="MinionPro-Regular" w:cs="MinionPro-Regular"/>
          <w:sz w:val="19"/>
          <w:szCs w:val="19"/>
          <w:lang w:val="en-US"/>
        </w:rPr>
        <w:t>doi:</w:t>
      </w:r>
      <w:proofErr w:type="gramEnd"/>
      <w:r w:rsidRPr="004E0C6D">
        <w:rPr>
          <w:rFonts w:ascii="MinionPro-Regular" w:hAnsi="MinionPro-Regular" w:cs="MinionPro-Regular"/>
          <w:sz w:val="19"/>
          <w:szCs w:val="19"/>
          <w:lang w:val="en-US"/>
        </w:rPr>
        <w:t>10.1016/j.</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cedpsych.2007.09.001.</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Galbraith, D., &amp; </w:t>
      </w:r>
      <w:proofErr w:type="spellStart"/>
      <w:r w:rsidRPr="004E0C6D">
        <w:rPr>
          <w:rFonts w:ascii="MinionPro-Regular" w:hAnsi="MinionPro-Regular" w:cs="MinionPro-Regular"/>
          <w:sz w:val="19"/>
          <w:szCs w:val="19"/>
          <w:lang w:val="en-US"/>
        </w:rPr>
        <w:t>Rijlaarsdam</w:t>
      </w:r>
      <w:proofErr w:type="spellEnd"/>
      <w:r w:rsidRPr="004E0C6D">
        <w:rPr>
          <w:rFonts w:ascii="MinionPro-Regular" w:hAnsi="MinionPro-Regular" w:cs="MinionPro-Regular"/>
          <w:sz w:val="19"/>
          <w:szCs w:val="19"/>
          <w:lang w:val="en-US"/>
        </w:rPr>
        <w:t>, G. (1999). Effective strategies for the teaching and learning of writing.</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It" w:hAnsi="MinionPro-It" w:cs="MinionPro-It"/>
          <w:i/>
          <w:iCs/>
          <w:sz w:val="19"/>
          <w:szCs w:val="19"/>
          <w:lang w:val="en-US"/>
        </w:rPr>
        <w:t>Learning and Instruction, 9</w:t>
      </w:r>
      <w:r w:rsidRPr="004E0C6D">
        <w:rPr>
          <w:rFonts w:ascii="MinionPro-Regular" w:hAnsi="MinionPro-Regular" w:cs="MinionPro-Regular"/>
          <w:sz w:val="19"/>
          <w:szCs w:val="19"/>
          <w:lang w:val="en-US"/>
        </w:rPr>
        <w:t xml:space="preserve">, 93–108. </w:t>
      </w:r>
      <w:proofErr w:type="gramStart"/>
      <w:r w:rsidRPr="004E0C6D">
        <w:rPr>
          <w:rFonts w:ascii="MinionPro-Regular" w:hAnsi="MinionPro-Regular" w:cs="MinionPro-Regular"/>
          <w:sz w:val="19"/>
          <w:szCs w:val="19"/>
          <w:lang w:val="en-US"/>
        </w:rPr>
        <w:t>doi:</w:t>
      </w:r>
      <w:proofErr w:type="gramEnd"/>
      <w:r w:rsidRPr="004E0C6D">
        <w:rPr>
          <w:rFonts w:ascii="MinionPro-Regular" w:hAnsi="MinionPro-Regular" w:cs="MinionPro-Regular"/>
          <w:sz w:val="19"/>
          <w:szCs w:val="19"/>
          <w:lang w:val="en-US"/>
        </w:rPr>
        <w:t>10.1016/S0959-4752(98)00039-5</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Glaser, C., &amp; </w:t>
      </w:r>
      <w:proofErr w:type="spellStart"/>
      <w:r w:rsidRPr="004E0C6D">
        <w:rPr>
          <w:rFonts w:ascii="MinionPro-Regular" w:hAnsi="MinionPro-Regular" w:cs="MinionPro-Regular"/>
          <w:sz w:val="19"/>
          <w:szCs w:val="19"/>
          <w:lang w:val="en-US"/>
        </w:rPr>
        <w:t>Brunstein</w:t>
      </w:r>
      <w:proofErr w:type="spellEnd"/>
      <w:r w:rsidRPr="004E0C6D">
        <w:rPr>
          <w:rFonts w:ascii="MinionPro-Regular" w:hAnsi="MinionPro-Regular" w:cs="MinionPro-Regular"/>
          <w:sz w:val="19"/>
          <w:szCs w:val="19"/>
          <w:lang w:val="en-US"/>
        </w:rPr>
        <w:t>, J. C. (2007). Improving fourth-grade students’ composition skills: Effects of</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strategy</w:t>
      </w:r>
      <w:proofErr w:type="gramEnd"/>
      <w:r w:rsidRPr="004E0C6D">
        <w:rPr>
          <w:rFonts w:ascii="MinionPro-Regular" w:hAnsi="MinionPro-Regular" w:cs="MinionPro-Regular"/>
          <w:sz w:val="19"/>
          <w:szCs w:val="19"/>
          <w:lang w:val="en-US"/>
        </w:rPr>
        <w:t xml:space="preserve"> instruction and self-regulation procedures. </w:t>
      </w:r>
      <w:r w:rsidRPr="004E0C6D">
        <w:rPr>
          <w:rFonts w:ascii="MinionPro-It" w:hAnsi="MinionPro-It" w:cs="MinionPro-It"/>
          <w:i/>
          <w:iCs/>
          <w:sz w:val="19"/>
          <w:szCs w:val="19"/>
          <w:lang w:val="en-US"/>
        </w:rPr>
        <w:t>Journal of Educational Psychology, 99</w:t>
      </w:r>
      <w:r w:rsidRPr="004E0C6D">
        <w:rPr>
          <w:rFonts w:ascii="MinionPro-Regular" w:hAnsi="MinionPro-Regular" w:cs="MinionPro-Regular"/>
          <w:sz w:val="19"/>
          <w:szCs w:val="19"/>
          <w:lang w:val="en-US"/>
        </w:rPr>
        <w:t>, 297–310.</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doi:10.1037/0022-0663.99.2.297</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r w:rsidRPr="004E0C6D">
        <w:rPr>
          <w:rFonts w:ascii="MinionPro-Regular" w:hAnsi="MinionPro-Regular" w:cs="MinionPro-Regular"/>
          <w:sz w:val="19"/>
          <w:szCs w:val="19"/>
          <w:lang w:val="en-US"/>
        </w:rPr>
        <w:t xml:space="preserve">Gorman, T. P., Purves, A. C., &amp; </w:t>
      </w:r>
      <w:proofErr w:type="spellStart"/>
      <w:r w:rsidRPr="004E0C6D">
        <w:rPr>
          <w:rFonts w:ascii="MinionPro-Regular" w:hAnsi="MinionPro-Regular" w:cs="MinionPro-Regular"/>
          <w:sz w:val="19"/>
          <w:szCs w:val="19"/>
          <w:lang w:val="en-US"/>
        </w:rPr>
        <w:t>Degenhart</w:t>
      </w:r>
      <w:proofErr w:type="spellEnd"/>
      <w:r w:rsidRPr="004E0C6D">
        <w:rPr>
          <w:rFonts w:ascii="MinionPro-Regular" w:hAnsi="MinionPro-Regular" w:cs="MinionPro-Regular"/>
          <w:sz w:val="19"/>
          <w:szCs w:val="19"/>
          <w:lang w:val="en-US"/>
        </w:rPr>
        <w:t xml:space="preserve">, R. E. (Eds.). (1988). </w:t>
      </w:r>
      <w:r w:rsidRPr="004E0C6D">
        <w:rPr>
          <w:rFonts w:ascii="MinionPro-It" w:hAnsi="MinionPro-It" w:cs="MinionPro-It"/>
          <w:i/>
          <w:iCs/>
          <w:sz w:val="19"/>
          <w:szCs w:val="19"/>
          <w:lang w:val="en-US"/>
        </w:rPr>
        <w:t>The IEA study of written composition</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It" w:hAnsi="MinionPro-It" w:cs="MinionPro-It"/>
          <w:i/>
          <w:iCs/>
          <w:sz w:val="19"/>
          <w:szCs w:val="19"/>
          <w:lang w:val="en-US"/>
        </w:rPr>
        <w:t>I. The international writing tasks and scorings scales</w:t>
      </w:r>
      <w:r w:rsidRPr="004E0C6D">
        <w:rPr>
          <w:rFonts w:ascii="MinionPro-Regular" w:hAnsi="MinionPro-Regular" w:cs="MinionPro-Regular"/>
          <w:sz w:val="19"/>
          <w:szCs w:val="19"/>
          <w:lang w:val="en-US"/>
        </w:rPr>
        <w:t xml:space="preserve">. Oxford: </w:t>
      </w:r>
      <w:proofErr w:type="spellStart"/>
      <w:r w:rsidRPr="004E0C6D">
        <w:rPr>
          <w:rFonts w:ascii="MinionPro-Regular" w:hAnsi="MinionPro-Regular" w:cs="MinionPro-Regular"/>
          <w:sz w:val="19"/>
          <w:szCs w:val="19"/>
          <w:lang w:val="en-US"/>
        </w:rPr>
        <w:t>Pergamon</w:t>
      </w:r>
      <w:proofErr w:type="spellEnd"/>
      <w:r w:rsidRPr="004E0C6D">
        <w:rPr>
          <w:rFonts w:ascii="MinionPro-Regular" w:hAnsi="MinionPro-Regular" w:cs="MinionPro-Regular"/>
          <w:sz w:val="19"/>
          <w:szCs w:val="19"/>
          <w:lang w:val="en-US"/>
        </w:rPr>
        <w:t xml:space="preserve"> Press.</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r w:rsidRPr="004E0C6D">
        <w:rPr>
          <w:rFonts w:ascii="MinionPro-Regular" w:hAnsi="MinionPro-Regular" w:cs="MinionPro-Regular"/>
          <w:sz w:val="19"/>
          <w:szCs w:val="19"/>
          <w:lang w:val="en-US"/>
        </w:rPr>
        <w:t xml:space="preserve">Graham, S., &amp; </w:t>
      </w:r>
      <w:proofErr w:type="spellStart"/>
      <w:r w:rsidRPr="004E0C6D">
        <w:rPr>
          <w:rFonts w:ascii="MinionPro-Regular" w:hAnsi="MinionPro-Regular" w:cs="MinionPro-Regular"/>
          <w:sz w:val="19"/>
          <w:szCs w:val="19"/>
          <w:lang w:val="en-US"/>
        </w:rPr>
        <w:t>Perin</w:t>
      </w:r>
      <w:proofErr w:type="spellEnd"/>
      <w:r w:rsidRPr="004E0C6D">
        <w:rPr>
          <w:rFonts w:ascii="MinionPro-Regular" w:hAnsi="MinionPro-Regular" w:cs="MinionPro-Regular"/>
          <w:sz w:val="19"/>
          <w:szCs w:val="19"/>
          <w:lang w:val="en-US"/>
        </w:rPr>
        <w:t xml:space="preserve">, D. (2007). A meta-analysis of writing instruction for adolescent students. </w:t>
      </w:r>
      <w:r w:rsidRPr="004E0C6D">
        <w:rPr>
          <w:rFonts w:ascii="MinionPro-It" w:hAnsi="MinionPro-It" w:cs="MinionPro-It"/>
          <w:i/>
          <w:iCs/>
          <w:sz w:val="19"/>
          <w:szCs w:val="19"/>
          <w:lang w:val="en-US"/>
        </w:rPr>
        <w:t>Journal</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It" w:hAnsi="MinionPro-It" w:cs="MinionPro-It"/>
          <w:i/>
          <w:iCs/>
          <w:sz w:val="19"/>
          <w:szCs w:val="19"/>
          <w:lang w:val="en-US"/>
        </w:rPr>
        <w:t>of</w:t>
      </w:r>
      <w:proofErr w:type="gramEnd"/>
      <w:r w:rsidRPr="004E0C6D">
        <w:rPr>
          <w:rFonts w:ascii="MinionPro-It" w:hAnsi="MinionPro-It" w:cs="MinionPro-It"/>
          <w:i/>
          <w:iCs/>
          <w:sz w:val="19"/>
          <w:szCs w:val="19"/>
          <w:lang w:val="en-US"/>
        </w:rPr>
        <w:t xml:space="preserve"> Educational Psychology, 99</w:t>
      </w:r>
      <w:r w:rsidRPr="004E0C6D">
        <w:rPr>
          <w:rFonts w:ascii="MinionPro-Regular" w:hAnsi="MinionPro-Regular" w:cs="MinionPro-Regular"/>
          <w:sz w:val="19"/>
          <w:szCs w:val="19"/>
          <w:lang w:val="en-US"/>
        </w:rPr>
        <w:t>, 445–476. doi:10.1037/0022-0663.99.3.445</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Graham, S., </w:t>
      </w:r>
      <w:proofErr w:type="spellStart"/>
      <w:r w:rsidRPr="004E0C6D">
        <w:rPr>
          <w:rFonts w:ascii="MinionPro-Regular" w:hAnsi="MinionPro-Regular" w:cs="MinionPro-Regular"/>
          <w:sz w:val="19"/>
          <w:szCs w:val="19"/>
          <w:lang w:val="en-US"/>
        </w:rPr>
        <w:t>McKeown</w:t>
      </w:r>
      <w:proofErr w:type="spellEnd"/>
      <w:r w:rsidRPr="004E0C6D">
        <w:rPr>
          <w:rFonts w:ascii="MinionPro-Regular" w:hAnsi="MinionPro-Regular" w:cs="MinionPro-Regular"/>
          <w:sz w:val="19"/>
          <w:szCs w:val="19"/>
          <w:lang w:val="en-US"/>
        </w:rPr>
        <w:t xml:space="preserve">, D., </w:t>
      </w:r>
      <w:proofErr w:type="spellStart"/>
      <w:r w:rsidRPr="004E0C6D">
        <w:rPr>
          <w:rFonts w:ascii="MinionPro-Regular" w:hAnsi="MinionPro-Regular" w:cs="MinionPro-Regular"/>
          <w:sz w:val="19"/>
          <w:szCs w:val="19"/>
          <w:lang w:val="en-US"/>
        </w:rPr>
        <w:t>Kiuhara</w:t>
      </w:r>
      <w:proofErr w:type="spellEnd"/>
      <w:r w:rsidRPr="004E0C6D">
        <w:rPr>
          <w:rFonts w:ascii="MinionPro-Regular" w:hAnsi="MinionPro-Regular" w:cs="MinionPro-Regular"/>
          <w:sz w:val="19"/>
          <w:szCs w:val="19"/>
          <w:lang w:val="en-US"/>
        </w:rPr>
        <w:t>, S., &amp; Harris, K. R. (2012). A meta-analysis of writing instruction</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for</w:t>
      </w:r>
      <w:proofErr w:type="gramEnd"/>
      <w:r w:rsidRPr="004E0C6D">
        <w:rPr>
          <w:rFonts w:ascii="MinionPro-Regular" w:hAnsi="MinionPro-Regular" w:cs="MinionPro-Regular"/>
          <w:sz w:val="19"/>
          <w:szCs w:val="19"/>
          <w:lang w:val="en-US"/>
        </w:rPr>
        <w:t xml:space="preserve"> students in the elementary grades. </w:t>
      </w:r>
      <w:r w:rsidRPr="004E0C6D">
        <w:rPr>
          <w:rFonts w:ascii="MinionPro-It" w:hAnsi="MinionPro-It" w:cs="MinionPro-It"/>
          <w:i/>
          <w:iCs/>
          <w:sz w:val="19"/>
          <w:szCs w:val="19"/>
          <w:lang w:val="en-US"/>
        </w:rPr>
        <w:t>Journal of Educational Psychology, 104</w:t>
      </w:r>
      <w:r w:rsidRPr="004E0C6D">
        <w:rPr>
          <w:rFonts w:ascii="MinionPro-Regular" w:hAnsi="MinionPro-Regular" w:cs="MinionPro-Regular"/>
          <w:sz w:val="19"/>
          <w:szCs w:val="19"/>
          <w:lang w:val="en-US"/>
        </w:rPr>
        <w:t xml:space="preserve">, 879–896. </w:t>
      </w:r>
      <w:proofErr w:type="gramStart"/>
      <w:r w:rsidRPr="004E0C6D">
        <w:rPr>
          <w:rFonts w:ascii="MinionPro-Regular" w:hAnsi="MinionPro-Regular" w:cs="MinionPro-Regular"/>
          <w:sz w:val="19"/>
          <w:szCs w:val="19"/>
          <w:lang w:val="en-US"/>
        </w:rPr>
        <w:t>doi:</w:t>
      </w:r>
      <w:proofErr w:type="gramEnd"/>
      <w:r w:rsidRPr="004E0C6D">
        <w:rPr>
          <w:rFonts w:ascii="MinionPro-Regular" w:hAnsi="MinionPro-Regular" w:cs="MinionPro-Regular"/>
          <w:sz w:val="19"/>
          <w:szCs w:val="19"/>
          <w:lang w:val="en-US"/>
        </w:rPr>
        <w:t>10.1037/</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a0029185</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Harris, K. R., Graham, S., &amp; Mason, L. H. (2006). Improving the writing, knowledge, and motivation</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of</w:t>
      </w:r>
      <w:proofErr w:type="gramEnd"/>
      <w:r w:rsidRPr="004E0C6D">
        <w:rPr>
          <w:rFonts w:ascii="MinionPro-Regular" w:hAnsi="MinionPro-Regular" w:cs="MinionPro-Regular"/>
          <w:sz w:val="19"/>
          <w:szCs w:val="19"/>
          <w:lang w:val="en-US"/>
        </w:rPr>
        <w:t xml:space="preserve"> struggling young writers: Effects of self-regulated strategy development with and without peer</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support</w:t>
      </w:r>
      <w:proofErr w:type="gramEnd"/>
      <w:r w:rsidRPr="004E0C6D">
        <w:rPr>
          <w:rFonts w:ascii="MinionPro-Regular" w:hAnsi="MinionPro-Regular" w:cs="MinionPro-Regular"/>
          <w:sz w:val="19"/>
          <w:szCs w:val="19"/>
          <w:lang w:val="en-US"/>
        </w:rPr>
        <w:t xml:space="preserve">. </w:t>
      </w:r>
      <w:r w:rsidRPr="004E0C6D">
        <w:rPr>
          <w:rFonts w:ascii="MinionPro-It" w:hAnsi="MinionPro-It" w:cs="MinionPro-It"/>
          <w:i/>
          <w:iCs/>
          <w:sz w:val="19"/>
          <w:szCs w:val="19"/>
          <w:lang w:val="en-US"/>
        </w:rPr>
        <w:t>American Educational Research Journal, 43</w:t>
      </w:r>
      <w:r w:rsidRPr="004E0C6D">
        <w:rPr>
          <w:rFonts w:ascii="MinionPro-Regular" w:hAnsi="MinionPro-Regular" w:cs="MinionPro-Regular"/>
          <w:sz w:val="19"/>
          <w:szCs w:val="19"/>
          <w:lang w:val="en-US"/>
        </w:rPr>
        <w:t>, 295–340. Retrieved from http://www.jstor.</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org/stable/3699421</w:t>
      </w:r>
      <w:proofErr w:type="gramEnd"/>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Hattie, J. (2009). </w:t>
      </w:r>
      <w:r w:rsidRPr="004E0C6D">
        <w:rPr>
          <w:rFonts w:ascii="MinionPro-It" w:hAnsi="MinionPro-It" w:cs="MinionPro-It"/>
          <w:i/>
          <w:iCs/>
          <w:sz w:val="19"/>
          <w:szCs w:val="19"/>
          <w:lang w:val="en-US"/>
        </w:rPr>
        <w:t>Visible learning: A synthesis of over 800 meta-analyses relating to achievement</w:t>
      </w:r>
      <w:r w:rsidRPr="004E0C6D">
        <w:rPr>
          <w:rFonts w:ascii="MinionPro-Regular" w:hAnsi="MinionPro-Regular" w:cs="MinionPro-Regular"/>
          <w:sz w:val="19"/>
          <w:szCs w:val="19"/>
          <w:lang w:val="en-US"/>
        </w:rPr>
        <w:t>. London:</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Routledge.</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Hattie, J. (2015). </w:t>
      </w:r>
      <w:proofErr w:type="spellStart"/>
      <w:r w:rsidRPr="004E0C6D">
        <w:rPr>
          <w:rFonts w:ascii="MinionPro-Regular" w:hAnsi="MinionPro-Regular" w:cs="MinionPro-Regular"/>
          <w:sz w:val="19"/>
          <w:szCs w:val="19"/>
          <w:lang w:val="en-US"/>
        </w:rPr>
        <w:t>Synlig</w:t>
      </w:r>
      <w:proofErr w:type="spellEnd"/>
      <w:r w:rsidRPr="004E0C6D">
        <w:rPr>
          <w:rFonts w:ascii="MinionPro-Regular" w:hAnsi="MinionPro-Regular" w:cs="MinionPro-Regular"/>
          <w:sz w:val="19"/>
          <w:szCs w:val="19"/>
          <w:lang w:val="en-US"/>
        </w:rPr>
        <w:t xml:space="preserve"> </w:t>
      </w:r>
      <w:proofErr w:type="spellStart"/>
      <w:r w:rsidRPr="004E0C6D">
        <w:rPr>
          <w:rFonts w:ascii="MinionPro-Regular" w:hAnsi="MinionPro-Regular" w:cs="MinionPro-Regular"/>
          <w:sz w:val="19"/>
          <w:szCs w:val="19"/>
          <w:lang w:val="en-US"/>
        </w:rPr>
        <w:t>læring</w:t>
      </w:r>
      <w:proofErr w:type="spellEnd"/>
      <w:r w:rsidRPr="004E0C6D">
        <w:rPr>
          <w:rFonts w:ascii="MinionPro-Regular" w:hAnsi="MinionPro-Regular" w:cs="MinionPro-Regular"/>
          <w:sz w:val="19"/>
          <w:szCs w:val="19"/>
          <w:lang w:val="en-US"/>
        </w:rPr>
        <w:t xml:space="preserve"> i dag [Visible learning today]. </w:t>
      </w:r>
      <w:r w:rsidRPr="004E0C6D">
        <w:rPr>
          <w:rFonts w:ascii="MinionPro-It" w:hAnsi="MinionPro-It" w:cs="MinionPro-It"/>
          <w:i/>
          <w:iCs/>
          <w:sz w:val="19"/>
          <w:szCs w:val="19"/>
          <w:lang w:val="en-US"/>
        </w:rPr>
        <w:t>Paideia, 5</w:t>
      </w:r>
      <w:r w:rsidRPr="004E0C6D">
        <w:rPr>
          <w:rFonts w:ascii="MinionPro-Regular" w:hAnsi="MinionPro-Regular" w:cs="MinionPro-Regular"/>
          <w:sz w:val="19"/>
          <w:szCs w:val="19"/>
          <w:lang w:val="en-US"/>
        </w:rPr>
        <w:t>, 9–22. Retrieved from https://</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utdanningsforskning.no/</w:t>
      </w:r>
      <w:proofErr w:type="spellStart"/>
      <w:r w:rsidRPr="004E0C6D">
        <w:rPr>
          <w:rFonts w:ascii="MinionPro-Regular" w:hAnsi="MinionPro-Regular" w:cs="MinionPro-Regular"/>
          <w:sz w:val="19"/>
          <w:szCs w:val="19"/>
          <w:lang w:val="en-US"/>
        </w:rPr>
        <w:t>artikler</w:t>
      </w:r>
      <w:proofErr w:type="spellEnd"/>
      <w:r w:rsidRPr="004E0C6D">
        <w:rPr>
          <w:rFonts w:ascii="MinionPro-Regular" w:hAnsi="MinionPro-Regular" w:cs="MinionPro-Regular"/>
          <w:sz w:val="19"/>
          <w:szCs w:val="19"/>
          <w:lang w:val="en-US"/>
        </w:rPr>
        <w:t>/</w:t>
      </w:r>
      <w:proofErr w:type="spellStart"/>
      <w:r w:rsidRPr="004E0C6D">
        <w:rPr>
          <w:rFonts w:ascii="MinionPro-Regular" w:hAnsi="MinionPro-Regular" w:cs="MinionPro-Regular"/>
          <w:sz w:val="19"/>
          <w:szCs w:val="19"/>
          <w:lang w:val="en-US"/>
        </w:rPr>
        <w:t>hattie</w:t>
      </w:r>
      <w:proofErr w:type="spellEnd"/>
      <w:r w:rsidRPr="004E0C6D">
        <w:rPr>
          <w:rFonts w:ascii="MinionPro-Regular" w:hAnsi="MinionPro-Regular" w:cs="MinionPro-Regular"/>
          <w:sz w:val="19"/>
          <w:szCs w:val="19"/>
          <w:lang w:val="en-US"/>
        </w:rPr>
        <w:t>-</w:t>
      </w:r>
      <w:proofErr w:type="spellStart"/>
      <w:r w:rsidRPr="004E0C6D">
        <w:rPr>
          <w:rFonts w:ascii="MinionPro-Regular" w:hAnsi="MinionPro-Regular" w:cs="MinionPro-Regular"/>
          <w:sz w:val="19"/>
          <w:szCs w:val="19"/>
          <w:lang w:val="en-US"/>
        </w:rPr>
        <w:t>synlig</w:t>
      </w:r>
      <w:proofErr w:type="spellEnd"/>
      <w:r w:rsidRPr="004E0C6D">
        <w:rPr>
          <w:rFonts w:ascii="MinionPro-Regular" w:hAnsi="MinionPro-Regular" w:cs="MinionPro-Regular"/>
          <w:sz w:val="19"/>
          <w:szCs w:val="19"/>
          <w:lang w:val="en-US"/>
        </w:rPr>
        <w:t>-</w:t>
      </w:r>
      <w:proofErr w:type="spellStart"/>
      <w:r w:rsidRPr="004E0C6D">
        <w:rPr>
          <w:rFonts w:ascii="MinionPro-Regular" w:hAnsi="MinionPro-Regular" w:cs="MinionPro-Regular"/>
          <w:sz w:val="19"/>
          <w:szCs w:val="19"/>
          <w:lang w:val="en-US"/>
        </w:rPr>
        <w:t>laring</w:t>
      </w:r>
      <w:proofErr w:type="spellEnd"/>
      <w:r w:rsidRPr="004E0C6D">
        <w:rPr>
          <w:rFonts w:ascii="MinionPro-Regular" w:hAnsi="MinionPro-Regular" w:cs="MinionPro-Regular"/>
          <w:sz w:val="19"/>
          <w:szCs w:val="19"/>
          <w:lang w:val="en-US"/>
        </w:rPr>
        <w:t>-i-dag/</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Hattie, J., &amp; Timperley, H. (2007). The power of feedback. </w:t>
      </w:r>
      <w:r w:rsidRPr="004E0C6D">
        <w:rPr>
          <w:rFonts w:ascii="MinionPro-It" w:hAnsi="MinionPro-It" w:cs="MinionPro-It"/>
          <w:i/>
          <w:iCs/>
          <w:sz w:val="19"/>
          <w:szCs w:val="19"/>
          <w:lang w:val="en-US"/>
        </w:rPr>
        <w:t>Review of Educational Research, 77</w:t>
      </w:r>
      <w:r w:rsidRPr="004E0C6D">
        <w:rPr>
          <w:rFonts w:ascii="MinionPro-Regular" w:hAnsi="MinionPro-Regular" w:cs="MinionPro-Regular"/>
          <w:sz w:val="19"/>
          <w:szCs w:val="19"/>
          <w:lang w:val="en-US"/>
        </w:rPr>
        <w:t>, 81–112.</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doi:</w:t>
      </w:r>
      <w:proofErr w:type="gramEnd"/>
      <w:r w:rsidRPr="004E0C6D">
        <w:rPr>
          <w:rFonts w:ascii="MinionPro-Regular" w:hAnsi="MinionPro-Regular" w:cs="MinionPro-Regular"/>
          <w:sz w:val="19"/>
          <w:szCs w:val="19"/>
          <w:lang w:val="en-US"/>
        </w:rPr>
        <w:t>10.3102/003465430298487.</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r w:rsidRPr="004E0C6D">
        <w:rPr>
          <w:rFonts w:ascii="MinionPro-Regular" w:hAnsi="MinionPro-Regular" w:cs="MinionPro-Regular"/>
          <w:sz w:val="19"/>
          <w:szCs w:val="19"/>
          <w:lang w:val="en-US"/>
        </w:rPr>
        <w:t xml:space="preserve">Hertzberg, F., &amp; Roe, A. (2015). Writing in the content areas: A Norwegian case study. </w:t>
      </w:r>
      <w:r w:rsidRPr="004E0C6D">
        <w:rPr>
          <w:rFonts w:ascii="MinionPro-It" w:hAnsi="MinionPro-It" w:cs="MinionPro-It"/>
          <w:i/>
          <w:iCs/>
          <w:sz w:val="19"/>
          <w:szCs w:val="19"/>
          <w:lang w:val="en-US"/>
        </w:rPr>
        <w:t>Reading and</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It" w:hAnsi="MinionPro-It" w:cs="MinionPro-It"/>
          <w:i/>
          <w:iCs/>
          <w:sz w:val="19"/>
          <w:szCs w:val="19"/>
          <w:lang w:val="en-US"/>
        </w:rPr>
        <w:t>Writing</w:t>
      </w:r>
      <w:r w:rsidRPr="004E0C6D">
        <w:rPr>
          <w:rFonts w:ascii="MinionPro-Regular" w:hAnsi="MinionPro-Regular" w:cs="MinionPro-Regular"/>
          <w:sz w:val="19"/>
          <w:szCs w:val="19"/>
          <w:lang w:val="en-US"/>
        </w:rPr>
        <w:t xml:space="preserve">. </w:t>
      </w:r>
      <w:proofErr w:type="gramStart"/>
      <w:r w:rsidRPr="004E0C6D">
        <w:rPr>
          <w:rFonts w:ascii="MinionPro-Regular" w:hAnsi="MinionPro-Regular" w:cs="MinionPro-Regular"/>
          <w:sz w:val="19"/>
          <w:szCs w:val="19"/>
          <w:lang w:val="en-US"/>
        </w:rPr>
        <w:t>doi:</w:t>
      </w:r>
      <w:proofErr w:type="gramEnd"/>
      <w:r w:rsidRPr="004E0C6D">
        <w:rPr>
          <w:rFonts w:ascii="MinionPro-Regular" w:hAnsi="MinionPro-Regular" w:cs="MinionPro-Regular"/>
          <w:sz w:val="19"/>
          <w:szCs w:val="19"/>
          <w:lang w:val="en-US"/>
        </w:rPr>
        <w:t>10.1007/s11145-015-9607-7.</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Hillocks, G. (1986). </w:t>
      </w:r>
      <w:r w:rsidRPr="004E0C6D">
        <w:rPr>
          <w:rFonts w:ascii="MinionPro-It" w:hAnsi="MinionPro-It" w:cs="MinionPro-It"/>
          <w:i/>
          <w:iCs/>
          <w:sz w:val="19"/>
          <w:szCs w:val="19"/>
          <w:lang w:val="en-US"/>
        </w:rPr>
        <w:t>Research on written composition: New directions for teaching</w:t>
      </w:r>
      <w:r w:rsidRPr="004E0C6D">
        <w:rPr>
          <w:rFonts w:ascii="MinionPro-Regular" w:hAnsi="MinionPro-Regular" w:cs="MinionPro-Regular"/>
          <w:sz w:val="19"/>
          <w:szCs w:val="19"/>
          <w:lang w:val="en-US"/>
        </w:rPr>
        <w:t>. Urbana, IL: National</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Council of Teachers of English.</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Hillocks, G. (1999). </w:t>
      </w:r>
      <w:r w:rsidRPr="004E0C6D">
        <w:rPr>
          <w:rFonts w:ascii="MinionPro-It" w:hAnsi="MinionPro-It" w:cs="MinionPro-It"/>
          <w:i/>
          <w:iCs/>
          <w:sz w:val="19"/>
          <w:szCs w:val="19"/>
          <w:lang w:val="en-US"/>
        </w:rPr>
        <w:t>Ways of thinking, ways of teaching</w:t>
      </w:r>
      <w:r w:rsidRPr="004E0C6D">
        <w:rPr>
          <w:rFonts w:ascii="MinionPro-Regular" w:hAnsi="MinionPro-Regular" w:cs="MinionPro-Regular"/>
          <w:sz w:val="19"/>
          <w:szCs w:val="19"/>
          <w:lang w:val="en-US"/>
        </w:rPr>
        <w:t>. New York, NY: Teachers College Press.</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IBM (2015). </w:t>
      </w:r>
      <w:proofErr w:type="spellStart"/>
      <w:r w:rsidRPr="004E0C6D">
        <w:rPr>
          <w:rFonts w:ascii="MinionPro-It" w:hAnsi="MinionPro-It" w:cs="MinionPro-It"/>
          <w:i/>
          <w:iCs/>
          <w:sz w:val="19"/>
          <w:szCs w:val="19"/>
          <w:lang w:val="en-US"/>
        </w:rPr>
        <w:t>Spss</w:t>
      </w:r>
      <w:proofErr w:type="spellEnd"/>
      <w:r w:rsidRPr="004E0C6D">
        <w:rPr>
          <w:rFonts w:ascii="MinionPro-It" w:hAnsi="MinionPro-It" w:cs="MinionPro-It"/>
          <w:i/>
          <w:iCs/>
          <w:sz w:val="19"/>
          <w:szCs w:val="19"/>
          <w:lang w:val="en-US"/>
        </w:rPr>
        <w:t xml:space="preserve"> Statistics (version 23) </w:t>
      </w:r>
      <w:r w:rsidRPr="004E0C6D">
        <w:rPr>
          <w:rFonts w:ascii="MinionPro-Regular" w:hAnsi="MinionPro-Regular" w:cs="MinionPro-Regular"/>
          <w:sz w:val="19"/>
          <w:szCs w:val="19"/>
          <w:lang w:val="en-US"/>
        </w:rPr>
        <w:t>[Computer Software]. New York, NY: IBM.</w:t>
      </w:r>
    </w:p>
    <w:p w:rsidR="004E0C6D" w:rsidRPr="009349CA"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rPr>
        <w:t xml:space="preserve">Koster, M., </w:t>
      </w:r>
      <w:proofErr w:type="spellStart"/>
      <w:r w:rsidRPr="004E0C6D">
        <w:rPr>
          <w:rFonts w:ascii="MinionPro-Regular" w:hAnsi="MinionPro-Regular" w:cs="MinionPro-Regular"/>
          <w:sz w:val="19"/>
          <w:szCs w:val="19"/>
        </w:rPr>
        <w:t>Tribushinina</w:t>
      </w:r>
      <w:proofErr w:type="spellEnd"/>
      <w:r w:rsidRPr="004E0C6D">
        <w:rPr>
          <w:rFonts w:ascii="MinionPro-Regular" w:hAnsi="MinionPro-Regular" w:cs="MinionPro-Regular"/>
          <w:sz w:val="19"/>
          <w:szCs w:val="19"/>
        </w:rPr>
        <w:t xml:space="preserve">, E., de </w:t>
      </w:r>
      <w:proofErr w:type="spellStart"/>
      <w:r w:rsidRPr="004E0C6D">
        <w:rPr>
          <w:rFonts w:ascii="MinionPro-Regular" w:hAnsi="MinionPro-Regular" w:cs="MinionPro-Regular"/>
          <w:sz w:val="19"/>
          <w:szCs w:val="19"/>
        </w:rPr>
        <w:t>Jong</w:t>
      </w:r>
      <w:proofErr w:type="spellEnd"/>
      <w:r w:rsidRPr="004E0C6D">
        <w:rPr>
          <w:rFonts w:ascii="MinionPro-Regular" w:hAnsi="MinionPro-Regular" w:cs="MinionPro-Regular"/>
          <w:sz w:val="19"/>
          <w:szCs w:val="19"/>
        </w:rPr>
        <w:t xml:space="preserve">, P. F., &amp; van den Bergh, H. (2015). </w:t>
      </w:r>
      <w:r w:rsidRPr="004E0C6D">
        <w:rPr>
          <w:rFonts w:ascii="MinionPro-Regular" w:hAnsi="MinionPro-Regular" w:cs="MinionPro-Regular"/>
          <w:sz w:val="19"/>
          <w:szCs w:val="19"/>
          <w:lang w:val="en-US"/>
        </w:rPr>
        <w:t>Teaching children to</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write</w:t>
      </w:r>
      <w:proofErr w:type="gramEnd"/>
      <w:r w:rsidRPr="004E0C6D">
        <w:rPr>
          <w:rFonts w:ascii="MinionPro-Regular" w:hAnsi="MinionPro-Regular" w:cs="MinionPro-Regular"/>
          <w:sz w:val="19"/>
          <w:szCs w:val="19"/>
          <w:lang w:val="en-US"/>
        </w:rPr>
        <w:t xml:space="preserve">: A meta-analysis of writing intervention research. </w:t>
      </w:r>
      <w:r w:rsidRPr="004E0C6D">
        <w:rPr>
          <w:rFonts w:ascii="MinionPro-It" w:hAnsi="MinionPro-It" w:cs="MinionPro-It"/>
          <w:i/>
          <w:iCs/>
          <w:sz w:val="19"/>
          <w:szCs w:val="19"/>
          <w:lang w:val="en-US"/>
        </w:rPr>
        <w:t>Journal of Writing Research, 7</w:t>
      </w:r>
      <w:r w:rsidRPr="004E0C6D">
        <w:rPr>
          <w:rFonts w:ascii="MinionPro-Regular" w:hAnsi="MinionPro-Regular" w:cs="MinionPro-Regular"/>
          <w:sz w:val="19"/>
          <w:szCs w:val="19"/>
          <w:lang w:val="en-US"/>
        </w:rPr>
        <w:t>, 249–274.</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doi:10.17239/jowr-2015.07.02.2</w:t>
      </w:r>
    </w:p>
    <w:p w:rsidR="004E0C6D" w:rsidRPr="009349CA"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r w:rsidRPr="004E0C6D">
        <w:rPr>
          <w:rFonts w:ascii="MinionPro-Regular" w:hAnsi="MinionPro-Regular" w:cs="MinionPro-Regular"/>
          <w:sz w:val="19"/>
          <w:szCs w:val="19"/>
          <w:lang w:val="nn-NO"/>
        </w:rPr>
        <w:t>Lumbelli</w:t>
      </w:r>
      <w:proofErr w:type="spellEnd"/>
      <w:r w:rsidRPr="004E0C6D">
        <w:rPr>
          <w:rFonts w:ascii="MinionPro-Regular" w:hAnsi="MinionPro-Regular" w:cs="MinionPro-Regular"/>
          <w:sz w:val="19"/>
          <w:szCs w:val="19"/>
          <w:lang w:val="nn-NO"/>
        </w:rPr>
        <w:t xml:space="preserve">, L., </w:t>
      </w:r>
      <w:proofErr w:type="spellStart"/>
      <w:r w:rsidRPr="004E0C6D">
        <w:rPr>
          <w:rFonts w:ascii="MinionPro-Regular" w:hAnsi="MinionPro-Regular" w:cs="MinionPro-Regular"/>
          <w:sz w:val="19"/>
          <w:szCs w:val="19"/>
          <w:lang w:val="nn-NO"/>
        </w:rPr>
        <w:t>Paoletti</w:t>
      </w:r>
      <w:proofErr w:type="spellEnd"/>
      <w:r w:rsidRPr="004E0C6D">
        <w:rPr>
          <w:rFonts w:ascii="MinionPro-Regular" w:hAnsi="MinionPro-Regular" w:cs="MinionPro-Regular"/>
          <w:sz w:val="19"/>
          <w:szCs w:val="19"/>
          <w:lang w:val="nn-NO"/>
        </w:rPr>
        <w:t xml:space="preserve">, G., &amp; Frausin, T. (1999). </w:t>
      </w:r>
      <w:r w:rsidRPr="004E0C6D">
        <w:rPr>
          <w:rFonts w:ascii="MinionPro-Regular" w:hAnsi="MinionPro-Regular" w:cs="MinionPro-Regular"/>
          <w:sz w:val="19"/>
          <w:szCs w:val="19"/>
          <w:lang w:val="en-US"/>
        </w:rPr>
        <w:t>Improving the ability to detect comprehension</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problems</w:t>
      </w:r>
      <w:proofErr w:type="gramEnd"/>
      <w:r w:rsidRPr="004E0C6D">
        <w:rPr>
          <w:rFonts w:ascii="MinionPro-Regular" w:hAnsi="MinionPro-Regular" w:cs="MinionPro-Regular"/>
          <w:sz w:val="19"/>
          <w:szCs w:val="19"/>
          <w:lang w:val="en-US"/>
        </w:rPr>
        <w:t xml:space="preserve">: From revising to writing. </w:t>
      </w:r>
      <w:r w:rsidRPr="004E0C6D">
        <w:rPr>
          <w:rFonts w:ascii="MinionPro-It" w:hAnsi="MinionPro-It" w:cs="MinionPro-It"/>
          <w:i/>
          <w:iCs/>
          <w:sz w:val="19"/>
          <w:szCs w:val="19"/>
          <w:lang w:val="en-US"/>
        </w:rPr>
        <w:t>Learning and Instruction, 9</w:t>
      </w:r>
      <w:r w:rsidRPr="004E0C6D">
        <w:rPr>
          <w:rFonts w:ascii="MinionPro-Regular" w:hAnsi="MinionPro-Regular" w:cs="MinionPro-Regular"/>
          <w:sz w:val="19"/>
          <w:szCs w:val="19"/>
          <w:lang w:val="en-US"/>
        </w:rPr>
        <w:t xml:space="preserve">, 143–166. </w:t>
      </w:r>
      <w:proofErr w:type="gramStart"/>
      <w:r w:rsidRPr="004E0C6D">
        <w:rPr>
          <w:rFonts w:ascii="MinionPro-Regular" w:hAnsi="MinionPro-Regular" w:cs="MinionPro-Regular"/>
          <w:sz w:val="19"/>
          <w:szCs w:val="19"/>
          <w:lang w:val="en-US"/>
        </w:rPr>
        <w:t>doi:</w:t>
      </w:r>
      <w:proofErr w:type="gramEnd"/>
      <w:r w:rsidRPr="004E0C6D">
        <w:rPr>
          <w:rFonts w:ascii="MinionPro-Regular" w:hAnsi="MinionPro-Regular" w:cs="MinionPro-Regular"/>
          <w:sz w:val="19"/>
          <w:szCs w:val="19"/>
          <w:lang w:val="en-US"/>
        </w:rPr>
        <w:t>10.1016/S0959-</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4752(98)00041-3</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Matre, S., &amp; Solheim, R. (2015). Writing education and assessment in Norway: Towards shared</w:t>
      </w: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proofErr w:type="gramStart"/>
      <w:r w:rsidRPr="004E0C6D">
        <w:rPr>
          <w:rFonts w:ascii="MinionPro-Regular" w:hAnsi="MinionPro-Regular" w:cs="MinionPro-Regular"/>
          <w:sz w:val="19"/>
          <w:szCs w:val="19"/>
          <w:lang w:val="en-US"/>
        </w:rPr>
        <w:t>understanding</w:t>
      </w:r>
      <w:proofErr w:type="gramEnd"/>
      <w:r w:rsidRPr="004E0C6D">
        <w:rPr>
          <w:rFonts w:ascii="MinionPro-Regular" w:hAnsi="MinionPro-Regular" w:cs="MinionPro-Regular"/>
          <w:sz w:val="19"/>
          <w:szCs w:val="19"/>
          <w:lang w:val="en-US"/>
        </w:rPr>
        <w:t xml:space="preserve">, shared language and shared responsibility. </w:t>
      </w:r>
      <w:r w:rsidRPr="004E0C6D">
        <w:rPr>
          <w:rFonts w:ascii="MinionPro-It" w:hAnsi="MinionPro-It" w:cs="MinionPro-It"/>
          <w:i/>
          <w:iCs/>
          <w:sz w:val="19"/>
          <w:szCs w:val="19"/>
          <w:lang w:val="en-US"/>
        </w:rPr>
        <w:t>L1 Educational Studies in Language</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It" w:hAnsi="MinionPro-It" w:cs="MinionPro-It"/>
          <w:i/>
          <w:iCs/>
          <w:sz w:val="19"/>
          <w:szCs w:val="19"/>
          <w:lang w:val="en-US"/>
        </w:rPr>
        <w:t>and</w:t>
      </w:r>
      <w:proofErr w:type="gramEnd"/>
      <w:r w:rsidRPr="004E0C6D">
        <w:rPr>
          <w:rFonts w:ascii="MinionPro-It" w:hAnsi="MinionPro-It" w:cs="MinionPro-It"/>
          <w:i/>
          <w:iCs/>
          <w:sz w:val="19"/>
          <w:szCs w:val="19"/>
          <w:lang w:val="en-US"/>
        </w:rPr>
        <w:t xml:space="preserve"> Literature, 15</w:t>
      </w:r>
      <w:r w:rsidRPr="004E0C6D">
        <w:rPr>
          <w:rFonts w:ascii="MinionPro-Regular" w:hAnsi="MinionPro-Regular" w:cs="MinionPro-Regular"/>
          <w:sz w:val="19"/>
          <w:szCs w:val="19"/>
          <w:lang w:val="en-US"/>
        </w:rPr>
        <w:t>, 1–33. doi:10.17239/L1ESLL-2015.15.01.05</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9349CA" w:rsidRDefault="004E0C6D" w:rsidP="004E0C6D">
      <w:pPr>
        <w:autoSpaceDE w:val="0"/>
        <w:autoSpaceDN w:val="0"/>
        <w:adjustRightInd w:val="0"/>
        <w:spacing w:after="0" w:line="240" w:lineRule="auto"/>
        <w:rPr>
          <w:rFonts w:ascii="MinionPro-It" w:hAnsi="MinionPro-It" w:cs="MinionPro-It"/>
          <w:i/>
          <w:iCs/>
          <w:sz w:val="19"/>
          <w:szCs w:val="19"/>
          <w:lang w:val="nn-NO"/>
        </w:rPr>
      </w:pPr>
      <w:r w:rsidRPr="004E0C6D">
        <w:rPr>
          <w:rFonts w:ascii="MinionPro-Regular" w:hAnsi="MinionPro-Regular" w:cs="MinionPro-Regular"/>
          <w:sz w:val="19"/>
          <w:szCs w:val="19"/>
          <w:lang w:val="en-US"/>
        </w:rPr>
        <w:t xml:space="preserve">Matre, S., Berge, K. L., Evensen, L. S., Fasting, R. B., Solheim, R., &amp; Thygesen, R. (2011). </w:t>
      </w:r>
      <w:proofErr w:type="spellStart"/>
      <w:r w:rsidRPr="009349CA">
        <w:rPr>
          <w:rFonts w:ascii="MinionPro-It" w:hAnsi="MinionPro-It" w:cs="MinionPro-It"/>
          <w:i/>
          <w:iCs/>
          <w:sz w:val="19"/>
          <w:szCs w:val="19"/>
          <w:lang w:val="nn-NO"/>
        </w:rPr>
        <w:t>Developing</w:t>
      </w:r>
      <w:proofErr w:type="spellEnd"/>
    </w:p>
    <w:p w:rsidR="004E0C6D" w:rsidRPr="009349CA" w:rsidRDefault="004E0C6D" w:rsidP="004E0C6D">
      <w:pPr>
        <w:autoSpaceDE w:val="0"/>
        <w:autoSpaceDN w:val="0"/>
        <w:adjustRightInd w:val="0"/>
        <w:spacing w:after="0" w:line="240" w:lineRule="auto"/>
        <w:rPr>
          <w:rFonts w:ascii="MinionPro-Regular" w:hAnsi="MinionPro-Regular" w:cs="MinionPro-Regular"/>
          <w:sz w:val="19"/>
          <w:szCs w:val="19"/>
          <w:lang w:val="nn-NO"/>
        </w:rPr>
      </w:pPr>
      <w:proofErr w:type="spellStart"/>
      <w:r w:rsidRPr="009349CA">
        <w:rPr>
          <w:rFonts w:ascii="MinionPro-It" w:hAnsi="MinionPro-It" w:cs="MinionPro-It"/>
          <w:i/>
          <w:iCs/>
          <w:sz w:val="19"/>
          <w:szCs w:val="19"/>
          <w:lang w:val="nn-NO"/>
        </w:rPr>
        <w:t>national</w:t>
      </w:r>
      <w:proofErr w:type="spellEnd"/>
      <w:r w:rsidRPr="009349CA">
        <w:rPr>
          <w:rFonts w:ascii="MinionPro-It" w:hAnsi="MinionPro-It" w:cs="MinionPro-It"/>
          <w:i/>
          <w:iCs/>
          <w:sz w:val="19"/>
          <w:szCs w:val="19"/>
          <w:lang w:val="nn-NO"/>
        </w:rPr>
        <w:t xml:space="preserve"> standards for </w:t>
      </w:r>
      <w:proofErr w:type="spellStart"/>
      <w:r w:rsidRPr="009349CA">
        <w:rPr>
          <w:rFonts w:ascii="MinionPro-It" w:hAnsi="MinionPro-It" w:cs="MinionPro-It"/>
          <w:i/>
          <w:iCs/>
          <w:sz w:val="19"/>
          <w:szCs w:val="19"/>
          <w:lang w:val="nn-NO"/>
        </w:rPr>
        <w:t>the</w:t>
      </w:r>
      <w:proofErr w:type="spellEnd"/>
      <w:r w:rsidRPr="009349CA">
        <w:rPr>
          <w:rFonts w:ascii="MinionPro-It" w:hAnsi="MinionPro-It" w:cs="MinionPro-It"/>
          <w:i/>
          <w:iCs/>
          <w:sz w:val="19"/>
          <w:szCs w:val="19"/>
          <w:lang w:val="nn-NO"/>
        </w:rPr>
        <w:t xml:space="preserve"> </w:t>
      </w:r>
      <w:proofErr w:type="spellStart"/>
      <w:r w:rsidRPr="009349CA">
        <w:rPr>
          <w:rFonts w:ascii="MinionPro-It" w:hAnsi="MinionPro-It" w:cs="MinionPro-It"/>
          <w:i/>
          <w:iCs/>
          <w:sz w:val="19"/>
          <w:szCs w:val="19"/>
          <w:lang w:val="nn-NO"/>
        </w:rPr>
        <w:t>teaching</w:t>
      </w:r>
      <w:proofErr w:type="spellEnd"/>
      <w:r w:rsidRPr="009349CA">
        <w:rPr>
          <w:rFonts w:ascii="MinionPro-It" w:hAnsi="MinionPro-It" w:cs="MinionPro-It"/>
          <w:i/>
          <w:iCs/>
          <w:sz w:val="19"/>
          <w:szCs w:val="19"/>
          <w:lang w:val="nn-NO"/>
        </w:rPr>
        <w:t xml:space="preserve"> and </w:t>
      </w:r>
      <w:proofErr w:type="spellStart"/>
      <w:r w:rsidRPr="009349CA">
        <w:rPr>
          <w:rFonts w:ascii="MinionPro-It" w:hAnsi="MinionPro-It" w:cs="MinionPro-It"/>
          <w:i/>
          <w:iCs/>
          <w:sz w:val="19"/>
          <w:szCs w:val="19"/>
          <w:lang w:val="nn-NO"/>
        </w:rPr>
        <w:t>assessment</w:t>
      </w:r>
      <w:proofErr w:type="spellEnd"/>
      <w:r w:rsidRPr="009349CA">
        <w:rPr>
          <w:rFonts w:ascii="MinionPro-It" w:hAnsi="MinionPro-It" w:cs="MinionPro-It"/>
          <w:i/>
          <w:iCs/>
          <w:sz w:val="19"/>
          <w:szCs w:val="19"/>
          <w:lang w:val="nn-NO"/>
        </w:rPr>
        <w:t xml:space="preserve"> </w:t>
      </w:r>
      <w:proofErr w:type="spellStart"/>
      <w:r w:rsidRPr="009349CA">
        <w:rPr>
          <w:rFonts w:ascii="MinionPro-It" w:hAnsi="MinionPro-It" w:cs="MinionPro-It"/>
          <w:i/>
          <w:iCs/>
          <w:sz w:val="19"/>
          <w:szCs w:val="19"/>
          <w:lang w:val="nn-NO"/>
        </w:rPr>
        <w:t>of</w:t>
      </w:r>
      <w:proofErr w:type="spellEnd"/>
      <w:r w:rsidRPr="009349CA">
        <w:rPr>
          <w:rFonts w:ascii="MinionPro-It" w:hAnsi="MinionPro-It" w:cs="MinionPro-It"/>
          <w:i/>
          <w:iCs/>
          <w:sz w:val="19"/>
          <w:szCs w:val="19"/>
          <w:lang w:val="nn-NO"/>
        </w:rPr>
        <w:t xml:space="preserve"> </w:t>
      </w:r>
      <w:proofErr w:type="spellStart"/>
      <w:r w:rsidRPr="009349CA">
        <w:rPr>
          <w:rFonts w:ascii="MinionPro-It" w:hAnsi="MinionPro-It" w:cs="MinionPro-It"/>
          <w:i/>
          <w:iCs/>
          <w:sz w:val="19"/>
          <w:szCs w:val="19"/>
          <w:lang w:val="nn-NO"/>
        </w:rPr>
        <w:t>writing</w:t>
      </w:r>
      <w:proofErr w:type="spellEnd"/>
      <w:r w:rsidRPr="009349CA">
        <w:rPr>
          <w:rFonts w:ascii="MinionPro-It" w:hAnsi="MinionPro-It" w:cs="MinionPro-It"/>
          <w:i/>
          <w:iCs/>
          <w:sz w:val="19"/>
          <w:szCs w:val="19"/>
          <w:lang w:val="nn-NO"/>
        </w:rPr>
        <w:t xml:space="preserve"> </w:t>
      </w:r>
      <w:r w:rsidRPr="009349CA">
        <w:rPr>
          <w:rFonts w:ascii="MinionPro-Regular" w:hAnsi="MinionPro-Regular" w:cs="MinionPro-Regular"/>
          <w:sz w:val="19"/>
          <w:szCs w:val="19"/>
          <w:lang w:val="nn-NO"/>
        </w:rPr>
        <w:t>(Rapport frå forprosjekt Utdanning</w:t>
      </w:r>
    </w:p>
    <w:p w:rsidR="004E0C6D" w:rsidRPr="009349CA" w:rsidRDefault="004E0C6D" w:rsidP="004E0C6D">
      <w:pPr>
        <w:autoSpaceDE w:val="0"/>
        <w:autoSpaceDN w:val="0"/>
        <w:adjustRightInd w:val="0"/>
        <w:spacing w:after="0" w:line="240" w:lineRule="auto"/>
        <w:rPr>
          <w:rFonts w:ascii="MinionPro-Regular" w:hAnsi="MinionPro-Regular" w:cs="MinionPro-Regular"/>
          <w:sz w:val="19"/>
          <w:szCs w:val="19"/>
          <w:lang w:val="nn-NO"/>
        </w:rPr>
      </w:pPr>
      <w:r w:rsidRPr="009349CA">
        <w:rPr>
          <w:rFonts w:ascii="MinionPro-Regular" w:hAnsi="MinionPro-Regular" w:cs="MinionPro-Regular"/>
          <w:sz w:val="19"/>
          <w:szCs w:val="19"/>
          <w:lang w:val="nn-NO"/>
        </w:rPr>
        <w:t>2020). Trondheim: Nasjonalt senter for skriveopplæring og skriveforsking.</w:t>
      </w:r>
    </w:p>
    <w:p w:rsidR="004E0C6D" w:rsidRPr="009349CA" w:rsidRDefault="004E0C6D" w:rsidP="004E0C6D">
      <w:pPr>
        <w:autoSpaceDE w:val="0"/>
        <w:autoSpaceDN w:val="0"/>
        <w:adjustRightInd w:val="0"/>
        <w:spacing w:after="0" w:line="240" w:lineRule="auto"/>
        <w:rPr>
          <w:rFonts w:ascii="MinionPro-Regular" w:hAnsi="MinionPro-Regular" w:cs="MinionPro-Regular"/>
          <w:sz w:val="19"/>
          <w:szCs w:val="19"/>
          <w:lang w:val="nn-NO"/>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r w:rsidRPr="004E0C6D">
        <w:rPr>
          <w:rFonts w:ascii="MinionPro-Regular" w:hAnsi="MinionPro-Regular" w:cs="MinionPro-Regular"/>
          <w:sz w:val="19"/>
          <w:szCs w:val="19"/>
          <w:lang w:val="en-US"/>
        </w:rPr>
        <w:t>McCarthey</w:t>
      </w:r>
      <w:proofErr w:type="spellEnd"/>
      <w:r w:rsidRPr="004E0C6D">
        <w:rPr>
          <w:rFonts w:ascii="MinionPro-Regular" w:hAnsi="MinionPro-Regular" w:cs="MinionPro-Regular"/>
          <w:sz w:val="19"/>
          <w:szCs w:val="19"/>
          <w:lang w:val="en-US"/>
        </w:rPr>
        <w:t xml:space="preserve">, S. J., &amp; </w:t>
      </w:r>
      <w:proofErr w:type="spellStart"/>
      <w:r w:rsidRPr="004E0C6D">
        <w:rPr>
          <w:rFonts w:ascii="MinionPro-Regular" w:hAnsi="MinionPro-Regular" w:cs="MinionPro-Regular"/>
          <w:sz w:val="19"/>
          <w:szCs w:val="19"/>
          <w:lang w:val="en-US"/>
        </w:rPr>
        <w:t>Geoghegan</w:t>
      </w:r>
      <w:proofErr w:type="spellEnd"/>
      <w:r w:rsidRPr="004E0C6D">
        <w:rPr>
          <w:rFonts w:ascii="MinionPro-Regular" w:hAnsi="MinionPro-Regular" w:cs="MinionPro-Regular"/>
          <w:sz w:val="19"/>
          <w:szCs w:val="19"/>
          <w:lang w:val="en-US"/>
        </w:rPr>
        <w:t>, C. M. (2016). The role of professional development for enhancing</w:t>
      </w: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proofErr w:type="gramStart"/>
      <w:r w:rsidRPr="004E0C6D">
        <w:rPr>
          <w:rFonts w:ascii="MinionPro-Regular" w:hAnsi="MinionPro-Regular" w:cs="MinionPro-Regular"/>
          <w:sz w:val="19"/>
          <w:szCs w:val="19"/>
          <w:lang w:val="en-US"/>
        </w:rPr>
        <w:t>writing</w:t>
      </w:r>
      <w:proofErr w:type="gramEnd"/>
      <w:r w:rsidRPr="004E0C6D">
        <w:rPr>
          <w:rFonts w:ascii="MinionPro-Regular" w:hAnsi="MinionPro-Regular" w:cs="MinionPro-Regular"/>
          <w:sz w:val="19"/>
          <w:szCs w:val="19"/>
          <w:lang w:val="en-US"/>
        </w:rPr>
        <w:t xml:space="preserve"> instruction. In C. A. MacArthur, S. Graham, &amp; J. Fitzgerald (Eds.), </w:t>
      </w:r>
      <w:r w:rsidRPr="004E0C6D">
        <w:rPr>
          <w:rFonts w:ascii="MinionPro-It" w:hAnsi="MinionPro-It" w:cs="MinionPro-It"/>
          <w:i/>
          <w:iCs/>
          <w:sz w:val="19"/>
          <w:szCs w:val="19"/>
          <w:lang w:val="en-US"/>
        </w:rPr>
        <w:t>Handbook of writing</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It" w:hAnsi="MinionPro-It" w:cs="MinionPro-It"/>
          <w:i/>
          <w:iCs/>
          <w:sz w:val="19"/>
          <w:szCs w:val="19"/>
          <w:lang w:val="en-US"/>
        </w:rPr>
        <w:t>research</w:t>
      </w:r>
      <w:proofErr w:type="gramEnd"/>
      <w:r w:rsidRPr="004E0C6D">
        <w:rPr>
          <w:rFonts w:ascii="MinionPro-It" w:hAnsi="MinionPro-It" w:cs="MinionPro-It"/>
          <w:i/>
          <w:iCs/>
          <w:sz w:val="19"/>
          <w:szCs w:val="19"/>
          <w:lang w:val="en-US"/>
        </w:rPr>
        <w:t xml:space="preserve"> </w:t>
      </w:r>
      <w:r w:rsidRPr="004E0C6D">
        <w:rPr>
          <w:rFonts w:ascii="MinionPro-Regular" w:hAnsi="MinionPro-Regular" w:cs="MinionPro-Regular"/>
          <w:sz w:val="19"/>
          <w:szCs w:val="19"/>
          <w:lang w:val="en-US"/>
        </w:rPr>
        <w:t>(2nd ed.). (pp. 330–345). New York, NY: The Guilford Press.</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McConnell, A. E., Little, K. S., &amp; Martin, J. E. (2015). Transition planning and writing instruction: The</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effects</w:t>
      </w:r>
      <w:proofErr w:type="gramEnd"/>
      <w:r w:rsidRPr="004E0C6D">
        <w:rPr>
          <w:rFonts w:ascii="MinionPro-Regular" w:hAnsi="MinionPro-Regular" w:cs="MinionPro-Regular"/>
          <w:sz w:val="19"/>
          <w:szCs w:val="19"/>
          <w:lang w:val="en-US"/>
        </w:rPr>
        <w:t xml:space="preserve"> of a brief intervention. </w:t>
      </w:r>
      <w:r w:rsidRPr="004E0C6D">
        <w:rPr>
          <w:rFonts w:ascii="MinionPro-It" w:hAnsi="MinionPro-It" w:cs="MinionPro-It"/>
          <w:i/>
          <w:iCs/>
          <w:sz w:val="19"/>
          <w:szCs w:val="19"/>
          <w:lang w:val="en-US"/>
        </w:rPr>
        <w:t>British Journal of Special Education, 42</w:t>
      </w:r>
      <w:r w:rsidRPr="004E0C6D">
        <w:rPr>
          <w:rFonts w:ascii="MinionPro-Regular" w:hAnsi="MinionPro-Regular" w:cs="MinionPro-Regular"/>
          <w:sz w:val="19"/>
          <w:szCs w:val="19"/>
          <w:lang w:val="en-US"/>
        </w:rPr>
        <w:t xml:space="preserve">, 87–111. </w:t>
      </w:r>
      <w:proofErr w:type="gramStart"/>
      <w:r w:rsidRPr="004E0C6D">
        <w:rPr>
          <w:rFonts w:ascii="MinionPro-Regular" w:hAnsi="MinionPro-Regular" w:cs="MinionPro-Regular"/>
          <w:sz w:val="19"/>
          <w:szCs w:val="19"/>
          <w:lang w:val="en-US"/>
        </w:rPr>
        <w:t>doi:</w:t>
      </w:r>
      <w:proofErr w:type="gramEnd"/>
      <w:r w:rsidRPr="004E0C6D">
        <w:rPr>
          <w:rFonts w:ascii="MinionPro-Regular" w:hAnsi="MinionPro-Regular" w:cs="MinionPro-Regular"/>
          <w:sz w:val="19"/>
          <w:szCs w:val="19"/>
          <w:lang w:val="en-US"/>
        </w:rPr>
        <w:t>10.1111/1467-</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fr-FR"/>
        </w:rPr>
      </w:pPr>
      <w:r w:rsidRPr="004E0C6D">
        <w:rPr>
          <w:rFonts w:ascii="MinionPro-Regular" w:hAnsi="MinionPro-Regular" w:cs="MinionPro-Regular"/>
          <w:sz w:val="19"/>
          <w:szCs w:val="19"/>
          <w:lang w:val="fr-FR"/>
        </w:rPr>
        <w:t>8578.12071</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fr-FR"/>
        </w:rPr>
      </w:pP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proofErr w:type="spellStart"/>
      <w:r w:rsidRPr="004E0C6D">
        <w:rPr>
          <w:rFonts w:ascii="MinionPro-Regular" w:hAnsi="MinionPro-Regular" w:cs="MinionPro-Regular"/>
          <w:sz w:val="19"/>
          <w:szCs w:val="19"/>
          <w:lang w:val="fr-FR"/>
        </w:rPr>
        <w:t>Mertz</w:t>
      </w:r>
      <w:proofErr w:type="spellEnd"/>
      <w:r w:rsidRPr="004E0C6D">
        <w:rPr>
          <w:rFonts w:ascii="MinionPro-Regular" w:hAnsi="MinionPro-Regular" w:cs="MinionPro-Regular"/>
          <w:sz w:val="19"/>
          <w:szCs w:val="19"/>
          <w:lang w:val="fr-FR"/>
        </w:rPr>
        <w:t>, E., &amp; Parmentier, R. J. (</w:t>
      </w:r>
      <w:proofErr w:type="spellStart"/>
      <w:r w:rsidRPr="004E0C6D">
        <w:rPr>
          <w:rFonts w:ascii="MinionPro-Regular" w:hAnsi="MinionPro-Regular" w:cs="MinionPro-Regular"/>
          <w:sz w:val="19"/>
          <w:szCs w:val="19"/>
          <w:lang w:val="fr-FR"/>
        </w:rPr>
        <w:t>Eds</w:t>
      </w:r>
      <w:proofErr w:type="spellEnd"/>
      <w:r w:rsidRPr="004E0C6D">
        <w:rPr>
          <w:rFonts w:ascii="MinionPro-Regular" w:hAnsi="MinionPro-Regular" w:cs="MinionPro-Regular"/>
          <w:sz w:val="19"/>
          <w:szCs w:val="19"/>
          <w:lang w:val="fr-FR"/>
        </w:rPr>
        <w:t xml:space="preserve">.). </w:t>
      </w:r>
      <w:r w:rsidRPr="004E0C6D">
        <w:rPr>
          <w:rFonts w:ascii="MinionPro-Regular" w:hAnsi="MinionPro-Regular" w:cs="MinionPro-Regular"/>
          <w:sz w:val="19"/>
          <w:szCs w:val="19"/>
          <w:lang w:val="en-US"/>
        </w:rPr>
        <w:t xml:space="preserve">(1985). </w:t>
      </w:r>
      <w:r w:rsidRPr="004E0C6D">
        <w:rPr>
          <w:rFonts w:ascii="MinionPro-It" w:hAnsi="MinionPro-It" w:cs="MinionPro-It"/>
          <w:i/>
          <w:iCs/>
          <w:sz w:val="19"/>
          <w:szCs w:val="19"/>
          <w:lang w:val="en-US"/>
        </w:rPr>
        <w:t>Semiotic mediation: Sociocultural and psychological</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It" w:hAnsi="MinionPro-It" w:cs="MinionPro-It"/>
          <w:i/>
          <w:iCs/>
          <w:sz w:val="19"/>
          <w:szCs w:val="19"/>
          <w:lang w:val="en-US"/>
        </w:rPr>
        <w:t>perspectives</w:t>
      </w:r>
      <w:proofErr w:type="gramEnd"/>
      <w:r w:rsidRPr="004E0C6D">
        <w:rPr>
          <w:rFonts w:ascii="MinionPro-Regular" w:hAnsi="MinionPro-Regular" w:cs="MinionPro-Regular"/>
          <w:sz w:val="19"/>
          <w:szCs w:val="19"/>
          <w:lang w:val="en-US"/>
        </w:rPr>
        <w:t>. Orlando: Academic Press.</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Myhill, D. A., Jones, S. M., Lines, H., &amp; Watson, A. (2012). Re-thinking grammar: The impact of</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embedded</w:t>
      </w:r>
      <w:proofErr w:type="gramEnd"/>
      <w:r w:rsidRPr="004E0C6D">
        <w:rPr>
          <w:rFonts w:ascii="MinionPro-Regular" w:hAnsi="MinionPro-Regular" w:cs="MinionPro-Regular"/>
          <w:sz w:val="19"/>
          <w:szCs w:val="19"/>
          <w:lang w:val="en-US"/>
        </w:rPr>
        <w:t xml:space="preserve"> grammar teaching on students’ writing and students’ metalinguistic understanding.</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It" w:hAnsi="MinionPro-It" w:cs="MinionPro-It"/>
          <w:i/>
          <w:iCs/>
          <w:sz w:val="19"/>
          <w:szCs w:val="19"/>
          <w:lang w:val="en-US"/>
        </w:rPr>
        <w:t>Research Papers in Education, 27</w:t>
      </w:r>
      <w:r w:rsidRPr="004E0C6D">
        <w:rPr>
          <w:rFonts w:ascii="MinionPro-Regular" w:hAnsi="MinionPro-Regular" w:cs="MinionPro-Regular"/>
          <w:sz w:val="19"/>
          <w:szCs w:val="19"/>
          <w:lang w:val="en-US"/>
        </w:rPr>
        <w:t>, 139–166. doi:10.1080/02671522.2011.637640</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Norwegian Directorate for Education and Training. (2007). </w:t>
      </w:r>
      <w:proofErr w:type="gramStart"/>
      <w:r w:rsidRPr="004E0C6D">
        <w:rPr>
          <w:rFonts w:ascii="MinionPro-It" w:hAnsi="MinionPro-It" w:cs="MinionPro-It"/>
          <w:i/>
          <w:iCs/>
          <w:sz w:val="19"/>
          <w:szCs w:val="19"/>
          <w:lang w:val="en-US"/>
        </w:rPr>
        <w:t>The</w:t>
      </w:r>
      <w:proofErr w:type="gramEnd"/>
      <w:r w:rsidRPr="004E0C6D">
        <w:rPr>
          <w:rFonts w:ascii="MinionPro-It" w:hAnsi="MinionPro-It" w:cs="MinionPro-It"/>
          <w:i/>
          <w:iCs/>
          <w:sz w:val="19"/>
          <w:szCs w:val="19"/>
          <w:lang w:val="en-US"/>
        </w:rPr>
        <w:t xml:space="preserve"> knowledge promotion</w:t>
      </w:r>
      <w:r w:rsidRPr="004E0C6D">
        <w:rPr>
          <w:rFonts w:ascii="MinionPro-Regular" w:hAnsi="MinionPro-Regular" w:cs="MinionPro-Regular"/>
          <w:sz w:val="19"/>
          <w:szCs w:val="19"/>
          <w:lang w:val="en-US"/>
        </w:rPr>
        <w:t>. Retrieved from</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http://www.udir.no/Stottemeny/English/Curriculum-in-English/_english/Knowledge-promotion–</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r w:rsidRPr="004E0C6D">
        <w:rPr>
          <w:rFonts w:ascii="MinionPro-Regular" w:hAnsi="MinionPro-Regular" w:cs="MinionPro-Regular"/>
          <w:sz w:val="19"/>
          <w:szCs w:val="19"/>
          <w:lang w:val="en-US"/>
        </w:rPr>
        <w:t>Kunnskapsloftet</w:t>
      </w:r>
      <w:proofErr w:type="spellEnd"/>
      <w:r w:rsidRPr="004E0C6D">
        <w:rPr>
          <w:rFonts w:ascii="MinionPro-Regular" w:hAnsi="MinionPro-Regular" w:cs="MinionPro-Regular"/>
          <w:sz w:val="19"/>
          <w:szCs w:val="19"/>
          <w:lang w:val="en-US"/>
        </w:rPr>
        <w:t>/</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proofErr w:type="spellStart"/>
      <w:r w:rsidRPr="004E0C6D">
        <w:rPr>
          <w:rFonts w:ascii="MinionPro-Regular" w:hAnsi="MinionPro-Regular" w:cs="MinionPro-Regular"/>
          <w:sz w:val="19"/>
          <w:szCs w:val="19"/>
          <w:lang w:val="en-US"/>
        </w:rPr>
        <w:t>Organisation</w:t>
      </w:r>
      <w:proofErr w:type="spellEnd"/>
      <w:r w:rsidRPr="004E0C6D">
        <w:rPr>
          <w:rFonts w:ascii="MinionPro-Regular" w:hAnsi="MinionPro-Regular" w:cs="MinionPro-Regular"/>
          <w:sz w:val="19"/>
          <w:szCs w:val="19"/>
          <w:lang w:val="en-US"/>
        </w:rPr>
        <w:t xml:space="preserve"> for Economic Co-operation and Development. (2005). </w:t>
      </w:r>
      <w:proofErr w:type="gramStart"/>
      <w:r w:rsidRPr="004E0C6D">
        <w:rPr>
          <w:rFonts w:ascii="MinionPro-It" w:hAnsi="MinionPro-It" w:cs="MinionPro-It"/>
          <w:i/>
          <w:iCs/>
          <w:sz w:val="19"/>
          <w:szCs w:val="19"/>
          <w:lang w:val="en-US"/>
        </w:rPr>
        <w:t>The</w:t>
      </w:r>
      <w:proofErr w:type="gramEnd"/>
      <w:r w:rsidRPr="004E0C6D">
        <w:rPr>
          <w:rFonts w:ascii="MinionPro-It" w:hAnsi="MinionPro-It" w:cs="MinionPro-It"/>
          <w:i/>
          <w:iCs/>
          <w:sz w:val="19"/>
          <w:szCs w:val="19"/>
          <w:lang w:val="en-US"/>
        </w:rPr>
        <w:t xml:space="preserve"> definition and selection</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It" w:hAnsi="MinionPro-It" w:cs="MinionPro-It"/>
          <w:i/>
          <w:iCs/>
          <w:sz w:val="19"/>
          <w:szCs w:val="19"/>
          <w:lang w:val="en-US"/>
        </w:rPr>
        <w:t>of</w:t>
      </w:r>
      <w:proofErr w:type="gramEnd"/>
      <w:r w:rsidRPr="004E0C6D">
        <w:rPr>
          <w:rFonts w:ascii="MinionPro-It" w:hAnsi="MinionPro-It" w:cs="MinionPro-It"/>
          <w:i/>
          <w:iCs/>
          <w:sz w:val="19"/>
          <w:szCs w:val="19"/>
          <w:lang w:val="en-US"/>
        </w:rPr>
        <w:t xml:space="preserve"> key competencies – Executive summary</w:t>
      </w:r>
      <w:r w:rsidRPr="004E0C6D">
        <w:rPr>
          <w:rFonts w:ascii="MinionPro-Regular" w:hAnsi="MinionPro-Regular" w:cs="MinionPro-Regular"/>
          <w:sz w:val="19"/>
          <w:szCs w:val="19"/>
          <w:lang w:val="en-US"/>
        </w:rPr>
        <w:t>. Paris: Author. Retrieved from http://www.oecd.org/</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proofErr w:type="gramStart"/>
      <w:r w:rsidRPr="004E0C6D">
        <w:rPr>
          <w:rFonts w:ascii="MinionPro-Regular" w:hAnsi="MinionPro-Regular" w:cs="MinionPro-Regular"/>
          <w:sz w:val="19"/>
          <w:szCs w:val="19"/>
          <w:lang w:val="en-US"/>
        </w:rPr>
        <w:t>pisa</w:t>
      </w:r>
      <w:proofErr w:type="spellEnd"/>
      <w:r w:rsidRPr="004E0C6D">
        <w:rPr>
          <w:rFonts w:ascii="MinionPro-Regular" w:hAnsi="MinionPro-Regular" w:cs="MinionPro-Regular"/>
          <w:sz w:val="19"/>
          <w:szCs w:val="19"/>
          <w:lang w:val="en-US"/>
        </w:rPr>
        <w:t>/35070367.pdf</w:t>
      </w:r>
      <w:proofErr w:type="gramEnd"/>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r w:rsidRPr="004E0C6D">
        <w:rPr>
          <w:rFonts w:ascii="MinionPro-Regular" w:hAnsi="MinionPro-Regular" w:cs="MinionPro-Regular"/>
          <w:sz w:val="19"/>
          <w:szCs w:val="19"/>
          <w:lang w:val="en-US"/>
        </w:rPr>
        <w:t>Pallant</w:t>
      </w:r>
      <w:proofErr w:type="spellEnd"/>
      <w:r w:rsidRPr="004E0C6D">
        <w:rPr>
          <w:rFonts w:ascii="MinionPro-Regular" w:hAnsi="MinionPro-Regular" w:cs="MinionPro-Regular"/>
          <w:sz w:val="19"/>
          <w:szCs w:val="19"/>
          <w:lang w:val="en-US"/>
        </w:rPr>
        <w:t xml:space="preserve">, J. (2013). </w:t>
      </w:r>
      <w:r w:rsidRPr="004E0C6D">
        <w:rPr>
          <w:rFonts w:ascii="MinionPro-It" w:hAnsi="MinionPro-It" w:cs="MinionPro-It"/>
          <w:i/>
          <w:iCs/>
          <w:sz w:val="19"/>
          <w:szCs w:val="19"/>
          <w:lang w:val="en-US"/>
        </w:rPr>
        <w:t>SPSS survival manual</w:t>
      </w:r>
      <w:r w:rsidRPr="004E0C6D">
        <w:rPr>
          <w:rFonts w:ascii="MinionPro-Regular" w:hAnsi="MinionPro-Regular" w:cs="MinionPro-Regular"/>
          <w:sz w:val="19"/>
          <w:szCs w:val="19"/>
          <w:lang w:val="en-US"/>
        </w:rPr>
        <w:t>. Maidenhead: McGraw-Hill.</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Paquette, K. R. (2008). Integrating the </w:t>
      </w:r>
      <w:proofErr w:type="gramStart"/>
      <w:r w:rsidRPr="004E0C6D">
        <w:rPr>
          <w:rFonts w:ascii="MinionPro-Regular" w:hAnsi="MinionPro-Regular" w:cs="MinionPro-Regular"/>
          <w:sz w:val="19"/>
          <w:szCs w:val="19"/>
          <w:lang w:val="en-US"/>
        </w:rPr>
        <w:t>6+</w:t>
      </w:r>
      <w:proofErr w:type="gramEnd"/>
      <w:r w:rsidRPr="004E0C6D">
        <w:rPr>
          <w:rFonts w:ascii="MinionPro-Regular" w:hAnsi="MinionPro-Regular" w:cs="MinionPro-Regular"/>
          <w:sz w:val="19"/>
          <w:szCs w:val="19"/>
          <w:lang w:val="en-US"/>
        </w:rPr>
        <w:t>1 writing traits model with cross-age tutoring: An</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investigation</w:t>
      </w:r>
      <w:proofErr w:type="gramEnd"/>
      <w:r w:rsidRPr="004E0C6D">
        <w:rPr>
          <w:rFonts w:ascii="MinionPro-Regular" w:hAnsi="MinionPro-Regular" w:cs="MinionPro-Regular"/>
          <w:sz w:val="19"/>
          <w:szCs w:val="19"/>
          <w:lang w:val="en-US"/>
        </w:rPr>
        <w:t xml:space="preserve"> of elementary students’ writing development. </w:t>
      </w:r>
      <w:r w:rsidRPr="004E0C6D">
        <w:rPr>
          <w:rFonts w:ascii="MinionPro-It" w:hAnsi="MinionPro-It" w:cs="MinionPro-It"/>
          <w:i/>
          <w:iCs/>
          <w:sz w:val="19"/>
          <w:szCs w:val="19"/>
          <w:lang w:val="en-US"/>
        </w:rPr>
        <w:t>Literacy Research and Instruction, 48</w:t>
      </w:r>
      <w:r w:rsidRPr="004E0C6D">
        <w:rPr>
          <w:rFonts w:ascii="MinionPro-Regular" w:hAnsi="MinionPro-Regular" w:cs="MinionPro-Regular"/>
          <w:sz w:val="19"/>
          <w:szCs w:val="19"/>
          <w:lang w:val="en-US"/>
        </w:rPr>
        <w:t>,</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28–38. </w:t>
      </w:r>
      <w:proofErr w:type="gramStart"/>
      <w:r w:rsidRPr="004E0C6D">
        <w:rPr>
          <w:rFonts w:ascii="MinionPro-Regular" w:hAnsi="MinionPro-Regular" w:cs="MinionPro-Regular"/>
          <w:sz w:val="19"/>
          <w:szCs w:val="19"/>
          <w:lang w:val="en-US"/>
        </w:rPr>
        <w:t>doi:</w:t>
      </w:r>
      <w:proofErr w:type="gramEnd"/>
      <w:r w:rsidRPr="004E0C6D">
        <w:rPr>
          <w:rFonts w:ascii="MinionPro-Regular" w:hAnsi="MinionPro-Regular" w:cs="MinionPro-Regular"/>
          <w:sz w:val="19"/>
          <w:szCs w:val="19"/>
          <w:lang w:val="en-US"/>
        </w:rPr>
        <w:t>10.1080/19388070802226261</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Parr, J. M., &amp; Timperley, H. (2010). Multiple “black boxes”: Inquiry into learning within a professional</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development</w:t>
      </w:r>
      <w:proofErr w:type="gramEnd"/>
      <w:r w:rsidRPr="004E0C6D">
        <w:rPr>
          <w:rFonts w:ascii="MinionPro-Regular" w:hAnsi="MinionPro-Regular" w:cs="MinionPro-Regular"/>
          <w:sz w:val="19"/>
          <w:szCs w:val="19"/>
          <w:lang w:val="en-US"/>
        </w:rPr>
        <w:t xml:space="preserve"> project. </w:t>
      </w:r>
      <w:r w:rsidRPr="004E0C6D">
        <w:rPr>
          <w:rFonts w:ascii="MinionPro-It" w:hAnsi="MinionPro-It" w:cs="MinionPro-It"/>
          <w:i/>
          <w:iCs/>
          <w:sz w:val="19"/>
          <w:szCs w:val="19"/>
          <w:lang w:val="en-US"/>
        </w:rPr>
        <w:t>Improving Schools, 13</w:t>
      </w:r>
      <w:r w:rsidRPr="004E0C6D">
        <w:rPr>
          <w:rFonts w:ascii="MinionPro-Regular" w:hAnsi="MinionPro-Regular" w:cs="MinionPro-Regular"/>
          <w:sz w:val="19"/>
          <w:szCs w:val="19"/>
          <w:lang w:val="en-US"/>
        </w:rPr>
        <w:t xml:space="preserve">, 158–171. </w:t>
      </w:r>
      <w:proofErr w:type="gramStart"/>
      <w:r w:rsidRPr="004E0C6D">
        <w:rPr>
          <w:rFonts w:ascii="MinionPro-Regular" w:hAnsi="MinionPro-Regular" w:cs="MinionPro-Regular"/>
          <w:sz w:val="19"/>
          <w:szCs w:val="19"/>
          <w:lang w:val="en-US"/>
        </w:rPr>
        <w:t>doi:</w:t>
      </w:r>
      <w:proofErr w:type="gramEnd"/>
      <w:r w:rsidRPr="004E0C6D">
        <w:rPr>
          <w:rFonts w:ascii="MinionPro-Regular" w:hAnsi="MinionPro-Regular" w:cs="MinionPro-Regular"/>
          <w:sz w:val="19"/>
          <w:szCs w:val="19"/>
          <w:lang w:val="en-US"/>
        </w:rPr>
        <w:t>10.1177/1365480210375349</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r w:rsidRPr="004E0C6D">
        <w:rPr>
          <w:rFonts w:ascii="MinionPro-Regular" w:hAnsi="MinionPro-Regular" w:cs="MinionPro-Regular"/>
          <w:sz w:val="19"/>
          <w:szCs w:val="19"/>
          <w:lang w:val="en-US"/>
        </w:rPr>
        <w:t xml:space="preserve">Parr, J. M., Timperley, H., Reddish, P., </w:t>
      </w:r>
      <w:proofErr w:type="spellStart"/>
      <w:r w:rsidRPr="004E0C6D">
        <w:rPr>
          <w:rFonts w:ascii="MinionPro-Regular" w:hAnsi="MinionPro-Regular" w:cs="MinionPro-Regular"/>
          <w:sz w:val="19"/>
          <w:szCs w:val="19"/>
          <w:lang w:val="en-US"/>
        </w:rPr>
        <w:t>Jesson</w:t>
      </w:r>
      <w:proofErr w:type="spellEnd"/>
      <w:r w:rsidRPr="004E0C6D">
        <w:rPr>
          <w:rFonts w:ascii="MinionPro-Regular" w:hAnsi="MinionPro-Regular" w:cs="MinionPro-Regular"/>
          <w:sz w:val="19"/>
          <w:szCs w:val="19"/>
          <w:lang w:val="en-US"/>
        </w:rPr>
        <w:t xml:space="preserve">, R., &amp; Adams, R. (2007). </w:t>
      </w:r>
      <w:r w:rsidRPr="004E0C6D">
        <w:rPr>
          <w:rFonts w:ascii="MinionPro-It" w:hAnsi="MinionPro-It" w:cs="MinionPro-It"/>
          <w:i/>
          <w:iCs/>
          <w:sz w:val="19"/>
          <w:szCs w:val="19"/>
          <w:lang w:val="en-US"/>
        </w:rPr>
        <w:t>Literacy professional development</w:t>
      </w: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proofErr w:type="gramStart"/>
      <w:r w:rsidRPr="004E0C6D">
        <w:rPr>
          <w:rFonts w:ascii="MinionPro-It" w:hAnsi="MinionPro-It" w:cs="MinionPro-It"/>
          <w:i/>
          <w:iCs/>
          <w:sz w:val="19"/>
          <w:szCs w:val="19"/>
          <w:lang w:val="en-US"/>
        </w:rPr>
        <w:t>project</w:t>
      </w:r>
      <w:proofErr w:type="gramEnd"/>
      <w:r w:rsidRPr="004E0C6D">
        <w:rPr>
          <w:rFonts w:ascii="MinionPro-It" w:hAnsi="MinionPro-It" w:cs="MinionPro-It"/>
          <w:i/>
          <w:iCs/>
          <w:sz w:val="19"/>
          <w:szCs w:val="19"/>
          <w:lang w:val="en-US"/>
        </w:rPr>
        <w:t>: identifying effective teaching and professional development practices for enhanced student</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It" w:hAnsi="MinionPro-It" w:cs="MinionPro-It"/>
          <w:i/>
          <w:iCs/>
          <w:sz w:val="19"/>
          <w:szCs w:val="19"/>
          <w:lang w:val="en-US"/>
        </w:rPr>
        <w:t>learning</w:t>
      </w:r>
      <w:proofErr w:type="gramEnd"/>
      <w:r w:rsidRPr="004E0C6D">
        <w:rPr>
          <w:rFonts w:ascii="MinionPro-Regular" w:hAnsi="MinionPro-Regular" w:cs="MinionPro-Regular"/>
          <w:sz w:val="19"/>
          <w:szCs w:val="19"/>
          <w:lang w:val="en-US"/>
        </w:rPr>
        <w:t>. Wellington, NZ: Ministry of Education. Retrieved from www.minedu.govt.nz/goto/2107</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Pritchard, R. J., &amp; Marshall, J. C. (1994). Evaluation of a tiered model for staff development in writing.</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It" w:hAnsi="MinionPro-It" w:cs="MinionPro-It"/>
          <w:i/>
          <w:iCs/>
          <w:sz w:val="19"/>
          <w:szCs w:val="19"/>
          <w:lang w:val="en-US"/>
        </w:rPr>
        <w:t>Research in the Teaching of English, 28</w:t>
      </w:r>
      <w:r w:rsidRPr="004E0C6D">
        <w:rPr>
          <w:rFonts w:ascii="MinionPro-Regular" w:hAnsi="MinionPro-Regular" w:cs="MinionPro-Regular"/>
          <w:sz w:val="19"/>
          <w:szCs w:val="19"/>
          <w:lang w:val="en-US"/>
        </w:rPr>
        <w:t>, 259–285.</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Russell, D. R., &amp; </w:t>
      </w:r>
      <w:proofErr w:type="spellStart"/>
      <w:r w:rsidRPr="004E0C6D">
        <w:rPr>
          <w:rFonts w:ascii="MinionPro-Regular" w:hAnsi="MinionPro-Regular" w:cs="MinionPro-Regular"/>
          <w:sz w:val="19"/>
          <w:szCs w:val="19"/>
          <w:lang w:val="en-US"/>
        </w:rPr>
        <w:t>Yañez</w:t>
      </w:r>
      <w:proofErr w:type="spellEnd"/>
      <w:r w:rsidRPr="004E0C6D">
        <w:rPr>
          <w:rFonts w:ascii="MinionPro-Regular" w:hAnsi="MinionPro-Regular" w:cs="MinionPro-Regular"/>
          <w:sz w:val="19"/>
          <w:szCs w:val="19"/>
          <w:lang w:val="en-US"/>
        </w:rPr>
        <w:t>, A. (2003). ‘Big picture people rarely become historians’: Genre systems and the</w:t>
      </w: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proofErr w:type="gramStart"/>
      <w:r w:rsidRPr="004E0C6D">
        <w:rPr>
          <w:rFonts w:ascii="MinionPro-Regular" w:hAnsi="MinionPro-Regular" w:cs="MinionPro-Regular"/>
          <w:sz w:val="19"/>
          <w:szCs w:val="19"/>
          <w:lang w:val="en-US"/>
        </w:rPr>
        <w:t>contradictions</w:t>
      </w:r>
      <w:proofErr w:type="gramEnd"/>
      <w:r w:rsidRPr="004E0C6D">
        <w:rPr>
          <w:rFonts w:ascii="MinionPro-Regular" w:hAnsi="MinionPro-Regular" w:cs="MinionPro-Regular"/>
          <w:sz w:val="19"/>
          <w:szCs w:val="19"/>
          <w:lang w:val="en-US"/>
        </w:rPr>
        <w:t xml:space="preserve"> of general education. In C. </w:t>
      </w:r>
      <w:proofErr w:type="spellStart"/>
      <w:r w:rsidRPr="004E0C6D">
        <w:rPr>
          <w:rFonts w:ascii="MinionPro-Regular" w:hAnsi="MinionPro-Regular" w:cs="MinionPro-Regular"/>
          <w:sz w:val="19"/>
          <w:szCs w:val="19"/>
          <w:lang w:val="en-US"/>
        </w:rPr>
        <w:t>Bazerman</w:t>
      </w:r>
      <w:proofErr w:type="spellEnd"/>
      <w:r w:rsidRPr="004E0C6D">
        <w:rPr>
          <w:rFonts w:ascii="MinionPro-Regular" w:hAnsi="MinionPro-Regular" w:cs="MinionPro-Regular"/>
          <w:sz w:val="19"/>
          <w:szCs w:val="19"/>
          <w:lang w:val="en-US"/>
        </w:rPr>
        <w:t xml:space="preserve"> &amp; D. R. Russell (Eds.), </w:t>
      </w:r>
      <w:r w:rsidRPr="004E0C6D">
        <w:rPr>
          <w:rFonts w:ascii="MinionPro-It" w:hAnsi="MinionPro-It" w:cs="MinionPro-It"/>
          <w:i/>
          <w:iCs/>
          <w:sz w:val="19"/>
          <w:szCs w:val="19"/>
          <w:lang w:val="en-US"/>
        </w:rPr>
        <w:t>Writing selves, writing</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It" w:hAnsi="MinionPro-It" w:cs="MinionPro-It"/>
          <w:i/>
          <w:iCs/>
          <w:sz w:val="19"/>
          <w:szCs w:val="19"/>
          <w:lang w:val="en-US"/>
        </w:rPr>
        <w:t>societies</w:t>
      </w:r>
      <w:proofErr w:type="gramEnd"/>
      <w:r w:rsidRPr="004E0C6D">
        <w:rPr>
          <w:rFonts w:ascii="MinionPro-It" w:hAnsi="MinionPro-It" w:cs="MinionPro-It"/>
          <w:i/>
          <w:iCs/>
          <w:sz w:val="19"/>
          <w:szCs w:val="19"/>
          <w:lang w:val="en-US"/>
        </w:rPr>
        <w:t xml:space="preserve">: research from activity perspectives </w:t>
      </w:r>
      <w:r w:rsidRPr="004E0C6D">
        <w:rPr>
          <w:rFonts w:ascii="MinionPro-Regular" w:hAnsi="MinionPro-Regular" w:cs="MinionPro-Regular"/>
          <w:sz w:val="19"/>
          <w:szCs w:val="19"/>
          <w:lang w:val="en-US"/>
        </w:rPr>
        <w:t>(pp. 331–362). Fort Collins, CO: WAC Clearinghouse.</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Retrieved from http://wac.colostate.edu/books/selves_societies</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r w:rsidRPr="004E0C6D">
        <w:rPr>
          <w:rFonts w:ascii="MinionPro-Regular" w:hAnsi="MinionPro-Regular" w:cs="MinionPro-Regular"/>
          <w:sz w:val="19"/>
          <w:szCs w:val="19"/>
          <w:lang w:val="en-US"/>
        </w:rPr>
        <w:t>Säljö</w:t>
      </w:r>
      <w:proofErr w:type="spellEnd"/>
      <w:r w:rsidRPr="004E0C6D">
        <w:rPr>
          <w:rFonts w:ascii="MinionPro-Regular" w:hAnsi="MinionPro-Regular" w:cs="MinionPro-Regular"/>
          <w:sz w:val="19"/>
          <w:szCs w:val="19"/>
          <w:lang w:val="en-US"/>
        </w:rPr>
        <w:t xml:space="preserve">, R. (2000). </w:t>
      </w:r>
      <w:proofErr w:type="spellStart"/>
      <w:r w:rsidRPr="004E0C6D">
        <w:rPr>
          <w:rFonts w:ascii="MinionPro-It" w:hAnsi="MinionPro-It" w:cs="MinionPro-It"/>
          <w:i/>
          <w:iCs/>
          <w:sz w:val="19"/>
          <w:szCs w:val="19"/>
          <w:lang w:val="en-US"/>
        </w:rPr>
        <w:t>Lärande</w:t>
      </w:r>
      <w:proofErr w:type="spellEnd"/>
      <w:r w:rsidRPr="004E0C6D">
        <w:rPr>
          <w:rFonts w:ascii="MinionPro-It" w:hAnsi="MinionPro-It" w:cs="MinionPro-It"/>
          <w:i/>
          <w:iCs/>
          <w:sz w:val="19"/>
          <w:szCs w:val="19"/>
          <w:lang w:val="en-US"/>
        </w:rPr>
        <w:t xml:space="preserve"> i </w:t>
      </w:r>
      <w:proofErr w:type="spellStart"/>
      <w:r w:rsidRPr="004E0C6D">
        <w:rPr>
          <w:rFonts w:ascii="MinionPro-It" w:hAnsi="MinionPro-It" w:cs="MinionPro-It"/>
          <w:i/>
          <w:iCs/>
          <w:sz w:val="19"/>
          <w:szCs w:val="19"/>
          <w:lang w:val="en-US"/>
        </w:rPr>
        <w:t>praktiken</w:t>
      </w:r>
      <w:proofErr w:type="spellEnd"/>
      <w:r w:rsidRPr="004E0C6D">
        <w:rPr>
          <w:rFonts w:ascii="MinionPro-It" w:hAnsi="MinionPro-It" w:cs="MinionPro-It"/>
          <w:i/>
          <w:iCs/>
          <w:sz w:val="19"/>
          <w:szCs w:val="19"/>
          <w:lang w:val="en-US"/>
        </w:rPr>
        <w:t xml:space="preserve"> </w:t>
      </w:r>
      <w:r w:rsidRPr="004E0C6D">
        <w:rPr>
          <w:rFonts w:ascii="MinionPro-Regular" w:hAnsi="MinionPro-Regular" w:cs="MinionPro-Regular"/>
          <w:sz w:val="19"/>
          <w:szCs w:val="19"/>
          <w:lang w:val="en-US"/>
        </w:rPr>
        <w:t xml:space="preserve">[Learning in practice]. Stockholm: </w:t>
      </w:r>
      <w:proofErr w:type="spellStart"/>
      <w:r w:rsidRPr="004E0C6D">
        <w:rPr>
          <w:rFonts w:ascii="MinionPro-Regular" w:hAnsi="MinionPro-Regular" w:cs="MinionPro-Regular"/>
          <w:sz w:val="19"/>
          <w:szCs w:val="19"/>
          <w:lang w:val="en-US"/>
        </w:rPr>
        <w:t>Prisma</w:t>
      </w:r>
      <w:proofErr w:type="spellEnd"/>
      <w:r w:rsidRPr="004E0C6D">
        <w:rPr>
          <w:rFonts w:ascii="MinionPro-Regular" w:hAnsi="MinionPro-Regular" w:cs="MinionPro-Regular"/>
          <w:sz w:val="19"/>
          <w:szCs w:val="19"/>
          <w:lang w:val="en-US"/>
        </w:rPr>
        <w:t>.</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 xml:space="preserve">Shanahan, T., &amp; Shanahan, C. (2008). Teaching disciplinary literacy to adolescents: Rethinking </w:t>
      </w:r>
      <w:proofErr w:type="spellStart"/>
      <w:r w:rsidRPr="004E0C6D">
        <w:rPr>
          <w:rFonts w:ascii="MinionPro-Regular" w:hAnsi="MinionPro-Regular" w:cs="MinionPro-Regular"/>
          <w:sz w:val="19"/>
          <w:szCs w:val="19"/>
          <w:lang w:val="en-US"/>
        </w:rPr>
        <w:t>contentarea</w:t>
      </w:r>
      <w:proofErr w:type="spellEnd"/>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Regular" w:hAnsi="MinionPro-Regular" w:cs="MinionPro-Regular"/>
          <w:sz w:val="19"/>
          <w:szCs w:val="19"/>
          <w:lang w:val="en-US"/>
        </w:rPr>
        <w:t>literacy</w:t>
      </w:r>
      <w:proofErr w:type="gramEnd"/>
      <w:r w:rsidRPr="004E0C6D">
        <w:rPr>
          <w:rFonts w:ascii="MinionPro-Regular" w:hAnsi="MinionPro-Regular" w:cs="MinionPro-Regular"/>
          <w:sz w:val="19"/>
          <w:szCs w:val="19"/>
          <w:lang w:val="en-US"/>
        </w:rPr>
        <w:t xml:space="preserve">. </w:t>
      </w:r>
      <w:r w:rsidRPr="004E0C6D">
        <w:rPr>
          <w:rFonts w:ascii="MinionPro-It" w:hAnsi="MinionPro-It" w:cs="MinionPro-It"/>
          <w:i/>
          <w:iCs/>
          <w:sz w:val="19"/>
          <w:szCs w:val="19"/>
          <w:lang w:val="en-US"/>
        </w:rPr>
        <w:t>Harvard Educational Review, 78</w:t>
      </w:r>
      <w:r w:rsidRPr="004E0C6D">
        <w:rPr>
          <w:rFonts w:ascii="MinionPro-Regular" w:hAnsi="MinionPro-Regular" w:cs="MinionPro-Regular"/>
          <w:sz w:val="19"/>
          <w:szCs w:val="19"/>
          <w:lang w:val="en-US"/>
        </w:rPr>
        <w:t>, 40–59. doi:10.17763/haer.78.1.v62444321p602101</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r w:rsidRPr="004E0C6D">
        <w:rPr>
          <w:rFonts w:ascii="MinionPro-Regular" w:hAnsi="MinionPro-Regular" w:cs="MinionPro-Regular"/>
          <w:sz w:val="19"/>
          <w:szCs w:val="19"/>
          <w:lang w:val="en-US"/>
        </w:rPr>
        <w:t xml:space="preserve">Skar, G. B., Evensen, L. S., &amp; Iversen, J. M. (2015). </w:t>
      </w:r>
      <w:proofErr w:type="spellStart"/>
      <w:r w:rsidRPr="004E0C6D">
        <w:rPr>
          <w:rFonts w:ascii="MinionPro-It" w:hAnsi="MinionPro-It" w:cs="MinionPro-It"/>
          <w:i/>
          <w:iCs/>
          <w:sz w:val="19"/>
          <w:szCs w:val="19"/>
          <w:lang w:val="en-US"/>
        </w:rPr>
        <w:t>Læringsstøttende</w:t>
      </w:r>
      <w:proofErr w:type="spellEnd"/>
      <w:r w:rsidRPr="004E0C6D">
        <w:rPr>
          <w:rFonts w:ascii="MinionPro-It" w:hAnsi="MinionPro-It" w:cs="MinionPro-It"/>
          <w:i/>
          <w:iCs/>
          <w:sz w:val="19"/>
          <w:szCs w:val="19"/>
          <w:lang w:val="en-US"/>
        </w:rPr>
        <w:t xml:space="preserve"> </w:t>
      </w:r>
      <w:proofErr w:type="spellStart"/>
      <w:r w:rsidRPr="004E0C6D">
        <w:rPr>
          <w:rFonts w:ascii="MinionPro-It" w:hAnsi="MinionPro-It" w:cs="MinionPro-It"/>
          <w:i/>
          <w:iCs/>
          <w:sz w:val="19"/>
          <w:szCs w:val="19"/>
          <w:lang w:val="en-US"/>
        </w:rPr>
        <w:t>prøver</w:t>
      </w:r>
      <w:proofErr w:type="spellEnd"/>
      <w:r w:rsidRPr="004E0C6D">
        <w:rPr>
          <w:rFonts w:ascii="MinionPro-It" w:hAnsi="MinionPro-It" w:cs="MinionPro-It"/>
          <w:i/>
          <w:iCs/>
          <w:sz w:val="19"/>
          <w:szCs w:val="19"/>
          <w:lang w:val="en-US"/>
        </w:rPr>
        <w:t xml:space="preserve"> i </w:t>
      </w:r>
      <w:proofErr w:type="spellStart"/>
      <w:r w:rsidRPr="004E0C6D">
        <w:rPr>
          <w:rFonts w:ascii="MinionPro-It" w:hAnsi="MinionPro-It" w:cs="MinionPro-It"/>
          <w:i/>
          <w:iCs/>
          <w:sz w:val="19"/>
          <w:szCs w:val="19"/>
          <w:lang w:val="en-US"/>
        </w:rPr>
        <w:t>skriving</w:t>
      </w:r>
      <w:proofErr w:type="spellEnd"/>
      <w:r w:rsidRPr="004E0C6D">
        <w:rPr>
          <w:rFonts w:ascii="MinionPro-It" w:hAnsi="MinionPro-It" w:cs="MinionPro-It"/>
          <w:i/>
          <w:iCs/>
          <w:sz w:val="19"/>
          <w:szCs w:val="19"/>
          <w:lang w:val="en-US"/>
        </w:rPr>
        <w:t xml:space="preserve"> 2014. </w:t>
      </w:r>
      <w:proofErr w:type="spellStart"/>
      <w:r w:rsidRPr="004E0C6D">
        <w:rPr>
          <w:rFonts w:ascii="MinionPro-It" w:hAnsi="MinionPro-It" w:cs="MinionPro-It"/>
          <w:i/>
          <w:iCs/>
          <w:sz w:val="19"/>
          <w:szCs w:val="19"/>
          <w:lang w:val="en-US"/>
        </w:rPr>
        <w:t>Teknisk</w:t>
      </w:r>
      <w:proofErr w:type="spellEnd"/>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It" w:hAnsi="MinionPro-It" w:cs="MinionPro-It"/>
          <w:i/>
          <w:iCs/>
          <w:sz w:val="19"/>
          <w:szCs w:val="19"/>
          <w:lang w:val="en-US"/>
        </w:rPr>
        <w:t>rapport</w:t>
      </w:r>
      <w:proofErr w:type="gramEnd"/>
      <w:r w:rsidRPr="004E0C6D">
        <w:rPr>
          <w:rFonts w:ascii="MinionPro-It" w:hAnsi="MinionPro-It" w:cs="MinionPro-It"/>
          <w:i/>
          <w:iCs/>
          <w:sz w:val="19"/>
          <w:szCs w:val="19"/>
          <w:lang w:val="en-US"/>
        </w:rPr>
        <w:t xml:space="preserve"> </w:t>
      </w:r>
      <w:r w:rsidRPr="004E0C6D">
        <w:rPr>
          <w:rFonts w:ascii="MinionPro-Regular" w:hAnsi="MinionPro-Regular" w:cs="MinionPro-Regular"/>
          <w:sz w:val="19"/>
          <w:szCs w:val="19"/>
          <w:lang w:val="en-US"/>
        </w:rPr>
        <w:t xml:space="preserve">[Formative writing tests 2014. Technical report]. Trondheim: </w:t>
      </w:r>
      <w:proofErr w:type="spellStart"/>
      <w:r w:rsidRPr="004E0C6D">
        <w:rPr>
          <w:rFonts w:ascii="MinionPro-Regular" w:hAnsi="MinionPro-Regular" w:cs="MinionPro-Regular"/>
          <w:sz w:val="19"/>
          <w:szCs w:val="19"/>
          <w:lang w:val="en-US"/>
        </w:rPr>
        <w:t>Nasjonalt</w:t>
      </w:r>
      <w:proofErr w:type="spellEnd"/>
      <w:r w:rsidRPr="004E0C6D">
        <w:rPr>
          <w:rFonts w:ascii="MinionPro-Regular" w:hAnsi="MinionPro-Regular" w:cs="MinionPro-Regular"/>
          <w:sz w:val="19"/>
          <w:szCs w:val="19"/>
          <w:lang w:val="en-US"/>
        </w:rPr>
        <w:t xml:space="preserve"> </w:t>
      </w:r>
      <w:proofErr w:type="spellStart"/>
      <w:r w:rsidRPr="004E0C6D">
        <w:rPr>
          <w:rFonts w:ascii="MinionPro-Regular" w:hAnsi="MinionPro-Regular" w:cs="MinionPro-Regular"/>
          <w:sz w:val="19"/>
          <w:szCs w:val="19"/>
          <w:lang w:val="en-US"/>
        </w:rPr>
        <w:t>senter</w:t>
      </w:r>
      <w:proofErr w:type="spellEnd"/>
      <w:r w:rsidRPr="004E0C6D">
        <w:rPr>
          <w:rFonts w:ascii="MinionPro-Regular" w:hAnsi="MinionPro-Regular" w:cs="MinionPro-Regular"/>
          <w:sz w:val="19"/>
          <w:szCs w:val="19"/>
          <w:lang w:val="en-US"/>
        </w:rPr>
        <w:t xml:space="preserve"> for</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proofErr w:type="gramStart"/>
      <w:r w:rsidRPr="004E0C6D">
        <w:rPr>
          <w:rFonts w:ascii="MinionPro-Regular" w:hAnsi="MinionPro-Regular" w:cs="MinionPro-Regular"/>
          <w:sz w:val="19"/>
          <w:szCs w:val="19"/>
          <w:lang w:val="en-US"/>
        </w:rPr>
        <w:t>skriveopplæring</w:t>
      </w:r>
      <w:proofErr w:type="spellEnd"/>
      <w:proofErr w:type="gramEnd"/>
      <w:r w:rsidRPr="004E0C6D">
        <w:rPr>
          <w:rFonts w:ascii="MinionPro-Regular" w:hAnsi="MinionPro-Regular" w:cs="MinionPro-Regular"/>
          <w:sz w:val="19"/>
          <w:szCs w:val="19"/>
          <w:lang w:val="en-US"/>
        </w:rPr>
        <w:t xml:space="preserve"> </w:t>
      </w:r>
      <w:proofErr w:type="spellStart"/>
      <w:r w:rsidRPr="004E0C6D">
        <w:rPr>
          <w:rFonts w:ascii="MinionPro-Regular" w:hAnsi="MinionPro-Regular" w:cs="MinionPro-Regular"/>
          <w:sz w:val="19"/>
          <w:szCs w:val="19"/>
          <w:lang w:val="en-US"/>
        </w:rPr>
        <w:t>og</w:t>
      </w:r>
      <w:proofErr w:type="spellEnd"/>
      <w:r w:rsidRPr="004E0C6D">
        <w:rPr>
          <w:rFonts w:ascii="MinionPro-Regular" w:hAnsi="MinionPro-Regular" w:cs="MinionPro-Regular"/>
          <w:sz w:val="19"/>
          <w:szCs w:val="19"/>
          <w:lang w:val="en-US"/>
        </w:rPr>
        <w:t xml:space="preserve"> </w:t>
      </w:r>
      <w:proofErr w:type="spellStart"/>
      <w:r w:rsidRPr="004E0C6D">
        <w:rPr>
          <w:rFonts w:ascii="MinionPro-Regular" w:hAnsi="MinionPro-Regular" w:cs="MinionPro-Regular"/>
          <w:sz w:val="19"/>
          <w:szCs w:val="19"/>
          <w:lang w:val="en-US"/>
        </w:rPr>
        <w:t>skriveforskning</w:t>
      </w:r>
      <w:proofErr w:type="spellEnd"/>
      <w:r w:rsidRPr="004E0C6D">
        <w:rPr>
          <w:rFonts w:ascii="MinionPro-Regular" w:hAnsi="MinionPro-Regular" w:cs="MinionPro-Regular"/>
          <w:sz w:val="19"/>
          <w:szCs w:val="19"/>
          <w:lang w:val="en-US"/>
        </w:rPr>
        <w:t>.</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r w:rsidRPr="009349CA">
        <w:rPr>
          <w:rFonts w:ascii="MinionPro-Regular" w:hAnsi="MinionPro-Regular" w:cs="MinionPro-Regular"/>
          <w:sz w:val="19"/>
          <w:szCs w:val="19"/>
          <w:lang w:val="en-US"/>
        </w:rPr>
        <w:t xml:space="preserve">Skar, G. B., &amp; Jølle, L. (in press). </w:t>
      </w:r>
      <w:r w:rsidRPr="004E0C6D">
        <w:rPr>
          <w:rFonts w:ascii="MinionPro-It" w:hAnsi="MinionPro-It" w:cs="MinionPro-It"/>
          <w:i/>
          <w:iCs/>
          <w:sz w:val="19"/>
          <w:szCs w:val="19"/>
          <w:lang w:val="en-US"/>
        </w:rPr>
        <w:t>Teachers as raters: Investigation of a long-term writing assessment</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gramStart"/>
      <w:r w:rsidRPr="004E0C6D">
        <w:rPr>
          <w:rFonts w:ascii="MinionPro-It" w:hAnsi="MinionPro-It" w:cs="MinionPro-It"/>
          <w:i/>
          <w:iCs/>
          <w:sz w:val="19"/>
          <w:szCs w:val="19"/>
          <w:lang w:val="en-US"/>
        </w:rPr>
        <w:t>program</w:t>
      </w:r>
      <w:proofErr w:type="gramEnd"/>
      <w:r w:rsidRPr="004E0C6D">
        <w:rPr>
          <w:rFonts w:ascii="MinionPro-Regular" w:hAnsi="MinionPro-Regular" w:cs="MinionPro-Regular"/>
          <w:sz w:val="19"/>
          <w:szCs w:val="19"/>
          <w:lang w:val="en-US"/>
        </w:rPr>
        <w:t>.</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Tracy, B., Reid, R., &amp; Graham, S. (2009). Teaching young students strategies for planning and drafting</w:t>
      </w:r>
    </w:p>
    <w:p w:rsidR="004E0C6D" w:rsidRPr="004E0C6D" w:rsidRDefault="004E0C6D" w:rsidP="004E0C6D">
      <w:pPr>
        <w:autoSpaceDE w:val="0"/>
        <w:autoSpaceDN w:val="0"/>
        <w:adjustRightInd w:val="0"/>
        <w:spacing w:after="0" w:line="240" w:lineRule="auto"/>
        <w:rPr>
          <w:rFonts w:ascii="MinionPro-It" w:hAnsi="MinionPro-It" w:cs="MinionPro-It"/>
          <w:i/>
          <w:iCs/>
          <w:sz w:val="19"/>
          <w:szCs w:val="19"/>
          <w:lang w:val="en-US"/>
        </w:rPr>
      </w:pPr>
      <w:proofErr w:type="gramStart"/>
      <w:r w:rsidRPr="004E0C6D">
        <w:rPr>
          <w:rFonts w:ascii="MinionPro-Regular" w:hAnsi="MinionPro-Regular" w:cs="MinionPro-Regular"/>
          <w:sz w:val="19"/>
          <w:szCs w:val="19"/>
          <w:lang w:val="en-US"/>
        </w:rPr>
        <w:t>stories</w:t>
      </w:r>
      <w:proofErr w:type="gramEnd"/>
      <w:r w:rsidRPr="004E0C6D">
        <w:rPr>
          <w:rFonts w:ascii="MinionPro-Regular" w:hAnsi="MinionPro-Regular" w:cs="MinionPro-Regular"/>
          <w:sz w:val="19"/>
          <w:szCs w:val="19"/>
          <w:lang w:val="en-US"/>
        </w:rPr>
        <w:t xml:space="preserve">: The impact of self-regulated strategy development. </w:t>
      </w:r>
      <w:r w:rsidRPr="004E0C6D">
        <w:rPr>
          <w:rFonts w:ascii="MinionPro-It" w:hAnsi="MinionPro-It" w:cs="MinionPro-It"/>
          <w:i/>
          <w:iCs/>
          <w:sz w:val="19"/>
          <w:szCs w:val="19"/>
          <w:lang w:val="en-US"/>
        </w:rPr>
        <w:t>The Journal of Educational Research,</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de-DE"/>
        </w:rPr>
      </w:pPr>
      <w:r w:rsidRPr="004E0C6D">
        <w:rPr>
          <w:rFonts w:ascii="MinionPro-It" w:hAnsi="MinionPro-It" w:cs="MinionPro-It"/>
          <w:i/>
          <w:iCs/>
          <w:sz w:val="19"/>
          <w:szCs w:val="19"/>
          <w:lang w:val="de-DE"/>
        </w:rPr>
        <w:t>102</w:t>
      </w:r>
      <w:r w:rsidRPr="004E0C6D">
        <w:rPr>
          <w:rFonts w:ascii="MinionPro-Regular" w:hAnsi="MinionPro-Regular" w:cs="MinionPro-Regular"/>
          <w:sz w:val="19"/>
          <w:szCs w:val="19"/>
          <w:lang w:val="de-DE"/>
        </w:rPr>
        <w:t>, 323–332. doi:10.3200/JOER.102.5.323-332</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de-DE"/>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r w:rsidRPr="004E0C6D">
        <w:rPr>
          <w:rFonts w:ascii="MinionPro-Regular" w:hAnsi="MinionPro-Regular" w:cs="MinionPro-Regular"/>
          <w:sz w:val="19"/>
          <w:szCs w:val="19"/>
          <w:lang w:val="de-DE"/>
        </w:rPr>
        <w:t>Wertsch</w:t>
      </w:r>
      <w:proofErr w:type="spellEnd"/>
      <w:r w:rsidRPr="004E0C6D">
        <w:rPr>
          <w:rFonts w:ascii="MinionPro-Regular" w:hAnsi="MinionPro-Regular" w:cs="MinionPro-Regular"/>
          <w:sz w:val="19"/>
          <w:szCs w:val="19"/>
          <w:lang w:val="de-DE"/>
        </w:rPr>
        <w:t xml:space="preserve">, J. V. (1991). </w:t>
      </w:r>
      <w:r w:rsidRPr="004E0C6D">
        <w:rPr>
          <w:rFonts w:ascii="MinionPro-It" w:hAnsi="MinionPro-It" w:cs="MinionPro-It"/>
          <w:i/>
          <w:iCs/>
          <w:sz w:val="19"/>
          <w:szCs w:val="19"/>
          <w:lang w:val="en-US"/>
        </w:rPr>
        <w:t>Voices of the mind. A sociocultural approach to mediated action</w:t>
      </w:r>
      <w:r w:rsidRPr="004E0C6D">
        <w:rPr>
          <w:rFonts w:ascii="MinionPro-Regular" w:hAnsi="MinionPro-Regular" w:cs="MinionPro-Regular"/>
          <w:sz w:val="19"/>
          <w:szCs w:val="19"/>
          <w:lang w:val="en-US"/>
        </w:rPr>
        <w:t>. Cambridge,</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r w:rsidRPr="004E0C6D">
        <w:rPr>
          <w:rFonts w:ascii="MinionPro-Regular" w:hAnsi="MinionPro-Regular" w:cs="MinionPro-Regular"/>
          <w:sz w:val="19"/>
          <w:szCs w:val="19"/>
          <w:lang w:val="en-US"/>
        </w:rPr>
        <w:t>Mass.: Harvard.</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roofErr w:type="spellStart"/>
      <w:r w:rsidRPr="004E0C6D">
        <w:rPr>
          <w:rFonts w:ascii="MinionPro-Regular" w:hAnsi="MinionPro-Regular" w:cs="MinionPro-Regular"/>
          <w:sz w:val="19"/>
          <w:szCs w:val="19"/>
          <w:lang w:val="en-US"/>
        </w:rPr>
        <w:t>Wiseheart</w:t>
      </w:r>
      <w:proofErr w:type="spellEnd"/>
      <w:r w:rsidRPr="004E0C6D">
        <w:rPr>
          <w:rFonts w:ascii="MinionPro-Regular" w:hAnsi="MinionPro-Regular" w:cs="MinionPro-Regular"/>
          <w:sz w:val="19"/>
          <w:szCs w:val="19"/>
          <w:lang w:val="en-US"/>
        </w:rPr>
        <w:t xml:space="preserve">, M. (2014). </w:t>
      </w:r>
      <w:r w:rsidRPr="004E0C6D">
        <w:rPr>
          <w:rFonts w:ascii="MinionPro-It" w:hAnsi="MinionPro-It" w:cs="MinionPro-It"/>
          <w:i/>
          <w:iCs/>
          <w:sz w:val="19"/>
          <w:szCs w:val="19"/>
          <w:lang w:val="en-US"/>
        </w:rPr>
        <w:t>Effect size calculator</w:t>
      </w:r>
      <w:r w:rsidRPr="004E0C6D">
        <w:rPr>
          <w:rFonts w:ascii="MinionPro-Regular" w:hAnsi="MinionPro-Regular" w:cs="MinionPro-Regular"/>
          <w:sz w:val="19"/>
          <w:szCs w:val="19"/>
          <w:lang w:val="en-US"/>
        </w:rPr>
        <w:t>. Retrieved from http://www.yorku.ca/ncepeda/effectsize.html</w:t>
      </w:r>
    </w:p>
    <w:p w:rsidR="004E0C6D" w:rsidRPr="004E0C6D" w:rsidRDefault="004E0C6D" w:rsidP="004E0C6D">
      <w:pPr>
        <w:autoSpaceDE w:val="0"/>
        <w:autoSpaceDN w:val="0"/>
        <w:adjustRightInd w:val="0"/>
        <w:spacing w:after="0" w:line="240" w:lineRule="auto"/>
        <w:rPr>
          <w:rFonts w:ascii="MinionPro-Regular" w:hAnsi="MinionPro-Regular" w:cs="MinionPro-Regular"/>
          <w:sz w:val="19"/>
          <w:szCs w:val="19"/>
          <w:lang w:val="en-US"/>
        </w:rPr>
      </w:pPr>
    </w:p>
    <w:p w:rsidR="004E0C6D" w:rsidRDefault="004E0C6D" w:rsidP="004E0C6D">
      <w:pPr>
        <w:autoSpaceDE w:val="0"/>
        <w:autoSpaceDN w:val="0"/>
        <w:adjustRightInd w:val="0"/>
        <w:spacing w:after="0" w:line="240" w:lineRule="auto"/>
        <w:rPr>
          <w:rFonts w:ascii="MyriadPro-Bold" w:hAnsi="MyriadPro-Bold" w:cs="MyriadPro-Bold"/>
          <w:b/>
          <w:bCs/>
          <w:lang w:val="en-US"/>
        </w:rPr>
      </w:pPr>
    </w:p>
    <w:p w:rsidR="00206DEF" w:rsidRDefault="004E0C6D" w:rsidP="004E0C6D">
      <w:pPr>
        <w:autoSpaceDE w:val="0"/>
        <w:autoSpaceDN w:val="0"/>
        <w:adjustRightInd w:val="0"/>
        <w:spacing w:after="0" w:line="240" w:lineRule="auto"/>
        <w:rPr>
          <w:rFonts w:ascii="MyriadPro-Bold" w:hAnsi="MyriadPro-Bold" w:cs="MyriadPro-Bold"/>
          <w:b/>
          <w:bCs/>
          <w:lang w:val="fr-FR"/>
        </w:rPr>
      </w:pPr>
      <w:proofErr w:type="spellStart"/>
      <w:r w:rsidRPr="004E0C6D">
        <w:rPr>
          <w:rFonts w:ascii="MyriadPro-Bold" w:hAnsi="MyriadPro-Bold" w:cs="MyriadPro-Bold"/>
          <w:b/>
          <w:bCs/>
          <w:lang w:val="fr-FR"/>
        </w:rPr>
        <w:t>Appendix</w:t>
      </w:r>
      <w:proofErr w:type="spellEnd"/>
      <w:r w:rsidRPr="004E0C6D">
        <w:rPr>
          <w:rFonts w:ascii="MyriadPro-Bold" w:hAnsi="MyriadPro-Bold" w:cs="MyriadPro-Bold"/>
          <w:b/>
          <w:bCs/>
          <w:lang w:val="fr-FR"/>
        </w:rPr>
        <w:t xml:space="preserve"> A.</w:t>
      </w:r>
    </w:p>
    <w:p w:rsidR="00206DEF" w:rsidRDefault="00206DEF" w:rsidP="004E0C6D">
      <w:pPr>
        <w:autoSpaceDE w:val="0"/>
        <w:autoSpaceDN w:val="0"/>
        <w:adjustRightInd w:val="0"/>
        <w:spacing w:after="0" w:line="240" w:lineRule="auto"/>
        <w:rPr>
          <w:rFonts w:ascii="MyriadPro-Bold" w:hAnsi="MyriadPro-Bold" w:cs="MyriadPro-Bold"/>
          <w:b/>
          <w:bCs/>
          <w:lang w:val="fr-FR"/>
        </w:rPr>
      </w:pPr>
    </w:p>
    <w:p w:rsidR="004E0C6D" w:rsidRPr="00206DEF" w:rsidRDefault="004E0C6D" w:rsidP="004E0C6D">
      <w:pPr>
        <w:autoSpaceDE w:val="0"/>
        <w:autoSpaceDN w:val="0"/>
        <w:adjustRightInd w:val="0"/>
        <w:spacing w:after="0" w:line="240" w:lineRule="auto"/>
        <w:rPr>
          <w:rFonts w:ascii="Open Sans" w:eastAsia="Times New Roman" w:hAnsi="Open Sans" w:cs="Arial"/>
          <w:sz w:val="24"/>
          <w:szCs w:val="24"/>
          <w:lang w:val="en" w:eastAsia="nb-NO"/>
        </w:rPr>
      </w:pPr>
      <w:r w:rsidRPr="004E0C6D">
        <w:rPr>
          <w:rFonts w:ascii="Open Sans" w:eastAsia="Times New Roman" w:hAnsi="Open Sans" w:cs="Arial"/>
          <w:noProof/>
          <w:sz w:val="24"/>
          <w:szCs w:val="24"/>
          <w:lang w:eastAsia="nb-NO"/>
        </w:rPr>
        <w:drawing>
          <wp:inline distT="0" distB="0" distL="0" distR="0">
            <wp:extent cx="5750814" cy="2839877"/>
            <wp:effectExtent l="0" t="0" r="2540" b="0"/>
            <wp:docPr id="3" name="Bilde 3" descr="http://www.tandfonline.com/na101/home/literatum/publisher/tandf/journals/content/caie20/0/caie20.ahead-of-print/0969594x.2017.1330251/20170528/images/medium/caie_a_1330251_ilg0001_b.e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ndfonline.com/na101/home/literatum/publisher/tandf/journals/content/caie20/0/caie20.ahead-of-print/0969594x.2017.1330251/20170528/images/medium/caie_a_1330251_ilg0001_b.ep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2042" cy="2855298"/>
                    </a:xfrm>
                    <a:prstGeom prst="rect">
                      <a:avLst/>
                    </a:prstGeom>
                    <a:noFill/>
                    <a:ln>
                      <a:noFill/>
                    </a:ln>
                  </pic:spPr>
                </pic:pic>
              </a:graphicData>
            </a:graphic>
          </wp:inline>
        </w:drawing>
      </w:r>
    </w:p>
    <w:sectPr w:rsidR="004E0C6D" w:rsidRPr="00206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MyriadPro-BoldI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Pro-SemiboldSemiCn">
    <w:panose1 w:val="00000000000000000000"/>
    <w:charset w:val="00"/>
    <w:family w:val="swiss"/>
    <w:notTrueType/>
    <w:pitch w:val="default"/>
    <w:sig w:usb0="00000003" w:usb1="00000000" w:usb2="00000000" w:usb3="00000000" w:csb0="00000001" w:csb1="00000000"/>
  </w:font>
  <w:font w:name="MyriadPro-SemiCn">
    <w:altName w:val="Arial"/>
    <w:panose1 w:val="00000000000000000000"/>
    <w:charset w:val="A1"/>
    <w:family w:val="swiss"/>
    <w:notTrueType/>
    <w:pitch w:val="default"/>
    <w:sig w:usb0="00000081" w:usb1="00000000" w:usb2="00000000" w:usb3="00000000" w:csb0="0000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31D8"/>
    <w:multiLevelType w:val="hybridMultilevel"/>
    <w:tmpl w:val="CD98DB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E61ACA"/>
    <w:multiLevelType w:val="hybridMultilevel"/>
    <w:tmpl w:val="5330EF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A803E5"/>
    <w:multiLevelType w:val="hybridMultilevel"/>
    <w:tmpl w:val="35DA46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1854D15"/>
    <w:multiLevelType w:val="hybridMultilevel"/>
    <w:tmpl w:val="B32408DC"/>
    <w:lvl w:ilvl="0" w:tplc="5EB4834E">
      <w:numFmt w:val="bullet"/>
      <w:lvlText w:val="•"/>
      <w:lvlJc w:val="left"/>
      <w:pPr>
        <w:ind w:left="1440" w:hanging="360"/>
      </w:pPr>
      <w:rPr>
        <w:rFonts w:ascii="MinionPro-Regular" w:eastAsiaTheme="minorHAnsi" w:hAnsi="MinionPro-Regular" w:cs="MinionPro-Regular"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5C92077D"/>
    <w:multiLevelType w:val="hybridMultilevel"/>
    <w:tmpl w:val="FFD66C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00D2CE0"/>
    <w:multiLevelType w:val="hybridMultilevel"/>
    <w:tmpl w:val="9372FE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1E24CA2"/>
    <w:multiLevelType w:val="hybridMultilevel"/>
    <w:tmpl w:val="CA92F188"/>
    <w:lvl w:ilvl="0" w:tplc="5EB4834E">
      <w:numFmt w:val="bullet"/>
      <w:lvlText w:val="•"/>
      <w:lvlJc w:val="left"/>
      <w:pPr>
        <w:ind w:left="720" w:hanging="360"/>
      </w:pPr>
      <w:rPr>
        <w:rFonts w:ascii="MinionPro-Regular" w:eastAsiaTheme="minorHAnsi" w:hAnsi="MinionPro-Regular" w:cs="MinionPro-Regular"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B3F60FA"/>
    <w:multiLevelType w:val="hybridMultilevel"/>
    <w:tmpl w:val="B786246E"/>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FAC4170"/>
    <w:multiLevelType w:val="hybridMultilevel"/>
    <w:tmpl w:val="45DEBF1A"/>
    <w:lvl w:ilvl="0" w:tplc="285A85D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1"/>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F9"/>
    <w:rsid w:val="00045A30"/>
    <w:rsid w:val="00066288"/>
    <w:rsid w:val="00206DEF"/>
    <w:rsid w:val="002320F3"/>
    <w:rsid w:val="0023750E"/>
    <w:rsid w:val="00247725"/>
    <w:rsid w:val="00385290"/>
    <w:rsid w:val="004E0C6D"/>
    <w:rsid w:val="00574BA2"/>
    <w:rsid w:val="005E5BA7"/>
    <w:rsid w:val="005F4DE7"/>
    <w:rsid w:val="00712FAD"/>
    <w:rsid w:val="007D2A82"/>
    <w:rsid w:val="008B3CF9"/>
    <w:rsid w:val="008B7D6B"/>
    <w:rsid w:val="009349CA"/>
    <w:rsid w:val="00B05809"/>
    <w:rsid w:val="00B33BDC"/>
    <w:rsid w:val="00D066CE"/>
    <w:rsid w:val="00EB22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54289-F887-4120-A8BD-F71F34D6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B3C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8B3C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lmarticle-title">
    <w:name w:val="nlm_article-title"/>
    <w:basedOn w:val="Standardskriftforavsnitt"/>
    <w:rsid w:val="008B3CF9"/>
  </w:style>
  <w:style w:type="character" w:customStyle="1" w:styleId="Overskrift1Tegn">
    <w:name w:val="Overskrift 1 Tegn"/>
    <w:basedOn w:val="Standardskriftforavsnitt"/>
    <w:link w:val="Overskrift1"/>
    <w:uiPriority w:val="9"/>
    <w:rsid w:val="008B3CF9"/>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semiHidden/>
    <w:rsid w:val="008B3CF9"/>
    <w:rPr>
      <w:rFonts w:asciiTheme="majorHAnsi" w:eastAsiaTheme="majorEastAsia" w:hAnsiTheme="majorHAnsi" w:cstheme="majorBidi"/>
      <w:color w:val="2E74B5" w:themeColor="accent1" w:themeShade="BF"/>
      <w:sz w:val="26"/>
      <w:szCs w:val="26"/>
    </w:rPr>
  </w:style>
  <w:style w:type="character" w:styleId="Hyperkobling">
    <w:name w:val="Hyperlink"/>
    <w:basedOn w:val="Standardskriftforavsnitt"/>
    <w:uiPriority w:val="99"/>
    <w:semiHidden/>
    <w:unhideWhenUsed/>
    <w:rsid w:val="008B3CF9"/>
    <w:rPr>
      <w:strike w:val="0"/>
      <w:dstrike w:val="0"/>
      <w:color w:val="10147E"/>
      <w:u w:val="none"/>
      <w:effect w:val="none"/>
      <w:shd w:val="clear" w:color="auto" w:fill="auto"/>
    </w:rPr>
  </w:style>
  <w:style w:type="paragraph" w:styleId="NormalWeb">
    <w:name w:val="Normal (Web)"/>
    <w:basedOn w:val="Normal"/>
    <w:uiPriority w:val="99"/>
    <w:semiHidden/>
    <w:unhideWhenUsed/>
    <w:rsid w:val="008B3CF9"/>
    <w:pPr>
      <w:spacing w:before="240" w:after="240" w:line="240" w:lineRule="auto"/>
    </w:pPr>
    <w:rPr>
      <w:rFonts w:ascii="Times New Roman" w:eastAsia="Times New Roman" w:hAnsi="Times New Roman" w:cs="Times New Roman"/>
      <w:sz w:val="24"/>
      <w:szCs w:val="24"/>
      <w:lang w:eastAsia="nb-NO"/>
    </w:rPr>
  </w:style>
  <w:style w:type="paragraph" w:customStyle="1" w:styleId="summary-title">
    <w:name w:val="summary-title"/>
    <w:basedOn w:val="Normal"/>
    <w:rsid w:val="008B3CF9"/>
    <w:pPr>
      <w:spacing w:before="240" w:after="240" w:line="240" w:lineRule="auto"/>
    </w:pPr>
    <w:rPr>
      <w:rFonts w:ascii="Times New Roman" w:eastAsia="Times New Roman" w:hAnsi="Times New Roman" w:cs="Times New Roman"/>
      <w:sz w:val="24"/>
      <w:szCs w:val="24"/>
      <w:lang w:eastAsia="nb-NO"/>
    </w:rPr>
  </w:style>
  <w:style w:type="character" w:customStyle="1" w:styleId="comma">
    <w:name w:val="comma"/>
    <w:basedOn w:val="Standardskriftforavsnitt"/>
    <w:rsid w:val="008B3CF9"/>
  </w:style>
  <w:style w:type="paragraph" w:styleId="Listeavsnitt">
    <w:name w:val="List Paragraph"/>
    <w:basedOn w:val="Normal"/>
    <w:uiPriority w:val="34"/>
    <w:qFormat/>
    <w:rsid w:val="00066288"/>
    <w:pPr>
      <w:ind w:left="720"/>
      <w:contextualSpacing/>
    </w:pPr>
  </w:style>
  <w:style w:type="character" w:customStyle="1" w:styleId="index">
    <w:name w:val="index"/>
    <w:basedOn w:val="Standardskriftforavsnitt"/>
    <w:rsid w:val="002320F3"/>
  </w:style>
  <w:style w:type="character" w:customStyle="1" w:styleId="title11">
    <w:name w:val="title11"/>
    <w:basedOn w:val="Standardskriftforavsnitt"/>
    <w:rsid w:val="0023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0402">
      <w:bodyDiv w:val="1"/>
      <w:marLeft w:val="0"/>
      <w:marRight w:val="0"/>
      <w:marTop w:val="0"/>
      <w:marBottom w:val="0"/>
      <w:divBdr>
        <w:top w:val="none" w:sz="0" w:space="0" w:color="auto"/>
        <w:left w:val="none" w:sz="0" w:space="0" w:color="auto"/>
        <w:bottom w:val="none" w:sz="0" w:space="0" w:color="auto"/>
        <w:right w:val="none" w:sz="0" w:space="0" w:color="auto"/>
      </w:divBdr>
      <w:divsChild>
        <w:div w:id="451629799">
          <w:marLeft w:val="0"/>
          <w:marRight w:val="0"/>
          <w:marTop w:val="100"/>
          <w:marBottom w:val="100"/>
          <w:divBdr>
            <w:top w:val="none" w:sz="0" w:space="0" w:color="auto"/>
            <w:left w:val="none" w:sz="0" w:space="0" w:color="auto"/>
            <w:bottom w:val="none" w:sz="0" w:space="0" w:color="auto"/>
            <w:right w:val="none" w:sz="0" w:space="0" w:color="auto"/>
          </w:divBdr>
          <w:divsChild>
            <w:div w:id="572929075">
              <w:marLeft w:val="0"/>
              <w:marRight w:val="0"/>
              <w:marTop w:val="0"/>
              <w:marBottom w:val="0"/>
              <w:divBdr>
                <w:top w:val="none" w:sz="0" w:space="0" w:color="auto"/>
                <w:left w:val="none" w:sz="0" w:space="0" w:color="auto"/>
                <w:bottom w:val="none" w:sz="0" w:space="0" w:color="auto"/>
                <w:right w:val="none" w:sz="0" w:space="0" w:color="auto"/>
              </w:divBdr>
              <w:divsChild>
                <w:div w:id="1420830420">
                  <w:marLeft w:val="105"/>
                  <w:marRight w:val="105"/>
                  <w:marTop w:val="105"/>
                  <w:marBottom w:val="105"/>
                  <w:divBdr>
                    <w:top w:val="none" w:sz="0" w:space="0" w:color="auto"/>
                    <w:left w:val="none" w:sz="0" w:space="0" w:color="auto"/>
                    <w:bottom w:val="none" w:sz="0" w:space="0" w:color="auto"/>
                    <w:right w:val="none" w:sz="0" w:space="0" w:color="auto"/>
                  </w:divBdr>
                  <w:divsChild>
                    <w:div w:id="142357813">
                      <w:marLeft w:val="0"/>
                      <w:marRight w:val="0"/>
                      <w:marTop w:val="0"/>
                      <w:marBottom w:val="0"/>
                      <w:divBdr>
                        <w:top w:val="none" w:sz="0" w:space="0" w:color="auto"/>
                        <w:left w:val="none" w:sz="0" w:space="0" w:color="auto"/>
                        <w:bottom w:val="none" w:sz="0" w:space="0" w:color="auto"/>
                        <w:right w:val="none" w:sz="0" w:space="0" w:color="auto"/>
                      </w:divBdr>
                      <w:divsChild>
                        <w:div w:id="1945261155">
                          <w:marLeft w:val="0"/>
                          <w:marRight w:val="0"/>
                          <w:marTop w:val="0"/>
                          <w:marBottom w:val="0"/>
                          <w:divBdr>
                            <w:top w:val="none" w:sz="0" w:space="0" w:color="auto"/>
                            <w:left w:val="none" w:sz="0" w:space="0" w:color="auto"/>
                            <w:bottom w:val="none" w:sz="0" w:space="0" w:color="auto"/>
                            <w:right w:val="none" w:sz="0" w:space="0" w:color="auto"/>
                          </w:divBdr>
                          <w:divsChild>
                            <w:div w:id="826168319">
                              <w:marLeft w:val="0"/>
                              <w:marRight w:val="0"/>
                              <w:marTop w:val="0"/>
                              <w:marBottom w:val="0"/>
                              <w:divBdr>
                                <w:top w:val="none" w:sz="0" w:space="0" w:color="auto"/>
                                <w:left w:val="none" w:sz="0" w:space="0" w:color="auto"/>
                                <w:bottom w:val="none" w:sz="0" w:space="0" w:color="auto"/>
                                <w:right w:val="none" w:sz="0" w:space="0" w:color="auto"/>
                              </w:divBdr>
                              <w:divsChild>
                                <w:div w:id="932055228">
                                  <w:marLeft w:val="0"/>
                                  <w:marRight w:val="0"/>
                                  <w:marTop w:val="0"/>
                                  <w:marBottom w:val="0"/>
                                  <w:divBdr>
                                    <w:top w:val="none" w:sz="0" w:space="0" w:color="auto"/>
                                    <w:left w:val="none" w:sz="0" w:space="0" w:color="auto"/>
                                    <w:bottom w:val="none" w:sz="0" w:space="0" w:color="auto"/>
                                    <w:right w:val="none" w:sz="0" w:space="0" w:color="auto"/>
                                  </w:divBdr>
                                  <w:divsChild>
                                    <w:div w:id="103615533">
                                      <w:marLeft w:val="105"/>
                                      <w:marRight w:val="105"/>
                                      <w:marTop w:val="105"/>
                                      <w:marBottom w:val="105"/>
                                      <w:divBdr>
                                        <w:top w:val="none" w:sz="0" w:space="0" w:color="auto"/>
                                        <w:left w:val="none" w:sz="0" w:space="0" w:color="auto"/>
                                        <w:bottom w:val="none" w:sz="0" w:space="0" w:color="auto"/>
                                        <w:right w:val="none" w:sz="0" w:space="0" w:color="auto"/>
                                      </w:divBdr>
                                      <w:divsChild>
                                        <w:div w:id="1446079526">
                                          <w:marLeft w:val="0"/>
                                          <w:marRight w:val="0"/>
                                          <w:marTop w:val="0"/>
                                          <w:marBottom w:val="0"/>
                                          <w:divBdr>
                                            <w:top w:val="none" w:sz="0" w:space="0" w:color="auto"/>
                                            <w:left w:val="none" w:sz="0" w:space="0" w:color="auto"/>
                                            <w:bottom w:val="none" w:sz="0" w:space="0" w:color="auto"/>
                                            <w:right w:val="none" w:sz="0" w:space="0" w:color="auto"/>
                                          </w:divBdr>
                                          <w:divsChild>
                                            <w:div w:id="1698198188">
                                              <w:marLeft w:val="0"/>
                                              <w:marRight w:val="0"/>
                                              <w:marTop w:val="0"/>
                                              <w:marBottom w:val="0"/>
                                              <w:divBdr>
                                                <w:top w:val="none" w:sz="0" w:space="0" w:color="auto"/>
                                                <w:left w:val="none" w:sz="0" w:space="0" w:color="auto"/>
                                                <w:bottom w:val="none" w:sz="0" w:space="0" w:color="auto"/>
                                                <w:right w:val="none" w:sz="0" w:space="0" w:color="auto"/>
                                              </w:divBdr>
                                              <w:divsChild>
                                                <w:div w:id="1936133734">
                                                  <w:marLeft w:val="0"/>
                                                  <w:marRight w:val="0"/>
                                                  <w:marTop w:val="0"/>
                                                  <w:marBottom w:val="0"/>
                                                  <w:divBdr>
                                                    <w:top w:val="none" w:sz="0" w:space="0" w:color="auto"/>
                                                    <w:left w:val="none" w:sz="0" w:space="0" w:color="auto"/>
                                                    <w:bottom w:val="none" w:sz="0" w:space="0" w:color="auto"/>
                                                    <w:right w:val="none" w:sz="0" w:space="0" w:color="auto"/>
                                                  </w:divBdr>
                                                  <w:divsChild>
                                                    <w:div w:id="412506284">
                                                      <w:marLeft w:val="0"/>
                                                      <w:marRight w:val="0"/>
                                                      <w:marTop w:val="0"/>
                                                      <w:marBottom w:val="0"/>
                                                      <w:divBdr>
                                                        <w:top w:val="none" w:sz="0" w:space="0" w:color="auto"/>
                                                        <w:left w:val="none" w:sz="0" w:space="0" w:color="auto"/>
                                                        <w:bottom w:val="none" w:sz="0" w:space="0" w:color="auto"/>
                                                        <w:right w:val="none" w:sz="0" w:space="0" w:color="auto"/>
                                                      </w:divBdr>
                                                      <w:divsChild>
                                                        <w:div w:id="1847555878">
                                                          <w:marLeft w:val="0"/>
                                                          <w:marRight w:val="0"/>
                                                          <w:marTop w:val="0"/>
                                                          <w:marBottom w:val="0"/>
                                                          <w:divBdr>
                                                            <w:top w:val="none" w:sz="0" w:space="0" w:color="auto"/>
                                                            <w:left w:val="none" w:sz="0" w:space="0" w:color="auto"/>
                                                            <w:bottom w:val="none" w:sz="0" w:space="0" w:color="auto"/>
                                                            <w:right w:val="none" w:sz="0" w:space="0" w:color="auto"/>
                                                          </w:divBdr>
                                                          <w:divsChild>
                                                            <w:div w:id="510531605">
                                                              <w:marLeft w:val="0"/>
                                                              <w:marRight w:val="0"/>
                                                              <w:marTop w:val="0"/>
                                                              <w:marBottom w:val="0"/>
                                                              <w:divBdr>
                                                                <w:top w:val="none" w:sz="0" w:space="0" w:color="auto"/>
                                                                <w:left w:val="none" w:sz="0" w:space="0" w:color="auto"/>
                                                                <w:bottom w:val="none" w:sz="0" w:space="0" w:color="auto"/>
                                                                <w:right w:val="none" w:sz="0" w:space="0" w:color="auto"/>
                                                              </w:divBdr>
                                                              <w:divsChild>
                                                                <w:div w:id="1275676281">
                                                                  <w:marLeft w:val="105"/>
                                                                  <w:marRight w:val="105"/>
                                                                  <w:marTop w:val="105"/>
                                                                  <w:marBottom w:val="105"/>
                                                                  <w:divBdr>
                                                                    <w:top w:val="none" w:sz="0" w:space="0" w:color="auto"/>
                                                                    <w:left w:val="none" w:sz="0" w:space="0" w:color="auto"/>
                                                                    <w:bottom w:val="none" w:sz="0" w:space="0" w:color="auto"/>
                                                                    <w:right w:val="none" w:sz="0" w:space="0" w:color="auto"/>
                                                                  </w:divBdr>
                                                                  <w:divsChild>
                                                                    <w:div w:id="33239659">
                                                                      <w:marLeft w:val="0"/>
                                                                      <w:marRight w:val="0"/>
                                                                      <w:marTop w:val="0"/>
                                                                      <w:marBottom w:val="0"/>
                                                                      <w:divBdr>
                                                                        <w:top w:val="none" w:sz="0" w:space="0" w:color="auto"/>
                                                                        <w:left w:val="none" w:sz="0" w:space="0" w:color="auto"/>
                                                                        <w:bottom w:val="none" w:sz="0" w:space="0" w:color="auto"/>
                                                                        <w:right w:val="none" w:sz="0" w:space="0" w:color="auto"/>
                                                                      </w:divBdr>
                                                                      <w:divsChild>
                                                                        <w:div w:id="1665667063">
                                                                          <w:marLeft w:val="0"/>
                                                                          <w:marRight w:val="0"/>
                                                                          <w:marTop w:val="0"/>
                                                                          <w:marBottom w:val="0"/>
                                                                          <w:divBdr>
                                                                            <w:top w:val="none" w:sz="0" w:space="0" w:color="auto"/>
                                                                            <w:left w:val="none" w:sz="0" w:space="0" w:color="auto"/>
                                                                            <w:bottom w:val="none" w:sz="0" w:space="0" w:color="auto"/>
                                                                            <w:right w:val="none" w:sz="0" w:space="0" w:color="auto"/>
                                                                          </w:divBdr>
                                                                          <w:divsChild>
                                                                            <w:div w:id="1128744170">
                                                                              <w:marLeft w:val="0"/>
                                                                              <w:marRight w:val="0"/>
                                                                              <w:marTop w:val="0"/>
                                                                              <w:marBottom w:val="0"/>
                                                                              <w:divBdr>
                                                                                <w:top w:val="none" w:sz="0" w:space="0" w:color="auto"/>
                                                                                <w:left w:val="none" w:sz="0" w:space="0" w:color="auto"/>
                                                                                <w:bottom w:val="none" w:sz="0" w:space="0" w:color="auto"/>
                                                                                <w:right w:val="none" w:sz="0" w:space="0" w:color="auto"/>
                                                                              </w:divBdr>
                                                                              <w:divsChild>
                                                                                <w:div w:id="466432492">
                                                                                  <w:marLeft w:val="0"/>
                                                                                  <w:marRight w:val="0"/>
                                                                                  <w:marTop w:val="0"/>
                                                                                  <w:marBottom w:val="0"/>
                                                                                  <w:divBdr>
                                                                                    <w:top w:val="none" w:sz="0" w:space="0" w:color="auto"/>
                                                                                    <w:left w:val="none" w:sz="0" w:space="0" w:color="auto"/>
                                                                                    <w:bottom w:val="none" w:sz="0" w:space="0" w:color="auto"/>
                                                                                    <w:right w:val="none" w:sz="0" w:space="0" w:color="auto"/>
                                                                                  </w:divBdr>
                                                                                  <w:divsChild>
                                                                                    <w:div w:id="227231039">
                                                                                      <w:marLeft w:val="0"/>
                                                                                      <w:marRight w:val="0"/>
                                                                                      <w:marTop w:val="0"/>
                                                                                      <w:marBottom w:val="0"/>
                                                                                      <w:divBdr>
                                                                                        <w:top w:val="none" w:sz="0" w:space="0" w:color="auto"/>
                                                                                        <w:left w:val="none" w:sz="0" w:space="0" w:color="auto"/>
                                                                                        <w:bottom w:val="none" w:sz="0" w:space="0" w:color="auto"/>
                                                                                        <w:right w:val="none" w:sz="0" w:space="0" w:color="auto"/>
                                                                                      </w:divBdr>
                                                                                      <w:divsChild>
                                                                                        <w:div w:id="1695113880">
                                                                                          <w:marLeft w:val="0"/>
                                                                                          <w:marRight w:val="0"/>
                                                                                          <w:marTop w:val="0"/>
                                                                                          <w:marBottom w:val="0"/>
                                                                                          <w:divBdr>
                                                                                            <w:top w:val="none" w:sz="0" w:space="0" w:color="auto"/>
                                                                                            <w:left w:val="none" w:sz="0" w:space="0" w:color="auto"/>
                                                                                            <w:bottom w:val="none" w:sz="0" w:space="0" w:color="auto"/>
                                                                                            <w:right w:val="none" w:sz="0" w:space="0" w:color="auto"/>
                                                                                          </w:divBdr>
                                                                                          <w:divsChild>
                                                                                            <w:div w:id="1482849870">
                                                                                              <w:marLeft w:val="0"/>
                                                                                              <w:marRight w:val="0"/>
                                                                                              <w:marTop w:val="0"/>
                                                                                              <w:marBottom w:val="0"/>
                                                                                              <w:divBdr>
                                                                                                <w:top w:val="none" w:sz="0" w:space="0" w:color="auto"/>
                                                                                                <w:left w:val="none" w:sz="0" w:space="0" w:color="auto"/>
                                                                                                <w:bottom w:val="none" w:sz="0" w:space="0" w:color="auto"/>
                                                                                                <w:right w:val="none" w:sz="0" w:space="0" w:color="auto"/>
                                                                                              </w:divBdr>
                                                                                              <w:divsChild>
                                                                                                <w:div w:id="98570680">
                                                                                                  <w:marLeft w:val="0"/>
                                                                                                  <w:marRight w:val="0"/>
                                                                                                  <w:marTop w:val="0"/>
                                                                                                  <w:marBottom w:val="0"/>
                                                                                                  <w:divBdr>
                                                                                                    <w:top w:val="none" w:sz="0" w:space="0" w:color="auto"/>
                                                                                                    <w:left w:val="none" w:sz="0" w:space="0" w:color="auto"/>
                                                                                                    <w:bottom w:val="none" w:sz="0" w:space="0" w:color="auto"/>
                                                                                                    <w:right w:val="none" w:sz="0" w:space="0" w:color="auto"/>
                                                                                                  </w:divBdr>
                                                                                                </w:div>
                                                                                              </w:divsChild>
                                                                                            </w:div>
                                                                                            <w:div w:id="1822497406">
                                                                                              <w:marLeft w:val="0"/>
                                                                                              <w:marRight w:val="0"/>
                                                                                              <w:marTop w:val="0"/>
                                                                                              <w:marBottom w:val="0"/>
                                                                                              <w:divBdr>
                                                                                                <w:top w:val="none" w:sz="0" w:space="0" w:color="auto"/>
                                                                                                <w:left w:val="none" w:sz="0" w:space="0" w:color="auto"/>
                                                                                                <w:bottom w:val="none" w:sz="0" w:space="0" w:color="auto"/>
                                                                                                <w:right w:val="none" w:sz="0" w:space="0" w:color="auto"/>
                                                                                              </w:divBdr>
                                                                                              <w:divsChild>
                                                                                                <w:div w:id="256796277">
                                                                                                  <w:marLeft w:val="0"/>
                                                                                                  <w:marRight w:val="0"/>
                                                                                                  <w:marTop w:val="0"/>
                                                                                                  <w:marBottom w:val="0"/>
                                                                                                  <w:divBdr>
                                                                                                    <w:top w:val="none" w:sz="0" w:space="0" w:color="auto"/>
                                                                                                    <w:left w:val="none" w:sz="0" w:space="0" w:color="auto"/>
                                                                                                    <w:bottom w:val="none" w:sz="0" w:space="0" w:color="auto"/>
                                                                                                    <w:right w:val="none" w:sz="0" w:space="0" w:color="auto"/>
                                                                                                  </w:divBdr>
                                                                                                </w:div>
                                                                                                <w:div w:id="1221601299">
                                                                                                  <w:marLeft w:val="0"/>
                                                                                                  <w:marRight w:val="0"/>
                                                                                                  <w:marTop w:val="0"/>
                                                                                                  <w:marBottom w:val="0"/>
                                                                                                  <w:divBdr>
                                                                                                    <w:top w:val="none" w:sz="0" w:space="0" w:color="auto"/>
                                                                                                    <w:left w:val="none" w:sz="0" w:space="0" w:color="auto"/>
                                                                                                    <w:bottom w:val="none" w:sz="0" w:space="0" w:color="auto"/>
                                                                                                    <w:right w:val="none" w:sz="0" w:space="0" w:color="auto"/>
                                                                                                  </w:divBdr>
                                                                                                  <w:divsChild>
                                                                                                    <w:div w:id="10227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50346">
      <w:bodyDiv w:val="1"/>
      <w:marLeft w:val="0"/>
      <w:marRight w:val="0"/>
      <w:marTop w:val="0"/>
      <w:marBottom w:val="0"/>
      <w:divBdr>
        <w:top w:val="none" w:sz="0" w:space="0" w:color="auto"/>
        <w:left w:val="none" w:sz="0" w:space="0" w:color="auto"/>
        <w:bottom w:val="none" w:sz="0" w:space="0" w:color="auto"/>
        <w:right w:val="none" w:sz="0" w:space="0" w:color="auto"/>
      </w:divBdr>
      <w:divsChild>
        <w:div w:id="2012679763">
          <w:marLeft w:val="0"/>
          <w:marRight w:val="0"/>
          <w:marTop w:val="100"/>
          <w:marBottom w:val="100"/>
          <w:divBdr>
            <w:top w:val="none" w:sz="0" w:space="0" w:color="auto"/>
            <w:left w:val="none" w:sz="0" w:space="0" w:color="auto"/>
            <w:bottom w:val="none" w:sz="0" w:space="0" w:color="auto"/>
            <w:right w:val="none" w:sz="0" w:space="0" w:color="auto"/>
          </w:divBdr>
          <w:divsChild>
            <w:div w:id="183401240">
              <w:marLeft w:val="0"/>
              <w:marRight w:val="0"/>
              <w:marTop w:val="0"/>
              <w:marBottom w:val="0"/>
              <w:divBdr>
                <w:top w:val="none" w:sz="0" w:space="0" w:color="auto"/>
                <w:left w:val="none" w:sz="0" w:space="0" w:color="auto"/>
                <w:bottom w:val="none" w:sz="0" w:space="0" w:color="auto"/>
                <w:right w:val="none" w:sz="0" w:space="0" w:color="auto"/>
              </w:divBdr>
              <w:divsChild>
                <w:div w:id="547961216">
                  <w:marLeft w:val="105"/>
                  <w:marRight w:val="105"/>
                  <w:marTop w:val="105"/>
                  <w:marBottom w:val="105"/>
                  <w:divBdr>
                    <w:top w:val="none" w:sz="0" w:space="0" w:color="auto"/>
                    <w:left w:val="none" w:sz="0" w:space="0" w:color="auto"/>
                    <w:bottom w:val="none" w:sz="0" w:space="0" w:color="auto"/>
                    <w:right w:val="none" w:sz="0" w:space="0" w:color="auto"/>
                  </w:divBdr>
                  <w:divsChild>
                    <w:div w:id="7954086">
                      <w:marLeft w:val="0"/>
                      <w:marRight w:val="0"/>
                      <w:marTop w:val="0"/>
                      <w:marBottom w:val="0"/>
                      <w:divBdr>
                        <w:top w:val="none" w:sz="0" w:space="0" w:color="auto"/>
                        <w:left w:val="none" w:sz="0" w:space="0" w:color="auto"/>
                        <w:bottom w:val="none" w:sz="0" w:space="0" w:color="auto"/>
                        <w:right w:val="none" w:sz="0" w:space="0" w:color="auto"/>
                      </w:divBdr>
                      <w:divsChild>
                        <w:div w:id="1925608219">
                          <w:marLeft w:val="0"/>
                          <w:marRight w:val="0"/>
                          <w:marTop w:val="300"/>
                          <w:marBottom w:val="300"/>
                          <w:divBdr>
                            <w:top w:val="none" w:sz="0" w:space="0" w:color="auto"/>
                            <w:left w:val="none" w:sz="0" w:space="0" w:color="auto"/>
                            <w:bottom w:val="none" w:sz="0" w:space="0" w:color="auto"/>
                            <w:right w:val="none" w:sz="0" w:space="0" w:color="auto"/>
                          </w:divBdr>
                          <w:divsChild>
                            <w:div w:id="155728406">
                              <w:marLeft w:val="0"/>
                              <w:marRight w:val="0"/>
                              <w:marTop w:val="0"/>
                              <w:marBottom w:val="0"/>
                              <w:divBdr>
                                <w:top w:val="none" w:sz="0" w:space="0" w:color="auto"/>
                                <w:left w:val="none" w:sz="0" w:space="0" w:color="auto"/>
                                <w:bottom w:val="none" w:sz="0" w:space="0" w:color="auto"/>
                                <w:right w:val="none" w:sz="0" w:space="0" w:color="auto"/>
                              </w:divBdr>
                              <w:divsChild>
                                <w:div w:id="954825749">
                                  <w:marLeft w:val="30"/>
                                  <w:marRight w:val="30"/>
                                  <w:marTop w:val="10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850">
      <w:bodyDiv w:val="1"/>
      <w:marLeft w:val="0"/>
      <w:marRight w:val="0"/>
      <w:marTop w:val="0"/>
      <w:marBottom w:val="0"/>
      <w:divBdr>
        <w:top w:val="none" w:sz="0" w:space="0" w:color="auto"/>
        <w:left w:val="none" w:sz="0" w:space="0" w:color="auto"/>
        <w:bottom w:val="none" w:sz="0" w:space="0" w:color="auto"/>
        <w:right w:val="none" w:sz="0" w:space="0" w:color="auto"/>
      </w:divBdr>
      <w:divsChild>
        <w:div w:id="1171529330">
          <w:marLeft w:val="0"/>
          <w:marRight w:val="0"/>
          <w:marTop w:val="100"/>
          <w:marBottom w:val="100"/>
          <w:divBdr>
            <w:top w:val="none" w:sz="0" w:space="0" w:color="auto"/>
            <w:left w:val="none" w:sz="0" w:space="0" w:color="auto"/>
            <w:bottom w:val="none" w:sz="0" w:space="0" w:color="auto"/>
            <w:right w:val="none" w:sz="0" w:space="0" w:color="auto"/>
          </w:divBdr>
          <w:divsChild>
            <w:div w:id="2047103023">
              <w:marLeft w:val="0"/>
              <w:marRight w:val="0"/>
              <w:marTop w:val="0"/>
              <w:marBottom w:val="0"/>
              <w:divBdr>
                <w:top w:val="none" w:sz="0" w:space="0" w:color="auto"/>
                <w:left w:val="none" w:sz="0" w:space="0" w:color="auto"/>
                <w:bottom w:val="none" w:sz="0" w:space="0" w:color="auto"/>
                <w:right w:val="none" w:sz="0" w:space="0" w:color="auto"/>
              </w:divBdr>
              <w:divsChild>
                <w:div w:id="994182017">
                  <w:marLeft w:val="105"/>
                  <w:marRight w:val="105"/>
                  <w:marTop w:val="105"/>
                  <w:marBottom w:val="105"/>
                  <w:divBdr>
                    <w:top w:val="none" w:sz="0" w:space="0" w:color="auto"/>
                    <w:left w:val="none" w:sz="0" w:space="0" w:color="auto"/>
                    <w:bottom w:val="none" w:sz="0" w:space="0" w:color="auto"/>
                    <w:right w:val="none" w:sz="0" w:space="0" w:color="auto"/>
                  </w:divBdr>
                  <w:divsChild>
                    <w:div w:id="1496998010">
                      <w:marLeft w:val="0"/>
                      <w:marRight w:val="0"/>
                      <w:marTop w:val="0"/>
                      <w:marBottom w:val="0"/>
                      <w:divBdr>
                        <w:top w:val="none" w:sz="0" w:space="0" w:color="auto"/>
                        <w:left w:val="none" w:sz="0" w:space="0" w:color="auto"/>
                        <w:bottom w:val="none" w:sz="0" w:space="0" w:color="auto"/>
                        <w:right w:val="none" w:sz="0" w:space="0" w:color="auto"/>
                      </w:divBdr>
                      <w:divsChild>
                        <w:div w:id="1139301375">
                          <w:marLeft w:val="0"/>
                          <w:marRight w:val="0"/>
                          <w:marTop w:val="300"/>
                          <w:marBottom w:val="300"/>
                          <w:divBdr>
                            <w:top w:val="none" w:sz="0" w:space="0" w:color="auto"/>
                            <w:left w:val="none" w:sz="0" w:space="0" w:color="auto"/>
                            <w:bottom w:val="none" w:sz="0" w:space="0" w:color="auto"/>
                            <w:right w:val="none" w:sz="0" w:space="0" w:color="auto"/>
                          </w:divBdr>
                          <w:divsChild>
                            <w:div w:id="278293426">
                              <w:marLeft w:val="0"/>
                              <w:marRight w:val="0"/>
                              <w:marTop w:val="0"/>
                              <w:marBottom w:val="0"/>
                              <w:divBdr>
                                <w:top w:val="none" w:sz="0" w:space="0" w:color="auto"/>
                                <w:left w:val="none" w:sz="0" w:space="0" w:color="auto"/>
                                <w:bottom w:val="none" w:sz="0" w:space="0" w:color="auto"/>
                                <w:right w:val="none" w:sz="0" w:space="0" w:color="auto"/>
                              </w:divBdr>
                              <w:divsChild>
                                <w:div w:id="282153972">
                                  <w:marLeft w:val="30"/>
                                  <w:marRight w:val="30"/>
                                  <w:marTop w:val="10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02312">
      <w:bodyDiv w:val="1"/>
      <w:marLeft w:val="0"/>
      <w:marRight w:val="0"/>
      <w:marTop w:val="0"/>
      <w:marBottom w:val="0"/>
      <w:divBdr>
        <w:top w:val="none" w:sz="0" w:space="0" w:color="auto"/>
        <w:left w:val="none" w:sz="0" w:space="0" w:color="auto"/>
        <w:bottom w:val="none" w:sz="0" w:space="0" w:color="auto"/>
        <w:right w:val="none" w:sz="0" w:space="0" w:color="auto"/>
      </w:divBdr>
      <w:divsChild>
        <w:div w:id="570579144">
          <w:marLeft w:val="0"/>
          <w:marRight w:val="0"/>
          <w:marTop w:val="100"/>
          <w:marBottom w:val="100"/>
          <w:divBdr>
            <w:top w:val="none" w:sz="0" w:space="0" w:color="auto"/>
            <w:left w:val="none" w:sz="0" w:space="0" w:color="auto"/>
            <w:bottom w:val="none" w:sz="0" w:space="0" w:color="auto"/>
            <w:right w:val="none" w:sz="0" w:space="0" w:color="auto"/>
          </w:divBdr>
          <w:divsChild>
            <w:div w:id="851452107">
              <w:marLeft w:val="0"/>
              <w:marRight w:val="0"/>
              <w:marTop w:val="0"/>
              <w:marBottom w:val="0"/>
              <w:divBdr>
                <w:top w:val="none" w:sz="0" w:space="0" w:color="auto"/>
                <w:left w:val="none" w:sz="0" w:space="0" w:color="auto"/>
                <w:bottom w:val="none" w:sz="0" w:space="0" w:color="auto"/>
                <w:right w:val="none" w:sz="0" w:space="0" w:color="auto"/>
              </w:divBdr>
              <w:divsChild>
                <w:div w:id="2053192289">
                  <w:marLeft w:val="105"/>
                  <w:marRight w:val="105"/>
                  <w:marTop w:val="105"/>
                  <w:marBottom w:val="105"/>
                  <w:divBdr>
                    <w:top w:val="none" w:sz="0" w:space="0" w:color="auto"/>
                    <w:left w:val="none" w:sz="0" w:space="0" w:color="auto"/>
                    <w:bottom w:val="none" w:sz="0" w:space="0" w:color="auto"/>
                    <w:right w:val="none" w:sz="0" w:space="0" w:color="auto"/>
                  </w:divBdr>
                  <w:divsChild>
                    <w:div w:id="794370741">
                      <w:marLeft w:val="0"/>
                      <w:marRight w:val="0"/>
                      <w:marTop w:val="0"/>
                      <w:marBottom w:val="0"/>
                      <w:divBdr>
                        <w:top w:val="none" w:sz="0" w:space="0" w:color="auto"/>
                        <w:left w:val="none" w:sz="0" w:space="0" w:color="auto"/>
                        <w:bottom w:val="none" w:sz="0" w:space="0" w:color="auto"/>
                        <w:right w:val="none" w:sz="0" w:space="0" w:color="auto"/>
                      </w:divBdr>
                      <w:divsChild>
                        <w:div w:id="893781007">
                          <w:marLeft w:val="0"/>
                          <w:marRight w:val="0"/>
                          <w:marTop w:val="300"/>
                          <w:marBottom w:val="300"/>
                          <w:divBdr>
                            <w:top w:val="none" w:sz="0" w:space="0" w:color="auto"/>
                            <w:left w:val="none" w:sz="0" w:space="0" w:color="auto"/>
                            <w:bottom w:val="none" w:sz="0" w:space="0" w:color="auto"/>
                            <w:right w:val="none" w:sz="0" w:space="0" w:color="auto"/>
                          </w:divBdr>
                          <w:divsChild>
                            <w:div w:id="750391108">
                              <w:marLeft w:val="0"/>
                              <w:marRight w:val="0"/>
                              <w:marTop w:val="0"/>
                              <w:marBottom w:val="0"/>
                              <w:divBdr>
                                <w:top w:val="none" w:sz="0" w:space="0" w:color="auto"/>
                                <w:left w:val="none" w:sz="0" w:space="0" w:color="auto"/>
                                <w:bottom w:val="none" w:sz="0" w:space="0" w:color="auto"/>
                                <w:right w:val="none" w:sz="0" w:space="0" w:color="auto"/>
                              </w:divBdr>
                              <w:divsChild>
                                <w:div w:id="1258245358">
                                  <w:marLeft w:val="30"/>
                                  <w:marRight w:val="30"/>
                                  <w:marTop w:val="10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03535">
      <w:bodyDiv w:val="1"/>
      <w:marLeft w:val="0"/>
      <w:marRight w:val="0"/>
      <w:marTop w:val="0"/>
      <w:marBottom w:val="0"/>
      <w:divBdr>
        <w:top w:val="none" w:sz="0" w:space="0" w:color="auto"/>
        <w:left w:val="none" w:sz="0" w:space="0" w:color="auto"/>
        <w:bottom w:val="none" w:sz="0" w:space="0" w:color="auto"/>
        <w:right w:val="none" w:sz="0" w:space="0" w:color="auto"/>
      </w:divBdr>
      <w:divsChild>
        <w:div w:id="554857687">
          <w:marLeft w:val="0"/>
          <w:marRight w:val="0"/>
          <w:marTop w:val="100"/>
          <w:marBottom w:val="100"/>
          <w:divBdr>
            <w:top w:val="none" w:sz="0" w:space="0" w:color="auto"/>
            <w:left w:val="none" w:sz="0" w:space="0" w:color="auto"/>
            <w:bottom w:val="none" w:sz="0" w:space="0" w:color="auto"/>
            <w:right w:val="none" w:sz="0" w:space="0" w:color="auto"/>
          </w:divBdr>
          <w:divsChild>
            <w:div w:id="2109033191">
              <w:marLeft w:val="0"/>
              <w:marRight w:val="0"/>
              <w:marTop w:val="0"/>
              <w:marBottom w:val="0"/>
              <w:divBdr>
                <w:top w:val="none" w:sz="0" w:space="0" w:color="auto"/>
                <w:left w:val="none" w:sz="0" w:space="0" w:color="auto"/>
                <w:bottom w:val="none" w:sz="0" w:space="0" w:color="auto"/>
                <w:right w:val="none" w:sz="0" w:space="0" w:color="auto"/>
              </w:divBdr>
              <w:divsChild>
                <w:div w:id="650135387">
                  <w:marLeft w:val="105"/>
                  <w:marRight w:val="105"/>
                  <w:marTop w:val="105"/>
                  <w:marBottom w:val="105"/>
                  <w:divBdr>
                    <w:top w:val="none" w:sz="0" w:space="0" w:color="auto"/>
                    <w:left w:val="none" w:sz="0" w:space="0" w:color="auto"/>
                    <w:bottom w:val="none" w:sz="0" w:space="0" w:color="auto"/>
                    <w:right w:val="none" w:sz="0" w:space="0" w:color="auto"/>
                  </w:divBdr>
                  <w:divsChild>
                    <w:div w:id="1913351704">
                      <w:marLeft w:val="0"/>
                      <w:marRight w:val="0"/>
                      <w:marTop w:val="0"/>
                      <w:marBottom w:val="0"/>
                      <w:divBdr>
                        <w:top w:val="none" w:sz="0" w:space="0" w:color="auto"/>
                        <w:left w:val="none" w:sz="0" w:space="0" w:color="auto"/>
                        <w:bottom w:val="none" w:sz="0" w:space="0" w:color="auto"/>
                        <w:right w:val="none" w:sz="0" w:space="0" w:color="auto"/>
                      </w:divBdr>
                      <w:divsChild>
                        <w:div w:id="1581790872">
                          <w:marLeft w:val="0"/>
                          <w:marRight w:val="0"/>
                          <w:marTop w:val="300"/>
                          <w:marBottom w:val="300"/>
                          <w:divBdr>
                            <w:top w:val="none" w:sz="0" w:space="0" w:color="auto"/>
                            <w:left w:val="none" w:sz="0" w:space="0" w:color="auto"/>
                            <w:bottom w:val="none" w:sz="0" w:space="0" w:color="auto"/>
                            <w:right w:val="none" w:sz="0" w:space="0" w:color="auto"/>
                          </w:divBdr>
                          <w:divsChild>
                            <w:div w:id="1159541646">
                              <w:marLeft w:val="0"/>
                              <w:marRight w:val="0"/>
                              <w:marTop w:val="0"/>
                              <w:marBottom w:val="0"/>
                              <w:divBdr>
                                <w:top w:val="none" w:sz="0" w:space="0" w:color="auto"/>
                                <w:left w:val="none" w:sz="0" w:space="0" w:color="auto"/>
                                <w:bottom w:val="none" w:sz="0" w:space="0" w:color="auto"/>
                                <w:right w:val="none" w:sz="0" w:space="0" w:color="auto"/>
                              </w:divBdr>
                              <w:divsChild>
                                <w:div w:id="114521324">
                                  <w:marLeft w:val="30"/>
                                  <w:marRight w:val="30"/>
                                  <w:marTop w:val="10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12783">
      <w:bodyDiv w:val="1"/>
      <w:marLeft w:val="0"/>
      <w:marRight w:val="0"/>
      <w:marTop w:val="0"/>
      <w:marBottom w:val="0"/>
      <w:divBdr>
        <w:top w:val="none" w:sz="0" w:space="0" w:color="auto"/>
        <w:left w:val="none" w:sz="0" w:space="0" w:color="auto"/>
        <w:bottom w:val="none" w:sz="0" w:space="0" w:color="auto"/>
        <w:right w:val="none" w:sz="0" w:space="0" w:color="auto"/>
      </w:divBdr>
      <w:divsChild>
        <w:div w:id="229855475">
          <w:marLeft w:val="0"/>
          <w:marRight w:val="0"/>
          <w:marTop w:val="100"/>
          <w:marBottom w:val="100"/>
          <w:divBdr>
            <w:top w:val="none" w:sz="0" w:space="0" w:color="auto"/>
            <w:left w:val="none" w:sz="0" w:space="0" w:color="auto"/>
            <w:bottom w:val="none" w:sz="0" w:space="0" w:color="auto"/>
            <w:right w:val="none" w:sz="0" w:space="0" w:color="auto"/>
          </w:divBdr>
          <w:divsChild>
            <w:div w:id="1761825595">
              <w:marLeft w:val="0"/>
              <w:marRight w:val="0"/>
              <w:marTop w:val="0"/>
              <w:marBottom w:val="0"/>
              <w:divBdr>
                <w:top w:val="none" w:sz="0" w:space="0" w:color="auto"/>
                <w:left w:val="none" w:sz="0" w:space="0" w:color="auto"/>
                <w:bottom w:val="none" w:sz="0" w:space="0" w:color="auto"/>
                <w:right w:val="none" w:sz="0" w:space="0" w:color="auto"/>
              </w:divBdr>
              <w:divsChild>
                <w:div w:id="1988586600">
                  <w:marLeft w:val="105"/>
                  <w:marRight w:val="105"/>
                  <w:marTop w:val="105"/>
                  <w:marBottom w:val="105"/>
                  <w:divBdr>
                    <w:top w:val="none" w:sz="0" w:space="0" w:color="auto"/>
                    <w:left w:val="none" w:sz="0" w:space="0" w:color="auto"/>
                    <w:bottom w:val="none" w:sz="0" w:space="0" w:color="auto"/>
                    <w:right w:val="none" w:sz="0" w:space="0" w:color="auto"/>
                  </w:divBdr>
                  <w:divsChild>
                    <w:div w:id="1060520994">
                      <w:marLeft w:val="0"/>
                      <w:marRight w:val="0"/>
                      <w:marTop w:val="0"/>
                      <w:marBottom w:val="0"/>
                      <w:divBdr>
                        <w:top w:val="none" w:sz="0" w:space="0" w:color="auto"/>
                        <w:left w:val="none" w:sz="0" w:space="0" w:color="auto"/>
                        <w:bottom w:val="none" w:sz="0" w:space="0" w:color="auto"/>
                        <w:right w:val="none" w:sz="0" w:space="0" w:color="auto"/>
                      </w:divBdr>
                      <w:divsChild>
                        <w:div w:id="26295789">
                          <w:marLeft w:val="0"/>
                          <w:marRight w:val="0"/>
                          <w:marTop w:val="0"/>
                          <w:marBottom w:val="0"/>
                          <w:divBdr>
                            <w:top w:val="none" w:sz="0" w:space="0" w:color="auto"/>
                            <w:left w:val="none" w:sz="0" w:space="0" w:color="auto"/>
                            <w:bottom w:val="none" w:sz="0" w:space="0" w:color="auto"/>
                            <w:right w:val="none" w:sz="0" w:space="0" w:color="auto"/>
                          </w:divBdr>
                          <w:divsChild>
                            <w:div w:id="1247567408">
                              <w:marLeft w:val="0"/>
                              <w:marRight w:val="0"/>
                              <w:marTop w:val="0"/>
                              <w:marBottom w:val="0"/>
                              <w:divBdr>
                                <w:top w:val="none" w:sz="0" w:space="0" w:color="auto"/>
                                <w:left w:val="none" w:sz="0" w:space="0" w:color="auto"/>
                                <w:bottom w:val="none" w:sz="0" w:space="0" w:color="auto"/>
                                <w:right w:val="none" w:sz="0" w:space="0" w:color="auto"/>
                              </w:divBdr>
                              <w:divsChild>
                                <w:div w:id="586236037">
                                  <w:marLeft w:val="0"/>
                                  <w:marRight w:val="0"/>
                                  <w:marTop w:val="0"/>
                                  <w:marBottom w:val="0"/>
                                  <w:divBdr>
                                    <w:top w:val="none" w:sz="0" w:space="0" w:color="auto"/>
                                    <w:left w:val="none" w:sz="0" w:space="0" w:color="auto"/>
                                    <w:bottom w:val="none" w:sz="0" w:space="0" w:color="auto"/>
                                    <w:right w:val="none" w:sz="0" w:space="0" w:color="auto"/>
                                  </w:divBdr>
                                  <w:divsChild>
                                    <w:div w:id="63072207">
                                      <w:marLeft w:val="105"/>
                                      <w:marRight w:val="105"/>
                                      <w:marTop w:val="105"/>
                                      <w:marBottom w:val="105"/>
                                      <w:divBdr>
                                        <w:top w:val="none" w:sz="0" w:space="0" w:color="auto"/>
                                        <w:left w:val="none" w:sz="0" w:space="0" w:color="auto"/>
                                        <w:bottom w:val="none" w:sz="0" w:space="0" w:color="auto"/>
                                        <w:right w:val="none" w:sz="0" w:space="0" w:color="auto"/>
                                      </w:divBdr>
                                      <w:divsChild>
                                        <w:div w:id="1618871086">
                                          <w:marLeft w:val="0"/>
                                          <w:marRight w:val="0"/>
                                          <w:marTop w:val="0"/>
                                          <w:marBottom w:val="0"/>
                                          <w:divBdr>
                                            <w:top w:val="none" w:sz="0" w:space="0" w:color="auto"/>
                                            <w:left w:val="none" w:sz="0" w:space="0" w:color="auto"/>
                                            <w:bottom w:val="none" w:sz="0" w:space="0" w:color="auto"/>
                                            <w:right w:val="none" w:sz="0" w:space="0" w:color="auto"/>
                                          </w:divBdr>
                                          <w:divsChild>
                                            <w:div w:id="607352696">
                                              <w:marLeft w:val="0"/>
                                              <w:marRight w:val="0"/>
                                              <w:marTop w:val="0"/>
                                              <w:marBottom w:val="0"/>
                                              <w:divBdr>
                                                <w:top w:val="none" w:sz="0" w:space="0" w:color="auto"/>
                                                <w:left w:val="none" w:sz="0" w:space="0" w:color="auto"/>
                                                <w:bottom w:val="none" w:sz="0" w:space="0" w:color="auto"/>
                                                <w:right w:val="none" w:sz="0" w:space="0" w:color="auto"/>
                                              </w:divBdr>
                                              <w:divsChild>
                                                <w:div w:id="854617096">
                                                  <w:marLeft w:val="0"/>
                                                  <w:marRight w:val="0"/>
                                                  <w:marTop w:val="0"/>
                                                  <w:marBottom w:val="0"/>
                                                  <w:divBdr>
                                                    <w:top w:val="none" w:sz="0" w:space="0" w:color="auto"/>
                                                    <w:left w:val="none" w:sz="0" w:space="0" w:color="auto"/>
                                                    <w:bottom w:val="none" w:sz="0" w:space="0" w:color="auto"/>
                                                    <w:right w:val="none" w:sz="0" w:space="0" w:color="auto"/>
                                                  </w:divBdr>
                                                  <w:divsChild>
                                                    <w:div w:id="1172111451">
                                                      <w:marLeft w:val="0"/>
                                                      <w:marRight w:val="0"/>
                                                      <w:marTop w:val="0"/>
                                                      <w:marBottom w:val="0"/>
                                                      <w:divBdr>
                                                        <w:top w:val="none" w:sz="0" w:space="0" w:color="auto"/>
                                                        <w:left w:val="none" w:sz="0" w:space="0" w:color="auto"/>
                                                        <w:bottom w:val="none" w:sz="0" w:space="0" w:color="auto"/>
                                                        <w:right w:val="none" w:sz="0" w:space="0" w:color="auto"/>
                                                      </w:divBdr>
                                                      <w:divsChild>
                                                        <w:div w:id="1503855011">
                                                          <w:marLeft w:val="0"/>
                                                          <w:marRight w:val="0"/>
                                                          <w:marTop w:val="0"/>
                                                          <w:marBottom w:val="0"/>
                                                          <w:divBdr>
                                                            <w:top w:val="none" w:sz="0" w:space="0" w:color="auto"/>
                                                            <w:left w:val="none" w:sz="0" w:space="0" w:color="auto"/>
                                                            <w:bottom w:val="none" w:sz="0" w:space="0" w:color="auto"/>
                                                            <w:right w:val="none" w:sz="0" w:space="0" w:color="auto"/>
                                                          </w:divBdr>
                                                          <w:divsChild>
                                                            <w:div w:id="1776559632">
                                                              <w:marLeft w:val="0"/>
                                                              <w:marRight w:val="0"/>
                                                              <w:marTop w:val="0"/>
                                                              <w:marBottom w:val="0"/>
                                                              <w:divBdr>
                                                                <w:top w:val="none" w:sz="0" w:space="0" w:color="auto"/>
                                                                <w:left w:val="none" w:sz="0" w:space="0" w:color="auto"/>
                                                                <w:bottom w:val="none" w:sz="0" w:space="0" w:color="auto"/>
                                                                <w:right w:val="none" w:sz="0" w:space="0" w:color="auto"/>
                                                              </w:divBdr>
                                                              <w:divsChild>
                                                                <w:div w:id="1972593080">
                                                                  <w:marLeft w:val="105"/>
                                                                  <w:marRight w:val="105"/>
                                                                  <w:marTop w:val="105"/>
                                                                  <w:marBottom w:val="105"/>
                                                                  <w:divBdr>
                                                                    <w:top w:val="none" w:sz="0" w:space="0" w:color="auto"/>
                                                                    <w:left w:val="none" w:sz="0" w:space="0" w:color="auto"/>
                                                                    <w:bottom w:val="none" w:sz="0" w:space="0" w:color="auto"/>
                                                                    <w:right w:val="none" w:sz="0" w:space="0" w:color="auto"/>
                                                                  </w:divBdr>
                                                                  <w:divsChild>
                                                                    <w:div w:id="440413584">
                                                                      <w:marLeft w:val="0"/>
                                                                      <w:marRight w:val="0"/>
                                                                      <w:marTop w:val="0"/>
                                                                      <w:marBottom w:val="0"/>
                                                                      <w:divBdr>
                                                                        <w:top w:val="none" w:sz="0" w:space="0" w:color="auto"/>
                                                                        <w:left w:val="none" w:sz="0" w:space="0" w:color="auto"/>
                                                                        <w:bottom w:val="none" w:sz="0" w:space="0" w:color="auto"/>
                                                                        <w:right w:val="none" w:sz="0" w:space="0" w:color="auto"/>
                                                                      </w:divBdr>
                                                                      <w:divsChild>
                                                                        <w:div w:id="257644464">
                                                                          <w:marLeft w:val="0"/>
                                                                          <w:marRight w:val="0"/>
                                                                          <w:marTop w:val="0"/>
                                                                          <w:marBottom w:val="0"/>
                                                                          <w:divBdr>
                                                                            <w:top w:val="none" w:sz="0" w:space="0" w:color="auto"/>
                                                                            <w:left w:val="none" w:sz="0" w:space="0" w:color="auto"/>
                                                                            <w:bottom w:val="none" w:sz="0" w:space="0" w:color="auto"/>
                                                                            <w:right w:val="none" w:sz="0" w:space="0" w:color="auto"/>
                                                                          </w:divBdr>
                                                                          <w:divsChild>
                                                                            <w:div w:id="1635519362">
                                                                              <w:marLeft w:val="0"/>
                                                                              <w:marRight w:val="0"/>
                                                                              <w:marTop w:val="0"/>
                                                                              <w:marBottom w:val="0"/>
                                                                              <w:divBdr>
                                                                                <w:top w:val="none" w:sz="0" w:space="0" w:color="auto"/>
                                                                                <w:left w:val="none" w:sz="0" w:space="0" w:color="auto"/>
                                                                                <w:bottom w:val="none" w:sz="0" w:space="0" w:color="auto"/>
                                                                                <w:right w:val="none" w:sz="0" w:space="0" w:color="auto"/>
                                                                              </w:divBdr>
                                                                              <w:divsChild>
                                                                                <w:div w:id="132061488">
                                                                                  <w:marLeft w:val="0"/>
                                                                                  <w:marRight w:val="0"/>
                                                                                  <w:marTop w:val="0"/>
                                                                                  <w:marBottom w:val="0"/>
                                                                                  <w:divBdr>
                                                                                    <w:top w:val="none" w:sz="0" w:space="0" w:color="auto"/>
                                                                                    <w:left w:val="none" w:sz="0" w:space="0" w:color="auto"/>
                                                                                    <w:bottom w:val="none" w:sz="0" w:space="0" w:color="auto"/>
                                                                                    <w:right w:val="none" w:sz="0" w:space="0" w:color="auto"/>
                                                                                  </w:divBdr>
                                                                                  <w:divsChild>
                                                                                    <w:div w:id="1681851519">
                                                                                      <w:marLeft w:val="0"/>
                                                                                      <w:marRight w:val="0"/>
                                                                                      <w:marTop w:val="0"/>
                                                                                      <w:marBottom w:val="0"/>
                                                                                      <w:divBdr>
                                                                                        <w:top w:val="none" w:sz="0" w:space="0" w:color="auto"/>
                                                                                        <w:left w:val="none" w:sz="0" w:space="0" w:color="auto"/>
                                                                                        <w:bottom w:val="none" w:sz="0" w:space="0" w:color="auto"/>
                                                                                        <w:right w:val="none" w:sz="0" w:space="0" w:color="auto"/>
                                                                                      </w:divBdr>
                                                                                      <w:divsChild>
                                                                                        <w:div w:id="1758557148">
                                                                                          <w:marLeft w:val="0"/>
                                                                                          <w:marRight w:val="0"/>
                                                                                          <w:marTop w:val="0"/>
                                                                                          <w:marBottom w:val="0"/>
                                                                                          <w:divBdr>
                                                                                            <w:top w:val="none" w:sz="0" w:space="0" w:color="auto"/>
                                                                                            <w:left w:val="none" w:sz="0" w:space="0" w:color="auto"/>
                                                                                            <w:bottom w:val="none" w:sz="0" w:space="0" w:color="auto"/>
                                                                                            <w:right w:val="none" w:sz="0" w:space="0" w:color="auto"/>
                                                                                          </w:divBdr>
                                                                                          <w:divsChild>
                                                                                            <w:div w:id="492994297">
                                                                                              <w:marLeft w:val="0"/>
                                                                                              <w:marRight w:val="0"/>
                                                                                              <w:marTop w:val="0"/>
                                                                                              <w:marBottom w:val="0"/>
                                                                                              <w:divBdr>
                                                                                                <w:top w:val="none" w:sz="0" w:space="0" w:color="auto"/>
                                                                                                <w:left w:val="none" w:sz="0" w:space="0" w:color="auto"/>
                                                                                                <w:bottom w:val="none" w:sz="0" w:space="0" w:color="auto"/>
                                                                                                <w:right w:val="none" w:sz="0" w:space="0" w:color="auto"/>
                                                                                              </w:divBdr>
                                                                                              <w:divsChild>
                                                                                                <w:div w:id="408231869">
                                                                                                  <w:marLeft w:val="0"/>
                                                                                                  <w:marRight w:val="0"/>
                                                                                                  <w:marTop w:val="0"/>
                                                                                                  <w:marBottom w:val="0"/>
                                                                                                  <w:divBdr>
                                                                                                    <w:top w:val="none" w:sz="0" w:space="0" w:color="auto"/>
                                                                                                    <w:left w:val="none" w:sz="0" w:space="0" w:color="auto"/>
                                                                                                    <w:bottom w:val="none" w:sz="0" w:space="0" w:color="auto"/>
                                                                                                    <w:right w:val="none" w:sz="0" w:space="0" w:color="auto"/>
                                                                                                  </w:divBdr>
                                                                                                </w:div>
                                                                                              </w:divsChild>
                                                                                            </w:div>
                                                                                            <w:div w:id="1306741758">
                                                                                              <w:marLeft w:val="0"/>
                                                                                              <w:marRight w:val="0"/>
                                                                                              <w:marTop w:val="0"/>
                                                                                              <w:marBottom w:val="0"/>
                                                                                              <w:divBdr>
                                                                                                <w:top w:val="none" w:sz="0" w:space="0" w:color="auto"/>
                                                                                                <w:left w:val="none" w:sz="0" w:space="0" w:color="auto"/>
                                                                                                <w:bottom w:val="none" w:sz="0" w:space="0" w:color="auto"/>
                                                                                                <w:right w:val="none" w:sz="0" w:space="0" w:color="auto"/>
                                                                                              </w:divBdr>
                                                                                              <w:divsChild>
                                                                                                <w:div w:id="1137601113">
                                                                                                  <w:marLeft w:val="0"/>
                                                                                                  <w:marRight w:val="0"/>
                                                                                                  <w:marTop w:val="0"/>
                                                                                                  <w:marBottom w:val="0"/>
                                                                                                  <w:divBdr>
                                                                                                    <w:top w:val="none" w:sz="0" w:space="0" w:color="auto"/>
                                                                                                    <w:left w:val="none" w:sz="0" w:space="0" w:color="auto"/>
                                                                                                    <w:bottom w:val="none" w:sz="0" w:space="0" w:color="auto"/>
                                                                                                    <w:right w:val="none" w:sz="0" w:space="0" w:color="auto"/>
                                                                                                  </w:divBdr>
                                                                                                </w:div>
                                                                                                <w:div w:id="465004240">
                                                                                                  <w:marLeft w:val="0"/>
                                                                                                  <w:marRight w:val="0"/>
                                                                                                  <w:marTop w:val="0"/>
                                                                                                  <w:marBottom w:val="0"/>
                                                                                                  <w:divBdr>
                                                                                                    <w:top w:val="none" w:sz="0" w:space="0" w:color="auto"/>
                                                                                                    <w:left w:val="none" w:sz="0" w:space="0" w:color="auto"/>
                                                                                                    <w:bottom w:val="none" w:sz="0" w:space="0" w:color="auto"/>
                                                                                                    <w:right w:val="none" w:sz="0" w:space="0" w:color="auto"/>
                                                                                                  </w:divBdr>
                                                                                                  <w:divsChild>
                                                                                                    <w:div w:id="19820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6616">
      <w:bodyDiv w:val="1"/>
      <w:marLeft w:val="0"/>
      <w:marRight w:val="0"/>
      <w:marTop w:val="0"/>
      <w:marBottom w:val="0"/>
      <w:divBdr>
        <w:top w:val="none" w:sz="0" w:space="0" w:color="auto"/>
        <w:left w:val="none" w:sz="0" w:space="0" w:color="auto"/>
        <w:bottom w:val="none" w:sz="0" w:space="0" w:color="auto"/>
        <w:right w:val="none" w:sz="0" w:space="0" w:color="auto"/>
      </w:divBdr>
      <w:divsChild>
        <w:div w:id="1906138295">
          <w:marLeft w:val="0"/>
          <w:marRight w:val="0"/>
          <w:marTop w:val="100"/>
          <w:marBottom w:val="100"/>
          <w:divBdr>
            <w:top w:val="none" w:sz="0" w:space="0" w:color="auto"/>
            <w:left w:val="none" w:sz="0" w:space="0" w:color="auto"/>
            <w:bottom w:val="none" w:sz="0" w:space="0" w:color="auto"/>
            <w:right w:val="none" w:sz="0" w:space="0" w:color="auto"/>
          </w:divBdr>
          <w:divsChild>
            <w:div w:id="1480999310">
              <w:marLeft w:val="0"/>
              <w:marRight w:val="0"/>
              <w:marTop w:val="0"/>
              <w:marBottom w:val="0"/>
              <w:divBdr>
                <w:top w:val="none" w:sz="0" w:space="0" w:color="auto"/>
                <w:left w:val="none" w:sz="0" w:space="0" w:color="auto"/>
                <w:bottom w:val="none" w:sz="0" w:space="0" w:color="auto"/>
                <w:right w:val="none" w:sz="0" w:space="0" w:color="auto"/>
              </w:divBdr>
              <w:divsChild>
                <w:div w:id="1584678232">
                  <w:marLeft w:val="105"/>
                  <w:marRight w:val="105"/>
                  <w:marTop w:val="105"/>
                  <w:marBottom w:val="105"/>
                  <w:divBdr>
                    <w:top w:val="none" w:sz="0" w:space="0" w:color="auto"/>
                    <w:left w:val="none" w:sz="0" w:space="0" w:color="auto"/>
                    <w:bottom w:val="none" w:sz="0" w:space="0" w:color="auto"/>
                    <w:right w:val="none" w:sz="0" w:space="0" w:color="auto"/>
                  </w:divBdr>
                  <w:divsChild>
                    <w:div w:id="535965261">
                      <w:marLeft w:val="0"/>
                      <w:marRight w:val="0"/>
                      <w:marTop w:val="0"/>
                      <w:marBottom w:val="0"/>
                      <w:divBdr>
                        <w:top w:val="none" w:sz="0" w:space="0" w:color="auto"/>
                        <w:left w:val="none" w:sz="0" w:space="0" w:color="auto"/>
                        <w:bottom w:val="none" w:sz="0" w:space="0" w:color="auto"/>
                        <w:right w:val="none" w:sz="0" w:space="0" w:color="auto"/>
                      </w:divBdr>
                      <w:divsChild>
                        <w:div w:id="1748383195">
                          <w:marLeft w:val="0"/>
                          <w:marRight w:val="0"/>
                          <w:marTop w:val="0"/>
                          <w:marBottom w:val="0"/>
                          <w:divBdr>
                            <w:top w:val="none" w:sz="0" w:space="0" w:color="auto"/>
                            <w:left w:val="none" w:sz="0" w:space="0" w:color="auto"/>
                            <w:bottom w:val="none" w:sz="0" w:space="0" w:color="auto"/>
                            <w:right w:val="none" w:sz="0" w:space="0" w:color="auto"/>
                          </w:divBdr>
                          <w:divsChild>
                            <w:div w:id="129327961">
                              <w:marLeft w:val="0"/>
                              <w:marRight w:val="0"/>
                              <w:marTop w:val="0"/>
                              <w:marBottom w:val="0"/>
                              <w:divBdr>
                                <w:top w:val="none" w:sz="0" w:space="0" w:color="auto"/>
                                <w:left w:val="none" w:sz="0" w:space="0" w:color="auto"/>
                                <w:bottom w:val="none" w:sz="0" w:space="0" w:color="auto"/>
                                <w:right w:val="none" w:sz="0" w:space="0" w:color="auto"/>
                              </w:divBdr>
                              <w:divsChild>
                                <w:div w:id="1179856652">
                                  <w:marLeft w:val="0"/>
                                  <w:marRight w:val="0"/>
                                  <w:marTop w:val="0"/>
                                  <w:marBottom w:val="0"/>
                                  <w:divBdr>
                                    <w:top w:val="none" w:sz="0" w:space="0" w:color="auto"/>
                                    <w:left w:val="none" w:sz="0" w:space="0" w:color="auto"/>
                                    <w:bottom w:val="none" w:sz="0" w:space="0" w:color="auto"/>
                                    <w:right w:val="none" w:sz="0" w:space="0" w:color="auto"/>
                                  </w:divBdr>
                                  <w:divsChild>
                                    <w:div w:id="2028216521">
                                      <w:marLeft w:val="105"/>
                                      <w:marRight w:val="105"/>
                                      <w:marTop w:val="105"/>
                                      <w:marBottom w:val="105"/>
                                      <w:divBdr>
                                        <w:top w:val="none" w:sz="0" w:space="0" w:color="auto"/>
                                        <w:left w:val="none" w:sz="0" w:space="0" w:color="auto"/>
                                        <w:bottom w:val="none" w:sz="0" w:space="0" w:color="auto"/>
                                        <w:right w:val="none" w:sz="0" w:space="0" w:color="auto"/>
                                      </w:divBdr>
                                      <w:divsChild>
                                        <w:div w:id="1689139517">
                                          <w:marLeft w:val="0"/>
                                          <w:marRight w:val="0"/>
                                          <w:marTop w:val="0"/>
                                          <w:marBottom w:val="0"/>
                                          <w:divBdr>
                                            <w:top w:val="none" w:sz="0" w:space="0" w:color="auto"/>
                                            <w:left w:val="none" w:sz="0" w:space="0" w:color="auto"/>
                                            <w:bottom w:val="none" w:sz="0" w:space="0" w:color="auto"/>
                                            <w:right w:val="none" w:sz="0" w:space="0" w:color="auto"/>
                                          </w:divBdr>
                                          <w:divsChild>
                                            <w:div w:id="802968538">
                                              <w:marLeft w:val="0"/>
                                              <w:marRight w:val="0"/>
                                              <w:marTop w:val="0"/>
                                              <w:marBottom w:val="0"/>
                                              <w:divBdr>
                                                <w:top w:val="none" w:sz="0" w:space="0" w:color="auto"/>
                                                <w:left w:val="none" w:sz="0" w:space="0" w:color="auto"/>
                                                <w:bottom w:val="none" w:sz="0" w:space="0" w:color="auto"/>
                                                <w:right w:val="none" w:sz="0" w:space="0" w:color="auto"/>
                                              </w:divBdr>
                                              <w:divsChild>
                                                <w:div w:id="1255239535">
                                                  <w:marLeft w:val="0"/>
                                                  <w:marRight w:val="0"/>
                                                  <w:marTop w:val="0"/>
                                                  <w:marBottom w:val="0"/>
                                                  <w:divBdr>
                                                    <w:top w:val="none" w:sz="0" w:space="0" w:color="auto"/>
                                                    <w:left w:val="none" w:sz="0" w:space="0" w:color="auto"/>
                                                    <w:bottom w:val="none" w:sz="0" w:space="0" w:color="auto"/>
                                                    <w:right w:val="none" w:sz="0" w:space="0" w:color="auto"/>
                                                  </w:divBdr>
                                                  <w:divsChild>
                                                    <w:div w:id="453181852">
                                                      <w:marLeft w:val="0"/>
                                                      <w:marRight w:val="0"/>
                                                      <w:marTop w:val="0"/>
                                                      <w:marBottom w:val="0"/>
                                                      <w:divBdr>
                                                        <w:top w:val="none" w:sz="0" w:space="0" w:color="auto"/>
                                                        <w:left w:val="none" w:sz="0" w:space="0" w:color="auto"/>
                                                        <w:bottom w:val="none" w:sz="0" w:space="0" w:color="auto"/>
                                                        <w:right w:val="none" w:sz="0" w:space="0" w:color="auto"/>
                                                      </w:divBdr>
                                                      <w:divsChild>
                                                        <w:div w:id="639112948">
                                                          <w:marLeft w:val="0"/>
                                                          <w:marRight w:val="0"/>
                                                          <w:marTop w:val="0"/>
                                                          <w:marBottom w:val="0"/>
                                                          <w:divBdr>
                                                            <w:top w:val="none" w:sz="0" w:space="0" w:color="auto"/>
                                                            <w:left w:val="none" w:sz="0" w:space="0" w:color="auto"/>
                                                            <w:bottom w:val="none" w:sz="0" w:space="0" w:color="auto"/>
                                                            <w:right w:val="none" w:sz="0" w:space="0" w:color="auto"/>
                                                          </w:divBdr>
                                                          <w:divsChild>
                                                            <w:div w:id="1118833138">
                                                              <w:marLeft w:val="0"/>
                                                              <w:marRight w:val="0"/>
                                                              <w:marTop w:val="0"/>
                                                              <w:marBottom w:val="0"/>
                                                              <w:divBdr>
                                                                <w:top w:val="none" w:sz="0" w:space="0" w:color="auto"/>
                                                                <w:left w:val="none" w:sz="0" w:space="0" w:color="auto"/>
                                                                <w:bottom w:val="none" w:sz="0" w:space="0" w:color="auto"/>
                                                                <w:right w:val="none" w:sz="0" w:space="0" w:color="auto"/>
                                                              </w:divBdr>
                                                              <w:divsChild>
                                                                <w:div w:id="932664604">
                                                                  <w:marLeft w:val="105"/>
                                                                  <w:marRight w:val="105"/>
                                                                  <w:marTop w:val="105"/>
                                                                  <w:marBottom w:val="105"/>
                                                                  <w:divBdr>
                                                                    <w:top w:val="none" w:sz="0" w:space="0" w:color="auto"/>
                                                                    <w:left w:val="none" w:sz="0" w:space="0" w:color="auto"/>
                                                                    <w:bottom w:val="none" w:sz="0" w:space="0" w:color="auto"/>
                                                                    <w:right w:val="none" w:sz="0" w:space="0" w:color="auto"/>
                                                                  </w:divBdr>
                                                                  <w:divsChild>
                                                                    <w:div w:id="781725754">
                                                                      <w:marLeft w:val="0"/>
                                                                      <w:marRight w:val="0"/>
                                                                      <w:marTop w:val="0"/>
                                                                      <w:marBottom w:val="0"/>
                                                                      <w:divBdr>
                                                                        <w:top w:val="none" w:sz="0" w:space="0" w:color="auto"/>
                                                                        <w:left w:val="none" w:sz="0" w:space="0" w:color="auto"/>
                                                                        <w:bottom w:val="none" w:sz="0" w:space="0" w:color="auto"/>
                                                                        <w:right w:val="none" w:sz="0" w:space="0" w:color="auto"/>
                                                                      </w:divBdr>
                                                                      <w:divsChild>
                                                                        <w:div w:id="185102095">
                                                                          <w:marLeft w:val="0"/>
                                                                          <w:marRight w:val="0"/>
                                                                          <w:marTop w:val="0"/>
                                                                          <w:marBottom w:val="0"/>
                                                                          <w:divBdr>
                                                                            <w:top w:val="none" w:sz="0" w:space="0" w:color="auto"/>
                                                                            <w:left w:val="none" w:sz="0" w:space="0" w:color="auto"/>
                                                                            <w:bottom w:val="none" w:sz="0" w:space="0" w:color="auto"/>
                                                                            <w:right w:val="none" w:sz="0" w:space="0" w:color="auto"/>
                                                                          </w:divBdr>
                                                                          <w:divsChild>
                                                                            <w:div w:id="958489283">
                                                                              <w:marLeft w:val="0"/>
                                                                              <w:marRight w:val="0"/>
                                                                              <w:marTop w:val="0"/>
                                                                              <w:marBottom w:val="0"/>
                                                                              <w:divBdr>
                                                                                <w:top w:val="none" w:sz="0" w:space="0" w:color="auto"/>
                                                                                <w:left w:val="none" w:sz="0" w:space="0" w:color="auto"/>
                                                                                <w:bottom w:val="none" w:sz="0" w:space="0" w:color="auto"/>
                                                                                <w:right w:val="none" w:sz="0" w:space="0" w:color="auto"/>
                                                                              </w:divBdr>
                                                                              <w:divsChild>
                                                                                <w:div w:id="1493522686">
                                                                                  <w:marLeft w:val="0"/>
                                                                                  <w:marRight w:val="0"/>
                                                                                  <w:marTop w:val="0"/>
                                                                                  <w:marBottom w:val="0"/>
                                                                                  <w:divBdr>
                                                                                    <w:top w:val="none" w:sz="0" w:space="0" w:color="auto"/>
                                                                                    <w:left w:val="none" w:sz="0" w:space="0" w:color="auto"/>
                                                                                    <w:bottom w:val="none" w:sz="0" w:space="0" w:color="auto"/>
                                                                                    <w:right w:val="none" w:sz="0" w:space="0" w:color="auto"/>
                                                                                  </w:divBdr>
                                                                                  <w:divsChild>
                                                                                    <w:div w:id="1520660620">
                                                                                      <w:marLeft w:val="0"/>
                                                                                      <w:marRight w:val="0"/>
                                                                                      <w:marTop w:val="0"/>
                                                                                      <w:marBottom w:val="0"/>
                                                                                      <w:divBdr>
                                                                                        <w:top w:val="none" w:sz="0" w:space="0" w:color="auto"/>
                                                                                        <w:left w:val="none" w:sz="0" w:space="0" w:color="auto"/>
                                                                                        <w:bottom w:val="none" w:sz="0" w:space="0" w:color="auto"/>
                                                                                        <w:right w:val="none" w:sz="0" w:space="0" w:color="auto"/>
                                                                                      </w:divBdr>
                                                                                      <w:divsChild>
                                                                                        <w:div w:id="1588811067">
                                                                                          <w:marLeft w:val="0"/>
                                                                                          <w:marRight w:val="0"/>
                                                                                          <w:marTop w:val="0"/>
                                                                                          <w:marBottom w:val="0"/>
                                                                                          <w:divBdr>
                                                                                            <w:top w:val="none" w:sz="0" w:space="0" w:color="auto"/>
                                                                                            <w:left w:val="none" w:sz="0" w:space="0" w:color="auto"/>
                                                                                            <w:bottom w:val="none" w:sz="0" w:space="0" w:color="auto"/>
                                                                                            <w:right w:val="none" w:sz="0" w:space="0" w:color="auto"/>
                                                                                          </w:divBdr>
                                                                                          <w:divsChild>
                                                                                            <w:div w:id="641234149">
                                                                                              <w:marLeft w:val="0"/>
                                                                                              <w:marRight w:val="0"/>
                                                                                              <w:marTop w:val="0"/>
                                                                                              <w:marBottom w:val="0"/>
                                                                                              <w:divBdr>
                                                                                                <w:top w:val="none" w:sz="0" w:space="0" w:color="auto"/>
                                                                                                <w:left w:val="none" w:sz="0" w:space="0" w:color="auto"/>
                                                                                                <w:bottom w:val="none" w:sz="0" w:space="0" w:color="auto"/>
                                                                                                <w:right w:val="none" w:sz="0" w:space="0" w:color="auto"/>
                                                                                              </w:divBdr>
                                                                                              <w:divsChild>
                                                                                                <w:div w:id="2050766221">
                                                                                                  <w:marLeft w:val="0"/>
                                                                                                  <w:marRight w:val="0"/>
                                                                                                  <w:marTop w:val="0"/>
                                                                                                  <w:marBottom w:val="0"/>
                                                                                                  <w:divBdr>
                                                                                                    <w:top w:val="none" w:sz="0" w:space="0" w:color="auto"/>
                                                                                                    <w:left w:val="none" w:sz="0" w:space="0" w:color="auto"/>
                                                                                                    <w:bottom w:val="none" w:sz="0" w:space="0" w:color="auto"/>
                                                                                                    <w:right w:val="none" w:sz="0" w:space="0" w:color="auto"/>
                                                                                                  </w:divBdr>
                                                                                                </w:div>
                                                                                                <w:div w:id="1789081111">
                                                                                                  <w:marLeft w:val="0"/>
                                                                                                  <w:marRight w:val="0"/>
                                                                                                  <w:marTop w:val="0"/>
                                                                                                  <w:marBottom w:val="0"/>
                                                                                                  <w:divBdr>
                                                                                                    <w:top w:val="none" w:sz="0" w:space="0" w:color="auto"/>
                                                                                                    <w:left w:val="none" w:sz="0" w:space="0" w:color="auto"/>
                                                                                                    <w:bottom w:val="none" w:sz="0" w:space="0" w:color="auto"/>
                                                                                                    <w:right w:val="none" w:sz="0" w:space="0" w:color="auto"/>
                                                                                                  </w:divBdr>
                                                                                                </w:div>
                                                                                              </w:divsChild>
                                                                                            </w:div>
                                                                                            <w:div w:id="1015301587">
                                                                                              <w:marLeft w:val="0"/>
                                                                                              <w:marRight w:val="0"/>
                                                                                              <w:marTop w:val="0"/>
                                                                                              <w:marBottom w:val="0"/>
                                                                                              <w:divBdr>
                                                                                                <w:top w:val="none" w:sz="0" w:space="0" w:color="auto"/>
                                                                                                <w:left w:val="none" w:sz="0" w:space="0" w:color="auto"/>
                                                                                                <w:bottom w:val="none" w:sz="0" w:space="0" w:color="auto"/>
                                                                                                <w:right w:val="none" w:sz="0" w:space="0" w:color="auto"/>
                                                                                              </w:divBdr>
                                                                                              <w:divsChild>
                                                                                                <w:div w:id="4060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999868">
      <w:bodyDiv w:val="1"/>
      <w:marLeft w:val="0"/>
      <w:marRight w:val="0"/>
      <w:marTop w:val="0"/>
      <w:marBottom w:val="0"/>
      <w:divBdr>
        <w:top w:val="none" w:sz="0" w:space="0" w:color="auto"/>
        <w:left w:val="none" w:sz="0" w:space="0" w:color="auto"/>
        <w:bottom w:val="none" w:sz="0" w:space="0" w:color="auto"/>
        <w:right w:val="none" w:sz="0" w:space="0" w:color="auto"/>
      </w:divBdr>
      <w:divsChild>
        <w:div w:id="566721342">
          <w:marLeft w:val="0"/>
          <w:marRight w:val="0"/>
          <w:marTop w:val="100"/>
          <w:marBottom w:val="100"/>
          <w:divBdr>
            <w:top w:val="none" w:sz="0" w:space="0" w:color="auto"/>
            <w:left w:val="none" w:sz="0" w:space="0" w:color="auto"/>
            <w:bottom w:val="none" w:sz="0" w:space="0" w:color="auto"/>
            <w:right w:val="none" w:sz="0" w:space="0" w:color="auto"/>
          </w:divBdr>
          <w:divsChild>
            <w:div w:id="2035885923">
              <w:marLeft w:val="0"/>
              <w:marRight w:val="0"/>
              <w:marTop w:val="0"/>
              <w:marBottom w:val="0"/>
              <w:divBdr>
                <w:top w:val="none" w:sz="0" w:space="0" w:color="auto"/>
                <w:left w:val="none" w:sz="0" w:space="0" w:color="auto"/>
                <w:bottom w:val="none" w:sz="0" w:space="0" w:color="auto"/>
                <w:right w:val="none" w:sz="0" w:space="0" w:color="auto"/>
              </w:divBdr>
              <w:divsChild>
                <w:div w:id="745414868">
                  <w:marLeft w:val="105"/>
                  <w:marRight w:val="105"/>
                  <w:marTop w:val="105"/>
                  <w:marBottom w:val="105"/>
                  <w:divBdr>
                    <w:top w:val="none" w:sz="0" w:space="0" w:color="auto"/>
                    <w:left w:val="none" w:sz="0" w:space="0" w:color="auto"/>
                    <w:bottom w:val="none" w:sz="0" w:space="0" w:color="auto"/>
                    <w:right w:val="none" w:sz="0" w:space="0" w:color="auto"/>
                  </w:divBdr>
                  <w:divsChild>
                    <w:div w:id="559824371">
                      <w:marLeft w:val="0"/>
                      <w:marRight w:val="0"/>
                      <w:marTop w:val="0"/>
                      <w:marBottom w:val="0"/>
                      <w:divBdr>
                        <w:top w:val="none" w:sz="0" w:space="0" w:color="auto"/>
                        <w:left w:val="none" w:sz="0" w:space="0" w:color="auto"/>
                        <w:bottom w:val="none" w:sz="0" w:space="0" w:color="auto"/>
                        <w:right w:val="none" w:sz="0" w:space="0" w:color="auto"/>
                      </w:divBdr>
                      <w:divsChild>
                        <w:div w:id="696396904">
                          <w:marLeft w:val="0"/>
                          <w:marRight w:val="0"/>
                          <w:marTop w:val="300"/>
                          <w:marBottom w:val="300"/>
                          <w:divBdr>
                            <w:top w:val="none" w:sz="0" w:space="0" w:color="auto"/>
                            <w:left w:val="none" w:sz="0" w:space="0" w:color="auto"/>
                            <w:bottom w:val="none" w:sz="0" w:space="0" w:color="auto"/>
                            <w:right w:val="none" w:sz="0" w:space="0" w:color="auto"/>
                          </w:divBdr>
                          <w:divsChild>
                            <w:div w:id="893470095">
                              <w:marLeft w:val="0"/>
                              <w:marRight w:val="0"/>
                              <w:marTop w:val="0"/>
                              <w:marBottom w:val="0"/>
                              <w:divBdr>
                                <w:top w:val="none" w:sz="0" w:space="0" w:color="auto"/>
                                <w:left w:val="none" w:sz="0" w:space="0" w:color="auto"/>
                                <w:bottom w:val="none" w:sz="0" w:space="0" w:color="auto"/>
                                <w:right w:val="none" w:sz="0" w:space="0" w:color="auto"/>
                              </w:divBdr>
                              <w:divsChild>
                                <w:div w:id="1853909086">
                                  <w:marLeft w:val="0"/>
                                  <w:marRight w:val="0"/>
                                  <w:marTop w:val="0"/>
                                  <w:marBottom w:val="0"/>
                                  <w:divBdr>
                                    <w:top w:val="none" w:sz="0" w:space="0" w:color="auto"/>
                                    <w:left w:val="none" w:sz="0" w:space="0" w:color="auto"/>
                                    <w:bottom w:val="none" w:sz="0" w:space="0" w:color="auto"/>
                                    <w:right w:val="none" w:sz="0" w:space="0" w:color="auto"/>
                                  </w:divBdr>
                                </w:div>
                                <w:div w:id="2013291185">
                                  <w:marLeft w:val="30"/>
                                  <w:marRight w:val="30"/>
                                  <w:marTop w:val="10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430901">
      <w:bodyDiv w:val="1"/>
      <w:marLeft w:val="0"/>
      <w:marRight w:val="0"/>
      <w:marTop w:val="0"/>
      <w:marBottom w:val="0"/>
      <w:divBdr>
        <w:top w:val="none" w:sz="0" w:space="0" w:color="auto"/>
        <w:left w:val="none" w:sz="0" w:space="0" w:color="auto"/>
        <w:bottom w:val="none" w:sz="0" w:space="0" w:color="auto"/>
        <w:right w:val="none" w:sz="0" w:space="0" w:color="auto"/>
      </w:divBdr>
      <w:divsChild>
        <w:div w:id="565074061">
          <w:marLeft w:val="0"/>
          <w:marRight w:val="0"/>
          <w:marTop w:val="100"/>
          <w:marBottom w:val="100"/>
          <w:divBdr>
            <w:top w:val="none" w:sz="0" w:space="0" w:color="auto"/>
            <w:left w:val="none" w:sz="0" w:space="0" w:color="auto"/>
            <w:bottom w:val="none" w:sz="0" w:space="0" w:color="auto"/>
            <w:right w:val="none" w:sz="0" w:space="0" w:color="auto"/>
          </w:divBdr>
          <w:divsChild>
            <w:div w:id="1279991104">
              <w:marLeft w:val="0"/>
              <w:marRight w:val="0"/>
              <w:marTop w:val="0"/>
              <w:marBottom w:val="0"/>
              <w:divBdr>
                <w:top w:val="none" w:sz="0" w:space="0" w:color="auto"/>
                <w:left w:val="none" w:sz="0" w:space="0" w:color="auto"/>
                <w:bottom w:val="none" w:sz="0" w:space="0" w:color="auto"/>
                <w:right w:val="none" w:sz="0" w:space="0" w:color="auto"/>
              </w:divBdr>
              <w:divsChild>
                <w:div w:id="674191758">
                  <w:marLeft w:val="105"/>
                  <w:marRight w:val="105"/>
                  <w:marTop w:val="105"/>
                  <w:marBottom w:val="105"/>
                  <w:divBdr>
                    <w:top w:val="none" w:sz="0" w:space="0" w:color="auto"/>
                    <w:left w:val="none" w:sz="0" w:space="0" w:color="auto"/>
                    <w:bottom w:val="none" w:sz="0" w:space="0" w:color="auto"/>
                    <w:right w:val="none" w:sz="0" w:space="0" w:color="auto"/>
                  </w:divBdr>
                  <w:divsChild>
                    <w:div w:id="240408016">
                      <w:marLeft w:val="0"/>
                      <w:marRight w:val="0"/>
                      <w:marTop w:val="0"/>
                      <w:marBottom w:val="0"/>
                      <w:divBdr>
                        <w:top w:val="none" w:sz="0" w:space="0" w:color="auto"/>
                        <w:left w:val="none" w:sz="0" w:space="0" w:color="auto"/>
                        <w:bottom w:val="none" w:sz="0" w:space="0" w:color="auto"/>
                        <w:right w:val="none" w:sz="0" w:space="0" w:color="auto"/>
                      </w:divBdr>
                      <w:divsChild>
                        <w:div w:id="1504124146">
                          <w:marLeft w:val="0"/>
                          <w:marRight w:val="0"/>
                          <w:marTop w:val="0"/>
                          <w:marBottom w:val="0"/>
                          <w:divBdr>
                            <w:top w:val="none" w:sz="0" w:space="0" w:color="auto"/>
                            <w:left w:val="none" w:sz="0" w:space="0" w:color="auto"/>
                            <w:bottom w:val="none" w:sz="0" w:space="0" w:color="auto"/>
                            <w:right w:val="none" w:sz="0" w:space="0" w:color="auto"/>
                          </w:divBdr>
                          <w:divsChild>
                            <w:div w:id="1188907416">
                              <w:marLeft w:val="0"/>
                              <w:marRight w:val="0"/>
                              <w:marTop w:val="0"/>
                              <w:marBottom w:val="0"/>
                              <w:divBdr>
                                <w:top w:val="none" w:sz="0" w:space="0" w:color="auto"/>
                                <w:left w:val="none" w:sz="0" w:space="0" w:color="auto"/>
                                <w:bottom w:val="none" w:sz="0" w:space="0" w:color="auto"/>
                                <w:right w:val="none" w:sz="0" w:space="0" w:color="auto"/>
                              </w:divBdr>
                              <w:divsChild>
                                <w:div w:id="1759908867">
                                  <w:marLeft w:val="0"/>
                                  <w:marRight w:val="0"/>
                                  <w:marTop w:val="0"/>
                                  <w:marBottom w:val="0"/>
                                  <w:divBdr>
                                    <w:top w:val="none" w:sz="0" w:space="0" w:color="auto"/>
                                    <w:left w:val="none" w:sz="0" w:space="0" w:color="auto"/>
                                    <w:bottom w:val="none" w:sz="0" w:space="0" w:color="auto"/>
                                    <w:right w:val="none" w:sz="0" w:space="0" w:color="auto"/>
                                  </w:divBdr>
                                  <w:divsChild>
                                    <w:div w:id="1732802918">
                                      <w:marLeft w:val="105"/>
                                      <w:marRight w:val="105"/>
                                      <w:marTop w:val="105"/>
                                      <w:marBottom w:val="105"/>
                                      <w:divBdr>
                                        <w:top w:val="none" w:sz="0" w:space="0" w:color="auto"/>
                                        <w:left w:val="none" w:sz="0" w:space="0" w:color="auto"/>
                                        <w:bottom w:val="none" w:sz="0" w:space="0" w:color="auto"/>
                                        <w:right w:val="none" w:sz="0" w:space="0" w:color="auto"/>
                                      </w:divBdr>
                                      <w:divsChild>
                                        <w:div w:id="1325859519">
                                          <w:marLeft w:val="0"/>
                                          <w:marRight w:val="0"/>
                                          <w:marTop w:val="0"/>
                                          <w:marBottom w:val="0"/>
                                          <w:divBdr>
                                            <w:top w:val="none" w:sz="0" w:space="0" w:color="auto"/>
                                            <w:left w:val="none" w:sz="0" w:space="0" w:color="auto"/>
                                            <w:bottom w:val="none" w:sz="0" w:space="0" w:color="auto"/>
                                            <w:right w:val="none" w:sz="0" w:space="0" w:color="auto"/>
                                          </w:divBdr>
                                          <w:divsChild>
                                            <w:div w:id="1205945724">
                                              <w:marLeft w:val="0"/>
                                              <w:marRight w:val="0"/>
                                              <w:marTop w:val="0"/>
                                              <w:marBottom w:val="0"/>
                                              <w:divBdr>
                                                <w:top w:val="none" w:sz="0" w:space="0" w:color="auto"/>
                                                <w:left w:val="none" w:sz="0" w:space="0" w:color="auto"/>
                                                <w:bottom w:val="none" w:sz="0" w:space="0" w:color="auto"/>
                                                <w:right w:val="none" w:sz="0" w:space="0" w:color="auto"/>
                                              </w:divBdr>
                                              <w:divsChild>
                                                <w:div w:id="2065982082">
                                                  <w:marLeft w:val="0"/>
                                                  <w:marRight w:val="0"/>
                                                  <w:marTop w:val="0"/>
                                                  <w:marBottom w:val="0"/>
                                                  <w:divBdr>
                                                    <w:top w:val="none" w:sz="0" w:space="0" w:color="auto"/>
                                                    <w:left w:val="none" w:sz="0" w:space="0" w:color="auto"/>
                                                    <w:bottom w:val="none" w:sz="0" w:space="0" w:color="auto"/>
                                                    <w:right w:val="none" w:sz="0" w:space="0" w:color="auto"/>
                                                  </w:divBdr>
                                                  <w:divsChild>
                                                    <w:div w:id="151221910">
                                                      <w:marLeft w:val="0"/>
                                                      <w:marRight w:val="0"/>
                                                      <w:marTop w:val="0"/>
                                                      <w:marBottom w:val="0"/>
                                                      <w:divBdr>
                                                        <w:top w:val="none" w:sz="0" w:space="0" w:color="auto"/>
                                                        <w:left w:val="none" w:sz="0" w:space="0" w:color="auto"/>
                                                        <w:bottom w:val="none" w:sz="0" w:space="0" w:color="auto"/>
                                                        <w:right w:val="none" w:sz="0" w:space="0" w:color="auto"/>
                                                      </w:divBdr>
                                                      <w:divsChild>
                                                        <w:div w:id="363749913">
                                                          <w:marLeft w:val="0"/>
                                                          <w:marRight w:val="0"/>
                                                          <w:marTop w:val="0"/>
                                                          <w:marBottom w:val="0"/>
                                                          <w:divBdr>
                                                            <w:top w:val="none" w:sz="0" w:space="0" w:color="auto"/>
                                                            <w:left w:val="none" w:sz="0" w:space="0" w:color="auto"/>
                                                            <w:bottom w:val="none" w:sz="0" w:space="0" w:color="auto"/>
                                                            <w:right w:val="none" w:sz="0" w:space="0" w:color="auto"/>
                                                          </w:divBdr>
                                                          <w:divsChild>
                                                            <w:div w:id="538474008">
                                                              <w:marLeft w:val="0"/>
                                                              <w:marRight w:val="0"/>
                                                              <w:marTop w:val="0"/>
                                                              <w:marBottom w:val="0"/>
                                                              <w:divBdr>
                                                                <w:top w:val="none" w:sz="0" w:space="0" w:color="auto"/>
                                                                <w:left w:val="none" w:sz="0" w:space="0" w:color="auto"/>
                                                                <w:bottom w:val="none" w:sz="0" w:space="0" w:color="auto"/>
                                                                <w:right w:val="none" w:sz="0" w:space="0" w:color="auto"/>
                                                              </w:divBdr>
                                                              <w:divsChild>
                                                                <w:div w:id="463037681">
                                                                  <w:marLeft w:val="105"/>
                                                                  <w:marRight w:val="105"/>
                                                                  <w:marTop w:val="105"/>
                                                                  <w:marBottom w:val="105"/>
                                                                  <w:divBdr>
                                                                    <w:top w:val="none" w:sz="0" w:space="0" w:color="auto"/>
                                                                    <w:left w:val="none" w:sz="0" w:space="0" w:color="auto"/>
                                                                    <w:bottom w:val="none" w:sz="0" w:space="0" w:color="auto"/>
                                                                    <w:right w:val="none" w:sz="0" w:space="0" w:color="auto"/>
                                                                  </w:divBdr>
                                                                  <w:divsChild>
                                                                    <w:div w:id="694116333">
                                                                      <w:marLeft w:val="0"/>
                                                                      <w:marRight w:val="0"/>
                                                                      <w:marTop w:val="0"/>
                                                                      <w:marBottom w:val="0"/>
                                                                      <w:divBdr>
                                                                        <w:top w:val="none" w:sz="0" w:space="0" w:color="auto"/>
                                                                        <w:left w:val="none" w:sz="0" w:space="0" w:color="auto"/>
                                                                        <w:bottom w:val="none" w:sz="0" w:space="0" w:color="auto"/>
                                                                        <w:right w:val="none" w:sz="0" w:space="0" w:color="auto"/>
                                                                      </w:divBdr>
                                                                      <w:divsChild>
                                                                        <w:div w:id="832526820">
                                                                          <w:marLeft w:val="0"/>
                                                                          <w:marRight w:val="0"/>
                                                                          <w:marTop w:val="0"/>
                                                                          <w:marBottom w:val="0"/>
                                                                          <w:divBdr>
                                                                            <w:top w:val="none" w:sz="0" w:space="0" w:color="auto"/>
                                                                            <w:left w:val="none" w:sz="0" w:space="0" w:color="auto"/>
                                                                            <w:bottom w:val="none" w:sz="0" w:space="0" w:color="auto"/>
                                                                            <w:right w:val="none" w:sz="0" w:space="0" w:color="auto"/>
                                                                          </w:divBdr>
                                                                          <w:divsChild>
                                                                            <w:div w:id="824589758">
                                                                              <w:marLeft w:val="0"/>
                                                                              <w:marRight w:val="0"/>
                                                                              <w:marTop w:val="0"/>
                                                                              <w:marBottom w:val="0"/>
                                                                              <w:divBdr>
                                                                                <w:top w:val="none" w:sz="0" w:space="0" w:color="auto"/>
                                                                                <w:left w:val="none" w:sz="0" w:space="0" w:color="auto"/>
                                                                                <w:bottom w:val="none" w:sz="0" w:space="0" w:color="auto"/>
                                                                                <w:right w:val="none" w:sz="0" w:space="0" w:color="auto"/>
                                                                              </w:divBdr>
                                                                              <w:divsChild>
                                                                                <w:div w:id="1048334696">
                                                                                  <w:marLeft w:val="0"/>
                                                                                  <w:marRight w:val="0"/>
                                                                                  <w:marTop w:val="0"/>
                                                                                  <w:marBottom w:val="0"/>
                                                                                  <w:divBdr>
                                                                                    <w:top w:val="none" w:sz="0" w:space="0" w:color="auto"/>
                                                                                    <w:left w:val="none" w:sz="0" w:space="0" w:color="auto"/>
                                                                                    <w:bottom w:val="none" w:sz="0" w:space="0" w:color="auto"/>
                                                                                    <w:right w:val="none" w:sz="0" w:space="0" w:color="auto"/>
                                                                                  </w:divBdr>
                                                                                  <w:divsChild>
                                                                                    <w:div w:id="338116994">
                                                                                      <w:marLeft w:val="0"/>
                                                                                      <w:marRight w:val="0"/>
                                                                                      <w:marTop w:val="0"/>
                                                                                      <w:marBottom w:val="0"/>
                                                                                      <w:divBdr>
                                                                                        <w:top w:val="none" w:sz="0" w:space="0" w:color="auto"/>
                                                                                        <w:left w:val="none" w:sz="0" w:space="0" w:color="auto"/>
                                                                                        <w:bottom w:val="none" w:sz="0" w:space="0" w:color="auto"/>
                                                                                        <w:right w:val="none" w:sz="0" w:space="0" w:color="auto"/>
                                                                                      </w:divBdr>
                                                                                      <w:divsChild>
                                                                                        <w:div w:id="539242436">
                                                                                          <w:marLeft w:val="0"/>
                                                                                          <w:marRight w:val="0"/>
                                                                                          <w:marTop w:val="0"/>
                                                                                          <w:marBottom w:val="0"/>
                                                                                          <w:divBdr>
                                                                                            <w:top w:val="none" w:sz="0" w:space="0" w:color="auto"/>
                                                                                            <w:left w:val="none" w:sz="0" w:space="0" w:color="auto"/>
                                                                                            <w:bottom w:val="none" w:sz="0" w:space="0" w:color="auto"/>
                                                                                            <w:right w:val="none" w:sz="0" w:space="0" w:color="auto"/>
                                                                                          </w:divBdr>
                                                                                          <w:divsChild>
                                                                                            <w:div w:id="728650457">
                                                                                              <w:marLeft w:val="0"/>
                                                                                              <w:marRight w:val="0"/>
                                                                                              <w:marTop w:val="0"/>
                                                                                              <w:marBottom w:val="0"/>
                                                                                              <w:divBdr>
                                                                                                <w:top w:val="none" w:sz="0" w:space="0" w:color="auto"/>
                                                                                                <w:left w:val="none" w:sz="0" w:space="0" w:color="auto"/>
                                                                                                <w:bottom w:val="none" w:sz="0" w:space="0" w:color="auto"/>
                                                                                                <w:right w:val="none" w:sz="0" w:space="0" w:color="auto"/>
                                                                                              </w:divBdr>
                                                                                              <w:divsChild>
                                                                                                <w:div w:id="245580765">
                                                                                                  <w:marLeft w:val="0"/>
                                                                                                  <w:marRight w:val="0"/>
                                                                                                  <w:marTop w:val="0"/>
                                                                                                  <w:marBottom w:val="0"/>
                                                                                                  <w:divBdr>
                                                                                                    <w:top w:val="none" w:sz="0" w:space="0" w:color="auto"/>
                                                                                                    <w:left w:val="none" w:sz="0" w:space="0" w:color="auto"/>
                                                                                                    <w:bottom w:val="none" w:sz="0" w:space="0" w:color="auto"/>
                                                                                                    <w:right w:val="none" w:sz="0" w:space="0" w:color="auto"/>
                                                                                                  </w:divBdr>
                                                                                                </w:div>
                                                                                                <w:div w:id="448357771">
                                                                                                  <w:marLeft w:val="0"/>
                                                                                                  <w:marRight w:val="0"/>
                                                                                                  <w:marTop w:val="0"/>
                                                                                                  <w:marBottom w:val="0"/>
                                                                                                  <w:divBdr>
                                                                                                    <w:top w:val="none" w:sz="0" w:space="0" w:color="auto"/>
                                                                                                    <w:left w:val="none" w:sz="0" w:space="0" w:color="auto"/>
                                                                                                    <w:bottom w:val="none" w:sz="0" w:space="0" w:color="auto"/>
                                                                                                    <w:right w:val="none" w:sz="0" w:space="0" w:color="auto"/>
                                                                                                  </w:divBdr>
                                                                                                </w:div>
                                                                                              </w:divsChild>
                                                                                            </w:div>
                                                                                            <w:div w:id="1530681211">
                                                                                              <w:marLeft w:val="0"/>
                                                                                              <w:marRight w:val="0"/>
                                                                                              <w:marTop w:val="0"/>
                                                                                              <w:marBottom w:val="0"/>
                                                                                              <w:divBdr>
                                                                                                <w:top w:val="none" w:sz="0" w:space="0" w:color="auto"/>
                                                                                                <w:left w:val="none" w:sz="0" w:space="0" w:color="auto"/>
                                                                                                <w:bottom w:val="none" w:sz="0" w:space="0" w:color="auto"/>
                                                                                                <w:right w:val="none" w:sz="0" w:space="0" w:color="auto"/>
                                                                                              </w:divBdr>
                                                                                              <w:divsChild>
                                                                                                <w:div w:id="17394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765222">
      <w:bodyDiv w:val="1"/>
      <w:marLeft w:val="0"/>
      <w:marRight w:val="0"/>
      <w:marTop w:val="0"/>
      <w:marBottom w:val="0"/>
      <w:divBdr>
        <w:top w:val="none" w:sz="0" w:space="0" w:color="auto"/>
        <w:left w:val="none" w:sz="0" w:space="0" w:color="auto"/>
        <w:bottom w:val="none" w:sz="0" w:space="0" w:color="auto"/>
        <w:right w:val="none" w:sz="0" w:space="0" w:color="auto"/>
      </w:divBdr>
      <w:divsChild>
        <w:div w:id="35667486">
          <w:marLeft w:val="0"/>
          <w:marRight w:val="0"/>
          <w:marTop w:val="100"/>
          <w:marBottom w:val="100"/>
          <w:divBdr>
            <w:top w:val="none" w:sz="0" w:space="0" w:color="auto"/>
            <w:left w:val="none" w:sz="0" w:space="0" w:color="auto"/>
            <w:bottom w:val="none" w:sz="0" w:space="0" w:color="auto"/>
            <w:right w:val="none" w:sz="0" w:space="0" w:color="auto"/>
          </w:divBdr>
          <w:divsChild>
            <w:div w:id="1657607770">
              <w:marLeft w:val="0"/>
              <w:marRight w:val="0"/>
              <w:marTop w:val="0"/>
              <w:marBottom w:val="0"/>
              <w:divBdr>
                <w:top w:val="none" w:sz="0" w:space="0" w:color="auto"/>
                <w:left w:val="none" w:sz="0" w:space="0" w:color="auto"/>
                <w:bottom w:val="none" w:sz="0" w:space="0" w:color="auto"/>
                <w:right w:val="none" w:sz="0" w:space="0" w:color="auto"/>
              </w:divBdr>
              <w:divsChild>
                <w:div w:id="653485689">
                  <w:marLeft w:val="105"/>
                  <w:marRight w:val="105"/>
                  <w:marTop w:val="105"/>
                  <w:marBottom w:val="105"/>
                  <w:divBdr>
                    <w:top w:val="none" w:sz="0" w:space="0" w:color="auto"/>
                    <w:left w:val="none" w:sz="0" w:space="0" w:color="auto"/>
                    <w:bottom w:val="none" w:sz="0" w:space="0" w:color="auto"/>
                    <w:right w:val="none" w:sz="0" w:space="0" w:color="auto"/>
                  </w:divBdr>
                  <w:divsChild>
                    <w:div w:id="1836452125">
                      <w:marLeft w:val="0"/>
                      <w:marRight w:val="0"/>
                      <w:marTop w:val="0"/>
                      <w:marBottom w:val="0"/>
                      <w:divBdr>
                        <w:top w:val="none" w:sz="0" w:space="0" w:color="auto"/>
                        <w:left w:val="none" w:sz="0" w:space="0" w:color="auto"/>
                        <w:bottom w:val="none" w:sz="0" w:space="0" w:color="auto"/>
                        <w:right w:val="none" w:sz="0" w:space="0" w:color="auto"/>
                      </w:divBdr>
                      <w:divsChild>
                        <w:div w:id="1397893196">
                          <w:marLeft w:val="0"/>
                          <w:marRight w:val="0"/>
                          <w:marTop w:val="0"/>
                          <w:marBottom w:val="0"/>
                          <w:divBdr>
                            <w:top w:val="none" w:sz="0" w:space="0" w:color="auto"/>
                            <w:left w:val="none" w:sz="0" w:space="0" w:color="auto"/>
                            <w:bottom w:val="none" w:sz="0" w:space="0" w:color="auto"/>
                            <w:right w:val="none" w:sz="0" w:space="0" w:color="auto"/>
                          </w:divBdr>
                          <w:divsChild>
                            <w:div w:id="1799227765">
                              <w:marLeft w:val="0"/>
                              <w:marRight w:val="0"/>
                              <w:marTop w:val="0"/>
                              <w:marBottom w:val="0"/>
                              <w:divBdr>
                                <w:top w:val="none" w:sz="0" w:space="0" w:color="auto"/>
                                <w:left w:val="none" w:sz="0" w:space="0" w:color="auto"/>
                                <w:bottom w:val="none" w:sz="0" w:space="0" w:color="auto"/>
                                <w:right w:val="none" w:sz="0" w:space="0" w:color="auto"/>
                              </w:divBdr>
                              <w:divsChild>
                                <w:div w:id="1619875939">
                                  <w:marLeft w:val="0"/>
                                  <w:marRight w:val="0"/>
                                  <w:marTop w:val="0"/>
                                  <w:marBottom w:val="0"/>
                                  <w:divBdr>
                                    <w:top w:val="none" w:sz="0" w:space="0" w:color="auto"/>
                                    <w:left w:val="none" w:sz="0" w:space="0" w:color="auto"/>
                                    <w:bottom w:val="none" w:sz="0" w:space="0" w:color="auto"/>
                                    <w:right w:val="none" w:sz="0" w:space="0" w:color="auto"/>
                                  </w:divBdr>
                                  <w:divsChild>
                                    <w:div w:id="446967917">
                                      <w:marLeft w:val="105"/>
                                      <w:marRight w:val="105"/>
                                      <w:marTop w:val="105"/>
                                      <w:marBottom w:val="105"/>
                                      <w:divBdr>
                                        <w:top w:val="none" w:sz="0" w:space="0" w:color="auto"/>
                                        <w:left w:val="none" w:sz="0" w:space="0" w:color="auto"/>
                                        <w:bottom w:val="none" w:sz="0" w:space="0" w:color="auto"/>
                                        <w:right w:val="none" w:sz="0" w:space="0" w:color="auto"/>
                                      </w:divBdr>
                                      <w:divsChild>
                                        <w:div w:id="1237932479">
                                          <w:marLeft w:val="0"/>
                                          <w:marRight w:val="0"/>
                                          <w:marTop w:val="0"/>
                                          <w:marBottom w:val="0"/>
                                          <w:divBdr>
                                            <w:top w:val="none" w:sz="0" w:space="0" w:color="auto"/>
                                            <w:left w:val="none" w:sz="0" w:space="0" w:color="auto"/>
                                            <w:bottom w:val="none" w:sz="0" w:space="0" w:color="auto"/>
                                            <w:right w:val="none" w:sz="0" w:space="0" w:color="auto"/>
                                          </w:divBdr>
                                          <w:divsChild>
                                            <w:div w:id="655765813">
                                              <w:marLeft w:val="0"/>
                                              <w:marRight w:val="0"/>
                                              <w:marTop w:val="0"/>
                                              <w:marBottom w:val="0"/>
                                              <w:divBdr>
                                                <w:top w:val="none" w:sz="0" w:space="0" w:color="auto"/>
                                                <w:left w:val="none" w:sz="0" w:space="0" w:color="auto"/>
                                                <w:bottom w:val="none" w:sz="0" w:space="0" w:color="auto"/>
                                                <w:right w:val="none" w:sz="0" w:space="0" w:color="auto"/>
                                              </w:divBdr>
                                              <w:divsChild>
                                                <w:div w:id="1013455454">
                                                  <w:marLeft w:val="0"/>
                                                  <w:marRight w:val="0"/>
                                                  <w:marTop w:val="0"/>
                                                  <w:marBottom w:val="0"/>
                                                  <w:divBdr>
                                                    <w:top w:val="none" w:sz="0" w:space="0" w:color="auto"/>
                                                    <w:left w:val="none" w:sz="0" w:space="0" w:color="auto"/>
                                                    <w:bottom w:val="none" w:sz="0" w:space="0" w:color="auto"/>
                                                    <w:right w:val="none" w:sz="0" w:space="0" w:color="auto"/>
                                                  </w:divBdr>
                                                  <w:divsChild>
                                                    <w:div w:id="505293064">
                                                      <w:marLeft w:val="0"/>
                                                      <w:marRight w:val="0"/>
                                                      <w:marTop w:val="0"/>
                                                      <w:marBottom w:val="0"/>
                                                      <w:divBdr>
                                                        <w:top w:val="none" w:sz="0" w:space="0" w:color="auto"/>
                                                        <w:left w:val="none" w:sz="0" w:space="0" w:color="auto"/>
                                                        <w:bottom w:val="none" w:sz="0" w:space="0" w:color="auto"/>
                                                        <w:right w:val="none" w:sz="0" w:space="0" w:color="auto"/>
                                                      </w:divBdr>
                                                      <w:divsChild>
                                                        <w:div w:id="1149514736">
                                                          <w:marLeft w:val="0"/>
                                                          <w:marRight w:val="0"/>
                                                          <w:marTop w:val="0"/>
                                                          <w:marBottom w:val="0"/>
                                                          <w:divBdr>
                                                            <w:top w:val="none" w:sz="0" w:space="0" w:color="auto"/>
                                                            <w:left w:val="none" w:sz="0" w:space="0" w:color="auto"/>
                                                            <w:bottom w:val="none" w:sz="0" w:space="0" w:color="auto"/>
                                                            <w:right w:val="none" w:sz="0" w:space="0" w:color="auto"/>
                                                          </w:divBdr>
                                                          <w:divsChild>
                                                            <w:div w:id="2099253438">
                                                              <w:marLeft w:val="0"/>
                                                              <w:marRight w:val="0"/>
                                                              <w:marTop w:val="0"/>
                                                              <w:marBottom w:val="0"/>
                                                              <w:divBdr>
                                                                <w:top w:val="none" w:sz="0" w:space="0" w:color="auto"/>
                                                                <w:left w:val="none" w:sz="0" w:space="0" w:color="auto"/>
                                                                <w:bottom w:val="none" w:sz="0" w:space="0" w:color="auto"/>
                                                                <w:right w:val="none" w:sz="0" w:space="0" w:color="auto"/>
                                                              </w:divBdr>
                                                              <w:divsChild>
                                                                <w:div w:id="1894076101">
                                                                  <w:marLeft w:val="105"/>
                                                                  <w:marRight w:val="105"/>
                                                                  <w:marTop w:val="105"/>
                                                                  <w:marBottom w:val="105"/>
                                                                  <w:divBdr>
                                                                    <w:top w:val="none" w:sz="0" w:space="0" w:color="auto"/>
                                                                    <w:left w:val="none" w:sz="0" w:space="0" w:color="auto"/>
                                                                    <w:bottom w:val="none" w:sz="0" w:space="0" w:color="auto"/>
                                                                    <w:right w:val="none" w:sz="0" w:space="0" w:color="auto"/>
                                                                  </w:divBdr>
                                                                  <w:divsChild>
                                                                    <w:div w:id="1054888782">
                                                                      <w:marLeft w:val="0"/>
                                                                      <w:marRight w:val="0"/>
                                                                      <w:marTop w:val="0"/>
                                                                      <w:marBottom w:val="0"/>
                                                                      <w:divBdr>
                                                                        <w:top w:val="none" w:sz="0" w:space="0" w:color="auto"/>
                                                                        <w:left w:val="none" w:sz="0" w:space="0" w:color="auto"/>
                                                                        <w:bottom w:val="none" w:sz="0" w:space="0" w:color="auto"/>
                                                                        <w:right w:val="none" w:sz="0" w:space="0" w:color="auto"/>
                                                                      </w:divBdr>
                                                                      <w:divsChild>
                                                                        <w:div w:id="418841311">
                                                                          <w:marLeft w:val="0"/>
                                                                          <w:marRight w:val="0"/>
                                                                          <w:marTop w:val="0"/>
                                                                          <w:marBottom w:val="0"/>
                                                                          <w:divBdr>
                                                                            <w:top w:val="none" w:sz="0" w:space="0" w:color="auto"/>
                                                                            <w:left w:val="none" w:sz="0" w:space="0" w:color="auto"/>
                                                                            <w:bottom w:val="none" w:sz="0" w:space="0" w:color="auto"/>
                                                                            <w:right w:val="none" w:sz="0" w:space="0" w:color="auto"/>
                                                                          </w:divBdr>
                                                                          <w:divsChild>
                                                                            <w:div w:id="1143890004">
                                                                              <w:marLeft w:val="0"/>
                                                                              <w:marRight w:val="0"/>
                                                                              <w:marTop w:val="0"/>
                                                                              <w:marBottom w:val="0"/>
                                                                              <w:divBdr>
                                                                                <w:top w:val="none" w:sz="0" w:space="0" w:color="auto"/>
                                                                                <w:left w:val="none" w:sz="0" w:space="0" w:color="auto"/>
                                                                                <w:bottom w:val="none" w:sz="0" w:space="0" w:color="auto"/>
                                                                                <w:right w:val="none" w:sz="0" w:space="0" w:color="auto"/>
                                                                              </w:divBdr>
                                                                              <w:divsChild>
                                                                                <w:div w:id="1282496466">
                                                                                  <w:marLeft w:val="0"/>
                                                                                  <w:marRight w:val="0"/>
                                                                                  <w:marTop w:val="0"/>
                                                                                  <w:marBottom w:val="0"/>
                                                                                  <w:divBdr>
                                                                                    <w:top w:val="none" w:sz="0" w:space="0" w:color="auto"/>
                                                                                    <w:left w:val="none" w:sz="0" w:space="0" w:color="auto"/>
                                                                                    <w:bottom w:val="none" w:sz="0" w:space="0" w:color="auto"/>
                                                                                    <w:right w:val="none" w:sz="0" w:space="0" w:color="auto"/>
                                                                                  </w:divBdr>
                                                                                  <w:divsChild>
                                                                                    <w:div w:id="371540635">
                                                                                      <w:marLeft w:val="0"/>
                                                                                      <w:marRight w:val="0"/>
                                                                                      <w:marTop w:val="0"/>
                                                                                      <w:marBottom w:val="0"/>
                                                                                      <w:divBdr>
                                                                                        <w:top w:val="none" w:sz="0" w:space="0" w:color="auto"/>
                                                                                        <w:left w:val="none" w:sz="0" w:space="0" w:color="auto"/>
                                                                                        <w:bottom w:val="none" w:sz="0" w:space="0" w:color="auto"/>
                                                                                        <w:right w:val="none" w:sz="0" w:space="0" w:color="auto"/>
                                                                                      </w:divBdr>
                                                                                      <w:divsChild>
                                                                                        <w:div w:id="64650900">
                                                                                          <w:marLeft w:val="0"/>
                                                                                          <w:marRight w:val="0"/>
                                                                                          <w:marTop w:val="0"/>
                                                                                          <w:marBottom w:val="0"/>
                                                                                          <w:divBdr>
                                                                                            <w:top w:val="none" w:sz="0" w:space="0" w:color="auto"/>
                                                                                            <w:left w:val="none" w:sz="0" w:space="0" w:color="auto"/>
                                                                                            <w:bottom w:val="none" w:sz="0" w:space="0" w:color="auto"/>
                                                                                            <w:right w:val="none" w:sz="0" w:space="0" w:color="auto"/>
                                                                                          </w:divBdr>
                                                                                          <w:divsChild>
                                                                                            <w:div w:id="1720350424">
                                                                                              <w:marLeft w:val="0"/>
                                                                                              <w:marRight w:val="0"/>
                                                                                              <w:marTop w:val="0"/>
                                                                                              <w:marBottom w:val="0"/>
                                                                                              <w:divBdr>
                                                                                                <w:top w:val="none" w:sz="0" w:space="0" w:color="auto"/>
                                                                                                <w:left w:val="none" w:sz="0" w:space="0" w:color="auto"/>
                                                                                                <w:bottom w:val="none" w:sz="0" w:space="0" w:color="auto"/>
                                                                                                <w:right w:val="none" w:sz="0" w:space="0" w:color="auto"/>
                                                                                              </w:divBdr>
                                                                                              <w:divsChild>
                                                                                                <w:div w:id="346951203">
                                                                                                  <w:marLeft w:val="0"/>
                                                                                                  <w:marRight w:val="0"/>
                                                                                                  <w:marTop w:val="0"/>
                                                                                                  <w:marBottom w:val="0"/>
                                                                                                  <w:divBdr>
                                                                                                    <w:top w:val="none" w:sz="0" w:space="0" w:color="auto"/>
                                                                                                    <w:left w:val="none" w:sz="0" w:space="0" w:color="auto"/>
                                                                                                    <w:bottom w:val="none" w:sz="0" w:space="0" w:color="auto"/>
                                                                                                    <w:right w:val="none" w:sz="0" w:space="0" w:color="auto"/>
                                                                                                  </w:divBdr>
                                                                                                </w:div>
                                                                                              </w:divsChild>
                                                                                            </w:div>
                                                                                            <w:div w:id="244580572">
                                                                                              <w:marLeft w:val="0"/>
                                                                                              <w:marRight w:val="0"/>
                                                                                              <w:marTop w:val="0"/>
                                                                                              <w:marBottom w:val="0"/>
                                                                                              <w:divBdr>
                                                                                                <w:top w:val="none" w:sz="0" w:space="0" w:color="auto"/>
                                                                                                <w:left w:val="none" w:sz="0" w:space="0" w:color="auto"/>
                                                                                                <w:bottom w:val="none" w:sz="0" w:space="0" w:color="auto"/>
                                                                                                <w:right w:val="none" w:sz="0" w:space="0" w:color="auto"/>
                                                                                              </w:divBdr>
                                                                                              <w:divsChild>
                                                                                                <w:div w:id="189999413">
                                                                                                  <w:marLeft w:val="0"/>
                                                                                                  <w:marRight w:val="0"/>
                                                                                                  <w:marTop w:val="0"/>
                                                                                                  <w:marBottom w:val="0"/>
                                                                                                  <w:divBdr>
                                                                                                    <w:top w:val="none" w:sz="0" w:space="0" w:color="auto"/>
                                                                                                    <w:left w:val="none" w:sz="0" w:space="0" w:color="auto"/>
                                                                                                    <w:bottom w:val="none" w:sz="0" w:space="0" w:color="auto"/>
                                                                                                    <w:right w:val="none" w:sz="0" w:space="0" w:color="auto"/>
                                                                                                  </w:divBdr>
                                                                                                </w:div>
                                                                                                <w:div w:id="1932545003">
                                                                                                  <w:marLeft w:val="0"/>
                                                                                                  <w:marRight w:val="0"/>
                                                                                                  <w:marTop w:val="0"/>
                                                                                                  <w:marBottom w:val="0"/>
                                                                                                  <w:divBdr>
                                                                                                    <w:top w:val="none" w:sz="0" w:space="0" w:color="auto"/>
                                                                                                    <w:left w:val="none" w:sz="0" w:space="0" w:color="auto"/>
                                                                                                    <w:bottom w:val="none" w:sz="0" w:space="0" w:color="auto"/>
                                                                                                    <w:right w:val="none" w:sz="0" w:space="0" w:color="auto"/>
                                                                                                  </w:divBdr>
                                                                                                  <w:divsChild>
                                                                                                    <w:div w:id="18676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596022">
      <w:bodyDiv w:val="1"/>
      <w:marLeft w:val="0"/>
      <w:marRight w:val="0"/>
      <w:marTop w:val="0"/>
      <w:marBottom w:val="0"/>
      <w:divBdr>
        <w:top w:val="none" w:sz="0" w:space="0" w:color="auto"/>
        <w:left w:val="none" w:sz="0" w:space="0" w:color="auto"/>
        <w:bottom w:val="none" w:sz="0" w:space="0" w:color="auto"/>
        <w:right w:val="none" w:sz="0" w:space="0" w:color="auto"/>
      </w:divBdr>
      <w:divsChild>
        <w:div w:id="295841083">
          <w:marLeft w:val="0"/>
          <w:marRight w:val="0"/>
          <w:marTop w:val="100"/>
          <w:marBottom w:val="100"/>
          <w:divBdr>
            <w:top w:val="none" w:sz="0" w:space="0" w:color="auto"/>
            <w:left w:val="none" w:sz="0" w:space="0" w:color="auto"/>
            <w:bottom w:val="none" w:sz="0" w:space="0" w:color="auto"/>
            <w:right w:val="none" w:sz="0" w:space="0" w:color="auto"/>
          </w:divBdr>
          <w:divsChild>
            <w:div w:id="1930577105">
              <w:marLeft w:val="0"/>
              <w:marRight w:val="0"/>
              <w:marTop w:val="0"/>
              <w:marBottom w:val="0"/>
              <w:divBdr>
                <w:top w:val="none" w:sz="0" w:space="0" w:color="auto"/>
                <w:left w:val="none" w:sz="0" w:space="0" w:color="auto"/>
                <w:bottom w:val="none" w:sz="0" w:space="0" w:color="auto"/>
                <w:right w:val="none" w:sz="0" w:space="0" w:color="auto"/>
              </w:divBdr>
              <w:divsChild>
                <w:div w:id="815221101">
                  <w:marLeft w:val="105"/>
                  <w:marRight w:val="105"/>
                  <w:marTop w:val="105"/>
                  <w:marBottom w:val="105"/>
                  <w:divBdr>
                    <w:top w:val="none" w:sz="0" w:space="0" w:color="auto"/>
                    <w:left w:val="none" w:sz="0" w:space="0" w:color="auto"/>
                    <w:bottom w:val="none" w:sz="0" w:space="0" w:color="auto"/>
                    <w:right w:val="none" w:sz="0" w:space="0" w:color="auto"/>
                  </w:divBdr>
                  <w:divsChild>
                    <w:div w:id="166865334">
                      <w:marLeft w:val="0"/>
                      <w:marRight w:val="0"/>
                      <w:marTop w:val="0"/>
                      <w:marBottom w:val="0"/>
                      <w:divBdr>
                        <w:top w:val="none" w:sz="0" w:space="0" w:color="auto"/>
                        <w:left w:val="none" w:sz="0" w:space="0" w:color="auto"/>
                        <w:bottom w:val="none" w:sz="0" w:space="0" w:color="auto"/>
                        <w:right w:val="none" w:sz="0" w:space="0" w:color="auto"/>
                      </w:divBdr>
                      <w:divsChild>
                        <w:div w:id="458645457">
                          <w:marLeft w:val="0"/>
                          <w:marRight w:val="0"/>
                          <w:marTop w:val="300"/>
                          <w:marBottom w:val="300"/>
                          <w:divBdr>
                            <w:top w:val="none" w:sz="0" w:space="0" w:color="auto"/>
                            <w:left w:val="none" w:sz="0" w:space="0" w:color="auto"/>
                            <w:bottom w:val="none" w:sz="0" w:space="0" w:color="auto"/>
                            <w:right w:val="none" w:sz="0" w:space="0" w:color="auto"/>
                          </w:divBdr>
                          <w:divsChild>
                            <w:div w:id="973097016">
                              <w:marLeft w:val="0"/>
                              <w:marRight w:val="0"/>
                              <w:marTop w:val="0"/>
                              <w:marBottom w:val="0"/>
                              <w:divBdr>
                                <w:top w:val="none" w:sz="0" w:space="0" w:color="auto"/>
                                <w:left w:val="none" w:sz="0" w:space="0" w:color="auto"/>
                                <w:bottom w:val="none" w:sz="0" w:space="0" w:color="auto"/>
                                <w:right w:val="none" w:sz="0" w:space="0" w:color="auto"/>
                              </w:divBdr>
                              <w:divsChild>
                                <w:div w:id="476993927">
                                  <w:marLeft w:val="30"/>
                                  <w:marRight w:val="30"/>
                                  <w:marTop w:val="10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741601">
      <w:bodyDiv w:val="1"/>
      <w:marLeft w:val="0"/>
      <w:marRight w:val="0"/>
      <w:marTop w:val="0"/>
      <w:marBottom w:val="0"/>
      <w:divBdr>
        <w:top w:val="none" w:sz="0" w:space="0" w:color="auto"/>
        <w:left w:val="none" w:sz="0" w:space="0" w:color="auto"/>
        <w:bottom w:val="none" w:sz="0" w:space="0" w:color="auto"/>
        <w:right w:val="none" w:sz="0" w:space="0" w:color="auto"/>
      </w:divBdr>
      <w:divsChild>
        <w:div w:id="59446061">
          <w:marLeft w:val="0"/>
          <w:marRight w:val="0"/>
          <w:marTop w:val="100"/>
          <w:marBottom w:val="100"/>
          <w:divBdr>
            <w:top w:val="none" w:sz="0" w:space="0" w:color="auto"/>
            <w:left w:val="none" w:sz="0" w:space="0" w:color="auto"/>
            <w:bottom w:val="none" w:sz="0" w:space="0" w:color="auto"/>
            <w:right w:val="none" w:sz="0" w:space="0" w:color="auto"/>
          </w:divBdr>
          <w:divsChild>
            <w:div w:id="14113144">
              <w:marLeft w:val="0"/>
              <w:marRight w:val="0"/>
              <w:marTop w:val="0"/>
              <w:marBottom w:val="0"/>
              <w:divBdr>
                <w:top w:val="none" w:sz="0" w:space="0" w:color="auto"/>
                <w:left w:val="none" w:sz="0" w:space="0" w:color="auto"/>
                <w:bottom w:val="none" w:sz="0" w:space="0" w:color="auto"/>
                <w:right w:val="none" w:sz="0" w:space="0" w:color="auto"/>
              </w:divBdr>
              <w:divsChild>
                <w:div w:id="890118226">
                  <w:marLeft w:val="105"/>
                  <w:marRight w:val="105"/>
                  <w:marTop w:val="105"/>
                  <w:marBottom w:val="105"/>
                  <w:divBdr>
                    <w:top w:val="none" w:sz="0" w:space="0" w:color="auto"/>
                    <w:left w:val="none" w:sz="0" w:space="0" w:color="auto"/>
                    <w:bottom w:val="none" w:sz="0" w:space="0" w:color="auto"/>
                    <w:right w:val="none" w:sz="0" w:space="0" w:color="auto"/>
                  </w:divBdr>
                  <w:divsChild>
                    <w:div w:id="2112583930">
                      <w:marLeft w:val="0"/>
                      <w:marRight w:val="0"/>
                      <w:marTop w:val="0"/>
                      <w:marBottom w:val="0"/>
                      <w:divBdr>
                        <w:top w:val="none" w:sz="0" w:space="0" w:color="auto"/>
                        <w:left w:val="none" w:sz="0" w:space="0" w:color="auto"/>
                        <w:bottom w:val="none" w:sz="0" w:space="0" w:color="auto"/>
                        <w:right w:val="none" w:sz="0" w:space="0" w:color="auto"/>
                      </w:divBdr>
                      <w:divsChild>
                        <w:div w:id="1035346172">
                          <w:marLeft w:val="0"/>
                          <w:marRight w:val="0"/>
                          <w:marTop w:val="0"/>
                          <w:marBottom w:val="0"/>
                          <w:divBdr>
                            <w:top w:val="none" w:sz="0" w:space="0" w:color="auto"/>
                            <w:left w:val="none" w:sz="0" w:space="0" w:color="auto"/>
                            <w:bottom w:val="none" w:sz="0" w:space="0" w:color="auto"/>
                            <w:right w:val="none" w:sz="0" w:space="0" w:color="auto"/>
                          </w:divBdr>
                          <w:divsChild>
                            <w:div w:id="1411198000">
                              <w:marLeft w:val="0"/>
                              <w:marRight w:val="0"/>
                              <w:marTop w:val="0"/>
                              <w:marBottom w:val="0"/>
                              <w:divBdr>
                                <w:top w:val="none" w:sz="0" w:space="0" w:color="auto"/>
                                <w:left w:val="none" w:sz="0" w:space="0" w:color="auto"/>
                                <w:bottom w:val="none" w:sz="0" w:space="0" w:color="auto"/>
                                <w:right w:val="none" w:sz="0" w:space="0" w:color="auto"/>
                              </w:divBdr>
                              <w:divsChild>
                                <w:div w:id="1137072170">
                                  <w:marLeft w:val="0"/>
                                  <w:marRight w:val="0"/>
                                  <w:marTop w:val="0"/>
                                  <w:marBottom w:val="0"/>
                                  <w:divBdr>
                                    <w:top w:val="none" w:sz="0" w:space="0" w:color="auto"/>
                                    <w:left w:val="none" w:sz="0" w:space="0" w:color="auto"/>
                                    <w:bottom w:val="none" w:sz="0" w:space="0" w:color="auto"/>
                                    <w:right w:val="none" w:sz="0" w:space="0" w:color="auto"/>
                                  </w:divBdr>
                                  <w:divsChild>
                                    <w:div w:id="1245411742">
                                      <w:marLeft w:val="105"/>
                                      <w:marRight w:val="105"/>
                                      <w:marTop w:val="105"/>
                                      <w:marBottom w:val="105"/>
                                      <w:divBdr>
                                        <w:top w:val="none" w:sz="0" w:space="0" w:color="auto"/>
                                        <w:left w:val="none" w:sz="0" w:space="0" w:color="auto"/>
                                        <w:bottom w:val="none" w:sz="0" w:space="0" w:color="auto"/>
                                        <w:right w:val="none" w:sz="0" w:space="0" w:color="auto"/>
                                      </w:divBdr>
                                      <w:divsChild>
                                        <w:div w:id="550313050">
                                          <w:marLeft w:val="0"/>
                                          <w:marRight w:val="0"/>
                                          <w:marTop w:val="0"/>
                                          <w:marBottom w:val="0"/>
                                          <w:divBdr>
                                            <w:top w:val="none" w:sz="0" w:space="0" w:color="auto"/>
                                            <w:left w:val="none" w:sz="0" w:space="0" w:color="auto"/>
                                            <w:bottom w:val="none" w:sz="0" w:space="0" w:color="auto"/>
                                            <w:right w:val="none" w:sz="0" w:space="0" w:color="auto"/>
                                          </w:divBdr>
                                          <w:divsChild>
                                            <w:div w:id="1555199288">
                                              <w:marLeft w:val="0"/>
                                              <w:marRight w:val="0"/>
                                              <w:marTop w:val="0"/>
                                              <w:marBottom w:val="0"/>
                                              <w:divBdr>
                                                <w:top w:val="none" w:sz="0" w:space="0" w:color="auto"/>
                                                <w:left w:val="none" w:sz="0" w:space="0" w:color="auto"/>
                                                <w:bottom w:val="none" w:sz="0" w:space="0" w:color="auto"/>
                                                <w:right w:val="none" w:sz="0" w:space="0" w:color="auto"/>
                                              </w:divBdr>
                                              <w:divsChild>
                                                <w:div w:id="1242522847">
                                                  <w:marLeft w:val="0"/>
                                                  <w:marRight w:val="0"/>
                                                  <w:marTop w:val="0"/>
                                                  <w:marBottom w:val="0"/>
                                                  <w:divBdr>
                                                    <w:top w:val="none" w:sz="0" w:space="0" w:color="auto"/>
                                                    <w:left w:val="none" w:sz="0" w:space="0" w:color="auto"/>
                                                    <w:bottom w:val="none" w:sz="0" w:space="0" w:color="auto"/>
                                                    <w:right w:val="none" w:sz="0" w:space="0" w:color="auto"/>
                                                  </w:divBdr>
                                                  <w:divsChild>
                                                    <w:div w:id="1915118741">
                                                      <w:marLeft w:val="0"/>
                                                      <w:marRight w:val="0"/>
                                                      <w:marTop w:val="0"/>
                                                      <w:marBottom w:val="0"/>
                                                      <w:divBdr>
                                                        <w:top w:val="none" w:sz="0" w:space="0" w:color="auto"/>
                                                        <w:left w:val="none" w:sz="0" w:space="0" w:color="auto"/>
                                                        <w:bottom w:val="none" w:sz="0" w:space="0" w:color="auto"/>
                                                        <w:right w:val="none" w:sz="0" w:space="0" w:color="auto"/>
                                                      </w:divBdr>
                                                      <w:divsChild>
                                                        <w:div w:id="574169213">
                                                          <w:marLeft w:val="0"/>
                                                          <w:marRight w:val="0"/>
                                                          <w:marTop w:val="0"/>
                                                          <w:marBottom w:val="0"/>
                                                          <w:divBdr>
                                                            <w:top w:val="none" w:sz="0" w:space="0" w:color="auto"/>
                                                            <w:left w:val="none" w:sz="0" w:space="0" w:color="auto"/>
                                                            <w:bottom w:val="none" w:sz="0" w:space="0" w:color="auto"/>
                                                            <w:right w:val="none" w:sz="0" w:space="0" w:color="auto"/>
                                                          </w:divBdr>
                                                          <w:divsChild>
                                                            <w:div w:id="1343817312">
                                                              <w:marLeft w:val="0"/>
                                                              <w:marRight w:val="0"/>
                                                              <w:marTop w:val="0"/>
                                                              <w:marBottom w:val="0"/>
                                                              <w:divBdr>
                                                                <w:top w:val="none" w:sz="0" w:space="0" w:color="auto"/>
                                                                <w:left w:val="none" w:sz="0" w:space="0" w:color="auto"/>
                                                                <w:bottom w:val="none" w:sz="0" w:space="0" w:color="auto"/>
                                                                <w:right w:val="none" w:sz="0" w:space="0" w:color="auto"/>
                                                              </w:divBdr>
                                                              <w:divsChild>
                                                                <w:div w:id="115101623">
                                                                  <w:marLeft w:val="105"/>
                                                                  <w:marRight w:val="105"/>
                                                                  <w:marTop w:val="105"/>
                                                                  <w:marBottom w:val="105"/>
                                                                  <w:divBdr>
                                                                    <w:top w:val="none" w:sz="0" w:space="0" w:color="auto"/>
                                                                    <w:left w:val="none" w:sz="0" w:space="0" w:color="auto"/>
                                                                    <w:bottom w:val="none" w:sz="0" w:space="0" w:color="auto"/>
                                                                    <w:right w:val="none" w:sz="0" w:space="0" w:color="auto"/>
                                                                  </w:divBdr>
                                                                  <w:divsChild>
                                                                    <w:div w:id="1511606207">
                                                                      <w:marLeft w:val="0"/>
                                                                      <w:marRight w:val="0"/>
                                                                      <w:marTop w:val="0"/>
                                                                      <w:marBottom w:val="0"/>
                                                                      <w:divBdr>
                                                                        <w:top w:val="none" w:sz="0" w:space="0" w:color="auto"/>
                                                                        <w:left w:val="none" w:sz="0" w:space="0" w:color="auto"/>
                                                                        <w:bottom w:val="none" w:sz="0" w:space="0" w:color="auto"/>
                                                                        <w:right w:val="none" w:sz="0" w:space="0" w:color="auto"/>
                                                                      </w:divBdr>
                                                                      <w:divsChild>
                                                                        <w:div w:id="2088726875">
                                                                          <w:marLeft w:val="0"/>
                                                                          <w:marRight w:val="0"/>
                                                                          <w:marTop w:val="0"/>
                                                                          <w:marBottom w:val="0"/>
                                                                          <w:divBdr>
                                                                            <w:top w:val="none" w:sz="0" w:space="0" w:color="auto"/>
                                                                            <w:left w:val="none" w:sz="0" w:space="0" w:color="auto"/>
                                                                            <w:bottom w:val="none" w:sz="0" w:space="0" w:color="auto"/>
                                                                            <w:right w:val="none" w:sz="0" w:space="0" w:color="auto"/>
                                                                          </w:divBdr>
                                                                          <w:divsChild>
                                                                            <w:div w:id="1732852106">
                                                                              <w:marLeft w:val="0"/>
                                                                              <w:marRight w:val="0"/>
                                                                              <w:marTop w:val="0"/>
                                                                              <w:marBottom w:val="0"/>
                                                                              <w:divBdr>
                                                                                <w:top w:val="none" w:sz="0" w:space="0" w:color="auto"/>
                                                                                <w:left w:val="none" w:sz="0" w:space="0" w:color="auto"/>
                                                                                <w:bottom w:val="none" w:sz="0" w:space="0" w:color="auto"/>
                                                                                <w:right w:val="none" w:sz="0" w:space="0" w:color="auto"/>
                                                                              </w:divBdr>
                                                                              <w:divsChild>
                                                                                <w:div w:id="39091188">
                                                                                  <w:marLeft w:val="0"/>
                                                                                  <w:marRight w:val="0"/>
                                                                                  <w:marTop w:val="0"/>
                                                                                  <w:marBottom w:val="0"/>
                                                                                  <w:divBdr>
                                                                                    <w:top w:val="none" w:sz="0" w:space="0" w:color="auto"/>
                                                                                    <w:left w:val="none" w:sz="0" w:space="0" w:color="auto"/>
                                                                                    <w:bottom w:val="none" w:sz="0" w:space="0" w:color="auto"/>
                                                                                    <w:right w:val="none" w:sz="0" w:space="0" w:color="auto"/>
                                                                                  </w:divBdr>
                                                                                  <w:divsChild>
                                                                                    <w:div w:id="327707786">
                                                                                      <w:marLeft w:val="0"/>
                                                                                      <w:marRight w:val="0"/>
                                                                                      <w:marTop w:val="0"/>
                                                                                      <w:marBottom w:val="0"/>
                                                                                      <w:divBdr>
                                                                                        <w:top w:val="none" w:sz="0" w:space="0" w:color="auto"/>
                                                                                        <w:left w:val="none" w:sz="0" w:space="0" w:color="auto"/>
                                                                                        <w:bottom w:val="none" w:sz="0" w:space="0" w:color="auto"/>
                                                                                        <w:right w:val="none" w:sz="0" w:space="0" w:color="auto"/>
                                                                                      </w:divBdr>
                                                                                      <w:divsChild>
                                                                                        <w:div w:id="1904681596">
                                                                                          <w:marLeft w:val="0"/>
                                                                                          <w:marRight w:val="0"/>
                                                                                          <w:marTop w:val="0"/>
                                                                                          <w:marBottom w:val="0"/>
                                                                                          <w:divBdr>
                                                                                            <w:top w:val="none" w:sz="0" w:space="0" w:color="auto"/>
                                                                                            <w:left w:val="none" w:sz="0" w:space="0" w:color="auto"/>
                                                                                            <w:bottom w:val="none" w:sz="0" w:space="0" w:color="auto"/>
                                                                                            <w:right w:val="none" w:sz="0" w:space="0" w:color="auto"/>
                                                                                          </w:divBdr>
                                                                                          <w:divsChild>
                                                                                            <w:div w:id="1714453979">
                                                                                              <w:marLeft w:val="0"/>
                                                                                              <w:marRight w:val="0"/>
                                                                                              <w:marTop w:val="0"/>
                                                                                              <w:marBottom w:val="0"/>
                                                                                              <w:divBdr>
                                                                                                <w:top w:val="none" w:sz="0" w:space="0" w:color="auto"/>
                                                                                                <w:left w:val="none" w:sz="0" w:space="0" w:color="auto"/>
                                                                                                <w:bottom w:val="none" w:sz="0" w:space="0" w:color="auto"/>
                                                                                                <w:right w:val="none" w:sz="0" w:space="0" w:color="auto"/>
                                                                                              </w:divBdr>
                                                                                              <w:divsChild>
                                                                                                <w:div w:id="1803771700">
                                                                                                  <w:marLeft w:val="0"/>
                                                                                                  <w:marRight w:val="0"/>
                                                                                                  <w:marTop w:val="0"/>
                                                                                                  <w:marBottom w:val="0"/>
                                                                                                  <w:divBdr>
                                                                                                    <w:top w:val="none" w:sz="0" w:space="0" w:color="auto"/>
                                                                                                    <w:left w:val="none" w:sz="0" w:space="0" w:color="auto"/>
                                                                                                    <w:bottom w:val="none" w:sz="0" w:space="0" w:color="auto"/>
                                                                                                    <w:right w:val="none" w:sz="0" w:space="0" w:color="auto"/>
                                                                                                  </w:divBdr>
                                                                                                </w:div>
                                                                                              </w:divsChild>
                                                                                            </w:div>
                                                                                            <w:div w:id="297036914">
                                                                                              <w:marLeft w:val="0"/>
                                                                                              <w:marRight w:val="0"/>
                                                                                              <w:marTop w:val="0"/>
                                                                                              <w:marBottom w:val="0"/>
                                                                                              <w:divBdr>
                                                                                                <w:top w:val="none" w:sz="0" w:space="0" w:color="auto"/>
                                                                                                <w:left w:val="none" w:sz="0" w:space="0" w:color="auto"/>
                                                                                                <w:bottom w:val="none" w:sz="0" w:space="0" w:color="auto"/>
                                                                                                <w:right w:val="none" w:sz="0" w:space="0" w:color="auto"/>
                                                                                              </w:divBdr>
                                                                                              <w:divsChild>
                                                                                                <w:div w:id="987631274">
                                                                                                  <w:marLeft w:val="0"/>
                                                                                                  <w:marRight w:val="0"/>
                                                                                                  <w:marTop w:val="0"/>
                                                                                                  <w:marBottom w:val="0"/>
                                                                                                  <w:divBdr>
                                                                                                    <w:top w:val="none" w:sz="0" w:space="0" w:color="auto"/>
                                                                                                    <w:left w:val="none" w:sz="0" w:space="0" w:color="auto"/>
                                                                                                    <w:bottom w:val="none" w:sz="0" w:space="0" w:color="auto"/>
                                                                                                    <w:right w:val="none" w:sz="0" w:space="0" w:color="auto"/>
                                                                                                  </w:divBdr>
                                                                                                </w:div>
                                                                                                <w:div w:id="681785548">
                                                                                                  <w:marLeft w:val="0"/>
                                                                                                  <w:marRight w:val="0"/>
                                                                                                  <w:marTop w:val="0"/>
                                                                                                  <w:marBottom w:val="0"/>
                                                                                                  <w:divBdr>
                                                                                                    <w:top w:val="none" w:sz="0" w:space="0" w:color="auto"/>
                                                                                                    <w:left w:val="none" w:sz="0" w:space="0" w:color="auto"/>
                                                                                                    <w:bottom w:val="none" w:sz="0" w:space="0" w:color="auto"/>
                                                                                                    <w:right w:val="none" w:sz="0" w:space="0" w:color="auto"/>
                                                                                                  </w:divBdr>
                                                                                                  <w:divsChild>
                                                                                                    <w:div w:id="5800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696215">
      <w:bodyDiv w:val="1"/>
      <w:marLeft w:val="0"/>
      <w:marRight w:val="0"/>
      <w:marTop w:val="0"/>
      <w:marBottom w:val="0"/>
      <w:divBdr>
        <w:top w:val="none" w:sz="0" w:space="0" w:color="auto"/>
        <w:left w:val="none" w:sz="0" w:space="0" w:color="auto"/>
        <w:bottom w:val="none" w:sz="0" w:space="0" w:color="auto"/>
        <w:right w:val="none" w:sz="0" w:space="0" w:color="auto"/>
      </w:divBdr>
      <w:divsChild>
        <w:div w:id="243803198">
          <w:marLeft w:val="0"/>
          <w:marRight w:val="0"/>
          <w:marTop w:val="100"/>
          <w:marBottom w:val="100"/>
          <w:divBdr>
            <w:top w:val="none" w:sz="0" w:space="0" w:color="auto"/>
            <w:left w:val="none" w:sz="0" w:space="0" w:color="auto"/>
            <w:bottom w:val="none" w:sz="0" w:space="0" w:color="auto"/>
            <w:right w:val="none" w:sz="0" w:space="0" w:color="auto"/>
          </w:divBdr>
          <w:divsChild>
            <w:div w:id="469056450">
              <w:marLeft w:val="0"/>
              <w:marRight w:val="0"/>
              <w:marTop w:val="0"/>
              <w:marBottom w:val="0"/>
              <w:divBdr>
                <w:top w:val="none" w:sz="0" w:space="0" w:color="auto"/>
                <w:left w:val="none" w:sz="0" w:space="0" w:color="auto"/>
                <w:bottom w:val="none" w:sz="0" w:space="0" w:color="auto"/>
                <w:right w:val="none" w:sz="0" w:space="0" w:color="auto"/>
              </w:divBdr>
              <w:divsChild>
                <w:div w:id="966862821">
                  <w:marLeft w:val="105"/>
                  <w:marRight w:val="105"/>
                  <w:marTop w:val="105"/>
                  <w:marBottom w:val="105"/>
                  <w:divBdr>
                    <w:top w:val="none" w:sz="0" w:space="0" w:color="auto"/>
                    <w:left w:val="none" w:sz="0" w:space="0" w:color="auto"/>
                    <w:bottom w:val="none" w:sz="0" w:space="0" w:color="auto"/>
                    <w:right w:val="none" w:sz="0" w:space="0" w:color="auto"/>
                  </w:divBdr>
                  <w:divsChild>
                    <w:div w:id="38941534">
                      <w:marLeft w:val="0"/>
                      <w:marRight w:val="0"/>
                      <w:marTop w:val="0"/>
                      <w:marBottom w:val="0"/>
                      <w:divBdr>
                        <w:top w:val="none" w:sz="0" w:space="0" w:color="auto"/>
                        <w:left w:val="none" w:sz="0" w:space="0" w:color="auto"/>
                        <w:bottom w:val="none" w:sz="0" w:space="0" w:color="auto"/>
                        <w:right w:val="none" w:sz="0" w:space="0" w:color="auto"/>
                      </w:divBdr>
                      <w:divsChild>
                        <w:div w:id="618337905">
                          <w:marLeft w:val="0"/>
                          <w:marRight w:val="0"/>
                          <w:marTop w:val="300"/>
                          <w:marBottom w:val="300"/>
                          <w:divBdr>
                            <w:top w:val="none" w:sz="0" w:space="0" w:color="auto"/>
                            <w:left w:val="none" w:sz="0" w:space="0" w:color="auto"/>
                            <w:bottom w:val="none" w:sz="0" w:space="0" w:color="auto"/>
                            <w:right w:val="none" w:sz="0" w:space="0" w:color="auto"/>
                          </w:divBdr>
                          <w:divsChild>
                            <w:div w:id="1324240375">
                              <w:marLeft w:val="0"/>
                              <w:marRight w:val="0"/>
                              <w:marTop w:val="0"/>
                              <w:marBottom w:val="0"/>
                              <w:divBdr>
                                <w:top w:val="none" w:sz="0" w:space="0" w:color="auto"/>
                                <w:left w:val="none" w:sz="0" w:space="0" w:color="auto"/>
                                <w:bottom w:val="none" w:sz="0" w:space="0" w:color="auto"/>
                                <w:right w:val="none" w:sz="0" w:space="0" w:color="auto"/>
                              </w:divBdr>
                              <w:divsChild>
                                <w:div w:id="587084567">
                                  <w:marLeft w:val="30"/>
                                  <w:marRight w:val="30"/>
                                  <w:marTop w:val="10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366585">
      <w:bodyDiv w:val="1"/>
      <w:marLeft w:val="0"/>
      <w:marRight w:val="0"/>
      <w:marTop w:val="0"/>
      <w:marBottom w:val="0"/>
      <w:divBdr>
        <w:top w:val="none" w:sz="0" w:space="0" w:color="auto"/>
        <w:left w:val="none" w:sz="0" w:space="0" w:color="auto"/>
        <w:bottom w:val="none" w:sz="0" w:space="0" w:color="auto"/>
        <w:right w:val="none" w:sz="0" w:space="0" w:color="auto"/>
      </w:divBdr>
      <w:divsChild>
        <w:div w:id="384646434">
          <w:marLeft w:val="0"/>
          <w:marRight w:val="0"/>
          <w:marTop w:val="100"/>
          <w:marBottom w:val="100"/>
          <w:divBdr>
            <w:top w:val="none" w:sz="0" w:space="0" w:color="auto"/>
            <w:left w:val="none" w:sz="0" w:space="0" w:color="auto"/>
            <w:bottom w:val="none" w:sz="0" w:space="0" w:color="auto"/>
            <w:right w:val="none" w:sz="0" w:space="0" w:color="auto"/>
          </w:divBdr>
          <w:divsChild>
            <w:div w:id="167141864">
              <w:marLeft w:val="0"/>
              <w:marRight w:val="0"/>
              <w:marTop w:val="0"/>
              <w:marBottom w:val="0"/>
              <w:divBdr>
                <w:top w:val="none" w:sz="0" w:space="0" w:color="auto"/>
                <w:left w:val="none" w:sz="0" w:space="0" w:color="auto"/>
                <w:bottom w:val="none" w:sz="0" w:space="0" w:color="auto"/>
                <w:right w:val="none" w:sz="0" w:space="0" w:color="auto"/>
              </w:divBdr>
              <w:divsChild>
                <w:div w:id="881133385">
                  <w:marLeft w:val="105"/>
                  <w:marRight w:val="105"/>
                  <w:marTop w:val="105"/>
                  <w:marBottom w:val="105"/>
                  <w:divBdr>
                    <w:top w:val="none" w:sz="0" w:space="0" w:color="auto"/>
                    <w:left w:val="none" w:sz="0" w:space="0" w:color="auto"/>
                    <w:bottom w:val="none" w:sz="0" w:space="0" w:color="auto"/>
                    <w:right w:val="none" w:sz="0" w:space="0" w:color="auto"/>
                  </w:divBdr>
                  <w:divsChild>
                    <w:div w:id="494809373">
                      <w:marLeft w:val="0"/>
                      <w:marRight w:val="0"/>
                      <w:marTop w:val="0"/>
                      <w:marBottom w:val="0"/>
                      <w:divBdr>
                        <w:top w:val="none" w:sz="0" w:space="0" w:color="auto"/>
                        <w:left w:val="none" w:sz="0" w:space="0" w:color="auto"/>
                        <w:bottom w:val="none" w:sz="0" w:space="0" w:color="auto"/>
                        <w:right w:val="none" w:sz="0" w:space="0" w:color="auto"/>
                      </w:divBdr>
                      <w:divsChild>
                        <w:div w:id="1348022509">
                          <w:marLeft w:val="0"/>
                          <w:marRight w:val="0"/>
                          <w:marTop w:val="300"/>
                          <w:marBottom w:val="300"/>
                          <w:divBdr>
                            <w:top w:val="none" w:sz="0" w:space="0" w:color="auto"/>
                            <w:left w:val="none" w:sz="0" w:space="0" w:color="auto"/>
                            <w:bottom w:val="none" w:sz="0" w:space="0" w:color="auto"/>
                            <w:right w:val="none" w:sz="0" w:space="0" w:color="auto"/>
                          </w:divBdr>
                          <w:divsChild>
                            <w:div w:id="793209869">
                              <w:marLeft w:val="0"/>
                              <w:marRight w:val="0"/>
                              <w:marTop w:val="0"/>
                              <w:marBottom w:val="0"/>
                              <w:divBdr>
                                <w:top w:val="none" w:sz="0" w:space="0" w:color="auto"/>
                                <w:left w:val="none" w:sz="0" w:space="0" w:color="auto"/>
                                <w:bottom w:val="none" w:sz="0" w:space="0" w:color="auto"/>
                                <w:right w:val="none" w:sz="0" w:space="0" w:color="auto"/>
                              </w:divBdr>
                              <w:divsChild>
                                <w:div w:id="2324694">
                                  <w:marLeft w:val="30"/>
                                  <w:marRight w:val="30"/>
                                  <w:marTop w:val="10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025008">
      <w:bodyDiv w:val="1"/>
      <w:marLeft w:val="0"/>
      <w:marRight w:val="0"/>
      <w:marTop w:val="0"/>
      <w:marBottom w:val="0"/>
      <w:divBdr>
        <w:top w:val="none" w:sz="0" w:space="0" w:color="auto"/>
        <w:left w:val="none" w:sz="0" w:space="0" w:color="auto"/>
        <w:bottom w:val="none" w:sz="0" w:space="0" w:color="auto"/>
        <w:right w:val="none" w:sz="0" w:space="0" w:color="auto"/>
      </w:divBdr>
      <w:divsChild>
        <w:div w:id="1538198448">
          <w:marLeft w:val="0"/>
          <w:marRight w:val="0"/>
          <w:marTop w:val="100"/>
          <w:marBottom w:val="100"/>
          <w:divBdr>
            <w:top w:val="none" w:sz="0" w:space="0" w:color="auto"/>
            <w:left w:val="none" w:sz="0" w:space="0" w:color="auto"/>
            <w:bottom w:val="none" w:sz="0" w:space="0" w:color="auto"/>
            <w:right w:val="none" w:sz="0" w:space="0" w:color="auto"/>
          </w:divBdr>
          <w:divsChild>
            <w:div w:id="428551190">
              <w:marLeft w:val="0"/>
              <w:marRight w:val="0"/>
              <w:marTop w:val="0"/>
              <w:marBottom w:val="0"/>
              <w:divBdr>
                <w:top w:val="none" w:sz="0" w:space="0" w:color="auto"/>
                <w:left w:val="none" w:sz="0" w:space="0" w:color="auto"/>
                <w:bottom w:val="none" w:sz="0" w:space="0" w:color="auto"/>
                <w:right w:val="none" w:sz="0" w:space="0" w:color="auto"/>
              </w:divBdr>
              <w:divsChild>
                <w:div w:id="1959944079">
                  <w:marLeft w:val="105"/>
                  <w:marRight w:val="105"/>
                  <w:marTop w:val="105"/>
                  <w:marBottom w:val="105"/>
                  <w:divBdr>
                    <w:top w:val="none" w:sz="0" w:space="0" w:color="auto"/>
                    <w:left w:val="none" w:sz="0" w:space="0" w:color="auto"/>
                    <w:bottom w:val="none" w:sz="0" w:space="0" w:color="auto"/>
                    <w:right w:val="none" w:sz="0" w:space="0" w:color="auto"/>
                  </w:divBdr>
                  <w:divsChild>
                    <w:div w:id="1079600405">
                      <w:marLeft w:val="0"/>
                      <w:marRight w:val="0"/>
                      <w:marTop w:val="0"/>
                      <w:marBottom w:val="0"/>
                      <w:divBdr>
                        <w:top w:val="none" w:sz="0" w:space="0" w:color="auto"/>
                        <w:left w:val="none" w:sz="0" w:space="0" w:color="auto"/>
                        <w:bottom w:val="none" w:sz="0" w:space="0" w:color="auto"/>
                        <w:right w:val="none" w:sz="0" w:space="0" w:color="auto"/>
                      </w:divBdr>
                      <w:divsChild>
                        <w:div w:id="1819491664">
                          <w:marLeft w:val="0"/>
                          <w:marRight w:val="0"/>
                          <w:marTop w:val="300"/>
                          <w:marBottom w:val="30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857697227">
                                  <w:marLeft w:val="0"/>
                                  <w:marRight w:val="0"/>
                                  <w:marTop w:val="0"/>
                                  <w:marBottom w:val="0"/>
                                  <w:divBdr>
                                    <w:top w:val="none" w:sz="0" w:space="0" w:color="auto"/>
                                    <w:left w:val="none" w:sz="0" w:space="0" w:color="auto"/>
                                    <w:bottom w:val="none" w:sz="0" w:space="0" w:color="auto"/>
                                    <w:right w:val="none" w:sz="0" w:space="0" w:color="auto"/>
                                  </w:divBdr>
                                </w:div>
                                <w:div w:id="2001881895">
                                  <w:marLeft w:val="30"/>
                                  <w:marRight w:val="30"/>
                                  <w:marTop w:val="10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698433">
      <w:bodyDiv w:val="1"/>
      <w:marLeft w:val="0"/>
      <w:marRight w:val="0"/>
      <w:marTop w:val="0"/>
      <w:marBottom w:val="0"/>
      <w:divBdr>
        <w:top w:val="none" w:sz="0" w:space="0" w:color="auto"/>
        <w:left w:val="none" w:sz="0" w:space="0" w:color="auto"/>
        <w:bottom w:val="none" w:sz="0" w:space="0" w:color="auto"/>
        <w:right w:val="none" w:sz="0" w:space="0" w:color="auto"/>
      </w:divBdr>
      <w:divsChild>
        <w:div w:id="27337490">
          <w:marLeft w:val="0"/>
          <w:marRight w:val="0"/>
          <w:marTop w:val="100"/>
          <w:marBottom w:val="100"/>
          <w:divBdr>
            <w:top w:val="none" w:sz="0" w:space="0" w:color="auto"/>
            <w:left w:val="none" w:sz="0" w:space="0" w:color="auto"/>
            <w:bottom w:val="none" w:sz="0" w:space="0" w:color="auto"/>
            <w:right w:val="none" w:sz="0" w:space="0" w:color="auto"/>
          </w:divBdr>
          <w:divsChild>
            <w:div w:id="1259757171">
              <w:marLeft w:val="0"/>
              <w:marRight w:val="0"/>
              <w:marTop w:val="0"/>
              <w:marBottom w:val="0"/>
              <w:divBdr>
                <w:top w:val="none" w:sz="0" w:space="0" w:color="auto"/>
                <w:left w:val="none" w:sz="0" w:space="0" w:color="auto"/>
                <w:bottom w:val="none" w:sz="0" w:space="0" w:color="auto"/>
                <w:right w:val="none" w:sz="0" w:space="0" w:color="auto"/>
              </w:divBdr>
              <w:divsChild>
                <w:div w:id="345982402">
                  <w:marLeft w:val="105"/>
                  <w:marRight w:val="105"/>
                  <w:marTop w:val="105"/>
                  <w:marBottom w:val="105"/>
                  <w:divBdr>
                    <w:top w:val="none" w:sz="0" w:space="0" w:color="auto"/>
                    <w:left w:val="none" w:sz="0" w:space="0" w:color="auto"/>
                    <w:bottom w:val="none" w:sz="0" w:space="0" w:color="auto"/>
                    <w:right w:val="none" w:sz="0" w:space="0" w:color="auto"/>
                  </w:divBdr>
                  <w:divsChild>
                    <w:div w:id="909002380">
                      <w:marLeft w:val="0"/>
                      <w:marRight w:val="0"/>
                      <w:marTop w:val="0"/>
                      <w:marBottom w:val="0"/>
                      <w:divBdr>
                        <w:top w:val="none" w:sz="0" w:space="0" w:color="auto"/>
                        <w:left w:val="none" w:sz="0" w:space="0" w:color="auto"/>
                        <w:bottom w:val="none" w:sz="0" w:space="0" w:color="auto"/>
                        <w:right w:val="none" w:sz="0" w:space="0" w:color="auto"/>
                      </w:divBdr>
                      <w:divsChild>
                        <w:div w:id="1191645990">
                          <w:marLeft w:val="0"/>
                          <w:marRight w:val="0"/>
                          <w:marTop w:val="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715884224">
                                  <w:marLeft w:val="0"/>
                                  <w:marRight w:val="0"/>
                                  <w:marTop w:val="0"/>
                                  <w:marBottom w:val="0"/>
                                  <w:divBdr>
                                    <w:top w:val="none" w:sz="0" w:space="0" w:color="auto"/>
                                    <w:left w:val="none" w:sz="0" w:space="0" w:color="auto"/>
                                    <w:bottom w:val="none" w:sz="0" w:space="0" w:color="auto"/>
                                    <w:right w:val="none" w:sz="0" w:space="0" w:color="auto"/>
                                  </w:divBdr>
                                  <w:divsChild>
                                    <w:div w:id="27146980">
                                      <w:marLeft w:val="105"/>
                                      <w:marRight w:val="105"/>
                                      <w:marTop w:val="105"/>
                                      <w:marBottom w:val="105"/>
                                      <w:divBdr>
                                        <w:top w:val="none" w:sz="0" w:space="0" w:color="auto"/>
                                        <w:left w:val="none" w:sz="0" w:space="0" w:color="auto"/>
                                        <w:bottom w:val="none" w:sz="0" w:space="0" w:color="auto"/>
                                        <w:right w:val="none" w:sz="0" w:space="0" w:color="auto"/>
                                      </w:divBdr>
                                      <w:divsChild>
                                        <w:div w:id="2115585522">
                                          <w:marLeft w:val="0"/>
                                          <w:marRight w:val="0"/>
                                          <w:marTop w:val="0"/>
                                          <w:marBottom w:val="0"/>
                                          <w:divBdr>
                                            <w:top w:val="none" w:sz="0" w:space="0" w:color="auto"/>
                                            <w:left w:val="none" w:sz="0" w:space="0" w:color="auto"/>
                                            <w:bottom w:val="none" w:sz="0" w:space="0" w:color="auto"/>
                                            <w:right w:val="none" w:sz="0" w:space="0" w:color="auto"/>
                                          </w:divBdr>
                                          <w:divsChild>
                                            <w:div w:id="1006443171">
                                              <w:marLeft w:val="0"/>
                                              <w:marRight w:val="0"/>
                                              <w:marTop w:val="0"/>
                                              <w:marBottom w:val="0"/>
                                              <w:divBdr>
                                                <w:top w:val="none" w:sz="0" w:space="0" w:color="auto"/>
                                                <w:left w:val="none" w:sz="0" w:space="0" w:color="auto"/>
                                                <w:bottom w:val="none" w:sz="0" w:space="0" w:color="auto"/>
                                                <w:right w:val="none" w:sz="0" w:space="0" w:color="auto"/>
                                              </w:divBdr>
                                              <w:divsChild>
                                                <w:div w:id="2014339861">
                                                  <w:marLeft w:val="0"/>
                                                  <w:marRight w:val="0"/>
                                                  <w:marTop w:val="0"/>
                                                  <w:marBottom w:val="0"/>
                                                  <w:divBdr>
                                                    <w:top w:val="none" w:sz="0" w:space="0" w:color="auto"/>
                                                    <w:left w:val="none" w:sz="0" w:space="0" w:color="auto"/>
                                                    <w:bottom w:val="none" w:sz="0" w:space="0" w:color="auto"/>
                                                    <w:right w:val="none" w:sz="0" w:space="0" w:color="auto"/>
                                                  </w:divBdr>
                                                  <w:divsChild>
                                                    <w:div w:id="744258635">
                                                      <w:marLeft w:val="0"/>
                                                      <w:marRight w:val="0"/>
                                                      <w:marTop w:val="0"/>
                                                      <w:marBottom w:val="0"/>
                                                      <w:divBdr>
                                                        <w:top w:val="none" w:sz="0" w:space="0" w:color="auto"/>
                                                        <w:left w:val="none" w:sz="0" w:space="0" w:color="auto"/>
                                                        <w:bottom w:val="none" w:sz="0" w:space="0" w:color="auto"/>
                                                        <w:right w:val="none" w:sz="0" w:space="0" w:color="auto"/>
                                                      </w:divBdr>
                                                      <w:divsChild>
                                                        <w:div w:id="1582635985">
                                                          <w:marLeft w:val="0"/>
                                                          <w:marRight w:val="0"/>
                                                          <w:marTop w:val="0"/>
                                                          <w:marBottom w:val="0"/>
                                                          <w:divBdr>
                                                            <w:top w:val="none" w:sz="0" w:space="0" w:color="auto"/>
                                                            <w:left w:val="none" w:sz="0" w:space="0" w:color="auto"/>
                                                            <w:bottom w:val="none" w:sz="0" w:space="0" w:color="auto"/>
                                                            <w:right w:val="none" w:sz="0" w:space="0" w:color="auto"/>
                                                          </w:divBdr>
                                                          <w:divsChild>
                                                            <w:div w:id="1360469457">
                                                              <w:marLeft w:val="0"/>
                                                              <w:marRight w:val="0"/>
                                                              <w:marTop w:val="0"/>
                                                              <w:marBottom w:val="0"/>
                                                              <w:divBdr>
                                                                <w:top w:val="none" w:sz="0" w:space="0" w:color="auto"/>
                                                                <w:left w:val="none" w:sz="0" w:space="0" w:color="auto"/>
                                                                <w:bottom w:val="none" w:sz="0" w:space="0" w:color="auto"/>
                                                                <w:right w:val="none" w:sz="0" w:space="0" w:color="auto"/>
                                                              </w:divBdr>
                                                              <w:divsChild>
                                                                <w:div w:id="122501019">
                                                                  <w:marLeft w:val="105"/>
                                                                  <w:marRight w:val="105"/>
                                                                  <w:marTop w:val="105"/>
                                                                  <w:marBottom w:val="105"/>
                                                                  <w:divBdr>
                                                                    <w:top w:val="none" w:sz="0" w:space="0" w:color="auto"/>
                                                                    <w:left w:val="none" w:sz="0" w:space="0" w:color="auto"/>
                                                                    <w:bottom w:val="none" w:sz="0" w:space="0" w:color="auto"/>
                                                                    <w:right w:val="none" w:sz="0" w:space="0" w:color="auto"/>
                                                                  </w:divBdr>
                                                                  <w:divsChild>
                                                                    <w:div w:id="389117910">
                                                                      <w:marLeft w:val="0"/>
                                                                      <w:marRight w:val="0"/>
                                                                      <w:marTop w:val="0"/>
                                                                      <w:marBottom w:val="0"/>
                                                                      <w:divBdr>
                                                                        <w:top w:val="none" w:sz="0" w:space="0" w:color="auto"/>
                                                                        <w:left w:val="none" w:sz="0" w:space="0" w:color="auto"/>
                                                                        <w:bottom w:val="none" w:sz="0" w:space="0" w:color="auto"/>
                                                                        <w:right w:val="none" w:sz="0" w:space="0" w:color="auto"/>
                                                                      </w:divBdr>
                                                                      <w:divsChild>
                                                                        <w:div w:id="829254694">
                                                                          <w:marLeft w:val="0"/>
                                                                          <w:marRight w:val="0"/>
                                                                          <w:marTop w:val="0"/>
                                                                          <w:marBottom w:val="0"/>
                                                                          <w:divBdr>
                                                                            <w:top w:val="none" w:sz="0" w:space="0" w:color="auto"/>
                                                                            <w:left w:val="none" w:sz="0" w:space="0" w:color="auto"/>
                                                                            <w:bottom w:val="none" w:sz="0" w:space="0" w:color="auto"/>
                                                                            <w:right w:val="none" w:sz="0" w:space="0" w:color="auto"/>
                                                                          </w:divBdr>
                                                                          <w:divsChild>
                                                                            <w:div w:id="124588762">
                                                                              <w:marLeft w:val="0"/>
                                                                              <w:marRight w:val="0"/>
                                                                              <w:marTop w:val="0"/>
                                                                              <w:marBottom w:val="0"/>
                                                                              <w:divBdr>
                                                                                <w:top w:val="none" w:sz="0" w:space="0" w:color="auto"/>
                                                                                <w:left w:val="none" w:sz="0" w:space="0" w:color="auto"/>
                                                                                <w:bottom w:val="none" w:sz="0" w:space="0" w:color="auto"/>
                                                                                <w:right w:val="none" w:sz="0" w:space="0" w:color="auto"/>
                                                                              </w:divBdr>
                                                                              <w:divsChild>
                                                                                <w:div w:id="2089691092">
                                                                                  <w:marLeft w:val="0"/>
                                                                                  <w:marRight w:val="0"/>
                                                                                  <w:marTop w:val="0"/>
                                                                                  <w:marBottom w:val="0"/>
                                                                                  <w:divBdr>
                                                                                    <w:top w:val="none" w:sz="0" w:space="0" w:color="auto"/>
                                                                                    <w:left w:val="none" w:sz="0" w:space="0" w:color="auto"/>
                                                                                    <w:bottom w:val="none" w:sz="0" w:space="0" w:color="auto"/>
                                                                                    <w:right w:val="none" w:sz="0" w:space="0" w:color="auto"/>
                                                                                  </w:divBdr>
                                                                                  <w:divsChild>
                                                                                    <w:div w:id="1946041168">
                                                                                      <w:marLeft w:val="0"/>
                                                                                      <w:marRight w:val="0"/>
                                                                                      <w:marTop w:val="0"/>
                                                                                      <w:marBottom w:val="0"/>
                                                                                      <w:divBdr>
                                                                                        <w:top w:val="none" w:sz="0" w:space="0" w:color="auto"/>
                                                                                        <w:left w:val="none" w:sz="0" w:space="0" w:color="auto"/>
                                                                                        <w:bottom w:val="none" w:sz="0" w:space="0" w:color="auto"/>
                                                                                        <w:right w:val="none" w:sz="0" w:space="0" w:color="auto"/>
                                                                                      </w:divBdr>
                                                                                      <w:divsChild>
                                                                                        <w:div w:id="1839349697">
                                                                                          <w:marLeft w:val="0"/>
                                                                                          <w:marRight w:val="0"/>
                                                                                          <w:marTop w:val="0"/>
                                                                                          <w:marBottom w:val="0"/>
                                                                                          <w:divBdr>
                                                                                            <w:top w:val="none" w:sz="0" w:space="0" w:color="auto"/>
                                                                                            <w:left w:val="none" w:sz="0" w:space="0" w:color="auto"/>
                                                                                            <w:bottom w:val="none" w:sz="0" w:space="0" w:color="auto"/>
                                                                                            <w:right w:val="none" w:sz="0" w:space="0" w:color="auto"/>
                                                                                          </w:divBdr>
                                                                                          <w:divsChild>
                                                                                            <w:div w:id="1353259873">
                                                                                              <w:marLeft w:val="0"/>
                                                                                              <w:marRight w:val="0"/>
                                                                                              <w:marTop w:val="0"/>
                                                                                              <w:marBottom w:val="0"/>
                                                                                              <w:divBdr>
                                                                                                <w:top w:val="none" w:sz="0" w:space="0" w:color="auto"/>
                                                                                                <w:left w:val="none" w:sz="0" w:space="0" w:color="auto"/>
                                                                                                <w:bottom w:val="none" w:sz="0" w:space="0" w:color="auto"/>
                                                                                                <w:right w:val="none" w:sz="0" w:space="0" w:color="auto"/>
                                                                                              </w:divBdr>
                                                                                              <w:divsChild>
                                                                                                <w:div w:id="1076709753">
                                                                                                  <w:marLeft w:val="0"/>
                                                                                                  <w:marRight w:val="0"/>
                                                                                                  <w:marTop w:val="0"/>
                                                                                                  <w:marBottom w:val="0"/>
                                                                                                  <w:divBdr>
                                                                                                    <w:top w:val="none" w:sz="0" w:space="0" w:color="auto"/>
                                                                                                    <w:left w:val="none" w:sz="0" w:space="0" w:color="auto"/>
                                                                                                    <w:bottom w:val="none" w:sz="0" w:space="0" w:color="auto"/>
                                                                                                    <w:right w:val="none" w:sz="0" w:space="0" w:color="auto"/>
                                                                                                  </w:divBdr>
                                                                                                  <w:divsChild>
                                                                                                    <w:div w:id="7434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keyword/Writing+Instruction" TargetMode="External"/><Relationship Id="rId13" Type="http://schemas.openxmlformats.org/officeDocument/2006/relationships/image" Target="media/image2.jpeg"/><Relationship Id="rId18" Type="http://schemas.openxmlformats.org/officeDocument/2006/relationships/hyperlink" Target="http://www.tandfonline.com/doi/full/10.1080/0969594X.2017.133025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tandfonline.com/keyword/Writing+Assessment" TargetMode="External"/><Relationship Id="rId12" Type="http://schemas.openxmlformats.org/officeDocument/2006/relationships/image" Target="media/image1.jpeg"/><Relationship Id="rId17" Type="http://schemas.openxmlformats.org/officeDocument/2006/relationships/hyperlink" Target="http://www.tandfonline.com/doi/full/10.1080/0969594X.2017.1330251" TargetMode="External"/><Relationship Id="rId2" Type="http://schemas.openxmlformats.org/officeDocument/2006/relationships/numbering" Target="numbering.xml"/><Relationship Id="rId16" Type="http://schemas.openxmlformats.org/officeDocument/2006/relationships/hyperlink" Target="http://www.tandfonline.com/doi/full/10.1080/0969594X.2017.13302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andfonline.com/keyword/Writing" TargetMode="External"/><Relationship Id="rId11" Type="http://schemas.openxmlformats.org/officeDocument/2006/relationships/hyperlink" Target="http://www.tandfonline.com/doi/full/10.1080/0969594X.2017.1330251" TargetMode="External"/><Relationship Id="rId5" Type="http://schemas.openxmlformats.org/officeDocument/2006/relationships/webSettings" Target="webSettings.xml"/><Relationship Id="rId15" Type="http://schemas.openxmlformats.org/officeDocument/2006/relationships/hyperlink" Target="http://www.tandfonline.com/doi/full/10.1080/0969594X.2017.1330251" TargetMode="External"/><Relationship Id="rId10" Type="http://schemas.openxmlformats.org/officeDocument/2006/relationships/hyperlink" Target="http://www.tandfonline.com/keyword/Effects+Of+Writing+Intervention" TargetMode="External"/><Relationship Id="rId19"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www.tandfonline.com/keyword/Construct+Definition" TargetMode="External"/><Relationship Id="rId14" Type="http://schemas.openxmlformats.org/officeDocument/2006/relationships/hyperlink" Target="http://www.tandfonline.com/doi/full/10.1080/0969594X.2017.133025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AD67-AEE4-4D72-812B-70776713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9626</Words>
  <Characters>51020</Characters>
  <Application>Microsoft Office Word</Application>
  <DocSecurity>0</DocSecurity>
  <Lines>425</Lines>
  <Paragraphs>121</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60525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Solheim</dc:creator>
  <cp:keywords/>
  <dc:description/>
  <cp:lastModifiedBy>Randi Solheim</cp:lastModifiedBy>
  <cp:revision>2</cp:revision>
  <dcterms:created xsi:type="dcterms:W3CDTF">2017-11-10T08:08:00Z</dcterms:created>
  <dcterms:modified xsi:type="dcterms:W3CDTF">2017-11-10T08:08:00Z</dcterms:modified>
</cp:coreProperties>
</file>