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30D" w:rsidRDefault="0085590C" w:rsidP="0068530D">
      <w:pPr>
        <w:pStyle w:val="Title"/>
      </w:pPr>
      <w:r>
        <w:t xml:space="preserve">Effects of </w:t>
      </w:r>
      <w:r w:rsidR="008302A2">
        <w:t xml:space="preserve">heat-treatment </w:t>
      </w:r>
      <w:r>
        <w:t>on the</w:t>
      </w:r>
      <w:r w:rsidR="0068530D" w:rsidRPr="0068530D">
        <w:t xml:space="preserve"> plastic anisotropy </w:t>
      </w:r>
      <w:r w:rsidR="00732FA1" w:rsidRPr="0068530D">
        <w:t xml:space="preserve">of </w:t>
      </w:r>
      <w:r w:rsidR="00732FA1">
        <w:t>extruded</w:t>
      </w:r>
      <w:r w:rsidR="0068530D" w:rsidRPr="0068530D">
        <w:t xml:space="preserve"> </w:t>
      </w:r>
      <w:r>
        <w:t xml:space="preserve">aluminium </w:t>
      </w:r>
      <w:r w:rsidR="0068530D" w:rsidRPr="0068530D">
        <w:t>alloy</w:t>
      </w:r>
      <w:r>
        <w:t xml:space="preserve"> AA6063</w:t>
      </w:r>
      <w:r w:rsidR="0068530D" w:rsidRPr="0068530D">
        <w:t xml:space="preserve"> </w:t>
      </w:r>
    </w:p>
    <w:p w:rsidR="00233F00" w:rsidRPr="00233F00" w:rsidRDefault="00233F00" w:rsidP="00233F00">
      <w:pPr>
        <w:jc w:val="center"/>
        <w:rPr>
          <w:vertAlign w:val="superscript"/>
          <w:lang w:val="nn-NO"/>
        </w:rPr>
      </w:pPr>
      <w:r w:rsidRPr="00233F00">
        <w:rPr>
          <w:lang w:val="nn-NO"/>
        </w:rPr>
        <w:t>M. Khadyko</w:t>
      </w:r>
      <w:r w:rsidRPr="00233F00">
        <w:rPr>
          <w:vertAlign w:val="superscript"/>
          <w:lang w:val="nn-NO"/>
        </w:rPr>
        <w:t>1</w:t>
      </w:r>
      <w:r w:rsidRPr="00233F00">
        <w:rPr>
          <w:lang w:val="nn-NO"/>
        </w:rPr>
        <w:t>, C. D. Marioara</w:t>
      </w:r>
      <w:r w:rsidRPr="00233F00">
        <w:rPr>
          <w:vertAlign w:val="superscript"/>
          <w:lang w:val="nn-NO"/>
        </w:rPr>
        <w:t>2</w:t>
      </w:r>
      <w:r w:rsidRPr="00233F00">
        <w:rPr>
          <w:lang w:val="nn-NO"/>
        </w:rPr>
        <w:t>, S. Dumoulin</w:t>
      </w:r>
      <w:r w:rsidRPr="00233F00">
        <w:rPr>
          <w:vertAlign w:val="superscript"/>
          <w:lang w:val="nn-NO"/>
        </w:rPr>
        <w:t>2</w:t>
      </w:r>
      <w:r w:rsidRPr="00233F00">
        <w:rPr>
          <w:lang w:val="nn-NO"/>
        </w:rPr>
        <w:t>, T. Børvik</w:t>
      </w:r>
      <w:r w:rsidRPr="00233F00">
        <w:rPr>
          <w:vertAlign w:val="superscript"/>
          <w:lang w:val="nn-NO"/>
        </w:rPr>
        <w:t>1</w:t>
      </w:r>
      <w:r w:rsidRPr="00233F00">
        <w:rPr>
          <w:lang w:val="nn-NO"/>
        </w:rPr>
        <w:t>, O.S. Hopperstad</w:t>
      </w:r>
      <w:r w:rsidRPr="00233F00">
        <w:rPr>
          <w:vertAlign w:val="superscript"/>
          <w:lang w:val="nn-NO"/>
        </w:rPr>
        <w:t>1</w:t>
      </w:r>
    </w:p>
    <w:p w:rsidR="00233F00" w:rsidRPr="00233F00" w:rsidRDefault="00233F00" w:rsidP="00233F00">
      <w:pPr>
        <w:spacing w:after="0"/>
        <w:jc w:val="center"/>
        <w:rPr>
          <w:i/>
          <w:sz w:val="18"/>
          <w:szCs w:val="16"/>
        </w:rPr>
      </w:pPr>
      <w:r w:rsidRPr="00233F00">
        <w:rPr>
          <w:i/>
          <w:sz w:val="20"/>
          <w:szCs w:val="16"/>
          <w:vertAlign w:val="superscript"/>
        </w:rPr>
        <w:t>1</w:t>
      </w:r>
      <w:r w:rsidR="00642E5E">
        <w:rPr>
          <w:i/>
          <w:sz w:val="18"/>
          <w:szCs w:val="16"/>
        </w:rPr>
        <w:t>Structural Impact Laboratory (</w:t>
      </w:r>
      <w:proofErr w:type="spellStart"/>
      <w:r w:rsidR="00642E5E">
        <w:rPr>
          <w:i/>
          <w:sz w:val="18"/>
          <w:szCs w:val="16"/>
        </w:rPr>
        <w:t>SIMLab</w:t>
      </w:r>
      <w:proofErr w:type="spellEnd"/>
      <w:r w:rsidR="00642E5E">
        <w:rPr>
          <w:i/>
          <w:sz w:val="18"/>
          <w:szCs w:val="16"/>
        </w:rPr>
        <w:t>), D</w:t>
      </w:r>
      <w:r w:rsidRPr="00233F00">
        <w:rPr>
          <w:i/>
          <w:sz w:val="18"/>
          <w:szCs w:val="16"/>
        </w:rPr>
        <w:t>epartment of Structural Engineering, Norwegian University of Science and Technology</w:t>
      </w:r>
      <w:r w:rsidR="00642E5E">
        <w:rPr>
          <w:i/>
          <w:sz w:val="18"/>
          <w:szCs w:val="16"/>
        </w:rPr>
        <w:t xml:space="preserve"> (NTNU)</w:t>
      </w:r>
      <w:r w:rsidRPr="00233F00">
        <w:rPr>
          <w:i/>
          <w:sz w:val="18"/>
          <w:szCs w:val="16"/>
        </w:rPr>
        <w:t>, NO-7491 Trondheim, Norway</w:t>
      </w:r>
    </w:p>
    <w:p w:rsidR="00233F00" w:rsidRPr="00233F00" w:rsidRDefault="00233F00" w:rsidP="00233F00">
      <w:pPr>
        <w:spacing w:after="0"/>
        <w:jc w:val="center"/>
        <w:rPr>
          <w:i/>
          <w:sz w:val="18"/>
          <w:szCs w:val="16"/>
        </w:rPr>
      </w:pPr>
      <w:r w:rsidRPr="00233F00">
        <w:rPr>
          <w:i/>
          <w:sz w:val="18"/>
          <w:szCs w:val="16"/>
          <w:vertAlign w:val="superscript"/>
        </w:rPr>
        <w:t>2</w:t>
      </w:r>
      <w:r w:rsidRPr="00233F00">
        <w:rPr>
          <w:i/>
          <w:sz w:val="18"/>
          <w:szCs w:val="16"/>
        </w:rPr>
        <w:t>SINTEF Materials &amp; Chemistry, NO-7465 Trondheim, Norway</w:t>
      </w:r>
    </w:p>
    <w:p w:rsidR="00A01282" w:rsidRDefault="00A01282" w:rsidP="000D5B9E">
      <w:pPr>
        <w:pStyle w:val="Heading1"/>
      </w:pPr>
      <w:r>
        <w:t>Abstract</w:t>
      </w:r>
    </w:p>
    <w:p w:rsidR="00A01282" w:rsidRPr="00A01282" w:rsidRDefault="003D189A" w:rsidP="003D189A">
      <w:pPr>
        <w:jc w:val="both"/>
      </w:pPr>
      <w:r>
        <w:t xml:space="preserve">The plastic anisotropy of </w:t>
      </w:r>
      <w:r w:rsidR="00440F6F">
        <w:t>aluminium</w:t>
      </w:r>
      <w:r>
        <w:t xml:space="preserve"> alloys </w:t>
      </w:r>
      <w:r w:rsidR="00B57607">
        <w:t>is</w:t>
      </w:r>
      <w:r>
        <w:t xml:space="preserve"> known to depend not only on </w:t>
      </w:r>
      <w:r w:rsidR="00B57607">
        <w:t xml:space="preserve">the </w:t>
      </w:r>
      <w:r>
        <w:t>crystallographic texture but also on the heat</w:t>
      </w:r>
      <w:r w:rsidR="008302A2">
        <w:t>-</w:t>
      </w:r>
      <w:r>
        <w:t>treatment</w:t>
      </w:r>
      <w:r w:rsidR="00A12CA6">
        <w:t>, and this</w:t>
      </w:r>
      <w:r>
        <w:t xml:space="preserve"> effect </w:t>
      </w:r>
      <w:r w:rsidR="00B57607">
        <w:t xml:space="preserve">has been </w:t>
      </w:r>
      <w:r>
        <w:t xml:space="preserve">studied </w:t>
      </w:r>
      <w:r w:rsidR="000443B5">
        <w:t xml:space="preserve">on various alloys </w:t>
      </w:r>
      <w:r w:rsidR="00B57607">
        <w:t xml:space="preserve">both </w:t>
      </w:r>
      <w:r w:rsidR="000443B5">
        <w:t>experimentally and numerically</w:t>
      </w:r>
      <w:r w:rsidR="00A12CA6">
        <w:t>. However,</w:t>
      </w:r>
      <w:r w:rsidR="000443B5">
        <w:t xml:space="preserve"> t</w:t>
      </w:r>
      <w:r>
        <w:t xml:space="preserve">he 6000 series of </w:t>
      </w:r>
      <w:r w:rsidR="00233F00">
        <w:t xml:space="preserve">aluminium </w:t>
      </w:r>
      <w:r>
        <w:t xml:space="preserve">alloys </w:t>
      </w:r>
      <w:r w:rsidR="00414D0D">
        <w:t xml:space="preserve">is </w:t>
      </w:r>
      <w:r w:rsidR="00B57607">
        <w:t>not</w:t>
      </w:r>
      <w:r>
        <w:t xml:space="preserve"> broadly represented in </w:t>
      </w:r>
      <w:r w:rsidR="00B57607">
        <w:t xml:space="preserve">these </w:t>
      </w:r>
      <w:r>
        <w:t>studies. In this work</w:t>
      </w:r>
      <w:r w:rsidR="00B57607">
        <w:t>,</w:t>
      </w:r>
      <w:r>
        <w:t xml:space="preserve"> an extruded </w:t>
      </w:r>
      <w:r w:rsidR="00B57607">
        <w:t xml:space="preserve">profile of the </w:t>
      </w:r>
      <w:r>
        <w:t xml:space="preserve">AA6063 alloy was </w:t>
      </w:r>
      <w:r w:rsidR="000443B5">
        <w:t>investigated</w:t>
      </w:r>
      <w:r>
        <w:t xml:space="preserve">. </w:t>
      </w:r>
      <w:r w:rsidR="00414D0D">
        <w:t>E</w:t>
      </w:r>
      <w:r w:rsidR="00A12CA6">
        <w:t xml:space="preserve">lectron backscatter diffraction (EBSD) </w:t>
      </w:r>
      <w:r w:rsidR="00414D0D">
        <w:t xml:space="preserve">measurements </w:t>
      </w:r>
      <w:r w:rsidR="00A12CA6">
        <w:t>revealed</w:t>
      </w:r>
      <w:r w:rsidR="00B57607">
        <w:t xml:space="preserve"> </w:t>
      </w:r>
      <w:r>
        <w:t xml:space="preserve">a </w:t>
      </w:r>
      <w:r w:rsidR="00B57607">
        <w:t xml:space="preserve">strong </w:t>
      </w:r>
      <w:r w:rsidR="00233F00">
        <w:t>c</w:t>
      </w:r>
      <w:r>
        <w:t xml:space="preserve">ube </w:t>
      </w:r>
      <w:r w:rsidR="00B57607">
        <w:t xml:space="preserve">crystallographic texture </w:t>
      </w:r>
      <w:r>
        <w:t>with</w:t>
      </w:r>
      <w:r w:rsidR="00B57607">
        <w:t xml:space="preserve"> a </w:t>
      </w:r>
      <w:r>
        <w:t>minor Goss component</w:t>
      </w:r>
      <w:r w:rsidR="00B57607">
        <w:t xml:space="preserve">, which is typical for recrystallized </w:t>
      </w:r>
      <w:r w:rsidR="00414D0D">
        <w:t xml:space="preserve">aluminium </w:t>
      </w:r>
      <w:r w:rsidR="00B57607">
        <w:t>alloys</w:t>
      </w:r>
      <w:r>
        <w:t>. The plastic anisotropy was studied by uniaxial tension tests in different material directions</w:t>
      </w:r>
      <w:r w:rsidR="00732FA1">
        <w:t>, using digital image correlation to measure the displacement field and thus to calculate the strain field</w:t>
      </w:r>
      <w:r>
        <w:t xml:space="preserve">. The tensile specimens were </w:t>
      </w:r>
      <w:r w:rsidR="00414D0D">
        <w:t>heat-</w:t>
      </w:r>
      <w:r>
        <w:t xml:space="preserve">treated to </w:t>
      </w:r>
      <w:r w:rsidR="00732FA1">
        <w:t xml:space="preserve">three </w:t>
      </w:r>
      <w:r>
        <w:t xml:space="preserve">different tempers: T6, T7 and O, in addition to the as-received T1 </w:t>
      </w:r>
      <w:r w:rsidRPr="00EC0EA9">
        <w:t>condition.</w:t>
      </w:r>
      <w:r w:rsidR="00BB1626" w:rsidRPr="00EC0EA9">
        <w:t xml:space="preserve"> </w:t>
      </w:r>
      <w:r w:rsidR="00BB1626" w:rsidRPr="00233F00">
        <w:t>Transmission electronic microscopy (TEM) was used to characterize the precipitate structure of the heat-treated material.</w:t>
      </w:r>
      <w:r w:rsidRPr="00EC0EA9">
        <w:t xml:space="preserve"> </w:t>
      </w:r>
      <w:r w:rsidR="002878E4" w:rsidRPr="00EC0EA9">
        <w:t>A</w:t>
      </w:r>
      <w:r w:rsidRPr="00EC0EA9">
        <w:t xml:space="preserve"> </w:t>
      </w:r>
      <w:r w:rsidR="00732FA1" w:rsidRPr="00EC0EA9">
        <w:t>crystal plasticity finite element</w:t>
      </w:r>
      <w:r w:rsidRPr="00EC0EA9">
        <w:t xml:space="preserve"> model of the tensile test was</w:t>
      </w:r>
      <w:r>
        <w:t xml:space="preserve"> created and calibrated using </w:t>
      </w:r>
      <w:r w:rsidR="00732FA1">
        <w:t>some</w:t>
      </w:r>
      <w:r w:rsidR="00233F00">
        <w:t xml:space="preserve"> of the</w:t>
      </w:r>
      <w:r w:rsidR="00732FA1">
        <w:t xml:space="preserve"> experimental</w:t>
      </w:r>
      <w:r>
        <w:t xml:space="preserve"> data. The comparison of the experimental stress-strain curves</w:t>
      </w:r>
      <w:r w:rsidR="00732FA1">
        <w:t>,</w:t>
      </w:r>
      <w:r>
        <w:t xml:space="preserve"> strain </w:t>
      </w:r>
      <w:r w:rsidR="00732FA1">
        <w:t xml:space="preserve">ratios </w:t>
      </w:r>
      <w:r>
        <w:t xml:space="preserve">and flow stress ratios with their </w:t>
      </w:r>
      <w:r w:rsidRPr="00CC0D56">
        <w:t xml:space="preserve">simulated counterparts revealed that the </w:t>
      </w:r>
      <w:r w:rsidR="00732FA1" w:rsidRPr="00CC0D56">
        <w:t xml:space="preserve">crystallographic </w:t>
      </w:r>
      <w:r w:rsidRPr="00CC0D56">
        <w:t>texture is dominating the anisotropy in all tempers</w:t>
      </w:r>
      <w:r w:rsidR="00CC0D56" w:rsidRPr="006D64B0">
        <w:t>.</w:t>
      </w:r>
      <w:r w:rsidR="00922C36" w:rsidRPr="00CC0D56">
        <w:t xml:space="preserve"> </w:t>
      </w:r>
      <w:r w:rsidR="00CC0D56" w:rsidRPr="006D64B0">
        <w:t>T</w:t>
      </w:r>
      <w:r w:rsidR="00C07150" w:rsidRPr="006D64B0">
        <w:t xml:space="preserve">he accuracy of the CP-FEM predictions varies for different material orientations, and, in general, the simulated material exhibits a sharper anisotropy than the real material. </w:t>
      </w:r>
      <w:r w:rsidR="00713004" w:rsidRPr="00713004">
        <w:t xml:space="preserve">The effect of the heat treatment on the anisotropy is </w:t>
      </w:r>
      <w:r w:rsidR="00642E5E">
        <w:t xml:space="preserve">found to be </w:t>
      </w:r>
      <w:r w:rsidR="00713004" w:rsidRPr="00713004">
        <w:t>minor compared with the texture effect</w:t>
      </w:r>
      <w:r w:rsidR="00713004">
        <w:t>.</w:t>
      </w:r>
    </w:p>
    <w:p w:rsidR="000D5B9E" w:rsidRDefault="000D5B9E" w:rsidP="003D189A">
      <w:pPr>
        <w:pStyle w:val="Heading1"/>
        <w:numPr>
          <w:ilvl w:val="0"/>
          <w:numId w:val="2"/>
        </w:numPr>
      </w:pPr>
      <w:bookmarkStart w:id="0" w:name="_Ref477524550"/>
      <w:r>
        <w:t>Introduction</w:t>
      </w:r>
      <w:bookmarkEnd w:id="0"/>
    </w:p>
    <w:p w:rsidR="007A71B6" w:rsidRDefault="002E1605" w:rsidP="00432467">
      <w:pPr>
        <w:jc w:val="both"/>
      </w:pPr>
      <w:r>
        <w:t>A</w:t>
      </w:r>
      <w:r w:rsidR="00432467" w:rsidRPr="00432467">
        <w:t>luminium alloys</w:t>
      </w:r>
      <w:r w:rsidR="00432467">
        <w:t xml:space="preserve"> have been used in structural engineering applications for many decades due to</w:t>
      </w:r>
      <w:r w:rsidR="000D5B9E">
        <w:t xml:space="preserve"> the combination of low density and</w:t>
      </w:r>
      <w:r w:rsidR="00432467">
        <w:t xml:space="preserve"> high strength</w:t>
      </w:r>
      <w:r w:rsidR="000D5B9E">
        <w:t>,</w:t>
      </w:r>
      <w:r w:rsidR="00432467">
        <w:t xml:space="preserve"> and other advantageous properties. What has been instrumental in their success is the possibility to control the </w:t>
      </w:r>
      <w:r w:rsidR="001717C5">
        <w:t>plastic</w:t>
      </w:r>
      <w:r w:rsidR="00432467">
        <w:t xml:space="preserve"> properties</w:t>
      </w:r>
      <w:r w:rsidR="001717C5">
        <w:t xml:space="preserve">, such </w:t>
      </w:r>
      <w:r w:rsidR="001717C5">
        <w:lastRenderedPageBreak/>
        <w:t>as yield stress, work-hardening rate and plastic anisotropy</w:t>
      </w:r>
      <w:r w:rsidR="00432467">
        <w:t xml:space="preserve"> by changing the chemical composition, </w:t>
      </w:r>
      <w:r w:rsidR="008302A2">
        <w:t xml:space="preserve">heat-treatment </w:t>
      </w:r>
      <w:r w:rsidR="00432467">
        <w:t xml:space="preserve">and </w:t>
      </w:r>
      <w:r w:rsidR="001717C5">
        <w:t xml:space="preserve">mechanical </w:t>
      </w:r>
      <w:r w:rsidR="00432467">
        <w:t>processing.</w:t>
      </w:r>
      <w:r w:rsidR="001717C5">
        <w:t xml:space="preserve"> </w:t>
      </w:r>
      <w:r w:rsidR="00E95EDA">
        <w:t>A</w:t>
      </w:r>
      <w:r w:rsidR="001717C5">
        <w:t xml:space="preserve"> precise control over the material properties and behaviour of Al alloys during all stages of their production and service could </w:t>
      </w:r>
      <w:r w:rsidR="00233F00">
        <w:t xml:space="preserve">be </w:t>
      </w:r>
      <w:r w:rsidR="00233F00" w:rsidRPr="008647AA">
        <w:t>very beneficial for the aluminium industry</w:t>
      </w:r>
      <w:r w:rsidR="000443B5">
        <w:t>. Thus</w:t>
      </w:r>
      <w:r w:rsidR="009E49D4">
        <w:t>,</w:t>
      </w:r>
      <w:r w:rsidR="001717C5">
        <w:t xml:space="preserve"> </w:t>
      </w:r>
      <w:r w:rsidR="009E49D4">
        <w:t xml:space="preserve">extensive </w:t>
      </w:r>
      <w:r w:rsidR="001717C5">
        <w:t xml:space="preserve">research </w:t>
      </w:r>
      <w:r w:rsidR="009E49D4">
        <w:t xml:space="preserve">on </w:t>
      </w:r>
      <w:r w:rsidR="001717C5">
        <w:t xml:space="preserve">Al alloys </w:t>
      </w:r>
      <w:r w:rsidR="009E49D4">
        <w:t xml:space="preserve">has been </w:t>
      </w:r>
      <w:r w:rsidR="000443B5">
        <w:t>carried out</w:t>
      </w:r>
      <w:r w:rsidR="001717C5">
        <w:t xml:space="preserve"> in two </w:t>
      </w:r>
      <w:r w:rsidR="000443B5">
        <w:t>areas</w:t>
      </w:r>
      <w:r w:rsidR="001717C5">
        <w:t>:</w:t>
      </w:r>
      <w:r w:rsidR="00686602">
        <w:t xml:space="preserve"> firstly</w:t>
      </w:r>
      <w:r w:rsidR="000443B5">
        <w:t>,</w:t>
      </w:r>
      <w:r w:rsidR="001717C5">
        <w:t xml:space="preserve"> the </w:t>
      </w:r>
      <w:r w:rsidR="009E49D4">
        <w:t xml:space="preserve">development of </w:t>
      </w:r>
      <w:r w:rsidR="001717C5">
        <w:t>more accurate material models,</w:t>
      </w:r>
      <w:r w:rsidR="00EC3651">
        <w:t xml:space="preserve"> ranging</w:t>
      </w:r>
      <w:r w:rsidR="001717C5">
        <w:t xml:space="preserve"> from phenomenological plasticity </w:t>
      </w:r>
      <w:r w:rsidR="00686602">
        <w:t xml:space="preserve">models </w:t>
      </w:r>
      <w:r w:rsidR="006B3FEE">
        <w:fldChar w:fldCharType="begin"/>
      </w:r>
      <w:r w:rsidR="006B3FEE">
        <w:instrText xml:space="preserve"> ADDIN EN.CITE &lt;EndNote&gt;&lt;Cite&gt;&lt;Author&gt;Barlat&lt;/Author&gt;&lt;Year&gt;2005&lt;/Year&gt;&lt;RecNum&gt;18&lt;/RecNum&gt;&lt;DisplayText&gt;[1]&lt;/DisplayText&gt;&lt;record&gt;&lt;rec-number&gt;18&lt;/rec-number&gt;&lt;foreign-keys&gt;&lt;key app="EN" db-id="se92zf0xzfedwqe2vvyxed2lwfd0ed5f5f0p"&gt;18&lt;/key&gt;&lt;/foreign-keys&gt;&lt;ref-type name="Journal Article"&gt;17&lt;/ref-type&gt;&lt;contributors&gt;&lt;authors&gt;&lt;author&gt;Barlat, F&lt;/author&gt;&lt;author&gt;Aretz, H&lt;/author&gt;&lt;author&gt;Yoon, JW&lt;/author&gt;&lt;author&gt;Karabin, ME&lt;/author&gt;&lt;author&gt;Brem, JC&lt;/author&gt;&lt;author&gt;Dick, RE&lt;/author&gt;&lt;/authors&gt;&lt;/contributors&gt;&lt;titles&gt;&lt;title&gt;Linear transfomation-based anisotropic yield functions&lt;/title&gt;&lt;secondary-title&gt;International Journal of Plasticity&lt;/secondary-title&gt;&lt;/titles&gt;&lt;periodical&gt;&lt;full-title&gt;International Journal of Plasticity&lt;/full-title&gt;&lt;abbr-1&gt;Int J Plasticity&lt;/abbr-1&gt;&lt;/periodical&gt;&lt;pages&gt;1009-1039&lt;/pages&gt;&lt;volume&gt;21&lt;/volume&gt;&lt;number&gt;5&lt;/number&gt;&lt;dates&gt;&lt;year&gt;2005&lt;/year&gt;&lt;/dates&gt;&lt;isbn&gt;0749-6419&lt;/isbn&gt;&lt;urls&gt;&lt;/urls&gt;&lt;/record&gt;&lt;/Cite&gt;&lt;/EndNote&gt;</w:instrText>
      </w:r>
      <w:r w:rsidR="006B3FEE">
        <w:fldChar w:fldCharType="separate"/>
      </w:r>
      <w:r w:rsidR="006B3FEE">
        <w:rPr>
          <w:noProof/>
        </w:rPr>
        <w:t>[</w:t>
      </w:r>
      <w:hyperlink w:anchor="_ENREF_1" w:tooltip="Barlat, 2005 #18" w:history="1">
        <w:r w:rsidR="00123201">
          <w:rPr>
            <w:noProof/>
          </w:rPr>
          <w:t>1</w:t>
        </w:r>
      </w:hyperlink>
      <w:r w:rsidR="006B3FEE">
        <w:rPr>
          <w:noProof/>
        </w:rPr>
        <w:t>]</w:t>
      </w:r>
      <w:r w:rsidR="006B3FEE">
        <w:fldChar w:fldCharType="end"/>
      </w:r>
      <w:r w:rsidR="001717C5">
        <w:t xml:space="preserve"> to physically based crystal plasticity models </w:t>
      </w:r>
      <w:r w:rsidR="006B3FEE">
        <w:fldChar w:fldCharType="begin"/>
      </w:r>
      <w:r w:rsidR="006B3FEE">
        <w:instrText xml:space="preserve"> ADDIN EN.CITE &lt;EndNote&gt;&lt;Cite&gt;&lt;Author&gt;Raphanel&lt;/Author&gt;&lt;Year&gt;1991&lt;/Year&gt;&lt;RecNum&gt;151&lt;/RecNum&gt;&lt;DisplayText&gt;[2]&lt;/DisplayText&gt;&lt;record&gt;&lt;rec-number&gt;151&lt;/rec-number&gt;&lt;foreign-keys&gt;&lt;key app="EN" db-id="se92zf0xzfedwqe2vvyxed2lwfd0ed5f5f0p"&gt;151&lt;/key&gt;&lt;/foreign-keys&gt;&lt;ref-type name="Book Section"&gt;5&lt;/ref-type&gt;&lt;contributors&gt;&lt;authors&gt;&lt;author&gt;Raphanel, JL&lt;/author&gt;&lt;author&gt;Rey, C&lt;/author&gt;&lt;author&gt;Teodosiu, C&lt;/author&gt;&lt;/authors&gt;&lt;/contributors&gt;&lt;titles&gt;&lt;title&gt;Finite Element Simulation of the Elastoplastic Deformation of Tricrystals: Comparisons with Experiments and Analytical Solutions&lt;/title&gt;&lt;secondary-title&gt;Anisotropy and Localization of Plastic Deformation&lt;/secondary-title&gt;&lt;/titles&gt;&lt;pages&gt;168-170&lt;/pages&gt;&lt;dates&gt;&lt;year&gt;1991&lt;/year&gt;&lt;/dates&gt;&lt;publisher&gt;Springer&lt;/publisher&gt;&lt;isbn&gt;1851666885&lt;/isbn&gt;&lt;urls&gt;&lt;/urls&gt;&lt;/record&gt;&lt;/Cite&gt;&lt;/EndNote&gt;</w:instrText>
      </w:r>
      <w:r w:rsidR="006B3FEE">
        <w:fldChar w:fldCharType="separate"/>
      </w:r>
      <w:r w:rsidR="006B3FEE">
        <w:rPr>
          <w:noProof/>
        </w:rPr>
        <w:t>[</w:t>
      </w:r>
      <w:hyperlink w:anchor="_ENREF_2" w:tooltip="Raphanel, 1991 #151" w:history="1">
        <w:r w:rsidR="00123201">
          <w:rPr>
            <w:noProof/>
          </w:rPr>
          <w:t>2</w:t>
        </w:r>
      </w:hyperlink>
      <w:r w:rsidR="006B3FEE">
        <w:rPr>
          <w:noProof/>
        </w:rPr>
        <w:t>]</w:t>
      </w:r>
      <w:r w:rsidR="006B3FEE">
        <w:fldChar w:fldCharType="end"/>
      </w:r>
      <w:r w:rsidR="00686602">
        <w:t>,</w:t>
      </w:r>
      <w:r w:rsidR="007161A7">
        <w:t xml:space="preserve"> and</w:t>
      </w:r>
      <w:r w:rsidR="00686602">
        <w:t xml:space="preserve"> secondly</w:t>
      </w:r>
      <w:r w:rsidR="000443B5">
        <w:t>,</w:t>
      </w:r>
      <w:r w:rsidR="007161A7">
        <w:t xml:space="preserve"> </w:t>
      </w:r>
      <w:r w:rsidR="009E49D4">
        <w:t xml:space="preserve">dedicated </w:t>
      </w:r>
      <w:r w:rsidR="007161A7">
        <w:t xml:space="preserve">experimental studies </w:t>
      </w:r>
      <w:r w:rsidR="009E49D4">
        <w:t xml:space="preserve">on </w:t>
      </w:r>
      <w:r w:rsidR="007161A7">
        <w:t>the various microstructural features of Al alloys</w:t>
      </w:r>
      <w:r w:rsidR="00686602">
        <w:t xml:space="preserve"> and their connection with the</w:t>
      </w:r>
      <w:r w:rsidR="00EC3651">
        <w:t xml:space="preserve"> alloys’</w:t>
      </w:r>
      <w:r w:rsidR="007161A7">
        <w:t xml:space="preserve"> macroscopic behaviour.</w:t>
      </w:r>
      <w:r w:rsidR="00C80E43">
        <w:t xml:space="preserve"> One of the facets of the macroscopic plastic behaviour of the Al alloys is </w:t>
      </w:r>
      <w:r w:rsidR="00414D0D">
        <w:t xml:space="preserve">the </w:t>
      </w:r>
      <w:r w:rsidR="00C80E43">
        <w:t>anisotropy</w:t>
      </w:r>
      <w:r w:rsidR="009E49D4">
        <w:t>, e.g. represented by</w:t>
      </w:r>
      <w:r w:rsidR="00C80E43">
        <w:t xml:space="preserve"> the variation of the </w:t>
      </w:r>
      <w:r w:rsidR="002878E4">
        <w:t>flow</w:t>
      </w:r>
      <w:r w:rsidR="00C80E43">
        <w:t xml:space="preserve"> stress</w:t>
      </w:r>
      <w:r w:rsidR="009E49D4">
        <w:t xml:space="preserve"> and</w:t>
      </w:r>
      <w:r w:rsidR="00C80E43">
        <w:t xml:space="preserve"> </w:t>
      </w:r>
      <w:r w:rsidR="00EC3651">
        <w:t xml:space="preserve">the plastic strain ratio </w:t>
      </w:r>
      <w:r w:rsidR="00C80E43">
        <w:t xml:space="preserve">in </w:t>
      </w:r>
      <w:r w:rsidR="009E49D4">
        <w:t>uniaxial tension</w:t>
      </w:r>
      <w:r w:rsidR="00C80E43">
        <w:t xml:space="preserve"> tests in different material directions. One of the main sources</w:t>
      </w:r>
      <w:r w:rsidR="002878E4">
        <w:t xml:space="preserve"> of the plastic anisotropy was established</w:t>
      </w:r>
      <w:r w:rsidR="00C80E43">
        <w:t xml:space="preserve"> together with the whole field of crystal plasticity by Taylor in </w:t>
      </w:r>
      <w:r w:rsidR="006B3FEE">
        <w:fldChar w:fldCharType="begin"/>
      </w:r>
      <w:r w:rsidR="001D220B">
        <w:instrText xml:space="preserve"> ADDIN EN.CITE &lt;EndNote&gt;&lt;Cite&gt;&lt;Author&gt;Taylor&lt;/Author&gt;&lt;Year&gt;1934&lt;/Year&gt;&lt;RecNum&gt;30&lt;/RecNum&gt;&lt;DisplayText&gt;[3]&lt;/DisplayText&gt;&lt;record&gt;&lt;rec-number&gt;30&lt;/rec-number&gt;&lt;foreign-keys&gt;&lt;key app="EN" db-id="se92zf0xzfedwqe2vvyxed2lwfd0ed5f5f0p"&gt;30&lt;/key&gt;&lt;/foreign-keys&gt;&lt;ref-type name="Journal Article"&gt;17&lt;/ref-type&gt;&lt;contributors&gt;&lt;authors&gt;&lt;author&gt;Taylor, G. I.&lt;/author&gt;&lt;/authors&gt;&lt;/contributors&gt;&lt;titles&gt;&lt;title&gt;The Mechanism of Plastic Deformation of Crystals. Part I. Theoretical&lt;/title&gt;&lt;secondary-title&gt;Proceedings of the Royal Society of London. Series A&lt;/secondary-title&gt;&lt;/titles&gt;&lt;periodical&gt;&lt;full-title&gt;Proceedings of the Royal Society of London. Series A&lt;/full-title&gt;&lt;abbr-1&gt;P Roy Soc Lond A Mat&lt;/abbr-1&gt;&lt;/periodical&gt;&lt;pages&gt;362-387&lt;/pages&gt;&lt;volume&gt;145&lt;/volume&gt;&lt;number&gt;855&lt;/number&gt;&lt;dates&gt;&lt;year&gt;1934&lt;/year&gt;&lt;/dates&gt;&lt;urls&gt;&lt;related-urls&gt;&lt;url&gt;http://rspa.royalsocietypublishing.org/content/145/855/362.short&lt;/url&gt;&lt;/related-urls&gt;&lt;/urls&gt;&lt;electronic-resource-num&gt;10.1098/rspa.1934.0106&lt;/electronic-resource-num&gt;&lt;/record&gt;&lt;/Cite&gt;&lt;/EndNote&gt;</w:instrText>
      </w:r>
      <w:r w:rsidR="006B3FEE">
        <w:fldChar w:fldCharType="separate"/>
      </w:r>
      <w:r w:rsidR="006B3FEE">
        <w:rPr>
          <w:noProof/>
        </w:rPr>
        <w:t>[</w:t>
      </w:r>
      <w:hyperlink w:anchor="_ENREF_3" w:tooltip="Taylor, 1934 #30" w:history="1">
        <w:r w:rsidR="00123201">
          <w:rPr>
            <w:noProof/>
          </w:rPr>
          <w:t>3</w:t>
        </w:r>
      </w:hyperlink>
      <w:r w:rsidR="006B3FEE">
        <w:rPr>
          <w:noProof/>
        </w:rPr>
        <w:t>]</w:t>
      </w:r>
      <w:r w:rsidR="006B3FEE">
        <w:fldChar w:fldCharType="end"/>
      </w:r>
      <w:r w:rsidR="00C80E43">
        <w:t>. He demonstrated that the main plastic deformation mechanism in Al crystals is the slip</w:t>
      </w:r>
      <w:r w:rsidR="00EC3651">
        <w:t xml:space="preserve"> on </w:t>
      </w:r>
      <w:r w:rsidR="009E49D4">
        <w:t xml:space="preserve">a </w:t>
      </w:r>
      <w:r w:rsidR="00EC3651">
        <w:t xml:space="preserve">set of crystallographic </w:t>
      </w:r>
      <w:r w:rsidR="00C80E43">
        <w:t>planes and directions</w:t>
      </w:r>
      <w:r w:rsidR="009E49D4">
        <w:t>,</w:t>
      </w:r>
      <w:r w:rsidR="00C80E43">
        <w:t xml:space="preserve"> which naturally leads to the plastic anisotropy</w:t>
      </w:r>
      <w:r w:rsidR="00686602">
        <w:t xml:space="preserve"> of the crystal</w:t>
      </w:r>
      <w:r w:rsidR="009E49D4">
        <w:t>s</w:t>
      </w:r>
      <w:r w:rsidR="00C80E43">
        <w:t>. When the theory</w:t>
      </w:r>
      <w:r w:rsidR="00EC3651">
        <w:t xml:space="preserve"> was applied to polycrystalline materials</w:t>
      </w:r>
      <w:r w:rsidR="00C80E43">
        <w:t xml:space="preserve">, the individual </w:t>
      </w:r>
      <w:r w:rsidR="00686602">
        <w:t xml:space="preserve">crystallographic </w:t>
      </w:r>
      <w:r w:rsidR="00C80E43">
        <w:t>orientations</w:t>
      </w:r>
      <w:r w:rsidR="00686602">
        <w:t xml:space="preserve"> of the crystals</w:t>
      </w:r>
      <w:r w:rsidR="00C80E43">
        <w:t xml:space="preserve"> were replaced with the statistical concept of crystallographic texture</w:t>
      </w:r>
      <w:r w:rsidR="00686602">
        <w:t>, which is directly responsible for the polycrystals</w:t>
      </w:r>
      <w:r w:rsidR="00B121D3">
        <w:t>’</w:t>
      </w:r>
      <w:r w:rsidR="00686602">
        <w:t xml:space="preserve"> anisotropy through the mechanism of plastic slip</w:t>
      </w:r>
      <w:r w:rsidR="00C80E43">
        <w:t>.</w:t>
      </w:r>
      <w:r w:rsidR="00686602">
        <w:t xml:space="preserve"> </w:t>
      </w:r>
      <w:r w:rsidR="00E515FD">
        <w:t xml:space="preserve">The texture is considered to be the main and often the only source of the plastic anisotropy in Al alloys and various implementations of the crystal plasticity theory have been used to predict the anisotropy based only on the </w:t>
      </w:r>
      <w:r w:rsidR="000D5B9E">
        <w:t>texture</w:t>
      </w:r>
      <w:r w:rsidR="00E515FD">
        <w:t xml:space="preserve"> of the alloys in question</w:t>
      </w:r>
      <w:r w:rsidR="00A12CA6">
        <w:t xml:space="preserve"> </w:t>
      </w:r>
      <w:r w:rsidR="00AA49CA">
        <w:fldChar w:fldCharType="begin">
          <w:fldData xml:space="preserve">PEVuZE5vdGU+PENpdGU+PEF1dGhvcj5EdW1vdWxpbjwvQXV0aG9yPjxZZWFyPjIwMTI8L1llYXI+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</w:fldData>
        </w:fldChar>
      </w:r>
      <w:r w:rsidR="00AA49CA">
        <w:instrText xml:space="preserve"> ADDIN EN.CITE </w:instrText>
      </w:r>
      <w:r w:rsidR="00AA49CA">
        <w:fldChar w:fldCharType="begin">
          <w:fldData xml:space="preserve">PEVuZE5vdGU+PENpdGU+PEF1dGhvcj5EdW1vdWxpbjwvQXV0aG9yPjxZZWFyPjIwMTI8L1llYXI+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</w:fldData>
        </w:fldChar>
      </w:r>
      <w:r w:rsidR="00AA49CA">
        <w:instrText xml:space="preserve"> ADDIN EN.CITE.DATA </w:instrText>
      </w:r>
      <w:r w:rsidR="00AA49CA">
        <w:fldChar w:fldCharType="end"/>
      </w:r>
      <w:r w:rsidR="00AA49CA">
        <w:fldChar w:fldCharType="separate"/>
      </w:r>
      <w:r w:rsidR="00AA49CA">
        <w:rPr>
          <w:noProof/>
        </w:rPr>
        <w:t>[</w:t>
      </w:r>
      <w:hyperlink w:anchor="_ENREF_4" w:tooltip="Dumoulin, 2012 #135" w:history="1">
        <w:r w:rsidR="00123201">
          <w:rPr>
            <w:noProof/>
          </w:rPr>
          <w:t>4-7</w:t>
        </w:r>
      </w:hyperlink>
      <w:r w:rsidR="00AA49CA">
        <w:rPr>
          <w:noProof/>
        </w:rPr>
        <w:t>]</w:t>
      </w:r>
      <w:r w:rsidR="00AA49CA">
        <w:fldChar w:fldCharType="end"/>
      </w:r>
      <w:r w:rsidR="007A71B6">
        <w:t xml:space="preserve">. </w:t>
      </w:r>
    </w:p>
    <w:p w:rsidR="00A726D8" w:rsidRDefault="009F0879" w:rsidP="00432467">
      <w:pPr>
        <w:jc w:val="both"/>
      </w:pPr>
      <w:r>
        <w:t>Nevertheless,</w:t>
      </w:r>
      <w:r w:rsidR="007A71B6">
        <w:t xml:space="preserve"> it </w:t>
      </w:r>
      <w:r w:rsidR="00233F00">
        <w:t>was</w:t>
      </w:r>
      <w:r w:rsidR="007A71B6">
        <w:t xml:space="preserve"> noticed as early as in the 1940s that the extruded heat-treated Al alloys exhibit some particular anisotropic behaviour. The German metallurgists </w:t>
      </w:r>
      <w:r w:rsidR="00BB1626">
        <w:t>who</w:t>
      </w:r>
      <w:r w:rsidR="007A71B6">
        <w:t xml:space="preserve"> noticed this behaviour</w:t>
      </w:r>
      <w:r w:rsidR="00BB1626">
        <w:t>,</w:t>
      </w:r>
      <w:r w:rsidR="007A71B6">
        <w:t xml:space="preserve"> called it “</w:t>
      </w:r>
      <w:proofErr w:type="spellStart"/>
      <w:r w:rsidR="007A71B6">
        <w:t>Presseffekt</w:t>
      </w:r>
      <w:proofErr w:type="spellEnd"/>
      <w:r w:rsidR="007A71B6">
        <w:t xml:space="preserve">” </w:t>
      </w:r>
      <w:r w:rsidR="002878E4">
        <w:t xml:space="preserve">and described their findings in </w:t>
      </w:r>
      <w:r w:rsidR="007A71B6">
        <w:fldChar w:fldCharType="begin"/>
      </w:r>
      <w:r w:rsidR="00AA49CA">
        <w:instrText xml:space="preserve"> ADDIN EN.CITE &lt;EndNote&gt;&lt;Cite&gt;&lt;Author&gt;SIEBEL&lt;/Author&gt;&lt;Year&gt;1948&lt;/Year&gt;&lt;RecNum&gt;353&lt;/RecNum&gt;&lt;DisplayText&gt;[8, 9]&lt;/DisplayText&gt;&lt;record&gt;&lt;rec-number&gt;353&lt;/rec-number&gt;&lt;foreign-keys&gt;&lt;key app="EN" db-id="se92zf0xzfedwqe2vvyxed2lwfd0ed5f5f0p"&gt;353&lt;/key&gt;&lt;/foreign-keys&gt;&lt;ref-type name="Conference Proceedings"&gt;10&lt;/ref-type&gt;&lt;contributors&gt;&lt;authors&gt;&lt;author&gt;Siebel, G&lt;/author&gt;&lt;/authors&gt;&lt;/contributors&gt;&lt;titles&gt;&lt;title&gt;Uber den presseffekt der aluminium-zink-magnesium-legierung HY-43, eine Al-legierung MIT 4, 5-percent Zn und 3, 5-percent Mn&lt;/title&gt;&lt;secondary-title&gt;Angewandte Chemie&lt;/secondary-title&gt;&lt;/titles&gt;&lt;pages&gt;215-215&lt;/pages&gt;&lt;volume&gt;60&lt;/volume&gt;&lt;dates&gt;&lt;year&gt;1948&lt;/year&gt;&lt;/dates&gt;&lt;publisher&gt;VCH PUBLISHERS INC 303 NW 12TH AVE, DEERFIELD BEACH, FL 33442-1788&lt;/publisher&gt;&lt;isbn&gt;0570-0833&lt;/isbn&gt;&lt;urls&gt;&lt;/urls&gt;&lt;/record&gt;&lt;/Cite&gt;&lt;Cite&gt;&lt;Author&gt;Bungardt&lt;/Author&gt;&lt;Year&gt;1948&lt;/Year&gt;&lt;RecNum&gt;355&lt;/RecNum&gt;&lt;record&gt;&lt;rec-number&gt;355&lt;/rec-number&gt;&lt;foreign-keys&gt;&lt;key app="EN" db-id="se92zf0xzfedwqe2vvyxed2lwfd0ed5f5f0p"&gt;355&lt;/key&gt;&lt;/foreign-keys&gt;&lt;ref-type name="Journal Article"&gt;17&lt;/ref-type&gt;&lt;contributors&gt;&lt;authors&gt;&lt;author&gt;Bungardt, W&lt;/author&gt;&lt;author&gt;Osswald, E&lt;/author&gt;&lt;/authors&gt;&lt;/contributors&gt;&lt;titles&gt;&lt;title&gt;Presseffekt und biegedauerfestigkeit einiger aluminium-kupfer-magnesium-knetlegierungen mit verschiedenen mangangehalten&lt;/title&gt;&lt;secondary-title&gt;Zeitskrift fur Metallkunde&lt;/secondary-title&gt;&lt;/titles&gt;&lt;periodical&gt;&lt;full-title&gt;Zeitskrift fur metallkunde&lt;/full-title&gt;&lt;/periodical&gt;&lt;pages&gt;185-189&lt;/pages&gt;&lt;volume&gt;39&lt;/volume&gt;&lt;number&gt;6&lt;/number&gt;&lt;dates&gt;&lt;year&gt;1948&lt;/year&gt;&lt;/dates&gt;&lt;isbn&gt;0044-3093&lt;/isbn&gt;&lt;urls&gt;&lt;/urls&gt;&lt;/record&gt;&lt;/Cite&gt;&lt;/EndNote&gt;</w:instrText>
      </w:r>
      <w:r w:rsidR="007A71B6">
        <w:fldChar w:fldCharType="separate"/>
      </w:r>
      <w:r w:rsidR="00AA49CA">
        <w:rPr>
          <w:noProof/>
        </w:rPr>
        <w:t>[</w:t>
      </w:r>
      <w:hyperlink w:anchor="_ENREF_8" w:tooltip="Siebel, 1948 #353" w:history="1">
        <w:r w:rsidR="00123201">
          <w:rPr>
            <w:noProof/>
          </w:rPr>
          <w:t>8</w:t>
        </w:r>
      </w:hyperlink>
      <w:r w:rsidR="00AA49CA">
        <w:rPr>
          <w:noProof/>
        </w:rPr>
        <w:t xml:space="preserve">, </w:t>
      </w:r>
      <w:hyperlink w:anchor="_ENREF_9" w:tooltip="Bungardt, 1948 #355" w:history="1">
        <w:r w:rsidR="00123201">
          <w:rPr>
            <w:noProof/>
          </w:rPr>
          <w:t>9</w:t>
        </w:r>
      </w:hyperlink>
      <w:r w:rsidR="00AA49CA">
        <w:rPr>
          <w:noProof/>
        </w:rPr>
        <w:t>]</w:t>
      </w:r>
      <w:r w:rsidR="007A71B6">
        <w:fldChar w:fldCharType="end"/>
      </w:r>
      <w:r w:rsidR="007A71B6">
        <w:t xml:space="preserve">. In those </w:t>
      </w:r>
      <w:r w:rsidR="00676FBC">
        <w:t>cases,</w:t>
      </w:r>
      <w:r w:rsidR="007A71B6">
        <w:t xml:space="preserve"> the texture alone could not satisfactorily </w:t>
      </w:r>
      <w:r w:rsidR="00676FBC">
        <w:t xml:space="preserve">explain </w:t>
      </w:r>
      <w:r w:rsidR="007A71B6">
        <w:t xml:space="preserve">the anisotropy of the </w:t>
      </w:r>
      <w:r w:rsidR="00233F00">
        <w:t>material</w:t>
      </w:r>
      <w:r w:rsidR="007A71B6">
        <w:t>.</w:t>
      </w:r>
      <w:r w:rsidR="00117308">
        <w:t xml:space="preserve"> A new wave of interest </w:t>
      </w:r>
      <w:r w:rsidR="000C24A3">
        <w:t>in</w:t>
      </w:r>
      <w:r w:rsidR="00117308">
        <w:t xml:space="preserve"> the issue arose in the 1970s. In several works, including </w:t>
      </w:r>
      <w:r w:rsidR="00117308">
        <w:fldChar w:fldCharType="begin">
          <w:fldData xml:space="preserve">PEVuZE5vdGU+PENpdGU+PEF1dGhvcj5BZ3Jhd2FsPC9BdXRob3I+PFllYXI+MTk3NjwvWWVhcj48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</w:fldData>
        </w:fldChar>
      </w:r>
      <w:r w:rsidR="00AA49CA">
        <w:instrText xml:space="preserve"> ADDIN EN.CITE </w:instrText>
      </w:r>
      <w:r w:rsidR="00AA49CA">
        <w:fldChar w:fldCharType="begin">
          <w:fldData xml:space="preserve">PEVuZE5vdGU+PENpdGU+PEF1dGhvcj5BZ3Jhd2FsPC9BdXRob3I+PFllYXI+MTk3NjwvWWVhcj48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</w:fldData>
        </w:fldChar>
      </w:r>
      <w:r w:rsidR="00AA49CA">
        <w:instrText xml:space="preserve"> ADDIN EN.CITE.DATA </w:instrText>
      </w:r>
      <w:r w:rsidR="00AA49CA">
        <w:fldChar w:fldCharType="end"/>
      </w:r>
      <w:r w:rsidR="00117308">
        <w:fldChar w:fldCharType="separate"/>
      </w:r>
      <w:r w:rsidR="00AA49CA">
        <w:rPr>
          <w:noProof/>
        </w:rPr>
        <w:t>[</w:t>
      </w:r>
      <w:hyperlink w:anchor="_ENREF_10" w:tooltip="Agrawal, 1976 #356" w:history="1">
        <w:r w:rsidR="00123201">
          <w:rPr>
            <w:noProof/>
          </w:rPr>
          <w:t>10-13</w:t>
        </w:r>
      </w:hyperlink>
      <w:r w:rsidR="00AA49CA">
        <w:rPr>
          <w:noProof/>
        </w:rPr>
        <w:t>]</w:t>
      </w:r>
      <w:r w:rsidR="00117308">
        <w:fldChar w:fldCharType="end"/>
      </w:r>
      <w:r w:rsidR="00676FBC">
        <w:t>,</w:t>
      </w:r>
      <w:r w:rsidR="00117308">
        <w:t xml:space="preserve"> an attempt was made to study </w:t>
      </w:r>
      <w:r w:rsidR="00676FBC">
        <w:t xml:space="preserve">other microstructural features affecting anisotropy </w:t>
      </w:r>
      <w:r w:rsidR="00117308">
        <w:t xml:space="preserve">in a direct and comprehensive way. In </w:t>
      </w:r>
      <w:r w:rsidR="00117308">
        <w:fldChar w:fldCharType="begin">
          <w:fldData xml:space="preserve">PEVuZE5vdGU+PENpdGU+PEF1dGhvcj5BZ3Jhd2FsPC9BdXRob3I+PFllYXI+MTk3NjwvWWVhcj48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</w:fldData>
        </w:fldChar>
      </w:r>
      <w:r w:rsidR="00AA49CA">
        <w:instrText xml:space="preserve"> ADDIN EN.CITE </w:instrText>
      </w:r>
      <w:r w:rsidR="00AA49CA">
        <w:fldChar w:fldCharType="begin">
          <w:fldData xml:space="preserve">PEVuZE5vdGU+PENpdGU+PEF1dGhvcj5BZ3Jhd2FsPC9BdXRob3I+PFllYXI+MTk3NjwvWWVhcj48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</w:fldData>
        </w:fldChar>
      </w:r>
      <w:r w:rsidR="00AA49CA">
        <w:instrText xml:space="preserve"> ADDIN EN.CITE.DATA </w:instrText>
      </w:r>
      <w:r w:rsidR="00AA49CA">
        <w:fldChar w:fldCharType="end"/>
      </w:r>
      <w:r w:rsidR="00117308">
        <w:fldChar w:fldCharType="separate"/>
      </w:r>
      <w:r w:rsidR="00AA49CA">
        <w:rPr>
          <w:noProof/>
        </w:rPr>
        <w:t>[</w:t>
      </w:r>
      <w:hyperlink w:anchor="_ENREF_10" w:tooltip="Agrawal, 1976 #356" w:history="1">
        <w:r w:rsidR="00123201">
          <w:rPr>
            <w:noProof/>
          </w:rPr>
          <w:t>10-12</w:t>
        </w:r>
      </w:hyperlink>
      <w:r w:rsidR="00AA49CA">
        <w:rPr>
          <w:noProof/>
        </w:rPr>
        <w:t>]</w:t>
      </w:r>
      <w:r w:rsidR="00117308">
        <w:fldChar w:fldCharType="end"/>
      </w:r>
      <w:r w:rsidR="00117308">
        <w:t xml:space="preserve"> the Al 4 wt.% Cu alloy was used, both as single crystals and polycrystals (rolled sheets)</w:t>
      </w:r>
      <w:r w:rsidR="00414D0D">
        <w:t>,</w:t>
      </w:r>
      <w:r w:rsidR="00117308">
        <w:t xml:space="preserve"> and in </w:t>
      </w:r>
      <w:r w:rsidR="006B3FEE">
        <w:fldChar w:fldCharType="begin"/>
      </w:r>
      <w:r w:rsidR="00AA49CA">
        <w:instrText xml:space="preserve"> ADDIN EN.CITE &lt;EndNote&gt;&lt;Cite&gt;&lt;Author&gt;Bate&lt;/Author&gt;&lt;Year&gt;1981&lt;/Year&gt;&lt;RecNum&gt;359&lt;/RecNum&gt;&lt;DisplayText&gt;[13]&lt;/DisplayText&gt;&lt;record&gt;&lt;rec-number&gt;359&lt;/rec-number&gt;&lt;foreign-keys&gt;&lt;key app="EN" db-id="se92zf0xzfedwqe2vvyxed2lwfd0ed5f5f0p"&gt;359&lt;/key&gt;&lt;/foreign-keys&gt;&lt;ref-type name="Journal Article"&gt;17&lt;/ref-type&gt;&lt;contributors&gt;&lt;authors&gt;&lt;author&gt;Bate, P&lt;/author&gt;&lt;author&gt;Roberts, WT&lt;/author&gt;&lt;author&gt;Wilson, DV&lt;/author&gt;&lt;/authors&gt;&lt;/contributors&gt;&lt;titles&gt;&lt;title&gt;The plastic anisotropy of two-phase aluminium alloys—I. Anisotropy in unidirectional deformation&lt;/title&gt;&lt;secondary-title&gt;Acta Metallurgica&lt;/secondary-title&gt;&lt;/titles&gt;&lt;periodical&gt;&lt;full-title&gt;Acta metallurgica&lt;/full-title&gt;&lt;abbr-1&gt;Acta Metall Mater&lt;/abbr-1&gt;&lt;/periodical&gt;&lt;pages&gt;1797-1814&lt;/pages&gt;&lt;volume&gt;29&lt;/volume&gt;&lt;number&gt;11&lt;/number&gt;&lt;dates&gt;&lt;year&gt;1981&lt;/year&gt;&lt;/dates&gt;&lt;isbn&gt;0001-6160&lt;/isbn&gt;&lt;urls&gt;&lt;/urls&gt;&lt;/record&gt;&lt;/Cite&gt;&lt;/EndNote&gt;</w:instrText>
      </w:r>
      <w:r w:rsidR="006B3FEE">
        <w:fldChar w:fldCharType="separate"/>
      </w:r>
      <w:r w:rsidR="00AA49CA">
        <w:rPr>
          <w:noProof/>
        </w:rPr>
        <w:t>[</w:t>
      </w:r>
      <w:hyperlink w:anchor="_ENREF_13" w:tooltip="Bate, 1981 #359" w:history="1">
        <w:r w:rsidR="00123201">
          <w:rPr>
            <w:noProof/>
          </w:rPr>
          <w:t>13</w:t>
        </w:r>
      </w:hyperlink>
      <w:r w:rsidR="00AA49CA">
        <w:rPr>
          <w:noProof/>
        </w:rPr>
        <w:t>]</w:t>
      </w:r>
      <w:r w:rsidR="006B3FEE">
        <w:fldChar w:fldCharType="end"/>
      </w:r>
      <w:r w:rsidR="00117308">
        <w:t xml:space="preserve"> the Al 15 wt.% Ag alloy and an industrial Al-Mg-Si alloy were </w:t>
      </w:r>
      <w:r w:rsidR="00233F00">
        <w:t>investigated</w:t>
      </w:r>
      <w:r w:rsidR="00117308">
        <w:t>. These works established a standard procedure fo</w:t>
      </w:r>
      <w:r w:rsidR="000443B5">
        <w:t>r this type of studies: first</w:t>
      </w:r>
      <w:r w:rsidR="00676FBC">
        <w:t>,</w:t>
      </w:r>
      <w:r w:rsidR="000443B5">
        <w:t xml:space="preserve"> the</w:t>
      </w:r>
      <w:r w:rsidR="00117308">
        <w:t xml:space="preserve"> alloy</w:t>
      </w:r>
      <w:r w:rsidR="000443B5">
        <w:t>’</w:t>
      </w:r>
      <w:r w:rsidR="00117308">
        <w:t xml:space="preserve">s chemical composition and texture </w:t>
      </w:r>
      <w:r w:rsidR="000C24A3">
        <w:t>were</w:t>
      </w:r>
      <w:r w:rsidR="00117308">
        <w:t xml:space="preserve"> characterised</w:t>
      </w:r>
      <w:r w:rsidR="00676FBC">
        <w:t xml:space="preserve">; </w:t>
      </w:r>
      <w:r w:rsidR="00117308">
        <w:t>then</w:t>
      </w:r>
      <w:r w:rsidR="00440F6F">
        <w:t>,</w:t>
      </w:r>
      <w:r w:rsidR="00117308">
        <w:t xml:space="preserve"> specimens</w:t>
      </w:r>
      <w:r w:rsidR="00440F6F">
        <w:t xml:space="preserve"> in several directions with respect to the material axes</w:t>
      </w:r>
      <w:r w:rsidR="00117308">
        <w:t xml:space="preserve"> </w:t>
      </w:r>
      <w:r w:rsidR="000C24A3">
        <w:t>were</w:t>
      </w:r>
      <w:r w:rsidR="00117308">
        <w:t xml:space="preserve"> produced and variously heat treated</w:t>
      </w:r>
      <w:r w:rsidR="00676FBC">
        <w:t xml:space="preserve">; </w:t>
      </w:r>
      <w:proofErr w:type="gramStart"/>
      <w:r w:rsidR="00676FBC">
        <w:t>and</w:t>
      </w:r>
      <w:proofErr w:type="gramEnd"/>
      <w:r w:rsidR="00676FBC">
        <w:t xml:space="preserve"> finally, </w:t>
      </w:r>
      <w:r w:rsidR="00117308">
        <w:t xml:space="preserve">mechanical tests </w:t>
      </w:r>
      <w:r w:rsidR="000C24A3">
        <w:t>were</w:t>
      </w:r>
      <w:r w:rsidR="00117308">
        <w:t xml:space="preserve"> performed </w:t>
      </w:r>
      <w:r w:rsidR="00676FBC">
        <w:t xml:space="preserve">to </w:t>
      </w:r>
      <w:r w:rsidR="00117308">
        <w:t>reveal the mechanical behaviour as a function of the heat</w:t>
      </w:r>
      <w:r w:rsidR="008302A2">
        <w:t>-</w:t>
      </w:r>
      <w:r w:rsidR="00117308">
        <w:t xml:space="preserve">treatment. </w:t>
      </w:r>
      <w:r w:rsidR="000D5B9E">
        <w:t xml:space="preserve">The precipitates in the </w:t>
      </w:r>
      <w:r w:rsidR="00676FBC">
        <w:t>heat-treated</w:t>
      </w:r>
      <w:r w:rsidR="000D5B9E">
        <w:t xml:space="preserve"> alloys </w:t>
      </w:r>
      <w:r w:rsidR="00E95EDA">
        <w:t>were</w:t>
      </w:r>
      <w:r w:rsidR="000D5B9E">
        <w:t xml:space="preserve"> characterized and </w:t>
      </w:r>
      <w:r w:rsidR="00676FBC">
        <w:lastRenderedPageBreak/>
        <w:t xml:space="preserve">sometimes </w:t>
      </w:r>
      <w:r w:rsidR="00117308">
        <w:t>an attempt to model the observed behaviour</w:t>
      </w:r>
      <w:r w:rsidR="00E95EDA">
        <w:t xml:space="preserve"> was</w:t>
      </w:r>
      <w:r w:rsidR="00117308">
        <w:t xml:space="preserve"> </w:t>
      </w:r>
      <w:r w:rsidR="00EC3651">
        <w:t>made</w:t>
      </w:r>
      <w:r w:rsidR="00117308">
        <w:t>. In these early works</w:t>
      </w:r>
      <w:r w:rsidR="00676FBC">
        <w:t>,</w:t>
      </w:r>
      <w:r w:rsidR="00117308">
        <w:t xml:space="preserve"> </w:t>
      </w:r>
      <w:r w:rsidR="00676FBC">
        <w:t>plane-</w:t>
      </w:r>
      <w:r w:rsidR="00117308">
        <w:t xml:space="preserve">strain compression tests were used, along with cup drawing in </w:t>
      </w:r>
      <w:r w:rsidR="006B3FEE">
        <w:fldChar w:fldCharType="begin"/>
      </w:r>
      <w:r w:rsidR="00AA49CA">
        <w:instrText xml:space="preserve"> ADDIN EN.CITE &lt;EndNote&gt;&lt;Cite&gt;&lt;Author&gt;Jobson&lt;/Author&gt;&lt;Year&gt;1977&lt;/Year&gt;&lt;RecNum&gt;358&lt;/RecNum&gt;&lt;DisplayText&gt;[12]&lt;/DisplayText&gt;&lt;record&gt;&lt;rec-number&gt;358&lt;/rec-number&gt;&lt;foreign-keys&gt;&lt;key app="EN" db-id="se92zf0xzfedwqe2vvyxed2lwfd0ed5f5f0p"&gt;358&lt;/key&gt;&lt;/foreign-keys&gt;&lt;ref-type name="Journal Article"&gt;17&lt;/ref-type&gt;&lt;contributors&gt;&lt;authors&gt;&lt;author&gt;Jobson, P&lt;/author&gt;&lt;author&gt;Roberts, WT&lt;/author&gt;&lt;/authors&gt;&lt;/contributors&gt;&lt;titles&gt;&lt;title&gt;Directionality in a precipitation-hardened alloy&lt;/title&gt;&lt;secondary-title&gt;Metallurgical Transactions A&lt;/secondary-title&gt;&lt;/titles&gt;&lt;periodical&gt;&lt;full-title&gt;Metallurgical Transactions A&lt;/full-title&gt;&lt;abbr-1&gt;Metall Trans&lt;/abbr-1&gt;&lt;/periodical&gt;&lt;pages&gt;2013-2014&lt;/pages&gt;&lt;volume&gt;8&lt;/volume&gt;&lt;number&gt;12&lt;/number&gt;&lt;dates&gt;&lt;year&gt;1977&lt;/year&gt;&lt;/dates&gt;&lt;isbn&gt;0360-2133&lt;/isbn&gt;&lt;urls&gt;&lt;/urls&gt;&lt;/record&gt;&lt;/Cite&gt;&lt;/EndNote&gt;</w:instrText>
      </w:r>
      <w:r w:rsidR="006B3FEE">
        <w:fldChar w:fldCharType="separate"/>
      </w:r>
      <w:r w:rsidR="00AA49CA">
        <w:rPr>
          <w:noProof/>
        </w:rPr>
        <w:t>[</w:t>
      </w:r>
      <w:hyperlink w:anchor="_ENREF_12" w:tooltip="Jobson, 1977 #358" w:history="1">
        <w:r w:rsidR="00123201">
          <w:rPr>
            <w:noProof/>
          </w:rPr>
          <w:t>12</w:t>
        </w:r>
      </w:hyperlink>
      <w:r w:rsidR="00AA49CA">
        <w:rPr>
          <w:noProof/>
        </w:rPr>
        <w:t>]</w:t>
      </w:r>
      <w:r w:rsidR="006B3FEE">
        <w:fldChar w:fldCharType="end"/>
      </w:r>
      <w:r w:rsidR="00117308">
        <w:t>. The specimens were treated to under</w:t>
      </w:r>
      <w:r w:rsidR="00676FBC">
        <w:t>-</w:t>
      </w:r>
      <w:r w:rsidR="00117308">
        <w:t>aged</w:t>
      </w:r>
      <w:r w:rsidR="000D5B9E">
        <w:t>, peak-aged</w:t>
      </w:r>
      <w:r w:rsidR="00117308">
        <w:t xml:space="preserve"> and over</w:t>
      </w:r>
      <w:r w:rsidR="00676FBC">
        <w:t>-</w:t>
      </w:r>
      <w:r w:rsidR="00117308">
        <w:t>aged condition</w:t>
      </w:r>
      <w:r w:rsidR="002668DC">
        <w:t>s</w:t>
      </w:r>
      <w:r w:rsidR="00117308">
        <w:t>, as well as solid solution condition.</w:t>
      </w:r>
      <w:r w:rsidR="002668DC">
        <w:t xml:space="preserve"> </w:t>
      </w:r>
      <w:r w:rsidR="00EC3651">
        <w:t>The elastic inclusion model was</w:t>
      </w:r>
      <w:r w:rsidR="000D5B9E">
        <w:t xml:space="preserve"> </w:t>
      </w:r>
      <w:r w:rsidR="00EC3651">
        <w:t xml:space="preserve">used in conjunction with the experimental results in </w:t>
      </w:r>
      <w:r w:rsidR="006B3FEE">
        <w:fldChar w:fldCharType="begin"/>
      </w:r>
      <w:r w:rsidR="00AA49CA">
        <w:instrText xml:space="preserve"> ADDIN EN.CITE &lt;EndNote&gt;&lt;Cite&gt;&lt;Author&gt;Bate&lt;/Author&gt;&lt;Year&gt;1981&lt;/Year&gt;&lt;RecNum&gt;359&lt;/RecNum&gt;&lt;DisplayText&gt;[13]&lt;/DisplayText&gt;&lt;record&gt;&lt;rec-number&gt;359&lt;/rec-number&gt;&lt;foreign-keys&gt;&lt;key app="EN" db-id="se92zf0xzfedwqe2vvyxed2lwfd0ed5f5f0p"&gt;359&lt;/key&gt;&lt;/foreign-keys&gt;&lt;ref-type name="Journal Article"&gt;17&lt;/ref-type&gt;&lt;contributors&gt;&lt;authors&gt;&lt;author&gt;Bate, P&lt;/author&gt;&lt;author&gt;Roberts, WT&lt;/author&gt;&lt;author&gt;Wilson, DV&lt;/author&gt;&lt;/authors&gt;&lt;/contributors&gt;&lt;titles&gt;&lt;title&gt;The plastic anisotropy of two-phase aluminium alloys—I. Anisotropy in unidirectional deformation&lt;/title&gt;&lt;secondary-title&gt;Acta Metallurgica&lt;/secondary-title&gt;&lt;/titles&gt;&lt;periodical&gt;&lt;full-title&gt;Acta metallurgica&lt;/full-title&gt;&lt;abbr-1&gt;Acta Metall Mater&lt;/abbr-1&gt;&lt;/periodical&gt;&lt;pages&gt;1797-1814&lt;/pages&gt;&lt;volume&gt;29&lt;/volume&gt;&lt;number&gt;11&lt;/number&gt;&lt;dates&gt;&lt;year&gt;1981&lt;/year&gt;&lt;/dates&gt;&lt;isbn&gt;0001-6160&lt;/isbn&gt;&lt;urls&gt;&lt;/urls&gt;&lt;/record&gt;&lt;/Cite&gt;&lt;/EndNote&gt;</w:instrText>
      </w:r>
      <w:r w:rsidR="006B3FEE">
        <w:fldChar w:fldCharType="separate"/>
      </w:r>
      <w:r w:rsidR="00AA49CA">
        <w:rPr>
          <w:noProof/>
        </w:rPr>
        <w:t>[</w:t>
      </w:r>
      <w:hyperlink w:anchor="_ENREF_13" w:tooltip="Bate, 1981 #359" w:history="1">
        <w:r w:rsidR="00123201">
          <w:rPr>
            <w:noProof/>
          </w:rPr>
          <w:t>13</w:t>
        </w:r>
      </w:hyperlink>
      <w:r w:rsidR="00AA49CA">
        <w:rPr>
          <w:noProof/>
        </w:rPr>
        <w:t>]</w:t>
      </w:r>
      <w:r w:rsidR="006B3FEE">
        <w:fldChar w:fldCharType="end"/>
      </w:r>
      <w:r w:rsidR="002668DC">
        <w:t xml:space="preserve">. The conclusions of all these studies were similar. </w:t>
      </w:r>
      <w:r w:rsidR="00564155">
        <w:t>If t</w:t>
      </w:r>
      <w:r w:rsidR="002668DC">
        <w:t>he platelet precipitates that formed in the alloys</w:t>
      </w:r>
      <w:r w:rsidR="00564155">
        <w:t xml:space="preserve"> </w:t>
      </w:r>
      <w:r w:rsidR="007D6585">
        <w:t xml:space="preserve">lay </w:t>
      </w:r>
      <w:r w:rsidR="002668DC">
        <w:t xml:space="preserve">on the (100) crystallographic </w:t>
      </w:r>
      <w:r w:rsidR="00564155">
        <w:t>plane,</w:t>
      </w:r>
      <w:r w:rsidR="002668DC">
        <w:t xml:space="preserve"> </w:t>
      </w:r>
      <w:r w:rsidR="00564155">
        <w:t>then</w:t>
      </w:r>
      <w:r w:rsidR="002668DC">
        <w:t xml:space="preserve"> they reduced the anisotropy of the alloy caused by the texture. On the other hand, the platelets lying </w:t>
      </w:r>
      <w:r w:rsidR="00564155">
        <w:t>o</w:t>
      </w:r>
      <w:r w:rsidR="002668DC">
        <w:t xml:space="preserve">n the (111) crystallographic </w:t>
      </w:r>
      <w:r w:rsidR="00564155">
        <w:t xml:space="preserve">plane </w:t>
      </w:r>
      <w:r w:rsidR="002668DC">
        <w:t>strengthened some slip systems more than other</w:t>
      </w:r>
      <w:r w:rsidR="00676FBC">
        <w:t>s</w:t>
      </w:r>
      <w:r w:rsidR="002668DC">
        <w:t xml:space="preserve"> and led to an intensified anisotropy, compared to the alloys with no precipitates. The effect of the precipitates was the strongest in the under</w:t>
      </w:r>
      <w:r w:rsidR="00676FBC">
        <w:t>-</w:t>
      </w:r>
      <w:r w:rsidR="002668DC">
        <w:t>aged and peak-aged conditions and got significantly weaker in the over</w:t>
      </w:r>
      <w:r w:rsidR="00676FBC">
        <w:t>-</w:t>
      </w:r>
      <w:r w:rsidR="002668DC">
        <w:t xml:space="preserve">aged condition. </w:t>
      </w:r>
    </w:p>
    <w:p w:rsidR="001717C5" w:rsidRDefault="000D5B9E" w:rsidP="00432467">
      <w:pPr>
        <w:jc w:val="both"/>
      </w:pPr>
      <w:r>
        <w:t>In the 1990s</w:t>
      </w:r>
      <w:r w:rsidR="00676FBC">
        <w:t>,</w:t>
      </w:r>
      <w:r>
        <w:t xml:space="preserve"> the research</w:t>
      </w:r>
      <w:r w:rsidR="00A726D8">
        <w:t xml:space="preserve"> continued in the vein of these early works. </w:t>
      </w:r>
      <w:r w:rsidR="00233F00">
        <w:t>U</w:t>
      </w:r>
      <w:r w:rsidR="00A726D8">
        <w:t xml:space="preserve">niaxial tension and compression tests replaced the </w:t>
      </w:r>
      <w:r w:rsidR="00676FBC">
        <w:t>plane-</w:t>
      </w:r>
      <w:r w:rsidR="00A726D8">
        <w:t xml:space="preserve">strain compression </w:t>
      </w:r>
      <w:r w:rsidR="00676FBC">
        <w:t xml:space="preserve">test </w:t>
      </w:r>
      <w:r w:rsidR="00A726D8">
        <w:t xml:space="preserve">as the most widespread test configuration. The single crystal specimens were also abandoned in favour of rolled and extruded sheets. </w:t>
      </w:r>
      <w:r w:rsidR="004E2CC0">
        <w:t>The materials used for the</w:t>
      </w:r>
      <w:r w:rsidR="00676FBC">
        <w:t>se</w:t>
      </w:r>
      <w:r w:rsidR="004E2CC0">
        <w:t xml:space="preserve"> studies also tended toward the more in</w:t>
      </w:r>
      <w:r w:rsidR="000C5718">
        <w:t>dustrially used alloys, like</w:t>
      </w:r>
      <w:r w:rsidR="004E2CC0">
        <w:t xml:space="preserve"> AA2090 in </w:t>
      </w:r>
      <w:r w:rsidR="004E2CC0">
        <w:fldChar w:fldCharType="begin">
          <w:fldData xml:space="preserve">PEVuZE5vdGU+PENpdGU+PEF1dGhvcj5LaW08L0F1dGhvcj48WWVhcj4xOTkzPC9ZZWFyPjxSZWNO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</w:fldData>
        </w:fldChar>
      </w:r>
      <w:r w:rsidR="00AA49CA">
        <w:instrText xml:space="preserve"> ADDIN EN.CITE </w:instrText>
      </w:r>
      <w:r w:rsidR="00AA49CA">
        <w:fldChar w:fldCharType="begin">
          <w:fldData xml:space="preserve">PEVuZE5vdGU+PENpdGU+PEF1dGhvcj5LaW08L0F1dGhvcj48WWVhcj4xOTkzPC9ZZWFyPjxSZWNO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</w:fldData>
        </w:fldChar>
      </w:r>
      <w:r w:rsidR="00AA49CA">
        <w:instrText xml:space="preserve"> ADDIN EN.CITE.DATA </w:instrText>
      </w:r>
      <w:r w:rsidR="00AA49CA">
        <w:fldChar w:fldCharType="end"/>
      </w:r>
      <w:r w:rsidR="004E2CC0">
        <w:fldChar w:fldCharType="separate"/>
      </w:r>
      <w:r w:rsidR="00AA49CA">
        <w:rPr>
          <w:noProof/>
        </w:rPr>
        <w:t>[</w:t>
      </w:r>
      <w:hyperlink w:anchor="_ENREF_14" w:tooltip="Kim, 1993 #360" w:history="1">
        <w:r w:rsidR="00123201">
          <w:rPr>
            <w:noProof/>
          </w:rPr>
          <w:t>14-17</w:t>
        </w:r>
      </w:hyperlink>
      <w:r w:rsidR="00AA49CA">
        <w:rPr>
          <w:noProof/>
        </w:rPr>
        <w:t>]</w:t>
      </w:r>
      <w:r w:rsidR="004E2CC0">
        <w:fldChar w:fldCharType="end"/>
      </w:r>
      <w:r w:rsidR="004E2CC0">
        <w:t xml:space="preserve">, AA2195 in </w:t>
      </w:r>
      <w:r w:rsidR="006B3FEE">
        <w:fldChar w:fldCharType="begin"/>
      </w:r>
      <w:r w:rsidR="00AA49CA">
        <w:instrText xml:space="preserve"> ADDIN EN.CITE &lt;EndNote&gt;&lt;Cite&gt;&lt;Author&gt;Crooks&lt;/Author&gt;&lt;Year&gt;1998&lt;/Year&gt;&lt;RecNum&gt;364&lt;/RecNum&gt;&lt;DisplayText&gt;[18]&lt;/DisplayText&gt;&lt;record&gt;&lt;rec-number&gt;364&lt;/rec-number&gt;&lt;foreign-keys&gt;&lt;key app="EN" db-id="se92zf0xzfedwqe2vvyxed2lwfd0ed5f5f0p"&gt;364&lt;/key&gt;&lt;/foreign-keys&gt;&lt;ref-type name="Journal Article"&gt;17&lt;/ref-type&gt;&lt;contributors&gt;&lt;authors&gt;&lt;author&gt;Crooks, R&lt;/author&gt;&lt;author&gt;Wang, Z&lt;/author&gt;&lt;author&gt;Levit, VI&lt;/author&gt;&lt;author&gt;Shenoy, RN&lt;/author&gt;&lt;/authors&gt;&lt;/contributors&gt;&lt;titles&gt;&lt;title&gt;Microtexture, micro structure and plastic anisotropy of AA2195&lt;/title&gt;&lt;secondary-title&gt;Materials Science and Engineering: A&lt;/secondary-title&gt;&lt;/titles&gt;&lt;periodical&gt;&lt;full-title&gt;Materials Science and Engineering: A&lt;/full-title&gt;&lt;abbr-1&gt;Mat Sci Eng&lt;/abbr-1&gt;&lt;/periodical&gt;&lt;pages&gt;145-152&lt;/pages&gt;&lt;volume&gt;257&lt;/volume&gt;&lt;number&gt;1&lt;/number&gt;&lt;dates&gt;&lt;year&gt;1998&lt;/year&gt;&lt;/dates&gt;&lt;isbn&gt;0921-5093&lt;/isbn&gt;&lt;urls&gt;&lt;/urls&gt;&lt;/record&gt;&lt;/Cite&gt;&lt;/EndNote&gt;</w:instrText>
      </w:r>
      <w:r w:rsidR="006B3FEE">
        <w:fldChar w:fldCharType="separate"/>
      </w:r>
      <w:r w:rsidR="00AA49CA">
        <w:rPr>
          <w:noProof/>
        </w:rPr>
        <w:t>[</w:t>
      </w:r>
      <w:hyperlink w:anchor="_ENREF_18" w:tooltip="Crooks, 1998 #364" w:history="1">
        <w:r w:rsidR="00123201">
          <w:rPr>
            <w:noProof/>
          </w:rPr>
          <w:t>18</w:t>
        </w:r>
      </w:hyperlink>
      <w:r w:rsidR="00AA49CA">
        <w:rPr>
          <w:noProof/>
        </w:rPr>
        <w:t>]</w:t>
      </w:r>
      <w:r w:rsidR="006B3FEE">
        <w:fldChar w:fldCharType="end"/>
      </w:r>
      <w:r w:rsidR="004E2CC0">
        <w:t xml:space="preserve">, AA7075 in </w:t>
      </w:r>
      <w:r w:rsidR="004E2CC0">
        <w:fldChar w:fldCharType="begin"/>
      </w:r>
      <w:r w:rsidR="00AA49CA">
        <w:instrText xml:space="preserve"> ADDIN EN.CITE &lt;EndNote&gt;&lt;Cite&gt;&lt;Author&gt;Barlat&lt;/Author&gt;&lt;Year&gt;1991&lt;/Year&gt;&lt;RecNum&gt;365&lt;/RecNum&gt;&lt;DisplayText&gt;[19, 20]&lt;/DisplayText&gt;&lt;record&gt;&lt;rec-number&gt;365&lt;/rec-number&gt;&lt;foreign-keys&gt;&lt;key app="EN" db-id="se92zf0xzfedwqe2vvyxed2lwfd0ed5f5f0p"&gt;365&lt;/key&gt;&lt;/foreign-keys&gt;&lt;ref-type name="Journal Article"&gt;17&lt;/ref-type&gt;&lt;contributors&gt;&lt;authors&gt;&lt;author&gt;Barlat, F&lt;/author&gt;&lt;author&gt;Vasudevan, AK&lt;/author&gt;&lt;/authors&gt;&lt;/contributors&gt;&lt;titles&gt;&lt;title&gt;Influence of precipitate microstructure on flow and forming properties of an aluminum alloy sheet&lt;/title&gt;&lt;secondary-title&gt;Acta Metallurgica et Materialia&lt;/secondary-title&gt;&lt;/titles&gt;&lt;periodical&gt;&lt;full-title&gt;Acta metallurgica et materialia&lt;/full-title&gt;&lt;/periodical&gt;&lt;pages&gt;391-400&lt;/pages&gt;&lt;volume&gt;39&lt;/volume&gt;&lt;number&gt;3&lt;/number&gt;&lt;dates&gt;&lt;year&gt;1991&lt;/year&gt;&lt;/dates&gt;&lt;isbn&gt;0956-7151&lt;/isbn&gt;&lt;urls&gt;&lt;/urls&gt;&lt;/record&gt;&lt;/Cite&gt;&lt;Cite&gt;&lt;Author&gt;Barlat&lt;/Author&gt;&lt;Year&gt;1991&lt;/Year&gt;&lt;RecNum&gt;366&lt;/RecNum&gt;&lt;record&gt;&lt;rec-number&gt;366&lt;/rec-number&gt;&lt;foreign-keys&gt;&lt;key app="EN" db-id="se92zf0xzfedwqe2vvyxed2lwfd0ed5f5f0p"&gt;366&lt;/key&gt;&lt;/foreign-keys&gt;&lt;ref-type name="Journal Article"&gt;17&lt;/ref-type&gt;&lt;contributors&gt;&lt;authors&gt;&lt;author&gt;Barlat, F&lt;/author&gt;&lt;author&gt;Vasudevan, AK&lt;/author&gt;&lt;/authors&gt;&lt;/contributors&gt;&lt;titles&gt;&lt;title&gt;Influence of precipitate microstructure on flow and forming properties of a 7075 aluminum alloy sheet&lt;/title&gt;&lt;secondary-title&gt;Texture, Stress, and Microstructure&lt;/secondary-title&gt;&lt;/titles&gt;&lt;periodical&gt;&lt;full-title&gt;Texture, Stress, and Microstructure&lt;/full-title&gt;&lt;/periodical&gt;&lt;pages&gt;1025-1030&lt;/pages&gt;&lt;volume&gt;14&lt;/volume&gt;&lt;dates&gt;&lt;year&gt;1991&lt;/year&gt;&lt;/dates&gt;&lt;isbn&gt;0730-3300&lt;/isbn&gt;&lt;urls&gt;&lt;/urls&gt;&lt;/record&gt;&lt;/Cite&gt;&lt;/EndNote&gt;</w:instrText>
      </w:r>
      <w:r w:rsidR="004E2CC0">
        <w:fldChar w:fldCharType="separate"/>
      </w:r>
      <w:r w:rsidR="00AA49CA">
        <w:rPr>
          <w:noProof/>
        </w:rPr>
        <w:t>[</w:t>
      </w:r>
      <w:hyperlink w:anchor="_ENREF_19" w:tooltip="Barlat, 1991 #365" w:history="1">
        <w:r w:rsidR="00123201">
          <w:rPr>
            <w:noProof/>
          </w:rPr>
          <w:t>19</w:t>
        </w:r>
      </w:hyperlink>
      <w:r w:rsidR="00AA49CA">
        <w:rPr>
          <w:noProof/>
        </w:rPr>
        <w:t xml:space="preserve">, </w:t>
      </w:r>
      <w:hyperlink w:anchor="_ENREF_20" w:tooltip="Barlat, 1991 #366" w:history="1">
        <w:r w:rsidR="00123201">
          <w:rPr>
            <w:noProof/>
          </w:rPr>
          <w:t>20</w:t>
        </w:r>
      </w:hyperlink>
      <w:r w:rsidR="00AA49CA">
        <w:rPr>
          <w:noProof/>
        </w:rPr>
        <w:t>]</w:t>
      </w:r>
      <w:r w:rsidR="004E2CC0">
        <w:fldChar w:fldCharType="end"/>
      </w:r>
      <w:r w:rsidR="001B5D02">
        <w:t xml:space="preserve">, albeit the binary </w:t>
      </w:r>
      <w:proofErr w:type="spellStart"/>
      <w:r w:rsidR="001B5D02">
        <w:t>AlCu</w:t>
      </w:r>
      <w:proofErr w:type="spellEnd"/>
      <w:r w:rsidR="001B5D02">
        <w:t xml:space="preserve"> alloys were still the focus </w:t>
      </w:r>
      <w:r w:rsidR="000C5718">
        <w:t>in</w:t>
      </w:r>
      <w:r w:rsidR="001B5D02">
        <w:t xml:space="preserve"> </w:t>
      </w:r>
      <w:r w:rsidR="001B5D02">
        <w:fldChar w:fldCharType="begin">
          <w:fldData xml:space="preserve">PEVuZE5vdGU+PENpdGU+PEF1dGhvcj5CYXJsYXQ8L0F1dGhvcj48WWVhcj4xOTk2PC9ZZWFyPjxS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</w:fldData>
        </w:fldChar>
      </w:r>
      <w:r w:rsidR="00AA49CA">
        <w:instrText xml:space="preserve"> ADDIN EN.CITE </w:instrText>
      </w:r>
      <w:r w:rsidR="00AA49CA">
        <w:fldChar w:fldCharType="begin">
          <w:fldData xml:space="preserve">PEVuZE5vdGU+PENpdGU+PEF1dGhvcj5CYXJsYXQ8L0F1dGhvcj48WWVhcj4xOTk2PC9ZZWFyPjxS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</w:fldData>
        </w:fldChar>
      </w:r>
      <w:r w:rsidR="00AA49CA">
        <w:instrText xml:space="preserve"> ADDIN EN.CITE.DATA </w:instrText>
      </w:r>
      <w:r w:rsidR="00AA49CA">
        <w:fldChar w:fldCharType="end"/>
      </w:r>
      <w:r w:rsidR="001B5D02">
        <w:fldChar w:fldCharType="separate"/>
      </w:r>
      <w:r w:rsidR="00AA49CA">
        <w:rPr>
          <w:noProof/>
        </w:rPr>
        <w:t>[</w:t>
      </w:r>
      <w:hyperlink w:anchor="_ENREF_21" w:tooltip="Barlat, 1996 #367" w:history="1">
        <w:r w:rsidR="00123201">
          <w:rPr>
            <w:noProof/>
          </w:rPr>
          <w:t>21-23</w:t>
        </w:r>
      </w:hyperlink>
      <w:r w:rsidR="00AA49CA">
        <w:rPr>
          <w:noProof/>
        </w:rPr>
        <w:t>]</w:t>
      </w:r>
      <w:r w:rsidR="001B5D02">
        <w:fldChar w:fldCharType="end"/>
      </w:r>
      <w:r w:rsidR="001B5D02">
        <w:t xml:space="preserve">. </w:t>
      </w:r>
      <w:r w:rsidR="00BB5304">
        <w:t>The main results of the studies mostly agree</w:t>
      </w:r>
      <w:r>
        <w:t>d</w:t>
      </w:r>
      <w:r w:rsidR="00BB5304">
        <w:t xml:space="preserve"> with the results from the previous decade.</w:t>
      </w:r>
      <w:r w:rsidR="00BB5304" w:rsidRPr="002F1E34">
        <w:t xml:space="preserve"> The platelet</w:t>
      </w:r>
      <w:r w:rsidR="00233F00" w:rsidRPr="002F1E34">
        <w:t>-shaped</w:t>
      </w:r>
      <w:r w:rsidR="00BB5304" w:rsidRPr="002F1E34">
        <w:t xml:space="preserve"> precipitate particles that form in the AA2000 and AA7000 series of alloys in the under</w:t>
      </w:r>
      <w:r w:rsidR="00676FBC" w:rsidRPr="002F1E34">
        <w:t>-</w:t>
      </w:r>
      <w:r w:rsidR="00BB5304" w:rsidRPr="002F1E34">
        <w:t xml:space="preserve">aged and peak-aged conditions can enhance or reduce the </w:t>
      </w:r>
      <w:r w:rsidR="00676FBC" w:rsidRPr="002F1E34">
        <w:t>texture-</w:t>
      </w:r>
      <w:r w:rsidR="00BB5304" w:rsidRPr="002F1E34">
        <w:t>induced anisotropy</w:t>
      </w:r>
      <w:r w:rsidR="004D0CE0" w:rsidRPr="002F1E34">
        <w:t xml:space="preserve"> depending on their orientation in the crystal</w:t>
      </w:r>
      <w:r w:rsidR="00BB5304" w:rsidRPr="002F1E34">
        <w:t>.</w:t>
      </w:r>
      <w:r w:rsidR="004D0CE0" w:rsidRPr="002F1E34">
        <w:t xml:space="preserve"> </w:t>
      </w:r>
      <w:r w:rsidR="004D0CE0">
        <w:t>Nevertheless</w:t>
      </w:r>
      <w:r w:rsidR="00676FBC">
        <w:t>,</w:t>
      </w:r>
      <w:r w:rsidR="004D0CE0">
        <w:t xml:space="preserve"> the consensus was not as uniform as before. In </w:t>
      </w:r>
      <w:r w:rsidR="006B3FEE">
        <w:fldChar w:fldCharType="begin"/>
      </w:r>
      <w:r w:rsidR="00AA49CA">
        <w:instrText xml:space="preserve"> ADDIN EN.CITE &lt;EndNote&gt;&lt;Cite&gt;&lt;Author&gt;Crooks&lt;/Author&gt;&lt;Year&gt;1998&lt;/Year&gt;&lt;RecNum&gt;364&lt;/RecNum&gt;&lt;DisplayText&gt;[18]&lt;/DisplayText&gt;&lt;record&gt;&lt;rec-number&gt;364&lt;/rec-number&gt;&lt;foreign-keys&gt;&lt;key app="EN" db-id="se92zf0xzfedwqe2vvyxed2lwfd0ed5f5f0p"&gt;364&lt;/key&gt;&lt;/foreign-keys&gt;&lt;ref-type name="Journal Article"&gt;17&lt;/ref-type&gt;&lt;contributors&gt;&lt;authors&gt;&lt;author&gt;Crooks, R&lt;/author&gt;&lt;author&gt;Wang, Z&lt;/author&gt;&lt;author&gt;Levit, VI&lt;/author&gt;&lt;author&gt;Shenoy, RN&lt;/author&gt;&lt;/authors&gt;&lt;/contributors&gt;&lt;titles&gt;&lt;title&gt;Microtexture, micro structure and plastic anisotropy of AA2195&lt;/title&gt;&lt;secondary-title&gt;Materials Science and Engineering: A&lt;/secondary-title&gt;&lt;/titles&gt;&lt;periodical&gt;&lt;full-title&gt;Materials Science and Engineering: A&lt;/full-title&gt;&lt;abbr-1&gt;Mat Sci Eng&lt;/abbr-1&gt;&lt;/periodical&gt;&lt;pages&gt;145-152&lt;/pages&gt;&lt;volume&gt;257&lt;/volume&gt;&lt;number&gt;1&lt;/number&gt;&lt;dates&gt;&lt;year&gt;1998&lt;/year&gt;&lt;/dates&gt;&lt;isbn&gt;0921-5093&lt;/isbn&gt;&lt;urls&gt;&lt;/urls&gt;&lt;/record&gt;&lt;/Cite&gt;&lt;/EndNote&gt;</w:instrText>
      </w:r>
      <w:r w:rsidR="006B3FEE">
        <w:fldChar w:fldCharType="separate"/>
      </w:r>
      <w:r w:rsidR="00AA49CA">
        <w:rPr>
          <w:noProof/>
        </w:rPr>
        <w:t>[</w:t>
      </w:r>
      <w:hyperlink w:anchor="_ENREF_18" w:tooltip="Crooks, 1998 #364" w:history="1">
        <w:r w:rsidR="00123201">
          <w:rPr>
            <w:noProof/>
          </w:rPr>
          <w:t>18</w:t>
        </w:r>
      </w:hyperlink>
      <w:r w:rsidR="00AA49CA">
        <w:rPr>
          <w:noProof/>
        </w:rPr>
        <w:t>]</w:t>
      </w:r>
      <w:r w:rsidR="006B3FEE">
        <w:fldChar w:fldCharType="end"/>
      </w:r>
      <w:r w:rsidR="004D0CE0">
        <w:t xml:space="preserve"> the </w:t>
      </w:r>
      <w:r w:rsidR="008302A2">
        <w:t xml:space="preserve">heat-treatment </w:t>
      </w:r>
      <w:r w:rsidR="004D0CE0">
        <w:t xml:space="preserve">seemed to have no effect on the anisotropy of the AA2195 alloy. The </w:t>
      </w:r>
      <w:r w:rsidR="00E95EDA">
        <w:t xml:space="preserve">works from the </w:t>
      </w:r>
      <w:r w:rsidR="004D0CE0">
        <w:t>19</w:t>
      </w:r>
      <w:r>
        <w:t>7</w:t>
      </w:r>
      <w:r w:rsidR="004D0CE0">
        <w:t>0</w:t>
      </w:r>
      <w:r>
        <w:t>-1980</w:t>
      </w:r>
      <w:r w:rsidR="004D0CE0">
        <w:t xml:space="preserve">s were content with qualitative agreement </w:t>
      </w:r>
      <w:r w:rsidR="002C5F76">
        <w:t>between</w:t>
      </w:r>
      <w:r w:rsidR="004D0CE0">
        <w:t xml:space="preserve"> experiments and models, while </w:t>
      </w:r>
      <w:r w:rsidR="006B3FEE">
        <w:fldChar w:fldCharType="begin"/>
      </w:r>
      <w:r w:rsidR="00AA49CA">
        <w:instrText xml:space="preserve"> ADDIN EN.CITE &lt;EndNote&gt;&lt;Cite&gt;&lt;Author&gt;Lyttle&lt;/Author&gt;&lt;Year&gt;1996&lt;/Year&gt;&lt;RecNum&gt;361&lt;/RecNum&gt;&lt;DisplayText&gt;[15]&lt;/DisplayText&gt;&lt;record&gt;&lt;rec-number&gt;361&lt;/rec-number&gt;&lt;foreign-keys&gt;&lt;key app="EN" db-id="se92zf0xzfedwqe2vvyxed2lwfd0ed5f5f0p"&gt;361&lt;/key&gt;&lt;/foreign-keys&gt;&lt;ref-type name="Journal Article"&gt;17&lt;/ref-type&gt;&lt;contributors&gt;&lt;authors&gt;&lt;author&gt;Lyttle, MT&lt;/author&gt;&lt;author&gt;Wert, JA&lt;/author&gt;&lt;/authors&gt;&lt;/contributors&gt;&lt;titles&gt;&lt;title&gt;The plastic anisotropy of an Al-Li-Cu-Zr alloy extrusion in unidirectional deformation&lt;/title&gt;&lt;secondary-title&gt;Metallurgical and Materials Transactions A&lt;/secondary-title&gt;&lt;/titles&gt;&lt;periodical&gt;&lt;full-title&gt;Metallurgical and Materials Transactions A&lt;/full-title&gt;&lt;abbr-1&gt;Metall Mater Trans A&lt;/abbr-1&gt;&lt;/periodical&gt;&lt;pages&gt;3503-3512&lt;/pages&gt;&lt;volume&gt;27&lt;/volume&gt;&lt;number&gt;11&lt;/number&gt;&lt;dates&gt;&lt;year&gt;1996&lt;/year&gt;&lt;/dates&gt;&lt;isbn&gt;1073-5623&lt;/isbn&gt;&lt;urls&gt;&lt;/urls&gt;&lt;/record&gt;&lt;/Cite&gt;&lt;/EndNote&gt;</w:instrText>
      </w:r>
      <w:r w:rsidR="006B3FEE">
        <w:fldChar w:fldCharType="separate"/>
      </w:r>
      <w:r w:rsidR="00AA49CA">
        <w:rPr>
          <w:noProof/>
        </w:rPr>
        <w:t>[</w:t>
      </w:r>
      <w:hyperlink w:anchor="_ENREF_15" w:tooltip="Lyttle, 1996 #361" w:history="1">
        <w:r w:rsidR="00123201">
          <w:rPr>
            <w:noProof/>
          </w:rPr>
          <w:t>15</w:t>
        </w:r>
      </w:hyperlink>
      <w:r w:rsidR="00AA49CA">
        <w:rPr>
          <w:noProof/>
        </w:rPr>
        <w:t>]</w:t>
      </w:r>
      <w:r w:rsidR="006B3FEE">
        <w:fldChar w:fldCharType="end"/>
      </w:r>
      <w:r w:rsidR="004D0CE0">
        <w:t xml:space="preserve"> used the plastic inclusion model proposed in </w:t>
      </w:r>
      <w:r w:rsidR="006B3FEE">
        <w:fldChar w:fldCharType="begin"/>
      </w:r>
      <w:r w:rsidR="00AA49CA">
        <w:instrText xml:space="preserve"> ADDIN EN.CITE &lt;EndNote&gt;&lt;Cite&gt;&lt;Author&gt;Hosford&lt;/Author&gt;&lt;Year&gt;1972&lt;/Year&gt;&lt;RecNum&gt;357&lt;/RecNum&gt;&lt;DisplayText&gt;[11]&lt;/DisplayText&gt;&lt;record&gt;&lt;rec-number&gt;357&lt;/rec-number&gt;&lt;foreign-keys&gt;&lt;key app="EN" db-id="se92zf0xzfedwqe2vvyxed2lwfd0ed5f5f0p"&gt;357&lt;/key&gt;&lt;/foreign-keys&gt;&lt;ref-type name="Journal Article"&gt;17&lt;/ref-type&gt;&lt;contributors&gt;&lt;authors&gt;&lt;author&gt;Hosford, WF&lt;/author&gt;&lt;author&gt;Zeisloft, RH&lt;/author&gt;&lt;/authors&gt;&lt;/contributors&gt;&lt;titles&gt;&lt;title&gt;The anisotropy of age-hardened Al-4 Pct Cu single crystals during plane-strain compression&lt;/title&gt;&lt;secondary-title&gt;Metallurgical Transactions&lt;/secondary-title&gt;&lt;/titles&gt;&lt;periodical&gt;&lt;full-title&gt;Metallurgical Transactions&lt;/full-title&gt;&lt;/periodical&gt;&lt;pages&gt;113-121&lt;/pages&gt;&lt;volume&gt;3&lt;/volume&gt;&lt;number&gt;1&lt;/number&gt;&lt;dates&gt;&lt;year&gt;1972&lt;/year&gt;&lt;/dates&gt;&lt;isbn&gt;0360-2133&lt;/isbn&gt;&lt;urls&gt;&lt;/urls&gt;&lt;/record&gt;&lt;/Cite&gt;&lt;/EndNote&gt;</w:instrText>
      </w:r>
      <w:r w:rsidR="006B3FEE">
        <w:fldChar w:fldCharType="separate"/>
      </w:r>
      <w:r w:rsidR="00AA49CA">
        <w:rPr>
          <w:noProof/>
        </w:rPr>
        <w:t>[</w:t>
      </w:r>
      <w:hyperlink w:anchor="_ENREF_11" w:tooltip="Hosford, 1972 #357" w:history="1">
        <w:r w:rsidR="00123201">
          <w:rPr>
            <w:noProof/>
          </w:rPr>
          <w:t>11</w:t>
        </w:r>
      </w:hyperlink>
      <w:r w:rsidR="00AA49CA">
        <w:rPr>
          <w:noProof/>
        </w:rPr>
        <w:t>]</w:t>
      </w:r>
      <w:r w:rsidR="006B3FEE">
        <w:fldChar w:fldCharType="end"/>
      </w:r>
      <w:r w:rsidR="004D0CE0">
        <w:t xml:space="preserve"> and came to a conclusion that it </w:t>
      </w:r>
      <w:r w:rsidR="00550777">
        <w:t xml:space="preserve">could not </w:t>
      </w:r>
      <w:r w:rsidR="004D0CE0">
        <w:t xml:space="preserve">explain </w:t>
      </w:r>
      <w:r w:rsidR="002878E4">
        <w:t xml:space="preserve">quantitatively </w:t>
      </w:r>
      <w:r w:rsidR="004D0CE0">
        <w:t xml:space="preserve">the deviations </w:t>
      </w:r>
      <w:r w:rsidR="00550777">
        <w:t xml:space="preserve">from the texture-induced </w:t>
      </w:r>
      <w:r w:rsidR="004D0CE0">
        <w:t xml:space="preserve">anisotropy. </w:t>
      </w:r>
      <w:r w:rsidR="00803C2A">
        <w:t xml:space="preserve">In </w:t>
      </w:r>
      <w:r w:rsidR="006B3FEE">
        <w:fldChar w:fldCharType="begin"/>
      </w:r>
      <w:r w:rsidR="00AA49CA">
        <w:instrText xml:space="preserve"> ADDIN EN.CITE &lt;EndNote&gt;&lt;Cite&gt;&lt;Author&gt;Vasudevan&lt;/Author&gt;&lt;Year&gt;1990&lt;/Year&gt;&lt;RecNum&gt;362&lt;/RecNum&gt;&lt;DisplayText&gt;[16]&lt;/DisplayText&gt;&lt;record&gt;&lt;rec-number&gt;362&lt;/rec-number&gt;&lt;foreign-keys&gt;&lt;key app="EN" db-id="se92zf0xzfedwqe2vvyxed2lwfd0ed5f5f0p"&gt;362&lt;/key&gt;&lt;/foreign-keys&gt;&lt;ref-type name="Journal Article"&gt;17&lt;/ref-type&gt;&lt;contributors&gt;&lt;authors&gt;&lt;author&gt;Vasudevan, AK&lt;/author&gt;&lt;author&gt;Przystupa, MA&lt;/author&gt;&lt;author&gt;Fricke, WG&lt;/author&gt;&lt;/authors&gt;&lt;/contributors&gt;&lt;titles&gt;&lt;title&gt;Texture-microstructure effects in yield strength anisotropy of 2090 sheet alloy&lt;/title&gt;&lt;secondary-title&gt;Scripta Metallurgica et Materialia&lt;/secondary-title&gt;&lt;/titles&gt;&lt;periodical&gt;&lt;full-title&gt;Scripta Metallurgica et Materialia&lt;/full-title&gt;&lt;/periodical&gt;&lt;pages&gt;1429-1434&lt;/pages&gt;&lt;volume&gt;24&lt;/volume&gt;&lt;number&gt;8&lt;/number&gt;&lt;dates&gt;&lt;year&gt;1990&lt;/year&gt;&lt;/dates&gt;&lt;isbn&gt;0956-716X&lt;/isbn&gt;&lt;urls&gt;&lt;/urls&gt;&lt;/record&gt;&lt;/Cite&gt;&lt;/EndNote&gt;</w:instrText>
      </w:r>
      <w:r w:rsidR="006B3FEE">
        <w:fldChar w:fldCharType="separate"/>
      </w:r>
      <w:r w:rsidR="00AA49CA">
        <w:rPr>
          <w:noProof/>
        </w:rPr>
        <w:t>[</w:t>
      </w:r>
      <w:hyperlink w:anchor="_ENREF_16" w:tooltip="Vasudevan, 1990 #362" w:history="1">
        <w:r w:rsidR="00123201">
          <w:rPr>
            <w:noProof/>
          </w:rPr>
          <w:t>16</w:t>
        </w:r>
      </w:hyperlink>
      <w:r w:rsidR="00AA49CA">
        <w:rPr>
          <w:noProof/>
        </w:rPr>
        <w:t>]</w:t>
      </w:r>
      <w:r w:rsidR="006B3FEE">
        <w:fldChar w:fldCharType="end"/>
      </w:r>
      <w:r w:rsidR="00803C2A">
        <w:t xml:space="preserve"> the anisotropy of the AA2090 was studied not </w:t>
      </w:r>
      <w:r w:rsidR="00D93969">
        <w:t xml:space="preserve">just </w:t>
      </w:r>
      <w:r w:rsidR="00803C2A">
        <w:t>for several heat</w:t>
      </w:r>
      <w:r w:rsidR="007D6585">
        <w:t>-</w:t>
      </w:r>
      <w:r w:rsidR="00803C2A">
        <w:t xml:space="preserve">treatments, but for the whole aging </w:t>
      </w:r>
      <w:r>
        <w:t>range</w:t>
      </w:r>
      <w:r w:rsidR="00803C2A">
        <w:t xml:space="preserve"> starting with </w:t>
      </w:r>
      <w:r w:rsidR="00550777">
        <w:t xml:space="preserve">the </w:t>
      </w:r>
      <w:r w:rsidR="00803C2A">
        <w:t>as-que</w:t>
      </w:r>
      <w:r w:rsidR="002E2247">
        <w:t>nched condition. The conclusion</w:t>
      </w:r>
      <w:r w:rsidR="00803C2A">
        <w:t xml:space="preserve"> </w:t>
      </w:r>
      <w:r w:rsidR="002E2247">
        <w:t>made from those experiments was</w:t>
      </w:r>
      <w:r w:rsidR="00803C2A">
        <w:t xml:space="preserve"> that the anisotropy was evolving in a complex and nonlinear way </w:t>
      </w:r>
      <w:r w:rsidR="004429EA">
        <w:t>because</w:t>
      </w:r>
      <w:r w:rsidR="00803C2A">
        <w:t xml:space="preserve"> of interactions between texture, grain morphology and precipitates. Another work that explored a whole spectrum of states instead of just a few points was</w:t>
      </w:r>
      <w:r w:rsidR="00B95CEA">
        <w:t xml:space="preserve"> presented in</w:t>
      </w:r>
      <w:r w:rsidR="00803C2A">
        <w:t xml:space="preserve"> </w:t>
      </w:r>
      <w:r w:rsidR="006B3FEE">
        <w:fldChar w:fldCharType="begin"/>
      </w:r>
      <w:r w:rsidR="00AA49CA">
        <w:instrText xml:space="preserve"> ADDIN EN.CITE &lt;EndNote&gt;&lt;Cite&gt;&lt;Author&gt;Gayle&lt;/Author&gt;&lt;Year&gt;1994&lt;/Year&gt;&lt;RecNum&gt;370&lt;/RecNum&gt;&lt;DisplayText&gt;[24]&lt;/DisplayText&gt;&lt;record&gt;&lt;rec-number&gt;370&lt;/rec-number&gt;&lt;foreign-keys&gt;&lt;key app="EN" db-id="se92zf0xzfedwqe2vvyxed2lwfd0ed5f5f0p"&gt;370&lt;/key&gt;&lt;/foreign-keys&gt;&lt;ref-type name="Journal Article"&gt;17&lt;/ref-type&gt;&lt;contributors&gt;&lt;authors&gt;&lt;author&gt;Gayle, Frank W&lt;/author&gt;&lt;author&gt;Tack, W Troy&lt;/author&gt;&lt;author&gt;Swanson, Gretchen&lt;/author&gt;&lt;author&gt;Heubaum, Frank H&lt;/author&gt;&lt;author&gt;Pickens, Joseph R&lt;/author&gt;&lt;/authors&gt;&lt;/contributors&gt;&lt;titles&gt;&lt;title&gt;Composition and anisotropy in AlCuLiAgMgZr alloys&lt;/title&gt;&lt;secondary-title&gt;Scripta Metallurgica et Materialia&lt;/secondary-title&gt;&lt;/titles&gt;&lt;periodical&gt;&lt;full-title&gt;Scripta Metallurgica et Materialia&lt;/full-title&gt;&lt;/periodical&gt;&lt;pages&gt;761-766&lt;/pages&gt;&lt;volume&gt;30&lt;/volume&gt;&lt;number&gt;6&lt;/number&gt;&lt;dates&gt;&lt;year&gt;1994&lt;/year&gt;&lt;/dates&gt;&lt;isbn&gt;0956-716X&lt;/isbn&gt;&lt;urls&gt;&lt;/urls&gt;&lt;/record&gt;&lt;/Cite&gt;&lt;/EndNote&gt;</w:instrText>
      </w:r>
      <w:r w:rsidR="006B3FEE">
        <w:fldChar w:fldCharType="separate"/>
      </w:r>
      <w:r w:rsidR="00AA49CA">
        <w:rPr>
          <w:noProof/>
        </w:rPr>
        <w:t>[</w:t>
      </w:r>
      <w:hyperlink w:anchor="_ENREF_24" w:tooltip="Gayle, 1994 #370" w:history="1">
        <w:r w:rsidR="00123201">
          <w:rPr>
            <w:noProof/>
          </w:rPr>
          <w:t>24</w:t>
        </w:r>
      </w:hyperlink>
      <w:r w:rsidR="00AA49CA">
        <w:rPr>
          <w:noProof/>
        </w:rPr>
        <w:t>]</w:t>
      </w:r>
      <w:r w:rsidR="006B3FEE">
        <w:fldChar w:fldCharType="end"/>
      </w:r>
      <w:r w:rsidR="00803C2A">
        <w:t xml:space="preserve">, where the influence of the alloying element concentration on the anisotropy of a baseline AA2195 was studied. It was demonstrated how </w:t>
      </w:r>
      <w:r w:rsidR="007D6585">
        <w:t xml:space="preserve">the </w:t>
      </w:r>
      <w:r w:rsidR="00803C2A">
        <w:t xml:space="preserve">plastic anisotropy could be strongly affected by small variations of Li content. </w:t>
      </w:r>
    </w:p>
    <w:p w:rsidR="00433CBE" w:rsidRDefault="00433CBE" w:rsidP="00432467">
      <w:pPr>
        <w:jc w:val="both"/>
      </w:pPr>
      <w:r>
        <w:lastRenderedPageBreak/>
        <w:t xml:space="preserve">The 2000s saw a number of articles where the binary </w:t>
      </w:r>
      <w:proofErr w:type="spellStart"/>
      <w:r>
        <w:t>AlCu</w:t>
      </w:r>
      <w:proofErr w:type="spellEnd"/>
      <w:r>
        <w:t xml:space="preserve"> alloys were revisited in an attempt to establish rigorous and predictive model</w:t>
      </w:r>
      <w:r w:rsidR="00564155">
        <w:t>s</w:t>
      </w:r>
      <w:r>
        <w:t xml:space="preserve"> for the precipitates</w:t>
      </w:r>
      <w:r w:rsidR="007D6585">
        <w:t>’</w:t>
      </w:r>
      <w:r>
        <w:t xml:space="preserve"> influence on the plastic properties, including the anisotropy. </w:t>
      </w:r>
      <w:proofErr w:type="spellStart"/>
      <w:r>
        <w:t>AlCu</w:t>
      </w:r>
      <w:proofErr w:type="spellEnd"/>
      <w:r>
        <w:t xml:space="preserve"> binary alloys seem</w:t>
      </w:r>
      <w:r w:rsidR="00564155">
        <w:t>ed</w:t>
      </w:r>
      <w:r>
        <w:t xml:space="preserve"> to be a natural choice, as a </w:t>
      </w:r>
      <w:r w:rsidR="00EC3651">
        <w:t xml:space="preserve">relatively </w:t>
      </w:r>
      <w:r>
        <w:t>simple and controllable system</w:t>
      </w:r>
      <w:r w:rsidR="00EC3651">
        <w:t xml:space="preserve"> compared to the multicomponent industrial alloys</w:t>
      </w:r>
      <w:r>
        <w:t xml:space="preserve">. Some works even returned to the single crystal specimens </w:t>
      </w:r>
      <w:r w:rsidR="006B3FEE">
        <w:fldChar w:fldCharType="begin"/>
      </w:r>
      <w:r w:rsidR="00AA49CA">
        <w:instrText xml:space="preserve"> ADDIN EN.CITE &lt;EndNote&gt;&lt;Cite&gt;&lt;Author&gt;Sehitoglu&lt;/Author&gt;&lt;Year&gt;2005&lt;/Year&gt;&lt;RecNum&gt;371&lt;/RecNum&gt;&lt;DisplayText&gt;[25]&lt;/DisplayText&gt;&lt;record&gt;&lt;rec-number&gt;371&lt;/rec-number&gt;&lt;foreign-keys&gt;&lt;key app="EN" db-id="se92zf0xzfedwqe2vvyxed2lwfd0ed5f5f0p"&gt;371&lt;/key&gt;&lt;/foreign-keys&gt;&lt;ref-type name="Journal Article"&gt;17&lt;/ref-type&gt;&lt;contributors&gt;&lt;authors&gt;&lt;author&gt;Sehitoglu, H&lt;/author&gt;&lt;author&gt;Foglesong, T&lt;/author&gt;&lt;author&gt;Maier, HJ&lt;/author&gt;&lt;/authors&gt;&lt;/contributors&gt;&lt;titles&gt;&lt;title&gt;Precipitate effects on the mechanical behavior of aluminum copper alloys: Part I. Experiments&lt;/title&gt;&lt;secondary-title&gt;Metallurgical and Materials Transactions A&lt;/secondary-title&gt;&lt;/titles&gt;&lt;periodical&gt;&lt;full-title&gt;Metallurgical and Materials Transactions A&lt;/full-title&gt;&lt;abbr-1&gt;Metall Mater Trans A&lt;/abbr-1&gt;&lt;/periodical&gt;&lt;pages&gt;749-761&lt;/pages&gt;&lt;volume&gt;36&lt;/volume&gt;&lt;number&gt;3&lt;/number&gt;&lt;dates&gt;&lt;year&gt;2005&lt;/year&gt;&lt;/dates&gt;&lt;isbn&gt;1073-5623&lt;/isbn&gt;&lt;urls&gt;&lt;/urls&gt;&lt;/record&gt;&lt;/Cite&gt;&lt;/EndNote&gt;</w:instrText>
      </w:r>
      <w:r w:rsidR="006B3FEE">
        <w:fldChar w:fldCharType="separate"/>
      </w:r>
      <w:r w:rsidR="00AA49CA">
        <w:rPr>
          <w:noProof/>
        </w:rPr>
        <w:t>[</w:t>
      </w:r>
      <w:hyperlink w:anchor="_ENREF_25" w:tooltip="Sehitoglu, 2005 #371" w:history="1">
        <w:r w:rsidR="00123201">
          <w:rPr>
            <w:noProof/>
          </w:rPr>
          <w:t>25</w:t>
        </w:r>
      </w:hyperlink>
      <w:r w:rsidR="00AA49CA">
        <w:rPr>
          <w:noProof/>
        </w:rPr>
        <w:t>]</w:t>
      </w:r>
      <w:r w:rsidR="006B3FEE">
        <w:fldChar w:fldCharType="end"/>
      </w:r>
      <w:r>
        <w:t xml:space="preserve"> and the </w:t>
      </w:r>
      <w:r w:rsidR="00550777">
        <w:t>plane-</w:t>
      </w:r>
      <w:r>
        <w:t xml:space="preserve">strain compression tests </w:t>
      </w:r>
      <w:r>
        <w:fldChar w:fldCharType="begin"/>
      </w:r>
      <w:r w:rsidR="00062069">
        <w:instrText xml:space="preserve"> ADDIN EN.CITE &lt;EndNote&gt;&lt;Cite&gt;&lt;Author&gt;Hosford&lt;/Author&gt;&lt;Year&gt;2006&lt;/Year&gt;&lt;RecNum&gt;372&lt;/RecNum&gt;&lt;DisplayText&gt;[26, 27]&lt;/DisplayText&gt;&lt;record&gt;&lt;rec-number&gt;372&lt;/rec-number&gt;&lt;foreign-keys&gt;&lt;key app="EN" db-id="se92zf0xzfedwqe2vvyxed2lwfd0ed5f5f0p"&gt;372&lt;/key&gt;&lt;/foreign-keys&gt;&lt;ref-type name="Journal Article"&gt;17&lt;/ref-type&gt;&lt;contributors&gt;&lt;authors&gt;&lt;author&gt;Hosford, William F&lt;/author&gt;&lt;/authors&gt;&lt;/contributors&gt;&lt;titles&gt;&lt;title&gt;The anisotropy of aluminum and aluminum alloys&lt;/title&gt;&lt;secondary-title&gt;JoM&lt;/secondary-title&gt;&lt;/titles&gt;&lt;periodical&gt;&lt;full-title&gt;JOM&lt;/full-title&gt;&lt;/periodical&gt;&lt;pages&gt;70-74&lt;/pages&gt;&lt;volume&gt;58&lt;/volume&gt;&lt;number&gt;5&lt;/number&gt;&lt;dates&gt;&lt;year&gt;2006&lt;/year&gt;&lt;/dates&gt;&lt;isbn&gt;1047-4838&lt;/isbn&gt;&lt;urls&gt;&lt;/urls&gt;&lt;/record&gt;&lt;/Cite&gt;&lt;Cite&gt;&lt;Author&gt;Barlat&lt;/Author&gt;&lt;Year&gt;2000&lt;/Year&gt;&lt;RecNum&gt;373&lt;/RecNum&gt;&lt;record&gt;&lt;rec-number&gt;373&lt;/rec-number&gt;&lt;foreign-keys&gt;&lt;key app="EN" db-id="se92zf0xzfedwqe2vvyxed2lwfd0ed5f5f0p"&gt;373&lt;/key&gt;&lt;/foreign-keys&gt;&lt;ref-type name="Journal Article"&gt;17&lt;/ref-type&gt;&lt;contributors&gt;&lt;authors&gt;&lt;author&gt;Barlat, Frédéric&lt;/author&gt;&lt;author&gt;Liu, John&lt;/author&gt;&lt;author&gt;Brem, John C&lt;/author&gt;&lt;/authors&gt;&lt;/contributors&gt;&lt;titles&gt;&lt;title&gt;Plastic anisotropy in precipitation-strengthened aluminium alloys deformed in uniaxial and plane strain deformation&lt;/title&gt;&lt;secondary-title&gt;Modelling and Simulation in Materials Science and Engineering&lt;/secondary-title&gt;&lt;/titles&gt;&lt;periodical&gt;&lt;full-title&gt;Modelling and Simulation in Materials Science and Engineering&lt;/full-title&gt;&lt;abbr-1&gt;Model Simul Mater Sc&lt;/abbr-1&gt;&lt;/periodical&gt;&lt;pages&gt;435&lt;/pages&gt;&lt;volume&gt;8&lt;/volume&gt;&lt;number&gt;4&lt;/number&gt;&lt;dates&gt;&lt;year&gt;2000&lt;/year&gt;&lt;/dates&gt;&lt;isbn&gt;0965-0393&lt;/isbn&gt;&lt;urls&gt;&lt;/urls&gt;&lt;/record&gt;&lt;/Cite&gt;&lt;/EndNote&gt;</w:instrText>
      </w:r>
      <w:r>
        <w:fldChar w:fldCharType="separate"/>
      </w:r>
      <w:r w:rsidR="00AA49CA">
        <w:rPr>
          <w:noProof/>
        </w:rPr>
        <w:t>[</w:t>
      </w:r>
      <w:hyperlink w:anchor="_ENREF_26" w:tooltip="Hosford, 2006 #372" w:history="1">
        <w:r w:rsidR="00123201">
          <w:rPr>
            <w:noProof/>
          </w:rPr>
          <w:t>26</w:t>
        </w:r>
      </w:hyperlink>
      <w:r w:rsidR="00AA49CA">
        <w:rPr>
          <w:noProof/>
        </w:rPr>
        <w:t xml:space="preserve">, </w:t>
      </w:r>
      <w:hyperlink w:anchor="_ENREF_27" w:tooltip="Barlat, 2000 #373" w:history="1">
        <w:r w:rsidR="00123201">
          <w:rPr>
            <w:noProof/>
          </w:rPr>
          <w:t>27</w:t>
        </w:r>
      </w:hyperlink>
      <w:r w:rsidR="00AA49CA">
        <w:rPr>
          <w:noProof/>
        </w:rPr>
        <w:t>]</w:t>
      </w:r>
      <w:r>
        <w:fldChar w:fldCharType="end"/>
      </w:r>
      <w:r>
        <w:t>. In addition to the analysis of the stress-strain curves and flow stress anisotropy</w:t>
      </w:r>
      <w:r w:rsidR="00B95CEA">
        <w:t>,</w:t>
      </w:r>
      <w:r>
        <w:t xml:space="preserve"> </w:t>
      </w:r>
      <w:r w:rsidR="00233F00">
        <w:t xml:space="preserve">Choi et al. </w:t>
      </w:r>
      <w:r w:rsidR="006B3FEE">
        <w:fldChar w:fldCharType="begin"/>
      </w:r>
      <w:r w:rsidR="00AA49CA">
        <w:instrText xml:space="preserve"> ADDIN EN.CITE &lt;EndNote&gt;&lt;Cite&gt;&lt;Author&gt;Choi&lt;/Author&gt;&lt;Year&gt;2001&lt;/Year&gt;&lt;RecNum&gt;374&lt;/RecNum&gt;&lt;DisplayText&gt;[28]&lt;/DisplayText&gt;&lt;record&gt;&lt;rec-number&gt;374&lt;/rec-number&gt;&lt;foreign-keys&gt;&lt;key app="EN" db-id="se92zf0xzfedwqe2vvyxed2lwfd0ed5f5f0p"&gt;374&lt;/key&gt;&lt;/foreign-keys&gt;&lt;ref-type name="Journal Article"&gt;17&lt;/ref-type&gt;&lt;contributors&gt;&lt;authors&gt;&lt;author&gt;Choi, SH&lt;/author&gt;&lt;author&gt;Barlat, F&lt;/author&gt;&lt;author&gt;Liu, J&lt;/author&gt;&lt;/authors&gt;&lt;/contributors&gt;&lt;titles&gt;&lt;title&gt;Effect of precipitates on plastic anisotropy for polycrystalline aluminum alloys&lt;/title&gt;&lt;secondary-title&gt;Metallurgical and Materials Transactions A&lt;/secondary-title&gt;&lt;/titles&gt;&lt;periodical&gt;&lt;full-title&gt;Metallurgical and Materials Transactions A&lt;/full-title&gt;&lt;abbr-1&gt;Metall Mater Trans A&lt;/abbr-1&gt;&lt;/periodical&gt;&lt;pages&gt;2239&lt;/pages&gt;&lt;volume&gt;32&lt;/volume&gt;&lt;number&gt;9&lt;/number&gt;&lt;dates&gt;&lt;year&gt;2001&lt;/year&gt;&lt;/dates&gt;&lt;isbn&gt;1073-5623&lt;/isbn&gt;&lt;urls&gt;&lt;/urls&gt;&lt;/record&gt;&lt;/Cite&gt;&lt;/EndNote&gt;</w:instrText>
      </w:r>
      <w:r w:rsidR="006B3FEE">
        <w:fldChar w:fldCharType="separate"/>
      </w:r>
      <w:r w:rsidR="00AA49CA">
        <w:rPr>
          <w:noProof/>
        </w:rPr>
        <w:t>[</w:t>
      </w:r>
      <w:hyperlink w:anchor="_ENREF_28" w:tooltip="Choi, 2001 #374" w:history="1">
        <w:r w:rsidR="00123201">
          <w:rPr>
            <w:noProof/>
          </w:rPr>
          <w:t>28</w:t>
        </w:r>
      </w:hyperlink>
      <w:r w:rsidR="00AA49CA">
        <w:rPr>
          <w:noProof/>
        </w:rPr>
        <w:t>]</w:t>
      </w:r>
      <w:r w:rsidR="006B3FEE">
        <w:fldChar w:fldCharType="end"/>
      </w:r>
      <w:r>
        <w:t xml:space="preserve"> </w:t>
      </w:r>
      <w:r w:rsidR="00B95CEA">
        <w:t xml:space="preserve">studied </w:t>
      </w:r>
      <w:r>
        <w:t xml:space="preserve">the anisotropy </w:t>
      </w:r>
      <w:r w:rsidR="007D6585">
        <w:t xml:space="preserve">in plastic flow </w:t>
      </w:r>
      <w:r>
        <w:t xml:space="preserve">and </w:t>
      </w:r>
      <w:r w:rsidR="007D6585">
        <w:t xml:space="preserve">found that </w:t>
      </w:r>
      <w:r w:rsidR="00550777">
        <w:t xml:space="preserve">the strain ratio was </w:t>
      </w:r>
      <w:r>
        <w:t xml:space="preserve">more affected by the precipitates than the flow stress ratio. The industrial alloy of the AA2090 type in </w:t>
      </w:r>
      <w:r w:rsidR="007D6585">
        <w:t xml:space="preserve">the </w:t>
      </w:r>
      <w:r>
        <w:t>form of rolled sheets w</w:t>
      </w:r>
      <w:r w:rsidR="00BB3671">
        <w:t>as</w:t>
      </w:r>
      <w:r>
        <w:t xml:space="preserve"> used in </w:t>
      </w:r>
      <w:r w:rsidR="006B3FEE">
        <w:fldChar w:fldCharType="begin"/>
      </w:r>
      <w:r w:rsidR="00AA49CA">
        <w:instrText xml:space="preserve"> ADDIN EN.CITE &lt;EndNote&gt;&lt;Cite&gt;&lt;Author&gt;Garmestani&lt;/Author&gt;&lt;Year&gt;2002&lt;/Year&gt;&lt;RecNum&gt;375&lt;/RecNum&gt;&lt;DisplayText&gt;[29]&lt;/DisplayText&gt;&lt;record&gt;&lt;rec-number&gt;375&lt;/rec-number&gt;&lt;foreign-keys&gt;&lt;key app="EN" db-id="se92zf0xzfedwqe2vvyxed2lwfd0ed5f5f0p"&gt;375&lt;/key&gt;&lt;/foreign-keys&gt;&lt;ref-type name="Journal Article"&gt;17&lt;/ref-type&gt;&lt;contributors&gt;&lt;authors&gt;&lt;author&gt;Garmestani, H&lt;/author&gt;&lt;author&gt;Kalidindi, SR&lt;/author&gt;&lt;author&gt;Williams, L&lt;/author&gt;&lt;author&gt;Bacaltchuk, CM&lt;/author&gt;&lt;author&gt;Fountain, C&lt;/author&gt;&lt;author&gt;Lee, EW&lt;/author&gt;&lt;author&gt;Es-Said, OS&lt;/author&gt;&lt;/authors&gt;&lt;/contributors&gt;&lt;titles&gt;&lt;title&gt;Modeling the evolution of anisotropy in Al–Li alloys: application to Al–Li 2090-T8E41&lt;/title&gt;&lt;secondary-title&gt;International Journal of Plasticity&lt;/secondary-title&gt;&lt;/titles&gt;&lt;periodical&gt;&lt;full-title&gt;International Journal of Plasticity&lt;/full-title&gt;&lt;abbr-1&gt;Int J Plasticity&lt;/abbr-1&gt;&lt;/periodical&gt;&lt;pages&gt;1373-1393&lt;/pages&gt;&lt;volume&gt;18&lt;/volume&gt;&lt;number&gt;10&lt;/number&gt;&lt;dates&gt;&lt;year&gt;2002&lt;/year&gt;&lt;/dates&gt;&lt;isbn&gt;0749-6419&lt;/isbn&gt;&lt;urls&gt;&lt;/urls&gt;&lt;/record&gt;&lt;/Cite&gt;&lt;/EndNote&gt;</w:instrText>
      </w:r>
      <w:r w:rsidR="006B3FEE">
        <w:fldChar w:fldCharType="separate"/>
      </w:r>
      <w:r w:rsidR="00AA49CA">
        <w:rPr>
          <w:noProof/>
        </w:rPr>
        <w:t>[</w:t>
      </w:r>
      <w:hyperlink w:anchor="_ENREF_29" w:tooltip="Garmestani, 2002 #375" w:history="1">
        <w:r w:rsidR="00123201">
          <w:rPr>
            <w:noProof/>
          </w:rPr>
          <w:t>29</w:t>
        </w:r>
      </w:hyperlink>
      <w:r w:rsidR="00AA49CA">
        <w:rPr>
          <w:noProof/>
        </w:rPr>
        <w:t>]</w:t>
      </w:r>
      <w:r w:rsidR="006B3FEE">
        <w:fldChar w:fldCharType="end"/>
      </w:r>
      <w:r w:rsidR="00217F4C">
        <w:t xml:space="preserve"> and AA2195 in </w:t>
      </w:r>
      <w:r w:rsidR="006B3FEE">
        <w:fldChar w:fldCharType="begin"/>
      </w:r>
      <w:r w:rsidR="00062069">
        <w:instrText xml:space="preserve"> ADDIN EN.CITE &lt;EndNote&gt;&lt;Cite&gt;&lt;Author&gt;Li&lt;/Author&gt;&lt;Year&gt;2005&lt;/Year&gt;&lt;RecNum&gt;351&lt;/RecNum&gt;&lt;DisplayText&gt;[30]&lt;/DisplayText&gt;&lt;record&gt;&lt;rec-number&gt;351&lt;/rec-number&gt;&lt;foreign-keys&gt;&lt;key app="EN" db-id="se92zf0xzfedwqe2vvyxed2lwfd0ed5f5f0p"&gt;351&lt;/key&gt;&lt;/foreign-keys&gt;&lt;ref-type name="Journal Article"&gt;17&lt;/ref-type&gt;&lt;contributors&gt;&lt;authors&gt;&lt;author&gt;Li, Hong-Ying&lt;/author&gt;&lt;author&gt;Ou, Ling&lt;/author&gt;&lt;author&gt;Zheng, Zi-Qiao&lt;/author&gt;&lt;/authors&gt;&lt;/contributors&gt;&lt;titles&gt;&lt;title&gt;Study on the Anisotropy of 2195 Al-Li Alloy&lt;/title&gt;&lt;secondary-title&gt;Journal of Materials Engineering&lt;/secondary-title&gt;&lt;/titles&gt;&lt;periodical&gt;&lt;full-title&gt;Journal of Materials Engineering&lt;/full-title&gt;&lt;/periodical&gt;&lt;pages&gt;31-34&lt;/pages&gt;&lt;volume&gt;0 (10)&lt;/volume&gt;&lt;dates&gt;&lt;year&gt;2005&lt;/year&gt;&lt;/dates&gt;&lt;urls&gt;&lt;/urls&gt;&lt;/record&gt;&lt;/Cite&gt;&lt;/EndNote&gt;</w:instrText>
      </w:r>
      <w:r w:rsidR="006B3FEE">
        <w:fldChar w:fldCharType="separate"/>
      </w:r>
      <w:r w:rsidR="00AA49CA">
        <w:rPr>
          <w:noProof/>
        </w:rPr>
        <w:t>[</w:t>
      </w:r>
      <w:hyperlink w:anchor="_ENREF_30" w:tooltip="Li, 2005 #351" w:history="1">
        <w:r w:rsidR="00123201">
          <w:rPr>
            <w:noProof/>
          </w:rPr>
          <w:t>30</w:t>
        </w:r>
      </w:hyperlink>
      <w:r w:rsidR="00AA49CA">
        <w:rPr>
          <w:noProof/>
        </w:rPr>
        <w:t>]</w:t>
      </w:r>
      <w:r w:rsidR="006B3FEE">
        <w:fldChar w:fldCharType="end"/>
      </w:r>
      <w:r w:rsidR="00217F4C">
        <w:t xml:space="preserve">. </w:t>
      </w:r>
      <w:proofErr w:type="spellStart"/>
      <w:r w:rsidR="00217F4C">
        <w:t>Garmestani</w:t>
      </w:r>
      <w:proofErr w:type="spellEnd"/>
      <w:r w:rsidR="00217F4C">
        <w:t xml:space="preserve"> et al. </w:t>
      </w:r>
      <w:r w:rsidR="006B3FEE">
        <w:fldChar w:fldCharType="begin"/>
      </w:r>
      <w:r w:rsidR="00AA49CA">
        <w:instrText xml:space="preserve"> ADDIN EN.CITE &lt;EndNote&gt;&lt;Cite&gt;&lt;Author&gt;Garmestani&lt;/Author&gt;&lt;Year&gt;2002&lt;/Year&gt;&lt;RecNum&gt;375&lt;/RecNum&gt;&lt;DisplayText&gt;[29]&lt;/DisplayText&gt;&lt;record&gt;&lt;rec-number&gt;375&lt;/rec-number&gt;&lt;foreign-keys&gt;&lt;key app="EN" db-id="se92zf0xzfedwqe2vvyxed2lwfd0ed5f5f0p"&gt;375&lt;/key&gt;&lt;/foreign-keys&gt;&lt;ref-type name="Journal Article"&gt;17&lt;/ref-type&gt;&lt;contributors&gt;&lt;authors&gt;&lt;author&gt;Garmestani, H&lt;/author&gt;&lt;author&gt;Kalidindi, SR&lt;/author&gt;&lt;author&gt;Williams, L&lt;/author&gt;&lt;author&gt;Bacaltchuk, CM&lt;/author&gt;&lt;author&gt;Fountain, C&lt;/author&gt;&lt;author&gt;Lee, EW&lt;/author&gt;&lt;author&gt;Es-Said, OS&lt;/author&gt;&lt;/authors&gt;&lt;/contributors&gt;&lt;titles&gt;&lt;title&gt;Modeling the evolution of anisotropy in Al–Li alloys: application to Al–Li 2090-T8E41&lt;/title&gt;&lt;secondary-title&gt;International Journal of Plasticity&lt;/secondary-title&gt;&lt;/titles&gt;&lt;periodical&gt;&lt;full-title&gt;International Journal of Plasticity&lt;/full-title&gt;&lt;abbr-1&gt;Int J Plasticity&lt;/abbr-1&gt;&lt;/periodical&gt;&lt;pages&gt;1373-1393&lt;/pages&gt;&lt;volume&gt;18&lt;/volume&gt;&lt;number&gt;10&lt;/number&gt;&lt;dates&gt;&lt;year&gt;2002&lt;/year&gt;&lt;/dates&gt;&lt;isbn&gt;0749-6419&lt;/isbn&gt;&lt;urls&gt;&lt;/urls&gt;&lt;/record&gt;&lt;/Cite&gt;&lt;/EndNote&gt;</w:instrText>
      </w:r>
      <w:r w:rsidR="006B3FEE">
        <w:fldChar w:fldCharType="separate"/>
      </w:r>
      <w:r w:rsidR="00AA49CA">
        <w:rPr>
          <w:noProof/>
        </w:rPr>
        <w:t>[</w:t>
      </w:r>
      <w:hyperlink w:anchor="_ENREF_29" w:tooltip="Garmestani, 2002 #375" w:history="1">
        <w:r w:rsidR="00123201">
          <w:rPr>
            <w:noProof/>
          </w:rPr>
          <w:t>29</w:t>
        </w:r>
      </w:hyperlink>
      <w:r w:rsidR="00AA49CA">
        <w:rPr>
          <w:noProof/>
        </w:rPr>
        <w:t>]</w:t>
      </w:r>
      <w:r w:rsidR="006B3FEE">
        <w:fldChar w:fldCharType="end"/>
      </w:r>
      <w:r w:rsidR="00217F4C">
        <w:t xml:space="preserve"> tried to separate the effects of the texture and the precipitates on the anisotropy into linearly additive contributions, but concluded that it was not possible.  </w:t>
      </w:r>
      <w:r>
        <w:t xml:space="preserve">   </w:t>
      </w:r>
    </w:p>
    <w:p w:rsidR="00A743D8" w:rsidRDefault="00A743D8" w:rsidP="00432467">
      <w:pPr>
        <w:jc w:val="both"/>
      </w:pPr>
      <w:r>
        <w:t>In the 2010s the industrial alloys again returned to the forefront. The AA2000 series was explored further</w:t>
      </w:r>
      <w:r w:rsidR="00982BFB">
        <w:t xml:space="preserve"> and more experimental data </w:t>
      </w:r>
      <w:r w:rsidR="00BB3671">
        <w:t>w</w:t>
      </w:r>
      <w:r w:rsidR="00C40B73">
        <w:t>as</w:t>
      </w:r>
      <w:r w:rsidR="00982BFB">
        <w:t xml:space="preserve"> produced and presented in</w:t>
      </w:r>
      <w:r w:rsidR="001B543E">
        <w:t xml:space="preserve"> </w:t>
      </w:r>
      <w:r w:rsidR="006B3FEE">
        <w:fldChar w:fldCharType="begin"/>
      </w:r>
      <w:r w:rsidR="00AA49CA">
        <w:instrText xml:space="preserve"> ADDIN EN.CITE &lt;EndNote&gt;&lt;Cite&gt;&lt;Author&gt;ZHANG&lt;/Author&gt;&lt;Year&gt;2015&lt;/Year&gt;&lt;RecNum&gt;384&lt;/RecNum&gt;&lt;DisplayText&gt;[31]&lt;/DisplayText&gt;&lt;record&gt;&lt;rec-number&gt;384&lt;/rec-number&gt;&lt;foreign-keys&gt;&lt;key app="EN" db-id="se92zf0xzfedwqe2vvyxed2lwfd0ed5f5f0p"&gt;384&lt;/key&gt;&lt;/foreign-keys&gt;&lt;ref-type name="Journal Article"&gt;17&lt;/ref-type&gt;&lt;contributors&gt;&lt;authors&gt;&lt;author&gt;Zhang, Ling-Yun&lt;/author&gt;&lt;author&gt;Wan, Gui-Bo&lt;/author&gt;&lt;author&gt;Ngugi, Samuel&lt;/author&gt;&lt;author&gt;Zeng, Yi-Pan&lt;/author&gt;&lt;/authors&gt;&lt;/contributors&gt;&lt;titles&gt;&lt;title&gt;Influence of Aging Time on the Mechanical Properties and Bendability of 2A12 Aluminium Alloy&lt;/title&gt;&lt;secondary-title&gt;International Conference on Material Science and Application (ICMSA 2015)&lt;/secondary-title&gt;&lt;/titles&gt;&lt;periodical&gt;&lt;full-title&gt;International Conference on Material Science and Application (ICMSA 2015)&lt;/full-title&gt;&lt;/periodical&gt;&lt;dates&gt;&lt;year&gt;2015&lt;/year&gt;&lt;/dates&gt;&lt;urls&gt;&lt;/urls&gt;&lt;/record&gt;&lt;/Cite&gt;&lt;/EndNote&gt;</w:instrText>
      </w:r>
      <w:r w:rsidR="006B3FEE">
        <w:fldChar w:fldCharType="separate"/>
      </w:r>
      <w:r w:rsidR="00AA49CA">
        <w:rPr>
          <w:noProof/>
        </w:rPr>
        <w:t>[</w:t>
      </w:r>
      <w:hyperlink w:anchor="_ENREF_31" w:tooltip="Zhang, 2015 #384" w:history="1">
        <w:r w:rsidR="00123201">
          <w:rPr>
            <w:noProof/>
          </w:rPr>
          <w:t>31</w:t>
        </w:r>
      </w:hyperlink>
      <w:r w:rsidR="00AA49CA">
        <w:rPr>
          <w:noProof/>
        </w:rPr>
        <w:t>]</w:t>
      </w:r>
      <w:r w:rsidR="006B3FEE">
        <w:fldChar w:fldCharType="end"/>
      </w:r>
      <w:r w:rsidR="001B543E">
        <w:t xml:space="preserve"> (2A12 alloy)</w:t>
      </w:r>
      <w:r w:rsidR="000D5B9E">
        <w:t>,</w:t>
      </w:r>
      <w:r>
        <w:t xml:space="preserve"> </w:t>
      </w:r>
      <w:r>
        <w:fldChar w:fldCharType="begin"/>
      </w:r>
      <w:r w:rsidR="00AA49CA">
        <w:instrText xml:space="preserve"> ADDIN EN.CITE &lt;EndNote&gt;&lt;Cite&gt;&lt;Author&gt;Bois-Brochu&lt;/Author&gt;&lt;Year&gt;2014&lt;/Year&gt;&lt;RecNum&gt;377&lt;/RecNum&gt;&lt;DisplayText&gt;[32, 33]&lt;/DisplayText&gt;&lt;record&gt;&lt;rec-number&gt;377&lt;/rec-number&gt;&lt;foreign-keys&gt;&lt;key app="EN" db-id="se92zf0xzfedwqe2vvyxed2lwfd0ed5f5f0p"&gt;377&lt;/key&gt;&lt;/foreign-keys&gt;&lt;ref-type name="Journal Article"&gt;17&lt;/ref-type&gt;&lt;contributors&gt;&lt;authors&gt;&lt;author&gt;Bois-Brochu, Alexandre&lt;/author&gt;&lt;author&gt;Blais, Carl&lt;/author&gt;&lt;author&gt;Goma, Franck Armel Tchitembo&lt;/author&gt;&lt;author&gt;Larouche, Daniel&lt;/author&gt;&lt;author&gt;Boselli, Julien&lt;/author&gt;&lt;author&gt;Brochu, Mathieu&lt;/author&gt;&lt;/authors&gt;&lt;/contributors&gt;&lt;titles&gt;&lt;title&gt;Characterization of Al–Li 2099 extrusions and the influence of fiber texture on the anisotropy of static mechanical properties&lt;/title&gt;&lt;secondary-title&gt;Materials Science and Engineering: A&lt;/secondary-title&gt;&lt;/titles&gt;&lt;periodical&gt;&lt;full-title&gt;Materials Science and Engineering: A&lt;/full-title&gt;&lt;abbr-1&gt;Mat Sci Eng&lt;/abbr-1&gt;&lt;/periodical&gt;&lt;pages&gt;62-69&lt;/pages&gt;&lt;volume&gt;597&lt;/volume&gt;&lt;dates&gt;&lt;year&gt;2014&lt;/year&gt;&lt;/dates&gt;&lt;isbn&gt;0921-5093&lt;/isbn&gt;&lt;urls&gt;&lt;/urls&gt;&lt;/record&gt;&lt;/Cite&gt;&lt;Cite&gt;&lt;Author&gt;Bois-Brochu&lt;/Author&gt;&lt;Year&gt;2016&lt;/Year&gt;&lt;RecNum&gt;376&lt;/RecNum&gt;&lt;record&gt;&lt;rec-number&gt;376&lt;/rec-number&gt;&lt;foreign-keys&gt;&lt;key app="EN" db-id="se92zf0xzfedwqe2vvyxed2lwfd0ed5f5f0p"&gt;376&lt;/key&gt;&lt;/foreign-keys&gt;&lt;ref-type name="Journal Article"&gt;17&lt;/ref-type&gt;&lt;contributors&gt;&lt;authors&gt;&lt;author&gt;Bois-Brochu, Alexandre&lt;/author&gt;&lt;author&gt;Blais, Carl&lt;/author&gt;&lt;author&gt;Goma, Franck Armel Tchitembo&lt;/author&gt;&lt;author&gt;Larouche, Daniel&lt;/author&gt;&lt;/authors&gt;&lt;/contributors&gt;&lt;titles&gt;&lt;title&gt;Modelling of anisotropy for Al-Li 2099 T83 extrusions and effect of precipitate density&lt;/title&gt;&lt;secondary-title&gt;Materials Science and Engineering: A&lt;/secondary-title&gt;&lt;/titles&gt;&lt;periodical&gt;&lt;full-title&gt;Materials Science and Engineering: A&lt;/full-title&gt;&lt;abbr-1&gt;Mat Sci Eng&lt;/abbr-1&gt;&lt;/periodical&gt;&lt;pages&gt;581-586&lt;/pages&gt;&lt;volume&gt;673&lt;/volume&gt;&lt;dates&gt;&lt;year&gt;2016&lt;/year&gt;&lt;/dates&gt;&lt;isbn&gt;0921-5093&lt;/isbn&gt;&lt;urls&gt;&lt;/urls&gt;&lt;/record&gt;&lt;/Cite&gt;&lt;/EndNote&gt;</w:instrText>
      </w:r>
      <w:r>
        <w:fldChar w:fldCharType="separate"/>
      </w:r>
      <w:r w:rsidR="00AA49CA">
        <w:rPr>
          <w:noProof/>
        </w:rPr>
        <w:t>[</w:t>
      </w:r>
      <w:hyperlink w:anchor="_ENREF_32" w:tooltip="Bois-Brochu, 2014 #377" w:history="1">
        <w:r w:rsidR="00123201">
          <w:rPr>
            <w:noProof/>
          </w:rPr>
          <w:t>32</w:t>
        </w:r>
      </w:hyperlink>
      <w:r w:rsidR="00AA49CA">
        <w:rPr>
          <w:noProof/>
        </w:rPr>
        <w:t xml:space="preserve">, </w:t>
      </w:r>
      <w:hyperlink w:anchor="_ENREF_33" w:tooltip="Bois-Brochu, 2016 #376" w:history="1">
        <w:r w:rsidR="00123201">
          <w:rPr>
            <w:noProof/>
          </w:rPr>
          <w:t>33</w:t>
        </w:r>
      </w:hyperlink>
      <w:r w:rsidR="00AA49CA">
        <w:rPr>
          <w:noProof/>
        </w:rPr>
        <w:t>]</w:t>
      </w:r>
      <w:r>
        <w:fldChar w:fldCharType="end"/>
      </w:r>
      <w:r>
        <w:t xml:space="preserve"> (AA2099), </w:t>
      </w:r>
      <w:r w:rsidR="006B3FEE">
        <w:fldChar w:fldCharType="begin"/>
      </w:r>
      <w:r w:rsidR="00AA49CA">
        <w:instrText xml:space="preserve"> ADDIN EN.CITE &lt;EndNote&gt;&lt;Cite&gt;&lt;Author&gt;Moy&lt;/Author&gt;&lt;Year&gt;2012&lt;/Year&gt;&lt;RecNum&gt;378&lt;/RecNum&gt;&lt;DisplayText&gt;[34]&lt;/DisplayText&gt;&lt;record&gt;&lt;rec-number&gt;378&lt;/rec-number&gt;&lt;foreign-keys&gt;&lt;key app="EN" db-id="se92zf0xzfedwqe2vvyxed2lwfd0ed5f5f0p"&gt;378&lt;/key&gt;&lt;/foreign-keys&gt;&lt;ref-type name="Journal Article"&gt;17&lt;/ref-type&gt;&lt;contributors&gt;&lt;authors&gt;&lt;author&gt;Moy, Charles KS&lt;/author&gt;&lt;author&gt;Weiss, Matthias&lt;/author&gt;&lt;author&gt;Xia, Junhai&lt;/author&gt;&lt;author&gt;Sha, Gang&lt;/author&gt;&lt;author&gt;Ringer, Simon P&lt;/author&gt;&lt;author&gt;Ranzi, Gianluca&lt;/author&gt;&lt;/authors&gt;&lt;/contributors&gt;&lt;titles&gt;&lt;title&gt;Influence of heat treatment on the microstructure, texture and formability of 2024 aluminium alloy&lt;/title&gt;&lt;secondary-title&gt;Materials Science and Engineering: A&lt;/secondary-title&gt;&lt;/titles&gt;&lt;periodical&gt;&lt;full-title&gt;Materials Science and Engineering: A&lt;/full-title&gt;&lt;abbr-1&gt;Mat Sci Eng&lt;/abbr-1&gt;&lt;/periodical&gt;&lt;pages&gt;48-60&lt;/pages&gt;&lt;volume&gt;552&lt;/volume&gt;&lt;dates&gt;&lt;year&gt;2012&lt;/year&gt;&lt;/dates&gt;&lt;isbn&gt;0921-5093&lt;/isbn&gt;&lt;urls&gt;&lt;/urls&gt;&lt;/record&gt;&lt;/Cite&gt;&lt;/EndNote&gt;</w:instrText>
      </w:r>
      <w:r w:rsidR="006B3FEE">
        <w:fldChar w:fldCharType="separate"/>
      </w:r>
      <w:r w:rsidR="00AA49CA">
        <w:rPr>
          <w:noProof/>
        </w:rPr>
        <w:t>[</w:t>
      </w:r>
      <w:hyperlink w:anchor="_ENREF_34" w:tooltip="Moy, 2012 #378" w:history="1">
        <w:r w:rsidR="00123201">
          <w:rPr>
            <w:noProof/>
          </w:rPr>
          <w:t>34</w:t>
        </w:r>
      </w:hyperlink>
      <w:r w:rsidR="00AA49CA">
        <w:rPr>
          <w:noProof/>
        </w:rPr>
        <w:t>]</w:t>
      </w:r>
      <w:r w:rsidR="006B3FEE">
        <w:fldChar w:fldCharType="end"/>
      </w:r>
      <w:r>
        <w:t xml:space="preserve"> (AA2024) and </w:t>
      </w:r>
      <w:r>
        <w:fldChar w:fldCharType="begin"/>
      </w:r>
      <w:r w:rsidR="00AA49CA">
        <w:instrText xml:space="preserve"> ADDIN EN.CITE &lt;EndNote&gt;&lt;Cite&gt;&lt;Author&gt;TANG&lt;/Author&gt;&lt;Year&gt;2014&lt;/Year&gt;&lt;RecNum&gt;352&lt;/RecNum&gt;&lt;DisplayText&gt;[35, 36]&lt;/DisplayText&gt;&lt;record&gt;&lt;rec-number&gt;352&lt;/rec-number&gt;&lt;foreign-keys&gt;&lt;key app="EN" db-id="se92zf0xzfedwqe2vvyxed2lwfd0ed5f5f0p"&gt;352&lt;/key&gt;&lt;/foreign-keys&gt;&lt;ref-type name="Journal Article"&gt;17&lt;/ref-type&gt;&lt;contributors&gt;&lt;authors&gt;&lt;author&gt;Tang, Tao&lt;/author&gt;&lt;author&gt;Yin, Dengfeng&lt;/author&gt;&lt;author&gt;He, Anqing&lt;/author&gt;&lt;author&gt;Yu, Xinxiang&lt;/author&gt;&lt;/authors&gt;&lt;/contributors&gt;&lt;titles&gt;&lt;title&gt;Study on Anisotropy of 2090+ Minor Ce Alloy by Different Aging Treatment&lt;/title&gt;&lt;secondary-title&gt;Hot Working Technology&lt;/secondary-title&gt;&lt;/titles&gt;&lt;periodical&gt;&lt;full-title&gt;Hot Working Technology&lt;/full-title&gt;&lt;/periodical&gt;&lt;pages&gt;048&lt;/pages&gt;&lt;volume&gt;20&lt;/volume&gt;&lt;dates&gt;&lt;year&gt;2014&lt;/year&gt;&lt;/dates&gt;&lt;urls&gt;&lt;/urls&gt;&lt;/record&gt;&lt;/Cite&gt;&lt;Cite&gt;&lt;Author&gt;Zhao&lt;/Author&gt;&lt;Year&gt;2010&lt;/Year&gt;&lt;RecNum&gt;379&lt;/RecNum&gt;&lt;record&gt;&lt;rec-number&gt;379&lt;/rec-number&gt;&lt;foreign-keys&gt;&lt;key app="EN" db-id="se92zf0xzfedwqe2vvyxed2lwfd0ed5f5f0p"&gt;379&lt;/key&gt;&lt;/foreign-keys&gt;&lt;ref-type name="Conference Proceedings"&gt;10&lt;/ref-type&gt;&lt;contributors&gt;&lt;authors&gt;&lt;author&gt;Zhao, Zhi Long&lt;/author&gt;&lt;author&gt;Chen, Zheng&lt;/author&gt;&lt;author&gt;Liu, Lin&lt;/author&gt;&lt;/authors&gt;&lt;/contributors&gt;&lt;titles&gt;&lt;title&gt;The Effect of Precipitates on Anisotropy of Al-Li Alloys 2090 and 2090+ Ce&lt;/title&gt;&lt;secondary-title&gt;Advanced Materials Research&lt;/secondary-title&gt;&lt;/titles&gt;&lt;pages&gt;496-499&lt;/pages&gt;&lt;volume&gt;97&lt;/volume&gt;&lt;dates&gt;&lt;year&gt;2010&lt;/year&gt;&lt;/dates&gt;&lt;publisher&gt;Trans Tech Publ&lt;/publisher&gt;&lt;isbn&gt;0878492801&lt;/isbn&gt;&lt;urls&gt;&lt;/urls&gt;&lt;/record&gt;&lt;/Cite&gt;&lt;/EndNote&gt;</w:instrText>
      </w:r>
      <w:r>
        <w:fldChar w:fldCharType="separate"/>
      </w:r>
      <w:r w:rsidR="00AA49CA">
        <w:rPr>
          <w:noProof/>
        </w:rPr>
        <w:t>[</w:t>
      </w:r>
      <w:hyperlink w:anchor="_ENREF_35" w:tooltip="Tang, 2014 #352" w:history="1">
        <w:r w:rsidR="00123201">
          <w:rPr>
            <w:noProof/>
          </w:rPr>
          <w:t>35</w:t>
        </w:r>
      </w:hyperlink>
      <w:r w:rsidR="00AA49CA">
        <w:rPr>
          <w:noProof/>
        </w:rPr>
        <w:t xml:space="preserve">, </w:t>
      </w:r>
      <w:hyperlink w:anchor="_ENREF_36" w:tooltip="Zhao, 2010 #379" w:history="1">
        <w:r w:rsidR="00123201">
          <w:rPr>
            <w:noProof/>
          </w:rPr>
          <w:t>36</w:t>
        </w:r>
      </w:hyperlink>
      <w:r w:rsidR="00AA49CA">
        <w:rPr>
          <w:noProof/>
        </w:rPr>
        <w:t>]</w:t>
      </w:r>
      <w:r>
        <w:fldChar w:fldCharType="end"/>
      </w:r>
      <w:r>
        <w:t xml:space="preserve"> (AA20</w:t>
      </w:r>
      <w:r w:rsidR="000443B5">
        <w:t xml:space="preserve">90). </w:t>
      </w:r>
      <w:r w:rsidR="00423BF0">
        <w:t xml:space="preserve">The </w:t>
      </w:r>
      <w:r>
        <w:t>AA7000 series</w:t>
      </w:r>
      <w:r w:rsidR="000D5B9E">
        <w:t xml:space="preserve"> was explored</w:t>
      </w:r>
      <w:r>
        <w:t xml:space="preserve"> in </w:t>
      </w:r>
      <w:r w:rsidR="006B3FEE">
        <w:fldChar w:fldCharType="begin"/>
      </w:r>
      <w:r w:rsidR="00AA49CA">
        <w:instrText xml:space="preserve"> ADDIN EN.CITE &lt;EndNote&gt;&lt;Cite&gt;&lt;Author&gt;Hu&lt;/Author&gt;&lt;Year&gt;2016&lt;/Year&gt;&lt;RecNum&gt;380&lt;/RecNum&gt;&lt;DisplayText&gt;[37]&lt;/DisplayText&gt;&lt;record&gt;&lt;rec-number&gt;380&lt;/rec-number&gt;&lt;foreign-keys&gt;&lt;key app="EN" db-id="se92zf0xzfedwqe2vvyxed2lwfd0ed5f5f0p"&gt;380&lt;/key&gt;&lt;/foreign-keys&gt;&lt;ref-type name="Journal Article"&gt;17&lt;/ref-type&gt;&lt;contributors&gt;&lt;authors&gt;&lt;author&gt;Hu, Huie&lt;/author&gt;&lt;author&gt;Wang, Xinyun&lt;/author&gt;&lt;/authors&gt;&lt;/contributors&gt;&lt;titles&gt;&lt;title&gt;Effect of Heat Treatment on the In-Plane Anisotropy of As-Rolled 7050 Aluminum Alloy&lt;/title&gt;&lt;secondary-title&gt;Metals&lt;/secondary-title&gt;&lt;/titles&gt;&lt;periodical&gt;&lt;full-title&gt;Metals&lt;/full-title&gt;&lt;/periodical&gt;&lt;pages&gt;79&lt;/pages&gt;&lt;volume&gt;6&lt;/volume&gt;&lt;number&gt;4&lt;/number&gt;&lt;dates&gt;&lt;year&gt;2016&lt;/year&gt;&lt;/dates&gt;&lt;urls&gt;&lt;/urls&gt;&lt;/record&gt;&lt;/Cite&gt;&lt;/EndNote&gt;</w:instrText>
      </w:r>
      <w:r w:rsidR="006B3FEE">
        <w:fldChar w:fldCharType="separate"/>
      </w:r>
      <w:r w:rsidR="00AA49CA">
        <w:rPr>
          <w:noProof/>
        </w:rPr>
        <w:t>[</w:t>
      </w:r>
      <w:hyperlink w:anchor="_ENREF_37" w:tooltip="Hu, 2016 #380" w:history="1">
        <w:r w:rsidR="00123201">
          <w:rPr>
            <w:noProof/>
          </w:rPr>
          <w:t>37</w:t>
        </w:r>
      </w:hyperlink>
      <w:r w:rsidR="00AA49CA">
        <w:rPr>
          <w:noProof/>
        </w:rPr>
        <w:t>]</w:t>
      </w:r>
      <w:r w:rsidR="006B3FEE">
        <w:fldChar w:fldCharType="end"/>
      </w:r>
      <w:r>
        <w:t xml:space="preserve"> (AA7050), </w:t>
      </w:r>
      <w:r w:rsidR="006B3FEE">
        <w:fldChar w:fldCharType="begin"/>
      </w:r>
      <w:r w:rsidR="00AA49CA">
        <w:instrText xml:space="preserve"> ADDIN EN.CITE &lt;EndNote&gt;&lt;Cite&gt;&lt;Author&gt;Leacock&lt;/Author&gt;&lt;Year&gt;2013&lt;/Year&gt;&lt;RecNum&gt;381&lt;/RecNum&gt;&lt;DisplayText&gt;[38]&lt;/DisplayText&gt;&lt;record&gt;&lt;rec-number&gt;381&lt;/rec-number&gt;&lt;foreign-keys&gt;&lt;key app="EN" db-id="se92zf0xzfedwqe2vvyxed2lwfd0ed5f5f0p"&gt;381&lt;/key&gt;&lt;/foreign-keys&gt;&lt;ref-type name="Journal Article"&gt;17&lt;/ref-type&gt;&lt;contributors&gt;&lt;authors&gt;&lt;author&gt;Leacock, Alan G&lt;/author&gt;&lt;author&gt;Howe, Conrad&lt;/author&gt;&lt;author&gt;Brown, Desmond&lt;/author&gt;&lt;author&gt;Lademo, Odd-Geir&lt;/author&gt;&lt;author&gt;Deering, Alan&lt;/author&gt;&lt;/authors&gt;&lt;/contributors&gt;&lt;titles&gt;&lt;title&gt;Evolution of mechanical properties in a 7075 Al-alloy subject to natural ageing&lt;/title&gt;&lt;secondary-title&gt;Materials &amp;amp; Design&lt;/secondary-title&gt;&lt;/titles&gt;&lt;periodical&gt;&lt;full-title&gt;Materials &amp;amp; Design&lt;/full-title&gt;&lt;/periodical&gt;&lt;pages&gt;160-167&lt;/pages&gt;&lt;volume&gt;49&lt;/volume&gt;&lt;dates&gt;&lt;year&gt;2013&lt;/year&gt;&lt;/dates&gt;&lt;isbn&gt;0261-3069&lt;/isbn&gt;&lt;urls&gt;&lt;/urls&gt;&lt;/record&gt;&lt;/Cite&gt;&lt;/EndNote&gt;</w:instrText>
      </w:r>
      <w:r w:rsidR="006B3FEE">
        <w:fldChar w:fldCharType="separate"/>
      </w:r>
      <w:r w:rsidR="00AA49CA">
        <w:rPr>
          <w:noProof/>
        </w:rPr>
        <w:t>[</w:t>
      </w:r>
      <w:hyperlink w:anchor="_ENREF_38" w:tooltip="Leacock, 2013 #381" w:history="1">
        <w:r w:rsidR="00123201">
          <w:rPr>
            <w:noProof/>
          </w:rPr>
          <w:t>38</w:t>
        </w:r>
      </w:hyperlink>
      <w:r w:rsidR="00AA49CA">
        <w:rPr>
          <w:noProof/>
        </w:rPr>
        <w:t>]</w:t>
      </w:r>
      <w:r w:rsidR="006B3FEE">
        <w:fldChar w:fldCharType="end"/>
      </w:r>
      <w:r>
        <w:t xml:space="preserve"> (AA7075) and </w:t>
      </w:r>
      <w:r w:rsidR="001B543E">
        <w:fldChar w:fldCharType="begin"/>
      </w:r>
      <w:r w:rsidR="00AA49CA">
        <w:instrText xml:space="preserve"> ADDIN EN.CITE &lt;EndNote&gt;&lt;Cite&gt;&lt;Author&gt;Mondal&lt;/Author&gt;&lt;Year&gt;2013&lt;/Year&gt;&lt;RecNum&gt;382&lt;/RecNum&gt;&lt;DisplayText&gt;[39, 40]&lt;/DisplayText&gt;&lt;record&gt;&lt;rec-number&gt;382&lt;/rec-number&gt;&lt;foreign-keys&gt;&lt;key app="EN" db-id="se92zf0xzfedwqe2vvyxed2lwfd0ed5f5f0p"&gt;382&lt;/key&gt;&lt;/foreign-keys&gt;&lt;ref-type name="Journal Article"&gt;17&lt;/ref-type&gt;&lt;contributors&gt;&lt;authors&gt;&lt;author&gt;Mondal, Chandan&lt;/author&gt;&lt;author&gt;Singh, AK&lt;/author&gt;&lt;author&gt;Mukhopadhyay, AK&lt;/author&gt;&lt;author&gt;Chattopadhyay, K&lt;/author&gt;&lt;/authors&gt;&lt;/contributors&gt;&lt;titles&gt;&lt;title&gt;Effects of different modes of hot cross-rolling in 7010 aluminum alloy: Part II. Mechanical properties anisotropy&lt;/title&gt;&lt;secondary-title&gt;Metallurgical and Materials Transactions A&lt;/secondary-title&gt;&lt;/titles&gt;&lt;periodical&gt;&lt;full-title&gt;Metallurgical and Materials Transactions A&lt;/full-title&gt;&lt;abbr-1&gt;Metall Mater Trans A&lt;/abbr-1&gt;&lt;/periodical&gt;&lt;pages&gt;2764-2777&lt;/pages&gt;&lt;volume&gt;44&lt;/volume&gt;&lt;number&gt;6&lt;/number&gt;&lt;dates&gt;&lt;year&gt;2013&lt;/year&gt;&lt;/dates&gt;&lt;isbn&gt;1073-5623&lt;/isbn&gt;&lt;urls&gt;&lt;/urls&gt;&lt;/record&gt;&lt;/Cite&gt;&lt;Cite&gt;&lt;Author&gt;Mondal&lt;/Author&gt;&lt;Year&gt;2013&lt;/Year&gt;&lt;RecNum&gt;383&lt;/RecNum&gt;&lt;record&gt;&lt;rec-number&gt;383&lt;/rec-number&gt;&lt;foreign-keys&gt;&lt;key app="EN" db-id="se92zf0xzfedwqe2vvyxed2lwfd0ed5f5f0p"&gt;383&lt;/key&gt;&lt;/foreign-keys&gt;&lt;ref-type name="Journal Article"&gt;17&lt;/ref-type&gt;&lt;contributors&gt;&lt;authors&gt;&lt;author&gt;Mondal, Chandan&lt;/author&gt;&lt;author&gt;Singh, AK&lt;/author&gt;&lt;author&gt;Mukhopadhyay, AK&lt;/author&gt;&lt;author&gt;Chattopadhyay, K&lt;/author&gt;&lt;/authors&gt;&lt;/contributors&gt;&lt;titles&gt;&lt;title&gt;Tensile flow and work hardening behavior of hot cross-rolled AA7010 aluminum alloy sheets&lt;/title&gt;&lt;secondary-title&gt;Materials Science and Engineering: A&lt;/secondary-title&gt;&lt;/titles&gt;&lt;periodical&gt;&lt;full-title&gt;Materials Science and Engineering: A&lt;/full-title&gt;&lt;abbr-1&gt;Mat Sci Eng&lt;/abbr-1&gt;&lt;/periodical&gt;&lt;pages&gt;87-100&lt;/pages&gt;&lt;volume&gt;577&lt;/volume&gt;&lt;dates&gt;&lt;year&gt;2013&lt;/year&gt;&lt;/dates&gt;&lt;isbn&gt;0921-5093&lt;/isbn&gt;&lt;urls&gt;&lt;/urls&gt;&lt;/record&gt;&lt;/Cite&gt;&lt;/EndNote&gt;</w:instrText>
      </w:r>
      <w:r w:rsidR="001B543E">
        <w:fldChar w:fldCharType="separate"/>
      </w:r>
      <w:r w:rsidR="00AA49CA">
        <w:rPr>
          <w:noProof/>
        </w:rPr>
        <w:t>[</w:t>
      </w:r>
      <w:hyperlink w:anchor="_ENREF_39" w:tooltip="Mondal, 2013 #382" w:history="1">
        <w:r w:rsidR="00123201">
          <w:rPr>
            <w:noProof/>
          </w:rPr>
          <w:t>39</w:t>
        </w:r>
      </w:hyperlink>
      <w:r w:rsidR="00AA49CA">
        <w:rPr>
          <w:noProof/>
        </w:rPr>
        <w:t xml:space="preserve">, </w:t>
      </w:r>
      <w:hyperlink w:anchor="_ENREF_40" w:tooltip="Mondal, 2013 #383" w:history="1">
        <w:r w:rsidR="00123201">
          <w:rPr>
            <w:noProof/>
          </w:rPr>
          <w:t>40</w:t>
        </w:r>
      </w:hyperlink>
      <w:r w:rsidR="00AA49CA">
        <w:rPr>
          <w:noProof/>
        </w:rPr>
        <w:t>]</w:t>
      </w:r>
      <w:r w:rsidR="001B543E">
        <w:fldChar w:fldCharType="end"/>
      </w:r>
      <w:r w:rsidR="001B543E">
        <w:t xml:space="preserve"> (AA7010). </w:t>
      </w:r>
      <w:r w:rsidR="00EC3651">
        <w:t xml:space="preserve">In </w:t>
      </w:r>
      <w:r w:rsidR="00982BFB">
        <w:t>som</w:t>
      </w:r>
      <w:r w:rsidR="00EC3651">
        <w:t>e cases the focus of the study wa</w:t>
      </w:r>
      <w:r w:rsidR="000443B5">
        <w:t xml:space="preserve">s not </w:t>
      </w:r>
      <w:r w:rsidR="00EC3651">
        <w:t xml:space="preserve">directly on the </w:t>
      </w:r>
      <w:r w:rsidR="00982BFB">
        <w:t xml:space="preserve">anisotropy itself, but </w:t>
      </w:r>
      <w:r w:rsidR="00B31B47">
        <w:t xml:space="preserve">about </w:t>
      </w:r>
      <w:r w:rsidR="00EC3651">
        <w:t>the effect of</w:t>
      </w:r>
      <w:r w:rsidR="00982BFB">
        <w:t xml:space="preserve"> the </w:t>
      </w:r>
      <w:r w:rsidR="008302A2">
        <w:t xml:space="preserve">heat-treatment </w:t>
      </w:r>
      <w:r w:rsidR="00982BFB">
        <w:t xml:space="preserve">on formability, such as in </w:t>
      </w:r>
      <w:r w:rsidR="00982BFB">
        <w:fldChar w:fldCharType="begin"/>
      </w:r>
      <w:r w:rsidR="00AA49CA">
        <w:instrText xml:space="preserve"> ADDIN EN.CITE &lt;EndNote&gt;&lt;Cite&gt;&lt;Author&gt;Moy&lt;/Author&gt;&lt;Year&gt;2012&lt;/Year&gt;&lt;RecNum&gt;378&lt;/RecNum&gt;&lt;DisplayText&gt;[34, 38]&lt;/DisplayText&gt;&lt;record&gt;&lt;rec-number&gt;378&lt;/rec-number&gt;&lt;foreign-keys&gt;&lt;key app="EN" db-id="se92zf0xzfedwqe2vvyxed2lwfd0ed5f5f0p"&gt;378&lt;/key&gt;&lt;/foreign-keys&gt;&lt;ref-type name="Journal Article"&gt;17&lt;/ref-type&gt;&lt;contributors&gt;&lt;authors&gt;&lt;author&gt;Moy, Charles KS&lt;/author&gt;&lt;author&gt;Weiss, Matthias&lt;/author&gt;&lt;author&gt;Xia, Junhai&lt;/author&gt;&lt;author&gt;Sha, Gang&lt;/author&gt;&lt;author&gt;Ringer, Simon P&lt;/author&gt;&lt;author&gt;Ranzi, Gianluca&lt;/author&gt;&lt;/authors&gt;&lt;/contributors&gt;&lt;titles&gt;&lt;title&gt;Influence of heat treatment on the microstructure, texture and formability of 2024 aluminium alloy&lt;/title&gt;&lt;secondary-title&gt;Materials Science and Engineering: A&lt;/secondary-title&gt;&lt;/titles&gt;&lt;periodical&gt;&lt;full-title&gt;Materials Science and Engineering: A&lt;/full-title&gt;&lt;abbr-1&gt;Mat Sci Eng&lt;/abbr-1&gt;&lt;/periodical&gt;&lt;pages&gt;48-60&lt;/pages&gt;&lt;volume&gt;552&lt;/volume&gt;&lt;dates&gt;&lt;year&gt;2012&lt;/year&gt;&lt;/dates&gt;&lt;isbn&gt;0921-5093&lt;/isbn&gt;&lt;urls&gt;&lt;/urls&gt;&lt;/record&gt;&lt;/Cite&gt;&lt;Cite&gt;&lt;Author&gt;Leacock&lt;/Author&gt;&lt;Year&gt;2013&lt;/Year&gt;&lt;RecNum&gt;381&lt;/RecNum&gt;&lt;record&gt;&lt;rec-number&gt;381&lt;/rec-number&gt;&lt;foreign-keys&gt;&lt;key app="EN" db-id="se92zf0xzfedwqe2vvyxed2lwfd0ed5f5f0p"&gt;381&lt;/key&gt;&lt;/foreign-keys&gt;&lt;ref-type name="Journal Article"&gt;17&lt;/ref-type&gt;&lt;contributors&gt;&lt;authors&gt;&lt;author&gt;Leacock, Alan G&lt;/author&gt;&lt;author&gt;Howe, Conrad&lt;/author&gt;&lt;author&gt;Brown, Desmond&lt;/author&gt;&lt;author&gt;Lademo, Odd-Geir&lt;/author&gt;&lt;author&gt;Deering, Alan&lt;/author&gt;&lt;/authors&gt;&lt;/contributors&gt;&lt;titles&gt;&lt;title&gt;Evolution of mechanical properties in a 7075 Al-alloy subject to natural ageing&lt;/title&gt;&lt;secondary-title&gt;Materials &amp;amp; Design&lt;/secondary-title&gt;&lt;/titles&gt;&lt;periodical&gt;&lt;full-title&gt;Materials &amp;amp; Design&lt;/full-title&gt;&lt;/periodical&gt;&lt;pages&gt;160-167&lt;/pages&gt;&lt;volume&gt;49&lt;/volume&gt;&lt;dates&gt;&lt;year&gt;2013&lt;/year&gt;&lt;/dates&gt;&lt;isbn&gt;0261-3069&lt;/isbn&gt;&lt;urls&gt;&lt;/urls&gt;&lt;/record&gt;&lt;/Cite&gt;&lt;/EndNote&gt;</w:instrText>
      </w:r>
      <w:r w:rsidR="00982BFB">
        <w:fldChar w:fldCharType="separate"/>
      </w:r>
      <w:r w:rsidR="00AA49CA">
        <w:rPr>
          <w:noProof/>
        </w:rPr>
        <w:t>[</w:t>
      </w:r>
      <w:hyperlink w:anchor="_ENREF_34" w:tooltip="Moy, 2012 #378" w:history="1">
        <w:r w:rsidR="00123201">
          <w:rPr>
            <w:noProof/>
          </w:rPr>
          <w:t>34</w:t>
        </w:r>
      </w:hyperlink>
      <w:r w:rsidR="00AA49CA">
        <w:rPr>
          <w:noProof/>
        </w:rPr>
        <w:t xml:space="preserve">, </w:t>
      </w:r>
      <w:hyperlink w:anchor="_ENREF_38" w:tooltip="Leacock, 2013 #381" w:history="1">
        <w:r w:rsidR="00123201">
          <w:rPr>
            <w:noProof/>
          </w:rPr>
          <w:t>38</w:t>
        </w:r>
      </w:hyperlink>
      <w:r w:rsidR="00AA49CA">
        <w:rPr>
          <w:noProof/>
        </w:rPr>
        <w:t>]</w:t>
      </w:r>
      <w:r w:rsidR="00982BFB">
        <w:fldChar w:fldCharType="end"/>
      </w:r>
      <w:r w:rsidR="00423BF0">
        <w:t>,</w:t>
      </w:r>
      <w:r w:rsidR="00982BFB">
        <w:t xml:space="preserve"> or </w:t>
      </w:r>
      <w:r w:rsidR="00EC3651">
        <w:t xml:space="preserve">anisotropic </w:t>
      </w:r>
      <w:r w:rsidR="00982BFB">
        <w:t>fracture</w:t>
      </w:r>
      <w:r w:rsidR="00123201">
        <w:t xml:space="preserve"> </w:t>
      </w:r>
      <w:r w:rsidR="00123201">
        <w:fldChar w:fldCharType="begin"/>
      </w:r>
      <w:r w:rsidR="00123201">
        <w:instrText xml:space="preserve"> ADDIN EN.CITE &lt;EndNote&gt;&lt;Cite&gt;&lt;Author&gt;Hu&lt;/Author&gt;&lt;Year&gt;2016&lt;/Year&gt;&lt;RecNum&gt;380&lt;/RecNum&gt;&lt;DisplayText&gt;[37, 41]&lt;/DisplayText&gt;&lt;record&gt;&lt;rec-number&gt;380&lt;/rec-number&gt;&lt;foreign-keys&gt;&lt;key app="EN" db-id="se92zf0xzfedwqe2vvyxed2lwfd0ed5f5f0p"&gt;380&lt;/key&gt;&lt;/foreign-keys&gt;&lt;ref-type name="Journal Article"&gt;17&lt;/ref-type&gt;&lt;contributors&gt;&lt;authors&gt;&lt;author&gt;Hu, Huie&lt;/author&gt;&lt;author&gt;Wang, Xinyun&lt;/author&gt;&lt;/authors&gt;&lt;/contributors&gt;&lt;titles&gt;&lt;title&gt;Effect of Heat Treatment on the In-Plane Anisotropy of As-Rolled 7050 Aluminum Alloy&lt;/title&gt;&lt;secondary-title&gt;Metals&lt;/secondary-title&gt;&lt;/titles&gt;&lt;periodical&gt;&lt;full-title&gt;Metals&lt;/full-title&gt;&lt;/periodical&gt;&lt;pages&gt;79&lt;/pages&gt;&lt;volume&gt;6&lt;/volume&gt;&lt;number&gt;4&lt;/number&gt;&lt;dates&gt;&lt;year&gt;2016&lt;/year&gt;&lt;/dates&gt;&lt;urls&gt;&lt;/urls&gt;&lt;/record&gt;&lt;/Cite&gt;&lt;Cite&gt;&lt;Author&gt;Fourmeau&lt;/Author&gt;&lt;Year&gt;2013&lt;/Year&gt;&lt;RecNum&gt;435&lt;/RecNum&gt;&lt;record&gt;&lt;rec-number&gt;435&lt;/rec-number&gt;&lt;foreign-keys&gt;&lt;key app="EN" db-id="se92zf0xzfedwqe2vvyxed2lwfd0ed5f5f0p"&gt;435&lt;/key&gt;&lt;/foreign-keys&gt;&lt;ref-type name="Journal Article"&gt;17&lt;/ref-type&gt;&lt;contributors&gt;&lt;authors&gt;&lt;author&gt;Fourmeau, M&lt;/author&gt;&lt;author&gt;Børvik, T&lt;/author&gt;&lt;author&gt;Benallal, A&lt;/author&gt;&lt;author&gt;Hopperstad, OS&lt;/author&gt;&lt;/authors&gt;&lt;/contributors&gt;&lt;titles&gt;&lt;title&gt;Anisotropic failure modes of high-strength aluminium alloy under various stress states&lt;/title&gt;&lt;secondary-title&gt;International Journal of Plasticity&lt;/secondary-title&gt;&lt;/titles&gt;&lt;periodical&gt;&lt;full-title&gt;International Journal of Plasticity&lt;/full-title&gt;&lt;abbr-1&gt;Int J Plasticity&lt;/abbr-1&gt;&lt;/periodical&gt;&lt;pages&gt;34-53&lt;/pages&gt;&lt;volume&gt;48&lt;/volume&gt;&lt;dates&gt;&lt;year&gt;2013&lt;/year&gt;&lt;/dates&gt;&lt;isbn&gt;0749-6419&lt;/isbn&gt;&lt;urls&gt;&lt;/urls&gt;&lt;/record&gt;&lt;/Cite&gt;&lt;/EndNote&gt;</w:instrText>
      </w:r>
      <w:r w:rsidR="00123201">
        <w:fldChar w:fldCharType="separate"/>
      </w:r>
      <w:r w:rsidR="00123201">
        <w:rPr>
          <w:noProof/>
        </w:rPr>
        <w:t>[</w:t>
      </w:r>
      <w:hyperlink w:anchor="_ENREF_37" w:tooltip="Hu, 2016 #380" w:history="1">
        <w:r w:rsidR="00123201">
          <w:rPr>
            <w:noProof/>
          </w:rPr>
          <w:t>37</w:t>
        </w:r>
      </w:hyperlink>
      <w:r w:rsidR="00123201">
        <w:rPr>
          <w:noProof/>
        </w:rPr>
        <w:t xml:space="preserve">, </w:t>
      </w:r>
      <w:hyperlink w:anchor="_ENREF_41" w:tooltip="Fourmeau, 2013 #435" w:history="1">
        <w:r w:rsidR="00123201" w:rsidRPr="00BC75C0">
          <w:rPr>
            <w:noProof/>
          </w:rPr>
          <w:t>41</w:t>
        </w:r>
      </w:hyperlink>
      <w:r w:rsidR="00123201">
        <w:rPr>
          <w:noProof/>
        </w:rPr>
        <w:t>]</w:t>
      </w:r>
      <w:r w:rsidR="00123201">
        <w:fldChar w:fldCharType="end"/>
      </w:r>
      <w:r w:rsidR="00982BFB">
        <w:t xml:space="preserve">. </w:t>
      </w:r>
      <w:r w:rsidR="00EC3651">
        <w:t>Two consecutive</w:t>
      </w:r>
      <w:r w:rsidR="00982BFB">
        <w:t xml:space="preserve"> works </w:t>
      </w:r>
      <w:r w:rsidR="00982BFB">
        <w:fldChar w:fldCharType="begin"/>
      </w:r>
      <w:r w:rsidR="00AA49CA">
        <w:instrText xml:space="preserve"> ADDIN EN.CITE &lt;EndNote&gt;&lt;Cite&gt;&lt;Author&gt;Bois-Brochu&lt;/Author&gt;&lt;Year&gt;2014&lt;/Year&gt;&lt;RecNum&gt;377&lt;/RecNum&gt;&lt;DisplayText&gt;[32, 33]&lt;/DisplayText&gt;&lt;record&gt;&lt;rec-number&gt;377&lt;/rec-number&gt;&lt;foreign-keys&gt;&lt;key app="EN" db-id="se92zf0xzfedwqe2vvyxed2lwfd0ed5f5f0p"&gt;377&lt;/key&gt;&lt;/foreign-keys&gt;&lt;ref-type name="Journal Article"&gt;17&lt;/ref-type&gt;&lt;contributors&gt;&lt;authors&gt;&lt;author&gt;Bois-Brochu, Alexandre&lt;/author&gt;&lt;author&gt;Blais, Carl&lt;/author&gt;&lt;author&gt;Goma, Franck Armel Tchitembo&lt;/author&gt;&lt;author&gt;Larouche, Daniel&lt;/author&gt;&lt;author&gt;Boselli, Julien&lt;/author&gt;&lt;author&gt;Brochu, Mathieu&lt;/author&gt;&lt;/authors&gt;&lt;/contributors&gt;&lt;titles&gt;&lt;title&gt;Characterization of Al–Li 2099 extrusions and the influence of fiber texture on the anisotropy of static mechanical properties&lt;/title&gt;&lt;secondary-title&gt;Materials Science and Engineering: A&lt;/secondary-title&gt;&lt;/titles&gt;&lt;periodical&gt;&lt;full-title&gt;Materials Science and Engineering: A&lt;/full-title&gt;&lt;abbr-1&gt;Mat Sci Eng&lt;/abbr-1&gt;&lt;/periodical&gt;&lt;pages&gt;62-69&lt;/pages&gt;&lt;volume&gt;597&lt;/volume&gt;&lt;dates&gt;&lt;year&gt;2014&lt;/year&gt;&lt;/dates&gt;&lt;isbn&gt;0921-5093&lt;/isbn&gt;&lt;urls&gt;&lt;/urls&gt;&lt;/record&gt;&lt;/Cite&gt;&lt;Cite&gt;&lt;Author&gt;Bois-Brochu&lt;/Author&gt;&lt;Year&gt;2016&lt;/Year&gt;&lt;RecNum&gt;376&lt;/RecNum&gt;&lt;record&gt;&lt;rec-number&gt;376&lt;/rec-number&gt;&lt;foreign-keys&gt;&lt;key app="EN" db-id="se92zf0xzfedwqe2vvyxed2lwfd0ed5f5f0p"&gt;376&lt;/key&gt;&lt;/foreign-keys&gt;&lt;ref-type name="Journal Article"&gt;17&lt;/ref-type&gt;&lt;contributors&gt;&lt;authors&gt;&lt;author&gt;Bois-Brochu, Alexandre&lt;/author&gt;&lt;author&gt;Blais, Carl&lt;/author&gt;&lt;author&gt;Goma, Franck Armel Tchitembo&lt;/author&gt;&lt;author&gt;Larouche, Daniel&lt;/author&gt;&lt;/authors&gt;&lt;/contributors&gt;&lt;titles&gt;&lt;title&gt;Modelling of anisotropy for Al-Li 2099 T83 extrusions and effect of precipitate density&lt;/title&gt;&lt;secondary-title&gt;Materials Science and Engineering: A&lt;/secondary-title&gt;&lt;/titles&gt;&lt;periodical&gt;&lt;full-title&gt;Materials Science and Engineering: A&lt;/full-title&gt;&lt;abbr-1&gt;Mat Sci Eng&lt;/abbr-1&gt;&lt;/periodical&gt;&lt;pages&gt;581-586&lt;/pages&gt;&lt;volume&gt;673&lt;/volume&gt;&lt;dates&gt;&lt;year&gt;2016&lt;/year&gt;&lt;/dates&gt;&lt;isbn&gt;0921-5093&lt;/isbn&gt;&lt;urls&gt;&lt;/urls&gt;&lt;/record&gt;&lt;/Cite&gt;&lt;/EndNote&gt;</w:instrText>
      </w:r>
      <w:r w:rsidR="00982BFB">
        <w:fldChar w:fldCharType="separate"/>
      </w:r>
      <w:r w:rsidR="00AA49CA">
        <w:rPr>
          <w:noProof/>
        </w:rPr>
        <w:t>[</w:t>
      </w:r>
      <w:hyperlink w:anchor="_ENREF_32" w:tooltip="Bois-Brochu, 2014 #377" w:history="1">
        <w:r w:rsidR="00123201">
          <w:rPr>
            <w:noProof/>
          </w:rPr>
          <w:t>32</w:t>
        </w:r>
      </w:hyperlink>
      <w:r w:rsidR="00AA49CA">
        <w:rPr>
          <w:noProof/>
        </w:rPr>
        <w:t xml:space="preserve">, </w:t>
      </w:r>
      <w:hyperlink w:anchor="_ENREF_33" w:tooltip="Bois-Brochu, 2016 #376" w:history="1">
        <w:r w:rsidR="00123201">
          <w:rPr>
            <w:noProof/>
          </w:rPr>
          <w:t>33</w:t>
        </w:r>
      </w:hyperlink>
      <w:r w:rsidR="00AA49CA">
        <w:rPr>
          <w:noProof/>
        </w:rPr>
        <w:t>]</w:t>
      </w:r>
      <w:r w:rsidR="00982BFB">
        <w:fldChar w:fldCharType="end"/>
      </w:r>
      <w:r w:rsidR="00982BFB">
        <w:t xml:space="preserve"> investigated the anisotropic properties of different part</w:t>
      </w:r>
      <w:r w:rsidR="00EC3651">
        <w:t>s</w:t>
      </w:r>
      <w:r w:rsidR="00982BFB">
        <w:t xml:space="preserve"> of an extruded </w:t>
      </w:r>
      <w:r w:rsidR="00EC3651">
        <w:t xml:space="preserve">AA2099 </w:t>
      </w:r>
      <w:r w:rsidR="00982BFB">
        <w:t>component and concluded that the texture and precipitates contribute to anisotropy in a complex interacting way</w:t>
      </w:r>
      <w:r w:rsidR="000D5B9E">
        <w:t xml:space="preserve">. </w:t>
      </w:r>
      <w:r w:rsidR="000C5718">
        <w:t>A</w:t>
      </w:r>
      <w:r w:rsidR="000D5B9E">
        <w:t>nisotropy of Al sheets has</w:t>
      </w:r>
      <w:r w:rsidR="00982BFB">
        <w:t xml:space="preserve"> often</w:t>
      </w:r>
      <w:r w:rsidR="000D5B9E">
        <w:t xml:space="preserve"> been</w:t>
      </w:r>
      <w:r w:rsidR="00982BFB">
        <w:t xml:space="preserve"> studied by using tension or compression tests in only 3 directions: 0°, 45° and 90° to the rolling (extrusion) direction (see e.g. </w:t>
      </w:r>
      <w:r w:rsidR="006B3FEE">
        <w:fldChar w:fldCharType="begin"/>
      </w:r>
      <w:r w:rsidR="00AA49CA">
        <w:instrText xml:space="preserve"> ADDIN EN.CITE &lt;EndNote&gt;&lt;Cite&gt;&lt;Author&gt;Mondal&lt;/Author&gt;&lt;Year&gt;2013&lt;/Year&gt;&lt;RecNum&gt;383&lt;/RecNum&gt;&lt;DisplayText&gt;[40]&lt;/DisplayText&gt;&lt;record&gt;&lt;rec-number&gt;383&lt;/rec-number&gt;&lt;foreign-keys&gt;&lt;key app="EN" db-id="se92zf0xzfedwqe2vvyxed2lwfd0ed5f5f0p"&gt;383&lt;/key&gt;&lt;/foreign-keys&gt;&lt;ref-type name="Journal Article"&gt;17&lt;/ref-type&gt;&lt;contributors&gt;&lt;authors&gt;&lt;author&gt;Mondal, Chandan&lt;/author&gt;&lt;author&gt;Singh, AK&lt;/author&gt;&lt;author&gt;Mukhopadhyay, AK&lt;/author&gt;&lt;author&gt;Chattopadhyay, K&lt;/author&gt;&lt;/authors&gt;&lt;/contributors&gt;&lt;titles&gt;&lt;title&gt;Tensile flow and work hardening behavior of hot cross-rolled AA7010 aluminum alloy sheets&lt;/title&gt;&lt;secondary-title&gt;Materials Science and Engineering: A&lt;/secondary-title&gt;&lt;/titles&gt;&lt;periodical&gt;&lt;full-title&gt;Materials Science and Engineering: A&lt;/full-title&gt;&lt;abbr-1&gt;Mat Sci Eng&lt;/abbr-1&gt;&lt;/periodical&gt;&lt;pages&gt;87-100&lt;/pages&gt;&lt;volume&gt;577&lt;/volume&gt;&lt;dates&gt;&lt;year&gt;2013&lt;/year&gt;&lt;/dates&gt;&lt;isbn&gt;0921-5093&lt;/isbn&gt;&lt;urls&gt;&lt;/urls&gt;&lt;/record&gt;&lt;/Cite&gt;&lt;/EndNote&gt;</w:instrText>
      </w:r>
      <w:r w:rsidR="006B3FEE">
        <w:fldChar w:fldCharType="separate"/>
      </w:r>
      <w:r w:rsidR="00AA49CA">
        <w:rPr>
          <w:noProof/>
        </w:rPr>
        <w:t>[</w:t>
      </w:r>
      <w:hyperlink w:anchor="_ENREF_40" w:tooltip="Mondal, 2013 #383" w:history="1">
        <w:r w:rsidR="00123201">
          <w:rPr>
            <w:noProof/>
          </w:rPr>
          <w:t>40</w:t>
        </w:r>
      </w:hyperlink>
      <w:r w:rsidR="00AA49CA">
        <w:rPr>
          <w:noProof/>
        </w:rPr>
        <w:t>]</w:t>
      </w:r>
      <w:r w:rsidR="006B3FEE">
        <w:fldChar w:fldCharType="end"/>
      </w:r>
      <w:r w:rsidR="00982BFB">
        <w:t xml:space="preserve">). In </w:t>
      </w:r>
      <w:r w:rsidR="006B3FEE">
        <w:fldChar w:fldCharType="begin"/>
      </w:r>
      <w:r w:rsidR="00AA49CA">
        <w:instrText xml:space="preserve"> ADDIN EN.CITE &lt;EndNote&gt;&lt;Cite&gt;&lt;Author&gt;Leacock&lt;/Author&gt;&lt;Year&gt;2013&lt;/Year&gt;&lt;RecNum&gt;381&lt;/RecNum&gt;&lt;DisplayText&gt;[38]&lt;/DisplayText&gt;&lt;record&gt;&lt;rec-number&gt;381&lt;/rec-number&gt;&lt;foreign-keys&gt;&lt;key app="EN" db-id="se92zf0xzfedwqe2vvyxed2lwfd0ed5f5f0p"&gt;381&lt;/key&gt;&lt;/foreign-keys&gt;&lt;ref-type name="Journal Article"&gt;17&lt;/ref-type&gt;&lt;contributors&gt;&lt;authors&gt;&lt;author&gt;Leacock, Alan G&lt;/author&gt;&lt;author&gt;Howe, Conrad&lt;/author&gt;&lt;author&gt;Brown, Desmond&lt;/author&gt;&lt;author&gt;Lademo, Odd-Geir&lt;/author&gt;&lt;author&gt;Deering, Alan&lt;/author&gt;&lt;/authors&gt;&lt;/contributors&gt;&lt;titles&gt;&lt;title&gt;Evolution of mechanical properties in a 7075 Al-alloy subject to natural ageing&lt;/title&gt;&lt;secondary-title&gt;Materials &amp;amp; Design&lt;/secondary-title&gt;&lt;/titles&gt;&lt;periodical&gt;&lt;full-title&gt;Materials &amp;amp; Design&lt;/full-title&gt;&lt;/periodical&gt;&lt;pages&gt;160-167&lt;/pages&gt;&lt;volume&gt;49&lt;/volume&gt;&lt;dates&gt;&lt;year&gt;2013&lt;/year&gt;&lt;/dates&gt;&lt;isbn&gt;0261-3069&lt;/isbn&gt;&lt;urls&gt;&lt;/urls&gt;&lt;/record&gt;&lt;/Cite&gt;&lt;/EndNote&gt;</w:instrText>
      </w:r>
      <w:r w:rsidR="006B3FEE">
        <w:fldChar w:fldCharType="separate"/>
      </w:r>
      <w:r w:rsidR="00AA49CA">
        <w:rPr>
          <w:noProof/>
        </w:rPr>
        <w:t>[</w:t>
      </w:r>
      <w:hyperlink w:anchor="_ENREF_38" w:tooltip="Leacock, 2013 #381" w:history="1">
        <w:r w:rsidR="00123201">
          <w:rPr>
            <w:noProof/>
          </w:rPr>
          <w:t>38</w:t>
        </w:r>
      </w:hyperlink>
      <w:r w:rsidR="00AA49CA">
        <w:rPr>
          <w:noProof/>
        </w:rPr>
        <w:t>]</w:t>
      </w:r>
      <w:r w:rsidR="006B3FEE">
        <w:fldChar w:fldCharType="end"/>
      </w:r>
      <w:r w:rsidR="000443B5">
        <w:t xml:space="preserve"> it wa</w:t>
      </w:r>
      <w:r w:rsidR="00982BFB">
        <w:t>s demonstrated that these test</w:t>
      </w:r>
      <w:r w:rsidR="00B31B47">
        <w:t>s</w:t>
      </w:r>
      <w:r w:rsidR="00982BFB">
        <w:t xml:space="preserve"> can be insufficient to characterise </w:t>
      </w:r>
      <w:r w:rsidR="00564155">
        <w:t xml:space="preserve">the </w:t>
      </w:r>
      <w:r w:rsidR="00982BFB">
        <w:t>anisotropy of the material</w:t>
      </w:r>
      <w:r w:rsidR="00EC3651">
        <w:t xml:space="preserve"> in some cases</w:t>
      </w:r>
      <w:r w:rsidR="00982BFB">
        <w:t xml:space="preserve">.  </w:t>
      </w:r>
    </w:p>
    <w:p w:rsidR="00FB623C" w:rsidRDefault="00376A5E" w:rsidP="00432467">
      <w:pPr>
        <w:jc w:val="both"/>
      </w:pPr>
      <w:r>
        <w:t xml:space="preserve">The AA6000 series of alloys was until recently not investigated in this type of studies. AA6000 precipitates are typically rod or needle-like and oriented along the </w:t>
      </w:r>
      <w:r w:rsidR="00991A30" w:rsidRPr="00D16AB0">
        <w:t>&lt;</w:t>
      </w:r>
      <w:r w:rsidRPr="00D16AB0">
        <w:t>100</w:t>
      </w:r>
      <w:r w:rsidR="00991A30" w:rsidRPr="00D16AB0">
        <w:t>&gt;</w:t>
      </w:r>
      <w:r w:rsidR="00991A30">
        <w:t xml:space="preserve"> </w:t>
      </w:r>
      <w:r>
        <w:t xml:space="preserve">crystallographic axes. In </w:t>
      </w:r>
      <w:r w:rsidR="006B3FEE">
        <w:fldChar w:fldCharType="begin"/>
      </w:r>
      <w:r w:rsidR="00123201">
        <w:instrText xml:space="preserve"> ADDIN EN.CITE &lt;EndNote&gt;&lt;Cite&gt;&lt;Author&gt;Anjabin&lt;/Author&gt;&lt;Year&gt;2014&lt;/Year&gt;&lt;RecNum&gt;95&lt;/RecNum&gt;&lt;DisplayText&gt;[42]&lt;/DisplayText&gt;&lt;record&gt;&lt;rec-number&gt;95&lt;/rec-number&gt;&lt;foreign-keys&gt;&lt;key app="EN" db-id="se92zf0xzfedwqe2vvyxed2lwfd0ed5f5f0p"&gt;95&lt;/key&gt;&lt;/foreign-keys&gt;&lt;ref-type name="Journal Article"&gt;17&lt;/ref-type&gt;&lt;contributors&gt;&lt;authors&gt;&lt;author&gt;Anjabin, N&lt;/author&gt;&lt;author&gt;Karimi Taheri, A&lt;/author&gt;&lt;author&gt;Kim, HS&lt;/author&gt;&lt;/authors&gt;&lt;/contributors&gt;&lt;titles&gt;&lt;title&gt;Crystal plasticity modeling of the effect of precipitate states on the work hardening and plastic anisotropy in an Al–Mg–Si alloy&lt;/title&gt;&lt;secondary-title&gt;Computational Materials Science&lt;/secondary-title&gt;&lt;/titles&gt;&lt;periodical&gt;&lt;full-title&gt;Computational materials science&lt;/full-title&gt;&lt;abbr-1&gt;Comp Mater Sci&lt;/abbr-1&gt;&lt;/periodical&gt;&lt;pages&gt;78-85&lt;/pages&gt;&lt;volume&gt;83&lt;/volume&gt;&lt;dates&gt;&lt;year&gt;2014&lt;/year&gt;&lt;/dates&gt;&lt;isbn&gt;0927-0256&lt;/isbn&gt;&lt;urls&gt;&lt;/urls&gt;&lt;/record&gt;&lt;/Cite&gt;&lt;/EndNote&gt;</w:instrText>
      </w:r>
      <w:r w:rsidR="006B3FEE">
        <w:fldChar w:fldCharType="separate"/>
      </w:r>
      <w:r w:rsidR="00123201">
        <w:rPr>
          <w:noProof/>
        </w:rPr>
        <w:t>[</w:t>
      </w:r>
      <w:hyperlink w:anchor="_ENREF_42" w:tooltip="Anjabin, 2014 #95" w:history="1">
        <w:r w:rsidR="00123201">
          <w:rPr>
            <w:noProof/>
          </w:rPr>
          <w:t>42</w:t>
        </w:r>
      </w:hyperlink>
      <w:r w:rsidR="00123201">
        <w:rPr>
          <w:noProof/>
        </w:rPr>
        <w:t>]</w:t>
      </w:r>
      <w:r w:rsidR="006B3FEE">
        <w:fldChar w:fldCharType="end"/>
      </w:r>
      <w:r>
        <w:t xml:space="preserve"> the effect of this type of precipitates on the yield strength and work</w:t>
      </w:r>
      <w:r w:rsidR="00564155">
        <w:t xml:space="preserve"> </w:t>
      </w:r>
      <w:r>
        <w:t>hardening was modelled and studied experimentally. The modelling showed that this type of precipitates should counteract the texture-induced anisotropy</w:t>
      </w:r>
      <w:r w:rsidR="00FB623C">
        <w:t>. Nevertheless</w:t>
      </w:r>
      <w:r w:rsidR="00670A2C">
        <w:t>,</w:t>
      </w:r>
      <w:r w:rsidR="00FB623C">
        <w:t xml:space="preserve"> in </w:t>
      </w:r>
      <w:r w:rsidR="006B3FEE">
        <w:fldChar w:fldCharType="begin"/>
      </w:r>
      <w:r w:rsidR="00123201">
        <w:instrText xml:space="preserve"> ADDIN EN.CITE &lt;EndNote&gt;&lt;Cite&gt;&lt;Author&gt;Mishra&lt;/Author&gt;&lt;Year&gt;2015&lt;/Year&gt;&lt;RecNum&gt;385&lt;/RecNum&gt;&lt;DisplayText&gt;[43]&lt;/DisplayText&gt;&lt;record&gt;&lt;rec-number&gt;385&lt;/rec-number&gt;&lt;foreign-keys&gt;&lt;key app="EN" db-id="se92zf0xzfedwqe2vvyxed2lwfd0ed5f5f0p"&gt;385&lt;/key&gt;&lt;/foreign-keys&gt;&lt;ref-type name="Journal Article"&gt;17&lt;/ref-type&gt;&lt;contributors&gt;&lt;authors&gt;&lt;author&gt;Mishra, Sumeet&lt;/author&gt;&lt;author&gt;Kulkarni, Kaustubh&lt;/author&gt;&lt;author&gt;Gurao, NP&lt;/author&gt;&lt;/authors&gt;&lt;/contributors&gt;&lt;titles&gt;&lt;title&gt;Effect of crystallographic texture on precipitation induced anisotropy in an aluminium magnesium silicon alloy&lt;/title&gt;&lt;secondary-title&gt;Materials &amp;amp; Design&lt;/secondary-title&gt;&lt;/titles&gt;&lt;periodical&gt;&lt;full-title&gt;Materials &amp;amp; Design&lt;/full-title&gt;&lt;/periodical&gt;&lt;pages&gt;507-519&lt;/pages&gt;&lt;volume&gt;87&lt;/volume&gt;&lt;dates&gt;&lt;year&gt;2015&lt;/year&gt;&lt;/dates&gt;&lt;isbn&gt;0264-1275&lt;/isbn&gt;&lt;urls&gt;&lt;/urls&gt;&lt;/record&gt;&lt;/Cite&gt;&lt;/EndNote&gt;</w:instrText>
      </w:r>
      <w:r w:rsidR="006B3FEE">
        <w:fldChar w:fldCharType="separate"/>
      </w:r>
      <w:r w:rsidR="00123201">
        <w:rPr>
          <w:noProof/>
        </w:rPr>
        <w:t>[</w:t>
      </w:r>
      <w:hyperlink w:anchor="_ENREF_43" w:tooltip="Mishra, 2015 #385" w:history="1">
        <w:r w:rsidR="00123201">
          <w:rPr>
            <w:noProof/>
          </w:rPr>
          <w:t>43</w:t>
        </w:r>
      </w:hyperlink>
      <w:r w:rsidR="00123201">
        <w:rPr>
          <w:noProof/>
        </w:rPr>
        <w:t>]</w:t>
      </w:r>
      <w:r w:rsidR="006B3FEE">
        <w:fldChar w:fldCharType="end"/>
      </w:r>
      <w:r w:rsidR="00FB623C">
        <w:t xml:space="preserve"> </w:t>
      </w:r>
      <w:r w:rsidR="00BA0133">
        <w:t xml:space="preserve">an </w:t>
      </w:r>
      <w:r w:rsidR="00FB623C">
        <w:t xml:space="preserve">investigation of rolled AA6061 alloy sheets revealed a more </w:t>
      </w:r>
      <w:r w:rsidR="00FB623C" w:rsidRPr="00CC0D56">
        <w:t xml:space="preserve">complex trend, where the precipitate effects on the anisotropy interacted with the texture effects. </w:t>
      </w:r>
      <w:r w:rsidR="00922C36" w:rsidRPr="006D64B0">
        <w:t xml:space="preserve">The more recent study by the same authors </w:t>
      </w:r>
      <w:r w:rsidR="00922C36" w:rsidRPr="006D64B0">
        <w:fldChar w:fldCharType="begin"/>
      </w:r>
      <w:r w:rsidR="00123201">
        <w:instrText xml:space="preserve"> ADDIN EN.CITE &lt;EndNote&gt;&lt;Cite&gt;&lt;Author&gt;Mishra&lt;/Author&gt;&lt;Year&gt;2017&lt;/Year&gt;&lt;RecNum&gt;398&lt;/RecNum&gt;&lt;DisplayText&gt;[44]&lt;/DisplayText&gt;&lt;record&gt;&lt;rec-number&gt;398&lt;/rec-number&gt;&lt;foreign-keys&gt;&lt;key app="EN" db-id="se92zf0xzfedwqe2vvyxed2lwfd0ed5f5f0p"&gt;398&lt;/key&gt;&lt;/foreign-keys&gt;&lt;ref-type name="Journal Article"&gt;17&lt;/ref-type&gt;&lt;contributors&gt;&lt;authors&gt;&lt;author&gt;Mishra, Sumeet&lt;/author&gt;&lt;author&gt;Yadava, Manasij&lt;/author&gt;&lt;author&gt;Kulkarni, Kaustubh&lt;/author&gt;&lt;author&gt;Gurao, Na&lt;/author&gt;&lt;/authors&gt;&lt;/contributors&gt;&lt;titles&gt;&lt;title&gt;A modified Taylor model for predicting yield strength anisotropy in age hardenable aluminium alloys&lt;/title&gt;&lt;secondary-title&gt;Materials Science and Engineering: A&lt;/secondary-title&gt;&lt;/titles&gt;&lt;periodical&gt;&lt;full-title&gt;Materials Science and Engineering: A&lt;/full-title&gt;&lt;abbr-1&gt;Mat Sci Eng&lt;/abbr-1&gt;&lt;/periodical&gt;&lt;pages&gt;217-228&lt;/pages&gt;&lt;volume&gt;699&lt;/volume&gt;&lt;dates&gt;&lt;year&gt;2017&lt;/year&gt;&lt;/dates&gt;&lt;isbn&gt;0921-5093&lt;/isbn&gt;&lt;urls&gt;&lt;/urls&gt;&lt;/record&gt;&lt;/Cite&gt;&lt;/EndNote&gt;</w:instrText>
      </w:r>
      <w:r w:rsidR="00922C36" w:rsidRPr="006D64B0">
        <w:fldChar w:fldCharType="separate"/>
      </w:r>
      <w:r w:rsidR="00123201">
        <w:rPr>
          <w:noProof/>
        </w:rPr>
        <w:t>[</w:t>
      </w:r>
      <w:hyperlink w:anchor="_ENREF_44" w:tooltip="Mishra, 2017 #398" w:history="1">
        <w:r w:rsidR="00123201">
          <w:rPr>
            <w:noProof/>
          </w:rPr>
          <w:t>44</w:t>
        </w:r>
      </w:hyperlink>
      <w:r w:rsidR="00123201">
        <w:rPr>
          <w:noProof/>
        </w:rPr>
        <w:t>]</w:t>
      </w:r>
      <w:r w:rsidR="00922C36" w:rsidRPr="006D64B0">
        <w:fldChar w:fldCharType="end"/>
      </w:r>
      <w:r w:rsidR="00922C36" w:rsidRPr="006D64B0">
        <w:t xml:space="preserve"> investigated the influence of precipitate particles on the yield stress anisotropy of the rolled AA6061</w:t>
      </w:r>
      <w:r w:rsidR="00C07150" w:rsidRPr="006D64B0">
        <w:t xml:space="preserve"> alloy</w:t>
      </w:r>
      <w:r w:rsidR="00922C36" w:rsidRPr="006D64B0">
        <w:t xml:space="preserve"> in three material directions (0°, 45° and 90° to the rolling direction) and modelled the effect of the precipitates with elastic and plastic inclusion </w:t>
      </w:r>
      <w:r w:rsidR="00922C36" w:rsidRPr="006D64B0">
        <w:lastRenderedPageBreak/>
        <w:t>models.</w:t>
      </w:r>
      <w:r w:rsidR="00922C36" w:rsidRPr="00CC0D56">
        <w:t xml:space="preserve"> </w:t>
      </w:r>
      <w:r w:rsidR="00FB623C" w:rsidRPr="00CC0D56">
        <w:t>Other</w:t>
      </w:r>
      <w:r w:rsidR="00FB623C">
        <w:t xml:space="preserve"> works that dealt with the AA6000 series include </w:t>
      </w:r>
      <w:r w:rsidR="006B3FEE">
        <w:fldChar w:fldCharType="begin"/>
      </w:r>
      <w:r w:rsidR="00AA49CA">
        <w:instrText xml:space="preserve"> ADDIN EN.CITE &lt;EndNote&gt;&lt;Cite&gt;&lt;Author&gt;Engler&lt;/Author&gt;&lt;Year&gt;2015&lt;/Year&gt;&lt;RecNum&gt;386&lt;/RecNum&gt;&lt;DisplayText&gt;[5]&lt;/DisplayText&gt;&lt;record&gt;&lt;rec-number&gt;386&lt;/rec-number&gt;&lt;foreign-keys&gt;&lt;key app="EN" db-id="se92zf0xzfedwqe2vvyxed2lwfd0ed5f5f0p"&gt;386&lt;/key&gt;&lt;/foreign-keys&gt;&lt;ref-type name="Journal Article"&gt;17&lt;/ref-type&gt;&lt;contributors&gt;&lt;authors&gt;&lt;author&gt;Engler, Olaf&lt;/author&gt;&lt;author&gt;Schäfer, Carmen&lt;/author&gt;&lt;author&gt;Myhr, Ole Runar&lt;/author&gt;&lt;/authors&gt;&lt;/contributors&gt;&lt;titles&gt;&lt;title&gt;Effect of natural ageing and pre-straining on strength and anisotropy in aluminium alloy AA 6016&lt;/title&gt;&lt;secondary-title&gt;Materials Science and Engineering: A&lt;/secondary-title&gt;&lt;/titles&gt;&lt;periodical&gt;&lt;full-title&gt;Materials Science and Engineering: A&lt;/full-title&gt;&lt;abbr-1&gt;Mat Sci Eng&lt;/abbr-1&gt;&lt;/periodical&gt;&lt;pages&gt;65-74&lt;/pages&gt;&lt;volume&gt;639&lt;/volume&gt;&lt;dates&gt;&lt;year&gt;2015&lt;/year&gt;&lt;/dates&gt;&lt;isbn&gt;0921-5093&lt;/isbn&gt;&lt;urls&gt;&lt;/urls&gt;&lt;/record&gt;&lt;/Cite&gt;&lt;/EndNote&gt;</w:instrText>
      </w:r>
      <w:r w:rsidR="006B3FEE">
        <w:fldChar w:fldCharType="separate"/>
      </w:r>
      <w:r w:rsidR="00AA49CA">
        <w:rPr>
          <w:noProof/>
        </w:rPr>
        <w:t>[</w:t>
      </w:r>
      <w:hyperlink w:anchor="_ENREF_5" w:tooltip="Engler, 2015 #386" w:history="1">
        <w:r w:rsidR="00123201">
          <w:rPr>
            <w:noProof/>
          </w:rPr>
          <w:t>5</w:t>
        </w:r>
      </w:hyperlink>
      <w:r w:rsidR="00AA49CA">
        <w:rPr>
          <w:noProof/>
        </w:rPr>
        <w:t>]</w:t>
      </w:r>
      <w:r w:rsidR="006B3FEE">
        <w:fldChar w:fldCharType="end"/>
      </w:r>
      <w:r w:rsidR="00FB623C">
        <w:t>, where the m</w:t>
      </w:r>
      <w:r w:rsidR="00EC3651">
        <w:t xml:space="preserve">ain focus was on the effects of </w:t>
      </w:r>
      <w:r w:rsidR="00FB623C">
        <w:t>pre</w:t>
      </w:r>
      <w:r w:rsidR="00BA0133">
        <w:t>-</w:t>
      </w:r>
      <w:r w:rsidR="00FB623C">
        <w:t>stretching of AA6016 rolled sheet</w:t>
      </w:r>
      <w:r w:rsidR="00564155">
        <w:t>s</w:t>
      </w:r>
      <w:r w:rsidR="00EC3651">
        <w:t xml:space="preserve"> on its anisotropy</w:t>
      </w:r>
      <w:r w:rsidR="00FB623C">
        <w:t xml:space="preserve">, and </w:t>
      </w:r>
      <w:r w:rsidR="006B3FEE">
        <w:fldChar w:fldCharType="begin"/>
      </w:r>
      <w:r w:rsidR="00123201">
        <w:instrText xml:space="preserve"> ADDIN EN.CITE &lt;EndNote&gt;&lt;Cite&gt;&lt;Author&gt;Hosseini&lt;/Author&gt;&lt;Year&gt;2011&lt;/Year&gt;&lt;RecNum&gt;387&lt;/RecNum&gt;&lt;DisplayText&gt;[45]&lt;/DisplayText&gt;&lt;record&gt;&lt;rec-number&gt;387&lt;/rec-number&gt;&lt;foreign-keys&gt;&lt;key app="EN" db-id="se92zf0xzfedwqe2vvyxed2lwfd0ed5f5f0p"&gt;387&lt;/key&gt;&lt;/foreign-keys&gt;&lt;ref-type name="Conference Proceedings"&gt;10&lt;/ref-type&gt;&lt;contributors&gt;&lt;authors&gt;&lt;author&gt;Hosseini, SM&lt;/author&gt;&lt;author&gt;Hosseimpour, SJ&lt;/author&gt;&lt;author&gt;Nourouzi, S&lt;/author&gt;&lt;author&gt;Gorji, AH&lt;/author&gt;&lt;author&gt;Chinesta, Francisco&lt;/author&gt;&lt;author&gt;Chastel, Yvan&lt;/author&gt;&lt;author&gt;El Mansori, Mohamed&lt;/author&gt;&lt;/authors&gt;&lt;/contributors&gt;&lt;titles&gt;&lt;title&gt;An Investigation into the Effect of Aging on the Forming Limit Diagram of 6063 Aluminum Alloy&lt;/title&gt;&lt;secondary-title&gt;AIP Conference Proceedings&lt;/secondary-title&gt;&lt;/titles&gt;&lt;periodical&gt;&lt;full-title&gt;AIP Conference Proceedings&lt;/full-title&gt;&lt;/periodical&gt;&lt;pages&gt;329-334&lt;/pages&gt;&lt;volume&gt;1315&lt;/volume&gt;&lt;dates&gt;&lt;year&gt;2011&lt;/year&gt;&lt;/dates&gt;&lt;publisher&gt;AIP&lt;/publisher&gt;&lt;isbn&gt;0735408718&lt;/isbn&gt;&lt;urls&gt;&lt;/urls&gt;&lt;/record&gt;&lt;/Cite&gt;&lt;/EndNote&gt;</w:instrText>
      </w:r>
      <w:r w:rsidR="006B3FEE">
        <w:fldChar w:fldCharType="separate"/>
      </w:r>
      <w:r w:rsidR="00123201">
        <w:rPr>
          <w:noProof/>
        </w:rPr>
        <w:t>[</w:t>
      </w:r>
      <w:hyperlink w:anchor="_ENREF_45" w:tooltip="Hosseini, 2011 #387" w:history="1">
        <w:r w:rsidR="00123201">
          <w:rPr>
            <w:noProof/>
          </w:rPr>
          <w:t>45</w:t>
        </w:r>
      </w:hyperlink>
      <w:r w:rsidR="00123201">
        <w:rPr>
          <w:noProof/>
        </w:rPr>
        <w:t>]</w:t>
      </w:r>
      <w:r w:rsidR="006B3FEE">
        <w:fldChar w:fldCharType="end"/>
      </w:r>
      <w:r w:rsidR="00FB623C">
        <w:t>, where the effect of aging on the forming limit diagram of AA6063 alloy sheets was studied.</w:t>
      </w:r>
      <w:r w:rsidR="00922C36">
        <w:t xml:space="preserve"> </w:t>
      </w:r>
    </w:p>
    <w:p w:rsidR="00754863" w:rsidRPr="00297522" w:rsidRDefault="006A5334" w:rsidP="00432467">
      <w:pPr>
        <w:jc w:val="both"/>
      </w:pPr>
      <w:r>
        <w:t xml:space="preserve">To the best of the authors’ knowledge the influence of </w:t>
      </w:r>
      <w:r w:rsidR="008302A2">
        <w:t xml:space="preserve">heat-treatment </w:t>
      </w:r>
      <w:r>
        <w:t xml:space="preserve">on the plastic anisotropy of AA6000 alloys </w:t>
      </w:r>
      <w:r w:rsidR="00233F00">
        <w:t xml:space="preserve">has </w:t>
      </w:r>
      <w:r>
        <w:t xml:space="preserve">not </w:t>
      </w:r>
      <w:r w:rsidR="00233F00">
        <w:t xml:space="preserve">been </w:t>
      </w:r>
      <w:r>
        <w:t xml:space="preserve">investigated in a detailed and focused manner, as in the case of AA2000 and AA7000 alloys. In </w:t>
      </w:r>
      <w:r w:rsidR="00AA7010">
        <w:fldChar w:fldCharType="begin"/>
      </w:r>
      <w:r w:rsidR="00123201">
        <w:instrText xml:space="preserve"> ADDIN EN.CITE &lt;EndNote&gt;&lt;Cite&gt;&lt;Author&gt;Mishra&lt;/Author&gt;&lt;Year&gt;2015&lt;/Year&gt;&lt;RecNum&gt;385&lt;/RecNum&gt;&lt;DisplayText&gt;[43]&lt;/DisplayText&gt;&lt;record&gt;&lt;rec-number&gt;385&lt;/rec-number&gt;&lt;foreign-keys&gt;&lt;key app="EN" db-id="se92zf0xzfedwqe2vvyxed2lwfd0ed5f5f0p"&gt;385&lt;/key&gt;&lt;/foreign-keys&gt;&lt;ref-type name="Journal Article"&gt;17&lt;/ref-type&gt;&lt;contributors&gt;&lt;authors&gt;&lt;author&gt;Mishra, Sumeet&lt;/author&gt;&lt;author&gt;Kulkarni, Kaustubh&lt;/author&gt;&lt;author&gt;Gurao, NP&lt;/author&gt;&lt;/authors&gt;&lt;/contributors&gt;&lt;titles&gt;&lt;title&gt;Effect of crystallographic texture on precipitation induced anisotropy in an aluminium magnesium silicon alloy&lt;/title&gt;&lt;secondary-title&gt;Materials &amp;amp; Design&lt;/secondary-title&gt;&lt;/titles&gt;&lt;periodical&gt;&lt;full-title&gt;Materials &amp;amp; Design&lt;/full-title&gt;&lt;/periodical&gt;&lt;pages&gt;507-519&lt;/pages&gt;&lt;volume&gt;87&lt;/volume&gt;&lt;dates&gt;&lt;year&gt;2015&lt;/year&gt;&lt;/dates&gt;&lt;isbn&gt;0264-1275&lt;/isbn&gt;&lt;urls&gt;&lt;/urls&gt;&lt;/record&gt;&lt;/Cite&gt;&lt;/EndNote&gt;</w:instrText>
      </w:r>
      <w:r w:rsidR="00AA7010">
        <w:fldChar w:fldCharType="separate"/>
      </w:r>
      <w:r w:rsidR="00123201">
        <w:rPr>
          <w:noProof/>
        </w:rPr>
        <w:t>[</w:t>
      </w:r>
      <w:hyperlink w:anchor="_ENREF_43" w:tooltip="Mishra, 2015 #385" w:history="1">
        <w:r w:rsidR="00123201">
          <w:rPr>
            <w:noProof/>
          </w:rPr>
          <w:t>43</w:t>
        </w:r>
      </w:hyperlink>
      <w:r w:rsidR="00123201">
        <w:rPr>
          <w:noProof/>
        </w:rPr>
        <w:t>]</w:t>
      </w:r>
      <w:r w:rsidR="00AA7010">
        <w:fldChar w:fldCharType="end"/>
      </w:r>
      <w:r>
        <w:t xml:space="preserve">, only three </w:t>
      </w:r>
      <w:r w:rsidRPr="00991A30">
        <w:t>material directions were used, and the texture variation was introduced as an additional parameter</w:t>
      </w:r>
      <w:r w:rsidR="00564155" w:rsidRPr="00991A30">
        <w:t>.</w:t>
      </w:r>
      <w:r w:rsidR="00922C36" w:rsidRPr="00991A30">
        <w:t xml:space="preserve"> </w:t>
      </w:r>
      <w:r w:rsidR="00564155" w:rsidRPr="006D64B0">
        <w:t>I</w:t>
      </w:r>
      <w:r w:rsidR="00922C36" w:rsidRPr="006D64B0">
        <w:t xml:space="preserve">n </w:t>
      </w:r>
      <w:r w:rsidR="00922C36" w:rsidRPr="006D64B0">
        <w:fldChar w:fldCharType="begin"/>
      </w:r>
      <w:r w:rsidR="00123201">
        <w:instrText xml:space="preserve"> ADDIN EN.CITE &lt;EndNote&gt;&lt;Cite&gt;&lt;Author&gt;Mishra&lt;/Author&gt;&lt;Year&gt;2017&lt;/Year&gt;&lt;RecNum&gt;398&lt;/RecNum&gt;&lt;DisplayText&gt;[44]&lt;/DisplayText&gt;&lt;record&gt;&lt;rec-number&gt;398&lt;/rec-number&gt;&lt;foreign-keys&gt;&lt;key app="EN" db-id="se92zf0xzfedwqe2vvyxed2lwfd0ed5f5f0p"&gt;398&lt;/key&gt;&lt;/foreign-keys&gt;&lt;ref-type name="Journal Article"&gt;17&lt;/ref-type&gt;&lt;contributors&gt;&lt;authors&gt;&lt;author&gt;Mishra, Sumeet&lt;/author&gt;&lt;author&gt;Yadava, Manasij&lt;/author&gt;&lt;author&gt;Kulkarni, Kaustubh&lt;/author&gt;&lt;author&gt;Gurao, Na&lt;/author&gt;&lt;/authors&gt;&lt;/contributors&gt;&lt;titles&gt;&lt;title&gt;A modified Taylor model for predicting yield strength anisotropy in age hardenable aluminium alloys&lt;/title&gt;&lt;secondary-title&gt;Materials Science and Engineering: A&lt;/secondary-title&gt;&lt;/titles&gt;&lt;periodical&gt;&lt;full-title&gt;Materials Science and Engineering: A&lt;/full-title&gt;&lt;abbr-1&gt;Mat Sci Eng&lt;/abbr-1&gt;&lt;/periodical&gt;&lt;pages&gt;217-228&lt;/pages&gt;&lt;volume&gt;699&lt;/volume&gt;&lt;dates&gt;&lt;year&gt;2017&lt;/year&gt;&lt;/dates&gt;&lt;isbn&gt;0921-5093&lt;/isbn&gt;&lt;urls&gt;&lt;/urls&gt;&lt;/record&gt;&lt;/Cite&gt;&lt;/EndNote&gt;</w:instrText>
      </w:r>
      <w:r w:rsidR="00922C36" w:rsidRPr="006D64B0">
        <w:fldChar w:fldCharType="separate"/>
      </w:r>
      <w:r w:rsidR="00123201">
        <w:rPr>
          <w:noProof/>
        </w:rPr>
        <w:t>[</w:t>
      </w:r>
      <w:hyperlink w:anchor="_ENREF_44" w:tooltip="Mishra, 2017 #398" w:history="1">
        <w:r w:rsidR="00123201">
          <w:rPr>
            <w:noProof/>
          </w:rPr>
          <w:t>44</w:t>
        </w:r>
      </w:hyperlink>
      <w:r w:rsidR="00123201">
        <w:rPr>
          <w:noProof/>
        </w:rPr>
        <w:t>]</w:t>
      </w:r>
      <w:r w:rsidR="00922C36" w:rsidRPr="006D64B0">
        <w:fldChar w:fldCharType="end"/>
      </w:r>
      <w:r w:rsidR="00922C36" w:rsidRPr="006D64B0">
        <w:t xml:space="preserve"> only the yield stress in three material directions was investigated</w:t>
      </w:r>
      <w:r w:rsidRPr="006D64B0">
        <w:t>.</w:t>
      </w:r>
      <w:r w:rsidRPr="00991A30">
        <w:t xml:space="preserve"> Therefore</w:t>
      </w:r>
      <w:r w:rsidR="00564155" w:rsidRPr="00991A30">
        <w:t>,</w:t>
      </w:r>
      <w:r w:rsidRPr="00991A30">
        <w:t xml:space="preserve"> the</w:t>
      </w:r>
      <w:r>
        <w:t xml:space="preserve"> </w:t>
      </w:r>
      <w:r w:rsidR="00FB47FF">
        <w:t xml:space="preserve">objective of this article is to </w:t>
      </w:r>
      <w:r>
        <w:t>carry out a more detailed investigation of the plastic anisotropy of an extruded AA6063 alloy</w:t>
      </w:r>
      <w:r w:rsidR="00AA7010">
        <w:t xml:space="preserve"> using multiple material directions and a constant crystallographic texture. </w:t>
      </w:r>
      <w:r w:rsidR="00FB47FF">
        <w:t>To this end</w:t>
      </w:r>
      <w:r w:rsidR="003C171C">
        <w:t>,</w:t>
      </w:r>
      <w:r w:rsidR="00FB47FF">
        <w:t xml:space="preserve"> </w:t>
      </w:r>
      <w:r w:rsidR="000443B5">
        <w:t>uniaxial tension specimens</w:t>
      </w:r>
      <w:r w:rsidR="00FB47FF">
        <w:t xml:space="preserve"> in different material directions</w:t>
      </w:r>
      <w:r w:rsidR="000443B5">
        <w:t xml:space="preserve"> were</w:t>
      </w:r>
      <w:r w:rsidR="00FB623C">
        <w:t xml:space="preserve"> produced from </w:t>
      </w:r>
      <w:proofErr w:type="spellStart"/>
      <w:r w:rsidR="00E95EDA">
        <w:t>a</w:t>
      </w:r>
      <w:r w:rsidR="006B7337">
        <w:t>profile</w:t>
      </w:r>
      <w:proofErr w:type="spellEnd"/>
      <w:r w:rsidR="006B7337">
        <w:t xml:space="preserve"> </w:t>
      </w:r>
      <w:r w:rsidR="00FB623C">
        <w:t xml:space="preserve">and </w:t>
      </w:r>
      <w:r w:rsidR="00FB14C5">
        <w:t>heat-</w:t>
      </w:r>
      <w:r w:rsidR="00FB623C">
        <w:t>treated to the T6, T7 and O tempers</w:t>
      </w:r>
      <w:r w:rsidR="00FB14C5" w:rsidRPr="00FB14C5">
        <w:t xml:space="preserve"> </w:t>
      </w:r>
      <w:r w:rsidR="00FB14C5">
        <w:t>in addition to the as-received T1 condition</w:t>
      </w:r>
      <w:r w:rsidR="00FB623C">
        <w:t>. Previous studies of the AA6000 series extruded alloys</w:t>
      </w:r>
      <w:r w:rsidR="002E2247">
        <w:t xml:space="preserve"> </w:t>
      </w:r>
      <w:r w:rsidR="002E2247">
        <w:fldChar w:fldCharType="begin"/>
      </w:r>
      <w:r w:rsidR="00123201">
        <w:instrText xml:space="preserve"> ADDIN EN.CITE &lt;EndNote&gt;&lt;Cite&gt;&lt;Author&gt;Khadyko&lt;/Author&gt;&lt;Year&gt;2016&lt;/Year&gt;&lt;RecNum&gt;245&lt;/RecNum&gt;&lt;DisplayText&gt;[46, 47]&lt;/DisplayText&gt;&lt;record&gt;&lt;rec-number&gt;245&lt;/rec-number&gt;&lt;foreign-keys&gt;&lt;key app="EN" db-id="se92zf0xzfedwqe2vvyxed2lwfd0ed5f5f0p"&gt;245&lt;/key&gt;&lt;/foreign-keys&gt;&lt;ref-type name="Journal Article"&gt;17&lt;/ref-type&gt;&lt;contributors&gt;&lt;authors&gt;&lt;author&gt;Khadyko, M&lt;/author&gt;&lt;author&gt;Dumoulin, S&lt;/author&gt;&lt;author&gt;Cailletaud, Georges&lt;/author&gt;&lt;author&gt;Hopperstad, OS&lt;/author&gt;&lt;/authors&gt;&lt;/contributors&gt;&lt;titles&gt;&lt;title&gt;Latent hardening and plastic anisotropy evolution in AA6060 aluminium alloy&lt;/title&gt;&lt;secondary-title&gt;International Journal of Plasticity&lt;/secondary-title&gt;&lt;/titles&gt;&lt;periodical&gt;&lt;full-title&gt;International Journal of Plasticity&lt;/full-title&gt;&lt;abbr-1&gt;Int J Plasticity&lt;/abbr-1&gt;&lt;/periodical&gt;&lt;pages&gt;51-74&lt;/pages&gt;&lt;volume&gt;76&lt;/volume&gt;&lt;dates&gt;&lt;year&gt;2016&lt;/year&gt;&lt;/dates&gt;&lt;isbn&gt;0749-6419&lt;/isbn&gt;&lt;urls&gt;&lt;/urls&gt;&lt;/record&gt;&lt;/Cite&gt;&lt;Cite&gt;&lt;Author&gt;Khadyko&lt;/Author&gt;&lt;Year&gt;2016&lt;/Year&gt;&lt;RecNum&gt;350&lt;/RecNum&gt;&lt;record&gt;&lt;rec-number&gt;350&lt;/rec-number&gt;&lt;foreign-keys&gt;&lt;key app="EN" db-id="se92zf0xzfedwqe2vvyxed2lwfd0ed5f5f0p"&gt;350&lt;/key&gt;&lt;/foreign-keys&gt;&lt;ref-type name="Journal Article"&gt;17&lt;/ref-type&gt;&lt;contributors&gt;&lt;authors&gt;&lt;author&gt;Khadyko, M&lt;/author&gt;&lt;author&gt;Dumoulin, S&lt;/author&gt;&lt;author&gt;Hopperstad, OS&lt;/author&gt;&lt;/authors&gt;&lt;/contributors&gt;&lt;titles&gt;&lt;title&gt;Texture gradients and strain localisation in extruded aluminium profile&lt;/title&gt;&lt;secondary-title&gt;International Journal of Solids and structures&lt;/secondary-title&gt;&lt;/titles&gt;&lt;periodical&gt;&lt;full-title&gt;International Journal of Solids and structures&lt;/full-title&gt;&lt;abbr-1&gt;Int. J Solids Struct&lt;/abbr-1&gt;&lt;/periodical&gt;&lt;pages&gt;239-255&lt;/pages&gt;&lt;volume&gt;97&lt;/volume&gt;&lt;dates&gt;&lt;year&gt;2016&lt;/year&gt;&lt;/dates&gt;&lt;isbn&gt;0020-7683&lt;/isbn&gt;&lt;urls&gt;&lt;/urls&gt;&lt;/record&gt;&lt;/Cite&gt;&lt;/EndNote&gt;</w:instrText>
      </w:r>
      <w:r w:rsidR="002E2247">
        <w:fldChar w:fldCharType="separate"/>
      </w:r>
      <w:r w:rsidR="00123201">
        <w:rPr>
          <w:noProof/>
        </w:rPr>
        <w:t>[</w:t>
      </w:r>
      <w:hyperlink w:anchor="_ENREF_46" w:tooltip="Khadyko, 2016 #245" w:history="1">
        <w:r w:rsidR="00123201">
          <w:rPr>
            <w:noProof/>
          </w:rPr>
          <w:t>46</w:t>
        </w:r>
      </w:hyperlink>
      <w:r w:rsidR="00123201">
        <w:rPr>
          <w:noProof/>
        </w:rPr>
        <w:t xml:space="preserve">, </w:t>
      </w:r>
      <w:hyperlink w:anchor="_ENREF_47" w:tooltip="Khadyko, 2016 #350" w:history="1">
        <w:r w:rsidR="00123201">
          <w:rPr>
            <w:noProof/>
          </w:rPr>
          <w:t>47</w:t>
        </w:r>
      </w:hyperlink>
      <w:r w:rsidR="00123201">
        <w:rPr>
          <w:noProof/>
        </w:rPr>
        <w:t>]</w:t>
      </w:r>
      <w:r w:rsidR="002E2247">
        <w:fldChar w:fldCharType="end"/>
      </w:r>
      <w:r w:rsidR="00FB623C">
        <w:t xml:space="preserve"> indicate that the 0° material direction </w:t>
      </w:r>
      <w:r w:rsidR="00754863">
        <w:t xml:space="preserve">shows behaviour deviating </w:t>
      </w:r>
      <w:r w:rsidR="00423A6F">
        <w:t xml:space="preserve">significantly </w:t>
      </w:r>
      <w:r w:rsidR="00754863">
        <w:t xml:space="preserve">from the crystal plasticity predictions and </w:t>
      </w:r>
      <w:r w:rsidR="00FB623C">
        <w:t xml:space="preserve">experiences some </w:t>
      </w:r>
      <w:r w:rsidR="00423A6F">
        <w:t xml:space="preserve">marked </w:t>
      </w:r>
      <w:r w:rsidR="00FB623C">
        <w:t xml:space="preserve">effects </w:t>
      </w:r>
      <w:r w:rsidR="00754863">
        <w:t>of the heat</w:t>
      </w:r>
      <w:r w:rsidR="008302A2">
        <w:t>-</w:t>
      </w:r>
      <w:r w:rsidR="00754863">
        <w:t xml:space="preserve">treatment, so the </w:t>
      </w:r>
      <w:r w:rsidR="00754863" w:rsidRPr="00EC0EA9">
        <w:t>specimens were cut at 0°, 5°, 10°, 15°, 22.5°, 45°, 67.5° and 90° to the extrusion axis.</w:t>
      </w:r>
      <w:r w:rsidR="00FB623C" w:rsidRPr="00EC0EA9">
        <w:t xml:space="preserve"> </w:t>
      </w:r>
      <w:r w:rsidR="00754863" w:rsidRPr="00EC0EA9">
        <w:t xml:space="preserve">The </w:t>
      </w:r>
      <w:r w:rsidR="00FB14C5" w:rsidRPr="00297522">
        <w:t xml:space="preserve">crystallographic </w:t>
      </w:r>
      <w:r w:rsidR="00EC3651" w:rsidRPr="00297522">
        <w:t xml:space="preserve">texture and </w:t>
      </w:r>
      <w:r w:rsidR="000D5B9E" w:rsidRPr="00297522">
        <w:t>grain morphology</w:t>
      </w:r>
      <w:r w:rsidR="00EC3651" w:rsidRPr="00297522">
        <w:t xml:space="preserve"> were</w:t>
      </w:r>
      <w:r w:rsidR="00754863" w:rsidRPr="00D53801">
        <w:t xml:space="preserve"> characterized using </w:t>
      </w:r>
      <w:r w:rsidR="00FB14C5" w:rsidRPr="00D53801">
        <w:t>el</w:t>
      </w:r>
      <w:r w:rsidR="00FB14C5" w:rsidRPr="00A83737">
        <w:t>ectron backscatter diffraction</w:t>
      </w:r>
      <w:r w:rsidR="00FB14C5" w:rsidRPr="00EC0EA9" w:rsidDel="00FB14C5">
        <w:t xml:space="preserve"> </w:t>
      </w:r>
      <w:r w:rsidR="00FB14C5" w:rsidRPr="00EC0EA9">
        <w:t>(</w:t>
      </w:r>
      <w:r w:rsidR="00754863" w:rsidRPr="00EC0EA9">
        <w:t>EBSD</w:t>
      </w:r>
      <w:r w:rsidR="00FB14C5" w:rsidRPr="00EC0EA9">
        <w:t>)</w:t>
      </w:r>
      <w:r w:rsidR="00233F00">
        <w:t>, while t</w:t>
      </w:r>
      <w:r w:rsidR="00BB1626" w:rsidRPr="00233F00">
        <w:t xml:space="preserve">he precipitate density and structure </w:t>
      </w:r>
      <w:r w:rsidR="00BB3671">
        <w:t>for</w:t>
      </w:r>
      <w:r w:rsidR="00BB1626" w:rsidRPr="00233F00">
        <w:t xml:space="preserve"> the </w:t>
      </w:r>
      <w:proofErr w:type="spellStart"/>
      <w:r w:rsidR="00BB1626" w:rsidRPr="00233F00">
        <w:t>undeformed</w:t>
      </w:r>
      <w:proofErr w:type="spellEnd"/>
      <w:r w:rsidR="00BB1626" w:rsidRPr="00233F00">
        <w:t xml:space="preserve"> material in T6, T7 and O tempers were investigated </w:t>
      </w:r>
      <w:r w:rsidR="00564155">
        <w:t>in</w:t>
      </w:r>
      <w:r w:rsidR="00BB1626" w:rsidRPr="00233F00">
        <w:t xml:space="preserve"> a TEM study.</w:t>
      </w:r>
      <w:r w:rsidR="00BB1626" w:rsidRPr="00EC0EA9">
        <w:t xml:space="preserve"> </w:t>
      </w:r>
      <w:r w:rsidR="00754863" w:rsidRPr="00EC0EA9">
        <w:t xml:space="preserve">The digital image correlation (DIC) method was used to measure the displacements and </w:t>
      </w:r>
      <w:r w:rsidR="002E2247" w:rsidRPr="00297522">
        <w:t xml:space="preserve">calculate </w:t>
      </w:r>
      <w:r w:rsidR="00754863" w:rsidRPr="00297522">
        <w:t xml:space="preserve">strains. In addition, a series of crystal plasticity finite element simulations (CP-FEM) </w:t>
      </w:r>
      <w:r w:rsidR="00CC0D56">
        <w:t>was</w:t>
      </w:r>
      <w:r w:rsidR="00CC0D56" w:rsidRPr="00D53801">
        <w:t xml:space="preserve"> </w:t>
      </w:r>
      <w:r w:rsidR="00754863" w:rsidRPr="00D53801">
        <w:t xml:space="preserve">run using the microstructural and mechanical data </w:t>
      </w:r>
      <w:r w:rsidR="00423A6F">
        <w:t>for</w:t>
      </w:r>
      <w:r w:rsidR="00423A6F" w:rsidRPr="00D53801">
        <w:t xml:space="preserve"> </w:t>
      </w:r>
      <w:r w:rsidR="00754863" w:rsidRPr="00D53801">
        <w:t xml:space="preserve">the AA6063 alloy. The simulation results are presented alongside the experimental data </w:t>
      </w:r>
      <w:r w:rsidR="00D43DDD" w:rsidRPr="00233F00">
        <w:t>for comparison, as an idealized case</w:t>
      </w:r>
      <w:r w:rsidR="00754863" w:rsidRPr="00EC0EA9">
        <w:t>, in which the</w:t>
      </w:r>
      <w:r w:rsidR="00FA4691" w:rsidRPr="00EC0EA9">
        <w:t xml:space="preserve"> crystallographic</w:t>
      </w:r>
      <w:r w:rsidR="00754863" w:rsidRPr="00EC0EA9">
        <w:t xml:space="preserve"> texture defines the anisotropy of the material. </w:t>
      </w:r>
    </w:p>
    <w:p w:rsidR="00754863" w:rsidRDefault="00754863" w:rsidP="00432467">
      <w:pPr>
        <w:jc w:val="both"/>
      </w:pPr>
      <w:r w:rsidRPr="00297522">
        <w:t xml:space="preserve">The article is organised as follows. </w:t>
      </w:r>
      <w:r w:rsidR="003D189A" w:rsidRPr="00297522">
        <w:t xml:space="preserve">Section </w:t>
      </w:r>
      <w:r w:rsidR="003D189A" w:rsidRPr="00EC0EA9">
        <w:fldChar w:fldCharType="begin"/>
      </w:r>
      <w:r w:rsidR="003D189A" w:rsidRPr="00EC0EA9">
        <w:instrText xml:space="preserve"> REF _Ref477524580 \r \h </w:instrText>
      </w:r>
      <w:r w:rsidR="00EC0EA9">
        <w:instrText xml:space="preserve"> \* MERGEFORMAT </w:instrText>
      </w:r>
      <w:r w:rsidR="003D189A" w:rsidRPr="00EC0EA9">
        <w:fldChar w:fldCharType="separate"/>
      </w:r>
      <w:r w:rsidR="00EE1A92">
        <w:t>2</w:t>
      </w:r>
      <w:r w:rsidR="003D189A" w:rsidRPr="00EC0EA9">
        <w:fldChar w:fldCharType="end"/>
      </w:r>
      <w:r w:rsidR="003D189A" w:rsidRPr="00EC0EA9">
        <w:t xml:space="preserve"> describes the AA6063 extruded profile, </w:t>
      </w:r>
      <w:r w:rsidR="00FA4691" w:rsidRPr="00EC0EA9">
        <w:t xml:space="preserve">while </w:t>
      </w:r>
      <w:r w:rsidR="003D189A" w:rsidRPr="00EC0EA9">
        <w:t xml:space="preserve">Section </w:t>
      </w:r>
      <w:r w:rsidR="003D189A" w:rsidRPr="00EC0EA9">
        <w:fldChar w:fldCharType="begin"/>
      </w:r>
      <w:r w:rsidR="003D189A" w:rsidRPr="00EC0EA9">
        <w:instrText xml:space="preserve"> REF _Ref477524615 \r \h </w:instrText>
      </w:r>
      <w:r w:rsidR="00EC0EA9">
        <w:instrText xml:space="preserve"> \* MERGEFORMAT </w:instrText>
      </w:r>
      <w:r w:rsidR="003D189A" w:rsidRPr="00EC0EA9">
        <w:fldChar w:fldCharType="separate"/>
      </w:r>
      <w:r w:rsidR="00EE1A92">
        <w:t>3</w:t>
      </w:r>
      <w:r w:rsidR="003D189A" w:rsidRPr="00EC0EA9">
        <w:fldChar w:fldCharType="end"/>
      </w:r>
      <w:r w:rsidR="0068530D" w:rsidRPr="00EC0EA9">
        <w:t xml:space="preserve"> </w:t>
      </w:r>
      <w:r w:rsidR="00423A6F">
        <w:t>summarises</w:t>
      </w:r>
      <w:r w:rsidR="00423A6F" w:rsidRPr="00EC0EA9">
        <w:t xml:space="preserve"> </w:t>
      </w:r>
      <w:r w:rsidR="0068530D" w:rsidRPr="00EC0EA9">
        <w:t xml:space="preserve">the </w:t>
      </w:r>
      <w:r w:rsidR="008302A2">
        <w:t xml:space="preserve">heat-treatment </w:t>
      </w:r>
      <w:r w:rsidR="0068530D" w:rsidRPr="00EC0EA9">
        <w:t>and testing methods</w:t>
      </w:r>
      <w:r w:rsidR="00FA4691" w:rsidRPr="00EC0EA9">
        <w:t>.</w:t>
      </w:r>
      <w:r w:rsidR="00BB1626" w:rsidRPr="00EC0EA9">
        <w:t xml:space="preserve"> </w:t>
      </w:r>
      <w:r w:rsidR="00BB1626" w:rsidRPr="00233F00">
        <w:t xml:space="preserve">Section 4 presents the methods and results </w:t>
      </w:r>
      <w:r w:rsidR="00233F00">
        <w:t>from</w:t>
      </w:r>
      <w:r w:rsidR="00BB1626" w:rsidRPr="00233F00">
        <w:t xml:space="preserve"> the TEM study of the precipitates in the heat-treated material.</w:t>
      </w:r>
      <w:r w:rsidR="00FA4691" w:rsidRPr="00EC0EA9">
        <w:t xml:space="preserve"> The crystal plasticity theory and its numerical implementation in CP-FEM </w:t>
      </w:r>
      <w:r w:rsidR="00670A2C" w:rsidRPr="00EC0EA9">
        <w:t>are</w:t>
      </w:r>
      <w:r w:rsidR="00FA4691" w:rsidRPr="00EC0EA9">
        <w:t xml:space="preserve"> briefly described in </w:t>
      </w:r>
      <w:r w:rsidR="0068530D" w:rsidRPr="00EC0EA9">
        <w:t xml:space="preserve">Section </w:t>
      </w:r>
      <w:r w:rsidR="0068530D" w:rsidRPr="00EC0EA9">
        <w:fldChar w:fldCharType="begin"/>
      </w:r>
      <w:r w:rsidR="0068530D" w:rsidRPr="00EC0EA9">
        <w:instrText xml:space="preserve"> REF _Ref477524649 \r \h </w:instrText>
      </w:r>
      <w:r w:rsidR="00EC0EA9">
        <w:instrText xml:space="preserve"> \* MERGEFORMAT </w:instrText>
      </w:r>
      <w:r w:rsidR="0068530D" w:rsidRPr="00EC0EA9">
        <w:fldChar w:fldCharType="separate"/>
      </w:r>
      <w:r w:rsidR="00EE1A92">
        <w:t>5</w:t>
      </w:r>
      <w:r w:rsidR="0068530D" w:rsidRPr="00EC0EA9">
        <w:fldChar w:fldCharType="end"/>
      </w:r>
      <w:r w:rsidR="00FA4691" w:rsidRPr="00EC0EA9">
        <w:t>.</w:t>
      </w:r>
      <w:r w:rsidR="0068530D" w:rsidRPr="00EC0EA9">
        <w:t xml:space="preserve"> Section </w:t>
      </w:r>
      <w:r w:rsidR="0068530D" w:rsidRPr="00EC0EA9">
        <w:fldChar w:fldCharType="begin"/>
      </w:r>
      <w:r w:rsidR="0068530D" w:rsidRPr="00EC0EA9">
        <w:instrText xml:space="preserve"> REF _Ref477524675 \r \h </w:instrText>
      </w:r>
      <w:r w:rsidR="00EC0EA9">
        <w:instrText xml:space="preserve"> \* MERGEFORMAT </w:instrText>
      </w:r>
      <w:r w:rsidR="0068530D" w:rsidRPr="00EC0EA9">
        <w:fldChar w:fldCharType="separate"/>
      </w:r>
      <w:r w:rsidR="00EE1A92">
        <w:t>6</w:t>
      </w:r>
      <w:r w:rsidR="0068530D" w:rsidRPr="00EC0EA9">
        <w:fldChar w:fldCharType="end"/>
      </w:r>
      <w:r w:rsidR="003D189A" w:rsidRPr="00EC0EA9">
        <w:t xml:space="preserve"> </w:t>
      </w:r>
      <w:r w:rsidR="00FA4691" w:rsidRPr="00EC0EA9">
        <w:t xml:space="preserve">presents and compares </w:t>
      </w:r>
      <w:r w:rsidR="0068530D" w:rsidRPr="00EC0EA9">
        <w:t xml:space="preserve">the experimental and numerical results, which are </w:t>
      </w:r>
      <w:r w:rsidR="00FA4691" w:rsidRPr="00EC0EA9">
        <w:t xml:space="preserve">further </w:t>
      </w:r>
      <w:r w:rsidR="0068530D" w:rsidRPr="00EC0EA9">
        <w:t xml:space="preserve">discussed in Section </w:t>
      </w:r>
      <w:r w:rsidR="0068530D" w:rsidRPr="00EC0EA9">
        <w:fldChar w:fldCharType="begin"/>
      </w:r>
      <w:r w:rsidR="0068530D" w:rsidRPr="00EC0EA9">
        <w:instrText xml:space="preserve"> REF _Ref477524701 \r \h </w:instrText>
      </w:r>
      <w:r w:rsidR="00EC0EA9">
        <w:instrText xml:space="preserve"> \* MERGEFORMAT </w:instrText>
      </w:r>
      <w:r w:rsidR="0068530D" w:rsidRPr="00EC0EA9">
        <w:fldChar w:fldCharType="separate"/>
      </w:r>
      <w:r w:rsidR="00EE1A92">
        <w:t>7</w:t>
      </w:r>
      <w:r w:rsidR="0068530D" w:rsidRPr="00EC0EA9">
        <w:fldChar w:fldCharType="end"/>
      </w:r>
      <w:r w:rsidR="0068530D" w:rsidRPr="00EC0EA9">
        <w:t xml:space="preserve"> in </w:t>
      </w:r>
      <w:r w:rsidR="00B31B47" w:rsidRPr="00EC0EA9">
        <w:t xml:space="preserve">the </w:t>
      </w:r>
      <w:r w:rsidR="0068530D" w:rsidRPr="00EC0EA9">
        <w:t xml:space="preserve">context of the existing knowledge. Section </w:t>
      </w:r>
      <w:r w:rsidR="0068530D" w:rsidRPr="00EC0EA9">
        <w:fldChar w:fldCharType="begin"/>
      </w:r>
      <w:r w:rsidR="0068530D" w:rsidRPr="00EC0EA9">
        <w:instrText xml:space="preserve"> REF _Ref477524703 \r \h </w:instrText>
      </w:r>
      <w:r w:rsidR="00EC0EA9">
        <w:instrText xml:space="preserve"> \* MERGEFORMAT </w:instrText>
      </w:r>
      <w:r w:rsidR="0068530D" w:rsidRPr="00EC0EA9">
        <w:fldChar w:fldCharType="separate"/>
      </w:r>
      <w:r w:rsidR="00EE1A92">
        <w:t>8</w:t>
      </w:r>
      <w:r w:rsidR="0068530D" w:rsidRPr="00EC0EA9">
        <w:fldChar w:fldCharType="end"/>
      </w:r>
      <w:r w:rsidR="0068530D" w:rsidRPr="00EC0EA9">
        <w:t xml:space="preserve"> provides the conclusions of the study.</w:t>
      </w:r>
    </w:p>
    <w:p w:rsidR="00982BFB" w:rsidRDefault="004429EA" w:rsidP="003D189A">
      <w:pPr>
        <w:pStyle w:val="Heading1"/>
        <w:numPr>
          <w:ilvl w:val="0"/>
          <w:numId w:val="2"/>
        </w:numPr>
      </w:pPr>
      <w:bookmarkStart w:id="1" w:name="_Ref477524580"/>
      <w:r>
        <w:lastRenderedPageBreak/>
        <w:t>Characterization of as</w:t>
      </w:r>
      <w:r w:rsidR="00AE4D24">
        <w:t>-received m</w:t>
      </w:r>
      <w:r w:rsidR="00A62979">
        <w:t xml:space="preserve">aterial </w:t>
      </w:r>
      <w:bookmarkEnd w:id="1"/>
    </w:p>
    <w:p w:rsidR="001717C5" w:rsidRPr="00EE1A92" w:rsidRDefault="00A62979">
      <w:pPr>
        <w:jc w:val="both"/>
      </w:pPr>
      <w:r w:rsidRPr="00EE1A92">
        <w:t xml:space="preserve">DC-cast billets of the AA6063 alloy with a diameter of 203 mm were produced by Hydro Aluminium. The chemical composition of the alloy </w:t>
      </w:r>
      <w:r w:rsidR="00F42D22" w:rsidRPr="00EE1A92">
        <w:t xml:space="preserve">is </w:t>
      </w:r>
      <w:r w:rsidR="000C5718" w:rsidRPr="00EE1A92">
        <w:t>specified</w:t>
      </w:r>
      <w:r w:rsidR="00F42D22" w:rsidRPr="00EE1A92">
        <w:t xml:space="preserve"> in</w:t>
      </w:r>
      <w:r w:rsidR="00F873BD" w:rsidRPr="00EE1A92">
        <w:t xml:space="preserve"> </w:t>
      </w:r>
      <w:r w:rsidR="00F873BD" w:rsidRPr="00EE1A92">
        <w:fldChar w:fldCharType="begin"/>
      </w:r>
      <w:r w:rsidR="00F873BD" w:rsidRPr="00EE1A92">
        <w:instrText xml:space="preserve"> REF _Ref482013101 \h </w:instrText>
      </w:r>
      <w:r w:rsidR="00F873BD" w:rsidRPr="00EE1A92">
        <w:fldChar w:fldCharType="separate"/>
      </w:r>
      <w:r w:rsidR="00EE1A92">
        <w:t xml:space="preserve">Table </w:t>
      </w:r>
      <w:r w:rsidR="00EE1A92">
        <w:rPr>
          <w:noProof/>
        </w:rPr>
        <w:t>1</w:t>
      </w:r>
      <w:r w:rsidR="00F873BD" w:rsidRPr="00EE1A92">
        <w:fldChar w:fldCharType="end"/>
      </w:r>
      <w:r w:rsidRPr="00EE1A92">
        <w:t>. The material was homogenized in a batch homogenization furnace: it was heated at a rate of 200°C/h to 585°C, kept at 585ºC for 5 hours</w:t>
      </w:r>
      <w:r w:rsidR="00BB3671">
        <w:t xml:space="preserve"> and</w:t>
      </w:r>
      <w:r w:rsidRPr="00EE1A92">
        <w:t xml:space="preserve"> then cooled to room temperature at a rate larger than ~500°C/h. Billets were extruded to flat profiles with 205 mm width and 3 mm thickness using a billet temperature of 480°C, a container temperature of 440°C and a ram speed of 20 mm/s. All profiles were cooled with maximum </w:t>
      </w:r>
      <w:r w:rsidR="00E95EDA">
        <w:t>water-</w:t>
      </w:r>
      <w:r w:rsidRPr="00EE1A92">
        <w:t>spray cooling followed by forced air-cooling.</w:t>
      </w:r>
      <w:r w:rsidR="001A591F" w:rsidRPr="00EE1A92">
        <w:t xml:space="preserve"> The temperature after spray cooling was measured to 360ºC. </w:t>
      </w:r>
      <w:r w:rsidR="00EE1A92">
        <w:t xml:space="preserve">Some information about the properties of the as-received material directly after production may be found in </w:t>
      </w:r>
      <w:r w:rsidR="00750368">
        <w:fldChar w:fldCharType="begin"/>
      </w:r>
      <w:r w:rsidR="00123201">
        <w:instrText xml:space="preserve"> ADDIN EN.CITE &lt;EndNote&gt;&lt;Cite&gt;&lt;Author&gt;Ekström&lt;/Author&gt;&lt;Year&gt;2002&lt;/Year&gt;&lt;RecNum&gt;402&lt;/RecNum&gt;&lt;DisplayText&gt;[48]&lt;/DisplayText&gt;&lt;record&gt;&lt;rec-number&gt;402&lt;/rec-number&gt;&lt;foreign-keys&gt;&lt;key app="EN" db-id="se92zf0xzfedwqe2vvyxed2lwfd0ed5f5f0p"&gt;402&lt;/key&gt;&lt;/foreign-keys&gt;&lt;ref-type name="Journal Article"&gt;17&lt;/ref-type&gt;&lt;contributors&gt;&lt;authors&gt;&lt;author&gt;Ekström, H.-E.&lt;/author&gt;&lt;author&gt;Furu,T&lt;/author&gt;&lt;author&gt;Mishin, O.V. &lt;/author&gt;&lt;author&gt;Pettersen, T. &lt;/author&gt;&lt;author&gt;Olsson, B. &lt;/author&gt;&lt;/authors&gt;&lt;/contributors&gt;&lt;titles&gt;&lt;title&gt;Mechanical properties, texture and microstructure of flat AA6063 and AA6082 profiles&lt;/title&gt;&lt;secondary-title&gt;Aluminium&lt;/secondary-title&gt;&lt;/titles&gt;&lt;periodical&gt;&lt;full-title&gt;Aluminium&lt;/full-title&gt;&lt;/periodical&gt;&lt;pages&gt;930-937&lt;/pages&gt;&lt;volume&gt;78&lt;/volume&gt;&lt;number&gt;10&lt;/number&gt;&lt;dates&gt;&lt;year&gt;2002&lt;/year&gt;&lt;/dates&gt;&lt;urls&gt;&lt;/urls&gt;&lt;/record&gt;&lt;/Cite&gt;&lt;/EndNote&gt;</w:instrText>
      </w:r>
      <w:r w:rsidR="00750368">
        <w:fldChar w:fldCharType="separate"/>
      </w:r>
      <w:r w:rsidR="00123201">
        <w:rPr>
          <w:noProof/>
        </w:rPr>
        <w:t>[</w:t>
      </w:r>
      <w:hyperlink w:anchor="_ENREF_48" w:tooltip="Ekström, 2002 #402" w:history="1">
        <w:r w:rsidR="00123201">
          <w:rPr>
            <w:noProof/>
          </w:rPr>
          <w:t>48</w:t>
        </w:r>
      </w:hyperlink>
      <w:r w:rsidR="00123201">
        <w:rPr>
          <w:noProof/>
        </w:rPr>
        <w:t>]</w:t>
      </w:r>
      <w:r w:rsidR="00750368">
        <w:fldChar w:fldCharType="end"/>
      </w:r>
      <w:r w:rsidR="00EE1A92">
        <w:t>.</w:t>
      </w:r>
    </w:p>
    <w:p w:rsidR="00A62979" w:rsidRDefault="00A62979" w:rsidP="00A62979">
      <w:pPr>
        <w:jc w:val="both"/>
      </w:pPr>
      <w:r>
        <w:t xml:space="preserve">The microstructure of the profile was </w:t>
      </w:r>
      <w:r w:rsidR="003154EE">
        <w:t xml:space="preserve">characterised </w:t>
      </w:r>
      <w:r>
        <w:t>with</w:t>
      </w:r>
      <w:r w:rsidR="000C5718">
        <w:t xml:space="preserve"> EBSD</w:t>
      </w:r>
      <w:r w:rsidR="00E977E5">
        <w:t xml:space="preserve">. </w:t>
      </w:r>
      <w:r w:rsidR="003154EE">
        <w:t xml:space="preserve">The </w:t>
      </w:r>
      <w:r>
        <w:t xml:space="preserve">EBSD measurements were carried out in the plane defined by the extrusion direction (ED) and </w:t>
      </w:r>
      <w:r w:rsidR="003154EE">
        <w:t xml:space="preserve">the </w:t>
      </w:r>
      <w:r>
        <w:t>thickness (or normal) direction (ND) of the profile, using 5 µm steps on a square grid. The 3040×2695 µm</w:t>
      </w:r>
      <w:r w:rsidRPr="006B7337">
        <w:rPr>
          <w:vertAlign w:val="superscript"/>
        </w:rPr>
        <w:t>2</w:t>
      </w:r>
      <w:r>
        <w:t xml:space="preserve"> </w:t>
      </w:r>
      <w:r w:rsidR="002D51EA">
        <w:t xml:space="preserve">grid </w:t>
      </w:r>
      <w:r>
        <w:t>cover</w:t>
      </w:r>
      <w:r w:rsidR="002D51EA">
        <w:t>ed</w:t>
      </w:r>
      <w:r>
        <w:t xml:space="preserve"> almost the </w:t>
      </w:r>
      <w:r w:rsidR="002D51EA">
        <w:t xml:space="preserve">whole thickness of the profile, </w:t>
      </w:r>
      <w:r>
        <w:t>providing 328860 measurement points.</w:t>
      </w:r>
      <w:r w:rsidR="007315E2">
        <w:t xml:space="preserve"> </w:t>
      </w:r>
      <w:r w:rsidR="003154EE">
        <w:t xml:space="preserve">A total of </w:t>
      </w:r>
      <w:r w:rsidR="007315E2">
        <w:t>1147 grains were identified in the grid area.</w:t>
      </w:r>
      <w:r>
        <w:t xml:space="preserve"> The</w:t>
      </w:r>
      <w:r w:rsidR="00E95EDA">
        <w:t>se</w:t>
      </w:r>
      <w:r>
        <w:t xml:space="preserve"> measurement</w:t>
      </w:r>
      <w:r w:rsidR="00E95EDA">
        <w:t>s</w:t>
      </w:r>
      <w:r w:rsidR="002D51EA">
        <w:t xml:space="preserve"> are presented in </w:t>
      </w:r>
      <w:r w:rsidR="00B94192">
        <w:rPr>
          <w:color w:val="FF0000"/>
        </w:rPr>
        <w:fldChar w:fldCharType="begin"/>
      </w:r>
      <w:r w:rsidR="00B94192">
        <w:instrText xml:space="preserve"> REF _Ref477353209 \h </w:instrText>
      </w:r>
      <w:r w:rsidR="00B94192">
        <w:rPr>
          <w:color w:val="FF0000"/>
        </w:rPr>
      </w:r>
      <w:r w:rsidR="00B94192">
        <w:rPr>
          <w:color w:val="FF0000"/>
        </w:rPr>
        <w:fldChar w:fldCharType="separate"/>
      </w:r>
      <w:r w:rsidR="00EE1A92">
        <w:t xml:space="preserve">Figure </w:t>
      </w:r>
      <w:r w:rsidR="00EE1A92">
        <w:rPr>
          <w:noProof/>
        </w:rPr>
        <w:t>1</w:t>
      </w:r>
      <w:r w:rsidR="00B94192">
        <w:rPr>
          <w:color w:val="FF0000"/>
        </w:rPr>
        <w:fldChar w:fldCharType="end"/>
      </w:r>
      <w:r w:rsidR="00E977E5" w:rsidRPr="006B7337">
        <w:t>.</w:t>
      </w:r>
      <w:r w:rsidR="00E977E5">
        <w:rPr>
          <w:color w:val="FF0000"/>
        </w:rPr>
        <w:t xml:space="preserve"> </w:t>
      </w:r>
      <w:r w:rsidR="002D51EA">
        <w:t>The re</w:t>
      </w:r>
      <w:r w:rsidR="005643F6">
        <w:t>sults show a central layer consisting</w:t>
      </w:r>
      <w:r>
        <w:t xml:space="preserve"> of smaller grains (</w:t>
      </w:r>
      <w:r w:rsidR="00D17AD2" w:rsidRPr="00D17AD2">
        <w:rPr>
          <w:position w:val="-10"/>
        </w:rPr>
        <w:object w:dxaOrig="859" w:dyaOrig="320" w14:anchorId="5494C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5.75pt" o:ole="">
            <v:imagedata r:id="rId9" o:title=""/>
          </v:shape>
          <o:OLEObject Type="Embed" ProgID="Equation.DSMT4" ShapeID="_x0000_i1025" DrawAspect="Content" ObjectID="_1568203906" r:id="rId10"/>
        </w:object>
      </w:r>
      <w:r>
        <w:t xml:space="preserve">) </w:t>
      </w:r>
      <w:r w:rsidR="002D51EA">
        <w:t>w</w:t>
      </w:r>
      <w:r w:rsidR="005643F6">
        <w:t>ith</w:t>
      </w:r>
      <w:r>
        <w:t xml:space="preserve"> </w:t>
      </w:r>
      <w:r w:rsidR="005643F6">
        <w:t xml:space="preserve">orientations scattered around the main </w:t>
      </w:r>
      <w:r w:rsidR="00233F00">
        <w:t>c</w:t>
      </w:r>
      <w:r w:rsidR="005643F6">
        <w:t>ube component</w:t>
      </w:r>
      <w:r>
        <w:t xml:space="preserve">, </w:t>
      </w:r>
      <w:r w:rsidR="005643F6">
        <w:t>the</w:t>
      </w:r>
      <w:r>
        <w:t xml:space="preserve"> intermediate layer</w:t>
      </w:r>
      <w:r w:rsidR="005643F6">
        <w:t>s</w:t>
      </w:r>
      <w:r>
        <w:t xml:space="preserve"> with r</w:t>
      </w:r>
      <w:r w:rsidR="002D51EA">
        <w:t>andomly oriented large grains (</w:t>
      </w:r>
      <w:r w:rsidR="00D17AD2" w:rsidRPr="00D17AD2">
        <w:rPr>
          <w:position w:val="-10"/>
        </w:rPr>
        <w:object w:dxaOrig="960" w:dyaOrig="320" w14:anchorId="6BE4660C">
          <v:shape id="_x0000_i1026" type="#_x0000_t75" style="width:48pt;height:15.75pt" o:ole="">
            <v:imagedata r:id="rId11" o:title=""/>
          </v:shape>
          <o:OLEObject Type="Embed" ProgID="Equation.DSMT4" ShapeID="_x0000_i1026" DrawAspect="Content" ObjectID="_1568203907" r:id="rId12"/>
        </w:object>
      </w:r>
      <w:r>
        <w:t xml:space="preserve">), and </w:t>
      </w:r>
      <w:r w:rsidR="005643F6">
        <w:t>the</w:t>
      </w:r>
      <w:r>
        <w:t xml:space="preserve"> outer layer</w:t>
      </w:r>
      <w:r w:rsidR="005643F6">
        <w:t>s comprised</w:t>
      </w:r>
      <w:r>
        <w:t xml:space="preserve"> of smaller grains with </w:t>
      </w:r>
      <w:r w:rsidR="005643F6">
        <w:t xml:space="preserve">approximately </w:t>
      </w:r>
      <w:r>
        <w:t xml:space="preserve">Goss orientation. </w:t>
      </w:r>
      <w:r w:rsidR="005643F6">
        <w:t xml:space="preserve">This type of distribution of the </w:t>
      </w:r>
      <w:r w:rsidR="007315E2">
        <w:t>grain orientation and morphology</w:t>
      </w:r>
      <w:r>
        <w:t xml:space="preserve"> is common</w:t>
      </w:r>
      <w:r w:rsidR="005643F6">
        <w:t xml:space="preserve">ly found in </w:t>
      </w:r>
      <w:r>
        <w:t>extruded Al profiles with re</w:t>
      </w:r>
      <w:r w:rsidR="004A379F">
        <w:t xml:space="preserve">crystallized microstructure </w:t>
      </w:r>
      <w:r w:rsidR="006B3FEE">
        <w:fldChar w:fldCharType="begin"/>
      </w:r>
      <w:r w:rsidR="00123201">
        <w:instrText xml:space="preserve"> ADDIN EN.CITE &lt;EndNote&gt;&lt;Cite&gt;&lt;Author&gt;Luo&lt;/Author&gt;&lt;Year&gt;2014&lt;/Year&gt;&lt;RecNum&gt;226&lt;/RecNum&gt;&lt;DisplayText&gt;[49]&lt;/DisplayText&gt;&lt;record&gt;&lt;rec-number&gt;226&lt;/rec-number&gt;&lt;foreign-keys&gt;&lt;key app="EN" db-id="se92zf0xzfedwqe2vvyxed2lwfd0ed5f5f0p"&gt;226&lt;/key&gt;&lt;/foreign-keys&gt;&lt;ref-type name="Journal Article"&gt;17&lt;/ref-type&gt;&lt;contributors&gt;&lt;authors&gt;&lt;author&gt;Luo, Meng&lt;/author&gt;&lt;author&gt;Rousselier, Gilles&lt;/author&gt;&lt;/authors&gt;&lt;/contributors&gt;&lt;titles&gt;&lt;title&gt;Modeling of large strain multi-axial deformation of anisotropic metal sheets with strength-differential effect using a Reduced Texture Methodology&lt;/title&gt;&lt;secondary-title&gt;International Journal of Plasticity&lt;/secondary-title&gt;&lt;/titles&gt;&lt;periodical&gt;&lt;full-title&gt;International Journal of Plasticity&lt;/full-title&gt;&lt;abbr-1&gt;Int J Plasticity&lt;/abbr-1&gt;&lt;/periodical&gt;&lt;pages&gt;66-89&lt;/pages&gt;&lt;volume&gt;53&lt;/volume&gt;&lt;dates&gt;&lt;year&gt;2014&lt;/year&gt;&lt;/dates&gt;&lt;isbn&gt;0749-6419&lt;/isbn&gt;&lt;urls&gt;&lt;/urls&gt;&lt;/record&gt;&lt;/Cite&gt;&lt;/EndNote&gt;</w:instrText>
      </w:r>
      <w:r w:rsidR="006B3FEE">
        <w:fldChar w:fldCharType="separate"/>
      </w:r>
      <w:r w:rsidR="00123201">
        <w:rPr>
          <w:noProof/>
        </w:rPr>
        <w:t>[</w:t>
      </w:r>
      <w:hyperlink w:anchor="_ENREF_49" w:tooltip="Luo, 2014 #226" w:history="1">
        <w:r w:rsidR="00123201">
          <w:rPr>
            <w:noProof/>
          </w:rPr>
          <w:t>49</w:t>
        </w:r>
      </w:hyperlink>
      <w:r w:rsidR="00123201">
        <w:rPr>
          <w:noProof/>
        </w:rPr>
        <w:t>]</w:t>
      </w:r>
      <w:r w:rsidR="006B3FEE">
        <w:fldChar w:fldCharType="end"/>
      </w:r>
      <w:r>
        <w:t xml:space="preserve">. </w:t>
      </w:r>
    </w:p>
    <w:p w:rsidR="00A62979" w:rsidRDefault="00A62979" w:rsidP="00A62979">
      <w:pPr>
        <w:jc w:val="both"/>
      </w:pPr>
      <w:r>
        <w:t>The orientation distribution function (ODF) was calculated from pole figures in the EDAX TSL OIM software using a harmonic series expansion an</w:t>
      </w:r>
      <w:r w:rsidR="004A379F">
        <w:t xml:space="preserve">d triclinic sample symmetry </w:t>
      </w:r>
      <w:r w:rsidR="006B3FEE">
        <w:fldChar w:fldCharType="begin"/>
      </w:r>
      <w:r w:rsidR="00123201">
        <w:instrText xml:space="preserve"> ADDIN EN.CITE &lt;EndNote&gt;&lt;Cite&gt;&lt;Author&gt;Engler&lt;/Author&gt;&lt;Year&gt;2010&lt;/Year&gt;&lt;RecNum&gt;81&lt;/RecNum&gt;&lt;DisplayText&gt;[50]&lt;/DisplayText&gt;&lt;record&gt;&lt;rec-number&gt;81&lt;/rec-number&gt;&lt;foreign-keys&gt;&lt;key app="EN" db-id="se92zf0xzfedwqe2vvyxed2lwfd0ed5f5f0p"&gt;81&lt;/key&gt;&lt;/foreign-keys&gt;&lt;ref-type name="Book"&gt;6&lt;/ref-type&gt;&lt;contributors&gt;&lt;authors&gt;&lt;author&gt;Engler, Olaf&lt;/author&gt;&lt;author&gt;Randle, Valerie&lt;/author&gt;&lt;/authors&gt;&lt;/contributors&gt;&lt;titles&gt;&lt;title&gt;Introduction to texture analysis: macrotexture, microtexture, and orientation mapping&lt;/title&gt;&lt;/titles&gt;&lt;dates&gt;&lt;year&gt;2010&lt;/year&gt;&lt;/dates&gt;&lt;publisher&gt;CRC press&lt;/publisher&gt;&lt;isbn&gt;1420063669&lt;/isbn&gt;&lt;urls&gt;&lt;/urls&gt;&lt;/record&gt;&lt;/Cite&gt;&lt;/EndNote&gt;</w:instrText>
      </w:r>
      <w:r w:rsidR="006B3FEE">
        <w:fldChar w:fldCharType="separate"/>
      </w:r>
      <w:r w:rsidR="00123201">
        <w:rPr>
          <w:noProof/>
        </w:rPr>
        <w:t>[</w:t>
      </w:r>
      <w:hyperlink w:anchor="_ENREF_50" w:tooltip="Engler, 2010 #81" w:history="1">
        <w:r w:rsidR="00123201">
          <w:rPr>
            <w:noProof/>
          </w:rPr>
          <w:t>50</w:t>
        </w:r>
      </w:hyperlink>
      <w:r w:rsidR="00123201">
        <w:rPr>
          <w:noProof/>
        </w:rPr>
        <w:t>]</w:t>
      </w:r>
      <w:r w:rsidR="006B3FEE">
        <w:fldChar w:fldCharType="end"/>
      </w:r>
      <w:r>
        <w:t xml:space="preserve">. </w:t>
      </w:r>
      <w:r w:rsidR="005643F6">
        <w:t>The section plot of the ODF is presented in</w:t>
      </w:r>
      <w:r w:rsidR="002E2247">
        <w:rPr>
          <w:color w:val="FF0000"/>
        </w:rPr>
        <w:t xml:space="preserve"> </w:t>
      </w:r>
      <w:r w:rsidR="002E2247">
        <w:rPr>
          <w:color w:val="FF0000"/>
        </w:rPr>
        <w:fldChar w:fldCharType="begin"/>
      </w:r>
      <w:r w:rsidR="002E2247">
        <w:rPr>
          <w:color w:val="FF0000"/>
        </w:rPr>
        <w:instrText xml:space="preserve"> REF _Ref479604006 \h </w:instrText>
      </w:r>
      <w:r w:rsidR="002E2247">
        <w:rPr>
          <w:color w:val="FF0000"/>
        </w:rPr>
      </w:r>
      <w:r w:rsidR="002E2247">
        <w:rPr>
          <w:color w:val="FF0000"/>
        </w:rPr>
        <w:fldChar w:fldCharType="separate"/>
      </w:r>
      <w:r w:rsidR="00EE1A92">
        <w:t xml:space="preserve">Figure </w:t>
      </w:r>
      <w:r w:rsidR="00EE1A92">
        <w:rPr>
          <w:noProof/>
        </w:rPr>
        <w:t>2</w:t>
      </w:r>
      <w:r w:rsidR="002E2247">
        <w:rPr>
          <w:color w:val="FF0000"/>
        </w:rPr>
        <w:fldChar w:fldCharType="end"/>
      </w:r>
      <w:r w:rsidR="005643F6">
        <w:t xml:space="preserve">. The ODF was calculated using the data for the whole extrusion, </w:t>
      </w:r>
      <w:r w:rsidR="00916D6E">
        <w:t>and</w:t>
      </w:r>
      <w:r w:rsidR="005643F6">
        <w:t xml:space="preserve"> both </w:t>
      </w:r>
      <w:r w:rsidR="00916D6E">
        <w:t xml:space="preserve">major </w:t>
      </w:r>
      <w:r w:rsidR="00233F00">
        <w:t>c</w:t>
      </w:r>
      <w:r w:rsidR="005643F6">
        <w:t xml:space="preserve">ube and </w:t>
      </w:r>
      <w:r w:rsidR="00916D6E">
        <w:t xml:space="preserve">minor </w:t>
      </w:r>
      <w:r w:rsidR="005643F6">
        <w:t>Goss component</w:t>
      </w:r>
      <w:r w:rsidR="007315E2">
        <w:t>s may be identified in</w:t>
      </w:r>
      <w:r w:rsidR="005643F6">
        <w:t xml:space="preserve"> the </w:t>
      </w:r>
      <w:r w:rsidR="007315E2">
        <w:t xml:space="preserve">section </w:t>
      </w:r>
      <w:r w:rsidR="005643F6">
        <w:t>plot</w:t>
      </w:r>
      <w:r w:rsidR="007315E2">
        <w:t>s</w:t>
      </w:r>
      <w:r w:rsidR="005643F6">
        <w:t xml:space="preserve">. </w:t>
      </w:r>
      <w:r w:rsidR="00724257">
        <w:t>The texture is strong, with maximum intensity of 42.</w:t>
      </w:r>
    </w:p>
    <w:p w:rsidR="00AE4D24" w:rsidRDefault="008302A2" w:rsidP="003D189A">
      <w:pPr>
        <w:pStyle w:val="Heading1"/>
        <w:numPr>
          <w:ilvl w:val="0"/>
          <w:numId w:val="2"/>
        </w:numPr>
      </w:pPr>
      <w:bookmarkStart w:id="2" w:name="_Ref477524615"/>
      <w:r>
        <w:t xml:space="preserve">Heat-treatment </w:t>
      </w:r>
      <w:r w:rsidR="00AE4D24">
        <w:t>and testing</w:t>
      </w:r>
      <w:r w:rsidR="007315E2">
        <w:t xml:space="preserve"> method</w:t>
      </w:r>
      <w:bookmarkEnd w:id="2"/>
    </w:p>
    <w:p w:rsidR="00EE0FE3" w:rsidRDefault="00AE4D24" w:rsidP="00AE4D24">
      <w:pPr>
        <w:jc w:val="both"/>
      </w:pPr>
      <w:r>
        <w:t>The uniaxial tensile test specimens were produced fr</w:t>
      </w:r>
      <w:r w:rsidR="00E977E5">
        <w:t xml:space="preserve">om the received extruded </w:t>
      </w:r>
      <w:r w:rsidR="00224EC7">
        <w:t>profiles</w:t>
      </w:r>
      <w:r w:rsidRPr="000C5718">
        <w:t>.</w:t>
      </w:r>
      <w:r w:rsidR="00E977E5" w:rsidRPr="000C5718">
        <w:t xml:space="preserve"> The specimens were of a “dog bone” type,</w:t>
      </w:r>
      <w:r w:rsidR="00724257">
        <w:t xml:space="preserve"> with</w:t>
      </w:r>
      <w:r w:rsidR="00E977E5" w:rsidRPr="000C5718">
        <w:t xml:space="preserve"> </w:t>
      </w:r>
      <w:r w:rsidR="002E2247" w:rsidRPr="000C5718">
        <w:t xml:space="preserve">ends </w:t>
      </w:r>
      <w:r w:rsidR="00E977E5" w:rsidRPr="000C5718">
        <w:t>fixed</w:t>
      </w:r>
      <w:r w:rsidR="00724257">
        <w:t xml:space="preserve"> by</w:t>
      </w:r>
      <w:r w:rsidR="00E977E5" w:rsidRPr="000C5718">
        <w:t xml:space="preserve"> bolts in the </w:t>
      </w:r>
      <w:r w:rsidR="00724257">
        <w:t xml:space="preserve">test </w:t>
      </w:r>
      <w:r w:rsidR="00E977E5" w:rsidRPr="000C5718">
        <w:t xml:space="preserve">machine and with </w:t>
      </w:r>
      <w:r w:rsidR="008C2FFE">
        <w:t xml:space="preserve">gauge </w:t>
      </w:r>
      <w:r w:rsidR="00456F52">
        <w:t>part having the</w:t>
      </w:r>
      <w:r w:rsidR="002E2247" w:rsidRPr="000C5718">
        <w:t xml:space="preserve"> </w:t>
      </w:r>
      <w:r w:rsidR="00E977E5" w:rsidRPr="000C5718">
        <w:t xml:space="preserve">cross-section </w:t>
      </w:r>
      <w:r w:rsidR="000C5718">
        <w:t xml:space="preserve">dimensions of </w:t>
      </w:r>
      <w:r w:rsidR="00224EC7">
        <w:t>3</w:t>
      </w:r>
      <w:r w:rsidR="00110C76">
        <w:t xml:space="preserve"> mm </w:t>
      </w:r>
      <w:r w:rsidR="00224EC7">
        <w:t>×</w:t>
      </w:r>
      <w:r w:rsidR="00110C76">
        <w:t xml:space="preserve"> </w:t>
      </w:r>
      <w:r w:rsidR="00224EC7">
        <w:t>8 mm</w:t>
      </w:r>
      <w:r w:rsidR="00456F52">
        <w:t xml:space="preserve"> and length of 35 mm</w:t>
      </w:r>
      <w:r w:rsidR="00E977E5" w:rsidRPr="000C5718">
        <w:t>.</w:t>
      </w:r>
      <w:r>
        <w:t xml:space="preserve"> The specimens’ tensile axes were oriented at 0°, 5°, 10°, 15°, 22.5°, 45°, 67.5° and 90° to the </w:t>
      </w:r>
      <w:r>
        <w:lastRenderedPageBreak/>
        <w:t xml:space="preserve">extrusion axis of the </w:t>
      </w:r>
      <w:r w:rsidR="00224EC7">
        <w:t>flat profile</w:t>
      </w:r>
      <w:r>
        <w:t xml:space="preserve">. </w:t>
      </w:r>
      <w:r w:rsidR="0068530D">
        <w:t xml:space="preserve">Special attention was </w:t>
      </w:r>
      <w:r w:rsidR="00322FA7">
        <w:t xml:space="preserve">given </w:t>
      </w:r>
      <w:r w:rsidR="0068530D">
        <w:t xml:space="preserve">to the 0° orientation because in previous studies, including </w:t>
      </w:r>
      <w:r w:rsidR="0068530D">
        <w:fldChar w:fldCharType="begin"/>
      </w:r>
      <w:r w:rsidR="00123201">
        <w:instrText xml:space="preserve"> ADDIN EN.CITE &lt;EndNote&gt;&lt;Cite&gt;&lt;Author&gt;Khadyko&lt;/Author&gt;&lt;Year&gt;2016&lt;/Year&gt;&lt;RecNum&gt;245&lt;/RecNum&gt;&lt;DisplayText&gt;[46, 47]&lt;/DisplayText&gt;&lt;record&gt;&lt;rec-number&gt;245&lt;/rec-number&gt;&lt;foreign-keys&gt;&lt;key app="EN" db-id="se92zf0xzfedwqe2vvyxed2lwfd0ed5f5f0p"&gt;245&lt;/key&gt;&lt;/foreign-keys&gt;&lt;ref-type name="Journal Article"&gt;17&lt;/ref-type&gt;&lt;contributors&gt;&lt;authors&gt;&lt;author&gt;Khadyko, M&lt;/author&gt;&lt;author&gt;Dumoulin, S&lt;/author&gt;&lt;author&gt;Cailletaud, Georges&lt;/author&gt;&lt;author&gt;Hopperstad, OS&lt;/author&gt;&lt;/authors&gt;&lt;/contributors&gt;&lt;titles&gt;&lt;title&gt;Latent hardening and plastic anisotropy evolution in AA6060 aluminium alloy&lt;/title&gt;&lt;secondary-title&gt;International Journal of Plasticity&lt;/secondary-title&gt;&lt;/titles&gt;&lt;periodical&gt;&lt;full-title&gt;International Journal of Plasticity&lt;/full-title&gt;&lt;abbr-1&gt;Int J Plasticity&lt;/abbr-1&gt;&lt;/periodical&gt;&lt;pages&gt;51-74&lt;/pages&gt;&lt;volume&gt;76&lt;/volume&gt;&lt;dates&gt;&lt;year&gt;2016&lt;/year&gt;&lt;/dates&gt;&lt;isbn&gt;0749-6419&lt;/isbn&gt;&lt;urls&gt;&lt;/urls&gt;&lt;/record&gt;&lt;/Cite&gt;&lt;Cite&gt;&lt;Author&gt;Khadyko&lt;/Author&gt;&lt;Year&gt;2016&lt;/Year&gt;&lt;RecNum&gt;350&lt;/RecNum&gt;&lt;record&gt;&lt;rec-number&gt;350&lt;/rec-number&gt;&lt;foreign-keys&gt;&lt;key app="EN" db-id="se92zf0xzfedwqe2vvyxed2lwfd0ed5f5f0p"&gt;350&lt;/key&gt;&lt;/foreign-keys&gt;&lt;ref-type name="Journal Article"&gt;17&lt;/ref-type&gt;&lt;contributors&gt;&lt;authors&gt;&lt;author&gt;Khadyko, M&lt;/author&gt;&lt;author&gt;Dumoulin, S&lt;/author&gt;&lt;author&gt;Hopperstad, OS&lt;/author&gt;&lt;/authors&gt;&lt;/contributors&gt;&lt;titles&gt;&lt;title&gt;Texture gradients and strain localisation in extruded aluminium profile&lt;/title&gt;&lt;secondary-title&gt;International Journal of Solids and structures&lt;/secondary-title&gt;&lt;/titles&gt;&lt;periodical&gt;&lt;full-title&gt;International Journal of Solids and structures&lt;/full-title&gt;&lt;abbr-1&gt;Int. J Solids Struct&lt;/abbr-1&gt;&lt;/periodical&gt;&lt;pages&gt;239-255&lt;/pages&gt;&lt;volume&gt;97&lt;/volume&gt;&lt;dates&gt;&lt;year&gt;2016&lt;/year&gt;&lt;/dates&gt;&lt;isbn&gt;0020-7683&lt;/isbn&gt;&lt;urls&gt;&lt;/urls&gt;&lt;/record&gt;&lt;/Cite&gt;&lt;/EndNote&gt;</w:instrText>
      </w:r>
      <w:r w:rsidR="0068530D">
        <w:fldChar w:fldCharType="separate"/>
      </w:r>
      <w:r w:rsidR="00123201">
        <w:rPr>
          <w:noProof/>
        </w:rPr>
        <w:t>[</w:t>
      </w:r>
      <w:hyperlink w:anchor="_ENREF_46" w:tooltip="Khadyko, 2016 #245" w:history="1">
        <w:r w:rsidR="00123201">
          <w:rPr>
            <w:noProof/>
          </w:rPr>
          <w:t>46</w:t>
        </w:r>
      </w:hyperlink>
      <w:r w:rsidR="00123201">
        <w:rPr>
          <w:noProof/>
        </w:rPr>
        <w:t xml:space="preserve">, </w:t>
      </w:r>
      <w:hyperlink w:anchor="_ENREF_47" w:tooltip="Khadyko, 2016 #350" w:history="1">
        <w:r w:rsidR="00123201">
          <w:rPr>
            <w:noProof/>
          </w:rPr>
          <w:t>47</w:t>
        </w:r>
      </w:hyperlink>
      <w:r w:rsidR="00123201">
        <w:rPr>
          <w:noProof/>
        </w:rPr>
        <w:t>]</w:t>
      </w:r>
      <w:r w:rsidR="0068530D">
        <w:fldChar w:fldCharType="end"/>
      </w:r>
      <w:r w:rsidR="0068530D">
        <w:t xml:space="preserve"> on extruded AA6000 series alloys</w:t>
      </w:r>
      <w:r w:rsidR="00DF72C7">
        <w:t>,</w:t>
      </w:r>
      <w:r w:rsidR="0068530D">
        <w:t xml:space="preserve"> </w:t>
      </w:r>
      <w:r w:rsidR="00D93969">
        <w:t>this orientation</w:t>
      </w:r>
      <w:r w:rsidR="00DF72C7">
        <w:t xml:space="preserve"> </w:t>
      </w:r>
      <w:r w:rsidR="0068530D">
        <w:t xml:space="preserve">demonstrated </w:t>
      </w:r>
      <w:r w:rsidR="0068530D" w:rsidRPr="00EE1A92">
        <w:t xml:space="preserve">high yield strength and work-hardening </w:t>
      </w:r>
      <w:r w:rsidR="0068530D">
        <w:t xml:space="preserve">compared to the </w:t>
      </w:r>
      <w:r w:rsidR="00F42D22">
        <w:t xml:space="preserve">predictions of the </w:t>
      </w:r>
      <w:r w:rsidR="0068530D">
        <w:t>CP-FEM simulations.</w:t>
      </w:r>
    </w:p>
    <w:p w:rsidR="00EE0FE3" w:rsidRDefault="00AE4D24" w:rsidP="003B388D">
      <w:pPr>
        <w:jc w:val="both"/>
      </w:pPr>
      <w:r>
        <w:t>Two specimens of each orientation</w:t>
      </w:r>
      <w:r w:rsidR="00F42D22">
        <w:t xml:space="preserve"> were produced for each of the </w:t>
      </w:r>
      <w:r w:rsidR="00110C76">
        <w:t>four tempers</w:t>
      </w:r>
      <w:r>
        <w:t>, giving in total 64 specimens</w:t>
      </w:r>
      <w:r w:rsidR="00E01EF3">
        <w:t>.</w:t>
      </w:r>
      <w:r w:rsidR="00A55725">
        <w:t xml:space="preserve"> The as-received material of the extruded profile corresponded to the T1 temper. It was stored at room temperature for</w:t>
      </w:r>
      <w:r w:rsidR="00BB3671">
        <w:t xml:space="preserve"> a</w:t>
      </w:r>
      <w:r w:rsidR="00A55725">
        <w:t xml:space="preserve"> prolonged period (several years) prior to the specimen production. After the specimens were cut out of the profile, they were heat-treated to T6, T7 and O tempers.</w:t>
      </w:r>
      <w:r w:rsidR="00E01EF3">
        <w:t xml:space="preserve"> </w:t>
      </w:r>
      <w:r w:rsidR="002E2247">
        <w:t>For the T6 temper an</w:t>
      </w:r>
      <w:r w:rsidR="002E2247" w:rsidRPr="00AE4D24">
        <w:t xml:space="preserve"> oil bath</w:t>
      </w:r>
      <w:r w:rsidR="002E2247">
        <w:t xml:space="preserve"> at</w:t>
      </w:r>
      <w:r w:rsidR="002E2247" w:rsidRPr="00AE4D24">
        <w:t xml:space="preserve"> </w:t>
      </w:r>
      <w:r w:rsidR="00EE0FE3" w:rsidRPr="00AE4D24">
        <w:t xml:space="preserve">185°C </w:t>
      </w:r>
      <w:r w:rsidR="002E2247" w:rsidRPr="00AE4D24">
        <w:t>for five hours</w:t>
      </w:r>
      <w:r w:rsidR="00E01EF3">
        <w:t xml:space="preserve"> was used</w:t>
      </w:r>
      <w:r w:rsidR="00EE0FE3">
        <w:t>, while</w:t>
      </w:r>
      <w:r w:rsidR="002E2247">
        <w:t xml:space="preserve"> T7 </w:t>
      </w:r>
      <w:r w:rsidR="00EE0FE3">
        <w:t xml:space="preserve">was treated in </w:t>
      </w:r>
      <w:r w:rsidR="002E2247">
        <w:t xml:space="preserve">the </w:t>
      </w:r>
      <w:r w:rsidR="00EE0FE3">
        <w:t>oil bath at</w:t>
      </w:r>
      <w:r w:rsidR="002E2247">
        <w:t xml:space="preserve"> </w:t>
      </w:r>
      <w:r w:rsidR="00EE0FE3">
        <w:t>the same temperature</w:t>
      </w:r>
      <w:r w:rsidR="00EE0FE3" w:rsidRPr="00AE4D24">
        <w:t xml:space="preserve"> </w:t>
      </w:r>
      <w:r w:rsidR="00EE0FE3">
        <w:t>for</w:t>
      </w:r>
      <w:r w:rsidR="002E2247">
        <w:t xml:space="preserve"> one week. O temper was treated in a salt bath at </w:t>
      </w:r>
      <w:r w:rsidR="002E2247" w:rsidRPr="00AE4D24">
        <w:t xml:space="preserve">350°C for </w:t>
      </w:r>
      <w:r w:rsidR="00724257">
        <w:t>24</w:t>
      </w:r>
      <w:r w:rsidR="002E2247" w:rsidRPr="00AE4D24">
        <w:t xml:space="preserve"> hours</w:t>
      </w:r>
      <w:r w:rsidR="002E2247">
        <w:t xml:space="preserve">. After the </w:t>
      </w:r>
      <w:r w:rsidR="00DF72C7">
        <w:t>treatment,</w:t>
      </w:r>
      <w:r w:rsidR="002E2247">
        <w:t xml:space="preserve"> all three alloys were air cooled. </w:t>
      </w:r>
      <w:r w:rsidR="00555FEF" w:rsidRPr="00EC0EA9">
        <w:t xml:space="preserve">Previous studies on the extruded AA6063 alloys </w:t>
      </w:r>
      <w:r w:rsidR="00555FEF" w:rsidRPr="00EC0EA9">
        <w:fldChar w:fldCharType="begin"/>
      </w:r>
      <w:r w:rsidR="00123201">
        <w:instrText xml:space="preserve"> ADDIN EN.CITE &lt;EndNote&gt;&lt;Cite&gt;&lt;Author&gt;Khadyko&lt;/Author&gt;&lt;Year&gt;2016&lt;/Year&gt;&lt;RecNum&gt;350&lt;/RecNum&gt;&lt;DisplayText&gt;[47]&lt;/DisplayText&gt;&lt;record&gt;&lt;rec-number&gt;350&lt;/rec-number&gt;&lt;foreign-keys&gt;&lt;key app="EN" db-id="se92zf0xzfedwqe2vvyxed2lwfd0ed5f5f0p"&gt;350&lt;/key&gt;&lt;/foreign-keys&gt;&lt;ref-type name="Journal Article"&gt;17&lt;/ref-type&gt;&lt;contributors&gt;&lt;authors&gt;&lt;author&gt;Khadyko, M&lt;/author&gt;&lt;author&gt;Dumoulin, S&lt;/author&gt;&lt;author&gt;Hopperstad, OS&lt;/author&gt;&lt;/authors&gt;&lt;/contributors&gt;&lt;titles&gt;&lt;title&gt;Texture gradients and strain localisation in extruded aluminium profile&lt;/title&gt;&lt;secondary-title&gt;International Journal of Solids and structures&lt;/secondary-title&gt;&lt;/titles&gt;&lt;periodical&gt;&lt;full-title&gt;International Journal of Solids and structures&lt;/full-title&gt;&lt;abbr-1&gt;Int. J Solids Struct&lt;/abbr-1&gt;&lt;/periodical&gt;&lt;pages&gt;239-255&lt;/pages&gt;&lt;volume&gt;97&lt;/volume&gt;&lt;dates&gt;&lt;year&gt;2016&lt;/year&gt;&lt;/dates&gt;&lt;isbn&gt;0020-7683&lt;/isbn&gt;&lt;urls&gt;&lt;/urls&gt;&lt;/record&gt;&lt;/Cite&gt;&lt;/EndNote&gt;</w:instrText>
      </w:r>
      <w:r w:rsidR="00555FEF" w:rsidRPr="00EC0EA9">
        <w:fldChar w:fldCharType="separate"/>
      </w:r>
      <w:r w:rsidR="00123201">
        <w:rPr>
          <w:noProof/>
        </w:rPr>
        <w:t>[</w:t>
      </w:r>
      <w:hyperlink w:anchor="_ENREF_47" w:tooltip="Khadyko, 2016 #350" w:history="1">
        <w:r w:rsidR="00123201">
          <w:rPr>
            <w:noProof/>
          </w:rPr>
          <w:t>47</w:t>
        </w:r>
      </w:hyperlink>
      <w:r w:rsidR="00123201">
        <w:rPr>
          <w:noProof/>
        </w:rPr>
        <w:t>]</w:t>
      </w:r>
      <w:r w:rsidR="00555FEF" w:rsidRPr="00EC0EA9">
        <w:fldChar w:fldCharType="end"/>
      </w:r>
      <w:r w:rsidR="00555FEF" w:rsidRPr="00EC0EA9">
        <w:t xml:space="preserve"> show that </w:t>
      </w:r>
      <w:r w:rsidR="00DF72C7" w:rsidRPr="00233F00">
        <w:t xml:space="preserve">these </w:t>
      </w:r>
      <w:r w:rsidR="007A2D6A" w:rsidRPr="00233F00">
        <w:t>heat</w:t>
      </w:r>
      <w:r w:rsidR="008302A2">
        <w:t>-</w:t>
      </w:r>
      <w:r w:rsidR="007A2D6A" w:rsidRPr="00233F00">
        <w:t>treatment</w:t>
      </w:r>
      <w:r w:rsidR="000C5718" w:rsidRPr="00233F00">
        <w:t>s</w:t>
      </w:r>
      <w:r w:rsidR="007A2D6A" w:rsidRPr="00233F00">
        <w:t xml:space="preserve"> </w:t>
      </w:r>
      <w:r w:rsidR="00555FEF" w:rsidRPr="00233F00">
        <w:t xml:space="preserve">do not </w:t>
      </w:r>
      <w:r w:rsidR="007A2D6A" w:rsidRPr="00233F00">
        <w:t xml:space="preserve">lead to </w:t>
      </w:r>
      <w:r w:rsidR="00DF72C7" w:rsidRPr="00233F00">
        <w:t xml:space="preserve">changes in the grain structure </w:t>
      </w:r>
      <w:r w:rsidR="007A2D6A" w:rsidRPr="00233F00">
        <w:t xml:space="preserve">or somehow affect the crystallographic </w:t>
      </w:r>
      <w:r w:rsidR="007315E2" w:rsidRPr="00233F00">
        <w:t>texture;</w:t>
      </w:r>
      <w:r w:rsidR="007A2D6A" w:rsidRPr="00233F00">
        <w:t xml:space="preserve"> </w:t>
      </w:r>
      <w:r w:rsidR="00DF72C7" w:rsidRPr="00233F00">
        <w:t>therefore,</w:t>
      </w:r>
      <w:r w:rsidR="007A2D6A" w:rsidRPr="00233F00">
        <w:t xml:space="preserve"> it is assumed that the specimens of different tempers are </w:t>
      </w:r>
      <w:r w:rsidR="00EE0FE3" w:rsidRPr="00233F00">
        <w:t xml:space="preserve">practically </w:t>
      </w:r>
      <w:r w:rsidR="007A2D6A" w:rsidRPr="00233F00">
        <w:t>identical</w:t>
      </w:r>
      <w:r w:rsidR="007315E2" w:rsidRPr="00233F00">
        <w:t xml:space="preserve"> in their crystallographic properties</w:t>
      </w:r>
      <w:r w:rsidR="007A2D6A" w:rsidRPr="00233F00">
        <w:t>.</w:t>
      </w:r>
      <w:r w:rsidR="007A2D6A">
        <w:t xml:space="preserve"> </w:t>
      </w:r>
    </w:p>
    <w:p w:rsidR="00AE4D24" w:rsidRDefault="00E51CA7" w:rsidP="003B388D">
      <w:pPr>
        <w:jc w:val="both"/>
      </w:pPr>
      <w:r>
        <w:t xml:space="preserve">The displacement </w:t>
      </w:r>
      <w:r w:rsidR="00DF72C7">
        <w:t>rate in the tests</w:t>
      </w:r>
      <w:r>
        <w:t xml:space="preserve"> was 0.0167 mm/s for the T1 and O tempers, </w:t>
      </w:r>
      <w:r w:rsidR="004A379F">
        <w:t xml:space="preserve">and 0.008 mm/s for the T6 and T7 tempers, which gives an approximate engineering strain rate </w:t>
      </w:r>
      <w:r w:rsidR="000C5718">
        <w:t xml:space="preserve">before necking </w:t>
      </w:r>
      <w:r w:rsidR="004A379F">
        <w:t xml:space="preserve">of </w:t>
      </w:r>
      <w:r w:rsidR="00DF72C7" w:rsidRPr="004A379F">
        <w:rPr>
          <w:position w:val="-6"/>
        </w:rPr>
        <w:object w:dxaOrig="920" w:dyaOrig="320" w14:anchorId="342BC1D6">
          <v:shape id="_x0000_i1027" type="#_x0000_t75" style="width:46.5pt;height:15.75pt" o:ole="">
            <v:imagedata r:id="rId13" o:title=""/>
          </v:shape>
          <o:OLEObject Type="Embed" ProgID="Equation.DSMT4" ShapeID="_x0000_i1027" DrawAspect="Content" ObjectID="_1568203908" r:id="rId14"/>
        </w:object>
      </w:r>
      <w:r w:rsidR="004A379F">
        <w:t xml:space="preserve"> and </w:t>
      </w:r>
      <w:r w:rsidR="00DF72C7" w:rsidRPr="004A379F">
        <w:rPr>
          <w:position w:val="-6"/>
        </w:rPr>
        <w:object w:dxaOrig="1120" w:dyaOrig="320" w14:anchorId="0DB802BD">
          <v:shape id="_x0000_i1028" type="#_x0000_t75" style="width:56.25pt;height:15.75pt" o:ole="">
            <v:imagedata r:id="rId15" o:title=""/>
          </v:shape>
          <o:OLEObject Type="Embed" ProgID="Equation.DSMT4" ShapeID="_x0000_i1028" DrawAspect="Content" ObjectID="_1568203909" r:id="rId16"/>
        </w:object>
      </w:r>
      <w:r w:rsidR="00DF72C7">
        <w:t>, respectively</w:t>
      </w:r>
      <w:r w:rsidR="004A379F">
        <w:t xml:space="preserve">. Considering the low rate sensitivity of Al alloys in a broad range of strain rates </w:t>
      </w:r>
      <w:r w:rsidR="006B3FEE">
        <w:fldChar w:fldCharType="begin"/>
      </w:r>
      <w:r w:rsidR="00123201">
        <w:instrText xml:space="preserve"> ADDIN EN.CITE &lt;EndNote&gt;&lt;Cite&gt;&lt;Author&gt;Chen&lt;/Author&gt;&lt;Year&gt;2009&lt;/Year&gt;&lt;RecNum&gt;241&lt;/RecNum&gt;&lt;DisplayText&gt;[51]&lt;/DisplayText&gt;&lt;record&gt;&lt;rec-number&gt;241&lt;/rec-number&gt;&lt;foreign-keys&gt;&lt;key app="EN" db-id="se92zf0xzfedwqe2vvyxed2lwfd0ed5f5f0p"&gt;241&lt;/key&gt;&lt;/foreign-keys&gt;&lt;ref-type name="Journal Article"&gt;17&lt;/ref-type&gt;&lt;contributors&gt;&lt;authors&gt;&lt;author&gt;Chen, Y&lt;/author&gt;&lt;author&gt;Clausen, AH&lt;/author&gt;&lt;author&gt;Hopperstad, OS&lt;/author&gt;&lt;author&gt;Langseth, M&lt;/author&gt;&lt;/authors&gt;&lt;/contributors&gt;&lt;titles&gt;&lt;title&gt;Stress–strain behaviour of aluminium alloys at a wide range of strain rates&lt;/title&gt;&lt;secondary-title&gt;International Journal of Solids and Structures&lt;/secondary-title&gt;&lt;/titles&gt;&lt;periodical&gt;&lt;full-title&gt;International Journal of Solids and structures&lt;/full-title&gt;&lt;abbr-1&gt;Int. J Solids Struct&lt;/abbr-1&gt;&lt;/periodical&gt;&lt;pages&gt;3825-3835&lt;/pages&gt;&lt;volume&gt;46&lt;/volume&gt;&lt;number&gt;21&lt;/number&gt;&lt;dates&gt;&lt;year&gt;2009&lt;/year&gt;&lt;/dates&gt;&lt;isbn&gt;0020-7683&lt;/isbn&gt;&lt;urls&gt;&lt;/urls&gt;&lt;/record&gt;&lt;/Cite&gt;&lt;/EndNote&gt;</w:instrText>
      </w:r>
      <w:r w:rsidR="006B3FEE">
        <w:fldChar w:fldCharType="separate"/>
      </w:r>
      <w:r w:rsidR="00123201">
        <w:rPr>
          <w:noProof/>
        </w:rPr>
        <w:t>[</w:t>
      </w:r>
      <w:hyperlink w:anchor="_ENREF_51" w:tooltip="Chen, 2009 #241" w:history="1">
        <w:r w:rsidR="00123201">
          <w:rPr>
            <w:noProof/>
          </w:rPr>
          <w:t>51</w:t>
        </w:r>
      </w:hyperlink>
      <w:r w:rsidR="00123201">
        <w:rPr>
          <w:noProof/>
        </w:rPr>
        <w:t>]</w:t>
      </w:r>
      <w:r w:rsidR="006B3FEE">
        <w:fldChar w:fldCharType="end"/>
      </w:r>
      <w:r w:rsidR="00EE0FE3">
        <w:t xml:space="preserve"> and </w:t>
      </w:r>
      <w:r w:rsidR="008C2FFE">
        <w:t xml:space="preserve">the </w:t>
      </w:r>
      <w:r w:rsidR="00EE0FE3">
        <w:t>lack of dynamic effects</w:t>
      </w:r>
      <w:r w:rsidR="00773154">
        <w:t>,</w:t>
      </w:r>
      <w:r w:rsidR="004A379F">
        <w:t xml:space="preserve"> the applied deformation may be considered quasi</w:t>
      </w:r>
      <w:r w:rsidR="00773154">
        <w:t>-</w:t>
      </w:r>
      <w:r w:rsidR="004A379F">
        <w:t>static.</w:t>
      </w:r>
    </w:p>
    <w:p w:rsidR="00B173C1" w:rsidRDefault="004A379F" w:rsidP="003B388D">
      <w:pPr>
        <w:jc w:val="both"/>
      </w:pPr>
      <w:r>
        <w:t>Before test</w:t>
      </w:r>
      <w:r w:rsidR="00773154">
        <w:t>ing,</w:t>
      </w:r>
      <w:r>
        <w:t xml:space="preserve"> each specimen had a </w:t>
      </w:r>
      <w:r w:rsidR="00773154">
        <w:t>speckle-</w:t>
      </w:r>
      <w:r>
        <w:t xml:space="preserve">pattern painted on one of the surfaces. </w:t>
      </w:r>
      <w:r w:rsidR="00773154">
        <w:t>The speckle-</w:t>
      </w:r>
      <w:r w:rsidR="007315E2">
        <w:t>pattern</w:t>
      </w:r>
      <w:r>
        <w:t xml:space="preserve"> was </w:t>
      </w:r>
      <w:r w:rsidRPr="00BE6ADF">
        <w:t xml:space="preserve">photographed with a </w:t>
      </w:r>
      <w:proofErr w:type="spellStart"/>
      <w:r w:rsidRPr="00BE6ADF">
        <w:t>Prosilica</w:t>
      </w:r>
      <w:proofErr w:type="spellEnd"/>
      <w:r w:rsidRPr="00BE6ADF">
        <w:t xml:space="preserve"> GC 2450 camera at 1 Hz frequency</w:t>
      </w:r>
      <w:r w:rsidR="00B173C1">
        <w:t xml:space="preserve"> throughout the test</w:t>
      </w:r>
      <w:r w:rsidRPr="00BE6ADF">
        <w:t>.</w:t>
      </w:r>
      <w:r>
        <w:t xml:space="preserve"> The displacement</w:t>
      </w:r>
      <w:r w:rsidR="00B173C1">
        <w:t xml:space="preserve"> and strain</w:t>
      </w:r>
      <w:r w:rsidR="00773154">
        <w:t xml:space="preserve"> fields</w:t>
      </w:r>
      <w:r w:rsidR="00B173C1">
        <w:t xml:space="preserve"> were </w:t>
      </w:r>
      <w:r w:rsidR="00773154">
        <w:t>obtained</w:t>
      </w:r>
      <w:r w:rsidR="00B173C1">
        <w:t xml:space="preserve"> by analysing the images, using the </w:t>
      </w:r>
      <w:r w:rsidR="00EE0FE3">
        <w:t xml:space="preserve">DIC software </w:t>
      </w:r>
      <w:proofErr w:type="spellStart"/>
      <w:r w:rsidR="00724257">
        <w:t>eC</w:t>
      </w:r>
      <w:r w:rsidR="00EE0FE3">
        <w:t>orr</w:t>
      </w:r>
      <w:proofErr w:type="spellEnd"/>
      <w:r w:rsidR="00EE0FE3">
        <w:t xml:space="preserve"> v4</w:t>
      </w:r>
      <w:r w:rsidRPr="00BE6ADF">
        <w:t xml:space="preserve">.0 </w:t>
      </w:r>
      <w:r w:rsidR="006B3FEE" w:rsidRPr="00BC75C0">
        <w:fldChar w:fldCharType="begin"/>
      </w:r>
      <w:r w:rsidR="00123201" w:rsidRPr="008737B7">
        <w:instrText xml:space="preserve"> ADDIN EN.CITE &lt;EndNote&gt;&lt;Cite&gt;&lt;Author&gt;Fagerholt&lt;/Author&gt;&lt;Year&gt;2012&lt;/Year&gt;&lt;RecNum&gt;237&lt;/RecNum&gt;&lt;DisplayText&gt;[52, 53]&lt;/DisplayText&gt;&lt;record&gt;&lt;rec-number&gt;237&lt;/rec-number&gt;&lt;foreign-keys&gt;&lt;key app="EN" db-id="se92zf0xzfedwqe2vvyxed2lwfd0ed5f5f0p"&gt;237&lt;/key&gt;&lt;/foreign-keys&gt;&lt;ref-type name="Thesis"&gt;32&lt;/ref-type&gt;&lt;contributors&gt;&lt;authors&gt;&lt;author&gt;Fagerholt, Egil&lt;/author&gt;&lt;/authors&gt;&lt;/contributors&gt;&lt;titles&gt;&lt;title&gt;Field measurements in mechanical testing using close-range photogrammetry and digital image analysis&lt;/title&gt;&lt;secondary-title&gt;Department of Structural Engineering&lt;/secondary-title&gt;&lt;/titles&gt;&lt;volume&gt;PhD&lt;/volume&gt;&lt;number&gt;95&lt;/number&gt;&lt;dates&gt;&lt;year&gt;2012&lt;/year&gt;&lt;/dates&gt;&lt;pub-location&gt;Trondheim&lt;/pub-location&gt;&lt;publisher&gt;Norwegian University of Science and Technology (NTNU)&lt;/publisher&gt;&lt;urls&gt;&lt;/urls&gt;&lt;/record&gt;&lt;/Cite&gt;&lt;Cite&gt;&lt;Author&gt;Fagerholt&lt;/Author&gt;&lt;Year&gt;2017&lt;/Year&gt;&lt;RecNum&gt;491&lt;/RecNum&gt;&lt;record&gt;&lt;rec-number&gt;491&lt;/rec-number&gt;&lt;foreign-keys&gt;&lt;key app="EN" db-id="se92zf0xzfedwqe2vvyxed2lwfd0ed5f5f0p"&gt;491&lt;/key&gt;&lt;/foreign-keys&gt;&lt;ref-type name="Web Page"&gt;12&lt;/ref-type&gt;&lt;contributors&gt;&lt;authors&gt;&lt;author&gt;Egil Fagerholt&lt;/author&gt;&lt;/authors&gt;&lt;/contributors&gt;&lt;titles&gt;&lt;title&gt;Ecorr v.4.0 documentation&lt;/title&gt;&lt;/titles&gt;&lt;dates&gt;&lt;year&gt;2017&lt;/year&gt;&lt;/dates&gt;&lt;urls&gt;&lt;related-urls&gt;&lt;url&gt;http://folk.ntnu.no/egilf/ecorr/doc/index.html&lt;/url&gt;&lt;/related-urls&gt;&lt;/urls&gt;&lt;/record&gt;&lt;/Cite&gt;&lt;/EndNote&gt;</w:instrText>
      </w:r>
      <w:r w:rsidR="006B3FEE" w:rsidRPr="00BC75C0">
        <w:fldChar w:fldCharType="separate"/>
      </w:r>
      <w:r w:rsidR="00123201" w:rsidRPr="008737B7">
        <w:rPr>
          <w:noProof/>
        </w:rPr>
        <w:t>[</w:t>
      </w:r>
      <w:hyperlink w:anchor="_ENREF_52" w:tooltip="Fagerholt, 2012 #237" w:history="1">
        <w:r w:rsidR="00123201" w:rsidRPr="008737B7">
          <w:rPr>
            <w:noProof/>
          </w:rPr>
          <w:t>52</w:t>
        </w:r>
      </w:hyperlink>
      <w:r w:rsidR="00123201" w:rsidRPr="008737B7">
        <w:rPr>
          <w:noProof/>
        </w:rPr>
        <w:t xml:space="preserve">, </w:t>
      </w:r>
      <w:hyperlink w:anchor="_ENREF_53" w:tooltip="Fagerholt, 2017 #491" w:history="1">
        <w:r w:rsidR="00123201" w:rsidRPr="008737B7">
          <w:rPr>
            <w:noProof/>
          </w:rPr>
          <w:t>53</w:t>
        </w:r>
      </w:hyperlink>
      <w:r w:rsidR="00123201" w:rsidRPr="008737B7">
        <w:rPr>
          <w:noProof/>
        </w:rPr>
        <w:t>]</w:t>
      </w:r>
      <w:r w:rsidR="006B3FEE" w:rsidRPr="00BC75C0">
        <w:fldChar w:fldCharType="end"/>
      </w:r>
      <w:r w:rsidRPr="008737B7">
        <w:t>.</w:t>
      </w:r>
      <w:r w:rsidR="00B173C1">
        <w:t xml:space="preserve"> </w:t>
      </w:r>
      <w:r w:rsidRPr="00BE6ADF">
        <w:t xml:space="preserve">The DIC mesh was built from </w:t>
      </w:r>
      <w:r w:rsidR="00D93969">
        <w:t>25</w:t>
      </w:r>
      <w:r w:rsidR="00E95EDA">
        <w:t xml:space="preserve"> </w:t>
      </w:r>
      <w:r w:rsidR="00D93969">
        <w:t>×</w:t>
      </w:r>
      <w:r w:rsidR="00E95EDA">
        <w:t xml:space="preserve"> </w:t>
      </w:r>
      <w:r w:rsidR="00D93969">
        <w:t>25</w:t>
      </w:r>
      <w:r w:rsidRPr="00BE6ADF">
        <w:t xml:space="preserve"> pixels elements, with an element size of approximately 0.7 mm, corresponding to a resolution of about 0.03 mm/pixel. The size of the images used </w:t>
      </w:r>
      <w:r w:rsidR="00773154">
        <w:t>in</w:t>
      </w:r>
      <w:r w:rsidR="00773154" w:rsidRPr="00BE6ADF">
        <w:t xml:space="preserve"> </w:t>
      </w:r>
      <w:r w:rsidRPr="00BE6ADF">
        <w:t xml:space="preserve">the analysis was </w:t>
      </w:r>
      <w:r w:rsidR="00D93969">
        <w:t>2448</w:t>
      </w:r>
      <w:r w:rsidR="00E95EDA">
        <w:t xml:space="preserve"> </w:t>
      </w:r>
      <w:r w:rsidR="00D93969">
        <w:t>×</w:t>
      </w:r>
      <w:r w:rsidR="00E95EDA">
        <w:t xml:space="preserve"> </w:t>
      </w:r>
      <w:r w:rsidR="00D93969">
        <w:t>2050</w:t>
      </w:r>
      <w:r w:rsidRPr="00BE6ADF">
        <w:t xml:space="preserve"> pixels. The noise level estimated at the start of the test was not more than 0.05 pixels, or </w:t>
      </w:r>
      <w:r w:rsidR="00FC64E5" w:rsidRPr="00FC64E5">
        <w:rPr>
          <w:position w:val="-6"/>
        </w:rPr>
        <w:object w:dxaOrig="840" w:dyaOrig="320" w14:anchorId="6F085EB1">
          <v:shape id="_x0000_i1029" type="#_x0000_t75" style="width:42pt;height:15.75pt" o:ole="">
            <v:imagedata r:id="rId17" o:title=""/>
          </v:shape>
          <o:OLEObject Type="Embed" ProgID="Equation.DSMT4" ShapeID="_x0000_i1029" DrawAspect="Content" ObjectID="_1568203910" r:id="rId18"/>
        </w:object>
      </w:r>
      <w:r w:rsidRPr="00BE6ADF">
        <w:t xml:space="preserve"> mm for displacements and </w:t>
      </w:r>
      <w:r w:rsidR="00FC64E5" w:rsidRPr="00FC64E5">
        <w:rPr>
          <w:position w:val="-6"/>
        </w:rPr>
        <w:object w:dxaOrig="840" w:dyaOrig="320" w14:anchorId="2F25A490">
          <v:shape id="_x0000_i1030" type="#_x0000_t75" style="width:42pt;height:15.75pt" o:ole="">
            <v:imagedata r:id="rId19" o:title=""/>
          </v:shape>
          <o:OLEObject Type="Embed" ProgID="Equation.DSMT4" ShapeID="_x0000_i1030" DrawAspect="Content" ObjectID="_1568203911" r:id="rId20"/>
        </w:object>
      </w:r>
      <w:r w:rsidRPr="00BE6ADF">
        <w:t xml:space="preserve"> for the strains.</w:t>
      </w:r>
      <w:r w:rsidR="007315E2">
        <w:t xml:space="preserve"> </w:t>
      </w:r>
      <w:r w:rsidR="00F21E68">
        <w:t xml:space="preserve">To calculate the in-plane strains, the following method was used. </w:t>
      </w:r>
      <w:r w:rsidR="00F21E68" w:rsidRPr="00F9157B">
        <w:t>The deformation gradient tensor was calculated for the elements in the middle part of the specimen (the part deforming most homogeneously before necking)</w:t>
      </w:r>
      <w:r w:rsidR="00773154">
        <w:t>, and the a</w:t>
      </w:r>
      <w:r w:rsidR="00773154" w:rsidRPr="00F9157B">
        <w:t xml:space="preserve">verage </w:t>
      </w:r>
      <w:r w:rsidR="00F21E68" w:rsidRPr="00F9157B">
        <w:t xml:space="preserve">deformation gradient </w:t>
      </w:r>
      <w:r w:rsidR="00773154">
        <w:t xml:space="preserve">tensor </w:t>
      </w:r>
      <w:r w:rsidR="00F21E68" w:rsidRPr="00F9157B">
        <w:t>for these elements was found</w:t>
      </w:r>
      <w:r w:rsidR="00773154">
        <w:t xml:space="preserve"> and</w:t>
      </w:r>
      <w:r w:rsidR="00F21E68" w:rsidRPr="00F9157B">
        <w:t xml:space="preserve"> used to </w:t>
      </w:r>
      <w:r w:rsidR="00773154">
        <w:t>calculate</w:t>
      </w:r>
      <w:r w:rsidR="00773154" w:rsidRPr="00F9157B">
        <w:t xml:space="preserve"> </w:t>
      </w:r>
      <w:r w:rsidR="00F21E68" w:rsidRPr="00F9157B">
        <w:t xml:space="preserve">the </w:t>
      </w:r>
      <w:r w:rsidR="00773154">
        <w:t>Cauchy-</w:t>
      </w:r>
      <w:r w:rsidR="00F21E68" w:rsidRPr="00F9157B">
        <w:t xml:space="preserve">Green deformation tensor. The eigenvalues and eigenvectors of the </w:t>
      </w:r>
      <w:r w:rsidR="00773154">
        <w:t>Cauchy-</w:t>
      </w:r>
      <w:r w:rsidR="00F21E68" w:rsidRPr="00F9157B">
        <w:t xml:space="preserve">Green </w:t>
      </w:r>
      <w:r w:rsidR="00F21E68" w:rsidRPr="00F9157B">
        <w:lastRenderedPageBreak/>
        <w:t>deformation tensor produced the logarithmic strain tensor</w:t>
      </w:r>
      <w:r w:rsidR="00773154">
        <w:t xml:space="preserve"> in the princip</w:t>
      </w:r>
      <w:r w:rsidR="003B388D">
        <w:t>al</w:t>
      </w:r>
      <w:r w:rsidR="00773154">
        <w:t xml:space="preserve"> axes of deformation</w:t>
      </w:r>
      <w:r w:rsidR="00F21E68" w:rsidRPr="00F9157B">
        <w:t>, which was then rotated to the coordinate system based on the tensile axis of the specimen.</w:t>
      </w:r>
      <w:r w:rsidR="00574B79" w:rsidRPr="00F9157B">
        <w:t xml:space="preserve"> </w:t>
      </w:r>
      <w:r w:rsidR="00F21E68" w:rsidRPr="00F9157B">
        <w:t>This method is more complex than using virtual extensometers on the DIC mesh, but it produced more consistent results and</w:t>
      </w:r>
      <w:r w:rsidR="00773154">
        <w:t>,</w:t>
      </w:r>
      <w:r w:rsidR="00F21E68" w:rsidRPr="00F9157B">
        <w:t xml:space="preserve"> in addition</w:t>
      </w:r>
      <w:r w:rsidR="00773154">
        <w:t>,</w:t>
      </w:r>
      <w:r w:rsidR="00F21E68" w:rsidRPr="00F9157B">
        <w:t xml:space="preserve"> produced the logarithmic </w:t>
      </w:r>
      <w:r w:rsidR="00773154" w:rsidRPr="00F9157B">
        <w:t xml:space="preserve">shear </w:t>
      </w:r>
      <w:r w:rsidR="00F21E68" w:rsidRPr="00F9157B">
        <w:t>strain components, which for the anisotropic material are non-zero and serve as another anisotropic characteristic of the material.</w:t>
      </w:r>
      <w:r w:rsidR="00F21E68">
        <w:t xml:space="preserve"> </w:t>
      </w:r>
    </w:p>
    <w:p w:rsidR="00EE2AC1" w:rsidRPr="00EE2AC1" w:rsidRDefault="00EE2AC1" w:rsidP="00EE2AC1">
      <w:pPr>
        <w:pStyle w:val="ListParagraph"/>
        <w:keepNext/>
        <w:keepLines/>
        <w:numPr>
          <w:ilvl w:val="0"/>
          <w:numId w:val="2"/>
        </w:numPr>
        <w:spacing w:before="480" w:after="0"/>
        <w:outlineLvl w:val="0"/>
        <w:rPr>
          <w:rFonts w:eastAsia="Times New Roman"/>
          <w:b/>
          <w:bCs/>
          <w:sz w:val="28"/>
          <w:szCs w:val="28"/>
        </w:rPr>
      </w:pPr>
      <w:r w:rsidRPr="00EE2AC1">
        <w:rPr>
          <w:rFonts w:eastAsia="Times New Roman"/>
          <w:b/>
          <w:bCs/>
          <w:sz w:val="28"/>
          <w:szCs w:val="28"/>
        </w:rPr>
        <w:fldChar w:fldCharType="begin"/>
      </w:r>
      <w:r w:rsidRPr="00EE2AC1">
        <w:rPr>
          <w:rFonts w:eastAsia="Times New Roman"/>
          <w:b/>
          <w:bCs/>
          <w:sz w:val="28"/>
          <w:szCs w:val="28"/>
        </w:rPr>
        <w:instrText xml:space="preserve"> MACROBUTTON MTEditEquationSection2 </w:instrText>
      </w:r>
      <w:r w:rsidRPr="00EE2AC1">
        <w:rPr>
          <w:rFonts w:eastAsia="Times New Roman"/>
          <w:b/>
          <w:bCs/>
          <w:vanish/>
          <w:color w:val="FF0000"/>
          <w:sz w:val="28"/>
          <w:szCs w:val="28"/>
        </w:rPr>
        <w:instrText>Equation Chapter 1 Section 1</w:instrText>
      </w:r>
      <w:r w:rsidRPr="00EE2AC1">
        <w:rPr>
          <w:rFonts w:eastAsia="Times New Roman"/>
          <w:b/>
          <w:bCs/>
          <w:sz w:val="28"/>
          <w:szCs w:val="28"/>
        </w:rPr>
        <w:fldChar w:fldCharType="begin"/>
      </w:r>
      <w:r w:rsidRPr="00EE2AC1">
        <w:rPr>
          <w:rFonts w:eastAsia="Times New Roman"/>
          <w:b/>
          <w:bCs/>
          <w:sz w:val="28"/>
          <w:szCs w:val="28"/>
        </w:rPr>
        <w:instrText xml:space="preserve"> SEQ MTEqn \r \h \* MERGEFORMAT </w:instrText>
      </w:r>
      <w:r w:rsidRPr="00EE2AC1">
        <w:rPr>
          <w:rFonts w:eastAsia="Times New Roman"/>
          <w:b/>
          <w:bCs/>
          <w:sz w:val="28"/>
          <w:szCs w:val="28"/>
        </w:rPr>
        <w:fldChar w:fldCharType="end"/>
      </w:r>
      <w:r w:rsidRPr="00EE2AC1">
        <w:rPr>
          <w:rFonts w:eastAsia="Times New Roman"/>
          <w:b/>
          <w:bCs/>
          <w:sz w:val="28"/>
          <w:szCs w:val="28"/>
        </w:rPr>
        <w:fldChar w:fldCharType="begin"/>
      </w:r>
      <w:r w:rsidRPr="00EE2AC1">
        <w:rPr>
          <w:rFonts w:eastAsia="Times New Roman"/>
          <w:b/>
          <w:bCs/>
          <w:sz w:val="28"/>
          <w:szCs w:val="28"/>
        </w:rPr>
        <w:instrText xml:space="preserve"> SEQ MTSec \r 1 \h \* MERGEFORMAT </w:instrText>
      </w:r>
      <w:r w:rsidRPr="00EE2AC1">
        <w:rPr>
          <w:rFonts w:eastAsia="Times New Roman"/>
          <w:b/>
          <w:bCs/>
          <w:sz w:val="28"/>
          <w:szCs w:val="28"/>
        </w:rPr>
        <w:fldChar w:fldCharType="end"/>
      </w:r>
      <w:r w:rsidRPr="00EE2AC1">
        <w:rPr>
          <w:rFonts w:eastAsia="Times New Roman"/>
          <w:b/>
          <w:bCs/>
          <w:sz w:val="28"/>
          <w:szCs w:val="28"/>
        </w:rPr>
        <w:fldChar w:fldCharType="begin"/>
      </w:r>
      <w:r w:rsidRPr="00EE2AC1">
        <w:rPr>
          <w:rFonts w:eastAsia="Times New Roman"/>
          <w:b/>
          <w:bCs/>
          <w:sz w:val="28"/>
          <w:szCs w:val="28"/>
        </w:rPr>
        <w:instrText xml:space="preserve"> SEQ MTChap \r 1 \h \* MERGEFORMAT </w:instrText>
      </w:r>
      <w:r w:rsidRPr="00EE2AC1">
        <w:rPr>
          <w:rFonts w:eastAsia="Times New Roman"/>
          <w:b/>
          <w:bCs/>
          <w:sz w:val="28"/>
          <w:szCs w:val="28"/>
        </w:rPr>
        <w:fldChar w:fldCharType="end"/>
      </w:r>
      <w:r w:rsidRPr="00EE2AC1">
        <w:rPr>
          <w:rFonts w:eastAsia="Times New Roman"/>
          <w:b/>
          <w:bCs/>
          <w:sz w:val="28"/>
          <w:szCs w:val="28"/>
        </w:rPr>
        <w:fldChar w:fldCharType="end"/>
      </w:r>
      <w:r w:rsidRPr="00EE2AC1">
        <w:rPr>
          <w:rFonts w:eastAsia="Times New Roman"/>
          <w:b/>
          <w:bCs/>
          <w:sz w:val="28"/>
          <w:szCs w:val="28"/>
        </w:rPr>
        <w:t>TEM study of the microstructure</w:t>
      </w:r>
    </w:p>
    <w:p w:rsidR="00C6738D" w:rsidRDefault="008C2FFE" w:rsidP="00EE2AC1">
      <w:pPr>
        <w:jc w:val="both"/>
        <w:rPr>
          <w:color w:val="000000"/>
        </w:rPr>
      </w:pPr>
      <w:r w:rsidRPr="00EE1A92">
        <w:rPr>
          <w:color w:val="000000"/>
        </w:rPr>
        <w:t>The main characteristics of the microstructures produced by different heat</w:t>
      </w:r>
      <w:r w:rsidR="008302A2">
        <w:rPr>
          <w:color w:val="000000"/>
        </w:rPr>
        <w:t>-</w:t>
      </w:r>
      <w:r w:rsidRPr="00EE1A92">
        <w:rPr>
          <w:color w:val="000000"/>
        </w:rPr>
        <w:t>treatments are known. Nevertheless, considering the general interest in modelling the effects of precipitates on the anisotropy and to obtain reliable quantitative data on the microstructure of the studied alloy, a TEM study was performed.</w:t>
      </w:r>
      <w:r w:rsidRPr="00991A30">
        <w:rPr>
          <w:color w:val="000000"/>
        </w:rPr>
        <w:t xml:space="preserve"> </w:t>
      </w:r>
      <w:r w:rsidR="00C6738D" w:rsidRPr="00991A30">
        <w:rPr>
          <w:color w:val="000000"/>
        </w:rPr>
        <w:t xml:space="preserve">The samples for the TEM study were </w:t>
      </w:r>
      <w:r w:rsidR="00EC0EA9" w:rsidRPr="00991A30">
        <w:rPr>
          <w:color w:val="000000"/>
        </w:rPr>
        <w:t xml:space="preserve">produced </w:t>
      </w:r>
      <w:r w:rsidR="00C6738D" w:rsidRPr="00991A30">
        <w:rPr>
          <w:color w:val="000000"/>
        </w:rPr>
        <w:t>from the</w:t>
      </w:r>
      <w:r w:rsidR="00C6738D" w:rsidRPr="00233F00">
        <w:rPr>
          <w:color w:val="000000"/>
        </w:rPr>
        <w:t xml:space="preserve"> </w:t>
      </w:r>
      <w:proofErr w:type="spellStart"/>
      <w:r w:rsidR="00C6738D" w:rsidRPr="00233F00">
        <w:rPr>
          <w:color w:val="000000"/>
        </w:rPr>
        <w:t>undeformed</w:t>
      </w:r>
      <w:proofErr w:type="spellEnd"/>
      <w:r w:rsidR="00C6738D" w:rsidRPr="00233F00">
        <w:rPr>
          <w:color w:val="000000"/>
        </w:rPr>
        <w:t xml:space="preserve"> parts of the specimens </w:t>
      </w:r>
      <w:r w:rsidR="00233F00">
        <w:rPr>
          <w:color w:val="000000"/>
        </w:rPr>
        <w:t>heat-treated to</w:t>
      </w:r>
      <w:r w:rsidR="00C6738D" w:rsidRPr="00233F00">
        <w:rPr>
          <w:color w:val="000000"/>
        </w:rPr>
        <w:t xml:space="preserve"> T6, T7 and O tempers after the tensile tests. The as-received T1 temper contains mostly </w:t>
      </w:r>
      <w:r w:rsidR="000B5FC5">
        <w:rPr>
          <w:color w:val="000000"/>
        </w:rPr>
        <w:t>aggregated solid solution</w:t>
      </w:r>
      <w:r w:rsidR="00CC0D56">
        <w:rPr>
          <w:color w:val="000000"/>
        </w:rPr>
        <w:t xml:space="preserve">, and </w:t>
      </w:r>
      <w:r w:rsidR="00C6738D" w:rsidRPr="00233F00">
        <w:rPr>
          <w:color w:val="000000"/>
        </w:rPr>
        <w:t xml:space="preserve">it was </w:t>
      </w:r>
      <w:r w:rsidR="00233F00" w:rsidRPr="00233F00">
        <w:rPr>
          <w:color w:val="000000"/>
        </w:rPr>
        <w:t xml:space="preserve">therefore </w:t>
      </w:r>
      <w:r w:rsidR="00DE263D" w:rsidRPr="00233F00">
        <w:rPr>
          <w:color w:val="000000"/>
        </w:rPr>
        <w:t>not included</w:t>
      </w:r>
      <w:r w:rsidR="00C6738D" w:rsidRPr="00233F00">
        <w:rPr>
          <w:color w:val="000000"/>
        </w:rPr>
        <w:t xml:space="preserve"> </w:t>
      </w:r>
      <w:r w:rsidR="00DE263D" w:rsidRPr="00233F00">
        <w:rPr>
          <w:color w:val="000000"/>
        </w:rPr>
        <w:t>in</w:t>
      </w:r>
      <w:r w:rsidR="00C6738D" w:rsidRPr="00233F00">
        <w:rPr>
          <w:color w:val="000000"/>
        </w:rPr>
        <w:t xml:space="preserve"> the TEM study.</w:t>
      </w:r>
      <w:r w:rsidR="00C6738D">
        <w:rPr>
          <w:color w:val="000000"/>
        </w:rPr>
        <w:t xml:space="preserve"> </w:t>
      </w:r>
    </w:p>
    <w:p w:rsidR="00EE2AC1" w:rsidRPr="00EE2AC1" w:rsidRDefault="00EE2AC1" w:rsidP="00EE2AC1">
      <w:pPr>
        <w:jc w:val="both"/>
        <w:rPr>
          <w:color w:val="000000"/>
        </w:rPr>
      </w:pPr>
      <w:r w:rsidRPr="00EE2AC1">
        <w:rPr>
          <w:color w:val="000000"/>
        </w:rPr>
        <w:t xml:space="preserve">A </w:t>
      </w:r>
      <w:proofErr w:type="spellStart"/>
      <w:r w:rsidRPr="00EE2AC1">
        <w:rPr>
          <w:color w:val="000000"/>
        </w:rPr>
        <w:t>Jeol</w:t>
      </w:r>
      <w:proofErr w:type="spellEnd"/>
      <w:r w:rsidRPr="00EE2AC1">
        <w:rPr>
          <w:color w:val="000000"/>
        </w:rPr>
        <w:t xml:space="preserve"> 2100 TEM equipped with a LaB6 electron source and operated at 200kV was used for the quantification of precipitate parameters. The thicknesses of the </w:t>
      </w:r>
      <w:r w:rsidR="008573C7" w:rsidRPr="00EE2AC1">
        <w:rPr>
          <w:color w:val="000000"/>
        </w:rPr>
        <w:t>analy</w:t>
      </w:r>
      <w:r w:rsidR="008573C7">
        <w:rPr>
          <w:color w:val="000000"/>
        </w:rPr>
        <w:t>s</w:t>
      </w:r>
      <w:r w:rsidR="008573C7" w:rsidRPr="00EE2AC1">
        <w:rPr>
          <w:color w:val="000000"/>
        </w:rPr>
        <w:t>ed</w:t>
      </w:r>
      <w:r w:rsidRPr="00EE2AC1">
        <w:rPr>
          <w:color w:val="000000"/>
        </w:rPr>
        <w:t xml:space="preserve"> areas were measured with a </w:t>
      </w:r>
      <w:proofErr w:type="spellStart"/>
      <w:r w:rsidRPr="00EE2AC1">
        <w:rPr>
          <w:color w:val="000000"/>
        </w:rPr>
        <w:t>Gatan</w:t>
      </w:r>
      <w:proofErr w:type="spellEnd"/>
      <w:r w:rsidRPr="00EE2AC1">
        <w:rPr>
          <w:color w:val="000000"/>
        </w:rPr>
        <w:t xml:space="preserve"> Imaging Filter (GIF) that is attached to the microscope. The metastable precipitates in the AA6</w:t>
      </w:r>
      <w:r w:rsidR="00233F00">
        <w:rPr>
          <w:color w:val="000000"/>
        </w:rPr>
        <w:t>000</w:t>
      </w:r>
      <w:r w:rsidRPr="00EE2AC1">
        <w:rPr>
          <w:color w:val="000000"/>
        </w:rPr>
        <w:t xml:space="preserve"> alloy system are needles/laths/rods with main growth direction along &lt;100&gt;Al, therefore the measurements in the T6 and T7 </w:t>
      </w:r>
      <w:r w:rsidR="00233F00">
        <w:rPr>
          <w:color w:val="000000"/>
        </w:rPr>
        <w:t>temper</w:t>
      </w:r>
      <w:r w:rsidR="00233F00" w:rsidRPr="00EE2AC1">
        <w:rPr>
          <w:color w:val="000000"/>
        </w:rPr>
        <w:t xml:space="preserve">s </w:t>
      </w:r>
      <w:r w:rsidRPr="00EE2AC1">
        <w:rPr>
          <w:color w:val="000000"/>
        </w:rPr>
        <w:t xml:space="preserve">were performed with the matrix oriented in an &lt;001&gt;Al zone axis. One grain was used for each </w:t>
      </w:r>
      <w:r w:rsidR="00233F00">
        <w:rPr>
          <w:color w:val="000000"/>
        </w:rPr>
        <w:t>temper</w:t>
      </w:r>
      <w:r w:rsidRPr="00EE2AC1">
        <w:rPr>
          <w:color w:val="000000"/>
        </w:rPr>
        <w:t xml:space="preserve">, because the precipitate distribution was fairly homogeneous in both </w:t>
      </w:r>
      <w:r w:rsidR="00233F00">
        <w:rPr>
          <w:color w:val="000000"/>
        </w:rPr>
        <w:t>tempers</w:t>
      </w:r>
      <w:r w:rsidRPr="00EE2AC1">
        <w:rPr>
          <w:color w:val="000000"/>
        </w:rPr>
        <w:t xml:space="preserve">. Two sets of images were recorded in each </w:t>
      </w:r>
      <w:r w:rsidR="00E95EDA">
        <w:rPr>
          <w:color w:val="000000"/>
        </w:rPr>
        <w:t>sample</w:t>
      </w:r>
      <w:r w:rsidRPr="00EE2AC1">
        <w:rPr>
          <w:color w:val="000000"/>
        </w:rPr>
        <w:t xml:space="preserve">, one at lower magnifications for measuring needle lengths and counting precipitate numbers, and another set at higher magnifications for the measurement of precipitate cross-sections. Between 100 and 300 individual cross-sections and needle lengths were measured for each </w:t>
      </w:r>
      <w:r w:rsidR="00233F00">
        <w:rPr>
          <w:color w:val="000000"/>
        </w:rPr>
        <w:t>temper</w:t>
      </w:r>
      <w:r w:rsidR="008C2FFE">
        <w:rPr>
          <w:color w:val="000000"/>
        </w:rPr>
        <w:t xml:space="preserve"> to quantify the size of the precipitates</w:t>
      </w:r>
      <w:r w:rsidR="00CC0D56">
        <w:rPr>
          <w:color w:val="000000"/>
        </w:rPr>
        <w:t>, while b</w:t>
      </w:r>
      <w:r w:rsidRPr="00EE2AC1">
        <w:rPr>
          <w:color w:val="000000"/>
        </w:rPr>
        <w:t xml:space="preserve">etween 1000 and 3000 cross-sections </w:t>
      </w:r>
      <w:r w:rsidR="00DE2625" w:rsidRPr="00EE2AC1">
        <w:rPr>
          <w:color w:val="000000"/>
        </w:rPr>
        <w:t>(therefore 1/3 of the total precipitate numbers</w:t>
      </w:r>
      <w:r w:rsidR="00DE2625">
        <w:rPr>
          <w:color w:val="000000"/>
        </w:rPr>
        <w:t>,</w:t>
      </w:r>
      <w:r w:rsidR="00E95EDA">
        <w:rPr>
          <w:color w:val="000000"/>
        </w:rPr>
        <w:t xml:space="preserve"> assuming that the density of the precipitates lying along the three crystallographic axes of the FCC lattice is equal</w:t>
      </w:r>
      <w:r w:rsidR="00DE2625" w:rsidRPr="00EE2AC1">
        <w:rPr>
          <w:color w:val="000000"/>
        </w:rPr>
        <w:t>)</w:t>
      </w:r>
      <w:r w:rsidR="00DE2625">
        <w:rPr>
          <w:color w:val="000000"/>
        </w:rPr>
        <w:t xml:space="preserve"> </w:t>
      </w:r>
      <w:r w:rsidRPr="00EE2AC1">
        <w:rPr>
          <w:color w:val="000000"/>
        </w:rPr>
        <w:t xml:space="preserve">were </w:t>
      </w:r>
      <w:r w:rsidR="0072063E" w:rsidRPr="00EE2AC1">
        <w:rPr>
          <w:color w:val="000000"/>
        </w:rPr>
        <w:t>counted in</w:t>
      </w:r>
      <w:r w:rsidRPr="00EE2AC1">
        <w:rPr>
          <w:color w:val="000000"/>
        </w:rPr>
        <w:t xml:space="preserve"> about 10 images for each </w:t>
      </w:r>
      <w:r w:rsidR="00233F00">
        <w:rPr>
          <w:color w:val="000000"/>
        </w:rPr>
        <w:t xml:space="preserve">temper </w:t>
      </w:r>
      <w:r w:rsidRPr="00EE2AC1">
        <w:rPr>
          <w:color w:val="000000"/>
        </w:rPr>
        <w:t xml:space="preserve">for the calculation of precipitate number density. The precipitate number density </w:t>
      </w:r>
      <w:r w:rsidR="000B5FC5" w:rsidRPr="000B5FC5">
        <w:rPr>
          <w:color w:val="000000"/>
          <w:position w:val="-14"/>
        </w:rPr>
        <w:object w:dxaOrig="320" w:dyaOrig="380" w14:anchorId="3ADE429F">
          <v:shape id="_x0000_i1031" type="#_x0000_t75" style="width:15.75pt;height:19.5pt" o:ole="">
            <v:imagedata r:id="rId21" o:title=""/>
          </v:shape>
          <o:OLEObject Type="Embed" ProgID="Equation.DSMT4" ShapeID="_x0000_i1031" DrawAspect="Content" ObjectID="_1568203912" r:id="rId22"/>
        </w:object>
      </w:r>
      <w:r w:rsidR="00CC0D56">
        <w:rPr>
          <w:color w:val="000000"/>
        </w:rPr>
        <w:t xml:space="preserve"> was calculated as</w:t>
      </w:r>
    </w:p>
    <w:p w:rsidR="00EE2AC1" w:rsidRPr="00EE2AC1" w:rsidRDefault="00EE2AC1" w:rsidP="00EE2AC1">
      <w:pPr>
        <w:tabs>
          <w:tab w:val="center" w:pos="4540"/>
          <w:tab w:val="right" w:pos="9080"/>
        </w:tabs>
        <w:rPr>
          <w:color w:val="000000"/>
        </w:rPr>
      </w:pPr>
      <w:r w:rsidRPr="00EE2AC1">
        <w:rPr>
          <w:color w:val="000000"/>
        </w:rPr>
        <w:tab/>
      </w:r>
      <w:r w:rsidR="000B5FC5" w:rsidRPr="00EE2AC1">
        <w:rPr>
          <w:color w:val="000000"/>
          <w:position w:val="-32"/>
        </w:rPr>
        <w:object w:dxaOrig="1560" w:dyaOrig="700" w14:anchorId="7BAE9684">
          <v:shape id="_x0000_i1032" type="#_x0000_t75" style="width:78pt;height:35.25pt" o:ole="">
            <v:imagedata r:id="rId23" o:title=""/>
          </v:shape>
          <o:OLEObject Type="Embed" ProgID="Equation.DSMT4" ShapeID="_x0000_i1032" DrawAspect="Content" ObjectID="_1568203913" r:id="rId24"/>
        </w:object>
      </w:r>
      <w:r w:rsidRPr="00EE2AC1">
        <w:rPr>
          <w:color w:val="000000"/>
        </w:rPr>
        <w:t xml:space="preserve"> </w:t>
      </w:r>
      <w:r w:rsidRPr="00EE2AC1">
        <w:rPr>
          <w:color w:val="000000"/>
        </w:rPr>
        <w:tab/>
      </w:r>
      <w:r w:rsidR="0056796A">
        <w:rPr>
          <w:color w:val="000000"/>
        </w:rPr>
        <w:fldChar w:fldCharType="begin"/>
      </w:r>
      <w:r w:rsidR="0056796A">
        <w:rPr>
          <w:color w:val="000000"/>
        </w:rPr>
        <w:instrText xml:space="preserve"> MACROBUTTON MTPlaceRef \* MERGEFORMAT </w:instrText>
      </w:r>
      <w:r w:rsidR="0056796A">
        <w:rPr>
          <w:color w:val="000000"/>
        </w:rPr>
        <w:fldChar w:fldCharType="begin"/>
      </w:r>
      <w:r w:rsidR="0056796A">
        <w:rPr>
          <w:color w:val="000000"/>
        </w:rPr>
        <w:instrText xml:space="preserve"> SEQ MTEqn \h \* MERGEFORMAT </w:instrText>
      </w:r>
      <w:r w:rsidR="0056796A">
        <w:rPr>
          <w:color w:val="000000"/>
        </w:rPr>
        <w:fldChar w:fldCharType="end"/>
      </w:r>
      <w:r w:rsidR="0056796A">
        <w:rPr>
          <w:color w:val="000000"/>
        </w:rPr>
        <w:instrText>(</w:instrText>
      </w:r>
      <w:r w:rsidR="0056796A">
        <w:rPr>
          <w:color w:val="000000"/>
        </w:rPr>
        <w:fldChar w:fldCharType="begin"/>
      </w:r>
      <w:r w:rsidR="0056796A">
        <w:rPr>
          <w:color w:val="000000"/>
        </w:rPr>
        <w:instrText xml:space="preserve"> SEQ MTEqn \c \* Arabic \* MERGEFORMAT </w:instrText>
      </w:r>
      <w:r w:rsidR="0056796A">
        <w:rPr>
          <w:color w:val="000000"/>
        </w:rPr>
        <w:fldChar w:fldCharType="separate"/>
      </w:r>
      <w:r w:rsidR="00EE1A92">
        <w:rPr>
          <w:noProof/>
          <w:color w:val="000000"/>
        </w:rPr>
        <w:instrText>1</w:instrText>
      </w:r>
      <w:r w:rsidR="0056796A">
        <w:rPr>
          <w:color w:val="000000"/>
        </w:rPr>
        <w:fldChar w:fldCharType="end"/>
      </w:r>
      <w:r w:rsidR="0056796A">
        <w:rPr>
          <w:color w:val="000000"/>
        </w:rPr>
        <w:instrText>)</w:instrText>
      </w:r>
      <w:r w:rsidR="0056796A">
        <w:rPr>
          <w:color w:val="000000"/>
        </w:rPr>
        <w:fldChar w:fldCharType="end"/>
      </w:r>
    </w:p>
    <w:p w:rsidR="00EE2AC1" w:rsidRPr="00991A30" w:rsidRDefault="00EE2AC1" w:rsidP="00EE2AC1">
      <w:pPr>
        <w:jc w:val="both"/>
        <w:rPr>
          <w:color w:val="000000"/>
        </w:rPr>
      </w:pPr>
      <w:proofErr w:type="gramStart"/>
      <w:r w:rsidRPr="00EE2AC1">
        <w:rPr>
          <w:color w:val="000000"/>
        </w:rPr>
        <w:lastRenderedPageBreak/>
        <w:t>where</w:t>
      </w:r>
      <w:proofErr w:type="gramEnd"/>
      <w:r w:rsidRPr="00EE2AC1">
        <w:rPr>
          <w:color w:val="000000"/>
        </w:rPr>
        <w:t xml:space="preserve"> </w:t>
      </w:r>
      <w:r w:rsidRPr="00EE2AC1">
        <w:rPr>
          <w:color w:val="000000"/>
          <w:position w:val="-6"/>
        </w:rPr>
        <w:object w:dxaOrig="279" w:dyaOrig="279" w14:anchorId="73D12E1A">
          <v:shape id="_x0000_i1033" type="#_x0000_t75" style="width:14.25pt;height:14.25pt" o:ole="">
            <v:imagedata r:id="rId25" o:title=""/>
          </v:shape>
          <o:OLEObject Type="Embed" ProgID="Equation.DSMT4" ShapeID="_x0000_i1033" DrawAspect="Content" ObjectID="_1568203914" r:id="rId26"/>
        </w:object>
      </w:r>
      <w:r w:rsidRPr="00EE2AC1">
        <w:rPr>
          <w:color w:val="000000"/>
        </w:rPr>
        <w:t xml:space="preserve"> is the counted precipitate number (only the cross-sections), </w:t>
      </w:r>
      <w:r w:rsidRPr="00EE2AC1">
        <w:rPr>
          <w:color w:val="000000"/>
          <w:position w:val="-4"/>
        </w:rPr>
        <w:object w:dxaOrig="240" w:dyaOrig="260" w14:anchorId="3AE287DE">
          <v:shape id="_x0000_i1034" type="#_x0000_t75" style="width:12pt;height:13.5pt" o:ole="">
            <v:imagedata r:id="rId27" o:title=""/>
          </v:shape>
          <o:OLEObject Type="Embed" ProgID="Equation.DSMT4" ShapeID="_x0000_i1034" DrawAspect="Content" ObjectID="_1568203915" r:id="rId28"/>
        </w:object>
      </w:r>
      <w:r w:rsidRPr="00EE2AC1">
        <w:rPr>
          <w:color w:val="000000"/>
        </w:rPr>
        <w:t xml:space="preserve"> is the investigated area, </w:t>
      </w:r>
      <w:r w:rsidRPr="00EE2AC1">
        <w:rPr>
          <w:color w:val="000000"/>
          <w:position w:val="-12"/>
        </w:rPr>
        <w:object w:dxaOrig="240" w:dyaOrig="360" w14:anchorId="1F832332">
          <v:shape id="_x0000_i1035" type="#_x0000_t75" style="width:12pt;height:18.75pt" o:ole="">
            <v:imagedata r:id="rId29" o:title=""/>
          </v:shape>
          <o:OLEObject Type="Embed" ProgID="Equation.DSMT4" ShapeID="_x0000_i1035" DrawAspect="Content" ObjectID="_1568203916" r:id="rId30"/>
        </w:object>
      </w:r>
      <w:r w:rsidRPr="00EE2AC1">
        <w:rPr>
          <w:color w:val="000000"/>
        </w:rPr>
        <w:t xml:space="preserve"> is the thickness of the material and </w:t>
      </w:r>
      <w:r w:rsidRPr="00EE2AC1">
        <w:rPr>
          <w:color w:val="000000"/>
          <w:position w:val="-12"/>
        </w:rPr>
        <w:object w:dxaOrig="220" w:dyaOrig="360" w14:anchorId="04E9FCF3">
          <v:shape id="_x0000_i1036" type="#_x0000_t75" style="width:11.25pt;height:18.75pt" o:ole="">
            <v:imagedata r:id="rId31" o:title=""/>
          </v:shape>
          <o:OLEObject Type="Embed" ProgID="Equation.DSMT4" ShapeID="_x0000_i1036" DrawAspect="Content" ObjectID="_1568203917" r:id="rId32"/>
        </w:object>
      </w:r>
      <w:r w:rsidRPr="00EE2AC1">
        <w:rPr>
          <w:color w:val="000000"/>
        </w:rPr>
        <w:t xml:space="preserve"> is the average measured needle length. The volume correction is necessary because some of the needles protrude out of the analysed slide (</w:t>
      </w:r>
      <w:r w:rsidR="00BB3671">
        <w:rPr>
          <w:color w:val="000000"/>
        </w:rPr>
        <w:t>i.e.</w:t>
      </w:r>
      <w:r w:rsidR="00123201">
        <w:rPr>
          <w:color w:val="000000"/>
        </w:rPr>
        <w:t>,</w:t>
      </w:r>
      <w:r w:rsidR="00BB3671" w:rsidRPr="00EE2AC1">
        <w:rPr>
          <w:color w:val="000000"/>
        </w:rPr>
        <w:t xml:space="preserve"> </w:t>
      </w:r>
      <w:r w:rsidRPr="00EE2AC1">
        <w:rPr>
          <w:color w:val="000000"/>
        </w:rPr>
        <w:t xml:space="preserve">belong to a larger </w:t>
      </w:r>
      <w:r w:rsidRPr="00991A30">
        <w:rPr>
          <w:color w:val="000000"/>
        </w:rPr>
        <w:t>volume) and still having their cross-section visible.</w:t>
      </w:r>
      <w:r w:rsidR="003B388D" w:rsidRPr="00991A30">
        <w:rPr>
          <w:color w:val="000000"/>
        </w:rPr>
        <w:t xml:space="preserve"> </w:t>
      </w:r>
      <w:r w:rsidRPr="00991A30">
        <w:rPr>
          <w:color w:val="000000"/>
        </w:rPr>
        <w:t xml:space="preserve">Precipitate volume fraction is calculated as </w:t>
      </w:r>
    </w:p>
    <w:p w:rsidR="00EE2AC1" w:rsidRPr="00EE2AC1" w:rsidRDefault="00EE2AC1" w:rsidP="00EE2AC1">
      <w:pPr>
        <w:tabs>
          <w:tab w:val="center" w:pos="4540"/>
          <w:tab w:val="right" w:pos="9080"/>
        </w:tabs>
        <w:rPr>
          <w:color w:val="000000"/>
        </w:rPr>
      </w:pPr>
      <w:r w:rsidRPr="00991A30">
        <w:rPr>
          <w:color w:val="000000"/>
        </w:rPr>
        <w:tab/>
      </w:r>
      <w:r w:rsidR="000B5FC5" w:rsidRPr="00B97C4A">
        <w:rPr>
          <w:color w:val="000000"/>
          <w:position w:val="-14"/>
        </w:rPr>
        <w:object w:dxaOrig="1180" w:dyaOrig="380" w14:anchorId="1F99AA34">
          <v:shape id="_x0000_i1037" type="#_x0000_t75" style="width:58.5pt;height:19.5pt" o:ole="">
            <v:imagedata r:id="rId33" o:title=""/>
          </v:shape>
          <o:OLEObject Type="Embed" ProgID="Equation.DSMT4" ShapeID="_x0000_i1037" DrawAspect="Content" ObjectID="_1568203918" r:id="rId34"/>
        </w:object>
      </w:r>
      <w:r w:rsidRPr="00EE2AC1">
        <w:rPr>
          <w:color w:val="000000"/>
        </w:rPr>
        <w:t xml:space="preserve"> </w:t>
      </w:r>
      <w:r w:rsidRPr="00EE2AC1">
        <w:rPr>
          <w:color w:val="000000"/>
        </w:rPr>
        <w:tab/>
      </w:r>
      <w:r w:rsidR="0056796A">
        <w:rPr>
          <w:color w:val="000000"/>
        </w:rPr>
        <w:fldChar w:fldCharType="begin"/>
      </w:r>
      <w:r w:rsidR="0056796A">
        <w:rPr>
          <w:color w:val="000000"/>
        </w:rPr>
        <w:instrText xml:space="preserve"> MACROBUTTON MTPlaceRef \* MERGEFORMAT </w:instrText>
      </w:r>
      <w:r w:rsidR="0056796A">
        <w:rPr>
          <w:color w:val="000000"/>
        </w:rPr>
        <w:fldChar w:fldCharType="begin"/>
      </w:r>
      <w:r w:rsidR="0056796A">
        <w:rPr>
          <w:color w:val="000000"/>
        </w:rPr>
        <w:instrText xml:space="preserve"> SEQ MTEqn \h \* MERGEFORMAT </w:instrText>
      </w:r>
      <w:r w:rsidR="0056796A">
        <w:rPr>
          <w:color w:val="000000"/>
        </w:rPr>
        <w:fldChar w:fldCharType="end"/>
      </w:r>
      <w:r w:rsidR="0056796A">
        <w:rPr>
          <w:color w:val="000000"/>
        </w:rPr>
        <w:instrText>(</w:instrText>
      </w:r>
      <w:r w:rsidR="0056796A">
        <w:rPr>
          <w:color w:val="000000"/>
        </w:rPr>
        <w:fldChar w:fldCharType="begin"/>
      </w:r>
      <w:r w:rsidR="0056796A">
        <w:rPr>
          <w:color w:val="000000"/>
        </w:rPr>
        <w:instrText xml:space="preserve"> SEQ MTEqn \c \* Arabic \* MERGEFORMAT </w:instrText>
      </w:r>
      <w:r w:rsidR="0056796A">
        <w:rPr>
          <w:color w:val="000000"/>
        </w:rPr>
        <w:fldChar w:fldCharType="separate"/>
      </w:r>
      <w:r w:rsidR="00EE1A92">
        <w:rPr>
          <w:noProof/>
          <w:color w:val="000000"/>
        </w:rPr>
        <w:instrText>2</w:instrText>
      </w:r>
      <w:r w:rsidR="0056796A">
        <w:rPr>
          <w:color w:val="000000"/>
        </w:rPr>
        <w:fldChar w:fldCharType="end"/>
      </w:r>
      <w:r w:rsidR="0056796A">
        <w:rPr>
          <w:color w:val="000000"/>
        </w:rPr>
        <w:instrText>)</w:instrText>
      </w:r>
      <w:r w:rsidR="0056796A">
        <w:rPr>
          <w:color w:val="000000"/>
        </w:rPr>
        <w:fldChar w:fldCharType="end"/>
      </w:r>
    </w:p>
    <w:p w:rsidR="00EE2AC1" w:rsidRPr="00EE2AC1" w:rsidRDefault="00EE2AC1" w:rsidP="00EE2AC1">
      <w:pPr>
        <w:jc w:val="both"/>
        <w:rPr>
          <w:color w:val="000000"/>
        </w:rPr>
      </w:pPr>
      <w:proofErr w:type="gramStart"/>
      <w:r w:rsidRPr="00EE2AC1">
        <w:rPr>
          <w:color w:val="000000"/>
        </w:rPr>
        <w:t>where</w:t>
      </w:r>
      <w:proofErr w:type="gramEnd"/>
      <w:r w:rsidRPr="00EE2AC1">
        <w:rPr>
          <w:color w:val="000000"/>
        </w:rPr>
        <w:t xml:space="preserve"> </w:t>
      </w:r>
      <w:r w:rsidRPr="00EE2AC1">
        <w:rPr>
          <w:color w:val="000000"/>
          <w:position w:val="-12"/>
        </w:rPr>
        <w:object w:dxaOrig="300" w:dyaOrig="360" w14:anchorId="65236202">
          <v:shape id="_x0000_i1038" type="#_x0000_t75" style="width:15pt;height:18.75pt" o:ole="">
            <v:imagedata r:id="rId35" o:title=""/>
          </v:shape>
          <o:OLEObject Type="Embed" ProgID="Equation.DSMT4" ShapeID="_x0000_i1038" DrawAspect="Content" ObjectID="_1568203919" r:id="rId36"/>
        </w:object>
      </w:r>
      <w:r w:rsidRPr="00EE2AC1">
        <w:rPr>
          <w:color w:val="000000"/>
        </w:rPr>
        <w:t xml:space="preserve"> is the average cross-section of the needle. More information about the </w:t>
      </w:r>
      <w:r w:rsidR="00BB3671">
        <w:rPr>
          <w:color w:val="000000"/>
        </w:rPr>
        <w:t xml:space="preserve">applied </w:t>
      </w:r>
      <w:r w:rsidRPr="00EE2AC1">
        <w:rPr>
          <w:color w:val="000000"/>
        </w:rPr>
        <w:t xml:space="preserve">methodology can be found in </w:t>
      </w:r>
      <w:r w:rsidRPr="00EE2AC1">
        <w:rPr>
          <w:color w:val="000000"/>
        </w:rPr>
        <w:fldChar w:fldCharType="begin"/>
      </w:r>
      <w:r w:rsidR="00123201">
        <w:rPr>
          <w:color w:val="000000"/>
        </w:rPr>
        <w:instrText xml:space="preserve"> ADDIN EN.CITE &lt;EndNote&gt;&lt;Cite&gt;&lt;Author&gt;Andersen&lt;/Author&gt;&lt;Year&gt;1995&lt;/Year&gt;&lt;RecNum&gt;280&lt;/RecNum&gt;&lt;DisplayText&gt;[54]&lt;/DisplayText&gt;&lt;record&gt;&lt;rec-number&gt;280&lt;/rec-number&gt;&lt;foreign-keys&gt;&lt;key app="EN" db-id="se92zf0xzfedwqe2vvyxed2lwfd0ed5f5f0p"&gt;280&lt;/key&gt;&lt;/foreign-keys&gt;&lt;ref-type name="Journal Article"&gt;17&lt;/ref-type&gt;&lt;contributors&gt;&lt;authors&gt;&lt;author&gt;Andersen, Sigmund J&lt;/author&gt;&lt;/authors&gt;&lt;/contributors&gt;&lt;titles&gt;&lt;title&gt;Quantification of the Mg2Si β ″and β′ phases in AlMgSi alloys by transmission electron microscopy&lt;/title&gt;&lt;secondary-title&gt;Metallurgical and Materials Transactions A&lt;/secondary-title&gt;&lt;/titles&gt;&lt;periodical&gt;&lt;full-title&gt;Metallurgical and Materials Transactions A&lt;/full-title&gt;&lt;abbr-1&gt;Metall Mater Trans A&lt;/abbr-1&gt;&lt;/periodical&gt;&lt;pages&gt;1931-1937&lt;/pages&gt;&lt;volume&gt;26&lt;/volume&gt;&lt;number&gt;8&lt;/number&gt;&lt;dates&gt;&lt;year&gt;1995&lt;/year&gt;&lt;/dates&gt;&lt;isbn&gt;1073-5623&lt;/isbn&gt;&lt;urls&gt;&lt;/urls&gt;&lt;/record&gt;&lt;/Cite&gt;&lt;/EndNote&gt;</w:instrText>
      </w:r>
      <w:r w:rsidRPr="00EE2AC1">
        <w:rPr>
          <w:color w:val="000000"/>
        </w:rPr>
        <w:fldChar w:fldCharType="separate"/>
      </w:r>
      <w:r w:rsidR="00123201">
        <w:rPr>
          <w:noProof/>
          <w:color w:val="000000"/>
        </w:rPr>
        <w:t>[</w:t>
      </w:r>
      <w:hyperlink w:anchor="_ENREF_54" w:tooltip="Andersen, 1995 #280" w:history="1">
        <w:r w:rsidR="00123201">
          <w:rPr>
            <w:noProof/>
            <w:color w:val="000000"/>
          </w:rPr>
          <w:t>54</w:t>
        </w:r>
      </w:hyperlink>
      <w:r w:rsidR="00123201">
        <w:rPr>
          <w:noProof/>
          <w:color w:val="000000"/>
        </w:rPr>
        <w:t>]</w:t>
      </w:r>
      <w:r w:rsidRPr="00EE2AC1">
        <w:rPr>
          <w:color w:val="000000"/>
        </w:rPr>
        <w:fldChar w:fldCharType="end"/>
      </w:r>
      <w:r w:rsidRPr="00EE2AC1">
        <w:rPr>
          <w:color w:val="000000"/>
        </w:rPr>
        <w:t xml:space="preserve"> and </w:t>
      </w:r>
      <w:r w:rsidRPr="00EE2AC1">
        <w:rPr>
          <w:color w:val="000000"/>
        </w:rPr>
        <w:fldChar w:fldCharType="begin"/>
      </w:r>
      <w:r w:rsidR="00123201">
        <w:rPr>
          <w:color w:val="000000"/>
        </w:rPr>
        <w:instrText xml:space="preserve"> ADDIN EN.CITE &lt;EndNote&gt;&lt;Cite&gt;&lt;Author&gt;Marioara&lt;/Author&gt;&lt;Year&gt;2005&lt;/Year&gt;&lt;RecNum&gt;281&lt;/RecNum&gt;&lt;DisplayText&gt;[55]&lt;/DisplayText&gt;&lt;record&gt;&lt;rec-number&gt;281&lt;/rec-number&gt;&lt;foreign-keys&gt;&lt;key app="EN" db-id="se92zf0xzfedwqe2vvyxed2lwfd0ed5f5f0p"&gt;281&lt;/key&gt;&lt;/foreign-keys&gt;&lt;ref-type name="Journal Article"&gt;17&lt;/ref-type&gt;&lt;contributors&gt;&lt;authors&gt;&lt;author&gt;Marioara, C.D.&lt;/author&gt;&lt;author&gt;Andersen, S.J.&lt;/author&gt;&lt;author&gt;Zandbergen, H.W.&lt;/author&gt;&lt;author&gt;Holmestad, R.&lt;/author&gt;&lt;/authors&gt;&lt;/contributors&gt;&lt;titles&gt;&lt;title&gt;The influence of alloy composition on precipitates of the Al-Mg-Si system&lt;/title&gt;&lt;secondary-title&gt;Metallurgical and Materials Transactions A&lt;/secondary-title&gt;&lt;/titles&gt;&lt;periodical&gt;&lt;full-title&gt;Metallurgical and Materials Transactions A&lt;/full-title&gt;&lt;abbr-1&gt;Metall Mater Trans A&lt;/abbr-1&gt;&lt;/periodical&gt;&lt;pages&gt;691-702&lt;/pages&gt;&lt;volume&gt;36&lt;/volume&gt;&lt;number&gt;3&lt;/number&gt;&lt;dates&gt;&lt;year&gt;2005&lt;/year&gt;&lt;/dates&gt;&lt;isbn&gt;1073-5623&lt;/isbn&gt;&lt;urls&gt;&lt;/urls&gt;&lt;/record&gt;&lt;/Cite&gt;&lt;/EndNote&gt;</w:instrText>
      </w:r>
      <w:r w:rsidRPr="00EE2AC1">
        <w:rPr>
          <w:color w:val="000000"/>
        </w:rPr>
        <w:fldChar w:fldCharType="separate"/>
      </w:r>
      <w:r w:rsidR="00123201">
        <w:rPr>
          <w:noProof/>
          <w:color w:val="000000"/>
        </w:rPr>
        <w:t>[</w:t>
      </w:r>
      <w:hyperlink w:anchor="_ENREF_55" w:tooltip="Marioara, 2005 #281" w:history="1">
        <w:r w:rsidR="00123201">
          <w:rPr>
            <w:noProof/>
            <w:color w:val="000000"/>
          </w:rPr>
          <w:t>55</w:t>
        </w:r>
      </w:hyperlink>
      <w:r w:rsidR="00123201">
        <w:rPr>
          <w:noProof/>
          <w:color w:val="000000"/>
        </w:rPr>
        <w:t>]</w:t>
      </w:r>
      <w:r w:rsidRPr="00EE2AC1">
        <w:rPr>
          <w:color w:val="000000"/>
        </w:rPr>
        <w:fldChar w:fldCharType="end"/>
      </w:r>
      <w:r w:rsidRPr="00EE2AC1">
        <w:rPr>
          <w:color w:val="000000"/>
        </w:rPr>
        <w:t>. The calculation results are given in</w:t>
      </w:r>
      <w:r>
        <w:rPr>
          <w:color w:val="000000"/>
        </w:rPr>
        <w:t xml:space="preserve"> </w:t>
      </w:r>
      <w:r w:rsidR="0056796A">
        <w:rPr>
          <w:color w:val="000000"/>
        </w:rPr>
        <w:fldChar w:fldCharType="begin"/>
      </w:r>
      <w:r w:rsidR="0056796A">
        <w:rPr>
          <w:color w:val="000000"/>
        </w:rPr>
        <w:instrText xml:space="preserve"> REF _Ref483384184 \h </w:instrText>
      </w:r>
      <w:r w:rsidR="0056796A">
        <w:rPr>
          <w:color w:val="000000"/>
        </w:rPr>
      </w:r>
      <w:r w:rsidR="0056796A">
        <w:rPr>
          <w:color w:val="000000"/>
        </w:rPr>
        <w:fldChar w:fldCharType="separate"/>
      </w:r>
      <w:r w:rsidR="00EE1A92" w:rsidRPr="00EE2AC1">
        <w:t xml:space="preserve">Table </w:t>
      </w:r>
      <w:r w:rsidR="00EE1A92">
        <w:rPr>
          <w:noProof/>
        </w:rPr>
        <w:t>2</w:t>
      </w:r>
      <w:r w:rsidR="0056796A">
        <w:rPr>
          <w:color w:val="000000"/>
        </w:rPr>
        <w:fldChar w:fldCharType="end"/>
      </w:r>
      <w:r w:rsidR="0056796A">
        <w:rPr>
          <w:color w:val="000000"/>
        </w:rPr>
        <w:t>.</w:t>
      </w:r>
    </w:p>
    <w:p w:rsidR="00EE2AC1" w:rsidRPr="00EE2AC1" w:rsidRDefault="00EE2AC1" w:rsidP="00EE2AC1">
      <w:pPr>
        <w:jc w:val="both"/>
        <w:rPr>
          <w:color w:val="000000"/>
        </w:rPr>
      </w:pPr>
      <w:r w:rsidRPr="00EE2AC1">
        <w:rPr>
          <w:color w:val="000000"/>
        </w:rPr>
        <w:t xml:space="preserve">The typical precipitate structure of the T6 temper is shown in the TEM image in </w:t>
      </w:r>
      <w:r w:rsidRPr="00EE2AC1">
        <w:rPr>
          <w:color w:val="000000"/>
        </w:rPr>
        <w:fldChar w:fldCharType="begin"/>
      </w:r>
      <w:r w:rsidRPr="00EE2AC1">
        <w:rPr>
          <w:color w:val="000000"/>
        </w:rPr>
        <w:instrText xml:space="preserve"> REF _Ref483382127 \h </w:instrText>
      </w:r>
      <w:r w:rsidRPr="00EE2AC1">
        <w:rPr>
          <w:color w:val="000000"/>
        </w:rPr>
      </w:r>
      <w:r w:rsidRPr="00EE2AC1">
        <w:rPr>
          <w:color w:val="000000"/>
        </w:rPr>
        <w:fldChar w:fldCharType="separate"/>
      </w:r>
      <w:r w:rsidR="00EE1A92" w:rsidRPr="00EE2AC1">
        <w:t xml:space="preserve">Figure </w:t>
      </w:r>
      <w:r w:rsidR="00EE1A92">
        <w:rPr>
          <w:noProof/>
        </w:rPr>
        <w:t>3</w:t>
      </w:r>
      <w:r w:rsidRPr="00EE2AC1">
        <w:rPr>
          <w:color w:val="000000"/>
        </w:rPr>
        <w:fldChar w:fldCharType="end"/>
      </w:r>
      <w:r w:rsidRPr="00EE2AC1">
        <w:rPr>
          <w:color w:val="000000"/>
        </w:rPr>
        <w:t>. A low density of large needle-shaped pre</w:t>
      </w:r>
      <w:r w:rsidR="00691BD0">
        <w:rPr>
          <w:color w:val="000000"/>
        </w:rPr>
        <w:t>cipitates coexisting with a</w:t>
      </w:r>
      <w:r w:rsidRPr="00EE2AC1">
        <w:rPr>
          <w:color w:val="000000"/>
        </w:rPr>
        <w:t xml:space="preserve"> high density of small needle-shaped precipitates was found in the specimen with this heat-treatment. Thus</w:t>
      </w:r>
      <w:r w:rsidR="00FF5A5F">
        <w:rPr>
          <w:color w:val="000000"/>
        </w:rPr>
        <w:t>,</w:t>
      </w:r>
      <w:r w:rsidRPr="00EE2AC1">
        <w:rPr>
          <w:color w:val="000000"/>
        </w:rPr>
        <w:t xml:space="preserve"> the results for the T6 temper in</w:t>
      </w:r>
      <w:r w:rsidR="0056796A">
        <w:rPr>
          <w:color w:val="000000"/>
        </w:rPr>
        <w:t xml:space="preserve"> </w:t>
      </w:r>
      <w:r w:rsidR="0056796A">
        <w:rPr>
          <w:color w:val="000000"/>
        </w:rPr>
        <w:fldChar w:fldCharType="begin"/>
      </w:r>
      <w:r w:rsidR="0056796A">
        <w:rPr>
          <w:color w:val="000000"/>
        </w:rPr>
        <w:instrText xml:space="preserve"> REF _Ref483384184 \h </w:instrText>
      </w:r>
      <w:r w:rsidR="0056796A">
        <w:rPr>
          <w:color w:val="000000"/>
        </w:rPr>
      </w:r>
      <w:r w:rsidR="0056796A">
        <w:rPr>
          <w:color w:val="000000"/>
        </w:rPr>
        <w:fldChar w:fldCharType="separate"/>
      </w:r>
      <w:r w:rsidR="00EE1A92" w:rsidRPr="00EE2AC1">
        <w:t xml:space="preserve">Table </w:t>
      </w:r>
      <w:r w:rsidR="00EE1A92">
        <w:rPr>
          <w:noProof/>
        </w:rPr>
        <w:t>2</w:t>
      </w:r>
      <w:r w:rsidR="0056796A">
        <w:rPr>
          <w:color w:val="000000"/>
        </w:rPr>
        <w:fldChar w:fldCharType="end"/>
      </w:r>
      <w:r w:rsidR="0056796A">
        <w:rPr>
          <w:color w:val="000000"/>
        </w:rPr>
        <w:t xml:space="preserve"> </w:t>
      </w:r>
      <w:r w:rsidRPr="00EE2AC1">
        <w:rPr>
          <w:color w:val="000000"/>
        </w:rPr>
        <w:t>are split i</w:t>
      </w:r>
      <w:r w:rsidR="0072063E">
        <w:rPr>
          <w:color w:val="000000"/>
        </w:rPr>
        <w:t>nto two precipitate populations.</w:t>
      </w:r>
      <w:r w:rsidRPr="00EE2AC1">
        <w:rPr>
          <w:color w:val="000000"/>
        </w:rPr>
        <w:t xml:space="preserve"> </w:t>
      </w:r>
      <w:r w:rsidR="00123201">
        <w:rPr>
          <w:color w:val="000000"/>
        </w:rPr>
        <w:t>Defining to which phase these precipitates belong is difficult. A lot of disorder wa</w:t>
      </w:r>
      <w:r w:rsidR="00123201" w:rsidRPr="0072063E">
        <w:rPr>
          <w:color w:val="000000"/>
        </w:rPr>
        <w:t xml:space="preserve">s </w:t>
      </w:r>
      <w:r w:rsidR="00123201">
        <w:rPr>
          <w:color w:val="000000"/>
        </w:rPr>
        <w:t>observed in them, and one</w:t>
      </w:r>
      <w:r w:rsidR="00123201" w:rsidRPr="0072063E">
        <w:rPr>
          <w:color w:val="000000"/>
        </w:rPr>
        <w:t xml:space="preserve"> would need dedicated atomic resolution High Angle Annular Dark Field Scanning TEM imaging to </w:t>
      </w:r>
      <w:r w:rsidR="00123201">
        <w:rPr>
          <w:color w:val="000000"/>
        </w:rPr>
        <w:t>know exactly the types. But it is possible to say t</w:t>
      </w:r>
      <w:r w:rsidR="00123201" w:rsidRPr="0072063E">
        <w:rPr>
          <w:color w:val="000000"/>
        </w:rPr>
        <w:t xml:space="preserve">hat </w:t>
      </w:r>
      <w:r w:rsidR="00123201">
        <w:rPr>
          <w:color w:val="000000"/>
        </w:rPr>
        <w:t>β</w:t>
      </w:r>
      <w:r w:rsidR="00123201" w:rsidRPr="0072063E">
        <w:rPr>
          <w:color w:val="000000"/>
        </w:rPr>
        <w:t>" characteristics</w:t>
      </w:r>
      <w:r w:rsidR="00123201">
        <w:rPr>
          <w:color w:val="000000"/>
        </w:rPr>
        <w:t xml:space="preserve"> were observed</w:t>
      </w:r>
      <w:r w:rsidR="00123201" w:rsidRPr="0072063E">
        <w:rPr>
          <w:color w:val="000000"/>
        </w:rPr>
        <w:t xml:space="preserve"> in many precipitates in the T6 condition</w:t>
      </w:r>
      <w:r w:rsidR="00123201">
        <w:rPr>
          <w:color w:val="000000"/>
        </w:rPr>
        <w:t xml:space="preserve">. </w:t>
      </w:r>
      <w:r w:rsidRPr="00EE2AC1">
        <w:rPr>
          <w:color w:val="000000"/>
        </w:rPr>
        <w:t xml:space="preserve">The typical precipitate structure of the T7 temper is shown in </w:t>
      </w:r>
      <w:r w:rsidRPr="00EE2AC1">
        <w:rPr>
          <w:color w:val="000000"/>
        </w:rPr>
        <w:fldChar w:fldCharType="begin"/>
      </w:r>
      <w:r w:rsidRPr="00EE2AC1">
        <w:rPr>
          <w:color w:val="000000"/>
        </w:rPr>
        <w:instrText xml:space="preserve"> REF _Ref483382773 \h </w:instrText>
      </w:r>
      <w:r w:rsidRPr="00EE2AC1">
        <w:rPr>
          <w:color w:val="000000"/>
        </w:rPr>
      </w:r>
      <w:r w:rsidRPr="00EE2AC1">
        <w:rPr>
          <w:color w:val="000000"/>
        </w:rPr>
        <w:fldChar w:fldCharType="separate"/>
      </w:r>
      <w:r w:rsidR="00EE1A92" w:rsidRPr="00EE2AC1">
        <w:t xml:space="preserve">Figure </w:t>
      </w:r>
      <w:r w:rsidR="00EE1A92">
        <w:rPr>
          <w:noProof/>
        </w:rPr>
        <w:t>4</w:t>
      </w:r>
      <w:r w:rsidRPr="00EE2AC1">
        <w:rPr>
          <w:color w:val="000000"/>
        </w:rPr>
        <w:fldChar w:fldCharType="end"/>
      </w:r>
      <w:r w:rsidRPr="00EE2AC1">
        <w:rPr>
          <w:color w:val="000000"/>
        </w:rPr>
        <w:t>. It presents a coarse microstructure of mainly β' phase. The largest precipitate cross-sections (with oval shape) are etched during the electro</w:t>
      </w:r>
      <w:r w:rsidR="00CC0D56">
        <w:rPr>
          <w:color w:val="000000"/>
        </w:rPr>
        <w:t>-</w:t>
      </w:r>
      <w:r w:rsidRPr="00EE2AC1">
        <w:rPr>
          <w:color w:val="000000"/>
        </w:rPr>
        <w:t xml:space="preserve">polishing. In addition to the needle-like precipitates, both T6 and T7 tempers contained large β phase precipitates, visible under low magnification, as presented in </w:t>
      </w:r>
      <w:r w:rsidRPr="00EE2AC1">
        <w:rPr>
          <w:color w:val="000000"/>
        </w:rPr>
        <w:fldChar w:fldCharType="begin"/>
      </w:r>
      <w:r w:rsidRPr="00EE2AC1">
        <w:rPr>
          <w:color w:val="000000"/>
        </w:rPr>
        <w:instrText xml:space="preserve"> REF _Ref483383362 \h </w:instrText>
      </w:r>
      <w:r w:rsidRPr="00EE2AC1">
        <w:rPr>
          <w:color w:val="000000"/>
        </w:rPr>
      </w:r>
      <w:r w:rsidRPr="00EE2AC1">
        <w:rPr>
          <w:color w:val="000000"/>
        </w:rPr>
        <w:fldChar w:fldCharType="separate"/>
      </w:r>
      <w:r w:rsidR="00EE1A92" w:rsidRPr="00EE2AC1">
        <w:t xml:space="preserve">Figure </w:t>
      </w:r>
      <w:r w:rsidR="00EE1A92">
        <w:rPr>
          <w:noProof/>
        </w:rPr>
        <w:t>5</w:t>
      </w:r>
      <w:r w:rsidRPr="00EE2AC1">
        <w:rPr>
          <w:color w:val="000000"/>
        </w:rPr>
        <w:fldChar w:fldCharType="end"/>
      </w:r>
      <w:r w:rsidRPr="00EE2AC1">
        <w:rPr>
          <w:color w:val="000000"/>
        </w:rPr>
        <w:t xml:space="preserve">. </w:t>
      </w:r>
      <w:r w:rsidR="008573C7">
        <w:rPr>
          <w:color w:val="000000"/>
        </w:rPr>
        <w:t>Both T6 and T7 tempers also contained precipitate free zones with average width of 150 nm and 300 nm</w:t>
      </w:r>
      <w:r w:rsidR="00BB3671">
        <w:rPr>
          <w:color w:val="000000"/>
        </w:rPr>
        <w:t>,</w:t>
      </w:r>
      <w:r w:rsidR="008573C7">
        <w:rPr>
          <w:color w:val="000000"/>
        </w:rPr>
        <w:t xml:space="preserve"> correspondingly.</w:t>
      </w:r>
      <w:r w:rsidRPr="00EE2AC1">
        <w:rPr>
          <w:color w:val="000000"/>
        </w:rPr>
        <w:t xml:space="preserve"> </w:t>
      </w:r>
    </w:p>
    <w:p w:rsidR="00EE2AC1" w:rsidRPr="00EE2AC1" w:rsidRDefault="00EE2AC1" w:rsidP="00EE2AC1">
      <w:pPr>
        <w:jc w:val="both"/>
      </w:pPr>
      <w:r w:rsidRPr="00EE2AC1">
        <w:rPr>
          <w:color w:val="000000"/>
        </w:rPr>
        <w:t>The soft-annealed O temper contained a low number of large equilibrium Mg</w:t>
      </w:r>
      <w:r w:rsidRPr="00EE2AC1">
        <w:rPr>
          <w:color w:val="000000"/>
          <w:vertAlign w:val="subscript"/>
        </w:rPr>
        <w:t>2</w:t>
      </w:r>
      <w:r w:rsidRPr="00EE2AC1">
        <w:rPr>
          <w:color w:val="000000"/>
        </w:rPr>
        <w:t xml:space="preserve">Si β particles. Here SEM would be a more suitable technique to determine their volume fraction. However, an attempt was made with the TEM to determine their number density. For this, 23 images at low magnifications were recorded in random zone axis, with on average 10 β particles counted in each image. Based on the images, a plate-like shape was assumed for each particle with an average </w:t>
      </w:r>
      <w:r w:rsidR="00233F00" w:rsidRPr="00EE2AC1">
        <w:rPr>
          <w:color w:val="000000"/>
        </w:rPr>
        <w:t xml:space="preserve">volume </w:t>
      </w:r>
      <w:r w:rsidR="00233F00">
        <w:rPr>
          <w:color w:val="000000"/>
        </w:rPr>
        <w:t xml:space="preserve">of </w:t>
      </w:r>
      <w:r w:rsidRPr="00EE2AC1">
        <w:rPr>
          <w:color w:val="000000"/>
        </w:rPr>
        <w:t>0.21 µm</w:t>
      </w:r>
      <w:r w:rsidRPr="00EE2AC1">
        <w:rPr>
          <w:color w:val="000000"/>
          <w:vertAlign w:val="superscript"/>
        </w:rPr>
        <w:t>3</w:t>
      </w:r>
      <w:r w:rsidRPr="00EE2AC1">
        <w:rPr>
          <w:color w:val="000000"/>
        </w:rPr>
        <w:t>. The number density was calculated as 0.024/ µm</w:t>
      </w:r>
      <w:r w:rsidRPr="00EE2AC1">
        <w:rPr>
          <w:color w:val="000000"/>
          <w:vertAlign w:val="superscript"/>
        </w:rPr>
        <w:t>3</w:t>
      </w:r>
      <w:r w:rsidR="000B5FC5">
        <w:rPr>
          <w:color w:val="000000"/>
        </w:rPr>
        <w:t xml:space="preserve">. </w:t>
      </w:r>
      <w:r w:rsidRPr="00EE2AC1">
        <w:rPr>
          <w:color w:val="000000"/>
        </w:rPr>
        <w:t xml:space="preserve">The typical precipitate structure for O temper is shown in </w:t>
      </w:r>
      <w:r w:rsidRPr="00EE2AC1">
        <w:rPr>
          <w:color w:val="000000"/>
        </w:rPr>
        <w:fldChar w:fldCharType="begin"/>
      </w:r>
      <w:r w:rsidRPr="00EE2AC1">
        <w:rPr>
          <w:color w:val="000000"/>
        </w:rPr>
        <w:instrText xml:space="preserve"> REF _Ref483383456 \h </w:instrText>
      </w:r>
      <w:r w:rsidRPr="00EE2AC1">
        <w:rPr>
          <w:color w:val="000000"/>
        </w:rPr>
      </w:r>
      <w:r w:rsidRPr="00EE2AC1">
        <w:rPr>
          <w:color w:val="000000"/>
        </w:rPr>
        <w:fldChar w:fldCharType="separate"/>
      </w:r>
      <w:r w:rsidR="00EE1A92" w:rsidRPr="00EE2AC1">
        <w:t xml:space="preserve">Figure </w:t>
      </w:r>
      <w:r w:rsidR="00EE1A92">
        <w:rPr>
          <w:noProof/>
        </w:rPr>
        <w:t>6</w:t>
      </w:r>
      <w:r w:rsidRPr="00EE2AC1">
        <w:rPr>
          <w:color w:val="000000"/>
        </w:rPr>
        <w:fldChar w:fldCharType="end"/>
      </w:r>
      <w:r w:rsidRPr="00EE2AC1">
        <w:rPr>
          <w:color w:val="000000"/>
        </w:rPr>
        <w:t>.</w:t>
      </w:r>
    </w:p>
    <w:p w:rsidR="007A0DC8" w:rsidRDefault="007A0DC8" w:rsidP="003D189A">
      <w:pPr>
        <w:pStyle w:val="Heading1"/>
        <w:numPr>
          <w:ilvl w:val="0"/>
          <w:numId w:val="2"/>
        </w:numPr>
      </w:pPr>
      <w:bookmarkStart w:id="3" w:name="_Ref477524649"/>
      <w:r>
        <w:lastRenderedPageBreak/>
        <w:t>Crystal plasticity simulations</w:t>
      </w:r>
      <w:bookmarkEnd w:id="3"/>
    </w:p>
    <w:p w:rsidR="007A0DC8" w:rsidRPr="007A0DC8" w:rsidRDefault="007A0DC8" w:rsidP="00233F00">
      <w:pPr>
        <w:pStyle w:val="Heading2"/>
        <w:numPr>
          <w:ilvl w:val="1"/>
          <w:numId w:val="7"/>
        </w:numPr>
      </w:pPr>
      <w:r>
        <w:t>Single crystal plasticity formulation</w:t>
      </w:r>
    </w:p>
    <w:p w:rsidR="007A0DC8" w:rsidRPr="007A0DC8" w:rsidRDefault="00EE0FE3" w:rsidP="00EE0FE3">
      <w:pPr>
        <w:tabs>
          <w:tab w:val="center" w:pos="4540"/>
          <w:tab w:val="right" w:pos="9080"/>
        </w:tabs>
        <w:jc w:val="both"/>
      </w:pPr>
      <w:r>
        <w:t xml:space="preserve">The </w:t>
      </w:r>
      <w:proofErr w:type="spellStart"/>
      <w:r w:rsidR="00ED6391">
        <w:t>viscoplastic</w:t>
      </w:r>
      <w:proofErr w:type="spellEnd"/>
      <w:r w:rsidR="00FF5A5F">
        <w:t xml:space="preserve"> rate-insensitive</w:t>
      </w:r>
      <w:r w:rsidR="00ED6391">
        <w:t xml:space="preserve"> finite-</w:t>
      </w:r>
      <w:r>
        <w:t xml:space="preserve">deformation formulation of </w:t>
      </w:r>
      <w:r w:rsidR="00FF5A5F">
        <w:t xml:space="preserve">the </w:t>
      </w:r>
      <w:r w:rsidR="00ED6391">
        <w:t xml:space="preserve">single crystal plasticity theory </w:t>
      </w:r>
      <w:r>
        <w:t>was used</w:t>
      </w:r>
      <w:r w:rsidR="00ED6391">
        <w:t xml:space="preserve"> here</w:t>
      </w:r>
      <w:r>
        <w:t>. The detailed description</w:t>
      </w:r>
      <w:r w:rsidR="00DE2625">
        <w:t xml:space="preserve"> </w:t>
      </w:r>
      <w:r w:rsidR="00E95EDA">
        <w:t xml:space="preserve">of the approach </w:t>
      </w:r>
      <w:r>
        <w:t xml:space="preserve">may be found elsewhere </w:t>
      </w:r>
      <w:r>
        <w:fldChar w:fldCharType="begin"/>
      </w:r>
      <w:r w:rsidR="00123201">
        <w:instrText xml:space="preserve"> ADDIN EN.CITE &lt;EndNote&gt;&lt;Cite&gt;&lt;Author&gt;Khadyko&lt;/Author&gt;&lt;Year&gt;2014&lt;/Year&gt;&lt;RecNum&gt;142&lt;/RecNum&gt;&lt;DisplayText&gt;[47, 56]&lt;/DisplayText&gt;&lt;record&gt;&lt;rec-number&gt;142&lt;/rec-number&gt;&lt;foreign-keys&gt;&lt;key app="EN" db-id="se92zf0xzfedwqe2vvyxed2lwfd0ed5f5f0p"&gt;142&lt;/key&gt;&lt;/foreign-keys&gt;&lt;ref-type name="Journal Article"&gt;17&lt;/ref-type&gt;&lt;contributors&gt;&lt;authors&gt;&lt;author&gt;Khadyko, M&lt;/author&gt;&lt;author&gt;Dumoulin, S&lt;/author&gt;&lt;author&gt;Børvik, T&lt;/author&gt;&lt;author&gt;Hopperstad, OS&lt;/author&gt;&lt;/authors&gt;&lt;/contributors&gt;&lt;titles&gt;&lt;title&gt;An experimental-numerical method to determine the work-hardening of anisotropic ductile materials at large strains&lt;/title&gt;&lt;secondary-title&gt;International Journal of Mechanical Sciences&lt;/secondary-title&gt;&lt;/titles&gt;&lt;periodical&gt;&lt;full-title&gt;International journal of mechanical sciences&lt;/full-title&gt;&lt;abbr-1&gt;Int J Mech Sci&lt;/abbr-1&gt;&lt;/periodical&gt;&lt;pages&gt;25-36&lt;/pages&gt;&lt;volume&gt;88&lt;/volume&gt;&lt;dates&gt;&lt;year&gt;2014&lt;/year&gt;&lt;/dates&gt;&lt;isbn&gt;0020-7403&lt;/isbn&gt;&lt;urls&gt;&lt;/urls&gt;&lt;/record&gt;&lt;/Cite&gt;&lt;Cite&gt;&lt;Author&gt;Khadyko&lt;/Author&gt;&lt;Year&gt;2016&lt;/Year&gt;&lt;RecNum&gt;350&lt;/RecNum&gt;&lt;record&gt;&lt;rec-number&gt;350&lt;/rec-number&gt;&lt;foreign-keys&gt;&lt;key app="EN" db-id="se92zf0xzfedwqe2vvyxed2lwfd0ed5f5f0p"&gt;350&lt;/key&gt;&lt;/foreign-keys&gt;&lt;ref-type name="Journal Article"&gt;17&lt;/ref-type&gt;&lt;contributors&gt;&lt;authors&gt;&lt;author&gt;Khadyko, M&lt;/author&gt;&lt;author&gt;Dumoulin, S&lt;/author&gt;&lt;author&gt;Hopperstad, OS&lt;/author&gt;&lt;/authors&gt;&lt;/contributors&gt;&lt;titles&gt;&lt;title&gt;Texture gradients and strain localisation in extruded aluminium profile&lt;/title&gt;&lt;secondary-title&gt;International Journal of Solids and structures&lt;/secondary-title&gt;&lt;/titles&gt;&lt;periodical&gt;&lt;full-title&gt;International Journal of Solids and structures&lt;/full-title&gt;&lt;abbr-1&gt;Int. J Solids Struct&lt;/abbr-1&gt;&lt;/periodical&gt;&lt;pages&gt;239-255&lt;/pages&gt;&lt;volume&gt;97&lt;/volume&gt;&lt;dates&gt;&lt;year&gt;2016&lt;/year&gt;&lt;/dates&gt;&lt;isbn&gt;0020-7683&lt;/isbn&gt;&lt;urls&gt;&lt;/urls&gt;&lt;/record&gt;&lt;/Cite&gt;&lt;/EndNote&gt;</w:instrText>
      </w:r>
      <w:r>
        <w:fldChar w:fldCharType="separate"/>
      </w:r>
      <w:r w:rsidR="00123201">
        <w:rPr>
          <w:noProof/>
        </w:rPr>
        <w:t>[</w:t>
      </w:r>
      <w:hyperlink w:anchor="_ENREF_47" w:tooltip="Khadyko, 2016 #350" w:history="1">
        <w:r w:rsidR="00123201">
          <w:rPr>
            <w:noProof/>
          </w:rPr>
          <w:t>47</w:t>
        </w:r>
      </w:hyperlink>
      <w:r w:rsidR="00123201">
        <w:rPr>
          <w:noProof/>
        </w:rPr>
        <w:t xml:space="preserve">, </w:t>
      </w:r>
      <w:hyperlink w:anchor="_ENREF_56" w:tooltip="Khadyko, 2014 #142" w:history="1">
        <w:r w:rsidR="00123201">
          <w:rPr>
            <w:noProof/>
          </w:rPr>
          <w:t>56</w:t>
        </w:r>
      </w:hyperlink>
      <w:r w:rsidR="00123201">
        <w:rPr>
          <w:noProof/>
        </w:rPr>
        <w:t>]</w:t>
      </w:r>
      <w:r>
        <w:fldChar w:fldCharType="end"/>
      </w:r>
      <w:r>
        <w:t>. In this work</w:t>
      </w:r>
      <w:r w:rsidR="00ED6391">
        <w:t>,</w:t>
      </w:r>
      <w:r>
        <w:t xml:space="preserve"> the Voce work-hardening model is </w:t>
      </w:r>
      <w:r w:rsidR="000C5718">
        <w:t>utilized</w:t>
      </w:r>
      <w:r w:rsidR="00ED6391">
        <w:t>, and t</w:t>
      </w:r>
      <w:r w:rsidR="007A0DC8" w:rsidRPr="007A0DC8">
        <w:t xml:space="preserve">he </w:t>
      </w:r>
      <w:r w:rsidR="00ED6391">
        <w:t xml:space="preserve">evolution of the slip resistance </w:t>
      </w:r>
      <w:r w:rsidR="00ED6391" w:rsidRPr="00571D77">
        <w:rPr>
          <w:position w:val="-12"/>
        </w:rPr>
        <w:object w:dxaOrig="300" w:dyaOrig="380" w14:anchorId="1973CDC1">
          <v:shape id="_x0000_i1039" type="#_x0000_t75" style="width:15pt;height:18.75pt" o:ole="">
            <v:imagedata r:id="rId37" o:title=""/>
          </v:shape>
          <o:OLEObject Type="Embed" ProgID="Equation.DSMT4" ShapeID="_x0000_i1039" DrawAspect="Content" ObjectID="_1568203920" r:id="rId38"/>
        </w:object>
      </w:r>
      <w:r w:rsidR="00884D91">
        <w:t xml:space="preserve"> </w:t>
      </w:r>
      <w:r w:rsidR="007A0DC8" w:rsidRPr="007A0DC8">
        <w:t xml:space="preserve">is defined by </w:t>
      </w:r>
      <w:r w:rsidR="007A0DC8" w:rsidRPr="007A0DC8">
        <w:tab/>
      </w:r>
      <w:r w:rsidR="007A0DC8" w:rsidRPr="007A0DC8">
        <w:tab/>
      </w:r>
    </w:p>
    <w:p w:rsidR="007A0DC8" w:rsidRPr="007A0DC8" w:rsidRDefault="007A0DC8" w:rsidP="007A0DC8">
      <w:pPr>
        <w:tabs>
          <w:tab w:val="center" w:pos="4540"/>
          <w:tab w:val="right" w:pos="9080"/>
        </w:tabs>
        <w:jc w:val="both"/>
        <w:rPr>
          <w:rFonts w:eastAsiaTheme="minorHAnsi" w:cstheme="minorBidi"/>
        </w:rPr>
      </w:pPr>
      <w:r w:rsidRPr="007A0DC8">
        <w:rPr>
          <w:rFonts w:eastAsiaTheme="minorHAnsi" w:cstheme="minorBidi"/>
        </w:rPr>
        <w:tab/>
      </w:r>
      <w:bookmarkStart w:id="4" w:name="MTBlankEqn"/>
      <w:r w:rsidR="00375DEF" w:rsidRPr="00375DEF">
        <w:rPr>
          <w:position w:val="-30"/>
        </w:rPr>
        <w:object w:dxaOrig="2060" w:dyaOrig="700" w14:anchorId="0AA93597">
          <v:shape id="_x0000_i1040" type="#_x0000_t75" style="width:102.75pt;height:35.25pt" o:ole="">
            <v:imagedata r:id="rId39" o:title=""/>
          </v:shape>
          <o:OLEObject Type="Embed" ProgID="Equation.DSMT4" ShapeID="_x0000_i1040" DrawAspect="Content" ObjectID="_1568203921" r:id="rId40"/>
        </w:object>
      </w:r>
      <w:bookmarkEnd w:id="4"/>
      <w:r w:rsidRPr="007A0DC8">
        <w:rPr>
          <w:rFonts w:eastAsiaTheme="minorHAnsi" w:cstheme="minorBidi"/>
        </w:rPr>
        <w:t xml:space="preserve"> </w:t>
      </w:r>
      <w:r w:rsidRPr="007A0DC8">
        <w:rPr>
          <w:rFonts w:eastAsiaTheme="minorHAnsi" w:cstheme="minorBidi"/>
        </w:rPr>
        <w:tab/>
      </w:r>
      <w:r w:rsidR="0056796A">
        <w:rPr>
          <w:rFonts w:eastAsiaTheme="minorHAnsi" w:cstheme="minorBidi"/>
        </w:rPr>
        <w:fldChar w:fldCharType="begin"/>
      </w:r>
      <w:r w:rsidR="0056796A">
        <w:rPr>
          <w:rFonts w:eastAsiaTheme="minorHAnsi" w:cstheme="minorBidi"/>
        </w:rPr>
        <w:instrText xml:space="preserve"> MACROBUTTON MTPlaceRef \* MERGEFORMAT </w:instrText>
      </w:r>
      <w:r w:rsidR="0056796A">
        <w:rPr>
          <w:rFonts w:eastAsiaTheme="minorHAnsi" w:cstheme="minorBidi"/>
        </w:rPr>
        <w:fldChar w:fldCharType="begin"/>
      </w:r>
      <w:r w:rsidR="0056796A">
        <w:rPr>
          <w:rFonts w:eastAsiaTheme="minorHAnsi" w:cstheme="minorBidi"/>
        </w:rPr>
        <w:instrText xml:space="preserve"> SEQ MTEqn \h \* MERGEFORMAT </w:instrText>
      </w:r>
      <w:r w:rsidR="0056796A">
        <w:rPr>
          <w:rFonts w:eastAsiaTheme="minorHAnsi" w:cstheme="minorBidi"/>
        </w:rPr>
        <w:fldChar w:fldCharType="end"/>
      </w:r>
      <w:r w:rsidR="0056796A">
        <w:rPr>
          <w:rFonts w:eastAsiaTheme="minorHAnsi" w:cstheme="minorBidi"/>
        </w:rPr>
        <w:instrText>(</w:instrText>
      </w:r>
      <w:r w:rsidR="0056796A">
        <w:rPr>
          <w:rFonts w:eastAsiaTheme="minorHAnsi" w:cstheme="minorBidi"/>
        </w:rPr>
        <w:fldChar w:fldCharType="begin"/>
      </w:r>
      <w:r w:rsidR="0056796A">
        <w:rPr>
          <w:rFonts w:eastAsiaTheme="minorHAnsi" w:cstheme="minorBidi"/>
        </w:rPr>
        <w:instrText xml:space="preserve"> SEQ MTEqn \c \* Arabic \* MERGEFORMAT </w:instrText>
      </w:r>
      <w:r w:rsidR="0056796A">
        <w:rPr>
          <w:rFonts w:eastAsiaTheme="minorHAnsi" w:cstheme="minorBidi"/>
        </w:rPr>
        <w:fldChar w:fldCharType="separate"/>
      </w:r>
      <w:r w:rsidR="00EE1A92">
        <w:rPr>
          <w:rFonts w:eastAsiaTheme="minorHAnsi" w:cstheme="minorBidi"/>
          <w:noProof/>
        </w:rPr>
        <w:instrText>3</w:instrText>
      </w:r>
      <w:r w:rsidR="0056796A">
        <w:rPr>
          <w:rFonts w:eastAsiaTheme="minorHAnsi" w:cstheme="minorBidi"/>
        </w:rPr>
        <w:fldChar w:fldCharType="end"/>
      </w:r>
      <w:r w:rsidR="0056796A">
        <w:rPr>
          <w:rFonts w:eastAsiaTheme="minorHAnsi" w:cstheme="minorBidi"/>
        </w:rPr>
        <w:instrText>)</w:instrText>
      </w:r>
      <w:r w:rsidR="0056796A">
        <w:rPr>
          <w:rFonts w:eastAsiaTheme="minorHAnsi" w:cstheme="minorBidi"/>
        </w:rPr>
        <w:fldChar w:fldCharType="end"/>
      </w:r>
    </w:p>
    <w:p w:rsidR="007A0DC8" w:rsidRPr="007A0DC8" w:rsidRDefault="007A0DC8" w:rsidP="007A0DC8">
      <w:pPr>
        <w:spacing w:line="276" w:lineRule="auto"/>
        <w:jc w:val="both"/>
      </w:pPr>
      <w:proofErr w:type="gramStart"/>
      <w:r w:rsidRPr="007A0DC8">
        <w:t>where</w:t>
      </w:r>
      <w:proofErr w:type="gramEnd"/>
      <w:r w:rsidRPr="007A0DC8">
        <w:t xml:space="preserve"> </w:t>
      </w:r>
      <w:r w:rsidR="00375DEF" w:rsidRPr="00375DEF">
        <w:rPr>
          <w:position w:val="-14"/>
        </w:rPr>
        <w:object w:dxaOrig="560" w:dyaOrig="400" w14:anchorId="1879987B">
          <v:shape id="_x0000_i1041" type="#_x0000_t75" style="width:28.5pt;height:20.25pt" o:ole="">
            <v:imagedata r:id="rId41" o:title=""/>
          </v:shape>
          <o:OLEObject Type="Embed" ProgID="Equation.DSMT4" ShapeID="_x0000_i1041" DrawAspect="Content" ObjectID="_1568203922" r:id="rId42"/>
        </w:object>
      </w:r>
      <w:r w:rsidRPr="007A0DC8">
        <w:t xml:space="preserve"> is the hardening modulus,</w:t>
      </w:r>
      <w:r w:rsidR="00884D91">
        <w:t xml:space="preserve"> slip systems </w:t>
      </w:r>
      <w:r w:rsidR="00375DEF" w:rsidRPr="00375DEF">
        <w:rPr>
          <w:position w:val="-6"/>
        </w:rPr>
        <w:object w:dxaOrig="240" w:dyaOrig="220" w14:anchorId="0BDB6A1F">
          <v:shape id="_x0000_i1042" type="#_x0000_t75" style="width:12pt;height:11.25pt" o:ole="">
            <v:imagedata r:id="rId43" o:title=""/>
          </v:shape>
          <o:OLEObject Type="Embed" ProgID="Equation.DSMT4" ShapeID="_x0000_i1042" DrawAspect="Content" ObjectID="_1568203923" r:id="rId44"/>
        </w:object>
      </w:r>
      <w:r w:rsidR="00884D91">
        <w:t xml:space="preserve"> and </w:t>
      </w:r>
      <w:r w:rsidR="00375DEF" w:rsidRPr="00375DEF">
        <w:rPr>
          <w:position w:val="-10"/>
        </w:rPr>
        <w:object w:dxaOrig="240" w:dyaOrig="320" w14:anchorId="7B82ED04">
          <v:shape id="_x0000_i1043" type="#_x0000_t75" style="width:12pt;height:15.75pt" o:ole="">
            <v:imagedata r:id="rId45" o:title=""/>
          </v:shape>
          <o:OLEObject Type="Embed" ProgID="Equation.DSMT4" ShapeID="_x0000_i1043" DrawAspect="Content" ObjectID="_1568203924" r:id="rId46"/>
        </w:object>
      </w:r>
      <w:r w:rsidR="00884D91">
        <w:t xml:space="preserve"> vary from 1 to </w:t>
      </w:r>
      <w:r w:rsidR="00375DEF" w:rsidRPr="00375DEF">
        <w:rPr>
          <w:position w:val="-6"/>
        </w:rPr>
        <w:object w:dxaOrig="660" w:dyaOrig="279" w14:anchorId="68CBB6C6">
          <v:shape id="_x0000_i1044" type="#_x0000_t75" style="width:33.75pt;height:14.25pt" o:ole="">
            <v:imagedata r:id="rId47" o:title=""/>
          </v:shape>
          <o:OLEObject Type="Embed" ProgID="Equation.DSMT4" ShapeID="_x0000_i1044" DrawAspect="Content" ObjectID="_1568203925" r:id="rId48"/>
        </w:object>
      </w:r>
      <w:r w:rsidR="00884D91">
        <w:t xml:space="preserve"> for the FCC lattice,</w:t>
      </w:r>
      <w:r w:rsidRPr="007A0DC8">
        <w:t xml:space="preserve"> </w:t>
      </w:r>
      <w:r w:rsidR="00375DEF" w:rsidRPr="00375DEF">
        <w:rPr>
          <w:position w:val="-14"/>
        </w:rPr>
        <w:object w:dxaOrig="380" w:dyaOrig="380" w14:anchorId="6A2FC1BD">
          <v:shape id="_x0000_i1045" type="#_x0000_t75" style="width:19.5pt;height:19.5pt" o:ole="">
            <v:imagedata r:id="rId49" o:title=""/>
          </v:shape>
          <o:OLEObject Type="Embed" ProgID="Equation.DSMT4" ShapeID="_x0000_i1045" DrawAspect="Content" ObjectID="_1568203926" r:id="rId50"/>
        </w:object>
      </w:r>
      <w:r w:rsidRPr="007A0DC8">
        <w:t xml:space="preserve"> is the matrix of self-hardening and latent-hardening coefficients,</w:t>
      </w:r>
      <w:r w:rsidR="00884D91">
        <w:t xml:space="preserve"> </w:t>
      </w:r>
      <w:r w:rsidR="00375DEF" w:rsidRPr="00375DEF">
        <w:rPr>
          <w:position w:val="-10"/>
        </w:rPr>
        <w:object w:dxaOrig="320" w:dyaOrig="360" w14:anchorId="45285A82">
          <v:shape id="_x0000_i1046" type="#_x0000_t75" style="width:15.75pt;height:18.75pt" o:ole="">
            <v:imagedata r:id="rId51" o:title=""/>
          </v:shape>
          <o:OLEObject Type="Embed" ProgID="Equation.DSMT4" ShapeID="_x0000_i1046" DrawAspect="Content" ObjectID="_1568203927" r:id="rId52"/>
        </w:object>
      </w:r>
      <w:r w:rsidR="00ED6391" w:rsidRPr="007A0DC8">
        <w:t xml:space="preserve"> </w:t>
      </w:r>
      <w:r w:rsidR="00ED6391">
        <w:t xml:space="preserve">are the slip rates, </w:t>
      </w:r>
      <w:r w:rsidRPr="007A0DC8">
        <w:t xml:space="preserve">and the accumulated slip </w:t>
      </w:r>
      <w:r w:rsidR="00375DEF" w:rsidRPr="00025957">
        <w:rPr>
          <w:position w:val="-4"/>
        </w:rPr>
        <w:object w:dxaOrig="220" w:dyaOrig="240" w14:anchorId="382507D1">
          <v:shape id="_x0000_i1047" type="#_x0000_t75" style="width:11.25pt;height:12pt" o:ole="">
            <v:imagedata r:id="rId53" o:title=""/>
          </v:shape>
          <o:OLEObject Type="Embed" ProgID="Equation.DSMT4" ShapeID="_x0000_i1047" DrawAspect="Content" ObjectID="_1568203928" r:id="rId54"/>
        </w:object>
      </w:r>
      <w:r w:rsidRPr="007A0DC8">
        <w:t xml:space="preserve"> is defined by the evolution equation</w:t>
      </w:r>
    </w:p>
    <w:p w:rsidR="007A0DC8" w:rsidRPr="007A0DC8" w:rsidRDefault="007A0DC8" w:rsidP="007A0DC8">
      <w:pPr>
        <w:tabs>
          <w:tab w:val="center" w:pos="4540"/>
          <w:tab w:val="right" w:pos="9080"/>
        </w:tabs>
        <w:spacing w:line="276" w:lineRule="auto"/>
        <w:ind w:firstLine="708"/>
        <w:jc w:val="center"/>
      </w:pPr>
      <w:r w:rsidRPr="007A0DC8">
        <w:tab/>
      </w:r>
      <w:r w:rsidR="00375DEF" w:rsidRPr="00375DEF">
        <w:rPr>
          <w:position w:val="-28"/>
        </w:rPr>
        <w:object w:dxaOrig="1080" w:dyaOrig="680" w14:anchorId="7FA9A78D">
          <v:shape id="_x0000_i1048" type="#_x0000_t75" style="width:54.75pt;height:34.5pt" o:ole="">
            <v:imagedata r:id="rId55" o:title=""/>
          </v:shape>
          <o:OLEObject Type="Embed" ProgID="Equation.DSMT4" ShapeID="_x0000_i1048" DrawAspect="Content" ObjectID="_1568203929" r:id="rId56"/>
        </w:object>
      </w:r>
      <w:r w:rsidRPr="007A0DC8">
        <w:tab/>
      </w:r>
      <w:r w:rsidR="0056796A">
        <w:fldChar w:fldCharType="begin"/>
      </w:r>
      <w:r w:rsidR="0056796A">
        <w:instrText xml:space="preserve"> MACROBUTTON MTPlaceRef \* MERGEFORMAT </w:instrText>
      </w:r>
      <w:r w:rsidR="0056796A">
        <w:fldChar w:fldCharType="begin"/>
      </w:r>
      <w:r w:rsidR="0056796A">
        <w:instrText xml:space="preserve"> SEQ MTEqn \h \* MERGEFORMAT </w:instrText>
      </w:r>
      <w:r w:rsidR="0056796A">
        <w:fldChar w:fldCharType="end"/>
      </w:r>
      <w:r w:rsidR="0056796A">
        <w:instrText>(</w:instrText>
      </w:r>
      <w:fldSimple w:instr=" SEQ MTEqn \c \* Arabic \* MERGEFORMAT ">
        <w:r w:rsidR="00EE1A92">
          <w:rPr>
            <w:noProof/>
          </w:rPr>
          <w:instrText>4</w:instrText>
        </w:r>
      </w:fldSimple>
      <w:r w:rsidR="0056796A">
        <w:instrText>)</w:instrText>
      </w:r>
      <w:r w:rsidR="0056796A">
        <w:fldChar w:fldCharType="end"/>
      </w:r>
    </w:p>
    <w:p w:rsidR="007A0DC8" w:rsidRPr="007A0DC8" w:rsidRDefault="007A0DC8" w:rsidP="007A0DC8">
      <w:pPr>
        <w:spacing w:line="276" w:lineRule="auto"/>
        <w:jc w:val="both"/>
      </w:pPr>
      <w:r w:rsidRPr="007A0DC8">
        <w:t xml:space="preserve">The hardening modulus </w:t>
      </w:r>
      <w:r w:rsidR="00375DEF" w:rsidRPr="00375DEF">
        <w:rPr>
          <w:position w:val="-14"/>
        </w:rPr>
        <w:object w:dxaOrig="560" w:dyaOrig="400" w14:anchorId="2A8DC921">
          <v:shape id="_x0000_i1049" type="#_x0000_t75" style="width:28.5pt;height:20.25pt" o:ole="">
            <v:imagedata r:id="rId57" o:title=""/>
          </v:shape>
          <o:OLEObject Type="Embed" ProgID="Equation.DSMT4" ShapeID="_x0000_i1049" DrawAspect="Content" ObjectID="_1568203930" r:id="rId58"/>
        </w:object>
      </w:r>
      <w:r w:rsidRPr="007A0DC8">
        <w:t xml:space="preserve"> is defined as</w:t>
      </w:r>
    </w:p>
    <w:p w:rsidR="007A0DC8" w:rsidRPr="007A0DC8" w:rsidRDefault="007A0DC8" w:rsidP="007A0DC8">
      <w:pPr>
        <w:tabs>
          <w:tab w:val="center" w:pos="4540"/>
          <w:tab w:val="right" w:pos="9080"/>
        </w:tabs>
        <w:ind w:firstLine="708"/>
        <w:jc w:val="center"/>
      </w:pPr>
      <w:r w:rsidRPr="007A0DC8">
        <w:tab/>
      </w:r>
      <w:r w:rsidR="00375DEF" w:rsidRPr="00375DEF">
        <w:rPr>
          <w:position w:val="-32"/>
        </w:rPr>
        <w:object w:dxaOrig="2540" w:dyaOrig="760" w14:anchorId="1C69C90A">
          <v:shape id="_x0000_i1050" type="#_x0000_t75" style="width:127.5pt;height:38.25pt" o:ole="">
            <v:imagedata r:id="rId59" o:title=""/>
          </v:shape>
          <o:OLEObject Type="Embed" ProgID="Equation.DSMT4" ShapeID="_x0000_i1050" DrawAspect="Content" ObjectID="_1568203931" r:id="rId60"/>
        </w:object>
      </w:r>
      <w:r w:rsidRPr="007A0DC8">
        <w:tab/>
      </w:r>
      <w:r w:rsidR="0056796A">
        <w:fldChar w:fldCharType="begin"/>
      </w:r>
      <w:r w:rsidR="0056796A">
        <w:instrText xml:space="preserve"> MACROBUTTON MTPlaceRef \* MERGEFORMAT </w:instrText>
      </w:r>
      <w:r w:rsidR="0056796A">
        <w:fldChar w:fldCharType="begin"/>
      </w:r>
      <w:r w:rsidR="0056796A">
        <w:instrText xml:space="preserve"> SEQ MTEqn \h \* MERGEFORMAT </w:instrText>
      </w:r>
      <w:r w:rsidR="0056796A">
        <w:fldChar w:fldCharType="end"/>
      </w:r>
      <w:bookmarkStart w:id="5" w:name="ZEqnNum778690"/>
      <w:r w:rsidR="0056796A">
        <w:instrText>(</w:instrText>
      </w:r>
      <w:fldSimple w:instr=" SEQ MTEqn \c \* Arabic \* MERGEFORMAT ">
        <w:r w:rsidR="00EE1A92">
          <w:rPr>
            <w:noProof/>
          </w:rPr>
          <w:instrText>5</w:instrText>
        </w:r>
      </w:fldSimple>
      <w:r w:rsidR="0056796A">
        <w:instrText>)</w:instrText>
      </w:r>
      <w:bookmarkEnd w:id="5"/>
      <w:r w:rsidR="0056796A">
        <w:fldChar w:fldCharType="end"/>
      </w:r>
    </w:p>
    <w:p w:rsidR="007A0DC8" w:rsidRDefault="007A0DC8" w:rsidP="007A0DC8">
      <w:pPr>
        <w:jc w:val="both"/>
      </w:pPr>
      <w:proofErr w:type="gramStart"/>
      <w:r w:rsidRPr="007A0DC8">
        <w:t>where</w:t>
      </w:r>
      <w:proofErr w:type="gramEnd"/>
      <w:r w:rsidRPr="007A0DC8">
        <w:t xml:space="preserve"> </w:t>
      </w:r>
      <w:r w:rsidR="00375DEF" w:rsidRPr="00375DEF">
        <w:rPr>
          <w:position w:val="-12"/>
        </w:rPr>
        <w:object w:dxaOrig="260" w:dyaOrig="360" w14:anchorId="21523424">
          <v:shape id="_x0000_i1051" type="#_x0000_t75" style="width:13.5pt;height:18.75pt" o:ole="">
            <v:imagedata r:id="rId61" o:title=""/>
          </v:shape>
          <o:OLEObject Type="Embed" ProgID="Equation.DSMT4" ShapeID="_x0000_i1051" DrawAspect="Content" ObjectID="_1568203932" r:id="rId62"/>
        </w:object>
      </w:r>
      <w:r w:rsidRPr="007A0DC8">
        <w:t xml:space="preserve"> and </w:t>
      </w:r>
      <w:r w:rsidR="00375DEF" w:rsidRPr="00375DEF">
        <w:rPr>
          <w:position w:val="-12"/>
        </w:rPr>
        <w:object w:dxaOrig="260" w:dyaOrig="360" w14:anchorId="69A702B2">
          <v:shape id="_x0000_i1052" type="#_x0000_t75" style="width:13.5pt;height:18.75pt" o:ole="">
            <v:imagedata r:id="rId63" o:title=""/>
          </v:shape>
          <o:OLEObject Type="Embed" ProgID="Equation.DSMT4" ShapeID="_x0000_i1052" DrawAspect="Content" ObjectID="_1568203933" r:id="rId64"/>
        </w:object>
      </w:r>
      <w:r w:rsidRPr="007A0DC8">
        <w:t xml:space="preserve"> are material parameters and </w:t>
      </w:r>
      <w:r w:rsidR="00375DEF" w:rsidRPr="00375DEF">
        <w:rPr>
          <w:position w:val="-12"/>
        </w:rPr>
        <w:object w:dxaOrig="360" w:dyaOrig="360" w14:anchorId="471F5AA7">
          <v:shape id="_x0000_i1053" type="#_x0000_t75" style="width:18.75pt;height:18.75pt" o:ole="">
            <v:imagedata r:id="rId65" o:title=""/>
          </v:shape>
          <o:OLEObject Type="Embed" ProgID="Equation.DSMT4" ShapeID="_x0000_i1053" DrawAspect="Content" ObjectID="_1568203934" r:id="rId66"/>
        </w:object>
      </w:r>
      <w:r w:rsidRPr="007A0DC8">
        <w:t xml:space="preserve"> is the number of hardening terms. The initial slip resistance </w:t>
      </w:r>
      <w:r w:rsidR="00375DEF" w:rsidRPr="00375DEF">
        <w:rPr>
          <w:position w:val="-12"/>
        </w:rPr>
        <w:object w:dxaOrig="320" w:dyaOrig="380" w14:anchorId="18E59967">
          <v:shape id="_x0000_i1054" type="#_x0000_t75" style="width:15.75pt;height:19.5pt" o:ole="">
            <v:imagedata r:id="rId67" o:title=""/>
          </v:shape>
          <o:OLEObject Type="Embed" ProgID="Equation.DSMT4" ShapeID="_x0000_i1054" DrawAspect="Content" ObjectID="_1568203935" r:id="rId68"/>
        </w:object>
      </w:r>
      <w:r w:rsidRPr="007A0DC8">
        <w:t xml:space="preserve"> is assumed equal for all slip systems and is further denoted </w:t>
      </w:r>
      <w:proofErr w:type="gramStart"/>
      <w:r w:rsidRPr="007A0DC8">
        <w:t xml:space="preserve">as </w:t>
      </w:r>
      <w:proofErr w:type="gramEnd"/>
      <w:r w:rsidR="00375DEF" w:rsidRPr="00375DEF">
        <w:rPr>
          <w:position w:val="-12"/>
        </w:rPr>
        <w:object w:dxaOrig="260" w:dyaOrig="360" w14:anchorId="3B3ACB00">
          <v:shape id="_x0000_i1055" type="#_x0000_t75" style="width:13.5pt;height:18.75pt" o:ole="">
            <v:imagedata r:id="rId69" o:title=""/>
          </v:shape>
          <o:OLEObject Type="Embed" ProgID="Equation.DSMT4" ShapeID="_x0000_i1055" DrawAspect="Content" ObjectID="_1568203936" r:id="rId70"/>
        </w:object>
      </w:r>
      <w:r w:rsidRPr="007A0DC8">
        <w:t>.</w:t>
      </w:r>
      <w:r w:rsidR="00ED6391">
        <w:t xml:space="preserve"> </w:t>
      </w:r>
    </w:p>
    <w:p w:rsidR="007A0DC8" w:rsidRPr="007A0DC8" w:rsidRDefault="007A0DC8" w:rsidP="00233F00">
      <w:pPr>
        <w:pStyle w:val="Heading2"/>
        <w:numPr>
          <w:ilvl w:val="1"/>
          <w:numId w:val="8"/>
        </w:numPr>
      </w:pPr>
      <w:r>
        <w:t>Numerical implementation</w:t>
      </w:r>
    </w:p>
    <w:p w:rsidR="007A0DC8" w:rsidRDefault="007A0DC8" w:rsidP="00233F00">
      <w:pPr>
        <w:jc w:val="both"/>
      </w:pPr>
      <w:r w:rsidRPr="007A0DC8">
        <w:t xml:space="preserve">The single crystal </w:t>
      </w:r>
      <w:r w:rsidR="00F03063">
        <w:t xml:space="preserve">plasticity </w:t>
      </w:r>
      <w:r w:rsidRPr="007A0DC8">
        <w:t xml:space="preserve">model has been implemented as a user-material subroutine in the nonlinear finite element code LS-DYNA </w:t>
      </w:r>
      <w:r w:rsidR="006B3FEE" w:rsidRPr="007A0DC8">
        <w:rPr>
          <w:rFonts w:eastAsiaTheme="minorHAnsi" w:cstheme="minorBidi"/>
        </w:rPr>
        <w:fldChar w:fldCharType="begin"/>
      </w:r>
      <w:r w:rsidR="00123201">
        <w:rPr>
          <w:rFonts w:eastAsiaTheme="minorHAnsi" w:cstheme="minorBidi"/>
        </w:rPr>
        <w:instrText xml:space="preserve"> ADDIN EN.CITE &lt;EndNote&gt;&lt;Cite&gt;&lt;Author&gt;Hallquist&lt;/Author&gt;&lt;Year&gt;2006&lt;/Year&gt;&lt;RecNum&gt;148&lt;/RecNum&gt;&lt;DisplayText&gt;[57]&lt;/DisplayText&gt;&lt;record&gt;&lt;rec-number&gt;148&lt;/rec-number&gt;&lt;foreign-keys&gt;&lt;key app="EN" db-id="se92zf0xzfedwqe2vvyxed2lwfd0ed5f5f0p"&gt;148&lt;/key&gt;&lt;/foreign-keys&gt;&lt;ref-type name="Journal Article"&gt;17&lt;/ref-type&gt;&lt;contributors&gt;&lt;authors&gt;&lt;author&gt;Hallquist, John O&lt;/author&gt;&lt;/authors&gt;&lt;/contributors&gt;&lt;titles&gt;&lt;title&gt;LS-DYNA theory manual&lt;/title&gt;&lt;secondary-title&gt;Livermore software technology corporation&lt;/secondary-title&gt;&lt;/titles&gt;&lt;periodical&gt;&lt;full-title&gt;Livermore software technology corporation&lt;/full-title&gt;&lt;/periodical&gt;&lt;dates&gt;&lt;year&gt;2006&lt;/year&gt;&lt;/dates&gt;&lt;urls&gt;&lt;/urls&gt;&lt;/record&gt;&lt;/Cite&gt;&lt;/EndNote&gt;</w:instrText>
      </w:r>
      <w:r w:rsidR="006B3FEE" w:rsidRPr="007A0DC8">
        <w:rPr>
          <w:rFonts w:eastAsiaTheme="minorHAnsi" w:cstheme="minorBidi"/>
        </w:rPr>
        <w:fldChar w:fldCharType="separate"/>
      </w:r>
      <w:r w:rsidR="00123201">
        <w:rPr>
          <w:rFonts w:eastAsiaTheme="minorHAnsi" w:cstheme="minorBidi"/>
          <w:noProof/>
        </w:rPr>
        <w:t>[</w:t>
      </w:r>
      <w:hyperlink w:anchor="_ENREF_57" w:tooltip="Hallquist, 2006 #148" w:history="1">
        <w:r w:rsidR="00123201">
          <w:rPr>
            <w:rFonts w:eastAsiaTheme="minorHAnsi" w:cstheme="minorBidi"/>
            <w:noProof/>
          </w:rPr>
          <w:t>57</w:t>
        </w:r>
      </w:hyperlink>
      <w:r w:rsidR="00123201">
        <w:rPr>
          <w:rFonts w:eastAsiaTheme="minorHAnsi" w:cstheme="minorBidi"/>
          <w:noProof/>
        </w:rPr>
        <w:t>]</w:t>
      </w:r>
      <w:r w:rsidR="006B3FEE" w:rsidRPr="007A0DC8">
        <w:rPr>
          <w:rFonts w:eastAsiaTheme="minorHAnsi" w:cstheme="minorBidi"/>
        </w:rPr>
        <w:fldChar w:fldCharType="end"/>
      </w:r>
      <w:r w:rsidRPr="007A0DC8">
        <w:t xml:space="preserve">, using the </w:t>
      </w:r>
      <w:r w:rsidRPr="007A0DC8">
        <w:rPr>
          <w:rFonts w:eastAsiaTheme="minorHAnsi" w:cstheme="minorBidi"/>
        </w:rPr>
        <w:t xml:space="preserve">explicit temporal integration scheme by </w:t>
      </w:r>
      <w:proofErr w:type="spellStart"/>
      <w:r w:rsidRPr="007A0DC8">
        <w:rPr>
          <w:rFonts w:eastAsiaTheme="minorHAnsi" w:cstheme="minorBidi"/>
        </w:rPr>
        <w:t>Grujicic</w:t>
      </w:r>
      <w:proofErr w:type="spellEnd"/>
      <w:r w:rsidRPr="007A0DC8">
        <w:rPr>
          <w:rFonts w:eastAsiaTheme="minorHAnsi" w:cstheme="minorBidi"/>
        </w:rPr>
        <w:t xml:space="preserve"> and </w:t>
      </w:r>
      <w:proofErr w:type="spellStart"/>
      <w:r w:rsidRPr="007A0DC8">
        <w:rPr>
          <w:rFonts w:eastAsiaTheme="minorHAnsi" w:cstheme="minorBidi"/>
        </w:rPr>
        <w:t>Batchu</w:t>
      </w:r>
      <w:proofErr w:type="spellEnd"/>
      <w:r w:rsidRPr="007A0DC8">
        <w:rPr>
          <w:rFonts w:eastAsiaTheme="minorHAnsi" w:cstheme="minorBidi"/>
        </w:rPr>
        <w:t xml:space="preserve"> </w:t>
      </w:r>
      <w:r w:rsidR="006B3FEE" w:rsidRPr="007A0DC8">
        <w:rPr>
          <w:rFonts w:eastAsiaTheme="minorHAnsi" w:cstheme="minorBidi"/>
        </w:rPr>
        <w:fldChar w:fldCharType="begin"/>
      </w:r>
      <w:r w:rsidR="00123201">
        <w:rPr>
          <w:rFonts w:eastAsiaTheme="minorHAnsi" w:cstheme="minorBidi"/>
        </w:rPr>
        <w:instrText xml:space="preserve"> ADDIN EN.CITE &lt;EndNote&gt;&lt;Cite&gt;&lt;Author&gt;Grujicic&lt;/Author&gt;&lt;Year&gt;2002&lt;/Year&gt;&lt;RecNum&gt;41&lt;/RecNum&gt;&lt;DisplayText&gt;[58]&lt;/DisplayText&gt;&lt;record&gt;&lt;rec-number&gt;41&lt;/rec-number&gt;&lt;foreign-keys&gt;&lt;key app="EN" db-id="se92zf0xzfedwqe2vvyxed2lwfd0ed5f5f0p"&gt;41&lt;/key&gt;&lt;/foreign-keys&gt;&lt;ref-type name="Journal Article"&gt;17&lt;/ref-type&gt;&lt;contributors&gt;&lt;authors&gt;&lt;author&gt;Grujicic, M&lt;/author&gt;&lt;author&gt;Batchu, S&lt;/author&gt;&lt;/authors&gt;&lt;/contributors&gt;&lt;titles&gt;&lt;title&gt;Crystal plasticity analysis of earing in deep-drawn OFHC copper cups&lt;/title&gt;&lt;secondary-title&gt;Journal of Materials Science&lt;/secondary-title&gt;&lt;/titles&gt;&lt;periodical&gt;&lt;full-title&gt;Journal of materials science&lt;/full-title&gt;&lt;abbr-1&gt;J Mat Sci&lt;/abbr-1&gt;&lt;/periodical&gt;&lt;pages&gt;753-764&lt;/pages&gt;&lt;volume&gt;37&lt;/volume&gt;&lt;number&gt;4&lt;/number&gt;&lt;dates&gt;&lt;year&gt;2002&lt;/year&gt;&lt;/dates&gt;&lt;isbn&gt;0022-2461&lt;/isbn&gt;&lt;urls&gt;&lt;/urls&gt;&lt;/record&gt;&lt;/Cite&gt;&lt;/EndNote&gt;</w:instrText>
      </w:r>
      <w:r w:rsidR="006B3FEE" w:rsidRPr="007A0DC8">
        <w:rPr>
          <w:rFonts w:eastAsiaTheme="minorHAnsi" w:cstheme="minorBidi"/>
        </w:rPr>
        <w:fldChar w:fldCharType="separate"/>
      </w:r>
      <w:r w:rsidR="00123201">
        <w:rPr>
          <w:rFonts w:eastAsiaTheme="minorHAnsi" w:cstheme="minorBidi"/>
          <w:noProof/>
        </w:rPr>
        <w:t>[</w:t>
      </w:r>
      <w:hyperlink w:anchor="_ENREF_58" w:tooltip="Grujicic, 2002 #41" w:history="1">
        <w:r w:rsidR="00123201">
          <w:rPr>
            <w:rFonts w:eastAsiaTheme="minorHAnsi" w:cstheme="minorBidi"/>
            <w:noProof/>
          </w:rPr>
          <w:t>58</w:t>
        </w:r>
      </w:hyperlink>
      <w:r w:rsidR="00123201">
        <w:rPr>
          <w:rFonts w:eastAsiaTheme="minorHAnsi" w:cstheme="minorBidi"/>
          <w:noProof/>
        </w:rPr>
        <w:t>]</w:t>
      </w:r>
      <w:r w:rsidR="006B3FEE" w:rsidRPr="007A0DC8">
        <w:rPr>
          <w:rFonts w:eastAsiaTheme="minorHAnsi" w:cstheme="minorBidi"/>
        </w:rPr>
        <w:fldChar w:fldCharType="end"/>
      </w:r>
      <w:r w:rsidRPr="007A0DC8">
        <w:rPr>
          <w:rFonts w:eastAsiaTheme="minorHAnsi" w:cstheme="minorBidi"/>
        </w:rPr>
        <w:t xml:space="preserve">. </w:t>
      </w:r>
      <w:r w:rsidR="00ED6391">
        <w:rPr>
          <w:rFonts w:eastAsiaTheme="minorHAnsi" w:cstheme="minorBidi"/>
        </w:rPr>
        <w:t>Eight</w:t>
      </w:r>
      <w:r>
        <w:rPr>
          <w:rFonts w:eastAsiaTheme="minorHAnsi" w:cstheme="minorBidi"/>
        </w:rPr>
        <w:t xml:space="preserve">-node linear brick elements with full integration were used. </w:t>
      </w:r>
      <w:r>
        <w:t>The explicit solver of LS-DYNA</w:t>
      </w:r>
      <w:r w:rsidRPr="005F4570">
        <w:t xml:space="preserve"> </w:t>
      </w:r>
      <w:r>
        <w:t xml:space="preserve">and correspondingly explicit integration of the momentum equations </w:t>
      </w:r>
      <w:r w:rsidR="00ED6391">
        <w:t>were employed</w:t>
      </w:r>
      <w:r>
        <w:t>.</w:t>
      </w:r>
      <w:r w:rsidRPr="005F4570">
        <w:t xml:space="preserve"> Mass-scaling was applied to reduce </w:t>
      </w:r>
      <w:r>
        <w:t xml:space="preserve">the </w:t>
      </w:r>
      <w:r w:rsidRPr="005F4570">
        <w:t>computation time and the kinetic energy was controlled at every step to ensure that it was very small compared to the total energy and that the simulation remained quasi-static.</w:t>
      </w:r>
    </w:p>
    <w:p w:rsidR="00776337" w:rsidRDefault="007A0DC8" w:rsidP="00297522">
      <w:pPr>
        <w:jc w:val="both"/>
      </w:pPr>
      <w:r>
        <w:t>Two meshes were created: a coarser mesh with 1000 elements, each representing an orientation</w:t>
      </w:r>
      <w:r w:rsidR="0077374D">
        <w:t xml:space="preserve"> – or </w:t>
      </w:r>
      <w:r>
        <w:t>a grain</w:t>
      </w:r>
      <w:r w:rsidR="0077374D">
        <w:t xml:space="preserve"> – </w:t>
      </w:r>
      <w:r>
        <w:t xml:space="preserve">and a fine mesh of 125000 elements, generated with </w:t>
      </w:r>
      <w:r w:rsidR="007C01F0">
        <w:t xml:space="preserve">the </w:t>
      </w:r>
      <w:proofErr w:type="spellStart"/>
      <w:r>
        <w:t>Neper</w:t>
      </w:r>
      <w:proofErr w:type="spellEnd"/>
      <w:r>
        <w:t xml:space="preserve"> </w:t>
      </w:r>
      <w:r>
        <w:lastRenderedPageBreak/>
        <w:t xml:space="preserve">software </w:t>
      </w:r>
      <w:r w:rsidR="006B3FEE">
        <w:fldChar w:fldCharType="begin"/>
      </w:r>
      <w:r w:rsidR="00123201">
        <w:instrText xml:space="preserve"> ADDIN EN.CITE &lt;EndNote&gt;&lt;Cite&gt;&lt;Author&gt;Quey&lt;/Author&gt;&lt;Year&gt;2011&lt;/Year&gt;&lt;RecNum&gt;238&lt;/RecNum&gt;&lt;DisplayText&gt;[59]&lt;/DisplayText&gt;&lt;record&gt;&lt;rec-number&gt;238&lt;/rec-number&gt;&lt;foreign-keys&gt;&lt;key app="EN" db-id="se92zf0xzfedwqe2vvyxed2lwfd0ed5f5f0p"&gt;238&lt;/key&gt;&lt;/foreign-keys&gt;&lt;ref-type name="Journal Article"&gt;17&lt;/ref-type&gt;&lt;contributors&gt;&lt;authors&gt;&lt;author&gt;Quey, Romain&lt;/author&gt;&lt;author&gt;Dawson, PR&lt;/author&gt;&lt;author&gt;Barbe, Fabrice&lt;/author&gt;&lt;/authors&gt;&lt;/contributors&gt;&lt;titles&gt;&lt;title&gt;Large-scale 3D random polycrystals for the finite element method: Generation, meshing and remeshing&lt;/title&gt;&lt;secondary-title&gt;Computer Methods in Applied Mechanics and Engineering&lt;/secondary-title&gt;&lt;/titles&gt;&lt;periodical&gt;&lt;full-title&gt;Computer Methods in Applied Mechanics and Engineering&lt;/full-title&gt;&lt;abbr-1&gt;Comput Method Appl M&lt;/abbr-1&gt;&lt;/periodical&gt;&lt;pages&gt;1729-1745&lt;/pages&gt;&lt;volume&gt;200&lt;/volume&gt;&lt;number&gt;17&lt;/number&gt;&lt;dates&gt;&lt;year&gt;2011&lt;/year&gt;&lt;/dates&gt;&lt;isbn&gt;0045-7825&lt;/isbn&gt;&lt;urls&gt;&lt;/urls&gt;&lt;/record&gt;&lt;/Cite&gt;&lt;/EndNote&gt;</w:instrText>
      </w:r>
      <w:r w:rsidR="006B3FEE">
        <w:fldChar w:fldCharType="separate"/>
      </w:r>
      <w:r w:rsidR="00123201">
        <w:rPr>
          <w:noProof/>
        </w:rPr>
        <w:t>[</w:t>
      </w:r>
      <w:hyperlink w:anchor="_ENREF_59" w:tooltip="Quey, 2011 #238" w:history="1">
        <w:r w:rsidR="00123201">
          <w:rPr>
            <w:noProof/>
          </w:rPr>
          <w:t>59</w:t>
        </w:r>
      </w:hyperlink>
      <w:r w:rsidR="00123201">
        <w:rPr>
          <w:noProof/>
        </w:rPr>
        <w:t>]</w:t>
      </w:r>
      <w:r w:rsidR="006B3FEE">
        <w:fldChar w:fldCharType="end"/>
      </w:r>
      <w:r w:rsidR="00776337">
        <w:t xml:space="preserve">. The fine mesh </w:t>
      </w:r>
      <w:r w:rsidR="00E95EDA">
        <w:t xml:space="preserve">also </w:t>
      </w:r>
      <w:r w:rsidR="00776337">
        <w:t>consisted</w:t>
      </w:r>
      <w:r>
        <w:t xml:space="preserve"> of 1000 grains, which were generated using the Voronoi tessellation</w:t>
      </w:r>
      <w:r w:rsidR="00776337">
        <w:t xml:space="preserve"> method. They were</w:t>
      </w:r>
      <w:r>
        <w:t xml:space="preserve"> approximately </w:t>
      </w:r>
      <w:proofErr w:type="spellStart"/>
      <w:r>
        <w:t>equiaxial</w:t>
      </w:r>
      <w:proofErr w:type="spellEnd"/>
      <w:r>
        <w:t xml:space="preserve"> and of similar volume</w:t>
      </w:r>
      <w:r w:rsidR="00776337">
        <w:t>, which means that each grain was represe</w:t>
      </w:r>
      <w:r w:rsidR="00EE0FE3">
        <w:t>nted by 125</w:t>
      </w:r>
      <w:r w:rsidR="00776337">
        <w:t xml:space="preserve"> elements on average. This ensured</w:t>
      </w:r>
      <w:r>
        <w:t xml:space="preserve"> that the </w:t>
      </w:r>
      <w:r w:rsidR="00F03063">
        <w:t xml:space="preserve">non-uniform </w:t>
      </w:r>
      <w:r w:rsidR="00776337">
        <w:t xml:space="preserve">stress fields, which arose from the grain interactions, were </w:t>
      </w:r>
      <w:r w:rsidR="00EE0FE3">
        <w:t>represented in detail</w:t>
      </w:r>
      <w:r w:rsidR="00776337">
        <w:t>. The coarse mesh was used in the material parameter identification procedure, where the computational efficiency was most important.</w:t>
      </w:r>
      <w:r w:rsidR="00233F00">
        <w:t xml:space="preserve"> The fine and coarse meshes were both assigned the same set of 1000 orientations, which were picked randomly from the measured set of 1147 orientations.</w:t>
      </w:r>
      <w:r w:rsidR="00776337">
        <w:t xml:space="preserve"> The meshes of the CP-FEM model are shown in </w:t>
      </w:r>
      <w:r w:rsidR="00F425D0">
        <w:rPr>
          <w:color w:val="FF0000"/>
        </w:rPr>
        <w:fldChar w:fldCharType="begin"/>
      </w:r>
      <w:r w:rsidR="00F425D0">
        <w:instrText xml:space="preserve"> REF _Ref477356118 \h </w:instrText>
      </w:r>
      <w:r w:rsidR="00F425D0">
        <w:rPr>
          <w:color w:val="FF0000"/>
        </w:rPr>
      </w:r>
      <w:r w:rsidR="00F425D0">
        <w:rPr>
          <w:color w:val="FF0000"/>
        </w:rPr>
        <w:fldChar w:fldCharType="separate"/>
      </w:r>
      <w:r w:rsidR="00EE1A92">
        <w:t xml:space="preserve">Figure </w:t>
      </w:r>
      <w:r w:rsidR="00EE1A92">
        <w:rPr>
          <w:noProof/>
        </w:rPr>
        <w:t>7</w:t>
      </w:r>
      <w:r w:rsidR="00F425D0">
        <w:rPr>
          <w:color w:val="FF0000"/>
        </w:rPr>
        <w:fldChar w:fldCharType="end"/>
      </w:r>
      <w:r w:rsidR="00776337">
        <w:t xml:space="preserve">. The finer mesh </w:t>
      </w:r>
      <w:r w:rsidR="007F3DD0">
        <w:t>had</w:t>
      </w:r>
      <w:r w:rsidR="00776337">
        <w:t xml:space="preserve"> periodic</w:t>
      </w:r>
      <w:r w:rsidR="007F3DD0">
        <w:t xml:space="preserve"> grain morphology</w:t>
      </w:r>
      <w:r w:rsidR="00BB3671">
        <w:t>, while</w:t>
      </w:r>
      <w:r w:rsidR="00776337">
        <w:t xml:space="preserve"> </w:t>
      </w:r>
      <w:r w:rsidR="00BB3671">
        <w:t>p</w:t>
      </w:r>
      <w:r w:rsidR="00776337">
        <w:t xml:space="preserve">eriodic boundary conditions were </w:t>
      </w:r>
      <w:r w:rsidR="0077374D">
        <w:t xml:space="preserve">prescribed for </w:t>
      </w:r>
      <w:r w:rsidR="00776337">
        <w:t xml:space="preserve">both meshes. </w:t>
      </w:r>
      <w:r w:rsidR="0077374D">
        <w:t>U</w:t>
      </w:r>
      <w:r w:rsidR="00776337">
        <w:t xml:space="preserve">niaxial tension was simulated by applying a velocity </w:t>
      </w:r>
      <w:r w:rsidR="004601C2">
        <w:t xml:space="preserve">to the appropriate nodes in the appropriate directions, </w:t>
      </w:r>
      <w:r w:rsidR="004E5574">
        <w:t>while preserving the periodicity of the deformation</w:t>
      </w:r>
      <w:r w:rsidR="00EE0FE3">
        <w:t>.</w:t>
      </w:r>
      <w:r w:rsidR="004601C2">
        <w:t xml:space="preserve"> The velocity was</w:t>
      </w:r>
      <w:r w:rsidR="004601C2" w:rsidRPr="004601C2">
        <w:t xml:space="preserve"> </w:t>
      </w:r>
      <w:r w:rsidR="004601C2">
        <w:t>smoothly ramped up to a constant small value.</w:t>
      </w:r>
      <w:r w:rsidR="00555FEF">
        <w:t xml:space="preserve"> A more detailed description of the boundary conditions used for the simulations of uniaxial tension </w:t>
      </w:r>
      <w:r w:rsidR="00BB3671">
        <w:t>for the</w:t>
      </w:r>
      <w:r w:rsidR="00555FEF">
        <w:t xml:space="preserve"> CP-FEM RVE is found in </w:t>
      </w:r>
      <w:r w:rsidR="00555FEF">
        <w:fldChar w:fldCharType="begin"/>
      </w:r>
      <w:r w:rsidR="00123201">
        <w:instrText xml:space="preserve"> ADDIN EN.CITE &lt;EndNote&gt;&lt;Cite&gt;&lt;Author&gt;Delannay&lt;/Author&gt;&lt;Year&gt;2009&lt;/Year&gt;&lt;RecNum&gt;394&lt;/RecNum&gt;&lt;DisplayText&gt;[60]&lt;/DisplayText&gt;&lt;record&gt;&lt;rec-number&gt;394&lt;/rec-number&gt;&lt;foreign-keys&gt;&lt;key app="EN" db-id="se92zf0xzfedwqe2vvyxed2lwfd0ed5f5f0p"&gt;394&lt;/key&gt;&lt;/foreign-keys&gt;&lt;ref-type name="Journal Article"&gt;17&lt;/ref-type&gt;&lt;contributors&gt;&lt;authors&gt;&lt;author&gt;Delannay, L&lt;/author&gt;&lt;author&gt;Melchior, MA&lt;/author&gt;&lt;author&gt;Signorelli, JW&lt;/author&gt;&lt;author&gt;Remacle, J-F&lt;/author&gt;&lt;author&gt;Kuwabara, T&lt;/author&gt;&lt;/authors&gt;&lt;/contributors&gt;&lt;titles&gt;&lt;title&gt;Influence of grain shape on the planar anisotropy of rolled steel sheets–evaluation of three models&lt;/title&gt;&lt;secondary-title&gt;Computational Materials Science&lt;/secondary-title&gt;&lt;/titles&gt;&lt;periodical&gt;&lt;full-title&gt;Computational materials science&lt;/full-title&gt;&lt;abbr-1&gt;Comp Mater Sci&lt;/abbr-1&gt;&lt;/periodical&gt;&lt;pages&gt;739-743&lt;/pages&gt;&lt;volume&gt;45&lt;/volume&gt;&lt;number&gt;3&lt;/number&gt;&lt;dates&gt;&lt;year&gt;2009&lt;/year&gt;&lt;/dates&gt;&lt;isbn&gt;0927-0256&lt;/isbn&gt;&lt;urls&gt;&lt;/urls&gt;&lt;/record&gt;&lt;/Cite&gt;&lt;/EndNote&gt;</w:instrText>
      </w:r>
      <w:r w:rsidR="00555FEF">
        <w:fldChar w:fldCharType="separate"/>
      </w:r>
      <w:r w:rsidR="00123201">
        <w:rPr>
          <w:noProof/>
        </w:rPr>
        <w:t>[</w:t>
      </w:r>
      <w:hyperlink w:anchor="_ENREF_60" w:tooltip="Delannay, 2009 #394" w:history="1">
        <w:r w:rsidR="00123201">
          <w:rPr>
            <w:noProof/>
          </w:rPr>
          <w:t>60</w:t>
        </w:r>
      </w:hyperlink>
      <w:r w:rsidR="00123201">
        <w:rPr>
          <w:noProof/>
        </w:rPr>
        <w:t>]</w:t>
      </w:r>
      <w:r w:rsidR="00555FEF">
        <w:fldChar w:fldCharType="end"/>
      </w:r>
      <w:r w:rsidR="00555FEF">
        <w:t>.</w:t>
      </w:r>
    </w:p>
    <w:p w:rsidR="003D189A" w:rsidRDefault="003D189A" w:rsidP="00233F00">
      <w:pPr>
        <w:pStyle w:val="Heading2"/>
        <w:numPr>
          <w:ilvl w:val="1"/>
          <w:numId w:val="8"/>
        </w:numPr>
      </w:pPr>
      <w:r>
        <w:t>Material parameters calibration</w:t>
      </w:r>
    </w:p>
    <w:p w:rsidR="007F3DD0" w:rsidRDefault="00776337" w:rsidP="00297522">
      <w:pPr>
        <w:jc w:val="both"/>
      </w:pPr>
      <w:r>
        <w:t>Some material parameters for the CP-FEM model are independent on the type of Al alloy used and may be found in literature</w:t>
      </w:r>
      <w:r w:rsidR="004E5574">
        <w:t>, e.g</w:t>
      </w:r>
      <w:r w:rsidR="0077374D">
        <w:t>.</w:t>
      </w:r>
      <w:r w:rsidR="003F0C04">
        <w:t xml:space="preserve"> </w:t>
      </w:r>
      <w:r w:rsidR="006B3FEE">
        <w:fldChar w:fldCharType="begin"/>
      </w:r>
      <w:r w:rsidR="00123201">
        <w:instrText xml:space="preserve"> ADDIN EN.CITE &lt;EndNote&gt;&lt;Cite&gt;&lt;Author&gt;Khadyko&lt;/Author&gt;&lt;Year&gt;2014&lt;/Year&gt;&lt;RecNum&gt;142&lt;/RecNum&gt;&lt;DisplayText&gt;[56]&lt;/DisplayText&gt;&lt;record&gt;&lt;rec-number&gt;142&lt;/rec-number&gt;&lt;foreign-keys&gt;&lt;key app="EN" db-id="se92zf0xzfedwqe2vvyxed2lwfd0ed5f5f0p"&gt;142&lt;/key&gt;&lt;/foreign-keys&gt;&lt;ref-type name="Journal Article"&gt;17&lt;/ref-type&gt;&lt;contributors&gt;&lt;authors&gt;&lt;author&gt;Khadyko, M&lt;/author&gt;&lt;author&gt;Dumoulin, S&lt;/author&gt;&lt;author&gt;Børvik, T&lt;/author&gt;&lt;author&gt;Hopperstad, OS&lt;/author&gt;&lt;/authors&gt;&lt;/contributors&gt;&lt;titles&gt;&lt;title&gt;An experimental-numerical method to determine the work-hardening of anisotropic ductile materials at large strains&lt;/title&gt;&lt;secondary-title&gt;International Journal of Mechanical Sciences&lt;/secondary-title&gt;&lt;/titles&gt;&lt;periodical&gt;&lt;full-title&gt;International journal of mechanical sciences&lt;/full-title&gt;&lt;abbr-1&gt;Int J Mech Sci&lt;/abbr-1&gt;&lt;/periodical&gt;&lt;pages&gt;25-36&lt;/pages&gt;&lt;volume&gt;88&lt;/volume&gt;&lt;dates&gt;&lt;year&gt;2014&lt;/year&gt;&lt;/dates&gt;&lt;isbn&gt;0020-7403&lt;/isbn&gt;&lt;urls&gt;&lt;/urls&gt;&lt;/record&gt;&lt;/Cite&gt;&lt;/EndNote&gt;</w:instrText>
      </w:r>
      <w:r w:rsidR="006B3FEE">
        <w:fldChar w:fldCharType="separate"/>
      </w:r>
      <w:r w:rsidR="00123201">
        <w:rPr>
          <w:noProof/>
        </w:rPr>
        <w:t>[</w:t>
      </w:r>
      <w:hyperlink w:anchor="_ENREF_56" w:tooltip="Khadyko, 2014 #142" w:history="1">
        <w:r w:rsidR="00123201">
          <w:rPr>
            <w:noProof/>
          </w:rPr>
          <w:t>56</w:t>
        </w:r>
      </w:hyperlink>
      <w:r w:rsidR="00123201">
        <w:rPr>
          <w:noProof/>
        </w:rPr>
        <w:t>]</w:t>
      </w:r>
      <w:r w:rsidR="006B3FEE">
        <w:fldChar w:fldCharType="end"/>
      </w:r>
      <w:r>
        <w:t>. The</w:t>
      </w:r>
      <w:r w:rsidRPr="00BE6ADF">
        <w:t xml:space="preserve"> initial slip resistance </w:t>
      </w:r>
      <w:r w:rsidRPr="00BE6ADF">
        <w:rPr>
          <w:position w:val="-12"/>
        </w:rPr>
        <w:object w:dxaOrig="260" w:dyaOrig="380" w14:anchorId="598A9CE2">
          <v:shape id="_x0000_i1056" type="#_x0000_t75" style="width:12pt;height:18pt" o:ole="">
            <v:imagedata r:id="rId71" o:title=""/>
          </v:shape>
          <o:OLEObject Type="Embed" ProgID="Equation.DSMT4" ShapeID="_x0000_i1056" DrawAspect="Content" ObjectID="_1568203937" r:id="rId72"/>
        </w:object>
      </w:r>
      <w:r w:rsidRPr="00BE6ADF">
        <w:t xml:space="preserve"> and the slip system hardening parameters </w:t>
      </w:r>
      <w:r w:rsidRPr="00BE6ADF">
        <w:rPr>
          <w:position w:val="-12"/>
        </w:rPr>
        <w:object w:dxaOrig="260" w:dyaOrig="360" w14:anchorId="35B17ACB">
          <v:shape id="_x0000_i1057" type="#_x0000_t75" style="width:12pt;height:18.75pt" o:ole="">
            <v:imagedata r:id="rId73" o:title=""/>
          </v:shape>
          <o:OLEObject Type="Embed" ProgID="Equation.DSMT4" ShapeID="_x0000_i1057" DrawAspect="Content" ObjectID="_1568203938" r:id="rId74"/>
        </w:object>
      </w:r>
      <w:r w:rsidRPr="00BE6ADF">
        <w:t xml:space="preserve"> and </w:t>
      </w:r>
      <w:r w:rsidRPr="00BE6ADF">
        <w:rPr>
          <w:position w:val="-12"/>
        </w:rPr>
        <w:object w:dxaOrig="260" w:dyaOrig="360" w14:anchorId="74C09EC6">
          <v:shape id="_x0000_i1058" type="#_x0000_t75" style="width:12pt;height:18.75pt" o:ole="">
            <v:imagedata r:id="rId75" o:title=""/>
          </v:shape>
          <o:OLEObject Type="Embed" ProgID="Equation.DSMT4" ShapeID="_x0000_i1058" DrawAspect="Content" ObjectID="_1568203939" r:id="rId76"/>
        </w:object>
      </w:r>
      <w:r w:rsidRPr="00BE6ADF">
        <w:t xml:space="preserve"> </w:t>
      </w:r>
      <w:r>
        <w:t xml:space="preserve">were identified by fitting the true stress-strain curve of the </w:t>
      </w:r>
      <w:r w:rsidR="0077374D">
        <w:t xml:space="preserve">different </w:t>
      </w:r>
      <w:r>
        <w:t>material</w:t>
      </w:r>
      <w:r w:rsidR="0077374D">
        <w:t>s</w:t>
      </w:r>
      <w:r>
        <w:t xml:space="preserve"> </w:t>
      </w:r>
      <w:r w:rsidR="00233F00">
        <w:t xml:space="preserve">presented in Section 6 </w:t>
      </w:r>
      <w:r>
        <w:t>to the corresponding simulated curve. The optimization was performed by the LS-O</w:t>
      </w:r>
      <w:r w:rsidR="00233F00">
        <w:t>PT</w:t>
      </w:r>
      <w:r>
        <w:t xml:space="preserve"> software </w:t>
      </w:r>
      <w:r w:rsidR="006B3FEE">
        <w:fldChar w:fldCharType="begin"/>
      </w:r>
      <w:r w:rsidR="00123201">
        <w:instrText xml:space="preserve"> ADDIN EN.CITE &lt;EndNote&gt;&lt;Cite&gt;&lt;Author&gt;Stander&lt;/Author&gt;&lt;Year&gt;2008&lt;/Year&gt;&lt;RecNum&gt;46&lt;/RecNum&gt;&lt;DisplayText&gt;[61]&lt;/DisplayText&gt;&lt;record&gt;&lt;rec-number&gt;46&lt;/rec-number&gt;&lt;foreign-keys&gt;&lt;key app="EN" db-id="se92zf0xzfedwqe2vvyxed2lwfd0ed5f5f0p"&gt;46&lt;/key&gt;&lt;/foreign-keys&gt;&lt;ref-type name="Journal Article"&gt;17&lt;/ref-type&gt;&lt;contributors&gt;&lt;authors&gt;&lt;author&gt;Stander, NIELEN&lt;/author&gt;&lt;author&gt;Roux, W&lt;/author&gt;&lt;author&gt;Goel, T&lt;/author&gt;&lt;author&gt;Eggleston, T&lt;/author&gt;&lt;author&gt;Craig, K&lt;/author&gt;&lt;/authors&gt;&lt;/contributors&gt;&lt;titles&gt;&lt;title&gt;LS-OPT user’s manual&lt;/title&gt;&lt;secondary-title&gt;Livermore software technology corporation&lt;/secondary-title&gt;&lt;/titles&gt;&lt;periodical&gt;&lt;full-title&gt;Livermore software technology corporation&lt;/full-title&gt;&lt;/periodical&gt;&lt;dates&gt;&lt;year&gt;2008&lt;/year&gt;&lt;/dates&gt;&lt;urls&gt;&lt;/urls&gt;&lt;/record&gt;&lt;/Cite&gt;&lt;/EndNote&gt;</w:instrText>
      </w:r>
      <w:r w:rsidR="006B3FEE">
        <w:fldChar w:fldCharType="separate"/>
      </w:r>
      <w:r w:rsidR="00123201">
        <w:rPr>
          <w:noProof/>
        </w:rPr>
        <w:t>[</w:t>
      </w:r>
      <w:hyperlink w:anchor="_ENREF_61" w:tooltip="Stander, 2008 #46" w:history="1">
        <w:r w:rsidR="00123201">
          <w:rPr>
            <w:noProof/>
          </w:rPr>
          <w:t>61</w:t>
        </w:r>
      </w:hyperlink>
      <w:r w:rsidR="00123201">
        <w:rPr>
          <w:noProof/>
        </w:rPr>
        <w:t>]</w:t>
      </w:r>
      <w:r w:rsidR="006B3FEE">
        <w:fldChar w:fldCharType="end"/>
      </w:r>
      <w:r>
        <w:t xml:space="preserve">. Based on previous studies of AA6000 series extruded alloys </w:t>
      </w:r>
      <w:r w:rsidR="006B3FEE">
        <w:fldChar w:fldCharType="begin"/>
      </w:r>
      <w:r w:rsidR="00123201">
        <w:instrText xml:space="preserve"> ADDIN EN.CITE &lt;EndNote&gt;&lt;Cite&gt;&lt;Author&gt;Khadyko&lt;/Author&gt;&lt;Year&gt;2016&lt;/Year&gt;&lt;RecNum&gt;245&lt;/RecNum&gt;&lt;DisplayText&gt;[46]&lt;/DisplayText&gt;&lt;record&gt;&lt;rec-number&gt;245&lt;/rec-number&gt;&lt;foreign-keys&gt;&lt;key app="EN" db-id="se92zf0xzfedwqe2vvyxed2lwfd0ed5f5f0p"&gt;245&lt;/key&gt;&lt;/foreign-keys&gt;&lt;ref-type name="Journal Article"&gt;17&lt;/ref-type&gt;&lt;contributors&gt;&lt;authors&gt;&lt;author&gt;Khadyko, M&lt;/author&gt;&lt;author&gt;Dumoulin, S&lt;/author&gt;&lt;author&gt;Cailletaud, Georges&lt;/author&gt;&lt;author&gt;Hopperstad, OS&lt;/author&gt;&lt;/authors&gt;&lt;/contributors&gt;&lt;titles&gt;&lt;title&gt;Latent hardening and plastic anisotropy evolution in AA6060 aluminium alloy&lt;/title&gt;&lt;secondary-title&gt;International Journal of Plasticity&lt;/secondary-title&gt;&lt;/titles&gt;&lt;periodical&gt;&lt;full-title&gt;International Journal of Plasticity&lt;/full-title&gt;&lt;abbr-1&gt;Int J Plasticity&lt;/abbr-1&gt;&lt;/periodical&gt;&lt;pages&gt;51-74&lt;/pages&gt;&lt;volume&gt;76&lt;/volume&gt;&lt;dates&gt;&lt;year&gt;2016&lt;/year&gt;&lt;/dates&gt;&lt;isbn&gt;0749-6419&lt;/isbn&gt;&lt;urls&gt;&lt;/urls&gt;&lt;/record&gt;&lt;/Cite&gt;&lt;/EndNote&gt;</w:instrText>
      </w:r>
      <w:r w:rsidR="006B3FEE">
        <w:fldChar w:fldCharType="separate"/>
      </w:r>
      <w:r w:rsidR="00123201">
        <w:rPr>
          <w:noProof/>
        </w:rPr>
        <w:t>[</w:t>
      </w:r>
      <w:hyperlink w:anchor="_ENREF_46" w:tooltip="Khadyko, 2016 #245" w:history="1">
        <w:r w:rsidR="00123201">
          <w:rPr>
            <w:noProof/>
          </w:rPr>
          <w:t>46</w:t>
        </w:r>
      </w:hyperlink>
      <w:r w:rsidR="00123201">
        <w:rPr>
          <w:noProof/>
        </w:rPr>
        <w:t>]</w:t>
      </w:r>
      <w:r w:rsidR="006B3FEE">
        <w:fldChar w:fldCharType="end"/>
      </w:r>
      <w:r w:rsidR="0077374D">
        <w:t>,</w:t>
      </w:r>
      <w:r>
        <w:t xml:space="preserve"> the 90° specimen orientation was chosen </w:t>
      </w:r>
      <w:r w:rsidR="0077374D">
        <w:t xml:space="preserve">as a reference direction and used in </w:t>
      </w:r>
      <w:r>
        <w:t>the fitting</w:t>
      </w:r>
      <w:r w:rsidR="0077374D">
        <w:t xml:space="preserve"> procedure</w:t>
      </w:r>
      <w:r>
        <w:t xml:space="preserve">. Only the part of the stress-strain curve up to </w:t>
      </w:r>
      <w:r w:rsidR="00BB3671">
        <w:t xml:space="preserve">diffuse </w:t>
      </w:r>
      <w:r>
        <w:t>necking was used.</w:t>
      </w:r>
      <w:r w:rsidR="007F3DD0">
        <w:t xml:space="preserve"> The results of the fitting procedure are presented i</w:t>
      </w:r>
      <w:r w:rsidR="004601C2">
        <w:t xml:space="preserve">n </w:t>
      </w:r>
      <w:r w:rsidR="004601C2">
        <w:fldChar w:fldCharType="begin"/>
      </w:r>
      <w:r w:rsidR="004601C2">
        <w:instrText xml:space="preserve"> REF _Ref477359530 \h </w:instrText>
      </w:r>
      <w:r w:rsidR="004601C2">
        <w:fldChar w:fldCharType="separate"/>
      </w:r>
      <w:r w:rsidR="00EE1A92">
        <w:t xml:space="preserve">Figure </w:t>
      </w:r>
      <w:r w:rsidR="00EE1A92">
        <w:rPr>
          <w:noProof/>
        </w:rPr>
        <w:t>8</w:t>
      </w:r>
      <w:r w:rsidR="004601C2">
        <w:fldChar w:fldCharType="end"/>
      </w:r>
      <w:r w:rsidR="007F3DD0">
        <w:t>.</w:t>
      </w:r>
      <w:r w:rsidR="00345860">
        <w:t xml:space="preserve"> The stress-strain curves of the T1, T6 and T7 tempers could be reasonabl</w:t>
      </w:r>
      <w:r w:rsidR="00D93969">
        <w:t>y</w:t>
      </w:r>
      <w:r w:rsidR="00345860">
        <w:t xml:space="preserve"> well described by a Voce </w:t>
      </w:r>
      <w:r w:rsidR="0077374D">
        <w:t xml:space="preserve">rule </w:t>
      </w:r>
      <w:r w:rsidR="00345860">
        <w:t xml:space="preserve">with </w:t>
      </w:r>
      <w:r w:rsidR="0077374D" w:rsidRPr="0077374D">
        <w:rPr>
          <w:position w:val="-12"/>
        </w:rPr>
        <w:object w:dxaOrig="700" w:dyaOrig="360" w14:anchorId="1C981AC0">
          <v:shape id="_x0000_i1059" type="#_x0000_t75" style="width:33.75pt;height:18.75pt" o:ole="">
            <v:imagedata r:id="rId77" o:title=""/>
          </v:shape>
          <o:OLEObject Type="Embed" ProgID="Equation.DSMT4" ShapeID="_x0000_i1059" DrawAspect="Content" ObjectID="_1568203940" r:id="rId78"/>
        </w:object>
      </w:r>
      <w:r w:rsidR="00345860">
        <w:t xml:space="preserve"> (see </w:t>
      </w:r>
      <w:proofErr w:type="gramStart"/>
      <w:r w:rsidR="00345860">
        <w:t xml:space="preserve">Equation </w:t>
      </w:r>
      <w:proofErr w:type="gramEnd"/>
      <w:r w:rsidR="00345860">
        <w:fldChar w:fldCharType="begin"/>
      </w:r>
      <w:r w:rsidR="00345860">
        <w:instrText xml:space="preserve"> GOTOBUTTON ZEqnNum778690  \* MERGEFORMAT </w:instrText>
      </w:r>
      <w:fldSimple w:instr=" REF ZEqnNum778690 \* Charformat \! \* MERGEFORMAT ">
        <w:r w:rsidR="00EE1A92">
          <w:instrText>(5)</w:instrText>
        </w:r>
      </w:fldSimple>
      <w:r w:rsidR="00345860">
        <w:fldChar w:fldCharType="end"/>
      </w:r>
      <w:r w:rsidR="00345860">
        <w:t xml:space="preserve">), while for </w:t>
      </w:r>
      <w:r w:rsidR="0077374D">
        <w:t xml:space="preserve">the </w:t>
      </w:r>
      <w:r w:rsidR="00345860">
        <w:t xml:space="preserve">O temper </w:t>
      </w:r>
      <w:r w:rsidR="0077374D" w:rsidRPr="0077374D">
        <w:rPr>
          <w:position w:val="-12"/>
        </w:rPr>
        <w:object w:dxaOrig="740" w:dyaOrig="360" w14:anchorId="1247054E">
          <v:shape id="_x0000_i1060" type="#_x0000_t75" style="width:37.5pt;height:18.75pt" o:ole="">
            <v:imagedata r:id="rId79" o:title=""/>
          </v:shape>
          <o:OLEObject Type="Embed" ProgID="Equation.DSMT4" ShapeID="_x0000_i1060" DrawAspect="Content" ObjectID="_1568203941" r:id="rId80"/>
        </w:object>
      </w:r>
      <w:r w:rsidR="00345860">
        <w:t xml:space="preserve"> provided a satisfactory fit.</w:t>
      </w:r>
      <w:r w:rsidR="00E95EDA" w:rsidRPr="00E95EDA">
        <w:t xml:space="preserve"> </w:t>
      </w:r>
      <w:r w:rsidR="00E95EDA">
        <w:t>The obtained parameters of the work-</w:t>
      </w:r>
      <w:proofErr w:type="gramStart"/>
      <w:r w:rsidR="00E95EDA">
        <w:t>hardening  model</w:t>
      </w:r>
      <w:proofErr w:type="gramEnd"/>
      <w:r w:rsidR="00E95EDA">
        <w:t xml:space="preserve"> are presented in </w:t>
      </w:r>
      <w:r w:rsidR="00E95EDA">
        <w:fldChar w:fldCharType="begin"/>
      </w:r>
      <w:r w:rsidR="00E95EDA">
        <w:instrText xml:space="preserve"> REF _Ref492899962 \h </w:instrText>
      </w:r>
      <w:r w:rsidR="00E95EDA">
        <w:fldChar w:fldCharType="separate"/>
      </w:r>
      <w:r w:rsidR="00E95EDA">
        <w:t xml:space="preserve">Table </w:t>
      </w:r>
      <w:r w:rsidR="00E95EDA">
        <w:rPr>
          <w:noProof/>
        </w:rPr>
        <w:t>3</w:t>
      </w:r>
      <w:r w:rsidR="00E95EDA">
        <w:fldChar w:fldCharType="end"/>
      </w:r>
      <w:r w:rsidR="00E95EDA">
        <w:t>.</w:t>
      </w:r>
    </w:p>
    <w:p w:rsidR="007F3DD0" w:rsidRDefault="007F3DD0" w:rsidP="00233F00">
      <w:pPr>
        <w:pStyle w:val="Heading1"/>
        <w:numPr>
          <w:ilvl w:val="0"/>
          <w:numId w:val="7"/>
        </w:numPr>
      </w:pPr>
      <w:bookmarkStart w:id="6" w:name="_Ref477524675"/>
      <w:r>
        <w:t>Results</w:t>
      </w:r>
      <w:bookmarkEnd w:id="6"/>
      <w:r>
        <w:t xml:space="preserve"> </w:t>
      </w:r>
    </w:p>
    <w:p w:rsidR="00345860" w:rsidRPr="00345860" w:rsidRDefault="00345860" w:rsidP="001C22AB">
      <w:pPr>
        <w:jc w:val="both"/>
      </w:pPr>
      <w:r>
        <w:t xml:space="preserve">The force measurements and the DIC </w:t>
      </w:r>
      <w:r w:rsidR="00AD28EC">
        <w:t xml:space="preserve">processing of the images </w:t>
      </w:r>
      <w:r>
        <w:t xml:space="preserve">were used to calculate </w:t>
      </w:r>
      <w:r w:rsidR="00D95174">
        <w:t>true stress-strain curves</w:t>
      </w:r>
      <w:r>
        <w:t xml:space="preserve"> </w:t>
      </w:r>
      <w:r w:rsidR="004601C2">
        <w:t xml:space="preserve">until </w:t>
      </w:r>
      <w:r w:rsidR="00BB3671">
        <w:t xml:space="preserve">diffuse </w:t>
      </w:r>
      <w:r w:rsidR="004601C2">
        <w:t xml:space="preserve">necking </w:t>
      </w:r>
      <w:r>
        <w:t xml:space="preserve">for the specimens. The results are presented in </w:t>
      </w:r>
      <w:r>
        <w:fldChar w:fldCharType="begin"/>
      </w:r>
      <w:r>
        <w:instrText xml:space="preserve"> REF _Ref477425653 \h </w:instrText>
      </w:r>
      <w:r>
        <w:fldChar w:fldCharType="separate"/>
      </w:r>
      <w:r w:rsidR="00EE1A92">
        <w:t xml:space="preserve">Figure </w:t>
      </w:r>
      <w:r w:rsidR="00EE1A92">
        <w:rPr>
          <w:noProof/>
        </w:rPr>
        <w:t>9</w:t>
      </w:r>
      <w:r>
        <w:fldChar w:fldCharType="end"/>
      </w:r>
      <w:r>
        <w:t xml:space="preserve">. </w:t>
      </w:r>
      <w:r w:rsidR="001C22AB">
        <w:t xml:space="preserve">The first notable </w:t>
      </w:r>
      <w:r w:rsidR="000C4ADF">
        <w:t xml:space="preserve">observation </w:t>
      </w:r>
      <w:r w:rsidR="001C22AB">
        <w:t xml:space="preserve">is the profound effect of the </w:t>
      </w:r>
      <w:r w:rsidR="008302A2">
        <w:t xml:space="preserve">heat-treatment </w:t>
      </w:r>
      <w:r w:rsidR="001C22AB">
        <w:t xml:space="preserve">on the yield </w:t>
      </w:r>
      <w:r w:rsidR="001C22AB">
        <w:lastRenderedPageBreak/>
        <w:t>strength and work-hardening of the alloy. As expected</w:t>
      </w:r>
      <w:r w:rsidR="000C4ADF">
        <w:t>,</w:t>
      </w:r>
      <w:r w:rsidR="001C22AB">
        <w:t xml:space="preserve"> the T6 temper demonstrates the highest strength but low </w:t>
      </w:r>
      <w:r w:rsidR="004601C2">
        <w:t>necking strain</w:t>
      </w:r>
      <w:r w:rsidR="001C22AB">
        <w:t xml:space="preserve">, </w:t>
      </w:r>
      <w:r w:rsidR="00E03B02">
        <w:t xml:space="preserve">the </w:t>
      </w:r>
      <w:r w:rsidR="001C22AB">
        <w:t xml:space="preserve">T7 </w:t>
      </w:r>
      <w:r w:rsidR="00E03B02">
        <w:t xml:space="preserve">temper </w:t>
      </w:r>
      <w:r w:rsidR="001C22AB">
        <w:t>is somewhat weaker</w:t>
      </w:r>
      <w:r w:rsidR="00AD28EC">
        <w:t xml:space="preserve"> </w:t>
      </w:r>
      <w:r w:rsidR="00233F00">
        <w:t>and neck</w:t>
      </w:r>
      <w:r w:rsidR="00E03B02">
        <w:t>s earlier</w:t>
      </w:r>
      <w:r w:rsidR="00AD28EC">
        <w:t>,</w:t>
      </w:r>
      <w:r w:rsidR="001C22AB">
        <w:t xml:space="preserve"> </w:t>
      </w:r>
      <w:r w:rsidR="00E03B02">
        <w:t xml:space="preserve">while </w:t>
      </w:r>
      <w:r w:rsidR="001C22AB">
        <w:t xml:space="preserve">the O temper </w:t>
      </w:r>
      <w:r w:rsidR="00506624">
        <w:t xml:space="preserve">is </w:t>
      </w:r>
      <w:r w:rsidR="004601C2">
        <w:t xml:space="preserve">much softer with </w:t>
      </w:r>
      <w:r w:rsidR="00E03B02">
        <w:t xml:space="preserve">high </w:t>
      </w:r>
      <w:r w:rsidR="004601C2">
        <w:t>work</w:t>
      </w:r>
      <w:r w:rsidR="00425785">
        <w:t xml:space="preserve"> </w:t>
      </w:r>
      <w:r w:rsidR="004601C2">
        <w:t>hardening and high necking strain</w:t>
      </w:r>
      <w:r w:rsidR="001C22AB">
        <w:t xml:space="preserve">. The T1 </w:t>
      </w:r>
      <w:r w:rsidR="00E03B02">
        <w:t>temper</w:t>
      </w:r>
      <w:r w:rsidR="001C22AB">
        <w:t>, stored for a prolonged period at room temperature</w:t>
      </w:r>
      <w:r w:rsidR="000C4ADF">
        <w:t>,</w:t>
      </w:r>
      <w:r w:rsidR="001C22AB">
        <w:t xml:space="preserve"> demonstrates levels of yield strength comparable to </w:t>
      </w:r>
      <w:r w:rsidR="00E03B02">
        <w:t xml:space="preserve">the </w:t>
      </w:r>
      <w:r w:rsidR="001C22AB">
        <w:t xml:space="preserve">T7 </w:t>
      </w:r>
      <w:r w:rsidR="00E03B02">
        <w:t xml:space="preserve">temper </w:t>
      </w:r>
      <w:r w:rsidR="001C22AB">
        <w:t xml:space="preserve">but </w:t>
      </w:r>
      <w:r w:rsidR="002B7FE8">
        <w:t xml:space="preserve">with </w:t>
      </w:r>
      <w:r w:rsidR="001C22AB">
        <w:t xml:space="preserve">much higher work-hardening. </w:t>
      </w:r>
      <w:r w:rsidR="000C4ADF">
        <w:t>T</w:t>
      </w:r>
      <w:r w:rsidR="001C22AB">
        <w:t xml:space="preserve">wo </w:t>
      </w:r>
      <w:r w:rsidR="000C4ADF">
        <w:t xml:space="preserve">repeat tests were conducted for </w:t>
      </w:r>
      <w:r w:rsidR="001C22AB">
        <w:t>each temper/directio</w:t>
      </w:r>
      <w:r w:rsidR="00877B67">
        <w:t>n combination</w:t>
      </w:r>
      <w:r w:rsidR="00233F00">
        <w:t>, giving a total of 64 uniaxial tensile tests</w:t>
      </w:r>
      <w:r w:rsidR="000C4ADF">
        <w:t>.</w:t>
      </w:r>
      <w:r w:rsidR="00877B67">
        <w:t xml:space="preserve"> </w:t>
      </w:r>
      <w:r w:rsidR="000C4ADF">
        <w:t>F</w:t>
      </w:r>
      <w:r w:rsidR="00877B67">
        <w:t xml:space="preserve">or </w:t>
      </w:r>
      <w:r w:rsidR="000C4ADF">
        <w:t xml:space="preserve">the </w:t>
      </w:r>
      <w:r w:rsidR="00877B67">
        <w:t>T1 and O temper</w:t>
      </w:r>
      <w:r w:rsidR="000C4ADF">
        <w:t>s,</w:t>
      </w:r>
      <w:r w:rsidR="00877B67">
        <w:t xml:space="preserve"> the </w:t>
      </w:r>
      <w:r w:rsidR="000C4ADF">
        <w:t xml:space="preserve">stress-strain </w:t>
      </w:r>
      <w:r w:rsidR="00877B67">
        <w:t xml:space="preserve">curves </w:t>
      </w:r>
      <w:r w:rsidR="000C4ADF">
        <w:t xml:space="preserve">from the two repeat tests </w:t>
      </w:r>
      <w:r w:rsidR="00877B67">
        <w:t xml:space="preserve">are virtually identical. </w:t>
      </w:r>
      <w:r w:rsidR="000C4ADF">
        <w:t>T</w:t>
      </w:r>
      <w:r w:rsidR="00877B67">
        <w:t xml:space="preserve">he difference between </w:t>
      </w:r>
      <w:r w:rsidR="000C4ADF">
        <w:t xml:space="preserve">the repeat tests </w:t>
      </w:r>
      <w:r w:rsidR="00877B67">
        <w:t>is more noticeable</w:t>
      </w:r>
      <w:r w:rsidR="000C4ADF">
        <w:t xml:space="preserve"> for the T6 and T7 tempers</w:t>
      </w:r>
      <w:r w:rsidR="00877B67">
        <w:t xml:space="preserve">, but </w:t>
      </w:r>
      <w:r w:rsidR="000C4ADF">
        <w:t xml:space="preserve">it is </w:t>
      </w:r>
      <w:r w:rsidR="00877B67">
        <w:t xml:space="preserve">still small compared </w:t>
      </w:r>
      <w:r w:rsidR="000C4ADF">
        <w:t xml:space="preserve">with </w:t>
      </w:r>
      <w:r w:rsidR="00877B67">
        <w:t>the difference due to material orientation</w:t>
      </w:r>
      <w:r w:rsidR="00877B67" w:rsidRPr="00275C5B">
        <w:t>.</w:t>
      </w:r>
      <w:r w:rsidR="009E7930" w:rsidRPr="00233F00">
        <w:t xml:space="preserve"> To compare the anisotropy between all different tempers and orientations, the data is plotted as true stress </w:t>
      </w:r>
      <w:r w:rsidR="00275C5B" w:rsidRPr="00233F00">
        <w:t xml:space="preserve">vs. </w:t>
      </w:r>
      <w:r w:rsidR="009E7930" w:rsidRPr="00233F00">
        <w:t xml:space="preserve">plastic strain curves up to 5% plastic strain in </w:t>
      </w:r>
      <w:r w:rsidR="009E7930" w:rsidRPr="00233F00">
        <w:fldChar w:fldCharType="begin"/>
      </w:r>
      <w:r w:rsidR="009E7930" w:rsidRPr="00233F00">
        <w:instrText xml:space="preserve"> REF _Ref484444085 \h </w:instrText>
      </w:r>
      <w:r w:rsidR="00275C5B">
        <w:instrText xml:space="preserve"> \* MERGEFORMAT </w:instrText>
      </w:r>
      <w:r w:rsidR="009E7930" w:rsidRPr="00233F00">
        <w:fldChar w:fldCharType="separate"/>
      </w:r>
      <w:r w:rsidR="00EE1A92">
        <w:t xml:space="preserve">Figure </w:t>
      </w:r>
      <w:r w:rsidR="00EE1A92">
        <w:rPr>
          <w:noProof/>
        </w:rPr>
        <w:t>10</w:t>
      </w:r>
      <w:r w:rsidR="009E7930" w:rsidRPr="00233F00">
        <w:fldChar w:fldCharType="end"/>
      </w:r>
      <w:r w:rsidR="00EE2D92" w:rsidRPr="00233F00">
        <w:t>. For the T7 temper</w:t>
      </w:r>
      <w:r w:rsidR="00E03B02">
        <w:t>,</w:t>
      </w:r>
      <w:r w:rsidR="00EE2D92" w:rsidRPr="00233F00">
        <w:t xml:space="preserve"> the strain at necking </w:t>
      </w:r>
      <w:r w:rsidR="00425785">
        <w:t>is</w:t>
      </w:r>
      <w:r w:rsidR="00425785" w:rsidRPr="00233F00">
        <w:t xml:space="preserve"> </w:t>
      </w:r>
      <w:r w:rsidR="00EE2D92" w:rsidRPr="00233F00">
        <w:t xml:space="preserve">slightly </w:t>
      </w:r>
      <w:r w:rsidR="00425785">
        <w:t>above</w:t>
      </w:r>
      <w:r w:rsidR="00425785" w:rsidRPr="00233F00">
        <w:t xml:space="preserve"> </w:t>
      </w:r>
      <w:r w:rsidR="00EE2D92" w:rsidRPr="00233F00">
        <w:t xml:space="preserve">5%, therefore this strain level was chosen as the cut-off point. </w:t>
      </w:r>
      <w:r w:rsidR="00EF2FC7" w:rsidRPr="00233F00">
        <w:rPr>
          <w:lang w:eastAsia="nb-NO"/>
        </w:rPr>
        <w:t>The CP-FEM simulation results were plotted as true stress</w:t>
      </w:r>
      <w:r w:rsidR="009E7930" w:rsidRPr="00233F00">
        <w:rPr>
          <w:lang w:eastAsia="nb-NO"/>
        </w:rPr>
        <w:t xml:space="preserve"> </w:t>
      </w:r>
      <w:r w:rsidR="00275C5B" w:rsidRPr="00233F00">
        <w:rPr>
          <w:lang w:eastAsia="nb-NO"/>
        </w:rPr>
        <w:t xml:space="preserve">vs. </w:t>
      </w:r>
      <w:r w:rsidR="009E7930" w:rsidRPr="00233F00">
        <w:rPr>
          <w:lang w:eastAsia="nb-NO"/>
        </w:rPr>
        <w:t xml:space="preserve">plastic </w:t>
      </w:r>
      <w:r w:rsidR="00EF2FC7" w:rsidRPr="00233F00">
        <w:rPr>
          <w:lang w:eastAsia="nb-NO"/>
        </w:rPr>
        <w:t xml:space="preserve">strain </w:t>
      </w:r>
      <w:r w:rsidR="00EE2D92" w:rsidRPr="00233F00">
        <w:rPr>
          <w:lang w:eastAsia="nb-NO"/>
        </w:rPr>
        <w:t>curves up to 5% strain as well</w:t>
      </w:r>
      <w:r w:rsidR="00EF2FC7" w:rsidRPr="00233F00">
        <w:rPr>
          <w:lang w:eastAsia="nb-NO"/>
        </w:rPr>
        <w:t xml:space="preserve"> in </w:t>
      </w:r>
      <w:r w:rsidR="00EF2FC7" w:rsidRPr="00233F00">
        <w:rPr>
          <w:lang w:eastAsia="nb-NO"/>
        </w:rPr>
        <w:fldChar w:fldCharType="begin"/>
      </w:r>
      <w:r w:rsidR="00EF2FC7" w:rsidRPr="00233F00">
        <w:rPr>
          <w:lang w:eastAsia="nb-NO"/>
        </w:rPr>
        <w:instrText xml:space="preserve"> REF _Ref480804021 \h </w:instrText>
      </w:r>
      <w:r w:rsidR="00EE2D92" w:rsidRPr="00233F00">
        <w:rPr>
          <w:lang w:eastAsia="nb-NO"/>
        </w:rPr>
        <w:instrText xml:space="preserve"> \* MERGEFORMAT </w:instrText>
      </w:r>
      <w:r w:rsidR="00EF2FC7" w:rsidRPr="00233F00">
        <w:rPr>
          <w:lang w:eastAsia="nb-NO"/>
        </w:rPr>
      </w:r>
      <w:r w:rsidR="00EF2FC7" w:rsidRPr="00233F00">
        <w:rPr>
          <w:lang w:eastAsia="nb-NO"/>
        </w:rPr>
        <w:fldChar w:fldCharType="separate"/>
      </w:r>
      <w:r w:rsidR="00EE1A92">
        <w:t xml:space="preserve">Figure </w:t>
      </w:r>
      <w:r w:rsidR="00EE1A92">
        <w:rPr>
          <w:noProof/>
        </w:rPr>
        <w:t>11</w:t>
      </w:r>
      <w:r w:rsidR="00EF2FC7" w:rsidRPr="00233F00">
        <w:rPr>
          <w:lang w:eastAsia="nb-NO"/>
        </w:rPr>
        <w:fldChar w:fldCharType="end"/>
      </w:r>
      <w:r w:rsidR="00EF2FC7" w:rsidRPr="00233F00">
        <w:rPr>
          <w:lang w:eastAsia="nb-NO"/>
        </w:rPr>
        <w:t>.</w:t>
      </w:r>
      <w:r w:rsidR="00EF2FC7">
        <w:rPr>
          <w:lang w:eastAsia="nb-NO"/>
        </w:rPr>
        <w:t xml:space="preserve"> The CP-FEM simulations managed to reproduce the </w:t>
      </w:r>
      <w:r w:rsidR="00E03B02" w:rsidRPr="000D4EE6">
        <w:rPr>
          <w:lang w:eastAsia="nb-NO"/>
        </w:rPr>
        <w:t>overall</w:t>
      </w:r>
      <w:r w:rsidR="00E03B02">
        <w:rPr>
          <w:lang w:eastAsia="nb-NO"/>
        </w:rPr>
        <w:t xml:space="preserve"> </w:t>
      </w:r>
      <w:r w:rsidR="00EF2FC7">
        <w:rPr>
          <w:lang w:eastAsia="nb-NO"/>
        </w:rPr>
        <w:t xml:space="preserve">yield strength and </w:t>
      </w:r>
      <w:r w:rsidR="00E03B02">
        <w:rPr>
          <w:lang w:eastAsia="nb-NO"/>
        </w:rPr>
        <w:t xml:space="preserve">the </w:t>
      </w:r>
      <w:r w:rsidR="00EF2FC7">
        <w:rPr>
          <w:lang w:eastAsia="nb-NO"/>
        </w:rPr>
        <w:t xml:space="preserve">work-hardening behaviour of the different tempers quite well, despite the coarse mesh used </w:t>
      </w:r>
      <w:r w:rsidR="00E03B02">
        <w:rPr>
          <w:lang w:eastAsia="nb-NO"/>
        </w:rPr>
        <w:t xml:space="preserve">in </w:t>
      </w:r>
      <w:r w:rsidR="00EF2FC7">
        <w:rPr>
          <w:lang w:eastAsia="nb-NO"/>
        </w:rPr>
        <w:t xml:space="preserve">the material model calibration. </w:t>
      </w:r>
      <w:r w:rsidR="00CF62A2">
        <w:rPr>
          <w:lang w:eastAsia="nb-NO"/>
        </w:rPr>
        <w:t>On the other hand, t</w:t>
      </w:r>
      <w:r w:rsidR="00EF2FC7">
        <w:rPr>
          <w:lang w:eastAsia="nb-NO"/>
        </w:rPr>
        <w:t xml:space="preserve">he levels of the stress-strain curves </w:t>
      </w:r>
      <w:r w:rsidR="00E03B02">
        <w:rPr>
          <w:lang w:eastAsia="nb-NO"/>
        </w:rPr>
        <w:t xml:space="preserve">in the </w:t>
      </w:r>
      <w:r w:rsidR="00EF2FC7">
        <w:rPr>
          <w:lang w:eastAsia="nb-NO"/>
        </w:rPr>
        <w:t>different tensile directions differ notably between the experiments and simulations.</w:t>
      </w:r>
      <w:r w:rsidR="00145E01">
        <w:rPr>
          <w:lang w:eastAsia="nb-NO"/>
        </w:rPr>
        <w:t xml:space="preserve"> </w:t>
      </w:r>
      <w:r w:rsidR="00E03B02" w:rsidRPr="000D4EE6">
        <w:rPr>
          <w:shd w:val="clear" w:color="auto" w:fill="FFFFFF" w:themeFill="background1"/>
          <w:lang w:eastAsia="nb-NO"/>
        </w:rPr>
        <w:t xml:space="preserve">In </w:t>
      </w:r>
      <w:r w:rsidR="00145E01" w:rsidRPr="000D4EE6">
        <w:rPr>
          <w:shd w:val="clear" w:color="auto" w:fill="FFFFFF" w:themeFill="background1"/>
          <w:lang w:eastAsia="nb-NO"/>
        </w:rPr>
        <w:t>the orientations between 0° and 22.5°</w:t>
      </w:r>
      <w:r w:rsidR="00E03B02" w:rsidRPr="000D4EE6">
        <w:rPr>
          <w:shd w:val="clear" w:color="auto" w:fill="FFFFFF" w:themeFill="background1"/>
          <w:lang w:eastAsia="nb-NO"/>
        </w:rPr>
        <w:t>,</w:t>
      </w:r>
      <w:r w:rsidR="00BC46F9" w:rsidRPr="000D4EE6">
        <w:rPr>
          <w:shd w:val="clear" w:color="auto" w:fill="FFFFFF" w:themeFill="background1"/>
          <w:lang w:eastAsia="nb-NO"/>
        </w:rPr>
        <w:t xml:space="preserve"> the CP-FEM simulations demonstrate a common trend: the </w:t>
      </w:r>
      <w:r w:rsidR="00CF62A2" w:rsidRPr="000D4EE6">
        <w:rPr>
          <w:shd w:val="clear" w:color="auto" w:fill="FFFFFF" w:themeFill="background1"/>
          <w:lang w:eastAsia="nb-NO"/>
        </w:rPr>
        <w:t xml:space="preserve">flow </w:t>
      </w:r>
      <w:r w:rsidR="00BC46F9" w:rsidRPr="000D4EE6">
        <w:rPr>
          <w:shd w:val="clear" w:color="auto" w:fill="FFFFFF" w:themeFill="background1"/>
          <w:lang w:eastAsia="nb-NO"/>
        </w:rPr>
        <w:t xml:space="preserve">stress </w:t>
      </w:r>
      <w:r w:rsidR="00CF62A2" w:rsidRPr="000D4EE6">
        <w:rPr>
          <w:shd w:val="clear" w:color="auto" w:fill="FFFFFF" w:themeFill="background1"/>
          <w:lang w:eastAsia="nb-NO"/>
        </w:rPr>
        <w:t xml:space="preserve">level </w:t>
      </w:r>
      <w:r w:rsidR="00BC46F9" w:rsidRPr="000D4EE6">
        <w:rPr>
          <w:shd w:val="clear" w:color="auto" w:fill="FFFFFF" w:themeFill="background1"/>
          <w:lang w:eastAsia="nb-NO"/>
        </w:rPr>
        <w:t xml:space="preserve">gradually decreases with increasing orientation angle. </w:t>
      </w:r>
      <w:r w:rsidR="00BC46F9" w:rsidRPr="000D4EE6">
        <w:rPr>
          <w:lang w:eastAsia="nb-NO"/>
        </w:rPr>
        <w:t xml:space="preserve">The experimental stress-strain curves show the same trend, but the difference between the stress levels at 0° and 22.5° is higher than in the simulations for T1 and T6 tempers. </w:t>
      </w:r>
      <w:r w:rsidR="00C94B86" w:rsidRPr="000D4EE6">
        <w:rPr>
          <w:lang w:eastAsia="nb-NO"/>
        </w:rPr>
        <w:t>The CP-FEM predictions are more accurate f</w:t>
      </w:r>
      <w:r w:rsidR="00BC46F9" w:rsidRPr="000D4EE6">
        <w:rPr>
          <w:lang w:eastAsia="nb-NO"/>
        </w:rPr>
        <w:t xml:space="preserve">or the T7 and O tempers. </w:t>
      </w:r>
      <w:r w:rsidR="00E03B02" w:rsidRPr="000D4EE6">
        <w:rPr>
          <w:lang w:eastAsia="nb-NO"/>
        </w:rPr>
        <w:t xml:space="preserve">In </w:t>
      </w:r>
      <w:r w:rsidR="00BC46F9" w:rsidRPr="000D4EE6">
        <w:rPr>
          <w:lang w:eastAsia="nb-NO"/>
        </w:rPr>
        <w:t>the orientations between 0° and 90°, the stress-strain curves</w:t>
      </w:r>
      <w:r w:rsidR="00CF62A2" w:rsidRPr="000D4EE6">
        <w:rPr>
          <w:lang w:eastAsia="nb-NO"/>
        </w:rPr>
        <w:t xml:space="preserve"> </w:t>
      </w:r>
      <w:r w:rsidR="00C94B86" w:rsidRPr="000D4EE6">
        <w:rPr>
          <w:lang w:eastAsia="nb-NO"/>
        </w:rPr>
        <w:t>obtained with</w:t>
      </w:r>
      <w:r w:rsidR="00CF62A2" w:rsidRPr="000D4EE6">
        <w:rPr>
          <w:lang w:eastAsia="nb-NO"/>
        </w:rPr>
        <w:t xml:space="preserve"> the CP-FEM simulations</w:t>
      </w:r>
      <w:r w:rsidR="00BC46F9" w:rsidRPr="000D4EE6">
        <w:rPr>
          <w:lang w:eastAsia="nb-NO"/>
        </w:rPr>
        <w:t xml:space="preserve"> </w:t>
      </w:r>
      <w:r w:rsidR="00E03B02" w:rsidRPr="000D4EE6">
        <w:rPr>
          <w:lang w:eastAsia="nb-NO"/>
        </w:rPr>
        <w:t xml:space="preserve">are gathered </w:t>
      </w:r>
      <w:r w:rsidR="00BC46F9" w:rsidRPr="000D4EE6">
        <w:rPr>
          <w:lang w:eastAsia="nb-NO"/>
        </w:rPr>
        <w:t>in two groups: the</w:t>
      </w:r>
      <w:r w:rsidR="00E03B02" w:rsidRPr="000D4EE6">
        <w:rPr>
          <w:lang w:eastAsia="nb-NO"/>
        </w:rPr>
        <w:t xml:space="preserve"> curves in the</w:t>
      </w:r>
      <w:r w:rsidR="00BC46F9" w:rsidRPr="000D4EE6">
        <w:rPr>
          <w:lang w:eastAsia="nb-NO"/>
        </w:rPr>
        <w:t xml:space="preserve"> 0° and 22.5° </w:t>
      </w:r>
      <w:r w:rsidR="00E03B02" w:rsidRPr="000D4EE6">
        <w:rPr>
          <w:lang w:eastAsia="nb-NO"/>
        </w:rPr>
        <w:t xml:space="preserve">orientations </w:t>
      </w:r>
      <w:r w:rsidR="00BC46F9" w:rsidRPr="000D4EE6">
        <w:rPr>
          <w:lang w:eastAsia="nb-NO"/>
        </w:rPr>
        <w:t xml:space="preserve">are correspondingly slightly above and below the </w:t>
      </w:r>
      <w:r w:rsidR="00E03B02" w:rsidRPr="000D4EE6">
        <w:rPr>
          <w:lang w:eastAsia="nb-NO"/>
        </w:rPr>
        <w:t xml:space="preserve">curve in the </w:t>
      </w:r>
      <w:r w:rsidR="00BC46F9" w:rsidRPr="000D4EE6">
        <w:rPr>
          <w:lang w:eastAsia="nb-NO"/>
        </w:rPr>
        <w:t xml:space="preserve">90° </w:t>
      </w:r>
      <w:r w:rsidR="00E03B02" w:rsidRPr="000D4EE6">
        <w:rPr>
          <w:lang w:eastAsia="nb-NO"/>
        </w:rPr>
        <w:t>orientation</w:t>
      </w:r>
      <w:r w:rsidR="00BC46F9" w:rsidRPr="000D4EE6">
        <w:rPr>
          <w:lang w:eastAsia="nb-NO"/>
        </w:rPr>
        <w:t xml:space="preserve">, while </w:t>
      </w:r>
      <w:r w:rsidR="00450ECA" w:rsidRPr="000D4EE6">
        <w:rPr>
          <w:lang w:eastAsia="nb-NO"/>
        </w:rPr>
        <w:t xml:space="preserve">the </w:t>
      </w:r>
      <w:r w:rsidR="00E03B02" w:rsidRPr="000D4EE6">
        <w:rPr>
          <w:lang w:eastAsia="nb-NO"/>
        </w:rPr>
        <w:t xml:space="preserve">curves in the </w:t>
      </w:r>
      <w:r w:rsidR="00BC46F9" w:rsidRPr="000D4EE6">
        <w:rPr>
          <w:lang w:eastAsia="nb-NO"/>
        </w:rPr>
        <w:t xml:space="preserve">45° and 67.5° </w:t>
      </w:r>
      <w:r w:rsidR="00E03B02" w:rsidRPr="000D4EE6">
        <w:rPr>
          <w:lang w:eastAsia="nb-NO"/>
        </w:rPr>
        <w:t xml:space="preserve">orientations </w:t>
      </w:r>
      <w:r w:rsidR="00BC46F9" w:rsidRPr="000D4EE6">
        <w:rPr>
          <w:lang w:eastAsia="nb-NO"/>
        </w:rPr>
        <w:t xml:space="preserve">are very close to each other and significantly higher than the </w:t>
      </w:r>
      <w:r w:rsidR="00E03B02" w:rsidRPr="000D4EE6">
        <w:rPr>
          <w:lang w:eastAsia="nb-NO"/>
        </w:rPr>
        <w:t>curve in the 90° orientation</w:t>
      </w:r>
      <w:r w:rsidR="00BC46F9" w:rsidRPr="000D4EE6">
        <w:rPr>
          <w:lang w:eastAsia="nb-NO"/>
        </w:rPr>
        <w:t xml:space="preserve">. The experimental stress-strain curves </w:t>
      </w:r>
      <w:r w:rsidR="00E03B02" w:rsidRPr="000D4EE6">
        <w:rPr>
          <w:lang w:eastAsia="nb-NO"/>
        </w:rPr>
        <w:t xml:space="preserve">in </w:t>
      </w:r>
      <w:r w:rsidR="00BC46F9" w:rsidRPr="000D4EE6">
        <w:rPr>
          <w:lang w:eastAsia="nb-NO"/>
        </w:rPr>
        <w:t xml:space="preserve">the 0°, 22.5° and 90° orientations demonstrate the same pattern, but again, the quantitative difference in the </w:t>
      </w:r>
      <w:r w:rsidR="00CF62A2" w:rsidRPr="000D4EE6">
        <w:rPr>
          <w:lang w:eastAsia="nb-NO"/>
        </w:rPr>
        <w:t xml:space="preserve">flow </w:t>
      </w:r>
      <w:r w:rsidR="00BC46F9" w:rsidRPr="000D4EE6">
        <w:rPr>
          <w:lang w:eastAsia="nb-NO"/>
        </w:rPr>
        <w:t xml:space="preserve">stress levels for </w:t>
      </w:r>
      <w:r w:rsidR="00450ECA" w:rsidRPr="000D4EE6">
        <w:rPr>
          <w:lang w:eastAsia="nb-NO"/>
        </w:rPr>
        <w:t xml:space="preserve">tempers </w:t>
      </w:r>
      <w:r w:rsidR="00BC46F9" w:rsidRPr="000D4EE6">
        <w:rPr>
          <w:lang w:eastAsia="nb-NO"/>
        </w:rPr>
        <w:t>T1 and T6 is much higher than in the CP-FEM results, while the CP-FEM predictions are more accurate</w:t>
      </w:r>
      <w:r w:rsidR="00450ECA" w:rsidRPr="000D4EE6">
        <w:rPr>
          <w:lang w:eastAsia="nb-NO"/>
        </w:rPr>
        <w:t xml:space="preserve"> for O and T7 tempers</w:t>
      </w:r>
      <w:r w:rsidR="00BC46F9" w:rsidRPr="000D4EE6">
        <w:rPr>
          <w:lang w:eastAsia="nb-NO"/>
        </w:rPr>
        <w:t xml:space="preserve">. </w:t>
      </w:r>
      <w:r w:rsidR="00114F37" w:rsidRPr="000D4EE6">
        <w:rPr>
          <w:lang w:eastAsia="nb-NO"/>
        </w:rPr>
        <w:t>In the experiment</w:t>
      </w:r>
      <w:r w:rsidR="00E03B02" w:rsidRPr="000D4EE6">
        <w:rPr>
          <w:lang w:eastAsia="nb-NO"/>
        </w:rPr>
        <w:t>s</w:t>
      </w:r>
      <w:r w:rsidR="00114F37" w:rsidRPr="000D4EE6">
        <w:rPr>
          <w:lang w:eastAsia="nb-NO"/>
        </w:rPr>
        <w:t>, t</w:t>
      </w:r>
      <w:r w:rsidR="00BC46F9" w:rsidRPr="000D4EE6">
        <w:rPr>
          <w:lang w:eastAsia="nb-NO"/>
        </w:rPr>
        <w:t>he</w:t>
      </w:r>
      <w:r w:rsidR="00114F37" w:rsidRPr="000D4EE6">
        <w:rPr>
          <w:lang w:eastAsia="nb-NO"/>
        </w:rPr>
        <w:t xml:space="preserve"> stress-strain curves </w:t>
      </w:r>
      <w:r w:rsidR="00450ECA" w:rsidRPr="000D4EE6">
        <w:rPr>
          <w:lang w:eastAsia="nb-NO"/>
        </w:rPr>
        <w:t xml:space="preserve">in </w:t>
      </w:r>
      <w:r w:rsidR="00114F37" w:rsidRPr="000D4EE6">
        <w:rPr>
          <w:lang w:eastAsia="nb-NO"/>
        </w:rPr>
        <w:t xml:space="preserve">the 45° and 67.5° orientations are </w:t>
      </w:r>
      <w:r w:rsidR="00E03B02" w:rsidRPr="00386D69">
        <w:rPr>
          <w:lang w:eastAsia="nb-NO"/>
        </w:rPr>
        <w:t xml:space="preserve">for all tempers </w:t>
      </w:r>
      <w:r w:rsidR="00114F37" w:rsidRPr="000D4EE6">
        <w:rPr>
          <w:lang w:eastAsia="nb-NO"/>
        </w:rPr>
        <w:t xml:space="preserve">much closer to the curve </w:t>
      </w:r>
      <w:r w:rsidR="00450ECA" w:rsidRPr="000D4EE6">
        <w:rPr>
          <w:lang w:eastAsia="nb-NO"/>
        </w:rPr>
        <w:t xml:space="preserve">in </w:t>
      </w:r>
      <w:r w:rsidR="00114F37" w:rsidRPr="000D4EE6">
        <w:rPr>
          <w:lang w:eastAsia="nb-NO"/>
        </w:rPr>
        <w:t>the 0° orientation than in the simulations.</w:t>
      </w:r>
      <w:r w:rsidR="00BC46F9">
        <w:rPr>
          <w:lang w:eastAsia="nb-NO"/>
        </w:rPr>
        <w:t xml:space="preserve">    </w:t>
      </w:r>
    </w:p>
    <w:p w:rsidR="00EE2D92" w:rsidRDefault="00A44CA2" w:rsidP="00456F52">
      <w:pPr>
        <w:jc w:val="both"/>
      </w:pPr>
      <w:r>
        <w:lastRenderedPageBreak/>
        <w:t xml:space="preserve">If </w:t>
      </w:r>
      <w:r w:rsidR="00877B67" w:rsidRPr="00BE6ADF">
        <w:t xml:space="preserve">a coordinate system is </w:t>
      </w:r>
      <w:r>
        <w:t>defined, such that the</w:t>
      </w:r>
      <w:r w:rsidR="00877B67" w:rsidRPr="00BE6ADF">
        <w:t xml:space="preserve"> </w:t>
      </w:r>
      <w:r w:rsidR="00877B67" w:rsidRPr="00BE6ADF">
        <w:rPr>
          <w:i/>
        </w:rPr>
        <w:t>x</w:t>
      </w:r>
      <w:r w:rsidR="00877B67" w:rsidRPr="00BE6ADF">
        <w:t xml:space="preserve">-axis </w:t>
      </w:r>
      <w:r>
        <w:t xml:space="preserve">is </w:t>
      </w:r>
      <w:r w:rsidR="00877B67" w:rsidRPr="00BE6ADF">
        <w:t xml:space="preserve">lying along the tension direction, </w:t>
      </w:r>
      <w:r w:rsidR="00E03B02">
        <w:t xml:space="preserve">the </w:t>
      </w:r>
      <w:r w:rsidR="00877B67" w:rsidRPr="00BE6ADF">
        <w:rPr>
          <w:i/>
        </w:rPr>
        <w:t>y</w:t>
      </w:r>
      <w:r w:rsidR="00877B67" w:rsidRPr="00BE6ADF">
        <w:t xml:space="preserve">-axis along the width direction (in the profile plane) and </w:t>
      </w:r>
      <w:r w:rsidR="00E03B02">
        <w:t xml:space="preserve">the </w:t>
      </w:r>
      <w:r w:rsidR="00877B67" w:rsidRPr="00BE6ADF">
        <w:rPr>
          <w:i/>
        </w:rPr>
        <w:t>z</w:t>
      </w:r>
      <w:r w:rsidR="00877B67" w:rsidRPr="00BE6ADF">
        <w:t>-</w:t>
      </w:r>
      <w:r>
        <w:t>axis in the thickness direction, then t</w:t>
      </w:r>
      <w:r w:rsidR="00877B67" w:rsidRPr="00BE6ADF">
        <w:t>he strain ratio</w:t>
      </w:r>
      <w:r w:rsidR="00275C5B">
        <w:t xml:space="preserve"> (or Lankford coefficient)</w:t>
      </w:r>
      <w:r w:rsidR="00877B67" w:rsidRPr="00BE6ADF">
        <w:t xml:space="preserve"> </w:t>
      </w:r>
      <w:r w:rsidR="00275C5B" w:rsidRPr="00275C5B">
        <w:rPr>
          <w:position w:val="-4"/>
        </w:rPr>
        <w:object w:dxaOrig="180" w:dyaOrig="200" w14:anchorId="49A334BD">
          <v:shape id="_x0000_i1061" type="#_x0000_t75" style="width:9.75pt;height:10.5pt" o:ole="">
            <v:imagedata r:id="rId81" o:title=""/>
          </v:shape>
          <o:OLEObject Type="Embed" ProgID="Equation.DSMT4" ShapeID="_x0000_i1061" DrawAspect="Content" ObjectID="_1568203942" r:id="rId82"/>
        </w:object>
      </w:r>
      <w:r w:rsidR="00275C5B">
        <w:t xml:space="preserve"> </w:t>
      </w:r>
      <w:r w:rsidR="00877B67">
        <w:t xml:space="preserve">is </w:t>
      </w:r>
      <w:r w:rsidR="00756B63">
        <w:t xml:space="preserve">usually </w:t>
      </w:r>
      <w:r>
        <w:t>calculated</w:t>
      </w:r>
      <w:r w:rsidR="00877B67">
        <w:t xml:space="preserve"> as</w:t>
      </w:r>
    </w:p>
    <w:p w:rsidR="00EE2D92" w:rsidRDefault="00EE2D92" w:rsidP="00D9139C">
      <w:pPr>
        <w:pStyle w:val="MTDisplayEquation"/>
      </w:pPr>
      <w:r>
        <w:tab/>
      </w:r>
      <w:r w:rsidRPr="00D9139C">
        <w:rPr>
          <w:position w:val="-30"/>
        </w:rPr>
        <w:object w:dxaOrig="820" w:dyaOrig="720" w14:anchorId="152B015E">
          <v:shape id="_x0000_i1062" type="#_x0000_t75" style="width:41.25pt;height:36pt" o:ole="">
            <v:imagedata r:id="rId83" o:title=""/>
          </v:shape>
          <o:OLEObject Type="Embed" ProgID="Equation.DSMT4" ShapeID="_x0000_i1062" DrawAspect="Content" ObjectID="_1568203943" r:id="rId8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E1A92">
          <w:rPr>
            <w:noProof/>
          </w:rPr>
          <w:instrText>6</w:instrText>
        </w:r>
      </w:fldSimple>
      <w:r>
        <w:instrText>)</w:instrText>
      </w:r>
      <w:r>
        <w:fldChar w:fldCharType="end"/>
      </w:r>
    </w:p>
    <w:p w:rsidR="00EE2D92" w:rsidRPr="00233F00" w:rsidRDefault="00C85F9D" w:rsidP="00456F52">
      <w:pPr>
        <w:jc w:val="both"/>
        <w:rPr>
          <w:lang w:eastAsia="nb-NO"/>
        </w:rPr>
      </w:pPr>
      <w:proofErr w:type="gramStart"/>
      <w:r>
        <w:t>where</w:t>
      </w:r>
      <w:proofErr w:type="gramEnd"/>
      <w:r>
        <w:t xml:space="preserve"> </w:t>
      </w:r>
      <w:r w:rsidRPr="00571D77">
        <w:rPr>
          <w:position w:val="-14"/>
        </w:rPr>
        <w:object w:dxaOrig="420" w:dyaOrig="380" w14:anchorId="2DE02A4C">
          <v:shape id="_x0000_i1063" type="#_x0000_t75" style="width:21pt;height:18.75pt" o:ole="">
            <v:imagedata r:id="rId85" o:title=""/>
          </v:shape>
          <o:OLEObject Type="Embed" ProgID="Equation.DSMT4" ShapeID="_x0000_i1063" DrawAspect="Content" ObjectID="_1568203944" r:id="rId86"/>
        </w:object>
      </w:r>
      <w:r w:rsidRPr="00A44CA2" w:rsidDel="00C85F9D">
        <w:t xml:space="preserve"> </w:t>
      </w:r>
      <w:r>
        <w:t xml:space="preserve">and </w:t>
      </w:r>
      <w:r w:rsidRPr="00A85F57">
        <w:rPr>
          <w:position w:val="-12"/>
        </w:rPr>
        <w:object w:dxaOrig="400" w:dyaOrig="360" w14:anchorId="0BC37377">
          <v:shape id="_x0000_i1064" type="#_x0000_t75" style="width:20.25pt;height:18.75pt" o:ole="">
            <v:imagedata r:id="rId87" o:title=""/>
          </v:shape>
          <o:OLEObject Type="Embed" ProgID="Equation.DSMT4" ShapeID="_x0000_i1064" DrawAspect="Content" ObjectID="_1568203945" r:id="rId88"/>
        </w:object>
      </w:r>
      <w:r w:rsidRPr="00A44CA2" w:rsidDel="00C85F9D">
        <w:t xml:space="preserve"> </w:t>
      </w:r>
      <w:r>
        <w:t>are strain increments.</w:t>
      </w:r>
      <w:r w:rsidR="00A44CA2">
        <w:t xml:space="preserve"> </w:t>
      </w:r>
      <w:r>
        <w:t xml:space="preserve">Accordingly, the strain ratio </w:t>
      </w:r>
      <w:r w:rsidRPr="00571D77">
        <w:rPr>
          <w:position w:val="-4"/>
        </w:rPr>
        <w:object w:dxaOrig="180" w:dyaOrig="200" w14:anchorId="64314524">
          <v:shape id="_x0000_i1065" type="#_x0000_t75" style="width:9.75pt;height:11.25pt" o:ole="">
            <v:imagedata r:id="rId89" o:title=""/>
          </v:shape>
          <o:OLEObject Type="Embed" ProgID="Equation.DSMT4" ShapeID="_x0000_i1065" DrawAspect="Content" ObjectID="_1568203946" r:id="rId90"/>
        </w:object>
      </w:r>
      <w:r w:rsidR="00877B67">
        <w:t xml:space="preserve"> represents the slope of the </w:t>
      </w:r>
      <w:r w:rsidR="00AA4664" w:rsidRPr="00A85F57">
        <w:rPr>
          <w:position w:val="-14"/>
          <w:lang w:eastAsia="nb-NO"/>
        </w:rPr>
        <w:object w:dxaOrig="279" w:dyaOrig="380" w14:anchorId="513656A9">
          <v:shape id="_x0000_i1066" type="#_x0000_t75" style="width:13.5pt;height:18.75pt" o:ole="">
            <v:imagedata r:id="rId91" o:title=""/>
          </v:shape>
          <o:OLEObject Type="Embed" ProgID="Equation.DSMT4" ShapeID="_x0000_i1066" DrawAspect="Content" ObjectID="_1568203947" r:id="rId92"/>
        </w:object>
      </w:r>
      <w:r w:rsidR="00AA4664">
        <w:rPr>
          <w:lang w:eastAsia="nb-NO"/>
        </w:rPr>
        <w:t>-</w:t>
      </w:r>
      <w:r w:rsidR="00AA4664" w:rsidRPr="00BE6ADF">
        <w:rPr>
          <w:position w:val="-12"/>
          <w:lang w:eastAsia="nb-NO"/>
        </w:rPr>
        <w:object w:dxaOrig="260" w:dyaOrig="360" w14:anchorId="2CA77068">
          <v:shape id="_x0000_i1067" type="#_x0000_t75" style="width:12pt;height:18.75pt" o:ole="">
            <v:imagedata r:id="rId93" o:title=""/>
          </v:shape>
          <o:OLEObject Type="Embed" ProgID="Equation.DSMT4" ShapeID="_x0000_i1067" DrawAspect="Content" ObjectID="_1568203948" r:id="rId94"/>
        </w:object>
      </w:r>
      <w:r w:rsidR="00877B67">
        <w:rPr>
          <w:lang w:eastAsia="nb-NO"/>
        </w:rPr>
        <w:t xml:space="preserve"> curve</w:t>
      </w:r>
      <w:r w:rsidR="00756B63" w:rsidRPr="00275C5B">
        <w:rPr>
          <w:lang w:eastAsia="nb-NO"/>
        </w:rPr>
        <w:t>.</w:t>
      </w:r>
      <w:r w:rsidR="00EE2D92" w:rsidRPr="00275C5B">
        <w:rPr>
          <w:lang w:eastAsia="nb-NO"/>
        </w:rPr>
        <w:t xml:space="preserve"> </w:t>
      </w:r>
      <w:r w:rsidR="00EE2D92" w:rsidRPr="00233F00">
        <w:rPr>
          <w:lang w:eastAsia="nb-NO"/>
        </w:rPr>
        <w:t>In this study</w:t>
      </w:r>
      <w:r w:rsidR="00275C5B" w:rsidRPr="00233F00">
        <w:rPr>
          <w:lang w:eastAsia="nb-NO"/>
        </w:rPr>
        <w:t>,</w:t>
      </w:r>
      <w:r w:rsidR="00EE2D92" w:rsidRPr="00233F00">
        <w:rPr>
          <w:lang w:eastAsia="nb-NO"/>
        </w:rPr>
        <w:t xml:space="preserve"> the DIC </w:t>
      </w:r>
      <w:r w:rsidR="00275C5B" w:rsidRPr="00233F00">
        <w:rPr>
          <w:lang w:eastAsia="nb-NO"/>
        </w:rPr>
        <w:t xml:space="preserve">method </w:t>
      </w:r>
      <w:r w:rsidR="00EE2D92" w:rsidRPr="00233F00">
        <w:rPr>
          <w:lang w:eastAsia="nb-NO"/>
        </w:rPr>
        <w:t xml:space="preserve">allowed obtaining the in-plane displacement </w:t>
      </w:r>
      <w:r w:rsidR="00425785">
        <w:rPr>
          <w:lang w:eastAsia="nb-NO"/>
        </w:rPr>
        <w:t>field</w:t>
      </w:r>
      <w:r w:rsidR="00EE2D92" w:rsidRPr="00233F00">
        <w:rPr>
          <w:lang w:eastAsia="nb-NO"/>
        </w:rPr>
        <w:t xml:space="preserve"> directly by measurements, while the </w:t>
      </w:r>
      <w:r w:rsidR="00275C5B" w:rsidRPr="00233F00">
        <w:rPr>
          <w:lang w:eastAsia="nb-NO"/>
        </w:rPr>
        <w:t>out-of-</w:t>
      </w:r>
      <w:r w:rsidR="00EE2D92" w:rsidRPr="00233F00">
        <w:rPr>
          <w:lang w:eastAsia="nb-NO"/>
        </w:rPr>
        <w:t xml:space="preserve">plane strain </w:t>
      </w:r>
      <w:r w:rsidR="00EE2D92" w:rsidRPr="00233F00">
        <w:rPr>
          <w:position w:val="-12"/>
          <w:lang w:eastAsia="nb-NO"/>
        </w:rPr>
        <w:object w:dxaOrig="260" w:dyaOrig="360" w14:anchorId="2E90058C">
          <v:shape id="_x0000_i1068" type="#_x0000_t75" style="width:13.5pt;height:18.75pt" o:ole="">
            <v:imagedata r:id="rId95" o:title=""/>
          </v:shape>
          <o:OLEObject Type="Embed" ProgID="Equation.DSMT4" ShapeID="_x0000_i1068" DrawAspect="Content" ObjectID="_1568203949" r:id="rId96"/>
        </w:object>
      </w:r>
      <w:r w:rsidR="00EE2D92" w:rsidRPr="00233F00">
        <w:rPr>
          <w:lang w:eastAsia="nb-NO"/>
        </w:rPr>
        <w:t xml:space="preserve"> may only be obtained by utilizing the assumption of negligibly small elastic strains and plastic incompressibility. In addition</w:t>
      </w:r>
      <w:r w:rsidR="00275C5B" w:rsidRPr="00233F00">
        <w:rPr>
          <w:lang w:eastAsia="nb-NO"/>
        </w:rPr>
        <w:t>,</w:t>
      </w:r>
      <w:r w:rsidR="00EE2D92" w:rsidRPr="00233F00">
        <w:rPr>
          <w:lang w:eastAsia="nb-NO"/>
        </w:rPr>
        <w:t xml:space="preserve"> the strain ratio </w:t>
      </w:r>
      <w:r w:rsidR="00EE2D92" w:rsidRPr="00233F00">
        <w:rPr>
          <w:position w:val="-4"/>
          <w:lang w:eastAsia="nb-NO"/>
        </w:rPr>
        <w:object w:dxaOrig="180" w:dyaOrig="200" w14:anchorId="66319570">
          <v:shape id="_x0000_i1069" type="#_x0000_t75" style="width:9.75pt;height:10.5pt" o:ole="">
            <v:imagedata r:id="rId97" o:title=""/>
          </v:shape>
          <o:OLEObject Type="Embed" ProgID="Equation.DSMT4" ShapeID="_x0000_i1069" DrawAspect="Content" ObjectID="_1568203950" r:id="rId98"/>
        </w:object>
      </w:r>
      <w:r w:rsidR="00EE2D92" w:rsidRPr="00233F00">
        <w:rPr>
          <w:lang w:eastAsia="nb-NO"/>
        </w:rPr>
        <w:t xml:space="preserve"> may sometime</w:t>
      </w:r>
      <w:r w:rsidR="00275C5B" w:rsidRPr="00233F00">
        <w:rPr>
          <w:lang w:eastAsia="nb-NO"/>
        </w:rPr>
        <w:t>s</w:t>
      </w:r>
      <w:r w:rsidR="00EE2D92" w:rsidRPr="00233F00">
        <w:rPr>
          <w:lang w:eastAsia="nb-NO"/>
        </w:rPr>
        <w:t xml:space="preserve"> take </w:t>
      </w:r>
      <w:r w:rsidR="00275C5B" w:rsidRPr="00233F00">
        <w:rPr>
          <w:lang w:eastAsia="nb-NO"/>
        </w:rPr>
        <w:t xml:space="preserve">remarkably </w:t>
      </w:r>
      <w:r w:rsidR="00EE2D92" w:rsidRPr="00233F00">
        <w:rPr>
          <w:lang w:eastAsia="nb-NO"/>
        </w:rPr>
        <w:t>contrasting values for some material orientations, specifically very small values (</w:t>
      </w:r>
      <w:r w:rsidR="00EE2D92" w:rsidRPr="00233F00">
        <w:rPr>
          <w:position w:val="-6"/>
          <w:lang w:eastAsia="nb-NO"/>
        </w:rPr>
        <w:object w:dxaOrig="700" w:dyaOrig="279" w14:anchorId="173ED1C4">
          <v:shape id="_x0000_i1070" type="#_x0000_t75" style="width:35.25pt;height:14.25pt" o:ole="">
            <v:imagedata r:id="rId99" o:title=""/>
          </v:shape>
          <o:OLEObject Type="Embed" ProgID="Equation.DSMT4" ShapeID="_x0000_i1070" DrawAspect="Content" ObjectID="_1568203951" r:id="rId100"/>
        </w:object>
      </w:r>
      <w:r w:rsidR="00EE2D92" w:rsidRPr="00233F00">
        <w:rPr>
          <w:lang w:eastAsia="nb-NO"/>
        </w:rPr>
        <w:t xml:space="preserve">) for the 45° </w:t>
      </w:r>
      <w:r w:rsidR="00F33D7F">
        <w:rPr>
          <w:lang w:eastAsia="nb-NO"/>
        </w:rPr>
        <w:t xml:space="preserve">orientation </w:t>
      </w:r>
      <w:r w:rsidR="00EE2D92" w:rsidRPr="00233F00">
        <w:rPr>
          <w:lang w:eastAsia="nb-NO"/>
        </w:rPr>
        <w:t xml:space="preserve">and very high </w:t>
      </w:r>
      <w:r w:rsidR="00F33D7F">
        <w:rPr>
          <w:lang w:eastAsia="nb-NO"/>
        </w:rPr>
        <w:t xml:space="preserve">values </w:t>
      </w:r>
      <w:r w:rsidR="00EE2D92" w:rsidRPr="00233F00">
        <w:rPr>
          <w:lang w:eastAsia="nb-NO"/>
        </w:rPr>
        <w:t>(</w:t>
      </w:r>
      <w:r w:rsidR="00EE2D92" w:rsidRPr="00233F00">
        <w:rPr>
          <w:position w:val="-4"/>
          <w:lang w:eastAsia="nb-NO"/>
        </w:rPr>
        <w:object w:dxaOrig="540" w:dyaOrig="260" w14:anchorId="60020B24">
          <v:shape id="_x0000_i1071" type="#_x0000_t75" style="width:27pt;height:13.5pt" o:ole="">
            <v:imagedata r:id="rId101" o:title=""/>
          </v:shape>
          <o:OLEObject Type="Embed" ProgID="Equation.DSMT4" ShapeID="_x0000_i1071" DrawAspect="Content" ObjectID="_1568203952" r:id="rId102"/>
        </w:object>
      </w:r>
      <w:r w:rsidR="00EE2D92" w:rsidRPr="00233F00">
        <w:rPr>
          <w:lang w:eastAsia="nb-NO"/>
        </w:rPr>
        <w:t xml:space="preserve">) for the 90° orientation in a material with a similar global texture </w:t>
      </w:r>
      <w:r w:rsidR="00EE2D92" w:rsidRPr="00233F00">
        <w:rPr>
          <w:lang w:eastAsia="nb-NO"/>
        </w:rPr>
        <w:fldChar w:fldCharType="begin"/>
      </w:r>
      <w:r w:rsidR="00123201">
        <w:rPr>
          <w:lang w:eastAsia="nb-NO"/>
        </w:rPr>
        <w:instrText xml:space="preserve"> ADDIN EN.CITE &lt;EndNote&gt;&lt;Cite&gt;&lt;Author&gt;Khadyko&lt;/Author&gt;&lt;Year&gt;2016&lt;/Year&gt;&lt;RecNum&gt;245&lt;/RecNum&gt;&lt;DisplayText&gt;[46]&lt;/DisplayText&gt;&lt;record&gt;&lt;rec-number&gt;245&lt;/rec-number&gt;&lt;foreign-keys&gt;&lt;key app="EN" db-id="se92zf0xzfedwqe2vvyxed2lwfd0ed5f5f0p"&gt;245&lt;/key&gt;&lt;/foreign-keys&gt;&lt;ref-type name="Journal Article"&gt;17&lt;/ref-type&gt;&lt;contributors&gt;&lt;authors&gt;&lt;author&gt;Khadyko, M&lt;/author&gt;&lt;author&gt;Dumoulin, S&lt;/author&gt;&lt;author&gt;Cailletaud, Georges&lt;/author&gt;&lt;author&gt;Hopperstad, OS&lt;/author&gt;&lt;/authors&gt;&lt;/contributors&gt;&lt;titles&gt;&lt;title&gt;Latent hardening and plastic anisotropy evolution in AA6060 aluminium alloy&lt;/title&gt;&lt;secondary-title&gt;International Journal of Plasticity&lt;/secondary-title&gt;&lt;/titles&gt;&lt;periodical&gt;&lt;full-title&gt;International Journal of Plasticity&lt;/full-title&gt;&lt;abbr-1&gt;Int J Plasticity&lt;/abbr-1&gt;&lt;/periodical&gt;&lt;pages&gt;51-74&lt;/pages&gt;&lt;volume&gt;76&lt;/volume&gt;&lt;dates&gt;&lt;year&gt;2016&lt;/year&gt;&lt;/dates&gt;&lt;isbn&gt;0749-6419&lt;/isbn&gt;&lt;urls&gt;&lt;/urls&gt;&lt;/record&gt;&lt;/Cite&gt;&lt;/EndNote&gt;</w:instrText>
      </w:r>
      <w:r w:rsidR="00EE2D92" w:rsidRPr="00233F00">
        <w:rPr>
          <w:lang w:eastAsia="nb-NO"/>
        </w:rPr>
        <w:fldChar w:fldCharType="separate"/>
      </w:r>
      <w:r w:rsidR="00123201">
        <w:rPr>
          <w:noProof/>
          <w:lang w:eastAsia="nb-NO"/>
        </w:rPr>
        <w:t>[</w:t>
      </w:r>
      <w:hyperlink w:anchor="_ENREF_46" w:tooltip="Khadyko, 2016 #245" w:history="1">
        <w:r w:rsidR="00123201">
          <w:rPr>
            <w:noProof/>
            <w:lang w:eastAsia="nb-NO"/>
          </w:rPr>
          <w:t>46</w:t>
        </w:r>
      </w:hyperlink>
      <w:r w:rsidR="00123201">
        <w:rPr>
          <w:noProof/>
          <w:lang w:eastAsia="nb-NO"/>
        </w:rPr>
        <w:t>]</w:t>
      </w:r>
      <w:r w:rsidR="00EE2D92" w:rsidRPr="00233F00">
        <w:rPr>
          <w:lang w:eastAsia="nb-NO"/>
        </w:rPr>
        <w:fldChar w:fldCharType="end"/>
      </w:r>
      <w:r w:rsidR="00EE2D92" w:rsidRPr="00233F00">
        <w:rPr>
          <w:lang w:eastAsia="nb-NO"/>
        </w:rPr>
        <w:t>. To ameliorate these issues</w:t>
      </w:r>
      <w:r w:rsidR="00275C5B" w:rsidRPr="00233F00">
        <w:rPr>
          <w:lang w:eastAsia="nb-NO"/>
        </w:rPr>
        <w:t>,</w:t>
      </w:r>
      <w:r w:rsidR="00EE2D92" w:rsidRPr="00233F00">
        <w:rPr>
          <w:lang w:eastAsia="nb-NO"/>
        </w:rPr>
        <w:t xml:space="preserve"> it was chosen to use a different strain ratio</w:t>
      </w:r>
      <w:r w:rsidR="00275C5B" w:rsidRPr="00233F00">
        <w:rPr>
          <w:lang w:eastAsia="nb-NO"/>
        </w:rPr>
        <w:t xml:space="preserve">, </w:t>
      </w:r>
      <w:proofErr w:type="gramStart"/>
      <w:r w:rsidR="00275C5B" w:rsidRPr="00233F00">
        <w:rPr>
          <w:lang w:eastAsia="nb-NO"/>
        </w:rPr>
        <w:t>denoted</w:t>
      </w:r>
      <w:r w:rsidR="00EE2D92" w:rsidRPr="00233F00">
        <w:rPr>
          <w:lang w:eastAsia="nb-NO"/>
        </w:rPr>
        <w:t xml:space="preserve"> </w:t>
      </w:r>
      <w:proofErr w:type="gramEnd"/>
      <w:r w:rsidR="00EE2D92" w:rsidRPr="00233F00">
        <w:rPr>
          <w:position w:val="-10"/>
          <w:lang w:eastAsia="nb-NO"/>
        </w:rPr>
        <w:object w:dxaOrig="200" w:dyaOrig="260" w14:anchorId="49725418">
          <v:shape id="_x0000_i1072" type="#_x0000_t75" style="width:10.5pt;height:13.5pt" o:ole="">
            <v:imagedata r:id="rId103" o:title=""/>
          </v:shape>
          <o:OLEObject Type="Embed" ProgID="Equation.DSMT4" ShapeID="_x0000_i1072" DrawAspect="Content" ObjectID="_1568203953" r:id="rId104"/>
        </w:object>
      </w:r>
      <w:r w:rsidR="00275C5B" w:rsidRPr="00233F00">
        <w:rPr>
          <w:lang w:eastAsia="nb-NO"/>
        </w:rPr>
        <w:t xml:space="preserve">, and </w:t>
      </w:r>
      <w:r w:rsidR="00EE2D92" w:rsidRPr="00233F00">
        <w:rPr>
          <w:lang w:eastAsia="nb-NO"/>
        </w:rPr>
        <w:t xml:space="preserve">defined as </w:t>
      </w:r>
    </w:p>
    <w:p w:rsidR="00EE2D92" w:rsidRPr="00233F00" w:rsidRDefault="00EE2D92" w:rsidP="00D9139C">
      <w:pPr>
        <w:pStyle w:val="MTDisplayEquation"/>
        <w:rPr>
          <w:lang w:eastAsia="nb-NO"/>
        </w:rPr>
      </w:pPr>
      <w:r w:rsidRPr="00233F00">
        <w:rPr>
          <w:lang w:eastAsia="nb-NO"/>
        </w:rPr>
        <w:tab/>
      </w:r>
      <w:r w:rsidRPr="00233F00">
        <w:rPr>
          <w:position w:val="-30"/>
          <w:lang w:eastAsia="nb-NO"/>
        </w:rPr>
        <w:object w:dxaOrig="999" w:dyaOrig="720" w14:anchorId="42110BC3">
          <v:shape id="_x0000_i1073" type="#_x0000_t75" style="width:50.25pt;height:36pt" o:ole="">
            <v:imagedata r:id="rId105" o:title=""/>
          </v:shape>
          <o:OLEObject Type="Embed" ProgID="Equation.DSMT4" ShapeID="_x0000_i1073" DrawAspect="Content" ObjectID="_1568203954" r:id="rId106"/>
        </w:object>
      </w:r>
      <w:r w:rsidRPr="00233F00">
        <w:rPr>
          <w:lang w:eastAsia="nb-NO"/>
        </w:rPr>
        <w:t xml:space="preserve"> </w:t>
      </w:r>
      <w:r w:rsidRPr="00233F00">
        <w:rPr>
          <w:lang w:eastAsia="nb-NO"/>
        </w:rPr>
        <w:tab/>
      </w:r>
      <w:r w:rsidRPr="00233F00">
        <w:rPr>
          <w:lang w:eastAsia="nb-NO"/>
        </w:rPr>
        <w:fldChar w:fldCharType="begin"/>
      </w:r>
      <w:r w:rsidRPr="00233F00">
        <w:rPr>
          <w:lang w:eastAsia="nb-NO"/>
        </w:rPr>
        <w:instrText xml:space="preserve"> MACROBUTTON MTPlaceRef \* MERGEFORMAT </w:instrText>
      </w:r>
      <w:r w:rsidRPr="00233F00">
        <w:rPr>
          <w:lang w:eastAsia="nb-NO"/>
        </w:rPr>
        <w:fldChar w:fldCharType="begin"/>
      </w:r>
      <w:r w:rsidRPr="00233F00">
        <w:rPr>
          <w:lang w:eastAsia="nb-NO"/>
        </w:rPr>
        <w:instrText xml:space="preserve"> SEQ MTEqn \h \* MERGEFORMAT </w:instrText>
      </w:r>
      <w:r w:rsidRPr="00233F00">
        <w:rPr>
          <w:lang w:eastAsia="nb-NO"/>
        </w:rPr>
        <w:fldChar w:fldCharType="end"/>
      </w:r>
      <w:r w:rsidRPr="00233F00">
        <w:rPr>
          <w:lang w:eastAsia="nb-NO"/>
        </w:rPr>
        <w:instrText>(</w:instrText>
      </w:r>
      <w:r w:rsidRPr="00233F00">
        <w:rPr>
          <w:lang w:eastAsia="nb-NO"/>
        </w:rPr>
        <w:fldChar w:fldCharType="begin"/>
      </w:r>
      <w:r w:rsidRPr="00233F00">
        <w:rPr>
          <w:lang w:eastAsia="nb-NO"/>
        </w:rPr>
        <w:instrText xml:space="preserve"> SEQ MTEqn \c \* Arabic \* MERGEFORMAT </w:instrText>
      </w:r>
      <w:r w:rsidRPr="00233F00">
        <w:rPr>
          <w:lang w:eastAsia="nb-NO"/>
        </w:rPr>
        <w:fldChar w:fldCharType="separate"/>
      </w:r>
      <w:r w:rsidR="00EE1A92">
        <w:rPr>
          <w:noProof/>
          <w:lang w:eastAsia="nb-NO"/>
        </w:rPr>
        <w:instrText>7</w:instrText>
      </w:r>
      <w:r w:rsidRPr="00233F00">
        <w:rPr>
          <w:lang w:eastAsia="nb-NO"/>
        </w:rPr>
        <w:fldChar w:fldCharType="end"/>
      </w:r>
      <w:r w:rsidRPr="00233F00">
        <w:rPr>
          <w:lang w:eastAsia="nb-NO"/>
        </w:rPr>
        <w:instrText>)</w:instrText>
      </w:r>
      <w:r w:rsidRPr="00233F00">
        <w:rPr>
          <w:lang w:eastAsia="nb-NO"/>
        </w:rPr>
        <w:fldChar w:fldCharType="end"/>
      </w:r>
    </w:p>
    <w:p w:rsidR="00EE2D92" w:rsidRPr="00233F00" w:rsidRDefault="00275C5B" w:rsidP="00456F52">
      <w:pPr>
        <w:jc w:val="both"/>
        <w:rPr>
          <w:lang w:eastAsia="nb-NO"/>
        </w:rPr>
      </w:pPr>
      <w:proofErr w:type="gramStart"/>
      <w:r w:rsidRPr="00233F00">
        <w:rPr>
          <w:lang w:eastAsia="nb-NO"/>
        </w:rPr>
        <w:t>which</w:t>
      </w:r>
      <w:proofErr w:type="gramEnd"/>
      <w:r w:rsidRPr="00233F00">
        <w:rPr>
          <w:lang w:eastAsia="nb-NO"/>
        </w:rPr>
        <w:t xml:space="preserve"> </w:t>
      </w:r>
      <w:r w:rsidR="00EE2D92" w:rsidRPr="00233F00">
        <w:rPr>
          <w:lang w:eastAsia="nb-NO"/>
        </w:rPr>
        <w:t xml:space="preserve">only includes the </w:t>
      </w:r>
      <w:r w:rsidR="00425785">
        <w:rPr>
          <w:lang w:eastAsia="nb-NO"/>
        </w:rPr>
        <w:t xml:space="preserve">in-plane </w:t>
      </w:r>
      <w:r w:rsidR="00EE2D92" w:rsidRPr="00233F00">
        <w:rPr>
          <w:lang w:eastAsia="nb-NO"/>
        </w:rPr>
        <w:t xml:space="preserve">strains calculated directly </w:t>
      </w:r>
      <w:r w:rsidRPr="00233F00">
        <w:rPr>
          <w:lang w:eastAsia="nb-NO"/>
        </w:rPr>
        <w:t xml:space="preserve">with the </w:t>
      </w:r>
      <w:r w:rsidR="00EE2D92" w:rsidRPr="00233F00">
        <w:rPr>
          <w:lang w:eastAsia="nb-NO"/>
        </w:rPr>
        <w:t xml:space="preserve">DIC </w:t>
      </w:r>
      <w:r w:rsidRPr="00233F00">
        <w:rPr>
          <w:lang w:eastAsia="nb-NO"/>
        </w:rPr>
        <w:t xml:space="preserve">method </w:t>
      </w:r>
      <w:r w:rsidR="00EE2D92" w:rsidRPr="00233F00">
        <w:rPr>
          <w:lang w:eastAsia="nb-NO"/>
        </w:rPr>
        <w:t xml:space="preserve">and takes values between 0 and 1. The strain ratio </w:t>
      </w:r>
      <w:r w:rsidR="00EE2D92" w:rsidRPr="00233F00">
        <w:rPr>
          <w:position w:val="-4"/>
          <w:lang w:eastAsia="nb-NO"/>
        </w:rPr>
        <w:object w:dxaOrig="180" w:dyaOrig="200" w14:anchorId="22FD1906">
          <v:shape id="_x0000_i1074" type="#_x0000_t75" style="width:9.75pt;height:10.5pt" o:ole="">
            <v:imagedata r:id="rId107" o:title=""/>
          </v:shape>
          <o:OLEObject Type="Embed" ProgID="Equation.DSMT4" ShapeID="_x0000_i1074" DrawAspect="Content" ObjectID="_1568203955" r:id="rId108"/>
        </w:object>
      </w:r>
      <w:r w:rsidR="00EE2D92" w:rsidRPr="00233F00">
        <w:rPr>
          <w:lang w:eastAsia="nb-NO"/>
        </w:rPr>
        <w:t xml:space="preserve"> may be found</w:t>
      </w:r>
      <w:r w:rsidRPr="00233F00">
        <w:rPr>
          <w:lang w:eastAsia="nb-NO"/>
        </w:rPr>
        <w:t>,</w:t>
      </w:r>
      <w:r w:rsidR="00EE2D92" w:rsidRPr="00233F00">
        <w:rPr>
          <w:lang w:eastAsia="nb-NO"/>
        </w:rPr>
        <w:t xml:space="preserve"> </w:t>
      </w:r>
      <w:r w:rsidR="00BB3671">
        <w:rPr>
          <w:lang w:eastAsia="nb-NO"/>
        </w:rPr>
        <w:t xml:space="preserve">again by </w:t>
      </w:r>
      <w:r w:rsidRPr="00233F00">
        <w:rPr>
          <w:lang w:eastAsia="nb-NO"/>
        </w:rPr>
        <w:t>assuming</w:t>
      </w:r>
      <w:r w:rsidR="00EE2D92" w:rsidRPr="00233F00">
        <w:rPr>
          <w:lang w:eastAsia="nb-NO"/>
        </w:rPr>
        <w:t xml:space="preserve"> negligibly small elastic strains and plastic incompressibility</w:t>
      </w:r>
      <w:r w:rsidRPr="00233F00">
        <w:rPr>
          <w:lang w:eastAsia="nb-NO"/>
        </w:rPr>
        <w:t>,</w:t>
      </w:r>
      <w:r w:rsidR="00EE2D92" w:rsidRPr="00233F00">
        <w:rPr>
          <w:lang w:eastAsia="nb-NO"/>
        </w:rPr>
        <w:t xml:space="preserve"> </w:t>
      </w:r>
      <w:r w:rsidRPr="00233F00">
        <w:rPr>
          <w:lang w:eastAsia="nb-NO"/>
        </w:rPr>
        <w:t>by the relation</w:t>
      </w:r>
    </w:p>
    <w:p w:rsidR="00EE2D92" w:rsidRPr="00233F00" w:rsidRDefault="00EE2D92" w:rsidP="00D9139C">
      <w:pPr>
        <w:pStyle w:val="MTDisplayEquation"/>
        <w:rPr>
          <w:lang w:eastAsia="nb-NO"/>
        </w:rPr>
      </w:pPr>
      <w:r w:rsidRPr="00233F00">
        <w:rPr>
          <w:lang w:eastAsia="nb-NO"/>
        </w:rPr>
        <w:tab/>
      </w:r>
      <w:r w:rsidRPr="00233F00">
        <w:rPr>
          <w:position w:val="-28"/>
          <w:lang w:eastAsia="nb-NO"/>
        </w:rPr>
        <w:object w:dxaOrig="880" w:dyaOrig="660" w14:anchorId="62B5C535">
          <v:shape id="_x0000_i1075" type="#_x0000_t75" style="width:44.25pt;height:33pt" o:ole="">
            <v:imagedata r:id="rId109" o:title=""/>
          </v:shape>
          <o:OLEObject Type="Embed" ProgID="Equation.DSMT4" ShapeID="_x0000_i1075" DrawAspect="Content" ObjectID="_1568203956" r:id="rId110"/>
        </w:object>
      </w:r>
      <w:r w:rsidRPr="00233F00">
        <w:rPr>
          <w:lang w:eastAsia="nb-NO"/>
        </w:rPr>
        <w:t xml:space="preserve"> </w:t>
      </w:r>
      <w:r w:rsidRPr="00233F00">
        <w:rPr>
          <w:lang w:eastAsia="nb-NO"/>
        </w:rPr>
        <w:tab/>
      </w:r>
      <w:r w:rsidRPr="00233F00">
        <w:rPr>
          <w:lang w:eastAsia="nb-NO"/>
        </w:rPr>
        <w:fldChar w:fldCharType="begin"/>
      </w:r>
      <w:r w:rsidRPr="00233F00">
        <w:rPr>
          <w:lang w:eastAsia="nb-NO"/>
        </w:rPr>
        <w:instrText xml:space="preserve"> MACROBUTTON MTPlaceRef \* MERGEFORMAT </w:instrText>
      </w:r>
      <w:r w:rsidRPr="00233F00">
        <w:rPr>
          <w:lang w:eastAsia="nb-NO"/>
        </w:rPr>
        <w:fldChar w:fldCharType="begin"/>
      </w:r>
      <w:r w:rsidRPr="00233F00">
        <w:rPr>
          <w:lang w:eastAsia="nb-NO"/>
        </w:rPr>
        <w:instrText xml:space="preserve"> SEQ MTEqn \h \* MERGEFORMAT </w:instrText>
      </w:r>
      <w:r w:rsidRPr="00233F00">
        <w:rPr>
          <w:lang w:eastAsia="nb-NO"/>
        </w:rPr>
        <w:fldChar w:fldCharType="end"/>
      </w:r>
      <w:r w:rsidRPr="00233F00">
        <w:rPr>
          <w:lang w:eastAsia="nb-NO"/>
        </w:rPr>
        <w:instrText>(</w:instrText>
      </w:r>
      <w:r w:rsidRPr="00233F00">
        <w:rPr>
          <w:lang w:eastAsia="nb-NO"/>
        </w:rPr>
        <w:fldChar w:fldCharType="begin"/>
      </w:r>
      <w:r w:rsidRPr="00233F00">
        <w:rPr>
          <w:lang w:eastAsia="nb-NO"/>
        </w:rPr>
        <w:instrText xml:space="preserve"> SEQ MTEqn \c \* Arabic \* MERGEFORMAT </w:instrText>
      </w:r>
      <w:r w:rsidRPr="00233F00">
        <w:rPr>
          <w:lang w:eastAsia="nb-NO"/>
        </w:rPr>
        <w:fldChar w:fldCharType="separate"/>
      </w:r>
      <w:r w:rsidR="00EE1A92">
        <w:rPr>
          <w:noProof/>
          <w:lang w:eastAsia="nb-NO"/>
        </w:rPr>
        <w:instrText>8</w:instrText>
      </w:r>
      <w:r w:rsidRPr="00233F00">
        <w:rPr>
          <w:lang w:eastAsia="nb-NO"/>
        </w:rPr>
        <w:fldChar w:fldCharType="end"/>
      </w:r>
      <w:r w:rsidRPr="00233F00">
        <w:rPr>
          <w:lang w:eastAsia="nb-NO"/>
        </w:rPr>
        <w:instrText>)</w:instrText>
      </w:r>
      <w:r w:rsidRPr="00233F00">
        <w:rPr>
          <w:lang w:eastAsia="nb-NO"/>
        </w:rPr>
        <w:fldChar w:fldCharType="end"/>
      </w:r>
    </w:p>
    <w:p w:rsidR="0039517C" w:rsidRPr="000D4EE6" w:rsidRDefault="00A44CA2" w:rsidP="00456F52">
      <w:pPr>
        <w:jc w:val="both"/>
        <w:rPr>
          <w:lang w:eastAsia="nb-NO"/>
        </w:rPr>
      </w:pPr>
      <w:r w:rsidRPr="00233F00">
        <w:rPr>
          <w:lang w:eastAsia="nb-NO"/>
        </w:rPr>
        <w:t xml:space="preserve">The results are presented in </w:t>
      </w:r>
      <w:r w:rsidRPr="00233F00">
        <w:rPr>
          <w:lang w:eastAsia="nb-NO"/>
        </w:rPr>
        <w:fldChar w:fldCharType="begin"/>
      </w:r>
      <w:r w:rsidRPr="00233F00">
        <w:rPr>
          <w:lang w:eastAsia="nb-NO"/>
        </w:rPr>
        <w:instrText xml:space="preserve"> REF _Ref477431355 \h </w:instrText>
      </w:r>
      <w:r w:rsidR="00EE2D92" w:rsidRPr="00233F00">
        <w:rPr>
          <w:lang w:eastAsia="nb-NO"/>
        </w:rPr>
        <w:instrText xml:space="preserve"> \* MERGEFORMAT </w:instrText>
      </w:r>
      <w:r w:rsidRPr="00233F00">
        <w:rPr>
          <w:lang w:eastAsia="nb-NO"/>
        </w:rPr>
      </w:r>
      <w:r w:rsidRPr="00233F00">
        <w:rPr>
          <w:lang w:eastAsia="nb-NO"/>
        </w:rPr>
        <w:fldChar w:fldCharType="separate"/>
      </w:r>
      <w:r w:rsidR="00EE1A92">
        <w:t xml:space="preserve">Figure </w:t>
      </w:r>
      <w:r w:rsidR="00EE1A92">
        <w:rPr>
          <w:noProof/>
        </w:rPr>
        <w:t>12</w:t>
      </w:r>
      <w:r w:rsidRPr="00233F00">
        <w:rPr>
          <w:lang w:eastAsia="nb-NO"/>
        </w:rPr>
        <w:fldChar w:fldCharType="end"/>
      </w:r>
      <w:r w:rsidR="0039517C" w:rsidRPr="00233F00">
        <w:rPr>
          <w:lang w:eastAsia="nb-NO"/>
        </w:rPr>
        <w:t xml:space="preserve">. </w:t>
      </w:r>
      <w:r w:rsidR="009E7930" w:rsidRPr="00233F00">
        <w:rPr>
          <w:lang w:eastAsia="nb-NO"/>
        </w:rPr>
        <w:t>For each temper and orientation</w:t>
      </w:r>
      <w:r w:rsidR="00233F00">
        <w:rPr>
          <w:lang w:eastAsia="nb-NO"/>
        </w:rPr>
        <w:t xml:space="preserve"> (</w:t>
      </w:r>
      <w:r w:rsidR="00F33D7F">
        <w:rPr>
          <w:lang w:eastAsia="nb-NO"/>
        </w:rPr>
        <w:t xml:space="preserve">henceforth </w:t>
      </w:r>
      <w:r w:rsidR="00233F00">
        <w:rPr>
          <w:lang w:eastAsia="nb-NO"/>
        </w:rPr>
        <w:t xml:space="preserve">denoted </w:t>
      </w:r>
      <w:proofErr w:type="gramStart"/>
      <w:r w:rsidR="00233F00">
        <w:rPr>
          <w:lang w:eastAsia="nb-NO"/>
        </w:rPr>
        <w:t xml:space="preserve">as </w:t>
      </w:r>
      <w:proofErr w:type="gramEnd"/>
      <w:r w:rsidR="00233F00" w:rsidRPr="008647AA">
        <w:rPr>
          <w:position w:val="-10"/>
          <w:lang w:eastAsia="nb-NO"/>
        </w:rPr>
        <w:object w:dxaOrig="220" w:dyaOrig="260" w14:anchorId="725B6DC6">
          <v:shape id="_x0000_i1076" type="#_x0000_t75" style="width:11.25pt;height:13.5pt" o:ole="">
            <v:imagedata r:id="rId111" o:title=""/>
          </v:shape>
          <o:OLEObject Type="Embed" ProgID="Equation.DSMT4" ShapeID="_x0000_i1076" DrawAspect="Content" ObjectID="_1568203957" r:id="rId112"/>
        </w:object>
      </w:r>
      <w:r w:rsidR="00233F00">
        <w:rPr>
          <w:lang w:eastAsia="nb-NO"/>
        </w:rPr>
        <w:t>)</w:t>
      </w:r>
      <w:r w:rsidR="00F33D7F">
        <w:rPr>
          <w:lang w:eastAsia="nb-NO"/>
        </w:rPr>
        <w:t>,</w:t>
      </w:r>
      <w:r w:rsidR="009E7930" w:rsidRPr="00233F00">
        <w:rPr>
          <w:lang w:eastAsia="nb-NO"/>
        </w:rPr>
        <w:t xml:space="preserve"> the plastic work was calculated as </w:t>
      </w:r>
      <w:r w:rsidR="009E7930" w:rsidRPr="00233F00">
        <w:rPr>
          <w:position w:val="-16"/>
          <w:lang w:eastAsia="nb-NO"/>
        </w:rPr>
        <w:object w:dxaOrig="1359" w:dyaOrig="440" w14:anchorId="388F37DF">
          <v:shape id="_x0000_i1077" type="#_x0000_t75" style="width:68.25pt;height:22.5pt" o:ole="">
            <v:imagedata r:id="rId113" o:title=""/>
          </v:shape>
          <o:OLEObject Type="Embed" ProgID="Equation.DSMT4" ShapeID="_x0000_i1077" DrawAspect="Content" ObjectID="_1568203958" r:id="rId114"/>
        </w:object>
      </w:r>
      <w:r w:rsidR="009E7930" w:rsidRPr="00233F00">
        <w:rPr>
          <w:lang w:eastAsia="nb-NO"/>
        </w:rPr>
        <w:t>. The 90° orientation was used as a reference orientation. The plastic work corresponding to 0.2% plastic strain and 5% plastic strain was found for the reference orientation</w:t>
      </w:r>
      <w:r w:rsidR="00D9139C" w:rsidRPr="00233F00">
        <w:rPr>
          <w:lang w:eastAsia="nb-NO"/>
        </w:rPr>
        <w:t xml:space="preserve"> of each temper</w:t>
      </w:r>
      <w:r w:rsidR="009E7930" w:rsidRPr="00233F00">
        <w:rPr>
          <w:lang w:eastAsia="nb-NO"/>
        </w:rPr>
        <w:t>. Then the strain ratios</w:t>
      </w:r>
      <w:r w:rsidR="00E95EDA" w:rsidRPr="00233F00">
        <w:rPr>
          <w:lang w:eastAsia="nb-NO"/>
        </w:rPr>
        <w:t xml:space="preserve"> </w:t>
      </w:r>
      <w:r w:rsidR="009E7930" w:rsidRPr="00233F00">
        <w:rPr>
          <w:lang w:eastAsia="nb-NO"/>
        </w:rPr>
        <w:t>for the other orientations at the points of deformation history with the same values of plastic work</w:t>
      </w:r>
      <w:r w:rsidR="00E95EDA" w:rsidRPr="00E95EDA">
        <w:rPr>
          <w:lang w:eastAsia="nb-NO"/>
        </w:rPr>
        <w:t xml:space="preserve"> </w:t>
      </w:r>
      <w:r w:rsidR="00E95EDA" w:rsidRPr="00233F00">
        <w:rPr>
          <w:lang w:eastAsia="nb-NO"/>
        </w:rPr>
        <w:t>were found</w:t>
      </w:r>
      <w:r w:rsidR="009E7930" w:rsidRPr="00233F00">
        <w:rPr>
          <w:lang w:eastAsia="nb-NO"/>
        </w:rPr>
        <w:t>.</w:t>
      </w:r>
    </w:p>
    <w:p w:rsidR="00A44CA2" w:rsidRPr="000D4EE6" w:rsidRDefault="000D038D" w:rsidP="0050200D">
      <w:pPr>
        <w:jc w:val="both"/>
        <w:rPr>
          <w:lang w:eastAsia="nb-NO"/>
        </w:rPr>
      </w:pPr>
      <w:r>
        <w:rPr>
          <w:lang w:eastAsia="nb-NO"/>
        </w:rPr>
        <w:t xml:space="preserve">The left </w:t>
      </w:r>
      <w:r w:rsidR="004429EA">
        <w:rPr>
          <w:lang w:eastAsia="nb-NO"/>
        </w:rPr>
        <w:t>diagrams</w:t>
      </w:r>
      <w:r w:rsidR="00394442">
        <w:rPr>
          <w:lang w:eastAsia="nb-NO"/>
        </w:rPr>
        <w:t xml:space="preserve"> in</w:t>
      </w:r>
      <w:r w:rsidR="004429EA">
        <w:rPr>
          <w:lang w:eastAsia="nb-NO"/>
        </w:rPr>
        <w:t xml:space="preserve"> </w:t>
      </w:r>
      <w:r w:rsidR="00394442">
        <w:rPr>
          <w:lang w:eastAsia="nb-NO"/>
        </w:rPr>
        <w:fldChar w:fldCharType="begin"/>
      </w:r>
      <w:r w:rsidR="00394442">
        <w:rPr>
          <w:lang w:eastAsia="nb-NO"/>
        </w:rPr>
        <w:instrText xml:space="preserve"> REF _Ref477431355 \h </w:instrText>
      </w:r>
      <w:r w:rsidR="00394442">
        <w:rPr>
          <w:lang w:eastAsia="nb-NO"/>
        </w:rPr>
      </w:r>
      <w:r w:rsidR="00394442">
        <w:rPr>
          <w:lang w:eastAsia="nb-NO"/>
        </w:rPr>
        <w:fldChar w:fldCharType="separate"/>
      </w:r>
      <w:r w:rsidR="00EE1A92">
        <w:t xml:space="preserve">Figure </w:t>
      </w:r>
      <w:r w:rsidR="00EE1A92">
        <w:rPr>
          <w:noProof/>
        </w:rPr>
        <w:t>12</w:t>
      </w:r>
      <w:r w:rsidR="00394442">
        <w:rPr>
          <w:lang w:eastAsia="nb-NO"/>
        </w:rPr>
        <w:fldChar w:fldCharType="end"/>
      </w:r>
      <w:r w:rsidR="00394442">
        <w:rPr>
          <w:lang w:eastAsia="nb-NO"/>
        </w:rPr>
        <w:t xml:space="preserve"> </w:t>
      </w:r>
      <w:r>
        <w:rPr>
          <w:lang w:eastAsia="nb-NO"/>
        </w:rPr>
        <w:t>present the strain ratio</w:t>
      </w:r>
      <w:r w:rsidR="00632C8C">
        <w:rPr>
          <w:lang w:eastAsia="nb-NO"/>
        </w:rPr>
        <w:t>s</w:t>
      </w:r>
      <w:r>
        <w:rPr>
          <w:lang w:eastAsia="nb-NO"/>
        </w:rPr>
        <w:t xml:space="preserve"> at yielding (0.2% equivalent plastic strain) and the </w:t>
      </w:r>
      <w:r w:rsidR="001C616C">
        <w:rPr>
          <w:lang w:eastAsia="nb-NO"/>
        </w:rPr>
        <w:t xml:space="preserve">ones </w:t>
      </w:r>
      <w:r w:rsidR="00233F00">
        <w:rPr>
          <w:lang w:eastAsia="nb-NO"/>
        </w:rPr>
        <w:t>to</w:t>
      </w:r>
      <w:r w:rsidR="001C616C">
        <w:rPr>
          <w:lang w:eastAsia="nb-NO"/>
        </w:rPr>
        <w:t xml:space="preserve"> the </w:t>
      </w:r>
      <w:r>
        <w:rPr>
          <w:lang w:eastAsia="nb-NO"/>
        </w:rPr>
        <w:t xml:space="preserve">right present the </w:t>
      </w:r>
      <w:r w:rsidR="00453A57">
        <w:rPr>
          <w:lang w:eastAsia="nb-NO"/>
        </w:rPr>
        <w:t>strain ratio</w:t>
      </w:r>
      <w:r w:rsidR="00632C8C">
        <w:rPr>
          <w:lang w:eastAsia="nb-NO"/>
        </w:rPr>
        <w:t>s</w:t>
      </w:r>
      <w:r>
        <w:rPr>
          <w:lang w:eastAsia="nb-NO"/>
        </w:rPr>
        <w:t xml:space="preserve"> at </w:t>
      </w:r>
      <w:r w:rsidR="00EE2D92">
        <w:rPr>
          <w:lang w:eastAsia="nb-NO"/>
        </w:rPr>
        <w:t>5</w:t>
      </w:r>
      <w:r>
        <w:rPr>
          <w:lang w:eastAsia="nb-NO"/>
        </w:rPr>
        <w:t xml:space="preserve">% equivalent plastic strain. The </w:t>
      </w:r>
      <w:r>
        <w:rPr>
          <w:lang w:eastAsia="nb-NO"/>
        </w:rPr>
        <w:lastRenderedPageBreak/>
        <w:t>evolution of the strain ratio</w:t>
      </w:r>
      <w:r w:rsidR="00364F7E">
        <w:rPr>
          <w:lang w:eastAsia="nb-NO"/>
        </w:rPr>
        <w:t xml:space="preserve"> with strain</w:t>
      </w:r>
      <w:r>
        <w:rPr>
          <w:lang w:eastAsia="nb-NO"/>
        </w:rPr>
        <w:t xml:space="preserve"> is similar for experimen</w:t>
      </w:r>
      <w:r w:rsidR="00962F31">
        <w:rPr>
          <w:lang w:eastAsia="nb-NO"/>
        </w:rPr>
        <w:t>t and CP-FEM</w:t>
      </w:r>
      <w:r w:rsidR="00394442">
        <w:rPr>
          <w:lang w:eastAsia="nb-NO"/>
        </w:rPr>
        <w:t xml:space="preserve">: </w:t>
      </w:r>
      <w:r w:rsidR="00AA7010">
        <w:rPr>
          <w:lang w:eastAsia="nb-NO"/>
        </w:rPr>
        <w:t xml:space="preserve">as the strain increases, </w:t>
      </w:r>
      <w:r w:rsidR="00394442">
        <w:rPr>
          <w:lang w:eastAsia="nb-NO"/>
        </w:rPr>
        <w:t xml:space="preserve">the strain ratios shift </w:t>
      </w:r>
      <w:proofErr w:type="gramStart"/>
      <w:r w:rsidR="00394442">
        <w:rPr>
          <w:lang w:eastAsia="nb-NO"/>
        </w:rPr>
        <w:t xml:space="preserve">towards </w:t>
      </w:r>
      <w:proofErr w:type="gramEnd"/>
      <w:r w:rsidR="00EE2D92" w:rsidRPr="00EE2D92">
        <w:rPr>
          <w:position w:val="-10"/>
          <w:lang w:eastAsia="nb-NO"/>
        </w:rPr>
        <w:object w:dxaOrig="740" w:dyaOrig="320" w14:anchorId="695F3210">
          <v:shape id="_x0000_i1078" type="#_x0000_t75" style="width:37.5pt;height:15.75pt" o:ole="">
            <v:imagedata r:id="rId115" o:title=""/>
          </v:shape>
          <o:OLEObject Type="Embed" ProgID="Equation.DSMT4" ShapeID="_x0000_i1078" DrawAspect="Content" ObjectID="_1568203959" r:id="rId116"/>
        </w:object>
      </w:r>
      <w:r w:rsidR="00756B63">
        <w:rPr>
          <w:lang w:eastAsia="nb-NO"/>
        </w:rPr>
        <w:t xml:space="preserve">, which corresponds to </w:t>
      </w:r>
      <w:r w:rsidR="00EE2D92">
        <w:rPr>
          <w:lang w:eastAsia="nb-NO"/>
        </w:rPr>
        <w:t>the</w:t>
      </w:r>
      <w:r w:rsidR="00756B63">
        <w:rPr>
          <w:lang w:eastAsia="nb-NO"/>
        </w:rPr>
        <w:t xml:space="preserve"> isotropic case</w:t>
      </w:r>
      <w:r>
        <w:rPr>
          <w:lang w:eastAsia="nb-NO"/>
        </w:rPr>
        <w:t>.</w:t>
      </w:r>
      <w:r w:rsidR="00394442">
        <w:rPr>
          <w:lang w:eastAsia="nb-NO"/>
        </w:rPr>
        <w:t xml:space="preserve"> The shift is small for most directions, but </w:t>
      </w:r>
      <w:r w:rsidR="00114F37">
        <w:rPr>
          <w:lang w:eastAsia="nb-NO"/>
        </w:rPr>
        <w:t xml:space="preserve">slightly </w:t>
      </w:r>
      <w:r w:rsidR="00394442">
        <w:rPr>
          <w:lang w:eastAsia="nb-NO"/>
        </w:rPr>
        <w:t>more significant for</w:t>
      </w:r>
      <w:r w:rsidR="00F33D7F">
        <w:rPr>
          <w:lang w:eastAsia="nb-NO"/>
        </w:rPr>
        <w:t xml:space="preserve"> the</w:t>
      </w:r>
      <w:r w:rsidR="00394442">
        <w:rPr>
          <w:lang w:eastAsia="nb-NO"/>
        </w:rPr>
        <w:t xml:space="preserve"> 0° and 90° directions.</w:t>
      </w:r>
      <w:r>
        <w:rPr>
          <w:lang w:eastAsia="nb-NO"/>
        </w:rPr>
        <w:t xml:space="preserve"> </w:t>
      </w:r>
      <w:r w:rsidR="00A44CA2">
        <w:rPr>
          <w:lang w:eastAsia="nb-NO"/>
        </w:rPr>
        <w:t xml:space="preserve">The </w:t>
      </w:r>
      <w:r w:rsidR="00AA4E45">
        <w:rPr>
          <w:lang w:eastAsia="nb-NO"/>
        </w:rPr>
        <w:t>difference</w:t>
      </w:r>
      <w:r w:rsidR="00A44CA2">
        <w:rPr>
          <w:lang w:eastAsia="nb-NO"/>
        </w:rPr>
        <w:t xml:space="preserve"> between </w:t>
      </w:r>
      <w:r w:rsidR="00F33D7F">
        <w:rPr>
          <w:lang w:eastAsia="nb-NO"/>
        </w:rPr>
        <w:t>repeat tests</w:t>
      </w:r>
      <w:r w:rsidR="00A44CA2">
        <w:rPr>
          <w:lang w:eastAsia="nb-NO"/>
        </w:rPr>
        <w:t xml:space="preserve"> </w:t>
      </w:r>
      <w:r w:rsidR="00394442">
        <w:rPr>
          <w:lang w:eastAsia="nb-NO"/>
        </w:rPr>
        <w:t>is</w:t>
      </w:r>
      <w:r w:rsidR="00994E9D">
        <w:rPr>
          <w:lang w:eastAsia="nb-NO"/>
        </w:rPr>
        <w:t xml:space="preserve"> most often</w:t>
      </w:r>
      <w:r w:rsidR="00A44CA2">
        <w:rPr>
          <w:lang w:eastAsia="nb-NO"/>
        </w:rPr>
        <w:t xml:space="preserve"> smaller than the variation introduced by orientation and heat</w:t>
      </w:r>
      <w:r w:rsidR="008302A2">
        <w:rPr>
          <w:lang w:eastAsia="nb-NO"/>
        </w:rPr>
        <w:t>-</w:t>
      </w:r>
      <w:r w:rsidR="00A44CA2">
        <w:rPr>
          <w:lang w:eastAsia="nb-NO"/>
        </w:rPr>
        <w:t xml:space="preserve">treatment. </w:t>
      </w:r>
      <w:r w:rsidR="00275C5B">
        <w:rPr>
          <w:lang w:eastAsia="nb-NO"/>
        </w:rPr>
        <w:t xml:space="preserve">In the experiments, the </w:t>
      </w:r>
      <w:r w:rsidR="00A44CA2">
        <w:rPr>
          <w:lang w:eastAsia="nb-NO"/>
        </w:rPr>
        <w:t xml:space="preserve">highest spread of </w:t>
      </w:r>
      <w:r w:rsidR="00EE2D92" w:rsidRPr="00EE2D92">
        <w:rPr>
          <w:position w:val="-10"/>
          <w:lang w:eastAsia="nb-NO"/>
        </w:rPr>
        <w:object w:dxaOrig="200" w:dyaOrig="260" w14:anchorId="041077AB">
          <v:shape id="_x0000_i1079" type="#_x0000_t75" style="width:11.25pt;height:13.5pt" o:ole="">
            <v:imagedata r:id="rId117" o:title=""/>
          </v:shape>
          <o:OLEObject Type="Embed" ProgID="Equation.DSMT4" ShapeID="_x0000_i1079" DrawAspect="Content" ObjectID="_1568203960" r:id="rId118"/>
        </w:object>
      </w:r>
      <w:r w:rsidR="00994E9D">
        <w:rPr>
          <w:lang w:eastAsia="nb-NO"/>
        </w:rPr>
        <w:t xml:space="preserve"> between different tempers</w:t>
      </w:r>
      <w:r w:rsidR="00A44CA2">
        <w:rPr>
          <w:lang w:eastAsia="nb-NO"/>
        </w:rPr>
        <w:t xml:space="preserve"> is </w:t>
      </w:r>
      <w:r w:rsidR="00275C5B">
        <w:rPr>
          <w:lang w:eastAsia="nb-NO"/>
        </w:rPr>
        <w:t xml:space="preserve">found </w:t>
      </w:r>
      <w:r w:rsidR="00A44CA2">
        <w:rPr>
          <w:lang w:eastAsia="nb-NO"/>
        </w:rPr>
        <w:t xml:space="preserve">at </w:t>
      </w:r>
      <w:r w:rsidR="00275C5B">
        <w:rPr>
          <w:lang w:eastAsia="nb-NO"/>
        </w:rPr>
        <w:t xml:space="preserve">the </w:t>
      </w:r>
      <w:r w:rsidR="00A44CA2">
        <w:rPr>
          <w:lang w:eastAsia="nb-NO"/>
        </w:rPr>
        <w:t>45°</w:t>
      </w:r>
      <w:r w:rsidR="00994E9D">
        <w:rPr>
          <w:lang w:eastAsia="nb-NO"/>
        </w:rPr>
        <w:t xml:space="preserve"> </w:t>
      </w:r>
      <w:r w:rsidR="00F33D7F">
        <w:rPr>
          <w:lang w:eastAsia="nb-NO"/>
        </w:rPr>
        <w:t>orientation</w:t>
      </w:r>
      <w:r w:rsidR="00756B63">
        <w:rPr>
          <w:lang w:eastAsia="nb-NO"/>
        </w:rPr>
        <w:t xml:space="preserve">, while in the simulations the spread is small </w:t>
      </w:r>
      <w:r w:rsidR="00275C5B">
        <w:rPr>
          <w:lang w:eastAsia="nb-NO"/>
        </w:rPr>
        <w:t xml:space="preserve">in </w:t>
      </w:r>
      <w:r w:rsidR="00756B63">
        <w:rPr>
          <w:lang w:eastAsia="nb-NO"/>
        </w:rPr>
        <w:t>all directions</w:t>
      </w:r>
      <w:r w:rsidR="00394442">
        <w:rPr>
          <w:lang w:eastAsia="nb-NO"/>
        </w:rPr>
        <w:t xml:space="preserve">. </w:t>
      </w:r>
      <w:r w:rsidR="00AF5A6F">
        <w:rPr>
          <w:lang w:eastAsia="nb-NO"/>
        </w:rPr>
        <w:t>In the experiments</w:t>
      </w:r>
      <w:r w:rsidR="00A2644B">
        <w:rPr>
          <w:lang w:eastAsia="nb-NO"/>
        </w:rPr>
        <w:t>,</w:t>
      </w:r>
      <w:r w:rsidR="00AF5A6F">
        <w:rPr>
          <w:lang w:eastAsia="nb-NO"/>
        </w:rPr>
        <w:t xml:space="preserve"> the minimum </w:t>
      </w:r>
      <w:r w:rsidR="00A2644B">
        <w:rPr>
          <w:lang w:eastAsia="nb-NO"/>
        </w:rPr>
        <w:t xml:space="preserve">value of </w:t>
      </w:r>
      <w:r w:rsidR="00EE2D92" w:rsidRPr="00EE2D92">
        <w:rPr>
          <w:position w:val="-10"/>
          <w:lang w:eastAsia="nb-NO"/>
        </w:rPr>
        <w:object w:dxaOrig="200" w:dyaOrig="260" w14:anchorId="06CB8529">
          <v:shape id="_x0000_i1080" type="#_x0000_t75" style="width:10.5pt;height:13.5pt" o:ole="">
            <v:imagedata r:id="rId119" o:title=""/>
          </v:shape>
          <o:OLEObject Type="Embed" ProgID="Equation.DSMT4" ShapeID="_x0000_i1080" DrawAspect="Content" ObjectID="_1568203961" r:id="rId120"/>
        </w:object>
      </w:r>
      <w:r w:rsidR="00AF5A6F">
        <w:rPr>
          <w:lang w:eastAsia="nb-NO"/>
        </w:rPr>
        <w:t xml:space="preserve"> is </w:t>
      </w:r>
      <w:r w:rsidR="00A2644B">
        <w:rPr>
          <w:lang w:eastAsia="nb-NO"/>
        </w:rPr>
        <w:t xml:space="preserve">found </w:t>
      </w:r>
      <w:r w:rsidR="00AF5A6F">
        <w:rPr>
          <w:lang w:eastAsia="nb-NO"/>
        </w:rPr>
        <w:t>in the 22.5° direction</w:t>
      </w:r>
      <w:r w:rsidR="00A2644B">
        <w:rPr>
          <w:lang w:eastAsia="nb-NO"/>
        </w:rPr>
        <w:t xml:space="preserve"> for all tempers, except temper T1 for which it is found in</w:t>
      </w:r>
      <w:r w:rsidR="00AF5A6F">
        <w:rPr>
          <w:lang w:eastAsia="nb-NO"/>
        </w:rPr>
        <w:t xml:space="preserve"> the 45° direction. </w:t>
      </w:r>
      <w:r w:rsidR="00A44CA2">
        <w:rPr>
          <w:lang w:eastAsia="nb-NO"/>
        </w:rPr>
        <w:t xml:space="preserve">The overall trend though is the same for all tempers, with </w:t>
      </w:r>
      <w:r w:rsidR="00D93969" w:rsidRPr="00B97C4A">
        <w:rPr>
          <w:position w:val="-10"/>
          <w:lang w:eastAsia="nb-NO"/>
        </w:rPr>
        <w:object w:dxaOrig="740" w:dyaOrig="320">
          <v:shape id="_x0000_i1081" type="#_x0000_t75" style="width:37.5pt;height:15.75pt" o:ole="">
            <v:imagedata r:id="rId121" o:title=""/>
          </v:shape>
          <o:OLEObject Type="Embed" ProgID="Equation.DSMT4" ShapeID="_x0000_i1081" DrawAspect="Content" ObjectID="_1568203962" r:id="rId122"/>
        </w:object>
      </w:r>
      <w:r w:rsidR="00AD28EC">
        <w:rPr>
          <w:lang w:eastAsia="nb-NO"/>
        </w:rPr>
        <w:t xml:space="preserve"> at 0°, </w:t>
      </w:r>
      <w:r w:rsidR="00A44CA2">
        <w:rPr>
          <w:lang w:eastAsia="nb-NO"/>
        </w:rPr>
        <w:t>decreasing towards th</w:t>
      </w:r>
      <w:r w:rsidR="00AD28EC">
        <w:rPr>
          <w:lang w:eastAsia="nb-NO"/>
        </w:rPr>
        <w:t>e 22.5° and 45°</w:t>
      </w:r>
      <w:r w:rsidR="00394442">
        <w:rPr>
          <w:lang w:eastAsia="nb-NO"/>
        </w:rPr>
        <w:t xml:space="preserve"> </w:t>
      </w:r>
      <w:r w:rsidR="00F33D7F">
        <w:rPr>
          <w:lang w:eastAsia="nb-NO"/>
        </w:rPr>
        <w:t xml:space="preserve">orientations </w:t>
      </w:r>
      <w:r w:rsidR="00AD28EC">
        <w:rPr>
          <w:lang w:eastAsia="nb-NO"/>
        </w:rPr>
        <w:t xml:space="preserve">and increasing to </w:t>
      </w:r>
      <w:r w:rsidR="00EE2D92" w:rsidRPr="00EE2D92">
        <w:rPr>
          <w:position w:val="-10"/>
          <w:lang w:eastAsia="nb-NO"/>
        </w:rPr>
        <w:object w:dxaOrig="740" w:dyaOrig="320" w14:anchorId="0E6D59C8">
          <v:shape id="_x0000_i1082" type="#_x0000_t75" style="width:37.5pt;height:15.75pt" o:ole="">
            <v:imagedata r:id="rId123" o:title=""/>
          </v:shape>
          <o:OLEObject Type="Embed" ProgID="Equation.DSMT4" ShapeID="_x0000_i1082" DrawAspect="Content" ObjectID="_1568203963" r:id="rId124"/>
        </w:object>
      </w:r>
      <w:r w:rsidR="00AD28EC">
        <w:rPr>
          <w:lang w:eastAsia="nb-NO"/>
        </w:rPr>
        <w:t xml:space="preserve"> </w:t>
      </w:r>
      <w:r w:rsidR="00A44CA2">
        <w:rPr>
          <w:lang w:eastAsia="nb-NO"/>
        </w:rPr>
        <w:t xml:space="preserve">towards the 90° </w:t>
      </w:r>
      <w:r w:rsidR="00F33D7F">
        <w:rPr>
          <w:lang w:eastAsia="nb-NO"/>
        </w:rPr>
        <w:t>orientation</w:t>
      </w:r>
      <w:r w:rsidR="00A44CA2">
        <w:rPr>
          <w:lang w:eastAsia="nb-NO"/>
        </w:rPr>
        <w:t>.</w:t>
      </w:r>
      <w:r w:rsidR="00394442">
        <w:rPr>
          <w:lang w:eastAsia="nb-NO"/>
        </w:rPr>
        <w:t xml:space="preserve"> The CP-FEM simulations managed to reproduce the general trend of a</w:t>
      </w:r>
      <w:r w:rsidR="00F86812">
        <w:rPr>
          <w:lang w:eastAsia="nb-NO"/>
        </w:rPr>
        <w:t xml:space="preserve"> </w:t>
      </w:r>
      <w:r w:rsidR="00394442">
        <w:rPr>
          <w:lang w:eastAsia="nb-NO"/>
        </w:rPr>
        <w:t>minimum</w:t>
      </w:r>
      <w:r w:rsidR="00AF5A6F">
        <w:rPr>
          <w:lang w:eastAsia="nb-NO"/>
        </w:rPr>
        <w:t xml:space="preserve"> in the middle</w:t>
      </w:r>
      <w:r w:rsidR="00394442">
        <w:rPr>
          <w:lang w:eastAsia="nb-NO"/>
        </w:rPr>
        <w:t xml:space="preserve"> and local maxima of the strain ratio</w:t>
      </w:r>
      <w:r w:rsidR="00F33D7F">
        <w:rPr>
          <w:lang w:eastAsia="nb-NO"/>
        </w:rPr>
        <w:t xml:space="preserve"> in the 0° and 90° orientations. However,</w:t>
      </w:r>
      <w:r w:rsidR="00394442">
        <w:rPr>
          <w:lang w:eastAsia="nb-NO"/>
        </w:rPr>
        <w:t xml:space="preserve"> the </w:t>
      </w:r>
      <w:r w:rsidR="00F33D7F">
        <w:rPr>
          <w:lang w:eastAsia="nb-NO"/>
        </w:rPr>
        <w:t xml:space="preserve">strain </w:t>
      </w:r>
      <w:r w:rsidR="00394442">
        <w:rPr>
          <w:lang w:eastAsia="nb-NO"/>
        </w:rPr>
        <w:t xml:space="preserve">ratio is consistently </w:t>
      </w:r>
      <w:r w:rsidR="00A2644B">
        <w:rPr>
          <w:lang w:eastAsia="nb-NO"/>
        </w:rPr>
        <w:t xml:space="preserve">overestimated </w:t>
      </w:r>
      <w:r w:rsidR="00394442">
        <w:rPr>
          <w:lang w:eastAsia="nb-NO"/>
        </w:rPr>
        <w:t xml:space="preserve">in the 0° and 90° </w:t>
      </w:r>
      <w:r w:rsidR="00F33D7F">
        <w:rPr>
          <w:lang w:eastAsia="nb-NO"/>
        </w:rPr>
        <w:t>orientation</w:t>
      </w:r>
      <w:r w:rsidR="00394442">
        <w:rPr>
          <w:lang w:eastAsia="nb-NO"/>
        </w:rPr>
        <w:t xml:space="preserve">s and </w:t>
      </w:r>
      <w:r w:rsidR="00275C5B">
        <w:rPr>
          <w:lang w:eastAsia="nb-NO"/>
        </w:rPr>
        <w:t xml:space="preserve">underestimated </w:t>
      </w:r>
      <w:r w:rsidR="00394442">
        <w:rPr>
          <w:lang w:eastAsia="nb-NO"/>
        </w:rPr>
        <w:t xml:space="preserve">in the 45° </w:t>
      </w:r>
      <w:r w:rsidR="00F33D7F">
        <w:rPr>
          <w:lang w:eastAsia="nb-NO"/>
        </w:rPr>
        <w:t>orientation</w:t>
      </w:r>
      <w:r w:rsidR="00AF5A6F">
        <w:rPr>
          <w:lang w:eastAsia="nb-NO"/>
        </w:rPr>
        <w:t xml:space="preserve">, which </w:t>
      </w:r>
      <w:r w:rsidR="00425785">
        <w:rPr>
          <w:lang w:eastAsia="nb-NO"/>
        </w:rPr>
        <w:t xml:space="preserve">represents </w:t>
      </w:r>
      <w:r w:rsidR="00AF5A6F">
        <w:rPr>
          <w:lang w:eastAsia="nb-NO"/>
        </w:rPr>
        <w:t>a minimum for all tempers in the simulations</w:t>
      </w:r>
      <w:r w:rsidR="00394442" w:rsidRPr="00723E63">
        <w:rPr>
          <w:lang w:eastAsia="nb-NO"/>
        </w:rPr>
        <w:t>.</w:t>
      </w:r>
      <w:r w:rsidR="005E1DCC" w:rsidRPr="00723E63">
        <w:rPr>
          <w:lang w:eastAsia="nb-NO"/>
        </w:rPr>
        <w:t xml:space="preserve"> </w:t>
      </w:r>
      <w:r w:rsidR="005E1DCC" w:rsidRPr="000D4EE6">
        <w:rPr>
          <w:lang w:eastAsia="nb-NO"/>
        </w:rPr>
        <w:t xml:space="preserve">The strain ratio reflects the plastic flow anisotropy, and in the case of </w:t>
      </w:r>
      <w:r w:rsidR="00723E63" w:rsidRPr="000D4EE6">
        <w:rPr>
          <w:lang w:eastAsia="nb-NO"/>
        </w:rPr>
        <w:t xml:space="preserve">aluminium alloys, </w:t>
      </w:r>
      <w:r w:rsidR="005E1DCC" w:rsidRPr="000D4EE6">
        <w:rPr>
          <w:lang w:eastAsia="nb-NO"/>
        </w:rPr>
        <w:t>the slip system activity. In the ide</w:t>
      </w:r>
      <w:r w:rsidR="001F5E4E" w:rsidRPr="000D4EE6">
        <w:rPr>
          <w:lang w:eastAsia="nb-NO"/>
        </w:rPr>
        <w:t>alized case of CP-FEM</w:t>
      </w:r>
      <w:r w:rsidR="00723E63" w:rsidRPr="000D4EE6">
        <w:rPr>
          <w:lang w:eastAsia="nb-NO"/>
        </w:rPr>
        <w:t>,</w:t>
      </w:r>
      <w:r w:rsidR="001F5E4E" w:rsidRPr="000D4EE6">
        <w:rPr>
          <w:lang w:eastAsia="nb-NO"/>
        </w:rPr>
        <w:t xml:space="preserve"> the slip system activity is dominated by the strong</w:t>
      </w:r>
      <w:r w:rsidR="005E1DCC" w:rsidRPr="000D4EE6">
        <w:rPr>
          <w:lang w:eastAsia="nb-NO"/>
        </w:rPr>
        <w:t xml:space="preserve"> cube texture component</w:t>
      </w:r>
      <w:r w:rsidR="001F5E4E" w:rsidRPr="000D4EE6">
        <w:rPr>
          <w:lang w:eastAsia="nb-NO"/>
        </w:rPr>
        <w:t xml:space="preserve">, which leads to the remarkably low strain ratio in the 45° </w:t>
      </w:r>
      <w:r w:rsidR="00723E63" w:rsidRPr="000D4EE6">
        <w:rPr>
          <w:lang w:eastAsia="nb-NO"/>
        </w:rPr>
        <w:t>orientation</w:t>
      </w:r>
      <w:r w:rsidR="001F5E4E" w:rsidRPr="000D4EE6">
        <w:rPr>
          <w:lang w:eastAsia="nb-NO"/>
        </w:rPr>
        <w:t xml:space="preserve">. The influence of </w:t>
      </w:r>
      <w:r w:rsidR="008302A2">
        <w:rPr>
          <w:lang w:eastAsia="nb-NO"/>
        </w:rPr>
        <w:t xml:space="preserve">heat-treatment </w:t>
      </w:r>
      <w:r w:rsidR="001F5E4E" w:rsidRPr="000D4EE6">
        <w:rPr>
          <w:lang w:eastAsia="nb-NO"/>
        </w:rPr>
        <w:t xml:space="preserve">on the </w:t>
      </w:r>
      <w:r w:rsidR="00723E63" w:rsidRPr="000D4EE6">
        <w:rPr>
          <w:lang w:eastAsia="nb-NO"/>
        </w:rPr>
        <w:t xml:space="preserve">plastic flow </w:t>
      </w:r>
      <w:r w:rsidR="001F5E4E" w:rsidRPr="000D4EE6">
        <w:rPr>
          <w:lang w:eastAsia="nb-NO"/>
        </w:rPr>
        <w:t xml:space="preserve">in the 45° </w:t>
      </w:r>
      <w:r w:rsidR="00723E63" w:rsidRPr="00723E63">
        <w:rPr>
          <w:lang w:eastAsia="nb-NO"/>
        </w:rPr>
        <w:t>orientation</w:t>
      </w:r>
      <w:r w:rsidR="001F5E4E" w:rsidRPr="000D4EE6">
        <w:rPr>
          <w:lang w:eastAsia="nb-NO"/>
        </w:rPr>
        <w:t xml:space="preserve"> is significant. The T1 temper demonstrates the lowest strain ratio</w:t>
      </w:r>
      <w:proofErr w:type="gramStart"/>
      <w:r w:rsidR="001A5459" w:rsidRPr="000D4EE6">
        <w:rPr>
          <w:lang w:eastAsia="nb-NO"/>
        </w:rPr>
        <w:t>,</w:t>
      </w:r>
      <w:r w:rsidR="001F5E4E" w:rsidRPr="000D4EE6">
        <w:rPr>
          <w:lang w:eastAsia="nb-NO"/>
        </w:rPr>
        <w:t xml:space="preserve"> </w:t>
      </w:r>
      <w:proofErr w:type="gramEnd"/>
      <w:r w:rsidR="001F5E4E" w:rsidRPr="00B97C4A">
        <w:rPr>
          <w:position w:val="-10"/>
          <w:lang w:eastAsia="nb-NO"/>
        </w:rPr>
        <w:object w:dxaOrig="859" w:dyaOrig="320" w14:anchorId="141A130B">
          <v:shape id="_x0000_i1083" type="#_x0000_t75" style="width:43.5pt;height:15.75pt" o:ole="">
            <v:imagedata r:id="rId125" o:title=""/>
          </v:shape>
          <o:OLEObject Type="Embed" ProgID="Equation.DSMT4" ShapeID="_x0000_i1083" DrawAspect="Content" ObjectID="_1568203964" r:id="rId126"/>
        </w:object>
      </w:r>
      <w:r w:rsidR="001F5E4E" w:rsidRPr="000D4EE6">
        <w:rPr>
          <w:lang w:eastAsia="nb-NO"/>
        </w:rPr>
        <w:t xml:space="preserve">, while the </w:t>
      </w:r>
      <w:r w:rsidR="0050200D" w:rsidRPr="000D4EE6">
        <w:rPr>
          <w:lang w:eastAsia="nb-NO"/>
        </w:rPr>
        <w:t xml:space="preserve">overaged </w:t>
      </w:r>
      <w:r w:rsidR="001F5E4E" w:rsidRPr="000D4EE6">
        <w:rPr>
          <w:lang w:eastAsia="nb-NO"/>
        </w:rPr>
        <w:t>T7 temper shows</w:t>
      </w:r>
      <w:r w:rsidR="00E95EDA">
        <w:rPr>
          <w:lang w:eastAsia="nb-NO"/>
        </w:rPr>
        <w:t xml:space="preserve"> </w:t>
      </w:r>
      <w:r w:rsidR="001F5E4E" w:rsidRPr="000D4EE6">
        <w:rPr>
          <w:lang w:eastAsia="nb-NO"/>
        </w:rPr>
        <w:t>twice as large value</w:t>
      </w:r>
      <w:r w:rsidR="001A5459" w:rsidRPr="000D4EE6">
        <w:rPr>
          <w:lang w:eastAsia="nb-NO"/>
        </w:rPr>
        <w:t>,</w:t>
      </w:r>
      <w:r w:rsidR="001F5E4E" w:rsidRPr="000D4EE6">
        <w:rPr>
          <w:lang w:eastAsia="nb-NO"/>
        </w:rPr>
        <w:t xml:space="preserve"> </w:t>
      </w:r>
      <w:r w:rsidR="001F5E4E" w:rsidRPr="00B97C4A">
        <w:rPr>
          <w:position w:val="-10"/>
          <w:lang w:eastAsia="nb-NO"/>
        </w:rPr>
        <w:object w:dxaOrig="859" w:dyaOrig="320" w14:anchorId="4759481D">
          <v:shape id="_x0000_i1084" type="#_x0000_t75" style="width:43.5pt;height:15.75pt" o:ole="">
            <v:imagedata r:id="rId127" o:title=""/>
          </v:shape>
          <o:OLEObject Type="Embed" ProgID="Equation.DSMT4" ShapeID="_x0000_i1084" DrawAspect="Content" ObjectID="_1568203965" r:id="rId128"/>
        </w:object>
      </w:r>
      <w:r w:rsidR="001F5E4E" w:rsidRPr="000D4EE6">
        <w:rPr>
          <w:lang w:eastAsia="nb-NO"/>
        </w:rPr>
        <w:t xml:space="preserve">. </w:t>
      </w:r>
      <w:r w:rsidR="001A5459" w:rsidRPr="000D4EE6">
        <w:rPr>
          <w:lang w:eastAsia="nb-NO"/>
        </w:rPr>
        <w:t>W</w:t>
      </w:r>
      <w:r w:rsidR="001F5E4E" w:rsidRPr="000D4EE6">
        <w:rPr>
          <w:lang w:eastAsia="nb-NO"/>
        </w:rPr>
        <w:t xml:space="preserve">hen </w:t>
      </w:r>
      <w:r w:rsidR="001A5459" w:rsidRPr="000D4EE6">
        <w:rPr>
          <w:lang w:eastAsia="nb-NO"/>
        </w:rPr>
        <w:t xml:space="preserve">considering </w:t>
      </w:r>
      <w:r w:rsidR="001F5E4E" w:rsidRPr="000D4EE6">
        <w:rPr>
          <w:lang w:eastAsia="nb-NO"/>
        </w:rPr>
        <w:t xml:space="preserve">the other material orientations, the connection between the heat-treatment and the plastic flow anisotropy is much harder to establish. </w:t>
      </w:r>
      <w:r w:rsidR="0050200D" w:rsidRPr="000D4EE6">
        <w:rPr>
          <w:lang w:eastAsia="nb-NO"/>
        </w:rPr>
        <w:t>The spread of results between different tempers is noticeable</w:t>
      </w:r>
      <w:r w:rsidR="009203A0" w:rsidRPr="000D4EE6">
        <w:rPr>
          <w:lang w:eastAsia="nb-NO"/>
        </w:rPr>
        <w:t>,</w:t>
      </w:r>
      <w:r w:rsidR="0050200D" w:rsidRPr="000D4EE6">
        <w:rPr>
          <w:lang w:eastAsia="nb-NO"/>
        </w:rPr>
        <w:t xml:space="preserve"> but </w:t>
      </w:r>
      <w:r w:rsidR="00CF62A2" w:rsidRPr="000D4EE6">
        <w:rPr>
          <w:lang w:eastAsia="nb-NO"/>
        </w:rPr>
        <w:t>much lower</w:t>
      </w:r>
      <w:r w:rsidR="009203A0" w:rsidRPr="000D4EE6">
        <w:rPr>
          <w:lang w:eastAsia="nb-NO"/>
        </w:rPr>
        <w:t xml:space="preserve"> than</w:t>
      </w:r>
      <w:r w:rsidR="0050200D" w:rsidRPr="000D4EE6">
        <w:rPr>
          <w:lang w:eastAsia="nb-NO"/>
        </w:rPr>
        <w:t xml:space="preserve"> the </w:t>
      </w:r>
      <w:r w:rsidR="009203A0" w:rsidRPr="000D4EE6">
        <w:rPr>
          <w:lang w:eastAsia="nb-NO"/>
        </w:rPr>
        <w:t xml:space="preserve">spread </w:t>
      </w:r>
      <w:r w:rsidR="001A5459" w:rsidRPr="000D4EE6">
        <w:rPr>
          <w:lang w:eastAsia="nb-NO"/>
        </w:rPr>
        <w:t xml:space="preserve">in </w:t>
      </w:r>
      <w:r w:rsidR="0050200D" w:rsidRPr="000D4EE6">
        <w:rPr>
          <w:lang w:eastAsia="nb-NO"/>
        </w:rPr>
        <w:t xml:space="preserve">the 45° orientation. While the strain ratio for </w:t>
      </w:r>
      <w:r w:rsidR="001A5459" w:rsidRPr="000D4EE6">
        <w:rPr>
          <w:lang w:eastAsia="nb-NO"/>
        </w:rPr>
        <w:t xml:space="preserve">the </w:t>
      </w:r>
      <w:r w:rsidR="0050200D" w:rsidRPr="000D4EE6">
        <w:rPr>
          <w:lang w:eastAsia="nb-NO"/>
        </w:rPr>
        <w:t xml:space="preserve">T7 temper is consistently slightly larger than for </w:t>
      </w:r>
      <w:r w:rsidR="001A5459" w:rsidRPr="000D4EE6">
        <w:rPr>
          <w:lang w:eastAsia="nb-NO"/>
        </w:rPr>
        <w:t xml:space="preserve">the </w:t>
      </w:r>
      <w:r w:rsidR="0050200D" w:rsidRPr="000D4EE6">
        <w:rPr>
          <w:lang w:eastAsia="nb-NO"/>
        </w:rPr>
        <w:t xml:space="preserve">T1 temper, no such trends can be traced for the T6 and O tempers. </w:t>
      </w:r>
    </w:p>
    <w:p w:rsidR="00EF2FC7" w:rsidRDefault="00E24422" w:rsidP="00EF2FC7">
      <w:pPr>
        <w:jc w:val="both"/>
        <w:rPr>
          <w:lang w:val="en-US" w:eastAsia="nb-NO"/>
        </w:rPr>
      </w:pPr>
      <w:r>
        <w:rPr>
          <w:lang w:eastAsia="nb-NO"/>
        </w:rPr>
        <w:t xml:space="preserve">To represent the in-plane </w:t>
      </w:r>
      <w:r w:rsidR="00AD28EC">
        <w:rPr>
          <w:lang w:eastAsia="nb-NO"/>
        </w:rPr>
        <w:t xml:space="preserve">flow stress </w:t>
      </w:r>
      <w:r>
        <w:rPr>
          <w:lang w:eastAsia="nb-NO"/>
        </w:rPr>
        <w:t xml:space="preserve">anisotropy of the material, the flow stress ratio is defined </w:t>
      </w:r>
      <w:proofErr w:type="gramStart"/>
      <w:r>
        <w:rPr>
          <w:lang w:eastAsia="nb-NO"/>
        </w:rPr>
        <w:t>as</w:t>
      </w:r>
      <w:r w:rsidR="003D3560">
        <w:rPr>
          <w:lang w:eastAsia="nb-NO"/>
        </w:rPr>
        <w:t xml:space="preserve"> </w:t>
      </w:r>
      <w:proofErr w:type="gramEnd"/>
      <w:r w:rsidR="000D6B4D" w:rsidRPr="000D6B4D">
        <w:rPr>
          <w:position w:val="-14"/>
          <w:lang w:eastAsia="nb-NO"/>
        </w:rPr>
        <w:object w:dxaOrig="780" w:dyaOrig="380" w14:anchorId="47306670">
          <v:shape id="_x0000_i1085" type="#_x0000_t75" style="width:39.75pt;height:18.75pt" o:ole="">
            <v:imagedata r:id="rId129" o:title=""/>
          </v:shape>
          <o:OLEObject Type="Embed" ProgID="Equation.DSMT4" ShapeID="_x0000_i1085" DrawAspect="Content" ObjectID="_1568203966" r:id="rId130"/>
        </w:object>
      </w:r>
      <w:r w:rsidR="000D6B4D">
        <w:rPr>
          <w:lang w:eastAsia="nb-NO"/>
        </w:rPr>
        <w:t>,</w:t>
      </w:r>
      <w:r w:rsidR="003D3560">
        <w:rPr>
          <w:lang w:eastAsia="nb-NO"/>
        </w:rPr>
        <w:t xml:space="preserve"> </w:t>
      </w:r>
      <w:r>
        <w:rPr>
          <w:lang w:eastAsia="nb-NO"/>
        </w:rPr>
        <w:t xml:space="preserve">where </w:t>
      </w:r>
      <w:r w:rsidRPr="00E24422">
        <w:rPr>
          <w:position w:val="-12"/>
          <w:lang w:eastAsia="nb-NO"/>
        </w:rPr>
        <w:object w:dxaOrig="360" w:dyaOrig="360" w14:anchorId="26D6B1BA">
          <v:shape id="_x0000_i1086" type="#_x0000_t75" style="width:18pt;height:18pt" o:ole="">
            <v:imagedata r:id="rId131" o:title=""/>
          </v:shape>
          <o:OLEObject Type="Embed" ProgID="Equation.DSMT4" ShapeID="_x0000_i1086" DrawAspect="Content" ObjectID="_1568203967" r:id="rId132"/>
        </w:object>
      </w:r>
      <w:r>
        <w:rPr>
          <w:lang w:eastAsia="nb-NO"/>
        </w:rPr>
        <w:t xml:space="preserve"> is the true stress in the 90° direction and </w:t>
      </w:r>
      <w:r w:rsidRPr="00E24422">
        <w:rPr>
          <w:position w:val="-14"/>
          <w:lang w:eastAsia="nb-NO"/>
        </w:rPr>
        <w:object w:dxaOrig="320" w:dyaOrig="380" w14:anchorId="156CFAA6">
          <v:shape id="_x0000_i1087" type="#_x0000_t75" style="width:15.75pt;height:18pt" o:ole="">
            <v:imagedata r:id="rId133" o:title=""/>
          </v:shape>
          <o:OLEObject Type="Embed" ProgID="Equation.DSMT4" ShapeID="_x0000_i1087" DrawAspect="Content" ObjectID="_1568203968" r:id="rId134"/>
        </w:object>
      </w:r>
      <w:r>
        <w:rPr>
          <w:lang w:eastAsia="nb-NO"/>
        </w:rPr>
        <w:t xml:space="preserve"> is the true stress in the material direction </w:t>
      </w:r>
      <w:r w:rsidRPr="00E24422">
        <w:rPr>
          <w:position w:val="-10"/>
          <w:lang w:eastAsia="nb-NO"/>
        </w:rPr>
        <w:object w:dxaOrig="220" w:dyaOrig="260" w14:anchorId="10D87020">
          <v:shape id="_x0000_i1088" type="#_x0000_t75" style="width:11.25pt;height:13.5pt" o:ole="">
            <v:imagedata r:id="rId135" o:title=""/>
          </v:shape>
          <o:OLEObject Type="Embed" ProgID="Equation.DSMT4" ShapeID="_x0000_i1088" DrawAspect="Content" ObjectID="_1568203969" r:id="rId136"/>
        </w:object>
      </w:r>
      <w:r>
        <w:rPr>
          <w:lang w:eastAsia="nb-NO"/>
        </w:rPr>
        <w:t xml:space="preserve"> at given values of </w:t>
      </w:r>
      <w:r w:rsidR="00A41F03">
        <w:rPr>
          <w:lang w:eastAsia="nb-NO"/>
        </w:rPr>
        <w:t xml:space="preserve">specific plastic work </w:t>
      </w:r>
      <w:r w:rsidR="00A41F03" w:rsidRPr="00E24422">
        <w:rPr>
          <w:position w:val="-16"/>
          <w:lang w:eastAsia="nb-NO"/>
        </w:rPr>
        <w:object w:dxaOrig="1359" w:dyaOrig="440" w14:anchorId="5A52297B">
          <v:shape id="_x0000_i1089" type="#_x0000_t75" style="width:68.25pt;height:22.5pt" o:ole="">
            <v:imagedata r:id="rId113" o:title=""/>
          </v:shape>
          <o:OLEObject Type="Embed" ProgID="Equation.DSMT4" ShapeID="_x0000_i1089" DrawAspect="Content" ObjectID="_1568203970" r:id="rId137"/>
        </w:object>
      </w:r>
      <w:r w:rsidR="000D6B4D">
        <w:rPr>
          <w:lang w:eastAsia="nb-NO"/>
        </w:rPr>
        <w:t>.</w:t>
      </w:r>
      <w:r w:rsidR="00A41F03">
        <w:rPr>
          <w:lang w:eastAsia="nb-NO"/>
        </w:rPr>
        <w:t xml:space="preserve"> </w:t>
      </w:r>
      <w:r>
        <w:rPr>
          <w:lang w:eastAsia="nb-NO"/>
        </w:rPr>
        <w:t xml:space="preserve">The flow stress ratio is presented in </w:t>
      </w:r>
      <w:r w:rsidR="003D3560">
        <w:rPr>
          <w:lang w:eastAsia="nb-NO"/>
        </w:rPr>
        <w:fldChar w:fldCharType="begin"/>
      </w:r>
      <w:r w:rsidR="003D3560">
        <w:rPr>
          <w:lang w:eastAsia="nb-NO"/>
        </w:rPr>
        <w:instrText xml:space="preserve"> REF _Ref477434747 \h </w:instrText>
      </w:r>
      <w:r w:rsidR="003D3560">
        <w:rPr>
          <w:lang w:eastAsia="nb-NO"/>
        </w:rPr>
      </w:r>
      <w:r w:rsidR="003D3560">
        <w:rPr>
          <w:lang w:eastAsia="nb-NO"/>
        </w:rPr>
        <w:fldChar w:fldCharType="separate"/>
      </w:r>
      <w:r w:rsidR="00EE1A92">
        <w:t xml:space="preserve">Figure </w:t>
      </w:r>
      <w:r w:rsidR="00EE1A92">
        <w:rPr>
          <w:noProof/>
        </w:rPr>
        <w:t>13</w:t>
      </w:r>
      <w:r w:rsidR="003D3560">
        <w:rPr>
          <w:lang w:eastAsia="nb-NO"/>
        </w:rPr>
        <w:fldChar w:fldCharType="end"/>
      </w:r>
      <w:r w:rsidR="003D3560">
        <w:rPr>
          <w:lang w:eastAsia="nb-NO"/>
        </w:rPr>
        <w:t xml:space="preserve"> </w:t>
      </w:r>
      <w:r w:rsidR="00A41F03">
        <w:rPr>
          <w:lang w:eastAsia="nb-NO"/>
        </w:rPr>
        <w:t>and is seen to vary</w:t>
      </w:r>
      <w:r w:rsidR="00BD547A">
        <w:rPr>
          <w:lang w:eastAsia="nb-NO"/>
        </w:rPr>
        <w:t xml:space="preserve"> between 0.9 and 1.1.</w:t>
      </w:r>
      <w:r w:rsidR="00324DBD">
        <w:rPr>
          <w:lang w:eastAsia="nb-NO"/>
        </w:rPr>
        <w:t xml:space="preserve"> Within this range</w:t>
      </w:r>
      <w:r w:rsidR="00A41F03">
        <w:rPr>
          <w:lang w:eastAsia="nb-NO"/>
        </w:rPr>
        <w:t>,</w:t>
      </w:r>
      <w:r w:rsidR="00324DBD">
        <w:rPr>
          <w:lang w:eastAsia="nb-NO"/>
        </w:rPr>
        <w:t xml:space="preserve"> the spread </w:t>
      </w:r>
      <w:r w:rsidR="009203A0">
        <w:rPr>
          <w:lang w:eastAsia="nb-NO"/>
        </w:rPr>
        <w:t>in</w:t>
      </w:r>
      <w:r w:rsidR="00324DBD">
        <w:rPr>
          <w:lang w:eastAsia="nb-NO"/>
        </w:rPr>
        <w:t xml:space="preserve"> results </w:t>
      </w:r>
      <w:r w:rsidR="00A41F03">
        <w:rPr>
          <w:lang w:eastAsia="nb-NO"/>
        </w:rPr>
        <w:t xml:space="preserve">between the two repeat tests </w:t>
      </w:r>
      <w:r w:rsidR="00324DBD">
        <w:rPr>
          <w:lang w:eastAsia="nb-NO"/>
        </w:rPr>
        <w:t>is again fairly low compared to the temper/orientation differences.</w:t>
      </w:r>
      <w:r w:rsidR="00BD547A">
        <w:rPr>
          <w:lang w:eastAsia="nb-NO"/>
        </w:rPr>
        <w:t xml:space="preserve"> </w:t>
      </w:r>
      <w:r w:rsidR="009E7930" w:rsidRPr="00233F00">
        <w:rPr>
          <w:lang w:eastAsia="nb-NO"/>
        </w:rPr>
        <w:t xml:space="preserve">At yielding the difference between the tempers is quite noticeable, although the same common trend may be traced: the stress ratio starts at around unity, decreases towards the 22.5° orientation, increases towards </w:t>
      </w:r>
      <w:r w:rsidR="000D6B4D" w:rsidRPr="00233F00">
        <w:rPr>
          <w:lang w:eastAsia="nb-NO"/>
        </w:rPr>
        <w:t xml:space="preserve">the </w:t>
      </w:r>
      <w:r w:rsidR="009E7930" w:rsidRPr="00233F00">
        <w:rPr>
          <w:lang w:eastAsia="nb-NO"/>
        </w:rPr>
        <w:t xml:space="preserve">45° orientation and then </w:t>
      </w:r>
      <w:r w:rsidR="009E7930" w:rsidRPr="00233F00">
        <w:rPr>
          <w:lang w:eastAsia="nb-NO"/>
        </w:rPr>
        <w:lastRenderedPageBreak/>
        <w:t>gradually goes down to unity in the reference orientation. At 5% equivalent plastic strain</w:t>
      </w:r>
      <w:r w:rsidR="00F10C69">
        <w:rPr>
          <w:lang w:eastAsia="nb-NO"/>
        </w:rPr>
        <w:t>,</w:t>
      </w:r>
      <w:r w:rsidR="009E7930" w:rsidRPr="00233F00">
        <w:rPr>
          <w:lang w:eastAsia="nb-NO"/>
        </w:rPr>
        <w:t xml:space="preserve"> the spread </w:t>
      </w:r>
      <w:r w:rsidR="009203A0">
        <w:rPr>
          <w:lang w:eastAsia="nb-NO"/>
        </w:rPr>
        <w:t>in</w:t>
      </w:r>
      <w:r w:rsidR="009E7930" w:rsidRPr="00233F00">
        <w:rPr>
          <w:lang w:eastAsia="nb-NO"/>
        </w:rPr>
        <w:t xml:space="preserve"> results between both the tempers and the </w:t>
      </w:r>
      <w:r w:rsidR="00F10C69">
        <w:rPr>
          <w:lang w:eastAsia="nb-NO"/>
        </w:rPr>
        <w:t>repeat tests</w:t>
      </w:r>
      <w:r w:rsidR="00F10C69" w:rsidRPr="00233F00">
        <w:rPr>
          <w:lang w:eastAsia="nb-NO"/>
        </w:rPr>
        <w:t xml:space="preserve"> </w:t>
      </w:r>
      <w:r w:rsidR="009E7930" w:rsidRPr="00233F00">
        <w:rPr>
          <w:lang w:eastAsia="nb-NO"/>
        </w:rPr>
        <w:t xml:space="preserve">reduces considerably, revealing very similar behaviour of all tempers at </w:t>
      </w:r>
      <w:r w:rsidR="000D6B4D" w:rsidRPr="00233F00">
        <w:rPr>
          <w:lang w:eastAsia="nb-NO"/>
        </w:rPr>
        <w:t xml:space="preserve">the </w:t>
      </w:r>
      <w:r w:rsidR="009E7930" w:rsidRPr="00233F00">
        <w:rPr>
          <w:lang w:eastAsia="nb-NO"/>
        </w:rPr>
        <w:t xml:space="preserve">45° and 67.5° orientations and varied trends between the 0° and 22.5° orientations. </w:t>
      </w:r>
      <w:r w:rsidR="000D6B4D">
        <w:rPr>
          <w:lang w:eastAsia="nb-NO"/>
        </w:rPr>
        <w:t xml:space="preserve">The T1 temper gives the largest variation in </w:t>
      </w:r>
      <w:r w:rsidR="00EB18E1">
        <w:rPr>
          <w:lang w:eastAsia="nb-NO"/>
        </w:rPr>
        <w:t>the flow stress ratio</w:t>
      </w:r>
      <w:r w:rsidR="000D6B4D">
        <w:rPr>
          <w:lang w:eastAsia="nb-NO"/>
        </w:rPr>
        <w:t xml:space="preserve"> for </w:t>
      </w:r>
      <w:r w:rsidR="000D6B4D" w:rsidRPr="00E24422">
        <w:rPr>
          <w:position w:val="-10"/>
          <w:lang w:eastAsia="nb-NO"/>
        </w:rPr>
        <w:object w:dxaOrig="220" w:dyaOrig="260" w14:anchorId="1D0E33D2">
          <v:shape id="_x0000_i1090" type="#_x0000_t75" style="width:11.25pt;height:13.5pt" o:ole="">
            <v:imagedata r:id="rId135" o:title=""/>
          </v:shape>
          <o:OLEObject Type="Embed" ProgID="Equation.DSMT4" ShapeID="_x0000_i1090" DrawAspect="Content" ObjectID="_1568203971" r:id="rId138"/>
        </w:object>
      </w:r>
      <w:r w:rsidR="000D6B4D">
        <w:rPr>
          <w:lang w:eastAsia="nb-NO"/>
        </w:rPr>
        <w:t xml:space="preserve"> between  </w:t>
      </w:r>
      <w:r w:rsidR="000D6B4D" w:rsidRPr="008E7437">
        <w:rPr>
          <w:lang w:eastAsia="nb-NO"/>
        </w:rPr>
        <w:t xml:space="preserve">0° </w:t>
      </w:r>
      <w:r w:rsidR="000D6B4D">
        <w:rPr>
          <w:lang w:eastAsia="nb-NO"/>
        </w:rPr>
        <w:t>and</w:t>
      </w:r>
      <w:r w:rsidR="000D6B4D" w:rsidRPr="008E7437">
        <w:rPr>
          <w:lang w:eastAsia="nb-NO"/>
        </w:rPr>
        <w:t xml:space="preserve"> 22.5°</w:t>
      </w:r>
      <w:r w:rsidR="000D6B4D">
        <w:rPr>
          <w:lang w:eastAsia="nb-NO"/>
        </w:rPr>
        <w:t xml:space="preserve">, </w:t>
      </w:r>
      <w:r w:rsidR="00EB18E1">
        <w:rPr>
          <w:lang w:eastAsia="nb-NO"/>
        </w:rPr>
        <w:t xml:space="preserve">closely followed by </w:t>
      </w:r>
      <w:r w:rsidR="000D6B4D">
        <w:rPr>
          <w:lang w:eastAsia="nb-NO"/>
        </w:rPr>
        <w:t xml:space="preserve">the T6 </w:t>
      </w:r>
      <w:r w:rsidR="00EB18E1">
        <w:rPr>
          <w:lang w:eastAsia="nb-NO"/>
        </w:rPr>
        <w:t>temper, while the T7 and O</w:t>
      </w:r>
      <w:r w:rsidR="000D6B4D">
        <w:rPr>
          <w:lang w:eastAsia="nb-NO"/>
        </w:rPr>
        <w:t xml:space="preserve"> tempers</w:t>
      </w:r>
      <w:r w:rsidR="00EB18E1">
        <w:rPr>
          <w:lang w:eastAsia="nb-NO"/>
        </w:rPr>
        <w:t xml:space="preserve"> exhibit significantly less</w:t>
      </w:r>
      <w:r w:rsidR="000D6B4D">
        <w:rPr>
          <w:lang w:eastAsia="nb-NO"/>
        </w:rPr>
        <w:t xml:space="preserve"> variation </w:t>
      </w:r>
      <w:r w:rsidR="00EB18E1">
        <w:rPr>
          <w:lang w:eastAsia="nb-NO"/>
        </w:rPr>
        <w:t>in the flow stress ratio with</w:t>
      </w:r>
      <w:r w:rsidR="000D6B4D">
        <w:rPr>
          <w:lang w:eastAsia="nb-NO"/>
        </w:rPr>
        <w:t xml:space="preserve">in this domain. </w:t>
      </w:r>
      <w:r w:rsidR="009E7930">
        <w:rPr>
          <w:lang w:eastAsia="nb-NO"/>
        </w:rPr>
        <w:t xml:space="preserve"> </w:t>
      </w:r>
      <w:r w:rsidR="00F9157B" w:rsidRPr="000D4EE6">
        <w:rPr>
          <w:lang w:eastAsia="nb-NO"/>
        </w:rPr>
        <w:t xml:space="preserve">The </w:t>
      </w:r>
      <w:r w:rsidR="00F9157B" w:rsidRPr="000D4EE6">
        <w:rPr>
          <w:lang w:val="en-US" w:eastAsia="nb-NO"/>
        </w:rPr>
        <w:t xml:space="preserve">CP-FEM results reproduce the </w:t>
      </w:r>
      <w:r w:rsidR="00EB18E1" w:rsidRPr="000D4EE6">
        <w:rPr>
          <w:lang w:val="en-US" w:eastAsia="nb-NO"/>
        </w:rPr>
        <w:t xml:space="preserve">general </w:t>
      </w:r>
      <w:r w:rsidR="00F9157B" w:rsidRPr="000D4EE6">
        <w:rPr>
          <w:lang w:val="en-US" w:eastAsia="nb-NO"/>
        </w:rPr>
        <w:t>trends</w:t>
      </w:r>
      <w:r w:rsidR="00EB18E1" w:rsidRPr="000D4EE6">
        <w:rPr>
          <w:lang w:val="en-US" w:eastAsia="nb-NO"/>
        </w:rPr>
        <w:t xml:space="preserve"> seen in the experiments</w:t>
      </w:r>
      <w:r w:rsidR="00A85F57" w:rsidRPr="000D4EE6">
        <w:rPr>
          <w:lang w:val="en-US" w:eastAsia="nb-NO"/>
        </w:rPr>
        <w:t>,</w:t>
      </w:r>
      <w:r w:rsidR="00F9157B" w:rsidRPr="000D4EE6">
        <w:rPr>
          <w:lang w:val="en-US" w:eastAsia="nb-NO"/>
        </w:rPr>
        <w:t xml:space="preserve"> </w:t>
      </w:r>
      <w:r w:rsidR="00EB18E1" w:rsidRPr="000D4EE6">
        <w:rPr>
          <w:lang w:val="en-US" w:eastAsia="nb-NO"/>
        </w:rPr>
        <w:t xml:space="preserve">but the differences between the tempers are mostly negligible. At yielding, the stress ratio for the O temper around the 0° orientation is slightly different from the other tempers, which could </w:t>
      </w:r>
      <w:r w:rsidR="00CD31D3" w:rsidRPr="000D4EE6">
        <w:rPr>
          <w:lang w:val="en-US" w:eastAsia="nb-NO"/>
        </w:rPr>
        <w:t>be a result of</w:t>
      </w:r>
      <w:r w:rsidR="00EB18E1" w:rsidRPr="000D4EE6">
        <w:rPr>
          <w:lang w:val="en-US" w:eastAsia="nb-NO"/>
        </w:rPr>
        <w:t xml:space="preserve"> the two-term Voce law used only for this temper. The</w:t>
      </w:r>
      <w:r w:rsidR="00F9157B" w:rsidRPr="000D4EE6">
        <w:rPr>
          <w:lang w:val="en-US" w:eastAsia="nb-NO"/>
        </w:rPr>
        <w:t xml:space="preserve"> flow stress ratio</w:t>
      </w:r>
      <w:r w:rsidR="00364F7E" w:rsidRPr="000D4EE6">
        <w:rPr>
          <w:lang w:val="en-US" w:eastAsia="nb-NO"/>
        </w:rPr>
        <w:t>s</w:t>
      </w:r>
      <w:r w:rsidR="00EB18E1" w:rsidRPr="000D4EE6">
        <w:rPr>
          <w:lang w:val="en-US" w:eastAsia="nb-NO"/>
        </w:rPr>
        <w:t xml:space="preserve"> </w:t>
      </w:r>
      <w:r w:rsidR="00EB18E1" w:rsidRPr="000D4EE6">
        <w:rPr>
          <w:lang w:eastAsia="nb-NO"/>
        </w:rPr>
        <w:t>for</w:t>
      </w:r>
      <w:r w:rsidR="00EF2FC7" w:rsidRPr="000D4EE6">
        <w:rPr>
          <w:lang w:eastAsia="nb-NO"/>
        </w:rPr>
        <w:t xml:space="preserve"> </w:t>
      </w:r>
      <w:r w:rsidR="00EB18E1" w:rsidRPr="00B97C4A">
        <w:rPr>
          <w:position w:val="-10"/>
          <w:lang w:eastAsia="nb-NO"/>
        </w:rPr>
        <w:object w:dxaOrig="220" w:dyaOrig="260" w14:anchorId="44E6B47D">
          <v:shape id="_x0000_i1091" type="#_x0000_t75" style="width:11.25pt;height:13.5pt" o:ole="">
            <v:imagedata r:id="rId135" o:title=""/>
          </v:shape>
          <o:OLEObject Type="Embed" ProgID="Equation.DSMT4" ShapeID="_x0000_i1091" DrawAspect="Content" ObjectID="_1568203972" r:id="rId139"/>
        </w:object>
      </w:r>
      <w:r w:rsidR="00EB18E1" w:rsidRPr="000D4EE6">
        <w:rPr>
          <w:lang w:eastAsia="nb-NO"/>
        </w:rPr>
        <w:t xml:space="preserve"> equal to </w:t>
      </w:r>
      <w:r w:rsidR="00EF2FC7" w:rsidRPr="000D4EE6">
        <w:rPr>
          <w:lang w:eastAsia="nb-NO"/>
        </w:rPr>
        <w:t>45° and 67.5° are consistently overestimated</w:t>
      </w:r>
      <w:r w:rsidR="00EB18E1" w:rsidRPr="000D4EE6">
        <w:rPr>
          <w:lang w:eastAsia="nb-NO"/>
        </w:rPr>
        <w:t xml:space="preserve"> in the simulations</w:t>
      </w:r>
      <w:r w:rsidR="00297522" w:rsidRPr="000D4EE6">
        <w:rPr>
          <w:lang w:eastAsia="nb-NO"/>
        </w:rPr>
        <w:t>. In particular at 5% equivalent strain,</w:t>
      </w:r>
      <w:r w:rsidR="00EB18E1" w:rsidRPr="000D4EE6">
        <w:rPr>
          <w:lang w:eastAsia="nb-NO"/>
        </w:rPr>
        <w:t xml:space="preserve"> </w:t>
      </w:r>
      <w:r w:rsidR="00EB18E1" w:rsidRPr="000D4EE6">
        <w:rPr>
          <w:lang w:val="en-US" w:eastAsia="nb-NO"/>
        </w:rPr>
        <w:t>t</w:t>
      </w:r>
      <w:r w:rsidR="00EF2FC7" w:rsidRPr="000D4EE6">
        <w:rPr>
          <w:lang w:eastAsia="nb-NO"/>
        </w:rPr>
        <w:t xml:space="preserve">he values around the 0° orientation are reproduced fairly </w:t>
      </w:r>
      <w:r w:rsidR="00297522" w:rsidRPr="000D4EE6">
        <w:rPr>
          <w:lang w:eastAsia="nb-NO"/>
        </w:rPr>
        <w:t xml:space="preserve">accurately </w:t>
      </w:r>
      <w:r w:rsidR="00EF2FC7" w:rsidRPr="000D4EE6">
        <w:rPr>
          <w:lang w:eastAsia="nb-NO"/>
        </w:rPr>
        <w:t xml:space="preserve">for the </w:t>
      </w:r>
      <w:r w:rsidR="009E7930" w:rsidRPr="000D4EE6">
        <w:rPr>
          <w:lang w:eastAsia="nb-NO"/>
        </w:rPr>
        <w:t xml:space="preserve">O </w:t>
      </w:r>
      <w:r w:rsidR="00EF2FC7" w:rsidRPr="000D4EE6">
        <w:rPr>
          <w:lang w:eastAsia="nb-NO"/>
        </w:rPr>
        <w:t>and T7 tempers</w:t>
      </w:r>
      <w:r w:rsidR="00297522" w:rsidRPr="000D4EE6">
        <w:rPr>
          <w:lang w:eastAsia="nb-NO"/>
        </w:rPr>
        <w:t>, whereas</w:t>
      </w:r>
      <w:r w:rsidR="00EB18E1" w:rsidRPr="000D4EE6">
        <w:rPr>
          <w:lang w:eastAsia="nb-NO"/>
        </w:rPr>
        <w:t xml:space="preserve"> </w:t>
      </w:r>
      <w:r w:rsidR="00EF2FC7" w:rsidRPr="000D4EE6">
        <w:rPr>
          <w:lang w:eastAsia="nb-NO"/>
        </w:rPr>
        <w:t xml:space="preserve">the </w:t>
      </w:r>
      <w:r w:rsidR="009E7930" w:rsidRPr="000D4EE6">
        <w:rPr>
          <w:lang w:eastAsia="nb-NO"/>
        </w:rPr>
        <w:t>high</w:t>
      </w:r>
      <w:r w:rsidR="00297522" w:rsidRPr="000D4EE6">
        <w:rPr>
          <w:lang w:eastAsia="nb-NO"/>
        </w:rPr>
        <w:t>er</w:t>
      </w:r>
      <w:r w:rsidR="009E7930" w:rsidRPr="000D4EE6">
        <w:rPr>
          <w:lang w:eastAsia="nb-NO"/>
        </w:rPr>
        <w:t xml:space="preserve"> </w:t>
      </w:r>
      <w:r w:rsidR="00EB18E1" w:rsidRPr="000D4EE6">
        <w:rPr>
          <w:lang w:eastAsia="nb-NO"/>
        </w:rPr>
        <w:t xml:space="preserve">flow </w:t>
      </w:r>
      <w:r w:rsidR="009E7930" w:rsidRPr="000D4EE6">
        <w:rPr>
          <w:lang w:eastAsia="nb-NO"/>
        </w:rPr>
        <w:t xml:space="preserve">stress ratio </w:t>
      </w:r>
      <w:r w:rsidR="00EB18E1" w:rsidRPr="000D4EE6">
        <w:rPr>
          <w:lang w:eastAsia="nb-NO"/>
        </w:rPr>
        <w:t xml:space="preserve">at the 0° orientation </w:t>
      </w:r>
      <w:r w:rsidR="009E7930" w:rsidRPr="000D4EE6">
        <w:rPr>
          <w:lang w:eastAsia="nb-NO"/>
        </w:rPr>
        <w:t xml:space="preserve">and </w:t>
      </w:r>
      <w:r w:rsidR="00EB18E1" w:rsidRPr="000D4EE6">
        <w:rPr>
          <w:lang w:eastAsia="nb-NO"/>
        </w:rPr>
        <w:t xml:space="preserve">the </w:t>
      </w:r>
      <w:r w:rsidR="009E7930" w:rsidRPr="000D4EE6">
        <w:rPr>
          <w:lang w:eastAsia="nb-NO"/>
        </w:rPr>
        <w:t xml:space="preserve">abrupt drop towards </w:t>
      </w:r>
      <w:r w:rsidR="00EB18E1" w:rsidRPr="000D4EE6">
        <w:rPr>
          <w:lang w:eastAsia="nb-NO"/>
        </w:rPr>
        <w:t xml:space="preserve">the </w:t>
      </w:r>
      <w:r w:rsidR="009E7930" w:rsidRPr="000D4EE6">
        <w:rPr>
          <w:lang w:eastAsia="nb-NO"/>
        </w:rPr>
        <w:t xml:space="preserve">22.5° </w:t>
      </w:r>
      <w:r w:rsidR="00EB18E1" w:rsidRPr="000D4EE6">
        <w:rPr>
          <w:lang w:eastAsia="nb-NO"/>
        </w:rPr>
        <w:t xml:space="preserve">orientation </w:t>
      </w:r>
      <w:r w:rsidR="00297522" w:rsidRPr="000D4EE6">
        <w:rPr>
          <w:lang w:eastAsia="nb-NO"/>
        </w:rPr>
        <w:t xml:space="preserve">found experimentally </w:t>
      </w:r>
      <w:r w:rsidR="00EB18E1" w:rsidRPr="000D4EE6">
        <w:rPr>
          <w:lang w:eastAsia="nb-NO"/>
        </w:rPr>
        <w:t xml:space="preserve">for </w:t>
      </w:r>
      <w:r w:rsidR="009E7930" w:rsidRPr="000D4EE6">
        <w:rPr>
          <w:lang w:eastAsia="nb-NO"/>
        </w:rPr>
        <w:t xml:space="preserve">the T1 </w:t>
      </w:r>
      <w:r w:rsidR="00EB18E1" w:rsidRPr="000D4EE6">
        <w:rPr>
          <w:lang w:eastAsia="nb-NO"/>
        </w:rPr>
        <w:t xml:space="preserve">temper, </w:t>
      </w:r>
      <w:r w:rsidR="009E7930" w:rsidRPr="000D4EE6">
        <w:rPr>
          <w:lang w:eastAsia="nb-NO"/>
        </w:rPr>
        <w:t xml:space="preserve">and partly </w:t>
      </w:r>
      <w:r w:rsidR="00EB18E1" w:rsidRPr="000D4EE6">
        <w:rPr>
          <w:lang w:eastAsia="nb-NO"/>
        </w:rPr>
        <w:t xml:space="preserve">for the </w:t>
      </w:r>
      <w:r w:rsidR="009E7930" w:rsidRPr="000D4EE6">
        <w:rPr>
          <w:lang w:eastAsia="nb-NO"/>
        </w:rPr>
        <w:t>T6 temper</w:t>
      </w:r>
      <w:r w:rsidR="00EB18E1" w:rsidRPr="000D4EE6">
        <w:rPr>
          <w:lang w:eastAsia="nb-NO"/>
        </w:rPr>
        <w:t>,</w:t>
      </w:r>
      <w:r w:rsidR="009E7930" w:rsidRPr="000D4EE6">
        <w:rPr>
          <w:lang w:eastAsia="nb-NO"/>
        </w:rPr>
        <w:t xml:space="preserve"> </w:t>
      </w:r>
      <w:r w:rsidR="00EB18E1" w:rsidRPr="000D4EE6">
        <w:rPr>
          <w:lang w:eastAsia="nb-NO"/>
        </w:rPr>
        <w:t xml:space="preserve">are </w:t>
      </w:r>
      <w:r w:rsidR="009E7930" w:rsidRPr="000D4EE6">
        <w:rPr>
          <w:lang w:eastAsia="nb-NO"/>
        </w:rPr>
        <w:t>not reproduced</w:t>
      </w:r>
      <w:r w:rsidR="00EF2FC7" w:rsidRPr="000D4EE6">
        <w:rPr>
          <w:lang w:eastAsia="nb-NO"/>
        </w:rPr>
        <w:t>.</w:t>
      </w:r>
      <w:r w:rsidR="009E7930" w:rsidRPr="000D4EE6">
        <w:rPr>
          <w:lang w:eastAsia="nb-NO"/>
        </w:rPr>
        <w:t xml:space="preserve"> </w:t>
      </w:r>
      <w:r w:rsidR="00B664B4" w:rsidRPr="000D4EE6">
        <w:rPr>
          <w:lang w:eastAsia="nb-NO"/>
        </w:rPr>
        <w:t xml:space="preserve">The flow stress ratio at yielding is more prone to errors, due to </w:t>
      </w:r>
      <w:r w:rsidR="00890797" w:rsidRPr="000D4EE6">
        <w:rPr>
          <w:lang w:eastAsia="nb-NO"/>
        </w:rPr>
        <w:t xml:space="preserve">the </w:t>
      </w:r>
      <w:r w:rsidR="00B664B4" w:rsidRPr="000D4EE6">
        <w:rPr>
          <w:lang w:eastAsia="nb-NO"/>
        </w:rPr>
        <w:t>small strain levels and</w:t>
      </w:r>
      <w:r w:rsidR="00890797" w:rsidRPr="000D4EE6">
        <w:rPr>
          <w:lang w:eastAsia="nb-NO"/>
        </w:rPr>
        <w:t xml:space="preserve"> the</w:t>
      </w:r>
      <w:r w:rsidR="00B664B4" w:rsidRPr="000D4EE6">
        <w:rPr>
          <w:lang w:eastAsia="nb-NO"/>
        </w:rPr>
        <w:t xml:space="preserve"> higher work</w:t>
      </w:r>
      <w:r w:rsidR="00890797" w:rsidRPr="000D4EE6">
        <w:rPr>
          <w:lang w:eastAsia="nb-NO"/>
        </w:rPr>
        <w:t xml:space="preserve"> </w:t>
      </w:r>
      <w:r w:rsidR="00B664B4" w:rsidRPr="000D4EE6">
        <w:rPr>
          <w:lang w:eastAsia="nb-NO"/>
        </w:rPr>
        <w:t>hardening</w:t>
      </w:r>
      <w:r w:rsidR="00890797" w:rsidRPr="000D4EE6">
        <w:rPr>
          <w:lang w:eastAsia="nb-NO"/>
        </w:rPr>
        <w:t xml:space="preserve"> rate</w:t>
      </w:r>
      <w:r w:rsidR="00B664B4" w:rsidRPr="000D4EE6">
        <w:rPr>
          <w:lang w:eastAsia="nb-NO"/>
        </w:rPr>
        <w:t>, but at 5% plastic strain the data is much less noisy and more consistent.</w:t>
      </w:r>
      <w:r w:rsidR="00AD527B" w:rsidRPr="000D4EE6">
        <w:rPr>
          <w:lang w:eastAsia="nb-NO"/>
        </w:rPr>
        <w:t xml:space="preserve"> At 5%</w:t>
      </w:r>
      <w:r w:rsidR="00890797" w:rsidRPr="000D4EE6">
        <w:rPr>
          <w:lang w:eastAsia="nb-NO"/>
        </w:rPr>
        <w:t xml:space="preserve"> plastic</w:t>
      </w:r>
      <w:r w:rsidR="00AD527B" w:rsidRPr="000D4EE6">
        <w:rPr>
          <w:lang w:eastAsia="nb-NO"/>
        </w:rPr>
        <w:t xml:space="preserve"> strain</w:t>
      </w:r>
      <w:r w:rsidR="00CD31D3" w:rsidRPr="000D4EE6">
        <w:rPr>
          <w:lang w:eastAsia="nb-NO"/>
        </w:rPr>
        <w:t>,</w:t>
      </w:r>
      <w:r w:rsidR="00AD527B" w:rsidRPr="000D4EE6">
        <w:rPr>
          <w:lang w:eastAsia="nb-NO"/>
        </w:rPr>
        <w:t xml:space="preserve"> it may be seen that for the orientations between 0° and 22.5° </w:t>
      </w:r>
      <w:r w:rsidR="00CF62A2" w:rsidRPr="000D4EE6">
        <w:rPr>
          <w:lang w:eastAsia="nb-NO"/>
        </w:rPr>
        <w:t>different</w:t>
      </w:r>
      <w:r w:rsidR="00AD527B" w:rsidRPr="000D4EE6">
        <w:rPr>
          <w:lang w:eastAsia="nb-NO"/>
        </w:rPr>
        <w:t xml:space="preserve"> heat</w:t>
      </w:r>
      <w:r w:rsidR="00CD31D3" w:rsidRPr="000D4EE6">
        <w:rPr>
          <w:lang w:eastAsia="nb-NO"/>
        </w:rPr>
        <w:t>-</w:t>
      </w:r>
      <w:r w:rsidR="00AD527B" w:rsidRPr="000D4EE6">
        <w:rPr>
          <w:lang w:eastAsia="nb-NO"/>
        </w:rPr>
        <w:t>treatment</w:t>
      </w:r>
      <w:r w:rsidR="00CF62A2" w:rsidRPr="000D4EE6">
        <w:rPr>
          <w:lang w:eastAsia="nb-NO"/>
        </w:rPr>
        <w:t>s</w:t>
      </w:r>
      <w:r w:rsidR="00AD527B" w:rsidRPr="000D4EE6">
        <w:rPr>
          <w:lang w:eastAsia="nb-NO"/>
        </w:rPr>
        <w:t xml:space="preserve"> led to significant </w:t>
      </w:r>
      <w:r w:rsidR="00CF62A2" w:rsidRPr="000D4EE6">
        <w:rPr>
          <w:lang w:eastAsia="nb-NO"/>
        </w:rPr>
        <w:t>difference</w:t>
      </w:r>
      <w:r w:rsidR="00890797" w:rsidRPr="000D4EE6">
        <w:rPr>
          <w:lang w:eastAsia="nb-NO"/>
        </w:rPr>
        <w:t>s</w:t>
      </w:r>
      <w:r w:rsidR="00AD527B" w:rsidRPr="000D4EE6">
        <w:rPr>
          <w:lang w:eastAsia="nb-NO"/>
        </w:rPr>
        <w:t xml:space="preserve"> in behaviour. Around </w:t>
      </w:r>
      <w:r w:rsidR="00890797" w:rsidRPr="000D4EE6">
        <w:rPr>
          <w:lang w:eastAsia="nb-NO"/>
        </w:rPr>
        <w:t xml:space="preserve">the </w:t>
      </w:r>
      <w:r w:rsidR="00AD527B" w:rsidRPr="000D4EE6">
        <w:rPr>
          <w:lang w:eastAsia="nb-NO"/>
        </w:rPr>
        <w:t>0° orientation the soft annealed O temper behaves mostly as the CP-FEM model predicts, similarly to the overaged T7 temper</w:t>
      </w:r>
      <w:r w:rsidR="00512C13" w:rsidRPr="000D4EE6">
        <w:rPr>
          <w:lang w:eastAsia="nb-NO"/>
        </w:rPr>
        <w:t>, despite the difference in their precipitate content</w:t>
      </w:r>
      <w:r w:rsidR="00AD527B" w:rsidRPr="000D4EE6">
        <w:rPr>
          <w:lang w:eastAsia="nb-NO"/>
        </w:rPr>
        <w:t xml:space="preserve">. </w:t>
      </w:r>
      <w:r w:rsidR="00890797" w:rsidRPr="000D4EE6">
        <w:rPr>
          <w:lang w:eastAsia="nb-NO"/>
        </w:rPr>
        <w:t xml:space="preserve">The </w:t>
      </w:r>
      <w:r w:rsidR="00AD527B" w:rsidRPr="000D4EE6">
        <w:rPr>
          <w:lang w:eastAsia="nb-NO"/>
        </w:rPr>
        <w:t xml:space="preserve">T6 temper demonstrates increased strength in this direction, </w:t>
      </w:r>
      <w:r w:rsidR="00890797" w:rsidRPr="000D4EE6">
        <w:rPr>
          <w:lang w:eastAsia="nb-NO"/>
        </w:rPr>
        <w:t xml:space="preserve">whereas </w:t>
      </w:r>
      <w:r w:rsidR="00AD527B" w:rsidRPr="000D4EE6">
        <w:rPr>
          <w:lang w:eastAsia="nb-NO"/>
        </w:rPr>
        <w:t>the T1 temper</w:t>
      </w:r>
      <w:r w:rsidR="00512C13" w:rsidRPr="000D4EE6">
        <w:rPr>
          <w:lang w:eastAsia="nb-NO"/>
        </w:rPr>
        <w:t xml:space="preserve"> </w:t>
      </w:r>
      <w:r w:rsidR="00AD527B" w:rsidRPr="000D4EE6">
        <w:rPr>
          <w:lang w:eastAsia="nb-NO"/>
        </w:rPr>
        <w:t>shows the strongest deviation from the flow stress ratio</w:t>
      </w:r>
      <w:r w:rsidR="00890797" w:rsidRPr="000D4EE6">
        <w:rPr>
          <w:lang w:eastAsia="nb-NO"/>
        </w:rPr>
        <w:t xml:space="preserve"> predicted by the CP-FEM</w:t>
      </w:r>
      <w:r w:rsidR="00AD527B" w:rsidRPr="000D4EE6">
        <w:rPr>
          <w:lang w:eastAsia="nb-NO"/>
        </w:rPr>
        <w:t xml:space="preserve">. </w:t>
      </w:r>
      <w:r w:rsidR="00890797" w:rsidRPr="000D4EE6">
        <w:rPr>
          <w:lang w:eastAsia="nb-NO"/>
        </w:rPr>
        <w:t>The difference in flow stress ratio between the four tempers is significantly diminished in the 45° and 67.5° directions</w:t>
      </w:r>
      <w:r w:rsidR="00890797" w:rsidRPr="00CD31D3">
        <w:rPr>
          <w:lang w:eastAsia="nb-NO"/>
        </w:rPr>
        <w:t>.</w:t>
      </w:r>
    </w:p>
    <w:p w:rsidR="00297522" w:rsidRDefault="003D3560" w:rsidP="000D0106">
      <w:pPr>
        <w:jc w:val="both"/>
        <w:rPr>
          <w:lang w:eastAsia="nb-NO"/>
        </w:rPr>
      </w:pPr>
      <w:r>
        <w:rPr>
          <w:lang w:val="en-US" w:eastAsia="nb-NO"/>
        </w:rPr>
        <w:t xml:space="preserve">The shear strain ratio </w:t>
      </w:r>
      <w:r w:rsidR="00EF2FC7">
        <w:rPr>
          <w:lang w:val="en-US" w:eastAsia="nb-NO"/>
        </w:rPr>
        <w:t xml:space="preserve">was defined as </w:t>
      </w:r>
    </w:p>
    <w:p w:rsidR="00297522" w:rsidRDefault="00297522" w:rsidP="00233F00">
      <w:pPr>
        <w:pStyle w:val="MTDisplayEquation"/>
        <w:rPr>
          <w:lang w:eastAsia="nb-NO"/>
        </w:rPr>
      </w:pPr>
      <w:r>
        <w:rPr>
          <w:lang w:eastAsia="nb-NO"/>
        </w:rPr>
        <w:tab/>
      </w:r>
      <w:r w:rsidRPr="00297522">
        <w:rPr>
          <w:position w:val="-30"/>
          <w:lang w:eastAsia="nb-NO"/>
        </w:rPr>
        <w:object w:dxaOrig="920" w:dyaOrig="720" w14:anchorId="61A6F7E6">
          <v:shape id="_x0000_i1092" type="#_x0000_t75" style="width:46.5pt;height:36pt" o:ole="">
            <v:imagedata r:id="rId140" o:title=""/>
          </v:shape>
          <o:OLEObject Type="Embed" ProgID="Equation.DSMT4" ShapeID="_x0000_i1092" DrawAspect="Content" ObjectID="_1568203973" r:id="rId141"/>
        </w:object>
      </w:r>
      <w:r>
        <w:rPr>
          <w:lang w:eastAsia="nb-NO"/>
        </w:rPr>
        <w:t xml:space="preserve"> </w:t>
      </w:r>
      <w:r>
        <w:rPr>
          <w:lang w:eastAsia="nb-NO"/>
        </w:rPr>
        <w:tab/>
      </w:r>
      <w:r>
        <w:rPr>
          <w:lang w:eastAsia="nb-NO"/>
        </w:rPr>
        <w:fldChar w:fldCharType="begin"/>
      </w:r>
      <w:r>
        <w:rPr>
          <w:lang w:eastAsia="nb-NO"/>
        </w:rPr>
        <w:instrText xml:space="preserve"> MACROBUTTON MTPlaceRef \* MERGEFORMAT </w:instrText>
      </w:r>
      <w:r>
        <w:rPr>
          <w:lang w:eastAsia="nb-NO"/>
        </w:rPr>
        <w:fldChar w:fldCharType="begin"/>
      </w:r>
      <w:r>
        <w:rPr>
          <w:lang w:eastAsia="nb-NO"/>
        </w:rPr>
        <w:instrText xml:space="preserve"> SEQ MTEqn \h \* MERGEFORMAT </w:instrText>
      </w:r>
      <w:r>
        <w:rPr>
          <w:lang w:eastAsia="nb-NO"/>
        </w:rPr>
        <w:fldChar w:fldCharType="end"/>
      </w:r>
      <w:r>
        <w:rPr>
          <w:lang w:eastAsia="nb-NO"/>
        </w:rPr>
        <w:instrText>(</w:instrText>
      </w:r>
      <w:r>
        <w:rPr>
          <w:lang w:eastAsia="nb-NO"/>
        </w:rPr>
        <w:fldChar w:fldCharType="begin"/>
      </w:r>
      <w:r>
        <w:rPr>
          <w:lang w:eastAsia="nb-NO"/>
        </w:rPr>
        <w:instrText xml:space="preserve"> SEQ MTEqn \c \* Arabic \* MERGEFORMAT </w:instrText>
      </w:r>
      <w:r>
        <w:rPr>
          <w:lang w:eastAsia="nb-NO"/>
        </w:rPr>
        <w:fldChar w:fldCharType="separate"/>
      </w:r>
      <w:r w:rsidR="00EE1A92">
        <w:rPr>
          <w:noProof/>
          <w:lang w:eastAsia="nb-NO"/>
        </w:rPr>
        <w:instrText>9</w:instrText>
      </w:r>
      <w:r>
        <w:rPr>
          <w:lang w:eastAsia="nb-NO"/>
        </w:rPr>
        <w:fldChar w:fldCharType="end"/>
      </w:r>
      <w:r>
        <w:rPr>
          <w:lang w:eastAsia="nb-NO"/>
        </w:rPr>
        <w:instrText>)</w:instrText>
      </w:r>
      <w:r>
        <w:rPr>
          <w:lang w:eastAsia="nb-NO"/>
        </w:rPr>
        <w:fldChar w:fldCharType="end"/>
      </w:r>
    </w:p>
    <w:p w:rsidR="003D3560" w:rsidRDefault="003D3560" w:rsidP="000D0106">
      <w:pPr>
        <w:jc w:val="both"/>
        <w:rPr>
          <w:highlight w:val="yellow"/>
          <w:lang w:eastAsia="nb-NO"/>
        </w:rPr>
      </w:pPr>
      <w:proofErr w:type="gramStart"/>
      <w:r w:rsidRPr="003D3560">
        <w:rPr>
          <w:lang w:eastAsia="nb-NO"/>
        </w:rPr>
        <w:t>where</w:t>
      </w:r>
      <w:proofErr w:type="gramEnd"/>
      <w:r w:rsidRPr="003D3560">
        <w:rPr>
          <w:lang w:eastAsia="nb-NO"/>
        </w:rPr>
        <w:t xml:space="preserve"> </w:t>
      </w:r>
      <w:r w:rsidRPr="00456F52">
        <w:rPr>
          <w:position w:val="-14"/>
          <w:lang w:eastAsia="nb-NO"/>
        </w:rPr>
        <w:object w:dxaOrig="460" w:dyaOrig="380" w14:anchorId="5D812040">
          <v:shape id="_x0000_i1093" type="#_x0000_t75" style="width:23.25pt;height:18.75pt" o:ole="">
            <v:imagedata r:id="rId142" o:title=""/>
          </v:shape>
          <o:OLEObject Type="Embed" ProgID="Equation.DSMT4" ShapeID="_x0000_i1093" DrawAspect="Content" ObjectID="_1568203974" r:id="rId143"/>
        </w:object>
      </w:r>
      <w:r>
        <w:rPr>
          <w:lang w:eastAsia="nb-NO"/>
        </w:rPr>
        <w:t xml:space="preserve"> is the shear strain increment</w:t>
      </w:r>
      <w:r w:rsidR="00297522">
        <w:rPr>
          <w:lang w:eastAsia="nb-NO"/>
        </w:rPr>
        <w:t xml:space="preserve"> in the </w:t>
      </w:r>
      <w:r w:rsidR="00297522" w:rsidRPr="00233F00">
        <w:rPr>
          <w:position w:val="-10"/>
          <w:lang w:eastAsia="nb-NO"/>
        </w:rPr>
        <w:object w:dxaOrig="300" w:dyaOrig="260" w14:anchorId="3DBF0E18">
          <v:shape id="_x0000_i1094" type="#_x0000_t75" style="width:15pt;height:13.5pt" o:ole="">
            <v:imagedata r:id="rId144" o:title=""/>
          </v:shape>
          <o:OLEObject Type="Embed" ProgID="Equation.DSMT4" ShapeID="_x0000_i1094" DrawAspect="Content" ObjectID="_1568203975" r:id="rId145"/>
        </w:object>
      </w:r>
      <w:r w:rsidR="005B41FB">
        <w:rPr>
          <w:lang w:eastAsia="nb-NO"/>
        </w:rPr>
        <w:t>-</w:t>
      </w:r>
      <w:r w:rsidR="00297522">
        <w:rPr>
          <w:lang w:eastAsia="nb-NO"/>
        </w:rPr>
        <w:t>plane</w:t>
      </w:r>
      <w:r>
        <w:rPr>
          <w:lang w:eastAsia="nb-NO"/>
        </w:rPr>
        <w:t>.</w:t>
      </w:r>
      <w:r w:rsidRPr="003D3560">
        <w:rPr>
          <w:lang w:eastAsia="nb-NO"/>
        </w:rPr>
        <w:t xml:space="preserve"> </w:t>
      </w:r>
      <w:r w:rsidR="00297522">
        <w:rPr>
          <w:lang w:eastAsia="nb-NO"/>
        </w:rPr>
        <w:t xml:space="preserve">It was found that </w:t>
      </w:r>
      <w:r w:rsidR="00297522" w:rsidRPr="00233F00">
        <w:rPr>
          <w:position w:val="-12"/>
          <w:lang w:eastAsia="nb-NO"/>
        </w:rPr>
        <w:object w:dxaOrig="220" w:dyaOrig="360" w14:anchorId="658C7633">
          <v:shape id="_x0000_i1095" type="#_x0000_t75" style="width:11.25pt;height:18.75pt" o:ole="">
            <v:imagedata r:id="rId146" o:title=""/>
          </v:shape>
          <o:OLEObject Type="Embed" ProgID="Equation.DSMT4" ShapeID="_x0000_i1095" DrawAspect="Content" ObjectID="_1568203976" r:id="rId147"/>
        </w:object>
      </w:r>
      <w:r w:rsidR="00297522">
        <w:rPr>
          <w:lang w:eastAsia="nb-NO"/>
        </w:rPr>
        <w:t xml:space="preserve"> only varied moderately with </w:t>
      </w:r>
      <w:proofErr w:type="gramStart"/>
      <w:r w:rsidR="00297522">
        <w:rPr>
          <w:lang w:eastAsia="nb-NO"/>
        </w:rPr>
        <w:t>straining</w:t>
      </w:r>
      <w:r w:rsidR="009E7930">
        <w:rPr>
          <w:lang w:eastAsia="nb-NO"/>
        </w:rPr>
        <w:t>,</w:t>
      </w:r>
      <w:proofErr w:type="gramEnd"/>
      <w:r>
        <w:rPr>
          <w:lang w:eastAsia="nb-NO"/>
        </w:rPr>
        <w:t xml:space="preserve"> </w:t>
      </w:r>
      <w:r w:rsidR="009E7930" w:rsidRPr="00506D1B">
        <w:rPr>
          <w:lang w:eastAsia="nb-NO"/>
        </w:rPr>
        <w:t>and</w:t>
      </w:r>
      <w:r w:rsidRPr="00506D1B">
        <w:rPr>
          <w:lang w:eastAsia="nb-NO"/>
        </w:rPr>
        <w:t xml:space="preserve"> </w:t>
      </w:r>
      <w:r w:rsidR="003F43BE" w:rsidRPr="00506D1B">
        <w:rPr>
          <w:lang w:eastAsia="nb-NO"/>
        </w:rPr>
        <w:t>the average value is</w:t>
      </w:r>
      <w:r w:rsidR="00E95EDA">
        <w:rPr>
          <w:lang w:eastAsia="nb-NO"/>
        </w:rPr>
        <w:t xml:space="preserve"> therefore</w:t>
      </w:r>
      <w:r w:rsidR="003F43BE" w:rsidRPr="00506D1B">
        <w:rPr>
          <w:lang w:eastAsia="nb-NO"/>
        </w:rPr>
        <w:t xml:space="preserve"> presented both from the experiments and the simulations</w:t>
      </w:r>
      <w:r w:rsidRPr="00506D1B">
        <w:rPr>
          <w:lang w:eastAsia="nb-NO"/>
        </w:rPr>
        <w:t xml:space="preserve">. The </w:t>
      </w:r>
      <w:r w:rsidR="003F43BE" w:rsidRPr="00506D1B">
        <w:rPr>
          <w:lang w:eastAsia="nb-NO"/>
        </w:rPr>
        <w:t xml:space="preserve">results </w:t>
      </w:r>
      <w:r w:rsidRPr="00506D1B">
        <w:rPr>
          <w:lang w:eastAsia="nb-NO"/>
        </w:rPr>
        <w:t xml:space="preserve">are </w:t>
      </w:r>
      <w:r w:rsidR="00BB3671">
        <w:rPr>
          <w:lang w:eastAsia="nb-NO"/>
        </w:rPr>
        <w:t>given</w:t>
      </w:r>
      <w:r w:rsidR="00BB3671" w:rsidRPr="00506D1B">
        <w:rPr>
          <w:lang w:eastAsia="nb-NO"/>
        </w:rPr>
        <w:t xml:space="preserve"> </w:t>
      </w:r>
      <w:r w:rsidRPr="00506D1B">
        <w:rPr>
          <w:lang w:eastAsia="nb-NO"/>
        </w:rPr>
        <w:t>i</w:t>
      </w:r>
      <w:r w:rsidR="00364F7E" w:rsidRPr="00506D1B">
        <w:rPr>
          <w:lang w:eastAsia="nb-NO"/>
        </w:rPr>
        <w:t xml:space="preserve">n </w:t>
      </w:r>
      <w:r w:rsidR="00364F7E" w:rsidRPr="00506D1B">
        <w:rPr>
          <w:lang w:eastAsia="nb-NO"/>
        </w:rPr>
        <w:fldChar w:fldCharType="begin"/>
      </w:r>
      <w:r w:rsidR="00364F7E" w:rsidRPr="00506D1B">
        <w:rPr>
          <w:lang w:eastAsia="nb-NO"/>
        </w:rPr>
        <w:instrText xml:space="preserve"> REF _Ref482022994 \h </w:instrText>
      </w:r>
      <w:r w:rsidR="00506D1B">
        <w:rPr>
          <w:lang w:eastAsia="nb-NO"/>
        </w:rPr>
        <w:instrText xml:space="preserve"> \* MERGEFORMAT </w:instrText>
      </w:r>
      <w:r w:rsidR="00364F7E" w:rsidRPr="00506D1B">
        <w:rPr>
          <w:lang w:eastAsia="nb-NO"/>
        </w:rPr>
      </w:r>
      <w:r w:rsidR="00364F7E" w:rsidRPr="00506D1B">
        <w:rPr>
          <w:lang w:eastAsia="nb-NO"/>
        </w:rPr>
        <w:fldChar w:fldCharType="separate"/>
      </w:r>
      <w:r w:rsidR="00EE1A92" w:rsidRPr="00506D1B">
        <w:t xml:space="preserve">Figure </w:t>
      </w:r>
      <w:r w:rsidR="00EE1A92" w:rsidRPr="00506D1B">
        <w:rPr>
          <w:noProof/>
        </w:rPr>
        <w:t>14</w:t>
      </w:r>
      <w:r w:rsidR="00364F7E" w:rsidRPr="00506D1B">
        <w:rPr>
          <w:lang w:eastAsia="nb-NO"/>
        </w:rPr>
        <w:fldChar w:fldCharType="end"/>
      </w:r>
      <w:r w:rsidR="003F43BE" w:rsidRPr="00506D1B">
        <w:rPr>
          <w:lang w:eastAsia="nb-NO"/>
        </w:rPr>
        <w:t xml:space="preserve"> and </w:t>
      </w:r>
      <w:r w:rsidRPr="00506D1B">
        <w:rPr>
          <w:lang w:eastAsia="nb-NO"/>
        </w:rPr>
        <w:t xml:space="preserve">show some clear trends. </w:t>
      </w:r>
      <w:r w:rsidR="00297522" w:rsidRPr="00506D1B">
        <w:rPr>
          <w:lang w:eastAsia="nb-NO"/>
        </w:rPr>
        <w:t xml:space="preserve">In </w:t>
      </w:r>
      <w:r w:rsidRPr="00506D1B">
        <w:rPr>
          <w:lang w:eastAsia="nb-NO"/>
        </w:rPr>
        <w:t>the 0° and 90° directions, the principal strain axes coincide with the specimen</w:t>
      </w:r>
      <w:r w:rsidR="00297522" w:rsidRPr="00506D1B">
        <w:rPr>
          <w:lang w:eastAsia="nb-NO"/>
        </w:rPr>
        <w:t>’</w:t>
      </w:r>
      <w:r w:rsidRPr="00506D1B">
        <w:rPr>
          <w:lang w:eastAsia="nb-NO"/>
        </w:rPr>
        <w:t xml:space="preserve">s axes and the shear strain ratio is close to </w:t>
      </w:r>
      <w:r w:rsidR="00297522" w:rsidRPr="00506D1B">
        <w:rPr>
          <w:lang w:eastAsia="nb-NO"/>
        </w:rPr>
        <w:t>zero</w:t>
      </w:r>
      <w:r w:rsidRPr="00506D1B">
        <w:rPr>
          <w:lang w:eastAsia="nb-NO"/>
        </w:rPr>
        <w:t xml:space="preserve">. The </w:t>
      </w:r>
      <w:r w:rsidR="00D93969">
        <w:rPr>
          <w:lang w:eastAsia="nb-NO"/>
        </w:rPr>
        <w:t>22.5</w:t>
      </w:r>
      <w:r w:rsidR="00D93969" w:rsidRPr="00506D1B">
        <w:rPr>
          <w:lang w:eastAsia="nb-NO"/>
        </w:rPr>
        <w:t>°</w:t>
      </w:r>
      <w:r w:rsidR="00D93969">
        <w:rPr>
          <w:lang w:eastAsia="nb-NO"/>
        </w:rPr>
        <w:t xml:space="preserve">, </w:t>
      </w:r>
      <w:r w:rsidRPr="00506D1B">
        <w:rPr>
          <w:lang w:eastAsia="nb-NO"/>
        </w:rPr>
        <w:t xml:space="preserve">45° and 67.5° orientations </w:t>
      </w:r>
      <w:r w:rsidR="003F43BE" w:rsidRPr="00506D1B">
        <w:rPr>
          <w:lang w:eastAsia="nb-NO"/>
        </w:rPr>
        <w:t xml:space="preserve">have </w:t>
      </w:r>
      <w:r w:rsidRPr="00506D1B">
        <w:rPr>
          <w:lang w:eastAsia="nb-NO"/>
        </w:rPr>
        <w:t xml:space="preserve">the </w:t>
      </w:r>
      <w:r w:rsidR="003F43BE" w:rsidRPr="00506D1B">
        <w:rPr>
          <w:lang w:eastAsia="nb-NO"/>
        </w:rPr>
        <w:lastRenderedPageBreak/>
        <w:t xml:space="preserve">largest </w:t>
      </w:r>
      <w:r w:rsidRPr="00506D1B">
        <w:rPr>
          <w:lang w:eastAsia="nb-NO"/>
        </w:rPr>
        <w:t xml:space="preserve">difference between the principal </w:t>
      </w:r>
      <w:r w:rsidR="00297522" w:rsidRPr="00506D1B">
        <w:rPr>
          <w:lang w:eastAsia="nb-NO"/>
        </w:rPr>
        <w:t xml:space="preserve">axes </w:t>
      </w:r>
      <w:r w:rsidRPr="00506D1B">
        <w:rPr>
          <w:lang w:eastAsia="nb-NO"/>
        </w:rPr>
        <w:t>and specimen</w:t>
      </w:r>
      <w:r w:rsidR="00297522" w:rsidRPr="00506D1B">
        <w:rPr>
          <w:lang w:eastAsia="nb-NO"/>
        </w:rPr>
        <w:t>’s</w:t>
      </w:r>
      <w:r w:rsidRPr="00506D1B">
        <w:rPr>
          <w:lang w:eastAsia="nb-NO"/>
        </w:rPr>
        <w:t xml:space="preserve"> axes and correspondingly the largest positive and negative shear strain ratio</w:t>
      </w:r>
      <w:r w:rsidR="005B41FB" w:rsidRPr="00506D1B">
        <w:rPr>
          <w:lang w:eastAsia="nb-NO"/>
        </w:rPr>
        <w:t>s</w:t>
      </w:r>
      <w:r w:rsidRPr="00506D1B">
        <w:rPr>
          <w:lang w:eastAsia="nb-NO"/>
        </w:rPr>
        <w:t>.</w:t>
      </w:r>
      <w:r>
        <w:rPr>
          <w:lang w:eastAsia="nb-NO"/>
        </w:rPr>
        <w:t xml:space="preserve"> For the T6 and T7 tempers, the shear strain components are so small that they are in principle below the noise threshold for the elements of the DIC mesh</w:t>
      </w:r>
      <w:r w:rsidR="00297522">
        <w:rPr>
          <w:lang w:eastAsia="nb-NO"/>
        </w:rPr>
        <w:t>. However,</w:t>
      </w:r>
      <w:r>
        <w:rPr>
          <w:lang w:eastAsia="nb-NO"/>
        </w:rPr>
        <w:t xml:space="preserve"> they are calculated from the deformation gradient averaged over</w:t>
      </w:r>
      <w:r w:rsidR="00E95EDA">
        <w:rPr>
          <w:lang w:eastAsia="nb-NO"/>
        </w:rPr>
        <w:t xml:space="preserve"> a</w:t>
      </w:r>
      <w:r w:rsidR="001D220B">
        <w:rPr>
          <w:lang w:eastAsia="nb-NO"/>
        </w:rPr>
        <w:t xml:space="preserve"> </w:t>
      </w:r>
      <w:r>
        <w:rPr>
          <w:lang w:eastAsia="nb-NO"/>
        </w:rPr>
        <w:t xml:space="preserve">multitude of elements, </w:t>
      </w:r>
      <w:r w:rsidR="00297522">
        <w:rPr>
          <w:lang w:eastAsia="nb-NO"/>
        </w:rPr>
        <w:t>which should contribute to</w:t>
      </w:r>
      <w:r>
        <w:rPr>
          <w:lang w:eastAsia="nb-NO"/>
        </w:rPr>
        <w:t xml:space="preserve"> reducing the noise</w:t>
      </w:r>
      <w:r w:rsidR="00297522">
        <w:rPr>
          <w:lang w:eastAsia="nb-NO"/>
        </w:rPr>
        <w:t xml:space="preserve"> level</w:t>
      </w:r>
      <w:r>
        <w:rPr>
          <w:lang w:eastAsia="nb-NO"/>
        </w:rPr>
        <w:t>. The CP</w:t>
      </w:r>
      <w:r w:rsidRPr="00A47FB8">
        <w:rPr>
          <w:lang w:eastAsia="nb-NO"/>
        </w:rPr>
        <w:t xml:space="preserve">-FEM </w:t>
      </w:r>
      <w:r>
        <w:rPr>
          <w:lang w:eastAsia="nb-NO"/>
        </w:rPr>
        <w:t xml:space="preserve">simulations </w:t>
      </w:r>
      <w:r w:rsidRPr="00A47FB8">
        <w:rPr>
          <w:lang w:eastAsia="nb-NO"/>
        </w:rPr>
        <w:t xml:space="preserve">managed to predict the </w:t>
      </w:r>
      <w:r>
        <w:rPr>
          <w:lang w:eastAsia="nb-NO"/>
        </w:rPr>
        <w:t xml:space="preserve">variation of </w:t>
      </w:r>
      <w:r w:rsidR="00083A0F">
        <w:rPr>
          <w:lang w:eastAsia="nb-NO"/>
        </w:rPr>
        <w:t xml:space="preserve">the </w:t>
      </w:r>
      <w:r>
        <w:rPr>
          <w:lang w:eastAsia="nb-NO"/>
        </w:rPr>
        <w:t xml:space="preserve">shear strain ratio with orientation </w:t>
      </w:r>
      <w:r w:rsidR="00083A0F">
        <w:rPr>
          <w:lang w:eastAsia="nb-NO"/>
        </w:rPr>
        <w:t>in a qualitative way</w:t>
      </w:r>
      <w:r w:rsidR="00083A0F" w:rsidRPr="00A47FB8">
        <w:rPr>
          <w:lang w:eastAsia="nb-NO"/>
        </w:rPr>
        <w:t xml:space="preserve"> </w:t>
      </w:r>
      <w:r w:rsidRPr="00A47FB8">
        <w:rPr>
          <w:lang w:eastAsia="nb-NO"/>
        </w:rPr>
        <w:t>fo</w:t>
      </w:r>
      <w:r>
        <w:rPr>
          <w:lang w:eastAsia="nb-NO"/>
        </w:rPr>
        <w:t>r all tempers</w:t>
      </w:r>
      <w:r w:rsidR="00083A0F">
        <w:rPr>
          <w:lang w:eastAsia="nb-NO"/>
        </w:rPr>
        <w:t>, but the values are strongly overestimated</w:t>
      </w:r>
      <w:r w:rsidRPr="00506D1B">
        <w:rPr>
          <w:lang w:eastAsia="nb-NO"/>
        </w:rPr>
        <w:t xml:space="preserve"> (naturally except </w:t>
      </w:r>
      <w:r w:rsidR="00083A0F">
        <w:rPr>
          <w:lang w:eastAsia="nb-NO"/>
        </w:rPr>
        <w:t xml:space="preserve">in the </w:t>
      </w:r>
      <w:r w:rsidRPr="00506D1B">
        <w:rPr>
          <w:lang w:eastAsia="nb-NO"/>
        </w:rPr>
        <w:t>0° and 90°</w:t>
      </w:r>
      <w:r w:rsidR="00083A0F">
        <w:rPr>
          <w:lang w:eastAsia="nb-NO"/>
        </w:rPr>
        <w:t xml:space="preserve"> orientations</w:t>
      </w:r>
      <w:r w:rsidRPr="00506D1B">
        <w:rPr>
          <w:lang w:eastAsia="nb-NO"/>
        </w:rPr>
        <w:t>)</w:t>
      </w:r>
      <w:r w:rsidR="00233F00" w:rsidRPr="00506D1B">
        <w:rPr>
          <w:lang w:eastAsia="nb-NO"/>
        </w:rPr>
        <w:t>.</w:t>
      </w:r>
      <w:r w:rsidRPr="00506D1B">
        <w:rPr>
          <w:lang w:eastAsia="nb-NO"/>
        </w:rPr>
        <w:t xml:space="preserve"> </w:t>
      </w:r>
      <w:r w:rsidR="009E7930" w:rsidRPr="00083A0F">
        <w:rPr>
          <w:lang w:eastAsia="nb-NO"/>
        </w:rPr>
        <w:t xml:space="preserve">This </w:t>
      </w:r>
      <w:r w:rsidR="00D53801" w:rsidRPr="00233F00">
        <w:rPr>
          <w:lang w:eastAsia="nb-NO"/>
        </w:rPr>
        <w:t xml:space="preserve">discrepancy </w:t>
      </w:r>
      <w:r w:rsidR="009E7930" w:rsidRPr="00233F00">
        <w:rPr>
          <w:lang w:eastAsia="nb-NO"/>
        </w:rPr>
        <w:t xml:space="preserve">may be at least partly the result of using </w:t>
      </w:r>
      <w:r w:rsidR="00D53801" w:rsidRPr="00233F00">
        <w:rPr>
          <w:lang w:eastAsia="nb-NO"/>
        </w:rPr>
        <w:t xml:space="preserve">rather </w:t>
      </w:r>
      <w:r w:rsidR="009E7930" w:rsidRPr="00233F00">
        <w:rPr>
          <w:lang w:eastAsia="nb-NO"/>
        </w:rPr>
        <w:t>short specimens and</w:t>
      </w:r>
      <w:r w:rsidR="00E95EDA">
        <w:rPr>
          <w:lang w:eastAsia="nb-NO"/>
        </w:rPr>
        <w:t xml:space="preserve"> possible</w:t>
      </w:r>
      <w:r w:rsidR="009E7930" w:rsidRPr="00233F00">
        <w:rPr>
          <w:lang w:eastAsia="nb-NO"/>
        </w:rPr>
        <w:t xml:space="preserve"> friction between the bolt fixings and the specimen during the test. If </w:t>
      </w:r>
      <w:r w:rsidR="00BB3671">
        <w:rPr>
          <w:lang w:eastAsia="nb-NO"/>
        </w:rPr>
        <w:t xml:space="preserve">small </w:t>
      </w:r>
      <w:r w:rsidR="00C40BA6">
        <w:rPr>
          <w:lang w:eastAsia="nb-NO"/>
        </w:rPr>
        <w:t xml:space="preserve">additional stresses are introduced in the gauge section because </w:t>
      </w:r>
      <w:r w:rsidR="009E7930" w:rsidRPr="00233F00">
        <w:rPr>
          <w:lang w:eastAsia="nb-NO"/>
        </w:rPr>
        <w:t xml:space="preserve">the bolts </w:t>
      </w:r>
      <w:r w:rsidR="00C40BA6">
        <w:rPr>
          <w:lang w:eastAsia="nb-NO"/>
        </w:rPr>
        <w:t xml:space="preserve">were </w:t>
      </w:r>
      <w:r w:rsidR="009E7930" w:rsidRPr="00233F00">
        <w:rPr>
          <w:lang w:eastAsia="nb-NO"/>
        </w:rPr>
        <w:t>not allow</w:t>
      </w:r>
      <w:r w:rsidR="00C40BA6">
        <w:rPr>
          <w:lang w:eastAsia="nb-NO"/>
        </w:rPr>
        <w:t>ed</w:t>
      </w:r>
      <w:r w:rsidR="009E7930" w:rsidRPr="00233F00">
        <w:rPr>
          <w:lang w:eastAsia="nb-NO"/>
        </w:rPr>
        <w:t xml:space="preserve"> to rotate </w:t>
      </w:r>
      <w:r w:rsidR="00C40BA6">
        <w:rPr>
          <w:lang w:eastAsia="nb-NO"/>
        </w:rPr>
        <w:t>freely</w:t>
      </w:r>
      <w:r w:rsidR="009E7930" w:rsidRPr="00233F00">
        <w:rPr>
          <w:lang w:eastAsia="nb-NO"/>
        </w:rPr>
        <w:t xml:space="preserve"> in the end fixtures, the shear strain component </w:t>
      </w:r>
      <w:r w:rsidR="00C40BA6">
        <w:rPr>
          <w:lang w:eastAsia="nb-NO"/>
        </w:rPr>
        <w:t>would be reduced compared with a friction-free set-up</w:t>
      </w:r>
      <w:r w:rsidR="009E7930" w:rsidRPr="00083A0F">
        <w:rPr>
          <w:lang w:eastAsia="nb-NO"/>
        </w:rPr>
        <w:t xml:space="preserve">. </w:t>
      </w:r>
    </w:p>
    <w:p w:rsidR="00E24422" w:rsidRDefault="002F0926" w:rsidP="00AD141D">
      <w:pPr>
        <w:pStyle w:val="Heading1"/>
        <w:numPr>
          <w:ilvl w:val="0"/>
          <w:numId w:val="7"/>
        </w:numPr>
        <w:rPr>
          <w:lang w:eastAsia="nb-NO"/>
        </w:rPr>
      </w:pPr>
      <w:bookmarkStart w:id="7" w:name="_Ref477524701"/>
      <w:r>
        <w:rPr>
          <w:lang w:eastAsia="nb-NO"/>
        </w:rPr>
        <w:t>Discussion</w:t>
      </w:r>
      <w:bookmarkEnd w:id="7"/>
    </w:p>
    <w:p w:rsidR="00555A74" w:rsidRDefault="00555A74" w:rsidP="00A44CA2">
      <w:pPr>
        <w:jc w:val="both"/>
        <w:rPr>
          <w:lang w:eastAsia="nb-NO"/>
        </w:rPr>
      </w:pPr>
      <w:r>
        <w:rPr>
          <w:lang w:eastAsia="nb-NO"/>
        </w:rPr>
        <w:t xml:space="preserve">The first issue that </w:t>
      </w:r>
      <w:r w:rsidR="00D15C1B">
        <w:rPr>
          <w:lang w:eastAsia="nb-NO"/>
        </w:rPr>
        <w:t>needs</w:t>
      </w:r>
      <w:r>
        <w:rPr>
          <w:lang w:eastAsia="nb-NO"/>
        </w:rPr>
        <w:t xml:space="preserve"> to be addressed is the accuracy and relevance of the CP-FEM model. The </w:t>
      </w:r>
      <w:r w:rsidR="00D15C1B">
        <w:rPr>
          <w:lang w:eastAsia="nb-NO"/>
        </w:rPr>
        <w:t xml:space="preserve">coarse mesh used in the </w:t>
      </w:r>
      <w:r>
        <w:rPr>
          <w:lang w:eastAsia="nb-NO"/>
        </w:rPr>
        <w:t xml:space="preserve">calibration procedure </w:t>
      </w:r>
      <w:r w:rsidR="00D15C1B">
        <w:rPr>
          <w:lang w:eastAsia="nb-NO"/>
        </w:rPr>
        <w:t>to determine the material parameters is a source of error</w:t>
      </w:r>
      <w:r>
        <w:rPr>
          <w:lang w:eastAsia="nb-NO"/>
        </w:rPr>
        <w:t xml:space="preserve">. The resulting model has some artificial stiffness compared to the fine 125000 element model used </w:t>
      </w:r>
      <w:r w:rsidR="00D15C1B">
        <w:rPr>
          <w:lang w:eastAsia="nb-NO"/>
        </w:rPr>
        <w:t xml:space="preserve">in the </w:t>
      </w:r>
      <w:r>
        <w:rPr>
          <w:lang w:eastAsia="nb-NO"/>
        </w:rPr>
        <w:t>simulations</w:t>
      </w:r>
      <w:r w:rsidR="00D93969">
        <w:rPr>
          <w:lang w:eastAsia="nb-NO"/>
        </w:rPr>
        <w:t xml:space="preserve"> of the tensile tests</w:t>
      </w:r>
      <w:r>
        <w:rPr>
          <w:lang w:eastAsia="nb-NO"/>
        </w:rPr>
        <w:t>. Nevertheless, the error in the yield stress and work-hardening predictions is moderate</w:t>
      </w:r>
      <w:r w:rsidR="00E668B9">
        <w:rPr>
          <w:lang w:eastAsia="nb-NO"/>
        </w:rPr>
        <w:t xml:space="preserve"> as seen from</w:t>
      </w:r>
      <w:r>
        <w:rPr>
          <w:lang w:eastAsia="nb-NO"/>
        </w:rPr>
        <w:t xml:space="preserve"> the results. </w:t>
      </w:r>
      <w:r w:rsidR="007D0A4D">
        <w:rPr>
          <w:lang w:eastAsia="nb-NO"/>
        </w:rPr>
        <w:t xml:space="preserve">Moreover, </w:t>
      </w:r>
      <w:r w:rsidR="00D15C1B">
        <w:rPr>
          <w:lang w:eastAsia="nb-NO"/>
        </w:rPr>
        <w:t xml:space="preserve">the </w:t>
      </w:r>
      <w:r>
        <w:rPr>
          <w:lang w:eastAsia="nb-NO"/>
        </w:rPr>
        <w:t xml:space="preserve">CP-FEM </w:t>
      </w:r>
      <w:r w:rsidR="00D15C1B">
        <w:rPr>
          <w:lang w:eastAsia="nb-NO"/>
        </w:rPr>
        <w:t xml:space="preserve">simulations were </w:t>
      </w:r>
      <w:r>
        <w:rPr>
          <w:lang w:eastAsia="nb-NO"/>
        </w:rPr>
        <w:t xml:space="preserve">used primarily to explore the plastic anisotropy. The small variations in the material parameters </w:t>
      </w:r>
      <w:r w:rsidR="00D15C1B">
        <w:rPr>
          <w:lang w:eastAsia="nb-NO"/>
        </w:rPr>
        <w:t>hardly</w:t>
      </w:r>
      <w:r>
        <w:rPr>
          <w:lang w:eastAsia="nb-NO"/>
        </w:rPr>
        <w:t xml:space="preserve"> </w:t>
      </w:r>
      <w:r w:rsidR="00D15C1B">
        <w:rPr>
          <w:lang w:eastAsia="nb-NO"/>
        </w:rPr>
        <w:t>influence the predicted plastic anisotropy</w:t>
      </w:r>
      <w:r w:rsidR="00364F7E">
        <w:rPr>
          <w:lang w:eastAsia="nb-NO"/>
        </w:rPr>
        <w:t>.</w:t>
      </w:r>
      <w:r>
        <w:rPr>
          <w:lang w:eastAsia="nb-NO"/>
        </w:rPr>
        <w:t xml:space="preserve"> </w:t>
      </w:r>
      <w:r w:rsidR="00364F7E">
        <w:rPr>
          <w:lang w:eastAsia="nb-NO"/>
        </w:rPr>
        <w:t>I</w:t>
      </w:r>
      <w:r>
        <w:rPr>
          <w:lang w:eastAsia="nb-NO"/>
        </w:rPr>
        <w:t xml:space="preserve">n </w:t>
      </w:r>
      <w:r w:rsidR="008F10B9">
        <w:rPr>
          <w:lang w:eastAsia="nb-NO"/>
        </w:rPr>
        <w:t>fact,</w:t>
      </w:r>
      <w:r>
        <w:rPr>
          <w:lang w:eastAsia="nb-NO"/>
        </w:rPr>
        <w:t xml:space="preserve"> even large variations of the material parameters</w:t>
      </w:r>
      <w:r w:rsidR="004A0C08">
        <w:rPr>
          <w:lang w:eastAsia="nb-NO"/>
        </w:rPr>
        <w:t>, e.g.</w:t>
      </w:r>
      <w:r>
        <w:rPr>
          <w:lang w:eastAsia="nb-NO"/>
        </w:rPr>
        <w:t xml:space="preserve"> between the </w:t>
      </w:r>
      <w:r w:rsidR="004A0C08">
        <w:rPr>
          <w:lang w:eastAsia="nb-NO"/>
        </w:rPr>
        <w:t>T6 and T7 tempers,</w:t>
      </w:r>
      <w:r>
        <w:rPr>
          <w:lang w:eastAsia="nb-NO"/>
        </w:rPr>
        <w:t xml:space="preserve"> affected it </w:t>
      </w:r>
      <w:r w:rsidR="00D15C1B">
        <w:rPr>
          <w:lang w:eastAsia="nb-NO"/>
        </w:rPr>
        <w:t xml:space="preserve">only </w:t>
      </w:r>
      <w:r w:rsidR="00AA4E45">
        <w:rPr>
          <w:lang w:eastAsia="nb-NO"/>
        </w:rPr>
        <w:t>weakly</w:t>
      </w:r>
      <w:r>
        <w:rPr>
          <w:lang w:eastAsia="nb-NO"/>
        </w:rPr>
        <w:t xml:space="preserve">. This is </w:t>
      </w:r>
      <w:r w:rsidR="008F10B9">
        <w:rPr>
          <w:lang w:eastAsia="nb-NO"/>
        </w:rPr>
        <w:t>because</w:t>
      </w:r>
      <w:r>
        <w:rPr>
          <w:lang w:eastAsia="nb-NO"/>
        </w:rPr>
        <w:t xml:space="preserve"> in this model the texture and its evolution is the primary source </w:t>
      </w:r>
      <w:r w:rsidR="00663568">
        <w:rPr>
          <w:lang w:eastAsia="nb-NO"/>
        </w:rPr>
        <w:t>of anisotropy</w:t>
      </w:r>
      <w:r>
        <w:rPr>
          <w:lang w:eastAsia="nb-NO"/>
        </w:rPr>
        <w:t xml:space="preserve">. The </w:t>
      </w:r>
      <w:r w:rsidR="00C169FB">
        <w:rPr>
          <w:lang w:eastAsia="nb-NO"/>
        </w:rPr>
        <w:t>slip resistance and its evolution</w:t>
      </w:r>
      <w:r>
        <w:rPr>
          <w:lang w:eastAsia="nb-NO"/>
        </w:rPr>
        <w:t xml:space="preserve"> can affect the activation of the slip systems and therefore </w:t>
      </w:r>
      <w:r w:rsidR="00D15C1B">
        <w:rPr>
          <w:lang w:eastAsia="nb-NO"/>
        </w:rPr>
        <w:t xml:space="preserve">influence </w:t>
      </w:r>
      <w:r>
        <w:rPr>
          <w:lang w:eastAsia="nb-NO"/>
        </w:rPr>
        <w:t xml:space="preserve">the texture evolution, leading to variations in the anisotropy (see e.g. </w:t>
      </w:r>
      <w:r w:rsidR="006B3FEE">
        <w:rPr>
          <w:lang w:eastAsia="nb-NO"/>
        </w:rPr>
        <w:fldChar w:fldCharType="begin"/>
      </w:r>
      <w:r w:rsidR="00123201">
        <w:rPr>
          <w:lang w:eastAsia="nb-NO"/>
        </w:rPr>
        <w:instrText xml:space="preserve"> ADDIN EN.CITE &lt;EndNote&gt;&lt;Cite&gt;&lt;Author&gt;Khadyko&lt;/Author&gt;&lt;Year&gt;2016&lt;/Year&gt;&lt;RecNum&gt;245&lt;/RecNum&gt;&lt;DisplayText&gt;[46]&lt;/DisplayText&gt;&lt;record&gt;&lt;rec-number&gt;245&lt;/rec-number&gt;&lt;foreign-keys&gt;&lt;key app="EN" db-id="se92zf0xzfedwqe2vvyxed2lwfd0ed5f5f0p"&gt;245&lt;/key&gt;&lt;/foreign-keys&gt;&lt;ref-type name="Journal Article"&gt;17&lt;/ref-type&gt;&lt;contributors&gt;&lt;authors&gt;&lt;author&gt;Khadyko, M&lt;/author&gt;&lt;author&gt;Dumoulin, S&lt;/author&gt;&lt;author&gt;Cailletaud, Georges&lt;/author&gt;&lt;author&gt;Hopperstad, OS&lt;/author&gt;&lt;/authors&gt;&lt;/contributors&gt;&lt;titles&gt;&lt;title&gt;Latent hardening and plastic anisotropy evolution in AA6060 aluminium alloy&lt;/title&gt;&lt;secondary-title&gt;International Journal of Plasticity&lt;/secondary-title&gt;&lt;/titles&gt;&lt;periodical&gt;&lt;full-title&gt;International Journal of Plasticity&lt;/full-title&gt;&lt;abbr-1&gt;Int J Plasticity&lt;/abbr-1&gt;&lt;/periodical&gt;&lt;pages&gt;51-74&lt;/pages&gt;&lt;volume&gt;76&lt;/volume&gt;&lt;dates&gt;&lt;year&gt;2016&lt;/year&gt;&lt;/dates&gt;&lt;isbn&gt;0749-6419&lt;/isbn&gt;&lt;urls&gt;&lt;/urls&gt;&lt;/record&gt;&lt;/Cite&gt;&lt;/EndNote&gt;</w:instrText>
      </w:r>
      <w:r w:rsidR="006B3FEE">
        <w:rPr>
          <w:lang w:eastAsia="nb-NO"/>
        </w:rPr>
        <w:fldChar w:fldCharType="separate"/>
      </w:r>
      <w:r w:rsidR="00123201">
        <w:rPr>
          <w:noProof/>
          <w:lang w:eastAsia="nb-NO"/>
        </w:rPr>
        <w:t>[</w:t>
      </w:r>
      <w:hyperlink w:anchor="_ENREF_46" w:tooltip="Khadyko, 2016 #245" w:history="1">
        <w:r w:rsidR="00123201">
          <w:rPr>
            <w:noProof/>
            <w:lang w:eastAsia="nb-NO"/>
          </w:rPr>
          <w:t>46</w:t>
        </w:r>
      </w:hyperlink>
      <w:r w:rsidR="00123201">
        <w:rPr>
          <w:noProof/>
          <w:lang w:eastAsia="nb-NO"/>
        </w:rPr>
        <w:t>]</w:t>
      </w:r>
      <w:r w:rsidR="006B3FEE">
        <w:rPr>
          <w:lang w:eastAsia="nb-NO"/>
        </w:rPr>
        <w:fldChar w:fldCharType="end"/>
      </w:r>
      <w:r>
        <w:rPr>
          <w:lang w:eastAsia="nb-NO"/>
        </w:rPr>
        <w:t>)</w:t>
      </w:r>
      <w:r w:rsidR="00D15C1B">
        <w:rPr>
          <w:lang w:eastAsia="nb-NO"/>
        </w:rPr>
        <w:t>,</w:t>
      </w:r>
      <w:r>
        <w:rPr>
          <w:lang w:eastAsia="nb-NO"/>
        </w:rPr>
        <w:t xml:space="preserve"> but in the present case these are minor effects.</w:t>
      </w:r>
    </w:p>
    <w:p w:rsidR="00D9139C" w:rsidRDefault="00D9139C" w:rsidP="00A44CA2">
      <w:pPr>
        <w:jc w:val="both"/>
        <w:rPr>
          <w:lang w:eastAsia="nb-NO"/>
        </w:rPr>
      </w:pPr>
      <w:r w:rsidRPr="00AD141D">
        <w:rPr>
          <w:lang w:eastAsia="nb-NO"/>
        </w:rPr>
        <w:t xml:space="preserve">Another issue, which follows from the simplified nature of the CP-FEM model, is the influence of the </w:t>
      </w:r>
      <w:r w:rsidR="00C169FB">
        <w:rPr>
          <w:lang w:eastAsia="nb-NO"/>
        </w:rPr>
        <w:t xml:space="preserve">prior </w:t>
      </w:r>
      <w:r w:rsidRPr="00AD141D">
        <w:rPr>
          <w:lang w:eastAsia="nb-NO"/>
        </w:rPr>
        <w:t xml:space="preserve">history </w:t>
      </w:r>
      <w:r w:rsidR="00C169FB">
        <w:rPr>
          <w:lang w:eastAsia="nb-NO"/>
        </w:rPr>
        <w:t xml:space="preserve">of the material </w:t>
      </w:r>
      <w:r w:rsidRPr="00AD141D">
        <w:rPr>
          <w:lang w:eastAsia="nb-NO"/>
        </w:rPr>
        <w:t xml:space="preserve">on the plastic response. </w:t>
      </w:r>
      <w:r w:rsidR="00C169FB">
        <w:rPr>
          <w:lang w:eastAsia="nb-NO"/>
        </w:rPr>
        <w:t>E</w:t>
      </w:r>
      <w:r w:rsidRPr="00AD141D">
        <w:rPr>
          <w:lang w:eastAsia="nb-NO"/>
        </w:rPr>
        <w:t xml:space="preserve">xtruded profiles are stretched after extrusion to </w:t>
      </w:r>
      <w:r w:rsidR="00C07150">
        <w:rPr>
          <w:lang w:eastAsia="nb-NO"/>
        </w:rPr>
        <w:t xml:space="preserve">between </w:t>
      </w:r>
      <w:r w:rsidRPr="00AD141D">
        <w:rPr>
          <w:lang w:eastAsia="nb-NO"/>
        </w:rPr>
        <w:t xml:space="preserve">0.5% </w:t>
      </w:r>
      <w:r w:rsidR="00C07150">
        <w:rPr>
          <w:lang w:eastAsia="nb-NO"/>
        </w:rPr>
        <w:t>and</w:t>
      </w:r>
      <w:r w:rsidRPr="00AD141D">
        <w:rPr>
          <w:lang w:eastAsia="nb-NO"/>
        </w:rPr>
        <w:t xml:space="preserve"> 1% strain as a part of the standard production procedure. This deformation would lead to slip system activity, dislocation accumulation and formation of dislocation structures, that would in principle render the assumption of equal initial slip resistance on all slip systems incorrect.</w:t>
      </w:r>
      <w:r w:rsidR="00506D1B">
        <w:rPr>
          <w:lang w:eastAsia="nb-NO"/>
        </w:rPr>
        <w:t xml:space="preserve"> </w:t>
      </w:r>
      <w:r w:rsidR="00BB3671">
        <w:rPr>
          <w:lang w:eastAsia="nb-NO"/>
        </w:rPr>
        <w:t>A</w:t>
      </w:r>
      <w:r w:rsidR="00506D1B">
        <w:rPr>
          <w:lang w:eastAsia="nb-NO"/>
        </w:rPr>
        <w:t xml:space="preserve"> previous study shows that the T1 temper</w:t>
      </w:r>
      <w:r w:rsidRPr="00AD141D">
        <w:rPr>
          <w:lang w:eastAsia="nb-NO"/>
        </w:rPr>
        <w:t xml:space="preserve"> </w:t>
      </w:r>
      <w:r w:rsidR="00506D1B">
        <w:rPr>
          <w:lang w:eastAsia="nb-NO"/>
        </w:rPr>
        <w:t>contained significant number of dislocations after the production process</w:t>
      </w:r>
      <w:r w:rsidR="00BB3671">
        <w:rPr>
          <w:lang w:eastAsia="nb-NO"/>
        </w:rPr>
        <w:t xml:space="preserve"> </w:t>
      </w:r>
      <w:r w:rsidR="00BB3671">
        <w:rPr>
          <w:lang w:eastAsia="nb-NO"/>
        </w:rPr>
        <w:fldChar w:fldCharType="begin"/>
      </w:r>
      <w:r w:rsidR="00123201">
        <w:rPr>
          <w:lang w:eastAsia="nb-NO"/>
        </w:rPr>
        <w:instrText xml:space="preserve"> ADDIN EN.CITE &lt;EndNote&gt;&lt;Cite&gt;&lt;Author&gt;Ekström&lt;/Author&gt;&lt;Year&gt;2002&lt;/Year&gt;&lt;RecNum&gt;402&lt;/RecNum&gt;&lt;DisplayText&gt;[48]&lt;/DisplayText&gt;&lt;record&gt;&lt;rec-number&gt;402&lt;/rec-number&gt;&lt;foreign-keys&gt;&lt;key app="EN" db-id="se92zf0xzfedwqe2vvyxed2lwfd0ed5f5f0p"&gt;402&lt;/key&gt;&lt;/foreign-keys&gt;&lt;ref-type name="Journal Article"&gt;17&lt;/ref-type&gt;&lt;contributors&gt;&lt;authors&gt;&lt;author&gt;Ekström, H.-E.&lt;/author&gt;&lt;author&gt;Furu,T&lt;/author&gt;&lt;author&gt;Mishin, O.V. &lt;/author&gt;&lt;author&gt;Pettersen, T. &lt;/author&gt;&lt;author&gt;Olsson, B. &lt;/author&gt;&lt;/authors&gt;&lt;/contributors&gt;&lt;titles&gt;&lt;title&gt;Mechanical properties, texture and microstructure of flat AA6063 and AA6082 profiles&lt;/title&gt;&lt;secondary-title&gt;Aluminium&lt;/secondary-title&gt;&lt;/titles&gt;&lt;periodical&gt;&lt;full-title&gt;Aluminium&lt;/full-title&gt;&lt;/periodical&gt;&lt;pages&gt;930-937&lt;/pages&gt;&lt;volume&gt;78&lt;/volume&gt;&lt;number&gt;10&lt;/number&gt;&lt;dates&gt;&lt;year&gt;2002&lt;/year&gt;&lt;/dates&gt;&lt;urls&gt;&lt;/urls&gt;&lt;/record&gt;&lt;/Cite&gt;&lt;/EndNote&gt;</w:instrText>
      </w:r>
      <w:r w:rsidR="00BB3671">
        <w:rPr>
          <w:lang w:eastAsia="nb-NO"/>
        </w:rPr>
        <w:fldChar w:fldCharType="separate"/>
      </w:r>
      <w:r w:rsidR="00123201">
        <w:rPr>
          <w:noProof/>
          <w:lang w:eastAsia="nb-NO"/>
        </w:rPr>
        <w:t>[</w:t>
      </w:r>
      <w:hyperlink w:anchor="_ENREF_48" w:tooltip="Ekström, 2002 #402" w:history="1">
        <w:r w:rsidR="00123201">
          <w:rPr>
            <w:noProof/>
            <w:lang w:eastAsia="nb-NO"/>
          </w:rPr>
          <w:t>48</w:t>
        </w:r>
      </w:hyperlink>
      <w:r w:rsidR="00123201">
        <w:rPr>
          <w:noProof/>
          <w:lang w:eastAsia="nb-NO"/>
        </w:rPr>
        <w:t>]</w:t>
      </w:r>
      <w:r w:rsidR="00BB3671">
        <w:rPr>
          <w:lang w:eastAsia="nb-NO"/>
        </w:rPr>
        <w:fldChar w:fldCharType="end"/>
      </w:r>
      <w:r w:rsidR="00506D1B">
        <w:rPr>
          <w:lang w:eastAsia="nb-NO"/>
        </w:rPr>
        <w:t xml:space="preserve">. </w:t>
      </w:r>
      <w:r w:rsidR="000C6567">
        <w:rPr>
          <w:lang w:eastAsia="nb-NO"/>
        </w:rPr>
        <w:t xml:space="preserve">The </w:t>
      </w:r>
      <w:r w:rsidRPr="00AD141D">
        <w:rPr>
          <w:lang w:eastAsia="nb-NO"/>
        </w:rPr>
        <w:t xml:space="preserve">TEM </w:t>
      </w:r>
      <w:r w:rsidRPr="00AD141D">
        <w:rPr>
          <w:lang w:eastAsia="nb-NO"/>
        </w:rPr>
        <w:lastRenderedPageBreak/>
        <w:t xml:space="preserve">images </w:t>
      </w:r>
      <w:r w:rsidR="00E95EDA">
        <w:rPr>
          <w:lang w:eastAsia="nb-NO"/>
        </w:rPr>
        <w:t xml:space="preserve">in this study </w:t>
      </w:r>
      <w:r w:rsidRPr="00AD141D">
        <w:rPr>
          <w:lang w:eastAsia="nb-NO"/>
        </w:rPr>
        <w:t>show very little dislocations in the</w:t>
      </w:r>
      <w:r w:rsidR="000C6567">
        <w:rPr>
          <w:lang w:eastAsia="nb-NO"/>
        </w:rPr>
        <w:t xml:space="preserve"> heat-treated</w:t>
      </w:r>
      <w:r w:rsidRPr="00AD141D">
        <w:rPr>
          <w:lang w:eastAsia="nb-NO"/>
        </w:rPr>
        <w:t xml:space="preserve"> material</w:t>
      </w:r>
      <w:r w:rsidR="00F31D58" w:rsidRPr="00AD141D">
        <w:rPr>
          <w:lang w:eastAsia="nb-NO"/>
        </w:rPr>
        <w:t xml:space="preserve">. However, </w:t>
      </w:r>
      <w:r w:rsidRPr="00AD141D">
        <w:rPr>
          <w:lang w:eastAsia="nb-NO"/>
        </w:rPr>
        <w:t>for the T1 temper</w:t>
      </w:r>
      <w:r w:rsidR="00F31D58" w:rsidRPr="00AD141D">
        <w:rPr>
          <w:lang w:eastAsia="nb-NO"/>
        </w:rPr>
        <w:t>, which is only naturally aged after the extrusion and the subsequent stretching,</w:t>
      </w:r>
      <w:r w:rsidRPr="00AD141D">
        <w:rPr>
          <w:lang w:eastAsia="nb-NO"/>
        </w:rPr>
        <w:t xml:space="preserve"> this </w:t>
      </w:r>
      <w:proofErr w:type="gramStart"/>
      <w:r w:rsidRPr="00AD141D">
        <w:rPr>
          <w:lang w:eastAsia="nb-NO"/>
        </w:rPr>
        <w:t>factor</w:t>
      </w:r>
      <w:proofErr w:type="gramEnd"/>
      <w:r w:rsidRPr="00AD141D">
        <w:rPr>
          <w:lang w:eastAsia="nb-NO"/>
        </w:rPr>
        <w:t xml:space="preserve"> could remain influential for the plastic anisotropy.</w:t>
      </w:r>
      <w:r>
        <w:rPr>
          <w:lang w:eastAsia="nb-NO"/>
        </w:rPr>
        <w:t xml:space="preserve"> </w:t>
      </w:r>
    </w:p>
    <w:p w:rsidR="00D21A8B" w:rsidRDefault="00555A74" w:rsidP="00A44CA2">
      <w:pPr>
        <w:jc w:val="both"/>
        <w:rPr>
          <w:lang w:eastAsia="nb-NO"/>
        </w:rPr>
      </w:pPr>
      <w:r>
        <w:rPr>
          <w:lang w:eastAsia="nb-NO"/>
        </w:rPr>
        <w:t>The</w:t>
      </w:r>
      <w:r w:rsidR="009E7930">
        <w:rPr>
          <w:lang w:eastAsia="nb-NO"/>
        </w:rPr>
        <w:t xml:space="preserve"> extruded aluminium</w:t>
      </w:r>
      <w:r>
        <w:rPr>
          <w:lang w:eastAsia="nb-NO"/>
        </w:rPr>
        <w:t xml:space="preserve"> profile used </w:t>
      </w:r>
      <w:r w:rsidR="009E7930">
        <w:rPr>
          <w:lang w:eastAsia="nb-NO"/>
        </w:rPr>
        <w:t>in</w:t>
      </w:r>
      <w:r>
        <w:rPr>
          <w:lang w:eastAsia="nb-NO"/>
        </w:rPr>
        <w:t xml:space="preserve"> the study possesses a somewhat complex structure with variations in texture and grain morphology through</w:t>
      </w:r>
      <w:r w:rsidR="00BB3671">
        <w:rPr>
          <w:lang w:eastAsia="nb-NO"/>
        </w:rPr>
        <w:t>out</w:t>
      </w:r>
      <w:r>
        <w:rPr>
          <w:lang w:eastAsia="nb-NO"/>
        </w:rPr>
        <w:t xml:space="preserve"> </w:t>
      </w:r>
      <w:r w:rsidR="00364F7E">
        <w:rPr>
          <w:lang w:eastAsia="nb-NO"/>
        </w:rPr>
        <w:t xml:space="preserve">the </w:t>
      </w:r>
      <w:r>
        <w:rPr>
          <w:lang w:eastAsia="nb-NO"/>
        </w:rPr>
        <w:t xml:space="preserve">thickness. The CP-FEM model is made of a Voronoi tessellation with random distribution of </w:t>
      </w:r>
      <w:proofErr w:type="spellStart"/>
      <w:r>
        <w:rPr>
          <w:lang w:eastAsia="nb-NO"/>
        </w:rPr>
        <w:t>equiaxed</w:t>
      </w:r>
      <w:proofErr w:type="spellEnd"/>
      <w:r>
        <w:rPr>
          <w:lang w:eastAsia="nb-NO"/>
        </w:rPr>
        <w:t xml:space="preserve"> grains with similar volumes. In </w:t>
      </w:r>
      <w:r w:rsidR="00364F7E">
        <w:rPr>
          <w:lang w:eastAsia="nb-NO"/>
        </w:rPr>
        <w:t>a</w:t>
      </w:r>
      <w:r>
        <w:rPr>
          <w:lang w:eastAsia="nb-NO"/>
        </w:rPr>
        <w:t xml:space="preserve"> previous study on the same material </w:t>
      </w:r>
      <w:r w:rsidR="006B3FEE">
        <w:rPr>
          <w:lang w:eastAsia="nb-NO"/>
        </w:rPr>
        <w:fldChar w:fldCharType="begin"/>
      </w:r>
      <w:r w:rsidR="00123201">
        <w:rPr>
          <w:lang w:eastAsia="nb-NO"/>
        </w:rPr>
        <w:instrText xml:space="preserve"> ADDIN EN.CITE &lt;EndNote&gt;&lt;Cite&gt;&lt;Author&gt;Khadyko&lt;/Author&gt;&lt;Year&gt;2016&lt;/Year&gt;&lt;RecNum&gt;350&lt;/RecNum&gt;&lt;DisplayText&gt;[47]&lt;/DisplayText&gt;&lt;record&gt;&lt;rec-number&gt;350&lt;/rec-number&gt;&lt;foreign-keys&gt;&lt;key app="EN" db-id="se92zf0xzfedwqe2vvyxed2lwfd0ed5f5f0p"&gt;350&lt;/key&gt;&lt;/foreign-keys&gt;&lt;ref-type name="Journal Article"&gt;17&lt;/ref-type&gt;&lt;contributors&gt;&lt;authors&gt;&lt;author&gt;Khadyko, M&lt;/author&gt;&lt;author&gt;Dumoulin, S&lt;/author&gt;&lt;author&gt;Hopperstad, OS&lt;/author&gt;&lt;/authors&gt;&lt;/contributors&gt;&lt;titles&gt;&lt;title&gt;Texture gradients and strain localisation in extruded aluminium profile&lt;/title&gt;&lt;secondary-title&gt;International Journal of Solids and structures&lt;/secondary-title&gt;&lt;/titles&gt;&lt;periodical&gt;&lt;full-title&gt;International Journal of Solids and structures&lt;/full-title&gt;&lt;abbr-1&gt;Int. J Solids Struct&lt;/abbr-1&gt;&lt;/periodical&gt;&lt;pages&gt;239-255&lt;/pages&gt;&lt;volume&gt;97&lt;/volume&gt;&lt;dates&gt;&lt;year&gt;2016&lt;/year&gt;&lt;/dates&gt;&lt;isbn&gt;0020-7683&lt;/isbn&gt;&lt;urls&gt;&lt;/urls&gt;&lt;/record&gt;&lt;/Cite&gt;&lt;/EndNote&gt;</w:instrText>
      </w:r>
      <w:r w:rsidR="006B3FEE">
        <w:rPr>
          <w:lang w:eastAsia="nb-NO"/>
        </w:rPr>
        <w:fldChar w:fldCharType="separate"/>
      </w:r>
      <w:r w:rsidR="00123201">
        <w:rPr>
          <w:noProof/>
          <w:lang w:eastAsia="nb-NO"/>
        </w:rPr>
        <w:t>[</w:t>
      </w:r>
      <w:hyperlink w:anchor="_ENREF_47" w:tooltip="Khadyko, 2016 #350" w:history="1">
        <w:r w:rsidR="00123201">
          <w:rPr>
            <w:noProof/>
            <w:lang w:eastAsia="nb-NO"/>
          </w:rPr>
          <w:t>47</w:t>
        </w:r>
      </w:hyperlink>
      <w:r w:rsidR="00123201">
        <w:rPr>
          <w:noProof/>
          <w:lang w:eastAsia="nb-NO"/>
        </w:rPr>
        <w:t>]</w:t>
      </w:r>
      <w:r w:rsidR="006B3FEE">
        <w:rPr>
          <w:lang w:eastAsia="nb-NO"/>
        </w:rPr>
        <w:fldChar w:fldCharType="end"/>
      </w:r>
      <w:r w:rsidR="00C47C09">
        <w:rPr>
          <w:lang w:eastAsia="nb-NO"/>
        </w:rPr>
        <w:t>,</w:t>
      </w:r>
      <w:r>
        <w:rPr>
          <w:lang w:eastAsia="nb-NO"/>
        </w:rPr>
        <w:t xml:space="preserve"> it was shown that the global stress-strain response of the CP-FEM model until localisation is virtually unaffected by the </w:t>
      </w:r>
      <w:r w:rsidR="00AA4E45">
        <w:rPr>
          <w:lang w:eastAsia="nb-NO"/>
        </w:rPr>
        <w:t>texture and grain morphology gradients</w:t>
      </w:r>
      <w:r w:rsidR="00C47C09">
        <w:rPr>
          <w:lang w:eastAsia="nb-NO"/>
        </w:rPr>
        <w:t>,</w:t>
      </w:r>
      <w:r>
        <w:rPr>
          <w:lang w:eastAsia="nb-NO"/>
        </w:rPr>
        <w:t xml:space="preserve"> and is defined primarily by the </w:t>
      </w:r>
      <w:r w:rsidR="00AA4E45">
        <w:rPr>
          <w:lang w:eastAsia="nb-NO"/>
        </w:rPr>
        <w:t xml:space="preserve">global </w:t>
      </w:r>
      <w:r>
        <w:rPr>
          <w:lang w:eastAsia="nb-NO"/>
        </w:rPr>
        <w:t xml:space="preserve">texture alone. </w:t>
      </w:r>
      <w:r w:rsidR="008F10B9">
        <w:rPr>
          <w:lang w:eastAsia="nb-NO"/>
        </w:rPr>
        <w:t>Therefore,</w:t>
      </w:r>
      <w:r>
        <w:rPr>
          <w:lang w:eastAsia="nb-NO"/>
        </w:rPr>
        <w:t xml:space="preserve"> it is safe to assume that the results would only be marginally, if at all, improved </w:t>
      </w:r>
      <w:r w:rsidR="007D0A4D">
        <w:rPr>
          <w:lang w:eastAsia="nb-NO"/>
        </w:rPr>
        <w:t>by a</w:t>
      </w:r>
      <w:r w:rsidR="00E95EDA">
        <w:rPr>
          <w:lang w:eastAsia="nb-NO"/>
        </w:rPr>
        <w:t xml:space="preserve"> more</w:t>
      </w:r>
      <w:r w:rsidR="001D220B">
        <w:rPr>
          <w:lang w:eastAsia="nb-NO"/>
        </w:rPr>
        <w:t xml:space="preserve"> </w:t>
      </w:r>
      <w:r>
        <w:rPr>
          <w:lang w:eastAsia="nb-NO"/>
        </w:rPr>
        <w:t xml:space="preserve">complex procedure of reproducing </w:t>
      </w:r>
      <w:r w:rsidR="007D0A4D">
        <w:rPr>
          <w:lang w:eastAsia="nb-NO"/>
        </w:rPr>
        <w:t>the real</w:t>
      </w:r>
      <w:r w:rsidR="004A0C08">
        <w:rPr>
          <w:lang w:eastAsia="nb-NO"/>
        </w:rPr>
        <w:t xml:space="preserve"> 3D grain structure. </w:t>
      </w:r>
      <w:r>
        <w:rPr>
          <w:lang w:eastAsia="nb-NO"/>
        </w:rPr>
        <w:t xml:space="preserve">The discrepancies between the CP-FEM model and the experimental data could </w:t>
      </w:r>
      <w:r w:rsidR="007D0A4D">
        <w:rPr>
          <w:lang w:eastAsia="nb-NO"/>
        </w:rPr>
        <w:t xml:space="preserve">therefore </w:t>
      </w:r>
      <w:r>
        <w:rPr>
          <w:lang w:eastAsia="nb-NO"/>
        </w:rPr>
        <w:t>hardly stem from the</w:t>
      </w:r>
      <w:r w:rsidR="00D21A8B">
        <w:rPr>
          <w:lang w:eastAsia="nb-NO"/>
        </w:rPr>
        <w:t>se</w:t>
      </w:r>
      <w:r>
        <w:rPr>
          <w:lang w:eastAsia="nb-NO"/>
        </w:rPr>
        <w:t xml:space="preserve"> </w:t>
      </w:r>
      <w:r w:rsidR="00D21A8B">
        <w:rPr>
          <w:lang w:eastAsia="nb-NO"/>
        </w:rPr>
        <w:t xml:space="preserve">factors. </w:t>
      </w:r>
      <w:r w:rsidR="009E7930" w:rsidRPr="00AD141D">
        <w:rPr>
          <w:lang w:eastAsia="nb-NO"/>
        </w:rPr>
        <w:t xml:space="preserve">Another indirect evidence </w:t>
      </w:r>
      <w:r w:rsidR="00C169FB">
        <w:rPr>
          <w:lang w:eastAsia="nb-NO"/>
        </w:rPr>
        <w:t>supporting this conclusion</w:t>
      </w:r>
      <w:r w:rsidR="009E7930" w:rsidRPr="00AD141D">
        <w:rPr>
          <w:lang w:eastAsia="nb-NO"/>
        </w:rPr>
        <w:t xml:space="preserve"> is the study done in </w:t>
      </w:r>
      <w:r w:rsidR="00D9139C" w:rsidRPr="00AD141D">
        <w:rPr>
          <w:lang w:eastAsia="nb-NO"/>
        </w:rPr>
        <w:fldChar w:fldCharType="begin"/>
      </w:r>
      <w:r w:rsidR="00123201">
        <w:rPr>
          <w:lang w:eastAsia="nb-NO"/>
        </w:rPr>
        <w:instrText xml:space="preserve"> ADDIN EN.CITE &lt;EndNote&gt;&lt;Cite&gt;&lt;Author&gt;Fjeldbo&lt;/Author&gt;&lt;Year&gt;2008&lt;/Year&gt;&lt;RecNum&gt;395&lt;/RecNum&gt;&lt;DisplayText&gt;[62]&lt;/DisplayText&gt;&lt;record&gt;&lt;rec-number&gt;395&lt;/rec-number&gt;&lt;foreign-keys&gt;&lt;key app="EN" db-id="se92zf0xzfedwqe2vvyxed2lwfd0ed5f5f0p"&gt;395&lt;/key&gt;&lt;/foreign-keys&gt;&lt;ref-type name="Thesis"&gt;32&lt;/ref-type&gt;&lt;contributors&gt;&lt;authors&gt;&lt;author&gt;Snorre Kjørstad Fjeldbo&lt;/author&gt;&lt;/authors&gt;&lt;/contributors&gt;&lt;titles&gt;&lt;title&gt;Studies of the influence of strong through thickness texture variation on the plastic flow properties of extruded AA6063-W aluminium strips and tubes, with application to the modelling and simulation of tube hydroforming of T-shapes&lt;/title&gt;&lt;secondary-title&gt;Department of Engineering Design and Materials&lt;/secondary-title&gt;&lt;/titles&gt;&lt;volume&gt;PhD&lt;/volume&gt;&lt;dates&gt;&lt;year&gt;2008&lt;/year&gt;&lt;/dates&gt;&lt;pub-location&gt;Trondheim&lt;/pub-location&gt;&lt;publisher&gt;Norwegian University of Science and Technology (NTNU)&lt;/publisher&gt;&lt;urls&gt;&lt;/urls&gt;&lt;/record&gt;&lt;/Cite&gt;&lt;/EndNote&gt;</w:instrText>
      </w:r>
      <w:r w:rsidR="00D9139C" w:rsidRPr="00AD141D">
        <w:rPr>
          <w:lang w:eastAsia="nb-NO"/>
        </w:rPr>
        <w:fldChar w:fldCharType="separate"/>
      </w:r>
      <w:r w:rsidR="00123201">
        <w:rPr>
          <w:noProof/>
          <w:lang w:eastAsia="nb-NO"/>
        </w:rPr>
        <w:t>[</w:t>
      </w:r>
      <w:hyperlink w:anchor="_ENREF_62" w:tooltip="Fjeldbo, 2008 #395" w:history="1">
        <w:r w:rsidR="00123201">
          <w:rPr>
            <w:noProof/>
            <w:lang w:eastAsia="nb-NO"/>
          </w:rPr>
          <w:t>62</w:t>
        </w:r>
      </w:hyperlink>
      <w:r w:rsidR="00123201">
        <w:rPr>
          <w:noProof/>
          <w:lang w:eastAsia="nb-NO"/>
        </w:rPr>
        <w:t>]</w:t>
      </w:r>
      <w:r w:rsidR="00D9139C" w:rsidRPr="00AD141D">
        <w:rPr>
          <w:lang w:eastAsia="nb-NO"/>
        </w:rPr>
        <w:fldChar w:fldCharType="end"/>
      </w:r>
      <w:r w:rsidR="009E7930" w:rsidRPr="00AD141D">
        <w:rPr>
          <w:lang w:eastAsia="nb-NO"/>
        </w:rPr>
        <w:t xml:space="preserve"> on the anisotropy of </w:t>
      </w:r>
      <w:r w:rsidR="002E10A2" w:rsidRPr="00AD141D">
        <w:rPr>
          <w:lang w:eastAsia="nb-NO"/>
        </w:rPr>
        <w:t xml:space="preserve">the </w:t>
      </w:r>
      <w:r w:rsidR="009E7930" w:rsidRPr="00AD141D">
        <w:rPr>
          <w:lang w:eastAsia="nb-NO"/>
        </w:rPr>
        <w:t>AA6063</w:t>
      </w:r>
      <w:r w:rsidR="002E10A2" w:rsidRPr="00AD141D">
        <w:rPr>
          <w:lang w:eastAsia="nb-NO"/>
        </w:rPr>
        <w:t xml:space="preserve"> </w:t>
      </w:r>
      <w:r w:rsidR="009E7930" w:rsidRPr="00AD141D">
        <w:rPr>
          <w:lang w:eastAsia="nb-NO"/>
        </w:rPr>
        <w:t>alloy</w:t>
      </w:r>
      <w:r w:rsidR="002E10A2" w:rsidRPr="00AD141D">
        <w:rPr>
          <w:lang w:eastAsia="nb-NO"/>
        </w:rPr>
        <w:t xml:space="preserve"> in the W temper</w:t>
      </w:r>
      <w:r w:rsidR="009E7930" w:rsidRPr="00AD141D">
        <w:rPr>
          <w:lang w:eastAsia="nb-NO"/>
        </w:rPr>
        <w:t xml:space="preserve">. </w:t>
      </w:r>
      <w:r w:rsidR="002E10A2" w:rsidRPr="00AD141D">
        <w:rPr>
          <w:lang w:eastAsia="nb-NO"/>
        </w:rPr>
        <w:t>Only</w:t>
      </w:r>
      <w:r w:rsidR="009E7930" w:rsidRPr="00AD141D">
        <w:rPr>
          <w:lang w:eastAsia="nb-NO"/>
        </w:rPr>
        <w:t xml:space="preserve"> three material orientations</w:t>
      </w:r>
      <w:r w:rsidR="002E10A2" w:rsidRPr="00AD141D">
        <w:rPr>
          <w:lang w:eastAsia="nb-NO"/>
        </w:rPr>
        <w:t xml:space="preserve"> were investigated in </w:t>
      </w:r>
      <w:r w:rsidR="00C169FB" w:rsidRPr="00AD141D">
        <w:rPr>
          <w:lang w:eastAsia="nb-NO"/>
        </w:rPr>
        <w:t>th</w:t>
      </w:r>
      <w:r w:rsidR="00BB3671">
        <w:rPr>
          <w:lang w:eastAsia="nb-NO"/>
        </w:rPr>
        <w:t>at</w:t>
      </w:r>
      <w:r w:rsidR="00C169FB" w:rsidRPr="00AD141D">
        <w:rPr>
          <w:lang w:eastAsia="nb-NO"/>
        </w:rPr>
        <w:t xml:space="preserve"> </w:t>
      </w:r>
      <w:r w:rsidR="002E10A2" w:rsidRPr="00AD141D">
        <w:rPr>
          <w:lang w:eastAsia="nb-NO"/>
        </w:rPr>
        <w:t>study</w:t>
      </w:r>
      <w:r w:rsidR="009E7930" w:rsidRPr="00AD141D">
        <w:rPr>
          <w:lang w:eastAsia="nb-NO"/>
        </w:rPr>
        <w:t>, but the influence of the texture gradients and their modelling</w:t>
      </w:r>
      <w:r w:rsidR="002E10A2" w:rsidRPr="00AD141D">
        <w:rPr>
          <w:lang w:eastAsia="nb-NO"/>
        </w:rPr>
        <w:t xml:space="preserve"> was carefully explored</w:t>
      </w:r>
      <w:r w:rsidR="009E7930" w:rsidRPr="00AD141D">
        <w:rPr>
          <w:lang w:eastAsia="nb-NO"/>
        </w:rPr>
        <w:t>. Th</w:t>
      </w:r>
      <w:r w:rsidR="00C07150">
        <w:rPr>
          <w:lang w:eastAsia="nb-NO"/>
        </w:rPr>
        <w:t>e</w:t>
      </w:r>
      <w:r w:rsidR="009E7930" w:rsidRPr="00AD141D">
        <w:rPr>
          <w:lang w:eastAsia="nb-NO"/>
        </w:rPr>
        <w:t xml:space="preserve"> work encountered similar inaccuracies in the CP-FEM predictions, tried to address them with advanced texture gradient modelling and came to a conclusion that modelling the gradients did not improve the predictions considerably.</w:t>
      </w:r>
      <w:r w:rsidR="009E7930">
        <w:rPr>
          <w:lang w:eastAsia="nb-NO"/>
        </w:rPr>
        <w:t xml:space="preserve"> </w:t>
      </w:r>
    </w:p>
    <w:p w:rsidR="00B97C4A" w:rsidRDefault="00D9139C" w:rsidP="00A44CA2">
      <w:pPr>
        <w:jc w:val="both"/>
        <w:rPr>
          <w:color w:val="FF0000"/>
          <w:lang w:eastAsia="nb-NO"/>
        </w:rPr>
      </w:pPr>
      <w:r w:rsidRPr="00AD141D">
        <w:rPr>
          <w:lang w:eastAsia="nb-NO"/>
        </w:rPr>
        <w:t>The TEM study showed</w:t>
      </w:r>
      <w:r w:rsidRPr="002E10A2">
        <w:rPr>
          <w:lang w:eastAsia="nb-NO"/>
        </w:rPr>
        <w:t xml:space="preserve"> that</w:t>
      </w:r>
      <w:r w:rsidR="00C12CDB">
        <w:rPr>
          <w:lang w:eastAsia="nb-NO"/>
        </w:rPr>
        <w:t xml:space="preserve"> </w:t>
      </w:r>
      <w:r w:rsidR="002E10A2">
        <w:rPr>
          <w:lang w:eastAsia="nb-NO"/>
        </w:rPr>
        <w:t xml:space="preserve">the </w:t>
      </w:r>
      <w:r w:rsidR="00C12CDB">
        <w:rPr>
          <w:lang w:eastAsia="nb-NO"/>
        </w:rPr>
        <w:t xml:space="preserve">O temper has </w:t>
      </w:r>
      <w:r w:rsidR="007D0A4D">
        <w:rPr>
          <w:lang w:eastAsia="nb-NO"/>
        </w:rPr>
        <w:t xml:space="preserve">very </w:t>
      </w:r>
      <w:r w:rsidR="00C12CDB">
        <w:rPr>
          <w:lang w:eastAsia="nb-NO"/>
        </w:rPr>
        <w:t xml:space="preserve">large and widely spaced </w:t>
      </w:r>
      <w:r w:rsidR="00D60532">
        <w:rPr>
          <w:lang w:eastAsia="nb-NO"/>
        </w:rPr>
        <w:t xml:space="preserve">plate-like </w:t>
      </w:r>
      <w:r w:rsidR="00C12CDB">
        <w:rPr>
          <w:lang w:eastAsia="nb-NO"/>
        </w:rPr>
        <w:t>precipitates,</w:t>
      </w:r>
      <w:r w:rsidR="00C3318E">
        <w:rPr>
          <w:lang w:eastAsia="nb-NO"/>
        </w:rPr>
        <w:t xml:space="preserve"> which are </w:t>
      </w:r>
      <w:r w:rsidR="00B97C4A">
        <w:rPr>
          <w:lang w:eastAsia="nb-NO"/>
        </w:rPr>
        <w:t>non-</w:t>
      </w:r>
      <w:proofErr w:type="spellStart"/>
      <w:r w:rsidR="00B97C4A">
        <w:rPr>
          <w:lang w:eastAsia="nb-NO"/>
        </w:rPr>
        <w:t>shearable</w:t>
      </w:r>
      <w:proofErr w:type="spellEnd"/>
      <w:r w:rsidR="00D60532">
        <w:rPr>
          <w:lang w:eastAsia="nb-NO"/>
        </w:rPr>
        <w:t xml:space="preserve">, but are </w:t>
      </w:r>
      <w:r w:rsidR="00C3318E">
        <w:rPr>
          <w:lang w:eastAsia="nb-NO"/>
        </w:rPr>
        <w:t>too few and far apart to be effective dislocation obstacles</w:t>
      </w:r>
      <w:r w:rsidR="00477D6E">
        <w:rPr>
          <w:lang w:eastAsia="nb-NO"/>
        </w:rPr>
        <w:t xml:space="preserve"> and </w:t>
      </w:r>
      <w:r w:rsidR="00753243">
        <w:rPr>
          <w:lang w:eastAsia="nb-NO"/>
        </w:rPr>
        <w:t xml:space="preserve">therefore </w:t>
      </w:r>
      <w:r w:rsidR="00477D6E">
        <w:rPr>
          <w:lang w:eastAsia="nb-NO"/>
        </w:rPr>
        <w:t>should not have a noticeable effect on the plastic properties of the material</w:t>
      </w:r>
      <w:r w:rsidR="00C3318E">
        <w:rPr>
          <w:lang w:eastAsia="nb-NO"/>
        </w:rPr>
        <w:t xml:space="preserve">. </w:t>
      </w:r>
      <w:r w:rsidR="00C47C09">
        <w:rPr>
          <w:lang w:eastAsia="nb-NO"/>
        </w:rPr>
        <w:t xml:space="preserve">The </w:t>
      </w:r>
      <w:r w:rsidR="00C12CDB">
        <w:rPr>
          <w:lang w:eastAsia="nb-NO"/>
        </w:rPr>
        <w:t xml:space="preserve">T6 and T7 tempers contain </w:t>
      </w:r>
      <w:r w:rsidR="009E7930">
        <w:rPr>
          <w:lang w:eastAsia="nb-NO"/>
        </w:rPr>
        <w:t>needle</w:t>
      </w:r>
      <w:r w:rsidR="00C12CDB">
        <w:rPr>
          <w:lang w:eastAsia="nb-NO"/>
        </w:rPr>
        <w:t>-like precipitates</w:t>
      </w:r>
      <w:r w:rsidR="00C3318E">
        <w:rPr>
          <w:lang w:eastAsia="nb-NO"/>
        </w:rPr>
        <w:t>,</w:t>
      </w:r>
      <w:r w:rsidR="00364F7E">
        <w:rPr>
          <w:lang w:eastAsia="nb-NO"/>
        </w:rPr>
        <w:t xml:space="preserve"> which are</w:t>
      </w:r>
      <w:r w:rsidR="00C3318E">
        <w:rPr>
          <w:lang w:eastAsia="nb-NO"/>
        </w:rPr>
        <w:t xml:space="preserve"> effective dislocation obstacles</w:t>
      </w:r>
      <w:r w:rsidR="00C12CDB">
        <w:rPr>
          <w:lang w:eastAsia="nb-NO"/>
        </w:rPr>
        <w:t xml:space="preserve"> that give these tempers the superior yield strength. </w:t>
      </w:r>
      <w:r w:rsidR="00C47C09">
        <w:rPr>
          <w:lang w:eastAsia="nb-NO"/>
        </w:rPr>
        <w:t xml:space="preserve">In temper T7, a large percentage of the </w:t>
      </w:r>
      <w:r w:rsidR="00C47C09" w:rsidRPr="00B97C4A">
        <w:rPr>
          <w:lang w:eastAsia="nb-NO"/>
        </w:rPr>
        <w:t>hardening precipitates are assumed to be non-</w:t>
      </w:r>
      <w:proofErr w:type="spellStart"/>
      <w:r w:rsidR="00C47C09" w:rsidRPr="00B97C4A">
        <w:rPr>
          <w:lang w:eastAsia="nb-NO"/>
        </w:rPr>
        <w:t>shearable</w:t>
      </w:r>
      <w:proofErr w:type="spellEnd"/>
      <w:r w:rsidRPr="00B97C4A">
        <w:rPr>
          <w:lang w:eastAsia="nb-NO"/>
        </w:rPr>
        <w:t>, because of their larger cross-section</w:t>
      </w:r>
      <w:r w:rsidR="002E10A2" w:rsidRPr="00B97C4A">
        <w:rPr>
          <w:lang w:eastAsia="nb-NO"/>
        </w:rPr>
        <w:t xml:space="preserve">, cf. </w:t>
      </w:r>
      <w:r w:rsidR="002E10A2" w:rsidRPr="00B97C4A">
        <w:rPr>
          <w:lang w:eastAsia="nb-NO"/>
        </w:rPr>
        <w:fldChar w:fldCharType="begin"/>
      </w:r>
      <w:r w:rsidR="002E10A2" w:rsidRPr="00B97C4A">
        <w:rPr>
          <w:lang w:eastAsia="nb-NO"/>
        </w:rPr>
        <w:instrText xml:space="preserve"> REF _Ref483384184 \h </w:instrText>
      </w:r>
      <w:r w:rsidR="00B97C4A">
        <w:rPr>
          <w:lang w:eastAsia="nb-NO"/>
        </w:rPr>
        <w:instrText xml:space="preserve"> \* MERGEFORMAT </w:instrText>
      </w:r>
      <w:r w:rsidR="002E10A2" w:rsidRPr="00B97C4A">
        <w:rPr>
          <w:lang w:eastAsia="nb-NO"/>
        </w:rPr>
      </w:r>
      <w:r w:rsidR="002E10A2" w:rsidRPr="00B97C4A">
        <w:rPr>
          <w:lang w:eastAsia="nb-NO"/>
        </w:rPr>
        <w:fldChar w:fldCharType="separate"/>
      </w:r>
      <w:r w:rsidR="00EE1A92" w:rsidRPr="00EE2AC1">
        <w:t xml:space="preserve">Table </w:t>
      </w:r>
      <w:r w:rsidR="00EE1A92">
        <w:rPr>
          <w:noProof/>
        </w:rPr>
        <w:t>2</w:t>
      </w:r>
      <w:r w:rsidR="002E10A2" w:rsidRPr="00B97C4A">
        <w:rPr>
          <w:lang w:eastAsia="nb-NO"/>
        </w:rPr>
        <w:fldChar w:fldCharType="end"/>
      </w:r>
      <w:r w:rsidR="00C47C09" w:rsidRPr="00B97C4A">
        <w:rPr>
          <w:lang w:eastAsia="nb-NO"/>
        </w:rPr>
        <w:t xml:space="preserve">. </w:t>
      </w:r>
      <w:r w:rsidR="00D60532" w:rsidRPr="00506D1B">
        <w:rPr>
          <w:lang w:eastAsia="nb-NO"/>
        </w:rPr>
        <w:t xml:space="preserve">The effect of the precipitates on the yield strength </w:t>
      </w:r>
      <w:r w:rsidR="004E4E9E" w:rsidRPr="00506D1B">
        <w:rPr>
          <w:lang w:eastAsia="nb-NO"/>
        </w:rPr>
        <w:t xml:space="preserve">in </w:t>
      </w:r>
      <w:r w:rsidR="00D60532" w:rsidRPr="00506D1B">
        <w:rPr>
          <w:lang w:eastAsia="nb-NO"/>
        </w:rPr>
        <w:t>the T6 and T7 tempers</w:t>
      </w:r>
      <w:r w:rsidR="00955B21" w:rsidRPr="00506D1B">
        <w:rPr>
          <w:lang w:eastAsia="nb-NO"/>
        </w:rPr>
        <w:t xml:space="preserve"> is very strong, </w:t>
      </w:r>
      <w:r w:rsidR="004E4E9E" w:rsidRPr="00506D1B">
        <w:rPr>
          <w:lang w:eastAsia="nb-NO"/>
        </w:rPr>
        <w:t xml:space="preserve">and </w:t>
      </w:r>
      <w:r w:rsidR="00955B21" w:rsidRPr="00506D1B">
        <w:rPr>
          <w:lang w:eastAsia="nb-NO"/>
        </w:rPr>
        <w:t xml:space="preserve">therefore it can be expected that the </w:t>
      </w:r>
      <w:r w:rsidR="004E4E9E" w:rsidRPr="00506D1B">
        <w:rPr>
          <w:lang w:eastAsia="nb-NO"/>
        </w:rPr>
        <w:t xml:space="preserve">flow </w:t>
      </w:r>
      <w:r w:rsidR="00955B21" w:rsidRPr="00506D1B">
        <w:rPr>
          <w:lang w:eastAsia="nb-NO"/>
        </w:rPr>
        <w:t xml:space="preserve">stress anisotropy of these two tempers is also most strongly affected by the precipitates. On the other hand, the precipitates have </w:t>
      </w:r>
      <w:r w:rsidR="00B97C4A" w:rsidRPr="00506D1B">
        <w:rPr>
          <w:lang w:eastAsia="nb-NO"/>
        </w:rPr>
        <w:t xml:space="preserve">only minor effect on the yield strength for the </w:t>
      </w:r>
      <w:r w:rsidR="00955B21" w:rsidRPr="00506D1B">
        <w:rPr>
          <w:lang w:eastAsia="nb-NO"/>
        </w:rPr>
        <w:t>O temper</w:t>
      </w:r>
      <w:r w:rsidR="00B97C4A" w:rsidRPr="00506D1B">
        <w:rPr>
          <w:lang w:eastAsia="nb-NO"/>
        </w:rPr>
        <w:t xml:space="preserve"> while the T1 temper is without precipitates</w:t>
      </w:r>
      <w:r w:rsidR="00955B21" w:rsidRPr="00506D1B">
        <w:rPr>
          <w:lang w:eastAsia="nb-NO"/>
        </w:rPr>
        <w:t xml:space="preserve">, thus the </w:t>
      </w:r>
      <w:r w:rsidR="00B97C4A" w:rsidRPr="00506D1B">
        <w:rPr>
          <w:lang w:eastAsia="nb-NO"/>
        </w:rPr>
        <w:t xml:space="preserve">flow </w:t>
      </w:r>
      <w:r w:rsidR="00955B21" w:rsidRPr="00506D1B">
        <w:rPr>
          <w:lang w:eastAsia="nb-NO"/>
        </w:rPr>
        <w:t xml:space="preserve">stress anisotropy </w:t>
      </w:r>
      <w:r w:rsidR="00B97C4A" w:rsidRPr="00506D1B">
        <w:rPr>
          <w:lang w:eastAsia="nb-NO"/>
        </w:rPr>
        <w:t xml:space="preserve">of these two tempers </w:t>
      </w:r>
      <w:r w:rsidR="00955B21" w:rsidRPr="00506D1B">
        <w:rPr>
          <w:lang w:eastAsia="nb-NO"/>
        </w:rPr>
        <w:t xml:space="preserve">should be defined </w:t>
      </w:r>
      <w:r w:rsidR="00B97C4A">
        <w:rPr>
          <w:lang w:eastAsia="nb-NO"/>
        </w:rPr>
        <w:t xml:space="preserve">mostly </w:t>
      </w:r>
      <w:r w:rsidR="00955B21" w:rsidRPr="00506D1B">
        <w:rPr>
          <w:lang w:eastAsia="nb-NO"/>
        </w:rPr>
        <w:t xml:space="preserve">by the crystallographic texture. The predictions of the CP-FEM simulations should then be more accurate </w:t>
      </w:r>
      <w:r w:rsidR="00B97C4A" w:rsidRPr="00506D1B">
        <w:rPr>
          <w:lang w:eastAsia="nb-NO"/>
        </w:rPr>
        <w:t>for</w:t>
      </w:r>
      <w:r w:rsidR="00955B21" w:rsidRPr="00506D1B">
        <w:rPr>
          <w:lang w:eastAsia="nb-NO"/>
        </w:rPr>
        <w:t xml:space="preserve"> the T1 and O tempers</w:t>
      </w:r>
      <w:r w:rsidR="00B97C4A" w:rsidRPr="00506D1B">
        <w:rPr>
          <w:lang w:eastAsia="nb-NO"/>
        </w:rPr>
        <w:t xml:space="preserve"> then for the two other</w:t>
      </w:r>
      <w:r w:rsidR="00B97C4A">
        <w:rPr>
          <w:lang w:eastAsia="nb-NO"/>
        </w:rPr>
        <w:t xml:space="preserve"> tempers</w:t>
      </w:r>
      <w:r w:rsidR="00B97C4A" w:rsidRPr="00506D1B">
        <w:rPr>
          <w:lang w:eastAsia="nb-NO"/>
        </w:rPr>
        <w:t>, but this is not what is found.</w:t>
      </w:r>
      <w:r w:rsidR="00955B21" w:rsidRPr="00B97C4A">
        <w:rPr>
          <w:lang w:eastAsia="nb-NO"/>
        </w:rPr>
        <w:t xml:space="preserve"> </w:t>
      </w:r>
      <w:r w:rsidR="00646147" w:rsidRPr="00B97C4A">
        <w:rPr>
          <w:lang w:eastAsia="nb-NO"/>
        </w:rPr>
        <w:t>The</w:t>
      </w:r>
      <w:r w:rsidR="00646147">
        <w:rPr>
          <w:lang w:eastAsia="nb-NO"/>
        </w:rPr>
        <w:t xml:space="preserve"> accuracy of </w:t>
      </w:r>
      <w:r w:rsidR="00C47C09">
        <w:rPr>
          <w:lang w:eastAsia="nb-NO"/>
        </w:rPr>
        <w:t xml:space="preserve">the </w:t>
      </w:r>
      <w:r w:rsidR="00646147">
        <w:rPr>
          <w:lang w:eastAsia="nb-NO"/>
        </w:rPr>
        <w:t xml:space="preserve">CP-FEM predictions of the flow stress ratio for </w:t>
      </w:r>
      <w:r w:rsidR="00C47C09">
        <w:rPr>
          <w:lang w:eastAsia="nb-NO"/>
        </w:rPr>
        <w:t xml:space="preserve">orientations between </w:t>
      </w:r>
      <w:r w:rsidR="00646147">
        <w:rPr>
          <w:lang w:eastAsia="nb-NO"/>
        </w:rPr>
        <w:t>0</w:t>
      </w:r>
      <w:r w:rsidR="00C47C09">
        <w:rPr>
          <w:lang w:eastAsia="nb-NO"/>
        </w:rPr>
        <w:t xml:space="preserve">° and </w:t>
      </w:r>
      <w:r w:rsidR="00646147">
        <w:rPr>
          <w:lang w:eastAsia="nb-NO"/>
        </w:rPr>
        <w:t xml:space="preserve">22.5° for the </w:t>
      </w:r>
      <w:r w:rsidR="009E7930">
        <w:rPr>
          <w:lang w:eastAsia="nb-NO"/>
        </w:rPr>
        <w:t xml:space="preserve">O </w:t>
      </w:r>
      <w:r w:rsidR="00646147">
        <w:rPr>
          <w:lang w:eastAsia="nb-NO"/>
        </w:rPr>
        <w:t>and T</w:t>
      </w:r>
      <w:r w:rsidR="009E7930">
        <w:rPr>
          <w:lang w:eastAsia="nb-NO"/>
        </w:rPr>
        <w:t>7</w:t>
      </w:r>
      <w:r w:rsidR="00646147">
        <w:rPr>
          <w:lang w:eastAsia="nb-NO"/>
        </w:rPr>
        <w:t xml:space="preserve"> tempers is </w:t>
      </w:r>
      <w:r w:rsidR="00BB3671">
        <w:rPr>
          <w:lang w:eastAsia="nb-NO"/>
        </w:rPr>
        <w:t xml:space="preserve">rather </w:t>
      </w:r>
      <w:r w:rsidR="009E7930">
        <w:rPr>
          <w:lang w:eastAsia="nb-NO"/>
        </w:rPr>
        <w:t>good</w:t>
      </w:r>
      <w:r w:rsidR="00646147">
        <w:rPr>
          <w:lang w:eastAsia="nb-NO"/>
        </w:rPr>
        <w:t xml:space="preserve">, while </w:t>
      </w:r>
      <w:r w:rsidR="00C47C09">
        <w:rPr>
          <w:lang w:eastAsia="nb-NO"/>
        </w:rPr>
        <w:t xml:space="preserve">the </w:t>
      </w:r>
      <w:r w:rsidR="00A83737">
        <w:rPr>
          <w:lang w:eastAsia="nb-NO"/>
        </w:rPr>
        <w:lastRenderedPageBreak/>
        <w:t xml:space="preserve">predictions for the T1 </w:t>
      </w:r>
      <w:r w:rsidR="009E7930">
        <w:rPr>
          <w:lang w:eastAsia="nb-NO"/>
        </w:rPr>
        <w:t xml:space="preserve">and </w:t>
      </w:r>
      <w:r w:rsidR="00A83737">
        <w:rPr>
          <w:lang w:eastAsia="nb-NO"/>
        </w:rPr>
        <w:t xml:space="preserve">T6 </w:t>
      </w:r>
      <w:r w:rsidR="00646147">
        <w:rPr>
          <w:lang w:eastAsia="nb-NO"/>
        </w:rPr>
        <w:t>temper</w:t>
      </w:r>
      <w:r w:rsidR="009E7930">
        <w:rPr>
          <w:lang w:eastAsia="nb-NO"/>
        </w:rPr>
        <w:t>s</w:t>
      </w:r>
      <w:r w:rsidR="00646147">
        <w:rPr>
          <w:lang w:eastAsia="nb-NO"/>
        </w:rPr>
        <w:t xml:space="preserve"> </w:t>
      </w:r>
      <w:r w:rsidR="009E7930">
        <w:rPr>
          <w:lang w:eastAsia="nb-NO"/>
        </w:rPr>
        <w:t xml:space="preserve">are </w:t>
      </w:r>
      <w:r w:rsidR="00A83737">
        <w:rPr>
          <w:lang w:eastAsia="nb-NO"/>
        </w:rPr>
        <w:t>less</w:t>
      </w:r>
      <w:r w:rsidR="009E7930">
        <w:rPr>
          <w:lang w:eastAsia="nb-NO"/>
        </w:rPr>
        <w:t xml:space="preserve"> accurate</w:t>
      </w:r>
      <w:r w:rsidR="00646147">
        <w:rPr>
          <w:lang w:eastAsia="nb-NO"/>
        </w:rPr>
        <w:t xml:space="preserve">. The predictions for the 45° and 67.5° </w:t>
      </w:r>
      <w:r w:rsidR="00646147">
        <w:t>directions are consistently further from unity than the experiment</w:t>
      </w:r>
      <w:r w:rsidR="00C47C09">
        <w:t>s</w:t>
      </w:r>
      <w:r w:rsidR="00646147">
        <w:t xml:space="preserve">, independent </w:t>
      </w:r>
      <w:r w:rsidR="00C47C09">
        <w:t xml:space="preserve">of </w:t>
      </w:r>
      <w:r w:rsidR="00646147">
        <w:t xml:space="preserve">the temper. </w:t>
      </w:r>
      <w:r w:rsidRPr="00AD141D">
        <w:rPr>
          <w:color w:val="FF0000"/>
          <w:lang w:eastAsia="nb-NO"/>
        </w:rPr>
        <w:t xml:space="preserve"> </w:t>
      </w:r>
    </w:p>
    <w:p w:rsidR="00D9139C" w:rsidRPr="00B97C4A" w:rsidRDefault="00B86734" w:rsidP="00A44CA2">
      <w:pPr>
        <w:jc w:val="both"/>
        <w:rPr>
          <w:lang w:eastAsia="nb-NO"/>
        </w:rPr>
      </w:pPr>
      <w:r w:rsidRPr="00506D1B">
        <w:rPr>
          <w:lang w:eastAsia="nb-NO"/>
        </w:rPr>
        <w:t xml:space="preserve">The effect of precipitates on the slip system strength </w:t>
      </w:r>
      <w:r w:rsidR="00B97C4A" w:rsidRPr="00506D1B">
        <w:rPr>
          <w:lang w:eastAsia="nb-NO"/>
        </w:rPr>
        <w:t xml:space="preserve">could </w:t>
      </w:r>
      <w:r w:rsidRPr="00506D1B">
        <w:rPr>
          <w:lang w:eastAsia="nb-NO"/>
        </w:rPr>
        <w:t>lead to a different slip system activity in precipitate-reinforced alloys</w:t>
      </w:r>
      <w:r w:rsidR="005918BC">
        <w:rPr>
          <w:lang w:eastAsia="nb-NO"/>
        </w:rPr>
        <w:t xml:space="preserve"> and thus </w:t>
      </w:r>
      <w:r w:rsidRPr="00506D1B">
        <w:rPr>
          <w:lang w:eastAsia="nb-NO"/>
        </w:rPr>
        <w:t xml:space="preserve">to a different plastic flow anisotropy, which may be described by the strain ratio. The effect of precipitates on the strain ratio was observed in </w:t>
      </w:r>
      <w:r w:rsidR="00D9139C" w:rsidRPr="00506D1B">
        <w:rPr>
          <w:lang w:eastAsia="nb-NO"/>
        </w:rPr>
        <w:fldChar w:fldCharType="begin"/>
      </w:r>
      <w:r w:rsidR="00AA49CA" w:rsidRPr="00506D1B">
        <w:rPr>
          <w:lang w:eastAsia="nb-NO"/>
        </w:rPr>
        <w:instrText xml:space="preserve"> ADDIN EN.CITE &lt;EndNote&gt;&lt;Cite&gt;&lt;Author&gt;Choi&lt;/Author&gt;&lt;Year&gt;2001&lt;/Year&gt;&lt;RecNum&gt;374&lt;/RecNum&gt;&lt;DisplayText&gt;[28]&lt;/DisplayText&gt;&lt;record&gt;&lt;rec-number&gt;374&lt;/rec-number&gt;&lt;foreign-keys&gt;&lt;key app="EN" db-id="se92zf0xzfedwqe2vvyxed2lwfd0ed5f5f0p"&gt;374&lt;/key&gt;&lt;/foreign-keys&gt;&lt;ref-type name="Journal Article"&gt;17&lt;/ref-type&gt;&lt;contributors&gt;&lt;authors&gt;&lt;author&gt;Choi, SH&lt;/author&gt;&lt;author&gt;Barlat, F&lt;/author&gt;&lt;author&gt;Liu, J&lt;/author&gt;&lt;/authors&gt;&lt;/contributors&gt;&lt;titles&gt;&lt;title&gt;Effect of precipitates on plastic anisotropy for polycrystalline aluminum alloys&lt;/title&gt;&lt;secondary-title&gt;Metallurgical and Materials Transactions A&lt;/secondary-title&gt;&lt;/titles&gt;&lt;periodical&gt;&lt;full-title&gt;Metallurgical and Materials Transactions A&lt;/full-title&gt;&lt;abbr-1&gt;Metall Mater Trans A&lt;/abbr-1&gt;&lt;/periodical&gt;&lt;pages&gt;2239&lt;/pages&gt;&lt;volume&gt;32&lt;/volume&gt;&lt;number&gt;9&lt;/number&gt;&lt;dates&gt;&lt;year&gt;2001&lt;/year&gt;&lt;/dates&gt;&lt;isbn&gt;1073-5623&lt;/isbn&gt;&lt;urls&gt;&lt;/urls&gt;&lt;/record&gt;&lt;/Cite&gt;&lt;/EndNote&gt;</w:instrText>
      </w:r>
      <w:r w:rsidR="00D9139C" w:rsidRPr="00506D1B">
        <w:rPr>
          <w:lang w:eastAsia="nb-NO"/>
        </w:rPr>
        <w:fldChar w:fldCharType="separate"/>
      </w:r>
      <w:r w:rsidR="00AA49CA" w:rsidRPr="00506D1B">
        <w:rPr>
          <w:noProof/>
          <w:lang w:eastAsia="nb-NO"/>
        </w:rPr>
        <w:t>[</w:t>
      </w:r>
      <w:hyperlink w:anchor="_ENREF_28" w:tooltip="Choi, 2001 #374" w:history="1">
        <w:r w:rsidR="00123201" w:rsidRPr="00506D1B">
          <w:rPr>
            <w:noProof/>
            <w:lang w:eastAsia="nb-NO"/>
          </w:rPr>
          <w:t>28</w:t>
        </w:r>
      </w:hyperlink>
      <w:r w:rsidR="00AA49CA" w:rsidRPr="00506D1B">
        <w:rPr>
          <w:noProof/>
          <w:lang w:eastAsia="nb-NO"/>
        </w:rPr>
        <w:t>]</w:t>
      </w:r>
      <w:r w:rsidR="00D9139C" w:rsidRPr="00506D1B">
        <w:rPr>
          <w:lang w:eastAsia="nb-NO"/>
        </w:rPr>
        <w:fldChar w:fldCharType="end"/>
      </w:r>
      <w:r w:rsidR="00D9139C" w:rsidRPr="00506D1B">
        <w:rPr>
          <w:lang w:eastAsia="nb-NO"/>
        </w:rPr>
        <w:t>,</w:t>
      </w:r>
      <w:r w:rsidRPr="00506D1B">
        <w:rPr>
          <w:lang w:eastAsia="nb-NO"/>
        </w:rPr>
        <w:t xml:space="preserve"> where the precipitates reduced the plastic flow anisotropy, bringing the Lankford coefficient closer to unity. In the present study</w:t>
      </w:r>
      <w:r w:rsidR="00B97C4A" w:rsidRPr="00506D1B">
        <w:rPr>
          <w:lang w:eastAsia="nb-NO"/>
        </w:rPr>
        <w:t>,</w:t>
      </w:r>
      <w:r w:rsidRPr="00506D1B">
        <w:rPr>
          <w:lang w:eastAsia="nb-NO"/>
        </w:rPr>
        <w:t xml:space="preserve"> the connection between the </w:t>
      </w:r>
      <w:r w:rsidR="005918BC" w:rsidRPr="00506D1B">
        <w:rPr>
          <w:lang w:eastAsia="nb-NO"/>
        </w:rPr>
        <w:t>heat</w:t>
      </w:r>
      <w:r w:rsidR="005918BC">
        <w:rPr>
          <w:lang w:eastAsia="nb-NO"/>
        </w:rPr>
        <w:t>-</w:t>
      </w:r>
      <w:r w:rsidRPr="00506D1B">
        <w:rPr>
          <w:lang w:eastAsia="nb-NO"/>
        </w:rPr>
        <w:t>treatment and strain ratio again proves to be</w:t>
      </w:r>
      <w:r w:rsidR="00506D1B">
        <w:rPr>
          <w:lang w:eastAsia="nb-NO"/>
        </w:rPr>
        <w:t xml:space="preserve"> </w:t>
      </w:r>
      <w:r w:rsidRPr="00506D1B">
        <w:rPr>
          <w:lang w:eastAsia="nb-NO"/>
        </w:rPr>
        <w:t xml:space="preserve">complex. The strain ratio varies significantly with </w:t>
      </w:r>
      <w:r w:rsidR="005918BC" w:rsidRPr="00506D1B">
        <w:rPr>
          <w:lang w:eastAsia="nb-NO"/>
        </w:rPr>
        <w:t>heat</w:t>
      </w:r>
      <w:r w:rsidR="005918BC">
        <w:rPr>
          <w:lang w:eastAsia="nb-NO"/>
        </w:rPr>
        <w:t>-</w:t>
      </w:r>
      <w:r w:rsidRPr="00506D1B">
        <w:rPr>
          <w:lang w:eastAsia="nb-NO"/>
        </w:rPr>
        <w:t xml:space="preserve">treatment only </w:t>
      </w:r>
      <w:r w:rsidR="005918BC">
        <w:rPr>
          <w:lang w:eastAsia="nb-NO"/>
        </w:rPr>
        <w:t>in</w:t>
      </w:r>
      <w:r w:rsidR="005918BC" w:rsidRPr="00506D1B">
        <w:rPr>
          <w:lang w:eastAsia="nb-NO"/>
        </w:rPr>
        <w:t xml:space="preserve"> </w:t>
      </w:r>
      <w:r w:rsidR="005918BC">
        <w:rPr>
          <w:lang w:eastAsia="nb-NO"/>
        </w:rPr>
        <w:t xml:space="preserve">the </w:t>
      </w:r>
      <w:r w:rsidRPr="00506D1B">
        <w:rPr>
          <w:lang w:eastAsia="nb-NO"/>
        </w:rPr>
        <w:t xml:space="preserve">45° </w:t>
      </w:r>
      <w:r w:rsidR="005918BC">
        <w:rPr>
          <w:lang w:eastAsia="nb-NO"/>
        </w:rPr>
        <w:t>orientation</w:t>
      </w:r>
      <w:r w:rsidR="00C21F75" w:rsidRPr="00506D1B">
        <w:rPr>
          <w:lang w:eastAsia="nb-NO"/>
        </w:rPr>
        <w:t xml:space="preserve">, but </w:t>
      </w:r>
      <w:r w:rsidR="005918BC">
        <w:rPr>
          <w:lang w:eastAsia="nb-NO"/>
        </w:rPr>
        <w:t xml:space="preserve">all the measured values </w:t>
      </w:r>
      <w:r w:rsidR="00C21F75" w:rsidRPr="00506D1B">
        <w:rPr>
          <w:lang w:eastAsia="nb-NO"/>
        </w:rPr>
        <w:t xml:space="preserve">differ significantly from the </w:t>
      </w:r>
      <w:r w:rsidR="005918BC">
        <w:rPr>
          <w:lang w:eastAsia="nb-NO"/>
        </w:rPr>
        <w:t>ones predicted with</w:t>
      </w:r>
      <w:r w:rsidR="00C21F75" w:rsidRPr="00506D1B">
        <w:rPr>
          <w:lang w:eastAsia="nb-NO"/>
        </w:rPr>
        <w:t xml:space="preserve"> </w:t>
      </w:r>
      <w:r w:rsidR="005918BC">
        <w:rPr>
          <w:lang w:eastAsia="nb-NO"/>
        </w:rPr>
        <w:t xml:space="preserve">texture-based </w:t>
      </w:r>
      <w:r w:rsidR="00C21F75" w:rsidRPr="00506D1B">
        <w:rPr>
          <w:lang w:eastAsia="nb-NO"/>
        </w:rPr>
        <w:t xml:space="preserve">CP-FEM. The effect of </w:t>
      </w:r>
      <w:r w:rsidR="005918BC" w:rsidRPr="00506D1B">
        <w:rPr>
          <w:lang w:eastAsia="nb-NO"/>
        </w:rPr>
        <w:t>heat</w:t>
      </w:r>
      <w:r w:rsidR="005918BC">
        <w:rPr>
          <w:lang w:eastAsia="nb-NO"/>
        </w:rPr>
        <w:t>-</w:t>
      </w:r>
      <w:r w:rsidR="00C21F75" w:rsidRPr="00506D1B">
        <w:rPr>
          <w:lang w:eastAsia="nb-NO"/>
        </w:rPr>
        <w:t xml:space="preserve">treatment for all </w:t>
      </w:r>
      <w:r w:rsidR="005918BC">
        <w:rPr>
          <w:lang w:eastAsia="nb-NO"/>
        </w:rPr>
        <w:t xml:space="preserve">the </w:t>
      </w:r>
      <w:r w:rsidR="00C21F75" w:rsidRPr="00506D1B">
        <w:rPr>
          <w:lang w:eastAsia="nb-NO"/>
        </w:rPr>
        <w:t>other material directions is much weaker and all tempers show similar behaviour, independent of the precipitate contents.</w:t>
      </w:r>
      <w:r w:rsidR="00D9139C" w:rsidRPr="00506D1B">
        <w:rPr>
          <w:lang w:eastAsia="nb-NO"/>
        </w:rPr>
        <w:t xml:space="preserve"> </w:t>
      </w:r>
      <w:r w:rsidR="00646147" w:rsidRPr="00506D1B">
        <w:rPr>
          <w:lang w:eastAsia="nb-NO"/>
        </w:rPr>
        <w:t xml:space="preserve">The </w:t>
      </w:r>
      <w:r w:rsidR="005918BC">
        <w:rPr>
          <w:lang w:eastAsia="nb-NO"/>
        </w:rPr>
        <w:t xml:space="preserve">variation of the </w:t>
      </w:r>
      <w:r w:rsidR="00646147" w:rsidRPr="00506D1B">
        <w:rPr>
          <w:lang w:eastAsia="nb-NO"/>
        </w:rPr>
        <w:t xml:space="preserve">shear strain </w:t>
      </w:r>
      <w:r w:rsidR="005918BC">
        <w:rPr>
          <w:lang w:eastAsia="nb-NO"/>
        </w:rPr>
        <w:t>ratio</w:t>
      </w:r>
      <w:r w:rsidR="005918BC" w:rsidRPr="00506D1B">
        <w:rPr>
          <w:lang w:eastAsia="nb-NO"/>
        </w:rPr>
        <w:t xml:space="preserve"> </w:t>
      </w:r>
      <w:r w:rsidR="005918BC">
        <w:rPr>
          <w:lang w:eastAsia="nb-NO"/>
        </w:rPr>
        <w:t xml:space="preserve">with orientation </w:t>
      </w:r>
      <w:r w:rsidR="00646147" w:rsidRPr="00506D1B">
        <w:rPr>
          <w:lang w:eastAsia="nb-NO"/>
        </w:rPr>
        <w:t>is also similar for all tempers.</w:t>
      </w:r>
      <w:r w:rsidR="004B7A6B" w:rsidRPr="00B97C4A">
        <w:rPr>
          <w:lang w:eastAsia="nb-NO"/>
        </w:rPr>
        <w:t xml:space="preserve"> </w:t>
      </w:r>
    </w:p>
    <w:p w:rsidR="00D9139C" w:rsidRDefault="00D9139C" w:rsidP="00A44CA2">
      <w:pPr>
        <w:jc w:val="both"/>
        <w:rPr>
          <w:lang w:eastAsia="nb-NO"/>
        </w:rPr>
      </w:pPr>
      <w:r w:rsidRPr="00AD141D">
        <w:rPr>
          <w:lang w:eastAsia="nb-NO"/>
        </w:rPr>
        <w:t xml:space="preserve">A recent study </w:t>
      </w:r>
      <w:r w:rsidRPr="00AD141D">
        <w:rPr>
          <w:lang w:eastAsia="nb-NO"/>
        </w:rPr>
        <w:fldChar w:fldCharType="begin"/>
      </w:r>
      <w:r w:rsidR="00123201">
        <w:rPr>
          <w:lang w:eastAsia="nb-NO"/>
        </w:rPr>
        <w:instrText xml:space="preserve"> ADDIN EN.CITE &lt;EndNote&gt;&lt;Cite&gt;&lt;Author&gt;Kuwabara&lt;/Author&gt;&lt;Year&gt;2016&lt;/Year&gt;&lt;RecNum&gt;396&lt;/RecNum&gt;&lt;DisplayText&gt;[63]&lt;/DisplayText&gt;&lt;record&gt;&lt;rec-number&gt;396&lt;/rec-number&gt;&lt;foreign-keys&gt;&lt;key app="EN" db-id="se92zf0xzfedwqe2vvyxed2lwfd0ed5f5f0p"&gt;396&lt;/key&gt;&lt;/foreign-keys&gt;&lt;ref-type name="Journal Article"&gt;17&lt;/ref-type&gt;&lt;contributors&gt;&lt;authors&gt;&lt;author&gt;Kuwabara, Toshihiko&lt;/author&gt;&lt;author&gt;Mori, Takahiro&lt;/author&gt;&lt;author&gt;Asano, Mineo&lt;/author&gt;&lt;author&gt;Hakoyama, Tomoyuki&lt;/author&gt;&lt;author&gt;Barlat, Frédéric&lt;/author&gt;&lt;/authors&gt;&lt;/contributors&gt;&lt;titles&gt;&lt;title&gt;Material modeling of 6016-O and 6016-T4 aluminum alloy sheets and application to hole expansion forming simulation&lt;/title&gt;&lt;secondary-title&gt;International Journal of Plasticity&lt;/secondary-title&gt;&lt;/titles&gt;&lt;periodical&gt;&lt;full-title&gt;International Journal of Plasticity&lt;/full-title&gt;&lt;abbr-1&gt;Int J Plasticity&lt;/abbr-1&gt;&lt;/periodical&gt;&lt;pages&gt;164-186&lt;/pages&gt;&lt;volume&gt;93&lt;/volume&gt;&lt;dates&gt;&lt;year&gt;2016&lt;/year&gt;&lt;/dates&gt;&lt;isbn&gt;0749-6419&lt;/isbn&gt;&lt;urls&gt;&lt;/urls&gt;&lt;/record&gt;&lt;/Cite&gt;&lt;/EndNote&gt;</w:instrText>
      </w:r>
      <w:r w:rsidRPr="00AD141D">
        <w:rPr>
          <w:lang w:eastAsia="nb-NO"/>
        </w:rPr>
        <w:fldChar w:fldCharType="separate"/>
      </w:r>
      <w:r w:rsidR="00123201">
        <w:rPr>
          <w:noProof/>
          <w:lang w:eastAsia="nb-NO"/>
        </w:rPr>
        <w:t>[</w:t>
      </w:r>
      <w:hyperlink w:anchor="_ENREF_63" w:tooltip="Kuwabara, 2016 #396" w:history="1">
        <w:r w:rsidR="00123201">
          <w:rPr>
            <w:noProof/>
            <w:lang w:eastAsia="nb-NO"/>
          </w:rPr>
          <w:t>63</w:t>
        </w:r>
      </w:hyperlink>
      <w:r w:rsidR="00123201">
        <w:rPr>
          <w:noProof/>
          <w:lang w:eastAsia="nb-NO"/>
        </w:rPr>
        <w:t>]</w:t>
      </w:r>
      <w:r w:rsidRPr="00AD141D">
        <w:rPr>
          <w:lang w:eastAsia="nb-NO"/>
        </w:rPr>
        <w:fldChar w:fldCharType="end"/>
      </w:r>
      <w:r w:rsidRPr="00AD141D">
        <w:rPr>
          <w:lang w:eastAsia="nb-NO"/>
        </w:rPr>
        <w:t xml:space="preserve"> investigates the plastic anisotropy of </w:t>
      </w:r>
      <w:r w:rsidR="00A83737" w:rsidRPr="00AD141D">
        <w:rPr>
          <w:lang w:eastAsia="nb-NO"/>
        </w:rPr>
        <w:t xml:space="preserve">a </w:t>
      </w:r>
      <w:r w:rsidRPr="00AD141D">
        <w:rPr>
          <w:lang w:eastAsia="nb-NO"/>
        </w:rPr>
        <w:t xml:space="preserve">textured AA6016 alloy in O and T4 tempers. </w:t>
      </w:r>
      <w:r w:rsidR="00A83737" w:rsidRPr="00AD141D">
        <w:rPr>
          <w:lang w:eastAsia="nb-NO"/>
        </w:rPr>
        <w:t xml:space="preserve">Based on the experimental results, the authors conclude </w:t>
      </w:r>
      <w:r w:rsidRPr="00AD141D">
        <w:rPr>
          <w:lang w:eastAsia="nb-NO"/>
        </w:rPr>
        <w:t>that the GP zones could be responsible for the significant difference in plastic anisotropy in these two tempers. The T1 and O temper</w:t>
      </w:r>
      <w:r w:rsidR="00A83737" w:rsidRPr="00AD141D">
        <w:rPr>
          <w:lang w:eastAsia="nb-NO"/>
        </w:rPr>
        <w:t>s</w:t>
      </w:r>
      <w:r w:rsidRPr="00AD141D">
        <w:rPr>
          <w:lang w:eastAsia="nb-NO"/>
        </w:rPr>
        <w:t xml:space="preserve"> in the present study demonstrate </w:t>
      </w:r>
      <w:r w:rsidR="00A83737" w:rsidRPr="00AD141D">
        <w:rPr>
          <w:lang w:eastAsia="nb-NO"/>
        </w:rPr>
        <w:t xml:space="preserve">significant </w:t>
      </w:r>
      <w:r w:rsidRPr="00AD141D">
        <w:rPr>
          <w:lang w:eastAsia="nb-NO"/>
        </w:rPr>
        <w:t xml:space="preserve">differences as well, which could </w:t>
      </w:r>
      <w:r w:rsidR="00A83737" w:rsidRPr="00AD141D">
        <w:rPr>
          <w:lang w:eastAsia="nb-NO"/>
        </w:rPr>
        <w:t>possibly</w:t>
      </w:r>
      <w:r w:rsidRPr="00AD141D">
        <w:rPr>
          <w:lang w:eastAsia="nb-NO"/>
        </w:rPr>
        <w:t xml:space="preserve"> be the result of the </w:t>
      </w:r>
      <w:r w:rsidR="000B5FC5">
        <w:rPr>
          <w:lang w:eastAsia="nb-NO"/>
        </w:rPr>
        <w:t>aggregated solid solution</w:t>
      </w:r>
      <w:r w:rsidRPr="00AD141D">
        <w:rPr>
          <w:lang w:eastAsia="nb-NO"/>
        </w:rPr>
        <w:t xml:space="preserve"> </w:t>
      </w:r>
      <w:r w:rsidR="00A83737" w:rsidRPr="00AD141D">
        <w:rPr>
          <w:lang w:eastAsia="nb-NO"/>
        </w:rPr>
        <w:t>in the T1 temper</w:t>
      </w:r>
      <w:r w:rsidR="00506D1B">
        <w:rPr>
          <w:lang w:eastAsia="nb-NO"/>
        </w:rPr>
        <w:t>.</w:t>
      </w:r>
      <w:r w:rsidRPr="00AD141D">
        <w:rPr>
          <w:lang w:eastAsia="nb-NO"/>
        </w:rPr>
        <w:t xml:space="preserve"> What is remarkable is that this effect could be just as strong, or even stronger</w:t>
      </w:r>
      <w:r w:rsidR="00A83737" w:rsidRPr="00AD141D">
        <w:rPr>
          <w:lang w:eastAsia="nb-NO"/>
        </w:rPr>
        <w:t>,</w:t>
      </w:r>
      <w:r w:rsidRPr="00AD141D">
        <w:rPr>
          <w:lang w:eastAsia="nb-NO"/>
        </w:rPr>
        <w:t xml:space="preserve"> than the influence of the precipitate particles</w:t>
      </w:r>
      <w:r w:rsidR="00A83737" w:rsidRPr="00AD141D">
        <w:rPr>
          <w:lang w:eastAsia="nb-NO"/>
        </w:rPr>
        <w:t xml:space="preserve"> in the T6 and T7 tempers</w:t>
      </w:r>
      <w:r w:rsidRPr="00AD141D">
        <w:rPr>
          <w:lang w:eastAsia="nb-NO"/>
        </w:rPr>
        <w:t>.</w:t>
      </w:r>
    </w:p>
    <w:p w:rsidR="00E24422" w:rsidRDefault="00B47138" w:rsidP="00A44CA2">
      <w:pPr>
        <w:jc w:val="both"/>
        <w:rPr>
          <w:lang w:eastAsia="nb-NO"/>
        </w:rPr>
      </w:pPr>
      <w:r>
        <w:rPr>
          <w:lang w:eastAsia="nb-NO"/>
        </w:rPr>
        <w:t xml:space="preserve">In summary, the four tempers demonstrate similar overall plastic anisotropy, which is defined by their identical </w:t>
      </w:r>
      <w:r w:rsidR="00D9139C">
        <w:rPr>
          <w:lang w:eastAsia="nb-NO"/>
        </w:rPr>
        <w:t xml:space="preserve">crystallographic </w:t>
      </w:r>
      <w:r>
        <w:rPr>
          <w:lang w:eastAsia="nb-NO"/>
        </w:rPr>
        <w:t>texture</w:t>
      </w:r>
      <w:r w:rsidR="00646147">
        <w:rPr>
          <w:lang w:eastAsia="nb-NO"/>
        </w:rPr>
        <w:t>.</w:t>
      </w:r>
      <w:r>
        <w:rPr>
          <w:lang w:eastAsia="nb-NO"/>
        </w:rPr>
        <w:t xml:space="preserve"> </w:t>
      </w:r>
      <w:r w:rsidR="00BB3671">
        <w:rPr>
          <w:lang w:eastAsia="nb-NO"/>
        </w:rPr>
        <w:t>Even so, t</w:t>
      </w:r>
      <w:r>
        <w:rPr>
          <w:lang w:eastAsia="nb-NO"/>
        </w:rPr>
        <w:t xml:space="preserve">hey also demonstrate some minor but noticeable differences in the plastic anisotropy and its evolution. </w:t>
      </w:r>
      <w:r w:rsidR="00B40A11">
        <w:rPr>
          <w:lang w:eastAsia="nb-NO"/>
        </w:rPr>
        <w:t xml:space="preserve">Although these differences are clearly due to different </w:t>
      </w:r>
      <w:r w:rsidR="005918BC">
        <w:rPr>
          <w:lang w:eastAsia="nb-NO"/>
        </w:rPr>
        <w:t>heat-</w:t>
      </w:r>
      <w:r w:rsidR="00B40A11">
        <w:rPr>
          <w:lang w:eastAsia="nb-NO"/>
        </w:rPr>
        <w:t>treatments, they</w:t>
      </w:r>
      <w:r>
        <w:rPr>
          <w:lang w:eastAsia="nb-NO"/>
        </w:rPr>
        <w:t xml:space="preserve"> cannot be explained by the presence (or absence) of the precipitates in the material, as was the case </w:t>
      </w:r>
      <w:r w:rsidR="00154DE3">
        <w:rPr>
          <w:lang w:eastAsia="nb-NO"/>
        </w:rPr>
        <w:t xml:space="preserve">in the studies on </w:t>
      </w:r>
      <w:r>
        <w:rPr>
          <w:lang w:eastAsia="nb-NO"/>
        </w:rPr>
        <w:t xml:space="preserve">the AA2000 and AA7000 </w:t>
      </w:r>
      <w:r w:rsidR="00154DE3">
        <w:rPr>
          <w:lang w:eastAsia="nb-NO"/>
        </w:rPr>
        <w:t>series alloys</w:t>
      </w:r>
      <w:r>
        <w:rPr>
          <w:lang w:eastAsia="nb-NO"/>
        </w:rPr>
        <w:t>.</w:t>
      </w:r>
      <w:r w:rsidR="00646147">
        <w:rPr>
          <w:lang w:eastAsia="nb-NO"/>
        </w:rPr>
        <w:t xml:space="preserve"> </w:t>
      </w:r>
      <w:r>
        <w:rPr>
          <w:lang w:eastAsia="nb-NO"/>
        </w:rPr>
        <w:t>T</w:t>
      </w:r>
      <w:r w:rsidR="00051D3F">
        <w:rPr>
          <w:lang w:eastAsia="nb-NO"/>
        </w:rPr>
        <w:t>he CP-FEM model</w:t>
      </w:r>
      <w:r>
        <w:rPr>
          <w:lang w:eastAsia="nb-NO"/>
        </w:rPr>
        <w:t xml:space="preserve">, which only takes the </w:t>
      </w:r>
      <w:r w:rsidR="005918BC">
        <w:rPr>
          <w:lang w:eastAsia="nb-NO"/>
        </w:rPr>
        <w:t xml:space="preserve">crystallographic </w:t>
      </w:r>
      <w:r>
        <w:rPr>
          <w:lang w:eastAsia="nb-NO"/>
        </w:rPr>
        <w:t>texture into account,</w:t>
      </w:r>
      <w:r w:rsidR="00051D3F">
        <w:rPr>
          <w:lang w:eastAsia="nb-NO"/>
        </w:rPr>
        <w:t xml:space="preserve"> </w:t>
      </w:r>
      <w:r>
        <w:rPr>
          <w:lang w:eastAsia="nb-NO"/>
        </w:rPr>
        <w:t xml:space="preserve">managed to </w:t>
      </w:r>
      <w:r w:rsidR="00051D3F">
        <w:rPr>
          <w:lang w:eastAsia="nb-NO"/>
        </w:rPr>
        <w:t xml:space="preserve">predict the </w:t>
      </w:r>
      <w:r w:rsidR="00AD141D">
        <w:rPr>
          <w:lang w:eastAsia="nb-NO"/>
        </w:rPr>
        <w:t>overall</w:t>
      </w:r>
      <w:r w:rsidR="00051D3F">
        <w:rPr>
          <w:lang w:eastAsia="nb-NO"/>
        </w:rPr>
        <w:t xml:space="preserve"> </w:t>
      </w:r>
      <w:r w:rsidR="00C47C09">
        <w:rPr>
          <w:lang w:eastAsia="nb-NO"/>
        </w:rPr>
        <w:t xml:space="preserve">variation of the </w:t>
      </w:r>
      <w:r w:rsidR="00B46BD9">
        <w:rPr>
          <w:lang w:eastAsia="nb-NO"/>
        </w:rPr>
        <w:t xml:space="preserve">normal and shear </w:t>
      </w:r>
      <w:r w:rsidR="00C47C09">
        <w:rPr>
          <w:lang w:eastAsia="nb-NO"/>
        </w:rPr>
        <w:t xml:space="preserve">strain </w:t>
      </w:r>
      <w:r w:rsidR="00154DE3">
        <w:rPr>
          <w:lang w:eastAsia="nb-NO"/>
        </w:rPr>
        <w:t xml:space="preserve">ratios </w:t>
      </w:r>
      <w:r w:rsidR="00C47C09">
        <w:rPr>
          <w:lang w:eastAsia="nb-NO"/>
        </w:rPr>
        <w:t xml:space="preserve">and </w:t>
      </w:r>
      <w:r w:rsidR="00154DE3">
        <w:rPr>
          <w:lang w:eastAsia="nb-NO"/>
        </w:rPr>
        <w:t xml:space="preserve">the </w:t>
      </w:r>
      <w:r w:rsidR="00C47C09">
        <w:rPr>
          <w:lang w:eastAsia="nb-NO"/>
        </w:rPr>
        <w:t>flow stress ratio</w:t>
      </w:r>
      <w:r w:rsidR="00AD141D">
        <w:rPr>
          <w:lang w:eastAsia="nb-NO"/>
        </w:rPr>
        <w:t>,</w:t>
      </w:r>
      <w:r w:rsidR="00AD141D" w:rsidRPr="00AD141D">
        <w:rPr>
          <w:lang w:eastAsia="nb-NO"/>
        </w:rPr>
        <w:t xml:space="preserve"> </w:t>
      </w:r>
      <w:r w:rsidR="00AD141D">
        <w:rPr>
          <w:lang w:eastAsia="nb-NO"/>
        </w:rPr>
        <w:t xml:space="preserve">but the quantitative accuracy of </w:t>
      </w:r>
      <w:r w:rsidR="005918BC">
        <w:rPr>
          <w:lang w:eastAsia="nb-NO"/>
        </w:rPr>
        <w:t xml:space="preserve">the </w:t>
      </w:r>
      <w:r w:rsidR="00AD141D">
        <w:rPr>
          <w:lang w:eastAsia="nb-NO"/>
        </w:rPr>
        <w:t xml:space="preserve">predictions varied a lot depending on the </w:t>
      </w:r>
      <w:r w:rsidR="005918BC">
        <w:rPr>
          <w:lang w:eastAsia="nb-NO"/>
        </w:rPr>
        <w:t>tensile direction</w:t>
      </w:r>
      <w:r>
        <w:rPr>
          <w:lang w:eastAsia="nb-NO"/>
        </w:rPr>
        <w:t>.</w:t>
      </w:r>
      <w:r w:rsidR="00E62658">
        <w:rPr>
          <w:lang w:eastAsia="nb-NO"/>
        </w:rPr>
        <w:t xml:space="preserve"> </w:t>
      </w:r>
      <w:r w:rsidR="00E62658" w:rsidRPr="00750368">
        <w:rPr>
          <w:lang w:eastAsia="nb-NO"/>
        </w:rPr>
        <w:t xml:space="preserve">What causes the </w:t>
      </w:r>
      <w:r w:rsidR="006C17DE" w:rsidRPr="00750368">
        <w:rPr>
          <w:lang w:eastAsia="nb-NO"/>
        </w:rPr>
        <w:t xml:space="preserve">overall </w:t>
      </w:r>
      <w:r w:rsidR="00E62658" w:rsidRPr="00750368">
        <w:rPr>
          <w:lang w:eastAsia="nb-NO"/>
        </w:rPr>
        <w:t>deviation</w:t>
      </w:r>
      <w:r w:rsidR="005918BC" w:rsidRPr="00750368">
        <w:rPr>
          <w:lang w:eastAsia="nb-NO"/>
        </w:rPr>
        <w:t xml:space="preserve">s between </w:t>
      </w:r>
      <w:r w:rsidR="006C17DE" w:rsidRPr="00750368">
        <w:rPr>
          <w:lang w:eastAsia="nb-NO"/>
        </w:rPr>
        <w:t xml:space="preserve">the tensile experiments </w:t>
      </w:r>
      <w:r w:rsidR="005918BC" w:rsidRPr="00750368">
        <w:rPr>
          <w:lang w:eastAsia="nb-NO"/>
        </w:rPr>
        <w:t xml:space="preserve">and </w:t>
      </w:r>
      <w:r w:rsidR="00A56136" w:rsidRPr="00750368">
        <w:rPr>
          <w:lang w:eastAsia="nb-NO"/>
        </w:rPr>
        <w:t xml:space="preserve">the </w:t>
      </w:r>
      <w:r w:rsidR="006C17DE" w:rsidRPr="00750368">
        <w:rPr>
          <w:lang w:eastAsia="nb-NO"/>
        </w:rPr>
        <w:t xml:space="preserve">corresponding </w:t>
      </w:r>
      <w:r w:rsidR="00E62658" w:rsidRPr="00750368">
        <w:rPr>
          <w:lang w:eastAsia="nb-NO"/>
        </w:rPr>
        <w:t xml:space="preserve">CP-FEM simulations </w:t>
      </w:r>
      <w:r w:rsidR="006C17DE" w:rsidRPr="00750368">
        <w:rPr>
          <w:lang w:eastAsia="nb-NO"/>
        </w:rPr>
        <w:t xml:space="preserve">for </w:t>
      </w:r>
      <w:r w:rsidR="00E62658" w:rsidRPr="00750368">
        <w:rPr>
          <w:lang w:eastAsia="nb-NO"/>
        </w:rPr>
        <w:t xml:space="preserve">this type of alloys remains a question </w:t>
      </w:r>
      <w:r w:rsidR="00922C36" w:rsidRPr="00750368">
        <w:rPr>
          <w:lang w:eastAsia="nb-NO"/>
        </w:rPr>
        <w:fldChar w:fldCharType="begin">
          <w:fldData xml:space="preserve">PEVuZE5vdGU+PENpdGU+PEF1dGhvcj5GamVsZGJvPC9BdXRob3I+PFllYXI+MjAwODwvWWVhcj48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</w:fldData>
        </w:fldChar>
      </w:r>
      <w:r w:rsidR="00123201">
        <w:rPr>
          <w:lang w:eastAsia="nb-NO"/>
        </w:rPr>
        <w:instrText xml:space="preserve"> ADDIN EN.CITE </w:instrText>
      </w:r>
      <w:r w:rsidR="00123201">
        <w:rPr>
          <w:lang w:eastAsia="nb-NO"/>
        </w:rPr>
        <w:fldChar w:fldCharType="begin">
          <w:fldData xml:space="preserve">PEVuZE5vdGU+PENpdGU+PEF1dGhvcj5GamVsZGJvPC9BdXRob3I+PFllYXI+MjAwODwvWWVhcj48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</w:fldData>
        </w:fldChar>
      </w:r>
      <w:r w:rsidR="00123201">
        <w:rPr>
          <w:lang w:eastAsia="nb-NO"/>
        </w:rPr>
        <w:instrText xml:space="preserve"> ADDIN EN.CITE.DATA </w:instrText>
      </w:r>
      <w:r w:rsidR="00123201">
        <w:rPr>
          <w:lang w:eastAsia="nb-NO"/>
        </w:rPr>
      </w:r>
      <w:r w:rsidR="00123201">
        <w:rPr>
          <w:lang w:eastAsia="nb-NO"/>
        </w:rPr>
        <w:fldChar w:fldCharType="end"/>
      </w:r>
      <w:r w:rsidR="00922C36" w:rsidRPr="00750368">
        <w:rPr>
          <w:lang w:eastAsia="nb-NO"/>
        </w:rPr>
      </w:r>
      <w:r w:rsidR="00922C36" w:rsidRPr="00750368">
        <w:rPr>
          <w:lang w:eastAsia="nb-NO"/>
        </w:rPr>
        <w:fldChar w:fldCharType="separate"/>
      </w:r>
      <w:r w:rsidR="00123201">
        <w:rPr>
          <w:noProof/>
          <w:lang w:eastAsia="nb-NO"/>
        </w:rPr>
        <w:t>[</w:t>
      </w:r>
      <w:hyperlink w:anchor="_ENREF_4" w:tooltip="Dumoulin, 2012 #135" w:history="1">
        <w:r w:rsidR="00123201">
          <w:rPr>
            <w:noProof/>
            <w:lang w:eastAsia="nb-NO"/>
          </w:rPr>
          <w:t>4</w:t>
        </w:r>
      </w:hyperlink>
      <w:r w:rsidR="00123201">
        <w:rPr>
          <w:noProof/>
          <w:lang w:eastAsia="nb-NO"/>
        </w:rPr>
        <w:t xml:space="preserve">, </w:t>
      </w:r>
      <w:hyperlink w:anchor="_ENREF_46" w:tooltip="Khadyko, 2016 #245" w:history="1">
        <w:r w:rsidR="00123201">
          <w:rPr>
            <w:noProof/>
            <w:lang w:eastAsia="nb-NO"/>
          </w:rPr>
          <w:t>46</w:t>
        </w:r>
      </w:hyperlink>
      <w:r w:rsidR="00123201">
        <w:rPr>
          <w:noProof/>
          <w:lang w:eastAsia="nb-NO"/>
        </w:rPr>
        <w:t xml:space="preserve">, </w:t>
      </w:r>
      <w:hyperlink w:anchor="_ENREF_47" w:tooltip="Khadyko, 2016 #350" w:history="1">
        <w:r w:rsidR="00123201">
          <w:rPr>
            <w:noProof/>
            <w:lang w:eastAsia="nb-NO"/>
          </w:rPr>
          <w:t>47</w:t>
        </w:r>
      </w:hyperlink>
      <w:r w:rsidR="00123201">
        <w:rPr>
          <w:noProof/>
          <w:lang w:eastAsia="nb-NO"/>
        </w:rPr>
        <w:t xml:space="preserve">, </w:t>
      </w:r>
      <w:hyperlink w:anchor="_ENREF_62" w:tooltip="Fjeldbo, 2008 #395" w:history="1">
        <w:r w:rsidR="00123201">
          <w:rPr>
            <w:noProof/>
            <w:lang w:eastAsia="nb-NO"/>
          </w:rPr>
          <w:t>62</w:t>
        </w:r>
      </w:hyperlink>
      <w:r w:rsidR="00123201">
        <w:rPr>
          <w:noProof/>
          <w:lang w:eastAsia="nb-NO"/>
        </w:rPr>
        <w:t>]</w:t>
      </w:r>
      <w:r w:rsidR="00922C36" w:rsidRPr="00750368">
        <w:rPr>
          <w:lang w:eastAsia="nb-NO"/>
        </w:rPr>
        <w:fldChar w:fldCharType="end"/>
      </w:r>
      <w:r w:rsidR="00E62658" w:rsidRPr="00750368">
        <w:rPr>
          <w:lang w:eastAsia="nb-NO"/>
        </w:rPr>
        <w:t>, but the present result</w:t>
      </w:r>
      <w:r w:rsidR="00163B34" w:rsidRPr="00750368">
        <w:rPr>
          <w:lang w:eastAsia="nb-NO"/>
        </w:rPr>
        <w:t>s</w:t>
      </w:r>
      <w:r w:rsidR="00E62658" w:rsidRPr="00750368">
        <w:rPr>
          <w:lang w:eastAsia="nb-NO"/>
        </w:rPr>
        <w:t xml:space="preserve"> do not indicate that it is the precipitate content or other microstructural feature</w:t>
      </w:r>
      <w:r w:rsidR="006C17DE" w:rsidRPr="00750368">
        <w:rPr>
          <w:lang w:eastAsia="nb-NO"/>
        </w:rPr>
        <w:t xml:space="preserve">s introduced during </w:t>
      </w:r>
      <w:r w:rsidR="00E62658" w:rsidRPr="00750368">
        <w:rPr>
          <w:lang w:eastAsia="nb-NO"/>
        </w:rPr>
        <w:t xml:space="preserve">the </w:t>
      </w:r>
      <w:r w:rsidR="006C17DE" w:rsidRPr="00750368">
        <w:rPr>
          <w:lang w:eastAsia="nb-NO"/>
        </w:rPr>
        <w:t>heat-</w:t>
      </w:r>
      <w:r w:rsidR="00E62658" w:rsidRPr="00750368">
        <w:rPr>
          <w:lang w:eastAsia="nb-NO"/>
        </w:rPr>
        <w:t>treatment.</w:t>
      </w:r>
    </w:p>
    <w:p w:rsidR="007A0DC8" w:rsidRDefault="00EE650C" w:rsidP="00AD141D">
      <w:pPr>
        <w:pStyle w:val="Heading1"/>
        <w:numPr>
          <w:ilvl w:val="0"/>
          <w:numId w:val="7"/>
        </w:numPr>
      </w:pPr>
      <w:bookmarkStart w:id="8" w:name="_Ref477524703"/>
      <w:r>
        <w:lastRenderedPageBreak/>
        <w:t>Conclusion</w:t>
      </w:r>
      <w:bookmarkEnd w:id="8"/>
      <w:r w:rsidR="008F10B9">
        <w:t>s</w:t>
      </w:r>
    </w:p>
    <w:p w:rsidR="00B94AE4" w:rsidRDefault="001A24D6" w:rsidP="001A24D6">
      <w:pPr>
        <w:jc w:val="both"/>
      </w:pPr>
      <w:r>
        <w:t xml:space="preserve">The plastic anisotropy of the recrystallized extruded AA6063 alloy </w:t>
      </w:r>
      <w:r w:rsidR="009C798C">
        <w:t>after different heat</w:t>
      </w:r>
      <w:r w:rsidR="008302A2">
        <w:t>-</w:t>
      </w:r>
      <w:r w:rsidR="009C798C">
        <w:t>treatments</w:t>
      </w:r>
      <w:r>
        <w:t xml:space="preserve"> was studied.</w:t>
      </w:r>
      <w:r w:rsidR="003D189A">
        <w:t xml:space="preserve"> The </w:t>
      </w:r>
      <w:r w:rsidR="00C47C09">
        <w:t xml:space="preserve">crystallographic </w:t>
      </w:r>
      <w:r w:rsidR="009C798C">
        <w:t>texture and grain structure were characterized prior to testing</w:t>
      </w:r>
      <w:r w:rsidR="003D189A">
        <w:t xml:space="preserve"> using EBSD. The profile had a microstructure </w:t>
      </w:r>
      <w:r w:rsidR="009C798C">
        <w:t xml:space="preserve">typical </w:t>
      </w:r>
      <w:r w:rsidR="003D189A">
        <w:t xml:space="preserve">for recrystallized </w:t>
      </w:r>
      <w:r w:rsidR="00C47C09">
        <w:t xml:space="preserve">extruded </w:t>
      </w:r>
      <w:r w:rsidR="003D189A">
        <w:t xml:space="preserve">profiles. The crystallographic texture was dominated by the </w:t>
      </w:r>
      <w:r w:rsidR="00AD141D">
        <w:t>c</w:t>
      </w:r>
      <w:r w:rsidR="003D189A">
        <w:t xml:space="preserve">ube component, with a noticeable </w:t>
      </w:r>
      <w:r w:rsidR="00AA4E45">
        <w:t>minor</w:t>
      </w:r>
      <w:r w:rsidR="003D189A">
        <w:t xml:space="preserve"> Goss component. </w:t>
      </w:r>
      <w:r>
        <w:t xml:space="preserve">Uniaxial tensile specimens were produced for different material directions and </w:t>
      </w:r>
      <w:r w:rsidR="00B46BD9">
        <w:t>heat-</w:t>
      </w:r>
      <w:r>
        <w:t xml:space="preserve">treated to T6, T7 and O tempers in addition to the as-received T1 temper with long term room temperature storage. </w:t>
      </w:r>
      <w:r w:rsidR="00D9139C" w:rsidRPr="00AD141D">
        <w:t xml:space="preserve">The precipitate structure and density in the heat-treated specimens were characterized by </w:t>
      </w:r>
      <w:r w:rsidR="00B46BD9" w:rsidRPr="00AD141D">
        <w:t xml:space="preserve">a </w:t>
      </w:r>
      <w:r w:rsidR="00D9139C" w:rsidRPr="00AD141D">
        <w:t xml:space="preserve">TEM study. </w:t>
      </w:r>
      <w:r w:rsidR="00B46BD9" w:rsidRPr="00AD141D">
        <w:t xml:space="preserve">The </w:t>
      </w:r>
      <w:r w:rsidR="00D9139C" w:rsidRPr="00AD141D">
        <w:t>T6 temper contained two populations of smaller and larger needle-like precipitates with high number density of the smaller needles</w:t>
      </w:r>
      <w:r w:rsidR="00B46BD9" w:rsidRPr="00AD141D">
        <w:t xml:space="preserve">, the </w:t>
      </w:r>
      <w:r w:rsidR="00D9139C" w:rsidRPr="00AD141D">
        <w:t xml:space="preserve">T7 temper </w:t>
      </w:r>
      <w:r w:rsidR="00B46BD9" w:rsidRPr="00AD141D">
        <w:t xml:space="preserve">had </w:t>
      </w:r>
      <w:r w:rsidR="00D9139C" w:rsidRPr="00AD141D">
        <w:t>larger needle-like precipitates</w:t>
      </w:r>
      <w:r w:rsidR="00B46BD9" w:rsidRPr="00AD141D">
        <w:t>,</w:t>
      </w:r>
      <w:r w:rsidR="00D9139C" w:rsidRPr="00AD141D">
        <w:t xml:space="preserve"> and </w:t>
      </w:r>
      <w:r w:rsidR="00B46BD9" w:rsidRPr="00AD141D">
        <w:t xml:space="preserve">the </w:t>
      </w:r>
      <w:r w:rsidR="00D9139C" w:rsidRPr="00AD141D">
        <w:t xml:space="preserve">O temper </w:t>
      </w:r>
      <w:r w:rsidR="00B46BD9" w:rsidRPr="00AD141D">
        <w:t xml:space="preserve">exhibited </w:t>
      </w:r>
      <w:r w:rsidR="00D9139C" w:rsidRPr="00AD141D">
        <w:t xml:space="preserve">very large plate-like </w:t>
      </w:r>
      <w:r w:rsidR="00B46BD9" w:rsidRPr="00AD141D">
        <w:t xml:space="preserve">and </w:t>
      </w:r>
      <w:r w:rsidR="00D9139C" w:rsidRPr="00AD141D">
        <w:t>widely spaced precipitates.</w:t>
      </w:r>
      <w:r w:rsidR="00D9139C">
        <w:t xml:space="preserve"> </w:t>
      </w:r>
      <w:r w:rsidR="00B94AE4">
        <w:t>In addition to the force measurements</w:t>
      </w:r>
      <w:r w:rsidR="00D9139C">
        <w:t xml:space="preserve"> during the tests</w:t>
      </w:r>
      <w:r w:rsidR="00B94AE4">
        <w:t xml:space="preserve">, digital image correlation </w:t>
      </w:r>
      <w:r>
        <w:t>was used to obtain the in</w:t>
      </w:r>
      <w:r w:rsidR="00B94AE4">
        <w:t>-plane</w:t>
      </w:r>
      <w:r>
        <w:t xml:space="preserve"> strains</w:t>
      </w:r>
      <w:r w:rsidR="00B94AE4">
        <w:t xml:space="preserve">, and the results were presented in terms of flow stress, normal strain and shear strain ratios. </w:t>
      </w:r>
      <w:r>
        <w:t xml:space="preserve"> Afterwards</w:t>
      </w:r>
      <w:r w:rsidR="00B46BD9">
        <w:t>,</w:t>
      </w:r>
      <w:r>
        <w:t xml:space="preserve"> a CP-FEM model was used to simulate the tests. The material parameters of the CP-FEM model were calibrated using the experimental stress-strain cu</w:t>
      </w:r>
      <w:r w:rsidR="006B3FEE">
        <w:t>rve in the 90° direction and a coarser</w:t>
      </w:r>
      <w:r>
        <w:t xml:space="preserve"> mesh</w:t>
      </w:r>
      <w:r w:rsidR="00AD141D">
        <w:t xml:space="preserve"> than </w:t>
      </w:r>
      <w:r w:rsidR="008302A2">
        <w:t xml:space="preserve">in </w:t>
      </w:r>
      <w:r w:rsidR="00AD141D">
        <w:t xml:space="preserve">the </w:t>
      </w:r>
      <w:r w:rsidR="008302A2">
        <w:t xml:space="preserve">subsequent </w:t>
      </w:r>
      <w:r w:rsidR="00AD141D">
        <w:t>CP-FEM simulations</w:t>
      </w:r>
      <w:r>
        <w:t xml:space="preserve">. </w:t>
      </w:r>
    </w:p>
    <w:p w:rsidR="001A24D6" w:rsidRPr="001A24D6" w:rsidRDefault="00FB65B2" w:rsidP="001A24D6">
      <w:pPr>
        <w:jc w:val="both"/>
      </w:pPr>
      <w:r>
        <w:t xml:space="preserve">The results show that the </w:t>
      </w:r>
      <w:r w:rsidR="008302A2">
        <w:t xml:space="preserve">heat-treatment </w:t>
      </w:r>
      <w:r>
        <w:t xml:space="preserve">produced marked differences in the yield and work-hardening of the alloys. </w:t>
      </w:r>
      <w:r w:rsidR="00D9139C">
        <w:t>T</w:t>
      </w:r>
      <w:r>
        <w:t xml:space="preserve">he </w:t>
      </w:r>
      <w:r w:rsidR="008302A2">
        <w:t>&lt;</w:t>
      </w:r>
      <w:r>
        <w:t>100</w:t>
      </w:r>
      <w:r w:rsidR="008302A2">
        <w:t xml:space="preserve">&gt; </w:t>
      </w:r>
      <w:r>
        <w:t xml:space="preserve">oriented </w:t>
      </w:r>
      <w:r w:rsidR="008573C7">
        <w:t>needle</w:t>
      </w:r>
      <w:r>
        <w:t>-like precipitates</w:t>
      </w:r>
      <w:r w:rsidR="00D9139C">
        <w:t xml:space="preserve"> in the T6 and T7 tempers</w:t>
      </w:r>
      <w:r>
        <w:t xml:space="preserve"> reinforce the material and produce the highest yield strength. The T1 temper contains </w:t>
      </w:r>
      <w:r w:rsidR="000B5FC5">
        <w:t>aggregated solid solution, which provides</w:t>
      </w:r>
      <w:r>
        <w:t xml:space="preserve"> lower yield stres</w:t>
      </w:r>
      <w:r w:rsidR="00AD141D">
        <w:t>s, but</w:t>
      </w:r>
      <w:r>
        <w:t xml:space="preserve"> higher work-hardening. </w:t>
      </w:r>
      <w:r w:rsidR="00D9139C">
        <w:t xml:space="preserve">The </w:t>
      </w:r>
      <w:r>
        <w:t>large and widely spaced precipitates</w:t>
      </w:r>
      <w:r w:rsidR="00D9139C">
        <w:t xml:space="preserve"> in the O temper</w:t>
      </w:r>
      <w:r>
        <w:t xml:space="preserve"> do not provide enough dislocation obstacles</w:t>
      </w:r>
      <w:r w:rsidR="00B40A11">
        <w:t xml:space="preserve"> and </w:t>
      </w:r>
      <w:r>
        <w:t>bind the solid solution</w:t>
      </w:r>
      <w:r w:rsidR="00D9139C">
        <w:t>, reducing the strength of the material</w:t>
      </w:r>
      <w:r>
        <w:t xml:space="preserve">. </w:t>
      </w:r>
      <w:r w:rsidR="008F10B9">
        <w:t>Therefore,</w:t>
      </w:r>
      <w:r>
        <w:t xml:space="preserve"> </w:t>
      </w:r>
      <w:r w:rsidR="00B94AE4">
        <w:t xml:space="preserve">the </w:t>
      </w:r>
      <w:r>
        <w:t>O temper is soft and ductile.</w:t>
      </w:r>
      <w:r w:rsidR="00163B34" w:rsidRPr="00750368">
        <w:t xml:space="preserve"> The texture-based CP-FEM simulations </w:t>
      </w:r>
      <w:r w:rsidR="008D21A0">
        <w:t>predicted</w:t>
      </w:r>
      <w:r w:rsidR="008D21A0" w:rsidRPr="00750368">
        <w:t xml:space="preserve"> </w:t>
      </w:r>
      <w:r w:rsidR="00163B34" w:rsidRPr="00750368">
        <w:t xml:space="preserve">a stronger anisotropy in flow stress and plastic flow than what was experimentally observed. </w:t>
      </w:r>
      <w:r w:rsidR="00E62658" w:rsidRPr="00750368">
        <w:t xml:space="preserve"> </w:t>
      </w:r>
      <w:r w:rsidR="008D21A0">
        <w:t>Even if the overall plastic anisotropy was governed by the crystallographic texture, t</w:t>
      </w:r>
      <w:r w:rsidR="008D21A0" w:rsidRPr="00750368">
        <w:t xml:space="preserve">he </w:t>
      </w:r>
      <w:r w:rsidR="008302A2" w:rsidRPr="00750368">
        <w:t xml:space="preserve">heat-treatment </w:t>
      </w:r>
      <w:r w:rsidR="00163B34" w:rsidRPr="00750368">
        <w:t>produced significant variations in the plastic strain ratio in the 45° direction and in the flow stress ratio between the 0° and 22.5° directions.</w:t>
      </w:r>
      <w:r w:rsidR="00645114">
        <w:t xml:space="preserve"> </w:t>
      </w:r>
      <w:r w:rsidR="00645114" w:rsidRPr="000B5FC5">
        <w:t>Based on the results of the TEM study and the mechanical tests, it may be concluded that various microstructures, which arise in the AA6063 extruded alloy as a result of the various heat-treatments, and which include, but are not limited to precipitates, noticeably affect the plastic anisotropy of the material</w:t>
      </w:r>
      <w:r w:rsidR="00A56136">
        <w:t>.</w:t>
      </w:r>
      <w:r w:rsidR="00126A40" w:rsidRPr="000B5FC5">
        <w:t xml:space="preserve"> </w:t>
      </w:r>
      <w:r w:rsidR="00A56136">
        <w:t>However</w:t>
      </w:r>
      <w:r w:rsidR="00E95EDA">
        <w:t>,</w:t>
      </w:r>
      <w:r w:rsidR="00126A40" w:rsidRPr="000B5FC5">
        <w:t xml:space="preserve"> </w:t>
      </w:r>
      <w:r w:rsidR="000B5FC5" w:rsidRPr="000B5FC5">
        <w:t xml:space="preserve">these effects </w:t>
      </w:r>
      <w:r w:rsidR="00126A40" w:rsidRPr="000B5FC5">
        <w:t>are minor compared to the texture effect</w:t>
      </w:r>
      <w:r w:rsidR="00645114" w:rsidRPr="000B5FC5">
        <w:t>.</w:t>
      </w:r>
      <w:r w:rsidR="00645114">
        <w:t xml:space="preserve"> </w:t>
      </w:r>
      <w:r w:rsidR="008D21A0">
        <w:t xml:space="preserve"> </w:t>
      </w:r>
      <w:r w:rsidR="00992085">
        <w:t xml:space="preserve">   </w:t>
      </w:r>
      <w:r w:rsidR="00E62658">
        <w:t xml:space="preserve"> </w:t>
      </w:r>
    </w:p>
    <w:p w:rsidR="007315E2" w:rsidRDefault="0068530D" w:rsidP="0068530D">
      <w:pPr>
        <w:pStyle w:val="Heading1"/>
      </w:pPr>
      <w:r>
        <w:lastRenderedPageBreak/>
        <w:t>Acknowledgements</w:t>
      </w:r>
    </w:p>
    <w:p w:rsidR="0068530D" w:rsidRPr="0068530D" w:rsidRDefault="00FF74AA" w:rsidP="0068530D">
      <w:pPr>
        <w:jc w:val="both"/>
      </w:pPr>
      <w:r>
        <w:t>The authors</w:t>
      </w:r>
      <w:r w:rsidRPr="00FF74AA">
        <w:t xml:space="preserve"> gratefully appreciate the financial support from NTNU and the Research Council of Norway through the FRINATEK Programme, Project No. 250553</w:t>
      </w:r>
      <w:r>
        <w:t xml:space="preserve"> (</w:t>
      </w:r>
      <w:proofErr w:type="spellStart"/>
      <w:r>
        <w:t>FractAl</w:t>
      </w:r>
      <w:proofErr w:type="spellEnd"/>
      <w:r>
        <w:t>)</w:t>
      </w:r>
      <w:r w:rsidRPr="00FF74AA">
        <w:t xml:space="preserve">. </w:t>
      </w:r>
      <w:r w:rsidR="0068530D">
        <w:t xml:space="preserve"> </w:t>
      </w:r>
    </w:p>
    <w:p w:rsidR="0013446C" w:rsidRDefault="0068530D" w:rsidP="0013446C">
      <w:pPr>
        <w:pStyle w:val="Heading1"/>
        <w:spacing w:line="240" w:lineRule="auto"/>
      </w:pPr>
      <w:r>
        <w:t>References</w:t>
      </w:r>
    </w:p>
    <w:p w:rsidR="00AA49CA" w:rsidRPr="00AA49CA" w:rsidRDefault="00AA49CA" w:rsidP="00AA49CA"/>
    <w:p w:rsidR="00123201" w:rsidRPr="008737B7" w:rsidRDefault="001717C5" w:rsidP="00123201">
      <w:pPr>
        <w:spacing w:after="0" w:line="240" w:lineRule="auto"/>
        <w:ind w:left="720" w:hanging="720"/>
        <w:rPr>
          <w:noProof/>
        </w:rPr>
      </w:pPr>
      <w:r w:rsidRPr="00BC75C0">
        <w:fldChar w:fldCharType="begin"/>
      </w:r>
      <w:r w:rsidRPr="008737B7">
        <w:instrText xml:space="preserve"> ADDIN EN.REFLIST </w:instrText>
      </w:r>
      <w:r w:rsidRPr="00BC75C0">
        <w:fldChar w:fldCharType="separate"/>
      </w:r>
      <w:bookmarkStart w:id="9" w:name="_ENREF_1"/>
      <w:r w:rsidR="00123201" w:rsidRPr="008737B7">
        <w:rPr>
          <w:noProof/>
        </w:rPr>
        <w:t>[1]</w:t>
      </w:r>
      <w:r w:rsidR="00123201" w:rsidRPr="008737B7">
        <w:rPr>
          <w:noProof/>
        </w:rPr>
        <w:tab/>
        <w:t xml:space="preserve">F. Barlat, H. Aretz, J. Yoon, M. Karabin, J. Brem, and R. Dick, "Linear transfomation-based anisotropic yield functions," </w:t>
      </w:r>
      <w:r w:rsidR="00123201" w:rsidRPr="008737B7">
        <w:rPr>
          <w:i/>
          <w:noProof/>
        </w:rPr>
        <w:t xml:space="preserve">International Journal of Plasticity, </w:t>
      </w:r>
      <w:r w:rsidR="00123201" w:rsidRPr="008737B7">
        <w:rPr>
          <w:noProof/>
        </w:rPr>
        <w:t>vol. 21, pp. 1009-1039, 2005.</w:t>
      </w:r>
      <w:bookmarkEnd w:id="9"/>
    </w:p>
    <w:p w:rsidR="00123201" w:rsidRPr="008737B7" w:rsidRDefault="00123201" w:rsidP="00123201">
      <w:pPr>
        <w:spacing w:after="0" w:line="240" w:lineRule="auto"/>
        <w:ind w:left="720" w:hanging="720"/>
        <w:rPr>
          <w:noProof/>
        </w:rPr>
      </w:pPr>
      <w:bookmarkStart w:id="10" w:name="_ENREF_2"/>
      <w:r w:rsidRPr="008737B7">
        <w:rPr>
          <w:noProof/>
        </w:rPr>
        <w:t>[2]</w:t>
      </w:r>
      <w:r w:rsidRPr="008737B7">
        <w:rPr>
          <w:noProof/>
        </w:rPr>
        <w:tab/>
        <w:t xml:space="preserve">J. Raphanel, C. Rey, and C. Teodosiu, "Finite Element Simulation of the Elastoplastic Deformation of Tricrystals: Comparisons with Experiments and Analytical Solutions," in </w:t>
      </w:r>
      <w:r w:rsidRPr="008737B7">
        <w:rPr>
          <w:i/>
          <w:noProof/>
        </w:rPr>
        <w:t>Anisotropy and Localization of Plastic Deformation</w:t>
      </w:r>
      <w:r w:rsidRPr="008737B7">
        <w:rPr>
          <w:noProof/>
        </w:rPr>
        <w:t>, ed: Springer, 1991, pp. 168-170.</w:t>
      </w:r>
      <w:bookmarkEnd w:id="10"/>
    </w:p>
    <w:p w:rsidR="00123201" w:rsidRPr="008737B7" w:rsidRDefault="00123201" w:rsidP="00123201">
      <w:pPr>
        <w:spacing w:after="0" w:line="240" w:lineRule="auto"/>
        <w:ind w:left="720" w:hanging="720"/>
        <w:rPr>
          <w:noProof/>
        </w:rPr>
      </w:pPr>
      <w:bookmarkStart w:id="11" w:name="_ENREF_3"/>
      <w:r w:rsidRPr="008737B7">
        <w:rPr>
          <w:noProof/>
        </w:rPr>
        <w:t>[3]</w:t>
      </w:r>
      <w:r w:rsidRPr="008737B7">
        <w:rPr>
          <w:noProof/>
        </w:rPr>
        <w:tab/>
        <w:t xml:space="preserve">G. I. Taylor, "The Mechanism of Plastic Deformation of Crystals. Part I. Theoretical," </w:t>
      </w:r>
      <w:r w:rsidRPr="008737B7">
        <w:rPr>
          <w:i/>
          <w:noProof/>
        </w:rPr>
        <w:t xml:space="preserve">Proceedings of the Royal Society of London. Series A, </w:t>
      </w:r>
      <w:r w:rsidRPr="008737B7">
        <w:rPr>
          <w:noProof/>
        </w:rPr>
        <w:t>vol. 145, pp. 362-387, 1934.</w:t>
      </w:r>
      <w:bookmarkEnd w:id="11"/>
    </w:p>
    <w:p w:rsidR="00123201" w:rsidRPr="008737B7" w:rsidRDefault="00123201" w:rsidP="00123201">
      <w:pPr>
        <w:spacing w:after="0" w:line="240" w:lineRule="auto"/>
        <w:ind w:left="720" w:hanging="720"/>
        <w:rPr>
          <w:noProof/>
        </w:rPr>
      </w:pPr>
      <w:bookmarkStart w:id="12" w:name="_ENREF_4"/>
      <w:r w:rsidRPr="008737B7">
        <w:rPr>
          <w:noProof/>
        </w:rPr>
        <w:t>[4]</w:t>
      </w:r>
      <w:r w:rsidRPr="008737B7">
        <w:rPr>
          <w:noProof/>
        </w:rPr>
        <w:tab/>
        <w:t xml:space="preserve">S. Dumoulin, O. Engler, O. Hopperstad, and O. Lademo, "Description of plastic anisotropy in AA6063-T6 using the crystal plasticity finite element method," </w:t>
      </w:r>
      <w:r w:rsidRPr="008737B7">
        <w:rPr>
          <w:i/>
          <w:noProof/>
        </w:rPr>
        <w:t xml:space="preserve">Modelling and Simulation in Materials Science and Engineering, </w:t>
      </w:r>
      <w:r w:rsidRPr="008737B7">
        <w:rPr>
          <w:noProof/>
        </w:rPr>
        <w:t>vol. 20, p. 055008, 2012.</w:t>
      </w:r>
      <w:bookmarkEnd w:id="12"/>
    </w:p>
    <w:p w:rsidR="00123201" w:rsidRPr="008737B7" w:rsidRDefault="00123201" w:rsidP="00123201">
      <w:pPr>
        <w:spacing w:after="0" w:line="240" w:lineRule="auto"/>
        <w:ind w:left="720" w:hanging="720"/>
        <w:rPr>
          <w:noProof/>
        </w:rPr>
      </w:pPr>
      <w:bookmarkStart w:id="13" w:name="_ENREF_5"/>
      <w:r w:rsidRPr="008737B7">
        <w:rPr>
          <w:noProof/>
        </w:rPr>
        <w:t>[5]</w:t>
      </w:r>
      <w:r w:rsidRPr="008737B7">
        <w:rPr>
          <w:noProof/>
        </w:rPr>
        <w:tab/>
        <w:t xml:space="preserve">O. Engler, C. Schäfer, and O. R. Myhr, "Effect of natural ageing and pre-straining on strength and anisotropy in aluminium alloy AA 6016," </w:t>
      </w:r>
      <w:r w:rsidRPr="008737B7">
        <w:rPr>
          <w:i/>
          <w:noProof/>
        </w:rPr>
        <w:t xml:space="preserve">Materials Science and Engineering: A, </w:t>
      </w:r>
      <w:r w:rsidRPr="008737B7">
        <w:rPr>
          <w:noProof/>
        </w:rPr>
        <w:t>vol. 639, pp. 65-74, 2015.</w:t>
      </w:r>
      <w:bookmarkEnd w:id="13"/>
    </w:p>
    <w:p w:rsidR="00123201" w:rsidRPr="008737B7" w:rsidRDefault="00123201" w:rsidP="00123201">
      <w:pPr>
        <w:spacing w:after="0" w:line="240" w:lineRule="auto"/>
        <w:ind w:left="720" w:hanging="720"/>
        <w:rPr>
          <w:noProof/>
        </w:rPr>
      </w:pPr>
      <w:bookmarkStart w:id="14" w:name="_ENREF_6"/>
      <w:r w:rsidRPr="008737B7">
        <w:rPr>
          <w:noProof/>
        </w:rPr>
        <w:t>[6]</w:t>
      </w:r>
      <w:r w:rsidRPr="008737B7">
        <w:rPr>
          <w:noProof/>
        </w:rPr>
        <w:tab/>
        <w:t xml:space="preserve">K. Zhang, B. Holmedal, O. Hopperstad, and S. Dumoulin, "Modelling the plastic anisotropy of aluminum alloy 3103 sheets by polycrystal plasticity," </w:t>
      </w:r>
      <w:r w:rsidRPr="008737B7">
        <w:rPr>
          <w:i/>
          <w:noProof/>
        </w:rPr>
        <w:t xml:space="preserve">Modelling and Simulation in Materials Science and Engineering, </w:t>
      </w:r>
      <w:r w:rsidRPr="008737B7">
        <w:rPr>
          <w:noProof/>
        </w:rPr>
        <w:t>vol. 22, p. 075015, 2014.</w:t>
      </w:r>
      <w:bookmarkEnd w:id="14"/>
    </w:p>
    <w:p w:rsidR="00123201" w:rsidRPr="008737B7" w:rsidRDefault="00123201" w:rsidP="00123201">
      <w:pPr>
        <w:spacing w:after="0" w:line="240" w:lineRule="auto"/>
        <w:ind w:left="720" w:hanging="720"/>
        <w:rPr>
          <w:noProof/>
        </w:rPr>
      </w:pPr>
      <w:bookmarkStart w:id="15" w:name="_ENREF_7"/>
      <w:r w:rsidRPr="008737B7">
        <w:rPr>
          <w:noProof/>
        </w:rPr>
        <w:t>[7]</w:t>
      </w:r>
      <w:r w:rsidRPr="008737B7">
        <w:rPr>
          <w:noProof/>
        </w:rPr>
        <w:tab/>
        <w:t xml:space="preserve">K. Zhang, B. Holmedal, O. S. Hopperstad, S. Dumoulin, J. Gawad, A. Van Bael, and P. Van Houtte, "Multi-level modelling of mechanical anisotropy of commercial pure aluminium plate: crystal plasticity models, advanced yield functions and parameter identification," </w:t>
      </w:r>
      <w:r w:rsidRPr="008737B7">
        <w:rPr>
          <w:i/>
          <w:noProof/>
        </w:rPr>
        <w:t xml:space="preserve">International Journal of Plasticity, </w:t>
      </w:r>
      <w:r w:rsidRPr="008737B7">
        <w:rPr>
          <w:noProof/>
        </w:rPr>
        <w:t>vol. 66, pp. 3-30, 2015.</w:t>
      </w:r>
      <w:bookmarkEnd w:id="15"/>
    </w:p>
    <w:p w:rsidR="00123201" w:rsidRPr="008737B7" w:rsidRDefault="00123201" w:rsidP="00123201">
      <w:pPr>
        <w:spacing w:after="0" w:line="240" w:lineRule="auto"/>
        <w:ind w:left="720" w:hanging="720"/>
        <w:rPr>
          <w:noProof/>
        </w:rPr>
      </w:pPr>
      <w:bookmarkStart w:id="16" w:name="_ENREF_8"/>
      <w:r w:rsidRPr="008737B7">
        <w:rPr>
          <w:noProof/>
        </w:rPr>
        <w:t>[8]</w:t>
      </w:r>
      <w:r w:rsidRPr="008737B7">
        <w:rPr>
          <w:noProof/>
        </w:rPr>
        <w:tab/>
        <w:t xml:space="preserve">G. Siebel, "Uber den presseffekt der aluminium-zink-magnesium-legierung HY-43, eine Al-legierung MIT 4, 5-percent Zn und 3, 5-percent Mn," in </w:t>
      </w:r>
      <w:r w:rsidRPr="008737B7">
        <w:rPr>
          <w:i/>
          <w:noProof/>
        </w:rPr>
        <w:t>Angewandte Chemie</w:t>
      </w:r>
      <w:r w:rsidRPr="008737B7">
        <w:rPr>
          <w:noProof/>
        </w:rPr>
        <w:t>, 1948, pp. 215-215.</w:t>
      </w:r>
      <w:bookmarkEnd w:id="16"/>
    </w:p>
    <w:p w:rsidR="00123201" w:rsidRPr="008737B7" w:rsidRDefault="00123201" w:rsidP="00123201">
      <w:pPr>
        <w:spacing w:after="0" w:line="240" w:lineRule="auto"/>
        <w:ind w:left="720" w:hanging="720"/>
        <w:rPr>
          <w:noProof/>
        </w:rPr>
      </w:pPr>
      <w:bookmarkStart w:id="17" w:name="_ENREF_9"/>
      <w:r w:rsidRPr="008737B7">
        <w:rPr>
          <w:noProof/>
        </w:rPr>
        <w:t>[9]</w:t>
      </w:r>
      <w:r w:rsidRPr="008737B7">
        <w:rPr>
          <w:noProof/>
        </w:rPr>
        <w:tab/>
        <w:t xml:space="preserve">W. Bungardt and E. Osswald, "Presseffekt und biegedauerfestigkeit einiger aluminium-kupfer-magnesium-knetlegierungen mit verschiedenen mangangehalten," </w:t>
      </w:r>
      <w:r w:rsidRPr="008737B7">
        <w:rPr>
          <w:i/>
          <w:noProof/>
        </w:rPr>
        <w:t xml:space="preserve">Zeitskrift fur Metallkunde, </w:t>
      </w:r>
      <w:r w:rsidRPr="008737B7">
        <w:rPr>
          <w:noProof/>
        </w:rPr>
        <w:t>vol. 39, pp. 185-189, 1948.</w:t>
      </w:r>
      <w:bookmarkEnd w:id="17"/>
    </w:p>
    <w:p w:rsidR="00123201" w:rsidRPr="008737B7" w:rsidRDefault="00123201" w:rsidP="00123201">
      <w:pPr>
        <w:spacing w:after="0" w:line="240" w:lineRule="auto"/>
        <w:ind w:left="720" w:hanging="720"/>
        <w:rPr>
          <w:noProof/>
        </w:rPr>
      </w:pPr>
      <w:bookmarkStart w:id="18" w:name="_ENREF_10"/>
      <w:r w:rsidRPr="008737B7">
        <w:rPr>
          <w:noProof/>
        </w:rPr>
        <w:t>[10]</w:t>
      </w:r>
      <w:r w:rsidRPr="008737B7">
        <w:rPr>
          <w:noProof/>
        </w:rPr>
        <w:tab/>
        <w:t xml:space="preserve">S. P. Agrawal and W. F. Hosford, "The anisotropy of Al-4 Wt Pet Cu single crystals tested in plane-strain compression," </w:t>
      </w:r>
      <w:r w:rsidRPr="008737B7">
        <w:rPr>
          <w:i/>
          <w:noProof/>
        </w:rPr>
        <w:t xml:space="preserve">Metallurgical Transactions A, </w:t>
      </w:r>
      <w:r w:rsidRPr="008737B7">
        <w:rPr>
          <w:noProof/>
        </w:rPr>
        <w:t>vol. 7, pp. 1867-1871, 1976.</w:t>
      </w:r>
      <w:bookmarkEnd w:id="18"/>
    </w:p>
    <w:p w:rsidR="00123201" w:rsidRPr="008737B7" w:rsidRDefault="00123201" w:rsidP="00123201">
      <w:pPr>
        <w:spacing w:after="0" w:line="240" w:lineRule="auto"/>
        <w:ind w:left="720" w:hanging="720"/>
        <w:rPr>
          <w:noProof/>
        </w:rPr>
      </w:pPr>
      <w:bookmarkStart w:id="19" w:name="_ENREF_11"/>
      <w:r w:rsidRPr="008737B7">
        <w:rPr>
          <w:noProof/>
        </w:rPr>
        <w:t>[11]</w:t>
      </w:r>
      <w:r w:rsidRPr="008737B7">
        <w:rPr>
          <w:noProof/>
        </w:rPr>
        <w:tab/>
        <w:t xml:space="preserve">W. Hosford and R. Zeisloft, "The anisotropy of age-hardened Al-4 Pct Cu single crystals during plane-strain compression," </w:t>
      </w:r>
      <w:r w:rsidRPr="008737B7">
        <w:rPr>
          <w:i/>
          <w:noProof/>
        </w:rPr>
        <w:t xml:space="preserve">Metallurgical Transactions, </w:t>
      </w:r>
      <w:r w:rsidRPr="008737B7">
        <w:rPr>
          <w:noProof/>
        </w:rPr>
        <w:t>vol. 3, pp. 113-121, 1972.</w:t>
      </w:r>
      <w:bookmarkEnd w:id="19"/>
    </w:p>
    <w:p w:rsidR="00123201" w:rsidRPr="008737B7" w:rsidRDefault="00123201" w:rsidP="00123201">
      <w:pPr>
        <w:spacing w:after="0" w:line="240" w:lineRule="auto"/>
        <w:ind w:left="720" w:hanging="720"/>
        <w:rPr>
          <w:noProof/>
        </w:rPr>
      </w:pPr>
      <w:bookmarkStart w:id="20" w:name="_ENREF_12"/>
      <w:r w:rsidRPr="008737B7">
        <w:rPr>
          <w:noProof/>
        </w:rPr>
        <w:t>[12]</w:t>
      </w:r>
      <w:r w:rsidRPr="008737B7">
        <w:rPr>
          <w:noProof/>
        </w:rPr>
        <w:tab/>
        <w:t xml:space="preserve">P. Jobson and W. Roberts, "Directionality in a precipitation-hardened alloy," </w:t>
      </w:r>
      <w:r w:rsidRPr="008737B7">
        <w:rPr>
          <w:i/>
          <w:noProof/>
        </w:rPr>
        <w:t xml:space="preserve">Metallurgical Transactions A, </w:t>
      </w:r>
      <w:r w:rsidRPr="008737B7">
        <w:rPr>
          <w:noProof/>
        </w:rPr>
        <w:t>vol. 8, pp. 2013-2014, 1977.</w:t>
      </w:r>
      <w:bookmarkEnd w:id="20"/>
    </w:p>
    <w:p w:rsidR="00123201" w:rsidRPr="008737B7" w:rsidRDefault="00123201" w:rsidP="00123201">
      <w:pPr>
        <w:spacing w:after="0" w:line="240" w:lineRule="auto"/>
        <w:ind w:left="720" w:hanging="720"/>
        <w:rPr>
          <w:noProof/>
        </w:rPr>
      </w:pPr>
      <w:bookmarkStart w:id="21" w:name="_ENREF_13"/>
      <w:r w:rsidRPr="008737B7">
        <w:rPr>
          <w:noProof/>
        </w:rPr>
        <w:t>[13]</w:t>
      </w:r>
      <w:r w:rsidRPr="008737B7">
        <w:rPr>
          <w:noProof/>
        </w:rPr>
        <w:tab/>
        <w:t xml:space="preserve">P. Bate, W. Roberts, and D. Wilson, "The plastic anisotropy of two-phase aluminium alloys—I. Anisotropy in unidirectional deformation," </w:t>
      </w:r>
      <w:r w:rsidRPr="008737B7">
        <w:rPr>
          <w:i/>
          <w:noProof/>
        </w:rPr>
        <w:t xml:space="preserve">Acta Metallurgica, </w:t>
      </w:r>
      <w:r w:rsidRPr="008737B7">
        <w:rPr>
          <w:noProof/>
        </w:rPr>
        <w:t>vol. 29, pp. 1797-1814, 1981.</w:t>
      </w:r>
      <w:bookmarkEnd w:id="21"/>
    </w:p>
    <w:p w:rsidR="00123201" w:rsidRPr="008737B7" w:rsidRDefault="00123201" w:rsidP="00123201">
      <w:pPr>
        <w:spacing w:after="0" w:line="240" w:lineRule="auto"/>
        <w:ind w:left="720" w:hanging="720"/>
        <w:rPr>
          <w:noProof/>
        </w:rPr>
      </w:pPr>
      <w:bookmarkStart w:id="22" w:name="_ENREF_14"/>
      <w:r w:rsidRPr="008737B7">
        <w:rPr>
          <w:noProof/>
        </w:rPr>
        <w:lastRenderedPageBreak/>
        <w:t>[14]</w:t>
      </w:r>
      <w:r w:rsidRPr="008737B7">
        <w:rPr>
          <w:noProof/>
        </w:rPr>
        <w:tab/>
        <w:t xml:space="preserve">N. J. Kim and E. W. Lee, "Effect of T 1 precipitate on the anisotropy of AlLi alloy 2090," </w:t>
      </w:r>
      <w:r w:rsidRPr="008737B7">
        <w:rPr>
          <w:i/>
          <w:noProof/>
        </w:rPr>
        <w:t xml:space="preserve">Acta Metallurgica et Materialia, </w:t>
      </w:r>
      <w:r w:rsidRPr="008737B7">
        <w:rPr>
          <w:noProof/>
        </w:rPr>
        <w:t>vol. 41, pp. 941-948, 1993.</w:t>
      </w:r>
      <w:bookmarkEnd w:id="22"/>
    </w:p>
    <w:p w:rsidR="00123201" w:rsidRPr="008737B7" w:rsidRDefault="00123201" w:rsidP="00123201">
      <w:pPr>
        <w:spacing w:after="0" w:line="240" w:lineRule="auto"/>
        <w:ind w:left="720" w:hanging="720"/>
        <w:rPr>
          <w:noProof/>
        </w:rPr>
      </w:pPr>
      <w:bookmarkStart w:id="23" w:name="_ENREF_15"/>
      <w:r w:rsidRPr="008737B7">
        <w:rPr>
          <w:noProof/>
        </w:rPr>
        <w:t>[15]</w:t>
      </w:r>
      <w:r w:rsidRPr="008737B7">
        <w:rPr>
          <w:noProof/>
        </w:rPr>
        <w:tab/>
        <w:t xml:space="preserve">M. Lyttle and J. Wert, "The plastic anisotropy of an Al-Li-Cu-Zr alloy extrusion in unidirectional deformation," </w:t>
      </w:r>
      <w:r w:rsidRPr="008737B7">
        <w:rPr>
          <w:i/>
          <w:noProof/>
        </w:rPr>
        <w:t xml:space="preserve">Metallurgical and Materials Transactions A, </w:t>
      </w:r>
      <w:r w:rsidRPr="008737B7">
        <w:rPr>
          <w:noProof/>
        </w:rPr>
        <w:t>vol. 27, pp. 3503-3512, 1996.</w:t>
      </w:r>
      <w:bookmarkEnd w:id="23"/>
    </w:p>
    <w:p w:rsidR="00123201" w:rsidRPr="008737B7" w:rsidRDefault="00123201" w:rsidP="00123201">
      <w:pPr>
        <w:spacing w:after="0" w:line="240" w:lineRule="auto"/>
        <w:ind w:left="720" w:hanging="720"/>
        <w:rPr>
          <w:noProof/>
        </w:rPr>
      </w:pPr>
      <w:bookmarkStart w:id="24" w:name="_ENREF_16"/>
      <w:r w:rsidRPr="008737B7">
        <w:rPr>
          <w:noProof/>
        </w:rPr>
        <w:t>[16]</w:t>
      </w:r>
      <w:r w:rsidRPr="008737B7">
        <w:rPr>
          <w:noProof/>
        </w:rPr>
        <w:tab/>
        <w:t xml:space="preserve">A. Vasudevan, M. Przystupa, and W. Fricke, "Texture-microstructure effects in yield strength anisotropy of 2090 sheet alloy," </w:t>
      </w:r>
      <w:r w:rsidRPr="008737B7">
        <w:rPr>
          <w:i/>
          <w:noProof/>
        </w:rPr>
        <w:t xml:space="preserve">Scripta Metallurgica et Materialia, </w:t>
      </w:r>
      <w:r w:rsidRPr="008737B7">
        <w:rPr>
          <w:noProof/>
        </w:rPr>
        <w:t>vol. 24, pp. 1429-1434, 1990.</w:t>
      </w:r>
      <w:bookmarkEnd w:id="24"/>
    </w:p>
    <w:p w:rsidR="00123201" w:rsidRPr="008737B7" w:rsidRDefault="00123201" w:rsidP="00123201">
      <w:pPr>
        <w:spacing w:after="0" w:line="240" w:lineRule="auto"/>
        <w:ind w:left="720" w:hanging="720"/>
        <w:rPr>
          <w:noProof/>
        </w:rPr>
      </w:pPr>
      <w:bookmarkStart w:id="25" w:name="_ENREF_17"/>
      <w:r w:rsidRPr="008737B7">
        <w:rPr>
          <w:noProof/>
        </w:rPr>
        <w:t>[17]</w:t>
      </w:r>
      <w:r w:rsidRPr="008737B7">
        <w:rPr>
          <w:noProof/>
        </w:rPr>
        <w:tab/>
        <w:t xml:space="preserve">F. Barlat, D. Lege, J. Brem, and C. Warren, "Texture and anisotropy of an Al-Li alloy," </w:t>
      </w:r>
      <w:r w:rsidRPr="008737B7">
        <w:rPr>
          <w:i/>
          <w:noProof/>
        </w:rPr>
        <w:t xml:space="preserve">Texture, Stress, and Microstructure, </w:t>
      </w:r>
      <w:r w:rsidRPr="008737B7">
        <w:rPr>
          <w:noProof/>
        </w:rPr>
        <w:t>vol. 14, pp. 1013-1018, 1991.</w:t>
      </w:r>
      <w:bookmarkEnd w:id="25"/>
    </w:p>
    <w:p w:rsidR="00123201" w:rsidRPr="008737B7" w:rsidRDefault="00123201" w:rsidP="00123201">
      <w:pPr>
        <w:spacing w:after="0" w:line="240" w:lineRule="auto"/>
        <w:ind w:left="720" w:hanging="720"/>
        <w:rPr>
          <w:noProof/>
        </w:rPr>
      </w:pPr>
      <w:bookmarkStart w:id="26" w:name="_ENREF_18"/>
      <w:r w:rsidRPr="008737B7">
        <w:rPr>
          <w:noProof/>
        </w:rPr>
        <w:t>[18]</w:t>
      </w:r>
      <w:r w:rsidRPr="008737B7">
        <w:rPr>
          <w:noProof/>
        </w:rPr>
        <w:tab/>
        <w:t xml:space="preserve">R. Crooks, Z. Wang, V. Levit, and R. Shenoy, "Microtexture, micro structure and plastic anisotropy of AA2195," </w:t>
      </w:r>
      <w:r w:rsidRPr="008737B7">
        <w:rPr>
          <w:i/>
          <w:noProof/>
        </w:rPr>
        <w:t xml:space="preserve">Materials Science and Engineering: A, </w:t>
      </w:r>
      <w:r w:rsidRPr="008737B7">
        <w:rPr>
          <w:noProof/>
        </w:rPr>
        <w:t>vol. 257, pp. 145-152, 1998.</w:t>
      </w:r>
      <w:bookmarkEnd w:id="26"/>
    </w:p>
    <w:p w:rsidR="00123201" w:rsidRPr="008737B7" w:rsidRDefault="00123201" w:rsidP="00123201">
      <w:pPr>
        <w:spacing w:after="0" w:line="240" w:lineRule="auto"/>
        <w:ind w:left="720" w:hanging="720"/>
        <w:rPr>
          <w:noProof/>
        </w:rPr>
      </w:pPr>
      <w:bookmarkStart w:id="27" w:name="_ENREF_19"/>
      <w:r w:rsidRPr="008737B7">
        <w:rPr>
          <w:noProof/>
        </w:rPr>
        <w:t>[19]</w:t>
      </w:r>
      <w:r w:rsidRPr="008737B7">
        <w:rPr>
          <w:noProof/>
        </w:rPr>
        <w:tab/>
        <w:t xml:space="preserve">F. Barlat and A. Vasudevan, "Influence of precipitate microstructure on flow and forming properties of an aluminum alloy sheet," </w:t>
      </w:r>
      <w:r w:rsidRPr="008737B7">
        <w:rPr>
          <w:i/>
          <w:noProof/>
        </w:rPr>
        <w:t xml:space="preserve">Acta Metallurgica et Materialia, </w:t>
      </w:r>
      <w:r w:rsidRPr="008737B7">
        <w:rPr>
          <w:noProof/>
        </w:rPr>
        <w:t>vol. 39, pp. 391-400, 1991.</w:t>
      </w:r>
      <w:bookmarkEnd w:id="27"/>
    </w:p>
    <w:p w:rsidR="00123201" w:rsidRPr="008737B7" w:rsidRDefault="00123201" w:rsidP="00123201">
      <w:pPr>
        <w:spacing w:after="0" w:line="240" w:lineRule="auto"/>
        <w:ind w:left="720" w:hanging="720"/>
        <w:rPr>
          <w:noProof/>
        </w:rPr>
      </w:pPr>
      <w:bookmarkStart w:id="28" w:name="_ENREF_20"/>
      <w:r w:rsidRPr="008737B7">
        <w:rPr>
          <w:noProof/>
        </w:rPr>
        <w:t>[20]</w:t>
      </w:r>
      <w:r w:rsidRPr="008737B7">
        <w:rPr>
          <w:noProof/>
        </w:rPr>
        <w:tab/>
        <w:t xml:space="preserve">F. Barlat and A. Vasudevan, "Influence of precipitate microstructure on flow and forming properties of a 7075 aluminum alloy sheet," </w:t>
      </w:r>
      <w:r w:rsidRPr="008737B7">
        <w:rPr>
          <w:i/>
          <w:noProof/>
        </w:rPr>
        <w:t xml:space="preserve">Texture, Stress, and Microstructure, </w:t>
      </w:r>
      <w:r w:rsidRPr="008737B7">
        <w:rPr>
          <w:noProof/>
        </w:rPr>
        <w:t>vol. 14, pp. 1025-1030, 1991.</w:t>
      </w:r>
      <w:bookmarkEnd w:id="28"/>
    </w:p>
    <w:p w:rsidR="00123201" w:rsidRPr="008737B7" w:rsidRDefault="00123201" w:rsidP="00123201">
      <w:pPr>
        <w:spacing w:after="0" w:line="240" w:lineRule="auto"/>
        <w:ind w:left="720" w:hanging="720"/>
        <w:rPr>
          <w:noProof/>
        </w:rPr>
      </w:pPr>
      <w:bookmarkStart w:id="29" w:name="_ENREF_21"/>
      <w:r w:rsidRPr="008737B7">
        <w:rPr>
          <w:noProof/>
        </w:rPr>
        <w:t>[21]</w:t>
      </w:r>
      <w:r w:rsidRPr="008737B7">
        <w:rPr>
          <w:noProof/>
        </w:rPr>
        <w:tab/>
        <w:t xml:space="preserve">F. Barlat, J. Liu, and H. Weiland, "On Precipitate-Induced Anisotropy Modeling in Binary Al-Cu Alloys," in </w:t>
      </w:r>
      <w:r w:rsidRPr="008737B7">
        <w:rPr>
          <w:i/>
          <w:noProof/>
        </w:rPr>
        <w:t>Materials Science Forum</w:t>
      </w:r>
      <w:r w:rsidRPr="008737B7">
        <w:rPr>
          <w:noProof/>
        </w:rPr>
        <w:t>, 1996, pp. 635-640.</w:t>
      </w:r>
      <w:bookmarkEnd w:id="29"/>
    </w:p>
    <w:p w:rsidR="00123201" w:rsidRPr="008737B7" w:rsidRDefault="00123201" w:rsidP="00123201">
      <w:pPr>
        <w:spacing w:after="0" w:line="240" w:lineRule="auto"/>
        <w:ind w:left="720" w:hanging="720"/>
        <w:rPr>
          <w:noProof/>
        </w:rPr>
      </w:pPr>
      <w:bookmarkStart w:id="30" w:name="_ENREF_22"/>
      <w:r w:rsidRPr="008737B7">
        <w:rPr>
          <w:noProof/>
        </w:rPr>
        <w:t>[22]</w:t>
      </w:r>
      <w:r w:rsidRPr="008737B7">
        <w:rPr>
          <w:noProof/>
        </w:rPr>
        <w:tab/>
        <w:t xml:space="preserve">F. Barlat and J. Liu, "Precipitate-induced anisotropy in binary Al-Cu alloys," </w:t>
      </w:r>
      <w:r w:rsidRPr="008737B7">
        <w:rPr>
          <w:i/>
          <w:noProof/>
        </w:rPr>
        <w:t xml:space="preserve">Materials Science and Engineering: A, </w:t>
      </w:r>
      <w:r w:rsidRPr="008737B7">
        <w:rPr>
          <w:noProof/>
        </w:rPr>
        <w:t>vol. 257, pp. 47-61, 1998.</w:t>
      </w:r>
      <w:bookmarkEnd w:id="30"/>
    </w:p>
    <w:p w:rsidR="00123201" w:rsidRPr="008737B7" w:rsidRDefault="00123201" w:rsidP="00123201">
      <w:pPr>
        <w:spacing w:after="0" w:line="240" w:lineRule="auto"/>
        <w:ind w:left="720" w:hanging="720"/>
        <w:rPr>
          <w:noProof/>
        </w:rPr>
      </w:pPr>
      <w:bookmarkStart w:id="31" w:name="_ENREF_23"/>
      <w:r w:rsidRPr="008737B7">
        <w:rPr>
          <w:noProof/>
        </w:rPr>
        <w:t>[23]</w:t>
      </w:r>
      <w:r w:rsidRPr="008737B7">
        <w:rPr>
          <w:noProof/>
        </w:rPr>
        <w:tab/>
        <w:t xml:space="preserve">H. Hargarter, M. Lyttle, and E. Starke, "Effects of preferentially aligned precipitates on plastic anisotropy in Al-Cu-Mg-Ag and Al-Cu alloys," </w:t>
      </w:r>
      <w:r w:rsidRPr="008737B7">
        <w:rPr>
          <w:i/>
          <w:noProof/>
        </w:rPr>
        <w:t xml:space="preserve">Materials Science and Engineering: A, </w:t>
      </w:r>
      <w:r w:rsidRPr="008737B7">
        <w:rPr>
          <w:noProof/>
        </w:rPr>
        <w:t>vol. 257, pp. 87-99, 1998.</w:t>
      </w:r>
      <w:bookmarkEnd w:id="31"/>
    </w:p>
    <w:p w:rsidR="00123201" w:rsidRPr="008737B7" w:rsidRDefault="00123201" w:rsidP="00123201">
      <w:pPr>
        <w:spacing w:after="0" w:line="240" w:lineRule="auto"/>
        <w:ind w:left="720" w:hanging="720"/>
        <w:rPr>
          <w:noProof/>
        </w:rPr>
      </w:pPr>
      <w:bookmarkStart w:id="32" w:name="_ENREF_24"/>
      <w:r w:rsidRPr="008737B7">
        <w:rPr>
          <w:noProof/>
        </w:rPr>
        <w:t>[24]</w:t>
      </w:r>
      <w:r w:rsidRPr="008737B7">
        <w:rPr>
          <w:noProof/>
        </w:rPr>
        <w:tab/>
        <w:t xml:space="preserve">F. W. Gayle, W. T. Tack, G. Swanson, F. H. Heubaum, and J. R. Pickens, "Composition and anisotropy in AlCuLiAgMgZr alloys," </w:t>
      </w:r>
      <w:r w:rsidRPr="008737B7">
        <w:rPr>
          <w:i/>
          <w:noProof/>
        </w:rPr>
        <w:t xml:space="preserve">Scripta Metallurgica et Materialia, </w:t>
      </w:r>
      <w:r w:rsidRPr="008737B7">
        <w:rPr>
          <w:noProof/>
        </w:rPr>
        <w:t>vol. 30, pp. 761-766, 1994.</w:t>
      </w:r>
      <w:bookmarkEnd w:id="32"/>
    </w:p>
    <w:p w:rsidR="00123201" w:rsidRPr="008737B7" w:rsidRDefault="00123201" w:rsidP="00123201">
      <w:pPr>
        <w:spacing w:after="0" w:line="240" w:lineRule="auto"/>
        <w:ind w:left="720" w:hanging="720"/>
        <w:rPr>
          <w:noProof/>
        </w:rPr>
      </w:pPr>
      <w:bookmarkStart w:id="33" w:name="_ENREF_25"/>
      <w:r w:rsidRPr="008737B7">
        <w:rPr>
          <w:noProof/>
        </w:rPr>
        <w:t>[25]</w:t>
      </w:r>
      <w:r w:rsidRPr="008737B7">
        <w:rPr>
          <w:noProof/>
        </w:rPr>
        <w:tab/>
        <w:t xml:space="preserve">H. Sehitoglu, T. Foglesong, and H. Maier, "Precipitate effects on the mechanical behavior of aluminum copper alloys: Part I. Experiments," </w:t>
      </w:r>
      <w:r w:rsidRPr="008737B7">
        <w:rPr>
          <w:i/>
          <w:noProof/>
        </w:rPr>
        <w:t xml:space="preserve">Metallurgical and Materials Transactions A, </w:t>
      </w:r>
      <w:r w:rsidRPr="008737B7">
        <w:rPr>
          <w:noProof/>
        </w:rPr>
        <w:t>vol. 36, pp. 749-761, 2005.</w:t>
      </w:r>
      <w:bookmarkEnd w:id="33"/>
    </w:p>
    <w:p w:rsidR="00123201" w:rsidRPr="008737B7" w:rsidRDefault="00123201" w:rsidP="00123201">
      <w:pPr>
        <w:spacing w:after="0" w:line="240" w:lineRule="auto"/>
        <w:ind w:left="720" w:hanging="720"/>
        <w:rPr>
          <w:noProof/>
        </w:rPr>
      </w:pPr>
      <w:bookmarkStart w:id="34" w:name="_ENREF_26"/>
      <w:r w:rsidRPr="008737B7">
        <w:rPr>
          <w:noProof/>
        </w:rPr>
        <w:t>[26]</w:t>
      </w:r>
      <w:r w:rsidRPr="008737B7">
        <w:rPr>
          <w:noProof/>
        </w:rPr>
        <w:tab/>
        <w:t xml:space="preserve">W. F. Hosford, "The anisotropy of aluminum and aluminum alloys," </w:t>
      </w:r>
      <w:r w:rsidRPr="008737B7">
        <w:rPr>
          <w:i/>
          <w:noProof/>
        </w:rPr>
        <w:t xml:space="preserve">JoM, </w:t>
      </w:r>
      <w:r w:rsidRPr="008737B7">
        <w:rPr>
          <w:noProof/>
        </w:rPr>
        <w:t>vol. 58, pp. 70-74, 2006.</w:t>
      </w:r>
      <w:bookmarkEnd w:id="34"/>
    </w:p>
    <w:p w:rsidR="00123201" w:rsidRPr="008737B7" w:rsidRDefault="00123201" w:rsidP="00123201">
      <w:pPr>
        <w:spacing w:after="0" w:line="240" w:lineRule="auto"/>
        <w:ind w:left="720" w:hanging="720"/>
        <w:rPr>
          <w:noProof/>
        </w:rPr>
      </w:pPr>
      <w:bookmarkStart w:id="35" w:name="_ENREF_27"/>
      <w:r w:rsidRPr="008737B7">
        <w:rPr>
          <w:noProof/>
        </w:rPr>
        <w:t>[27]</w:t>
      </w:r>
      <w:r w:rsidRPr="008737B7">
        <w:rPr>
          <w:noProof/>
        </w:rPr>
        <w:tab/>
        <w:t xml:space="preserve">F. Barlat, J. Liu, and J. C. Brem, "Plastic anisotropy in precipitation-strengthened aluminium alloys deformed in uniaxial and plane strain deformation," </w:t>
      </w:r>
      <w:r w:rsidRPr="008737B7">
        <w:rPr>
          <w:i/>
          <w:noProof/>
        </w:rPr>
        <w:t xml:space="preserve">Modelling and Simulation in Materials Science and Engineering, </w:t>
      </w:r>
      <w:r w:rsidRPr="008737B7">
        <w:rPr>
          <w:noProof/>
        </w:rPr>
        <w:t>vol. 8, p. 435, 2000.</w:t>
      </w:r>
      <w:bookmarkEnd w:id="35"/>
    </w:p>
    <w:p w:rsidR="00123201" w:rsidRPr="008737B7" w:rsidRDefault="00123201" w:rsidP="00123201">
      <w:pPr>
        <w:spacing w:after="0" w:line="240" w:lineRule="auto"/>
        <w:ind w:left="720" w:hanging="720"/>
        <w:rPr>
          <w:noProof/>
        </w:rPr>
      </w:pPr>
      <w:bookmarkStart w:id="36" w:name="_ENREF_28"/>
      <w:r w:rsidRPr="008737B7">
        <w:rPr>
          <w:noProof/>
        </w:rPr>
        <w:t>[28]</w:t>
      </w:r>
      <w:r w:rsidRPr="008737B7">
        <w:rPr>
          <w:noProof/>
        </w:rPr>
        <w:tab/>
        <w:t xml:space="preserve">S. Choi, F. Barlat, and J. Liu, "Effect of precipitates on plastic anisotropy for polycrystalline aluminum alloys," </w:t>
      </w:r>
      <w:r w:rsidRPr="008737B7">
        <w:rPr>
          <w:i/>
          <w:noProof/>
        </w:rPr>
        <w:t xml:space="preserve">Metallurgical and Materials Transactions A, </w:t>
      </w:r>
      <w:r w:rsidRPr="008737B7">
        <w:rPr>
          <w:noProof/>
        </w:rPr>
        <w:t>vol. 32, p. 2239, 2001.</w:t>
      </w:r>
      <w:bookmarkEnd w:id="36"/>
    </w:p>
    <w:p w:rsidR="00123201" w:rsidRPr="008737B7" w:rsidRDefault="00123201" w:rsidP="00123201">
      <w:pPr>
        <w:spacing w:after="0" w:line="240" w:lineRule="auto"/>
        <w:ind w:left="720" w:hanging="720"/>
        <w:rPr>
          <w:noProof/>
        </w:rPr>
      </w:pPr>
      <w:bookmarkStart w:id="37" w:name="_ENREF_29"/>
      <w:r w:rsidRPr="008737B7">
        <w:rPr>
          <w:noProof/>
        </w:rPr>
        <w:t>[29]</w:t>
      </w:r>
      <w:r w:rsidRPr="008737B7">
        <w:rPr>
          <w:noProof/>
        </w:rPr>
        <w:tab/>
        <w:t xml:space="preserve">H. Garmestani, S. Kalidindi, L. Williams, C. Bacaltchuk, C. Fountain, E. Lee, and O. Es-Said, "Modeling the evolution of anisotropy in Al–Li alloys: application to Al–Li 2090-T8E41," </w:t>
      </w:r>
      <w:r w:rsidRPr="008737B7">
        <w:rPr>
          <w:i/>
          <w:noProof/>
        </w:rPr>
        <w:t xml:space="preserve">International Journal of Plasticity, </w:t>
      </w:r>
      <w:r w:rsidRPr="008737B7">
        <w:rPr>
          <w:noProof/>
        </w:rPr>
        <w:t>vol. 18, pp. 1373-1393, 2002.</w:t>
      </w:r>
      <w:bookmarkEnd w:id="37"/>
    </w:p>
    <w:p w:rsidR="00123201" w:rsidRPr="008737B7" w:rsidRDefault="00123201" w:rsidP="00123201">
      <w:pPr>
        <w:spacing w:after="0" w:line="240" w:lineRule="auto"/>
        <w:ind w:left="720" w:hanging="720"/>
        <w:rPr>
          <w:noProof/>
        </w:rPr>
      </w:pPr>
      <w:bookmarkStart w:id="38" w:name="_ENREF_30"/>
      <w:r w:rsidRPr="008737B7">
        <w:rPr>
          <w:noProof/>
        </w:rPr>
        <w:t>[30]</w:t>
      </w:r>
      <w:r w:rsidRPr="008737B7">
        <w:rPr>
          <w:noProof/>
        </w:rPr>
        <w:tab/>
        <w:t xml:space="preserve">H.-Y. Li, L. Ou, and Z.-Q. Zheng, "Study on the Anisotropy of 2195 Al-Li Alloy," </w:t>
      </w:r>
      <w:r w:rsidRPr="008737B7">
        <w:rPr>
          <w:i/>
          <w:noProof/>
        </w:rPr>
        <w:t xml:space="preserve">Journal of Materials Engineering, </w:t>
      </w:r>
      <w:r w:rsidRPr="008737B7">
        <w:rPr>
          <w:noProof/>
        </w:rPr>
        <w:t>vol. 0 (10), pp. 31-34, 2005.</w:t>
      </w:r>
      <w:bookmarkEnd w:id="38"/>
    </w:p>
    <w:p w:rsidR="00123201" w:rsidRPr="008737B7" w:rsidRDefault="00123201" w:rsidP="00123201">
      <w:pPr>
        <w:spacing w:after="0" w:line="240" w:lineRule="auto"/>
        <w:ind w:left="720" w:hanging="720"/>
        <w:rPr>
          <w:noProof/>
        </w:rPr>
      </w:pPr>
      <w:bookmarkStart w:id="39" w:name="_ENREF_31"/>
      <w:r w:rsidRPr="008737B7">
        <w:rPr>
          <w:noProof/>
        </w:rPr>
        <w:t>[31]</w:t>
      </w:r>
      <w:r w:rsidRPr="008737B7">
        <w:rPr>
          <w:noProof/>
        </w:rPr>
        <w:tab/>
        <w:t xml:space="preserve">L.-Y. Zhang, G.-B. Wan, S. Ngugi, and Y.-P. Zeng, "Influence of Aging Time on the Mechanical Properties and Bendability of 2A12 Aluminium Alloy," </w:t>
      </w:r>
      <w:r w:rsidRPr="008737B7">
        <w:rPr>
          <w:i/>
          <w:noProof/>
        </w:rPr>
        <w:t xml:space="preserve">International Conference on Material Science and Application (ICMSA 2015), </w:t>
      </w:r>
      <w:r w:rsidRPr="008737B7">
        <w:rPr>
          <w:noProof/>
        </w:rPr>
        <w:t>2015.</w:t>
      </w:r>
      <w:bookmarkEnd w:id="39"/>
    </w:p>
    <w:p w:rsidR="00123201" w:rsidRPr="008737B7" w:rsidRDefault="00123201" w:rsidP="00123201">
      <w:pPr>
        <w:spacing w:after="0" w:line="240" w:lineRule="auto"/>
        <w:ind w:left="720" w:hanging="720"/>
        <w:rPr>
          <w:noProof/>
        </w:rPr>
      </w:pPr>
      <w:bookmarkStart w:id="40" w:name="_ENREF_32"/>
      <w:r w:rsidRPr="008737B7">
        <w:rPr>
          <w:noProof/>
        </w:rPr>
        <w:t>[32]</w:t>
      </w:r>
      <w:r w:rsidRPr="008737B7">
        <w:rPr>
          <w:noProof/>
        </w:rPr>
        <w:tab/>
        <w:t xml:space="preserve">A. Bois-Brochu, C. Blais, F. A. T. Goma, D. Larouche, J. Boselli, and M. Brochu, "Characterization of Al–Li 2099 extrusions and the influence of fiber texture on the </w:t>
      </w:r>
      <w:r w:rsidRPr="008737B7">
        <w:rPr>
          <w:noProof/>
        </w:rPr>
        <w:lastRenderedPageBreak/>
        <w:t xml:space="preserve">anisotropy of static mechanical properties," </w:t>
      </w:r>
      <w:r w:rsidRPr="008737B7">
        <w:rPr>
          <w:i/>
          <w:noProof/>
        </w:rPr>
        <w:t xml:space="preserve">Materials Science and Engineering: A, </w:t>
      </w:r>
      <w:r w:rsidRPr="008737B7">
        <w:rPr>
          <w:noProof/>
        </w:rPr>
        <w:t>vol. 597, pp. 62-69, 2014.</w:t>
      </w:r>
      <w:bookmarkEnd w:id="40"/>
    </w:p>
    <w:p w:rsidR="00123201" w:rsidRPr="008737B7" w:rsidRDefault="00123201" w:rsidP="00123201">
      <w:pPr>
        <w:spacing w:after="0" w:line="240" w:lineRule="auto"/>
        <w:ind w:left="720" w:hanging="720"/>
        <w:rPr>
          <w:noProof/>
        </w:rPr>
      </w:pPr>
      <w:bookmarkStart w:id="41" w:name="_ENREF_33"/>
      <w:r w:rsidRPr="008737B7">
        <w:rPr>
          <w:noProof/>
        </w:rPr>
        <w:t>[33]</w:t>
      </w:r>
      <w:r w:rsidRPr="008737B7">
        <w:rPr>
          <w:noProof/>
        </w:rPr>
        <w:tab/>
        <w:t xml:space="preserve">A. Bois-Brochu, C. Blais, F. A. T. Goma, and D. Larouche, "Modelling of anisotropy for Al-Li 2099 T83 extrusions and effect of precipitate density," </w:t>
      </w:r>
      <w:r w:rsidRPr="008737B7">
        <w:rPr>
          <w:i/>
          <w:noProof/>
        </w:rPr>
        <w:t xml:space="preserve">Materials Science and Engineering: A, </w:t>
      </w:r>
      <w:r w:rsidRPr="008737B7">
        <w:rPr>
          <w:noProof/>
        </w:rPr>
        <w:t>vol. 673, pp. 581-586, 2016.</w:t>
      </w:r>
      <w:bookmarkEnd w:id="41"/>
    </w:p>
    <w:p w:rsidR="00123201" w:rsidRPr="008737B7" w:rsidRDefault="00123201" w:rsidP="00123201">
      <w:pPr>
        <w:spacing w:after="0" w:line="240" w:lineRule="auto"/>
        <w:ind w:left="720" w:hanging="720"/>
        <w:rPr>
          <w:noProof/>
        </w:rPr>
      </w:pPr>
      <w:bookmarkStart w:id="42" w:name="_ENREF_34"/>
      <w:r w:rsidRPr="008737B7">
        <w:rPr>
          <w:noProof/>
        </w:rPr>
        <w:t>[34]</w:t>
      </w:r>
      <w:r w:rsidRPr="008737B7">
        <w:rPr>
          <w:noProof/>
        </w:rPr>
        <w:tab/>
        <w:t xml:space="preserve">C. K. Moy, M. Weiss, J. Xia, G. Sha, S. P. Ringer, and G. Ranzi, "Influence of heat treatment on the microstructure, texture and formability of 2024 aluminium alloy," </w:t>
      </w:r>
      <w:r w:rsidRPr="008737B7">
        <w:rPr>
          <w:i/>
          <w:noProof/>
        </w:rPr>
        <w:t xml:space="preserve">Materials Science and Engineering: A, </w:t>
      </w:r>
      <w:r w:rsidRPr="008737B7">
        <w:rPr>
          <w:noProof/>
        </w:rPr>
        <w:t>vol. 552, pp. 48-60, 2012.</w:t>
      </w:r>
      <w:bookmarkEnd w:id="42"/>
    </w:p>
    <w:p w:rsidR="00123201" w:rsidRPr="008737B7" w:rsidRDefault="00123201" w:rsidP="00123201">
      <w:pPr>
        <w:spacing w:after="0" w:line="240" w:lineRule="auto"/>
        <w:ind w:left="720" w:hanging="720"/>
        <w:rPr>
          <w:noProof/>
        </w:rPr>
      </w:pPr>
      <w:bookmarkStart w:id="43" w:name="_ENREF_35"/>
      <w:r w:rsidRPr="008737B7">
        <w:rPr>
          <w:noProof/>
        </w:rPr>
        <w:t>[35]</w:t>
      </w:r>
      <w:r w:rsidRPr="008737B7">
        <w:rPr>
          <w:noProof/>
        </w:rPr>
        <w:tab/>
        <w:t xml:space="preserve">T. Tang, D. Yin, A. He, and X. Yu, "Study on Anisotropy of 2090+ Minor Ce Alloy by Different Aging Treatment," </w:t>
      </w:r>
      <w:r w:rsidRPr="008737B7">
        <w:rPr>
          <w:i/>
          <w:noProof/>
        </w:rPr>
        <w:t xml:space="preserve">Hot Working Technology, </w:t>
      </w:r>
      <w:r w:rsidRPr="008737B7">
        <w:rPr>
          <w:noProof/>
        </w:rPr>
        <w:t>vol. 20, p. 048, 2014.</w:t>
      </w:r>
      <w:bookmarkEnd w:id="43"/>
    </w:p>
    <w:p w:rsidR="00123201" w:rsidRPr="008737B7" w:rsidRDefault="00123201" w:rsidP="00123201">
      <w:pPr>
        <w:spacing w:after="0" w:line="240" w:lineRule="auto"/>
        <w:ind w:left="720" w:hanging="720"/>
        <w:rPr>
          <w:noProof/>
        </w:rPr>
      </w:pPr>
      <w:bookmarkStart w:id="44" w:name="_ENREF_36"/>
      <w:r w:rsidRPr="008737B7">
        <w:rPr>
          <w:noProof/>
        </w:rPr>
        <w:t>[36]</w:t>
      </w:r>
      <w:r w:rsidRPr="008737B7">
        <w:rPr>
          <w:noProof/>
        </w:rPr>
        <w:tab/>
        <w:t xml:space="preserve">Z. L. Zhao, Z. Chen, and L. Liu, "The Effect of Precipitates on Anisotropy of Al-Li Alloys 2090 and 2090+ Ce," in </w:t>
      </w:r>
      <w:r w:rsidRPr="008737B7">
        <w:rPr>
          <w:i/>
          <w:noProof/>
        </w:rPr>
        <w:t>Advanced Materials Research</w:t>
      </w:r>
      <w:r w:rsidRPr="008737B7">
        <w:rPr>
          <w:noProof/>
        </w:rPr>
        <w:t>, 2010, pp. 496-499.</w:t>
      </w:r>
      <w:bookmarkEnd w:id="44"/>
    </w:p>
    <w:p w:rsidR="00123201" w:rsidRPr="008737B7" w:rsidRDefault="00123201" w:rsidP="00123201">
      <w:pPr>
        <w:spacing w:after="0" w:line="240" w:lineRule="auto"/>
        <w:ind w:left="720" w:hanging="720"/>
        <w:rPr>
          <w:noProof/>
        </w:rPr>
      </w:pPr>
      <w:bookmarkStart w:id="45" w:name="_ENREF_37"/>
      <w:r w:rsidRPr="008737B7">
        <w:rPr>
          <w:noProof/>
        </w:rPr>
        <w:t>[37]</w:t>
      </w:r>
      <w:r w:rsidRPr="008737B7">
        <w:rPr>
          <w:noProof/>
        </w:rPr>
        <w:tab/>
        <w:t xml:space="preserve">H. Hu and X. Wang, "Effect of Heat Treatment on the In-Plane Anisotropy of As-Rolled 7050 Aluminum Alloy," </w:t>
      </w:r>
      <w:r w:rsidRPr="008737B7">
        <w:rPr>
          <w:i/>
          <w:noProof/>
        </w:rPr>
        <w:t xml:space="preserve">Metals, </w:t>
      </w:r>
      <w:r w:rsidRPr="008737B7">
        <w:rPr>
          <w:noProof/>
        </w:rPr>
        <w:t>vol. 6, p. 79, 2016.</w:t>
      </w:r>
      <w:bookmarkEnd w:id="45"/>
    </w:p>
    <w:p w:rsidR="00123201" w:rsidRPr="008737B7" w:rsidRDefault="00123201" w:rsidP="00123201">
      <w:pPr>
        <w:spacing w:after="0" w:line="240" w:lineRule="auto"/>
        <w:ind w:left="720" w:hanging="720"/>
        <w:rPr>
          <w:noProof/>
        </w:rPr>
      </w:pPr>
      <w:bookmarkStart w:id="46" w:name="_ENREF_38"/>
      <w:r w:rsidRPr="008737B7">
        <w:rPr>
          <w:noProof/>
        </w:rPr>
        <w:t>[38]</w:t>
      </w:r>
      <w:r w:rsidRPr="008737B7">
        <w:rPr>
          <w:noProof/>
        </w:rPr>
        <w:tab/>
        <w:t xml:space="preserve">A. G. Leacock, C. Howe, D. Brown, O.-G. Lademo, and A. Deering, "Evolution of mechanical properties in a 7075 Al-alloy subject to natural ageing," </w:t>
      </w:r>
      <w:r w:rsidRPr="008737B7">
        <w:rPr>
          <w:i/>
          <w:noProof/>
        </w:rPr>
        <w:t xml:space="preserve">Materials &amp; Design, </w:t>
      </w:r>
      <w:r w:rsidRPr="008737B7">
        <w:rPr>
          <w:noProof/>
        </w:rPr>
        <w:t>vol. 49, pp. 160-167, 2013.</w:t>
      </w:r>
      <w:bookmarkEnd w:id="46"/>
    </w:p>
    <w:p w:rsidR="00123201" w:rsidRPr="008737B7" w:rsidRDefault="00123201" w:rsidP="00123201">
      <w:pPr>
        <w:spacing w:after="0" w:line="240" w:lineRule="auto"/>
        <w:ind w:left="720" w:hanging="720"/>
        <w:rPr>
          <w:noProof/>
        </w:rPr>
      </w:pPr>
      <w:bookmarkStart w:id="47" w:name="_ENREF_39"/>
      <w:r w:rsidRPr="008737B7">
        <w:rPr>
          <w:noProof/>
        </w:rPr>
        <w:t>[39]</w:t>
      </w:r>
      <w:r w:rsidRPr="008737B7">
        <w:rPr>
          <w:noProof/>
        </w:rPr>
        <w:tab/>
        <w:t xml:space="preserve">C. Mondal, A. Singh, A. Mukhopadhyay, and K. Chattopadhyay, "Effects of different modes of hot cross-rolling in 7010 aluminum alloy: Part II. Mechanical properties anisotropy," </w:t>
      </w:r>
      <w:r w:rsidRPr="008737B7">
        <w:rPr>
          <w:i/>
          <w:noProof/>
        </w:rPr>
        <w:t xml:space="preserve">Metallurgical and Materials Transactions A, </w:t>
      </w:r>
      <w:r w:rsidRPr="008737B7">
        <w:rPr>
          <w:noProof/>
        </w:rPr>
        <w:t>vol. 44, pp. 2764-2777, 2013.</w:t>
      </w:r>
      <w:bookmarkEnd w:id="47"/>
    </w:p>
    <w:p w:rsidR="00123201" w:rsidRPr="008737B7" w:rsidRDefault="00123201" w:rsidP="00123201">
      <w:pPr>
        <w:spacing w:after="0" w:line="240" w:lineRule="auto"/>
        <w:ind w:left="720" w:hanging="720"/>
        <w:rPr>
          <w:noProof/>
        </w:rPr>
      </w:pPr>
      <w:bookmarkStart w:id="48" w:name="_ENREF_40"/>
      <w:r w:rsidRPr="008737B7">
        <w:rPr>
          <w:noProof/>
        </w:rPr>
        <w:t>[40]</w:t>
      </w:r>
      <w:r w:rsidRPr="008737B7">
        <w:rPr>
          <w:noProof/>
        </w:rPr>
        <w:tab/>
        <w:t xml:space="preserve">C. Mondal, A. Singh, A. Mukhopadhyay, and K. Chattopadhyay, "Tensile flow and work hardening behavior of hot cross-rolled AA7010 aluminum alloy sheets," </w:t>
      </w:r>
      <w:r w:rsidRPr="008737B7">
        <w:rPr>
          <w:i/>
          <w:noProof/>
        </w:rPr>
        <w:t xml:space="preserve">Materials Science and Engineering: A, </w:t>
      </w:r>
      <w:r w:rsidRPr="008737B7">
        <w:rPr>
          <w:noProof/>
        </w:rPr>
        <w:t>vol. 577, pp. 87-100, 2013.</w:t>
      </w:r>
      <w:bookmarkEnd w:id="48"/>
    </w:p>
    <w:p w:rsidR="00123201" w:rsidRPr="008737B7" w:rsidRDefault="00123201" w:rsidP="00123201">
      <w:pPr>
        <w:spacing w:after="0" w:line="240" w:lineRule="auto"/>
        <w:ind w:left="720" w:hanging="720"/>
        <w:rPr>
          <w:noProof/>
        </w:rPr>
      </w:pPr>
      <w:bookmarkStart w:id="49" w:name="_ENREF_41"/>
      <w:r w:rsidRPr="008737B7">
        <w:rPr>
          <w:noProof/>
        </w:rPr>
        <w:t>[41]</w:t>
      </w:r>
      <w:r w:rsidRPr="008737B7">
        <w:rPr>
          <w:noProof/>
        </w:rPr>
        <w:tab/>
        <w:t xml:space="preserve">M. Fourmeau, T. Børvik, A. Benallal, and O. Hopperstad, "Anisotropic failure modes of high-strength aluminium alloy under various stress states," </w:t>
      </w:r>
      <w:r w:rsidRPr="008737B7">
        <w:rPr>
          <w:i/>
          <w:noProof/>
        </w:rPr>
        <w:t xml:space="preserve">International Journal of Plasticity, </w:t>
      </w:r>
      <w:r w:rsidRPr="008737B7">
        <w:rPr>
          <w:noProof/>
        </w:rPr>
        <w:t>vol. 48, pp. 34-53, 2013.</w:t>
      </w:r>
      <w:bookmarkEnd w:id="49"/>
    </w:p>
    <w:p w:rsidR="00123201" w:rsidRPr="008737B7" w:rsidRDefault="00123201" w:rsidP="00123201">
      <w:pPr>
        <w:spacing w:after="0" w:line="240" w:lineRule="auto"/>
        <w:ind w:left="720" w:hanging="720"/>
        <w:rPr>
          <w:noProof/>
        </w:rPr>
      </w:pPr>
      <w:bookmarkStart w:id="50" w:name="_ENREF_42"/>
      <w:r w:rsidRPr="008737B7">
        <w:rPr>
          <w:noProof/>
        </w:rPr>
        <w:t>[42]</w:t>
      </w:r>
      <w:r w:rsidRPr="008737B7">
        <w:rPr>
          <w:noProof/>
        </w:rPr>
        <w:tab/>
        <w:t xml:space="preserve">N. Anjabin, A. Karimi Taheri, and H. Kim, "Crystal plasticity modeling of the effect of precipitate states on the work hardening and plastic anisotropy in an Al–Mg–Si alloy," </w:t>
      </w:r>
      <w:r w:rsidRPr="008737B7">
        <w:rPr>
          <w:i/>
          <w:noProof/>
        </w:rPr>
        <w:t xml:space="preserve">Computational Materials Science, </w:t>
      </w:r>
      <w:r w:rsidRPr="008737B7">
        <w:rPr>
          <w:noProof/>
        </w:rPr>
        <w:t>vol. 83, pp. 78-85, 2014.</w:t>
      </w:r>
      <w:bookmarkEnd w:id="50"/>
    </w:p>
    <w:p w:rsidR="00123201" w:rsidRPr="008737B7" w:rsidRDefault="00123201" w:rsidP="00123201">
      <w:pPr>
        <w:spacing w:after="0" w:line="240" w:lineRule="auto"/>
        <w:ind w:left="720" w:hanging="720"/>
        <w:rPr>
          <w:noProof/>
        </w:rPr>
      </w:pPr>
      <w:bookmarkStart w:id="51" w:name="_ENREF_43"/>
      <w:r w:rsidRPr="008737B7">
        <w:rPr>
          <w:noProof/>
        </w:rPr>
        <w:t>[43]</w:t>
      </w:r>
      <w:r w:rsidRPr="008737B7">
        <w:rPr>
          <w:noProof/>
        </w:rPr>
        <w:tab/>
        <w:t xml:space="preserve">S. Mishra, K. Kulkarni, and N. Gurao, "Effect of crystallographic texture on precipitation induced anisotropy in an aluminium magnesium silicon alloy," </w:t>
      </w:r>
      <w:r w:rsidRPr="008737B7">
        <w:rPr>
          <w:i/>
          <w:noProof/>
        </w:rPr>
        <w:t xml:space="preserve">Materials &amp; Design, </w:t>
      </w:r>
      <w:r w:rsidRPr="008737B7">
        <w:rPr>
          <w:noProof/>
        </w:rPr>
        <w:t>vol. 87, pp. 507-519, 2015.</w:t>
      </w:r>
      <w:bookmarkEnd w:id="51"/>
    </w:p>
    <w:p w:rsidR="00123201" w:rsidRPr="008737B7" w:rsidRDefault="00123201" w:rsidP="00123201">
      <w:pPr>
        <w:spacing w:after="0" w:line="240" w:lineRule="auto"/>
        <w:ind w:left="720" w:hanging="720"/>
        <w:rPr>
          <w:noProof/>
        </w:rPr>
      </w:pPr>
      <w:bookmarkStart w:id="52" w:name="_ENREF_44"/>
      <w:r w:rsidRPr="008737B7">
        <w:rPr>
          <w:noProof/>
        </w:rPr>
        <w:t>[44]</w:t>
      </w:r>
      <w:r w:rsidRPr="008737B7">
        <w:rPr>
          <w:noProof/>
        </w:rPr>
        <w:tab/>
        <w:t xml:space="preserve">S. Mishra, M. Yadava, K. Kulkarni, and N. Gurao, "A modified Taylor model for predicting yield strength anisotropy in age hardenable aluminium alloys," </w:t>
      </w:r>
      <w:r w:rsidRPr="008737B7">
        <w:rPr>
          <w:i/>
          <w:noProof/>
        </w:rPr>
        <w:t xml:space="preserve">Materials Science and Engineering: A, </w:t>
      </w:r>
      <w:r w:rsidRPr="008737B7">
        <w:rPr>
          <w:noProof/>
        </w:rPr>
        <w:t>vol. 699, pp. 217-228, 2017.</w:t>
      </w:r>
      <w:bookmarkEnd w:id="52"/>
    </w:p>
    <w:p w:rsidR="00123201" w:rsidRPr="008737B7" w:rsidRDefault="00123201" w:rsidP="00123201">
      <w:pPr>
        <w:spacing w:after="0" w:line="240" w:lineRule="auto"/>
        <w:ind w:left="720" w:hanging="720"/>
        <w:rPr>
          <w:noProof/>
        </w:rPr>
      </w:pPr>
      <w:bookmarkStart w:id="53" w:name="_ENREF_45"/>
      <w:r w:rsidRPr="008737B7">
        <w:rPr>
          <w:noProof/>
        </w:rPr>
        <w:t>[45]</w:t>
      </w:r>
      <w:r w:rsidRPr="008737B7">
        <w:rPr>
          <w:noProof/>
        </w:rPr>
        <w:tab/>
        <w:t xml:space="preserve">S. Hosseini, S. Hosseimpour, S. Nourouzi, A. Gorji, F. Chinesta, Y. Chastel, and M. El Mansori, "An Investigation into the Effect of Aging on the Forming Limit Diagram of 6063 Aluminum Alloy," in </w:t>
      </w:r>
      <w:r w:rsidRPr="008737B7">
        <w:rPr>
          <w:i/>
          <w:noProof/>
        </w:rPr>
        <w:t>AIP Conference Proceedings</w:t>
      </w:r>
      <w:r w:rsidRPr="008737B7">
        <w:rPr>
          <w:noProof/>
        </w:rPr>
        <w:t>, 2011, pp. 329-334.</w:t>
      </w:r>
      <w:bookmarkEnd w:id="53"/>
    </w:p>
    <w:p w:rsidR="00123201" w:rsidRPr="008737B7" w:rsidRDefault="00123201" w:rsidP="00123201">
      <w:pPr>
        <w:spacing w:after="0" w:line="240" w:lineRule="auto"/>
        <w:ind w:left="720" w:hanging="720"/>
        <w:rPr>
          <w:noProof/>
        </w:rPr>
      </w:pPr>
      <w:bookmarkStart w:id="54" w:name="_ENREF_46"/>
      <w:r w:rsidRPr="008737B7">
        <w:rPr>
          <w:noProof/>
        </w:rPr>
        <w:t>[46]</w:t>
      </w:r>
      <w:r w:rsidRPr="008737B7">
        <w:rPr>
          <w:noProof/>
        </w:rPr>
        <w:tab/>
        <w:t xml:space="preserve">M. Khadyko, S. Dumoulin, G. Cailletaud, and O. Hopperstad, "Latent hardening and plastic anisotropy evolution in AA6060 aluminium alloy," </w:t>
      </w:r>
      <w:r w:rsidRPr="008737B7">
        <w:rPr>
          <w:i/>
          <w:noProof/>
        </w:rPr>
        <w:t xml:space="preserve">International Journal of Plasticity, </w:t>
      </w:r>
      <w:r w:rsidRPr="008737B7">
        <w:rPr>
          <w:noProof/>
        </w:rPr>
        <w:t>vol. 76, pp. 51-74, 2016.</w:t>
      </w:r>
      <w:bookmarkEnd w:id="54"/>
    </w:p>
    <w:p w:rsidR="00123201" w:rsidRPr="008737B7" w:rsidRDefault="00123201" w:rsidP="00123201">
      <w:pPr>
        <w:spacing w:after="0" w:line="240" w:lineRule="auto"/>
        <w:ind w:left="720" w:hanging="720"/>
        <w:rPr>
          <w:noProof/>
        </w:rPr>
      </w:pPr>
      <w:bookmarkStart w:id="55" w:name="_ENREF_47"/>
      <w:r w:rsidRPr="008737B7">
        <w:rPr>
          <w:noProof/>
        </w:rPr>
        <w:t>[47]</w:t>
      </w:r>
      <w:r w:rsidRPr="008737B7">
        <w:rPr>
          <w:noProof/>
        </w:rPr>
        <w:tab/>
        <w:t xml:space="preserve">M. Khadyko, S. Dumoulin, and O. Hopperstad, "Texture gradients and strain localisation in extruded aluminium profile," </w:t>
      </w:r>
      <w:r w:rsidRPr="008737B7">
        <w:rPr>
          <w:i/>
          <w:noProof/>
        </w:rPr>
        <w:t xml:space="preserve">International Journal of Solids and structures, </w:t>
      </w:r>
      <w:r w:rsidRPr="008737B7">
        <w:rPr>
          <w:noProof/>
        </w:rPr>
        <w:t>vol. 97, pp. 239-255, 2016.</w:t>
      </w:r>
      <w:bookmarkEnd w:id="55"/>
    </w:p>
    <w:p w:rsidR="00123201" w:rsidRPr="008737B7" w:rsidRDefault="00123201" w:rsidP="00123201">
      <w:pPr>
        <w:spacing w:after="0" w:line="240" w:lineRule="auto"/>
        <w:ind w:left="720" w:hanging="720"/>
        <w:rPr>
          <w:noProof/>
        </w:rPr>
      </w:pPr>
      <w:bookmarkStart w:id="56" w:name="_ENREF_48"/>
      <w:r w:rsidRPr="008737B7">
        <w:rPr>
          <w:noProof/>
        </w:rPr>
        <w:t>[48]</w:t>
      </w:r>
      <w:r w:rsidRPr="008737B7">
        <w:rPr>
          <w:noProof/>
        </w:rPr>
        <w:tab/>
        <w:t xml:space="preserve">H.-E. Ekström, T. Furu, O. V. Mishin, T. Pettersen, and B. Olsson, "Mechanical properties, texture and microstructure of flat AA6063 and AA6082 profiles," </w:t>
      </w:r>
      <w:r w:rsidRPr="008737B7">
        <w:rPr>
          <w:i/>
          <w:noProof/>
        </w:rPr>
        <w:t xml:space="preserve">Aluminium, </w:t>
      </w:r>
      <w:r w:rsidRPr="008737B7">
        <w:rPr>
          <w:noProof/>
        </w:rPr>
        <w:t>vol. 78, pp. 930-937, 2002.</w:t>
      </w:r>
      <w:bookmarkEnd w:id="56"/>
    </w:p>
    <w:p w:rsidR="00123201" w:rsidRPr="008737B7" w:rsidRDefault="00123201" w:rsidP="00123201">
      <w:pPr>
        <w:spacing w:after="0" w:line="240" w:lineRule="auto"/>
        <w:ind w:left="720" w:hanging="720"/>
        <w:rPr>
          <w:noProof/>
        </w:rPr>
      </w:pPr>
      <w:bookmarkStart w:id="57" w:name="_ENREF_49"/>
      <w:r w:rsidRPr="008737B7">
        <w:rPr>
          <w:noProof/>
        </w:rPr>
        <w:lastRenderedPageBreak/>
        <w:t>[49]</w:t>
      </w:r>
      <w:r w:rsidRPr="008737B7">
        <w:rPr>
          <w:noProof/>
        </w:rPr>
        <w:tab/>
        <w:t xml:space="preserve">M. Luo and G. Rousselier, "Modeling of large strain multi-axial deformation of anisotropic metal sheets with strength-differential effect using a Reduced Texture Methodology," </w:t>
      </w:r>
      <w:r w:rsidRPr="008737B7">
        <w:rPr>
          <w:i/>
          <w:noProof/>
        </w:rPr>
        <w:t xml:space="preserve">International Journal of Plasticity, </w:t>
      </w:r>
      <w:r w:rsidRPr="008737B7">
        <w:rPr>
          <w:noProof/>
        </w:rPr>
        <w:t>vol. 53, pp. 66-89, 2014.</w:t>
      </w:r>
      <w:bookmarkEnd w:id="57"/>
    </w:p>
    <w:p w:rsidR="00123201" w:rsidRPr="008737B7" w:rsidRDefault="00123201" w:rsidP="00123201">
      <w:pPr>
        <w:spacing w:after="0" w:line="240" w:lineRule="auto"/>
        <w:ind w:left="720" w:hanging="720"/>
        <w:rPr>
          <w:noProof/>
        </w:rPr>
      </w:pPr>
      <w:bookmarkStart w:id="58" w:name="_ENREF_50"/>
      <w:r w:rsidRPr="008737B7">
        <w:rPr>
          <w:noProof/>
        </w:rPr>
        <w:t>[50]</w:t>
      </w:r>
      <w:r w:rsidRPr="008737B7">
        <w:rPr>
          <w:noProof/>
        </w:rPr>
        <w:tab/>
        <w:t xml:space="preserve">O. Engler and V. Randle, </w:t>
      </w:r>
      <w:r w:rsidRPr="008737B7">
        <w:rPr>
          <w:i/>
          <w:noProof/>
        </w:rPr>
        <w:t>Introduction to texture analysis: macrotexture, microtexture, and orientation mapping</w:t>
      </w:r>
      <w:r w:rsidRPr="008737B7">
        <w:rPr>
          <w:noProof/>
        </w:rPr>
        <w:t>: CRC press, 2010.</w:t>
      </w:r>
      <w:bookmarkEnd w:id="58"/>
    </w:p>
    <w:p w:rsidR="00123201" w:rsidRPr="008737B7" w:rsidRDefault="00123201" w:rsidP="00123201">
      <w:pPr>
        <w:spacing w:after="0" w:line="240" w:lineRule="auto"/>
        <w:ind w:left="720" w:hanging="720"/>
        <w:rPr>
          <w:noProof/>
        </w:rPr>
      </w:pPr>
      <w:bookmarkStart w:id="59" w:name="_ENREF_51"/>
      <w:r w:rsidRPr="008737B7">
        <w:rPr>
          <w:noProof/>
        </w:rPr>
        <w:t>[51]</w:t>
      </w:r>
      <w:r w:rsidRPr="008737B7">
        <w:rPr>
          <w:noProof/>
        </w:rPr>
        <w:tab/>
        <w:t xml:space="preserve">Y. Chen, A. Clausen, O. Hopperstad, and M. Langseth, "Stress–strain behaviour of aluminium alloys at a wide range of strain rates," </w:t>
      </w:r>
      <w:r w:rsidRPr="008737B7">
        <w:rPr>
          <w:i/>
          <w:noProof/>
        </w:rPr>
        <w:t xml:space="preserve">International Journal of Solids and Structures, </w:t>
      </w:r>
      <w:r w:rsidRPr="008737B7">
        <w:rPr>
          <w:noProof/>
        </w:rPr>
        <w:t>vol. 46, pp. 3825-3835, 2009.</w:t>
      </w:r>
      <w:bookmarkEnd w:id="59"/>
    </w:p>
    <w:p w:rsidR="00123201" w:rsidRPr="008737B7" w:rsidRDefault="00123201" w:rsidP="00123201">
      <w:pPr>
        <w:spacing w:after="0" w:line="240" w:lineRule="auto"/>
        <w:ind w:left="720" w:hanging="720"/>
        <w:rPr>
          <w:noProof/>
        </w:rPr>
      </w:pPr>
      <w:bookmarkStart w:id="60" w:name="_ENREF_52"/>
      <w:r w:rsidRPr="008737B7">
        <w:rPr>
          <w:noProof/>
        </w:rPr>
        <w:t>[52]</w:t>
      </w:r>
      <w:r w:rsidRPr="008737B7">
        <w:rPr>
          <w:noProof/>
        </w:rPr>
        <w:tab/>
        <w:t>E. Fagerholt, "Field measurements in mechanical testing using close-range photogrammetry and digital image analysis," PhD, Department of Structural Engineering, Norwegian University of Science and Technology (NTNU), Trondheim, 2012.</w:t>
      </w:r>
      <w:bookmarkEnd w:id="60"/>
    </w:p>
    <w:p w:rsidR="00123201" w:rsidRPr="008737B7" w:rsidRDefault="00123201" w:rsidP="00123201">
      <w:pPr>
        <w:spacing w:after="0" w:line="240" w:lineRule="auto"/>
        <w:ind w:left="720" w:hanging="720"/>
        <w:rPr>
          <w:noProof/>
        </w:rPr>
      </w:pPr>
      <w:bookmarkStart w:id="61" w:name="_ENREF_53"/>
      <w:r w:rsidRPr="008737B7">
        <w:rPr>
          <w:noProof/>
        </w:rPr>
        <w:t>[53]</w:t>
      </w:r>
      <w:r w:rsidRPr="008737B7">
        <w:rPr>
          <w:noProof/>
        </w:rPr>
        <w:tab/>
        <w:t xml:space="preserve">E. Fagerholt. (2017). </w:t>
      </w:r>
      <w:r w:rsidRPr="008737B7">
        <w:rPr>
          <w:i/>
          <w:noProof/>
        </w:rPr>
        <w:t>Ecorr v.4.0 documentation</w:t>
      </w:r>
      <w:r w:rsidRPr="008737B7">
        <w:rPr>
          <w:noProof/>
        </w:rPr>
        <w:t xml:space="preserve">. Available: </w:t>
      </w:r>
      <w:hyperlink r:id="rId148" w:history="1">
        <w:r w:rsidRPr="008737B7">
          <w:rPr>
            <w:rStyle w:val="Hyperlink"/>
            <w:noProof/>
          </w:rPr>
          <w:t>http://folk.ntnu.no/egilf/ecorr/doc/index.html</w:t>
        </w:r>
        <w:bookmarkEnd w:id="61"/>
      </w:hyperlink>
    </w:p>
    <w:p w:rsidR="00123201" w:rsidRPr="008737B7" w:rsidRDefault="00123201" w:rsidP="00123201">
      <w:pPr>
        <w:spacing w:after="0" w:line="240" w:lineRule="auto"/>
        <w:ind w:left="720" w:hanging="720"/>
        <w:rPr>
          <w:noProof/>
        </w:rPr>
      </w:pPr>
      <w:bookmarkStart w:id="62" w:name="_ENREF_54"/>
      <w:r w:rsidRPr="008737B7">
        <w:rPr>
          <w:noProof/>
        </w:rPr>
        <w:t>[54]</w:t>
      </w:r>
      <w:r w:rsidRPr="008737B7">
        <w:rPr>
          <w:noProof/>
        </w:rPr>
        <w:tab/>
        <w:t xml:space="preserve">S. J. Andersen, "Quantification of the Mg2Si β ″and β′ phases in AlMgSi alloys by transmission electron microscopy," </w:t>
      </w:r>
      <w:r w:rsidRPr="008737B7">
        <w:rPr>
          <w:i/>
          <w:noProof/>
        </w:rPr>
        <w:t xml:space="preserve">Metallurgical and Materials Transactions A, </w:t>
      </w:r>
      <w:r w:rsidRPr="008737B7">
        <w:rPr>
          <w:noProof/>
        </w:rPr>
        <w:t>vol. 26, pp. 1931-1937, 1995.</w:t>
      </w:r>
      <w:bookmarkEnd w:id="62"/>
    </w:p>
    <w:p w:rsidR="00123201" w:rsidRPr="008737B7" w:rsidRDefault="00123201" w:rsidP="00123201">
      <w:pPr>
        <w:spacing w:after="0" w:line="240" w:lineRule="auto"/>
        <w:ind w:left="720" w:hanging="720"/>
        <w:rPr>
          <w:noProof/>
        </w:rPr>
      </w:pPr>
      <w:bookmarkStart w:id="63" w:name="_ENREF_55"/>
      <w:r w:rsidRPr="008737B7">
        <w:rPr>
          <w:noProof/>
        </w:rPr>
        <w:t>[55]</w:t>
      </w:r>
      <w:r w:rsidRPr="008737B7">
        <w:rPr>
          <w:noProof/>
        </w:rPr>
        <w:tab/>
        <w:t xml:space="preserve">C. D. Marioara, S. J. Andersen, H. W. Zandbergen, and R. Holmestad, "The influence of alloy composition on precipitates of the Al-Mg-Si system," </w:t>
      </w:r>
      <w:r w:rsidRPr="008737B7">
        <w:rPr>
          <w:i/>
          <w:noProof/>
        </w:rPr>
        <w:t xml:space="preserve">Metallurgical and Materials Transactions A, </w:t>
      </w:r>
      <w:r w:rsidRPr="008737B7">
        <w:rPr>
          <w:noProof/>
        </w:rPr>
        <w:t>vol. 36, pp. 691-702, 2005.</w:t>
      </w:r>
      <w:bookmarkEnd w:id="63"/>
    </w:p>
    <w:p w:rsidR="00123201" w:rsidRPr="008737B7" w:rsidRDefault="00123201" w:rsidP="00123201">
      <w:pPr>
        <w:spacing w:after="0" w:line="240" w:lineRule="auto"/>
        <w:ind w:left="720" w:hanging="720"/>
        <w:rPr>
          <w:noProof/>
        </w:rPr>
      </w:pPr>
      <w:bookmarkStart w:id="64" w:name="_ENREF_56"/>
      <w:r w:rsidRPr="008737B7">
        <w:rPr>
          <w:noProof/>
        </w:rPr>
        <w:t>[56]</w:t>
      </w:r>
      <w:r w:rsidRPr="008737B7">
        <w:rPr>
          <w:noProof/>
        </w:rPr>
        <w:tab/>
        <w:t xml:space="preserve">M. Khadyko, S. Dumoulin, T. Børvik, and O. Hopperstad, "An experimental-numerical method to determine the work-hardening of anisotropic ductile materials at large strains," </w:t>
      </w:r>
      <w:r w:rsidRPr="008737B7">
        <w:rPr>
          <w:i/>
          <w:noProof/>
        </w:rPr>
        <w:t xml:space="preserve">International Journal of Mechanical Sciences, </w:t>
      </w:r>
      <w:r w:rsidRPr="008737B7">
        <w:rPr>
          <w:noProof/>
        </w:rPr>
        <w:t>vol. 88, pp. 25-36, 2014.</w:t>
      </w:r>
      <w:bookmarkEnd w:id="64"/>
    </w:p>
    <w:p w:rsidR="00123201" w:rsidRPr="008737B7" w:rsidRDefault="00123201" w:rsidP="00123201">
      <w:pPr>
        <w:spacing w:after="0" w:line="240" w:lineRule="auto"/>
        <w:ind w:left="720" w:hanging="720"/>
        <w:rPr>
          <w:noProof/>
        </w:rPr>
      </w:pPr>
      <w:bookmarkStart w:id="65" w:name="_ENREF_57"/>
      <w:r w:rsidRPr="008737B7">
        <w:rPr>
          <w:noProof/>
        </w:rPr>
        <w:t>[57]</w:t>
      </w:r>
      <w:r w:rsidRPr="008737B7">
        <w:rPr>
          <w:noProof/>
        </w:rPr>
        <w:tab/>
        <w:t xml:space="preserve">J. O. Hallquist, "LS-DYNA theory manual," </w:t>
      </w:r>
      <w:r w:rsidRPr="008737B7">
        <w:rPr>
          <w:i/>
          <w:noProof/>
        </w:rPr>
        <w:t xml:space="preserve">Livermore software technology corporation, </w:t>
      </w:r>
      <w:r w:rsidRPr="008737B7">
        <w:rPr>
          <w:noProof/>
        </w:rPr>
        <w:t>2006.</w:t>
      </w:r>
      <w:bookmarkEnd w:id="65"/>
    </w:p>
    <w:p w:rsidR="00123201" w:rsidRPr="008737B7" w:rsidRDefault="00123201" w:rsidP="00123201">
      <w:pPr>
        <w:spacing w:after="0" w:line="240" w:lineRule="auto"/>
        <w:ind w:left="720" w:hanging="720"/>
        <w:rPr>
          <w:noProof/>
        </w:rPr>
      </w:pPr>
      <w:bookmarkStart w:id="66" w:name="_ENREF_58"/>
      <w:r w:rsidRPr="008737B7">
        <w:rPr>
          <w:noProof/>
        </w:rPr>
        <w:t>[58]</w:t>
      </w:r>
      <w:r w:rsidRPr="008737B7">
        <w:rPr>
          <w:noProof/>
        </w:rPr>
        <w:tab/>
        <w:t xml:space="preserve">M. Grujicic and S. Batchu, "Crystal plasticity analysis of earing in deep-drawn OFHC copper cups," </w:t>
      </w:r>
      <w:r w:rsidRPr="008737B7">
        <w:rPr>
          <w:i/>
          <w:noProof/>
        </w:rPr>
        <w:t xml:space="preserve">Journal of Materials Science, </w:t>
      </w:r>
      <w:r w:rsidRPr="008737B7">
        <w:rPr>
          <w:noProof/>
        </w:rPr>
        <w:t>vol. 37, pp. 753-764, 2002.</w:t>
      </w:r>
      <w:bookmarkEnd w:id="66"/>
    </w:p>
    <w:p w:rsidR="00123201" w:rsidRPr="008737B7" w:rsidRDefault="00123201" w:rsidP="00123201">
      <w:pPr>
        <w:spacing w:after="0" w:line="240" w:lineRule="auto"/>
        <w:ind w:left="720" w:hanging="720"/>
        <w:rPr>
          <w:noProof/>
        </w:rPr>
      </w:pPr>
      <w:bookmarkStart w:id="67" w:name="_ENREF_59"/>
      <w:r w:rsidRPr="008737B7">
        <w:rPr>
          <w:noProof/>
        </w:rPr>
        <w:t>[59]</w:t>
      </w:r>
      <w:r w:rsidRPr="008737B7">
        <w:rPr>
          <w:noProof/>
        </w:rPr>
        <w:tab/>
        <w:t xml:space="preserve">R. Quey, P. Dawson, and F. Barbe, "Large-scale 3D random polycrystals for the finite element method: Generation, meshing and remeshing," </w:t>
      </w:r>
      <w:r w:rsidRPr="008737B7">
        <w:rPr>
          <w:i/>
          <w:noProof/>
        </w:rPr>
        <w:t xml:space="preserve">Computer Methods in Applied Mechanics and Engineering, </w:t>
      </w:r>
      <w:r w:rsidRPr="008737B7">
        <w:rPr>
          <w:noProof/>
        </w:rPr>
        <w:t>vol. 200, pp. 1729-1745, 2011.</w:t>
      </w:r>
      <w:bookmarkEnd w:id="67"/>
    </w:p>
    <w:p w:rsidR="00123201" w:rsidRPr="008737B7" w:rsidRDefault="00123201" w:rsidP="00123201">
      <w:pPr>
        <w:spacing w:after="0" w:line="240" w:lineRule="auto"/>
        <w:ind w:left="720" w:hanging="720"/>
        <w:rPr>
          <w:noProof/>
        </w:rPr>
      </w:pPr>
      <w:bookmarkStart w:id="68" w:name="_ENREF_60"/>
      <w:r w:rsidRPr="008737B7">
        <w:rPr>
          <w:noProof/>
        </w:rPr>
        <w:t>[60]</w:t>
      </w:r>
      <w:r w:rsidRPr="008737B7">
        <w:rPr>
          <w:noProof/>
        </w:rPr>
        <w:tab/>
        <w:t xml:space="preserve">L. Delannay, M. Melchior, J. Signorelli, J.-F. Remacle, and T. Kuwabara, "Influence of grain shape on the planar anisotropy of rolled steel sheets–evaluation of three models," </w:t>
      </w:r>
      <w:r w:rsidRPr="008737B7">
        <w:rPr>
          <w:i/>
          <w:noProof/>
        </w:rPr>
        <w:t xml:space="preserve">Computational Materials Science, </w:t>
      </w:r>
      <w:r w:rsidRPr="008737B7">
        <w:rPr>
          <w:noProof/>
        </w:rPr>
        <w:t>vol. 45, pp. 739-743, 2009.</w:t>
      </w:r>
      <w:bookmarkEnd w:id="68"/>
    </w:p>
    <w:p w:rsidR="00123201" w:rsidRPr="008737B7" w:rsidRDefault="00123201" w:rsidP="00123201">
      <w:pPr>
        <w:spacing w:after="0" w:line="240" w:lineRule="auto"/>
        <w:ind w:left="720" w:hanging="720"/>
        <w:rPr>
          <w:noProof/>
        </w:rPr>
      </w:pPr>
      <w:bookmarkStart w:id="69" w:name="_ENREF_61"/>
      <w:r w:rsidRPr="008737B7">
        <w:rPr>
          <w:noProof/>
        </w:rPr>
        <w:t>[61]</w:t>
      </w:r>
      <w:r w:rsidRPr="008737B7">
        <w:rPr>
          <w:noProof/>
        </w:rPr>
        <w:tab/>
        <w:t xml:space="preserve">N. Stander, W. Roux, T. Goel, T. Eggleston, and K. Craig, "LS-OPT user’s manual," </w:t>
      </w:r>
      <w:r w:rsidRPr="008737B7">
        <w:rPr>
          <w:i/>
          <w:noProof/>
        </w:rPr>
        <w:t xml:space="preserve">Livermore software technology corporation, </w:t>
      </w:r>
      <w:r w:rsidRPr="008737B7">
        <w:rPr>
          <w:noProof/>
        </w:rPr>
        <w:t>2008.</w:t>
      </w:r>
      <w:bookmarkEnd w:id="69"/>
    </w:p>
    <w:p w:rsidR="00123201" w:rsidRPr="008737B7" w:rsidRDefault="00123201" w:rsidP="00123201">
      <w:pPr>
        <w:spacing w:after="0" w:line="240" w:lineRule="auto"/>
        <w:ind w:left="720" w:hanging="720"/>
        <w:rPr>
          <w:noProof/>
        </w:rPr>
      </w:pPr>
      <w:bookmarkStart w:id="70" w:name="_ENREF_62"/>
      <w:r w:rsidRPr="008737B7">
        <w:rPr>
          <w:noProof/>
        </w:rPr>
        <w:t>[62]</w:t>
      </w:r>
      <w:r w:rsidRPr="008737B7">
        <w:rPr>
          <w:noProof/>
        </w:rPr>
        <w:tab/>
        <w:t>S. K. Fjeldbo, "Studies of the influence of strong through thickness texture variation on the plastic flow properties of extruded AA6063-W aluminium strips and tubes, with application to the modelling and simulation of tube hydroforming of T-shapes," PhD, Department of Engineering Design and Materials, Norwegian University of Science and Technology (NTNU), Trondheim, 2008.</w:t>
      </w:r>
      <w:bookmarkEnd w:id="70"/>
    </w:p>
    <w:p w:rsidR="00123201" w:rsidRPr="008737B7" w:rsidRDefault="00123201" w:rsidP="00123201">
      <w:pPr>
        <w:spacing w:line="240" w:lineRule="auto"/>
        <w:ind w:left="720" w:hanging="720"/>
        <w:rPr>
          <w:noProof/>
        </w:rPr>
      </w:pPr>
      <w:bookmarkStart w:id="71" w:name="_ENREF_63"/>
      <w:r w:rsidRPr="008737B7">
        <w:rPr>
          <w:noProof/>
        </w:rPr>
        <w:t>[63]</w:t>
      </w:r>
      <w:r w:rsidRPr="008737B7">
        <w:rPr>
          <w:noProof/>
        </w:rPr>
        <w:tab/>
        <w:t xml:space="preserve">T. Kuwabara, T. Mori, M. Asano, T. Hakoyama, and F. Barlat, "Material modeling of 6016-O and 6016-T4 aluminum alloy sheets and application to hole expansion forming simulation," </w:t>
      </w:r>
      <w:r w:rsidRPr="008737B7">
        <w:rPr>
          <w:i/>
          <w:noProof/>
        </w:rPr>
        <w:t xml:space="preserve">International Journal of Plasticity, </w:t>
      </w:r>
      <w:r w:rsidRPr="008737B7">
        <w:rPr>
          <w:noProof/>
        </w:rPr>
        <w:t>vol. 93, pp. 164-186, 2016.</w:t>
      </w:r>
      <w:bookmarkEnd w:id="71"/>
    </w:p>
    <w:p w:rsidR="00123201" w:rsidRPr="008737B7" w:rsidRDefault="00123201" w:rsidP="00123201">
      <w:pPr>
        <w:spacing w:line="240" w:lineRule="auto"/>
        <w:rPr>
          <w:noProof/>
        </w:rPr>
      </w:pPr>
    </w:p>
    <w:p w:rsidR="00FF74AA" w:rsidRDefault="001717C5" w:rsidP="00750368">
      <w:r w:rsidRPr="00BC75C0">
        <w:fldChar w:fldCharType="end"/>
      </w:r>
    </w:p>
    <w:p w:rsidR="00FF74AA" w:rsidRDefault="00FF74AA">
      <w:pPr>
        <w:spacing w:after="0" w:line="240" w:lineRule="auto"/>
        <w:rPr>
          <w:rFonts w:eastAsia="Times New Roman"/>
          <w:b/>
          <w:bCs/>
          <w:sz w:val="28"/>
          <w:szCs w:val="28"/>
        </w:rPr>
      </w:pPr>
      <w:r>
        <w:br w:type="page"/>
      </w:r>
    </w:p>
    <w:p w:rsidR="00CD59AB" w:rsidRDefault="00AE4D24" w:rsidP="00245514">
      <w:pPr>
        <w:pStyle w:val="Heading1"/>
      </w:pPr>
      <w:r>
        <w:lastRenderedPageBreak/>
        <w:t>Tables</w:t>
      </w:r>
    </w:p>
    <w:p w:rsidR="0018471E" w:rsidRDefault="0018471E" w:rsidP="00663568"/>
    <w:p w:rsidR="0018471E" w:rsidRDefault="0018471E" w:rsidP="0018471E">
      <w:bookmarkStart w:id="72" w:name="_Ref482013101"/>
      <w:proofErr w:type="gramStart"/>
      <w:r>
        <w:t xml:space="preserve">Table </w:t>
      </w:r>
      <w:fldSimple w:instr=" SEQ Table \* ARABIC ">
        <w:r w:rsidR="00EE1A92">
          <w:rPr>
            <w:noProof/>
          </w:rPr>
          <w:t>1</w:t>
        </w:r>
      </w:fldSimple>
      <w:bookmarkEnd w:id="72"/>
      <w:r>
        <w:t>: Chemical composition of the AA6063 alloy</w:t>
      </w:r>
      <w:r w:rsidR="00A56136">
        <w:t>.</w:t>
      </w:r>
      <w:proofErr w:type="gramEnd"/>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1084"/>
        <w:gridCol w:w="708"/>
        <w:gridCol w:w="709"/>
        <w:gridCol w:w="709"/>
        <w:gridCol w:w="709"/>
        <w:gridCol w:w="878"/>
        <w:gridCol w:w="742"/>
        <w:gridCol w:w="743"/>
        <w:gridCol w:w="613"/>
        <w:gridCol w:w="872"/>
        <w:gridCol w:w="743"/>
        <w:gridCol w:w="743"/>
      </w:tblGrid>
      <w:tr w:rsidR="00F42D22" w:rsidRPr="00F42D22" w:rsidTr="00663568">
        <w:trPr>
          <w:jc w:val="center"/>
        </w:trPr>
        <w:tc>
          <w:tcPr>
            <w:tcW w:w="1084" w:type="dxa"/>
            <w:tcBorders>
              <w:bottom w:val="single" w:sz="12" w:space="0" w:color="auto"/>
            </w:tcBorders>
            <w:vAlign w:val="center"/>
          </w:tcPr>
          <w:p w:rsidR="00F42D22" w:rsidRPr="00F42D22" w:rsidRDefault="00F42D22" w:rsidP="00663568">
            <w:pPr>
              <w:spacing w:before="60" w:after="60"/>
              <w:jc w:val="center"/>
              <w:rPr>
                <w:rFonts w:eastAsia="Times New Roman"/>
                <w:szCs w:val="24"/>
                <w:lang w:val="nb-NO"/>
              </w:rPr>
            </w:pPr>
            <w:r w:rsidRPr="00F42D22">
              <w:rPr>
                <w:rFonts w:eastAsia="Times New Roman"/>
                <w:szCs w:val="24"/>
                <w:lang w:val="nb-NO"/>
              </w:rPr>
              <w:t>Element</w:t>
            </w:r>
          </w:p>
        </w:tc>
        <w:tc>
          <w:tcPr>
            <w:tcW w:w="708" w:type="dxa"/>
            <w:tcBorders>
              <w:bottom w:val="single" w:sz="12" w:space="0" w:color="auto"/>
            </w:tcBorders>
            <w:vAlign w:val="center"/>
          </w:tcPr>
          <w:p w:rsidR="00F42D22" w:rsidRPr="00F42D22" w:rsidRDefault="00F42D22" w:rsidP="00663568">
            <w:pPr>
              <w:spacing w:before="60" w:after="60"/>
              <w:jc w:val="center"/>
              <w:rPr>
                <w:rFonts w:eastAsia="Times New Roman"/>
                <w:szCs w:val="24"/>
                <w:lang w:val="nb-NO"/>
              </w:rPr>
            </w:pPr>
            <w:r w:rsidRPr="00F42D22">
              <w:rPr>
                <w:rFonts w:eastAsia="Times New Roman"/>
                <w:szCs w:val="24"/>
                <w:lang w:val="nb-NO"/>
              </w:rPr>
              <w:t>Fe</w:t>
            </w:r>
          </w:p>
        </w:tc>
        <w:tc>
          <w:tcPr>
            <w:tcW w:w="709" w:type="dxa"/>
            <w:tcBorders>
              <w:bottom w:val="single" w:sz="12" w:space="0" w:color="auto"/>
            </w:tcBorders>
            <w:vAlign w:val="center"/>
          </w:tcPr>
          <w:p w:rsidR="00F42D22" w:rsidRPr="00F42D22" w:rsidRDefault="00F42D22" w:rsidP="00663568">
            <w:pPr>
              <w:spacing w:before="60" w:after="60"/>
              <w:jc w:val="center"/>
              <w:rPr>
                <w:rFonts w:eastAsia="Times New Roman"/>
                <w:szCs w:val="24"/>
                <w:lang w:val="nb-NO"/>
              </w:rPr>
            </w:pPr>
            <w:r w:rsidRPr="00F42D22">
              <w:rPr>
                <w:rFonts w:eastAsia="Times New Roman"/>
                <w:szCs w:val="24"/>
                <w:lang w:val="nb-NO"/>
              </w:rPr>
              <w:t>Si</w:t>
            </w:r>
          </w:p>
        </w:tc>
        <w:tc>
          <w:tcPr>
            <w:tcW w:w="709" w:type="dxa"/>
            <w:tcBorders>
              <w:bottom w:val="single" w:sz="12" w:space="0" w:color="auto"/>
            </w:tcBorders>
            <w:vAlign w:val="center"/>
          </w:tcPr>
          <w:p w:rsidR="00F42D22" w:rsidRPr="00F42D22" w:rsidRDefault="00F42D22" w:rsidP="00663568">
            <w:pPr>
              <w:spacing w:before="60" w:after="60"/>
              <w:jc w:val="center"/>
              <w:rPr>
                <w:rFonts w:eastAsia="Times New Roman"/>
                <w:szCs w:val="24"/>
                <w:lang w:val="nb-NO"/>
              </w:rPr>
            </w:pPr>
            <w:r w:rsidRPr="00F42D22">
              <w:rPr>
                <w:rFonts w:eastAsia="Times New Roman"/>
                <w:szCs w:val="24"/>
                <w:lang w:val="nb-NO"/>
              </w:rPr>
              <w:t>Mg</w:t>
            </w:r>
          </w:p>
        </w:tc>
        <w:tc>
          <w:tcPr>
            <w:tcW w:w="709" w:type="dxa"/>
            <w:tcBorders>
              <w:bottom w:val="single" w:sz="12" w:space="0" w:color="auto"/>
            </w:tcBorders>
            <w:vAlign w:val="center"/>
          </w:tcPr>
          <w:p w:rsidR="00F42D22" w:rsidRPr="00F42D22" w:rsidRDefault="00F42D22" w:rsidP="00663568">
            <w:pPr>
              <w:spacing w:before="60" w:after="60"/>
              <w:jc w:val="center"/>
              <w:rPr>
                <w:rFonts w:eastAsia="Times New Roman"/>
                <w:szCs w:val="24"/>
                <w:lang w:val="fr-FR"/>
              </w:rPr>
            </w:pPr>
            <w:r w:rsidRPr="00F42D22">
              <w:rPr>
                <w:rFonts w:eastAsia="Times New Roman"/>
                <w:szCs w:val="24"/>
                <w:lang w:val="fr-FR"/>
              </w:rPr>
              <w:t>Mn</w:t>
            </w:r>
          </w:p>
        </w:tc>
        <w:tc>
          <w:tcPr>
            <w:tcW w:w="878" w:type="dxa"/>
            <w:tcBorders>
              <w:bottom w:val="single" w:sz="12" w:space="0" w:color="auto"/>
            </w:tcBorders>
            <w:vAlign w:val="center"/>
          </w:tcPr>
          <w:p w:rsidR="00F42D22" w:rsidRPr="00F42D22" w:rsidRDefault="00F42D22" w:rsidP="00663568">
            <w:pPr>
              <w:spacing w:before="60" w:after="60"/>
              <w:jc w:val="center"/>
              <w:rPr>
                <w:rFonts w:eastAsia="Times New Roman"/>
                <w:szCs w:val="24"/>
                <w:lang w:val="fr-FR"/>
              </w:rPr>
            </w:pPr>
            <w:r w:rsidRPr="00F42D22">
              <w:rPr>
                <w:rFonts w:eastAsia="Times New Roman"/>
                <w:szCs w:val="24"/>
                <w:lang w:val="fr-FR"/>
              </w:rPr>
              <w:t>Ca</w:t>
            </w:r>
          </w:p>
        </w:tc>
        <w:tc>
          <w:tcPr>
            <w:tcW w:w="742" w:type="dxa"/>
            <w:tcBorders>
              <w:bottom w:val="single" w:sz="12" w:space="0" w:color="auto"/>
            </w:tcBorders>
            <w:vAlign w:val="center"/>
          </w:tcPr>
          <w:p w:rsidR="00F42D22" w:rsidRPr="00F42D22" w:rsidRDefault="00F42D22" w:rsidP="00663568">
            <w:pPr>
              <w:spacing w:before="60" w:after="60"/>
              <w:jc w:val="center"/>
              <w:rPr>
                <w:rFonts w:eastAsia="Times New Roman"/>
                <w:szCs w:val="24"/>
                <w:lang w:val="fr-FR"/>
              </w:rPr>
            </w:pPr>
            <w:r w:rsidRPr="00F42D22">
              <w:rPr>
                <w:rFonts w:eastAsia="Times New Roman"/>
                <w:szCs w:val="24"/>
                <w:lang w:val="fr-FR"/>
              </w:rPr>
              <w:t>Cr</w:t>
            </w:r>
          </w:p>
        </w:tc>
        <w:tc>
          <w:tcPr>
            <w:tcW w:w="743" w:type="dxa"/>
            <w:tcBorders>
              <w:bottom w:val="single" w:sz="12" w:space="0" w:color="auto"/>
            </w:tcBorders>
            <w:vAlign w:val="center"/>
          </w:tcPr>
          <w:p w:rsidR="00F42D22" w:rsidRPr="00F42D22" w:rsidRDefault="00F42D22" w:rsidP="00663568">
            <w:pPr>
              <w:spacing w:before="60" w:after="60"/>
              <w:jc w:val="center"/>
              <w:rPr>
                <w:rFonts w:eastAsia="Times New Roman"/>
                <w:szCs w:val="24"/>
                <w:lang w:val="nb-NO"/>
              </w:rPr>
            </w:pPr>
            <w:proofErr w:type="spellStart"/>
            <w:r w:rsidRPr="00F42D22">
              <w:rPr>
                <w:rFonts w:eastAsia="Times New Roman"/>
                <w:szCs w:val="24"/>
                <w:lang w:val="nb-NO"/>
              </w:rPr>
              <w:t>Cu</w:t>
            </w:r>
            <w:proofErr w:type="spellEnd"/>
          </w:p>
        </w:tc>
        <w:tc>
          <w:tcPr>
            <w:tcW w:w="613" w:type="dxa"/>
            <w:tcBorders>
              <w:bottom w:val="single" w:sz="12" w:space="0" w:color="auto"/>
            </w:tcBorders>
            <w:vAlign w:val="center"/>
          </w:tcPr>
          <w:p w:rsidR="00F42D22" w:rsidRPr="00F42D22" w:rsidRDefault="00F42D22" w:rsidP="00663568">
            <w:pPr>
              <w:spacing w:before="60" w:after="60"/>
              <w:jc w:val="center"/>
              <w:rPr>
                <w:rFonts w:eastAsia="Times New Roman"/>
                <w:szCs w:val="24"/>
                <w:lang w:val="nb-NO"/>
              </w:rPr>
            </w:pPr>
            <w:r w:rsidRPr="00F42D22">
              <w:rPr>
                <w:rFonts w:eastAsia="Times New Roman"/>
                <w:szCs w:val="24"/>
                <w:lang w:val="nb-NO"/>
              </w:rPr>
              <w:t>Ga</w:t>
            </w:r>
          </w:p>
        </w:tc>
        <w:tc>
          <w:tcPr>
            <w:tcW w:w="872" w:type="dxa"/>
            <w:tcBorders>
              <w:bottom w:val="single" w:sz="12" w:space="0" w:color="auto"/>
            </w:tcBorders>
            <w:vAlign w:val="center"/>
          </w:tcPr>
          <w:p w:rsidR="00F42D22" w:rsidRPr="00F42D22" w:rsidRDefault="00F42D22" w:rsidP="00663568">
            <w:pPr>
              <w:spacing w:before="60" w:after="60"/>
              <w:jc w:val="center"/>
              <w:rPr>
                <w:rFonts w:eastAsia="Times New Roman"/>
                <w:szCs w:val="24"/>
                <w:lang w:val="nb-NO"/>
              </w:rPr>
            </w:pPr>
            <w:r w:rsidRPr="00F42D22">
              <w:rPr>
                <w:rFonts w:eastAsia="Times New Roman"/>
                <w:szCs w:val="24"/>
                <w:lang w:val="nb-NO"/>
              </w:rPr>
              <w:t>Na</w:t>
            </w:r>
          </w:p>
        </w:tc>
        <w:tc>
          <w:tcPr>
            <w:tcW w:w="743" w:type="dxa"/>
            <w:tcBorders>
              <w:bottom w:val="single" w:sz="12" w:space="0" w:color="auto"/>
            </w:tcBorders>
            <w:vAlign w:val="center"/>
          </w:tcPr>
          <w:p w:rsidR="00F42D22" w:rsidRPr="00F42D22" w:rsidRDefault="00F42D22" w:rsidP="00663568">
            <w:pPr>
              <w:spacing w:before="60" w:after="60"/>
              <w:jc w:val="center"/>
              <w:rPr>
                <w:rFonts w:eastAsia="Times New Roman"/>
                <w:szCs w:val="24"/>
                <w:lang w:val="nb-NO"/>
              </w:rPr>
            </w:pPr>
            <w:r w:rsidRPr="00F42D22">
              <w:rPr>
                <w:rFonts w:eastAsia="Times New Roman"/>
                <w:szCs w:val="24"/>
                <w:lang w:val="nb-NO"/>
              </w:rPr>
              <w:t>Ti</w:t>
            </w:r>
          </w:p>
        </w:tc>
        <w:tc>
          <w:tcPr>
            <w:tcW w:w="743" w:type="dxa"/>
            <w:tcBorders>
              <w:bottom w:val="single" w:sz="12" w:space="0" w:color="auto"/>
            </w:tcBorders>
            <w:vAlign w:val="center"/>
          </w:tcPr>
          <w:p w:rsidR="00F42D22" w:rsidRPr="00F42D22" w:rsidRDefault="00F42D22" w:rsidP="00663568">
            <w:pPr>
              <w:spacing w:before="60" w:after="60"/>
              <w:jc w:val="center"/>
              <w:rPr>
                <w:rFonts w:eastAsia="Times New Roman"/>
                <w:szCs w:val="24"/>
                <w:lang w:val="nb-NO"/>
              </w:rPr>
            </w:pPr>
            <w:proofErr w:type="spellStart"/>
            <w:r w:rsidRPr="00F42D22">
              <w:rPr>
                <w:rFonts w:eastAsia="Times New Roman"/>
                <w:szCs w:val="24"/>
                <w:lang w:val="nb-NO"/>
              </w:rPr>
              <w:t>Zn</w:t>
            </w:r>
            <w:proofErr w:type="spellEnd"/>
          </w:p>
        </w:tc>
      </w:tr>
      <w:tr w:rsidR="00F42D22" w:rsidRPr="00F42D22" w:rsidTr="00663568">
        <w:trPr>
          <w:jc w:val="center"/>
        </w:trPr>
        <w:tc>
          <w:tcPr>
            <w:tcW w:w="1084" w:type="dxa"/>
            <w:tcBorders>
              <w:top w:val="single" w:sz="12" w:space="0" w:color="auto"/>
              <w:bottom w:val="single" w:sz="12" w:space="0" w:color="auto"/>
            </w:tcBorders>
            <w:vAlign w:val="center"/>
          </w:tcPr>
          <w:p w:rsidR="00F42D22" w:rsidRPr="00F42D22" w:rsidRDefault="00F42D22" w:rsidP="00663568">
            <w:pPr>
              <w:spacing w:before="60" w:after="60"/>
              <w:jc w:val="center"/>
              <w:rPr>
                <w:rFonts w:eastAsia="Times New Roman"/>
                <w:szCs w:val="24"/>
              </w:rPr>
            </w:pPr>
            <w:r w:rsidRPr="00F42D22">
              <w:rPr>
                <w:rFonts w:eastAsia="Times New Roman"/>
                <w:szCs w:val="24"/>
              </w:rPr>
              <w:t>wt. %</w:t>
            </w:r>
          </w:p>
        </w:tc>
        <w:tc>
          <w:tcPr>
            <w:tcW w:w="708" w:type="dxa"/>
            <w:tcBorders>
              <w:top w:val="single" w:sz="12" w:space="0" w:color="auto"/>
              <w:bottom w:val="single" w:sz="12" w:space="0" w:color="auto"/>
            </w:tcBorders>
            <w:vAlign w:val="center"/>
          </w:tcPr>
          <w:p w:rsidR="00F42D22" w:rsidRPr="00F42D22" w:rsidRDefault="00F42D22" w:rsidP="00663568">
            <w:pPr>
              <w:spacing w:before="60" w:after="60"/>
              <w:jc w:val="center"/>
              <w:rPr>
                <w:rFonts w:eastAsia="Times New Roman"/>
                <w:sz w:val="22"/>
              </w:rPr>
            </w:pPr>
            <w:r w:rsidRPr="00F42D22">
              <w:rPr>
                <w:rFonts w:eastAsia="Times New Roman"/>
                <w:sz w:val="22"/>
              </w:rPr>
              <w:t>0.19</w:t>
            </w:r>
          </w:p>
        </w:tc>
        <w:tc>
          <w:tcPr>
            <w:tcW w:w="709" w:type="dxa"/>
            <w:tcBorders>
              <w:top w:val="single" w:sz="12" w:space="0" w:color="auto"/>
              <w:bottom w:val="single" w:sz="12" w:space="0" w:color="auto"/>
            </w:tcBorders>
            <w:vAlign w:val="center"/>
          </w:tcPr>
          <w:p w:rsidR="00F42D22" w:rsidRPr="00F42D22" w:rsidRDefault="00F42D22" w:rsidP="00663568">
            <w:pPr>
              <w:spacing w:before="60" w:after="60"/>
              <w:jc w:val="center"/>
              <w:rPr>
                <w:rFonts w:eastAsia="Times New Roman"/>
                <w:sz w:val="22"/>
              </w:rPr>
            </w:pPr>
            <w:r w:rsidRPr="00F42D22">
              <w:rPr>
                <w:rFonts w:eastAsia="Times New Roman"/>
                <w:sz w:val="22"/>
              </w:rPr>
              <w:t>0.44</w:t>
            </w:r>
          </w:p>
        </w:tc>
        <w:tc>
          <w:tcPr>
            <w:tcW w:w="709" w:type="dxa"/>
            <w:tcBorders>
              <w:top w:val="single" w:sz="12" w:space="0" w:color="auto"/>
              <w:bottom w:val="single" w:sz="12" w:space="0" w:color="auto"/>
            </w:tcBorders>
            <w:vAlign w:val="center"/>
          </w:tcPr>
          <w:p w:rsidR="00F42D22" w:rsidRPr="00F42D22" w:rsidRDefault="00F42D22" w:rsidP="00663568">
            <w:pPr>
              <w:spacing w:before="60" w:after="60"/>
              <w:jc w:val="center"/>
              <w:rPr>
                <w:rFonts w:eastAsia="Times New Roman"/>
                <w:sz w:val="22"/>
              </w:rPr>
            </w:pPr>
            <w:r w:rsidRPr="00F42D22">
              <w:rPr>
                <w:rFonts w:eastAsia="Times New Roman"/>
                <w:sz w:val="22"/>
              </w:rPr>
              <w:t>0.46</w:t>
            </w:r>
          </w:p>
        </w:tc>
        <w:tc>
          <w:tcPr>
            <w:tcW w:w="709" w:type="dxa"/>
            <w:tcBorders>
              <w:top w:val="single" w:sz="12" w:space="0" w:color="auto"/>
              <w:bottom w:val="single" w:sz="12" w:space="0" w:color="auto"/>
            </w:tcBorders>
            <w:vAlign w:val="center"/>
          </w:tcPr>
          <w:p w:rsidR="00F42D22" w:rsidRPr="00F42D22" w:rsidRDefault="00F42D22" w:rsidP="00663568">
            <w:pPr>
              <w:spacing w:before="60" w:after="60"/>
              <w:jc w:val="center"/>
              <w:rPr>
                <w:rFonts w:eastAsia="Times New Roman"/>
                <w:sz w:val="22"/>
              </w:rPr>
            </w:pPr>
            <w:r w:rsidRPr="00F42D22">
              <w:rPr>
                <w:rFonts w:eastAsia="Times New Roman"/>
                <w:sz w:val="22"/>
              </w:rPr>
              <w:t>0.03</w:t>
            </w:r>
          </w:p>
        </w:tc>
        <w:tc>
          <w:tcPr>
            <w:tcW w:w="878" w:type="dxa"/>
            <w:tcBorders>
              <w:top w:val="single" w:sz="12" w:space="0" w:color="auto"/>
              <w:bottom w:val="single" w:sz="12" w:space="0" w:color="auto"/>
            </w:tcBorders>
            <w:vAlign w:val="center"/>
          </w:tcPr>
          <w:p w:rsidR="00F42D22" w:rsidRPr="00F42D22" w:rsidRDefault="00F42D22" w:rsidP="00663568">
            <w:pPr>
              <w:spacing w:before="60" w:after="60"/>
              <w:jc w:val="center"/>
              <w:rPr>
                <w:rFonts w:eastAsia="Times New Roman"/>
                <w:sz w:val="22"/>
              </w:rPr>
            </w:pPr>
            <w:r w:rsidRPr="00F42D22">
              <w:rPr>
                <w:rFonts w:eastAsia="Times New Roman"/>
                <w:sz w:val="22"/>
              </w:rPr>
              <w:t>0.0003</w:t>
            </w:r>
          </w:p>
        </w:tc>
        <w:tc>
          <w:tcPr>
            <w:tcW w:w="742" w:type="dxa"/>
            <w:tcBorders>
              <w:top w:val="single" w:sz="12" w:space="0" w:color="auto"/>
              <w:bottom w:val="single" w:sz="12" w:space="0" w:color="auto"/>
            </w:tcBorders>
            <w:vAlign w:val="center"/>
          </w:tcPr>
          <w:p w:rsidR="00F42D22" w:rsidRPr="00F42D22" w:rsidRDefault="00F42D22" w:rsidP="00663568">
            <w:pPr>
              <w:spacing w:before="60" w:after="60"/>
              <w:jc w:val="center"/>
              <w:rPr>
                <w:rFonts w:eastAsia="Times New Roman"/>
                <w:sz w:val="22"/>
              </w:rPr>
            </w:pPr>
            <w:r w:rsidRPr="00F42D22">
              <w:rPr>
                <w:rFonts w:eastAsia="Times New Roman"/>
                <w:sz w:val="22"/>
              </w:rPr>
              <w:t>0.002</w:t>
            </w:r>
          </w:p>
        </w:tc>
        <w:tc>
          <w:tcPr>
            <w:tcW w:w="743" w:type="dxa"/>
            <w:tcBorders>
              <w:top w:val="single" w:sz="12" w:space="0" w:color="auto"/>
              <w:bottom w:val="single" w:sz="12" w:space="0" w:color="auto"/>
            </w:tcBorders>
            <w:vAlign w:val="center"/>
          </w:tcPr>
          <w:p w:rsidR="00F42D22" w:rsidRPr="00F42D22" w:rsidRDefault="00F42D22" w:rsidP="00663568">
            <w:pPr>
              <w:spacing w:before="60" w:after="60"/>
              <w:jc w:val="center"/>
              <w:rPr>
                <w:rFonts w:eastAsia="Times New Roman"/>
                <w:sz w:val="22"/>
              </w:rPr>
            </w:pPr>
            <w:r w:rsidRPr="00F42D22">
              <w:rPr>
                <w:rFonts w:eastAsia="Times New Roman"/>
                <w:sz w:val="22"/>
              </w:rPr>
              <w:t>0.006</w:t>
            </w:r>
          </w:p>
        </w:tc>
        <w:tc>
          <w:tcPr>
            <w:tcW w:w="613" w:type="dxa"/>
            <w:tcBorders>
              <w:top w:val="single" w:sz="12" w:space="0" w:color="auto"/>
              <w:bottom w:val="single" w:sz="12" w:space="0" w:color="auto"/>
            </w:tcBorders>
            <w:vAlign w:val="center"/>
          </w:tcPr>
          <w:p w:rsidR="00F42D22" w:rsidRPr="00F42D22" w:rsidRDefault="00F42D22" w:rsidP="00663568">
            <w:pPr>
              <w:spacing w:before="60" w:after="60"/>
              <w:jc w:val="center"/>
              <w:rPr>
                <w:rFonts w:eastAsia="Times New Roman"/>
                <w:sz w:val="22"/>
              </w:rPr>
            </w:pPr>
            <w:r w:rsidRPr="00F42D22">
              <w:rPr>
                <w:rFonts w:eastAsia="Times New Roman"/>
                <w:sz w:val="22"/>
              </w:rPr>
              <w:t>0.01</w:t>
            </w:r>
          </w:p>
        </w:tc>
        <w:tc>
          <w:tcPr>
            <w:tcW w:w="872" w:type="dxa"/>
            <w:tcBorders>
              <w:top w:val="single" w:sz="12" w:space="0" w:color="auto"/>
              <w:bottom w:val="single" w:sz="12" w:space="0" w:color="auto"/>
            </w:tcBorders>
            <w:vAlign w:val="center"/>
          </w:tcPr>
          <w:p w:rsidR="00F42D22" w:rsidRPr="00F42D22" w:rsidRDefault="00F42D22" w:rsidP="00663568">
            <w:pPr>
              <w:spacing w:before="60" w:after="60"/>
              <w:jc w:val="center"/>
              <w:rPr>
                <w:rFonts w:eastAsia="Times New Roman"/>
                <w:sz w:val="22"/>
              </w:rPr>
            </w:pPr>
            <w:r w:rsidRPr="00F42D22">
              <w:rPr>
                <w:rFonts w:eastAsia="Times New Roman"/>
                <w:sz w:val="22"/>
              </w:rPr>
              <w:t>0.0003</w:t>
            </w:r>
          </w:p>
        </w:tc>
        <w:tc>
          <w:tcPr>
            <w:tcW w:w="743" w:type="dxa"/>
            <w:tcBorders>
              <w:top w:val="single" w:sz="12" w:space="0" w:color="auto"/>
              <w:bottom w:val="single" w:sz="12" w:space="0" w:color="auto"/>
            </w:tcBorders>
            <w:vAlign w:val="center"/>
          </w:tcPr>
          <w:p w:rsidR="00F42D22" w:rsidRPr="00F42D22" w:rsidRDefault="00F42D22" w:rsidP="00663568">
            <w:pPr>
              <w:spacing w:before="60" w:after="60"/>
              <w:jc w:val="center"/>
              <w:rPr>
                <w:rFonts w:eastAsia="Times New Roman"/>
                <w:sz w:val="22"/>
              </w:rPr>
            </w:pPr>
            <w:r w:rsidRPr="00F42D22">
              <w:rPr>
                <w:rFonts w:eastAsia="Times New Roman"/>
                <w:sz w:val="22"/>
              </w:rPr>
              <w:t>0.01</w:t>
            </w:r>
          </w:p>
        </w:tc>
        <w:tc>
          <w:tcPr>
            <w:tcW w:w="743" w:type="dxa"/>
            <w:tcBorders>
              <w:top w:val="single" w:sz="12" w:space="0" w:color="auto"/>
              <w:bottom w:val="single" w:sz="12" w:space="0" w:color="auto"/>
            </w:tcBorders>
            <w:vAlign w:val="center"/>
          </w:tcPr>
          <w:p w:rsidR="00F42D22" w:rsidRPr="00F42D22" w:rsidRDefault="00F42D22" w:rsidP="00663568">
            <w:pPr>
              <w:spacing w:before="60" w:after="60"/>
              <w:jc w:val="center"/>
              <w:rPr>
                <w:rFonts w:eastAsia="Times New Roman"/>
                <w:sz w:val="22"/>
              </w:rPr>
            </w:pPr>
            <w:r w:rsidRPr="00F42D22">
              <w:rPr>
                <w:rFonts w:eastAsia="Times New Roman"/>
                <w:sz w:val="22"/>
              </w:rPr>
              <w:t>0.008</w:t>
            </w:r>
          </w:p>
        </w:tc>
      </w:tr>
    </w:tbl>
    <w:p w:rsidR="00EE2AC1" w:rsidRDefault="00EE2AC1" w:rsidP="00EE2AC1">
      <w:bookmarkStart w:id="73" w:name="_Ref483382297"/>
      <w:bookmarkStart w:id="74" w:name="_Ref477531142"/>
    </w:p>
    <w:p w:rsidR="00EE2AC1" w:rsidRPr="00EE2AC1" w:rsidRDefault="00EE2AC1" w:rsidP="00EE2AC1">
      <w:bookmarkStart w:id="75" w:name="_Ref483384184"/>
      <w:r w:rsidRPr="00EE2AC1">
        <w:t xml:space="preserve">Table </w:t>
      </w:r>
      <w:fldSimple w:instr=" SEQ Table \* ARABIC ">
        <w:r w:rsidR="00EE1A92">
          <w:rPr>
            <w:noProof/>
          </w:rPr>
          <w:t>2</w:t>
        </w:r>
      </w:fldSimple>
      <w:bookmarkEnd w:id="73"/>
      <w:bookmarkEnd w:id="75"/>
      <w:r w:rsidRPr="00EE2AC1">
        <w:t>: Precipitate parameters calculated from the TEM results.</w:t>
      </w:r>
    </w:p>
    <w:tbl>
      <w:tblPr>
        <w:tblStyle w:val="TableGrid"/>
        <w:tblW w:w="9288" w:type="dxa"/>
        <w:tblBorders>
          <w:left w:val="none" w:sz="0" w:space="0" w:color="auto"/>
          <w:right w:val="none" w:sz="0" w:space="0" w:color="auto"/>
          <w:insideV w:val="none" w:sz="0" w:space="0" w:color="auto"/>
        </w:tblBorders>
        <w:tblLook w:val="04A0" w:firstRow="1" w:lastRow="0" w:firstColumn="1" w:lastColumn="0" w:noHBand="0" w:noVBand="1"/>
      </w:tblPr>
      <w:tblGrid>
        <w:gridCol w:w="1857"/>
        <w:gridCol w:w="1857"/>
        <w:gridCol w:w="1858"/>
        <w:gridCol w:w="1858"/>
        <w:gridCol w:w="1858"/>
      </w:tblGrid>
      <w:tr w:rsidR="00EE2AC1" w:rsidRPr="00EE2AC1" w:rsidTr="00AD141D">
        <w:tc>
          <w:tcPr>
            <w:tcW w:w="1857" w:type="dxa"/>
            <w:tcBorders>
              <w:top w:val="single" w:sz="12" w:space="0" w:color="auto"/>
              <w:bottom w:val="single" w:sz="12" w:space="0" w:color="auto"/>
            </w:tcBorders>
            <w:vAlign w:val="center"/>
          </w:tcPr>
          <w:bookmarkEnd w:id="74"/>
          <w:p w:rsidR="00EE2AC1" w:rsidRPr="00EE2AC1" w:rsidRDefault="00EE2AC1" w:rsidP="00AD141D">
            <w:pPr>
              <w:spacing w:before="60" w:after="60"/>
              <w:jc w:val="center"/>
            </w:pPr>
            <w:r w:rsidRPr="00EE2AC1">
              <w:t>Temper and precipitate type</w:t>
            </w:r>
          </w:p>
        </w:tc>
        <w:tc>
          <w:tcPr>
            <w:tcW w:w="1857" w:type="dxa"/>
            <w:tcBorders>
              <w:top w:val="single" w:sz="12" w:space="0" w:color="auto"/>
              <w:bottom w:val="single" w:sz="12" w:space="0" w:color="auto"/>
            </w:tcBorders>
            <w:vAlign w:val="center"/>
          </w:tcPr>
          <w:p w:rsidR="00EE2AC1" w:rsidRPr="00EE2AC1" w:rsidRDefault="0072063E" w:rsidP="00AD141D">
            <w:pPr>
              <w:spacing w:before="60" w:after="60"/>
              <w:jc w:val="center"/>
            </w:pPr>
            <w:r w:rsidRPr="00BC75C0">
              <w:rPr>
                <w:rFonts w:eastAsia="Calibri" w:cs="Times New Roman"/>
                <w:position w:val="-14"/>
              </w:rPr>
              <w:object w:dxaOrig="920" w:dyaOrig="400" w14:anchorId="589F674E">
                <v:shape id="_x0000_i1096" type="#_x0000_t75" style="width:45.75pt;height:19.5pt" o:ole="">
                  <v:imagedata r:id="rId149" o:title=""/>
                </v:shape>
                <o:OLEObject Type="Embed" ProgID="Equation.DSMT4" ShapeID="_x0000_i1096" DrawAspect="Content" ObjectID="_1568203977" r:id="rId150"/>
              </w:object>
            </w:r>
          </w:p>
        </w:tc>
        <w:tc>
          <w:tcPr>
            <w:tcW w:w="1858" w:type="dxa"/>
            <w:tcBorders>
              <w:top w:val="single" w:sz="12" w:space="0" w:color="auto"/>
              <w:bottom w:val="single" w:sz="12" w:space="0" w:color="auto"/>
            </w:tcBorders>
            <w:vAlign w:val="center"/>
          </w:tcPr>
          <w:p w:rsidR="00EE2AC1" w:rsidRPr="00EE2AC1" w:rsidRDefault="0073072D" w:rsidP="00AD141D">
            <w:pPr>
              <w:spacing w:before="60" w:after="60"/>
              <w:jc w:val="center"/>
            </w:pPr>
            <w:r w:rsidRPr="0073072D">
              <w:rPr>
                <w:rFonts w:eastAsia="Calibri" w:cs="Times New Roman"/>
                <w:position w:val="-12"/>
              </w:rPr>
              <w:object w:dxaOrig="639" w:dyaOrig="360" w14:anchorId="764B00F0">
                <v:shape id="_x0000_i1097" type="#_x0000_t75" style="width:32.25pt;height:18.75pt" o:ole="">
                  <v:imagedata r:id="rId151" o:title=""/>
                </v:shape>
                <o:OLEObject Type="Embed" ProgID="Equation.DSMT4" ShapeID="_x0000_i1097" DrawAspect="Content" ObjectID="_1568203978" r:id="rId152"/>
              </w:object>
            </w:r>
          </w:p>
        </w:tc>
        <w:tc>
          <w:tcPr>
            <w:tcW w:w="1858" w:type="dxa"/>
            <w:tcBorders>
              <w:top w:val="single" w:sz="12" w:space="0" w:color="auto"/>
              <w:bottom w:val="single" w:sz="12" w:space="0" w:color="auto"/>
            </w:tcBorders>
            <w:vAlign w:val="center"/>
          </w:tcPr>
          <w:p w:rsidR="00EE2AC1" w:rsidRPr="00EE2AC1" w:rsidRDefault="0073072D" w:rsidP="00AD141D">
            <w:pPr>
              <w:spacing w:before="60" w:after="60"/>
              <w:jc w:val="center"/>
            </w:pPr>
            <w:r w:rsidRPr="0073072D">
              <w:rPr>
                <w:rFonts w:eastAsia="Calibri" w:cs="Times New Roman"/>
                <w:position w:val="-12"/>
              </w:rPr>
              <w:object w:dxaOrig="800" w:dyaOrig="380" w14:anchorId="366FDCB7">
                <v:shape id="_x0000_i1098" type="#_x0000_t75" style="width:40.5pt;height:18.75pt" o:ole="">
                  <v:imagedata r:id="rId153" o:title=""/>
                </v:shape>
                <o:OLEObject Type="Embed" ProgID="Equation.DSMT4" ShapeID="_x0000_i1098" DrawAspect="Content" ObjectID="_1568203979" r:id="rId154"/>
              </w:object>
            </w:r>
          </w:p>
        </w:tc>
        <w:tc>
          <w:tcPr>
            <w:tcW w:w="1858" w:type="dxa"/>
            <w:tcBorders>
              <w:top w:val="single" w:sz="12" w:space="0" w:color="auto"/>
              <w:bottom w:val="single" w:sz="12" w:space="0" w:color="auto"/>
            </w:tcBorders>
            <w:vAlign w:val="center"/>
          </w:tcPr>
          <w:p w:rsidR="00EE2AC1" w:rsidRPr="00EE2AC1" w:rsidRDefault="0073072D" w:rsidP="00AD141D">
            <w:pPr>
              <w:spacing w:before="60" w:after="60"/>
              <w:jc w:val="center"/>
            </w:pPr>
            <w:r w:rsidRPr="00245514">
              <w:rPr>
                <w:rFonts w:eastAsia="Calibri" w:cs="Times New Roman"/>
                <w:position w:val="-14"/>
              </w:rPr>
              <w:object w:dxaOrig="300" w:dyaOrig="380" w14:anchorId="7C73371D">
                <v:shape id="_x0000_i1099" type="#_x0000_t75" style="width:15pt;height:18.75pt" o:ole="">
                  <v:imagedata r:id="rId155" o:title=""/>
                </v:shape>
                <o:OLEObject Type="Embed" ProgID="Equation.DSMT4" ShapeID="_x0000_i1099" DrawAspect="Content" ObjectID="_1568203980" r:id="rId156"/>
              </w:object>
            </w:r>
          </w:p>
        </w:tc>
      </w:tr>
      <w:tr w:rsidR="00EE2AC1" w:rsidRPr="00EE2AC1" w:rsidTr="00AD141D">
        <w:tc>
          <w:tcPr>
            <w:tcW w:w="1857" w:type="dxa"/>
            <w:tcBorders>
              <w:top w:val="single" w:sz="12" w:space="0" w:color="auto"/>
              <w:bottom w:val="nil"/>
            </w:tcBorders>
            <w:vAlign w:val="center"/>
          </w:tcPr>
          <w:p w:rsidR="00EE2AC1" w:rsidRPr="00FF74AA" w:rsidRDefault="00EE2AC1" w:rsidP="00AD141D">
            <w:pPr>
              <w:spacing w:before="60" w:after="60"/>
              <w:jc w:val="center"/>
            </w:pPr>
            <w:r w:rsidRPr="00750368">
              <w:t>T6, small precipitates</w:t>
            </w:r>
          </w:p>
        </w:tc>
        <w:tc>
          <w:tcPr>
            <w:tcW w:w="1857" w:type="dxa"/>
            <w:tcBorders>
              <w:top w:val="single" w:sz="12" w:space="0" w:color="auto"/>
              <w:bottom w:val="nil"/>
            </w:tcBorders>
            <w:vAlign w:val="center"/>
          </w:tcPr>
          <w:p w:rsidR="00EE2AC1" w:rsidRPr="00EE2AC1" w:rsidRDefault="00EE2AC1" w:rsidP="00AD141D">
            <w:pPr>
              <w:spacing w:before="60" w:after="60"/>
              <w:jc w:val="center"/>
            </w:pPr>
            <w:r w:rsidRPr="00EE2AC1">
              <w:rPr>
                <w:lang w:val="nb-NO"/>
              </w:rPr>
              <w:t>185260 ± 18745</w:t>
            </w:r>
          </w:p>
        </w:tc>
        <w:tc>
          <w:tcPr>
            <w:tcW w:w="1858" w:type="dxa"/>
            <w:tcBorders>
              <w:top w:val="single" w:sz="12" w:space="0" w:color="auto"/>
              <w:bottom w:val="nil"/>
            </w:tcBorders>
            <w:vAlign w:val="center"/>
          </w:tcPr>
          <w:p w:rsidR="00EE2AC1" w:rsidRPr="00EE2AC1" w:rsidRDefault="00EE2AC1" w:rsidP="00AD141D">
            <w:pPr>
              <w:spacing w:before="60" w:after="60"/>
              <w:jc w:val="center"/>
            </w:pPr>
            <w:r w:rsidRPr="00EE2AC1">
              <w:rPr>
                <w:lang w:val="nb-NO"/>
              </w:rPr>
              <w:t xml:space="preserve">10.34 ± </w:t>
            </w:r>
            <w:proofErr w:type="gramStart"/>
            <w:r w:rsidRPr="00EE2AC1">
              <w:rPr>
                <w:lang w:val="nb-NO"/>
              </w:rPr>
              <w:t>0.79</w:t>
            </w:r>
            <w:proofErr w:type="gramEnd"/>
          </w:p>
        </w:tc>
        <w:tc>
          <w:tcPr>
            <w:tcW w:w="1858" w:type="dxa"/>
            <w:tcBorders>
              <w:top w:val="single" w:sz="12" w:space="0" w:color="auto"/>
              <w:bottom w:val="nil"/>
            </w:tcBorders>
            <w:vAlign w:val="center"/>
          </w:tcPr>
          <w:p w:rsidR="00EE2AC1" w:rsidRPr="00EE2AC1" w:rsidRDefault="00EE2AC1" w:rsidP="00AD141D">
            <w:pPr>
              <w:spacing w:before="60" w:after="60"/>
              <w:jc w:val="center"/>
            </w:pPr>
            <w:r w:rsidRPr="00EE2AC1">
              <w:rPr>
                <w:lang w:val="nb-NO"/>
              </w:rPr>
              <w:t xml:space="preserve">3.03 ± </w:t>
            </w:r>
            <w:proofErr w:type="gramStart"/>
            <w:r w:rsidRPr="00EE2AC1">
              <w:rPr>
                <w:lang w:val="nb-NO"/>
              </w:rPr>
              <w:t>0.24</w:t>
            </w:r>
            <w:proofErr w:type="gramEnd"/>
          </w:p>
        </w:tc>
        <w:tc>
          <w:tcPr>
            <w:tcW w:w="1858" w:type="dxa"/>
            <w:tcBorders>
              <w:top w:val="single" w:sz="12" w:space="0" w:color="auto"/>
              <w:bottom w:val="nil"/>
            </w:tcBorders>
            <w:vAlign w:val="center"/>
          </w:tcPr>
          <w:p w:rsidR="00EE2AC1" w:rsidRPr="00EE2AC1" w:rsidRDefault="00EE2AC1" w:rsidP="00AD141D">
            <w:pPr>
              <w:spacing w:before="60" w:after="60"/>
              <w:jc w:val="center"/>
            </w:pPr>
            <w:proofErr w:type="gramStart"/>
            <w:r w:rsidRPr="00EE2AC1">
              <w:rPr>
                <w:lang w:val="nb-NO"/>
              </w:rPr>
              <w:t>0.581</w:t>
            </w:r>
            <w:proofErr w:type="gramEnd"/>
            <w:r w:rsidRPr="00EE2AC1">
              <w:rPr>
                <w:lang w:val="nb-NO"/>
              </w:rPr>
              <w:t xml:space="preserve"> ± 0.087</w:t>
            </w:r>
          </w:p>
        </w:tc>
      </w:tr>
      <w:tr w:rsidR="00EE2AC1" w:rsidRPr="00EE2AC1" w:rsidTr="00AD141D">
        <w:tc>
          <w:tcPr>
            <w:tcW w:w="1857" w:type="dxa"/>
            <w:tcBorders>
              <w:top w:val="nil"/>
              <w:bottom w:val="nil"/>
            </w:tcBorders>
            <w:vAlign w:val="center"/>
          </w:tcPr>
          <w:p w:rsidR="00EE2AC1" w:rsidRPr="00FF74AA" w:rsidRDefault="00EE2AC1" w:rsidP="00AD141D">
            <w:pPr>
              <w:spacing w:before="60" w:after="60"/>
              <w:jc w:val="center"/>
            </w:pPr>
            <w:r w:rsidRPr="00750368">
              <w:t>T6, large precipitates</w:t>
            </w:r>
          </w:p>
        </w:tc>
        <w:tc>
          <w:tcPr>
            <w:tcW w:w="1857" w:type="dxa"/>
            <w:tcBorders>
              <w:top w:val="nil"/>
              <w:bottom w:val="nil"/>
            </w:tcBorders>
            <w:vAlign w:val="center"/>
          </w:tcPr>
          <w:p w:rsidR="00EE2AC1" w:rsidRPr="00EE2AC1" w:rsidRDefault="00EE2AC1" w:rsidP="00AD141D">
            <w:pPr>
              <w:spacing w:before="60" w:after="60"/>
              <w:jc w:val="center"/>
            </w:pPr>
            <w:r w:rsidRPr="00EE2AC1">
              <w:rPr>
                <w:lang w:val="nb-NO"/>
              </w:rPr>
              <w:t>680 ± 206</w:t>
            </w:r>
          </w:p>
        </w:tc>
        <w:tc>
          <w:tcPr>
            <w:tcW w:w="1858" w:type="dxa"/>
            <w:tcBorders>
              <w:top w:val="nil"/>
              <w:bottom w:val="nil"/>
            </w:tcBorders>
            <w:vAlign w:val="center"/>
          </w:tcPr>
          <w:p w:rsidR="00EE2AC1" w:rsidRPr="00EE2AC1" w:rsidRDefault="00EE2AC1" w:rsidP="00AD141D">
            <w:pPr>
              <w:spacing w:before="60" w:after="60"/>
              <w:jc w:val="center"/>
            </w:pPr>
            <w:r w:rsidRPr="00EE2AC1">
              <w:rPr>
                <w:lang w:val="nb-NO"/>
              </w:rPr>
              <w:t>138.11 ± 12.25</w:t>
            </w:r>
          </w:p>
        </w:tc>
        <w:tc>
          <w:tcPr>
            <w:tcW w:w="1858" w:type="dxa"/>
            <w:tcBorders>
              <w:top w:val="nil"/>
              <w:bottom w:val="nil"/>
            </w:tcBorders>
            <w:vAlign w:val="center"/>
          </w:tcPr>
          <w:p w:rsidR="00EE2AC1" w:rsidRPr="00EE2AC1" w:rsidRDefault="00EE2AC1" w:rsidP="00AD141D">
            <w:pPr>
              <w:spacing w:before="60" w:after="60"/>
              <w:jc w:val="center"/>
            </w:pPr>
            <w:r w:rsidRPr="00EE2AC1">
              <w:rPr>
                <w:lang w:val="nb-NO"/>
              </w:rPr>
              <w:t>24.57 ± 1.26</w:t>
            </w:r>
          </w:p>
        </w:tc>
        <w:tc>
          <w:tcPr>
            <w:tcW w:w="1858" w:type="dxa"/>
            <w:tcBorders>
              <w:top w:val="nil"/>
              <w:bottom w:val="nil"/>
            </w:tcBorders>
            <w:vAlign w:val="center"/>
          </w:tcPr>
          <w:p w:rsidR="00EE2AC1" w:rsidRPr="00EE2AC1" w:rsidRDefault="00EE2AC1" w:rsidP="00AD141D">
            <w:pPr>
              <w:spacing w:before="60" w:after="60"/>
              <w:jc w:val="center"/>
            </w:pPr>
            <w:proofErr w:type="gramStart"/>
            <w:r w:rsidRPr="00EE2AC1">
              <w:rPr>
                <w:lang w:val="nb-NO"/>
              </w:rPr>
              <w:t>0.231</w:t>
            </w:r>
            <w:proofErr w:type="gramEnd"/>
            <w:r w:rsidRPr="00EE2AC1">
              <w:rPr>
                <w:lang w:val="nb-NO"/>
              </w:rPr>
              <w:t xml:space="preserve"> ± 0.084</w:t>
            </w:r>
          </w:p>
        </w:tc>
        <w:bookmarkStart w:id="76" w:name="_GoBack"/>
        <w:bookmarkEnd w:id="76"/>
      </w:tr>
      <w:tr w:rsidR="00EE2AC1" w:rsidRPr="00EE2AC1" w:rsidTr="00AD141D">
        <w:tc>
          <w:tcPr>
            <w:tcW w:w="1857" w:type="dxa"/>
            <w:tcBorders>
              <w:top w:val="nil"/>
              <w:bottom w:val="single" w:sz="12" w:space="0" w:color="auto"/>
            </w:tcBorders>
            <w:vAlign w:val="center"/>
          </w:tcPr>
          <w:p w:rsidR="00EE2AC1" w:rsidRPr="00EE2AC1" w:rsidRDefault="00EE2AC1" w:rsidP="00AD141D">
            <w:pPr>
              <w:spacing w:before="60" w:after="60"/>
              <w:jc w:val="center"/>
            </w:pPr>
            <w:r w:rsidRPr="00EE2AC1">
              <w:rPr>
                <w:bCs/>
                <w:lang w:val="nb-NO"/>
              </w:rPr>
              <w:t>T7</w:t>
            </w:r>
          </w:p>
        </w:tc>
        <w:tc>
          <w:tcPr>
            <w:tcW w:w="1857" w:type="dxa"/>
            <w:tcBorders>
              <w:top w:val="nil"/>
              <w:bottom w:val="single" w:sz="12" w:space="0" w:color="auto"/>
            </w:tcBorders>
            <w:vAlign w:val="center"/>
          </w:tcPr>
          <w:p w:rsidR="00EE2AC1" w:rsidRPr="00EE2AC1" w:rsidRDefault="00EE2AC1" w:rsidP="00AD141D">
            <w:pPr>
              <w:spacing w:before="60" w:after="60"/>
              <w:jc w:val="center"/>
            </w:pPr>
            <w:r w:rsidRPr="00EE2AC1">
              <w:rPr>
                <w:bCs/>
                <w:lang w:val="nb-NO"/>
              </w:rPr>
              <w:t>489 ± 64</w:t>
            </w:r>
          </w:p>
        </w:tc>
        <w:tc>
          <w:tcPr>
            <w:tcW w:w="1858" w:type="dxa"/>
            <w:tcBorders>
              <w:top w:val="nil"/>
              <w:bottom w:val="single" w:sz="12" w:space="0" w:color="auto"/>
            </w:tcBorders>
            <w:vAlign w:val="center"/>
          </w:tcPr>
          <w:p w:rsidR="00EE2AC1" w:rsidRPr="00EE2AC1" w:rsidRDefault="00EE2AC1" w:rsidP="00AD141D">
            <w:pPr>
              <w:spacing w:before="60" w:after="60"/>
              <w:jc w:val="center"/>
            </w:pPr>
            <w:r w:rsidRPr="00EE2AC1">
              <w:rPr>
                <w:bCs/>
                <w:lang w:val="nb-NO"/>
              </w:rPr>
              <w:t>280 ± 12</w:t>
            </w:r>
          </w:p>
        </w:tc>
        <w:tc>
          <w:tcPr>
            <w:tcW w:w="1858" w:type="dxa"/>
            <w:tcBorders>
              <w:top w:val="nil"/>
              <w:bottom w:val="single" w:sz="12" w:space="0" w:color="auto"/>
            </w:tcBorders>
            <w:vAlign w:val="center"/>
          </w:tcPr>
          <w:p w:rsidR="00EE2AC1" w:rsidRPr="00EE2AC1" w:rsidRDefault="00EE2AC1" w:rsidP="00AD141D">
            <w:pPr>
              <w:spacing w:before="60" w:after="60"/>
              <w:jc w:val="center"/>
            </w:pPr>
            <w:r w:rsidRPr="00EE2AC1">
              <w:rPr>
                <w:bCs/>
                <w:lang w:val="nb-NO"/>
              </w:rPr>
              <w:t>66 ± 5</w:t>
            </w:r>
          </w:p>
        </w:tc>
        <w:tc>
          <w:tcPr>
            <w:tcW w:w="1858" w:type="dxa"/>
            <w:tcBorders>
              <w:top w:val="nil"/>
              <w:bottom w:val="single" w:sz="12" w:space="0" w:color="auto"/>
            </w:tcBorders>
            <w:vAlign w:val="center"/>
          </w:tcPr>
          <w:p w:rsidR="00EE2AC1" w:rsidRPr="00EE2AC1" w:rsidRDefault="00EE2AC1" w:rsidP="00AD141D">
            <w:pPr>
              <w:spacing w:before="60" w:after="60"/>
              <w:jc w:val="center"/>
            </w:pPr>
            <w:proofErr w:type="gramStart"/>
            <w:r w:rsidRPr="00EE2AC1">
              <w:rPr>
                <w:bCs/>
                <w:lang w:val="nb-NO"/>
              </w:rPr>
              <w:t>0.901</w:t>
            </w:r>
            <w:proofErr w:type="gramEnd"/>
            <w:r w:rsidRPr="00EE2AC1">
              <w:rPr>
                <w:bCs/>
                <w:lang w:val="nb-NO"/>
              </w:rPr>
              <w:t xml:space="preserve"> ± 0.145</w:t>
            </w:r>
          </w:p>
        </w:tc>
      </w:tr>
    </w:tbl>
    <w:p w:rsidR="00EE2AC1" w:rsidRPr="00EE2AC1" w:rsidRDefault="00EE2AC1" w:rsidP="00EE2AC1"/>
    <w:p w:rsidR="0018471E" w:rsidRPr="00F425D0" w:rsidRDefault="0018471E" w:rsidP="0018471E">
      <w:bookmarkStart w:id="77" w:name="_Ref492899962"/>
      <w:r>
        <w:t xml:space="preserve">Table </w:t>
      </w:r>
      <w:fldSimple w:instr=" SEQ Table \* ARABIC ">
        <w:r w:rsidR="00EE1A92">
          <w:rPr>
            <w:noProof/>
          </w:rPr>
          <w:t>3</w:t>
        </w:r>
      </w:fldSimple>
      <w:bookmarkEnd w:id="77"/>
      <w:r w:rsidRPr="00F425D0">
        <w:t>: Hardening parameters of the crystal plasticity model obtained by optimisation</w:t>
      </w:r>
      <w:r w:rsidR="00A56136">
        <w:t>.</w:t>
      </w:r>
    </w:p>
    <w:tbl>
      <w:tblPr>
        <w:tblW w:w="5000" w:type="pct"/>
        <w:tblLook w:val="04A0" w:firstRow="1" w:lastRow="0" w:firstColumn="1" w:lastColumn="0" w:noHBand="0" w:noVBand="1"/>
      </w:tblPr>
      <w:tblGrid>
        <w:gridCol w:w="1548"/>
        <w:gridCol w:w="1548"/>
        <w:gridCol w:w="1548"/>
        <w:gridCol w:w="1548"/>
        <w:gridCol w:w="1548"/>
        <w:gridCol w:w="1548"/>
      </w:tblGrid>
      <w:tr w:rsidR="00DA46BF" w:rsidRPr="00F425D0" w:rsidTr="00663568">
        <w:trPr>
          <w:trHeight w:val="648"/>
        </w:trPr>
        <w:tc>
          <w:tcPr>
            <w:tcW w:w="833" w:type="pct"/>
            <w:tcBorders>
              <w:top w:val="single" w:sz="12" w:space="0" w:color="auto"/>
              <w:bottom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sidRPr="00F425D0">
              <w:rPr>
                <w:rFonts w:eastAsiaTheme="minorHAnsi" w:cstheme="minorBidi"/>
              </w:rPr>
              <w:t>Temper</w:t>
            </w:r>
          </w:p>
        </w:tc>
        <w:tc>
          <w:tcPr>
            <w:tcW w:w="833" w:type="pct"/>
            <w:tcBorders>
              <w:top w:val="single" w:sz="12" w:space="0" w:color="auto"/>
              <w:bottom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sidRPr="00F425D0">
              <w:rPr>
                <w:rFonts w:eastAsiaTheme="minorHAnsi" w:cstheme="minorBidi"/>
                <w:position w:val="-12"/>
              </w:rPr>
              <w:object w:dxaOrig="240" w:dyaOrig="360" w14:anchorId="6B163D2F">
                <v:shape id="_x0000_i1100" type="#_x0000_t75" style="width:10.5pt;height:18.75pt" o:ole="">
                  <v:imagedata r:id="rId157" o:title=""/>
                </v:shape>
                <o:OLEObject Type="Embed" ProgID="Equation.DSMT4" ShapeID="_x0000_i1100" DrawAspect="Content" ObjectID="_1568203981" r:id="rId158"/>
              </w:object>
            </w:r>
            <w:r w:rsidRPr="00F425D0">
              <w:rPr>
                <w:rFonts w:eastAsiaTheme="minorHAnsi" w:cstheme="minorBidi"/>
              </w:rPr>
              <w:t>, MPa</w:t>
            </w:r>
          </w:p>
        </w:tc>
        <w:tc>
          <w:tcPr>
            <w:tcW w:w="833" w:type="pct"/>
            <w:tcBorders>
              <w:top w:val="single" w:sz="12" w:space="0" w:color="auto"/>
              <w:bottom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sidRPr="00F425D0">
              <w:rPr>
                <w:rFonts w:eastAsiaTheme="minorHAnsi" w:cstheme="minorBidi"/>
                <w:position w:val="-12"/>
              </w:rPr>
              <w:object w:dxaOrig="220" w:dyaOrig="360" w14:anchorId="4F361269">
                <v:shape id="_x0000_i1101" type="#_x0000_t75" style="width:11.25pt;height:18.75pt" o:ole="">
                  <v:imagedata r:id="rId159" o:title=""/>
                </v:shape>
                <o:OLEObject Type="Embed" ProgID="Equation.DSMT4" ShapeID="_x0000_i1101" DrawAspect="Content" ObjectID="_1568203982" r:id="rId160"/>
              </w:object>
            </w:r>
            <w:r w:rsidRPr="00F425D0">
              <w:rPr>
                <w:rFonts w:eastAsiaTheme="minorHAnsi" w:cstheme="minorBidi"/>
              </w:rPr>
              <w:t>, MPa</w:t>
            </w:r>
          </w:p>
        </w:tc>
        <w:tc>
          <w:tcPr>
            <w:tcW w:w="833" w:type="pct"/>
            <w:tcBorders>
              <w:top w:val="single" w:sz="12" w:space="0" w:color="auto"/>
              <w:bottom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sidRPr="00F425D0">
              <w:rPr>
                <w:rFonts w:eastAsiaTheme="minorHAnsi" w:cstheme="minorBidi"/>
                <w:position w:val="-12"/>
              </w:rPr>
              <w:object w:dxaOrig="240" w:dyaOrig="360" w14:anchorId="686D13FE">
                <v:shape id="_x0000_i1102" type="#_x0000_t75" style="width:11.25pt;height:18.75pt" o:ole="">
                  <v:imagedata r:id="rId161" o:title=""/>
                </v:shape>
                <o:OLEObject Type="Embed" ProgID="Equation.DSMT4" ShapeID="_x0000_i1102" DrawAspect="Content" ObjectID="_1568203983" r:id="rId162"/>
              </w:object>
            </w:r>
            <w:r w:rsidRPr="00F425D0">
              <w:rPr>
                <w:rFonts w:eastAsiaTheme="minorHAnsi" w:cstheme="minorBidi"/>
              </w:rPr>
              <w:t>, MPa</w:t>
            </w:r>
          </w:p>
        </w:tc>
        <w:tc>
          <w:tcPr>
            <w:tcW w:w="833" w:type="pct"/>
            <w:tcBorders>
              <w:top w:val="single" w:sz="12" w:space="0" w:color="auto"/>
              <w:bottom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sidRPr="00F425D0">
              <w:rPr>
                <w:rFonts w:eastAsiaTheme="minorHAnsi" w:cstheme="minorBidi"/>
                <w:position w:val="-12"/>
              </w:rPr>
              <w:object w:dxaOrig="260" w:dyaOrig="360" w14:anchorId="3BA4ECE9">
                <v:shape id="_x0000_i1103" type="#_x0000_t75" style="width:12pt;height:18.75pt" o:ole="">
                  <v:imagedata r:id="rId163" o:title=""/>
                </v:shape>
                <o:OLEObject Type="Embed" ProgID="Equation.DSMT4" ShapeID="_x0000_i1103" DrawAspect="Content" ObjectID="_1568203984" r:id="rId164"/>
              </w:object>
            </w:r>
            <w:r w:rsidRPr="00F425D0">
              <w:rPr>
                <w:rFonts w:eastAsiaTheme="minorHAnsi" w:cstheme="minorBidi"/>
              </w:rPr>
              <w:t>, MPa</w:t>
            </w:r>
          </w:p>
        </w:tc>
        <w:tc>
          <w:tcPr>
            <w:tcW w:w="833" w:type="pct"/>
            <w:tcBorders>
              <w:top w:val="single" w:sz="12" w:space="0" w:color="auto"/>
              <w:bottom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sidRPr="00F425D0">
              <w:rPr>
                <w:rFonts w:eastAsiaTheme="minorHAnsi" w:cstheme="minorBidi"/>
                <w:position w:val="-12"/>
              </w:rPr>
              <w:object w:dxaOrig="260" w:dyaOrig="360" w14:anchorId="4121873A">
                <v:shape id="_x0000_i1104" type="#_x0000_t75" style="width:12pt;height:18.75pt" o:ole="">
                  <v:imagedata r:id="rId165" o:title=""/>
                </v:shape>
                <o:OLEObject Type="Embed" ProgID="Equation.DSMT4" ShapeID="_x0000_i1104" DrawAspect="Content" ObjectID="_1568203985" r:id="rId166"/>
              </w:object>
            </w:r>
            <w:r w:rsidRPr="00F425D0">
              <w:rPr>
                <w:rFonts w:eastAsiaTheme="minorHAnsi" w:cstheme="minorBidi"/>
              </w:rPr>
              <w:t>, MPa</w:t>
            </w:r>
          </w:p>
        </w:tc>
      </w:tr>
      <w:tr w:rsidR="00DA46BF" w:rsidRPr="00F425D0" w:rsidTr="00663568">
        <w:trPr>
          <w:trHeight w:val="479"/>
        </w:trPr>
        <w:tc>
          <w:tcPr>
            <w:tcW w:w="833" w:type="pct"/>
            <w:tcBorders>
              <w:top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T1</w:t>
            </w:r>
          </w:p>
        </w:tc>
        <w:tc>
          <w:tcPr>
            <w:tcW w:w="833" w:type="pct"/>
            <w:tcBorders>
              <w:top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55.0</w:t>
            </w:r>
          </w:p>
        </w:tc>
        <w:tc>
          <w:tcPr>
            <w:tcW w:w="833" w:type="pct"/>
            <w:tcBorders>
              <w:top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40.0</w:t>
            </w:r>
          </w:p>
        </w:tc>
        <w:tc>
          <w:tcPr>
            <w:tcW w:w="833" w:type="pct"/>
            <w:tcBorders>
              <w:top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236.0</w:t>
            </w:r>
          </w:p>
        </w:tc>
        <w:tc>
          <w:tcPr>
            <w:tcW w:w="833" w:type="pct"/>
            <w:tcBorders>
              <w:top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sidRPr="00F425D0">
              <w:rPr>
                <w:rFonts w:eastAsiaTheme="minorHAnsi" w:cstheme="minorBidi"/>
              </w:rPr>
              <w:t>―</w:t>
            </w:r>
          </w:p>
        </w:tc>
        <w:tc>
          <w:tcPr>
            <w:tcW w:w="833" w:type="pct"/>
            <w:tcBorders>
              <w:top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sidRPr="00F425D0">
              <w:rPr>
                <w:rFonts w:eastAsiaTheme="minorHAnsi" w:cstheme="minorBidi"/>
              </w:rPr>
              <w:t>―</w:t>
            </w:r>
          </w:p>
        </w:tc>
      </w:tr>
      <w:tr w:rsidR="00DA46BF" w:rsidRPr="00F425D0" w:rsidTr="00663568">
        <w:trPr>
          <w:trHeight w:val="479"/>
        </w:trPr>
        <w:tc>
          <w:tcPr>
            <w:tcW w:w="833" w:type="pct"/>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T6</w:t>
            </w:r>
          </w:p>
        </w:tc>
        <w:tc>
          <w:tcPr>
            <w:tcW w:w="833" w:type="pct"/>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80.0</w:t>
            </w:r>
          </w:p>
        </w:tc>
        <w:tc>
          <w:tcPr>
            <w:tcW w:w="833" w:type="pct"/>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20.5</w:t>
            </w:r>
          </w:p>
        </w:tc>
        <w:tc>
          <w:tcPr>
            <w:tcW w:w="833" w:type="pct"/>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125.0</w:t>
            </w:r>
          </w:p>
        </w:tc>
        <w:tc>
          <w:tcPr>
            <w:tcW w:w="833" w:type="pct"/>
            <w:shd w:val="clear" w:color="auto" w:fill="auto"/>
            <w:vAlign w:val="center"/>
          </w:tcPr>
          <w:p w:rsidR="00DA46BF" w:rsidRPr="00F425D0" w:rsidRDefault="00DA46BF" w:rsidP="00663568">
            <w:pPr>
              <w:spacing w:before="60" w:after="60"/>
              <w:jc w:val="center"/>
              <w:rPr>
                <w:rFonts w:eastAsiaTheme="minorHAnsi" w:cstheme="minorBidi"/>
              </w:rPr>
            </w:pPr>
            <w:r w:rsidRPr="00F425D0">
              <w:rPr>
                <w:rFonts w:eastAsiaTheme="minorHAnsi" w:cstheme="minorBidi"/>
              </w:rPr>
              <w:t>―</w:t>
            </w:r>
          </w:p>
        </w:tc>
        <w:tc>
          <w:tcPr>
            <w:tcW w:w="833" w:type="pct"/>
            <w:shd w:val="clear" w:color="auto" w:fill="auto"/>
            <w:vAlign w:val="center"/>
          </w:tcPr>
          <w:p w:rsidR="00DA46BF" w:rsidRPr="00F425D0" w:rsidRDefault="00DA46BF" w:rsidP="00663568">
            <w:pPr>
              <w:spacing w:before="60" w:after="60"/>
              <w:jc w:val="center"/>
              <w:rPr>
                <w:rFonts w:eastAsiaTheme="minorHAnsi" w:cstheme="minorBidi"/>
              </w:rPr>
            </w:pPr>
            <w:r w:rsidRPr="00F425D0">
              <w:rPr>
                <w:rFonts w:eastAsiaTheme="minorHAnsi" w:cstheme="minorBidi"/>
              </w:rPr>
              <w:t>―</w:t>
            </w:r>
          </w:p>
        </w:tc>
      </w:tr>
      <w:tr w:rsidR="00DA46BF" w:rsidRPr="00F425D0" w:rsidTr="00663568">
        <w:trPr>
          <w:trHeight w:val="479"/>
        </w:trPr>
        <w:tc>
          <w:tcPr>
            <w:tcW w:w="833" w:type="pct"/>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T7</w:t>
            </w:r>
          </w:p>
        </w:tc>
        <w:tc>
          <w:tcPr>
            <w:tcW w:w="833" w:type="pct"/>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53.0</w:t>
            </w:r>
          </w:p>
        </w:tc>
        <w:tc>
          <w:tcPr>
            <w:tcW w:w="833" w:type="pct"/>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16.0</w:t>
            </w:r>
          </w:p>
        </w:tc>
        <w:tc>
          <w:tcPr>
            <w:tcW w:w="833" w:type="pct"/>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230.0</w:t>
            </w:r>
          </w:p>
        </w:tc>
        <w:tc>
          <w:tcPr>
            <w:tcW w:w="833" w:type="pct"/>
            <w:shd w:val="clear" w:color="auto" w:fill="auto"/>
            <w:vAlign w:val="center"/>
          </w:tcPr>
          <w:p w:rsidR="00DA46BF" w:rsidRPr="00F425D0" w:rsidRDefault="00DA46BF" w:rsidP="00663568">
            <w:pPr>
              <w:spacing w:before="60" w:after="60"/>
              <w:jc w:val="center"/>
              <w:rPr>
                <w:rFonts w:eastAsiaTheme="minorHAnsi" w:cstheme="minorBidi"/>
              </w:rPr>
            </w:pPr>
            <w:r w:rsidRPr="00F425D0">
              <w:rPr>
                <w:rFonts w:eastAsiaTheme="minorHAnsi" w:cstheme="minorBidi"/>
              </w:rPr>
              <w:t>―</w:t>
            </w:r>
          </w:p>
        </w:tc>
        <w:tc>
          <w:tcPr>
            <w:tcW w:w="833" w:type="pct"/>
            <w:shd w:val="clear" w:color="auto" w:fill="auto"/>
            <w:vAlign w:val="center"/>
          </w:tcPr>
          <w:p w:rsidR="00DA46BF" w:rsidRPr="00F425D0" w:rsidRDefault="00DA46BF" w:rsidP="00663568">
            <w:pPr>
              <w:spacing w:before="60" w:after="60"/>
              <w:jc w:val="center"/>
              <w:rPr>
                <w:rFonts w:eastAsiaTheme="minorHAnsi" w:cstheme="minorBidi"/>
              </w:rPr>
            </w:pPr>
            <w:r w:rsidRPr="00F425D0">
              <w:rPr>
                <w:rFonts w:eastAsiaTheme="minorHAnsi" w:cstheme="minorBidi"/>
              </w:rPr>
              <w:t>―</w:t>
            </w:r>
          </w:p>
        </w:tc>
      </w:tr>
      <w:tr w:rsidR="00DA46BF" w:rsidRPr="00F425D0" w:rsidTr="00663568">
        <w:trPr>
          <w:trHeight w:val="479"/>
        </w:trPr>
        <w:tc>
          <w:tcPr>
            <w:tcW w:w="833" w:type="pct"/>
            <w:tcBorders>
              <w:bottom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sidRPr="00F425D0">
              <w:rPr>
                <w:rFonts w:eastAsiaTheme="minorHAnsi" w:cstheme="minorBidi"/>
              </w:rPr>
              <w:t>O</w:t>
            </w:r>
          </w:p>
        </w:tc>
        <w:tc>
          <w:tcPr>
            <w:tcW w:w="833" w:type="pct"/>
            <w:tcBorders>
              <w:bottom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13.0</w:t>
            </w:r>
          </w:p>
        </w:tc>
        <w:tc>
          <w:tcPr>
            <w:tcW w:w="833" w:type="pct"/>
            <w:tcBorders>
              <w:bottom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11.5</w:t>
            </w:r>
          </w:p>
        </w:tc>
        <w:tc>
          <w:tcPr>
            <w:tcW w:w="833" w:type="pct"/>
            <w:tcBorders>
              <w:bottom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258.0</w:t>
            </w:r>
          </w:p>
        </w:tc>
        <w:tc>
          <w:tcPr>
            <w:tcW w:w="833" w:type="pct"/>
            <w:tcBorders>
              <w:bottom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12.0</w:t>
            </w:r>
          </w:p>
        </w:tc>
        <w:tc>
          <w:tcPr>
            <w:tcW w:w="833" w:type="pct"/>
            <w:tcBorders>
              <w:bottom w:val="single" w:sz="12" w:space="0" w:color="auto"/>
            </w:tcBorders>
            <w:shd w:val="clear" w:color="auto" w:fill="auto"/>
            <w:vAlign w:val="center"/>
          </w:tcPr>
          <w:p w:rsidR="00DA46BF" w:rsidRPr="00F425D0" w:rsidRDefault="00DA46BF" w:rsidP="00663568">
            <w:pPr>
              <w:spacing w:before="60" w:after="60"/>
              <w:jc w:val="center"/>
              <w:rPr>
                <w:rFonts w:eastAsiaTheme="minorHAnsi" w:cstheme="minorBidi"/>
              </w:rPr>
            </w:pPr>
            <w:r>
              <w:rPr>
                <w:rFonts w:eastAsiaTheme="minorHAnsi" w:cstheme="minorBidi"/>
              </w:rPr>
              <w:t>38.0</w:t>
            </w:r>
          </w:p>
        </w:tc>
      </w:tr>
    </w:tbl>
    <w:p w:rsidR="00F425D0" w:rsidRDefault="00F425D0" w:rsidP="00F425D0">
      <w:pPr>
        <w:jc w:val="both"/>
        <w:rPr>
          <w:rFonts w:eastAsiaTheme="minorHAnsi" w:cstheme="minorBidi"/>
        </w:rPr>
      </w:pPr>
    </w:p>
    <w:p w:rsidR="0073072D" w:rsidRDefault="0073072D">
      <w:pPr>
        <w:spacing w:after="0" w:line="240" w:lineRule="auto"/>
        <w:rPr>
          <w:rFonts w:eastAsia="Times New Roman"/>
          <w:b/>
          <w:bCs/>
          <w:sz w:val="28"/>
          <w:szCs w:val="28"/>
        </w:rPr>
      </w:pPr>
      <w:r>
        <w:br w:type="page"/>
      </w:r>
    </w:p>
    <w:p w:rsidR="007315E2" w:rsidRDefault="00FF4769" w:rsidP="00D9139C">
      <w:pPr>
        <w:pStyle w:val="Heading1"/>
      </w:pPr>
      <w:r>
        <w:lastRenderedPageBreak/>
        <w:t>Figures</w:t>
      </w:r>
    </w:p>
    <w:p w:rsidR="004429EA" w:rsidRPr="00875D32" w:rsidRDefault="004429EA" w:rsidP="00663568"/>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94192" w:rsidRPr="00B94192" w:rsidTr="00663568">
        <w:trPr>
          <w:jc w:val="center"/>
        </w:trPr>
        <w:tc>
          <w:tcPr>
            <w:tcW w:w="9062" w:type="dxa"/>
          </w:tcPr>
          <w:p w:rsidR="00B94192" w:rsidRPr="00B94192" w:rsidRDefault="00B94192" w:rsidP="00663568">
            <w:pPr>
              <w:spacing w:after="0"/>
              <w:jc w:val="center"/>
            </w:pPr>
            <w:r w:rsidRPr="00B94192">
              <w:rPr>
                <w:noProof/>
                <w:lang w:eastAsia="en-GB"/>
              </w:rPr>
              <w:drawing>
                <wp:inline distT="0" distB="0" distL="0" distR="0" wp14:anchorId="3E4D9B14" wp14:editId="42433465">
                  <wp:extent cx="3022979" cy="2684364"/>
                  <wp:effectExtent l="0" t="0" r="635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40025" cy="2699501"/>
                          </a:xfrm>
                          <a:prstGeom prst="rect">
                            <a:avLst/>
                          </a:prstGeom>
                          <a:noFill/>
                          <a:ln>
                            <a:noFill/>
                          </a:ln>
                        </pic:spPr>
                      </pic:pic>
                    </a:graphicData>
                  </a:graphic>
                </wp:inline>
              </w:drawing>
            </w:r>
            <w:r w:rsidRPr="00B94192">
              <w:t xml:space="preserve">  </w:t>
            </w:r>
            <w:r w:rsidRPr="00B94192">
              <w:rPr>
                <w:noProof/>
                <w:lang w:eastAsia="en-GB"/>
              </w:rPr>
              <w:drawing>
                <wp:inline distT="0" distB="0" distL="0" distR="0" wp14:anchorId="273DD046" wp14:editId="096BCF25">
                  <wp:extent cx="1920788" cy="267707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tif"/>
                          <pic:cNvPicPr/>
                        </pic:nvPicPr>
                        <pic:blipFill>
                          <a:blip r:embed="rId168">
                            <a:extLst>
                              <a:ext uri="{28A0092B-C50C-407E-A947-70E740481C1C}">
                                <a14:useLocalDpi xmlns:a14="http://schemas.microsoft.com/office/drawing/2010/main" val="0"/>
                              </a:ext>
                            </a:extLst>
                          </a:blip>
                          <a:stretch>
                            <a:fillRect/>
                          </a:stretch>
                        </pic:blipFill>
                        <pic:spPr>
                          <a:xfrm>
                            <a:off x="0" y="0"/>
                            <a:ext cx="1934934" cy="2696794"/>
                          </a:xfrm>
                          <a:prstGeom prst="rect">
                            <a:avLst/>
                          </a:prstGeom>
                        </pic:spPr>
                      </pic:pic>
                    </a:graphicData>
                  </a:graphic>
                </wp:inline>
              </w:drawing>
            </w:r>
          </w:p>
        </w:tc>
      </w:tr>
    </w:tbl>
    <w:p w:rsidR="00B94192" w:rsidRDefault="00B94192" w:rsidP="00AE1655">
      <w:pPr>
        <w:jc w:val="both"/>
      </w:pPr>
      <w:bookmarkStart w:id="78" w:name="_Ref477353209"/>
      <w:r>
        <w:t xml:space="preserve">Figure </w:t>
      </w:r>
      <w:fldSimple w:instr=" SEQ Figure \* ARABIC ">
        <w:r w:rsidR="00EE1A92">
          <w:rPr>
            <w:noProof/>
          </w:rPr>
          <w:t>1</w:t>
        </w:r>
      </w:fldSimple>
      <w:bookmarkEnd w:id="78"/>
      <w:r>
        <w:t xml:space="preserve">: </w:t>
      </w:r>
      <w:r w:rsidRPr="00BE6ADF">
        <w:t>EBSD scan</w:t>
      </w:r>
      <w:r>
        <w:t xml:space="preserve"> </w:t>
      </w:r>
      <w:r w:rsidRPr="00BE6ADF">
        <w:t xml:space="preserve">showing the morphology, size and </w:t>
      </w:r>
      <w:r>
        <w:t xml:space="preserve">crystallographic </w:t>
      </w:r>
      <w:r w:rsidRPr="00BE6ADF">
        <w:t>orientation of the grains through the thickness of the profile in the ED-ND plane.</w:t>
      </w:r>
    </w:p>
    <w:p w:rsidR="000D0106" w:rsidRDefault="000D0106" w:rsidP="00B94192"/>
    <w:p w:rsidR="000D0106" w:rsidRDefault="000D0106" w:rsidP="00B94192"/>
    <w:p w:rsidR="000D0106" w:rsidRDefault="000D0106" w:rsidP="00B94192"/>
    <w:p w:rsidR="000D0106" w:rsidRDefault="000D0106" w:rsidP="00B94192"/>
    <w:p w:rsidR="000D0106" w:rsidRDefault="000D0106" w:rsidP="00B94192"/>
    <w:p w:rsidR="000D0106" w:rsidRDefault="000D0106" w:rsidP="00B94192"/>
    <w:p w:rsidR="000D0106" w:rsidRDefault="000D0106" w:rsidP="00B94192"/>
    <w:p w:rsidR="000D0106" w:rsidRDefault="000D0106" w:rsidP="00B94192"/>
    <w:p w:rsidR="000D0106" w:rsidRDefault="000D0106" w:rsidP="00B94192"/>
    <w:p w:rsidR="000D0106" w:rsidRDefault="000D0106" w:rsidP="00B94192"/>
    <w:p w:rsidR="000D0106" w:rsidRDefault="000D0106" w:rsidP="00B94192"/>
    <w:p w:rsidR="002430AF" w:rsidRDefault="002430AF" w:rsidP="00B94192"/>
    <w:p w:rsidR="00E977E5" w:rsidRDefault="00E977E5" w:rsidP="00663568">
      <w:pPr>
        <w:jc w:val="center"/>
      </w:pPr>
      <w:bookmarkStart w:id="79" w:name="_Ref477354618"/>
      <w:r>
        <w:rPr>
          <w:noProof/>
          <w:lang w:eastAsia="en-GB"/>
        </w:rPr>
        <w:lastRenderedPageBreak/>
        <w:drawing>
          <wp:inline distT="0" distB="0" distL="0" distR="0" wp14:anchorId="07F67D63" wp14:editId="1634E242">
            <wp:extent cx="3391469" cy="2393047"/>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al.bmp"/>
                    <pic:cNvPicPr/>
                  </pic:nvPicPr>
                  <pic:blipFill rotWithShape="1">
                    <a:blip r:embed="rId169">
                      <a:extLst>
                        <a:ext uri="{28A0092B-C50C-407E-A947-70E740481C1C}">
                          <a14:useLocalDpi xmlns:a14="http://schemas.microsoft.com/office/drawing/2010/main" val="0"/>
                        </a:ext>
                      </a:extLst>
                    </a:blip>
                    <a:srcRect r="8154" b="26849"/>
                    <a:stretch/>
                  </pic:blipFill>
                  <pic:spPr bwMode="auto">
                    <a:xfrm>
                      <a:off x="0" y="0"/>
                      <a:ext cx="3401483" cy="2400113"/>
                    </a:xfrm>
                    <a:prstGeom prst="rect">
                      <a:avLst/>
                    </a:prstGeom>
                    <a:ln>
                      <a:noFill/>
                    </a:ln>
                    <a:extLst>
                      <a:ext uri="{53640926-AAD7-44D8-BBD7-CCE9431645EC}">
                        <a14:shadowObscured xmlns:a14="http://schemas.microsoft.com/office/drawing/2010/main"/>
                      </a:ext>
                    </a:extLst>
                  </pic:spPr>
                </pic:pic>
              </a:graphicData>
            </a:graphic>
          </wp:inline>
        </w:drawing>
      </w:r>
    </w:p>
    <w:p w:rsidR="002430AF" w:rsidRDefault="002430AF" w:rsidP="00AE1655">
      <w:pPr>
        <w:jc w:val="both"/>
      </w:pPr>
      <w:bookmarkStart w:id="80" w:name="_Ref479604006"/>
      <w:r>
        <w:t xml:space="preserve">Figure </w:t>
      </w:r>
      <w:fldSimple w:instr=" SEQ Figure \* ARABIC ">
        <w:r w:rsidR="00EE1A92">
          <w:rPr>
            <w:noProof/>
          </w:rPr>
          <w:t>2</w:t>
        </w:r>
      </w:fldSimple>
      <w:bookmarkEnd w:id="79"/>
      <w:bookmarkEnd w:id="80"/>
      <w:r>
        <w:t xml:space="preserve">: </w:t>
      </w:r>
      <w:r w:rsidRPr="00BE6ADF">
        <w:t>Orientation distribution function (ODF)</w:t>
      </w:r>
      <w:r>
        <w:t xml:space="preserve"> for the extruded profile.</w:t>
      </w:r>
    </w:p>
    <w:p w:rsidR="000D0106" w:rsidRDefault="000D0106" w:rsidP="002430AF"/>
    <w:p w:rsidR="004A34EF" w:rsidRDefault="004A34EF" w:rsidP="002430AF"/>
    <w:p w:rsidR="004A34EF" w:rsidRDefault="004A34EF" w:rsidP="002430AF"/>
    <w:p w:rsidR="004A34EF" w:rsidRDefault="004A34EF" w:rsidP="002430AF"/>
    <w:p w:rsidR="004A34EF" w:rsidRDefault="004A34EF" w:rsidP="002430AF"/>
    <w:p w:rsidR="004A34EF" w:rsidRDefault="004A34EF" w:rsidP="002430AF"/>
    <w:p w:rsidR="004A34EF" w:rsidRDefault="004A34EF" w:rsidP="002430AF"/>
    <w:p w:rsidR="00EE2AC1" w:rsidRPr="00EE2AC1" w:rsidRDefault="00EE2AC1" w:rsidP="00EE2AC1"/>
    <w:p w:rsidR="00EE2AC1" w:rsidRPr="00EE2AC1" w:rsidRDefault="004A34EF" w:rsidP="00EE2AC1">
      <w:r>
        <w:rPr>
          <w:noProof/>
          <w:lang w:eastAsia="en-GB"/>
        </w:rPr>
        <w:lastRenderedPageBreak/>
        <w:drawing>
          <wp:inline distT="0" distB="0" distL="0" distR="0" wp14:anchorId="05D8C6A9" wp14:editId="6849FC36">
            <wp:extent cx="5876925" cy="286512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76925" cy="2865120"/>
                    </a:xfrm>
                    <a:prstGeom prst="rect">
                      <a:avLst/>
                    </a:prstGeom>
                    <a:noFill/>
                  </pic:spPr>
                </pic:pic>
              </a:graphicData>
            </a:graphic>
          </wp:inline>
        </w:drawing>
      </w:r>
    </w:p>
    <w:p w:rsidR="00EE2AC1" w:rsidRDefault="00EE2AC1" w:rsidP="00EE2AC1">
      <w:bookmarkStart w:id="81" w:name="_Ref483382127"/>
      <w:r w:rsidRPr="00EE2AC1">
        <w:t xml:space="preserve">Figure </w:t>
      </w:r>
      <w:fldSimple w:instr=" SEQ Figure \* ARABIC ">
        <w:r w:rsidR="00EE1A92">
          <w:rPr>
            <w:noProof/>
          </w:rPr>
          <w:t>3</w:t>
        </w:r>
      </w:fldSimple>
      <w:bookmarkEnd w:id="81"/>
      <w:r w:rsidRPr="00EE2AC1">
        <w:t>: TEM images of the AA6063 alloy in T6 temper.</w:t>
      </w:r>
    </w:p>
    <w:p w:rsidR="004A34EF" w:rsidRDefault="004A34EF" w:rsidP="00EE2AC1"/>
    <w:p w:rsidR="004A34EF" w:rsidRDefault="004A34EF" w:rsidP="00EE2AC1"/>
    <w:p w:rsidR="004A34EF" w:rsidRDefault="004A34EF" w:rsidP="00EE2AC1"/>
    <w:p w:rsidR="004A34EF" w:rsidRDefault="004A34EF" w:rsidP="00EE2AC1"/>
    <w:p w:rsidR="004A34EF" w:rsidRDefault="004A34EF" w:rsidP="00EE2AC1"/>
    <w:p w:rsidR="004A34EF" w:rsidRDefault="004A34EF" w:rsidP="00EE2AC1"/>
    <w:p w:rsidR="004A34EF" w:rsidRPr="00EE2AC1" w:rsidRDefault="004A34EF" w:rsidP="00EE2AC1"/>
    <w:p w:rsidR="00EE2AC1" w:rsidRPr="00EE2AC1" w:rsidRDefault="004A34EF" w:rsidP="00EE2AC1">
      <w:r>
        <w:rPr>
          <w:noProof/>
          <w:lang w:eastAsia="en-GB"/>
        </w:rPr>
        <w:lastRenderedPageBreak/>
        <w:drawing>
          <wp:inline distT="0" distB="0" distL="0" distR="0" wp14:anchorId="795D9402" wp14:editId="1603FC40">
            <wp:extent cx="5858510" cy="2859405"/>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858510" cy="2859405"/>
                    </a:xfrm>
                    <a:prstGeom prst="rect">
                      <a:avLst/>
                    </a:prstGeom>
                    <a:noFill/>
                  </pic:spPr>
                </pic:pic>
              </a:graphicData>
            </a:graphic>
          </wp:inline>
        </w:drawing>
      </w:r>
    </w:p>
    <w:p w:rsidR="00EE2AC1" w:rsidRDefault="00EE2AC1" w:rsidP="00EE2AC1">
      <w:bookmarkStart w:id="82" w:name="_Ref483382773"/>
      <w:bookmarkStart w:id="83" w:name="_Ref483382755"/>
      <w:r w:rsidRPr="00EE2AC1">
        <w:t xml:space="preserve">Figure </w:t>
      </w:r>
      <w:fldSimple w:instr=" SEQ Figure \* ARABIC ">
        <w:r w:rsidR="00EE1A92">
          <w:rPr>
            <w:noProof/>
          </w:rPr>
          <w:t>4</w:t>
        </w:r>
      </w:fldSimple>
      <w:bookmarkEnd w:id="82"/>
      <w:r w:rsidRPr="00EE2AC1">
        <w:t>: TEM images of the AA6063 alloy in T7 temper.</w:t>
      </w:r>
      <w:bookmarkEnd w:id="83"/>
    </w:p>
    <w:p w:rsidR="004A34EF" w:rsidRDefault="004A34EF" w:rsidP="00EE2AC1"/>
    <w:p w:rsidR="004A34EF" w:rsidRDefault="004A34EF" w:rsidP="00EE2AC1"/>
    <w:p w:rsidR="004A34EF" w:rsidRDefault="004A34EF" w:rsidP="00EE2AC1"/>
    <w:p w:rsidR="004A34EF" w:rsidRDefault="004A34EF" w:rsidP="00EE2AC1"/>
    <w:p w:rsidR="0073072D" w:rsidRDefault="0073072D" w:rsidP="00EE2AC1"/>
    <w:p w:rsidR="004A34EF" w:rsidRDefault="004A34EF" w:rsidP="00EE2AC1"/>
    <w:p w:rsidR="004A34EF" w:rsidRDefault="004A34EF" w:rsidP="00EE2AC1"/>
    <w:p w:rsidR="004A34EF" w:rsidRPr="00EE2AC1" w:rsidRDefault="004A34EF" w:rsidP="00EE2AC1"/>
    <w:p w:rsidR="00EE2AC1" w:rsidRPr="00EE2AC1" w:rsidRDefault="004A34EF" w:rsidP="00AD141D">
      <w:pPr>
        <w:jc w:val="center"/>
      </w:pPr>
      <w:r>
        <w:rPr>
          <w:noProof/>
          <w:lang w:eastAsia="en-GB"/>
        </w:rPr>
        <w:lastRenderedPageBreak/>
        <w:drawing>
          <wp:inline distT="0" distB="0" distL="0" distR="0" wp14:anchorId="31F0EFE7" wp14:editId="033043CB">
            <wp:extent cx="2676525" cy="26765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pic:spPr>
                </pic:pic>
              </a:graphicData>
            </a:graphic>
          </wp:inline>
        </w:drawing>
      </w:r>
    </w:p>
    <w:p w:rsidR="00EE2AC1" w:rsidRPr="00EE2AC1" w:rsidRDefault="00EE2AC1" w:rsidP="00EE2AC1">
      <w:bookmarkStart w:id="84" w:name="_Ref483383362"/>
      <w:r w:rsidRPr="00EE2AC1">
        <w:t xml:space="preserve">Figure </w:t>
      </w:r>
      <w:fldSimple w:instr=" SEQ Figure \* ARABIC ">
        <w:r w:rsidR="00EE1A92">
          <w:rPr>
            <w:noProof/>
          </w:rPr>
          <w:t>5</w:t>
        </w:r>
      </w:fldSimple>
      <w:bookmarkEnd w:id="84"/>
      <w:r w:rsidRPr="00EE2AC1">
        <w:t>: Large β phase particles in the T7 temper at low magnification.</w:t>
      </w:r>
      <w:r w:rsidR="00A56136">
        <w:t xml:space="preserve"> Similar </w:t>
      </w:r>
      <w:r w:rsidR="00A56136" w:rsidRPr="00EE2AC1">
        <w:t>β phase particles</w:t>
      </w:r>
      <w:r w:rsidR="00A56136">
        <w:t xml:space="preserve"> were observed in the T6 temper. </w:t>
      </w:r>
    </w:p>
    <w:p w:rsidR="00EE2AC1" w:rsidRPr="00EE2AC1" w:rsidRDefault="00EE2AC1" w:rsidP="00EE2AC1"/>
    <w:p w:rsidR="00EE2AC1" w:rsidRPr="00EE2AC1" w:rsidRDefault="00EE2AC1" w:rsidP="00EE2AC1"/>
    <w:p w:rsidR="00EE2AC1" w:rsidRPr="00EE2AC1" w:rsidRDefault="00EE2AC1" w:rsidP="00EE2AC1"/>
    <w:p w:rsidR="00EE2AC1" w:rsidRPr="00EE2AC1" w:rsidRDefault="00EE2AC1" w:rsidP="00EE2AC1"/>
    <w:p w:rsidR="00EE2AC1" w:rsidRPr="00EE2AC1" w:rsidRDefault="00EE2AC1" w:rsidP="00EE2AC1"/>
    <w:p w:rsidR="00EE2AC1" w:rsidRDefault="00EE2AC1" w:rsidP="00EE2AC1"/>
    <w:p w:rsidR="004A34EF" w:rsidRPr="00EE2AC1" w:rsidRDefault="004A34EF" w:rsidP="00EE2AC1"/>
    <w:p w:rsidR="00EE2AC1" w:rsidRPr="00EE2AC1" w:rsidRDefault="00EE2AC1" w:rsidP="00EE2AC1"/>
    <w:p w:rsidR="00EE2AC1" w:rsidRPr="00EE2AC1" w:rsidRDefault="004A34EF" w:rsidP="00AD141D">
      <w:pPr>
        <w:jc w:val="center"/>
      </w:pPr>
      <w:r>
        <w:rPr>
          <w:noProof/>
          <w:lang w:eastAsia="en-GB"/>
        </w:rPr>
        <w:lastRenderedPageBreak/>
        <w:drawing>
          <wp:inline distT="0" distB="0" distL="0" distR="0" wp14:anchorId="6DA5722C" wp14:editId="7F1A015C">
            <wp:extent cx="2712720" cy="2712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12720" cy="2712720"/>
                    </a:xfrm>
                    <a:prstGeom prst="rect">
                      <a:avLst/>
                    </a:prstGeom>
                    <a:noFill/>
                  </pic:spPr>
                </pic:pic>
              </a:graphicData>
            </a:graphic>
          </wp:inline>
        </w:drawing>
      </w:r>
    </w:p>
    <w:p w:rsidR="00EE2AC1" w:rsidRPr="00EE2AC1" w:rsidRDefault="00EE2AC1" w:rsidP="00EE2AC1">
      <w:bookmarkStart w:id="85" w:name="_Ref483383456"/>
      <w:r w:rsidRPr="00EE2AC1">
        <w:t xml:space="preserve">Figure </w:t>
      </w:r>
      <w:fldSimple w:instr=" SEQ Figure \* ARABIC ">
        <w:r w:rsidR="00EE1A92">
          <w:rPr>
            <w:noProof/>
          </w:rPr>
          <w:t>6</w:t>
        </w:r>
      </w:fldSimple>
      <w:bookmarkEnd w:id="85"/>
      <w:r w:rsidRPr="00EE2AC1">
        <w:t>: TEM image of the AA6063 alloy in O temper.</w:t>
      </w:r>
    </w:p>
    <w:p w:rsidR="00EE2AC1" w:rsidRPr="00EE2AC1" w:rsidRDefault="00EE2AC1" w:rsidP="00EE2AC1"/>
    <w:p w:rsidR="000D0106" w:rsidRDefault="000D0106" w:rsidP="002430AF"/>
    <w:p w:rsidR="000D0106" w:rsidRDefault="000D0106" w:rsidP="002430AF"/>
    <w:p w:rsidR="000D0106" w:rsidRDefault="000D0106" w:rsidP="002430AF"/>
    <w:p w:rsidR="000D0106" w:rsidRDefault="000D0106" w:rsidP="002430AF"/>
    <w:p w:rsidR="000D0106" w:rsidRDefault="000D0106" w:rsidP="002430AF"/>
    <w:p w:rsidR="000D0106" w:rsidRDefault="000D0106" w:rsidP="002430AF"/>
    <w:p w:rsidR="000D0106" w:rsidRDefault="000D0106" w:rsidP="002430AF"/>
    <w:p w:rsidR="002430AF" w:rsidRDefault="002430AF" w:rsidP="002430AF"/>
    <w:p w:rsidR="000D0106" w:rsidRDefault="000D0106" w:rsidP="002430AF"/>
    <w:p w:rsidR="000D0106" w:rsidRDefault="000D0106" w:rsidP="002430AF"/>
    <w:p w:rsidR="000D0106" w:rsidRDefault="000D0106" w:rsidP="002430AF"/>
    <w:p w:rsidR="000D0106" w:rsidRDefault="000D0106" w:rsidP="002430AF"/>
    <w:p w:rsidR="000D0106" w:rsidRDefault="000D0106" w:rsidP="002430AF"/>
    <w:p w:rsidR="00F425D0" w:rsidRDefault="00F425D0" w:rsidP="00663568">
      <w:pPr>
        <w:jc w:val="center"/>
      </w:pPr>
      <w:r>
        <w:rPr>
          <w:noProof/>
          <w:lang w:eastAsia="en-GB"/>
        </w:rPr>
        <w:lastRenderedPageBreak/>
        <w:drawing>
          <wp:inline distT="0" distB="0" distL="0" distR="0" wp14:anchorId="23B3359D" wp14:editId="2D1C8002">
            <wp:extent cx="2397600" cy="27108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png"/>
                    <pic:cNvPicPr/>
                  </pic:nvPicPr>
                  <pic:blipFill rotWithShape="1">
                    <a:blip r:embed="rId174">
                      <a:extLst>
                        <a:ext uri="{28A0092B-C50C-407E-A947-70E740481C1C}">
                          <a14:useLocalDpi xmlns:a14="http://schemas.microsoft.com/office/drawing/2010/main" val="0"/>
                        </a:ext>
                      </a:extLst>
                    </a:blip>
                    <a:srcRect l="30103" t="13804" r="32727" b="18943"/>
                    <a:stretch/>
                  </pic:blipFill>
                  <pic:spPr bwMode="auto">
                    <a:xfrm>
                      <a:off x="0" y="0"/>
                      <a:ext cx="2397600" cy="2710800"/>
                    </a:xfrm>
                    <a:prstGeom prst="rect">
                      <a:avLst/>
                    </a:prstGeom>
                    <a:ln>
                      <a:noFill/>
                    </a:ln>
                    <a:extLst>
                      <a:ext uri="{53640926-AAD7-44D8-BBD7-CCE9431645EC}">
                        <a14:shadowObscured xmlns:a14="http://schemas.microsoft.com/office/drawing/2010/main"/>
                      </a:ext>
                    </a:extLst>
                  </pic:spPr>
                </pic:pic>
              </a:graphicData>
            </a:graphic>
          </wp:inline>
        </w:drawing>
      </w:r>
      <w:r w:rsidR="004429EA">
        <w:t xml:space="preserve">       </w:t>
      </w:r>
      <w:r>
        <w:rPr>
          <w:noProof/>
          <w:lang w:eastAsia="en-GB"/>
        </w:rPr>
        <w:drawing>
          <wp:inline distT="0" distB="0" distL="0" distR="0" wp14:anchorId="39679A81" wp14:editId="569F0F2B">
            <wp:extent cx="2397600" cy="2718000"/>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000.png"/>
                    <pic:cNvPicPr/>
                  </pic:nvPicPr>
                  <pic:blipFill rotWithShape="1">
                    <a:blip r:embed="rId175">
                      <a:extLst>
                        <a:ext uri="{28A0092B-C50C-407E-A947-70E740481C1C}">
                          <a14:useLocalDpi xmlns:a14="http://schemas.microsoft.com/office/drawing/2010/main" val="0"/>
                        </a:ext>
                      </a:extLst>
                    </a:blip>
                    <a:srcRect l="28084" t="7342" r="31809" b="19971"/>
                    <a:stretch/>
                  </pic:blipFill>
                  <pic:spPr bwMode="auto">
                    <a:xfrm>
                      <a:off x="0" y="0"/>
                      <a:ext cx="2397600" cy="2718000"/>
                    </a:xfrm>
                    <a:prstGeom prst="rect">
                      <a:avLst/>
                    </a:prstGeom>
                    <a:ln>
                      <a:noFill/>
                    </a:ln>
                    <a:extLst>
                      <a:ext uri="{53640926-AAD7-44D8-BBD7-CCE9431645EC}">
                        <a14:shadowObscured xmlns:a14="http://schemas.microsoft.com/office/drawing/2010/main"/>
                      </a:ext>
                    </a:extLst>
                  </pic:spPr>
                </pic:pic>
              </a:graphicData>
            </a:graphic>
          </wp:inline>
        </w:drawing>
      </w:r>
    </w:p>
    <w:p w:rsidR="00F425D0" w:rsidRDefault="00F425D0" w:rsidP="00AE1655">
      <w:pPr>
        <w:jc w:val="both"/>
      </w:pPr>
      <w:bookmarkStart w:id="86" w:name="_Ref477356118"/>
      <w:proofErr w:type="gramStart"/>
      <w:r>
        <w:t xml:space="preserve">Figure </w:t>
      </w:r>
      <w:fldSimple w:instr=" SEQ Figure \* ARABIC ">
        <w:r w:rsidR="00EE1A92">
          <w:rPr>
            <w:noProof/>
          </w:rPr>
          <w:t>7</w:t>
        </w:r>
      </w:fldSimple>
      <w:bookmarkEnd w:id="86"/>
      <w:r>
        <w:t>: CP-FEM meshes used in the material parameter calibration (left) and tensile test simulations (right)</w:t>
      </w:r>
      <w:r w:rsidR="006E6D4B">
        <w:t>.</w:t>
      </w:r>
      <w:proofErr w:type="gramEnd"/>
      <w:r w:rsidR="006E6D4B">
        <w:t xml:space="preserve"> The colour indicates the grain orientation</w:t>
      </w:r>
      <w:r>
        <w:t>.</w:t>
      </w:r>
    </w:p>
    <w:p w:rsidR="00C50F09" w:rsidRDefault="00C50F09" w:rsidP="00F425D0"/>
    <w:p w:rsidR="000D0106" w:rsidRDefault="000D0106" w:rsidP="00F425D0"/>
    <w:p w:rsidR="000D0106" w:rsidRDefault="000D0106" w:rsidP="00F425D0"/>
    <w:p w:rsidR="000D0106" w:rsidRDefault="000D0106" w:rsidP="00F425D0"/>
    <w:p w:rsidR="000D0106" w:rsidRDefault="000D0106" w:rsidP="00F425D0"/>
    <w:p w:rsidR="000D0106" w:rsidRDefault="000D0106" w:rsidP="00F425D0"/>
    <w:p w:rsidR="00EE650C" w:rsidRDefault="00EE650C" w:rsidP="00F425D0"/>
    <w:p w:rsidR="004429EA" w:rsidRDefault="004429EA" w:rsidP="00F425D0"/>
    <w:p w:rsidR="00EE650C" w:rsidRDefault="00EE650C" w:rsidP="00F425D0"/>
    <w:p w:rsidR="00C50F09" w:rsidRDefault="00EE650C" w:rsidP="00663568">
      <w:pPr>
        <w:jc w:val="center"/>
      </w:pPr>
      <w:r>
        <w:rPr>
          <w:noProof/>
          <w:lang w:eastAsia="en-GB"/>
        </w:rPr>
        <w:lastRenderedPageBreak/>
        <w:drawing>
          <wp:inline distT="0" distB="0" distL="0" distR="0" wp14:anchorId="2F15C953" wp14:editId="71D953C9">
            <wp:extent cx="5535724" cy="3690518"/>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_fitting.emf"/>
                    <pic:cNvPicPr/>
                  </pic:nvPicPr>
                  <pic:blipFill>
                    <a:blip r:embed="rId176">
                      <a:extLst>
                        <a:ext uri="{28A0092B-C50C-407E-A947-70E740481C1C}">
                          <a14:useLocalDpi xmlns:a14="http://schemas.microsoft.com/office/drawing/2010/main" val="0"/>
                        </a:ext>
                      </a:extLst>
                    </a:blip>
                    <a:stretch>
                      <a:fillRect/>
                    </a:stretch>
                  </pic:blipFill>
                  <pic:spPr>
                    <a:xfrm>
                      <a:off x="0" y="0"/>
                      <a:ext cx="5568580" cy="3712422"/>
                    </a:xfrm>
                    <a:prstGeom prst="rect">
                      <a:avLst/>
                    </a:prstGeom>
                  </pic:spPr>
                </pic:pic>
              </a:graphicData>
            </a:graphic>
          </wp:inline>
        </w:drawing>
      </w:r>
    </w:p>
    <w:p w:rsidR="00C50F09" w:rsidRDefault="00C50F09" w:rsidP="00AE1655">
      <w:pPr>
        <w:jc w:val="both"/>
      </w:pPr>
      <w:bookmarkStart w:id="87" w:name="_Ref477359530"/>
      <w:bookmarkStart w:id="88" w:name="_Ref477359526"/>
      <w:r>
        <w:t xml:space="preserve">Figure </w:t>
      </w:r>
      <w:fldSimple w:instr=" SEQ Figure \* ARABIC ">
        <w:r w:rsidR="00EE1A92">
          <w:rPr>
            <w:noProof/>
          </w:rPr>
          <w:t>8</w:t>
        </w:r>
      </w:fldSimple>
      <w:bookmarkEnd w:id="87"/>
      <w:r>
        <w:t>: True stress</w:t>
      </w:r>
      <w:r w:rsidR="004429EA">
        <w:t>-</w:t>
      </w:r>
      <w:r>
        <w:t>strain curves obtained by fitting the CP-FEM model to the experimental data.</w:t>
      </w:r>
      <w:bookmarkEnd w:id="88"/>
    </w:p>
    <w:p w:rsidR="000D0106" w:rsidRDefault="000D0106" w:rsidP="00C50F09"/>
    <w:p w:rsidR="000D0106" w:rsidRDefault="000D0106" w:rsidP="00C50F09"/>
    <w:p w:rsidR="000D0106" w:rsidRDefault="000D0106" w:rsidP="00C50F09"/>
    <w:p w:rsidR="000D0106" w:rsidRDefault="000D0106" w:rsidP="00C50F09"/>
    <w:p w:rsidR="000D0106" w:rsidRDefault="000D0106" w:rsidP="00C50F09"/>
    <w:p w:rsidR="000D0106" w:rsidRDefault="000D0106" w:rsidP="00C50F09"/>
    <w:p w:rsidR="000D0106" w:rsidRDefault="000D0106" w:rsidP="00C50F09"/>
    <w:p w:rsidR="000D0106" w:rsidRDefault="000D0106" w:rsidP="00C50F09"/>
    <w:p w:rsidR="000D0106" w:rsidRDefault="000D0106" w:rsidP="00C50F09"/>
    <w:p w:rsidR="0068530D" w:rsidRDefault="0068530D" w:rsidP="00C50F09"/>
    <w:p w:rsidR="00C50F09" w:rsidRDefault="00C50F09" w:rsidP="00F425D0"/>
    <w:p w:rsidR="00AE1655" w:rsidRDefault="0009655B" w:rsidP="00AD141D">
      <w:pPr>
        <w:spacing w:after="0" w:line="240" w:lineRule="auto"/>
      </w:pPr>
      <w:r>
        <w:rPr>
          <w:noProof/>
          <w:lang w:eastAsia="en-GB"/>
        </w:rPr>
        <w:lastRenderedPageBreak/>
        <w:drawing>
          <wp:inline distT="0" distB="0" distL="0" distR="0" wp14:anchorId="39702FAB" wp14:editId="1FE19175">
            <wp:extent cx="2861974" cy="190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exp-color.emf"/>
                    <pic:cNvPicPr/>
                  </pic:nvPicPr>
                  <pic:blipFill>
                    <a:blip r:embed="rId177">
                      <a:extLst>
                        <a:ext uri="{28A0092B-C50C-407E-A947-70E740481C1C}">
                          <a14:useLocalDpi xmlns:a14="http://schemas.microsoft.com/office/drawing/2010/main" val="0"/>
                        </a:ext>
                      </a:extLst>
                    </a:blip>
                    <a:stretch>
                      <a:fillRect/>
                    </a:stretch>
                  </pic:blipFill>
                  <pic:spPr>
                    <a:xfrm>
                      <a:off x="0" y="0"/>
                      <a:ext cx="2861974" cy="1908000"/>
                    </a:xfrm>
                    <a:prstGeom prst="rect">
                      <a:avLst/>
                    </a:prstGeom>
                  </pic:spPr>
                </pic:pic>
              </a:graphicData>
            </a:graphic>
          </wp:inline>
        </w:drawing>
      </w:r>
      <w:r>
        <w:rPr>
          <w:noProof/>
          <w:lang w:eastAsia="en-GB"/>
        </w:rPr>
        <w:drawing>
          <wp:inline distT="0" distB="0" distL="0" distR="0" wp14:anchorId="2B960348" wp14:editId="3508A977">
            <wp:extent cx="2861974" cy="190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exp-color.emf"/>
                    <pic:cNvPicPr/>
                  </pic:nvPicPr>
                  <pic:blipFill>
                    <a:blip r:embed="rId178">
                      <a:extLst>
                        <a:ext uri="{28A0092B-C50C-407E-A947-70E740481C1C}">
                          <a14:useLocalDpi xmlns:a14="http://schemas.microsoft.com/office/drawing/2010/main" val="0"/>
                        </a:ext>
                      </a:extLst>
                    </a:blip>
                    <a:stretch>
                      <a:fillRect/>
                    </a:stretch>
                  </pic:blipFill>
                  <pic:spPr>
                    <a:xfrm>
                      <a:off x="0" y="0"/>
                      <a:ext cx="2861974" cy="1908000"/>
                    </a:xfrm>
                    <a:prstGeom prst="rect">
                      <a:avLst/>
                    </a:prstGeom>
                  </pic:spPr>
                </pic:pic>
              </a:graphicData>
            </a:graphic>
          </wp:inline>
        </w:drawing>
      </w:r>
    </w:p>
    <w:p w:rsidR="0009655B" w:rsidRDefault="0009655B" w:rsidP="00AD141D">
      <w:pPr>
        <w:spacing w:after="0" w:line="240" w:lineRule="auto"/>
      </w:pPr>
      <w:r>
        <w:rPr>
          <w:noProof/>
          <w:lang w:eastAsia="en-GB"/>
        </w:rPr>
        <w:drawing>
          <wp:inline distT="0" distB="0" distL="0" distR="0" wp14:anchorId="2859F893" wp14:editId="1EA1D7AD">
            <wp:extent cx="2861974" cy="190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exp-color.emf"/>
                    <pic:cNvPicPr/>
                  </pic:nvPicPr>
                  <pic:blipFill>
                    <a:blip r:embed="rId179">
                      <a:extLst>
                        <a:ext uri="{28A0092B-C50C-407E-A947-70E740481C1C}">
                          <a14:useLocalDpi xmlns:a14="http://schemas.microsoft.com/office/drawing/2010/main" val="0"/>
                        </a:ext>
                      </a:extLst>
                    </a:blip>
                    <a:stretch>
                      <a:fillRect/>
                    </a:stretch>
                  </pic:blipFill>
                  <pic:spPr>
                    <a:xfrm>
                      <a:off x="0" y="0"/>
                      <a:ext cx="2861974" cy="1908000"/>
                    </a:xfrm>
                    <a:prstGeom prst="rect">
                      <a:avLst/>
                    </a:prstGeom>
                  </pic:spPr>
                </pic:pic>
              </a:graphicData>
            </a:graphic>
          </wp:inline>
        </w:drawing>
      </w:r>
      <w:r>
        <w:rPr>
          <w:noProof/>
          <w:lang w:eastAsia="en-GB"/>
        </w:rPr>
        <w:drawing>
          <wp:inline distT="0" distB="0" distL="0" distR="0" wp14:anchorId="41DBCB22" wp14:editId="280CB58A">
            <wp:extent cx="2861974" cy="190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exp-color.emf"/>
                    <pic:cNvPicPr/>
                  </pic:nvPicPr>
                  <pic:blipFill>
                    <a:blip r:embed="rId180">
                      <a:extLst>
                        <a:ext uri="{28A0092B-C50C-407E-A947-70E740481C1C}">
                          <a14:useLocalDpi xmlns:a14="http://schemas.microsoft.com/office/drawing/2010/main" val="0"/>
                        </a:ext>
                      </a:extLst>
                    </a:blip>
                    <a:stretch>
                      <a:fillRect/>
                    </a:stretch>
                  </pic:blipFill>
                  <pic:spPr>
                    <a:xfrm>
                      <a:off x="0" y="0"/>
                      <a:ext cx="2861974" cy="1908000"/>
                    </a:xfrm>
                    <a:prstGeom prst="rect">
                      <a:avLst/>
                    </a:prstGeom>
                  </pic:spPr>
                </pic:pic>
              </a:graphicData>
            </a:graphic>
          </wp:inline>
        </w:drawing>
      </w:r>
    </w:p>
    <w:p w:rsidR="0009655B" w:rsidRDefault="0009655B" w:rsidP="00AD141D">
      <w:pPr>
        <w:spacing w:after="0" w:line="240" w:lineRule="auto"/>
      </w:pPr>
      <w:r>
        <w:rPr>
          <w:noProof/>
          <w:lang w:eastAsia="en-GB"/>
        </w:rPr>
        <w:drawing>
          <wp:inline distT="0" distB="0" distL="0" distR="0" wp14:anchorId="0A9D2EFA" wp14:editId="4B1FD701">
            <wp:extent cx="2861974" cy="190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exp-color.emf"/>
                    <pic:cNvPicPr/>
                  </pic:nvPicPr>
                  <pic:blipFill>
                    <a:blip r:embed="rId181">
                      <a:extLst>
                        <a:ext uri="{28A0092B-C50C-407E-A947-70E740481C1C}">
                          <a14:useLocalDpi xmlns:a14="http://schemas.microsoft.com/office/drawing/2010/main" val="0"/>
                        </a:ext>
                      </a:extLst>
                    </a:blip>
                    <a:stretch>
                      <a:fillRect/>
                    </a:stretch>
                  </pic:blipFill>
                  <pic:spPr>
                    <a:xfrm>
                      <a:off x="0" y="0"/>
                      <a:ext cx="2861974" cy="1908000"/>
                    </a:xfrm>
                    <a:prstGeom prst="rect">
                      <a:avLst/>
                    </a:prstGeom>
                  </pic:spPr>
                </pic:pic>
              </a:graphicData>
            </a:graphic>
          </wp:inline>
        </w:drawing>
      </w:r>
      <w:r>
        <w:rPr>
          <w:noProof/>
          <w:lang w:eastAsia="en-GB"/>
        </w:rPr>
        <w:drawing>
          <wp:inline distT="0" distB="0" distL="0" distR="0" wp14:anchorId="1F882552" wp14:editId="450C7A1A">
            <wp:extent cx="2861974" cy="190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exp-color.emf"/>
                    <pic:cNvPicPr/>
                  </pic:nvPicPr>
                  <pic:blipFill>
                    <a:blip r:embed="rId182">
                      <a:extLst>
                        <a:ext uri="{28A0092B-C50C-407E-A947-70E740481C1C}">
                          <a14:useLocalDpi xmlns:a14="http://schemas.microsoft.com/office/drawing/2010/main" val="0"/>
                        </a:ext>
                      </a:extLst>
                    </a:blip>
                    <a:stretch>
                      <a:fillRect/>
                    </a:stretch>
                  </pic:blipFill>
                  <pic:spPr>
                    <a:xfrm>
                      <a:off x="0" y="0"/>
                      <a:ext cx="2861974" cy="1908000"/>
                    </a:xfrm>
                    <a:prstGeom prst="rect">
                      <a:avLst/>
                    </a:prstGeom>
                  </pic:spPr>
                </pic:pic>
              </a:graphicData>
            </a:graphic>
          </wp:inline>
        </w:drawing>
      </w:r>
    </w:p>
    <w:p w:rsidR="0009655B" w:rsidRDefault="0009655B" w:rsidP="00AD141D">
      <w:pPr>
        <w:spacing w:after="120" w:line="240" w:lineRule="auto"/>
      </w:pPr>
      <w:r>
        <w:rPr>
          <w:noProof/>
          <w:lang w:eastAsia="en-GB"/>
        </w:rPr>
        <w:drawing>
          <wp:inline distT="0" distB="0" distL="0" distR="0" wp14:anchorId="0AB523F2" wp14:editId="6230AEFD">
            <wp:extent cx="2861974" cy="190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exp-color.emf"/>
                    <pic:cNvPicPr/>
                  </pic:nvPicPr>
                  <pic:blipFill>
                    <a:blip r:embed="rId183">
                      <a:extLst>
                        <a:ext uri="{28A0092B-C50C-407E-A947-70E740481C1C}">
                          <a14:useLocalDpi xmlns:a14="http://schemas.microsoft.com/office/drawing/2010/main" val="0"/>
                        </a:ext>
                      </a:extLst>
                    </a:blip>
                    <a:stretch>
                      <a:fillRect/>
                    </a:stretch>
                  </pic:blipFill>
                  <pic:spPr>
                    <a:xfrm>
                      <a:off x="0" y="0"/>
                      <a:ext cx="2861974" cy="1908000"/>
                    </a:xfrm>
                    <a:prstGeom prst="rect">
                      <a:avLst/>
                    </a:prstGeom>
                  </pic:spPr>
                </pic:pic>
              </a:graphicData>
            </a:graphic>
          </wp:inline>
        </w:drawing>
      </w:r>
      <w:r>
        <w:rPr>
          <w:noProof/>
          <w:lang w:eastAsia="en-GB"/>
        </w:rPr>
        <w:drawing>
          <wp:inline distT="0" distB="0" distL="0" distR="0" wp14:anchorId="00B602F8" wp14:editId="619C9C83">
            <wp:extent cx="2861974" cy="190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exp-color.emf"/>
                    <pic:cNvPicPr/>
                  </pic:nvPicPr>
                  <pic:blipFill>
                    <a:blip r:embed="rId184">
                      <a:extLst>
                        <a:ext uri="{28A0092B-C50C-407E-A947-70E740481C1C}">
                          <a14:useLocalDpi xmlns:a14="http://schemas.microsoft.com/office/drawing/2010/main" val="0"/>
                        </a:ext>
                      </a:extLst>
                    </a:blip>
                    <a:stretch>
                      <a:fillRect/>
                    </a:stretch>
                  </pic:blipFill>
                  <pic:spPr>
                    <a:xfrm>
                      <a:off x="0" y="0"/>
                      <a:ext cx="2861974" cy="1908000"/>
                    </a:xfrm>
                    <a:prstGeom prst="rect">
                      <a:avLst/>
                    </a:prstGeom>
                  </pic:spPr>
                </pic:pic>
              </a:graphicData>
            </a:graphic>
          </wp:inline>
        </w:drawing>
      </w:r>
    </w:p>
    <w:p w:rsidR="00345860" w:rsidRDefault="00345860" w:rsidP="00AE1655">
      <w:pPr>
        <w:jc w:val="both"/>
      </w:pPr>
      <w:bookmarkStart w:id="89" w:name="_Ref477425653"/>
      <w:r>
        <w:t xml:space="preserve">Figure </w:t>
      </w:r>
      <w:fldSimple w:instr=" SEQ Figure \* ARABIC ">
        <w:r w:rsidR="00EE1A92">
          <w:rPr>
            <w:noProof/>
          </w:rPr>
          <w:t>9</w:t>
        </w:r>
      </w:fldSimple>
      <w:bookmarkEnd w:id="89"/>
      <w:r>
        <w:t xml:space="preserve">: </w:t>
      </w:r>
      <w:r w:rsidR="00EB73B5">
        <w:t xml:space="preserve">Experimental true </w:t>
      </w:r>
      <w:r>
        <w:t>stress-strain curves</w:t>
      </w:r>
      <w:r w:rsidR="00756D69">
        <w:t xml:space="preserve"> p</w:t>
      </w:r>
      <w:r w:rsidR="00574B79">
        <w:t>lotted up to maximum force</w:t>
      </w:r>
      <w:r>
        <w:t xml:space="preserve">. From top to bottom: </w:t>
      </w:r>
      <w:r w:rsidR="00EB73B5">
        <w:t xml:space="preserve">tempers </w:t>
      </w:r>
      <w:r>
        <w:t xml:space="preserve">T1, T6, T7 and O. </w:t>
      </w:r>
      <w:r w:rsidR="00EB73B5">
        <w:t>T</w:t>
      </w:r>
      <w:r>
        <w:t>ensile directions between 0° and 22.5°</w:t>
      </w:r>
      <w:r w:rsidR="00EB73B5">
        <w:t xml:space="preserve"> are presented in the left diagrams</w:t>
      </w:r>
      <w:r>
        <w:t xml:space="preserve">, </w:t>
      </w:r>
      <w:r w:rsidR="000A5B11">
        <w:t xml:space="preserve">whereas the </w:t>
      </w:r>
      <w:r>
        <w:t>right diagram</w:t>
      </w:r>
      <w:r w:rsidR="00EB73B5">
        <w:t>s</w:t>
      </w:r>
      <w:r>
        <w:t xml:space="preserve"> present </w:t>
      </w:r>
      <w:r w:rsidR="00EB73B5">
        <w:t xml:space="preserve">tensile </w:t>
      </w:r>
      <w:r>
        <w:t>directions from 0° to 90° in 22.5° steps.</w:t>
      </w:r>
    </w:p>
    <w:p w:rsidR="009E7930" w:rsidRDefault="009E7930" w:rsidP="00AD141D">
      <w:pPr>
        <w:spacing w:after="0" w:line="240" w:lineRule="auto"/>
        <w:jc w:val="both"/>
      </w:pPr>
      <w:r>
        <w:rPr>
          <w:noProof/>
          <w:lang w:eastAsia="en-GB"/>
        </w:rPr>
        <w:lastRenderedPageBreak/>
        <w:drawing>
          <wp:inline distT="0" distB="0" distL="0" distR="0" wp14:anchorId="502D452D" wp14:editId="73C3B0C0">
            <wp:extent cx="2861973" cy="1908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emf"/>
                    <pic:cNvPicPr/>
                  </pic:nvPicPr>
                  <pic:blipFill>
                    <a:blip r:embed="rId185">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r>
        <w:rPr>
          <w:noProof/>
          <w:lang w:eastAsia="en-GB"/>
        </w:rPr>
        <w:drawing>
          <wp:inline distT="0" distB="0" distL="0" distR="0" wp14:anchorId="3560BB0C" wp14:editId="5AF49A98">
            <wp:extent cx="2861973" cy="1908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emf"/>
                    <pic:cNvPicPr/>
                  </pic:nvPicPr>
                  <pic:blipFill>
                    <a:blip r:embed="rId186">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p>
    <w:p w:rsidR="009E7930" w:rsidRDefault="009E7930" w:rsidP="00AD141D">
      <w:pPr>
        <w:spacing w:after="0"/>
        <w:jc w:val="both"/>
      </w:pPr>
      <w:r>
        <w:rPr>
          <w:noProof/>
          <w:lang w:eastAsia="en-GB"/>
        </w:rPr>
        <w:drawing>
          <wp:inline distT="0" distB="0" distL="0" distR="0" wp14:anchorId="74DB8DE3" wp14:editId="25DF210C">
            <wp:extent cx="2861973" cy="1908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emf"/>
                    <pic:cNvPicPr/>
                  </pic:nvPicPr>
                  <pic:blipFill>
                    <a:blip r:embed="rId187">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r>
        <w:rPr>
          <w:noProof/>
          <w:lang w:eastAsia="en-GB"/>
        </w:rPr>
        <w:drawing>
          <wp:inline distT="0" distB="0" distL="0" distR="0" wp14:anchorId="7C038C44" wp14:editId="2F2914C6">
            <wp:extent cx="2861973" cy="1908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emf"/>
                    <pic:cNvPicPr/>
                  </pic:nvPicPr>
                  <pic:blipFill>
                    <a:blip r:embed="rId188">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r>
        <w:rPr>
          <w:noProof/>
          <w:lang w:eastAsia="en-GB"/>
        </w:rPr>
        <w:drawing>
          <wp:inline distT="0" distB="0" distL="0" distR="0" wp14:anchorId="560EC45F" wp14:editId="0F90658E">
            <wp:extent cx="2861973" cy="1908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emf"/>
                    <pic:cNvPicPr/>
                  </pic:nvPicPr>
                  <pic:blipFill>
                    <a:blip r:embed="rId189">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r>
        <w:rPr>
          <w:noProof/>
          <w:lang w:eastAsia="en-GB"/>
        </w:rPr>
        <w:drawing>
          <wp:inline distT="0" distB="0" distL="0" distR="0" wp14:anchorId="3194A16C" wp14:editId="2E0185DA">
            <wp:extent cx="2861973" cy="1908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emf"/>
                    <pic:cNvPicPr/>
                  </pic:nvPicPr>
                  <pic:blipFill>
                    <a:blip r:embed="rId190">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r>
        <w:rPr>
          <w:noProof/>
          <w:lang w:eastAsia="en-GB"/>
        </w:rPr>
        <w:drawing>
          <wp:inline distT="0" distB="0" distL="0" distR="0" wp14:anchorId="0B78B8F7" wp14:editId="315C9B1F">
            <wp:extent cx="2861973" cy="1908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emf"/>
                    <pic:cNvPicPr/>
                  </pic:nvPicPr>
                  <pic:blipFill>
                    <a:blip r:embed="rId191">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r>
        <w:rPr>
          <w:noProof/>
          <w:lang w:eastAsia="en-GB"/>
        </w:rPr>
        <w:drawing>
          <wp:inline distT="0" distB="0" distL="0" distR="0" wp14:anchorId="48B7C15D" wp14:editId="4C81E31A">
            <wp:extent cx="2861973" cy="1908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emf"/>
                    <pic:cNvPicPr/>
                  </pic:nvPicPr>
                  <pic:blipFill>
                    <a:blip r:embed="rId192">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p>
    <w:p w:rsidR="009E7930" w:rsidRDefault="0009655B" w:rsidP="00A44CA2">
      <w:pPr>
        <w:jc w:val="both"/>
      </w:pPr>
      <w:bookmarkStart w:id="90" w:name="_Ref484444085"/>
      <w:r>
        <w:t xml:space="preserve">Figure </w:t>
      </w:r>
      <w:fldSimple w:instr=" SEQ Figure \* ARABIC ">
        <w:r w:rsidR="00EE1A92">
          <w:rPr>
            <w:noProof/>
          </w:rPr>
          <w:t>10</w:t>
        </w:r>
      </w:fldSimple>
      <w:bookmarkEnd w:id="90"/>
      <w:r>
        <w:t xml:space="preserve">: Representative </w:t>
      </w:r>
      <w:r w:rsidR="00EB73B5">
        <w:t xml:space="preserve">experimental </w:t>
      </w:r>
      <w:r>
        <w:t>true stress</w:t>
      </w:r>
      <w:r w:rsidR="009E7930">
        <w:t xml:space="preserve"> </w:t>
      </w:r>
      <w:r w:rsidR="00EB73B5">
        <w:t xml:space="preserve">vs. </w:t>
      </w:r>
      <w:r w:rsidR="009E7930">
        <w:t xml:space="preserve">plastic </w:t>
      </w:r>
      <w:r>
        <w:t xml:space="preserve">strain curves plotted up to 5% strain. From top to bottom: </w:t>
      </w:r>
      <w:r w:rsidR="00EB73B5">
        <w:t xml:space="preserve">tempers </w:t>
      </w:r>
      <w:r>
        <w:t>T1, T6, T7 and O. Tensile directions between 0° and 22.5°</w:t>
      </w:r>
      <w:r w:rsidR="00EB73B5">
        <w:t xml:space="preserve"> are presented in the left diagrams</w:t>
      </w:r>
      <w:r>
        <w:t>, whereas the right diagram</w:t>
      </w:r>
      <w:r w:rsidR="00EB73B5">
        <w:t>s</w:t>
      </w:r>
      <w:r>
        <w:t xml:space="preserve"> present </w:t>
      </w:r>
      <w:r w:rsidR="00EB73B5">
        <w:t xml:space="preserve">tensile </w:t>
      </w:r>
      <w:r>
        <w:t>directions from 0° to 90° in 22.5° steps.</w:t>
      </w:r>
    </w:p>
    <w:p w:rsidR="009E7930" w:rsidRDefault="009E7930" w:rsidP="00AD141D">
      <w:pPr>
        <w:spacing w:after="0" w:line="240" w:lineRule="auto"/>
        <w:jc w:val="both"/>
      </w:pPr>
      <w:r>
        <w:rPr>
          <w:noProof/>
          <w:lang w:eastAsia="en-GB"/>
        </w:rPr>
        <w:lastRenderedPageBreak/>
        <w:drawing>
          <wp:inline distT="0" distB="0" distL="0" distR="0" wp14:anchorId="2DF23FE0" wp14:editId="41894FA3">
            <wp:extent cx="2861973" cy="1908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_cp.emf"/>
                    <pic:cNvPicPr/>
                  </pic:nvPicPr>
                  <pic:blipFill>
                    <a:blip r:embed="rId193">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r>
        <w:rPr>
          <w:noProof/>
          <w:lang w:eastAsia="en-GB"/>
        </w:rPr>
        <w:drawing>
          <wp:inline distT="0" distB="0" distL="0" distR="0" wp14:anchorId="4BC10332" wp14:editId="46A46CFB">
            <wp:extent cx="2861973" cy="1908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_cp.emf"/>
                    <pic:cNvPicPr/>
                  </pic:nvPicPr>
                  <pic:blipFill>
                    <a:blip r:embed="rId194">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r>
        <w:rPr>
          <w:noProof/>
          <w:lang w:eastAsia="en-GB"/>
        </w:rPr>
        <w:drawing>
          <wp:inline distT="0" distB="0" distL="0" distR="0" wp14:anchorId="2CF5AE87" wp14:editId="6835469C">
            <wp:extent cx="2861973" cy="1908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_cp.emf"/>
                    <pic:cNvPicPr/>
                  </pic:nvPicPr>
                  <pic:blipFill>
                    <a:blip r:embed="rId195">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r>
        <w:rPr>
          <w:noProof/>
          <w:lang w:eastAsia="en-GB"/>
        </w:rPr>
        <w:drawing>
          <wp:inline distT="0" distB="0" distL="0" distR="0" wp14:anchorId="5EE2B925" wp14:editId="3AE59E8D">
            <wp:extent cx="2861973" cy="19080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_cp.emf"/>
                    <pic:cNvPicPr/>
                  </pic:nvPicPr>
                  <pic:blipFill>
                    <a:blip r:embed="rId196">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r>
        <w:rPr>
          <w:noProof/>
          <w:lang w:eastAsia="en-GB"/>
        </w:rPr>
        <w:drawing>
          <wp:inline distT="0" distB="0" distL="0" distR="0" wp14:anchorId="16006676" wp14:editId="28676B2D">
            <wp:extent cx="2861973" cy="1908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_cp.emf"/>
                    <pic:cNvPicPr/>
                  </pic:nvPicPr>
                  <pic:blipFill>
                    <a:blip r:embed="rId197">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r>
        <w:rPr>
          <w:noProof/>
          <w:lang w:eastAsia="en-GB"/>
        </w:rPr>
        <w:drawing>
          <wp:inline distT="0" distB="0" distL="0" distR="0" wp14:anchorId="22875A91" wp14:editId="3DAA2F83">
            <wp:extent cx="2861973" cy="1908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_cp.emf"/>
                    <pic:cNvPicPr/>
                  </pic:nvPicPr>
                  <pic:blipFill>
                    <a:blip r:embed="rId198">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r>
        <w:rPr>
          <w:noProof/>
          <w:lang w:eastAsia="en-GB"/>
        </w:rPr>
        <w:drawing>
          <wp:inline distT="0" distB="0" distL="0" distR="0" wp14:anchorId="44ED8F54" wp14:editId="68A06214">
            <wp:extent cx="2861973" cy="1908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_cp.emf"/>
                    <pic:cNvPicPr/>
                  </pic:nvPicPr>
                  <pic:blipFill>
                    <a:blip r:embed="rId199">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r>
        <w:rPr>
          <w:noProof/>
          <w:lang w:eastAsia="en-GB"/>
        </w:rPr>
        <w:drawing>
          <wp:inline distT="0" distB="0" distL="0" distR="0" wp14:anchorId="6BDF8DED" wp14:editId="7A54B62E">
            <wp:extent cx="2861973" cy="1908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_cp.emf"/>
                    <pic:cNvPicPr/>
                  </pic:nvPicPr>
                  <pic:blipFill>
                    <a:blip r:embed="rId200">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p>
    <w:p w:rsidR="00A84C75" w:rsidRDefault="000C74F8" w:rsidP="00456F52">
      <w:pPr>
        <w:jc w:val="both"/>
      </w:pPr>
      <w:bookmarkStart w:id="91" w:name="_Ref480804021"/>
      <w:r>
        <w:t xml:space="preserve">Figure </w:t>
      </w:r>
      <w:fldSimple w:instr=" SEQ Figure \* ARABIC ">
        <w:r w:rsidR="00EE1A92">
          <w:rPr>
            <w:noProof/>
          </w:rPr>
          <w:t>11</w:t>
        </w:r>
      </w:fldSimple>
      <w:bookmarkEnd w:id="91"/>
      <w:r>
        <w:t xml:space="preserve">: </w:t>
      </w:r>
      <w:r w:rsidRPr="000C74F8">
        <w:t>True stress</w:t>
      </w:r>
      <w:r w:rsidR="009E7930">
        <w:t xml:space="preserve"> </w:t>
      </w:r>
      <w:r w:rsidR="00EB73B5">
        <w:t xml:space="preserve">vs. </w:t>
      </w:r>
      <w:r w:rsidR="009E7930">
        <w:t xml:space="preserve">plastic </w:t>
      </w:r>
      <w:r w:rsidRPr="000C74F8">
        <w:t xml:space="preserve">strain curves </w:t>
      </w:r>
      <w:r w:rsidR="00391EC6">
        <w:t>from the CP-FEM simulations</w:t>
      </w:r>
      <w:r w:rsidRPr="000C74F8">
        <w:t xml:space="preserve">. From top to bottom: </w:t>
      </w:r>
      <w:r w:rsidR="00EB73B5">
        <w:t xml:space="preserve">tempers </w:t>
      </w:r>
      <w:r w:rsidRPr="000C74F8">
        <w:t xml:space="preserve">T1, T6, T7 and O. </w:t>
      </w:r>
      <w:r w:rsidR="00EB73B5">
        <w:t>T</w:t>
      </w:r>
      <w:r w:rsidRPr="000C74F8">
        <w:t>ensile directions between 0° and 22.5°</w:t>
      </w:r>
      <w:r w:rsidR="00EB73B5">
        <w:t xml:space="preserve"> are presented in the left diagrams</w:t>
      </w:r>
      <w:r w:rsidRPr="000C74F8">
        <w:t>, whereas the right diagram</w:t>
      </w:r>
      <w:r w:rsidR="00EB73B5">
        <w:t>s</w:t>
      </w:r>
      <w:r w:rsidRPr="000C74F8">
        <w:t xml:space="preserve"> present </w:t>
      </w:r>
      <w:r w:rsidR="00EB73B5">
        <w:t xml:space="preserve">tensile </w:t>
      </w:r>
      <w:r w:rsidRPr="000C74F8">
        <w:t>directions from 0° to 90° in 22.5° steps.</w:t>
      </w:r>
    </w:p>
    <w:p w:rsidR="0009655B" w:rsidRDefault="0009655B" w:rsidP="00A44CA2">
      <w:pPr>
        <w:jc w:val="both"/>
      </w:pPr>
      <w:r>
        <w:rPr>
          <w:noProof/>
          <w:lang w:eastAsia="en-GB"/>
        </w:rPr>
        <w:lastRenderedPageBreak/>
        <w:drawing>
          <wp:inline distT="0" distB="0" distL="0" distR="0" wp14:anchorId="1EDDF0EF" wp14:editId="4370BBCB">
            <wp:extent cx="2861974" cy="1908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_y_exp.emf"/>
                    <pic:cNvPicPr/>
                  </pic:nvPicPr>
                  <pic:blipFill>
                    <a:blip r:embed="rId201">
                      <a:extLst>
                        <a:ext uri="{28A0092B-C50C-407E-A947-70E740481C1C}">
                          <a14:useLocalDpi xmlns:a14="http://schemas.microsoft.com/office/drawing/2010/main" val="0"/>
                        </a:ext>
                      </a:extLst>
                    </a:blip>
                    <a:stretch>
                      <a:fillRect/>
                    </a:stretch>
                  </pic:blipFill>
                  <pic:spPr>
                    <a:xfrm>
                      <a:off x="0" y="0"/>
                      <a:ext cx="2861974" cy="1908000"/>
                    </a:xfrm>
                    <a:prstGeom prst="rect">
                      <a:avLst/>
                    </a:prstGeom>
                  </pic:spPr>
                </pic:pic>
              </a:graphicData>
            </a:graphic>
          </wp:inline>
        </w:drawing>
      </w:r>
      <w:r>
        <w:rPr>
          <w:noProof/>
          <w:lang w:eastAsia="en-GB"/>
        </w:rPr>
        <w:drawing>
          <wp:inline distT="0" distB="0" distL="0" distR="0" wp14:anchorId="56E132B6" wp14:editId="18635366">
            <wp:extent cx="2861974" cy="1908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_5%_exp.emf"/>
                    <pic:cNvPicPr/>
                  </pic:nvPicPr>
                  <pic:blipFill>
                    <a:blip r:embed="rId202">
                      <a:extLst>
                        <a:ext uri="{28A0092B-C50C-407E-A947-70E740481C1C}">
                          <a14:useLocalDpi xmlns:a14="http://schemas.microsoft.com/office/drawing/2010/main" val="0"/>
                        </a:ext>
                      </a:extLst>
                    </a:blip>
                    <a:stretch>
                      <a:fillRect/>
                    </a:stretch>
                  </pic:blipFill>
                  <pic:spPr>
                    <a:xfrm>
                      <a:off x="0" y="0"/>
                      <a:ext cx="2861974" cy="1908000"/>
                    </a:xfrm>
                    <a:prstGeom prst="rect">
                      <a:avLst/>
                    </a:prstGeom>
                  </pic:spPr>
                </pic:pic>
              </a:graphicData>
            </a:graphic>
          </wp:inline>
        </w:drawing>
      </w:r>
    </w:p>
    <w:p w:rsidR="00756B63" w:rsidRDefault="0009655B" w:rsidP="00A44CA2">
      <w:pPr>
        <w:jc w:val="both"/>
      </w:pPr>
      <w:r>
        <w:rPr>
          <w:noProof/>
          <w:lang w:eastAsia="en-GB"/>
        </w:rPr>
        <w:drawing>
          <wp:inline distT="0" distB="0" distL="0" distR="0" wp14:anchorId="35833D62" wp14:editId="06D69D77">
            <wp:extent cx="2861974" cy="1908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_y_cp.emf"/>
                    <pic:cNvPicPr/>
                  </pic:nvPicPr>
                  <pic:blipFill>
                    <a:blip r:embed="rId203">
                      <a:extLst>
                        <a:ext uri="{28A0092B-C50C-407E-A947-70E740481C1C}">
                          <a14:useLocalDpi xmlns:a14="http://schemas.microsoft.com/office/drawing/2010/main" val="0"/>
                        </a:ext>
                      </a:extLst>
                    </a:blip>
                    <a:stretch>
                      <a:fillRect/>
                    </a:stretch>
                  </pic:blipFill>
                  <pic:spPr>
                    <a:xfrm>
                      <a:off x="0" y="0"/>
                      <a:ext cx="2861974" cy="1908000"/>
                    </a:xfrm>
                    <a:prstGeom prst="rect">
                      <a:avLst/>
                    </a:prstGeom>
                  </pic:spPr>
                </pic:pic>
              </a:graphicData>
            </a:graphic>
          </wp:inline>
        </w:drawing>
      </w:r>
      <w:r>
        <w:rPr>
          <w:noProof/>
          <w:lang w:eastAsia="en-GB"/>
        </w:rPr>
        <w:drawing>
          <wp:inline distT="0" distB="0" distL="0" distR="0" wp14:anchorId="72638EEE" wp14:editId="706F4335">
            <wp:extent cx="2861974" cy="1908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_5%_cp.emf"/>
                    <pic:cNvPicPr/>
                  </pic:nvPicPr>
                  <pic:blipFill>
                    <a:blip r:embed="rId204">
                      <a:extLst>
                        <a:ext uri="{28A0092B-C50C-407E-A947-70E740481C1C}">
                          <a14:useLocalDpi xmlns:a14="http://schemas.microsoft.com/office/drawing/2010/main" val="0"/>
                        </a:ext>
                      </a:extLst>
                    </a:blip>
                    <a:stretch>
                      <a:fillRect/>
                    </a:stretch>
                  </pic:blipFill>
                  <pic:spPr>
                    <a:xfrm>
                      <a:off x="0" y="0"/>
                      <a:ext cx="2861974" cy="1908000"/>
                    </a:xfrm>
                    <a:prstGeom prst="rect">
                      <a:avLst/>
                    </a:prstGeom>
                  </pic:spPr>
                </pic:pic>
              </a:graphicData>
            </a:graphic>
          </wp:inline>
        </w:drawing>
      </w:r>
    </w:p>
    <w:p w:rsidR="00A44CA2" w:rsidRDefault="00A44CA2" w:rsidP="00AE1655">
      <w:pPr>
        <w:jc w:val="both"/>
      </w:pPr>
      <w:bookmarkStart w:id="92" w:name="_Ref477431355"/>
      <w:r>
        <w:t xml:space="preserve">Figure </w:t>
      </w:r>
      <w:fldSimple w:instr=" SEQ Figure \* ARABIC ">
        <w:r w:rsidR="00EE1A92">
          <w:rPr>
            <w:noProof/>
          </w:rPr>
          <w:t>12</w:t>
        </w:r>
      </w:fldSimple>
      <w:bookmarkEnd w:id="92"/>
      <w:r>
        <w:t xml:space="preserve">: Strain ratio </w:t>
      </w:r>
      <w:r w:rsidR="0009655B" w:rsidRPr="0009655B">
        <w:rPr>
          <w:position w:val="-10"/>
        </w:rPr>
        <w:object w:dxaOrig="200" w:dyaOrig="260" w14:anchorId="7772471B">
          <v:shape id="_x0000_i1105" type="#_x0000_t75" style="width:11.25pt;height:13.5pt" o:ole="">
            <v:imagedata r:id="rId205" o:title=""/>
          </v:shape>
          <o:OLEObject Type="Embed" ProgID="Equation.DSMT4" ShapeID="_x0000_i1105" DrawAspect="Content" ObjectID="_1568203986" r:id="rId206"/>
        </w:object>
      </w:r>
      <w:r>
        <w:t xml:space="preserve"> vs. </w:t>
      </w:r>
      <w:r w:rsidR="00E24422">
        <w:t>material</w:t>
      </w:r>
      <w:r>
        <w:t xml:space="preserve"> orientation </w:t>
      </w:r>
      <w:r w:rsidR="00AE1655">
        <w:t xml:space="preserve">at </w:t>
      </w:r>
      <w:r w:rsidR="00391345">
        <w:t xml:space="preserve">yield (0.2% equivalent plastic strain) </w:t>
      </w:r>
      <w:r w:rsidR="00245514">
        <w:t>to</w:t>
      </w:r>
      <w:r w:rsidR="00391345">
        <w:t xml:space="preserve"> the left and at 5% equivalent strain </w:t>
      </w:r>
      <w:r w:rsidR="00245514">
        <w:t>to</w:t>
      </w:r>
      <w:r w:rsidR="00391345">
        <w:t xml:space="preserve"> the right. </w:t>
      </w:r>
      <w:r w:rsidR="00EB73B5">
        <w:t xml:space="preserve">The top </w:t>
      </w:r>
      <w:r w:rsidR="00391345">
        <w:t xml:space="preserve">row presents the experimental data and </w:t>
      </w:r>
      <w:r w:rsidR="00EB73B5">
        <w:t xml:space="preserve">the </w:t>
      </w:r>
      <w:r w:rsidR="00391345">
        <w:t>bottom row the CP-FEM simulations.</w:t>
      </w:r>
    </w:p>
    <w:p w:rsidR="00E24422" w:rsidRDefault="00E24422" w:rsidP="00A44CA2"/>
    <w:p w:rsidR="00AE1655" w:rsidRDefault="00AE1655" w:rsidP="00A44CA2"/>
    <w:p w:rsidR="00AE1655" w:rsidRDefault="00AE1655" w:rsidP="00A44CA2"/>
    <w:p w:rsidR="00AE1655" w:rsidRDefault="00AE1655" w:rsidP="00A44CA2"/>
    <w:p w:rsidR="00AE1655" w:rsidRDefault="00AE1655" w:rsidP="00A44CA2"/>
    <w:p w:rsidR="00E24422" w:rsidRDefault="00E24422" w:rsidP="00A44CA2"/>
    <w:p w:rsidR="00AE1655" w:rsidRDefault="000C74F8" w:rsidP="00A44CA2">
      <w:r>
        <w:rPr>
          <w:noProof/>
          <w:lang w:eastAsia="en-GB"/>
        </w:rPr>
        <w:lastRenderedPageBreak/>
        <w:drawing>
          <wp:inline distT="0" distB="0" distL="0" distR="0" wp14:anchorId="761EC493" wp14:editId="15683FA7">
            <wp:extent cx="2861973" cy="1908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_exp_y.emf"/>
                    <pic:cNvPicPr/>
                  </pic:nvPicPr>
                  <pic:blipFill>
                    <a:blip r:embed="rId207">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r w:rsidR="0009655B">
        <w:rPr>
          <w:noProof/>
          <w:lang w:eastAsia="en-GB"/>
        </w:rPr>
        <w:drawing>
          <wp:inline distT="0" distB="0" distL="0" distR="0" wp14:anchorId="5B5EB412" wp14:editId="5B2EFE8A">
            <wp:extent cx="2861974" cy="1908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5%.emf"/>
                    <pic:cNvPicPr/>
                  </pic:nvPicPr>
                  <pic:blipFill>
                    <a:blip r:embed="rId208">
                      <a:extLst>
                        <a:ext uri="{28A0092B-C50C-407E-A947-70E740481C1C}">
                          <a14:useLocalDpi xmlns:a14="http://schemas.microsoft.com/office/drawing/2010/main" val="0"/>
                        </a:ext>
                      </a:extLst>
                    </a:blip>
                    <a:stretch>
                      <a:fillRect/>
                    </a:stretch>
                  </pic:blipFill>
                  <pic:spPr>
                    <a:xfrm>
                      <a:off x="0" y="0"/>
                      <a:ext cx="2861974" cy="1908000"/>
                    </a:xfrm>
                    <a:prstGeom prst="rect">
                      <a:avLst/>
                    </a:prstGeom>
                  </pic:spPr>
                </pic:pic>
              </a:graphicData>
            </a:graphic>
          </wp:inline>
        </w:drawing>
      </w:r>
    </w:p>
    <w:p w:rsidR="000C74F8" w:rsidRDefault="000C74F8" w:rsidP="00A44CA2">
      <w:r>
        <w:rPr>
          <w:noProof/>
          <w:lang w:eastAsia="en-GB"/>
        </w:rPr>
        <w:drawing>
          <wp:inline distT="0" distB="0" distL="0" distR="0" wp14:anchorId="34E7D278" wp14:editId="3C82135F">
            <wp:extent cx="2861973" cy="1908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_cp_y.emf"/>
                    <pic:cNvPicPr/>
                  </pic:nvPicPr>
                  <pic:blipFill>
                    <a:blip r:embed="rId209">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r w:rsidR="0009655B">
        <w:rPr>
          <w:noProof/>
          <w:lang w:eastAsia="en-GB"/>
        </w:rPr>
        <w:drawing>
          <wp:inline distT="0" distB="0" distL="0" distR="0" wp14:anchorId="652DEBD1" wp14:editId="2DBC95A1">
            <wp:extent cx="2861974" cy="1908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5%_cp.emf"/>
                    <pic:cNvPicPr/>
                  </pic:nvPicPr>
                  <pic:blipFill>
                    <a:blip r:embed="rId210">
                      <a:extLst>
                        <a:ext uri="{28A0092B-C50C-407E-A947-70E740481C1C}">
                          <a14:useLocalDpi xmlns:a14="http://schemas.microsoft.com/office/drawing/2010/main" val="0"/>
                        </a:ext>
                      </a:extLst>
                    </a:blip>
                    <a:stretch>
                      <a:fillRect/>
                    </a:stretch>
                  </pic:blipFill>
                  <pic:spPr>
                    <a:xfrm>
                      <a:off x="0" y="0"/>
                      <a:ext cx="2861974" cy="1908000"/>
                    </a:xfrm>
                    <a:prstGeom prst="rect">
                      <a:avLst/>
                    </a:prstGeom>
                  </pic:spPr>
                </pic:pic>
              </a:graphicData>
            </a:graphic>
          </wp:inline>
        </w:drawing>
      </w:r>
    </w:p>
    <w:p w:rsidR="00E24422" w:rsidRDefault="00E24422" w:rsidP="00AE1655">
      <w:pPr>
        <w:jc w:val="both"/>
      </w:pPr>
      <w:bookmarkStart w:id="93" w:name="_Ref477434747"/>
      <w:r>
        <w:t xml:space="preserve">Figure </w:t>
      </w:r>
      <w:fldSimple w:instr=" SEQ Figure \* ARABIC ">
        <w:r w:rsidR="00EE1A92">
          <w:rPr>
            <w:noProof/>
          </w:rPr>
          <w:t>13</w:t>
        </w:r>
      </w:fldSimple>
      <w:bookmarkEnd w:id="93"/>
      <w:r>
        <w:t>: Flow stress ratio vs</w:t>
      </w:r>
      <w:r w:rsidR="00B40A11">
        <w:t>.</w:t>
      </w:r>
      <w:r>
        <w:t xml:space="preserve"> material orientation at yield (</w:t>
      </w:r>
      <w:r w:rsidR="00391345">
        <w:t>0.2% equivalent plastic strain</w:t>
      </w:r>
      <w:r>
        <w:t xml:space="preserve">) </w:t>
      </w:r>
      <w:r w:rsidR="00245514">
        <w:t>to</w:t>
      </w:r>
      <w:r w:rsidR="00AE1655">
        <w:t xml:space="preserve"> the left and at </w:t>
      </w:r>
      <w:r w:rsidR="00D74DE6">
        <w:t>5% equivalent strain</w:t>
      </w:r>
      <w:r w:rsidR="00AE1655">
        <w:t xml:space="preserve"> </w:t>
      </w:r>
      <w:r w:rsidR="00245514">
        <w:t>to</w:t>
      </w:r>
      <w:r w:rsidR="00AE1655">
        <w:t xml:space="preserve"> the right. </w:t>
      </w:r>
      <w:r w:rsidR="00EB73B5">
        <w:t xml:space="preserve">The top </w:t>
      </w:r>
      <w:r w:rsidR="00AE1655">
        <w:t xml:space="preserve">row presents the experimental data and </w:t>
      </w:r>
      <w:r w:rsidR="00EB73B5">
        <w:t xml:space="preserve">the </w:t>
      </w:r>
      <w:r w:rsidR="00AE1655">
        <w:t xml:space="preserve">bottom row the CP-FEM simulations. </w:t>
      </w:r>
    </w:p>
    <w:p w:rsidR="0068530D" w:rsidRDefault="0068530D" w:rsidP="00E24422"/>
    <w:p w:rsidR="00A42A6B" w:rsidRDefault="00A42A6B" w:rsidP="00E24422"/>
    <w:p w:rsidR="00A42A6B" w:rsidRDefault="00A42A6B" w:rsidP="00E24422"/>
    <w:p w:rsidR="00A42A6B" w:rsidRDefault="00A42A6B" w:rsidP="00E24422"/>
    <w:p w:rsidR="00A42A6B" w:rsidRDefault="00A42A6B" w:rsidP="00E24422"/>
    <w:p w:rsidR="0068530D" w:rsidRDefault="000C74F8" w:rsidP="00E24422">
      <w:r>
        <w:rPr>
          <w:noProof/>
          <w:lang w:eastAsia="en-GB"/>
        </w:rPr>
        <w:lastRenderedPageBreak/>
        <w:drawing>
          <wp:inline distT="0" distB="0" distL="0" distR="0" wp14:anchorId="36C52020" wp14:editId="436E2EE9">
            <wp:extent cx="2861973" cy="190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tau_exp.emf"/>
                    <pic:cNvPicPr/>
                  </pic:nvPicPr>
                  <pic:blipFill>
                    <a:blip r:embed="rId211">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r>
        <w:rPr>
          <w:noProof/>
          <w:lang w:eastAsia="en-GB"/>
        </w:rPr>
        <w:drawing>
          <wp:inline distT="0" distB="0" distL="0" distR="0" wp14:anchorId="750A7ED4" wp14:editId="2EB07138">
            <wp:extent cx="2861973" cy="1908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tau_cp.emf"/>
                    <pic:cNvPicPr/>
                  </pic:nvPicPr>
                  <pic:blipFill>
                    <a:blip r:embed="rId212">
                      <a:extLst>
                        <a:ext uri="{28A0092B-C50C-407E-A947-70E740481C1C}">
                          <a14:useLocalDpi xmlns:a14="http://schemas.microsoft.com/office/drawing/2010/main" val="0"/>
                        </a:ext>
                      </a:extLst>
                    </a:blip>
                    <a:stretch>
                      <a:fillRect/>
                    </a:stretch>
                  </pic:blipFill>
                  <pic:spPr>
                    <a:xfrm>
                      <a:off x="0" y="0"/>
                      <a:ext cx="2861973" cy="1908000"/>
                    </a:xfrm>
                    <a:prstGeom prst="rect">
                      <a:avLst/>
                    </a:prstGeom>
                  </pic:spPr>
                </pic:pic>
              </a:graphicData>
            </a:graphic>
          </wp:inline>
        </w:drawing>
      </w:r>
    </w:p>
    <w:p w:rsidR="0068530D" w:rsidRPr="00456F52" w:rsidRDefault="000C74F8" w:rsidP="00456F52">
      <w:pPr>
        <w:jc w:val="both"/>
      </w:pPr>
      <w:bookmarkStart w:id="94" w:name="_Ref482022994"/>
      <w:r>
        <w:t xml:space="preserve">Figure </w:t>
      </w:r>
      <w:fldSimple w:instr=" SEQ Figure \* ARABIC ">
        <w:r w:rsidR="00EE1A92">
          <w:rPr>
            <w:noProof/>
          </w:rPr>
          <w:t>14</w:t>
        </w:r>
      </w:fldSimple>
      <w:bookmarkEnd w:id="94"/>
      <w:r>
        <w:t>: Shear strain rat</w:t>
      </w:r>
      <w:r w:rsidR="00B40A11">
        <w:t xml:space="preserve">io </w:t>
      </w:r>
      <w:r w:rsidR="00332442" w:rsidRPr="00332442">
        <w:rPr>
          <w:position w:val="-12"/>
        </w:rPr>
        <w:object w:dxaOrig="220" w:dyaOrig="360" w14:anchorId="41F441E4">
          <v:shape id="_x0000_i1106" type="#_x0000_t75" style="width:11.25pt;height:18.75pt" o:ole="">
            <v:imagedata r:id="rId213" o:title=""/>
          </v:shape>
          <o:OLEObject Type="Embed" ProgID="Equation.DSMT4" ShapeID="_x0000_i1106" DrawAspect="Content" ObjectID="_1568203987" r:id="rId214"/>
        </w:object>
      </w:r>
      <w:r w:rsidR="00332442">
        <w:t xml:space="preserve"> v</w:t>
      </w:r>
      <w:r w:rsidRPr="000C74F8">
        <w:t>s. material orientation</w:t>
      </w:r>
      <w:r>
        <w:t xml:space="preserve"> in the experiment (left) and CP-FEM </w:t>
      </w:r>
      <w:r w:rsidR="00A56136">
        <w:t xml:space="preserve">simulations </w:t>
      </w:r>
      <w:r>
        <w:t>(right).</w:t>
      </w:r>
    </w:p>
    <w:p w:rsidR="008135F8" w:rsidRPr="00BD547A" w:rsidRDefault="008135F8" w:rsidP="00456F52">
      <w:pPr>
        <w:pStyle w:val="Caption"/>
        <w:spacing w:line="360" w:lineRule="auto"/>
      </w:pPr>
    </w:p>
    <w:sectPr w:rsidR="008135F8" w:rsidRPr="00BD547A" w:rsidSect="0056796A">
      <w:footerReference w:type="default" r:id="rId2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E3C" w:rsidRDefault="00F36E3C" w:rsidP="0009655B">
      <w:pPr>
        <w:spacing w:after="0" w:line="240" w:lineRule="auto"/>
      </w:pPr>
      <w:r>
        <w:separator/>
      </w:r>
    </w:p>
  </w:endnote>
  <w:endnote w:type="continuationSeparator" w:id="0">
    <w:p w:rsidR="00F36E3C" w:rsidRDefault="00F36E3C" w:rsidP="00096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965642"/>
      <w:docPartObj>
        <w:docPartGallery w:val="Page Numbers (Bottom of Page)"/>
        <w:docPartUnique/>
      </w:docPartObj>
    </w:sdtPr>
    <w:sdtEndPr>
      <w:rPr>
        <w:noProof/>
      </w:rPr>
    </w:sdtEndPr>
    <w:sdtContent>
      <w:p w:rsidR="00123201" w:rsidRDefault="00123201">
        <w:pPr>
          <w:pStyle w:val="Footer"/>
          <w:jc w:val="center"/>
        </w:pPr>
        <w:r>
          <w:fldChar w:fldCharType="begin"/>
        </w:r>
        <w:r>
          <w:instrText xml:space="preserve"> PAGE   \* MERGEFORMAT </w:instrText>
        </w:r>
        <w:r>
          <w:fldChar w:fldCharType="separate"/>
        </w:r>
        <w:r w:rsidR="00BC75C0">
          <w:rPr>
            <w:noProof/>
          </w:rPr>
          <w:t>24</w:t>
        </w:r>
        <w:r>
          <w:rPr>
            <w:noProof/>
          </w:rPr>
          <w:fldChar w:fldCharType="end"/>
        </w:r>
      </w:p>
    </w:sdtContent>
  </w:sdt>
  <w:p w:rsidR="00123201" w:rsidRDefault="001232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E3C" w:rsidRDefault="00F36E3C" w:rsidP="0009655B">
      <w:pPr>
        <w:spacing w:after="0" w:line="240" w:lineRule="auto"/>
      </w:pPr>
      <w:r>
        <w:separator/>
      </w:r>
    </w:p>
  </w:footnote>
  <w:footnote w:type="continuationSeparator" w:id="0">
    <w:p w:rsidR="00F36E3C" w:rsidRDefault="00F36E3C" w:rsidP="000965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604"/>
    <w:multiLevelType w:val="multilevel"/>
    <w:tmpl w:val="C5C81C8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1152889"/>
    <w:multiLevelType w:val="hybridMultilevel"/>
    <w:tmpl w:val="49A0DB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AA1A69"/>
    <w:multiLevelType w:val="multilevel"/>
    <w:tmpl w:val="7EC6E822"/>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08030BE"/>
    <w:multiLevelType w:val="multilevel"/>
    <w:tmpl w:val="C5C81C8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3B6A1F54"/>
    <w:multiLevelType w:val="hybridMultilevel"/>
    <w:tmpl w:val="22126B04"/>
    <w:lvl w:ilvl="0" w:tplc="0414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C11627C"/>
    <w:multiLevelType w:val="multilevel"/>
    <w:tmpl w:val="1740496E"/>
    <w:lvl w:ilvl="0">
      <w:start w:val="5"/>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604C014E"/>
    <w:multiLevelType w:val="hybridMultilevel"/>
    <w:tmpl w:val="2E28FB72"/>
    <w:lvl w:ilvl="0" w:tplc="0414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65680CC3"/>
    <w:multiLevelType w:val="hybridMultilevel"/>
    <w:tmpl w:val="ACF4B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7"/>
  </w:num>
  <w:num w:numId="4">
    <w:abstractNumId w:val="0"/>
  </w:num>
  <w:num w:numId="5">
    <w:abstractNumId w:val="4"/>
  </w:num>
  <w:num w:numId="6">
    <w:abstractNumId w:val="6"/>
  </w:num>
  <w:num w:numId="7">
    <w:abstractNumId w:val="2"/>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dd Sture Hopperstad">
    <w15:presenceInfo w15:providerId="AD" w15:userId="S-1-5-21-3959417778-1711865379-3952174976-290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e92zf0xzfedwqe2vvyxed2lwfd0ed5f5f0p&quot;&gt;My EndNote Library&lt;record-ids&gt;&lt;item&gt;18&lt;/item&gt;&lt;item&gt;30&lt;/item&gt;&lt;item&gt;41&lt;/item&gt;&lt;item&gt;46&lt;/item&gt;&lt;item&gt;81&lt;/item&gt;&lt;item&gt;95&lt;/item&gt;&lt;item&gt;135&lt;/item&gt;&lt;item&gt;142&lt;/item&gt;&lt;item&gt;148&lt;/item&gt;&lt;item&gt;151&lt;/item&gt;&lt;item&gt;226&lt;/item&gt;&lt;item&gt;237&lt;/item&gt;&lt;item&gt;238&lt;/item&gt;&lt;item&gt;241&lt;/item&gt;&lt;item&gt;243&lt;/item&gt;&lt;item&gt;245&lt;/item&gt;&lt;item&gt;280&lt;/item&gt;&lt;item&gt;281&lt;/item&gt;&lt;item&gt;290&lt;/item&gt;&lt;item&gt;350&lt;/item&gt;&lt;item&gt;351&lt;/item&gt;&lt;item&gt;352&lt;/item&gt;&lt;item&gt;353&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94&lt;/item&gt;&lt;item&gt;395&lt;/item&gt;&lt;item&gt;396&lt;/item&gt;&lt;item&gt;398&lt;/item&gt;&lt;item&gt;402&lt;/item&gt;&lt;item&gt;435&lt;/item&gt;&lt;item&gt;491&lt;/item&gt;&lt;/record-ids&gt;&lt;/item&gt;&lt;/Libraries&gt;"/>
  </w:docVars>
  <w:rsids>
    <w:rsidRoot w:val="008017CC"/>
    <w:rsid w:val="00000392"/>
    <w:rsid w:val="0000293C"/>
    <w:rsid w:val="00010941"/>
    <w:rsid w:val="00013280"/>
    <w:rsid w:val="00020466"/>
    <w:rsid w:val="000232A4"/>
    <w:rsid w:val="0003043E"/>
    <w:rsid w:val="000316F7"/>
    <w:rsid w:val="000331BD"/>
    <w:rsid w:val="00034A5A"/>
    <w:rsid w:val="000360BB"/>
    <w:rsid w:val="00043B0B"/>
    <w:rsid w:val="000443B5"/>
    <w:rsid w:val="00050555"/>
    <w:rsid w:val="00051D3F"/>
    <w:rsid w:val="00052A27"/>
    <w:rsid w:val="00056C1A"/>
    <w:rsid w:val="00056DA3"/>
    <w:rsid w:val="0005758E"/>
    <w:rsid w:val="00062069"/>
    <w:rsid w:val="0007085E"/>
    <w:rsid w:val="0007111F"/>
    <w:rsid w:val="00073B50"/>
    <w:rsid w:val="00076779"/>
    <w:rsid w:val="00080EC0"/>
    <w:rsid w:val="00082A01"/>
    <w:rsid w:val="00083A0F"/>
    <w:rsid w:val="000870DC"/>
    <w:rsid w:val="00087290"/>
    <w:rsid w:val="0009655B"/>
    <w:rsid w:val="000A36CB"/>
    <w:rsid w:val="000A5B11"/>
    <w:rsid w:val="000A61DC"/>
    <w:rsid w:val="000B47D8"/>
    <w:rsid w:val="000B5FC5"/>
    <w:rsid w:val="000C1A2E"/>
    <w:rsid w:val="000C24A3"/>
    <w:rsid w:val="000C4ADF"/>
    <w:rsid w:val="000C5718"/>
    <w:rsid w:val="000C6567"/>
    <w:rsid w:val="000C74F8"/>
    <w:rsid w:val="000D0106"/>
    <w:rsid w:val="000D038D"/>
    <w:rsid w:val="000D4EE6"/>
    <w:rsid w:val="000D5B9E"/>
    <w:rsid w:val="000D6B4D"/>
    <w:rsid w:val="000E6F93"/>
    <w:rsid w:val="000F2BBA"/>
    <w:rsid w:val="00100DCA"/>
    <w:rsid w:val="00103B19"/>
    <w:rsid w:val="00110C76"/>
    <w:rsid w:val="00113FDC"/>
    <w:rsid w:val="00114D4B"/>
    <w:rsid w:val="00114F37"/>
    <w:rsid w:val="00117308"/>
    <w:rsid w:val="0012281E"/>
    <w:rsid w:val="00123201"/>
    <w:rsid w:val="00126A40"/>
    <w:rsid w:val="00126F60"/>
    <w:rsid w:val="00127F1E"/>
    <w:rsid w:val="0013030C"/>
    <w:rsid w:val="001304DE"/>
    <w:rsid w:val="001324F5"/>
    <w:rsid w:val="0013446C"/>
    <w:rsid w:val="0014175E"/>
    <w:rsid w:val="00143C1C"/>
    <w:rsid w:val="00145E01"/>
    <w:rsid w:val="00152F07"/>
    <w:rsid w:val="00154DC3"/>
    <w:rsid w:val="00154DE3"/>
    <w:rsid w:val="00163B34"/>
    <w:rsid w:val="0017019D"/>
    <w:rsid w:val="001717C5"/>
    <w:rsid w:val="001730BB"/>
    <w:rsid w:val="001730DA"/>
    <w:rsid w:val="00174E75"/>
    <w:rsid w:val="0018471E"/>
    <w:rsid w:val="001901A7"/>
    <w:rsid w:val="0019102D"/>
    <w:rsid w:val="001918CF"/>
    <w:rsid w:val="00194941"/>
    <w:rsid w:val="001974EE"/>
    <w:rsid w:val="001A0DF7"/>
    <w:rsid w:val="001A24D6"/>
    <w:rsid w:val="001A37A2"/>
    <w:rsid w:val="001A48E2"/>
    <w:rsid w:val="001A5459"/>
    <w:rsid w:val="001A591F"/>
    <w:rsid w:val="001A69E8"/>
    <w:rsid w:val="001B025D"/>
    <w:rsid w:val="001B17C7"/>
    <w:rsid w:val="001B3186"/>
    <w:rsid w:val="001B543E"/>
    <w:rsid w:val="001B5D02"/>
    <w:rsid w:val="001C124D"/>
    <w:rsid w:val="001C22AB"/>
    <w:rsid w:val="001C3C40"/>
    <w:rsid w:val="001C4027"/>
    <w:rsid w:val="001C616C"/>
    <w:rsid w:val="001D1E2B"/>
    <w:rsid w:val="001D220B"/>
    <w:rsid w:val="001D28A0"/>
    <w:rsid w:val="001D48B8"/>
    <w:rsid w:val="001D4E0E"/>
    <w:rsid w:val="001D51B2"/>
    <w:rsid w:val="001E693E"/>
    <w:rsid w:val="001E6C3C"/>
    <w:rsid w:val="001F00EF"/>
    <w:rsid w:val="001F0717"/>
    <w:rsid w:val="001F0F7B"/>
    <w:rsid w:val="001F46CB"/>
    <w:rsid w:val="001F47F1"/>
    <w:rsid w:val="001F5E4E"/>
    <w:rsid w:val="001F7568"/>
    <w:rsid w:val="001F77DF"/>
    <w:rsid w:val="00207C97"/>
    <w:rsid w:val="002127DA"/>
    <w:rsid w:val="002139DC"/>
    <w:rsid w:val="00217F4C"/>
    <w:rsid w:val="00223A1E"/>
    <w:rsid w:val="00224EC7"/>
    <w:rsid w:val="00233F00"/>
    <w:rsid w:val="0023640B"/>
    <w:rsid w:val="002368D4"/>
    <w:rsid w:val="002430AF"/>
    <w:rsid w:val="00245514"/>
    <w:rsid w:val="0026019C"/>
    <w:rsid w:val="002616D3"/>
    <w:rsid w:val="002668DC"/>
    <w:rsid w:val="002725FA"/>
    <w:rsid w:val="00273ECB"/>
    <w:rsid w:val="00275001"/>
    <w:rsid w:val="00275C5B"/>
    <w:rsid w:val="00281791"/>
    <w:rsid w:val="002840C1"/>
    <w:rsid w:val="002878E4"/>
    <w:rsid w:val="002878E8"/>
    <w:rsid w:val="00297522"/>
    <w:rsid w:val="002A6913"/>
    <w:rsid w:val="002B11D1"/>
    <w:rsid w:val="002B1796"/>
    <w:rsid w:val="002B7FE8"/>
    <w:rsid w:val="002C17E2"/>
    <w:rsid w:val="002C1B3B"/>
    <w:rsid w:val="002C5F76"/>
    <w:rsid w:val="002D51EA"/>
    <w:rsid w:val="002E10A2"/>
    <w:rsid w:val="002E1605"/>
    <w:rsid w:val="002E2247"/>
    <w:rsid w:val="002E24B3"/>
    <w:rsid w:val="002E3B0B"/>
    <w:rsid w:val="002E447E"/>
    <w:rsid w:val="002E529A"/>
    <w:rsid w:val="002F0926"/>
    <w:rsid w:val="002F0DEE"/>
    <w:rsid w:val="002F1E34"/>
    <w:rsid w:val="002F6430"/>
    <w:rsid w:val="00305793"/>
    <w:rsid w:val="003154EE"/>
    <w:rsid w:val="003169CF"/>
    <w:rsid w:val="00317CEA"/>
    <w:rsid w:val="00321676"/>
    <w:rsid w:val="00322FA7"/>
    <w:rsid w:val="00323634"/>
    <w:rsid w:val="00324DBD"/>
    <w:rsid w:val="003274B8"/>
    <w:rsid w:val="00332442"/>
    <w:rsid w:val="00345860"/>
    <w:rsid w:val="00352DF8"/>
    <w:rsid w:val="003564C4"/>
    <w:rsid w:val="00357917"/>
    <w:rsid w:val="003607C4"/>
    <w:rsid w:val="003639C8"/>
    <w:rsid w:val="00364F7E"/>
    <w:rsid w:val="0036680C"/>
    <w:rsid w:val="00375DEF"/>
    <w:rsid w:val="00376A5E"/>
    <w:rsid w:val="0037742F"/>
    <w:rsid w:val="00386C81"/>
    <w:rsid w:val="00391345"/>
    <w:rsid w:val="00391EC6"/>
    <w:rsid w:val="00392511"/>
    <w:rsid w:val="003933D0"/>
    <w:rsid w:val="00393AFD"/>
    <w:rsid w:val="003941A1"/>
    <w:rsid w:val="00394442"/>
    <w:rsid w:val="0039517C"/>
    <w:rsid w:val="00397976"/>
    <w:rsid w:val="003B388D"/>
    <w:rsid w:val="003C171C"/>
    <w:rsid w:val="003C61BB"/>
    <w:rsid w:val="003D189A"/>
    <w:rsid w:val="003D3560"/>
    <w:rsid w:val="003F08D0"/>
    <w:rsid w:val="003F0C04"/>
    <w:rsid w:val="003F43BE"/>
    <w:rsid w:val="00403E21"/>
    <w:rsid w:val="00404E92"/>
    <w:rsid w:val="00414D0D"/>
    <w:rsid w:val="00423A6F"/>
    <w:rsid w:val="00423BF0"/>
    <w:rsid w:val="00424628"/>
    <w:rsid w:val="00425785"/>
    <w:rsid w:val="00425FEE"/>
    <w:rsid w:val="004272A3"/>
    <w:rsid w:val="00432467"/>
    <w:rsid w:val="0043261F"/>
    <w:rsid w:val="00433CBE"/>
    <w:rsid w:val="00435EDF"/>
    <w:rsid w:val="00440923"/>
    <w:rsid w:val="00440F6F"/>
    <w:rsid w:val="00441086"/>
    <w:rsid w:val="004429EA"/>
    <w:rsid w:val="004473ED"/>
    <w:rsid w:val="00450A10"/>
    <w:rsid w:val="00450ECA"/>
    <w:rsid w:val="00453A57"/>
    <w:rsid w:val="00455847"/>
    <w:rsid w:val="00456F52"/>
    <w:rsid w:val="004601C2"/>
    <w:rsid w:val="00460982"/>
    <w:rsid w:val="00460C99"/>
    <w:rsid w:val="00464DD2"/>
    <w:rsid w:val="00464F54"/>
    <w:rsid w:val="00470C75"/>
    <w:rsid w:val="00471F22"/>
    <w:rsid w:val="00472260"/>
    <w:rsid w:val="0047448B"/>
    <w:rsid w:val="00476ADE"/>
    <w:rsid w:val="00477D6E"/>
    <w:rsid w:val="004804F5"/>
    <w:rsid w:val="00480ADA"/>
    <w:rsid w:val="0048538A"/>
    <w:rsid w:val="00486613"/>
    <w:rsid w:val="00492171"/>
    <w:rsid w:val="00492678"/>
    <w:rsid w:val="00492EB3"/>
    <w:rsid w:val="004A0C08"/>
    <w:rsid w:val="004A0C0E"/>
    <w:rsid w:val="004A11BA"/>
    <w:rsid w:val="004A32A3"/>
    <w:rsid w:val="004A34EF"/>
    <w:rsid w:val="004A379F"/>
    <w:rsid w:val="004A4066"/>
    <w:rsid w:val="004B3D03"/>
    <w:rsid w:val="004B3F37"/>
    <w:rsid w:val="004B73D3"/>
    <w:rsid w:val="004B7757"/>
    <w:rsid w:val="004B7A6B"/>
    <w:rsid w:val="004D0CE0"/>
    <w:rsid w:val="004E1875"/>
    <w:rsid w:val="004E2CC0"/>
    <w:rsid w:val="004E4E9E"/>
    <w:rsid w:val="004E53A1"/>
    <w:rsid w:val="004E5574"/>
    <w:rsid w:val="004E7E74"/>
    <w:rsid w:val="004F24FF"/>
    <w:rsid w:val="004F3CB0"/>
    <w:rsid w:val="004F5B4D"/>
    <w:rsid w:val="0050039D"/>
    <w:rsid w:val="0050200D"/>
    <w:rsid w:val="00506624"/>
    <w:rsid w:val="00506D1B"/>
    <w:rsid w:val="00512C13"/>
    <w:rsid w:val="005208A4"/>
    <w:rsid w:val="0052788B"/>
    <w:rsid w:val="005341A8"/>
    <w:rsid w:val="005425A3"/>
    <w:rsid w:val="005431E4"/>
    <w:rsid w:val="00550777"/>
    <w:rsid w:val="00551AC7"/>
    <w:rsid w:val="00552DBA"/>
    <w:rsid w:val="00555A74"/>
    <w:rsid w:val="00555FEF"/>
    <w:rsid w:val="00564155"/>
    <w:rsid w:val="005643F6"/>
    <w:rsid w:val="00565DC3"/>
    <w:rsid w:val="0056796A"/>
    <w:rsid w:val="00571564"/>
    <w:rsid w:val="0057344E"/>
    <w:rsid w:val="00574B79"/>
    <w:rsid w:val="005918BC"/>
    <w:rsid w:val="005918C2"/>
    <w:rsid w:val="00593CAD"/>
    <w:rsid w:val="00594757"/>
    <w:rsid w:val="005B41FB"/>
    <w:rsid w:val="005D139B"/>
    <w:rsid w:val="005D1E92"/>
    <w:rsid w:val="005E1DCC"/>
    <w:rsid w:val="005E5A0E"/>
    <w:rsid w:val="0060346A"/>
    <w:rsid w:val="00604101"/>
    <w:rsid w:val="006077D3"/>
    <w:rsid w:val="00610D11"/>
    <w:rsid w:val="00616338"/>
    <w:rsid w:val="00626355"/>
    <w:rsid w:val="00632C8C"/>
    <w:rsid w:val="00633923"/>
    <w:rsid w:val="00642E5E"/>
    <w:rsid w:val="0064372D"/>
    <w:rsid w:val="00643C74"/>
    <w:rsid w:val="00645114"/>
    <w:rsid w:val="00646147"/>
    <w:rsid w:val="00657C15"/>
    <w:rsid w:val="00663120"/>
    <w:rsid w:val="00663568"/>
    <w:rsid w:val="00663B9A"/>
    <w:rsid w:val="006674FB"/>
    <w:rsid w:val="00670A2C"/>
    <w:rsid w:val="00675C6C"/>
    <w:rsid w:val="00676840"/>
    <w:rsid w:val="00676FBC"/>
    <w:rsid w:val="00681D2C"/>
    <w:rsid w:val="0068530D"/>
    <w:rsid w:val="006860A7"/>
    <w:rsid w:val="00686602"/>
    <w:rsid w:val="0068762B"/>
    <w:rsid w:val="00691BD0"/>
    <w:rsid w:val="006A1B4C"/>
    <w:rsid w:val="006A3733"/>
    <w:rsid w:val="006A5334"/>
    <w:rsid w:val="006B22AE"/>
    <w:rsid w:val="006B3FEE"/>
    <w:rsid w:val="006B434F"/>
    <w:rsid w:val="006B50AB"/>
    <w:rsid w:val="006B7337"/>
    <w:rsid w:val="006C17DE"/>
    <w:rsid w:val="006C1BB7"/>
    <w:rsid w:val="006D4355"/>
    <w:rsid w:val="006D64B0"/>
    <w:rsid w:val="006D6E70"/>
    <w:rsid w:val="006E125D"/>
    <w:rsid w:val="006E6D4B"/>
    <w:rsid w:val="006F62EB"/>
    <w:rsid w:val="00702F7A"/>
    <w:rsid w:val="00704CD1"/>
    <w:rsid w:val="00713004"/>
    <w:rsid w:val="00714D73"/>
    <w:rsid w:val="007161A7"/>
    <w:rsid w:val="00716362"/>
    <w:rsid w:val="007171FC"/>
    <w:rsid w:val="0072063E"/>
    <w:rsid w:val="00721895"/>
    <w:rsid w:val="00723611"/>
    <w:rsid w:val="00723BE5"/>
    <w:rsid w:val="00723E63"/>
    <w:rsid w:val="0072405E"/>
    <w:rsid w:val="00724257"/>
    <w:rsid w:val="00726CB3"/>
    <w:rsid w:val="0073072D"/>
    <w:rsid w:val="007315E2"/>
    <w:rsid w:val="00732FA1"/>
    <w:rsid w:val="0073669E"/>
    <w:rsid w:val="00741AA2"/>
    <w:rsid w:val="007424E5"/>
    <w:rsid w:val="00742DC2"/>
    <w:rsid w:val="00745074"/>
    <w:rsid w:val="00750368"/>
    <w:rsid w:val="00750491"/>
    <w:rsid w:val="00753243"/>
    <w:rsid w:val="00754863"/>
    <w:rsid w:val="00756B63"/>
    <w:rsid w:val="00756D69"/>
    <w:rsid w:val="007620F0"/>
    <w:rsid w:val="00767618"/>
    <w:rsid w:val="00773154"/>
    <w:rsid w:val="0077374D"/>
    <w:rsid w:val="00775905"/>
    <w:rsid w:val="00775F66"/>
    <w:rsid w:val="00776337"/>
    <w:rsid w:val="0078091E"/>
    <w:rsid w:val="00781AF8"/>
    <w:rsid w:val="00783125"/>
    <w:rsid w:val="00783B36"/>
    <w:rsid w:val="007912B5"/>
    <w:rsid w:val="0079565A"/>
    <w:rsid w:val="00796BAD"/>
    <w:rsid w:val="0079709E"/>
    <w:rsid w:val="007A0DC8"/>
    <w:rsid w:val="007A2D6A"/>
    <w:rsid w:val="007A5CAD"/>
    <w:rsid w:val="007A6AE3"/>
    <w:rsid w:val="007A71B6"/>
    <w:rsid w:val="007B06A2"/>
    <w:rsid w:val="007B43AD"/>
    <w:rsid w:val="007C01F0"/>
    <w:rsid w:val="007C1D6E"/>
    <w:rsid w:val="007C52AA"/>
    <w:rsid w:val="007C6B84"/>
    <w:rsid w:val="007D0A4D"/>
    <w:rsid w:val="007D6585"/>
    <w:rsid w:val="007D6591"/>
    <w:rsid w:val="007E54D3"/>
    <w:rsid w:val="007F3DD0"/>
    <w:rsid w:val="007F5425"/>
    <w:rsid w:val="007F738C"/>
    <w:rsid w:val="00800869"/>
    <w:rsid w:val="008017CC"/>
    <w:rsid w:val="00803C2A"/>
    <w:rsid w:val="0080780F"/>
    <w:rsid w:val="008107CB"/>
    <w:rsid w:val="008121CA"/>
    <w:rsid w:val="008123C6"/>
    <w:rsid w:val="008135F8"/>
    <w:rsid w:val="00815143"/>
    <w:rsid w:val="008222E0"/>
    <w:rsid w:val="008302A2"/>
    <w:rsid w:val="0083513D"/>
    <w:rsid w:val="00847EFB"/>
    <w:rsid w:val="0085590C"/>
    <w:rsid w:val="008573C7"/>
    <w:rsid w:val="00861BB9"/>
    <w:rsid w:val="008705F6"/>
    <w:rsid w:val="008713A7"/>
    <w:rsid w:val="0087140E"/>
    <w:rsid w:val="008737B7"/>
    <w:rsid w:val="00875D32"/>
    <w:rsid w:val="00877B67"/>
    <w:rsid w:val="00883F8C"/>
    <w:rsid w:val="00884D91"/>
    <w:rsid w:val="00890797"/>
    <w:rsid w:val="008925A0"/>
    <w:rsid w:val="008926E0"/>
    <w:rsid w:val="00892758"/>
    <w:rsid w:val="00896634"/>
    <w:rsid w:val="008A56C3"/>
    <w:rsid w:val="008C0417"/>
    <w:rsid w:val="008C1BF5"/>
    <w:rsid w:val="008C2FFE"/>
    <w:rsid w:val="008C5066"/>
    <w:rsid w:val="008D192F"/>
    <w:rsid w:val="008D21A0"/>
    <w:rsid w:val="008D343D"/>
    <w:rsid w:val="008D3C04"/>
    <w:rsid w:val="008D41A2"/>
    <w:rsid w:val="008D68AF"/>
    <w:rsid w:val="008D6EF3"/>
    <w:rsid w:val="008D771D"/>
    <w:rsid w:val="008E2E65"/>
    <w:rsid w:val="008E4227"/>
    <w:rsid w:val="008E7989"/>
    <w:rsid w:val="008F10B9"/>
    <w:rsid w:val="008F71FD"/>
    <w:rsid w:val="009033C4"/>
    <w:rsid w:val="009113E1"/>
    <w:rsid w:val="00916D6E"/>
    <w:rsid w:val="009203A0"/>
    <w:rsid w:val="00920CE0"/>
    <w:rsid w:val="00922230"/>
    <w:rsid w:val="00922343"/>
    <w:rsid w:val="00922C36"/>
    <w:rsid w:val="009448CD"/>
    <w:rsid w:val="00947A72"/>
    <w:rsid w:val="00952FCD"/>
    <w:rsid w:val="00955B21"/>
    <w:rsid w:val="00956030"/>
    <w:rsid w:val="00956B7B"/>
    <w:rsid w:val="00962F31"/>
    <w:rsid w:val="009664AF"/>
    <w:rsid w:val="00974C5B"/>
    <w:rsid w:val="0097784C"/>
    <w:rsid w:val="00981EFC"/>
    <w:rsid w:val="00982BFB"/>
    <w:rsid w:val="00985EEA"/>
    <w:rsid w:val="00986056"/>
    <w:rsid w:val="009860E1"/>
    <w:rsid w:val="00991A30"/>
    <w:rsid w:val="00992085"/>
    <w:rsid w:val="00994261"/>
    <w:rsid w:val="00994E9D"/>
    <w:rsid w:val="0099706A"/>
    <w:rsid w:val="009B0C05"/>
    <w:rsid w:val="009B36BB"/>
    <w:rsid w:val="009B68B6"/>
    <w:rsid w:val="009C1C72"/>
    <w:rsid w:val="009C2CCD"/>
    <w:rsid w:val="009C5B3C"/>
    <w:rsid w:val="009C6B82"/>
    <w:rsid w:val="009C798C"/>
    <w:rsid w:val="009D44A6"/>
    <w:rsid w:val="009D581F"/>
    <w:rsid w:val="009D7DF6"/>
    <w:rsid w:val="009E119E"/>
    <w:rsid w:val="009E1590"/>
    <w:rsid w:val="009E49D4"/>
    <w:rsid w:val="009E5E3E"/>
    <w:rsid w:val="009E7930"/>
    <w:rsid w:val="009E7D26"/>
    <w:rsid w:val="009F0879"/>
    <w:rsid w:val="009F1C1A"/>
    <w:rsid w:val="009F4463"/>
    <w:rsid w:val="00A01282"/>
    <w:rsid w:val="00A12CA6"/>
    <w:rsid w:val="00A13354"/>
    <w:rsid w:val="00A16E66"/>
    <w:rsid w:val="00A17D63"/>
    <w:rsid w:val="00A2644B"/>
    <w:rsid w:val="00A41F03"/>
    <w:rsid w:val="00A42A6B"/>
    <w:rsid w:val="00A44CA2"/>
    <w:rsid w:val="00A4620E"/>
    <w:rsid w:val="00A47FB8"/>
    <w:rsid w:val="00A526DD"/>
    <w:rsid w:val="00A552F5"/>
    <w:rsid w:val="00A55725"/>
    <w:rsid w:val="00A56136"/>
    <w:rsid w:val="00A62979"/>
    <w:rsid w:val="00A6702F"/>
    <w:rsid w:val="00A726D8"/>
    <w:rsid w:val="00A743D8"/>
    <w:rsid w:val="00A83737"/>
    <w:rsid w:val="00A83A99"/>
    <w:rsid w:val="00A84C75"/>
    <w:rsid w:val="00A85F57"/>
    <w:rsid w:val="00A868DD"/>
    <w:rsid w:val="00A92221"/>
    <w:rsid w:val="00AA09BF"/>
    <w:rsid w:val="00AA4664"/>
    <w:rsid w:val="00AA49CA"/>
    <w:rsid w:val="00AA4E45"/>
    <w:rsid w:val="00AA593E"/>
    <w:rsid w:val="00AA7010"/>
    <w:rsid w:val="00AA798E"/>
    <w:rsid w:val="00AA7F4D"/>
    <w:rsid w:val="00AB147E"/>
    <w:rsid w:val="00AC1004"/>
    <w:rsid w:val="00AD141D"/>
    <w:rsid w:val="00AD28EC"/>
    <w:rsid w:val="00AD2ACF"/>
    <w:rsid w:val="00AD3BC5"/>
    <w:rsid w:val="00AD527B"/>
    <w:rsid w:val="00AD5BFD"/>
    <w:rsid w:val="00AD7171"/>
    <w:rsid w:val="00AD7409"/>
    <w:rsid w:val="00AE1655"/>
    <w:rsid w:val="00AE4BDA"/>
    <w:rsid w:val="00AE4D24"/>
    <w:rsid w:val="00AF2E54"/>
    <w:rsid w:val="00AF5A6F"/>
    <w:rsid w:val="00AF5F35"/>
    <w:rsid w:val="00B069F0"/>
    <w:rsid w:val="00B121D3"/>
    <w:rsid w:val="00B149BE"/>
    <w:rsid w:val="00B160F7"/>
    <w:rsid w:val="00B16D9A"/>
    <w:rsid w:val="00B173C1"/>
    <w:rsid w:val="00B24300"/>
    <w:rsid w:val="00B31B47"/>
    <w:rsid w:val="00B40883"/>
    <w:rsid w:val="00B40A11"/>
    <w:rsid w:val="00B46BD9"/>
    <w:rsid w:val="00B47138"/>
    <w:rsid w:val="00B5041A"/>
    <w:rsid w:val="00B5176F"/>
    <w:rsid w:val="00B51DD9"/>
    <w:rsid w:val="00B57607"/>
    <w:rsid w:val="00B664B4"/>
    <w:rsid w:val="00B67A37"/>
    <w:rsid w:val="00B72115"/>
    <w:rsid w:val="00B739E0"/>
    <w:rsid w:val="00B7602A"/>
    <w:rsid w:val="00B7751F"/>
    <w:rsid w:val="00B86734"/>
    <w:rsid w:val="00B877D0"/>
    <w:rsid w:val="00B92209"/>
    <w:rsid w:val="00B94192"/>
    <w:rsid w:val="00B94AE4"/>
    <w:rsid w:val="00B95CEA"/>
    <w:rsid w:val="00B96172"/>
    <w:rsid w:val="00B969E8"/>
    <w:rsid w:val="00B97C4A"/>
    <w:rsid w:val="00BA0133"/>
    <w:rsid w:val="00BA2BD4"/>
    <w:rsid w:val="00BB1626"/>
    <w:rsid w:val="00BB3671"/>
    <w:rsid w:val="00BB5304"/>
    <w:rsid w:val="00BB58FD"/>
    <w:rsid w:val="00BB5904"/>
    <w:rsid w:val="00BC1953"/>
    <w:rsid w:val="00BC46F9"/>
    <w:rsid w:val="00BC75C0"/>
    <w:rsid w:val="00BD0D02"/>
    <w:rsid w:val="00BD386A"/>
    <w:rsid w:val="00BD547A"/>
    <w:rsid w:val="00BD5C8D"/>
    <w:rsid w:val="00BD6F71"/>
    <w:rsid w:val="00BE2785"/>
    <w:rsid w:val="00BE45BE"/>
    <w:rsid w:val="00BE5402"/>
    <w:rsid w:val="00BE7939"/>
    <w:rsid w:val="00BE7CA8"/>
    <w:rsid w:val="00BF5BC1"/>
    <w:rsid w:val="00C04E73"/>
    <w:rsid w:val="00C07150"/>
    <w:rsid w:val="00C12CDB"/>
    <w:rsid w:val="00C169FB"/>
    <w:rsid w:val="00C21F75"/>
    <w:rsid w:val="00C238AF"/>
    <w:rsid w:val="00C239FA"/>
    <w:rsid w:val="00C242C3"/>
    <w:rsid w:val="00C3318E"/>
    <w:rsid w:val="00C35E43"/>
    <w:rsid w:val="00C40B73"/>
    <w:rsid w:val="00C40BA6"/>
    <w:rsid w:val="00C45DFF"/>
    <w:rsid w:val="00C47C09"/>
    <w:rsid w:val="00C50F09"/>
    <w:rsid w:val="00C54280"/>
    <w:rsid w:val="00C573EB"/>
    <w:rsid w:val="00C57FBD"/>
    <w:rsid w:val="00C65202"/>
    <w:rsid w:val="00C6738D"/>
    <w:rsid w:val="00C772DD"/>
    <w:rsid w:val="00C80E43"/>
    <w:rsid w:val="00C85F9D"/>
    <w:rsid w:val="00C9229D"/>
    <w:rsid w:val="00C94B86"/>
    <w:rsid w:val="00C95F03"/>
    <w:rsid w:val="00CB1845"/>
    <w:rsid w:val="00CB3D01"/>
    <w:rsid w:val="00CB441B"/>
    <w:rsid w:val="00CC0D56"/>
    <w:rsid w:val="00CC4F98"/>
    <w:rsid w:val="00CD03F3"/>
    <w:rsid w:val="00CD31D3"/>
    <w:rsid w:val="00CD3A5C"/>
    <w:rsid w:val="00CD4280"/>
    <w:rsid w:val="00CD59AB"/>
    <w:rsid w:val="00CE0293"/>
    <w:rsid w:val="00CE5B78"/>
    <w:rsid w:val="00CE7CE5"/>
    <w:rsid w:val="00CF62A2"/>
    <w:rsid w:val="00D02574"/>
    <w:rsid w:val="00D054B8"/>
    <w:rsid w:val="00D06756"/>
    <w:rsid w:val="00D117FD"/>
    <w:rsid w:val="00D142B3"/>
    <w:rsid w:val="00D15C1B"/>
    <w:rsid w:val="00D15E00"/>
    <w:rsid w:val="00D16AB0"/>
    <w:rsid w:val="00D17AD2"/>
    <w:rsid w:val="00D21A8B"/>
    <w:rsid w:val="00D23611"/>
    <w:rsid w:val="00D33BAA"/>
    <w:rsid w:val="00D36157"/>
    <w:rsid w:val="00D43DDD"/>
    <w:rsid w:val="00D4409E"/>
    <w:rsid w:val="00D45461"/>
    <w:rsid w:val="00D53161"/>
    <w:rsid w:val="00D53801"/>
    <w:rsid w:val="00D53BBD"/>
    <w:rsid w:val="00D56FA3"/>
    <w:rsid w:val="00D60532"/>
    <w:rsid w:val="00D6327E"/>
    <w:rsid w:val="00D72F19"/>
    <w:rsid w:val="00D73BA3"/>
    <w:rsid w:val="00D74871"/>
    <w:rsid w:val="00D74DE6"/>
    <w:rsid w:val="00D81C7D"/>
    <w:rsid w:val="00D823E7"/>
    <w:rsid w:val="00D83200"/>
    <w:rsid w:val="00D9139C"/>
    <w:rsid w:val="00D9190D"/>
    <w:rsid w:val="00D93969"/>
    <w:rsid w:val="00D95174"/>
    <w:rsid w:val="00DA1661"/>
    <w:rsid w:val="00DA46BF"/>
    <w:rsid w:val="00DB095A"/>
    <w:rsid w:val="00DC0423"/>
    <w:rsid w:val="00DC1EFB"/>
    <w:rsid w:val="00DC3A31"/>
    <w:rsid w:val="00DC68E0"/>
    <w:rsid w:val="00DD2008"/>
    <w:rsid w:val="00DD34CA"/>
    <w:rsid w:val="00DD502F"/>
    <w:rsid w:val="00DD5934"/>
    <w:rsid w:val="00DE2625"/>
    <w:rsid w:val="00DE263D"/>
    <w:rsid w:val="00DE6449"/>
    <w:rsid w:val="00DF2750"/>
    <w:rsid w:val="00DF2E4F"/>
    <w:rsid w:val="00DF473B"/>
    <w:rsid w:val="00DF5383"/>
    <w:rsid w:val="00DF70ED"/>
    <w:rsid w:val="00DF72C7"/>
    <w:rsid w:val="00E01EF3"/>
    <w:rsid w:val="00E03B02"/>
    <w:rsid w:val="00E05CC6"/>
    <w:rsid w:val="00E06154"/>
    <w:rsid w:val="00E10FD3"/>
    <w:rsid w:val="00E1248D"/>
    <w:rsid w:val="00E13A3D"/>
    <w:rsid w:val="00E14CC9"/>
    <w:rsid w:val="00E16585"/>
    <w:rsid w:val="00E17B7D"/>
    <w:rsid w:val="00E22F25"/>
    <w:rsid w:val="00E24422"/>
    <w:rsid w:val="00E24930"/>
    <w:rsid w:val="00E2686E"/>
    <w:rsid w:val="00E27383"/>
    <w:rsid w:val="00E31CA8"/>
    <w:rsid w:val="00E40F53"/>
    <w:rsid w:val="00E46462"/>
    <w:rsid w:val="00E515FD"/>
    <w:rsid w:val="00E51826"/>
    <w:rsid w:val="00E51CA7"/>
    <w:rsid w:val="00E521F3"/>
    <w:rsid w:val="00E543B6"/>
    <w:rsid w:val="00E56E05"/>
    <w:rsid w:val="00E60285"/>
    <w:rsid w:val="00E62658"/>
    <w:rsid w:val="00E6477E"/>
    <w:rsid w:val="00E668B9"/>
    <w:rsid w:val="00E67D9A"/>
    <w:rsid w:val="00E703DA"/>
    <w:rsid w:val="00E8145D"/>
    <w:rsid w:val="00E91656"/>
    <w:rsid w:val="00E93854"/>
    <w:rsid w:val="00E95EDA"/>
    <w:rsid w:val="00E977E5"/>
    <w:rsid w:val="00EB1881"/>
    <w:rsid w:val="00EB18E1"/>
    <w:rsid w:val="00EB73B5"/>
    <w:rsid w:val="00EC0EA9"/>
    <w:rsid w:val="00EC10D8"/>
    <w:rsid w:val="00EC264E"/>
    <w:rsid w:val="00EC31AA"/>
    <w:rsid w:val="00EC3651"/>
    <w:rsid w:val="00EC6F42"/>
    <w:rsid w:val="00ED3F4C"/>
    <w:rsid w:val="00ED6391"/>
    <w:rsid w:val="00EE0FE3"/>
    <w:rsid w:val="00EE1A92"/>
    <w:rsid w:val="00EE1FC2"/>
    <w:rsid w:val="00EE2AC1"/>
    <w:rsid w:val="00EE2D92"/>
    <w:rsid w:val="00EE4453"/>
    <w:rsid w:val="00EE650C"/>
    <w:rsid w:val="00EE7454"/>
    <w:rsid w:val="00EE74C3"/>
    <w:rsid w:val="00EF2C88"/>
    <w:rsid w:val="00EF2FC7"/>
    <w:rsid w:val="00EF4B8D"/>
    <w:rsid w:val="00F03063"/>
    <w:rsid w:val="00F03657"/>
    <w:rsid w:val="00F05F54"/>
    <w:rsid w:val="00F10C69"/>
    <w:rsid w:val="00F11A32"/>
    <w:rsid w:val="00F16A57"/>
    <w:rsid w:val="00F21E68"/>
    <w:rsid w:val="00F30F3B"/>
    <w:rsid w:val="00F3115E"/>
    <w:rsid w:val="00F31D58"/>
    <w:rsid w:val="00F31F8E"/>
    <w:rsid w:val="00F33D7F"/>
    <w:rsid w:val="00F36E3C"/>
    <w:rsid w:val="00F40CC2"/>
    <w:rsid w:val="00F425D0"/>
    <w:rsid w:val="00F42D22"/>
    <w:rsid w:val="00F508D9"/>
    <w:rsid w:val="00F732D6"/>
    <w:rsid w:val="00F77446"/>
    <w:rsid w:val="00F86812"/>
    <w:rsid w:val="00F873BD"/>
    <w:rsid w:val="00F9157B"/>
    <w:rsid w:val="00FA3E0B"/>
    <w:rsid w:val="00FA4691"/>
    <w:rsid w:val="00FB14C5"/>
    <w:rsid w:val="00FB3272"/>
    <w:rsid w:val="00FB47FF"/>
    <w:rsid w:val="00FB623C"/>
    <w:rsid w:val="00FB65B2"/>
    <w:rsid w:val="00FC64E5"/>
    <w:rsid w:val="00FD5078"/>
    <w:rsid w:val="00FD7863"/>
    <w:rsid w:val="00FD7DE9"/>
    <w:rsid w:val="00FE0059"/>
    <w:rsid w:val="00FE1CCB"/>
    <w:rsid w:val="00FE60B7"/>
    <w:rsid w:val="00FF4014"/>
    <w:rsid w:val="00FF4769"/>
    <w:rsid w:val="00FF5A5F"/>
    <w:rsid w:val="00FF74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343"/>
    <w:pPr>
      <w:spacing w:after="200" w:line="360"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922343"/>
    <w:pPr>
      <w:keepNext/>
      <w:keepLines/>
      <w:spacing w:before="480" w:after="0"/>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233F00"/>
    <w:pPr>
      <w:keepNext/>
      <w:keepLines/>
      <w:spacing w:before="200" w:after="0"/>
      <w:outlineLvl w:val="1"/>
    </w:pPr>
    <w:rPr>
      <w:rFonts w:eastAsiaTheme="majorEastAsia" w:cstheme="majorBidi"/>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22343"/>
    <w:rPr>
      <w:rFonts w:ascii="Times New Roman" w:eastAsia="Times New Roman" w:hAnsi="Times New Roman" w:cs="Times New Roman"/>
      <w:b/>
      <w:bCs/>
      <w:sz w:val="28"/>
      <w:szCs w:val="28"/>
    </w:rPr>
  </w:style>
  <w:style w:type="paragraph" w:styleId="BalloonText">
    <w:name w:val="Balloon Text"/>
    <w:basedOn w:val="Normal"/>
    <w:link w:val="BalloonTextChar"/>
    <w:uiPriority w:val="99"/>
    <w:semiHidden/>
    <w:unhideWhenUsed/>
    <w:rsid w:val="00432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467"/>
    <w:rPr>
      <w:rFonts w:ascii="Tahoma" w:hAnsi="Tahoma" w:cs="Tahoma"/>
      <w:sz w:val="16"/>
      <w:szCs w:val="16"/>
      <w:lang w:eastAsia="en-US"/>
    </w:rPr>
  </w:style>
  <w:style w:type="character" w:styleId="Hyperlink">
    <w:name w:val="Hyperlink"/>
    <w:basedOn w:val="DefaultParagraphFont"/>
    <w:uiPriority w:val="99"/>
    <w:unhideWhenUsed/>
    <w:rsid w:val="001717C5"/>
    <w:rPr>
      <w:color w:val="0000FF" w:themeColor="hyperlink"/>
      <w:u w:val="single"/>
    </w:rPr>
  </w:style>
  <w:style w:type="paragraph" w:styleId="Caption">
    <w:name w:val="caption"/>
    <w:basedOn w:val="Normal"/>
    <w:next w:val="Normal"/>
    <w:uiPriority w:val="35"/>
    <w:unhideWhenUsed/>
    <w:qFormat/>
    <w:rsid w:val="00AE4D24"/>
    <w:pPr>
      <w:spacing w:line="240" w:lineRule="auto"/>
    </w:pPr>
    <w:rPr>
      <w:b/>
      <w:bCs/>
      <w:color w:val="4F81BD" w:themeColor="accent1"/>
      <w:sz w:val="18"/>
      <w:szCs w:val="18"/>
    </w:rPr>
  </w:style>
  <w:style w:type="character" w:customStyle="1" w:styleId="MTEquationSection">
    <w:name w:val="MTEquationSection"/>
    <w:basedOn w:val="DefaultParagraphFont"/>
    <w:rsid w:val="00B173C1"/>
    <w:rPr>
      <w:vanish/>
      <w:color w:val="FF0000"/>
    </w:rPr>
  </w:style>
  <w:style w:type="paragraph" w:customStyle="1" w:styleId="MTDisplayEquation">
    <w:name w:val="MTDisplayEquation"/>
    <w:basedOn w:val="Normal"/>
    <w:next w:val="Normal"/>
    <w:link w:val="MTDisplayEquationChar"/>
    <w:rsid w:val="00B173C1"/>
    <w:pPr>
      <w:tabs>
        <w:tab w:val="center" w:pos="4540"/>
        <w:tab w:val="right" w:pos="9080"/>
      </w:tabs>
      <w:jc w:val="both"/>
    </w:pPr>
  </w:style>
  <w:style w:type="character" w:customStyle="1" w:styleId="MTDisplayEquationChar">
    <w:name w:val="MTDisplayEquation Char"/>
    <w:basedOn w:val="DefaultParagraphFont"/>
    <w:link w:val="MTDisplayEquation"/>
    <w:rsid w:val="00B173C1"/>
    <w:rPr>
      <w:rFonts w:ascii="Times New Roman" w:hAnsi="Times New Roman"/>
      <w:sz w:val="24"/>
      <w:szCs w:val="22"/>
      <w:lang w:eastAsia="en-US"/>
    </w:rPr>
  </w:style>
  <w:style w:type="character" w:customStyle="1" w:styleId="Heading2Char">
    <w:name w:val="Heading 2 Char"/>
    <w:basedOn w:val="DefaultParagraphFont"/>
    <w:link w:val="Heading2"/>
    <w:uiPriority w:val="9"/>
    <w:rsid w:val="00233F00"/>
    <w:rPr>
      <w:rFonts w:ascii="Times New Roman" w:eastAsiaTheme="majorEastAsia" w:hAnsi="Times New Roman" w:cstheme="majorBidi"/>
      <w:b/>
      <w:bCs/>
      <w:i/>
      <w:sz w:val="26"/>
      <w:szCs w:val="26"/>
      <w:lang w:eastAsia="en-US"/>
    </w:rPr>
  </w:style>
  <w:style w:type="table" w:styleId="TableGrid">
    <w:name w:val="Table Grid"/>
    <w:basedOn w:val="TableNormal"/>
    <w:uiPriority w:val="59"/>
    <w:rsid w:val="00B941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5860"/>
    <w:rPr>
      <w:color w:val="808080"/>
    </w:rPr>
  </w:style>
  <w:style w:type="paragraph" w:styleId="Title">
    <w:name w:val="Title"/>
    <w:basedOn w:val="Normal"/>
    <w:next w:val="Normal"/>
    <w:link w:val="TitleChar"/>
    <w:uiPriority w:val="10"/>
    <w:qFormat/>
    <w:rsid w:val="0068530D"/>
    <w:pPr>
      <w:spacing w:after="300" w:line="240" w:lineRule="auto"/>
      <w:contextualSpacing/>
      <w:jc w:val="center"/>
    </w:pPr>
    <w:rPr>
      <w:rFonts w:eastAsiaTheme="majorEastAsia" w:cstheme="majorBidi"/>
      <w:color w:val="17365D" w:themeColor="text2" w:themeShade="BF"/>
      <w:spacing w:val="5"/>
      <w:kern w:val="28"/>
      <w:sz w:val="36"/>
      <w:szCs w:val="52"/>
    </w:rPr>
  </w:style>
  <w:style w:type="character" w:customStyle="1" w:styleId="TitleChar">
    <w:name w:val="Title Char"/>
    <w:basedOn w:val="DefaultParagraphFont"/>
    <w:link w:val="Title"/>
    <w:uiPriority w:val="10"/>
    <w:rsid w:val="0068530D"/>
    <w:rPr>
      <w:rFonts w:ascii="Times New Roman" w:eastAsiaTheme="majorEastAsia" w:hAnsi="Times New Roman" w:cstheme="majorBidi"/>
      <w:color w:val="17365D" w:themeColor="text2" w:themeShade="BF"/>
      <w:spacing w:val="5"/>
      <w:kern w:val="28"/>
      <w:sz w:val="36"/>
      <w:szCs w:val="52"/>
      <w:lang w:eastAsia="en-US"/>
    </w:rPr>
  </w:style>
  <w:style w:type="paragraph" w:styleId="Subtitle">
    <w:name w:val="Subtitle"/>
    <w:basedOn w:val="Normal"/>
    <w:next w:val="Normal"/>
    <w:link w:val="SubtitleChar"/>
    <w:uiPriority w:val="11"/>
    <w:qFormat/>
    <w:rsid w:val="0068530D"/>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68530D"/>
    <w:rPr>
      <w:rFonts w:asciiTheme="majorHAnsi" w:eastAsiaTheme="majorEastAsia" w:hAnsiTheme="majorHAnsi" w:cstheme="majorBidi"/>
      <w:i/>
      <w:iCs/>
      <w:color w:val="4F81BD" w:themeColor="accent1"/>
      <w:spacing w:val="15"/>
      <w:sz w:val="24"/>
      <w:szCs w:val="24"/>
      <w:lang w:eastAsia="en-US"/>
    </w:rPr>
  </w:style>
  <w:style w:type="character" w:styleId="SubtleEmphasis">
    <w:name w:val="Subtle Emphasis"/>
    <w:basedOn w:val="DefaultParagraphFont"/>
    <w:uiPriority w:val="19"/>
    <w:qFormat/>
    <w:rsid w:val="0068530D"/>
    <w:rPr>
      <w:i/>
      <w:iCs/>
      <w:color w:val="808080" w:themeColor="text1" w:themeTint="7F"/>
    </w:rPr>
  </w:style>
  <w:style w:type="character" w:styleId="Emphasis">
    <w:name w:val="Emphasis"/>
    <w:basedOn w:val="DefaultParagraphFont"/>
    <w:uiPriority w:val="20"/>
    <w:qFormat/>
    <w:rsid w:val="0068530D"/>
    <w:rPr>
      <w:i/>
      <w:iCs/>
    </w:rPr>
  </w:style>
  <w:style w:type="character" w:styleId="Strong">
    <w:name w:val="Strong"/>
    <w:basedOn w:val="DefaultParagraphFont"/>
    <w:uiPriority w:val="22"/>
    <w:qFormat/>
    <w:rsid w:val="0068530D"/>
    <w:rPr>
      <w:b/>
      <w:bCs/>
    </w:rPr>
  </w:style>
  <w:style w:type="character" w:styleId="CommentReference">
    <w:name w:val="annotation reference"/>
    <w:basedOn w:val="DefaultParagraphFont"/>
    <w:uiPriority w:val="99"/>
    <w:semiHidden/>
    <w:unhideWhenUsed/>
    <w:rsid w:val="004272A3"/>
    <w:rPr>
      <w:sz w:val="16"/>
      <w:szCs w:val="16"/>
    </w:rPr>
  </w:style>
  <w:style w:type="paragraph" w:styleId="CommentText">
    <w:name w:val="annotation text"/>
    <w:basedOn w:val="Normal"/>
    <w:link w:val="CommentTextChar"/>
    <w:uiPriority w:val="99"/>
    <w:semiHidden/>
    <w:unhideWhenUsed/>
    <w:rsid w:val="004272A3"/>
    <w:pPr>
      <w:spacing w:line="240" w:lineRule="auto"/>
    </w:pPr>
    <w:rPr>
      <w:sz w:val="20"/>
      <w:szCs w:val="20"/>
    </w:rPr>
  </w:style>
  <w:style w:type="character" w:customStyle="1" w:styleId="CommentTextChar">
    <w:name w:val="Comment Text Char"/>
    <w:basedOn w:val="DefaultParagraphFont"/>
    <w:link w:val="CommentText"/>
    <w:uiPriority w:val="99"/>
    <w:semiHidden/>
    <w:rsid w:val="004272A3"/>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4272A3"/>
    <w:rPr>
      <w:b/>
      <w:bCs/>
    </w:rPr>
  </w:style>
  <w:style w:type="character" w:customStyle="1" w:styleId="CommentSubjectChar">
    <w:name w:val="Comment Subject Char"/>
    <w:basedOn w:val="CommentTextChar"/>
    <w:link w:val="CommentSubject"/>
    <w:uiPriority w:val="99"/>
    <w:semiHidden/>
    <w:rsid w:val="004272A3"/>
    <w:rPr>
      <w:rFonts w:ascii="Times New Roman" w:hAnsi="Times New Roman"/>
      <w:b/>
      <w:bCs/>
      <w:lang w:eastAsia="en-US"/>
    </w:rPr>
  </w:style>
  <w:style w:type="paragraph" w:styleId="Revision">
    <w:name w:val="Revision"/>
    <w:hidden/>
    <w:uiPriority w:val="99"/>
    <w:semiHidden/>
    <w:rsid w:val="00A85F57"/>
    <w:rPr>
      <w:rFonts w:ascii="Times New Roman" w:hAnsi="Times New Roman"/>
      <w:sz w:val="24"/>
      <w:szCs w:val="22"/>
      <w:lang w:eastAsia="en-US"/>
    </w:rPr>
  </w:style>
  <w:style w:type="paragraph" w:styleId="ListParagraph">
    <w:name w:val="List Paragraph"/>
    <w:basedOn w:val="Normal"/>
    <w:uiPriority w:val="34"/>
    <w:qFormat/>
    <w:rsid w:val="00EE2AC1"/>
    <w:pPr>
      <w:ind w:left="720"/>
      <w:contextualSpacing/>
    </w:pPr>
  </w:style>
  <w:style w:type="paragraph" w:styleId="Header">
    <w:name w:val="header"/>
    <w:basedOn w:val="Normal"/>
    <w:link w:val="HeaderChar"/>
    <w:uiPriority w:val="99"/>
    <w:unhideWhenUsed/>
    <w:rsid w:val="000965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09655B"/>
    <w:rPr>
      <w:rFonts w:ascii="Times New Roman" w:hAnsi="Times New Roman"/>
      <w:sz w:val="24"/>
      <w:szCs w:val="22"/>
      <w:lang w:eastAsia="en-US"/>
    </w:rPr>
  </w:style>
  <w:style w:type="paragraph" w:styleId="Footer">
    <w:name w:val="footer"/>
    <w:basedOn w:val="Normal"/>
    <w:link w:val="FooterChar"/>
    <w:uiPriority w:val="99"/>
    <w:unhideWhenUsed/>
    <w:rsid w:val="0009655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9655B"/>
    <w:rPr>
      <w:rFonts w:ascii="Times New Roman" w:hAnsi="Times New Roman"/>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343"/>
    <w:pPr>
      <w:spacing w:after="200" w:line="360"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922343"/>
    <w:pPr>
      <w:keepNext/>
      <w:keepLines/>
      <w:spacing w:before="480" w:after="0"/>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233F00"/>
    <w:pPr>
      <w:keepNext/>
      <w:keepLines/>
      <w:spacing w:before="200" w:after="0"/>
      <w:outlineLvl w:val="1"/>
    </w:pPr>
    <w:rPr>
      <w:rFonts w:eastAsiaTheme="majorEastAsia" w:cstheme="majorBidi"/>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22343"/>
    <w:rPr>
      <w:rFonts w:ascii="Times New Roman" w:eastAsia="Times New Roman" w:hAnsi="Times New Roman" w:cs="Times New Roman"/>
      <w:b/>
      <w:bCs/>
      <w:sz w:val="28"/>
      <w:szCs w:val="28"/>
    </w:rPr>
  </w:style>
  <w:style w:type="paragraph" w:styleId="BalloonText">
    <w:name w:val="Balloon Text"/>
    <w:basedOn w:val="Normal"/>
    <w:link w:val="BalloonTextChar"/>
    <w:uiPriority w:val="99"/>
    <w:semiHidden/>
    <w:unhideWhenUsed/>
    <w:rsid w:val="00432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467"/>
    <w:rPr>
      <w:rFonts w:ascii="Tahoma" w:hAnsi="Tahoma" w:cs="Tahoma"/>
      <w:sz w:val="16"/>
      <w:szCs w:val="16"/>
      <w:lang w:eastAsia="en-US"/>
    </w:rPr>
  </w:style>
  <w:style w:type="character" w:styleId="Hyperlink">
    <w:name w:val="Hyperlink"/>
    <w:basedOn w:val="DefaultParagraphFont"/>
    <w:uiPriority w:val="99"/>
    <w:unhideWhenUsed/>
    <w:rsid w:val="001717C5"/>
    <w:rPr>
      <w:color w:val="0000FF" w:themeColor="hyperlink"/>
      <w:u w:val="single"/>
    </w:rPr>
  </w:style>
  <w:style w:type="paragraph" w:styleId="Caption">
    <w:name w:val="caption"/>
    <w:basedOn w:val="Normal"/>
    <w:next w:val="Normal"/>
    <w:uiPriority w:val="35"/>
    <w:unhideWhenUsed/>
    <w:qFormat/>
    <w:rsid w:val="00AE4D24"/>
    <w:pPr>
      <w:spacing w:line="240" w:lineRule="auto"/>
    </w:pPr>
    <w:rPr>
      <w:b/>
      <w:bCs/>
      <w:color w:val="4F81BD" w:themeColor="accent1"/>
      <w:sz w:val="18"/>
      <w:szCs w:val="18"/>
    </w:rPr>
  </w:style>
  <w:style w:type="character" w:customStyle="1" w:styleId="MTEquationSection">
    <w:name w:val="MTEquationSection"/>
    <w:basedOn w:val="DefaultParagraphFont"/>
    <w:rsid w:val="00B173C1"/>
    <w:rPr>
      <w:vanish/>
      <w:color w:val="FF0000"/>
    </w:rPr>
  </w:style>
  <w:style w:type="paragraph" w:customStyle="1" w:styleId="MTDisplayEquation">
    <w:name w:val="MTDisplayEquation"/>
    <w:basedOn w:val="Normal"/>
    <w:next w:val="Normal"/>
    <w:link w:val="MTDisplayEquationChar"/>
    <w:rsid w:val="00B173C1"/>
    <w:pPr>
      <w:tabs>
        <w:tab w:val="center" w:pos="4540"/>
        <w:tab w:val="right" w:pos="9080"/>
      </w:tabs>
      <w:jc w:val="both"/>
    </w:pPr>
  </w:style>
  <w:style w:type="character" w:customStyle="1" w:styleId="MTDisplayEquationChar">
    <w:name w:val="MTDisplayEquation Char"/>
    <w:basedOn w:val="DefaultParagraphFont"/>
    <w:link w:val="MTDisplayEquation"/>
    <w:rsid w:val="00B173C1"/>
    <w:rPr>
      <w:rFonts w:ascii="Times New Roman" w:hAnsi="Times New Roman"/>
      <w:sz w:val="24"/>
      <w:szCs w:val="22"/>
      <w:lang w:eastAsia="en-US"/>
    </w:rPr>
  </w:style>
  <w:style w:type="character" w:customStyle="1" w:styleId="Heading2Char">
    <w:name w:val="Heading 2 Char"/>
    <w:basedOn w:val="DefaultParagraphFont"/>
    <w:link w:val="Heading2"/>
    <w:uiPriority w:val="9"/>
    <w:rsid w:val="00233F00"/>
    <w:rPr>
      <w:rFonts w:ascii="Times New Roman" w:eastAsiaTheme="majorEastAsia" w:hAnsi="Times New Roman" w:cstheme="majorBidi"/>
      <w:b/>
      <w:bCs/>
      <w:i/>
      <w:sz w:val="26"/>
      <w:szCs w:val="26"/>
      <w:lang w:eastAsia="en-US"/>
    </w:rPr>
  </w:style>
  <w:style w:type="table" w:styleId="TableGrid">
    <w:name w:val="Table Grid"/>
    <w:basedOn w:val="TableNormal"/>
    <w:uiPriority w:val="59"/>
    <w:rsid w:val="00B941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5860"/>
    <w:rPr>
      <w:color w:val="808080"/>
    </w:rPr>
  </w:style>
  <w:style w:type="paragraph" w:styleId="Title">
    <w:name w:val="Title"/>
    <w:basedOn w:val="Normal"/>
    <w:next w:val="Normal"/>
    <w:link w:val="TitleChar"/>
    <w:uiPriority w:val="10"/>
    <w:qFormat/>
    <w:rsid w:val="0068530D"/>
    <w:pPr>
      <w:spacing w:after="300" w:line="240" w:lineRule="auto"/>
      <w:contextualSpacing/>
      <w:jc w:val="center"/>
    </w:pPr>
    <w:rPr>
      <w:rFonts w:eastAsiaTheme="majorEastAsia" w:cstheme="majorBidi"/>
      <w:color w:val="17365D" w:themeColor="text2" w:themeShade="BF"/>
      <w:spacing w:val="5"/>
      <w:kern w:val="28"/>
      <w:sz w:val="36"/>
      <w:szCs w:val="52"/>
    </w:rPr>
  </w:style>
  <w:style w:type="character" w:customStyle="1" w:styleId="TitleChar">
    <w:name w:val="Title Char"/>
    <w:basedOn w:val="DefaultParagraphFont"/>
    <w:link w:val="Title"/>
    <w:uiPriority w:val="10"/>
    <w:rsid w:val="0068530D"/>
    <w:rPr>
      <w:rFonts w:ascii="Times New Roman" w:eastAsiaTheme="majorEastAsia" w:hAnsi="Times New Roman" w:cstheme="majorBidi"/>
      <w:color w:val="17365D" w:themeColor="text2" w:themeShade="BF"/>
      <w:spacing w:val="5"/>
      <w:kern w:val="28"/>
      <w:sz w:val="36"/>
      <w:szCs w:val="52"/>
      <w:lang w:eastAsia="en-US"/>
    </w:rPr>
  </w:style>
  <w:style w:type="paragraph" w:styleId="Subtitle">
    <w:name w:val="Subtitle"/>
    <w:basedOn w:val="Normal"/>
    <w:next w:val="Normal"/>
    <w:link w:val="SubtitleChar"/>
    <w:uiPriority w:val="11"/>
    <w:qFormat/>
    <w:rsid w:val="0068530D"/>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68530D"/>
    <w:rPr>
      <w:rFonts w:asciiTheme="majorHAnsi" w:eastAsiaTheme="majorEastAsia" w:hAnsiTheme="majorHAnsi" w:cstheme="majorBidi"/>
      <w:i/>
      <w:iCs/>
      <w:color w:val="4F81BD" w:themeColor="accent1"/>
      <w:spacing w:val="15"/>
      <w:sz w:val="24"/>
      <w:szCs w:val="24"/>
      <w:lang w:eastAsia="en-US"/>
    </w:rPr>
  </w:style>
  <w:style w:type="character" w:styleId="SubtleEmphasis">
    <w:name w:val="Subtle Emphasis"/>
    <w:basedOn w:val="DefaultParagraphFont"/>
    <w:uiPriority w:val="19"/>
    <w:qFormat/>
    <w:rsid w:val="0068530D"/>
    <w:rPr>
      <w:i/>
      <w:iCs/>
      <w:color w:val="808080" w:themeColor="text1" w:themeTint="7F"/>
    </w:rPr>
  </w:style>
  <w:style w:type="character" w:styleId="Emphasis">
    <w:name w:val="Emphasis"/>
    <w:basedOn w:val="DefaultParagraphFont"/>
    <w:uiPriority w:val="20"/>
    <w:qFormat/>
    <w:rsid w:val="0068530D"/>
    <w:rPr>
      <w:i/>
      <w:iCs/>
    </w:rPr>
  </w:style>
  <w:style w:type="character" w:styleId="Strong">
    <w:name w:val="Strong"/>
    <w:basedOn w:val="DefaultParagraphFont"/>
    <w:uiPriority w:val="22"/>
    <w:qFormat/>
    <w:rsid w:val="0068530D"/>
    <w:rPr>
      <w:b/>
      <w:bCs/>
    </w:rPr>
  </w:style>
  <w:style w:type="character" w:styleId="CommentReference">
    <w:name w:val="annotation reference"/>
    <w:basedOn w:val="DefaultParagraphFont"/>
    <w:uiPriority w:val="99"/>
    <w:semiHidden/>
    <w:unhideWhenUsed/>
    <w:rsid w:val="004272A3"/>
    <w:rPr>
      <w:sz w:val="16"/>
      <w:szCs w:val="16"/>
    </w:rPr>
  </w:style>
  <w:style w:type="paragraph" w:styleId="CommentText">
    <w:name w:val="annotation text"/>
    <w:basedOn w:val="Normal"/>
    <w:link w:val="CommentTextChar"/>
    <w:uiPriority w:val="99"/>
    <w:semiHidden/>
    <w:unhideWhenUsed/>
    <w:rsid w:val="004272A3"/>
    <w:pPr>
      <w:spacing w:line="240" w:lineRule="auto"/>
    </w:pPr>
    <w:rPr>
      <w:sz w:val="20"/>
      <w:szCs w:val="20"/>
    </w:rPr>
  </w:style>
  <w:style w:type="character" w:customStyle="1" w:styleId="CommentTextChar">
    <w:name w:val="Comment Text Char"/>
    <w:basedOn w:val="DefaultParagraphFont"/>
    <w:link w:val="CommentText"/>
    <w:uiPriority w:val="99"/>
    <w:semiHidden/>
    <w:rsid w:val="004272A3"/>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4272A3"/>
    <w:rPr>
      <w:b/>
      <w:bCs/>
    </w:rPr>
  </w:style>
  <w:style w:type="character" w:customStyle="1" w:styleId="CommentSubjectChar">
    <w:name w:val="Comment Subject Char"/>
    <w:basedOn w:val="CommentTextChar"/>
    <w:link w:val="CommentSubject"/>
    <w:uiPriority w:val="99"/>
    <w:semiHidden/>
    <w:rsid w:val="004272A3"/>
    <w:rPr>
      <w:rFonts w:ascii="Times New Roman" w:hAnsi="Times New Roman"/>
      <w:b/>
      <w:bCs/>
      <w:lang w:eastAsia="en-US"/>
    </w:rPr>
  </w:style>
  <w:style w:type="paragraph" w:styleId="Revision">
    <w:name w:val="Revision"/>
    <w:hidden/>
    <w:uiPriority w:val="99"/>
    <w:semiHidden/>
    <w:rsid w:val="00A85F57"/>
    <w:rPr>
      <w:rFonts w:ascii="Times New Roman" w:hAnsi="Times New Roman"/>
      <w:sz w:val="24"/>
      <w:szCs w:val="22"/>
      <w:lang w:eastAsia="en-US"/>
    </w:rPr>
  </w:style>
  <w:style w:type="paragraph" w:styleId="ListParagraph">
    <w:name w:val="List Paragraph"/>
    <w:basedOn w:val="Normal"/>
    <w:uiPriority w:val="34"/>
    <w:qFormat/>
    <w:rsid w:val="00EE2AC1"/>
    <w:pPr>
      <w:ind w:left="720"/>
      <w:contextualSpacing/>
    </w:pPr>
  </w:style>
  <w:style w:type="paragraph" w:styleId="Header">
    <w:name w:val="header"/>
    <w:basedOn w:val="Normal"/>
    <w:link w:val="HeaderChar"/>
    <w:uiPriority w:val="99"/>
    <w:unhideWhenUsed/>
    <w:rsid w:val="000965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09655B"/>
    <w:rPr>
      <w:rFonts w:ascii="Times New Roman" w:hAnsi="Times New Roman"/>
      <w:sz w:val="24"/>
      <w:szCs w:val="22"/>
      <w:lang w:eastAsia="en-US"/>
    </w:rPr>
  </w:style>
  <w:style w:type="paragraph" w:styleId="Footer">
    <w:name w:val="footer"/>
    <w:basedOn w:val="Normal"/>
    <w:link w:val="FooterChar"/>
    <w:uiPriority w:val="99"/>
    <w:unhideWhenUsed/>
    <w:rsid w:val="0009655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9655B"/>
    <w:rPr>
      <w:rFonts w:ascii="Times New Roman" w:hAnsi="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oleObject" Target="embeddings/oleObject66.bin"/><Relationship Id="rId159" Type="http://schemas.openxmlformats.org/officeDocument/2006/relationships/image" Target="media/image74.wmf"/><Relationship Id="rId170" Type="http://schemas.openxmlformats.org/officeDocument/2006/relationships/image" Target="media/image81.png"/><Relationship Id="rId191" Type="http://schemas.openxmlformats.org/officeDocument/2006/relationships/image" Target="media/image102.emf"/><Relationship Id="rId205" Type="http://schemas.openxmlformats.org/officeDocument/2006/relationships/image" Target="media/image116.wmf"/><Relationship Id="rId107" Type="http://schemas.openxmlformats.org/officeDocument/2006/relationships/image" Target="media/image50.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69.wmf"/><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44.wmf"/><Relationship Id="rId160" Type="http://schemas.openxmlformats.org/officeDocument/2006/relationships/oleObject" Target="embeddings/oleObject77.bin"/><Relationship Id="rId165" Type="http://schemas.openxmlformats.org/officeDocument/2006/relationships/image" Target="media/image77.wmf"/><Relationship Id="rId181" Type="http://schemas.openxmlformats.org/officeDocument/2006/relationships/image" Target="media/image92.emf"/><Relationship Id="rId186" Type="http://schemas.openxmlformats.org/officeDocument/2006/relationships/image" Target="media/image97.emf"/><Relationship Id="rId216" Type="http://schemas.openxmlformats.org/officeDocument/2006/relationships/fontTable" Target="fontTable.xml"/><Relationship Id="rId211" Type="http://schemas.openxmlformats.org/officeDocument/2006/relationships/image" Target="media/image121.e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oleObject55.bin"/><Relationship Id="rId134" Type="http://schemas.openxmlformats.org/officeDocument/2006/relationships/oleObject" Target="embeddings/oleObject63.bin"/><Relationship Id="rId139" Type="http://schemas.openxmlformats.org/officeDocument/2006/relationships/oleObject" Target="embeddings/oleObject67.bin"/><Relationship Id="rId80" Type="http://schemas.openxmlformats.org/officeDocument/2006/relationships/oleObject" Target="embeddings/oleObject36.bin"/><Relationship Id="rId85" Type="http://schemas.openxmlformats.org/officeDocument/2006/relationships/image" Target="media/image39.wmf"/><Relationship Id="rId150" Type="http://schemas.openxmlformats.org/officeDocument/2006/relationships/oleObject" Target="embeddings/oleObject72.bin"/><Relationship Id="rId155" Type="http://schemas.openxmlformats.org/officeDocument/2006/relationships/image" Target="media/image72.wmf"/><Relationship Id="rId171" Type="http://schemas.openxmlformats.org/officeDocument/2006/relationships/image" Target="media/image82.png"/><Relationship Id="rId176" Type="http://schemas.openxmlformats.org/officeDocument/2006/relationships/image" Target="media/image87.emf"/><Relationship Id="rId192" Type="http://schemas.openxmlformats.org/officeDocument/2006/relationships/image" Target="media/image103.emf"/><Relationship Id="rId197" Type="http://schemas.openxmlformats.org/officeDocument/2006/relationships/image" Target="media/image108.emf"/><Relationship Id="rId206" Type="http://schemas.openxmlformats.org/officeDocument/2006/relationships/oleObject" Target="embeddings/oleObject81.bin"/><Relationship Id="rId201" Type="http://schemas.openxmlformats.org/officeDocument/2006/relationships/image" Target="media/image112.e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1.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4.bin"/><Relationship Id="rId140" Type="http://schemas.openxmlformats.org/officeDocument/2006/relationships/image" Target="media/image65.wmf"/><Relationship Id="rId145" Type="http://schemas.openxmlformats.org/officeDocument/2006/relationships/oleObject" Target="embeddings/oleObject70.bin"/><Relationship Id="rId161" Type="http://schemas.openxmlformats.org/officeDocument/2006/relationships/image" Target="media/image75.wmf"/><Relationship Id="rId166" Type="http://schemas.openxmlformats.org/officeDocument/2006/relationships/oleObject" Target="embeddings/oleObject80.bin"/><Relationship Id="rId182" Type="http://schemas.openxmlformats.org/officeDocument/2006/relationships/image" Target="media/image93.emf"/><Relationship Id="rId187" Type="http://schemas.openxmlformats.org/officeDocument/2006/relationships/image" Target="media/image98.emf"/><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22.emf"/><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119" Type="http://schemas.openxmlformats.org/officeDocument/2006/relationships/image" Target="media/image56.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9.bin"/><Relationship Id="rId130" Type="http://schemas.openxmlformats.org/officeDocument/2006/relationships/oleObject" Target="embeddings/oleObject61.bin"/><Relationship Id="rId135" Type="http://schemas.openxmlformats.org/officeDocument/2006/relationships/image" Target="media/image64.wmf"/><Relationship Id="rId151" Type="http://schemas.openxmlformats.org/officeDocument/2006/relationships/image" Target="media/image70.wmf"/><Relationship Id="rId156" Type="http://schemas.openxmlformats.org/officeDocument/2006/relationships/oleObject" Target="embeddings/oleObject75.bin"/><Relationship Id="rId177" Type="http://schemas.openxmlformats.org/officeDocument/2006/relationships/image" Target="media/image88.emf"/><Relationship Id="rId198" Type="http://schemas.openxmlformats.org/officeDocument/2006/relationships/image" Target="media/image109.emf"/><Relationship Id="rId172" Type="http://schemas.openxmlformats.org/officeDocument/2006/relationships/image" Target="media/image83.png"/><Relationship Id="rId193" Type="http://schemas.openxmlformats.org/officeDocument/2006/relationships/image" Target="media/image104.emf"/><Relationship Id="rId202" Type="http://schemas.openxmlformats.org/officeDocument/2006/relationships/image" Target="media/image113.emf"/><Relationship Id="rId207" Type="http://schemas.openxmlformats.org/officeDocument/2006/relationships/image" Target="media/image117.e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9.wmf"/><Relationship Id="rId141" Type="http://schemas.openxmlformats.org/officeDocument/2006/relationships/oleObject" Target="embeddings/oleObject68.bin"/><Relationship Id="rId146" Type="http://schemas.openxmlformats.org/officeDocument/2006/relationships/image" Target="media/image68.wmf"/><Relationship Id="rId167" Type="http://schemas.openxmlformats.org/officeDocument/2006/relationships/image" Target="media/image78.png"/><Relationship Id="rId188" Type="http://schemas.openxmlformats.org/officeDocument/2006/relationships/image" Target="media/image99.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2.bin"/><Relationship Id="rId162" Type="http://schemas.openxmlformats.org/officeDocument/2006/relationships/oleObject" Target="embeddings/oleObject78.bin"/><Relationship Id="rId183" Type="http://schemas.openxmlformats.org/officeDocument/2006/relationships/image" Target="media/image94.emf"/><Relationship Id="rId213" Type="http://schemas.openxmlformats.org/officeDocument/2006/relationships/image" Target="media/image123.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4.bin"/><Relationship Id="rId157" Type="http://schemas.openxmlformats.org/officeDocument/2006/relationships/image" Target="media/image73.wmf"/><Relationship Id="rId178" Type="http://schemas.openxmlformats.org/officeDocument/2006/relationships/image" Target="media/image89.emf"/><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oleObject" Target="embeddings/oleObject73.bin"/><Relationship Id="rId173" Type="http://schemas.openxmlformats.org/officeDocument/2006/relationships/image" Target="media/image84.png"/><Relationship Id="rId194" Type="http://schemas.openxmlformats.org/officeDocument/2006/relationships/image" Target="media/image105.emf"/><Relationship Id="rId199" Type="http://schemas.openxmlformats.org/officeDocument/2006/relationships/image" Target="media/image110.emf"/><Relationship Id="rId203" Type="http://schemas.openxmlformats.org/officeDocument/2006/relationships/image" Target="media/image114.emf"/><Relationship Id="rId208" Type="http://schemas.openxmlformats.org/officeDocument/2006/relationships/image" Target="media/image118.e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oleObject" Target="embeddings/oleObject71.bin"/><Relationship Id="rId168" Type="http://schemas.openxmlformats.org/officeDocument/2006/relationships/image" Target="media/image79.ti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image" Target="media/image66.wmf"/><Relationship Id="rId163" Type="http://schemas.openxmlformats.org/officeDocument/2006/relationships/image" Target="media/image76.wmf"/><Relationship Id="rId184" Type="http://schemas.openxmlformats.org/officeDocument/2006/relationships/image" Target="media/image95.emf"/><Relationship Id="rId189" Type="http://schemas.openxmlformats.org/officeDocument/2006/relationships/image" Target="media/image100.emf"/><Relationship Id="rId3" Type="http://schemas.openxmlformats.org/officeDocument/2006/relationships/styles" Target="styles.xml"/><Relationship Id="rId214" Type="http://schemas.openxmlformats.org/officeDocument/2006/relationships/oleObject" Target="embeddings/oleObject82.bin"/><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oleObject" Target="embeddings/oleObject76.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image" Target="media/image71.wmf"/><Relationship Id="rId174" Type="http://schemas.openxmlformats.org/officeDocument/2006/relationships/image" Target="media/image85.png"/><Relationship Id="rId179" Type="http://schemas.openxmlformats.org/officeDocument/2006/relationships/image" Target="media/image90.emf"/><Relationship Id="rId195" Type="http://schemas.openxmlformats.org/officeDocument/2006/relationships/image" Target="media/image106.emf"/><Relationship Id="rId209" Type="http://schemas.openxmlformats.org/officeDocument/2006/relationships/image" Target="media/image119.emf"/><Relationship Id="rId190" Type="http://schemas.openxmlformats.org/officeDocument/2006/relationships/image" Target="media/image101.emf"/><Relationship Id="rId204" Type="http://schemas.openxmlformats.org/officeDocument/2006/relationships/image" Target="media/image115.e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60.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oleObject" Target="embeddings/oleObject69.bin"/><Relationship Id="rId148" Type="http://schemas.openxmlformats.org/officeDocument/2006/relationships/hyperlink" Target="http://folk.ntnu.no/egilf/ecorr/doc/index.html" TargetMode="External"/><Relationship Id="rId164" Type="http://schemas.openxmlformats.org/officeDocument/2006/relationships/oleObject" Target="embeddings/oleObject79.bin"/><Relationship Id="rId169" Type="http://schemas.openxmlformats.org/officeDocument/2006/relationships/image" Target="media/image80.png"/><Relationship Id="rId185" Type="http://schemas.openxmlformats.org/officeDocument/2006/relationships/image" Target="media/image96.e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91.emf"/><Relationship Id="rId210" Type="http://schemas.openxmlformats.org/officeDocument/2006/relationships/image" Target="media/image120.emf"/><Relationship Id="rId215" Type="http://schemas.openxmlformats.org/officeDocument/2006/relationships/footer" Target="footer1.xml"/><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3.wmf"/><Relationship Id="rId154" Type="http://schemas.openxmlformats.org/officeDocument/2006/relationships/oleObject" Target="embeddings/oleObject74.bin"/><Relationship Id="rId175" Type="http://schemas.openxmlformats.org/officeDocument/2006/relationships/image" Target="media/image86.png"/><Relationship Id="rId196" Type="http://schemas.openxmlformats.org/officeDocument/2006/relationships/image" Target="media/image107.emf"/><Relationship Id="rId200" Type="http://schemas.openxmlformats.org/officeDocument/2006/relationships/image" Target="media/image111.emf"/><Relationship Id="rId16" Type="http://schemas.openxmlformats.org/officeDocument/2006/relationships/oleObject" Target="embeddings/oleObject4.bin"/><Relationship Id="rId221" Type="http://schemas.microsoft.com/office/2011/relationships/people" Target="people.xml"/><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44" Type="http://schemas.openxmlformats.org/officeDocument/2006/relationships/image" Target="media/image6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DE024-A1C2-47BA-9376-E5BA1A30A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21301</Words>
  <Characters>121421</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Fakultet for Ingeniørvitenskap og Teknologi, NTNU</Company>
  <LinksUpToDate>false</LinksUpToDate>
  <CharactersWithSpaces>142438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Mikhail Khadyko</dc:creator>
  <cp:lastModifiedBy>Mikhail Khadyko</cp:lastModifiedBy>
  <cp:revision>3</cp:revision>
  <dcterms:created xsi:type="dcterms:W3CDTF">2017-09-29T13:14:00Z</dcterms:created>
  <dcterms:modified xsi:type="dcterms:W3CDTF">2017-09-29T13:24:00Z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_NewReviewCycle">
    <vt:lpwstr/>
  </property>
  <property fmtid="{D5CDD505-2E9C-101B-9397-08002B2CF9AE}" pid="4" name="MTEquationNumber2">
    <vt:lpwstr>(#E1)</vt:lpwstr>
  </property>
  <property fmtid="{D5CDD505-2E9C-101B-9397-08002B2CF9AE}" pid="5" name="MTWinEqns">
    <vt:bool>true</vt:bool>
  </property>
</Properties>
</file>