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86601" w14:textId="197BB6C7" w:rsidR="00A373BF" w:rsidRPr="00C60927" w:rsidRDefault="009E2484" w:rsidP="00C44142">
      <w:pPr>
        <w:spacing w:line="240" w:lineRule="auto"/>
        <w:jc w:val="left"/>
        <w:rPr>
          <w:rFonts w:ascii="Times New Roman" w:hAnsi="Times New Roman" w:cs="Times New Roman"/>
          <w:b/>
          <w:sz w:val="28"/>
          <w:szCs w:val="28"/>
          <w:lang w:val="en-US"/>
        </w:rPr>
      </w:pPr>
      <w:r w:rsidRPr="00C60927">
        <w:rPr>
          <w:rFonts w:ascii="Times New Roman" w:hAnsi="Times New Roman" w:cs="Times New Roman"/>
          <w:b/>
          <w:sz w:val="28"/>
          <w:szCs w:val="28"/>
          <w:lang w:val="en-US"/>
        </w:rPr>
        <w:t>Institution</w:t>
      </w:r>
      <w:r w:rsidR="009A2F8D" w:rsidRPr="00C60927">
        <w:rPr>
          <w:rFonts w:ascii="Times New Roman" w:hAnsi="Times New Roman" w:cs="Times New Roman"/>
          <w:b/>
          <w:sz w:val="28"/>
          <w:szCs w:val="28"/>
          <w:lang w:val="en-US"/>
        </w:rPr>
        <w:t>al</w:t>
      </w:r>
      <w:r w:rsidRPr="00C60927">
        <w:rPr>
          <w:rFonts w:ascii="Times New Roman" w:hAnsi="Times New Roman" w:cs="Times New Roman"/>
          <w:b/>
          <w:sz w:val="28"/>
          <w:szCs w:val="28"/>
          <w:lang w:val="en-US"/>
        </w:rPr>
        <w:t xml:space="preserve"> </w:t>
      </w:r>
      <w:r w:rsidR="00A373BF" w:rsidRPr="00C60927">
        <w:rPr>
          <w:rFonts w:ascii="Times New Roman" w:hAnsi="Times New Roman" w:cs="Times New Roman"/>
          <w:b/>
          <w:sz w:val="28"/>
          <w:szCs w:val="28"/>
          <w:lang w:val="en-US"/>
        </w:rPr>
        <w:t>impact</w:t>
      </w:r>
      <w:r w:rsidR="0099016B" w:rsidRPr="00C60927">
        <w:rPr>
          <w:rFonts w:ascii="Times New Roman" w:hAnsi="Times New Roman" w:cs="Times New Roman"/>
          <w:b/>
          <w:sz w:val="28"/>
          <w:szCs w:val="28"/>
          <w:lang w:val="en-US"/>
        </w:rPr>
        <w:t>s</w:t>
      </w:r>
      <w:r w:rsidRPr="00C60927">
        <w:rPr>
          <w:rFonts w:ascii="Times New Roman" w:hAnsi="Times New Roman" w:cs="Times New Roman"/>
          <w:b/>
          <w:sz w:val="28"/>
          <w:szCs w:val="28"/>
          <w:lang w:val="en-US"/>
        </w:rPr>
        <w:t xml:space="preserve"> on</w:t>
      </w:r>
      <w:r w:rsidR="000E56A1" w:rsidRPr="00C60927">
        <w:rPr>
          <w:rFonts w:ascii="Times New Roman" w:hAnsi="Times New Roman" w:cs="Times New Roman"/>
          <w:b/>
          <w:sz w:val="28"/>
          <w:szCs w:val="28"/>
          <w:lang w:val="en-US"/>
        </w:rPr>
        <w:t xml:space="preserve"> </w:t>
      </w:r>
      <w:r w:rsidR="00820635" w:rsidRPr="00C60927">
        <w:rPr>
          <w:rFonts w:ascii="Times New Roman" w:hAnsi="Times New Roman" w:cs="Times New Roman"/>
          <w:b/>
          <w:sz w:val="28"/>
          <w:szCs w:val="28"/>
          <w:lang w:val="en-US"/>
        </w:rPr>
        <w:t>the resilience</w:t>
      </w:r>
      <w:r w:rsidR="0082180D" w:rsidRPr="00C60927">
        <w:rPr>
          <w:rFonts w:ascii="Times New Roman" w:hAnsi="Times New Roman" w:cs="Times New Roman"/>
          <w:b/>
          <w:sz w:val="28"/>
          <w:szCs w:val="28"/>
          <w:lang w:val="en-US"/>
        </w:rPr>
        <w:t xml:space="preserve"> of mountain grassland</w:t>
      </w:r>
      <w:r w:rsidR="009A2F8D" w:rsidRPr="00C60927">
        <w:rPr>
          <w:rFonts w:ascii="Times New Roman" w:hAnsi="Times New Roman" w:cs="Times New Roman"/>
          <w:b/>
          <w:sz w:val="28"/>
          <w:szCs w:val="28"/>
          <w:lang w:val="en-US"/>
        </w:rPr>
        <w:t>s</w:t>
      </w:r>
      <w:r w:rsidRPr="00C60927">
        <w:rPr>
          <w:rFonts w:ascii="Times New Roman" w:hAnsi="Times New Roman" w:cs="Times New Roman"/>
          <w:b/>
          <w:sz w:val="28"/>
          <w:szCs w:val="28"/>
          <w:lang w:val="en-US"/>
        </w:rPr>
        <w:t xml:space="preserve">: </w:t>
      </w:r>
      <w:r w:rsidR="00CB479E" w:rsidRPr="00C60927">
        <w:rPr>
          <w:rFonts w:ascii="Times New Roman" w:hAnsi="Times New Roman" w:cs="Times New Roman"/>
          <w:b/>
          <w:sz w:val="28"/>
          <w:szCs w:val="28"/>
          <w:lang w:val="en-US"/>
        </w:rPr>
        <w:t xml:space="preserve">an analysis based on </w:t>
      </w:r>
      <w:r w:rsidRPr="00C60927">
        <w:rPr>
          <w:rFonts w:ascii="Times New Roman" w:hAnsi="Times New Roman" w:cs="Times New Roman"/>
          <w:b/>
          <w:sz w:val="28"/>
          <w:szCs w:val="28"/>
          <w:lang w:val="en-US"/>
        </w:rPr>
        <w:t>three European case studies</w:t>
      </w:r>
    </w:p>
    <w:p w14:paraId="7EC2FD70" w14:textId="77777777" w:rsidR="00797642" w:rsidRDefault="00797642" w:rsidP="00797642">
      <w:pPr>
        <w:spacing w:after="0" w:line="240" w:lineRule="auto"/>
        <w:jc w:val="left"/>
        <w:rPr>
          <w:rFonts w:ascii="GulliverRM" w:hAnsi="GulliverRM" w:cs="GulliverRM"/>
          <w:color w:val="000000"/>
          <w:sz w:val="21"/>
          <w:szCs w:val="21"/>
          <w:lang w:val="nn-NO"/>
        </w:rPr>
      </w:pPr>
    </w:p>
    <w:p w14:paraId="595726B0" w14:textId="6A880209" w:rsidR="00797642" w:rsidRPr="00797642" w:rsidRDefault="00797642" w:rsidP="00797642">
      <w:pPr>
        <w:spacing w:after="0" w:line="240" w:lineRule="auto"/>
        <w:jc w:val="left"/>
        <w:rPr>
          <w:rFonts w:ascii="OnemtmiguAAAA" w:hAnsi="OnemtmiguAAAA" w:cs="OnemtmiguAAAA"/>
          <w:color w:val="000000"/>
          <w:sz w:val="15"/>
          <w:szCs w:val="15"/>
          <w:lang w:val="nn-NO"/>
        </w:rPr>
      </w:pPr>
      <w:r w:rsidRPr="00797642">
        <w:rPr>
          <w:rFonts w:ascii="GulliverRM" w:hAnsi="GulliverRM" w:cs="GulliverRM"/>
          <w:color w:val="000000"/>
          <w:sz w:val="21"/>
          <w:szCs w:val="21"/>
          <w:lang w:val="nn-NO"/>
        </w:rPr>
        <w:t>Markus Schermer</w:t>
      </w:r>
      <w:r w:rsidRPr="00797642">
        <w:rPr>
          <w:rFonts w:ascii="GulliverRM" w:hAnsi="GulliverRM" w:cs="GulliverRM"/>
          <w:color w:val="0081AD"/>
          <w:sz w:val="15"/>
          <w:szCs w:val="15"/>
          <w:lang w:val="nn-NO"/>
        </w:rPr>
        <w:t>a</w:t>
      </w:r>
      <w:r w:rsidRPr="00797642">
        <w:rPr>
          <w:rFonts w:ascii="OnemtmiguAAAA" w:hAnsi="OnemtmiguAAAA" w:cs="OnemtmiguAAAA"/>
          <w:color w:val="000000"/>
          <w:sz w:val="15"/>
          <w:szCs w:val="15"/>
          <w:lang w:val="nn-NO"/>
        </w:rPr>
        <w:t>,</w:t>
      </w:r>
    </w:p>
    <w:p w14:paraId="7F740AC5" w14:textId="77777777" w:rsidR="00797642" w:rsidRPr="00797642" w:rsidRDefault="00797642" w:rsidP="00797642">
      <w:pPr>
        <w:spacing w:after="0" w:line="240" w:lineRule="auto"/>
        <w:jc w:val="left"/>
        <w:rPr>
          <w:rFonts w:ascii="GulliverRM" w:hAnsi="GulliverRM" w:cs="GulliverRM"/>
          <w:color w:val="000000"/>
          <w:sz w:val="21"/>
          <w:szCs w:val="21"/>
          <w:lang w:val="nn-NO"/>
        </w:rPr>
      </w:pPr>
      <w:r w:rsidRPr="00797642">
        <w:rPr>
          <w:rFonts w:ascii="MTSY" w:hAnsi="MTSY" w:cs="MTSY"/>
          <w:color w:val="0081AD"/>
          <w:sz w:val="15"/>
          <w:szCs w:val="15"/>
          <w:lang w:val="nn-NO"/>
        </w:rPr>
        <w:t>_</w:t>
      </w:r>
      <w:r w:rsidRPr="00797642">
        <w:rPr>
          <w:rFonts w:ascii="GulliverRM" w:hAnsi="GulliverRM" w:cs="GulliverRM"/>
          <w:color w:val="000000"/>
          <w:sz w:val="21"/>
          <w:szCs w:val="21"/>
          <w:lang w:val="nn-NO"/>
        </w:rPr>
        <w:t>, Ika Darnhofer</w:t>
      </w:r>
      <w:r w:rsidRPr="00797642">
        <w:rPr>
          <w:rFonts w:ascii="GulliverRM" w:hAnsi="GulliverRM" w:cs="GulliverRM"/>
          <w:color w:val="0081AD"/>
          <w:sz w:val="15"/>
          <w:szCs w:val="15"/>
          <w:lang w:val="nn-NO"/>
        </w:rPr>
        <w:t>b</w:t>
      </w:r>
      <w:r w:rsidRPr="00797642">
        <w:rPr>
          <w:rFonts w:ascii="GulliverRM" w:hAnsi="GulliverRM" w:cs="GulliverRM"/>
          <w:color w:val="000000"/>
          <w:sz w:val="21"/>
          <w:szCs w:val="21"/>
          <w:lang w:val="nn-NO"/>
        </w:rPr>
        <w:t>, Karoline Daugstad</w:t>
      </w:r>
      <w:r w:rsidRPr="00797642">
        <w:rPr>
          <w:rFonts w:ascii="GulliverRM" w:hAnsi="GulliverRM" w:cs="GulliverRM"/>
          <w:color w:val="0081AD"/>
          <w:sz w:val="15"/>
          <w:szCs w:val="15"/>
          <w:lang w:val="nn-NO"/>
        </w:rPr>
        <w:t>c</w:t>
      </w:r>
      <w:r w:rsidRPr="00797642">
        <w:rPr>
          <w:rFonts w:ascii="GulliverRM" w:hAnsi="GulliverRM" w:cs="GulliverRM"/>
          <w:color w:val="000000"/>
          <w:sz w:val="21"/>
          <w:szCs w:val="21"/>
          <w:lang w:val="nn-NO"/>
        </w:rPr>
        <w:t>, Marine Gabillet</w:t>
      </w:r>
      <w:r w:rsidRPr="00797642">
        <w:rPr>
          <w:rFonts w:ascii="GulliverRM" w:hAnsi="GulliverRM" w:cs="GulliverRM"/>
          <w:color w:val="0081AD"/>
          <w:sz w:val="15"/>
          <w:szCs w:val="15"/>
          <w:lang w:val="nn-NO"/>
        </w:rPr>
        <w:t>d</w:t>
      </w:r>
      <w:r w:rsidRPr="00797642">
        <w:rPr>
          <w:rFonts w:ascii="GulliverRM" w:hAnsi="GulliverRM" w:cs="GulliverRM"/>
          <w:color w:val="000000"/>
          <w:sz w:val="21"/>
          <w:szCs w:val="21"/>
          <w:lang w:val="nn-NO"/>
        </w:rPr>
        <w:t>,</w:t>
      </w:r>
    </w:p>
    <w:p w14:paraId="21CE29CB" w14:textId="77777777" w:rsidR="00797642" w:rsidRPr="00797642" w:rsidRDefault="00797642" w:rsidP="00797642">
      <w:pPr>
        <w:spacing w:after="0" w:line="240" w:lineRule="auto"/>
        <w:jc w:val="left"/>
        <w:rPr>
          <w:rFonts w:ascii="GulliverRM" w:hAnsi="GulliverRM" w:cs="GulliverRM"/>
          <w:color w:val="0081AD"/>
          <w:sz w:val="15"/>
          <w:szCs w:val="15"/>
          <w:lang w:val="nn-NO"/>
        </w:rPr>
      </w:pPr>
      <w:r w:rsidRPr="00797642">
        <w:rPr>
          <w:rFonts w:ascii="GulliverRM" w:hAnsi="GulliverRM" w:cs="GulliverRM"/>
          <w:color w:val="000000"/>
          <w:sz w:val="21"/>
          <w:szCs w:val="21"/>
          <w:lang w:val="nn-NO"/>
        </w:rPr>
        <w:t>Sandra Lavorel</w:t>
      </w:r>
      <w:r w:rsidRPr="00797642">
        <w:rPr>
          <w:rFonts w:ascii="GulliverRM" w:hAnsi="GulliverRM" w:cs="GulliverRM"/>
          <w:color w:val="0081AD"/>
          <w:sz w:val="15"/>
          <w:szCs w:val="15"/>
          <w:lang w:val="nn-NO"/>
        </w:rPr>
        <w:t>d</w:t>
      </w:r>
      <w:r w:rsidRPr="00797642">
        <w:rPr>
          <w:rFonts w:ascii="GulliverRM" w:hAnsi="GulliverRM" w:cs="GulliverRM"/>
          <w:color w:val="000000"/>
          <w:sz w:val="21"/>
          <w:szCs w:val="21"/>
          <w:lang w:val="nn-NO"/>
        </w:rPr>
        <w:t>, Melanie Steinbacher</w:t>
      </w:r>
      <w:r w:rsidRPr="00797642">
        <w:rPr>
          <w:rFonts w:ascii="GulliverRM" w:hAnsi="GulliverRM" w:cs="GulliverRM"/>
          <w:color w:val="0081AD"/>
          <w:sz w:val="15"/>
          <w:szCs w:val="15"/>
          <w:lang w:val="nn-NO"/>
        </w:rPr>
        <w:t>a</w:t>
      </w:r>
    </w:p>
    <w:p w14:paraId="7D261EE5" w14:textId="77777777" w:rsidR="00797642" w:rsidRPr="00797642" w:rsidRDefault="00797642" w:rsidP="00797642">
      <w:pPr>
        <w:spacing w:after="0" w:line="240" w:lineRule="auto"/>
        <w:jc w:val="left"/>
        <w:rPr>
          <w:rFonts w:ascii="GulliverIT" w:hAnsi="GulliverIT" w:cs="GulliverIT"/>
          <w:color w:val="000000"/>
          <w:sz w:val="13"/>
          <w:szCs w:val="13"/>
          <w:lang w:val="en-US"/>
        </w:rPr>
      </w:pPr>
      <w:r w:rsidRPr="00797642">
        <w:rPr>
          <w:rFonts w:ascii="GulliverRM" w:hAnsi="GulliverRM" w:cs="GulliverRM"/>
          <w:color w:val="000000"/>
          <w:sz w:val="9"/>
          <w:szCs w:val="9"/>
          <w:lang w:val="en-US"/>
        </w:rPr>
        <w:t xml:space="preserve">a </w:t>
      </w:r>
      <w:r w:rsidRPr="00797642">
        <w:rPr>
          <w:rFonts w:ascii="GulliverIT" w:hAnsi="GulliverIT" w:cs="GulliverIT"/>
          <w:color w:val="000000"/>
          <w:sz w:val="13"/>
          <w:szCs w:val="13"/>
          <w:lang w:val="en-US"/>
        </w:rPr>
        <w:t>Department of Sociology, Mountain Agriculture Research Centre, University Innsbruck, Universitätsstrasse 15, 6020 Innsbruck, Austria</w:t>
      </w:r>
    </w:p>
    <w:p w14:paraId="3A7C2257" w14:textId="77777777" w:rsidR="00797642" w:rsidRPr="00797642" w:rsidRDefault="00797642" w:rsidP="00797642">
      <w:pPr>
        <w:spacing w:after="0" w:line="240" w:lineRule="auto"/>
        <w:jc w:val="left"/>
        <w:rPr>
          <w:rFonts w:ascii="GulliverIT" w:hAnsi="GulliverIT" w:cs="GulliverIT"/>
          <w:color w:val="000000"/>
          <w:sz w:val="13"/>
          <w:szCs w:val="13"/>
          <w:lang w:val="en-US"/>
        </w:rPr>
      </w:pPr>
      <w:r w:rsidRPr="00797642">
        <w:rPr>
          <w:rFonts w:ascii="GulliverRM" w:hAnsi="GulliverRM" w:cs="GulliverRM"/>
          <w:color w:val="000000"/>
          <w:sz w:val="9"/>
          <w:szCs w:val="9"/>
          <w:lang w:val="en-US"/>
        </w:rPr>
        <w:t xml:space="preserve">b </w:t>
      </w:r>
      <w:r w:rsidRPr="00797642">
        <w:rPr>
          <w:rFonts w:ascii="GulliverIT" w:hAnsi="GulliverIT" w:cs="GulliverIT"/>
          <w:color w:val="000000"/>
          <w:sz w:val="13"/>
          <w:szCs w:val="13"/>
          <w:lang w:val="en-US"/>
        </w:rPr>
        <w:t>Institute of Agricultural and Forestry Economics, Department of Economic and Social Sciences, BOKU—Univ. of Natural Resources and Life Sciences,</w:t>
      </w:r>
    </w:p>
    <w:p w14:paraId="473E33DB" w14:textId="77777777" w:rsidR="00797642" w:rsidRPr="00797642" w:rsidRDefault="00797642" w:rsidP="00797642">
      <w:pPr>
        <w:spacing w:after="0" w:line="240" w:lineRule="auto"/>
        <w:jc w:val="left"/>
        <w:rPr>
          <w:rFonts w:ascii="GulliverIT" w:hAnsi="GulliverIT" w:cs="GulliverIT"/>
          <w:color w:val="000000"/>
          <w:sz w:val="13"/>
          <w:szCs w:val="13"/>
          <w:lang w:val="en-US"/>
        </w:rPr>
      </w:pPr>
      <w:r w:rsidRPr="00797642">
        <w:rPr>
          <w:rFonts w:ascii="GulliverIT" w:hAnsi="GulliverIT" w:cs="GulliverIT"/>
          <w:color w:val="000000"/>
          <w:sz w:val="13"/>
          <w:szCs w:val="13"/>
          <w:lang w:val="en-US"/>
        </w:rPr>
        <w:t>Feistmantelstr. 4, 1180 Vienna, Austria</w:t>
      </w:r>
    </w:p>
    <w:p w14:paraId="385820A4" w14:textId="77777777" w:rsidR="00797642" w:rsidRPr="00797642" w:rsidRDefault="00797642" w:rsidP="00797642">
      <w:pPr>
        <w:spacing w:after="0" w:line="240" w:lineRule="auto"/>
        <w:jc w:val="left"/>
        <w:rPr>
          <w:rFonts w:ascii="GulliverIT" w:hAnsi="GulliverIT" w:cs="GulliverIT"/>
          <w:color w:val="000000"/>
          <w:sz w:val="13"/>
          <w:szCs w:val="13"/>
          <w:lang w:val="en-US"/>
        </w:rPr>
      </w:pPr>
      <w:r w:rsidRPr="00797642">
        <w:rPr>
          <w:rFonts w:ascii="GulliverRM" w:hAnsi="GulliverRM" w:cs="GulliverRM"/>
          <w:color w:val="000000"/>
          <w:sz w:val="9"/>
          <w:szCs w:val="9"/>
          <w:lang w:val="en-US"/>
        </w:rPr>
        <w:t xml:space="preserve">c </w:t>
      </w:r>
      <w:r w:rsidRPr="00797642">
        <w:rPr>
          <w:rFonts w:ascii="GulliverIT" w:hAnsi="GulliverIT" w:cs="GulliverIT"/>
          <w:color w:val="000000"/>
          <w:sz w:val="13"/>
          <w:szCs w:val="13"/>
          <w:lang w:val="en-US"/>
        </w:rPr>
        <w:t>Department of Geography, Norwegian University of Science and Technology, NTNU NO-7491 Trondheim, Norway</w:t>
      </w:r>
    </w:p>
    <w:p w14:paraId="44BE8773" w14:textId="695A531A" w:rsidR="007C3089" w:rsidRDefault="00797642" w:rsidP="00797642">
      <w:pPr>
        <w:spacing w:line="240" w:lineRule="auto"/>
        <w:rPr>
          <w:rFonts w:ascii="GulliverIT" w:hAnsi="GulliverIT" w:cs="GulliverIT"/>
          <w:color w:val="000000"/>
          <w:sz w:val="13"/>
          <w:szCs w:val="13"/>
          <w:lang w:val="en-US"/>
        </w:rPr>
      </w:pPr>
      <w:r w:rsidRPr="00797642">
        <w:rPr>
          <w:rFonts w:ascii="GulliverRM" w:hAnsi="GulliverRM" w:cs="GulliverRM"/>
          <w:color w:val="000000"/>
          <w:sz w:val="9"/>
          <w:szCs w:val="9"/>
          <w:lang w:val="en-US"/>
        </w:rPr>
        <w:t xml:space="preserve">d </w:t>
      </w:r>
      <w:r w:rsidRPr="00797642">
        <w:rPr>
          <w:rFonts w:ascii="GulliverIT" w:hAnsi="GulliverIT" w:cs="GulliverIT"/>
          <w:color w:val="000000"/>
          <w:sz w:val="13"/>
          <w:szCs w:val="13"/>
          <w:lang w:val="en-US"/>
        </w:rPr>
        <w:t>Laboratoire d’Ecologie Alpine, Université Joseph Fourier, BP 53, 38041 Grenoble Cedex 9, France</w:t>
      </w:r>
    </w:p>
    <w:p w14:paraId="4932EF5A" w14:textId="5E80E76F" w:rsidR="00797642" w:rsidRDefault="00797642" w:rsidP="00797642">
      <w:pPr>
        <w:spacing w:line="240" w:lineRule="auto"/>
        <w:rPr>
          <w:rFonts w:ascii="GulliverIT" w:hAnsi="GulliverIT" w:cs="GulliverIT"/>
          <w:color w:val="000000"/>
          <w:sz w:val="13"/>
          <w:szCs w:val="13"/>
          <w:lang w:val="en-US"/>
        </w:rPr>
      </w:pPr>
    </w:p>
    <w:p w14:paraId="123B710F" w14:textId="77777777" w:rsidR="00797642" w:rsidRPr="00797642" w:rsidRDefault="00797642" w:rsidP="00797642">
      <w:pPr>
        <w:spacing w:line="240" w:lineRule="auto"/>
        <w:rPr>
          <w:rFonts w:ascii="Times New Roman" w:hAnsi="Times New Roman" w:cs="Times New Roman"/>
          <w:sz w:val="24"/>
          <w:szCs w:val="24"/>
          <w:lang w:val="en-US"/>
        </w:rPr>
      </w:pPr>
      <w:bookmarkStart w:id="0" w:name="_GoBack"/>
      <w:bookmarkEnd w:id="0"/>
    </w:p>
    <w:p w14:paraId="5C5F2C3B" w14:textId="77777777" w:rsidR="007C3089" w:rsidRPr="00C60927" w:rsidRDefault="007C3089" w:rsidP="007C3089">
      <w:pPr>
        <w:spacing w:line="240" w:lineRule="auto"/>
        <w:rPr>
          <w:rFonts w:ascii="Times New Roman" w:hAnsi="Times New Roman" w:cs="Times New Roman"/>
          <w:sz w:val="24"/>
          <w:szCs w:val="24"/>
          <w:lang w:val="en-US"/>
        </w:rPr>
      </w:pPr>
      <w:r w:rsidRPr="00C60927">
        <w:rPr>
          <w:rFonts w:ascii="Times New Roman" w:hAnsi="Times New Roman" w:cs="Times New Roman"/>
          <w:b/>
          <w:sz w:val="24"/>
          <w:szCs w:val="24"/>
          <w:lang w:val="en-US"/>
        </w:rPr>
        <w:t>Abstrac</w:t>
      </w:r>
      <w:r w:rsidRPr="00C60927">
        <w:rPr>
          <w:rFonts w:ascii="Times New Roman" w:hAnsi="Times New Roman" w:cs="Times New Roman"/>
          <w:sz w:val="24"/>
          <w:szCs w:val="24"/>
          <w:lang w:val="en-US"/>
        </w:rPr>
        <w:t>t</w:t>
      </w:r>
    </w:p>
    <w:p w14:paraId="4A30AB06" w14:textId="669D75AC" w:rsidR="007C3089" w:rsidRDefault="007C3089" w:rsidP="007C3089">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 xml:space="preserve">Over the centuries, specific farming practices shaped permanent grasslands in mountains. With socio-economic change, farming practices </w:t>
      </w:r>
      <w:r>
        <w:rPr>
          <w:rFonts w:ascii="Times New Roman" w:hAnsi="Times New Roman" w:cs="Times New Roman"/>
          <w:sz w:val="24"/>
          <w:szCs w:val="24"/>
          <w:lang w:val="en-US"/>
        </w:rPr>
        <w:t xml:space="preserve">have </w:t>
      </w:r>
      <w:r w:rsidRPr="00C60927">
        <w:rPr>
          <w:rFonts w:ascii="Times New Roman" w:hAnsi="Times New Roman" w:cs="Times New Roman"/>
          <w:sz w:val="24"/>
          <w:szCs w:val="24"/>
          <w:lang w:val="en-US"/>
        </w:rPr>
        <w:t>change</w:t>
      </w:r>
      <w:r>
        <w:rPr>
          <w:rFonts w:ascii="Times New Roman" w:hAnsi="Times New Roman" w:cs="Times New Roman"/>
          <w:sz w:val="24"/>
          <w:szCs w:val="24"/>
          <w:lang w:val="en-US"/>
        </w:rPr>
        <w:t>d</w:t>
      </w:r>
      <w:r w:rsidRPr="00C60927">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with them </w:t>
      </w:r>
      <w:r w:rsidRPr="00C60927">
        <w:rPr>
          <w:rFonts w:ascii="Times New Roman" w:hAnsi="Times New Roman" w:cs="Times New Roman"/>
          <w:sz w:val="24"/>
          <w:szCs w:val="24"/>
          <w:lang w:val="en-US"/>
        </w:rPr>
        <w:t xml:space="preserve">the landscape. Over time, food production has been increasingly decoupled from the preservation of permanent grassland, endangering the delivery of crucial ecosystem services. This contribution looks into the role of institutions – including normative, regulative and cultural-cognitive elements – in preserving current bundles of ecosystem services </w:t>
      </w:r>
      <w:r>
        <w:rPr>
          <w:rFonts w:ascii="Times New Roman" w:hAnsi="Times New Roman" w:cs="Times New Roman"/>
          <w:sz w:val="24"/>
          <w:szCs w:val="24"/>
          <w:lang w:val="en-US"/>
        </w:rPr>
        <w:t>provided by</w:t>
      </w:r>
      <w:r w:rsidRPr="00C60927">
        <w:rPr>
          <w:rFonts w:ascii="Times New Roman" w:hAnsi="Times New Roman" w:cs="Times New Roman"/>
          <w:sz w:val="24"/>
          <w:szCs w:val="24"/>
          <w:lang w:val="en-US"/>
        </w:rPr>
        <w:t xml:space="preserve"> mountain grasslands. In particular, we investigate how such institutions affect farmers’ management choices. Based on a review of scientific literature and empirical data from three case studies,</w:t>
      </w:r>
      <w:r>
        <w:rPr>
          <w:rFonts w:ascii="Times New Roman" w:hAnsi="Times New Roman" w:cs="Times New Roman"/>
          <w:sz w:val="24"/>
          <w:szCs w:val="24"/>
          <w:lang w:val="en-US"/>
        </w:rPr>
        <w:t xml:space="preserve"> we</w:t>
      </w:r>
      <w:r w:rsidRPr="00C60927">
        <w:rPr>
          <w:rFonts w:ascii="Times New Roman" w:hAnsi="Times New Roman" w:cs="Times New Roman"/>
          <w:sz w:val="24"/>
          <w:szCs w:val="24"/>
          <w:lang w:val="en-US"/>
        </w:rPr>
        <w:t xml:space="preserve"> compare institutions in Austria, France and Norway. The cases represent different modes of multi-level governance (EU and non-EU), different grassland management practices, linked to different farming systems (dairy, breeding, rearing of heifers, suckler cow and sheep production) and different socio-economic conditions. The results </w:t>
      </w:r>
      <w:r>
        <w:rPr>
          <w:rFonts w:ascii="Times New Roman" w:hAnsi="Times New Roman" w:cs="Times New Roman"/>
          <w:sz w:val="24"/>
          <w:szCs w:val="24"/>
          <w:lang w:val="en-US"/>
        </w:rPr>
        <w:t xml:space="preserve">underpin that ecological insights into the impact of farming practices on the ecology of grassland need to be combined with an understanding of the complex institutional interactions that affect farming practices, to ensure the resilience of mountain grasslands. If the design of regulatory measures considers both changing dynamics, it may enable farms to adapt and transform while maintaining traditional grassland management practices. </w:t>
      </w:r>
    </w:p>
    <w:p w14:paraId="481DEBFB" w14:textId="77777777" w:rsidR="007C3089" w:rsidRPr="008E2B20" w:rsidRDefault="007C3089" w:rsidP="007C3089">
      <w:pPr>
        <w:spacing w:line="240" w:lineRule="auto"/>
        <w:rPr>
          <w:rFonts w:ascii="Times New Roman" w:hAnsi="Times New Roman" w:cs="Times New Roman"/>
          <w:sz w:val="24"/>
          <w:szCs w:val="24"/>
          <w:lang w:val="en-US"/>
        </w:rPr>
      </w:pPr>
    </w:p>
    <w:p w14:paraId="3EF2DE1E" w14:textId="77777777" w:rsidR="007C3089" w:rsidRPr="008E2B20" w:rsidRDefault="007C3089" w:rsidP="007C3089">
      <w:pPr>
        <w:spacing w:line="24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Keywords: </w:t>
      </w:r>
      <w:r>
        <w:rPr>
          <w:rFonts w:ascii="Times New Roman" w:hAnsi="Times New Roman" w:cs="Times New Roman"/>
          <w:sz w:val="24"/>
          <w:szCs w:val="24"/>
          <w:lang w:val="en-US"/>
        </w:rPr>
        <w:t xml:space="preserve">marginal mountain grasslands, socio-ecological resilience, institutions, farm management practices </w:t>
      </w:r>
    </w:p>
    <w:p w14:paraId="063FE7E3" w14:textId="77777777" w:rsidR="007C3089" w:rsidRPr="008E2B20" w:rsidRDefault="007C3089" w:rsidP="007C3089">
      <w:pPr>
        <w:spacing w:line="240" w:lineRule="auto"/>
        <w:rPr>
          <w:rFonts w:ascii="Times New Roman" w:hAnsi="Times New Roman" w:cs="Times New Roman"/>
          <w:sz w:val="24"/>
          <w:szCs w:val="24"/>
          <w:lang w:val="en-US"/>
        </w:rPr>
      </w:pPr>
    </w:p>
    <w:p w14:paraId="5CAFB1C6" w14:textId="77777777" w:rsidR="007C3089" w:rsidRPr="00C60927" w:rsidRDefault="007C3089" w:rsidP="007C3089">
      <w:pPr>
        <w:spacing w:line="240" w:lineRule="auto"/>
        <w:rPr>
          <w:rFonts w:ascii="Times New Roman" w:hAnsi="Times New Roman" w:cs="Times New Roman"/>
          <w:sz w:val="24"/>
          <w:szCs w:val="24"/>
          <w:lang w:val="en-US"/>
        </w:rPr>
      </w:pPr>
    </w:p>
    <w:p w14:paraId="5B43EF9D" w14:textId="77777777" w:rsidR="007C3089" w:rsidRPr="00C60927" w:rsidRDefault="007C3089" w:rsidP="007C3089">
      <w:pPr>
        <w:pStyle w:val="Overskrift1"/>
        <w:numPr>
          <w:ilvl w:val="0"/>
          <w:numId w:val="9"/>
        </w:numPr>
        <w:spacing w:before="0"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 xml:space="preserve">Introduction/Background </w:t>
      </w:r>
    </w:p>
    <w:p w14:paraId="584C4F72" w14:textId="6A5977C4" w:rsidR="007C3089" w:rsidRPr="00C60927" w:rsidRDefault="007C3089" w:rsidP="007C3089">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Mountain ecosystems provide a vast array of goods and services to society, both to people living in mountain</w:t>
      </w:r>
      <w:r>
        <w:rPr>
          <w:rFonts w:ascii="Times New Roman" w:hAnsi="Times New Roman" w:cs="Times New Roman"/>
          <w:sz w:val="24"/>
          <w:szCs w:val="24"/>
          <w:lang w:val="en-US"/>
        </w:rPr>
        <w:t>ous areas</w:t>
      </w:r>
      <w:r w:rsidRPr="00C60927">
        <w:rPr>
          <w:rFonts w:ascii="Times New Roman" w:hAnsi="Times New Roman" w:cs="Times New Roman"/>
          <w:sz w:val="24"/>
          <w:szCs w:val="24"/>
          <w:lang w:val="en-US"/>
        </w:rPr>
        <w:t xml:space="preserve"> and to people living </w:t>
      </w:r>
      <w:r>
        <w:rPr>
          <w:rFonts w:ascii="Times New Roman" w:hAnsi="Times New Roman" w:cs="Times New Roman"/>
          <w:sz w:val="24"/>
          <w:szCs w:val="24"/>
          <w:lang w:val="en-US"/>
        </w:rPr>
        <w:t xml:space="preserve">in urban </w:t>
      </w:r>
      <w:r w:rsidR="00561EA2">
        <w:rPr>
          <w:rFonts w:ascii="Times New Roman" w:hAnsi="Times New Roman" w:cs="Times New Roman"/>
          <w:sz w:val="24"/>
          <w:szCs w:val="24"/>
          <w:lang w:val="en-US"/>
        </w:rPr>
        <w:t>centers</w:t>
      </w:r>
      <w:r w:rsidRPr="00C60927">
        <w:rPr>
          <w:rFonts w:ascii="Times New Roman" w:hAnsi="Times New Roman" w:cs="Times New Roman"/>
          <w:sz w:val="24"/>
          <w:szCs w:val="24"/>
          <w:lang w:val="en-US"/>
        </w:rPr>
        <w:t xml:space="preserve"> (e.g. MA</w:t>
      </w:r>
      <w:r>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2005</w:t>
      </w:r>
      <w:r>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TEEB</w:t>
      </w:r>
      <w:r>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2010</w:t>
      </w:r>
      <w:r>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Grêt-Regamey et al.</w:t>
      </w:r>
      <w:r>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2011). </w:t>
      </w:r>
      <w:r>
        <w:rPr>
          <w:rFonts w:ascii="Times New Roman" w:hAnsi="Times New Roman" w:cs="Times New Roman"/>
          <w:sz w:val="24"/>
          <w:szCs w:val="24"/>
          <w:lang w:val="en-US"/>
        </w:rPr>
        <w:t>Yet, these</w:t>
      </w:r>
      <w:r w:rsidRPr="00C60927">
        <w:rPr>
          <w:rFonts w:ascii="Times New Roman" w:hAnsi="Times New Roman" w:cs="Times New Roman"/>
          <w:sz w:val="24"/>
          <w:szCs w:val="24"/>
          <w:lang w:val="en-US"/>
        </w:rPr>
        <w:t xml:space="preserve"> mountain ecosystems are sensitive to current pressures (e.g. Körner</w:t>
      </w:r>
      <w:r>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2000</w:t>
      </w:r>
      <w:r>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Schröter et al.</w:t>
      </w:r>
      <w:r>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2005</w:t>
      </w:r>
      <w:r>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Engler et al.</w:t>
      </w:r>
      <w:r>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2011) which manifest themselves in changes of land use practices, infrastructure development, unsustainable tourism</w:t>
      </w:r>
      <w:r>
        <w:rPr>
          <w:rFonts w:ascii="Times New Roman" w:hAnsi="Times New Roman" w:cs="Times New Roman"/>
          <w:sz w:val="24"/>
          <w:szCs w:val="24"/>
          <w:lang w:val="en-US"/>
        </w:rPr>
        <w:t xml:space="preserve"> and</w:t>
      </w:r>
      <w:r w:rsidRPr="00C60927">
        <w:rPr>
          <w:rFonts w:ascii="Times New Roman" w:hAnsi="Times New Roman" w:cs="Times New Roman"/>
          <w:sz w:val="24"/>
          <w:szCs w:val="24"/>
          <w:lang w:val="en-US"/>
        </w:rPr>
        <w:t xml:space="preserve"> fragmentation of habitats (EEA</w:t>
      </w:r>
      <w:r>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2002</w:t>
      </w:r>
      <w:r>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Grêt-Regamey et al.</w:t>
      </w:r>
      <w:r>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2011). These pressures in turn are local expressions of global socio-economic and climatic changes.</w:t>
      </w:r>
    </w:p>
    <w:p w14:paraId="0290BA76" w14:textId="38E9CF26" w:rsidR="007C3089" w:rsidRPr="00C60927" w:rsidRDefault="007C3089" w:rsidP="007C3089">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European marginal grasslands are biodiversity hot-spots owing to biophysical constraints, natural heterogeneity, and centuries of agriculture. Currently it is not clear</w:t>
      </w:r>
      <w:r w:rsidR="00370325">
        <w:rPr>
          <w:rFonts w:ascii="Times New Roman" w:hAnsi="Times New Roman" w:cs="Times New Roman"/>
          <w:sz w:val="24"/>
          <w:szCs w:val="24"/>
          <w:lang w:val="en-US"/>
        </w:rPr>
        <w:t xml:space="preserve"> to what extend</w:t>
      </w:r>
      <w:r w:rsidRPr="00C60927">
        <w:rPr>
          <w:rFonts w:ascii="Times New Roman" w:hAnsi="Times New Roman" w:cs="Times New Roman"/>
          <w:sz w:val="24"/>
          <w:szCs w:val="24"/>
          <w:lang w:val="en-US"/>
        </w:rPr>
        <w:t xml:space="preserve"> these unique systems are </w:t>
      </w:r>
      <w:r>
        <w:rPr>
          <w:rFonts w:ascii="Times New Roman" w:hAnsi="Times New Roman" w:cs="Times New Roman"/>
          <w:sz w:val="24"/>
          <w:szCs w:val="24"/>
          <w:lang w:val="en-US"/>
        </w:rPr>
        <w:t xml:space="preserve">affected by </w:t>
      </w:r>
      <w:r w:rsidRPr="00C60927">
        <w:rPr>
          <w:rFonts w:ascii="Times New Roman" w:hAnsi="Times New Roman" w:cs="Times New Roman"/>
          <w:sz w:val="24"/>
          <w:szCs w:val="24"/>
          <w:lang w:val="en-US"/>
        </w:rPr>
        <w:t xml:space="preserve">ongoing environmental and societal changes, or if they have developed a high resilience over their history of co-evolution. </w:t>
      </w:r>
      <w:r>
        <w:rPr>
          <w:rFonts w:ascii="Times New Roman" w:hAnsi="Times New Roman" w:cs="Times New Roman"/>
          <w:sz w:val="24"/>
          <w:szCs w:val="24"/>
          <w:lang w:val="en-US"/>
        </w:rPr>
        <w:t xml:space="preserve">The critical thresholds – beyond which radical changes in the ecosystem are likely- are </w:t>
      </w:r>
      <w:r w:rsidRPr="00C60927">
        <w:rPr>
          <w:rFonts w:ascii="Times New Roman" w:hAnsi="Times New Roman" w:cs="Times New Roman"/>
          <w:sz w:val="24"/>
          <w:szCs w:val="24"/>
          <w:lang w:val="en-US"/>
        </w:rPr>
        <w:t xml:space="preserve">unknown, and their prediction </w:t>
      </w:r>
      <w:r>
        <w:rPr>
          <w:rFonts w:ascii="Times New Roman" w:hAnsi="Times New Roman" w:cs="Times New Roman"/>
          <w:sz w:val="24"/>
          <w:szCs w:val="24"/>
          <w:lang w:val="en-US"/>
        </w:rPr>
        <w:t>fraught5 with uncertainty</w:t>
      </w:r>
      <w:r w:rsidRPr="00C60927">
        <w:rPr>
          <w:rFonts w:ascii="Times New Roman" w:hAnsi="Times New Roman" w:cs="Times New Roman"/>
          <w:sz w:val="24"/>
          <w:szCs w:val="24"/>
          <w:lang w:val="en-US"/>
        </w:rPr>
        <w:t xml:space="preserve">. This uncertainty lies largely in the poor knowledge of resilience mechanisms of both the ecological and social sub-systems, as well as those underpinning robustness or vulnerability of the entire system, which is coupled through land use decisions and ecosystem services. </w:t>
      </w:r>
    </w:p>
    <w:p w14:paraId="054DDF84" w14:textId="2E19AAE8" w:rsidR="007C3089" w:rsidRDefault="007C3089" w:rsidP="007C3089">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Resolving this uncertainty is essential to guide policy development, especially in the areas of biodiversity conservation, agri-environmental and rural development</w:t>
      </w:r>
      <w:r>
        <w:rPr>
          <w:rFonts w:ascii="Times New Roman" w:hAnsi="Times New Roman" w:cs="Times New Roman"/>
          <w:sz w:val="24"/>
          <w:szCs w:val="24"/>
          <w:lang w:val="en-US"/>
        </w:rPr>
        <w:t xml:space="preserve">. These </w:t>
      </w:r>
      <w:r w:rsidRPr="00C60927">
        <w:rPr>
          <w:rFonts w:ascii="Times New Roman" w:hAnsi="Times New Roman" w:cs="Times New Roman"/>
          <w:sz w:val="24"/>
          <w:szCs w:val="24"/>
          <w:lang w:val="en-US"/>
        </w:rPr>
        <w:t xml:space="preserve">different policies </w:t>
      </w:r>
      <w:r>
        <w:rPr>
          <w:rFonts w:ascii="Times New Roman" w:hAnsi="Times New Roman" w:cs="Times New Roman"/>
          <w:sz w:val="24"/>
          <w:szCs w:val="24"/>
          <w:lang w:val="en-US"/>
        </w:rPr>
        <w:t xml:space="preserve">may have </w:t>
      </w:r>
      <w:r w:rsidRPr="00C60927">
        <w:rPr>
          <w:rFonts w:ascii="Times New Roman" w:hAnsi="Times New Roman" w:cs="Times New Roman"/>
          <w:sz w:val="24"/>
          <w:szCs w:val="24"/>
          <w:lang w:val="en-US"/>
        </w:rPr>
        <w:t>conflicting objectives</w:t>
      </w:r>
      <w:r>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affect farmers’ grassland management choices and thus </w:t>
      </w:r>
      <w:r w:rsidRPr="00C60927">
        <w:rPr>
          <w:rFonts w:ascii="Times New Roman" w:hAnsi="Times New Roman" w:cs="Times New Roman"/>
          <w:sz w:val="24"/>
          <w:szCs w:val="24"/>
          <w:lang w:val="en-US"/>
        </w:rPr>
        <w:lastRenderedPageBreak/>
        <w:t>threaten the delivery of the ecosystem services</w:t>
      </w:r>
      <w:r>
        <w:rPr>
          <w:rFonts w:ascii="Times New Roman" w:hAnsi="Times New Roman" w:cs="Times New Roman"/>
          <w:sz w:val="24"/>
          <w:szCs w:val="24"/>
          <w:lang w:val="en-US"/>
        </w:rPr>
        <w:t>, which</w:t>
      </w:r>
      <w:r w:rsidRPr="00C60927">
        <w:rPr>
          <w:rFonts w:ascii="Times New Roman" w:hAnsi="Times New Roman" w:cs="Times New Roman"/>
          <w:sz w:val="24"/>
          <w:szCs w:val="24"/>
          <w:lang w:val="en-US"/>
        </w:rPr>
        <w:t xml:space="preserve"> society demands from permanent grassland in mountain regions. </w:t>
      </w:r>
    </w:p>
    <w:p w14:paraId="17848999" w14:textId="41FAB621" w:rsidR="007C3089" w:rsidRPr="00C60927" w:rsidRDefault="007C3089" w:rsidP="007C3089">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 xml:space="preserve">Generally, </w:t>
      </w:r>
      <w:r>
        <w:rPr>
          <w:rFonts w:ascii="Times New Roman" w:hAnsi="Times New Roman" w:cs="Times New Roman"/>
          <w:sz w:val="24"/>
          <w:szCs w:val="24"/>
          <w:lang w:val="en-US"/>
        </w:rPr>
        <w:t xml:space="preserve">four types of </w:t>
      </w:r>
      <w:r w:rsidRPr="00C60927">
        <w:rPr>
          <w:rFonts w:ascii="Times New Roman" w:hAnsi="Times New Roman" w:cs="Times New Roman"/>
          <w:sz w:val="24"/>
          <w:szCs w:val="24"/>
          <w:lang w:val="en-US"/>
        </w:rPr>
        <w:t xml:space="preserve">ecosystem services </w:t>
      </w:r>
      <w:r>
        <w:rPr>
          <w:rFonts w:ascii="Times New Roman" w:hAnsi="Times New Roman" w:cs="Times New Roman"/>
          <w:sz w:val="24"/>
          <w:szCs w:val="24"/>
          <w:lang w:val="en-US"/>
        </w:rPr>
        <w:t xml:space="preserve">can be </w:t>
      </w:r>
      <w:r w:rsidRPr="00C60927">
        <w:rPr>
          <w:rFonts w:ascii="Times New Roman" w:hAnsi="Times New Roman" w:cs="Times New Roman"/>
          <w:sz w:val="24"/>
          <w:szCs w:val="24"/>
          <w:lang w:val="en-US"/>
        </w:rPr>
        <w:t>distinguished</w:t>
      </w:r>
      <w:r>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w:t>
      </w:r>
      <w:r w:rsidRPr="00C60927">
        <w:rPr>
          <w:rFonts w:ascii="Times New Roman" w:hAnsi="Times New Roman" w:cs="Times New Roman"/>
          <w:i/>
          <w:sz w:val="24"/>
          <w:szCs w:val="24"/>
          <w:lang w:val="en-US"/>
        </w:rPr>
        <w:t>provisioning services</w:t>
      </w:r>
      <w:r w:rsidRPr="00C60927">
        <w:rPr>
          <w:rFonts w:ascii="Times New Roman" w:hAnsi="Times New Roman" w:cs="Times New Roman"/>
          <w:sz w:val="24"/>
          <w:szCs w:val="24"/>
          <w:lang w:val="en-US"/>
        </w:rPr>
        <w:t>, including all products we obtain from an ecosystem</w:t>
      </w:r>
      <w:r>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w:t>
      </w:r>
      <w:r w:rsidRPr="00C60927">
        <w:rPr>
          <w:rFonts w:ascii="Times New Roman" w:hAnsi="Times New Roman" w:cs="Times New Roman"/>
          <w:i/>
          <w:sz w:val="24"/>
          <w:szCs w:val="24"/>
          <w:lang w:val="en-US"/>
        </w:rPr>
        <w:t>regulating services</w:t>
      </w:r>
      <w:r w:rsidRPr="00C60927">
        <w:rPr>
          <w:rFonts w:ascii="Times New Roman" w:hAnsi="Times New Roman" w:cs="Times New Roman"/>
          <w:sz w:val="24"/>
          <w:szCs w:val="24"/>
          <w:lang w:val="en-US"/>
        </w:rPr>
        <w:t>, which include benefits from the regulation of ecosystem processes</w:t>
      </w:r>
      <w:r>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w:t>
      </w:r>
      <w:r w:rsidRPr="00C60927">
        <w:rPr>
          <w:rFonts w:ascii="Times New Roman" w:hAnsi="Times New Roman" w:cs="Times New Roman"/>
          <w:i/>
          <w:sz w:val="24"/>
          <w:szCs w:val="24"/>
          <w:lang w:val="en-US"/>
        </w:rPr>
        <w:t>cultural services</w:t>
      </w:r>
      <w:r w:rsidRPr="00C60927">
        <w:rPr>
          <w:rFonts w:ascii="Times New Roman" w:hAnsi="Times New Roman" w:cs="Times New Roman"/>
          <w:sz w:val="24"/>
          <w:szCs w:val="24"/>
          <w:lang w:val="en-US"/>
        </w:rPr>
        <w:t xml:space="preserve">, focusing on the immaterial aspects, and </w:t>
      </w:r>
      <w:r w:rsidRPr="00C60927">
        <w:rPr>
          <w:rFonts w:ascii="Times New Roman" w:hAnsi="Times New Roman" w:cs="Times New Roman"/>
          <w:i/>
          <w:sz w:val="24"/>
          <w:szCs w:val="24"/>
          <w:lang w:val="en-US"/>
        </w:rPr>
        <w:t>supporting services</w:t>
      </w:r>
      <w:r w:rsidRPr="00C60927">
        <w:rPr>
          <w:rFonts w:ascii="Times New Roman" w:hAnsi="Times New Roman" w:cs="Times New Roman"/>
          <w:sz w:val="24"/>
          <w:szCs w:val="24"/>
          <w:lang w:val="en-US"/>
        </w:rPr>
        <w:t>, which are needed to provide all other ecosystem services (MA</w:t>
      </w:r>
      <w:r>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2005). Polic</w:t>
      </w:r>
      <w:r>
        <w:rPr>
          <w:rFonts w:ascii="Times New Roman" w:hAnsi="Times New Roman" w:cs="Times New Roman"/>
          <w:sz w:val="24"/>
          <w:szCs w:val="24"/>
          <w:lang w:val="en-US"/>
        </w:rPr>
        <w:t>ies</w:t>
      </w:r>
      <w:r w:rsidRPr="00C60927">
        <w:rPr>
          <w:rFonts w:ascii="Times New Roman" w:hAnsi="Times New Roman" w:cs="Times New Roman"/>
          <w:sz w:val="24"/>
          <w:szCs w:val="24"/>
          <w:lang w:val="en-US"/>
        </w:rPr>
        <w:t xml:space="preserve"> influence the </w:t>
      </w:r>
      <w:r>
        <w:rPr>
          <w:rFonts w:ascii="Times New Roman" w:hAnsi="Times New Roman" w:cs="Times New Roman"/>
          <w:sz w:val="24"/>
          <w:szCs w:val="24"/>
          <w:lang w:val="en-US"/>
        </w:rPr>
        <w:t>delivery</w:t>
      </w:r>
      <w:r w:rsidRPr="00C60927">
        <w:rPr>
          <w:rFonts w:ascii="Times New Roman" w:hAnsi="Times New Roman" w:cs="Times New Roman"/>
          <w:sz w:val="24"/>
          <w:szCs w:val="24"/>
          <w:lang w:val="en-US"/>
        </w:rPr>
        <w:t xml:space="preserve"> of these services</w:t>
      </w:r>
      <w:r>
        <w:rPr>
          <w:rFonts w:ascii="Times New Roman" w:hAnsi="Times New Roman" w:cs="Times New Roman"/>
          <w:sz w:val="24"/>
          <w:szCs w:val="24"/>
          <w:lang w:val="en-US"/>
        </w:rPr>
        <w:t xml:space="preserve">, not least because they have induced a </w:t>
      </w:r>
      <w:r w:rsidRPr="00C60927">
        <w:rPr>
          <w:rFonts w:ascii="Times New Roman" w:hAnsi="Times New Roman" w:cs="Times New Roman"/>
          <w:sz w:val="24"/>
          <w:szCs w:val="24"/>
          <w:lang w:val="en-US"/>
        </w:rPr>
        <w:t xml:space="preserve">  decoupl</w:t>
      </w:r>
      <w:r>
        <w:rPr>
          <w:rFonts w:ascii="Times New Roman" w:hAnsi="Times New Roman" w:cs="Times New Roman"/>
          <w:sz w:val="24"/>
          <w:szCs w:val="24"/>
          <w:lang w:val="en-US"/>
        </w:rPr>
        <w:t>ing of provisioning services (i.e.</w:t>
      </w:r>
      <w:r w:rsidRPr="00C60927">
        <w:rPr>
          <w:rFonts w:ascii="Times New Roman" w:hAnsi="Times New Roman" w:cs="Times New Roman"/>
          <w:sz w:val="24"/>
          <w:szCs w:val="24"/>
          <w:lang w:val="en-US"/>
        </w:rPr>
        <w:t xml:space="preserve"> food production</w:t>
      </w:r>
      <w:r>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from regulating and cultural services </w:t>
      </w:r>
      <w:r>
        <w:rPr>
          <w:rFonts w:ascii="Times New Roman" w:hAnsi="Times New Roman" w:cs="Times New Roman"/>
          <w:sz w:val="24"/>
          <w:szCs w:val="24"/>
          <w:lang w:val="en-US"/>
        </w:rPr>
        <w:t xml:space="preserve">linked </w:t>
      </w:r>
      <w:r w:rsidRPr="00C60927">
        <w:rPr>
          <w:rFonts w:ascii="Times New Roman" w:hAnsi="Times New Roman" w:cs="Times New Roman"/>
          <w:sz w:val="24"/>
          <w:szCs w:val="24"/>
          <w:lang w:val="en-US"/>
        </w:rPr>
        <w:t xml:space="preserve">to </w:t>
      </w:r>
      <w:r>
        <w:rPr>
          <w:rFonts w:ascii="Times New Roman" w:hAnsi="Times New Roman" w:cs="Times New Roman"/>
          <w:sz w:val="24"/>
          <w:szCs w:val="24"/>
          <w:lang w:val="en-US"/>
        </w:rPr>
        <w:t xml:space="preserve">mountain </w:t>
      </w:r>
      <w:r w:rsidRPr="00C60927">
        <w:rPr>
          <w:rFonts w:ascii="Times New Roman" w:hAnsi="Times New Roman" w:cs="Times New Roman"/>
          <w:sz w:val="24"/>
          <w:szCs w:val="24"/>
          <w:lang w:val="en-US"/>
        </w:rPr>
        <w:t>grassland</w:t>
      </w:r>
      <w:r>
        <w:rPr>
          <w:rFonts w:ascii="Times New Roman" w:hAnsi="Times New Roman" w:cs="Times New Roman"/>
          <w:sz w:val="24"/>
          <w:szCs w:val="24"/>
          <w:lang w:val="en-US"/>
        </w:rPr>
        <w:t>s</w:t>
      </w:r>
      <w:r w:rsidRPr="00C60927">
        <w:rPr>
          <w:rStyle w:val="Merknadsreferanse"/>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Within the </w:t>
      </w:r>
      <w:r>
        <w:rPr>
          <w:rFonts w:ascii="Times New Roman" w:hAnsi="Times New Roman" w:cs="Times New Roman"/>
          <w:sz w:val="24"/>
          <w:szCs w:val="24"/>
          <w:lang w:val="en-US"/>
        </w:rPr>
        <w:t>Common Agricultural Policy of the European Union  (</w:t>
      </w:r>
      <w:r w:rsidRPr="00C60927">
        <w:rPr>
          <w:rFonts w:ascii="Times New Roman" w:hAnsi="Times New Roman" w:cs="Times New Roman"/>
          <w:sz w:val="24"/>
          <w:szCs w:val="24"/>
          <w:lang w:val="en-US"/>
        </w:rPr>
        <w:t>CAP</w:t>
      </w:r>
      <w:r>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th</w:t>
      </w:r>
      <w:r>
        <w:rPr>
          <w:rFonts w:ascii="Times New Roman" w:hAnsi="Times New Roman" w:cs="Times New Roman"/>
          <w:sz w:val="24"/>
          <w:szCs w:val="24"/>
          <w:lang w:val="en-US"/>
        </w:rPr>
        <w:t xml:space="preserve">is </w:t>
      </w:r>
      <w:r w:rsidRPr="00C60927">
        <w:rPr>
          <w:rFonts w:ascii="Times New Roman" w:hAnsi="Times New Roman" w:cs="Times New Roman"/>
          <w:sz w:val="24"/>
          <w:szCs w:val="24"/>
          <w:lang w:val="en-US"/>
        </w:rPr>
        <w:t xml:space="preserve"> decoupling </w:t>
      </w:r>
      <w:r>
        <w:rPr>
          <w:rFonts w:ascii="Times New Roman" w:hAnsi="Times New Roman" w:cs="Times New Roman"/>
          <w:sz w:val="24"/>
          <w:szCs w:val="24"/>
          <w:lang w:val="en-US"/>
        </w:rPr>
        <w:t xml:space="preserve">is </w:t>
      </w:r>
      <w:r w:rsidRPr="00C60927">
        <w:rPr>
          <w:rFonts w:ascii="Times New Roman" w:hAnsi="Times New Roman" w:cs="Times New Roman"/>
          <w:sz w:val="24"/>
          <w:szCs w:val="24"/>
          <w:lang w:val="en-US"/>
        </w:rPr>
        <w:t>mirror</w:t>
      </w:r>
      <w:r>
        <w:rPr>
          <w:rFonts w:ascii="Times New Roman" w:hAnsi="Times New Roman" w:cs="Times New Roman"/>
          <w:sz w:val="24"/>
          <w:szCs w:val="24"/>
          <w:lang w:val="en-US"/>
        </w:rPr>
        <w:t xml:space="preserve">ed in the </w:t>
      </w:r>
      <w:r w:rsidRPr="00C60927">
        <w:rPr>
          <w:rFonts w:ascii="Times New Roman" w:hAnsi="Times New Roman" w:cs="Times New Roman"/>
          <w:sz w:val="24"/>
          <w:szCs w:val="24"/>
          <w:lang w:val="en-US"/>
        </w:rPr>
        <w:t xml:space="preserve">division </w:t>
      </w:r>
      <w:r>
        <w:rPr>
          <w:rFonts w:ascii="Times New Roman" w:hAnsi="Times New Roman" w:cs="Times New Roman"/>
          <w:sz w:val="24"/>
          <w:szCs w:val="24"/>
          <w:lang w:val="en-US"/>
        </w:rPr>
        <w:t xml:space="preserve">between </w:t>
      </w:r>
      <w:r w:rsidRPr="00C60927">
        <w:rPr>
          <w:rFonts w:ascii="Times New Roman" w:hAnsi="Times New Roman" w:cs="Times New Roman"/>
          <w:sz w:val="24"/>
          <w:szCs w:val="24"/>
          <w:lang w:val="en-US"/>
        </w:rPr>
        <w:t>measures supporting competitiveness of food production</w:t>
      </w:r>
      <w:r>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measures safeguarding rural development and </w:t>
      </w:r>
      <w:r>
        <w:rPr>
          <w:rFonts w:ascii="Times New Roman" w:hAnsi="Times New Roman" w:cs="Times New Roman"/>
          <w:sz w:val="24"/>
          <w:szCs w:val="24"/>
          <w:lang w:val="en-US"/>
        </w:rPr>
        <w:t xml:space="preserve">measures supporting </w:t>
      </w:r>
      <w:r w:rsidRPr="00C60927">
        <w:rPr>
          <w:rFonts w:ascii="Times New Roman" w:hAnsi="Times New Roman" w:cs="Times New Roman"/>
          <w:sz w:val="24"/>
          <w:szCs w:val="24"/>
          <w:lang w:val="en-US"/>
        </w:rPr>
        <w:t>traditional practices</w:t>
      </w:r>
      <w:r>
        <w:rPr>
          <w:rFonts w:ascii="Times New Roman" w:hAnsi="Times New Roman" w:cs="Times New Roman"/>
          <w:sz w:val="24"/>
          <w:szCs w:val="24"/>
          <w:lang w:val="en-US"/>
        </w:rPr>
        <w:t xml:space="preserve">, which </w:t>
      </w:r>
      <w:r w:rsidRPr="00C60927">
        <w:rPr>
          <w:rFonts w:ascii="Times New Roman" w:hAnsi="Times New Roman" w:cs="Times New Roman"/>
          <w:sz w:val="24"/>
          <w:szCs w:val="24"/>
          <w:lang w:val="en-US"/>
        </w:rPr>
        <w:t xml:space="preserve">provide aesthetic grassland landscapes, clean water and carbon sequestration. </w:t>
      </w:r>
    </w:p>
    <w:p w14:paraId="58225226" w14:textId="4618CEE2" w:rsidR="009A2F8D" w:rsidRPr="00C60927" w:rsidRDefault="00E25A70"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However,</w:t>
      </w:r>
      <w:r w:rsidR="00B703F9" w:rsidRPr="00C60927">
        <w:rPr>
          <w:rFonts w:ascii="Times New Roman" w:hAnsi="Times New Roman" w:cs="Times New Roman"/>
          <w:sz w:val="24"/>
          <w:szCs w:val="24"/>
          <w:lang w:val="en-US"/>
        </w:rPr>
        <w:t xml:space="preserve"> </w:t>
      </w:r>
      <w:r w:rsidR="001D00BC" w:rsidRPr="00C60927">
        <w:rPr>
          <w:rFonts w:ascii="Times New Roman" w:hAnsi="Times New Roman" w:cs="Times New Roman"/>
          <w:sz w:val="24"/>
          <w:szCs w:val="24"/>
          <w:lang w:val="en-US"/>
        </w:rPr>
        <w:t xml:space="preserve">besides </w:t>
      </w:r>
      <w:r w:rsidR="00B703F9" w:rsidRPr="00C60927">
        <w:rPr>
          <w:rFonts w:ascii="Times New Roman" w:hAnsi="Times New Roman" w:cs="Times New Roman"/>
          <w:sz w:val="24"/>
          <w:szCs w:val="24"/>
          <w:lang w:val="en-US"/>
        </w:rPr>
        <w:t xml:space="preserve">policy interventions </w:t>
      </w:r>
      <w:r w:rsidR="001D00BC" w:rsidRPr="00C60927">
        <w:rPr>
          <w:rFonts w:ascii="Times New Roman" w:hAnsi="Times New Roman" w:cs="Times New Roman"/>
          <w:sz w:val="24"/>
          <w:szCs w:val="24"/>
          <w:lang w:val="en-US"/>
        </w:rPr>
        <w:t>t</w:t>
      </w:r>
      <w:r w:rsidR="00B703F9" w:rsidRPr="00C60927">
        <w:rPr>
          <w:rFonts w:ascii="Times New Roman" w:hAnsi="Times New Roman" w:cs="Times New Roman"/>
          <w:sz w:val="24"/>
          <w:szCs w:val="24"/>
          <w:lang w:val="en-US"/>
        </w:rPr>
        <w:t xml:space="preserve">here are a number of </w:t>
      </w:r>
      <w:r w:rsidR="00F515BE" w:rsidRPr="00C60927">
        <w:rPr>
          <w:rFonts w:ascii="Times New Roman" w:hAnsi="Times New Roman" w:cs="Times New Roman"/>
          <w:sz w:val="24"/>
          <w:szCs w:val="24"/>
          <w:lang w:val="en-US"/>
        </w:rPr>
        <w:t>economic, societal or technological incentives and constraints influenc</w:t>
      </w:r>
      <w:r w:rsidR="009925E9" w:rsidRPr="00C60927">
        <w:rPr>
          <w:rFonts w:ascii="Times New Roman" w:hAnsi="Times New Roman" w:cs="Times New Roman"/>
          <w:sz w:val="24"/>
          <w:szCs w:val="24"/>
          <w:lang w:val="en-US"/>
        </w:rPr>
        <w:t>ing</w:t>
      </w:r>
      <w:r w:rsidR="00F515BE" w:rsidRPr="00C60927">
        <w:rPr>
          <w:rFonts w:ascii="Times New Roman" w:hAnsi="Times New Roman" w:cs="Times New Roman"/>
          <w:sz w:val="24"/>
          <w:szCs w:val="24"/>
          <w:lang w:val="en-US"/>
        </w:rPr>
        <w:t xml:space="preserve"> the soci</w:t>
      </w:r>
      <w:r w:rsidR="00012538" w:rsidRPr="00C60927">
        <w:rPr>
          <w:rFonts w:ascii="Times New Roman" w:hAnsi="Times New Roman" w:cs="Times New Roman"/>
          <w:sz w:val="24"/>
          <w:szCs w:val="24"/>
          <w:lang w:val="en-US"/>
        </w:rPr>
        <w:t>al</w:t>
      </w:r>
      <w:r w:rsidR="00F515BE" w:rsidRPr="00C60927">
        <w:rPr>
          <w:rFonts w:ascii="Times New Roman" w:hAnsi="Times New Roman" w:cs="Times New Roman"/>
          <w:sz w:val="24"/>
          <w:szCs w:val="24"/>
          <w:lang w:val="en-US"/>
        </w:rPr>
        <w:t xml:space="preserve">-ecological resilience of farms </w:t>
      </w:r>
      <w:r w:rsidR="004713BA" w:rsidRPr="00C60927">
        <w:rPr>
          <w:rFonts w:ascii="Times New Roman" w:hAnsi="Times New Roman" w:cs="Times New Roman"/>
          <w:sz w:val="24"/>
          <w:szCs w:val="24"/>
          <w:lang w:val="en-US"/>
        </w:rPr>
        <w:t>and th</w:t>
      </w:r>
      <w:r w:rsidR="007C3089">
        <w:rPr>
          <w:rFonts w:ascii="Times New Roman" w:hAnsi="Times New Roman" w:cs="Times New Roman"/>
          <w:sz w:val="24"/>
          <w:szCs w:val="24"/>
          <w:lang w:val="en-US"/>
        </w:rPr>
        <w:t>e management of</w:t>
      </w:r>
      <w:r w:rsidR="004713BA" w:rsidRPr="00C60927">
        <w:rPr>
          <w:rFonts w:ascii="Times New Roman" w:hAnsi="Times New Roman" w:cs="Times New Roman"/>
          <w:sz w:val="24"/>
          <w:szCs w:val="24"/>
          <w:lang w:val="en-US"/>
        </w:rPr>
        <w:t xml:space="preserve"> grasslands </w:t>
      </w:r>
      <w:r w:rsidR="00F515BE" w:rsidRPr="00C60927">
        <w:rPr>
          <w:rFonts w:ascii="Times New Roman" w:hAnsi="Times New Roman" w:cs="Times New Roman"/>
          <w:sz w:val="24"/>
          <w:szCs w:val="24"/>
          <w:lang w:val="en-US"/>
        </w:rPr>
        <w:t xml:space="preserve">(Young </w:t>
      </w:r>
      <w:r w:rsidR="00CA5686" w:rsidRPr="00C60927">
        <w:rPr>
          <w:rFonts w:ascii="Times New Roman" w:hAnsi="Times New Roman" w:cs="Times New Roman"/>
          <w:sz w:val="24"/>
          <w:szCs w:val="24"/>
          <w:lang w:val="en-US"/>
        </w:rPr>
        <w:t>et al.</w:t>
      </w:r>
      <w:r w:rsidR="009E4F7F">
        <w:rPr>
          <w:rFonts w:ascii="Times New Roman" w:hAnsi="Times New Roman" w:cs="Times New Roman"/>
          <w:sz w:val="24"/>
          <w:szCs w:val="24"/>
          <w:lang w:val="en-US"/>
        </w:rPr>
        <w:t>,</w:t>
      </w:r>
      <w:r w:rsidR="00FF498E" w:rsidRPr="00C60927">
        <w:rPr>
          <w:rFonts w:ascii="Times New Roman" w:hAnsi="Times New Roman" w:cs="Times New Roman"/>
          <w:sz w:val="24"/>
          <w:szCs w:val="24"/>
          <w:lang w:val="en-US"/>
        </w:rPr>
        <w:t xml:space="preserve"> 2008).</w:t>
      </w:r>
      <w:r w:rsidR="001D00BC" w:rsidRPr="00C60927">
        <w:rPr>
          <w:rFonts w:ascii="Times New Roman" w:hAnsi="Times New Roman" w:cs="Times New Roman"/>
          <w:sz w:val="24"/>
          <w:szCs w:val="24"/>
          <w:lang w:val="en-US"/>
        </w:rPr>
        <w:t xml:space="preserve"> </w:t>
      </w:r>
      <w:r w:rsidR="00F515BE" w:rsidRPr="00C60927">
        <w:rPr>
          <w:rFonts w:ascii="Times New Roman" w:hAnsi="Times New Roman" w:cs="Times New Roman"/>
          <w:sz w:val="24"/>
          <w:szCs w:val="24"/>
          <w:lang w:val="en-US"/>
        </w:rPr>
        <w:t xml:space="preserve">This </w:t>
      </w:r>
      <w:r w:rsidR="00B235F8" w:rsidRPr="00C60927">
        <w:rPr>
          <w:rFonts w:ascii="Times New Roman" w:hAnsi="Times New Roman" w:cs="Times New Roman"/>
          <w:sz w:val="24"/>
          <w:szCs w:val="24"/>
          <w:lang w:val="en-US"/>
        </w:rPr>
        <w:t xml:space="preserve">paper aims to </w:t>
      </w:r>
      <w:r w:rsidR="00543D55" w:rsidRPr="00C60927">
        <w:rPr>
          <w:rFonts w:ascii="Times New Roman" w:hAnsi="Times New Roman" w:cs="Times New Roman"/>
          <w:sz w:val="24"/>
          <w:szCs w:val="24"/>
          <w:lang w:val="en-US"/>
        </w:rPr>
        <w:t>assess</w:t>
      </w:r>
      <w:r w:rsidR="001F6428" w:rsidRPr="00C60927">
        <w:rPr>
          <w:rFonts w:ascii="Times New Roman" w:hAnsi="Times New Roman" w:cs="Times New Roman"/>
          <w:sz w:val="24"/>
          <w:szCs w:val="24"/>
          <w:lang w:val="en-US"/>
        </w:rPr>
        <w:t xml:space="preserve"> </w:t>
      </w:r>
      <w:r w:rsidR="00A125BA" w:rsidRPr="00C60927">
        <w:rPr>
          <w:rFonts w:ascii="Times New Roman" w:hAnsi="Times New Roman" w:cs="Times New Roman"/>
          <w:sz w:val="24"/>
          <w:szCs w:val="24"/>
          <w:lang w:val="en-US"/>
        </w:rPr>
        <w:t>how</w:t>
      </w:r>
      <w:r w:rsidR="001D00BC" w:rsidRPr="00C60927">
        <w:rPr>
          <w:rFonts w:ascii="Times New Roman" w:hAnsi="Times New Roman" w:cs="Times New Roman"/>
          <w:sz w:val="24"/>
          <w:szCs w:val="24"/>
          <w:lang w:val="en-US"/>
        </w:rPr>
        <w:t xml:space="preserve"> diverse</w:t>
      </w:r>
      <w:r w:rsidR="00A125BA" w:rsidRPr="00C60927">
        <w:rPr>
          <w:rFonts w:ascii="Times New Roman" w:hAnsi="Times New Roman" w:cs="Times New Roman"/>
          <w:sz w:val="24"/>
          <w:szCs w:val="24"/>
          <w:lang w:val="en-US"/>
        </w:rPr>
        <w:t xml:space="preserve"> </w:t>
      </w:r>
      <w:r w:rsidR="007C3089">
        <w:rPr>
          <w:rFonts w:ascii="Times New Roman" w:hAnsi="Times New Roman" w:cs="Times New Roman"/>
          <w:sz w:val="24"/>
          <w:szCs w:val="24"/>
          <w:lang w:val="en-US"/>
        </w:rPr>
        <w:t xml:space="preserve">formal and informal </w:t>
      </w:r>
      <w:r w:rsidR="0064525E" w:rsidRPr="00C60927">
        <w:rPr>
          <w:rFonts w:ascii="Times New Roman" w:hAnsi="Times New Roman" w:cs="Times New Roman"/>
          <w:sz w:val="24"/>
          <w:szCs w:val="24"/>
          <w:lang w:val="en-US"/>
        </w:rPr>
        <w:t xml:space="preserve">institutions </w:t>
      </w:r>
      <w:r w:rsidR="004713BA" w:rsidRPr="00C60927">
        <w:rPr>
          <w:rFonts w:ascii="Times New Roman" w:hAnsi="Times New Roman" w:cs="Times New Roman"/>
          <w:sz w:val="24"/>
          <w:szCs w:val="24"/>
          <w:lang w:val="en-US"/>
        </w:rPr>
        <w:t>impact the management of marginal grasslands</w:t>
      </w:r>
      <w:r w:rsidR="007C3089">
        <w:rPr>
          <w:rFonts w:ascii="Times New Roman" w:hAnsi="Times New Roman" w:cs="Times New Roman"/>
          <w:sz w:val="24"/>
          <w:szCs w:val="24"/>
          <w:lang w:val="en-US"/>
        </w:rPr>
        <w:t xml:space="preserve">, thereby </w:t>
      </w:r>
      <w:r w:rsidR="00C10134" w:rsidRPr="00C60927">
        <w:rPr>
          <w:rFonts w:ascii="Times New Roman" w:hAnsi="Times New Roman" w:cs="Times New Roman"/>
          <w:sz w:val="24"/>
          <w:szCs w:val="24"/>
          <w:lang w:val="en-US"/>
        </w:rPr>
        <w:t>affect</w:t>
      </w:r>
      <w:r w:rsidR="007C3089">
        <w:rPr>
          <w:rFonts w:ascii="Times New Roman" w:hAnsi="Times New Roman" w:cs="Times New Roman"/>
          <w:sz w:val="24"/>
          <w:szCs w:val="24"/>
          <w:lang w:val="en-US"/>
        </w:rPr>
        <w:t>ing</w:t>
      </w:r>
      <w:r w:rsidR="00C10134" w:rsidRPr="00C60927">
        <w:rPr>
          <w:rFonts w:ascii="Times New Roman" w:hAnsi="Times New Roman" w:cs="Times New Roman"/>
          <w:sz w:val="24"/>
          <w:szCs w:val="24"/>
          <w:lang w:val="en-US"/>
        </w:rPr>
        <w:t xml:space="preserve"> the delivery</w:t>
      </w:r>
      <w:r w:rsidR="006B555E" w:rsidRPr="00C60927">
        <w:rPr>
          <w:rFonts w:ascii="Times New Roman" w:hAnsi="Times New Roman" w:cs="Times New Roman"/>
          <w:sz w:val="24"/>
          <w:szCs w:val="24"/>
          <w:lang w:val="en-US"/>
        </w:rPr>
        <w:t xml:space="preserve"> of specific </w:t>
      </w:r>
      <w:r w:rsidR="00C10134" w:rsidRPr="00C60927">
        <w:rPr>
          <w:rFonts w:ascii="Times New Roman" w:hAnsi="Times New Roman" w:cs="Times New Roman"/>
          <w:sz w:val="24"/>
          <w:szCs w:val="24"/>
          <w:lang w:val="en-US"/>
        </w:rPr>
        <w:t xml:space="preserve">highly interrelated and interdependent </w:t>
      </w:r>
      <w:r w:rsidR="006B555E" w:rsidRPr="00C60927">
        <w:rPr>
          <w:rFonts w:ascii="Times New Roman" w:hAnsi="Times New Roman" w:cs="Times New Roman"/>
          <w:sz w:val="24"/>
          <w:szCs w:val="24"/>
          <w:lang w:val="en-US"/>
        </w:rPr>
        <w:t>ecosystem services</w:t>
      </w:r>
      <w:r w:rsidR="00B235F8" w:rsidRPr="00C60927">
        <w:rPr>
          <w:rFonts w:ascii="Times New Roman" w:hAnsi="Times New Roman" w:cs="Times New Roman"/>
          <w:sz w:val="24"/>
          <w:szCs w:val="24"/>
          <w:lang w:val="en-US"/>
        </w:rPr>
        <w:t>.</w:t>
      </w:r>
    </w:p>
    <w:p w14:paraId="499F8490" w14:textId="537EDFA4" w:rsidR="00543D55" w:rsidRPr="00C60927" w:rsidRDefault="007C3089" w:rsidP="00882BD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Building on case studies from </w:t>
      </w:r>
      <w:r w:rsidR="00543D55" w:rsidRPr="00C60927">
        <w:rPr>
          <w:rFonts w:ascii="Times New Roman" w:hAnsi="Times New Roman" w:cs="Times New Roman"/>
          <w:sz w:val="24"/>
          <w:szCs w:val="24"/>
          <w:lang w:val="en-US"/>
        </w:rPr>
        <w:t xml:space="preserve">Austria, France and Norway </w:t>
      </w:r>
      <w:r>
        <w:rPr>
          <w:rFonts w:ascii="Times New Roman" w:hAnsi="Times New Roman" w:cs="Times New Roman"/>
          <w:sz w:val="24"/>
          <w:szCs w:val="24"/>
          <w:lang w:val="en-US"/>
        </w:rPr>
        <w:t>we analyze the impact of different frameworks for traditional management practices on marginal grasslands. We highlight the importance of integrating different scales (grassland, farm, landscape) to understand the dynamics of diverse drivers influencing management choices. The management of marginal grassland is crucially connected to the management of more productive parts of a farm, which is embedded within economic</w:t>
      </w:r>
      <w:r w:rsidR="00882BDC">
        <w:rPr>
          <w:rFonts w:ascii="Times New Roman" w:hAnsi="Times New Roman" w:cs="Times New Roman"/>
          <w:sz w:val="24"/>
          <w:szCs w:val="24"/>
          <w:lang w:val="en-US"/>
        </w:rPr>
        <w:t xml:space="preserve"> and technological changes that are in turn linked to wider rural development (e.g. the possibilities to generate off-farm income</w:t>
      </w:r>
    </w:p>
    <w:p w14:paraId="31D41604" w14:textId="6C2A7CCE" w:rsidR="008A01A6" w:rsidRPr="00C60927" w:rsidRDefault="00886826" w:rsidP="00C44142">
      <w:pPr>
        <w:spacing w:line="240" w:lineRule="auto"/>
        <w:rPr>
          <w:lang w:val="en-US"/>
        </w:rPr>
      </w:pPr>
      <w:r w:rsidRPr="00C60927">
        <w:rPr>
          <w:rFonts w:ascii="Times New Roman" w:hAnsi="Times New Roman" w:cs="Times New Roman"/>
          <w:sz w:val="24"/>
          <w:szCs w:val="24"/>
          <w:lang w:val="en-US"/>
        </w:rPr>
        <w:t>In the following section w</w:t>
      </w:r>
      <w:r w:rsidR="00DC5C8A" w:rsidRPr="00C60927">
        <w:rPr>
          <w:rFonts w:ascii="Times New Roman" w:hAnsi="Times New Roman" w:cs="Times New Roman"/>
          <w:sz w:val="24"/>
          <w:szCs w:val="24"/>
          <w:lang w:val="en-US"/>
        </w:rPr>
        <w:t xml:space="preserve">e </w:t>
      </w:r>
      <w:r w:rsidR="009E0C4C" w:rsidRPr="00C60927">
        <w:rPr>
          <w:rFonts w:ascii="Times New Roman" w:hAnsi="Times New Roman" w:cs="Times New Roman"/>
          <w:sz w:val="24"/>
          <w:szCs w:val="24"/>
          <w:lang w:val="en-US"/>
        </w:rPr>
        <w:t xml:space="preserve">first </w:t>
      </w:r>
      <w:r w:rsidR="00DC5C8A" w:rsidRPr="00C60927">
        <w:rPr>
          <w:rFonts w:ascii="Times New Roman" w:hAnsi="Times New Roman" w:cs="Times New Roman"/>
          <w:sz w:val="24"/>
          <w:szCs w:val="24"/>
          <w:lang w:val="en-US"/>
        </w:rPr>
        <w:t xml:space="preserve">present our analytical </w:t>
      </w:r>
      <w:r w:rsidR="0062737B" w:rsidRPr="00C60927">
        <w:rPr>
          <w:rFonts w:ascii="Times New Roman" w:hAnsi="Times New Roman" w:cs="Times New Roman"/>
          <w:sz w:val="24"/>
          <w:szCs w:val="24"/>
          <w:lang w:val="en-US"/>
        </w:rPr>
        <w:t xml:space="preserve">framework, </w:t>
      </w:r>
      <w:r w:rsidRPr="00C60927">
        <w:rPr>
          <w:rFonts w:ascii="Times New Roman" w:hAnsi="Times New Roman" w:cs="Times New Roman"/>
          <w:sz w:val="24"/>
          <w:szCs w:val="24"/>
          <w:lang w:val="en-US"/>
        </w:rPr>
        <w:t xml:space="preserve">building </w:t>
      </w:r>
      <w:r w:rsidR="00DC5C8A" w:rsidRPr="00C60927">
        <w:rPr>
          <w:rFonts w:ascii="Times New Roman" w:hAnsi="Times New Roman" w:cs="Times New Roman"/>
          <w:sz w:val="24"/>
          <w:szCs w:val="24"/>
          <w:lang w:val="en-US"/>
        </w:rPr>
        <w:t xml:space="preserve">on the </w:t>
      </w:r>
      <w:r w:rsidRPr="00C60927">
        <w:rPr>
          <w:rFonts w:ascii="Times New Roman" w:hAnsi="Times New Roman" w:cs="Times New Roman"/>
          <w:sz w:val="24"/>
          <w:szCs w:val="24"/>
          <w:lang w:val="en-US"/>
        </w:rPr>
        <w:t xml:space="preserve">concepts </w:t>
      </w:r>
      <w:r w:rsidR="00DC5C8A" w:rsidRPr="00C60927">
        <w:rPr>
          <w:rFonts w:ascii="Times New Roman" w:hAnsi="Times New Roman" w:cs="Times New Roman"/>
          <w:sz w:val="24"/>
          <w:szCs w:val="24"/>
          <w:lang w:val="en-US"/>
        </w:rPr>
        <w:t>of resilience</w:t>
      </w:r>
      <w:r w:rsidR="00370325">
        <w:rPr>
          <w:rFonts w:ascii="Times New Roman" w:hAnsi="Times New Roman" w:cs="Times New Roman"/>
          <w:sz w:val="24"/>
          <w:szCs w:val="24"/>
          <w:lang w:val="en-US"/>
        </w:rPr>
        <w:t>, institutions</w:t>
      </w:r>
      <w:r w:rsidR="00D10257" w:rsidRPr="00C60927">
        <w:rPr>
          <w:rFonts w:ascii="Times New Roman" w:hAnsi="Times New Roman" w:cs="Times New Roman"/>
          <w:sz w:val="24"/>
          <w:szCs w:val="24"/>
          <w:lang w:val="en-US"/>
        </w:rPr>
        <w:t xml:space="preserve"> </w:t>
      </w:r>
      <w:r w:rsidR="00DC5C8A" w:rsidRPr="00C60927">
        <w:rPr>
          <w:rFonts w:ascii="Times New Roman" w:hAnsi="Times New Roman" w:cs="Times New Roman"/>
          <w:sz w:val="24"/>
          <w:szCs w:val="24"/>
          <w:lang w:val="en-US"/>
        </w:rPr>
        <w:t xml:space="preserve">and </w:t>
      </w:r>
      <w:r w:rsidR="00882BDC">
        <w:rPr>
          <w:rFonts w:ascii="Times New Roman" w:hAnsi="Times New Roman" w:cs="Times New Roman"/>
          <w:sz w:val="24"/>
          <w:szCs w:val="24"/>
          <w:lang w:val="en-US"/>
        </w:rPr>
        <w:t xml:space="preserve">a </w:t>
      </w:r>
      <w:r w:rsidR="00DC5C8A" w:rsidRPr="00C60927">
        <w:rPr>
          <w:rFonts w:ascii="Times New Roman" w:hAnsi="Times New Roman" w:cs="Times New Roman"/>
          <w:sz w:val="24"/>
          <w:szCs w:val="24"/>
          <w:lang w:val="en-US"/>
        </w:rPr>
        <w:t xml:space="preserve">polycentric governance system. </w:t>
      </w:r>
      <w:r w:rsidRPr="00C60927">
        <w:rPr>
          <w:rFonts w:ascii="Times New Roman" w:hAnsi="Times New Roman" w:cs="Times New Roman"/>
          <w:sz w:val="24"/>
          <w:szCs w:val="24"/>
          <w:lang w:val="en-US"/>
        </w:rPr>
        <w:t xml:space="preserve">We then </w:t>
      </w:r>
      <w:r w:rsidR="00CF4EEF" w:rsidRPr="00C60927">
        <w:rPr>
          <w:rFonts w:ascii="Times New Roman" w:hAnsi="Times New Roman" w:cs="Times New Roman"/>
          <w:sz w:val="24"/>
          <w:szCs w:val="24"/>
          <w:lang w:val="en-US"/>
        </w:rPr>
        <w:t xml:space="preserve">provide </w:t>
      </w:r>
      <w:r w:rsidR="00DC5C8A" w:rsidRPr="00C60927">
        <w:rPr>
          <w:rFonts w:ascii="Times New Roman" w:hAnsi="Times New Roman" w:cs="Times New Roman"/>
          <w:sz w:val="24"/>
          <w:szCs w:val="24"/>
          <w:lang w:val="en-US"/>
        </w:rPr>
        <w:t>a s</w:t>
      </w:r>
      <w:r w:rsidR="00490577" w:rsidRPr="00C60927">
        <w:rPr>
          <w:rFonts w:ascii="Times New Roman" w:hAnsi="Times New Roman" w:cs="Times New Roman"/>
          <w:sz w:val="24"/>
          <w:szCs w:val="24"/>
          <w:lang w:val="en-US"/>
        </w:rPr>
        <w:t xml:space="preserve">hort </w:t>
      </w:r>
      <w:r w:rsidR="00882BDC">
        <w:rPr>
          <w:rFonts w:ascii="Times New Roman" w:hAnsi="Times New Roman" w:cs="Times New Roman"/>
          <w:sz w:val="24"/>
          <w:szCs w:val="24"/>
          <w:lang w:val="en-US"/>
        </w:rPr>
        <w:t xml:space="preserve">account of our approach to data collection and a </w:t>
      </w:r>
      <w:r w:rsidR="00490577" w:rsidRPr="00C60927">
        <w:rPr>
          <w:rFonts w:ascii="Times New Roman" w:hAnsi="Times New Roman" w:cs="Times New Roman"/>
          <w:sz w:val="24"/>
          <w:szCs w:val="24"/>
          <w:lang w:val="en-US"/>
        </w:rPr>
        <w:t xml:space="preserve">description of </w:t>
      </w:r>
      <w:r w:rsidR="00DC5C8A" w:rsidRPr="00C60927">
        <w:rPr>
          <w:rFonts w:ascii="Times New Roman" w:hAnsi="Times New Roman" w:cs="Times New Roman"/>
          <w:sz w:val="24"/>
          <w:szCs w:val="24"/>
          <w:lang w:val="en-US"/>
        </w:rPr>
        <w:t>the empirical case study regions</w:t>
      </w:r>
      <w:r w:rsidR="00A54894" w:rsidRPr="00C60927">
        <w:rPr>
          <w:rFonts w:ascii="Times New Roman" w:hAnsi="Times New Roman" w:cs="Times New Roman"/>
          <w:sz w:val="24"/>
          <w:szCs w:val="24"/>
          <w:lang w:val="en-US"/>
        </w:rPr>
        <w:t xml:space="preserve"> in Austria</w:t>
      </w:r>
      <w:r w:rsidR="00C91640" w:rsidRPr="00C60927">
        <w:rPr>
          <w:rFonts w:ascii="Times New Roman" w:hAnsi="Times New Roman" w:cs="Times New Roman"/>
          <w:sz w:val="24"/>
          <w:szCs w:val="24"/>
          <w:lang w:val="en-US"/>
        </w:rPr>
        <w:t>,</w:t>
      </w:r>
      <w:r w:rsidR="00A54894" w:rsidRPr="00C60927">
        <w:rPr>
          <w:rFonts w:ascii="Times New Roman" w:hAnsi="Times New Roman" w:cs="Times New Roman"/>
          <w:sz w:val="24"/>
          <w:szCs w:val="24"/>
          <w:lang w:val="en-US"/>
        </w:rPr>
        <w:t xml:space="preserve"> France and Norway</w:t>
      </w:r>
      <w:r w:rsidR="00565CA8" w:rsidRPr="00C60927">
        <w:rPr>
          <w:rFonts w:ascii="Times New Roman" w:hAnsi="Times New Roman" w:cs="Times New Roman"/>
          <w:sz w:val="24"/>
          <w:szCs w:val="24"/>
          <w:lang w:val="en-US"/>
        </w:rPr>
        <w:t xml:space="preserve">. </w:t>
      </w:r>
      <w:r w:rsidR="00882BDC">
        <w:rPr>
          <w:rFonts w:ascii="Times New Roman" w:hAnsi="Times New Roman" w:cs="Times New Roman"/>
          <w:sz w:val="24"/>
          <w:szCs w:val="24"/>
          <w:lang w:val="en-US"/>
        </w:rPr>
        <w:t xml:space="preserve">Building on these cases, we analyze </w:t>
      </w:r>
      <w:r w:rsidR="00DC5C8A" w:rsidRPr="00C60927">
        <w:rPr>
          <w:rFonts w:ascii="Times New Roman" w:hAnsi="Times New Roman" w:cs="Times New Roman"/>
          <w:sz w:val="24"/>
          <w:szCs w:val="24"/>
          <w:lang w:val="en-US"/>
        </w:rPr>
        <w:t>the i</w:t>
      </w:r>
      <w:r w:rsidR="001C4E1A" w:rsidRPr="00C60927">
        <w:rPr>
          <w:rFonts w:ascii="Times New Roman" w:hAnsi="Times New Roman" w:cs="Times New Roman"/>
          <w:sz w:val="24"/>
          <w:szCs w:val="24"/>
          <w:lang w:val="en-US"/>
        </w:rPr>
        <w:t>nter</w:t>
      </w:r>
      <w:r w:rsidR="00CF4EEF" w:rsidRPr="00C60927">
        <w:rPr>
          <w:rFonts w:ascii="Times New Roman" w:hAnsi="Times New Roman" w:cs="Times New Roman"/>
          <w:sz w:val="24"/>
          <w:szCs w:val="24"/>
          <w:lang w:val="en-US"/>
        </w:rPr>
        <w:t>play</w:t>
      </w:r>
      <w:r w:rsidR="00DC5C8A" w:rsidRPr="00C60927">
        <w:rPr>
          <w:rFonts w:ascii="Times New Roman" w:hAnsi="Times New Roman" w:cs="Times New Roman"/>
          <w:sz w:val="24"/>
          <w:szCs w:val="24"/>
          <w:lang w:val="en-US"/>
        </w:rPr>
        <w:t xml:space="preserve"> of cultural</w:t>
      </w:r>
      <w:r w:rsidR="009E0C4C" w:rsidRPr="00C60927">
        <w:rPr>
          <w:rFonts w:ascii="Times New Roman" w:hAnsi="Times New Roman" w:cs="Times New Roman"/>
          <w:sz w:val="24"/>
          <w:szCs w:val="24"/>
          <w:lang w:val="en-US"/>
        </w:rPr>
        <w:t>-</w:t>
      </w:r>
      <w:r w:rsidR="00DC5C8A" w:rsidRPr="00C60927">
        <w:rPr>
          <w:rFonts w:ascii="Times New Roman" w:hAnsi="Times New Roman" w:cs="Times New Roman"/>
          <w:sz w:val="24"/>
          <w:szCs w:val="24"/>
          <w:lang w:val="en-US"/>
        </w:rPr>
        <w:t>cognitive, normati</w:t>
      </w:r>
      <w:r w:rsidR="001C4E1A" w:rsidRPr="00C60927">
        <w:rPr>
          <w:rFonts w:ascii="Times New Roman" w:hAnsi="Times New Roman" w:cs="Times New Roman"/>
          <w:sz w:val="24"/>
          <w:szCs w:val="24"/>
          <w:lang w:val="en-US"/>
        </w:rPr>
        <w:t xml:space="preserve">ve and regulative institutions </w:t>
      </w:r>
      <w:r w:rsidR="00B77C0B" w:rsidRPr="00C60927">
        <w:rPr>
          <w:rFonts w:ascii="Times New Roman" w:hAnsi="Times New Roman" w:cs="Times New Roman"/>
          <w:sz w:val="24"/>
          <w:szCs w:val="24"/>
          <w:lang w:val="en-US"/>
        </w:rPr>
        <w:t xml:space="preserve">with </w:t>
      </w:r>
      <w:r w:rsidR="00980905" w:rsidRPr="00C60927">
        <w:rPr>
          <w:rFonts w:ascii="Times New Roman" w:hAnsi="Times New Roman" w:cs="Times New Roman"/>
          <w:sz w:val="24"/>
          <w:szCs w:val="24"/>
          <w:lang w:val="en-US"/>
        </w:rPr>
        <w:t>farmer</w:t>
      </w:r>
      <w:r w:rsidR="00BE0EC5" w:rsidRPr="00C60927">
        <w:rPr>
          <w:rFonts w:ascii="Times New Roman" w:hAnsi="Times New Roman" w:cs="Times New Roman"/>
          <w:sz w:val="24"/>
          <w:szCs w:val="24"/>
          <w:lang w:val="en-US"/>
        </w:rPr>
        <w:t>s</w:t>
      </w:r>
      <w:r w:rsidR="00980905" w:rsidRPr="00C60927">
        <w:rPr>
          <w:rFonts w:ascii="Times New Roman" w:hAnsi="Times New Roman" w:cs="Times New Roman"/>
          <w:sz w:val="24"/>
          <w:szCs w:val="24"/>
          <w:lang w:val="en-US"/>
        </w:rPr>
        <w:t>’</w:t>
      </w:r>
      <w:r w:rsidR="00DC5C8A" w:rsidRPr="00C60927">
        <w:rPr>
          <w:rFonts w:ascii="Times New Roman" w:hAnsi="Times New Roman" w:cs="Times New Roman"/>
          <w:sz w:val="24"/>
          <w:szCs w:val="24"/>
          <w:lang w:val="en-US"/>
        </w:rPr>
        <w:t xml:space="preserve"> practices</w:t>
      </w:r>
      <w:r w:rsidR="00647386" w:rsidRPr="00C60927">
        <w:rPr>
          <w:rFonts w:ascii="Times New Roman" w:hAnsi="Times New Roman" w:cs="Times New Roman"/>
          <w:sz w:val="24"/>
          <w:szCs w:val="24"/>
          <w:lang w:val="en-US"/>
        </w:rPr>
        <w:t xml:space="preserve"> in the section that follows</w:t>
      </w:r>
      <w:r w:rsidR="00DC5C8A" w:rsidRPr="00C60927">
        <w:rPr>
          <w:rFonts w:ascii="Times New Roman" w:hAnsi="Times New Roman" w:cs="Times New Roman"/>
          <w:sz w:val="24"/>
          <w:szCs w:val="24"/>
          <w:lang w:val="en-US"/>
        </w:rPr>
        <w:t xml:space="preserve">. </w:t>
      </w:r>
      <w:r w:rsidR="00882BDC">
        <w:rPr>
          <w:rFonts w:ascii="Times New Roman" w:hAnsi="Times New Roman" w:cs="Times New Roman"/>
          <w:sz w:val="24"/>
          <w:szCs w:val="24"/>
          <w:lang w:val="en-US"/>
        </w:rPr>
        <w:t>In the</w:t>
      </w:r>
      <w:r w:rsidR="001F6428" w:rsidRPr="00C60927">
        <w:rPr>
          <w:rFonts w:ascii="Times New Roman" w:hAnsi="Times New Roman" w:cs="Times New Roman"/>
          <w:sz w:val="24"/>
          <w:szCs w:val="24"/>
          <w:lang w:val="en-US"/>
        </w:rPr>
        <w:t xml:space="preserve"> </w:t>
      </w:r>
      <w:r w:rsidR="00CF4EEF" w:rsidRPr="00C60927">
        <w:rPr>
          <w:rFonts w:ascii="Times New Roman" w:hAnsi="Times New Roman" w:cs="Times New Roman"/>
          <w:sz w:val="24"/>
          <w:szCs w:val="24"/>
          <w:lang w:val="en-US"/>
        </w:rPr>
        <w:t xml:space="preserve">last </w:t>
      </w:r>
      <w:r w:rsidR="00DC5C8A" w:rsidRPr="00C60927">
        <w:rPr>
          <w:rFonts w:ascii="Times New Roman" w:hAnsi="Times New Roman" w:cs="Times New Roman"/>
          <w:sz w:val="24"/>
          <w:szCs w:val="24"/>
          <w:lang w:val="en-US"/>
        </w:rPr>
        <w:t xml:space="preserve">section </w:t>
      </w:r>
      <w:r w:rsidR="00882BDC">
        <w:rPr>
          <w:rFonts w:ascii="Times New Roman" w:hAnsi="Times New Roman" w:cs="Times New Roman"/>
          <w:sz w:val="24"/>
          <w:szCs w:val="24"/>
          <w:lang w:val="en-US"/>
        </w:rPr>
        <w:t xml:space="preserve">we look into </w:t>
      </w:r>
      <w:r w:rsidR="00DC5C8A" w:rsidRPr="00C60927">
        <w:rPr>
          <w:rFonts w:ascii="Times New Roman" w:hAnsi="Times New Roman" w:cs="Times New Roman"/>
          <w:sz w:val="24"/>
          <w:szCs w:val="24"/>
          <w:lang w:val="en-US"/>
        </w:rPr>
        <w:t>the effects</w:t>
      </w:r>
      <w:r w:rsidR="00882BDC">
        <w:rPr>
          <w:rFonts w:ascii="Times New Roman" w:hAnsi="Times New Roman" w:cs="Times New Roman"/>
          <w:sz w:val="24"/>
          <w:szCs w:val="24"/>
          <w:lang w:val="en-US"/>
        </w:rPr>
        <w:t xml:space="preserve"> of these institutions on traditional management methods and thus on </w:t>
      </w:r>
      <w:r w:rsidR="00DC5C8A" w:rsidRPr="00C60927">
        <w:rPr>
          <w:rFonts w:ascii="Times New Roman" w:hAnsi="Times New Roman" w:cs="Times New Roman"/>
          <w:sz w:val="24"/>
          <w:szCs w:val="24"/>
          <w:lang w:val="en-US"/>
        </w:rPr>
        <w:t>the resilience of permanent mountain grasslands</w:t>
      </w:r>
      <w:r w:rsidR="00802A22" w:rsidRPr="00C60927">
        <w:rPr>
          <w:rFonts w:ascii="Times New Roman" w:hAnsi="Times New Roman" w:cs="Times New Roman"/>
          <w:sz w:val="24"/>
          <w:szCs w:val="24"/>
          <w:lang w:val="en-US"/>
        </w:rPr>
        <w:t>.</w:t>
      </w:r>
    </w:p>
    <w:p w14:paraId="2480E27A" w14:textId="685A40B6" w:rsidR="00813F57" w:rsidRPr="00C60927" w:rsidRDefault="002E0618" w:rsidP="0099016B">
      <w:pPr>
        <w:pStyle w:val="Overskrift1"/>
        <w:numPr>
          <w:ilvl w:val="0"/>
          <w:numId w:val="9"/>
        </w:numPr>
        <w:spacing w:before="0"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Analytical framework</w:t>
      </w:r>
    </w:p>
    <w:p w14:paraId="7E4C72AC" w14:textId="152F8AE5" w:rsidR="00DF26B2" w:rsidRPr="00C60927" w:rsidRDefault="00B44AD4" w:rsidP="00C44142">
      <w:pPr>
        <w:pStyle w:val="Overskrift1"/>
        <w:spacing w:before="0" w:line="240" w:lineRule="auto"/>
        <w:rPr>
          <w:rFonts w:ascii="Times New Roman" w:hAnsi="Times New Roman" w:cs="Times New Roman"/>
          <w:sz w:val="24"/>
          <w:szCs w:val="24"/>
          <w:lang w:val="en-US"/>
        </w:rPr>
      </w:pPr>
      <w:r>
        <w:rPr>
          <w:rFonts w:ascii="Times New Roman" w:hAnsi="Times New Roman" w:cs="Times New Roman"/>
          <w:b w:val="0"/>
          <w:sz w:val="24"/>
          <w:szCs w:val="24"/>
          <w:lang w:val="en-US"/>
        </w:rPr>
        <w:t>To conceptualize interactions between the social and ecological domains, we use the concept of social-ecological resilience.</w:t>
      </w:r>
      <w:r w:rsidR="00802A22" w:rsidRPr="00C60927">
        <w:rPr>
          <w:rFonts w:ascii="Times New Roman" w:hAnsi="Times New Roman" w:cs="Times New Roman"/>
          <w:b w:val="0"/>
          <w:sz w:val="24"/>
          <w:szCs w:val="24"/>
          <w:lang w:val="en-US"/>
        </w:rPr>
        <w:t xml:space="preserve"> Walker et al. (2004</w:t>
      </w:r>
      <w:r w:rsidR="009E4F7F">
        <w:rPr>
          <w:rFonts w:ascii="Times New Roman" w:hAnsi="Times New Roman" w:cs="Times New Roman"/>
          <w:b w:val="0"/>
          <w:sz w:val="24"/>
          <w:szCs w:val="24"/>
          <w:lang w:val="en-US"/>
        </w:rPr>
        <w:t>, p</w:t>
      </w:r>
      <w:r w:rsidR="00802A22" w:rsidRPr="00C60927">
        <w:rPr>
          <w:rFonts w:ascii="Times New Roman" w:hAnsi="Times New Roman" w:cs="Times New Roman"/>
          <w:b w:val="0"/>
          <w:sz w:val="24"/>
          <w:szCs w:val="24"/>
          <w:lang w:val="en-US"/>
        </w:rPr>
        <w:t>1) define resilience as “</w:t>
      </w:r>
      <w:r w:rsidR="00802A22" w:rsidRPr="00C60927">
        <w:rPr>
          <w:rFonts w:ascii="Times New Roman" w:hAnsi="Times New Roman" w:cs="Times New Roman"/>
          <w:b w:val="0"/>
          <w:i/>
          <w:sz w:val="24"/>
          <w:szCs w:val="24"/>
          <w:lang w:val="en-US"/>
        </w:rPr>
        <w:t>the capacity of a system to absorb disturbance and reorganize while undergoing change so as to still retain essentially the same function, structure, identity, and feedbacks”.</w:t>
      </w:r>
      <w:r w:rsidR="00802A22" w:rsidRPr="00C60927">
        <w:rPr>
          <w:rFonts w:ascii="Times New Roman" w:hAnsi="Times New Roman" w:cs="Times New Roman"/>
          <w:b w:val="0"/>
          <w:sz w:val="24"/>
          <w:szCs w:val="24"/>
          <w:lang w:val="en-US"/>
        </w:rPr>
        <w:t xml:space="preserve"> </w:t>
      </w:r>
      <w:r>
        <w:rPr>
          <w:rFonts w:ascii="Times New Roman" w:hAnsi="Times New Roman" w:cs="Times New Roman"/>
          <w:b w:val="0"/>
          <w:sz w:val="24"/>
          <w:szCs w:val="24"/>
          <w:lang w:val="en-US"/>
        </w:rPr>
        <w:t xml:space="preserve">While initially developed by ecologists, it is now widely used to study how interactions between ecological and social subsystems induce and drive </w:t>
      </w:r>
      <w:r w:rsidR="00A14C61">
        <w:rPr>
          <w:rFonts w:ascii="Times New Roman" w:hAnsi="Times New Roman" w:cs="Times New Roman"/>
          <w:b w:val="0"/>
          <w:sz w:val="24"/>
          <w:szCs w:val="24"/>
          <w:lang w:val="en-US"/>
        </w:rPr>
        <w:t>changes (</w:t>
      </w:r>
      <w:r w:rsidRPr="00C60927">
        <w:rPr>
          <w:rFonts w:ascii="Times New Roman" w:hAnsi="Times New Roman" w:cs="Times New Roman"/>
          <w:b w:val="0"/>
          <w:sz w:val="24"/>
          <w:szCs w:val="24"/>
          <w:lang w:val="en-US"/>
        </w:rPr>
        <w:t xml:space="preserve">Adger, 2000; </w:t>
      </w:r>
      <w:r>
        <w:rPr>
          <w:rFonts w:ascii="Times New Roman" w:hAnsi="Times New Roman" w:cs="Times New Roman"/>
          <w:b w:val="0"/>
          <w:sz w:val="24"/>
          <w:szCs w:val="24"/>
          <w:lang w:val="en-US"/>
        </w:rPr>
        <w:t xml:space="preserve">Folke, 2006; </w:t>
      </w:r>
      <w:r w:rsidRPr="00C60927">
        <w:rPr>
          <w:rFonts w:ascii="Times New Roman" w:hAnsi="Times New Roman" w:cs="Times New Roman"/>
          <w:b w:val="0"/>
          <w:sz w:val="24"/>
          <w:szCs w:val="24"/>
          <w:lang w:val="en-US"/>
        </w:rPr>
        <w:t>Davidson, 2010</w:t>
      </w:r>
      <w:r>
        <w:rPr>
          <w:rFonts w:ascii="Times New Roman" w:hAnsi="Times New Roman" w:cs="Times New Roman"/>
          <w:b w:val="0"/>
          <w:sz w:val="24"/>
          <w:szCs w:val="24"/>
          <w:lang w:val="en-US"/>
        </w:rPr>
        <w:t>;</w:t>
      </w:r>
      <w:r w:rsidRPr="00B44AD4">
        <w:rPr>
          <w:rFonts w:ascii="Times New Roman" w:hAnsi="Times New Roman" w:cs="Times New Roman"/>
          <w:b w:val="0"/>
          <w:sz w:val="24"/>
          <w:szCs w:val="24"/>
          <w:lang w:val="en-US"/>
        </w:rPr>
        <w:t xml:space="preserve"> </w:t>
      </w:r>
      <w:r w:rsidRPr="00C60927">
        <w:rPr>
          <w:rFonts w:ascii="Times New Roman" w:hAnsi="Times New Roman" w:cs="Times New Roman"/>
          <w:b w:val="0"/>
          <w:sz w:val="24"/>
          <w:szCs w:val="24"/>
          <w:lang w:val="en-US"/>
        </w:rPr>
        <w:t>Rickards and Howden 2012).</w:t>
      </w:r>
      <w:r>
        <w:rPr>
          <w:rFonts w:ascii="Times New Roman" w:hAnsi="Times New Roman" w:cs="Times New Roman"/>
          <w:b w:val="0"/>
          <w:sz w:val="24"/>
          <w:szCs w:val="24"/>
          <w:lang w:val="en-US"/>
        </w:rPr>
        <w:t xml:space="preserve"> The concept of resilience builds on an understanding of eco-systems as dynamic and evolving under the influence of external social forces. Moreover, a system is understood as embedded in hierarchies, with slow and fast changes at larger and smaller scales (Holling, 2001). This helps structuring the assessment of drivers of change at different spatial scales acting at faster or slower rates.   </w:t>
      </w:r>
    </w:p>
    <w:p w14:paraId="55D82EE3" w14:textId="758DB086" w:rsidR="00DF26B2" w:rsidRPr="00C60927" w:rsidRDefault="009E0C4C"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Apply</w:t>
      </w:r>
      <w:r w:rsidR="00B77C0B" w:rsidRPr="00C60927">
        <w:rPr>
          <w:rFonts w:ascii="Times New Roman" w:hAnsi="Times New Roman" w:cs="Times New Roman"/>
          <w:sz w:val="24"/>
          <w:szCs w:val="24"/>
          <w:lang w:val="en-US"/>
        </w:rPr>
        <w:t>ing resilience thinking to agriculture</w:t>
      </w:r>
      <w:r w:rsidRPr="00C60927">
        <w:rPr>
          <w:rFonts w:ascii="Times New Roman" w:hAnsi="Times New Roman" w:cs="Times New Roman"/>
          <w:sz w:val="24"/>
          <w:szCs w:val="24"/>
          <w:lang w:val="en-US"/>
        </w:rPr>
        <w:t xml:space="preserve">, </w:t>
      </w:r>
      <w:r w:rsidR="00481D1D" w:rsidRPr="00C60927">
        <w:rPr>
          <w:rFonts w:ascii="Times New Roman" w:hAnsi="Times New Roman" w:cs="Times New Roman"/>
          <w:sz w:val="24"/>
          <w:szCs w:val="24"/>
          <w:lang w:val="en-US"/>
        </w:rPr>
        <w:t>Darnhofer (2014) distinguishes three capa</w:t>
      </w:r>
      <w:r w:rsidRPr="00C60927">
        <w:rPr>
          <w:rFonts w:ascii="Times New Roman" w:hAnsi="Times New Roman" w:cs="Times New Roman"/>
          <w:sz w:val="24"/>
          <w:szCs w:val="24"/>
          <w:lang w:val="en-US"/>
        </w:rPr>
        <w:t>bilit</w:t>
      </w:r>
      <w:r w:rsidR="00D10257" w:rsidRPr="00C60927">
        <w:rPr>
          <w:rFonts w:ascii="Times New Roman" w:hAnsi="Times New Roman" w:cs="Times New Roman"/>
          <w:sz w:val="24"/>
          <w:szCs w:val="24"/>
          <w:lang w:val="en-US"/>
        </w:rPr>
        <w:t>i</w:t>
      </w:r>
      <w:r w:rsidR="00481D1D" w:rsidRPr="00C60927">
        <w:rPr>
          <w:rFonts w:ascii="Times New Roman" w:hAnsi="Times New Roman" w:cs="Times New Roman"/>
          <w:sz w:val="24"/>
          <w:szCs w:val="24"/>
          <w:lang w:val="en-US"/>
        </w:rPr>
        <w:t xml:space="preserve">es </w:t>
      </w:r>
      <w:r w:rsidRPr="00C60927">
        <w:rPr>
          <w:rFonts w:ascii="Times New Roman" w:hAnsi="Times New Roman" w:cs="Times New Roman"/>
          <w:sz w:val="24"/>
          <w:szCs w:val="24"/>
          <w:lang w:val="en-US"/>
        </w:rPr>
        <w:t>that characterize resilient farms</w:t>
      </w:r>
      <w:r w:rsidR="00481D1D" w:rsidRPr="00C60927">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w:t>
      </w:r>
      <w:r w:rsidR="00481D1D" w:rsidRPr="00C60927">
        <w:rPr>
          <w:rFonts w:ascii="Times New Roman" w:hAnsi="Times New Roman" w:cs="Times New Roman"/>
          <w:sz w:val="24"/>
          <w:szCs w:val="24"/>
          <w:lang w:val="en-US"/>
        </w:rPr>
        <w:t xml:space="preserve">the </w:t>
      </w:r>
      <w:r w:rsidRPr="00C60927">
        <w:rPr>
          <w:rFonts w:ascii="Times New Roman" w:hAnsi="Times New Roman" w:cs="Times New Roman"/>
          <w:sz w:val="24"/>
          <w:szCs w:val="24"/>
          <w:lang w:val="en-US"/>
        </w:rPr>
        <w:t xml:space="preserve">ability </w:t>
      </w:r>
      <w:r w:rsidR="00BF5ADD" w:rsidRPr="00C60927">
        <w:rPr>
          <w:rFonts w:ascii="Times New Roman" w:hAnsi="Times New Roman" w:cs="Times New Roman"/>
          <w:sz w:val="24"/>
          <w:szCs w:val="24"/>
          <w:lang w:val="en-US"/>
        </w:rPr>
        <w:t xml:space="preserve">to </w:t>
      </w:r>
      <w:r w:rsidR="00481D1D" w:rsidRPr="00C60927">
        <w:rPr>
          <w:rFonts w:ascii="Times New Roman" w:hAnsi="Times New Roman" w:cs="Times New Roman"/>
          <w:sz w:val="24"/>
          <w:szCs w:val="24"/>
          <w:lang w:val="en-US"/>
        </w:rPr>
        <w:t xml:space="preserve">buffer </w:t>
      </w:r>
      <w:r w:rsidRPr="00C60927">
        <w:rPr>
          <w:rFonts w:ascii="Times New Roman" w:hAnsi="Times New Roman" w:cs="Times New Roman"/>
          <w:sz w:val="24"/>
          <w:szCs w:val="24"/>
          <w:lang w:val="en-US"/>
        </w:rPr>
        <w:t>shocks</w:t>
      </w:r>
      <w:r w:rsidR="00481D1D" w:rsidRPr="00C60927">
        <w:rPr>
          <w:rFonts w:ascii="Times New Roman" w:hAnsi="Times New Roman" w:cs="Times New Roman"/>
          <w:sz w:val="24"/>
          <w:szCs w:val="24"/>
          <w:lang w:val="en-US"/>
        </w:rPr>
        <w:t xml:space="preserve">, the </w:t>
      </w:r>
      <w:r w:rsidRPr="00C60927">
        <w:rPr>
          <w:rFonts w:ascii="Times New Roman" w:hAnsi="Times New Roman" w:cs="Times New Roman"/>
          <w:sz w:val="24"/>
          <w:szCs w:val="24"/>
          <w:lang w:val="en-US"/>
        </w:rPr>
        <w:t xml:space="preserve">ability to adapt through implementing marginal changes, and the ability to transform through </w:t>
      </w:r>
      <w:r w:rsidR="00BF5ADD" w:rsidRPr="00C60927">
        <w:rPr>
          <w:rFonts w:ascii="Times New Roman" w:hAnsi="Times New Roman" w:cs="Times New Roman"/>
          <w:sz w:val="24"/>
          <w:szCs w:val="24"/>
          <w:lang w:val="en-US"/>
        </w:rPr>
        <w:t xml:space="preserve">implementing </w:t>
      </w:r>
      <w:r w:rsidRPr="00C60927">
        <w:rPr>
          <w:rFonts w:ascii="Times New Roman" w:hAnsi="Times New Roman" w:cs="Times New Roman"/>
          <w:sz w:val="24"/>
          <w:szCs w:val="24"/>
          <w:lang w:val="en-US"/>
        </w:rPr>
        <w:t xml:space="preserve">radical </w:t>
      </w:r>
      <w:r w:rsidRPr="00C60927">
        <w:rPr>
          <w:rFonts w:ascii="Times New Roman" w:hAnsi="Times New Roman" w:cs="Times New Roman"/>
          <w:sz w:val="24"/>
          <w:szCs w:val="24"/>
          <w:lang w:val="en-US"/>
        </w:rPr>
        <w:lastRenderedPageBreak/>
        <w:t xml:space="preserve">change. </w:t>
      </w:r>
      <w:r w:rsidR="00BF5ADD" w:rsidRPr="00C60927">
        <w:rPr>
          <w:rFonts w:ascii="Times New Roman" w:hAnsi="Times New Roman" w:cs="Times New Roman"/>
          <w:sz w:val="24"/>
          <w:szCs w:val="24"/>
          <w:lang w:val="en-US"/>
        </w:rPr>
        <w:t>Indeed, while in</w:t>
      </w:r>
      <w:r w:rsidR="000D0249" w:rsidRPr="00C60927">
        <w:rPr>
          <w:rFonts w:ascii="Times New Roman" w:hAnsi="Times New Roman" w:cs="Times New Roman"/>
          <w:sz w:val="24"/>
          <w:szCs w:val="24"/>
          <w:lang w:val="en-US"/>
        </w:rPr>
        <w:t xml:space="preserve"> </w:t>
      </w:r>
      <w:r w:rsidR="00C60C0E" w:rsidRPr="00C60927">
        <w:rPr>
          <w:rFonts w:ascii="Times New Roman" w:hAnsi="Times New Roman" w:cs="Times New Roman"/>
          <w:sz w:val="24"/>
          <w:szCs w:val="24"/>
          <w:lang w:val="en-US"/>
        </w:rPr>
        <w:t>literature</w:t>
      </w:r>
      <w:r w:rsidR="00B20D3A" w:rsidRPr="00C60927">
        <w:rPr>
          <w:rFonts w:ascii="Times New Roman" w:hAnsi="Times New Roman" w:cs="Times New Roman"/>
          <w:sz w:val="24"/>
          <w:szCs w:val="24"/>
          <w:lang w:val="en-US"/>
        </w:rPr>
        <w:t xml:space="preserve"> on ecosystem</w:t>
      </w:r>
      <w:r w:rsidR="00C60C0E" w:rsidRPr="00C60927">
        <w:rPr>
          <w:rFonts w:ascii="Times New Roman" w:hAnsi="Times New Roman" w:cs="Times New Roman"/>
          <w:sz w:val="24"/>
          <w:szCs w:val="24"/>
          <w:lang w:val="en-US"/>
        </w:rPr>
        <w:t>s</w:t>
      </w:r>
      <w:r w:rsidR="00B20D3A" w:rsidRPr="00C60927">
        <w:rPr>
          <w:rFonts w:ascii="Times New Roman" w:hAnsi="Times New Roman" w:cs="Times New Roman"/>
          <w:sz w:val="24"/>
          <w:szCs w:val="24"/>
          <w:lang w:val="en-US"/>
        </w:rPr>
        <w:t xml:space="preserve"> the focus is often on maintaining an ecosystem within thresholds</w:t>
      </w:r>
      <w:r w:rsidR="00BF5ADD" w:rsidRPr="00C60927">
        <w:rPr>
          <w:rFonts w:ascii="Times New Roman" w:hAnsi="Times New Roman" w:cs="Times New Roman"/>
          <w:sz w:val="24"/>
          <w:szCs w:val="24"/>
          <w:lang w:val="en-US"/>
        </w:rPr>
        <w:t xml:space="preserve">, </w:t>
      </w:r>
      <w:r w:rsidR="00D10257" w:rsidRPr="00C60927">
        <w:rPr>
          <w:rFonts w:ascii="Times New Roman" w:hAnsi="Times New Roman" w:cs="Times New Roman"/>
          <w:sz w:val="24"/>
          <w:szCs w:val="24"/>
          <w:lang w:val="en-US"/>
        </w:rPr>
        <w:t xml:space="preserve">arguably in social systems </w:t>
      </w:r>
      <w:r w:rsidR="000504D1">
        <w:rPr>
          <w:rFonts w:ascii="Times New Roman" w:hAnsi="Times New Roman" w:cs="Times New Roman"/>
          <w:sz w:val="24"/>
          <w:szCs w:val="24"/>
          <w:lang w:val="en-US"/>
        </w:rPr>
        <w:t xml:space="preserve">adaptability and </w:t>
      </w:r>
      <w:r w:rsidR="00BF5ADD" w:rsidRPr="00C60927">
        <w:rPr>
          <w:rFonts w:ascii="Times New Roman" w:hAnsi="Times New Roman" w:cs="Times New Roman"/>
          <w:sz w:val="24"/>
          <w:szCs w:val="24"/>
          <w:lang w:val="en-US"/>
        </w:rPr>
        <w:t xml:space="preserve">transformability </w:t>
      </w:r>
      <w:r w:rsidR="00B20D3A" w:rsidRPr="00C60927">
        <w:rPr>
          <w:rFonts w:ascii="Times New Roman" w:hAnsi="Times New Roman" w:cs="Times New Roman"/>
          <w:sz w:val="24"/>
          <w:szCs w:val="24"/>
          <w:lang w:val="en-US"/>
        </w:rPr>
        <w:t>play a more important role</w:t>
      </w:r>
      <w:r w:rsidR="00FA49F4" w:rsidRPr="00C60927">
        <w:rPr>
          <w:rFonts w:ascii="Times New Roman" w:hAnsi="Times New Roman" w:cs="Times New Roman"/>
          <w:sz w:val="24"/>
          <w:szCs w:val="24"/>
          <w:lang w:val="en-US"/>
        </w:rPr>
        <w:t>.</w:t>
      </w:r>
      <w:r w:rsidR="008268F4" w:rsidRPr="00C60927">
        <w:rPr>
          <w:rFonts w:ascii="Times New Roman" w:hAnsi="Times New Roman" w:cs="Times New Roman"/>
          <w:sz w:val="24"/>
          <w:szCs w:val="24"/>
          <w:lang w:val="en-US"/>
        </w:rPr>
        <w:t xml:space="preserve"> </w:t>
      </w:r>
      <w:r w:rsidR="00BF5ADD" w:rsidRPr="00C60927">
        <w:rPr>
          <w:rFonts w:ascii="Times New Roman" w:hAnsi="Times New Roman" w:cs="Times New Roman"/>
          <w:sz w:val="24"/>
          <w:szCs w:val="24"/>
          <w:lang w:val="en-US"/>
        </w:rPr>
        <w:t xml:space="preserve">Thus while farms need to be able to buffer or absorb shocks </w:t>
      </w:r>
      <w:r w:rsidR="002C51F8" w:rsidRPr="00C60927">
        <w:rPr>
          <w:rFonts w:ascii="Times New Roman" w:hAnsi="Times New Roman" w:cs="Times New Roman"/>
          <w:sz w:val="24"/>
          <w:szCs w:val="24"/>
          <w:lang w:val="en-US"/>
        </w:rPr>
        <w:t xml:space="preserve">in the short term (e.g. after </w:t>
      </w:r>
      <w:r w:rsidR="00BF5ADD" w:rsidRPr="00C60927">
        <w:rPr>
          <w:rFonts w:ascii="Times New Roman" w:hAnsi="Times New Roman" w:cs="Times New Roman"/>
          <w:sz w:val="24"/>
          <w:szCs w:val="24"/>
          <w:lang w:val="en-US"/>
        </w:rPr>
        <w:t>an extreme weather event or a sudden spike in prices</w:t>
      </w:r>
      <w:r w:rsidR="002C51F8" w:rsidRPr="00C60927">
        <w:rPr>
          <w:rFonts w:ascii="Times New Roman" w:hAnsi="Times New Roman" w:cs="Times New Roman"/>
          <w:sz w:val="24"/>
          <w:szCs w:val="24"/>
          <w:lang w:val="en-US"/>
        </w:rPr>
        <w:t xml:space="preserve">), </w:t>
      </w:r>
      <w:r w:rsidR="00BF5ADD" w:rsidRPr="00C60927">
        <w:rPr>
          <w:rFonts w:ascii="Times New Roman" w:hAnsi="Times New Roman" w:cs="Times New Roman"/>
          <w:sz w:val="24"/>
          <w:szCs w:val="24"/>
          <w:lang w:val="en-US"/>
        </w:rPr>
        <w:t xml:space="preserve">over the medium and long-term, </w:t>
      </w:r>
      <w:r w:rsidR="004B3253" w:rsidRPr="00C60927">
        <w:rPr>
          <w:rFonts w:ascii="Times New Roman" w:hAnsi="Times New Roman" w:cs="Times New Roman"/>
          <w:sz w:val="24"/>
          <w:szCs w:val="24"/>
          <w:lang w:val="en-US"/>
        </w:rPr>
        <w:t xml:space="preserve">they </w:t>
      </w:r>
      <w:r w:rsidR="00BF5ADD" w:rsidRPr="00C60927">
        <w:rPr>
          <w:rFonts w:ascii="Times New Roman" w:hAnsi="Times New Roman" w:cs="Times New Roman"/>
          <w:sz w:val="24"/>
          <w:szCs w:val="24"/>
          <w:lang w:val="en-US"/>
        </w:rPr>
        <w:t xml:space="preserve">also need to be able to </w:t>
      </w:r>
      <w:r w:rsidR="002C51F8" w:rsidRPr="00C60927">
        <w:rPr>
          <w:rFonts w:ascii="Times New Roman" w:hAnsi="Times New Roman" w:cs="Times New Roman"/>
          <w:sz w:val="24"/>
          <w:szCs w:val="24"/>
          <w:lang w:val="en-US"/>
        </w:rPr>
        <w:t>adapt</w:t>
      </w:r>
      <w:r w:rsidR="00C60C0E" w:rsidRPr="00C60927">
        <w:rPr>
          <w:rFonts w:ascii="Times New Roman" w:hAnsi="Times New Roman" w:cs="Times New Roman"/>
          <w:sz w:val="24"/>
          <w:szCs w:val="24"/>
          <w:lang w:val="en-US"/>
        </w:rPr>
        <w:t xml:space="preserve"> </w:t>
      </w:r>
      <w:r w:rsidR="00BF5ADD" w:rsidRPr="00C60927">
        <w:rPr>
          <w:rFonts w:ascii="Times New Roman" w:hAnsi="Times New Roman" w:cs="Times New Roman"/>
          <w:sz w:val="24"/>
          <w:szCs w:val="24"/>
          <w:lang w:val="en-US"/>
        </w:rPr>
        <w:t xml:space="preserve">or even </w:t>
      </w:r>
      <w:r w:rsidR="00B20D3A" w:rsidRPr="00C60927">
        <w:rPr>
          <w:rFonts w:ascii="Times New Roman" w:hAnsi="Times New Roman" w:cs="Times New Roman"/>
          <w:sz w:val="24"/>
          <w:szCs w:val="24"/>
          <w:lang w:val="en-US"/>
        </w:rPr>
        <w:t xml:space="preserve">transform. </w:t>
      </w:r>
    </w:p>
    <w:p w14:paraId="6006C6F0" w14:textId="77777777" w:rsidR="000504D1" w:rsidRDefault="00A01602"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In this study</w:t>
      </w:r>
      <w:r w:rsidR="00BF5ADD" w:rsidRPr="00C60927">
        <w:rPr>
          <w:rFonts w:ascii="Times New Roman" w:hAnsi="Times New Roman" w:cs="Times New Roman"/>
          <w:sz w:val="24"/>
          <w:szCs w:val="24"/>
          <w:lang w:val="en-US"/>
        </w:rPr>
        <w:t xml:space="preserve">, the unit of </w:t>
      </w:r>
      <w:r w:rsidR="004B3253" w:rsidRPr="00C60927">
        <w:rPr>
          <w:rFonts w:ascii="Times New Roman" w:hAnsi="Times New Roman" w:cs="Times New Roman"/>
          <w:sz w:val="24"/>
          <w:szCs w:val="24"/>
          <w:lang w:val="en-US"/>
        </w:rPr>
        <w:t xml:space="preserve">our </w:t>
      </w:r>
      <w:r w:rsidR="00BF5ADD" w:rsidRPr="00C60927">
        <w:rPr>
          <w:rFonts w:ascii="Times New Roman" w:hAnsi="Times New Roman" w:cs="Times New Roman"/>
          <w:sz w:val="24"/>
          <w:szCs w:val="24"/>
          <w:lang w:val="en-US"/>
        </w:rPr>
        <w:t xml:space="preserve">analysis is not the </w:t>
      </w:r>
      <w:r w:rsidR="004B3253" w:rsidRPr="00C60927">
        <w:rPr>
          <w:rFonts w:ascii="Times New Roman" w:hAnsi="Times New Roman" w:cs="Times New Roman"/>
          <w:sz w:val="24"/>
          <w:szCs w:val="24"/>
          <w:lang w:val="en-US"/>
        </w:rPr>
        <w:t xml:space="preserve">entire </w:t>
      </w:r>
      <w:r w:rsidR="00BF5ADD" w:rsidRPr="00C60927">
        <w:rPr>
          <w:rFonts w:ascii="Times New Roman" w:hAnsi="Times New Roman" w:cs="Times New Roman"/>
          <w:sz w:val="24"/>
          <w:szCs w:val="24"/>
          <w:lang w:val="en-US"/>
        </w:rPr>
        <w:t xml:space="preserve">farm, but </w:t>
      </w:r>
      <w:r w:rsidR="00CA12AE" w:rsidRPr="00C60927">
        <w:rPr>
          <w:rFonts w:ascii="Times New Roman" w:hAnsi="Times New Roman" w:cs="Times New Roman"/>
          <w:sz w:val="24"/>
          <w:szCs w:val="24"/>
          <w:lang w:val="en-US"/>
        </w:rPr>
        <w:t xml:space="preserve">mountain </w:t>
      </w:r>
      <w:r w:rsidR="009D3874" w:rsidRPr="00C60927">
        <w:rPr>
          <w:rFonts w:ascii="Times New Roman" w:hAnsi="Times New Roman" w:cs="Times New Roman"/>
          <w:sz w:val="24"/>
          <w:szCs w:val="24"/>
          <w:lang w:val="en-US"/>
        </w:rPr>
        <w:t>grassland</w:t>
      </w:r>
      <w:r w:rsidR="00CA12AE" w:rsidRPr="00C60927">
        <w:rPr>
          <w:rFonts w:ascii="Times New Roman" w:hAnsi="Times New Roman" w:cs="Times New Roman"/>
          <w:sz w:val="24"/>
          <w:szCs w:val="24"/>
          <w:lang w:val="en-US"/>
        </w:rPr>
        <w:t>s</w:t>
      </w:r>
      <w:r w:rsidR="004B3253" w:rsidRPr="00C60927">
        <w:rPr>
          <w:rFonts w:ascii="Times New Roman" w:hAnsi="Times New Roman" w:cs="Times New Roman"/>
          <w:sz w:val="24"/>
          <w:szCs w:val="24"/>
          <w:lang w:val="en-US"/>
        </w:rPr>
        <w:t>.</w:t>
      </w:r>
      <w:r w:rsidR="00BF5ADD" w:rsidRPr="00C60927">
        <w:rPr>
          <w:rFonts w:ascii="Times New Roman" w:hAnsi="Times New Roman" w:cs="Times New Roman"/>
          <w:sz w:val="24"/>
          <w:szCs w:val="24"/>
          <w:lang w:val="en-US"/>
        </w:rPr>
        <w:t xml:space="preserve"> This includes</w:t>
      </w:r>
      <w:r w:rsidR="0097205F" w:rsidRPr="00C60927">
        <w:rPr>
          <w:rFonts w:ascii="Times New Roman" w:hAnsi="Times New Roman" w:cs="Times New Roman"/>
          <w:sz w:val="24"/>
          <w:szCs w:val="24"/>
          <w:lang w:val="en-US"/>
        </w:rPr>
        <w:t xml:space="preserve"> meadows and pastures close to the homestead at the valley bottoms</w:t>
      </w:r>
      <w:r w:rsidR="00BF5ADD" w:rsidRPr="00C60927">
        <w:rPr>
          <w:rFonts w:ascii="Times New Roman" w:hAnsi="Times New Roman" w:cs="Times New Roman"/>
          <w:sz w:val="24"/>
          <w:szCs w:val="24"/>
          <w:lang w:val="en-US"/>
        </w:rPr>
        <w:t>,</w:t>
      </w:r>
      <w:r w:rsidR="0097205F" w:rsidRPr="00C60927">
        <w:rPr>
          <w:rFonts w:ascii="Times New Roman" w:hAnsi="Times New Roman" w:cs="Times New Roman"/>
          <w:sz w:val="24"/>
          <w:szCs w:val="24"/>
          <w:lang w:val="en-US"/>
        </w:rPr>
        <w:t xml:space="preserve"> as well as extensively grazed </w:t>
      </w:r>
      <w:r w:rsidR="000A6E26" w:rsidRPr="00C60927">
        <w:rPr>
          <w:rFonts w:ascii="Times New Roman" w:hAnsi="Times New Roman" w:cs="Times New Roman"/>
          <w:sz w:val="24"/>
          <w:szCs w:val="24"/>
          <w:lang w:val="en-US"/>
        </w:rPr>
        <w:t>pastures, which</w:t>
      </w:r>
      <w:r w:rsidR="00BF5ADD" w:rsidRPr="00C60927">
        <w:rPr>
          <w:rFonts w:ascii="Times New Roman" w:hAnsi="Times New Roman" w:cs="Times New Roman"/>
          <w:sz w:val="24"/>
          <w:szCs w:val="24"/>
          <w:lang w:val="en-US"/>
        </w:rPr>
        <w:t xml:space="preserve"> are usually </w:t>
      </w:r>
      <w:r w:rsidR="00AE19F8" w:rsidRPr="00C60927">
        <w:rPr>
          <w:rFonts w:ascii="Times New Roman" w:hAnsi="Times New Roman" w:cs="Times New Roman"/>
          <w:sz w:val="24"/>
          <w:szCs w:val="24"/>
          <w:lang w:val="en-US"/>
        </w:rPr>
        <w:t xml:space="preserve">at </w:t>
      </w:r>
      <w:r w:rsidR="00BF5ADD" w:rsidRPr="00C60927">
        <w:rPr>
          <w:rFonts w:ascii="Times New Roman" w:hAnsi="Times New Roman" w:cs="Times New Roman"/>
          <w:sz w:val="24"/>
          <w:szCs w:val="24"/>
          <w:lang w:val="en-US"/>
        </w:rPr>
        <w:t xml:space="preserve">higher </w:t>
      </w:r>
      <w:r w:rsidR="00AE19F8" w:rsidRPr="00C60927">
        <w:rPr>
          <w:rFonts w:ascii="Times New Roman" w:hAnsi="Times New Roman" w:cs="Times New Roman"/>
          <w:sz w:val="24"/>
          <w:szCs w:val="24"/>
          <w:lang w:val="en-US"/>
        </w:rPr>
        <w:t>altitudes</w:t>
      </w:r>
      <w:r w:rsidR="00BF5ADD" w:rsidRPr="00C60927">
        <w:rPr>
          <w:rFonts w:ascii="Times New Roman" w:hAnsi="Times New Roman" w:cs="Times New Roman"/>
          <w:sz w:val="24"/>
          <w:szCs w:val="24"/>
          <w:lang w:val="en-US"/>
        </w:rPr>
        <w:t>, often on steep slopes</w:t>
      </w:r>
      <w:r w:rsidR="0097205F" w:rsidRPr="00C60927">
        <w:rPr>
          <w:rFonts w:ascii="Times New Roman" w:hAnsi="Times New Roman" w:cs="Times New Roman"/>
          <w:sz w:val="24"/>
          <w:szCs w:val="24"/>
          <w:lang w:val="en-US"/>
        </w:rPr>
        <w:t xml:space="preserve">. </w:t>
      </w:r>
    </w:p>
    <w:p w14:paraId="1563D44F" w14:textId="41158472" w:rsidR="000504D1" w:rsidRDefault="000504D1" w:rsidP="00C44142">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ecosystems of marginal grasslands have specific species compositions and provide specific ecosystem services. We use resilience to conceptualize these ecosystems as dynamic and as being influenced by diverse social processes at different scales, e.g. at farm, regional, national and international level. To avoid shifts in species composition, for instance through </w:t>
      </w:r>
      <w:r w:rsidR="00E930DD">
        <w:rPr>
          <w:rFonts w:ascii="Times New Roman" w:hAnsi="Times New Roman" w:cs="Times New Roman"/>
          <w:sz w:val="24"/>
          <w:szCs w:val="24"/>
          <w:lang w:val="en-US"/>
        </w:rPr>
        <w:t xml:space="preserve">scrub </w:t>
      </w:r>
      <w:r>
        <w:rPr>
          <w:rFonts w:ascii="Times New Roman" w:hAnsi="Times New Roman" w:cs="Times New Roman"/>
          <w:sz w:val="24"/>
          <w:szCs w:val="24"/>
          <w:lang w:val="en-US"/>
        </w:rPr>
        <w:t xml:space="preserve">encroachment, their continued use is crucial. In other </w:t>
      </w:r>
      <w:r w:rsidR="00A14C61">
        <w:rPr>
          <w:rFonts w:ascii="Times New Roman" w:hAnsi="Times New Roman" w:cs="Times New Roman"/>
          <w:sz w:val="24"/>
          <w:szCs w:val="24"/>
          <w:lang w:val="en-US"/>
        </w:rPr>
        <w:t>words,</w:t>
      </w:r>
      <w:r>
        <w:rPr>
          <w:rFonts w:ascii="Times New Roman" w:hAnsi="Times New Roman" w:cs="Times New Roman"/>
          <w:sz w:val="24"/>
          <w:szCs w:val="24"/>
          <w:lang w:val="en-US"/>
        </w:rPr>
        <w:t xml:space="preserve"> they depend on the integration </w:t>
      </w:r>
      <w:r w:rsidR="00A14C61">
        <w:rPr>
          <w:rFonts w:ascii="Times New Roman" w:hAnsi="Times New Roman" w:cs="Times New Roman"/>
          <w:sz w:val="24"/>
          <w:szCs w:val="24"/>
          <w:lang w:val="en-US"/>
        </w:rPr>
        <w:t>of marginal</w:t>
      </w:r>
      <w:r>
        <w:rPr>
          <w:rFonts w:ascii="Times New Roman" w:hAnsi="Times New Roman" w:cs="Times New Roman"/>
          <w:sz w:val="24"/>
          <w:szCs w:val="24"/>
          <w:lang w:val="en-US"/>
        </w:rPr>
        <w:t xml:space="preserve"> grasslands into farming systems as sources of fodder, which in turn depends on the viability of farming in the region.   </w:t>
      </w:r>
    </w:p>
    <w:p w14:paraId="61EC82DF" w14:textId="3502E5F2" w:rsidR="006F7E18" w:rsidRPr="00C60927" w:rsidRDefault="000504D1" w:rsidP="00C44142">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Thus, we </w:t>
      </w:r>
      <w:r w:rsidR="004B3253" w:rsidRPr="00C60927">
        <w:rPr>
          <w:rFonts w:ascii="Times New Roman" w:hAnsi="Times New Roman" w:cs="Times New Roman"/>
          <w:sz w:val="24"/>
          <w:szCs w:val="24"/>
          <w:lang w:val="en-US"/>
        </w:rPr>
        <w:t xml:space="preserve">specifically </w:t>
      </w:r>
      <w:r w:rsidR="00AE19F8" w:rsidRPr="00C60927">
        <w:rPr>
          <w:rFonts w:ascii="Times New Roman" w:hAnsi="Times New Roman" w:cs="Times New Roman"/>
          <w:sz w:val="24"/>
          <w:szCs w:val="24"/>
          <w:lang w:val="en-US"/>
        </w:rPr>
        <w:t xml:space="preserve">examine </w:t>
      </w:r>
      <w:r w:rsidR="004B3253" w:rsidRPr="00C60927">
        <w:rPr>
          <w:rFonts w:ascii="Times New Roman" w:hAnsi="Times New Roman" w:cs="Times New Roman"/>
          <w:sz w:val="24"/>
          <w:szCs w:val="24"/>
          <w:lang w:val="en-US"/>
        </w:rPr>
        <w:t xml:space="preserve">farming practices that contribute to maintaining such permanent grasslands in mountain areas. </w:t>
      </w:r>
      <w:r w:rsidR="00782414">
        <w:rPr>
          <w:rFonts w:ascii="Times New Roman" w:hAnsi="Times New Roman" w:cs="Times New Roman"/>
          <w:sz w:val="24"/>
          <w:szCs w:val="24"/>
          <w:lang w:val="en-US"/>
        </w:rPr>
        <w:t>From an ecological point of view</w:t>
      </w:r>
      <w:r w:rsidR="00370325">
        <w:rPr>
          <w:rFonts w:ascii="Times New Roman" w:hAnsi="Times New Roman" w:cs="Times New Roman"/>
          <w:sz w:val="24"/>
          <w:szCs w:val="24"/>
          <w:lang w:val="en-US"/>
        </w:rPr>
        <w:t>,</w:t>
      </w:r>
      <w:r w:rsidR="00782414">
        <w:rPr>
          <w:rFonts w:ascii="Times New Roman" w:hAnsi="Times New Roman" w:cs="Times New Roman"/>
          <w:sz w:val="24"/>
          <w:szCs w:val="24"/>
          <w:lang w:val="en-US"/>
        </w:rPr>
        <w:t xml:space="preserve"> their biodiversity</w:t>
      </w:r>
      <w:r w:rsidR="00561EA2">
        <w:rPr>
          <w:rFonts w:ascii="Times New Roman" w:hAnsi="Times New Roman" w:cs="Times New Roman"/>
          <w:sz w:val="24"/>
          <w:szCs w:val="24"/>
          <w:lang w:val="en-US"/>
        </w:rPr>
        <w:t xml:space="preserve"> </w:t>
      </w:r>
      <w:r w:rsidR="00782414">
        <w:rPr>
          <w:rFonts w:ascii="Times New Roman" w:hAnsi="Times New Roman" w:cs="Times New Roman"/>
          <w:sz w:val="24"/>
          <w:szCs w:val="24"/>
          <w:lang w:val="en-US"/>
        </w:rPr>
        <w:t xml:space="preserve">is linked to traditional extensive farming practices. </w:t>
      </w:r>
      <w:r w:rsidR="00A01602" w:rsidRPr="00C60927">
        <w:rPr>
          <w:rFonts w:ascii="Times New Roman" w:hAnsi="Times New Roman" w:cs="Times New Roman"/>
          <w:sz w:val="24"/>
          <w:szCs w:val="24"/>
          <w:lang w:val="en-US"/>
        </w:rPr>
        <w:t xml:space="preserve">These are threatened by both abandonment (collapse of the social system represented by active farming) and by intensification (maintenance of the social system </w:t>
      </w:r>
      <w:r w:rsidR="000D0249" w:rsidRPr="00C60927">
        <w:rPr>
          <w:rFonts w:ascii="Times New Roman" w:hAnsi="Times New Roman" w:cs="Times New Roman"/>
          <w:sz w:val="24"/>
          <w:szCs w:val="24"/>
          <w:lang w:val="en-US"/>
        </w:rPr>
        <w:t xml:space="preserve">of the </w:t>
      </w:r>
      <w:r w:rsidR="00A01602" w:rsidRPr="00C60927">
        <w:rPr>
          <w:rFonts w:ascii="Times New Roman" w:hAnsi="Times New Roman" w:cs="Times New Roman"/>
          <w:sz w:val="24"/>
          <w:szCs w:val="24"/>
          <w:lang w:val="en-US"/>
        </w:rPr>
        <w:t>farm</w:t>
      </w:r>
      <w:r w:rsidR="000D0249" w:rsidRPr="00C60927">
        <w:rPr>
          <w:rFonts w:ascii="Times New Roman" w:hAnsi="Times New Roman" w:cs="Times New Roman"/>
          <w:sz w:val="24"/>
          <w:szCs w:val="24"/>
          <w:lang w:val="en-US"/>
        </w:rPr>
        <w:t>,</w:t>
      </w:r>
      <w:r w:rsidR="00A01602" w:rsidRPr="00C60927">
        <w:rPr>
          <w:rFonts w:ascii="Times New Roman" w:hAnsi="Times New Roman" w:cs="Times New Roman"/>
          <w:sz w:val="24"/>
          <w:szCs w:val="24"/>
          <w:lang w:val="en-US"/>
        </w:rPr>
        <w:t xml:space="preserve"> but collapse of the traditional farming practices</w:t>
      </w:r>
      <w:r w:rsidR="004713BA" w:rsidRPr="00C60927">
        <w:rPr>
          <w:rFonts w:ascii="Times New Roman" w:hAnsi="Times New Roman" w:cs="Times New Roman"/>
          <w:sz w:val="24"/>
          <w:szCs w:val="24"/>
          <w:lang w:val="en-US"/>
        </w:rPr>
        <w:t>)</w:t>
      </w:r>
      <w:r w:rsidR="00A01602" w:rsidRPr="00C60927">
        <w:rPr>
          <w:rFonts w:ascii="Times New Roman" w:hAnsi="Times New Roman" w:cs="Times New Roman"/>
          <w:sz w:val="24"/>
          <w:szCs w:val="24"/>
          <w:lang w:val="en-US"/>
        </w:rPr>
        <w:t xml:space="preserve">. </w:t>
      </w:r>
      <w:r w:rsidR="00AE19F8" w:rsidRPr="00C60927">
        <w:rPr>
          <w:rFonts w:ascii="Times New Roman" w:hAnsi="Times New Roman" w:cs="Times New Roman"/>
          <w:sz w:val="24"/>
          <w:szCs w:val="24"/>
          <w:lang w:val="en-US"/>
        </w:rPr>
        <w:t>Grassland r</w:t>
      </w:r>
      <w:r w:rsidR="004713BA" w:rsidRPr="00C60927">
        <w:rPr>
          <w:rFonts w:ascii="Times New Roman" w:hAnsi="Times New Roman" w:cs="Times New Roman"/>
          <w:sz w:val="24"/>
          <w:szCs w:val="24"/>
          <w:lang w:val="en-US"/>
        </w:rPr>
        <w:t>esilience</w:t>
      </w:r>
      <w:r w:rsidR="0020695C" w:rsidRPr="00C60927">
        <w:rPr>
          <w:rFonts w:ascii="Times New Roman" w:hAnsi="Times New Roman" w:cs="Times New Roman"/>
          <w:sz w:val="24"/>
          <w:szCs w:val="24"/>
          <w:lang w:val="en-US"/>
        </w:rPr>
        <w:t xml:space="preserve"> </w:t>
      </w:r>
      <w:r w:rsidR="004713BA" w:rsidRPr="00C60927">
        <w:rPr>
          <w:rFonts w:ascii="Times New Roman" w:hAnsi="Times New Roman" w:cs="Times New Roman"/>
          <w:sz w:val="24"/>
          <w:szCs w:val="24"/>
          <w:lang w:val="en-US"/>
        </w:rPr>
        <w:t xml:space="preserve">thus </w:t>
      </w:r>
      <w:r w:rsidR="004B3253" w:rsidRPr="00C60927">
        <w:rPr>
          <w:rFonts w:ascii="Times New Roman" w:hAnsi="Times New Roman" w:cs="Times New Roman"/>
          <w:sz w:val="24"/>
          <w:szCs w:val="24"/>
          <w:lang w:val="en-US"/>
        </w:rPr>
        <w:t>results</w:t>
      </w:r>
      <w:r w:rsidR="004713BA" w:rsidRPr="00C60927">
        <w:rPr>
          <w:rFonts w:ascii="Times New Roman" w:hAnsi="Times New Roman" w:cs="Times New Roman"/>
          <w:sz w:val="24"/>
          <w:szCs w:val="24"/>
          <w:lang w:val="en-US"/>
        </w:rPr>
        <w:t xml:space="preserve"> from the interactions between the social and ecological sub-systems</w:t>
      </w:r>
      <w:r w:rsidR="00E57F36" w:rsidRPr="00C60927">
        <w:rPr>
          <w:rFonts w:ascii="Times New Roman" w:hAnsi="Times New Roman" w:cs="Times New Roman"/>
          <w:sz w:val="24"/>
          <w:szCs w:val="24"/>
          <w:lang w:val="en-US"/>
        </w:rPr>
        <w:t>:</w:t>
      </w:r>
      <w:r w:rsidR="004713BA" w:rsidRPr="00C60927">
        <w:rPr>
          <w:rFonts w:ascii="Times New Roman" w:hAnsi="Times New Roman" w:cs="Times New Roman"/>
          <w:sz w:val="24"/>
          <w:szCs w:val="24"/>
          <w:lang w:val="en-US"/>
        </w:rPr>
        <w:t xml:space="preserve"> unless the </w:t>
      </w:r>
      <w:r w:rsidR="00D137DA" w:rsidRPr="00C60927">
        <w:rPr>
          <w:rFonts w:ascii="Times New Roman" w:hAnsi="Times New Roman" w:cs="Times New Roman"/>
          <w:sz w:val="24"/>
          <w:szCs w:val="24"/>
          <w:lang w:val="en-US"/>
        </w:rPr>
        <w:t xml:space="preserve">social </w:t>
      </w:r>
      <w:r w:rsidR="004713BA" w:rsidRPr="00C60927">
        <w:rPr>
          <w:rFonts w:ascii="Times New Roman" w:hAnsi="Times New Roman" w:cs="Times New Roman"/>
          <w:sz w:val="24"/>
          <w:szCs w:val="24"/>
          <w:lang w:val="en-US"/>
        </w:rPr>
        <w:t>sub-</w:t>
      </w:r>
      <w:r w:rsidR="00D137DA" w:rsidRPr="00C60927">
        <w:rPr>
          <w:rFonts w:ascii="Times New Roman" w:hAnsi="Times New Roman" w:cs="Times New Roman"/>
          <w:sz w:val="24"/>
          <w:szCs w:val="24"/>
          <w:lang w:val="en-US"/>
        </w:rPr>
        <w:t xml:space="preserve">system (and the grassland management practices linked to it) </w:t>
      </w:r>
      <w:r w:rsidR="004713BA" w:rsidRPr="00C60927">
        <w:rPr>
          <w:rFonts w:ascii="Times New Roman" w:hAnsi="Times New Roman" w:cs="Times New Roman"/>
          <w:sz w:val="24"/>
          <w:szCs w:val="24"/>
          <w:lang w:val="en-US"/>
        </w:rPr>
        <w:t xml:space="preserve">is maintained, the </w:t>
      </w:r>
      <w:r w:rsidR="00B20D3A" w:rsidRPr="00C60927">
        <w:rPr>
          <w:rFonts w:ascii="Times New Roman" w:hAnsi="Times New Roman" w:cs="Times New Roman"/>
          <w:sz w:val="24"/>
          <w:szCs w:val="24"/>
          <w:lang w:val="en-US"/>
        </w:rPr>
        <w:t xml:space="preserve">persistence of the </w:t>
      </w:r>
      <w:r w:rsidR="004713BA" w:rsidRPr="00C60927">
        <w:rPr>
          <w:rFonts w:ascii="Times New Roman" w:hAnsi="Times New Roman" w:cs="Times New Roman"/>
          <w:sz w:val="24"/>
          <w:szCs w:val="24"/>
          <w:lang w:val="en-US"/>
        </w:rPr>
        <w:t>ecological sub-system will be threatened.</w:t>
      </w:r>
      <w:r w:rsidR="00A01602" w:rsidRPr="00C60927">
        <w:rPr>
          <w:rFonts w:ascii="Times New Roman" w:hAnsi="Times New Roman" w:cs="Times New Roman"/>
          <w:sz w:val="24"/>
          <w:szCs w:val="24"/>
          <w:lang w:val="en-US"/>
        </w:rPr>
        <w:t xml:space="preserve"> </w:t>
      </w:r>
    </w:p>
    <w:p w14:paraId="61304E8F" w14:textId="77777777" w:rsidR="006F7E18" w:rsidRPr="00C60927" w:rsidRDefault="006F7E18" w:rsidP="00C44142">
      <w:pPr>
        <w:spacing w:line="240" w:lineRule="auto"/>
        <w:rPr>
          <w:rFonts w:ascii="Times New Roman" w:hAnsi="Times New Roman" w:cs="Times New Roman"/>
          <w:sz w:val="24"/>
          <w:szCs w:val="24"/>
          <w:lang w:val="en-US"/>
        </w:rPr>
      </w:pPr>
    </w:p>
    <w:p w14:paraId="6463DEAF" w14:textId="72F37B6A" w:rsidR="006F7E18" w:rsidRPr="00C60927" w:rsidRDefault="006F7E18"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Figure:</w:t>
      </w:r>
      <w:r w:rsidR="0099016B" w:rsidRPr="00C60927">
        <w:rPr>
          <w:rFonts w:ascii="Times New Roman" w:hAnsi="Times New Roman" w:cs="Times New Roman"/>
          <w:sz w:val="24"/>
          <w:szCs w:val="24"/>
          <w:lang w:val="en-US"/>
        </w:rPr>
        <w:t xml:space="preserve"> </w:t>
      </w:r>
      <w:r w:rsidRPr="00C60927">
        <w:rPr>
          <w:rFonts w:ascii="Times New Roman" w:hAnsi="Times New Roman" w:cs="Times New Roman"/>
          <w:sz w:val="24"/>
          <w:szCs w:val="24"/>
          <w:lang w:val="en-US"/>
        </w:rPr>
        <w:t xml:space="preserve">1 </w:t>
      </w:r>
      <w:r w:rsidR="00782414">
        <w:rPr>
          <w:rFonts w:ascii="Times New Roman" w:hAnsi="Times New Roman" w:cs="Times New Roman"/>
          <w:sz w:val="24"/>
          <w:szCs w:val="24"/>
          <w:lang w:val="en-US"/>
        </w:rPr>
        <w:t>Different forms of institutions and dynamics at different scales impact on the management of marginal grassland</w:t>
      </w:r>
    </w:p>
    <w:p w14:paraId="6662C699" w14:textId="77777777" w:rsidR="006F7E18" w:rsidRPr="00C60927" w:rsidRDefault="006F7E18" w:rsidP="00C44142">
      <w:pPr>
        <w:spacing w:line="240" w:lineRule="auto"/>
        <w:rPr>
          <w:rFonts w:ascii="Times New Roman" w:hAnsi="Times New Roman" w:cs="Times New Roman"/>
          <w:sz w:val="24"/>
          <w:szCs w:val="24"/>
          <w:lang w:val="en-US"/>
        </w:rPr>
      </w:pPr>
    </w:p>
    <w:p w14:paraId="596398F7" w14:textId="77777777" w:rsidR="006F7E18" w:rsidRPr="00C60927" w:rsidRDefault="006F7E18" w:rsidP="00C44142">
      <w:pPr>
        <w:spacing w:line="240" w:lineRule="auto"/>
        <w:rPr>
          <w:rFonts w:ascii="Times New Roman" w:hAnsi="Times New Roman" w:cs="Times New Roman"/>
          <w:sz w:val="24"/>
          <w:szCs w:val="24"/>
          <w:lang w:val="en-US"/>
        </w:rPr>
      </w:pPr>
    </w:p>
    <w:p w14:paraId="618BA4C9" w14:textId="11F3969F" w:rsidR="007E5FA6" w:rsidRPr="00C60927" w:rsidRDefault="006F7E18" w:rsidP="0099016B">
      <w:pPr>
        <w:spacing w:line="240" w:lineRule="auto"/>
        <w:jc w:val="center"/>
        <w:rPr>
          <w:rFonts w:ascii="Times New Roman" w:hAnsi="Times New Roman" w:cs="Times New Roman"/>
          <w:sz w:val="24"/>
          <w:szCs w:val="24"/>
          <w:lang w:val="en-US"/>
        </w:rPr>
      </w:pPr>
      <w:r w:rsidRPr="00C60927">
        <w:rPr>
          <w:rFonts w:ascii="Times New Roman" w:hAnsi="Times New Roman" w:cs="Times New Roman"/>
          <w:noProof/>
          <w:sz w:val="24"/>
          <w:szCs w:val="24"/>
          <w:lang w:val="nb-NO" w:eastAsia="nb-NO"/>
        </w:rPr>
        <w:drawing>
          <wp:inline distT="0" distB="0" distL="0" distR="0" wp14:anchorId="42DBFD9B" wp14:editId="111F4BCB">
            <wp:extent cx="3688715" cy="1402080"/>
            <wp:effectExtent l="0" t="0" r="6985"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8715" cy="1402080"/>
                    </a:xfrm>
                    <a:prstGeom prst="rect">
                      <a:avLst/>
                    </a:prstGeom>
                    <a:noFill/>
                  </pic:spPr>
                </pic:pic>
              </a:graphicData>
            </a:graphic>
          </wp:inline>
        </w:drawing>
      </w:r>
    </w:p>
    <w:p w14:paraId="699E940F" w14:textId="4B3C392C" w:rsidR="0040436F" w:rsidRPr="00C60927" w:rsidRDefault="00782414" w:rsidP="00C44142">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web of insitutions (Fig.1) influences </w:t>
      </w:r>
      <w:r w:rsidR="003712ED" w:rsidRPr="00C60927">
        <w:rPr>
          <w:rFonts w:ascii="Times New Roman" w:hAnsi="Times New Roman" w:cs="Times New Roman"/>
          <w:sz w:val="24"/>
          <w:szCs w:val="24"/>
          <w:lang w:val="en-US"/>
        </w:rPr>
        <w:t xml:space="preserve">the maintenance </w:t>
      </w:r>
      <w:r w:rsidR="00C66513" w:rsidRPr="00C60927">
        <w:rPr>
          <w:rFonts w:ascii="Times New Roman" w:hAnsi="Times New Roman" w:cs="Times New Roman"/>
          <w:sz w:val="24"/>
          <w:szCs w:val="24"/>
          <w:lang w:val="en-US"/>
        </w:rPr>
        <w:t>of specific grassland management practices</w:t>
      </w:r>
      <w:r w:rsidR="009F3362" w:rsidRPr="00C60927">
        <w:rPr>
          <w:rFonts w:ascii="Times New Roman" w:hAnsi="Times New Roman" w:cs="Times New Roman"/>
          <w:sz w:val="24"/>
          <w:szCs w:val="24"/>
          <w:lang w:val="en-US"/>
        </w:rPr>
        <w:t>. Institutions denote rules governing the</w:t>
      </w:r>
      <w:r w:rsidR="009D3874" w:rsidRPr="00C60927">
        <w:rPr>
          <w:rFonts w:ascii="Times New Roman" w:hAnsi="Times New Roman" w:cs="Times New Roman"/>
          <w:sz w:val="24"/>
          <w:szCs w:val="24"/>
          <w:lang w:val="en-US"/>
        </w:rPr>
        <w:t xml:space="preserve"> </w:t>
      </w:r>
      <w:r w:rsidR="0062737B" w:rsidRPr="00C60927">
        <w:rPr>
          <w:rFonts w:ascii="Times New Roman" w:hAnsi="Times New Roman" w:cs="Times New Roman"/>
          <w:sz w:val="24"/>
          <w:szCs w:val="24"/>
          <w:lang w:val="en-US"/>
        </w:rPr>
        <w:t>behavior</w:t>
      </w:r>
      <w:r w:rsidR="002632E9" w:rsidRPr="00C60927">
        <w:rPr>
          <w:rFonts w:ascii="Times New Roman" w:hAnsi="Times New Roman" w:cs="Times New Roman"/>
          <w:sz w:val="24"/>
          <w:szCs w:val="24"/>
          <w:lang w:val="en-US"/>
        </w:rPr>
        <w:t xml:space="preserve"> of actors (</w:t>
      </w:r>
      <w:r w:rsidR="00FF498E" w:rsidRPr="00C60927">
        <w:rPr>
          <w:rFonts w:ascii="Times New Roman" w:hAnsi="Times New Roman" w:cs="Times New Roman"/>
          <w:sz w:val="24"/>
          <w:szCs w:val="24"/>
          <w:lang w:val="en-US"/>
        </w:rPr>
        <w:t>North, 199</w:t>
      </w:r>
      <w:r w:rsidR="00AD7125" w:rsidRPr="00C60927">
        <w:rPr>
          <w:rFonts w:ascii="Times New Roman" w:hAnsi="Times New Roman" w:cs="Times New Roman"/>
          <w:sz w:val="24"/>
          <w:szCs w:val="24"/>
          <w:lang w:val="en-US"/>
        </w:rPr>
        <w:t xml:space="preserve">0; </w:t>
      </w:r>
      <w:r w:rsidR="002632E9" w:rsidRPr="00C60927">
        <w:rPr>
          <w:rFonts w:ascii="Times New Roman" w:hAnsi="Times New Roman" w:cs="Times New Roman"/>
          <w:sz w:val="24"/>
          <w:szCs w:val="24"/>
          <w:lang w:val="en-US"/>
        </w:rPr>
        <w:t>Scott</w:t>
      </w:r>
      <w:r w:rsidR="00CA5686" w:rsidRPr="00C60927">
        <w:rPr>
          <w:rFonts w:ascii="Times New Roman" w:hAnsi="Times New Roman" w:cs="Times New Roman"/>
          <w:sz w:val="24"/>
          <w:szCs w:val="24"/>
          <w:lang w:val="en-US"/>
        </w:rPr>
        <w:t xml:space="preserve">, </w:t>
      </w:r>
      <w:r w:rsidR="002632E9" w:rsidRPr="00C60927">
        <w:rPr>
          <w:rFonts w:ascii="Times New Roman" w:hAnsi="Times New Roman" w:cs="Times New Roman"/>
          <w:sz w:val="24"/>
          <w:szCs w:val="24"/>
          <w:lang w:val="en-US"/>
        </w:rPr>
        <w:t>2008</w:t>
      </w:r>
      <w:r w:rsidR="004B3253" w:rsidRPr="00C60927">
        <w:rPr>
          <w:rFonts w:ascii="Times New Roman" w:hAnsi="Times New Roman" w:cs="Times New Roman"/>
          <w:sz w:val="24"/>
          <w:szCs w:val="24"/>
          <w:lang w:val="en-US"/>
        </w:rPr>
        <w:t>)</w:t>
      </w:r>
      <w:r w:rsidR="00C66513" w:rsidRPr="00C60927">
        <w:rPr>
          <w:rFonts w:ascii="Times New Roman" w:hAnsi="Times New Roman" w:cs="Times New Roman"/>
          <w:sz w:val="24"/>
          <w:szCs w:val="24"/>
          <w:lang w:val="en-US"/>
        </w:rPr>
        <w:t xml:space="preserve">, </w:t>
      </w:r>
      <w:r w:rsidR="005158A8" w:rsidRPr="00C60927">
        <w:rPr>
          <w:rFonts w:ascii="Times New Roman" w:hAnsi="Times New Roman" w:cs="Times New Roman"/>
          <w:sz w:val="24"/>
          <w:szCs w:val="24"/>
          <w:lang w:val="en-US"/>
        </w:rPr>
        <w:t xml:space="preserve">not physical structures or organizations. North (1990) views institutions as the ‘rules of the game’ while organizations are the actors on the field. Institutions </w:t>
      </w:r>
      <w:r w:rsidR="00E84D92" w:rsidRPr="00C60927">
        <w:rPr>
          <w:rFonts w:ascii="Times New Roman" w:hAnsi="Times New Roman" w:cs="Times New Roman"/>
          <w:sz w:val="24"/>
          <w:szCs w:val="24"/>
          <w:lang w:val="en-US"/>
        </w:rPr>
        <w:t xml:space="preserve">can be formal, </w:t>
      </w:r>
      <w:r w:rsidR="00C66513" w:rsidRPr="00C60927">
        <w:rPr>
          <w:rFonts w:ascii="Times New Roman" w:hAnsi="Times New Roman" w:cs="Times New Roman"/>
          <w:sz w:val="24"/>
          <w:szCs w:val="24"/>
          <w:lang w:val="en-US"/>
        </w:rPr>
        <w:t>as</w:t>
      </w:r>
      <w:r w:rsidR="00E84D92" w:rsidRPr="00C60927">
        <w:rPr>
          <w:rFonts w:ascii="Times New Roman" w:hAnsi="Times New Roman" w:cs="Times New Roman"/>
          <w:sz w:val="24"/>
          <w:szCs w:val="24"/>
          <w:lang w:val="en-US"/>
        </w:rPr>
        <w:t xml:space="preserve"> in the case of legal restrictions</w:t>
      </w:r>
      <w:r w:rsidR="00C66513" w:rsidRPr="00C60927">
        <w:rPr>
          <w:rFonts w:ascii="Times New Roman" w:hAnsi="Times New Roman" w:cs="Times New Roman"/>
          <w:sz w:val="24"/>
          <w:szCs w:val="24"/>
          <w:lang w:val="en-US"/>
        </w:rPr>
        <w:t>;</w:t>
      </w:r>
      <w:r w:rsidR="00E84D92" w:rsidRPr="00C60927">
        <w:rPr>
          <w:rFonts w:ascii="Times New Roman" w:hAnsi="Times New Roman" w:cs="Times New Roman"/>
          <w:sz w:val="24"/>
          <w:szCs w:val="24"/>
          <w:lang w:val="en-US"/>
        </w:rPr>
        <w:t xml:space="preserve"> or informal, as </w:t>
      </w:r>
      <w:r w:rsidR="00C66513" w:rsidRPr="00C60927">
        <w:rPr>
          <w:rFonts w:ascii="Times New Roman" w:hAnsi="Times New Roman" w:cs="Times New Roman"/>
          <w:sz w:val="24"/>
          <w:szCs w:val="24"/>
          <w:lang w:val="en-US"/>
        </w:rPr>
        <w:t>in the case of</w:t>
      </w:r>
      <w:r w:rsidR="00E84D92" w:rsidRPr="00C60927">
        <w:rPr>
          <w:rFonts w:ascii="Times New Roman" w:hAnsi="Times New Roman" w:cs="Times New Roman"/>
          <w:sz w:val="24"/>
          <w:szCs w:val="24"/>
          <w:lang w:val="en-US"/>
        </w:rPr>
        <w:t xml:space="preserve"> shared societal norms and non-</w:t>
      </w:r>
      <w:r w:rsidR="005158A8" w:rsidRPr="00C60927">
        <w:rPr>
          <w:rFonts w:ascii="Times New Roman" w:hAnsi="Times New Roman" w:cs="Times New Roman"/>
          <w:sz w:val="24"/>
          <w:szCs w:val="24"/>
          <w:lang w:val="en-US"/>
        </w:rPr>
        <w:t>codified rules of good practice</w:t>
      </w:r>
      <w:r w:rsidR="00E84D92" w:rsidRPr="00C60927">
        <w:rPr>
          <w:rFonts w:ascii="Times New Roman" w:hAnsi="Times New Roman" w:cs="Times New Roman"/>
          <w:sz w:val="24"/>
          <w:szCs w:val="24"/>
          <w:lang w:val="en-US"/>
        </w:rPr>
        <w:t xml:space="preserve">. </w:t>
      </w:r>
      <w:r w:rsidR="009E4F7F">
        <w:rPr>
          <w:rFonts w:ascii="Times New Roman" w:hAnsi="Times New Roman" w:cs="Times New Roman"/>
          <w:sz w:val="24"/>
          <w:szCs w:val="24"/>
          <w:lang w:val="en-US"/>
        </w:rPr>
        <w:t>Scott (2008, p:</w:t>
      </w:r>
      <w:r w:rsidR="00370325">
        <w:rPr>
          <w:rFonts w:ascii="Times New Roman" w:hAnsi="Times New Roman" w:cs="Times New Roman"/>
          <w:sz w:val="24"/>
          <w:szCs w:val="24"/>
          <w:lang w:val="en-US"/>
        </w:rPr>
        <w:t xml:space="preserve"> </w:t>
      </w:r>
      <w:r w:rsidR="002632E9" w:rsidRPr="00C60927">
        <w:rPr>
          <w:rFonts w:ascii="Times New Roman" w:hAnsi="Times New Roman" w:cs="Times New Roman"/>
          <w:sz w:val="24"/>
          <w:szCs w:val="24"/>
          <w:lang w:val="en-US"/>
        </w:rPr>
        <w:t xml:space="preserve">48) </w:t>
      </w:r>
      <w:r w:rsidR="00E84D92" w:rsidRPr="00C60927">
        <w:rPr>
          <w:rFonts w:ascii="Times New Roman" w:hAnsi="Times New Roman" w:cs="Times New Roman"/>
          <w:sz w:val="24"/>
          <w:szCs w:val="24"/>
          <w:lang w:val="en-US"/>
        </w:rPr>
        <w:t xml:space="preserve">defines institutions as </w:t>
      </w:r>
      <w:r w:rsidR="00E91A4A" w:rsidRPr="00C60927">
        <w:rPr>
          <w:rFonts w:ascii="Times New Roman" w:hAnsi="Times New Roman" w:cs="Times New Roman"/>
          <w:sz w:val="24"/>
          <w:szCs w:val="24"/>
          <w:lang w:val="en-US"/>
        </w:rPr>
        <w:t>“</w:t>
      </w:r>
      <w:r w:rsidR="00E91A4A" w:rsidRPr="00C60927">
        <w:rPr>
          <w:rFonts w:ascii="Times New Roman" w:hAnsi="Times New Roman" w:cs="Times New Roman"/>
          <w:i/>
          <w:sz w:val="24"/>
          <w:szCs w:val="24"/>
          <w:lang w:val="en-US"/>
        </w:rPr>
        <w:t>comprised of regu</w:t>
      </w:r>
      <w:r w:rsidR="002632E9" w:rsidRPr="00C60927">
        <w:rPr>
          <w:rFonts w:ascii="Times New Roman" w:hAnsi="Times New Roman" w:cs="Times New Roman"/>
          <w:i/>
          <w:sz w:val="24"/>
          <w:szCs w:val="24"/>
          <w:lang w:val="en-US"/>
        </w:rPr>
        <w:t xml:space="preserve">lative, normative and cultural-cognitive elements </w:t>
      </w:r>
      <w:r w:rsidR="00E91A4A" w:rsidRPr="00C60927">
        <w:rPr>
          <w:rFonts w:ascii="Times New Roman" w:hAnsi="Times New Roman" w:cs="Times New Roman"/>
          <w:i/>
          <w:sz w:val="24"/>
          <w:szCs w:val="24"/>
          <w:lang w:val="en-US"/>
        </w:rPr>
        <w:t>that, together with associated activities and resources, provide stability and meaning to social life.”</w:t>
      </w:r>
      <w:r w:rsidR="009D3874" w:rsidRPr="00C60927">
        <w:rPr>
          <w:rFonts w:ascii="Times New Roman" w:hAnsi="Times New Roman" w:cs="Times New Roman"/>
          <w:i/>
          <w:sz w:val="24"/>
          <w:szCs w:val="24"/>
          <w:lang w:val="en-US"/>
        </w:rPr>
        <w:t xml:space="preserve"> </w:t>
      </w:r>
      <w:r w:rsidR="00E84D92" w:rsidRPr="00C60927">
        <w:rPr>
          <w:rFonts w:ascii="Times New Roman" w:hAnsi="Times New Roman" w:cs="Times New Roman"/>
          <w:sz w:val="24"/>
          <w:szCs w:val="24"/>
          <w:lang w:val="en-US"/>
        </w:rPr>
        <w:t>This</w:t>
      </w:r>
      <w:r w:rsidR="0040436F" w:rsidRPr="00C60927">
        <w:rPr>
          <w:rFonts w:ascii="Times New Roman" w:hAnsi="Times New Roman" w:cs="Times New Roman"/>
          <w:sz w:val="24"/>
          <w:szCs w:val="24"/>
          <w:lang w:val="en-US"/>
        </w:rPr>
        <w:t xml:space="preserve"> definition</w:t>
      </w:r>
      <w:r w:rsidR="008773C8" w:rsidRPr="00C60927">
        <w:rPr>
          <w:rFonts w:ascii="Times New Roman" w:hAnsi="Times New Roman" w:cs="Times New Roman"/>
          <w:sz w:val="24"/>
          <w:szCs w:val="24"/>
          <w:lang w:val="en-US"/>
        </w:rPr>
        <w:t xml:space="preserve"> </w:t>
      </w:r>
      <w:r w:rsidR="00E84D92" w:rsidRPr="00C60927">
        <w:rPr>
          <w:rFonts w:ascii="Times New Roman" w:hAnsi="Times New Roman" w:cs="Times New Roman"/>
          <w:sz w:val="24"/>
          <w:szCs w:val="24"/>
          <w:lang w:val="en-US"/>
        </w:rPr>
        <w:t>distinguishes</w:t>
      </w:r>
      <w:r w:rsidR="008773C8" w:rsidRPr="00C60927">
        <w:rPr>
          <w:rFonts w:ascii="Times New Roman" w:hAnsi="Times New Roman" w:cs="Times New Roman"/>
          <w:sz w:val="24"/>
          <w:szCs w:val="24"/>
          <w:lang w:val="en-US"/>
        </w:rPr>
        <w:t xml:space="preserve"> </w:t>
      </w:r>
      <w:r w:rsidR="00E84D92" w:rsidRPr="00C60927">
        <w:rPr>
          <w:rFonts w:ascii="Times New Roman" w:hAnsi="Times New Roman" w:cs="Times New Roman"/>
          <w:sz w:val="24"/>
          <w:szCs w:val="24"/>
          <w:lang w:val="en-US"/>
        </w:rPr>
        <w:t>three elements</w:t>
      </w:r>
      <w:r w:rsidR="008773C8" w:rsidRPr="00C60927">
        <w:rPr>
          <w:rFonts w:ascii="Times New Roman" w:hAnsi="Times New Roman" w:cs="Times New Roman"/>
          <w:sz w:val="24"/>
          <w:szCs w:val="24"/>
          <w:lang w:val="en-US"/>
        </w:rPr>
        <w:t xml:space="preserve"> </w:t>
      </w:r>
      <w:r w:rsidR="0040436F" w:rsidRPr="00C60927">
        <w:rPr>
          <w:rFonts w:ascii="Times New Roman" w:hAnsi="Times New Roman" w:cs="Times New Roman"/>
          <w:sz w:val="24"/>
          <w:szCs w:val="24"/>
          <w:lang w:val="en-US"/>
        </w:rPr>
        <w:t>of inst</w:t>
      </w:r>
      <w:r w:rsidR="008B4BDD" w:rsidRPr="00C60927">
        <w:rPr>
          <w:rFonts w:ascii="Times New Roman" w:hAnsi="Times New Roman" w:cs="Times New Roman"/>
          <w:sz w:val="24"/>
          <w:szCs w:val="24"/>
          <w:lang w:val="en-US"/>
        </w:rPr>
        <w:t>itutions</w:t>
      </w:r>
      <w:r w:rsidR="00E84D92" w:rsidRPr="00C60927">
        <w:rPr>
          <w:rFonts w:ascii="Times New Roman" w:hAnsi="Times New Roman" w:cs="Times New Roman"/>
          <w:sz w:val="24"/>
          <w:szCs w:val="24"/>
          <w:lang w:val="en-US"/>
        </w:rPr>
        <w:t>, each of which involves</w:t>
      </w:r>
      <w:r w:rsidR="0040436F" w:rsidRPr="00C60927">
        <w:rPr>
          <w:rFonts w:ascii="Times New Roman" w:hAnsi="Times New Roman" w:cs="Times New Roman"/>
          <w:sz w:val="24"/>
          <w:szCs w:val="24"/>
          <w:lang w:val="en-US"/>
        </w:rPr>
        <w:t xml:space="preserve"> different capacities</w:t>
      </w:r>
      <w:r w:rsidR="00E84D92" w:rsidRPr="00C60927">
        <w:rPr>
          <w:rFonts w:ascii="Times New Roman" w:hAnsi="Times New Roman" w:cs="Times New Roman"/>
          <w:sz w:val="24"/>
          <w:szCs w:val="24"/>
          <w:lang w:val="en-US"/>
        </w:rPr>
        <w:t xml:space="preserve">. Firstly, there are </w:t>
      </w:r>
      <w:r w:rsidR="00E84D92" w:rsidRPr="00C60927">
        <w:rPr>
          <w:rFonts w:ascii="Times New Roman" w:hAnsi="Times New Roman" w:cs="Times New Roman"/>
          <w:i/>
          <w:sz w:val="24"/>
          <w:szCs w:val="24"/>
          <w:lang w:val="en-US"/>
        </w:rPr>
        <w:t>r</w:t>
      </w:r>
      <w:r w:rsidR="0040436F" w:rsidRPr="00C60927">
        <w:rPr>
          <w:rFonts w:ascii="Times New Roman" w:hAnsi="Times New Roman" w:cs="Times New Roman"/>
          <w:i/>
          <w:sz w:val="24"/>
          <w:szCs w:val="24"/>
          <w:lang w:val="en-US"/>
        </w:rPr>
        <w:t>egulatory</w:t>
      </w:r>
      <w:r w:rsidR="0040436F" w:rsidRPr="00C60927">
        <w:rPr>
          <w:rFonts w:ascii="Times New Roman" w:hAnsi="Times New Roman" w:cs="Times New Roman"/>
          <w:sz w:val="24"/>
          <w:szCs w:val="24"/>
          <w:lang w:val="en-US"/>
        </w:rPr>
        <w:t xml:space="preserve"> elements</w:t>
      </w:r>
      <w:r w:rsidR="00E84D92" w:rsidRPr="00C60927">
        <w:rPr>
          <w:rFonts w:ascii="Times New Roman" w:hAnsi="Times New Roman" w:cs="Times New Roman"/>
          <w:sz w:val="24"/>
          <w:szCs w:val="24"/>
          <w:lang w:val="en-US"/>
        </w:rPr>
        <w:t>. These</w:t>
      </w:r>
      <w:r w:rsidR="0040436F" w:rsidRPr="00C60927">
        <w:rPr>
          <w:rFonts w:ascii="Times New Roman" w:hAnsi="Times New Roman" w:cs="Times New Roman"/>
          <w:sz w:val="24"/>
          <w:szCs w:val="24"/>
          <w:lang w:val="en-US"/>
        </w:rPr>
        <w:t xml:space="preserve"> involve the capacity to establish regulations and laws. They are coercive and disobedience is sanctioned.</w:t>
      </w:r>
      <w:r w:rsidR="002D10BA" w:rsidRPr="00C60927">
        <w:rPr>
          <w:rFonts w:ascii="Times New Roman" w:hAnsi="Times New Roman" w:cs="Times New Roman"/>
          <w:sz w:val="24"/>
          <w:szCs w:val="24"/>
          <w:lang w:val="en-US"/>
        </w:rPr>
        <w:t xml:space="preserve"> People comply out of fear of punishment by legal </w:t>
      </w:r>
      <w:r w:rsidR="002D10BA" w:rsidRPr="00C60927">
        <w:rPr>
          <w:rFonts w:ascii="Times New Roman" w:hAnsi="Times New Roman" w:cs="Times New Roman"/>
          <w:sz w:val="24"/>
          <w:szCs w:val="24"/>
          <w:lang w:val="en-US"/>
        </w:rPr>
        <w:lastRenderedPageBreak/>
        <w:t>sanctions.</w:t>
      </w:r>
      <w:r w:rsidR="008773C8" w:rsidRPr="00C60927">
        <w:rPr>
          <w:rFonts w:ascii="Times New Roman" w:hAnsi="Times New Roman" w:cs="Times New Roman"/>
          <w:sz w:val="24"/>
          <w:szCs w:val="24"/>
          <w:lang w:val="en-US"/>
        </w:rPr>
        <w:t xml:space="preserve"> </w:t>
      </w:r>
      <w:r w:rsidR="0097205F" w:rsidRPr="00C60927">
        <w:rPr>
          <w:rFonts w:ascii="Times New Roman" w:hAnsi="Times New Roman" w:cs="Times New Roman"/>
          <w:sz w:val="24"/>
          <w:szCs w:val="24"/>
          <w:lang w:val="en-US"/>
        </w:rPr>
        <w:t xml:space="preserve">In connection to </w:t>
      </w:r>
      <w:r w:rsidR="00980905" w:rsidRPr="00C60927">
        <w:rPr>
          <w:rFonts w:ascii="Times New Roman" w:hAnsi="Times New Roman" w:cs="Times New Roman"/>
          <w:sz w:val="24"/>
          <w:szCs w:val="24"/>
          <w:lang w:val="en-US"/>
        </w:rPr>
        <w:t>farmer</w:t>
      </w:r>
      <w:r w:rsidR="006F718A" w:rsidRPr="00C60927">
        <w:rPr>
          <w:rFonts w:ascii="Times New Roman" w:hAnsi="Times New Roman" w:cs="Times New Roman"/>
          <w:sz w:val="24"/>
          <w:szCs w:val="24"/>
          <w:lang w:val="en-US"/>
        </w:rPr>
        <w:t>s</w:t>
      </w:r>
      <w:r w:rsidR="00980905" w:rsidRPr="00C60927">
        <w:rPr>
          <w:rFonts w:ascii="Times New Roman" w:hAnsi="Times New Roman" w:cs="Times New Roman"/>
          <w:sz w:val="24"/>
          <w:szCs w:val="24"/>
          <w:lang w:val="en-US"/>
        </w:rPr>
        <w:t>’</w:t>
      </w:r>
      <w:r w:rsidR="0097205F" w:rsidRPr="00C60927">
        <w:rPr>
          <w:rFonts w:ascii="Times New Roman" w:hAnsi="Times New Roman" w:cs="Times New Roman"/>
          <w:sz w:val="24"/>
          <w:szCs w:val="24"/>
          <w:lang w:val="en-US"/>
        </w:rPr>
        <w:t xml:space="preserve"> </w:t>
      </w:r>
      <w:r w:rsidR="0062737B" w:rsidRPr="00C60927">
        <w:rPr>
          <w:rFonts w:ascii="Times New Roman" w:hAnsi="Times New Roman" w:cs="Times New Roman"/>
          <w:sz w:val="24"/>
          <w:szCs w:val="24"/>
          <w:lang w:val="en-US"/>
        </w:rPr>
        <w:t>practices,</w:t>
      </w:r>
      <w:r w:rsidR="0097205F" w:rsidRPr="00C60927">
        <w:rPr>
          <w:rFonts w:ascii="Times New Roman" w:hAnsi="Times New Roman" w:cs="Times New Roman"/>
          <w:sz w:val="24"/>
          <w:szCs w:val="24"/>
          <w:lang w:val="en-US"/>
        </w:rPr>
        <w:t xml:space="preserve"> they</w:t>
      </w:r>
      <w:r w:rsidR="007E17F8" w:rsidRPr="00C60927">
        <w:rPr>
          <w:rFonts w:ascii="Times New Roman" w:hAnsi="Times New Roman" w:cs="Times New Roman"/>
          <w:sz w:val="24"/>
          <w:szCs w:val="24"/>
          <w:lang w:val="en-US"/>
        </w:rPr>
        <w:t xml:space="preserve"> are not restricted to regulations but</w:t>
      </w:r>
      <w:r w:rsidR="0097205F" w:rsidRPr="00C60927">
        <w:rPr>
          <w:rFonts w:ascii="Times New Roman" w:hAnsi="Times New Roman" w:cs="Times New Roman"/>
          <w:sz w:val="24"/>
          <w:szCs w:val="24"/>
          <w:lang w:val="en-US"/>
        </w:rPr>
        <w:t xml:space="preserve"> include</w:t>
      </w:r>
      <w:r w:rsidR="007E17F8" w:rsidRPr="00C60927">
        <w:rPr>
          <w:rFonts w:ascii="Times New Roman" w:hAnsi="Times New Roman" w:cs="Times New Roman"/>
          <w:sz w:val="24"/>
          <w:szCs w:val="24"/>
          <w:lang w:val="en-US"/>
        </w:rPr>
        <w:t xml:space="preserve"> </w:t>
      </w:r>
      <w:r w:rsidR="0097205F" w:rsidRPr="00C60927">
        <w:rPr>
          <w:rFonts w:ascii="Times New Roman" w:hAnsi="Times New Roman" w:cs="Times New Roman"/>
          <w:sz w:val="24"/>
          <w:szCs w:val="24"/>
          <w:lang w:val="en-US"/>
        </w:rPr>
        <w:t xml:space="preserve">the prescriptions to be eligible for transfer payments and subsidies. </w:t>
      </w:r>
      <w:r w:rsidR="00E84D92" w:rsidRPr="00C60927">
        <w:rPr>
          <w:rFonts w:ascii="Times New Roman" w:hAnsi="Times New Roman" w:cs="Times New Roman"/>
          <w:sz w:val="24"/>
          <w:szCs w:val="24"/>
          <w:lang w:val="en-US"/>
        </w:rPr>
        <w:t xml:space="preserve">Secondly, there are </w:t>
      </w:r>
      <w:r w:rsidR="00E84D92" w:rsidRPr="00C60927">
        <w:rPr>
          <w:rFonts w:ascii="Times New Roman" w:hAnsi="Times New Roman" w:cs="Times New Roman"/>
          <w:i/>
          <w:sz w:val="24"/>
          <w:szCs w:val="24"/>
          <w:lang w:val="en-US"/>
        </w:rPr>
        <w:t>n</w:t>
      </w:r>
      <w:r w:rsidR="0040436F" w:rsidRPr="00C60927">
        <w:rPr>
          <w:rFonts w:ascii="Times New Roman" w:hAnsi="Times New Roman" w:cs="Times New Roman"/>
          <w:i/>
          <w:sz w:val="24"/>
          <w:szCs w:val="24"/>
          <w:lang w:val="en-US"/>
        </w:rPr>
        <w:t>ormative</w:t>
      </w:r>
      <w:r w:rsidR="0040436F" w:rsidRPr="00C60927">
        <w:rPr>
          <w:rFonts w:ascii="Times New Roman" w:hAnsi="Times New Roman" w:cs="Times New Roman"/>
          <w:sz w:val="24"/>
          <w:szCs w:val="24"/>
          <w:lang w:val="en-US"/>
        </w:rPr>
        <w:t xml:space="preserve"> elements</w:t>
      </w:r>
      <w:r w:rsidR="00E57F36" w:rsidRPr="00C60927">
        <w:rPr>
          <w:rFonts w:ascii="Times New Roman" w:hAnsi="Times New Roman" w:cs="Times New Roman"/>
          <w:sz w:val="24"/>
          <w:szCs w:val="24"/>
          <w:lang w:val="en-US"/>
        </w:rPr>
        <w:t>. They</w:t>
      </w:r>
      <w:r w:rsidR="0040436F" w:rsidRPr="00C60927">
        <w:rPr>
          <w:rFonts w:ascii="Times New Roman" w:hAnsi="Times New Roman" w:cs="Times New Roman"/>
          <w:sz w:val="24"/>
          <w:szCs w:val="24"/>
          <w:lang w:val="en-US"/>
        </w:rPr>
        <w:t xml:space="preserve"> involve the creation of</w:t>
      </w:r>
      <w:r w:rsidR="002D10BA" w:rsidRPr="00C60927">
        <w:rPr>
          <w:rFonts w:ascii="Times New Roman" w:hAnsi="Times New Roman" w:cs="Times New Roman"/>
          <w:sz w:val="24"/>
          <w:szCs w:val="24"/>
          <w:lang w:val="en-US"/>
        </w:rPr>
        <w:t xml:space="preserve"> binding</w:t>
      </w:r>
      <w:r w:rsidR="0040436F" w:rsidRPr="00C60927">
        <w:rPr>
          <w:rFonts w:ascii="Times New Roman" w:hAnsi="Times New Roman" w:cs="Times New Roman"/>
          <w:sz w:val="24"/>
          <w:szCs w:val="24"/>
          <w:lang w:val="en-US"/>
        </w:rPr>
        <w:t xml:space="preserve"> expectations</w:t>
      </w:r>
      <w:r w:rsidR="002D10BA" w:rsidRPr="00C60927">
        <w:rPr>
          <w:rFonts w:ascii="Times New Roman" w:hAnsi="Times New Roman" w:cs="Times New Roman"/>
          <w:sz w:val="24"/>
          <w:szCs w:val="24"/>
          <w:lang w:val="en-US"/>
        </w:rPr>
        <w:t xml:space="preserve"> to follow social obligations. Non-compliance does not result in punishment but rather in shame, as norms are morally governed. </w:t>
      </w:r>
      <w:r w:rsidR="00E84D92" w:rsidRPr="00C60927">
        <w:rPr>
          <w:rFonts w:ascii="Times New Roman" w:hAnsi="Times New Roman" w:cs="Times New Roman"/>
          <w:sz w:val="24"/>
          <w:szCs w:val="24"/>
          <w:lang w:val="en-US"/>
        </w:rPr>
        <w:t xml:space="preserve">Thirdly, there are </w:t>
      </w:r>
      <w:r w:rsidR="00E84D92" w:rsidRPr="00C60927">
        <w:rPr>
          <w:rFonts w:ascii="Times New Roman" w:hAnsi="Times New Roman" w:cs="Times New Roman"/>
          <w:i/>
          <w:sz w:val="24"/>
          <w:szCs w:val="24"/>
          <w:lang w:val="en-US"/>
        </w:rPr>
        <w:t>c</w:t>
      </w:r>
      <w:r w:rsidR="0040436F" w:rsidRPr="00C60927">
        <w:rPr>
          <w:rFonts w:ascii="Times New Roman" w:hAnsi="Times New Roman" w:cs="Times New Roman"/>
          <w:i/>
          <w:sz w:val="24"/>
          <w:szCs w:val="24"/>
          <w:lang w:val="en-US"/>
        </w:rPr>
        <w:t>ultural-cognitive</w:t>
      </w:r>
      <w:r w:rsidR="0040436F" w:rsidRPr="00C60927">
        <w:rPr>
          <w:rFonts w:ascii="Times New Roman" w:hAnsi="Times New Roman" w:cs="Times New Roman"/>
          <w:sz w:val="24"/>
          <w:szCs w:val="24"/>
          <w:lang w:val="en-US"/>
        </w:rPr>
        <w:t xml:space="preserve"> elements</w:t>
      </w:r>
      <w:r w:rsidR="00E84D92" w:rsidRPr="00C60927">
        <w:rPr>
          <w:rFonts w:ascii="Times New Roman" w:hAnsi="Times New Roman" w:cs="Times New Roman"/>
          <w:sz w:val="24"/>
          <w:szCs w:val="24"/>
          <w:lang w:val="en-US"/>
        </w:rPr>
        <w:t>. These</w:t>
      </w:r>
      <w:r w:rsidR="0040436F" w:rsidRPr="00C60927">
        <w:rPr>
          <w:rFonts w:ascii="Times New Roman" w:hAnsi="Times New Roman" w:cs="Times New Roman"/>
          <w:sz w:val="24"/>
          <w:szCs w:val="24"/>
          <w:lang w:val="en-US"/>
        </w:rPr>
        <w:t xml:space="preserve"> involve the creation of shared </w:t>
      </w:r>
      <w:r w:rsidR="002D10BA" w:rsidRPr="00C60927">
        <w:rPr>
          <w:rFonts w:ascii="Times New Roman" w:hAnsi="Times New Roman" w:cs="Times New Roman"/>
          <w:sz w:val="24"/>
          <w:szCs w:val="24"/>
          <w:lang w:val="en-US"/>
        </w:rPr>
        <w:t>understandings that are taken for granted. They result in common beliefs and shared logics of actions. Acting in opposition to cultural cognitive elements of institutions creates confusion</w:t>
      </w:r>
      <w:r w:rsidR="00C66513" w:rsidRPr="00C60927">
        <w:rPr>
          <w:rFonts w:ascii="Times New Roman" w:hAnsi="Times New Roman" w:cs="Times New Roman"/>
          <w:sz w:val="24"/>
          <w:szCs w:val="24"/>
          <w:lang w:val="en-US"/>
        </w:rPr>
        <w:t>,</w:t>
      </w:r>
      <w:r w:rsidR="002D10BA" w:rsidRPr="00C60927">
        <w:rPr>
          <w:rFonts w:ascii="Times New Roman" w:hAnsi="Times New Roman" w:cs="Times New Roman"/>
          <w:sz w:val="24"/>
          <w:szCs w:val="24"/>
          <w:lang w:val="en-US"/>
        </w:rPr>
        <w:t xml:space="preserve"> while compliance is cultural</w:t>
      </w:r>
      <w:r w:rsidR="0032288A" w:rsidRPr="00C60927">
        <w:rPr>
          <w:rFonts w:ascii="Times New Roman" w:hAnsi="Times New Roman" w:cs="Times New Roman"/>
          <w:sz w:val="24"/>
          <w:szCs w:val="24"/>
          <w:lang w:val="en-US"/>
        </w:rPr>
        <w:t>ly</w:t>
      </w:r>
      <w:r w:rsidR="002D10BA" w:rsidRPr="00C60927">
        <w:rPr>
          <w:rFonts w:ascii="Times New Roman" w:hAnsi="Times New Roman" w:cs="Times New Roman"/>
          <w:sz w:val="24"/>
          <w:szCs w:val="24"/>
          <w:lang w:val="en-US"/>
        </w:rPr>
        <w:t xml:space="preserve"> </w:t>
      </w:r>
      <w:r w:rsidR="00C66513" w:rsidRPr="00C60927">
        <w:rPr>
          <w:rFonts w:ascii="Times New Roman" w:hAnsi="Times New Roman" w:cs="Times New Roman"/>
          <w:sz w:val="24"/>
          <w:szCs w:val="24"/>
          <w:lang w:val="en-US"/>
        </w:rPr>
        <w:t>rewarded</w:t>
      </w:r>
      <w:r w:rsidR="002D10BA" w:rsidRPr="00C60927">
        <w:rPr>
          <w:rFonts w:ascii="Times New Roman" w:hAnsi="Times New Roman" w:cs="Times New Roman"/>
          <w:sz w:val="24"/>
          <w:szCs w:val="24"/>
          <w:lang w:val="en-US"/>
        </w:rPr>
        <w:t>.</w:t>
      </w:r>
    </w:p>
    <w:p w14:paraId="154F05D9" w14:textId="1018E3F6" w:rsidR="00654809" w:rsidRPr="00C60927" w:rsidRDefault="007F70F3"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Th</w:t>
      </w:r>
      <w:r w:rsidR="00782414">
        <w:rPr>
          <w:rFonts w:ascii="Times New Roman" w:hAnsi="Times New Roman" w:cs="Times New Roman"/>
          <w:sz w:val="24"/>
          <w:szCs w:val="24"/>
          <w:lang w:val="en-US"/>
        </w:rPr>
        <w:t>is</w:t>
      </w:r>
      <w:r w:rsidRPr="00C60927">
        <w:rPr>
          <w:rFonts w:ascii="Times New Roman" w:hAnsi="Times New Roman" w:cs="Times New Roman"/>
          <w:sz w:val="24"/>
          <w:szCs w:val="24"/>
          <w:lang w:val="en-US"/>
        </w:rPr>
        <w:t xml:space="preserve"> institutional environment acts </w:t>
      </w:r>
      <w:r w:rsidR="007D72FF" w:rsidRPr="00C60927">
        <w:rPr>
          <w:rFonts w:ascii="Times New Roman" w:hAnsi="Times New Roman" w:cs="Times New Roman"/>
          <w:sz w:val="24"/>
          <w:szCs w:val="24"/>
          <w:lang w:val="en-US"/>
        </w:rPr>
        <w:t xml:space="preserve">at </w:t>
      </w:r>
      <w:r w:rsidRPr="00C60927">
        <w:rPr>
          <w:rFonts w:ascii="Times New Roman" w:hAnsi="Times New Roman" w:cs="Times New Roman"/>
          <w:sz w:val="24"/>
          <w:szCs w:val="24"/>
          <w:lang w:val="en-US"/>
        </w:rPr>
        <w:t xml:space="preserve">different levels, forming a multilevel governance system. </w:t>
      </w:r>
      <w:r w:rsidR="00654809" w:rsidRPr="00C60927">
        <w:rPr>
          <w:rFonts w:ascii="Times New Roman" w:hAnsi="Times New Roman" w:cs="Times New Roman"/>
          <w:sz w:val="24"/>
          <w:szCs w:val="24"/>
          <w:lang w:val="en-US"/>
        </w:rPr>
        <w:t>Pahl-Wostl (2009) uses the notion of a polycentric governance system, which she defines as “</w:t>
      </w:r>
      <w:r w:rsidR="00654809" w:rsidRPr="00C60927">
        <w:rPr>
          <w:rFonts w:ascii="Times New Roman" w:hAnsi="Times New Roman" w:cs="Times New Roman"/>
          <w:i/>
          <w:sz w:val="24"/>
          <w:szCs w:val="24"/>
          <w:lang w:val="en-US"/>
        </w:rPr>
        <w:t>complex, modular systems where differently sized governance units with different purpose, organization, spatial location interact to form together a largely self-organized governance regime</w:t>
      </w:r>
      <w:r w:rsidR="00654809" w:rsidRPr="00C60927">
        <w:rPr>
          <w:rFonts w:ascii="Times New Roman" w:hAnsi="Times New Roman" w:cs="Times New Roman"/>
          <w:sz w:val="24"/>
          <w:szCs w:val="24"/>
          <w:lang w:val="en-US"/>
        </w:rPr>
        <w:t>” (Pahl-Wostl 2009</w:t>
      </w:r>
      <w:r w:rsidR="009E4F7F">
        <w:rPr>
          <w:rFonts w:ascii="Times New Roman" w:hAnsi="Times New Roman" w:cs="Times New Roman"/>
          <w:sz w:val="24"/>
          <w:szCs w:val="24"/>
          <w:lang w:val="en-US"/>
        </w:rPr>
        <w:t>, p</w:t>
      </w:r>
      <w:r w:rsidR="00654809" w:rsidRPr="00C60927">
        <w:rPr>
          <w:rFonts w:ascii="Times New Roman" w:hAnsi="Times New Roman" w:cs="Times New Roman"/>
          <w:sz w:val="24"/>
          <w:szCs w:val="24"/>
          <w:lang w:val="en-US"/>
        </w:rPr>
        <w:t>:</w:t>
      </w:r>
      <w:r w:rsidR="009E4F7F">
        <w:rPr>
          <w:rFonts w:ascii="Times New Roman" w:hAnsi="Times New Roman" w:cs="Times New Roman"/>
          <w:sz w:val="24"/>
          <w:szCs w:val="24"/>
          <w:lang w:val="en-US"/>
        </w:rPr>
        <w:t xml:space="preserve"> </w:t>
      </w:r>
      <w:r w:rsidR="00654809" w:rsidRPr="00C60927">
        <w:rPr>
          <w:rFonts w:ascii="Times New Roman" w:hAnsi="Times New Roman" w:cs="Times New Roman"/>
          <w:sz w:val="24"/>
          <w:szCs w:val="24"/>
          <w:lang w:val="en-US"/>
        </w:rPr>
        <w:t>257).</w:t>
      </w:r>
      <w:r w:rsidR="00782414">
        <w:rPr>
          <w:rFonts w:ascii="Times New Roman" w:hAnsi="Times New Roman" w:cs="Times New Roman"/>
          <w:sz w:val="24"/>
          <w:szCs w:val="24"/>
          <w:lang w:val="en-US"/>
        </w:rPr>
        <w:t xml:space="preserve"> For example c</w:t>
      </w:r>
      <w:r w:rsidRPr="00C60927">
        <w:rPr>
          <w:rFonts w:ascii="Times New Roman" w:hAnsi="Times New Roman" w:cs="Times New Roman"/>
          <w:sz w:val="24"/>
          <w:szCs w:val="24"/>
          <w:lang w:val="en-US"/>
        </w:rPr>
        <w:t>ultural</w:t>
      </w:r>
      <w:r w:rsidR="00E57F36" w:rsidRPr="00C60927">
        <w:rPr>
          <w:rFonts w:ascii="Times New Roman" w:hAnsi="Times New Roman" w:cs="Times New Roman"/>
          <w:sz w:val="24"/>
          <w:szCs w:val="24"/>
          <w:lang w:val="en-US"/>
        </w:rPr>
        <w:t>-</w:t>
      </w:r>
      <w:r w:rsidRPr="00C60927">
        <w:rPr>
          <w:rFonts w:ascii="Times New Roman" w:hAnsi="Times New Roman" w:cs="Times New Roman"/>
          <w:sz w:val="24"/>
          <w:szCs w:val="24"/>
          <w:lang w:val="en-US"/>
        </w:rPr>
        <w:t>cognitive institutions</w:t>
      </w:r>
      <w:r w:rsidR="008773C8" w:rsidRPr="00C60927">
        <w:rPr>
          <w:rFonts w:ascii="Times New Roman" w:hAnsi="Times New Roman" w:cs="Times New Roman"/>
          <w:sz w:val="24"/>
          <w:szCs w:val="24"/>
          <w:lang w:val="en-US"/>
        </w:rPr>
        <w:t xml:space="preserve"> </w:t>
      </w:r>
      <w:r w:rsidR="00782414">
        <w:rPr>
          <w:rFonts w:ascii="Times New Roman" w:hAnsi="Times New Roman" w:cs="Times New Roman"/>
          <w:sz w:val="24"/>
          <w:szCs w:val="24"/>
          <w:lang w:val="en-US"/>
        </w:rPr>
        <w:t xml:space="preserve">that </w:t>
      </w:r>
      <w:r w:rsidR="00654809" w:rsidRPr="00C60927">
        <w:rPr>
          <w:rFonts w:ascii="Times New Roman" w:hAnsi="Times New Roman" w:cs="Times New Roman"/>
          <w:sz w:val="24"/>
          <w:szCs w:val="24"/>
          <w:lang w:val="en-US"/>
        </w:rPr>
        <w:t xml:space="preserve">give meaning to grassland farming </w:t>
      </w:r>
      <w:r w:rsidR="00782414">
        <w:rPr>
          <w:rFonts w:ascii="Times New Roman" w:hAnsi="Times New Roman" w:cs="Times New Roman"/>
          <w:sz w:val="24"/>
          <w:szCs w:val="24"/>
          <w:lang w:val="en-US"/>
        </w:rPr>
        <w:t xml:space="preserve">at local level may </w:t>
      </w:r>
      <w:r w:rsidR="00654809" w:rsidRPr="00C60927">
        <w:rPr>
          <w:rFonts w:ascii="Times New Roman" w:hAnsi="Times New Roman" w:cs="Times New Roman"/>
          <w:sz w:val="24"/>
          <w:szCs w:val="24"/>
          <w:lang w:val="en-US"/>
        </w:rPr>
        <w:t xml:space="preserve">inform normative institutions </w:t>
      </w:r>
      <w:r w:rsidR="00782414">
        <w:rPr>
          <w:rFonts w:ascii="Times New Roman" w:hAnsi="Times New Roman" w:cs="Times New Roman"/>
          <w:sz w:val="24"/>
          <w:szCs w:val="24"/>
          <w:lang w:val="en-US"/>
        </w:rPr>
        <w:t xml:space="preserve">like governments, market actors and civil society </w:t>
      </w:r>
      <w:r w:rsidR="00782414" w:rsidRPr="00C60927">
        <w:rPr>
          <w:rFonts w:ascii="Times New Roman" w:hAnsi="Times New Roman" w:cs="Times New Roman"/>
          <w:sz w:val="24"/>
          <w:szCs w:val="24"/>
          <w:lang w:val="en-US"/>
        </w:rPr>
        <w:t xml:space="preserve">which lobby for regulations </w:t>
      </w:r>
      <w:r w:rsidR="007D72FF" w:rsidRPr="00C60927">
        <w:rPr>
          <w:rFonts w:ascii="Times New Roman" w:hAnsi="Times New Roman" w:cs="Times New Roman"/>
          <w:sz w:val="24"/>
          <w:szCs w:val="24"/>
          <w:lang w:val="en-US"/>
        </w:rPr>
        <w:t xml:space="preserve">at </w:t>
      </w:r>
      <w:r w:rsidR="00654809" w:rsidRPr="00C60927">
        <w:rPr>
          <w:rFonts w:ascii="Times New Roman" w:hAnsi="Times New Roman" w:cs="Times New Roman"/>
          <w:sz w:val="24"/>
          <w:szCs w:val="24"/>
          <w:lang w:val="en-US"/>
        </w:rPr>
        <w:t>(supra-)natio</w:t>
      </w:r>
      <w:r w:rsidR="00022B39" w:rsidRPr="00C60927">
        <w:rPr>
          <w:rFonts w:ascii="Times New Roman" w:hAnsi="Times New Roman" w:cs="Times New Roman"/>
          <w:sz w:val="24"/>
          <w:szCs w:val="24"/>
          <w:lang w:val="en-US"/>
        </w:rPr>
        <w:t>nal levels</w:t>
      </w:r>
      <w:r w:rsidR="00782414">
        <w:rPr>
          <w:rFonts w:ascii="Times New Roman" w:hAnsi="Times New Roman" w:cs="Times New Roman"/>
          <w:sz w:val="24"/>
          <w:szCs w:val="24"/>
          <w:lang w:val="en-US"/>
        </w:rPr>
        <w:t>.</w:t>
      </w:r>
      <w:r w:rsidR="00022B39" w:rsidRPr="00C60927">
        <w:rPr>
          <w:rFonts w:ascii="Times New Roman" w:hAnsi="Times New Roman" w:cs="Times New Roman"/>
          <w:sz w:val="24"/>
          <w:szCs w:val="24"/>
          <w:lang w:val="en-US"/>
        </w:rPr>
        <w:t xml:space="preserve"> </w:t>
      </w:r>
      <w:r w:rsidR="00782414">
        <w:rPr>
          <w:rFonts w:ascii="Times New Roman" w:hAnsi="Times New Roman" w:cs="Times New Roman"/>
          <w:sz w:val="24"/>
          <w:szCs w:val="24"/>
          <w:lang w:val="en-US"/>
        </w:rPr>
        <w:t>Regulations</w:t>
      </w:r>
      <w:r w:rsidR="00022B39" w:rsidRPr="00C60927">
        <w:rPr>
          <w:rFonts w:ascii="Times New Roman" w:hAnsi="Times New Roman" w:cs="Times New Roman"/>
          <w:sz w:val="24"/>
          <w:szCs w:val="24"/>
          <w:lang w:val="en-US"/>
        </w:rPr>
        <w:t xml:space="preserve"> are negotiated </w:t>
      </w:r>
      <w:r w:rsidR="00B8269B" w:rsidRPr="00C60927">
        <w:rPr>
          <w:rFonts w:ascii="Times New Roman" w:hAnsi="Times New Roman" w:cs="Times New Roman"/>
          <w:sz w:val="24"/>
          <w:szCs w:val="24"/>
          <w:lang w:val="en-US"/>
        </w:rPr>
        <w:t xml:space="preserve">mostly </w:t>
      </w:r>
      <w:r w:rsidR="00022B39" w:rsidRPr="00C60927">
        <w:rPr>
          <w:rFonts w:ascii="Times New Roman" w:hAnsi="Times New Roman" w:cs="Times New Roman"/>
          <w:sz w:val="24"/>
          <w:szCs w:val="24"/>
          <w:lang w:val="en-US"/>
        </w:rPr>
        <w:t xml:space="preserve">by professional </w:t>
      </w:r>
      <w:r w:rsidR="0062737B" w:rsidRPr="00C60927">
        <w:rPr>
          <w:rFonts w:ascii="Times New Roman" w:hAnsi="Times New Roman" w:cs="Times New Roman"/>
          <w:sz w:val="24"/>
          <w:szCs w:val="24"/>
          <w:lang w:val="en-US"/>
        </w:rPr>
        <w:t>organizations</w:t>
      </w:r>
      <w:r w:rsidR="00782414">
        <w:rPr>
          <w:rFonts w:ascii="Times New Roman" w:hAnsi="Times New Roman" w:cs="Times New Roman"/>
          <w:sz w:val="24"/>
          <w:szCs w:val="24"/>
          <w:lang w:val="en-US"/>
        </w:rPr>
        <w:t xml:space="preserve">, which are informed by </w:t>
      </w:r>
      <w:r w:rsidR="00022B39" w:rsidRPr="00C60927">
        <w:rPr>
          <w:rFonts w:ascii="Times New Roman" w:hAnsi="Times New Roman" w:cs="Times New Roman"/>
          <w:sz w:val="24"/>
          <w:szCs w:val="24"/>
          <w:lang w:val="en-US"/>
        </w:rPr>
        <w:t xml:space="preserve"> local farming practices</w:t>
      </w:r>
      <w:r w:rsidR="00561EA2">
        <w:rPr>
          <w:rFonts w:ascii="Times New Roman" w:hAnsi="Times New Roman" w:cs="Times New Roman"/>
          <w:sz w:val="24"/>
          <w:szCs w:val="24"/>
          <w:lang w:val="en-US"/>
        </w:rPr>
        <w:t>, which</w:t>
      </w:r>
      <w:r w:rsidR="00782414">
        <w:rPr>
          <w:rFonts w:ascii="Times New Roman" w:hAnsi="Times New Roman" w:cs="Times New Roman"/>
          <w:sz w:val="24"/>
          <w:szCs w:val="24"/>
          <w:lang w:val="en-US"/>
        </w:rPr>
        <w:t xml:space="preserve"> in itself are</w:t>
      </w:r>
      <w:r w:rsidR="00022B39" w:rsidRPr="00C60927">
        <w:rPr>
          <w:rFonts w:ascii="Times New Roman" w:hAnsi="Times New Roman" w:cs="Times New Roman"/>
          <w:sz w:val="24"/>
          <w:szCs w:val="24"/>
          <w:lang w:val="en-US"/>
        </w:rPr>
        <w:t xml:space="preserve"> guided by particular cultural cognitive </w:t>
      </w:r>
      <w:r w:rsidR="000900AA" w:rsidRPr="00C60927">
        <w:rPr>
          <w:rFonts w:ascii="Times New Roman" w:hAnsi="Times New Roman" w:cs="Times New Roman"/>
          <w:sz w:val="24"/>
          <w:szCs w:val="24"/>
          <w:lang w:val="en-US"/>
        </w:rPr>
        <w:t>frames</w:t>
      </w:r>
      <w:r w:rsidR="00782414">
        <w:rPr>
          <w:rFonts w:ascii="Times New Roman" w:hAnsi="Times New Roman" w:cs="Times New Roman"/>
          <w:sz w:val="24"/>
          <w:szCs w:val="24"/>
          <w:lang w:val="en-US"/>
        </w:rPr>
        <w:t xml:space="preserve"> that</w:t>
      </w:r>
      <w:r w:rsidR="00022B39" w:rsidRPr="00C60927">
        <w:rPr>
          <w:rFonts w:ascii="Times New Roman" w:hAnsi="Times New Roman" w:cs="Times New Roman"/>
          <w:sz w:val="24"/>
          <w:szCs w:val="24"/>
          <w:lang w:val="en-US"/>
        </w:rPr>
        <w:t xml:space="preserve"> have evolved over centuries.</w:t>
      </w:r>
    </w:p>
    <w:p w14:paraId="08E57722" w14:textId="7D1DA6BB" w:rsidR="00213B52" w:rsidRPr="00C60927" w:rsidRDefault="00782414" w:rsidP="00C44142">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Normative elements also act at a</w:t>
      </w:r>
      <w:r w:rsidR="00D11BCD" w:rsidRPr="00C60927">
        <w:rPr>
          <w:rFonts w:ascii="Times New Roman" w:hAnsi="Times New Roman" w:cs="Times New Roman"/>
          <w:sz w:val="24"/>
          <w:szCs w:val="24"/>
          <w:lang w:val="en-US"/>
        </w:rPr>
        <w:t xml:space="preserve"> global level,</w:t>
      </w:r>
      <w:r>
        <w:rPr>
          <w:rFonts w:ascii="Times New Roman" w:hAnsi="Times New Roman" w:cs="Times New Roman"/>
          <w:sz w:val="24"/>
          <w:szCs w:val="24"/>
          <w:lang w:val="en-US"/>
        </w:rPr>
        <w:t xml:space="preserve"> </w:t>
      </w:r>
      <w:r w:rsidR="00A14C61">
        <w:rPr>
          <w:rFonts w:ascii="Times New Roman" w:hAnsi="Times New Roman" w:cs="Times New Roman"/>
          <w:sz w:val="24"/>
          <w:szCs w:val="24"/>
          <w:lang w:val="en-US"/>
        </w:rPr>
        <w:t xml:space="preserve">where </w:t>
      </w:r>
      <w:r w:rsidR="00A14C61" w:rsidRPr="00C60927">
        <w:rPr>
          <w:rFonts w:ascii="Times New Roman" w:hAnsi="Times New Roman" w:cs="Times New Roman"/>
          <w:sz w:val="24"/>
          <w:szCs w:val="24"/>
          <w:lang w:val="en-US"/>
        </w:rPr>
        <w:t>there</w:t>
      </w:r>
      <w:r w:rsidR="007F70F3" w:rsidRPr="00C60927">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w:t>
      </w:r>
      <w:r w:rsidR="007F70F3" w:rsidRPr="00C60927">
        <w:rPr>
          <w:rFonts w:ascii="Times New Roman" w:hAnsi="Times New Roman" w:cs="Times New Roman"/>
          <w:sz w:val="24"/>
          <w:szCs w:val="24"/>
          <w:lang w:val="en-US"/>
        </w:rPr>
        <w:t>a largely unreflected dominant belief that economic growth is necessary to increase wealth</w:t>
      </w:r>
      <w:r w:rsidR="00C66513" w:rsidRPr="00C60927">
        <w:rPr>
          <w:rFonts w:ascii="Times New Roman" w:hAnsi="Times New Roman" w:cs="Times New Roman"/>
          <w:sz w:val="24"/>
          <w:szCs w:val="24"/>
          <w:lang w:val="en-US"/>
        </w:rPr>
        <w:t>;</w:t>
      </w:r>
      <w:r w:rsidR="003304B5" w:rsidRPr="00C60927">
        <w:rPr>
          <w:rFonts w:ascii="Times New Roman" w:hAnsi="Times New Roman" w:cs="Times New Roman"/>
          <w:sz w:val="24"/>
          <w:szCs w:val="24"/>
          <w:lang w:val="en-US"/>
        </w:rPr>
        <w:t xml:space="preserve"> or that </w:t>
      </w:r>
      <w:r w:rsidR="007F70F3" w:rsidRPr="00C60927">
        <w:rPr>
          <w:rFonts w:ascii="Times New Roman" w:hAnsi="Times New Roman" w:cs="Times New Roman"/>
          <w:sz w:val="24"/>
          <w:szCs w:val="24"/>
          <w:lang w:val="en-US"/>
        </w:rPr>
        <w:t>an increase of food production is required to feed the growing world population. This leads to neoliberal and neo-productivist claims (Burton and Wilson</w:t>
      </w:r>
      <w:r w:rsidR="009E4F7F">
        <w:rPr>
          <w:rFonts w:ascii="Times New Roman" w:hAnsi="Times New Roman" w:cs="Times New Roman"/>
          <w:sz w:val="24"/>
          <w:szCs w:val="24"/>
          <w:lang w:val="en-US"/>
        </w:rPr>
        <w:t>,</w:t>
      </w:r>
      <w:r w:rsidR="007F70F3" w:rsidRPr="00C60927">
        <w:rPr>
          <w:rFonts w:ascii="Times New Roman" w:hAnsi="Times New Roman" w:cs="Times New Roman"/>
          <w:sz w:val="24"/>
          <w:szCs w:val="24"/>
          <w:lang w:val="en-US"/>
        </w:rPr>
        <w:t xml:space="preserve"> 2012</w:t>
      </w:r>
      <w:r w:rsidR="00654809" w:rsidRPr="00C60927">
        <w:rPr>
          <w:rFonts w:ascii="Times New Roman" w:hAnsi="Times New Roman" w:cs="Times New Roman"/>
          <w:sz w:val="24"/>
          <w:szCs w:val="24"/>
          <w:lang w:val="en-US"/>
        </w:rPr>
        <w:t>)</w:t>
      </w:r>
      <w:r w:rsidR="000900AA" w:rsidRPr="00C60927">
        <w:rPr>
          <w:rFonts w:ascii="Times New Roman" w:hAnsi="Times New Roman" w:cs="Times New Roman"/>
          <w:sz w:val="24"/>
          <w:szCs w:val="24"/>
          <w:lang w:val="en-US"/>
        </w:rPr>
        <w:t>,</w:t>
      </w:r>
      <w:r w:rsidR="003304B5" w:rsidRPr="00C60927">
        <w:rPr>
          <w:rFonts w:ascii="Times New Roman" w:hAnsi="Times New Roman" w:cs="Times New Roman"/>
          <w:sz w:val="24"/>
          <w:szCs w:val="24"/>
          <w:lang w:val="en-US"/>
        </w:rPr>
        <w:t xml:space="preserve"> which normatively </w:t>
      </w:r>
      <w:r w:rsidR="00C66513" w:rsidRPr="00C60927">
        <w:rPr>
          <w:rFonts w:ascii="Times New Roman" w:hAnsi="Times New Roman" w:cs="Times New Roman"/>
          <w:sz w:val="24"/>
          <w:szCs w:val="24"/>
          <w:lang w:val="en-US"/>
        </w:rPr>
        <w:t xml:space="preserve">push </w:t>
      </w:r>
      <w:r w:rsidR="003304B5" w:rsidRPr="00C60927">
        <w:rPr>
          <w:rFonts w:ascii="Times New Roman" w:hAnsi="Times New Roman" w:cs="Times New Roman"/>
          <w:sz w:val="24"/>
          <w:szCs w:val="24"/>
          <w:lang w:val="en-US"/>
        </w:rPr>
        <w:t>for deregulation</w:t>
      </w:r>
      <w:r w:rsidR="005158A8" w:rsidRPr="00C60927">
        <w:rPr>
          <w:rFonts w:ascii="Times New Roman" w:hAnsi="Times New Roman" w:cs="Times New Roman"/>
          <w:sz w:val="24"/>
          <w:szCs w:val="24"/>
          <w:lang w:val="en-US"/>
        </w:rPr>
        <w:t>,</w:t>
      </w:r>
      <w:r w:rsidR="003304B5" w:rsidRPr="00C60927">
        <w:rPr>
          <w:rFonts w:ascii="Times New Roman" w:hAnsi="Times New Roman" w:cs="Times New Roman"/>
          <w:sz w:val="24"/>
          <w:szCs w:val="24"/>
          <w:lang w:val="en-US"/>
        </w:rPr>
        <w:t xml:space="preserve"> resulting </w:t>
      </w:r>
      <w:r w:rsidR="00FA1AE1" w:rsidRPr="00C60927">
        <w:rPr>
          <w:rFonts w:ascii="Times New Roman" w:hAnsi="Times New Roman" w:cs="Times New Roman"/>
          <w:sz w:val="24"/>
          <w:szCs w:val="24"/>
          <w:lang w:val="en-US"/>
        </w:rPr>
        <w:t xml:space="preserve">in </w:t>
      </w:r>
      <w:r w:rsidR="003304B5" w:rsidRPr="00C60927">
        <w:rPr>
          <w:rFonts w:ascii="Times New Roman" w:hAnsi="Times New Roman" w:cs="Times New Roman"/>
          <w:sz w:val="24"/>
          <w:szCs w:val="24"/>
          <w:lang w:val="en-US"/>
        </w:rPr>
        <w:t>price pressure on agricultural markets</w:t>
      </w:r>
      <w:r w:rsidR="007F70F3" w:rsidRPr="00C60927">
        <w:rPr>
          <w:rFonts w:ascii="Times New Roman" w:hAnsi="Times New Roman" w:cs="Times New Roman"/>
          <w:sz w:val="24"/>
          <w:szCs w:val="24"/>
          <w:lang w:val="en-US"/>
        </w:rPr>
        <w:t xml:space="preserve">. </w:t>
      </w:r>
      <w:r w:rsidR="00213B52">
        <w:rPr>
          <w:rFonts w:ascii="Times New Roman" w:hAnsi="Times New Roman" w:cs="Times New Roman"/>
          <w:sz w:val="24"/>
          <w:szCs w:val="24"/>
          <w:lang w:val="en-US"/>
        </w:rPr>
        <w:t xml:space="preserve">Such dominant normative claims are contested by </w:t>
      </w:r>
      <w:r w:rsidR="00D11BCD" w:rsidRPr="00C60927">
        <w:rPr>
          <w:rFonts w:ascii="Times New Roman" w:hAnsi="Times New Roman" w:cs="Times New Roman"/>
          <w:sz w:val="24"/>
          <w:szCs w:val="24"/>
          <w:lang w:val="en-US"/>
        </w:rPr>
        <w:t>NGOs and civil society actors</w:t>
      </w:r>
      <w:r w:rsidR="00213B52">
        <w:rPr>
          <w:rFonts w:ascii="Times New Roman" w:hAnsi="Times New Roman" w:cs="Times New Roman"/>
          <w:sz w:val="24"/>
          <w:szCs w:val="24"/>
          <w:lang w:val="en-US"/>
        </w:rPr>
        <w:t>, who</w:t>
      </w:r>
      <w:r w:rsidR="00D11BCD" w:rsidRPr="00C60927">
        <w:rPr>
          <w:rFonts w:ascii="Times New Roman" w:hAnsi="Times New Roman" w:cs="Times New Roman"/>
          <w:sz w:val="24"/>
          <w:szCs w:val="24"/>
          <w:lang w:val="en-US"/>
        </w:rPr>
        <w:t xml:space="preserve"> promote</w:t>
      </w:r>
      <w:r w:rsidR="00213B52">
        <w:rPr>
          <w:rFonts w:ascii="Times New Roman" w:hAnsi="Times New Roman" w:cs="Times New Roman"/>
          <w:sz w:val="24"/>
          <w:szCs w:val="24"/>
          <w:lang w:val="en-US"/>
        </w:rPr>
        <w:t xml:space="preserve"> regulations that enforce to </w:t>
      </w:r>
      <w:r w:rsidR="00654809" w:rsidRPr="00C60927">
        <w:rPr>
          <w:rFonts w:ascii="Times New Roman" w:hAnsi="Times New Roman" w:cs="Times New Roman"/>
          <w:sz w:val="24"/>
          <w:szCs w:val="24"/>
          <w:lang w:val="en-US"/>
        </w:rPr>
        <w:t>preserv</w:t>
      </w:r>
      <w:r w:rsidR="000900AA" w:rsidRPr="00C60927">
        <w:rPr>
          <w:rFonts w:ascii="Times New Roman" w:hAnsi="Times New Roman" w:cs="Times New Roman"/>
          <w:sz w:val="24"/>
          <w:szCs w:val="24"/>
          <w:lang w:val="en-US"/>
        </w:rPr>
        <w:t>e nature</w:t>
      </w:r>
      <w:r w:rsidR="00213B52">
        <w:rPr>
          <w:rFonts w:ascii="Times New Roman" w:hAnsi="Times New Roman" w:cs="Times New Roman"/>
          <w:sz w:val="24"/>
          <w:szCs w:val="24"/>
          <w:lang w:val="en-US"/>
        </w:rPr>
        <w:t>, so as to enable it</w:t>
      </w:r>
      <w:r w:rsidR="000900AA" w:rsidRPr="00C60927">
        <w:rPr>
          <w:rFonts w:ascii="Times New Roman" w:hAnsi="Times New Roman" w:cs="Times New Roman"/>
          <w:sz w:val="24"/>
          <w:szCs w:val="24"/>
          <w:lang w:val="en-US"/>
        </w:rPr>
        <w:t xml:space="preserve"> to deliver a </w:t>
      </w:r>
      <w:r w:rsidR="00A14C61">
        <w:rPr>
          <w:rFonts w:ascii="Times New Roman" w:hAnsi="Times New Roman" w:cs="Times New Roman"/>
          <w:sz w:val="24"/>
          <w:szCs w:val="24"/>
          <w:lang w:val="en-US"/>
        </w:rPr>
        <w:t xml:space="preserve">broad </w:t>
      </w:r>
      <w:r w:rsidR="00A14C61" w:rsidRPr="00C60927">
        <w:rPr>
          <w:rFonts w:ascii="Times New Roman" w:hAnsi="Times New Roman" w:cs="Times New Roman"/>
          <w:sz w:val="24"/>
          <w:szCs w:val="24"/>
          <w:lang w:val="en-US"/>
        </w:rPr>
        <w:t>range</w:t>
      </w:r>
      <w:r w:rsidR="000900AA" w:rsidRPr="00C60927">
        <w:rPr>
          <w:rFonts w:ascii="Times New Roman" w:hAnsi="Times New Roman" w:cs="Times New Roman"/>
          <w:sz w:val="24"/>
          <w:szCs w:val="24"/>
          <w:lang w:val="en-US"/>
        </w:rPr>
        <w:t xml:space="preserve"> of environmental services</w:t>
      </w:r>
      <w:r w:rsidR="00654809" w:rsidRPr="00C60927">
        <w:rPr>
          <w:rFonts w:ascii="Times New Roman" w:hAnsi="Times New Roman" w:cs="Times New Roman"/>
          <w:sz w:val="24"/>
          <w:szCs w:val="24"/>
          <w:lang w:val="en-US"/>
        </w:rPr>
        <w:t xml:space="preserve">. </w:t>
      </w:r>
    </w:p>
    <w:p w14:paraId="7CEB34DE" w14:textId="75925C60" w:rsidR="00C31476" w:rsidRPr="00C60927" w:rsidRDefault="00213B52" w:rsidP="00C44142">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D11BCD" w:rsidRPr="00C60927">
        <w:rPr>
          <w:rFonts w:ascii="Times New Roman" w:hAnsi="Times New Roman" w:cs="Times New Roman"/>
          <w:sz w:val="24"/>
          <w:szCs w:val="24"/>
          <w:lang w:val="en-US"/>
        </w:rPr>
        <w:t>t the</w:t>
      </w:r>
      <w:r w:rsidR="009750C9" w:rsidRPr="00C60927">
        <w:rPr>
          <w:rFonts w:ascii="Times New Roman" w:hAnsi="Times New Roman" w:cs="Times New Roman"/>
          <w:sz w:val="24"/>
          <w:szCs w:val="24"/>
          <w:lang w:val="en-US"/>
        </w:rPr>
        <w:t xml:space="preserve"> EU or national level government actors are paramount.</w:t>
      </w:r>
      <w:r w:rsidR="003304B5" w:rsidRPr="00C60927">
        <w:rPr>
          <w:rFonts w:ascii="Times New Roman" w:hAnsi="Times New Roman" w:cs="Times New Roman"/>
          <w:sz w:val="24"/>
          <w:szCs w:val="24"/>
          <w:lang w:val="en-US"/>
        </w:rPr>
        <w:t xml:space="preserve"> </w:t>
      </w:r>
      <w:r w:rsidR="002464D2" w:rsidRPr="00C60927">
        <w:rPr>
          <w:rFonts w:ascii="Times New Roman" w:hAnsi="Times New Roman" w:cs="Times New Roman"/>
          <w:sz w:val="24"/>
          <w:szCs w:val="24"/>
          <w:lang w:val="en-US"/>
        </w:rPr>
        <w:t>N</w:t>
      </w:r>
      <w:r w:rsidR="007C3E00" w:rsidRPr="00C60927">
        <w:rPr>
          <w:rFonts w:ascii="Times New Roman" w:hAnsi="Times New Roman" w:cs="Times New Roman"/>
          <w:sz w:val="24"/>
          <w:szCs w:val="24"/>
          <w:lang w:val="en-US"/>
        </w:rPr>
        <w:t xml:space="preserve">ormative forces of </w:t>
      </w:r>
      <w:r w:rsidR="009750C9" w:rsidRPr="00C60927">
        <w:rPr>
          <w:rFonts w:ascii="Times New Roman" w:hAnsi="Times New Roman" w:cs="Times New Roman"/>
          <w:sz w:val="24"/>
          <w:szCs w:val="24"/>
          <w:lang w:val="en-US"/>
        </w:rPr>
        <w:t xml:space="preserve">market and civil society actors </w:t>
      </w:r>
      <w:r w:rsidR="002464D2" w:rsidRPr="00C60927">
        <w:rPr>
          <w:rFonts w:ascii="Times New Roman" w:hAnsi="Times New Roman" w:cs="Times New Roman"/>
          <w:sz w:val="24"/>
          <w:szCs w:val="24"/>
          <w:lang w:val="en-US"/>
        </w:rPr>
        <w:t xml:space="preserve">influence them </w:t>
      </w:r>
      <w:r w:rsidR="003304B5" w:rsidRPr="00C60927">
        <w:rPr>
          <w:rFonts w:ascii="Times New Roman" w:hAnsi="Times New Roman" w:cs="Times New Roman"/>
          <w:sz w:val="24"/>
          <w:szCs w:val="24"/>
          <w:lang w:val="en-US"/>
        </w:rPr>
        <w:t xml:space="preserve">via </w:t>
      </w:r>
      <w:r w:rsidR="009750C9" w:rsidRPr="00C60927">
        <w:rPr>
          <w:rFonts w:ascii="Times New Roman" w:hAnsi="Times New Roman" w:cs="Times New Roman"/>
          <w:sz w:val="24"/>
          <w:szCs w:val="24"/>
          <w:lang w:val="en-US"/>
        </w:rPr>
        <w:t>lobbying or professional organizations</w:t>
      </w:r>
      <w:r w:rsidR="002464D2" w:rsidRPr="00C60927">
        <w:rPr>
          <w:rFonts w:ascii="Times New Roman" w:hAnsi="Times New Roman" w:cs="Times New Roman"/>
          <w:sz w:val="24"/>
          <w:szCs w:val="24"/>
          <w:lang w:val="en-US"/>
        </w:rPr>
        <w:t>.</w:t>
      </w:r>
      <w:r w:rsidR="00D11BCD" w:rsidRPr="00C60927">
        <w:rPr>
          <w:rFonts w:ascii="Times New Roman" w:hAnsi="Times New Roman" w:cs="Times New Roman"/>
          <w:sz w:val="24"/>
          <w:szCs w:val="24"/>
          <w:lang w:val="en-US"/>
        </w:rPr>
        <w:t xml:space="preserve"> </w:t>
      </w:r>
      <w:r w:rsidR="002464D2" w:rsidRPr="00C60927">
        <w:rPr>
          <w:rFonts w:ascii="Times New Roman" w:hAnsi="Times New Roman" w:cs="Times New Roman"/>
          <w:sz w:val="24"/>
          <w:szCs w:val="24"/>
          <w:lang w:val="en-US"/>
        </w:rPr>
        <w:t xml:space="preserve">They </w:t>
      </w:r>
      <w:r w:rsidR="003304B5" w:rsidRPr="00C60927">
        <w:rPr>
          <w:rFonts w:ascii="Times New Roman" w:hAnsi="Times New Roman" w:cs="Times New Roman"/>
          <w:sz w:val="24"/>
          <w:szCs w:val="24"/>
          <w:lang w:val="en-US"/>
        </w:rPr>
        <w:t xml:space="preserve">establish </w:t>
      </w:r>
      <w:r w:rsidR="00FA1AE1" w:rsidRPr="00C60927">
        <w:rPr>
          <w:rFonts w:ascii="Times New Roman" w:hAnsi="Times New Roman" w:cs="Times New Roman"/>
          <w:sz w:val="24"/>
          <w:szCs w:val="24"/>
          <w:lang w:val="en-US"/>
        </w:rPr>
        <w:t xml:space="preserve">or reinforce </w:t>
      </w:r>
      <w:r w:rsidR="003304B5" w:rsidRPr="00C60927">
        <w:rPr>
          <w:rFonts w:ascii="Times New Roman" w:hAnsi="Times New Roman" w:cs="Times New Roman"/>
          <w:sz w:val="24"/>
          <w:szCs w:val="24"/>
          <w:lang w:val="en-US"/>
        </w:rPr>
        <w:t>norms of what is desirable (esp. landscape for ecol</w:t>
      </w:r>
      <w:r w:rsidR="002464D2" w:rsidRPr="00C60927">
        <w:rPr>
          <w:rFonts w:ascii="Times New Roman" w:hAnsi="Times New Roman" w:cs="Times New Roman"/>
          <w:sz w:val="24"/>
          <w:szCs w:val="24"/>
          <w:lang w:val="en-US"/>
        </w:rPr>
        <w:t xml:space="preserve">ogical and recreational value), </w:t>
      </w:r>
      <w:r w:rsidR="0062737B" w:rsidRPr="00C60927">
        <w:rPr>
          <w:rFonts w:ascii="Times New Roman" w:hAnsi="Times New Roman" w:cs="Times New Roman"/>
          <w:sz w:val="24"/>
          <w:szCs w:val="24"/>
          <w:lang w:val="en-US"/>
        </w:rPr>
        <w:t>which</w:t>
      </w:r>
      <w:r w:rsidR="003304B5" w:rsidRPr="00C60927">
        <w:rPr>
          <w:rFonts w:ascii="Times New Roman" w:hAnsi="Times New Roman" w:cs="Times New Roman"/>
          <w:sz w:val="24"/>
          <w:szCs w:val="24"/>
          <w:lang w:val="en-US"/>
        </w:rPr>
        <w:t xml:space="preserve"> </w:t>
      </w:r>
      <w:r w:rsidR="00C31476" w:rsidRPr="00C60927">
        <w:rPr>
          <w:rFonts w:ascii="Times New Roman" w:hAnsi="Times New Roman" w:cs="Times New Roman"/>
          <w:sz w:val="24"/>
          <w:szCs w:val="24"/>
          <w:lang w:val="en-US"/>
        </w:rPr>
        <w:t>find their expression in regulations.</w:t>
      </w:r>
      <w:r w:rsidR="009D3874" w:rsidRPr="00C60927">
        <w:rPr>
          <w:rFonts w:ascii="Times New Roman" w:hAnsi="Times New Roman" w:cs="Times New Roman"/>
          <w:sz w:val="24"/>
          <w:szCs w:val="24"/>
          <w:lang w:val="en-US"/>
        </w:rPr>
        <w:t xml:space="preserve"> </w:t>
      </w:r>
      <w:r w:rsidR="00C31476" w:rsidRPr="00C60927">
        <w:rPr>
          <w:rFonts w:ascii="Times New Roman" w:hAnsi="Times New Roman" w:cs="Times New Roman"/>
          <w:sz w:val="24"/>
          <w:szCs w:val="24"/>
          <w:lang w:val="en-US"/>
        </w:rPr>
        <w:t>Regulations</w:t>
      </w:r>
      <w:r w:rsidR="009D3874" w:rsidRPr="00C60927">
        <w:rPr>
          <w:rFonts w:ascii="Times New Roman" w:hAnsi="Times New Roman" w:cs="Times New Roman"/>
          <w:sz w:val="24"/>
          <w:szCs w:val="24"/>
          <w:lang w:val="en-US"/>
        </w:rPr>
        <w:t xml:space="preserve"> </w:t>
      </w:r>
      <w:r w:rsidR="00C31476" w:rsidRPr="00C60927">
        <w:rPr>
          <w:rFonts w:ascii="Times New Roman" w:hAnsi="Times New Roman" w:cs="Times New Roman"/>
          <w:sz w:val="24"/>
          <w:szCs w:val="24"/>
          <w:lang w:val="en-US"/>
        </w:rPr>
        <w:t xml:space="preserve">take the form of direct payments, some of which </w:t>
      </w:r>
      <w:r w:rsidR="00C91640" w:rsidRPr="00C60927">
        <w:rPr>
          <w:rFonts w:ascii="Times New Roman" w:hAnsi="Times New Roman" w:cs="Times New Roman"/>
          <w:sz w:val="24"/>
          <w:szCs w:val="24"/>
          <w:lang w:val="en-US"/>
        </w:rPr>
        <w:t xml:space="preserve">are </w:t>
      </w:r>
      <w:r w:rsidR="00C31476" w:rsidRPr="00C60927">
        <w:rPr>
          <w:rFonts w:ascii="Times New Roman" w:hAnsi="Times New Roman" w:cs="Times New Roman"/>
          <w:sz w:val="24"/>
          <w:szCs w:val="24"/>
          <w:lang w:val="en-US"/>
        </w:rPr>
        <w:t>linked to agri-environment measures. These have strong influence on grassland management</w:t>
      </w:r>
      <w:r w:rsidR="000900AA" w:rsidRPr="00C60927">
        <w:rPr>
          <w:rFonts w:ascii="Times New Roman" w:hAnsi="Times New Roman" w:cs="Times New Roman"/>
          <w:sz w:val="24"/>
          <w:szCs w:val="24"/>
          <w:lang w:val="en-US"/>
        </w:rPr>
        <w:t>,</w:t>
      </w:r>
      <w:r w:rsidR="00C31476" w:rsidRPr="00C60927">
        <w:rPr>
          <w:rFonts w:ascii="Times New Roman" w:hAnsi="Times New Roman" w:cs="Times New Roman"/>
          <w:sz w:val="24"/>
          <w:szCs w:val="24"/>
          <w:lang w:val="en-US"/>
        </w:rPr>
        <w:t xml:space="preserve"> given the dependence of farms on direct payments. </w:t>
      </w:r>
    </w:p>
    <w:p w14:paraId="6658313E" w14:textId="5AA48A42" w:rsidR="00C31476" w:rsidRPr="00C60927" w:rsidRDefault="00E57F36"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Finally, o</w:t>
      </w:r>
      <w:r w:rsidR="00C31476" w:rsidRPr="00C60927">
        <w:rPr>
          <w:rFonts w:ascii="Times New Roman" w:hAnsi="Times New Roman" w:cs="Times New Roman"/>
          <w:sz w:val="24"/>
          <w:szCs w:val="24"/>
          <w:lang w:val="en-US"/>
        </w:rPr>
        <w:t xml:space="preserve">n an individual or a community level there are again </w:t>
      </w:r>
      <w:r w:rsidR="00610FD8" w:rsidRPr="00C60927">
        <w:rPr>
          <w:rFonts w:ascii="Times New Roman" w:hAnsi="Times New Roman" w:cs="Times New Roman"/>
          <w:sz w:val="24"/>
          <w:szCs w:val="24"/>
          <w:lang w:val="en-US"/>
        </w:rPr>
        <w:t xml:space="preserve">normative and </w:t>
      </w:r>
      <w:r w:rsidR="00C31476" w:rsidRPr="00C60927">
        <w:rPr>
          <w:rFonts w:ascii="Times New Roman" w:hAnsi="Times New Roman" w:cs="Times New Roman"/>
          <w:sz w:val="24"/>
          <w:szCs w:val="24"/>
          <w:lang w:val="en-US"/>
        </w:rPr>
        <w:t xml:space="preserve">cultural cognitive institutions </w:t>
      </w:r>
      <w:r w:rsidR="002464D2" w:rsidRPr="00C60927">
        <w:rPr>
          <w:rFonts w:ascii="Times New Roman" w:hAnsi="Times New Roman" w:cs="Times New Roman"/>
          <w:sz w:val="24"/>
          <w:szCs w:val="24"/>
          <w:lang w:val="en-US"/>
        </w:rPr>
        <w:t>within wider society</w:t>
      </w:r>
      <w:r w:rsidR="00213B52">
        <w:rPr>
          <w:rFonts w:ascii="Times New Roman" w:hAnsi="Times New Roman" w:cs="Times New Roman"/>
          <w:sz w:val="24"/>
          <w:szCs w:val="24"/>
          <w:lang w:val="en-US"/>
        </w:rPr>
        <w:t xml:space="preserve">, expressed for instance in the demand for regional </w:t>
      </w:r>
      <w:r w:rsidR="00561EA2">
        <w:rPr>
          <w:rFonts w:ascii="Times New Roman" w:hAnsi="Times New Roman" w:cs="Times New Roman"/>
          <w:sz w:val="24"/>
          <w:szCs w:val="24"/>
          <w:lang w:val="en-US"/>
        </w:rPr>
        <w:t>specialty</w:t>
      </w:r>
      <w:r w:rsidR="00213B52">
        <w:rPr>
          <w:rFonts w:ascii="Times New Roman" w:hAnsi="Times New Roman" w:cs="Times New Roman"/>
          <w:sz w:val="24"/>
          <w:szCs w:val="24"/>
          <w:lang w:val="en-US"/>
        </w:rPr>
        <w:t xml:space="preserve"> food. Similarly cultural cognitive elements within </w:t>
      </w:r>
      <w:r w:rsidR="00213B52" w:rsidRPr="00C60927">
        <w:rPr>
          <w:rFonts w:ascii="Times New Roman" w:hAnsi="Times New Roman" w:cs="Times New Roman"/>
          <w:sz w:val="24"/>
          <w:szCs w:val="24"/>
          <w:lang w:val="en-US"/>
        </w:rPr>
        <w:t>the farming community</w:t>
      </w:r>
      <w:r w:rsidR="00213B52">
        <w:rPr>
          <w:rFonts w:ascii="Times New Roman" w:hAnsi="Times New Roman" w:cs="Times New Roman"/>
          <w:sz w:val="24"/>
          <w:szCs w:val="24"/>
          <w:lang w:val="en-US"/>
        </w:rPr>
        <w:t xml:space="preserve"> </w:t>
      </w:r>
      <w:r w:rsidR="00213B52" w:rsidRPr="00C60927">
        <w:rPr>
          <w:rFonts w:ascii="Times New Roman" w:hAnsi="Times New Roman" w:cs="Times New Roman"/>
          <w:sz w:val="24"/>
          <w:szCs w:val="24"/>
          <w:lang w:val="en-US"/>
        </w:rPr>
        <w:t xml:space="preserve">influence who is considered to be a ‘good farmer’ e.g. </w:t>
      </w:r>
      <w:r w:rsidR="00213B52">
        <w:rPr>
          <w:rFonts w:ascii="Times New Roman" w:hAnsi="Times New Roman" w:cs="Times New Roman"/>
          <w:sz w:val="24"/>
          <w:szCs w:val="24"/>
          <w:lang w:val="en-US"/>
        </w:rPr>
        <w:t>in cattle shows</w:t>
      </w:r>
      <w:r w:rsidR="00C31476" w:rsidRPr="00C60927">
        <w:rPr>
          <w:rFonts w:ascii="Times New Roman" w:hAnsi="Times New Roman" w:cs="Times New Roman"/>
          <w:sz w:val="24"/>
          <w:szCs w:val="24"/>
          <w:lang w:val="en-US"/>
        </w:rPr>
        <w:t xml:space="preserve"> </w:t>
      </w:r>
      <w:r w:rsidRPr="00C60927">
        <w:rPr>
          <w:rFonts w:ascii="Times New Roman" w:hAnsi="Times New Roman" w:cs="Times New Roman"/>
          <w:sz w:val="24"/>
          <w:szCs w:val="24"/>
          <w:lang w:val="en-US"/>
        </w:rPr>
        <w:t>(</w:t>
      </w:r>
      <w:r w:rsidR="00D11BCD" w:rsidRPr="00C60927">
        <w:rPr>
          <w:rFonts w:ascii="Times New Roman" w:hAnsi="Times New Roman" w:cs="Times New Roman"/>
          <w:sz w:val="24"/>
          <w:szCs w:val="24"/>
          <w:lang w:val="en-US"/>
        </w:rPr>
        <w:t>Burton</w:t>
      </w:r>
      <w:r w:rsidRPr="00C60927">
        <w:rPr>
          <w:rFonts w:ascii="Times New Roman" w:hAnsi="Times New Roman" w:cs="Times New Roman"/>
          <w:sz w:val="24"/>
          <w:szCs w:val="24"/>
          <w:lang w:val="en-US"/>
        </w:rPr>
        <w:t xml:space="preserve"> 2004</w:t>
      </w:r>
      <w:r w:rsidR="00D11BCD" w:rsidRPr="00C60927">
        <w:rPr>
          <w:rFonts w:ascii="Times New Roman" w:hAnsi="Times New Roman" w:cs="Times New Roman"/>
          <w:sz w:val="24"/>
          <w:szCs w:val="24"/>
          <w:lang w:val="en-US"/>
        </w:rPr>
        <w:t>, Sutherland and Darnhofer</w:t>
      </w:r>
      <w:r w:rsidR="009E4F7F">
        <w:rPr>
          <w:rFonts w:ascii="Times New Roman" w:hAnsi="Times New Roman" w:cs="Times New Roman"/>
          <w:sz w:val="24"/>
          <w:szCs w:val="24"/>
          <w:lang w:val="en-US"/>
        </w:rPr>
        <w:t>,</w:t>
      </w:r>
      <w:r w:rsidR="00A43D63" w:rsidRPr="00C60927">
        <w:rPr>
          <w:rFonts w:ascii="Times New Roman" w:hAnsi="Times New Roman" w:cs="Times New Roman"/>
          <w:sz w:val="24"/>
          <w:szCs w:val="24"/>
          <w:lang w:val="en-US"/>
        </w:rPr>
        <w:t xml:space="preserve"> 2012</w:t>
      </w:r>
      <w:r w:rsidR="00D11BCD" w:rsidRPr="00C60927">
        <w:rPr>
          <w:rFonts w:ascii="Times New Roman" w:hAnsi="Times New Roman" w:cs="Times New Roman"/>
          <w:sz w:val="24"/>
          <w:szCs w:val="24"/>
          <w:lang w:val="en-US"/>
        </w:rPr>
        <w:t>)</w:t>
      </w:r>
      <w:r w:rsidR="00CE5C46" w:rsidRPr="00C60927">
        <w:rPr>
          <w:rFonts w:ascii="Times New Roman" w:hAnsi="Times New Roman" w:cs="Times New Roman"/>
          <w:sz w:val="24"/>
          <w:szCs w:val="24"/>
          <w:lang w:val="en-US"/>
        </w:rPr>
        <w:t>.</w:t>
      </w:r>
      <w:r w:rsidR="00A43D63" w:rsidRPr="00C60927">
        <w:rPr>
          <w:rFonts w:ascii="Times New Roman" w:hAnsi="Times New Roman" w:cs="Times New Roman"/>
          <w:sz w:val="24"/>
          <w:szCs w:val="24"/>
          <w:lang w:val="en-US"/>
        </w:rPr>
        <w:t xml:space="preserve"> </w:t>
      </w:r>
    </w:p>
    <w:p w14:paraId="3756F599" w14:textId="71C6ED61" w:rsidR="001C4E1A" w:rsidRPr="00C60927" w:rsidRDefault="00605FEF"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In the following section w</w:t>
      </w:r>
      <w:r w:rsidR="002D35BE" w:rsidRPr="00C60927">
        <w:rPr>
          <w:rFonts w:ascii="Times New Roman" w:hAnsi="Times New Roman" w:cs="Times New Roman"/>
          <w:sz w:val="24"/>
          <w:szCs w:val="24"/>
          <w:lang w:val="en-US"/>
        </w:rPr>
        <w:t>e briefly</w:t>
      </w:r>
      <w:r w:rsidR="00A22A7D">
        <w:rPr>
          <w:rFonts w:ascii="Times New Roman" w:hAnsi="Times New Roman" w:cs="Times New Roman"/>
          <w:sz w:val="24"/>
          <w:szCs w:val="24"/>
          <w:lang w:val="en-US"/>
        </w:rPr>
        <w:t xml:space="preserve"> summarize our methods of data collection and</w:t>
      </w:r>
      <w:r w:rsidR="002D35BE" w:rsidRPr="00C60927">
        <w:rPr>
          <w:rFonts w:ascii="Times New Roman" w:hAnsi="Times New Roman" w:cs="Times New Roman"/>
          <w:sz w:val="24"/>
          <w:szCs w:val="24"/>
          <w:lang w:val="en-US"/>
        </w:rPr>
        <w:t xml:space="preserve"> </w:t>
      </w:r>
      <w:r w:rsidR="0062737B" w:rsidRPr="00C60927">
        <w:rPr>
          <w:rFonts w:ascii="Times New Roman" w:hAnsi="Times New Roman" w:cs="Times New Roman"/>
          <w:sz w:val="24"/>
          <w:szCs w:val="24"/>
          <w:lang w:val="en-US"/>
        </w:rPr>
        <w:t>characterize</w:t>
      </w:r>
      <w:r w:rsidR="002D35BE" w:rsidRPr="00C60927">
        <w:rPr>
          <w:rFonts w:ascii="Times New Roman" w:hAnsi="Times New Roman" w:cs="Times New Roman"/>
          <w:sz w:val="24"/>
          <w:szCs w:val="24"/>
          <w:lang w:val="en-US"/>
        </w:rPr>
        <w:t xml:space="preserve"> the three study sites before </w:t>
      </w:r>
      <w:r w:rsidR="003B5EC0" w:rsidRPr="00C60927">
        <w:rPr>
          <w:rFonts w:ascii="Times New Roman" w:hAnsi="Times New Roman" w:cs="Times New Roman"/>
          <w:sz w:val="24"/>
          <w:szCs w:val="24"/>
          <w:lang w:val="en-US"/>
        </w:rPr>
        <w:t xml:space="preserve">we continue </w:t>
      </w:r>
      <w:r w:rsidR="0062737B" w:rsidRPr="00C60927">
        <w:rPr>
          <w:rFonts w:ascii="Times New Roman" w:hAnsi="Times New Roman" w:cs="Times New Roman"/>
          <w:sz w:val="24"/>
          <w:szCs w:val="24"/>
          <w:lang w:val="en-US"/>
        </w:rPr>
        <w:t>analyzing</w:t>
      </w:r>
      <w:r w:rsidR="002D35BE" w:rsidRPr="00C60927">
        <w:rPr>
          <w:rFonts w:ascii="Times New Roman" w:hAnsi="Times New Roman" w:cs="Times New Roman"/>
          <w:sz w:val="24"/>
          <w:szCs w:val="24"/>
          <w:lang w:val="en-US"/>
        </w:rPr>
        <w:t xml:space="preserve"> how</w:t>
      </w:r>
      <w:r w:rsidR="003B5EC0" w:rsidRPr="00C60927">
        <w:rPr>
          <w:rFonts w:ascii="Times New Roman" w:hAnsi="Times New Roman" w:cs="Times New Roman"/>
          <w:sz w:val="24"/>
          <w:szCs w:val="24"/>
          <w:lang w:val="en-US"/>
        </w:rPr>
        <w:t xml:space="preserve"> the polycentric web of</w:t>
      </w:r>
      <w:r w:rsidR="002D35BE" w:rsidRPr="00C60927">
        <w:rPr>
          <w:rFonts w:ascii="Times New Roman" w:hAnsi="Times New Roman" w:cs="Times New Roman"/>
          <w:sz w:val="24"/>
          <w:szCs w:val="24"/>
          <w:lang w:val="en-US"/>
        </w:rPr>
        <w:t xml:space="preserve"> institutions </w:t>
      </w:r>
      <w:r w:rsidR="001B579B" w:rsidRPr="00C60927">
        <w:rPr>
          <w:rFonts w:ascii="Times New Roman" w:hAnsi="Times New Roman" w:cs="Times New Roman"/>
          <w:sz w:val="24"/>
          <w:szCs w:val="24"/>
          <w:lang w:val="en-US"/>
        </w:rPr>
        <w:t>influence</w:t>
      </w:r>
      <w:r w:rsidR="003B5EC0" w:rsidRPr="00C60927">
        <w:rPr>
          <w:rFonts w:ascii="Times New Roman" w:hAnsi="Times New Roman" w:cs="Times New Roman"/>
          <w:sz w:val="24"/>
          <w:szCs w:val="24"/>
          <w:lang w:val="en-US"/>
        </w:rPr>
        <w:t>s</w:t>
      </w:r>
      <w:r w:rsidR="002D35BE" w:rsidRPr="00C60927">
        <w:rPr>
          <w:rFonts w:ascii="Times New Roman" w:hAnsi="Times New Roman" w:cs="Times New Roman"/>
          <w:sz w:val="24"/>
          <w:szCs w:val="24"/>
          <w:lang w:val="en-US"/>
        </w:rPr>
        <w:t xml:space="preserve"> grassland management practices</w:t>
      </w:r>
      <w:r w:rsidR="00C66513" w:rsidRPr="00C60927">
        <w:rPr>
          <w:rFonts w:ascii="Times New Roman" w:hAnsi="Times New Roman" w:cs="Times New Roman"/>
          <w:sz w:val="24"/>
          <w:szCs w:val="24"/>
          <w:lang w:val="en-US"/>
        </w:rPr>
        <w:t xml:space="preserve"> in each site</w:t>
      </w:r>
      <w:r w:rsidR="002D35BE" w:rsidRPr="00C60927">
        <w:rPr>
          <w:rFonts w:ascii="Times New Roman" w:hAnsi="Times New Roman" w:cs="Times New Roman"/>
          <w:sz w:val="24"/>
          <w:szCs w:val="24"/>
          <w:lang w:val="en-US"/>
        </w:rPr>
        <w:t>.</w:t>
      </w:r>
    </w:p>
    <w:p w14:paraId="5C974237" w14:textId="77777777" w:rsidR="008A01A6" w:rsidRPr="00C60927" w:rsidRDefault="008A01A6" w:rsidP="00C44142">
      <w:pPr>
        <w:pStyle w:val="Overskrift1"/>
        <w:spacing w:before="0" w:line="240" w:lineRule="auto"/>
        <w:rPr>
          <w:rFonts w:ascii="Times New Roman" w:hAnsi="Times New Roman" w:cs="Times New Roman"/>
          <w:sz w:val="24"/>
          <w:szCs w:val="24"/>
          <w:lang w:val="en-US"/>
        </w:rPr>
      </w:pPr>
    </w:p>
    <w:p w14:paraId="1E18B312" w14:textId="35F874DC" w:rsidR="001C4E1A" w:rsidRPr="00C60927" w:rsidRDefault="001C4E1A" w:rsidP="0099016B">
      <w:pPr>
        <w:pStyle w:val="Overskrift1"/>
        <w:numPr>
          <w:ilvl w:val="0"/>
          <w:numId w:val="9"/>
        </w:numPr>
        <w:spacing w:before="0"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The three case study regions</w:t>
      </w:r>
      <w:r w:rsidR="00E936D2" w:rsidRPr="00C60927">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fa</w:t>
      </w:r>
      <w:r w:rsidR="00980905" w:rsidRPr="00C60927">
        <w:rPr>
          <w:rFonts w:ascii="Times New Roman" w:hAnsi="Times New Roman" w:cs="Times New Roman"/>
          <w:sz w:val="24"/>
          <w:szCs w:val="24"/>
          <w:lang w:val="en-US"/>
        </w:rPr>
        <w:t>rmer</w:t>
      </w:r>
      <w:r w:rsidRPr="00C60927">
        <w:rPr>
          <w:rFonts w:ascii="Times New Roman" w:hAnsi="Times New Roman" w:cs="Times New Roman"/>
          <w:sz w:val="24"/>
          <w:szCs w:val="24"/>
          <w:lang w:val="en-US"/>
        </w:rPr>
        <w:t>s</w:t>
      </w:r>
      <w:r w:rsidR="00980905" w:rsidRPr="00C60927">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practices and current trends  </w:t>
      </w:r>
    </w:p>
    <w:p w14:paraId="7CB1869E" w14:textId="57444990" w:rsidR="00213B52" w:rsidRDefault="00213B52" w:rsidP="00370325">
      <w:pPr>
        <w:pStyle w:val="Overskrift2"/>
        <w:spacing w:before="0" w:line="240" w:lineRule="auto"/>
        <w:ind w:left="1080"/>
        <w:rPr>
          <w:rFonts w:ascii="Times New Roman" w:hAnsi="Times New Roman" w:cs="Times New Roman"/>
          <w:sz w:val="24"/>
          <w:szCs w:val="24"/>
        </w:rPr>
      </w:pPr>
      <w:r w:rsidRPr="00213B52">
        <w:rPr>
          <w:rFonts w:ascii="Times New Roman" w:hAnsi="Times New Roman" w:cs="Times New Roman"/>
          <w:i w:val="0"/>
          <w:sz w:val="24"/>
          <w:szCs w:val="24"/>
        </w:rPr>
        <w:t xml:space="preserve">3.1. </w:t>
      </w:r>
      <w:r>
        <w:rPr>
          <w:rFonts w:ascii="Times New Roman" w:hAnsi="Times New Roman" w:cs="Times New Roman"/>
          <w:i w:val="0"/>
          <w:sz w:val="24"/>
          <w:szCs w:val="24"/>
        </w:rPr>
        <w:t xml:space="preserve">Data sources and </w:t>
      </w:r>
      <w:r w:rsidR="00A22A7D">
        <w:rPr>
          <w:rFonts w:ascii="Times New Roman" w:hAnsi="Times New Roman" w:cs="Times New Roman"/>
          <w:i w:val="0"/>
          <w:sz w:val="24"/>
          <w:szCs w:val="24"/>
        </w:rPr>
        <w:t>case study method</w:t>
      </w:r>
    </w:p>
    <w:p w14:paraId="0AD9FDDD" w14:textId="4263BBD1" w:rsidR="00905089" w:rsidRPr="00370325" w:rsidRDefault="00213B52" w:rsidP="00213B52">
      <w:pPr>
        <w:rPr>
          <w:rFonts w:ascii="Times New Roman" w:hAnsi="Times New Roman" w:cs="Times New Roman"/>
          <w:sz w:val="24"/>
          <w:szCs w:val="24"/>
          <w:lang w:val="en-US"/>
        </w:rPr>
      </w:pPr>
      <w:r w:rsidRPr="00370325">
        <w:rPr>
          <w:rFonts w:ascii="Times New Roman" w:hAnsi="Times New Roman" w:cs="Times New Roman"/>
          <w:sz w:val="24"/>
          <w:szCs w:val="24"/>
          <w:lang w:val="en-US"/>
        </w:rPr>
        <w:t xml:space="preserve">In each country (Austria, France and </w:t>
      </w:r>
      <w:r w:rsidR="00A14C61" w:rsidRPr="00370325">
        <w:rPr>
          <w:rFonts w:ascii="Times New Roman" w:hAnsi="Times New Roman" w:cs="Times New Roman"/>
          <w:sz w:val="24"/>
          <w:szCs w:val="24"/>
          <w:lang w:val="en-US"/>
        </w:rPr>
        <w:t>Norway),</w:t>
      </w:r>
      <w:r w:rsidRPr="00370325">
        <w:rPr>
          <w:rFonts w:ascii="Times New Roman" w:hAnsi="Times New Roman" w:cs="Times New Roman"/>
          <w:sz w:val="24"/>
          <w:szCs w:val="24"/>
          <w:lang w:val="en-US"/>
        </w:rPr>
        <w:t xml:space="preserve"> we conducted on</w:t>
      </w:r>
      <w:r w:rsidR="00905089" w:rsidRPr="00370325">
        <w:rPr>
          <w:rFonts w:ascii="Times New Roman" w:hAnsi="Times New Roman" w:cs="Times New Roman"/>
          <w:sz w:val="24"/>
          <w:szCs w:val="24"/>
          <w:lang w:val="en-US"/>
        </w:rPr>
        <w:t>e</w:t>
      </w:r>
      <w:r w:rsidRPr="00370325">
        <w:rPr>
          <w:rFonts w:ascii="Times New Roman" w:hAnsi="Times New Roman" w:cs="Times New Roman"/>
          <w:sz w:val="24"/>
          <w:szCs w:val="24"/>
          <w:lang w:val="en-US"/>
        </w:rPr>
        <w:t xml:space="preserve"> case study during summer and autumn 2013. The cases were selected to of</w:t>
      </w:r>
      <w:r w:rsidR="00200F3F" w:rsidRPr="00370325">
        <w:rPr>
          <w:rFonts w:ascii="Times New Roman" w:hAnsi="Times New Roman" w:cs="Times New Roman"/>
          <w:sz w:val="24"/>
          <w:szCs w:val="24"/>
          <w:lang w:val="en-US"/>
        </w:rPr>
        <w:t>f</w:t>
      </w:r>
      <w:r w:rsidRPr="00370325">
        <w:rPr>
          <w:rFonts w:ascii="Times New Roman" w:hAnsi="Times New Roman" w:cs="Times New Roman"/>
          <w:sz w:val="24"/>
          <w:szCs w:val="24"/>
          <w:lang w:val="en-US"/>
        </w:rPr>
        <w:t xml:space="preserve">er contrasting institutional settings (EU and non-EU) </w:t>
      </w:r>
      <w:r w:rsidR="00200F3F" w:rsidRPr="00370325">
        <w:rPr>
          <w:rFonts w:ascii="Times New Roman" w:hAnsi="Times New Roman" w:cs="Times New Roman"/>
          <w:sz w:val="24"/>
          <w:szCs w:val="24"/>
          <w:lang w:val="en-US"/>
        </w:rPr>
        <w:t>and to cover a diversity of grassland types. The</w:t>
      </w:r>
      <w:r w:rsidR="00905089" w:rsidRPr="00370325">
        <w:rPr>
          <w:rFonts w:ascii="Times New Roman" w:hAnsi="Times New Roman" w:cs="Times New Roman"/>
          <w:sz w:val="24"/>
          <w:szCs w:val="24"/>
          <w:lang w:val="en-US"/>
        </w:rPr>
        <w:t>ir</w:t>
      </w:r>
      <w:r w:rsidR="00200F3F" w:rsidRPr="00370325">
        <w:rPr>
          <w:rFonts w:ascii="Times New Roman" w:hAnsi="Times New Roman" w:cs="Times New Roman"/>
          <w:sz w:val="24"/>
          <w:szCs w:val="24"/>
          <w:lang w:val="en-US"/>
        </w:rPr>
        <w:t xml:space="preserve"> common denominator is that they represent valuable ecosystems and at the same time important components of the local mountain farming systems. </w:t>
      </w:r>
    </w:p>
    <w:p w14:paraId="5C291438" w14:textId="67ECBC42" w:rsidR="00943141" w:rsidRPr="00370325" w:rsidRDefault="00200F3F" w:rsidP="00213B52">
      <w:pPr>
        <w:rPr>
          <w:rFonts w:ascii="Times New Roman" w:hAnsi="Times New Roman" w:cs="Times New Roman"/>
          <w:sz w:val="24"/>
          <w:szCs w:val="24"/>
          <w:lang w:val="en-US"/>
        </w:rPr>
      </w:pPr>
      <w:r w:rsidRPr="00370325">
        <w:rPr>
          <w:rFonts w:ascii="Times New Roman" w:hAnsi="Times New Roman" w:cs="Times New Roman"/>
          <w:sz w:val="24"/>
          <w:szCs w:val="24"/>
          <w:lang w:val="en-US"/>
        </w:rPr>
        <w:t xml:space="preserve">Our case study methodology allowed for site-specific adaptations, taking into account different prior research activities and knowledge of the three research teams. </w:t>
      </w:r>
    </w:p>
    <w:p w14:paraId="7FFF19EC" w14:textId="77777777" w:rsidR="00905089" w:rsidRPr="00370325" w:rsidRDefault="00200F3F" w:rsidP="00370325">
      <w:pPr>
        <w:rPr>
          <w:rFonts w:ascii="Times New Roman" w:hAnsi="Times New Roman" w:cs="Times New Roman"/>
          <w:sz w:val="24"/>
          <w:szCs w:val="24"/>
          <w:lang w:val="en-US"/>
        </w:rPr>
      </w:pPr>
      <w:r w:rsidRPr="00370325">
        <w:rPr>
          <w:rFonts w:ascii="Times New Roman" w:hAnsi="Times New Roman" w:cs="Times New Roman"/>
          <w:sz w:val="24"/>
          <w:szCs w:val="24"/>
          <w:lang w:val="en-US"/>
        </w:rPr>
        <w:t xml:space="preserve">In a first step </w:t>
      </w:r>
      <w:r w:rsidR="00943141" w:rsidRPr="00370325">
        <w:rPr>
          <w:rFonts w:ascii="Times New Roman" w:hAnsi="Times New Roman" w:cs="Times New Roman"/>
          <w:sz w:val="24"/>
          <w:szCs w:val="24"/>
          <w:lang w:val="en-US"/>
        </w:rPr>
        <w:t xml:space="preserve">the </w:t>
      </w:r>
      <w:r w:rsidRPr="00370325">
        <w:rPr>
          <w:rFonts w:ascii="Times New Roman" w:hAnsi="Times New Roman" w:cs="Times New Roman"/>
          <w:sz w:val="24"/>
          <w:szCs w:val="24"/>
          <w:lang w:val="en-US"/>
        </w:rPr>
        <w:t>research teams in each country scrutinized earlier research reports</w:t>
      </w:r>
      <w:r w:rsidR="00905089" w:rsidRPr="00370325">
        <w:rPr>
          <w:rFonts w:ascii="Times New Roman" w:hAnsi="Times New Roman" w:cs="Times New Roman"/>
          <w:sz w:val="24"/>
          <w:szCs w:val="24"/>
          <w:lang w:val="en-US"/>
        </w:rPr>
        <w:t xml:space="preserve">, </w:t>
      </w:r>
      <w:r w:rsidRPr="00370325">
        <w:rPr>
          <w:rFonts w:ascii="Times New Roman" w:hAnsi="Times New Roman" w:cs="Times New Roman"/>
          <w:sz w:val="24"/>
          <w:szCs w:val="24"/>
          <w:lang w:val="en-US"/>
        </w:rPr>
        <w:t>scientific publications and governments documents</w:t>
      </w:r>
      <w:r w:rsidR="00905089" w:rsidRPr="00370325">
        <w:rPr>
          <w:rFonts w:ascii="Times New Roman" w:hAnsi="Times New Roman" w:cs="Times New Roman"/>
          <w:sz w:val="24"/>
          <w:szCs w:val="24"/>
          <w:lang w:val="en-US"/>
        </w:rPr>
        <w:t>, to describe</w:t>
      </w:r>
      <w:r w:rsidR="00943141" w:rsidRPr="00370325">
        <w:rPr>
          <w:rFonts w:ascii="Times New Roman" w:hAnsi="Times New Roman" w:cs="Times New Roman"/>
          <w:sz w:val="24"/>
          <w:szCs w:val="24"/>
          <w:lang w:val="en-US"/>
        </w:rPr>
        <w:t xml:space="preserve"> in national reports the</w:t>
      </w:r>
      <w:r w:rsidRPr="00370325">
        <w:rPr>
          <w:rFonts w:ascii="Times New Roman" w:hAnsi="Times New Roman" w:cs="Times New Roman"/>
          <w:sz w:val="24"/>
          <w:szCs w:val="24"/>
          <w:lang w:val="en-US"/>
        </w:rPr>
        <w:t xml:space="preserve"> </w:t>
      </w:r>
      <w:r w:rsidR="00943141" w:rsidRPr="00370325">
        <w:rPr>
          <w:rFonts w:ascii="Times New Roman" w:hAnsi="Times New Roman" w:cs="Times New Roman"/>
          <w:sz w:val="24"/>
          <w:szCs w:val="24"/>
          <w:lang w:val="en-US"/>
        </w:rPr>
        <w:t>societal expectations</w:t>
      </w:r>
      <w:r w:rsidR="00905089" w:rsidRPr="00370325">
        <w:rPr>
          <w:rFonts w:ascii="Times New Roman" w:hAnsi="Times New Roman" w:cs="Times New Roman"/>
          <w:sz w:val="24"/>
          <w:szCs w:val="24"/>
          <w:lang w:val="en-US"/>
        </w:rPr>
        <w:t xml:space="preserve"> into mountain grassland</w:t>
      </w:r>
      <w:r w:rsidR="00943141" w:rsidRPr="00370325">
        <w:rPr>
          <w:rFonts w:ascii="Times New Roman" w:hAnsi="Times New Roman" w:cs="Times New Roman"/>
          <w:sz w:val="24"/>
          <w:szCs w:val="24"/>
          <w:lang w:val="en-US"/>
        </w:rPr>
        <w:t xml:space="preserve"> as well as</w:t>
      </w:r>
      <w:r w:rsidRPr="00370325">
        <w:rPr>
          <w:rFonts w:ascii="Times New Roman" w:hAnsi="Times New Roman" w:cs="Times New Roman"/>
          <w:sz w:val="24"/>
          <w:szCs w:val="24"/>
          <w:lang w:val="en-US"/>
        </w:rPr>
        <w:t xml:space="preserve"> </w:t>
      </w:r>
      <w:r w:rsidR="00905089" w:rsidRPr="00370325">
        <w:rPr>
          <w:rFonts w:ascii="Times New Roman" w:hAnsi="Times New Roman" w:cs="Times New Roman"/>
          <w:sz w:val="24"/>
          <w:szCs w:val="24"/>
          <w:lang w:val="en-US"/>
        </w:rPr>
        <w:t xml:space="preserve">to describe </w:t>
      </w:r>
      <w:r w:rsidRPr="00370325">
        <w:rPr>
          <w:rFonts w:ascii="Times New Roman" w:hAnsi="Times New Roman" w:cs="Times New Roman"/>
          <w:sz w:val="24"/>
          <w:szCs w:val="24"/>
          <w:lang w:val="en-US"/>
        </w:rPr>
        <w:t xml:space="preserve">the polycentric web of institutions and organizations </w:t>
      </w:r>
      <w:r w:rsidR="00943141" w:rsidRPr="00370325">
        <w:rPr>
          <w:rFonts w:ascii="Times New Roman" w:hAnsi="Times New Roman" w:cs="Times New Roman"/>
          <w:sz w:val="24"/>
          <w:szCs w:val="24"/>
          <w:lang w:val="en-US"/>
        </w:rPr>
        <w:t xml:space="preserve">and </w:t>
      </w:r>
      <w:r w:rsidR="00905089" w:rsidRPr="00370325">
        <w:rPr>
          <w:rFonts w:ascii="Times New Roman" w:hAnsi="Times New Roman" w:cs="Times New Roman"/>
          <w:sz w:val="24"/>
          <w:szCs w:val="24"/>
          <w:lang w:val="en-US"/>
        </w:rPr>
        <w:t xml:space="preserve">the </w:t>
      </w:r>
      <w:r w:rsidR="00943141" w:rsidRPr="00370325">
        <w:rPr>
          <w:rFonts w:ascii="Times New Roman" w:hAnsi="Times New Roman" w:cs="Times New Roman"/>
          <w:sz w:val="24"/>
          <w:szCs w:val="24"/>
          <w:lang w:val="en-US"/>
        </w:rPr>
        <w:t xml:space="preserve">national and regional policy instruments. </w:t>
      </w:r>
    </w:p>
    <w:p w14:paraId="7C80BFE6" w14:textId="767C936B" w:rsidR="00943141" w:rsidRPr="00370325" w:rsidRDefault="00943141" w:rsidP="00370325">
      <w:pPr>
        <w:rPr>
          <w:rFonts w:ascii="Times New Roman" w:hAnsi="Times New Roman" w:cs="Times New Roman"/>
          <w:sz w:val="24"/>
          <w:szCs w:val="24"/>
          <w:lang w:val="en-US"/>
        </w:rPr>
      </w:pPr>
      <w:r w:rsidRPr="00370325">
        <w:rPr>
          <w:rFonts w:ascii="Times New Roman" w:hAnsi="Times New Roman" w:cs="Times New Roman"/>
          <w:sz w:val="24"/>
          <w:szCs w:val="24"/>
          <w:lang w:val="en-US"/>
        </w:rPr>
        <w:t xml:space="preserve">In order to get deeper insights into local farming systems and their interrelations with various drivers we conducted semi-structured interviews </w:t>
      </w:r>
      <w:r w:rsidR="00213B52" w:rsidRPr="00370325">
        <w:rPr>
          <w:rFonts w:ascii="Times New Roman" w:hAnsi="Times New Roman" w:cs="Times New Roman"/>
          <w:sz w:val="24"/>
          <w:szCs w:val="24"/>
          <w:lang w:val="en-US"/>
        </w:rPr>
        <w:t xml:space="preserve">with farmers and key informants from various stakeholder groups, including members of the advisory service, local and regional administration, tourism sector etc. as appropriate at each site. </w:t>
      </w:r>
      <w:r w:rsidR="00905089" w:rsidRPr="00370325">
        <w:rPr>
          <w:rFonts w:ascii="Times New Roman" w:hAnsi="Times New Roman" w:cs="Times New Roman"/>
          <w:sz w:val="24"/>
          <w:szCs w:val="24"/>
          <w:lang w:val="en-US"/>
        </w:rPr>
        <w:t>Together with statistical data, this allowed to describe the various local farming systems and current trends over the past 30-40 years. These regional case study reports contained furthermore</w:t>
      </w:r>
      <w:r w:rsidRPr="00370325">
        <w:rPr>
          <w:rFonts w:ascii="Times New Roman" w:hAnsi="Times New Roman" w:cs="Times New Roman"/>
          <w:sz w:val="24"/>
          <w:szCs w:val="24"/>
          <w:lang w:val="en-US"/>
        </w:rPr>
        <w:t xml:space="preserve"> the constellation of influencing actors and institutions. </w:t>
      </w:r>
    </w:p>
    <w:p w14:paraId="24307279" w14:textId="13DCC829" w:rsidR="00905089" w:rsidRPr="00370325" w:rsidRDefault="00905089" w:rsidP="00370325">
      <w:pPr>
        <w:rPr>
          <w:rFonts w:ascii="Times New Roman" w:hAnsi="Times New Roman" w:cs="Times New Roman"/>
          <w:sz w:val="24"/>
          <w:szCs w:val="24"/>
          <w:lang w:val="en-US"/>
        </w:rPr>
      </w:pPr>
      <w:r w:rsidRPr="00370325">
        <w:rPr>
          <w:rFonts w:ascii="Times New Roman" w:hAnsi="Times New Roman" w:cs="Times New Roman"/>
          <w:sz w:val="24"/>
          <w:szCs w:val="24"/>
          <w:lang w:val="en-US"/>
        </w:rPr>
        <w:t xml:space="preserve">The national reports together with the regional case study reports provide </w:t>
      </w:r>
      <w:r w:rsidR="00A22A7D" w:rsidRPr="00370325">
        <w:rPr>
          <w:rFonts w:ascii="Times New Roman" w:hAnsi="Times New Roman" w:cs="Times New Roman"/>
          <w:sz w:val="24"/>
          <w:szCs w:val="24"/>
          <w:lang w:val="en-US"/>
        </w:rPr>
        <w:t>empirical the basis for the following chapters.</w:t>
      </w:r>
      <w:r w:rsidRPr="00370325">
        <w:rPr>
          <w:rFonts w:ascii="Times New Roman" w:hAnsi="Times New Roman" w:cs="Times New Roman"/>
          <w:sz w:val="24"/>
          <w:szCs w:val="24"/>
          <w:lang w:val="en-US"/>
        </w:rPr>
        <w:t xml:space="preserve"> </w:t>
      </w:r>
    </w:p>
    <w:p w14:paraId="244DF0AD" w14:textId="4F4ECECD" w:rsidR="00905089" w:rsidRPr="00370325" w:rsidRDefault="00905089" w:rsidP="00370325">
      <w:pPr>
        <w:pStyle w:val="Overskrift2"/>
        <w:spacing w:before="0" w:line="240" w:lineRule="auto"/>
        <w:ind w:left="1080"/>
        <w:rPr>
          <w:rFonts w:ascii="Times New Roman" w:hAnsi="Times New Roman" w:cs="Times New Roman"/>
          <w:sz w:val="24"/>
          <w:szCs w:val="24"/>
        </w:rPr>
      </w:pPr>
      <w:r w:rsidRPr="00370325">
        <w:rPr>
          <w:rFonts w:ascii="Times New Roman" w:hAnsi="Times New Roman" w:cs="Times New Roman"/>
          <w:i w:val="0"/>
          <w:sz w:val="24"/>
          <w:szCs w:val="24"/>
        </w:rPr>
        <w:t xml:space="preserve">3.2 </w:t>
      </w:r>
      <w:r w:rsidRPr="00905089">
        <w:rPr>
          <w:rFonts w:ascii="Times New Roman" w:hAnsi="Times New Roman" w:cs="Times New Roman"/>
          <w:i w:val="0"/>
          <w:sz w:val="24"/>
          <w:szCs w:val="24"/>
        </w:rPr>
        <w:t>The three case study regions.</w:t>
      </w:r>
    </w:p>
    <w:p w14:paraId="77AB22C4" w14:textId="0F9CF5B6" w:rsidR="004A622E" w:rsidRPr="00C60927" w:rsidRDefault="001C4E1A"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The Austrian case study of Neustift is located in the Stubai valley, about 30 km south of Innsbruck</w:t>
      </w:r>
      <w:r w:rsidR="0017608C" w:rsidRPr="00C60927">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the capital of Tyrol. </w:t>
      </w:r>
      <w:r w:rsidR="003F3D8A" w:rsidRPr="00C60927">
        <w:rPr>
          <w:rFonts w:ascii="Times New Roman" w:hAnsi="Times New Roman" w:cs="Times New Roman"/>
          <w:sz w:val="24"/>
          <w:szCs w:val="24"/>
          <w:lang w:val="en-US"/>
        </w:rPr>
        <w:t xml:space="preserve">The growth </w:t>
      </w:r>
      <w:r w:rsidR="0017608C" w:rsidRPr="00C60927">
        <w:rPr>
          <w:rFonts w:ascii="Times New Roman" w:hAnsi="Times New Roman" w:cs="Times New Roman"/>
          <w:sz w:val="24"/>
          <w:szCs w:val="24"/>
          <w:lang w:val="en-US"/>
        </w:rPr>
        <w:t xml:space="preserve">of the </w:t>
      </w:r>
      <w:r w:rsidRPr="00C60927">
        <w:rPr>
          <w:rFonts w:ascii="Times New Roman" w:hAnsi="Times New Roman" w:cs="Times New Roman"/>
          <w:sz w:val="24"/>
          <w:szCs w:val="24"/>
          <w:lang w:val="en-US"/>
        </w:rPr>
        <w:t>city region of Innsbruck</w:t>
      </w:r>
      <w:r w:rsidR="003F3D8A" w:rsidRPr="00C60927">
        <w:rPr>
          <w:rFonts w:ascii="Times New Roman" w:hAnsi="Times New Roman" w:cs="Times New Roman"/>
          <w:sz w:val="24"/>
          <w:szCs w:val="24"/>
          <w:lang w:val="en-US"/>
        </w:rPr>
        <w:t xml:space="preserve"> </w:t>
      </w:r>
      <w:r w:rsidR="00A22A7D">
        <w:rPr>
          <w:rFonts w:ascii="Times New Roman" w:hAnsi="Times New Roman" w:cs="Times New Roman"/>
          <w:sz w:val="24"/>
          <w:szCs w:val="24"/>
          <w:lang w:val="en-US"/>
        </w:rPr>
        <w:t xml:space="preserve">has an </w:t>
      </w:r>
      <w:r w:rsidR="003712ED" w:rsidRPr="00C60927">
        <w:rPr>
          <w:rFonts w:ascii="Times New Roman" w:hAnsi="Times New Roman" w:cs="Times New Roman"/>
          <w:sz w:val="24"/>
          <w:szCs w:val="24"/>
          <w:lang w:val="en-US"/>
        </w:rPr>
        <w:t xml:space="preserve">impact </w:t>
      </w:r>
      <w:r w:rsidR="003F3D8A" w:rsidRPr="00C60927">
        <w:rPr>
          <w:rFonts w:ascii="Times New Roman" w:hAnsi="Times New Roman" w:cs="Times New Roman"/>
          <w:sz w:val="24"/>
          <w:szCs w:val="24"/>
          <w:lang w:val="en-US"/>
        </w:rPr>
        <w:t>on Neustift</w:t>
      </w:r>
      <w:r w:rsidR="0017608C" w:rsidRPr="00C60927">
        <w:rPr>
          <w:rFonts w:ascii="Times New Roman" w:hAnsi="Times New Roman" w:cs="Times New Roman"/>
          <w:sz w:val="24"/>
          <w:szCs w:val="24"/>
          <w:lang w:val="en-US"/>
        </w:rPr>
        <w:t>,</w:t>
      </w:r>
      <w:r w:rsidR="003F3D8A" w:rsidRPr="00C60927">
        <w:rPr>
          <w:rFonts w:ascii="Times New Roman" w:hAnsi="Times New Roman" w:cs="Times New Roman"/>
          <w:sz w:val="24"/>
          <w:szCs w:val="24"/>
          <w:lang w:val="en-US"/>
        </w:rPr>
        <w:t xml:space="preserve"> </w:t>
      </w:r>
      <w:r w:rsidR="00A22A7D">
        <w:rPr>
          <w:rFonts w:ascii="Times New Roman" w:hAnsi="Times New Roman" w:cs="Times New Roman"/>
          <w:sz w:val="24"/>
          <w:szCs w:val="24"/>
          <w:lang w:val="en-US"/>
        </w:rPr>
        <w:t xml:space="preserve">not least by </w:t>
      </w:r>
      <w:r w:rsidR="003F3D8A" w:rsidRPr="00C60927">
        <w:rPr>
          <w:rFonts w:ascii="Times New Roman" w:hAnsi="Times New Roman" w:cs="Times New Roman"/>
          <w:sz w:val="24"/>
          <w:szCs w:val="24"/>
          <w:lang w:val="en-US"/>
        </w:rPr>
        <w:t>creating settlement pressure by commuters</w:t>
      </w:r>
      <w:r w:rsidR="00892208" w:rsidRPr="00C60927">
        <w:rPr>
          <w:rFonts w:ascii="Times New Roman" w:hAnsi="Times New Roman" w:cs="Times New Roman"/>
          <w:sz w:val="24"/>
          <w:szCs w:val="24"/>
          <w:lang w:val="en-US"/>
        </w:rPr>
        <w:t xml:space="preserve">. </w:t>
      </w:r>
      <w:r w:rsidR="003F3D8A" w:rsidRPr="00C60927">
        <w:rPr>
          <w:rFonts w:ascii="Times New Roman" w:hAnsi="Times New Roman" w:cs="Times New Roman"/>
          <w:sz w:val="24"/>
          <w:szCs w:val="24"/>
          <w:lang w:val="en-US"/>
        </w:rPr>
        <w:t>A second decisive influence comes from</w:t>
      </w:r>
      <w:r w:rsidR="003712ED" w:rsidRPr="00C60927">
        <w:rPr>
          <w:rFonts w:ascii="Times New Roman" w:hAnsi="Times New Roman" w:cs="Times New Roman"/>
          <w:sz w:val="24"/>
          <w:szCs w:val="24"/>
          <w:lang w:val="en-US"/>
        </w:rPr>
        <w:t xml:space="preserve"> summer and winter</w:t>
      </w:r>
      <w:r w:rsidR="00A22A7D" w:rsidRPr="00A22A7D">
        <w:rPr>
          <w:rFonts w:ascii="Times New Roman" w:hAnsi="Times New Roman" w:cs="Times New Roman"/>
          <w:sz w:val="24"/>
          <w:szCs w:val="24"/>
          <w:lang w:val="en-US"/>
        </w:rPr>
        <w:t xml:space="preserve"> </w:t>
      </w:r>
      <w:r w:rsidR="00A22A7D" w:rsidRPr="00C60927">
        <w:rPr>
          <w:rFonts w:ascii="Times New Roman" w:hAnsi="Times New Roman" w:cs="Times New Roman"/>
          <w:sz w:val="24"/>
          <w:szCs w:val="24"/>
          <w:lang w:val="en-US"/>
        </w:rPr>
        <w:t>tourism</w:t>
      </w:r>
      <w:r w:rsidR="003712ED" w:rsidRPr="00C60927">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w:t>
      </w:r>
      <w:r w:rsidR="003F3D8A" w:rsidRPr="00C60927">
        <w:rPr>
          <w:rFonts w:ascii="Times New Roman" w:hAnsi="Times New Roman" w:cs="Times New Roman"/>
          <w:sz w:val="24"/>
          <w:szCs w:val="24"/>
          <w:lang w:val="en-US"/>
        </w:rPr>
        <w:t xml:space="preserve">as </w:t>
      </w:r>
      <w:r w:rsidR="00B8269B" w:rsidRPr="00C60927">
        <w:rPr>
          <w:rFonts w:ascii="Times New Roman" w:hAnsi="Times New Roman" w:cs="Times New Roman"/>
          <w:sz w:val="24"/>
          <w:szCs w:val="24"/>
          <w:lang w:val="en-US"/>
        </w:rPr>
        <w:t xml:space="preserve">a </w:t>
      </w:r>
      <w:r w:rsidR="0017608C" w:rsidRPr="00C60927">
        <w:rPr>
          <w:rFonts w:ascii="Times New Roman" w:hAnsi="Times New Roman" w:cs="Times New Roman"/>
          <w:sz w:val="24"/>
          <w:szCs w:val="24"/>
          <w:lang w:val="en-US"/>
        </w:rPr>
        <w:t xml:space="preserve">glacier </w:t>
      </w:r>
      <w:r w:rsidRPr="00C60927">
        <w:rPr>
          <w:rFonts w:ascii="Times New Roman" w:hAnsi="Times New Roman" w:cs="Times New Roman"/>
          <w:sz w:val="24"/>
          <w:szCs w:val="24"/>
          <w:lang w:val="en-US"/>
        </w:rPr>
        <w:t xml:space="preserve">offers year-round skiing facilities. Currently there are 168 active farms, each managing an average of 35 ha agricultural land. The most common farming system for full-time farmers is cattle breeding, in combination with dairy farming. </w:t>
      </w:r>
      <w:r w:rsidR="0017608C" w:rsidRPr="00C60927">
        <w:rPr>
          <w:rFonts w:ascii="Times New Roman" w:hAnsi="Times New Roman" w:cs="Times New Roman"/>
          <w:sz w:val="24"/>
          <w:szCs w:val="24"/>
          <w:lang w:val="en-US"/>
        </w:rPr>
        <w:t>However, some 80% of farmers are p</w:t>
      </w:r>
      <w:r w:rsidRPr="00C60927">
        <w:rPr>
          <w:rFonts w:ascii="Times New Roman" w:hAnsi="Times New Roman" w:cs="Times New Roman"/>
          <w:sz w:val="24"/>
          <w:szCs w:val="24"/>
          <w:lang w:val="en-US"/>
        </w:rPr>
        <w:t>art-time farmers</w:t>
      </w:r>
      <w:r w:rsidR="00B8269B" w:rsidRPr="00C60927">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increasingly specializing on sheep </w:t>
      </w:r>
      <w:r w:rsidR="00B8269B" w:rsidRPr="00C60927">
        <w:rPr>
          <w:rFonts w:ascii="Times New Roman" w:hAnsi="Times New Roman" w:cs="Times New Roman"/>
          <w:sz w:val="24"/>
          <w:szCs w:val="24"/>
          <w:lang w:val="en-US"/>
        </w:rPr>
        <w:t>or suckler cows</w:t>
      </w:r>
      <w:r w:rsidRPr="00C60927">
        <w:rPr>
          <w:rFonts w:ascii="Times New Roman" w:hAnsi="Times New Roman" w:cs="Times New Roman"/>
          <w:sz w:val="24"/>
          <w:szCs w:val="24"/>
          <w:lang w:val="en-US"/>
        </w:rPr>
        <w:t>.</w:t>
      </w:r>
      <w:r w:rsidR="004A622E" w:rsidRPr="00C60927">
        <w:rPr>
          <w:rFonts w:ascii="Times New Roman" w:hAnsi="Times New Roman" w:cs="Times New Roman"/>
          <w:sz w:val="24"/>
          <w:szCs w:val="24"/>
          <w:lang w:val="en-US"/>
        </w:rPr>
        <w:t xml:space="preserve"> So far, part time farming with integration into tourism has resulted in a rather stable farming structure with less farm closure than on a district or state level. </w:t>
      </w:r>
    </w:p>
    <w:p w14:paraId="349A6DC4" w14:textId="1B26DA48" w:rsidR="001C4E1A" w:rsidRPr="00C60927" w:rsidRDefault="00A22A7D" w:rsidP="00C44142">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C60927">
        <w:rPr>
          <w:rFonts w:ascii="Times New Roman" w:hAnsi="Times New Roman" w:cs="Times New Roman"/>
          <w:sz w:val="24"/>
          <w:szCs w:val="24"/>
          <w:lang w:val="en-US"/>
        </w:rPr>
        <w:t>management</w:t>
      </w:r>
      <w:r>
        <w:rPr>
          <w:rFonts w:ascii="Times New Roman" w:hAnsi="Times New Roman" w:cs="Times New Roman"/>
          <w:sz w:val="24"/>
          <w:szCs w:val="24"/>
          <w:lang w:val="en-US"/>
        </w:rPr>
        <w:t xml:space="preserve"> of g</w:t>
      </w:r>
      <w:r w:rsidR="0017608C" w:rsidRPr="00C60927">
        <w:rPr>
          <w:rFonts w:ascii="Times New Roman" w:hAnsi="Times New Roman" w:cs="Times New Roman"/>
          <w:sz w:val="24"/>
          <w:szCs w:val="24"/>
          <w:lang w:val="en-US"/>
        </w:rPr>
        <w:t xml:space="preserve">rassland </w:t>
      </w:r>
      <w:r w:rsidR="003712ED" w:rsidRPr="00C60927">
        <w:rPr>
          <w:rFonts w:ascii="Times New Roman" w:hAnsi="Times New Roman" w:cs="Times New Roman"/>
          <w:sz w:val="24"/>
          <w:szCs w:val="24"/>
          <w:lang w:val="en-US"/>
        </w:rPr>
        <w:t>differs according to its location:</w:t>
      </w:r>
      <w:r w:rsidR="001C4E1A" w:rsidRPr="00C60927">
        <w:rPr>
          <w:rFonts w:ascii="Times New Roman" w:hAnsi="Times New Roman" w:cs="Times New Roman"/>
          <w:sz w:val="24"/>
          <w:szCs w:val="24"/>
          <w:lang w:val="en-US"/>
        </w:rPr>
        <w:t xml:space="preserve"> in the relatively flat valley </w:t>
      </w:r>
      <w:r w:rsidR="0062737B" w:rsidRPr="00C60927">
        <w:rPr>
          <w:rFonts w:ascii="Times New Roman" w:hAnsi="Times New Roman" w:cs="Times New Roman"/>
          <w:sz w:val="24"/>
          <w:szCs w:val="24"/>
          <w:lang w:val="en-US"/>
        </w:rPr>
        <w:t>bottom,</w:t>
      </w:r>
      <w:r w:rsidR="001C4E1A" w:rsidRPr="00C60927">
        <w:rPr>
          <w:rFonts w:ascii="Times New Roman" w:hAnsi="Times New Roman" w:cs="Times New Roman"/>
          <w:sz w:val="24"/>
          <w:szCs w:val="24"/>
          <w:lang w:val="en-US"/>
        </w:rPr>
        <w:t xml:space="preserve"> meadows are cut two or three times and manure </w:t>
      </w:r>
      <w:r>
        <w:rPr>
          <w:rFonts w:ascii="Times New Roman" w:hAnsi="Times New Roman" w:cs="Times New Roman"/>
          <w:sz w:val="24"/>
          <w:szCs w:val="24"/>
          <w:lang w:val="en-US"/>
        </w:rPr>
        <w:t xml:space="preserve">is </w:t>
      </w:r>
      <w:r w:rsidR="001C4E1A" w:rsidRPr="00C60927">
        <w:rPr>
          <w:rFonts w:ascii="Times New Roman" w:hAnsi="Times New Roman" w:cs="Times New Roman"/>
          <w:sz w:val="24"/>
          <w:szCs w:val="24"/>
          <w:lang w:val="en-US"/>
        </w:rPr>
        <w:t>appli</w:t>
      </w:r>
      <w:r>
        <w:rPr>
          <w:rFonts w:ascii="Times New Roman" w:hAnsi="Times New Roman" w:cs="Times New Roman"/>
          <w:sz w:val="24"/>
          <w:szCs w:val="24"/>
          <w:lang w:val="en-US"/>
        </w:rPr>
        <w:t>ed</w:t>
      </w:r>
      <w:r w:rsidR="001C4E1A" w:rsidRPr="00C60927">
        <w:rPr>
          <w:rFonts w:ascii="Times New Roman" w:hAnsi="Times New Roman" w:cs="Times New Roman"/>
          <w:sz w:val="24"/>
          <w:szCs w:val="24"/>
          <w:lang w:val="en-US"/>
        </w:rPr>
        <w:t xml:space="preserve">. </w:t>
      </w:r>
      <w:r>
        <w:rPr>
          <w:rFonts w:ascii="Times New Roman" w:hAnsi="Times New Roman" w:cs="Times New Roman"/>
          <w:sz w:val="24"/>
          <w:szCs w:val="24"/>
          <w:lang w:val="en-US"/>
        </w:rPr>
        <w:t>The alpine pastures are used for grazing in summer and are not fertilized. M</w:t>
      </w:r>
      <w:r w:rsidR="001C4E1A" w:rsidRPr="00C60927">
        <w:rPr>
          <w:rFonts w:ascii="Times New Roman" w:hAnsi="Times New Roman" w:cs="Times New Roman"/>
          <w:sz w:val="24"/>
          <w:szCs w:val="24"/>
          <w:lang w:val="en-US"/>
        </w:rPr>
        <w:t>eadows</w:t>
      </w:r>
      <w:r>
        <w:rPr>
          <w:rFonts w:ascii="Times New Roman" w:hAnsi="Times New Roman" w:cs="Times New Roman"/>
          <w:sz w:val="24"/>
          <w:szCs w:val="24"/>
          <w:lang w:val="en-US"/>
        </w:rPr>
        <w:t xml:space="preserve"> in the valleys</w:t>
      </w:r>
      <w:r w:rsidR="001C4E1A" w:rsidRPr="00C60927">
        <w:rPr>
          <w:rFonts w:ascii="Times New Roman" w:hAnsi="Times New Roman" w:cs="Times New Roman"/>
          <w:sz w:val="24"/>
          <w:szCs w:val="24"/>
          <w:lang w:val="en-US"/>
        </w:rPr>
        <w:t xml:space="preserve"> are </w:t>
      </w:r>
      <w:r w:rsidR="00892208" w:rsidRPr="00C60927">
        <w:rPr>
          <w:rFonts w:ascii="Times New Roman" w:hAnsi="Times New Roman" w:cs="Times New Roman"/>
          <w:sz w:val="24"/>
          <w:szCs w:val="24"/>
          <w:lang w:val="en-US"/>
        </w:rPr>
        <w:t xml:space="preserve">often </w:t>
      </w:r>
      <w:r w:rsidR="001C4E1A" w:rsidRPr="00C60927">
        <w:rPr>
          <w:rFonts w:ascii="Times New Roman" w:hAnsi="Times New Roman" w:cs="Times New Roman"/>
          <w:sz w:val="24"/>
          <w:szCs w:val="24"/>
          <w:lang w:val="en-US"/>
        </w:rPr>
        <w:t>used as</w:t>
      </w:r>
      <w:r w:rsidR="003F3D8A" w:rsidRPr="00C60927">
        <w:rPr>
          <w:rFonts w:ascii="Times New Roman" w:hAnsi="Times New Roman" w:cs="Times New Roman"/>
          <w:sz w:val="24"/>
          <w:szCs w:val="24"/>
          <w:lang w:val="en-US"/>
        </w:rPr>
        <w:t xml:space="preserve"> transitional</w:t>
      </w:r>
      <w:r w:rsidR="001C4E1A" w:rsidRPr="00C60927">
        <w:rPr>
          <w:rFonts w:ascii="Times New Roman" w:hAnsi="Times New Roman" w:cs="Times New Roman"/>
          <w:sz w:val="24"/>
          <w:szCs w:val="24"/>
          <w:lang w:val="en-US"/>
        </w:rPr>
        <w:t xml:space="preserve"> pastures in spring and autumn before and after the alpine pasture season. Most farms participate in the agri-environmental program and refrain from the use of artificial fertilizers and pesticides. </w:t>
      </w:r>
      <w:r>
        <w:rPr>
          <w:rFonts w:ascii="Times New Roman" w:hAnsi="Times New Roman" w:cs="Times New Roman"/>
          <w:sz w:val="24"/>
          <w:szCs w:val="24"/>
          <w:lang w:val="en-US"/>
        </w:rPr>
        <w:t xml:space="preserve">A substantial part of alpine pastures is managed by a </w:t>
      </w:r>
      <w:r w:rsidR="003F3D8A" w:rsidRPr="00C60927">
        <w:rPr>
          <w:rFonts w:ascii="Times New Roman" w:hAnsi="Times New Roman" w:cs="Times New Roman"/>
          <w:sz w:val="24"/>
          <w:szCs w:val="24"/>
          <w:lang w:val="en-US"/>
        </w:rPr>
        <w:t>communal farmers’ association</w:t>
      </w:r>
      <w:r>
        <w:rPr>
          <w:rFonts w:ascii="Times New Roman" w:hAnsi="Times New Roman" w:cs="Times New Roman"/>
          <w:sz w:val="24"/>
          <w:szCs w:val="24"/>
          <w:lang w:val="en-US"/>
        </w:rPr>
        <w:t xml:space="preserve">, which </w:t>
      </w:r>
      <w:r w:rsidR="00892208" w:rsidRPr="00C60927">
        <w:rPr>
          <w:rFonts w:ascii="Times New Roman" w:hAnsi="Times New Roman" w:cs="Times New Roman"/>
          <w:sz w:val="24"/>
          <w:szCs w:val="24"/>
          <w:lang w:val="en-US"/>
        </w:rPr>
        <w:t xml:space="preserve">also manages </w:t>
      </w:r>
      <w:r w:rsidR="001C4E1A" w:rsidRPr="00C60927">
        <w:rPr>
          <w:rFonts w:ascii="Times New Roman" w:hAnsi="Times New Roman" w:cs="Times New Roman"/>
          <w:sz w:val="24"/>
          <w:szCs w:val="24"/>
          <w:lang w:val="en-US"/>
        </w:rPr>
        <w:t>communal grazing grounds in the valley.</w:t>
      </w:r>
      <w:r w:rsidR="003F3D8A" w:rsidRPr="00C60927">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00C65276" w:rsidRPr="00C60927">
        <w:rPr>
          <w:rFonts w:ascii="Times New Roman" w:hAnsi="Times New Roman" w:cs="Times New Roman"/>
          <w:sz w:val="24"/>
          <w:szCs w:val="24"/>
          <w:lang w:val="en-US"/>
        </w:rPr>
        <w:t xml:space="preserve">any farms have their own </w:t>
      </w:r>
      <w:r w:rsidR="003F3D8A" w:rsidRPr="00C60927">
        <w:rPr>
          <w:rFonts w:ascii="Times New Roman" w:hAnsi="Times New Roman" w:cs="Times New Roman"/>
          <w:sz w:val="24"/>
          <w:szCs w:val="24"/>
          <w:lang w:val="en-US"/>
        </w:rPr>
        <w:t xml:space="preserve">private </w:t>
      </w:r>
      <w:r w:rsidR="00030982" w:rsidRPr="00C60927">
        <w:rPr>
          <w:rFonts w:ascii="Times New Roman" w:hAnsi="Times New Roman" w:cs="Times New Roman"/>
          <w:sz w:val="24"/>
          <w:szCs w:val="24"/>
          <w:lang w:val="en-US"/>
        </w:rPr>
        <w:t xml:space="preserve">or collective </w:t>
      </w:r>
      <w:r w:rsidR="003F3D8A" w:rsidRPr="00C60927">
        <w:rPr>
          <w:rFonts w:ascii="Times New Roman" w:hAnsi="Times New Roman" w:cs="Times New Roman"/>
          <w:sz w:val="24"/>
          <w:szCs w:val="24"/>
          <w:lang w:val="en-US"/>
        </w:rPr>
        <w:t>alpine pasture</w:t>
      </w:r>
      <w:r>
        <w:rPr>
          <w:rFonts w:ascii="Times New Roman" w:hAnsi="Times New Roman" w:cs="Times New Roman"/>
          <w:sz w:val="24"/>
          <w:szCs w:val="24"/>
          <w:lang w:val="en-US"/>
        </w:rPr>
        <w:t>, b</w:t>
      </w:r>
      <w:r w:rsidRPr="00C60927">
        <w:rPr>
          <w:rFonts w:ascii="Times New Roman" w:hAnsi="Times New Roman" w:cs="Times New Roman"/>
          <w:sz w:val="24"/>
          <w:szCs w:val="24"/>
          <w:lang w:val="en-US"/>
        </w:rPr>
        <w:t>esides having grazing rights on communal pastures</w:t>
      </w:r>
      <w:r>
        <w:rPr>
          <w:rFonts w:ascii="Times New Roman" w:hAnsi="Times New Roman" w:cs="Times New Roman"/>
          <w:sz w:val="24"/>
          <w:szCs w:val="24"/>
          <w:lang w:val="en-US"/>
        </w:rPr>
        <w:t>.</w:t>
      </w:r>
    </w:p>
    <w:p w14:paraId="2371C2D5" w14:textId="163593E3" w:rsidR="001C4E1A" w:rsidRPr="00C60927" w:rsidRDefault="001C4E1A"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 xml:space="preserve">So </w:t>
      </w:r>
      <w:r w:rsidR="0062737B" w:rsidRPr="00C60927">
        <w:rPr>
          <w:rFonts w:ascii="Times New Roman" w:hAnsi="Times New Roman" w:cs="Times New Roman"/>
          <w:sz w:val="24"/>
          <w:szCs w:val="24"/>
          <w:lang w:val="en-US"/>
        </w:rPr>
        <w:t>far,</w:t>
      </w:r>
      <w:r w:rsidRPr="00C60927">
        <w:rPr>
          <w:rFonts w:ascii="Times New Roman" w:hAnsi="Times New Roman" w:cs="Times New Roman"/>
          <w:sz w:val="24"/>
          <w:szCs w:val="24"/>
          <w:lang w:val="en-US"/>
        </w:rPr>
        <w:t xml:space="preserve"> </w:t>
      </w:r>
      <w:r w:rsidR="00892208" w:rsidRPr="00C60927">
        <w:rPr>
          <w:rFonts w:ascii="Times New Roman" w:hAnsi="Times New Roman" w:cs="Times New Roman"/>
          <w:sz w:val="24"/>
          <w:szCs w:val="24"/>
          <w:lang w:val="en-US"/>
        </w:rPr>
        <w:t xml:space="preserve">grassland management is still generally extensive. </w:t>
      </w:r>
      <w:r w:rsidR="0062737B" w:rsidRPr="00C60927">
        <w:rPr>
          <w:rFonts w:ascii="Times New Roman" w:hAnsi="Times New Roman" w:cs="Times New Roman"/>
          <w:sz w:val="24"/>
          <w:szCs w:val="24"/>
          <w:lang w:val="en-US"/>
        </w:rPr>
        <w:t>However,</w:t>
      </w:r>
      <w:r w:rsidRPr="00C60927">
        <w:rPr>
          <w:rFonts w:ascii="Times New Roman" w:hAnsi="Times New Roman" w:cs="Times New Roman"/>
          <w:sz w:val="24"/>
          <w:szCs w:val="24"/>
          <w:lang w:val="en-US"/>
        </w:rPr>
        <w:t xml:space="preserve"> two diverging trends are discernible: </w:t>
      </w:r>
      <w:r w:rsidR="00892208" w:rsidRPr="00C60927">
        <w:rPr>
          <w:rFonts w:ascii="Times New Roman" w:hAnsi="Times New Roman" w:cs="Times New Roman"/>
          <w:sz w:val="24"/>
          <w:szCs w:val="24"/>
          <w:lang w:val="en-US"/>
        </w:rPr>
        <w:t xml:space="preserve">in the valley </w:t>
      </w:r>
      <w:r w:rsidR="00A14C61" w:rsidRPr="00C60927">
        <w:rPr>
          <w:rFonts w:ascii="Times New Roman" w:hAnsi="Times New Roman" w:cs="Times New Roman"/>
          <w:sz w:val="24"/>
          <w:szCs w:val="24"/>
          <w:lang w:val="en-US"/>
        </w:rPr>
        <w:t>bottom,</w:t>
      </w:r>
      <w:r w:rsidR="00892208" w:rsidRPr="00C60927">
        <w:rPr>
          <w:rFonts w:ascii="Times New Roman" w:hAnsi="Times New Roman" w:cs="Times New Roman"/>
          <w:sz w:val="24"/>
          <w:szCs w:val="24"/>
          <w:lang w:val="en-US"/>
        </w:rPr>
        <w:t xml:space="preserve"> </w:t>
      </w:r>
      <w:r w:rsidRPr="00C60927">
        <w:rPr>
          <w:rFonts w:ascii="Times New Roman" w:hAnsi="Times New Roman" w:cs="Times New Roman"/>
          <w:sz w:val="24"/>
          <w:szCs w:val="24"/>
          <w:lang w:val="en-US"/>
        </w:rPr>
        <w:t xml:space="preserve">management practices </w:t>
      </w:r>
      <w:r w:rsidR="00892208" w:rsidRPr="00C60927">
        <w:rPr>
          <w:rFonts w:ascii="Times New Roman" w:hAnsi="Times New Roman" w:cs="Times New Roman"/>
          <w:sz w:val="24"/>
          <w:szCs w:val="24"/>
          <w:lang w:val="en-US"/>
        </w:rPr>
        <w:t xml:space="preserve">are intensifying, </w:t>
      </w:r>
      <w:r w:rsidRPr="00C60927">
        <w:rPr>
          <w:rFonts w:ascii="Times New Roman" w:hAnsi="Times New Roman" w:cs="Times New Roman"/>
          <w:sz w:val="24"/>
          <w:szCs w:val="24"/>
          <w:lang w:val="en-US"/>
        </w:rPr>
        <w:t xml:space="preserve">driven by a </w:t>
      </w:r>
      <w:r w:rsidR="00892208" w:rsidRPr="00C60927">
        <w:rPr>
          <w:rFonts w:ascii="Times New Roman" w:hAnsi="Times New Roman" w:cs="Times New Roman"/>
          <w:sz w:val="24"/>
          <w:szCs w:val="24"/>
          <w:lang w:val="en-US"/>
        </w:rPr>
        <w:t>slow</w:t>
      </w:r>
      <w:r w:rsidRPr="00C60927">
        <w:rPr>
          <w:rFonts w:ascii="Times New Roman" w:hAnsi="Times New Roman" w:cs="Times New Roman"/>
          <w:sz w:val="24"/>
          <w:szCs w:val="24"/>
          <w:lang w:val="en-US"/>
        </w:rPr>
        <w:t xml:space="preserve"> reduction in </w:t>
      </w:r>
      <w:r w:rsidR="00892208" w:rsidRPr="00C60927">
        <w:rPr>
          <w:rFonts w:ascii="Times New Roman" w:hAnsi="Times New Roman" w:cs="Times New Roman"/>
          <w:sz w:val="24"/>
          <w:szCs w:val="24"/>
          <w:lang w:val="en-US"/>
        </w:rPr>
        <w:t xml:space="preserve">the </w:t>
      </w:r>
      <w:r w:rsidRPr="00C60927">
        <w:rPr>
          <w:rFonts w:ascii="Times New Roman" w:hAnsi="Times New Roman" w:cs="Times New Roman"/>
          <w:sz w:val="24"/>
          <w:szCs w:val="24"/>
          <w:lang w:val="en-US"/>
        </w:rPr>
        <w:t>number of farms</w:t>
      </w:r>
      <w:r w:rsidR="00892208" w:rsidRPr="00C60927">
        <w:rPr>
          <w:rFonts w:ascii="Times New Roman" w:hAnsi="Times New Roman" w:cs="Times New Roman"/>
          <w:sz w:val="24"/>
          <w:szCs w:val="24"/>
          <w:lang w:val="en-US"/>
        </w:rPr>
        <w:t xml:space="preserve">. </w:t>
      </w:r>
      <w:r w:rsidR="00940333">
        <w:rPr>
          <w:rFonts w:ascii="Times New Roman" w:hAnsi="Times New Roman" w:cs="Times New Roman"/>
          <w:sz w:val="24"/>
          <w:szCs w:val="24"/>
          <w:lang w:val="en-US"/>
        </w:rPr>
        <w:t xml:space="preserve">Fewer farms means </w:t>
      </w:r>
      <w:r w:rsidR="00892208" w:rsidRPr="00C60927">
        <w:rPr>
          <w:rFonts w:ascii="Times New Roman" w:hAnsi="Times New Roman" w:cs="Times New Roman"/>
          <w:sz w:val="24"/>
          <w:szCs w:val="24"/>
          <w:lang w:val="en-US"/>
        </w:rPr>
        <w:t>larger</w:t>
      </w:r>
      <w:r w:rsidRPr="00C60927">
        <w:rPr>
          <w:rFonts w:ascii="Times New Roman" w:hAnsi="Times New Roman" w:cs="Times New Roman"/>
          <w:sz w:val="24"/>
          <w:szCs w:val="24"/>
          <w:lang w:val="en-US"/>
        </w:rPr>
        <w:t xml:space="preserve"> farms and</w:t>
      </w:r>
      <w:r w:rsidR="00940333">
        <w:rPr>
          <w:rFonts w:ascii="Times New Roman" w:hAnsi="Times New Roman" w:cs="Times New Roman"/>
          <w:sz w:val="24"/>
          <w:szCs w:val="24"/>
          <w:lang w:val="en-US"/>
        </w:rPr>
        <w:t xml:space="preserve"> larger</w:t>
      </w:r>
      <w:r w:rsidRPr="00C60927">
        <w:rPr>
          <w:rFonts w:ascii="Times New Roman" w:hAnsi="Times New Roman" w:cs="Times New Roman"/>
          <w:sz w:val="24"/>
          <w:szCs w:val="24"/>
          <w:lang w:val="en-US"/>
        </w:rPr>
        <w:t xml:space="preserve"> herds</w:t>
      </w:r>
      <w:r w:rsidR="00940333">
        <w:rPr>
          <w:rFonts w:ascii="Times New Roman" w:hAnsi="Times New Roman" w:cs="Times New Roman"/>
          <w:sz w:val="24"/>
          <w:szCs w:val="24"/>
          <w:lang w:val="en-US"/>
        </w:rPr>
        <w:t xml:space="preserve">, which is often connected with </w:t>
      </w:r>
      <w:r w:rsidRPr="00C60927">
        <w:rPr>
          <w:rFonts w:ascii="Times New Roman" w:hAnsi="Times New Roman" w:cs="Times New Roman"/>
          <w:sz w:val="24"/>
          <w:szCs w:val="24"/>
          <w:lang w:val="en-US"/>
        </w:rPr>
        <w:t xml:space="preserve">more intensive </w:t>
      </w:r>
      <w:r w:rsidR="00892208" w:rsidRPr="00C60927">
        <w:rPr>
          <w:rFonts w:ascii="Times New Roman" w:hAnsi="Times New Roman" w:cs="Times New Roman"/>
          <w:sz w:val="24"/>
          <w:szCs w:val="24"/>
          <w:lang w:val="en-US"/>
        </w:rPr>
        <w:t xml:space="preserve">feeding </w:t>
      </w:r>
      <w:r w:rsidRPr="00C60927">
        <w:rPr>
          <w:rFonts w:ascii="Times New Roman" w:hAnsi="Times New Roman" w:cs="Times New Roman"/>
          <w:sz w:val="24"/>
          <w:szCs w:val="24"/>
          <w:lang w:val="en-US"/>
        </w:rPr>
        <w:t>(</w:t>
      </w:r>
      <w:r w:rsidR="00892208" w:rsidRPr="00C60927">
        <w:rPr>
          <w:rFonts w:ascii="Times New Roman" w:hAnsi="Times New Roman" w:cs="Times New Roman"/>
          <w:sz w:val="24"/>
          <w:szCs w:val="24"/>
          <w:lang w:val="en-US"/>
        </w:rPr>
        <w:t xml:space="preserve">use of </w:t>
      </w:r>
      <w:r w:rsidRPr="00C60927">
        <w:rPr>
          <w:rFonts w:ascii="Times New Roman" w:hAnsi="Times New Roman" w:cs="Times New Roman"/>
          <w:sz w:val="24"/>
          <w:szCs w:val="24"/>
          <w:lang w:val="en-US"/>
        </w:rPr>
        <w:t>concentrate)</w:t>
      </w:r>
      <w:r w:rsidR="00892208" w:rsidRPr="00C60927">
        <w:rPr>
          <w:rFonts w:ascii="Times New Roman" w:hAnsi="Times New Roman" w:cs="Times New Roman"/>
          <w:sz w:val="24"/>
          <w:szCs w:val="24"/>
          <w:lang w:val="en-US"/>
        </w:rPr>
        <w:t xml:space="preserve">, which </w:t>
      </w:r>
      <w:r w:rsidR="000420EB" w:rsidRPr="00C60927">
        <w:rPr>
          <w:rFonts w:ascii="Times New Roman" w:hAnsi="Times New Roman" w:cs="Times New Roman"/>
          <w:sz w:val="24"/>
          <w:szCs w:val="24"/>
          <w:lang w:val="en-US"/>
        </w:rPr>
        <w:t xml:space="preserve">in turn </w:t>
      </w:r>
      <w:r w:rsidRPr="00C60927">
        <w:rPr>
          <w:rFonts w:ascii="Times New Roman" w:hAnsi="Times New Roman" w:cs="Times New Roman"/>
          <w:sz w:val="24"/>
          <w:szCs w:val="24"/>
          <w:lang w:val="en-US"/>
        </w:rPr>
        <w:t>increas</w:t>
      </w:r>
      <w:r w:rsidR="00892208" w:rsidRPr="00C60927">
        <w:rPr>
          <w:rFonts w:ascii="Times New Roman" w:hAnsi="Times New Roman" w:cs="Times New Roman"/>
          <w:sz w:val="24"/>
          <w:szCs w:val="24"/>
          <w:lang w:val="en-US"/>
        </w:rPr>
        <w:t>es</w:t>
      </w:r>
      <w:r w:rsidRPr="00C60927">
        <w:rPr>
          <w:rFonts w:ascii="Times New Roman" w:hAnsi="Times New Roman" w:cs="Times New Roman"/>
          <w:sz w:val="24"/>
          <w:szCs w:val="24"/>
          <w:lang w:val="en-US"/>
        </w:rPr>
        <w:t xml:space="preserve"> the nutrient content of slurry</w:t>
      </w:r>
      <w:r w:rsidR="00940333">
        <w:rPr>
          <w:rFonts w:ascii="Times New Roman" w:hAnsi="Times New Roman" w:cs="Times New Roman"/>
          <w:sz w:val="24"/>
          <w:szCs w:val="24"/>
          <w:lang w:val="en-US"/>
        </w:rPr>
        <w:t xml:space="preserve">. Moreover the spread of free-run stables </w:t>
      </w:r>
      <w:r w:rsidR="000420EB" w:rsidRPr="00C60927">
        <w:rPr>
          <w:rFonts w:ascii="Times New Roman" w:hAnsi="Times New Roman" w:cs="Times New Roman"/>
          <w:sz w:val="24"/>
          <w:szCs w:val="24"/>
          <w:lang w:val="en-US"/>
        </w:rPr>
        <w:t xml:space="preserve"> promotes</w:t>
      </w:r>
      <w:r w:rsidRPr="00C60927">
        <w:rPr>
          <w:rFonts w:ascii="Times New Roman" w:hAnsi="Times New Roman" w:cs="Times New Roman"/>
          <w:sz w:val="24"/>
          <w:szCs w:val="24"/>
          <w:lang w:val="en-US"/>
        </w:rPr>
        <w:t xml:space="preserve"> a shift from solid to liquid manuring. </w:t>
      </w:r>
      <w:r w:rsidR="00940333">
        <w:rPr>
          <w:rFonts w:ascii="Times New Roman" w:hAnsi="Times New Roman" w:cs="Times New Roman"/>
          <w:sz w:val="24"/>
          <w:szCs w:val="24"/>
          <w:lang w:val="en-US"/>
        </w:rPr>
        <w:t>A</w:t>
      </w:r>
      <w:r w:rsidRPr="00C60927">
        <w:rPr>
          <w:rFonts w:ascii="Times New Roman" w:hAnsi="Times New Roman" w:cs="Times New Roman"/>
          <w:sz w:val="24"/>
          <w:szCs w:val="24"/>
          <w:lang w:val="en-US"/>
        </w:rPr>
        <w:t>lpine pastures</w:t>
      </w:r>
      <w:r w:rsidR="00B24089" w:rsidRPr="00C60927">
        <w:rPr>
          <w:rFonts w:ascii="Times New Roman" w:hAnsi="Times New Roman" w:cs="Times New Roman"/>
          <w:sz w:val="24"/>
          <w:szCs w:val="24"/>
          <w:lang w:val="en-US"/>
        </w:rPr>
        <w:t xml:space="preserve"> are </w:t>
      </w:r>
      <w:r w:rsidRPr="00C60927">
        <w:rPr>
          <w:rFonts w:ascii="Times New Roman" w:hAnsi="Times New Roman" w:cs="Times New Roman"/>
          <w:sz w:val="24"/>
          <w:szCs w:val="24"/>
          <w:lang w:val="en-US"/>
        </w:rPr>
        <w:t xml:space="preserve">increasingly </w:t>
      </w:r>
      <w:r w:rsidR="00B24089" w:rsidRPr="00C60927">
        <w:rPr>
          <w:rFonts w:ascii="Times New Roman" w:hAnsi="Times New Roman" w:cs="Times New Roman"/>
          <w:sz w:val="24"/>
          <w:szCs w:val="24"/>
          <w:lang w:val="en-US"/>
        </w:rPr>
        <w:t xml:space="preserve">stocked with calves and heifers (rather than dairy cows) so that they can be </w:t>
      </w:r>
      <w:r w:rsidRPr="00C60927">
        <w:rPr>
          <w:rFonts w:ascii="Times New Roman" w:hAnsi="Times New Roman" w:cs="Times New Roman"/>
          <w:sz w:val="24"/>
          <w:szCs w:val="24"/>
          <w:lang w:val="en-US"/>
        </w:rPr>
        <w:t xml:space="preserve">managed </w:t>
      </w:r>
      <w:r w:rsidR="00B8269B" w:rsidRPr="00C60927">
        <w:rPr>
          <w:rFonts w:ascii="Times New Roman" w:hAnsi="Times New Roman" w:cs="Times New Roman"/>
          <w:sz w:val="24"/>
          <w:szCs w:val="24"/>
          <w:lang w:val="en-US"/>
        </w:rPr>
        <w:t>by occasional visits</w:t>
      </w:r>
      <w:r w:rsidR="00B24089" w:rsidRPr="00C60927">
        <w:rPr>
          <w:rFonts w:ascii="Times New Roman" w:hAnsi="Times New Roman" w:cs="Times New Roman"/>
          <w:sz w:val="24"/>
          <w:szCs w:val="24"/>
          <w:lang w:val="en-US"/>
        </w:rPr>
        <w:t>. The more extensive use of the alpine pastures means that some parts are</w:t>
      </w:r>
      <w:r w:rsidR="008773C8" w:rsidRPr="00C60927">
        <w:rPr>
          <w:rFonts w:ascii="Times New Roman" w:hAnsi="Times New Roman" w:cs="Times New Roman"/>
          <w:sz w:val="24"/>
          <w:szCs w:val="24"/>
          <w:lang w:val="en-US"/>
        </w:rPr>
        <w:t xml:space="preserve"> </w:t>
      </w:r>
      <w:r w:rsidRPr="00C60927">
        <w:rPr>
          <w:rFonts w:ascii="Times New Roman" w:hAnsi="Times New Roman" w:cs="Times New Roman"/>
          <w:sz w:val="24"/>
          <w:szCs w:val="24"/>
          <w:lang w:val="en-US"/>
        </w:rPr>
        <w:t>increasingly abandoned and</w:t>
      </w:r>
      <w:r w:rsidR="00940333">
        <w:rPr>
          <w:rFonts w:ascii="Times New Roman" w:hAnsi="Times New Roman" w:cs="Times New Roman"/>
          <w:sz w:val="24"/>
          <w:szCs w:val="24"/>
          <w:lang w:val="en-US"/>
        </w:rPr>
        <w:t xml:space="preserve"> prone to </w:t>
      </w:r>
      <w:r w:rsidR="00E930DD">
        <w:rPr>
          <w:rFonts w:ascii="Times New Roman" w:hAnsi="Times New Roman" w:cs="Times New Roman"/>
          <w:sz w:val="24"/>
          <w:szCs w:val="24"/>
          <w:lang w:val="en-US"/>
        </w:rPr>
        <w:t xml:space="preserve">scrub </w:t>
      </w:r>
      <w:r w:rsidR="00940333">
        <w:rPr>
          <w:rFonts w:ascii="Times New Roman" w:hAnsi="Times New Roman" w:cs="Times New Roman"/>
          <w:sz w:val="24"/>
          <w:szCs w:val="24"/>
          <w:lang w:val="en-US"/>
        </w:rPr>
        <w:t>encroachment, as it had happened to most extensive mountain meadows already ov</w:t>
      </w:r>
      <w:r w:rsidR="000420EB" w:rsidRPr="00C60927">
        <w:rPr>
          <w:rFonts w:ascii="Times New Roman" w:hAnsi="Times New Roman" w:cs="Times New Roman"/>
          <w:sz w:val="24"/>
          <w:szCs w:val="24"/>
          <w:lang w:val="en-US"/>
        </w:rPr>
        <w:t>er the last 50 years</w:t>
      </w:r>
      <w:r w:rsidR="00940333">
        <w:rPr>
          <w:rFonts w:ascii="Times New Roman" w:hAnsi="Times New Roman" w:cs="Times New Roman"/>
          <w:sz w:val="24"/>
          <w:szCs w:val="24"/>
          <w:lang w:val="en-US"/>
        </w:rPr>
        <w:t xml:space="preserve">. </w:t>
      </w:r>
      <w:r w:rsidR="000420EB" w:rsidRPr="00C60927">
        <w:rPr>
          <w:rFonts w:ascii="Times New Roman" w:hAnsi="Times New Roman" w:cs="Times New Roman"/>
          <w:sz w:val="24"/>
          <w:szCs w:val="24"/>
          <w:lang w:val="en-US"/>
        </w:rPr>
        <w:t xml:space="preserve"> </w:t>
      </w:r>
    </w:p>
    <w:p w14:paraId="5E4C3BEB" w14:textId="53296585" w:rsidR="001C4E1A" w:rsidRPr="00C60927" w:rsidRDefault="001C4E1A"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 xml:space="preserve">The </w:t>
      </w:r>
      <w:r w:rsidR="00940333">
        <w:rPr>
          <w:rFonts w:ascii="Times New Roman" w:hAnsi="Times New Roman" w:cs="Times New Roman"/>
          <w:sz w:val="24"/>
          <w:szCs w:val="24"/>
          <w:lang w:val="en-US"/>
        </w:rPr>
        <w:t xml:space="preserve">French case study focusses on the </w:t>
      </w:r>
      <w:r w:rsidRPr="00C60927">
        <w:rPr>
          <w:rFonts w:ascii="Times New Roman" w:hAnsi="Times New Roman" w:cs="Times New Roman"/>
          <w:sz w:val="24"/>
          <w:szCs w:val="24"/>
          <w:lang w:val="en-US"/>
        </w:rPr>
        <w:t>Lautaret</w:t>
      </w:r>
      <w:r w:rsidR="00940333">
        <w:rPr>
          <w:rFonts w:ascii="Times New Roman" w:hAnsi="Times New Roman" w:cs="Times New Roman"/>
          <w:sz w:val="24"/>
          <w:szCs w:val="24"/>
          <w:lang w:val="en-US"/>
        </w:rPr>
        <w:t xml:space="preserve">, close to the Ecrins National Park in the Southern French Alps. </w:t>
      </w:r>
      <w:r w:rsidRPr="00C60927">
        <w:rPr>
          <w:rFonts w:ascii="Times New Roman" w:hAnsi="Times New Roman" w:cs="Times New Roman"/>
          <w:sz w:val="24"/>
          <w:szCs w:val="24"/>
          <w:lang w:val="en-US"/>
        </w:rPr>
        <w:t xml:space="preserve"> </w:t>
      </w:r>
      <w:r w:rsidR="00940333">
        <w:rPr>
          <w:rFonts w:ascii="Times New Roman" w:hAnsi="Times New Roman" w:cs="Times New Roman"/>
          <w:sz w:val="24"/>
          <w:szCs w:val="24"/>
          <w:lang w:val="en-US"/>
        </w:rPr>
        <w:t xml:space="preserve">The site </w:t>
      </w:r>
      <w:r w:rsidRPr="00C60927">
        <w:rPr>
          <w:rFonts w:ascii="Times New Roman" w:hAnsi="Times New Roman" w:cs="Times New Roman"/>
          <w:sz w:val="24"/>
          <w:szCs w:val="24"/>
          <w:lang w:val="en-US"/>
        </w:rPr>
        <w:t>includes two municipalities</w:t>
      </w:r>
      <w:r w:rsidR="00940333" w:rsidRPr="00940333">
        <w:rPr>
          <w:rFonts w:ascii="Times New Roman" w:hAnsi="Times New Roman" w:cs="Times New Roman"/>
          <w:sz w:val="24"/>
          <w:szCs w:val="24"/>
          <w:lang w:val="en-US"/>
        </w:rPr>
        <w:t xml:space="preserve"> </w:t>
      </w:r>
      <w:r w:rsidR="00940333">
        <w:rPr>
          <w:rFonts w:ascii="Times New Roman" w:hAnsi="Times New Roman" w:cs="Times New Roman"/>
          <w:sz w:val="24"/>
          <w:szCs w:val="24"/>
          <w:lang w:val="en-US"/>
        </w:rPr>
        <w:t>located on each side</w:t>
      </w:r>
      <w:r w:rsidR="00940333" w:rsidRPr="00C60927">
        <w:rPr>
          <w:rFonts w:ascii="Times New Roman" w:hAnsi="Times New Roman" w:cs="Times New Roman"/>
          <w:sz w:val="24"/>
          <w:szCs w:val="24"/>
          <w:lang w:val="en-US"/>
        </w:rPr>
        <w:t xml:space="preserve"> of the Lautaret pass</w:t>
      </w:r>
      <w:r w:rsidRPr="00C60927">
        <w:rPr>
          <w:rFonts w:ascii="Times New Roman" w:hAnsi="Times New Roman" w:cs="Times New Roman"/>
          <w:sz w:val="24"/>
          <w:szCs w:val="24"/>
          <w:lang w:val="en-US"/>
        </w:rPr>
        <w:t>: Villar</w:t>
      </w:r>
      <w:r w:rsidR="00CC7481" w:rsidRPr="00C60927">
        <w:rPr>
          <w:rFonts w:ascii="Times New Roman" w:hAnsi="Times New Roman" w:cs="Times New Roman"/>
          <w:sz w:val="24"/>
          <w:szCs w:val="24"/>
          <w:lang w:val="en-US"/>
        </w:rPr>
        <w:t xml:space="preserve"> </w:t>
      </w:r>
      <w:r w:rsidRPr="00C60927">
        <w:rPr>
          <w:rFonts w:ascii="Times New Roman" w:hAnsi="Times New Roman" w:cs="Times New Roman"/>
          <w:sz w:val="24"/>
          <w:szCs w:val="24"/>
          <w:lang w:val="en-US"/>
        </w:rPr>
        <w:t xml:space="preserve">d’Arêne (1600 meters above sea level) with eight </w:t>
      </w:r>
      <w:r w:rsidR="0062737B" w:rsidRPr="00C60927">
        <w:rPr>
          <w:rFonts w:ascii="Times New Roman" w:hAnsi="Times New Roman" w:cs="Times New Roman"/>
          <w:sz w:val="24"/>
          <w:szCs w:val="24"/>
          <w:lang w:val="en-US"/>
        </w:rPr>
        <w:t>farms</w:t>
      </w:r>
      <w:r w:rsidRPr="00C60927">
        <w:rPr>
          <w:rFonts w:ascii="Times New Roman" w:hAnsi="Times New Roman" w:cs="Times New Roman"/>
          <w:sz w:val="24"/>
          <w:szCs w:val="24"/>
          <w:lang w:val="en-US"/>
        </w:rPr>
        <w:t xml:space="preserve"> and Monêtier-les-Bains (1500 m. a. s. l.) with </w:t>
      </w:r>
      <w:r w:rsidR="00CC7481" w:rsidRPr="00C60927">
        <w:rPr>
          <w:rFonts w:ascii="Times New Roman" w:hAnsi="Times New Roman" w:cs="Times New Roman"/>
          <w:sz w:val="24"/>
          <w:szCs w:val="24"/>
          <w:lang w:val="en-US"/>
        </w:rPr>
        <w:t>eighteen</w:t>
      </w:r>
      <w:r w:rsidRPr="00C60927">
        <w:rPr>
          <w:rFonts w:ascii="Times New Roman" w:hAnsi="Times New Roman" w:cs="Times New Roman"/>
          <w:sz w:val="24"/>
          <w:szCs w:val="24"/>
          <w:lang w:val="en-US"/>
        </w:rPr>
        <w:t xml:space="preserve"> farms. Tourism is an important economic activity in the region, linked to </w:t>
      </w:r>
      <w:r w:rsidR="00CC7481" w:rsidRPr="00C60927">
        <w:rPr>
          <w:rFonts w:ascii="Times New Roman" w:hAnsi="Times New Roman" w:cs="Times New Roman"/>
          <w:sz w:val="24"/>
          <w:szCs w:val="24"/>
          <w:lang w:val="en-US"/>
        </w:rPr>
        <w:t xml:space="preserve">the Serre Chevalier </w:t>
      </w:r>
      <w:r w:rsidR="003C2EE9" w:rsidRPr="00C60927">
        <w:rPr>
          <w:rFonts w:ascii="Times New Roman" w:hAnsi="Times New Roman" w:cs="Times New Roman"/>
          <w:sz w:val="24"/>
          <w:szCs w:val="24"/>
          <w:lang w:val="en-US"/>
        </w:rPr>
        <w:t xml:space="preserve">and Deux Alpes </w:t>
      </w:r>
      <w:r w:rsidR="00CC7481" w:rsidRPr="00C60927">
        <w:rPr>
          <w:rFonts w:ascii="Times New Roman" w:hAnsi="Times New Roman" w:cs="Times New Roman"/>
          <w:sz w:val="24"/>
          <w:szCs w:val="24"/>
          <w:lang w:val="en-US"/>
        </w:rPr>
        <w:t>ski resort</w:t>
      </w:r>
      <w:r w:rsidR="003C2EE9" w:rsidRPr="00C60927">
        <w:rPr>
          <w:rFonts w:ascii="Times New Roman" w:hAnsi="Times New Roman" w:cs="Times New Roman"/>
          <w:sz w:val="24"/>
          <w:szCs w:val="24"/>
          <w:lang w:val="en-US"/>
        </w:rPr>
        <w:t>s</w:t>
      </w:r>
      <w:r w:rsidR="00CC7481" w:rsidRPr="00C60927">
        <w:rPr>
          <w:rFonts w:ascii="Times New Roman" w:hAnsi="Times New Roman" w:cs="Times New Roman"/>
          <w:sz w:val="24"/>
          <w:szCs w:val="24"/>
          <w:lang w:val="en-US"/>
        </w:rPr>
        <w:t xml:space="preserve"> </w:t>
      </w:r>
      <w:r w:rsidRPr="00C60927">
        <w:rPr>
          <w:rFonts w:ascii="Times New Roman" w:hAnsi="Times New Roman" w:cs="Times New Roman"/>
          <w:sz w:val="24"/>
          <w:szCs w:val="24"/>
          <w:lang w:val="en-US"/>
        </w:rPr>
        <w:t xml:space="preserve">and the </w:t>
      </w:r>
      <w:r w:rsidR="00F341D3" w:rsidRPr="00C60927">
        <w:rPr>
          <w:rFonts w:ascii="Times New Roman" w:hAnsi="Times New Roman" w:cs="Times New Roman"/>
          <w:sz w:val="24"/>
          <w:szCs w:val="24"/>
          <w:lang w:val="en-US"/>
        </w:rPr>
        <w:t xml:space="preserve">numerous </w:t>
      </w:r>
      <w:r w:rsidR="003C2EE9" w:rsidRPr="00C60927">
        <w:rPr>
          <w:rFonts w:ascii="Times New Roman" w:hAnsi="Times New Roman" w:cs="Times New Roman"/>
          <w:sz w:val="24"/>
          <w:szCs w:val="24"/>
          <w:lang w:val="en-US"/>
        </w:rPr>
        <w:t xml:space="preserve">opportunities for </w:t>
      </w:r>
      <w:r w:rsidR="00413522" w:rsidRPr="00C60927">
        <w:rPr>
          <w:rFonts w:ascii="Times New Roman" w:hAnsi="Times New Roman" w:cs="Times New Roman"/>
          <w:sz w:val="24"/>
          <w:szCs w:val="24"/>
          <w:lang w:val="en-US"/>
        </w:rPr>
        <w:t>outdoor activity</w:t>
      </w:r>
      <w:r w:rsidR="00F341D3" w:rsidRPr="00C60927">
        <w:rPr>
          <w:rFonts w:ascii="Times New Roman" w:hAnsi="Times New Roman" w:cs="Times New Roman"/>
          <w:sz w:val="24"/>
          <w:szCs w:val="24"/>
          <w:lang w:val="en-US"/>
        </w:rPr>
        <w:t xml:space="preserve"> </w:t>
      </w:r>
      <w:r w:rsidRPr="00C60927">
        <w:rPr>
          <w:rFonts w:ascii="Times New Roman" w:hAnsi="Times New Roman" w:cs="Times New Roman"/>
          <w:sz w:val="24"/>
          <w:szCs w:val="24"/>
          <w:lang w:val="en-US"/>
        </w:rPr>
        <w:t xml:space="preserve">(Quétier et al., 2010). Agriculture relies on livestock farming (heifer and sheep rearing) and </w:t>
      </w:r>
      <w:r w:rsidR="00D60333">
        <w:rPr>
          <w:rFonts w:ascii="Times New Roman" w:hAnsi="Times New Roman" w:cs="Times New Roman"/>
          <w:sz w:val="24"/>
          <w:szCs w:val="24"/>
          <w:lang w:val="en-US"/>
        </w:rPr>
        <w:t>the vast majority of</w:t>
      </w:r>
      <w:r w:rsidR="00D60333" w:rsidRPr="00C60927">
        <w:rPr>
          <w:rFonts w:ascii="Times New Roman" w:hAnsi="Times New Roman" w:cs="Times New Roman"/>
          <w:sz w:val="24"/>
          <w:szCs w:val="24"/>
          <w:lang w:val="en-US"/>
        </w:rPr>
        <w:t xml:space="preserve"> </w:t>
      </w:r>
      <w:r w:rsidRPr="00C60927">
        <w:rPr>
          <w:rFonts w:ascii="Times New Roman" w:hAnsi="Times New Roman" w:cs="Times New Roman"/>
          <w:sz w:val="24"/>
          <w:szCs w:val="24"/>
          <w:lang w:val="en-US"/>
        </w:rPr>
        <w:t>agricultural land is permanent grassland (Deboeuf, 2009; Lamarque</w:t>
      </w:r>
      <w:r w:rsidR="009E4F7F">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2012). </w:t>
      </w:r>
      <w:r w:rsidR="000605D2" w:rsidRPr="00C60927">
        <w:rPr>
          <w:rFonts w:ascii="Times New Roman" w:hAnsi="Times New Roman" w:cs="Times New Roman"/>
          <w:sz w:val="24"/>
          <w:szCs w:val="24"/>
          <w:lang w:val="en-US"/>
        </w:rPr>
        <w:t xml:space="preserve">Labor availability is restricted to the farmer himself </w:t>
      </w:r>
      <w:r w:rsidR="00875AAE" w:rsidRPr="00C60927">
        <w:rPr>
          <w:rFonts w:ascii="Times New Roman" w:hAnsi="Times New Roman" w:cs="Times New Roman"/>
          <w:sz w:val="24"/>
          <w:szCs w:val="24"/>
          <w:lang w:val="en-US"/>
        </w:rPr>
        <w:t xml:space="preserve">with occasional </w:t>
      </w:r>
      <w:r w:rsidR="003C2EE9" w:rsidRPr="00C60927">
        <w:rPr>
          <w:rFonts w:ascii="Times New Roman" w:hAnsi="Times New Roman" w:cs="Times New Roman"/>
          <w:sz w:val="24"/>
          <w:szCs w:val="24"/>
          <w:lang w:val="en-US"/>
        </w:rPr>
        <w:t>help</w:t>
      </w:r>
      <w:r w:rsidR="00875AAE" w:rsidRPr="00C60927">
        <w:rPr>
          <w:rFonts w:ascii="Times New Roman" w:hAnsi="Times New Roman" w:cs="Times New Roman"/>
          <w:sz w:val="24"/>
          <w:szCs w:val="24"/>
          <w:lang w:val="en-US"/>
        </w:rPr>
        <w:t xml:space="preserve"> from family members or external </w:t>
      </w:r>
      <w:r w:rsidR="000A6E26" w:rsidRPr="00C60927">
        <w:rPr>
          <w:rFonts w:ascii="Times New Roman" w:hAnsi="Times New Roman" w:cs="Times New Roman"/>
          <w:sz w:val="24"/>
          <w:szCs w:val="24"/>
          <w:lang w:val="en-US"/>
        </w:rPr>
        <w:t>labor</w:t>
      </w:r>
      <w:r w:rsidR="00875AAE" w:rsidRPr="00C60927">
        <w:rPr>
          <w:rFonts w:ascii="Times New Roman" w:hAnsi="Times New Roman" w:cs="Times New Roman"/>
          <w:sz w:val="24"/>
          <w:szCs w:val="24"/>
          <w:lang w:val="en-US"/>
        </w:rPr>
        <w:t xml:space="preserve"> force</w:t>
      </w:r>
      <w:r w:rsidR="000605D2" w:rsidRPr="00C60927">
        <w:rPr>
          <w:rFonts w:ascii="Times New Roman" w:hAnsi="Times New Roman" w:cs="Times New Roman"/>
          <w:sz w:val="24"/>
          <w:szCs w:val="24"/>
          <w:lang w:val="en-US"/>
        </w:rPr>
        <w:t>, e.g. for harvesting</w:t>
      </w:r>
      <w:r w:rsidR="00875AAE" w:rsidRPr="00C60927">
        <w:rPr>
          <w:rFonts w:ascii="Times New Roman" w:hAnsi="Times New Roman" w:cs="Times New Roman"/>
          <w:sz w:val="24"/>
          <w:szCs w:val="24"/>
          <w:lang w:val="en-US"/>
        </w:rPr>
        <w:t xml:space="preserve">. During </w:t>
      </w:r>
      <w:r w:rsidR="0062737B" w:rsidRPr="00C60927">
        <w:rPr>
          <w:rFonts w:ascii="Times New Roman" w:hAnsi="Times New Roman" w:cs="Times New Roman"/>
          <w:sz w:val="24"/>
          <w:szCs w:val="24"/>
          <w:lang w:val="en-US"/>
        </w:rPr>
        <w:t>winter,</w:t>
      </w:r>
      <w:r w:rsidR="00875AAE" w:rsidRPr="00C60927">
        <w:rPr>
          <w:rFonts w:ascii="Times New Roman" w:hAnsi="Times New Roman" w:cs="Times New Roman"/>
          <w:sz w:val="24"/>
          <w:szCs w:val="24"/>
          <w:lang w:val="en-US"/>
        </w:rPr>
        <w:t xml:space="preserve"> </w:t>
      </w:r>
      <w:r w:rsidR="00B8404D" w:rsidRPr="00C60927">
        <w:rPr>
          <w:rFonts w:ascii="Times New Roman" w:hAnsi="Times New Roman" w:cs="Times New Roman"/>
          <w:sz w:val="24"/>
          <w:szCs w:val="24"/>
          <w:lang w:val="en-US"/>
        </w:rPr>
        <w:t xml:space="preserve">some farmers work </w:t>
      </w:r>
      <w:r w:rsidR="003C2EE9" w:rsidRPr="00C60927">
        <w:rPr>
          <w:rFonts w:ascii="Times New Roman" w:hAnsi="Times New Roman" w:cs="Times New Roman"/>
          <w:sz w:val="24"/>
          <w:szCs w:val="24"/>
          <w:lang w:val="en-US"/>
        </w:rPr>
        <w:t>at</w:t>
      </w:r>
      <w:r w:rsidR="00030982" w:rsidRPr="00C60927">
        <w:rPr>
          <w:rFonts w:ascii="Times New Roman" w:hAnsi="Times New Roman" w:cs="Times New Roman"/>
          <w:sz w:val="24"/>
          <w:szCs w:val="24"/>
          <w:lang w:val="en-US"/>
        </w:rPr>
        <w:t xml:space="preserve"> the</w:t>
      </w:r>
      <w:r w:rsidR="00B8404D" w:rsidRPr="00C60927">
        <w:rPr>
          <w:rFonts w:ascii="Times New Roman" w:hAnsi="Times New Roman" w:cs="Times New Roman"/>
          <w:sz w:val="24"/>
          <w:szCs w:val="24"/>
          <w:lang w:val="en-US"/>
        </w:rPr>
        <w:t xml:space="preserve"> ski resort</w:t>
      </w:r>
      <w:r w:rsidR="003C2EE9" w:rsidRPr="00C60927">
        <w:rPr>
          <w:rFonts w:ascii="Times New Roman" w:hAnsi="Times New Roman" w:cs="Times New Roman"/>
          <w:sz w:val="24"/>
          <w:szCs w:val="24"/>
          <w:lang w:val="en-US"/>
        </w:rPr>
        <w:t>s</w:t>
      </w:r>
      <w:r w:rsidR="00B8404D" w:rsidRPr="00C60927">
        <w:rPr>
          <w:rFonts w:ascii="Times New Roman" w:hAnsi="Times New Roman" w:cs="Times New Roman"/>
          <w:sz w:val="24"/>
          <w:szCs w:val="24"/>
          <w:lang w:val="en-US"/>
        </w:rPr>
        <w:t>.</w:t>
      </w:r>
      <w:r w:rsidR="00875AAE" w:rsidRPr="00C60927">
        <w:rPr>
          <w:rFonts w:ascii="Times New Roman" w:hAnsi="Times New Roman" w:cs="Times New Roman"/>
          <w:sz w:val="24"/>
          <w:szCs w:val="24"/>
          <w:lang w:val="en-US"/>
        </w:rPr>
        <w:t xml:space="preserve"> </w:t>
      </w:r>
      <w:r w:rsidR="008A25C0" w:rsidRPr="00C60927">
        <w:rPr>
          <w:rFonts w:ascii="Times New Roman" w:hAnsi="Times New Roman" w:cs="Times New Roman"/>
          <w:sz w:val="24"/>
          <w:szCs w:val="24"/>
          <w:lang w:val="en-US"/>
        </w:rPr>
        <w:t>Cattle farmers</w:t>
      </w:r>
      <w:r w:rsidR="00D60333">
        <w:rPr>
          <w:rFonts w:ascii="Times New Roman" w:hAnsi="Times New Roman" w:cs="Times New Roman"/>
          <w:sz w:val="24"/>
          <w:szCs w:val="24"/>
          <w:lang w:val="en-US"/>
        </w:rPr>
        <w:t xml:space="preserve"> in the Lautaret</w:t>
      </w:r>
      <w:r w:rsidR="008A25C0" w:rsidRPr="00C60927">
        <w:rPr>
          <w:rFonts w:ascii="Times New Roman" w:hAnsi="Times New Roman" w:cs="Times New Roman"/>
          <w:sz w:val="24"/>
          <w:szCs w:val="24"/>
          <w:lang w:val="en-US"/>
        </w:rPr>
        <w:t xml:space="preserve"> </w:t>
      </w:r>
      <w:r w:rsidR="00030982" w:rsidRPr="00C60927">
        <w:rPr>
          <w:rFonts w:ascii="Times New Roman" w:hAnsi="Times New Roman" w:cs="Times New Roman"/>
          <w:sz w:val="24"/>
          <w:szCs w:val="24"/>
          <w:lang w:val="en-US"/>
        </w:rPr>
        <w:t xml:space="preserve">are closely tied to partner dairy farms in the Beaufort and Abondance areas. They </w:t>
      </w:r>
      <w:r w:rsidR="008A25C0" w:rsidRPr="00C60927">
        <w:rPr>
          <w:rFonts w:ascii="Times New Roman" w:hAnsi="Times New Roman" w:cs="Times New Roman"/>
          <w:sz w:val="24"/>
          <w:szCs w:val="24"/>
          <w:lang w:val="en-US"/>
        </w:rPr>
        <w:t>buy</w:t>
      </w:r>
      <w:r w:rsidR="00043480" w:rsidRPr="00C60927">
        <w:rPr>
          <w:rFonts w:ascii="Times New Roman" w:hAnsi="Times New Roman" w:cs="Times New Roman"/>
          <w:sz w:val="24"/>
          <w:szCs w:val="24"/>
          <w:lang w:val="en-US"/>
        </w:rPr>
        <w:t xml:space="preserve"> the</w:t>
      </w:r>
      <w:r w:rsidR="008A25C0" w:rsidRPr="00C60927">
        <w:rPr>
          <w:rFonts w:ascii="Times New Roman" w:hAnsi="Times New Roman" w:cs="Times New Roman"/>
          <w:sz w:val="24"/>
          <w:szCs w:val="24"/>
          <w:lang w:val="en-US"/>
        </w:rPr>
        <w:t xml:space="preserve"> calves from </w:t>
      </w:r>
      <w:r w:rsidR="00030982" w:rsidRPr="00C60927">
        <w:rPr>
          <w:rFonts w:ascii="Times New Roman" w:hAnsi="Times New Roman" w:cs="Times New Roman"/>
          <w:sz w:val="24"/>
          <w:szCs w:val="24"/>
          <w:lang w:val="en-US"/>
        </w:rPr>
        <w:t>them</w:t>
      </w:r>
      <w:r w:rsidR="008A25C0" w:rsidRPr="00C60927">
        <w:rPr>
          <w:rFonts w:ascii="Times New Roman" w:hAnsi="Times New Roman" w:cs="Times New Roman"/>
          <w:sz w:val="24"/>
          <w:szCs w:val="24"/>
          <w:lang w:val="en-US"/>
        </w:rPr>
        <w:t xml:space="preserve"> and resell the</w:t>
      </w:r>
      <w:r w:rsidR="00030982" w:rsidRPr="00C60927">
        <w:rPr>
          <w:rFonts w:ascii="Times New Roman" w:hAnsi="Times New Roman" w:cs="Times New Roman"/>
          <w:sz w:val="24"/>
          <w:szCs w:val="24"/>
          <w:lang w:val="en-US"/>
        </w:rPr>
        <w:t xml:space="preserve"> heifers</w:t>
      </w:r>
      <w:r w:rsidR="008A25C0" w:rsidRPr="00C60927">
        <w:rPr>
          <w:rFonts w:ascii="Times New Roman" w:hAnsi="Times New Roman" w:cs="Times New Roman"/>
          <w:sz w:val="24"/>
          <w:szCs w:val="24"/>
          <w:lang w:val="en-US"/>
        </w:rPr>
        <w:t xml:space="preserve"> to their original owners</w:t>
      </w:r>
      <w:r w:rsidR="00043480" w:rsidRPr="00C60927">
        <w:rPr>
          <w:rFonts w:ascii="Times New Roman" w:hAnsi="Times New Roman" w:cs="Times New Roman"/>
          <w:sz w:val="24"/>
          <w:szCs w:val="24"/>
          <w:lang w:val="en-US"/>
        </w:rPr>
        <w:t xml:space="preserve"> after three years</w:t>
      </w:r>
      <w:r w:rsidR="008A25C0" w:rsidRPr="00C60927">
        <w:rPr>
          <w:rFonts w:ascii="Times New Roman" w:hAnsi="Times New Roman" w:cs="Times New Roman"/>
          <w:sz w:val="24"/>
          <w:szCs w:val="24"/>
          <w:lang w:val="en-US"/>
        </w:rPr>
        <w:t xml:space="preserve">. Whereas the cattle </w:t>
      </w:r>
      <w:r w:rsidR="007A4453" w:rsidRPr="00C60927">
        <w:rPr>
          <w:rFonts w:ascii="Times New Roman" w:hAnsi="Times New Roman" w:cs="Times New Roman"/>
          <w:sz w:val="24"/>
          <w:szCs w:val="24"/>
          <w:lang w:val="en-US"/>
        </w:rPr>
        <w:t xml:space="preserve">are local </w:t>
      </w:r>
      <w:r w:rsidR="008A25C0" w:rsidRPr="00C60927">
        <w:rPr>
          <w:rFonts w:ascii="Times New Roman" w:hAnsi="Times New Roman" w:cs="Times New Roman"/>
          <w:sz w:val="24"/>
          <w:szCs w:val="24"/>
          <w:lang w:val="en-US"/>
        </w:rPr>
        <w:t xml:space="preserve">or </w:t>
      </w:r>
      <w:r w:rsidR="007A4453" w:rsidRPr="00C60927">
        <w:rPr>
          <w:rFonts w:ascii="Times New Roman" w:hAnsi="Times New Roman" w:cs="Times New Roman"/>
          <w:sz w:val="24"/>
          <w:szCs w:val="24"/>
          <w:lang w:val="en-US"/>
        </w:rPr>
        <w:t xml:space="preserve">come </w:t>
      </w:r>
      <w:r w:rsidR="008A25C0" w:rsidRPr="00C60927">
        <w:rPr>
          <w:rFonts w:ascii="Times New Roman" w:hAnsi="Times New Roman" w:cs="Times New Roman"/>
          <w:sz w:val="24"/>
          <w:szCs w:val="24"/>
          <w:lang w:val="en-US"/>
        </w:rPr>
        <w:t xml:space="preserve">from </w:t>
      </w:r>
      <w:r w:rsidR="000605D2" w:rsidRPr="00C60927">
        <w:rPr>
          <w:rFonts w:ascii="Times New Roman" w:hAnsi="Times New Roman" w:cs="Times New Roman"/>
          <w:sz w:val="24"/>
          <w:szCs w:val="24"/>
          <w:lang w:val="en-US"/>
        </w:rPr>
        <w:t xml:space="preserve">within </w:t>
      </w:r>
      <w:r w:rsidR="008A25C0" w:rsidRPr="00C60927">
        <w:rPr>
          <w:rFonts w:ascii="Times New Roman" w:hAnsi="Times New Roman" w:cs="Times New Roman"/>
          <w:sz w:val="24"/>
          <w:szCs w:val="24"/>
          <w:lang w:val="en-US"/>
        </w:rPr>
        <w:t xml:space="preserve">the </w:t>
      </w:r>
      <w:r w:rsidR="007A4453" w:rsidRPr="00C60927">
        <w:rPr>
          <w:rFonts w:ascii="Times New Roman" w:hAnsi="Times New Roman" w:cs="Times New Roman"/>
          <w:sz w:val="24"/>
          <w:szCs w:val="24"/>
          <w:lang w:val="en-US"/>
        </w:rPr>
        <w:t>‘</w:t>
      </w:r>
      <w:r w:rsidR="008A25C0" w:rsidRPr="00C60927">
        <w:rPr>
          <w:rFonts w:ascii="Times New Roman" w:hAnsi="Times New Roman" w:cs="Times New Roman"/>
          <w:sz w:val="24"/>
          <w:szCs w:val="24"/>
          <w:lang w:val="en-US"/>
        </w:rPr>
        <w:t>d</w:t>
      </w:r>
      <w:r w:rsidR="007A4453" w:rsidRPr="00C60927">
        <w:rPr>
          <w:rFonts w:ascii="Times New Roman" w:hAnsi="Times New Roman" w:cs="Times New Roman"/>
          <w:sz w:val="24"/>
          <w:szCs w:val="24"/>
          <w:lang w:val="en-US"/>
        </w:rPr>
        <w:t>é</w:t>
      </w:r>
      <w:r w:rsidR="008A25C0" w:rsidRPr="00C60927">
        <w:rPr>
          <w:rFonts w:ascii="Times New Roman" w:hAnsi="Times New Roman" w:cs="Times New Roman"/>
          <w:sz w:val="24"/>
          <w:szCs w:val="24"/>
          <w:lang w:val="en-US"/>
        </w:rPr>
        <w:t>partment</w:t>
      </w:r>
      <w:r w:rsidR="007A4453" w:rsidRPr="00C60927">
        <w:rPr>
          <w:rFonts w:ascii="Times New Roman" w:hAnsi="Times New Roman" w:cs="Times New Roman"/>
          <w:sz w:val="24"/>
          <w:szCs w:val="24"/>
          <w:lang w:val="en-US"/>
        </w:rPr>
        <w:t>’</w:t>
      </w:r>
      <w:r w:rsidR="008A25C0" w:rsidRPr="00C60927">
        <w:rPr>
          <w:rFonts w:ascii="Times New Roman" w:hAnsi="Times New Roman" w:cs="Times New Roman"/>
          <w:sz w:val="24"/>
          <w:szCs w:val="24"/>
          <w:lang w:val="en-US"/>
        </w:rPr>
        <w:t xml:space="preserve">, </w:t>
      </w:r>
      <w:r w:rsidR="000605D2" w:rsidRPr="00C60927">
        <w:rPr>
          <w:rFonts w:ascii="Times New Roman" w:hAnsi="Times New Roman" w:cs="Times New Roman"/>
          <w:sz w:val="24"/>
          <w:szCs w:val="24"/>
          <w:lang w:val="en-US"/>
        </w:rPr>
        <w:t xml:space="preserve">large </w:t>
      </w:r>
      <w:r w:rsidR="00030982" w:rsidRPr="00C60927">
        <w:rPr>
          <w:rFonts w:ascii="Times New Roman" w:hAnsi="Times New Roman" w:cs="Times New Roman"/>
          <w:sz w:val="24"/>
          <w:szCs w:val="24"/>
          <w:lang w:val="en-US"/>
        </w:rPr>
        <w:t xml:space="preserve">flocks of sheep </w:t>
      </w:r>
      <w:r w:rsidR="00FB7AE8" w:rsidRPr="00C60927">
        <w:rPr>
          <w:rFonts w:ascii="Times New Roman" w:hAnsi="Times New Roman" w:cs="Times New Roman"/>
          <w:sz w:val="24"/>
          <w:szCs w:val="24"/>
          <w:lang w:val="en-US"/>
        </w:rPr>
        <w:t>complement</w:t>
      </w:r>
      <w:r w:rsidR="000605D2" w:rsidRPr="00C60927">
        <w:rPr>
          <w:rFonts w:ascii="Times New Roman" w:hAnsi="Times New Roman" w:cs="Times New Roman"/>
          <w:sz w:val="24"/>
          <w:szCs w:val="24"/>
          <w:lang w:val="en-US"/>
        </w:rPr>
        <w:t xml:space="preserve"> </w:t>
      </w:r>
      <w:r w:rsidR="007A4453" w:rsidRPr="00C60927">
        <w:rPr>
          <w:rFonts w:ascii="Times New Roman" w:hAnsi="Times New Roman" w:cs="Times New Roman"/>
          <w:sz w:val="24"/>
          <w:szCs w:val="24"/>
          <w:lang w:val="en-US"/>
        </w:rPr>
        <w:t xml:space="preserve">local </w:t>
      </w:r>
      <w:r w:rsidR="008A25C0" w:rsidRPr="00C60927">
        <w:rPr>
          <w:rFonts w:ascii="Times New Roman" w:hAnsi="Times New Roman" w:cs="Times New Roman"/>
          <w:sz w:val="24"/>
          <w:szCs w:val="24"/>
          <w:lang w:val="en-US"/>
        </w:rPr>
        <w:t xml:space="preserve">sheep </w:t>
      </w:r>
      <w:r w:rsidR="007A4453" w:rsidRPr="00C60927">
        <w:rPr>
          <w:rFonts w:ascii="Times New Roman" w:hAnsi="Times New Roman" w:cs="Times New Roman"/>
          <w:sz w:val="24"/>
          <w:szCs w:val="24"/>
          <w:lang w:val="en-US"/>
        </w:rPr>
        <w:t xml:space="preserve">herds </w:t>
      </w:r>
      <w:r w:rsidR="00FB7AE8" w:rsidRPr="00C60927">
        <w:rPr>
          <w:rFonts w:ascii="Times New Roman" w:hAnsi="Times New Roman" w:cs="Times New Roman"/>
          <w:sz w:val="24"/>
          <w:szCs w:val="24"/>
          <w:lang w:val="en-US"/>
        </w:rPr>
        <w:t>on summer pastures</w:t>
      </w:r>
      <w:r w:rsidR="00030982" w:rsidRPr="00C60927">
        <w:rPr>
          <w:rFonts w:ascii="Times New Roman" w:hAnsi="Times New Roman" w:cs="Times New Roman"/>
          <w:sz w:val="24"/>
          <w:szCs w:val="24"/>
          <w:lang w:val="en-US"/>
        </w:rPr>
        <w:t xml:space="preserve"> as part of large transhumance systems</w:t>
      </w:r>
      <w:r w:rsidR="000C3BE8" w:rsidRPr="00C60927">
        <w:rPr>
          <w:rFonts w:ascii="Times New Roman" w:hAnsi="Times New Roman" w:cs="Times New Roman"/>
          <w:sz w:val="24"/>
          <w:szCs w:val="24"/>
          <w:lang w:val="en-US"/>
        </w:rPr>
        <w:t>.</w:t>
      </w:r>
      <w:r w:rsidR="007154BB" w:rsidRPr="00C60927">
        <w:rPr>
          <w:rFonts w:ascii="Times New Roman" w:hAnsi="Times New Roman" w:cs="Times New Roman"/>
          <w:sz w:val="24"/>
          <w:szCs w:val="24"/>
          <w:lang w:val="en-US"/>
        </w:rPr>
        <w:t xml:space="preserve"> </w:t>
      </w:r>
      <w:r w:rsidR="008A25C0" w:rsidRPr="00C60927">
        <w:rPr>
          <w:rFonts w:ascii="Times New Roman" w:hAnsi="Times New Roman" w:cs="Times New Roman"/>
          <w:sz w:val="24"/>
          <w:szCs w:val="24"/>
          <w:lang w:val="en-US"/>
        </w:rPr>
        <w:t xml:space="preserve">In winter most local </w:t>
      </w:r>
      <w:r w:rsidR="005B7752" w:rsidRPr="00C60927">
        <w:rPr>
          <w:rFonts w:ascii="Times New Roman" w:hAnsi="Times New Roman" w:cs="Times New Roman"/>
          <w:sz w:val="24"/>
          <w:szCs w:val="24"/>
          <w:lang w:val="en-US"/>
        </w:rPr>
        <w:t xml:space="preserve">sheep </w:t>
      </w:r>
      <w:r w:rsidR="008A25C0" w:rsidRPr="00C60927">
        <w:rPr>
          <w:rFonts w:ascii="Times New Roman" w:hAnsi="Times New Roman" w:cs="Times New Roman"/>
          <w:sz w:val="24"/>
          <w:szCs w:val="24"/>
          <w:lang w:val="en-US"/>
        </w:rPr>
        <w:t xml:space="preserve">farmers keep at least a part of their flock locally, which is fed with the fodder mowed during summer. </w:t>
      </w:r>
      <w:r w:rsidR="00FB7AE8" w:rsidRPr="00C60927">
        <w:rPr>
          <w:rFonts w:ascii="Times New Roman" w:hAnsi="Times New Roman" w:cs="Times New Roman"/>
          <w:sz w:val="24"/>
          <w:szCs w:val="24"/>
          <w:lang w:val="en-US"/>
        </w:rPr>
        <w:t>S</w:t>
      </w:r>
      <w:r w:rsidR="0062737B" w:rsidRPr="00C60927">
        <w:rPr>
          <w:rFonts w:ascii="Times New Roman" w:hAnsi="Times New Roman" w:cs="Times New Roman"/>
          <w:sz w:val="24"/>
          <w:szCs w:val="24"/>
          <w:lang w:val="en-US"/>
        </w:rPr>
        <w:t xml:space="preserve">ome </w:t>
      </w:r>
      <w:r w:rsidR="00FB7AE8" w:rsidRPr="00C60927">
        <w:rPr>
          <w:rFonts w:ascii="Times New Roman" w:hAnsi="Times New Roman" w:cs="Times New Roman"/>
          <w:sz w:val="24"/>
          <w:szCs w:val="24"/>
          <w:lang w:val="en-US"/>
        </w:rPr>
        <w:t xml:space="preserve">local </w:t>
      </w:r>
      <w:r w:rsidR="0062737B" w:rsidRPr="00C60927">
        <w:rPr>
          <w:rFonts w:ascii="Times New Roman" w:hAnsi="Times New Roman" w:cs="Times New Roman"/>
          <w:sz w:val="24"/>
          <w:szCs w:val="24"/>
          <w:lang w:val="en-US"/>
        </w:rPr>
        <w:t>farmers ha</w:t>
      </w:r>
      <w:r w:rsidR="00FB7AE8" w:rsidRPr="00C60927">
        <w:rPr>
          <w:rFonts w:ascii="Times New Roman" w:hAnsi="Times New Roman" w:cs="Times New Roman"/>
          <w:sz w:val="24"/>
          <w:szCs w:val="24"/>
          <w:lang w:val="en-US"/>
        </w:rPr>
        <w:t>ve</w:t>
      </w:r>
      <w:r w:rsidR="0062737B" w:rsidRPr="00C60927">
        <w:rPr>
          <w:rFonts w:ascii="Times New Roman" w:hAnsi="Times New Roman" w:cs="Times New Roman"/>
          <w:sz w:val="24"/>
          <w:szCs w:val="24"/>
          <w:lang w:val="en-US"/>
        </w:rPr>
        <w:t xml:space="preserve"> developed a winter transhumance </w:t>
      </w:r>
      <w:r w:rsidR="00FB7AE8" w:rsidRPr="00C60927">
        <w:rPr>
          <w:rFonts w:ascii="Times New Roman" w:hAnsi="Times New Roman" w:cs="Times New Roman"/>
          <w:sz w:val="24"/>
          <w:szCs w:val="24"/>
          <w:lang w:val="en-US"/>
        </w:rPr>
        <w:t xml:space="preserve">for all or a part of their flock </w:t>
      </w:r>
      <w:r w:rsidR="0062737B" w:rsidRPr="00C60927">
        <w:rPr>
          <w:rFonts w:ascii="Times New Roman" w:hAnsi="Times New Roman" w:cs="Times New Roman"/>
          <w:sz w:val="24"/>
          <w:szCs w:val="24"/>
          <w:lang w:val="en-US"/>
        </w:rPr>
        <w:t xml:space="preserve">to lower altitude areas </w:t>
      </w:r>
      <w:r w:rsidR="00FB7AE8" w:rsidRPr="00C60927">
        <w:rPr>
          <w:rFonts w:ascii="Times New Roman" w:hAnsi="Times New Roman" w:cs="Times New Roman"/>
          <w:sz w:val="24"/>
          <w:szCs w:val="24"/>
          <w:lang w:val="en-US"/>
        </w:rPr>
        <w:t xml:space="preserve">as far as the </w:t>
      </w:r>
      <w:r w:rsidR="0062737B" w:rsidRPr="00C60927">
        <w:rPr>
          <w:rFonts w:ascii="Times New Roman" w:hAnsi="Times New Roman" w:cs="Times New Roman"/>
          <w:sz w:val="24"/>
          <w:szCs w:val="24"/>
          <w:lang w:val="en-US"/>
        </w:rPr>
        <w:t>Provence</w:t>
      </w:r>
      <w:r w:rsidR="00FB7AE8" w:rsidRPr="00C60927">
        <w:rPr>
          <w:rFonts w:ascii="Times New Roman" w:hAnsi="Times New Roman" w:cs="Times New Roman"/>
          <w:sz w:val="24"/>
          <w:szCs w:val="24"/>
          <w:lang w:val="en-US"/>
        </w:rPr>
        <w:t xml:space="preserve">, allowing </w:t>
      </w:r>
      <w:r w:rsidR="00EF3ECE" w:rsidRPr="00C60927">
        <w:rPr>
          <w:rFonts w:ascii="Times New Roman" w:hAnsi="Times New Roman" w:cs="Times New Roman"/>
          <w:sz w:val="24"/>
          <w:szCs w:val="24"/>
          <w:lang w:val="en-US"/>
        </w:rPr>
        <w:t>them to increase their flock size without additional fodder</w:t>
      </w:r>
      <w:r w:rsidR="00FB7AE8" w:rsidRPr="00C60927">
        <w:rPr>
          <w:rFonts w:ascii="Times New Roman" w:hAnsi="Times New Roman" w:cs="Times New Roman"/>
          <w:sz w:val="24"/>
          <w:szCs w:val="24"/>
          <w:lang w:val="en-US"/>
        </w:rPr>
        <w:t xml:space="preserve"> of barn space.</w:t>
      </w:r>
      <w:r w:rsidR="00EF3ECE" w:rsidRPr="00C60927">
        <w:rPr>
          <w:rFonts w:ascii="Times New Roman" w:hAnsi="Times New Roman" w:cs="Times New Roman"/>
          <w:sz w:val="24"/>
          <w:szCs w:val="24"/>
          <w:lang w:val="en-US"/>
        </w:rPr>
        <w:t xml:space="preserve"> </w:t>
      </w:r>
    </w:p>
    <w:p w14:paraId="2DA39EB5" w14:textId="1B746238" w:rsidR="001C4E1A" w:rsidRPr="00C60927" w:rsidRDefault="005B7752"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F</w:t>
      </w:r>
      <w:r w:rsidR="001C4E1A" w:rsidRPr="00C60927">
        <w:rPr>
          <w:rFonts w:ascii="Times New Roman" w:hAnsi="Times New Roman" w:cs="Times New Roman"/>
          <w:sz w:val="24"/>
          <w:szCs w:val="24"/>
          <w:lang w:val="en-US"/>
        </w:rPr>
        <w:t>ormer arable land on terraced slopes ha</w:t>
      </w:r>
      <w:r w:rsidR="00E022CA" w:rsidRPr="00C60927">
        <w:rPr>
          <w:rFonts w:ascii="Times New Roman" w:hAnsi="Times New Roman" w:cs="Times New Roman"/>
          <w:sz w:val="24"/>
          <w:szCs w:val="24"/>
          <w:lang w:val="en-US"/>
        </w:rPr>
        <w:t>d</w:t>
      </w:r>
      <w:r w:rsidR="001C4E1A" w:rsidRPr="00C60927">
        <w:rPr>
          <w:rFonts w:ascii="Times New Roman" w:hAnsi="Times New Roman" w:cs="Times New Roman"/>
          <w:sz w:val="24"/>
          <w:szCs w:val="24"/>
          <w:lang w:val="en-US"/>
        </w:rPr>
        <w:t xml:space="preserve"> been converted into grassland</w:t>
      </w:r>
      <w:r w:rsidR="00E022CA" w:rsidRPr="00C60927">
        <w:rPr>
          <w:rFonts w:ascii="Times New Roman" w:hAnsi="Times New Roman" w:cs="Times New Roman"/>
          <w:sz w:val="24"/>
          <w:szCs w:val="24"/>
          <w:lang w:val="en-US"/>
        </w:rPr>
        <w:t xml:space="preserve"> during the first half of the 20</w:t>
      </w:r>
      <w:r w:rsidR="00E022CA" w:rsidRPr="00C60927">
        <w:rPr>
          <w:rFonts w:ascii="Times New Roman" w:hAnsi="Times New Roman" w:cs="Times New Roman"/>
          <w:sz w:val="24"/>
          <w:szCs w:val="24"/>
          <w:vertAlign w:val="superscript"/>
          <w:lang w:val="en-US"/>
        </w:rPr>
        <w:t>th</w:t>
      </w:r>
      <w:r w:rsidR="00E022CA" w:rsidRPr="00C60927">
        <w:rPr>
          <w:rFonts w:ascii="Times New Roman" w:hAnsi="Times New Roman" w:cs="Times New Roman"/>
          <w:sz w:val="24"/>
          <w:szCs w:val="24"/>
          <w:lang w:val="en-US"/>
        </w:rPr>
        <w:t xml:space="preserve"> century and </w:t>
      </w:r>
      <w:r w:rsidR="00030982" w:rsidRPr="00C60927">
        <w:rPr>
          <w:rFonts w:ascii="Times New Roman" w:hAnsi="Times New Roman" w:cs="Times New Roman"/>
          <w:sz w:val="24"/>
          <w:szCs w:val="24"/>
          <w:lang w:val="en-US"/>
        </w:rPr>
        <w:t xml:space="preserve">is </w:t>
      </w:r>
      <w:r w:rsidR="001C4E1A" w:rsidRPr="00C60927">
        <w:rPr>
          <w:rFonts w:ascii="Times New Roman" w:hAnsi="Times New Roman" w:cs="Times New Roman"/>
          <w:sz w:val="24"/>
          <w:szCs w:val="24"/>
          <w:lang w:val="en-US"/>
        </w:rPr>
        <w:t>now grazed or – if accessible to machinery – mown. Transitional pastures (grazed</w:t>
      </w:r>
      <w:r w:rsidR="00E022CA" w:rsidRPr="00C60927">
        <w:rPr>
          <w:rFonts w:ascii="Times New Roman" w:hAnsi="Times New Roman" w:cs="Times New Roman"/>
          <w:sz w:val="24"/>
          <w:szCs w:val="24"/>
          <w:lang w:val="en-US"/>
        </w:rPr>
        <w:t xml:space="preserve"> </w:t>
      </w:r>
      <w:r w:rsidR="00B8269B" w:rsidRPr="00C60927">
        <w:rPr>
          <w:rFonts w:ascii="Times New Roman" w:hAnsi="Times New Roman" w:cs="Times New Roman"/>
          <w:sz w:val="24"/>
          <w:szCs w:val="24"/>
          <w:lang w:val="en-US"/>
        </w:rPr>
        <w:t xml:space="preserve">in spring and autumn </w:t>
      </w:r>
      <w:r w:rsidR="00E022CA" w:rsidRPr="00C60927">
        <w:rPr>
          <w:rFonts w:ascii="Times New Roman" w:hAnsi="Times New Roman" w:cs="Times New Roman"/>
          <w:sz w:val="24"/>
          <w:szCs w:val="24"/>
          <w:lang w:val="en-US"/>
        </w:rPr>
        <w:t>before and after mowing</w:t>
      </w:r>
      <w:r w:rsidR="001C4E1A" w:rsidRPr="00C60927">
        <w:rPr>
          <w:rFonts w:ascii="Times New Roman" w:hAnsi="Times New Roman" w:cs="Times New Roman"/>
          <w:sz w:val="24"/>
          <w:szCs w:val="24"/>
          <w:lang w:val="en-US"/>
        </w:rPr>
        <w:t>) and meadows are private, whereas summer pastures belong to the municipalities. In Villar</w:t>
      </w:r>
      <w:r w:rsidR="00651F49" w:rsidRPr="00C60927">
        <w:rPr>
          <w:rFonts w:ascii="Times New Roman" w:hAnsi="Times New Roman" w:cs="Times New Roman"/>
          <w:sz w:val="24"/>
          <w:szCs w:val="24"/>
          <w:lang w:val="en-US"/>
        </w:rPr>
        <w:t xml:space="preserve"> </w:t>
      </w:r>
      <w:r w:rsidR="001C4E1A" w:rsidRPr="00C60927">
        <w:rPr>
          <w:rFonts w:ascii="Times New Roman" w:hAnsi="Times New Roman" w:cs="Times New Roman"/>
          <w:sz w:val="24"/>
          <w:szCs w:val="24"/>
          <w:lang w:val="en-US"/>
        </w:rPr>
        <w:t>d’Arêne, all fields (mown and grazed) are pooled into a communal organization (Association Foncière</w:t>
      </w:r>
      <w:r w:rsidR="008773C8" w:rsidRPr="00C60927">
        <w:rPr>
          <w:rFonts w:ascii="Times New Roman" w:hAnsi="Times New Roman" w:cs="Times New Roman"/>
          <w:sz w:val="24"/>
          <w:szCs w:val="24"/>
          <w:lang w:val="en-US"/>
        </w:rPr>
        <w:t xml:space="preserve"> </w:t>
      </w:r>
      <w:r w:rsidR="001C4E1A" w:rsidRPr="00C60927">
        <w:rPr>
          <w:rFonts w:ascii="Times New Roman" w:hAnsi="Times New Roman" w:cs="Times New Roman"/>
          <w:sz w:val="24"/>
          <w:szCs w:val="24"/>
          <w:lang w:val="en-US"/>
        </w:rPr>
        <w:t xml:space="preserve">Pastorale, AFP) which allocates parcels </w:t>
      </w:r>
      <w:r w:rsidR="00BE1CCB" w:rsidRPr="00C60927">
        <w:rPr>
          <w:rFonts w:ascii="Times New Roman" w:hAnsi="Times New Roman" w:cs="Times New Roman"/>
          <w:sz w:val="24"/>
          <w:szCs w:val="24"/>
          <w:lang w:val="en-US"/>
        </w:rPr>
        <w:t>to</w:t>
      </w:r>
      <w:r w:rsidR="008773C8" w:rsidRPr="00C60927">
        <w:rPr>
          <w:rFonts w:ascii="Times New Roman" w:hAnsi="Times New Roman" w:cs="Times New Roman"/>
          <w:sz w:val="24"/>
          <w:szCs w:val="24"/>
          <w:lang w:val="en-US"/>
        </w:rPr>
        <w:t xml:space="preserve"> </w:t>
      </w:r>
      <w:r w:rsidR="001C4E1A" w:rsidRPr="00C60927">
        <w:rPr>
          <w:rFonts w:ascii="Times New Roman" w:hAnsi="Times New Roman" w:cs="Times New Roman"/>
          <w:sz w:val="24"/>
          <w:szCs w:val="24"/>
          <w:lang w:val="en-US"/>
        </w:rPr>
        <w:t>farmers (Deboeuf, 2009). In Monêtier-les-Bains, private and communal land tenure management</w:t>
      </w:r>
      <w:r w:rsidR="0062737B" w:rsidRPr="00C60927">
        <w:rPr>
          <w:rFonts w:ascii="Times New Roman" w:hAnsi="Times New Roman" w:cs="Times New Roman"/>
          <w:sz w:val="24"/>
          <w:szCs w:val="24"/>
          <w:lang w:val="en-US"/>
        </w:rPr>
        <w:t>s</w:t>
      </w:r>
      <w:r w:rsidR="001C4E1A" w:rsidRPr="00C60927">
        <w:rPr>
          <w:rFonts w:ascii="Times New Roman" w:hAnsi="Times New Roman" w:cs="Times New Roman"/>
          <w:sz w:val="24"/>
          <w:szCs w:val="24"/>
          <w:lang w:val="en-US"/>
        </w:rPr>
        <w:t xml:space="preserve"> rest upon individual agreements, rooted in customary rules of land tenure management. </w:t>
      </w:r>
    </w:p>
    <w:p w14:paraId="790C54A6" w14:textId="58C961DE" w:rsidR="001C4E1A" w:rsidRPr="00C60927" w:rsidRDefault="0043794D"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B</w:t>
      </w:r>
      <w:r w:rsidR="001C4E1A" w:rsidRPr="00C60927">
        <w:rPr>
          <w:rFonts w:ascii="Times New Roman" w:hAnsi="Times New Roman" w:cs="Times New Roman"/>
          <w:sz w:val="24"/>
          <w:szCs w:val="24"/>
          <w:lang w:val="en-US"/>
        </w:rPr>
        <w:t>etween 1980 and 2000</w:t>
      </w:r>
      <w:r w:rsidRPr="00C60927">
        <w:rPr>
          <w:rFonts w:ascii="Times New Roman" w:hAnsi="Times New Roman" w:cs="Times New Roman"/>
          <w:sz w:val="24"/>
          <w:szCs w:val="24"/>
          <w:lang w:val="en-US"/>
        </w:rPr>
        <w:t xml:space="preserve"> </w:t>
      </w:r>
      <w:r w:rsidR="00FB7AE8" w:rsidRPr="00C60927">
        <w:rPr>
          <w:rFonts w:ascii="Times New Roman" w:hAnsi="Times New Roman" w:cs="Times New Roman"/>
          <w:sz w:val="24"/>
          <w:szCs w:val="24"/>
          <w:lang w:val="en-US"/>
        </w:rPr>
        <w:t xml:space="preserve">the number of farms was reduced </w:t>
      </w:r>
      <w:r w:rsidR="00893974" w:rsidRPr="00C60927">
        <w:rPr>
          <w:rFonts w:ascii="Times New Roman" w:hAnsi="Times New Roman" w:cs="Times New Roman"/>
          <w:sz w:val="24"/>
          <w:szCs w:val="24"/>
          <w:lang w:val="en-US"/>
        </w:rPr>
        <w:t xml:space="preserve">by </w:t>
      </w:r>
      <w:r w:rsidRPr="00C60927">
        <w:rPr>
          <w:rFonts w:ascii="Times New Roman" w:hAnsi="Times New Roman" w:cs="Times New Roman"/>
          <w:sz w:val="24"/>
          <w:szCs w:val="24"/>
          <w:lang w:val="en-US"/>
        </w:rPr>
        <w:t>about half</w:t>
      </w:r>
      <w:r w:rsidR="00FB7AE8" w:rsidRPr="00C60927">
        <w:rPr>
          <w:rFonts w:ascii="Times New Roman" w:hAnsi="Times New Roman" w:cs="Times New Roman"/>
          <w:sz w:val="24"/>
          <w:szCs w:val="24"/>
          <w:lang w:val="en-US"/>
        </w:rPr>
        <w:t xml:space="preserve">, </w:t>
      </w:r>
      <w:r w:rsidRPr="00C60927">
        <w:rPr>
          <w:rFonts w:ascii="Times New Roman" w:hAnsi="Times New Roman" w:cs="Times New Roman"/>
          <w:sz w:val="24"/>
          <w:szCs w:val="24"/>
          <w:lang w:val="en-US"/>
        </w:rPr>
        <w:t>while</w:t>
      </w:r>
      <w:r w:rsidR="008773C8" w:rsidRPr="00C60927">
        <w:rPr>
          <w:rFonts w:ascii="Times New Roman" w:hAnsi="Times New Roman" w:cs="Times New Roman"/>
          <w:sz w:val="24"/>
          <w:szCs w:val="24"/>
          <w:lang w:val="en-US"/>
        </w:rPr>
        <w:t xml:space="preserve"> </w:t>
      </w:r>
      <w:r w:rsidR="001C4E1A" w:rsidRPr="00C60927">
        <w:rPr>
          <w:rFonts w:ascii="Times New Roman" w:hAnsi="Times New Roman" w:cs="Times New Roman"/>
          <w:sz w:val="24"/>
          <w:szCs w:val="24"/>
          <w:lang w:val="en-US"/>
        </w:rPr>
        <w:t>the number of cattle increased significantly and the number of sheep decreased</w:t>
      </w:r>
      <w:r w:rsidR="008773C8" w:rsidRPr="00C60927">
        <w:rPr>
          <w:rFonts w:ascii="Times New Roman" w:hAnsi="Times New Roman" w:cs="Times New Roman"/>
          <w:sz w:val="24"/>
          <w:szCs w:val="24"/>
          <w:lang w:val="en-US"/>
        </w:rPr>
        <w:t xml:space="preserve"> </w:t>
      </w:r>
      <w:r w:rsidRPr="00C60927">
        <w:rPr>
          <w:rFonts w:ascii="Times New Roman" w:hAnsi="Times New Roman" w:cs="Times New Roman"/>
          <w:sz w:val="24"/>
          <w:szCs w:val="24"/>
          <w:lang w:val="en-US"/>
        </w:rPr>
        <w:t>slightly</w:t>
      </w:r>
      <w:r w:rsidR="00FB7AE8" w:rsidRPr="00C60927">
        <w:rPr>
          <w:rFonts w:ascii="Times New Roman" w:hAnsi="Times New Roman" w:cs="Times New Roman"/>
          <w:sz w:val="24"/>
          <w:szCs w:val="24"/>
          <w:lang w:val="en-US"/>
        </w:rPr>
        <w:t>. T</w:t>
      </w:r>
      <w:r w:rsidR="001C4E1A" w:rsidRPr="00C60927">
        <w:rPr>
          <w:rFonts w:ascii="Times New Roman" w:hAnsi="Times New Roman" w:cs="Times New Roman"/>
          <w:sz w:val="24"/>
          <w:szCs w:val="24"/>
          <w:lang w:val="en-US"/>
        </w:rPr>
        <w:t xml:space="preserve">he number of farms has </w:t>
      </w:r>
      <w:r w:rsidRPr="00C60927">
        <w:rPr>
          <w:rFonts w:ascii="Times New Roman" w:hAnsi="Times New Roman" w:cs="Times New Roman"/>
          <w:sz w:val="24"/>
          <w:szCs w:val="24"/>
          <w:lang w:val="en-US"/>
        </w:rPr>
        <w:t xml:space="preserve">now </w:t>
      </w:r>
      <w:r w:rsidR="001C4E1A" w:rsidRPr="00C60927">
        <w:rPr>
          <w:rFonts w:ascii="Times New Roman" w:hAnsi="Times New Roman" w:cs="Times New Roman"/>
          <w:sz w:val="24"/>
          <w:szCs w:val="24"/>
          <w:lang w:val="en-US"/>
        </w:rPr>
        <w:t xml:space="preserve">stabilized </w:t>
      </w:r>
      <w:r w:rsidRPr="00C60927">
        <w:rPr>
          <w:rFonts w:ascii="Times New Roman" w:hAnsi="Times New Roman" w:cs="Times New Roman"/>
          <w:sz w:val="24"/>
          <w:szCs w:val="24"/>
          <w:lang w:val="en-US"/>
        </w:rPr>
        <w:t>at</w:t>
      </w:r>
      <w:r w:rsidR="009D3874" w:rsidRPr="00C60927">
        <w:rPr>
          <w:rFonts w:ascii="Times New Roman" w:hAnsi="Times New Roman" w:cs="Times New Roman"/>
          <w:sz w:val="24"/>
          <w:szCs w:val="24"/>
          <w:lang w:val="en-US"/>
        </w:rPr>
        <w:t xml:space="preserve"> </w:t>
      </w:r>
      <w:r w:rsidR="001C4E1A" w:rsidRPr="00C60927">
        <w:rPr>
          <w:rFonts w:ascii="Times New Roman" w:hAnsi="Times New Roman" w:cs="Times New Roman"/>
          <w:sz w:val="24"/>
          <w:szCs w:val="24"/>
          <w:lang w:val="en-US"/>
        </w:rPr>
        <w:t xml:space="preserve">a low level, </w:t>
      </w:r>
      <w:r w:rsidR="00FB7AE8" w:rsidRPr="00C60927">
        <w:rPr>
          <w:rFonts w:ascii="Times New Roman" w:hAnsi="Times New Roman" w:cs="Times New Roman"/>
          <w:sz w:val="24"/>
          <w:szCs w:val="24"/>
          <w:lang w:val="en-US"/>
        </w:rPr>
        <w:t xml:space="preserve">but </w:t>
      </w:r>
      <w:r w:rsidRPr="00C60927">
        <w:rPr>
          <w:rFonts w:ascii="Times New Roman" w:hAnsi="Times New Roman" w:cs="Times New Roman"/>
          <w:sz w:val="24"/>
          <w:szCs w:val="24"/>
          <w:lang w:val="en-US"/>
        </w:rPr>
        <w:t xml:space="preserve">the </w:t>
      </w:r>
      <w:r w:rsidR="00FB7AE8" w:rsidRPr="00C60927">
        <w:rPr>
          <w:rFonts w:ascii="Times New Roman" w:hAnsi="Times New Roman" w:cs="Times New Roman"/>
          <w:sz w:val="24"/>
          <w:szCs w:val="24"/>
          <w:lang w:val="en-US"/>
        </w:rPr>
        <w:t xml:space="preserve">increased </w:t>
      </w:r>
      <w:r w:rsidRPr="00C60927">
        <w:rPr>
          <w:rFonts w:ascii="Times New Roman" w:hAnsi="Times New Roman" w:cs="Times New Roman"/>
          <w:sz w:val="24"/>
          <w:szCs w:val="24"/>
          <w:lang w:val="en-US"/>
        </w:rPr>
        <w:t xml:space="preserve">area per farm </w:t>
      </w:r>
      <w:r w:rsidR="001C4E1A" w:rsidRPr="00C60927">
        <w:rPr>
          <w:rFonts w:ascii="Times New Roman" w:hAnsi="Times New Roman" w:cs="Times New Roman"/>
          <w:sz w:val="24"/>
          <w:szCs w:val="24"/>
          <w:lang w:val="en-US"/>
        </w:rPr>
        <w:t xml:space="preserve">resulted in a shift from mowing to very extensive grazing. </w:t>
      </w:r>
      <w:r w:rsidR="00B513D4" w:rsidRPr="00C60927">
        <w:rPr>
          <w:rFonts w:ascii="Times New Roman" w:hAnsi="Times New Roman" w:cs="Times New Roman"/>
          <w:sz w:val="24"/>
          <w:szCs w:val="24"/>
          <w:lang w:val="en-US"/>
        </w:rPr>
        <w:t xml:space="preserve">The </w:t>
      </w:r>
      <w:r w:rsidR="00030982" w:rsidRPr="00C60927">
        <w:rPr>
          <w:rFonts w:ascii="Times New Roman" w:hAnsi="Times New Roman" w:cs="Times New Roman"/>
          <w:sz w:val="24"/>
          <w:szCs w:val="24"/>
          <w:lang w:val="en-US"/>
        </w:rPr>
        <w:t>c</w:t>
      </w:r>
      <w:r w:rsidR="00B513D4" w:rsidRPr="00C60927">
        <w:rPr>
          <w:rFonts w:ascii="Times New Roman" w:hAnsi="Times New Roman" w:cs="Times New Roman"/>
          <w:sz w:val="24"/>
          <w:szCs w:val="24"/>
          <w:lang w:val="en-US"/>
        </w:rPr>
        <w:t>onsequence may be a</w:t>
      </w:r>
      <w:r w:rsidR="00AB76BE" w:rsidRPr="00C60927">
        <w:rPr>
          <w:rFonts w:ascii="Times New Roman" w:hAnsi="Times New Roman" w:cs="Times New Roman"/>
          <w:sz w:val="24"/>
          <w:szCs w:val="24"/>
          <w:lang w:val="en-US"/>
        </w:rPr>
        <w:t xml:space="preserve"> loss of </w:t>
      </w:r>
      <w:r w:rsidR="002F3B2D" w:rsidRPr="00C60927">
        <w:rPr>
          <w:rFonts w:ascii="Times New Roman" w:hAnsi="Times New Roman" w:cs="Times New Roman"/>
          <w:sz w:val="24"/>
          <w:szCs w:val="24"/>
          <w:lang w:val="en-US"/>
        </w:rPr>
        <w:t xml:space="preserve">transitional pastures </w:t>
      </w:r>
      <w:r w:rsidR="00AB76BE" w:rsidRPr="00C60927">
        <w:rPr>
          <w:rFonts w:ascii="Times New Roman" w:hAnsi="Times New Roman" w:cs="Times New Roman"/>
          <w:sz w:val="24"/>
          <w:szCs w:val="24"/>
          <w:lang w:val="en-US"/>
        </w:rPr>
        <w:t xml:space="preserve">through </w:t>
      </w:r>
      <w:r w:rsidR="00721A4C" w:rsidRPr="00C60927">
        <w:rPr>
          <w:rFonts w:ascii="Times New Roman" w:hAnsi="Times New Roman" w:cs="Times New Roman"/>
          <w:sz w:val="24"/>
          <w:szCs w:val="24"/>
          <w:lang w:val="en-US"/>
        </w:rPr>
        <w:t xml:space="preserve">shrub </w:t>
      </w:r>
      <w:r w:rsidR="001C4E1A" w:rsidRPr="00C60927">
        <w:rPr>
          <w:rFonts w:ascii="Times New Roman" w:hAnsi="Times New Roman" w:cs="Times New Roman"/>
          <w:sz w:val="24"/>
          <w:szCs w:val="24"/>
          <w:lang w:val="en-US"/>
        </w:rPr>
        <w:t>encroachment</w:t>
      </w:r>
      <w:r w:rsidR="004A622E" w:rsidRPr="00C60927">
        <w:rPr>
          <w:rFonts w:ascii="Times New Roman" w:hAnsi="Times New Roman" w:cs="Times New Roman"/>
          <w:sz w:val="24"/>
          <w:szCs w:val="24"/>
          <w:lang w:val="en-US"/>
        </w:rPr>
        <w:t>. I</w:t>
      </w:r>
      <w:r w:rsidR="00721A4C" w:rsidRPr="00C60927">
        <w:rPr>
          <w:rFonts w:ascii="Times New Roman" w:hAnsi="Times New Roman" w:cs="Times New Roman"/>
          <w:sz w:val="24"/>
          <w:szCs w:val="24"/>
          <w:lang w:val="en-US"/>
        </w:rPr>
        <w:t xml:space="preserve">n Monêtier les Bains </w:t>
      </w:r>
      <w:r w:rsidR="00986F9B" w:rsidRPr="00C60927">
        <w:rPr>
          <w:rFonts w:ascii="Times New Roman" w:hAnsi="Times New Roman" w:cs="Times New Roman"/>
          <w:sz w:val="24"/>
          <w:szCs w:val="24"/>
          <w:lang w:val="en-US"/>
        </w:rPr>
        <w:t>61%</w:t>
      </w:r>
      <w:r w:rsidR="00721A4C" w:rsidRPr="00C60927">
        <w:rPr>
          <w:rFonts w:ascii="Times New Roman" w:hAnsi="Times New Roman" w:cs="Times New Roman"/>
          <w:sz w:val="24"/>
          <w:szCs w:val="24"/>
          <w:lang w:val="en-US"/>
        </w:rPr>
        <w:t xml:space="preserve"> of transitional pastures already have </w:t>
      </w:r>
      <w:r w:rsidR="00B513D4" w:rsidRPr="00C60927">
        <w:rPr>
          <w:rFonts w:ascii="Times New Roman" w:hAnsi="Times New Roman" w:cs="Times New Roman"/>
          <w:sz w:val="24"/>
          <w:szCs w:val="24"/>
          <w:lang w:val="en-US"/>
        </w:rPr>
        <w:t xml:space="preserve">gained </w:t>
      </w:r>
      <w:r w:rsidR="00721A4C" w:rsidRPr="00C60927">
        <w:rPr>
          <w:rFonts w:ascii="Times New Roman" w:hAnsi="Times New Roman" w:cs="Times New Roman"/>
          <w:sz w:val="24"/>
          <w:szCs w:val="24"/>
          <w:lang w:val="en-US"/>
        </w:rPr>
        <w:t>significant woody cover</w:t>
      </w:r>
      <w:r w:rsidR="001039ED" w:rsidRPr="00C60927">
        <w:rPr>
          <w:rFonts w:ascii="Times New Roman" w:hAnsi="Times New Roman" w:cs="Times New Roman"/>
          <w:sz w:val="24"/>
          <w:szCs w:val="24"/>
          <w:lang w:val="en-US"/>
        </w:rPr>
        <w:t xml:space="preserve"> over the last 50 years</w:t>
      </w:r>
      <w:r w:rsidR="009644CA" w:rsidRPr="00C60927">
        <w:rPr>
          <w:rFonts w:ascii="Times New Roman" w:hAnsi="Times New Roman" w:cs="Times New Roman"/>
          <w:sz w:val="24"/>
          <w:szCs w:val="24"/>
          <w:lang w:val="en-US"/>
        </w:rPr>
        <w:t xml:space="preserve">. </w:t>
      </w:r>
      <w:r w:rsidR="00FB7AE8" w:rsidRPr="00C60927">
        <w:rPr>
          <w:rFonts w:ascii="Times New Roman" w:hAnsi="Times New Roman" w:cs="Times New Roman"/>
          <w:sz w:val="24"/>
          <w:szCs w:val="24"/>
          <w:lang w:val="en-US"/>
        </w:rPr>
        <w:t xml:space="preserve">The </w:t>
      </w:r>
      <w:r w:rsidR="00413522" w:rsidRPr="00C60927">
        <w:rPr>
          <w:rFonts w:ascii="Times New Roman" w:hAnsi="Times New Roman" w:cs="Times New Roman"/>
          <w:sz w:val="24"/>
          <w:szCs w:val="24"/>
          <w:lang w:val="en-US"/>
        </w:rPr>
        <w:t xml:space="preserve">communal summer </w:t>
      </w:r>
      <w:r w:rsidR="00B1065D" w:rsidRPr="00C60927">
        <w:rPr>
          <w:rFonts w:ascii="Times New Roman" w:hAnsi="Times New Roman" w:cs="Times New Roman"/>
          <w:sz w:val="24"/>
          <w:szCs w:val="24"/>
          <w:lang w:val="en-US"/>
        </w:rPr>
        <w:t>pastures</w:t>
      </w:r>
      <w:r w:rsidR="00FB7AE8" w:rsidRPr="00C60927">
        <w:rPr>
          <w:rFonts w:ascii="Times New Roman" w:hAnsi="Times New Roman" w:cs="Times New Roman"/>
          <w:sz w:val="24"/>
          <w:szCs w:val="24"/>
          <w:lang w:val="en-US"/>
        </w:rPr>
        <w:t xml:space="preserve"> however,</w:t>
      </w:r>
      <w:r w:rsidR="00B1065D" w:rsidRPr="00C60927">
        <w:rPr>
          <w:rFonts w:ascii="Times New Roman" w:hAnsi="Times New Roman" w:cs="Times New Roman"/>
          <w:sz w:val="24"/>
          <w:szCs w:val="24"/>
          <w:lang w:val="en-US"/>
        </w:rPr>
        <w:t xml:space="preserve"> are</w:t>
      </w:r>
      <w:r w:rsidR="00413522" w:rsidRPr="00C60927">
        <w:rPr>
          <w:rFonts w:ascii="Times New Roman" w:hAnsi="Times New Roman" w:cs="Times New Roman"/>
          <w:sz w:val="24"/>
          <w:szCs w:val="24"/>
          <w:lang w:val="en-US"/>
        </w:rPr>
        <w:t xml:space="preserve"> not threatened by abandonment</w:t>
      </w:r>
      <w:r w:rsidR="003664FF" w:rsidRPr="00C60927">
        <w:rPr>
          <w:rFonts w:ascii="Times New Roman" w:hAnsi="Times New Roman" w:cs="Times New Roman"/>
          <w:sz w:val="24"/>
          <w:szCs w:val="24"/>
          <w:lang w:val="en-US"/>
        </w:rPr>
        <w:t>,</w:t>
      </w:r>
      <w:r w:rsidR="00413522" w:rsidRPr="00C60927">
        <w:rPr>
          <w:rFonts w:ascii="Times New Roman" w:hAnsi="Times New Roman" w:cs="Times New Roman"/>
          <w:sz w:val="24"/>
          <w:szCs w:val="24"/>
          <w:lang w:val="en-US"/>
        </w:rPr>
        <w:t xml:space="preserve"> as they are embedded in large transhumance movements</w:t>
      </w:r>
      <w:r w:rsidR="004A622E" w:rsidRPr="00C60927">
        <w:rPr>
          <w:rFonts w:ascii="Times New Roman" w:hAnsi="Times New Roman" w:cs="Times New Roman"/>
          <w:sz w:val="24"/>
          <w:szCs w:val="24"/>
          <w:lang w:val="en-US"/>
        </w:rPr>
        <w:t xml:space="preserve">. Their utilization </w:t>
      </w:r>
      <w:r w:rsidR="009E4F7F">
        <w:rPr>
          <w:rFonts w:ascii="Times New Roman" w:hAnsi="Times New Roman" w:cs="Times New Roman"/>
          <w:sz w:val="24"/>
          <w:szCs w:val="24"/>
          <w:lang w:val="en-US"/>
        </w:rPr>
        <w:t>may even increase</w:t>
      </w:r>
      <w:r w:rsidR="00413522" w:rsidRPr="00C60927">
        <w:rPr>
          <w:rFonts w:ascii="Times New Roman" w:hAnsi="Times New Roman" w:cs="Times New Roman"/>
          <w:sz w:val="24"/>
          <w:szCs w:val="24"/>
          <w:lang w:val="en-US"/>
        </w:rPr>
        <w:t xml:space="preserve"> </w:t>
      </w:r>
      <w:r w:rsidR="00383AC1" w:rsidRPr="00C60927">
        <w:rPr>
          <w:rFonts w:ascii="Times New Roman" w:hAnsi="Times New Roman" w:cs="Times New Roman"/>
          <w:sz w:val="24"/>
          <w:szCs w:val="24"/>
          <w:lang w:val="en-US"/>
        </w:rPr>
        <w:t>in the context of climate change</w:t>
      </w:r>
      <w:r w:rsidR="00B513D4" w:rsidRPr="00C60927">
        <w:rPr>
          <w:rFonts w:ascii="Times New Roman" w:hAnsi="Times New Roman" w:cs="Times New Roman"/>
          <w:sz w:val="24"/>
          <w:szCs w:val="24"/>
          <w:lang w:val="en-US"/>
        </w:rPr>
        <w:t xml:space="preserve"> (Nettier et al.</w:t>
      </w:r>
      <w:r w:rsidR="009E4F7F">
        <w:rPr>
          <w:rFonts w:ascii="Times New Roman" w:hAnsi="Times New Roman" w:cs="Times New Roman"/>
          <w:sz w:val="24"/>
          <w:szCs w:val="24"/>
          <w:lang w:val="en-US"/>
        </w:rPr>
        <w:t>,</w:t>
      </w:r>
      <w:r w:rsidR="00B513D4" w:rsidRPr="00C60927">
        <w:rPr>
          <w:rFonts w:ascii="Times New Roman" w:hAnsi="Times New Roman" w:cs="Times New Roman"/>
          <w:sz w:val="24"/>
          <w:szCs w:val="24"/>
          <w:lang w:val="en-US"/>
        </w:rPr>
        <w:t xml:space="preserve"> 2010). </w:t>
      </w:r>
      <w:r w:rsidR="00B1065D" w:rsidRPr="00C60927">
        <w:rPr>
          <w:rFonts w:ascii="Times New Roman" w:hAnsi="Times New Roman" w:cs="Times New Roman"/>
          <w:sz w:val="24"/>
          <w:szCs w:val="24"/>
          <w:lang w:val="en-US"/>
        </w:rPr>
        <w:t>L</w:t>
      </w:r>
      <w:r w:rsidR="00A15AC3" w:rsidRPr="00C60927">
        <w:rPr>
          <w:rFonts w:ascii="Times New Roman" w:hAnsi="Times New Roman" w:cs="Times New Roman"/>
          <w:sz w:val="24"/>
          <w:szCs w:val="24"/>
          <w:lang w:val="en-US"/>
        </w:rPr>
        <w:t xml:space="preserve">ocal stakeholders </w:t>
      </w:r>
      <w:r w:rsidR="00B1065D" w:rsidRPr="00C60927">
        <w:rPr>
          <w:rFonts w:ascii="Times New Roman" w:hAnsi="Times New Roman" w:cs="Times New Roman"/>
          <w:sz w:val="24"/>
          <w:szCs w:val="24"/>
          <w:lang w:val="en-US"/>
        </w:rPr>
        <w:t xml:space="preserve">are worried about </w:t>
      </w:r>
      <w:r w:rsidR="004A622E" w:rsidRPr="00C60927">
        <w:rPr>
          <w:rFonts w:ascii="Times New Roman" w:hAnsi="Times New Roman" w:cs="Times New Roman"/>
          <w:sz w:val="24"/>
          <w:szCs w:val="24"/>
          <w:lang w:val="en-US"/>
        </w:rPr>
        <w:t xml:space="preserve">a </w:t>
      </w:r>
      <w:r w:rsidR="00B1065D" w:rsidRPr="00C60927">
        <w:rPr>
          <w:rFonts w:ascii="Times New Roman" w:hAnsi="Times New Roman" w:cs="Times New Roman"/>
          <w:sz w:val="24"/>
          <w:szCs w:val="24"/>
          <w:lang w:val="en-US"/>
        </w:rPr>
        <w:t>trend toward</w:t>
      </w:r>
      <w:r w:rsidR="00413522" w:rsidRPr="00C60927">
        <w:rPr>
          <w:rFonts w:ascii="Times New Roman" w:hAnsi="Times New Roman" w:cs="Times New Roman"/>
          <w:sz w:val="24"/>
          <w:szCs w:val="24"/>
          <w:lang w:val="en-US"/>
        </w:rPr>
        <w:t xml:space="preserve"> a “ranching” system</w:t>
      </w:r>
      <w:r w:rsidR="00B1065D" w:rsidRPr="00C60927">
        <w:rPr>
          <w:rFonts w:ascii="Times New Roman" w:hAnsi="Times New Roman" w:cs="Times New Roman"/>
          <w:sz w:val="24"/>
          <w:szCs w:val="24"/>
          <w:lang w:val="en-US"/>
        </w:rPr>
        <w:t xml:space="preserve">, where local farms </w:t>
      </w:r>
      <w:r w:rsidR="00475226" w:rsidRPr="00C60927">
        <w:rPr>
          <w:rFonts w:ascii="Times New Roman" w:hAnsi="Times New Roman" w:cs="Times New Roman"/>
          <w:sz w:val="24"/>
          <w:szCs w:val="24"/>
          <w:lang w:val="en-US"/>
        </w:rPr>
        <w:t xml:space="preserve">give ground to transhumant farmers, threatening the maintenance of mowing practices, </w:t>
      </w:r>
      <w:r w:rsidR="00D60333">
        <w:rPr>
          <w:rFonts w:ascii="Times New Roman" w:hAnsi="Times New Roman" w:cs="Times New Roman"/>
          <w:sz w:val="24"/>
          <w:szCs w:val="24"/>
          <w:lang w:val="en-US"/>
        </w:rPr>
        <w:t xml:space="preserve">which are </w:t>
      </w:r>
      <w:r w:rsidR="00475226" w:rsidRPr="00C60927">
        <w:rPr>
          <w:rFonts w:ascii="Times New Roman" w:hAnsi="Times New Roman" w:cs="Times New Roman"/>
          <w:sz w:val="24"/>
          <w:szCs w:val="24"/>
          <w:lang w:val="en-US"/>
        </w:rPr>
        <w:t>highly valued culturally and ecologically</w:t>
      </w:r>
      <w:r w:rsidR="00DF1F4E" w:rsidRPr="00C60927">
        <w:rPr>
          <w:rFonts w:ascii="Times New Roman" w:hAnsi="Times New Roman" w:cs="Times New Roman"/>
          <w:sz w:val="24"/>
          <w:szCs w:val="24"/>
          <w:lang w:val="en-US"/>
        </w:rPr>
        <w:t xml:space="preserve"> (Quétier et al.</w:t>
      </w:r>
      <w:r w:rsidR="009E4F7F">
        <w:rPr>
          <w:rFonts w:ascii="Times New Roman" w:hAnsi="Times New Roman" w:cs="Times New Roman"/>
          <w:sz w:val="24"/>
          <w:szCs w:val="24"/>
          <w:lang w:val="en-US"/>
        </w:rPr>
        <w:t>,</w:t>
      </w:r>
      <w:r w:rsidR="00DF1F4E" w:rsidRPr="00C60927">
        <w:rPr>
          <w:rFonts w:ascii="Times New Roman" w:hAnsi="Times New Roman" w:cs="Times New Roman"/>
          <w:sz w:val="24"/>
          <w:szCs w:val="24"/>
          <w:lang w:val="en-US"/>
        </w:rPr>
        <w:t xml:space="preserve"> 2007</w:t>
      </w:r>
      <w:r w:rsidR="004A1A63" w:rsidRPr="00C60927">
        <w:rPr>
          <w:rFonts w:ascii="Times New Roman" w:hAnsi="Times New Roman" w:cs="Times New Roman"/>
          <w:sz w:val="24"/>
          <w:szCs w:val="24"/>
          <w:lang w:val="en-US"/>
        </w:rPr>
        <w:t>)</w:t>
      </w:r>
      <w:r w:rsidR="00475226" w:rsidRPr="00C60927">
        <w:rPr>
          <w:rFonts w:ascii="Times New Roman" w:hAnsi="Times New Roman" w:cs="Times New Roman"/>
          <w:sz w:val="24"/>
          <w:szCs w:val="24"/>
          <w:lang w:val="en-US"/>
        </w:rPr>
        <w:t>.</w:t>
      </w:r>
    </w:p>
    <w:p w14:paraId="020458D3" w14:textId="0D321D60" w:rsidR="004A622E" w:rsidRPr="00C60927" w:rsidRDefault="001C4E1A"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The Norwegian study site</w:t>
      </w:r>
      <w:r w:rsidR="00D60333">
        <w:rPr>
          <w:rFonts w:ascii="Times New Roman" w:hAnsi="Times New Roman" w:cs="Times New Roman"/>
          <w:sz w:val="24"/>
          <w:szCs w:val="24"/>
          <w:lang w:val="en-US"/>
        </w:rPr>
        <w:t xml:space="preserve"> focusses on </w:t>
      </w:r>
      <w:r w:rsidRPr="00C60927">
        <w:rPr>
          <w:rFonts w:ascii="Times New Roman" w:hAnsi="Times New Roman" w:cs="Times New Roman"/>
          <w:sz w:val="24"/>
          <w:szCs w:val="24"/>
          <w:lang w:val="en-US"/>
        </w:rPr>
        <w:t xml:space="preserve"> Oppdal is a municipality located in a mountain</w:t>
      </w:r>
      <w:r w:rsidR="00D60333">
        <w:rPr>
          <w:rFonts w:ascii="Times New Roman" w:hAnsi="Times New Roman" w:cs="Times New Roman"/>
          <w:sz w:val="24"/>
          <w:szCs w:val="24"/>
          <w:lang w:val="en-US"/>
        </w:rPr>
        <w:t>ous</w:t>
      </w:r>
      <w:r w:rsidRPr="00C60927">
        <w:rPr>
          <w:rFonts w:ascii="Times New Roman" w:hAnsi="Times New Roman" w:cs="Times New Roman"/>
          <w:sz w:val="24"/>
          <w:szCs w:val="24"/>
          <w:lang w:val="en-US"/>
        </w:rPr>
        <w:t xml:space="preserve"> area in mid-Norway. Oppdal is situated 545 meters above sea level. Approximately 50 % of the land area is under some form of protection </w:t>
      </w:r>
      <w:r w:rsidR="00DF1F4E" w:rsidRPr="00C60927">
        <w:rPr>
          <w:rFonts w:ascii="Times New Roman" w:hAnsi="Times New Roman" w:cs="Times New Roman"/>
          <w:sz w:val="24"/>
          <w:szCs w:val="24"/>
          <w:lang w:val="en-US"/>
        </w:rPr>
        <w:t>(Oppdal Municipality 2013</w:t>
      </w:r>
      <w:r w:rsidRPr="00C60927">
        <w:rPr>
          <w:rFonts w:ascii="Times New Roman" w:hAnsi="Times New Roman" w:cs="Times New Roman"/>
          <w:sz w:val="24"/>
          <w:szCs w:val="24"/>
          <w:lang w:val="en-US"/>
        </w:rPr>
        <w:t xml:space="preserve">). Tourism plays an important role, </w:t>
      </w:r>
      <w:r w:rsidR="002107CA" w:rsidRPr="00C60927">
        <w:rPr>
          <w:rFonts w:ascii="Times New Roman" w:hAnsi="Times New Roman" w:cs="Times New Roman"/>
          <w:sz w:val="24"/>
          <w:szCs w:val="24"/>
          <w:lang w:val="en-US"/>
        </w:rPr>
        <w:t>linked to the Oppdal Ski Centre</w:t>
      </w:r>
      <w:r w:rsidRPr="00C60927">
        <w:rPr>
          <w:rFonts w:ascii="Times New Roman" w:hAnsi="Times New Roman" w:cs="Times New Roman"/>
          <w:sz w:val="24"/>
          <w:szCs w:val="24"/>
          <w:lang w:val="en-US"/>
        </w:rPr>
        <w:t xml:space="preserve">. </w:t>
      </w:r>
      <w:r w:rsidR="00DF1F4E" w:rsidRPr="00C60927">
        <w:rPr>
          <w:rFonts w:ascii="Times New Roman" w:hAnsi="Times New Roman" w:cs="Times New Roman"/>
          <w:sz w:val="24"/>
          <w:szCs w:val="24"/>
          <w:lang w:val="en-US"/>
        </w:rPr>
        <w:t>There are some 250 active farms, which focus</w:t>
      </w:r>
      <w:r w:rsidRPr="00C60927">
        <w:rPr>
          <w:rFonts w:ascii="Times New Roman" w:hAnsi="Times New Roman" w:cs="Times New Roman"/>
          <w:sz w:val="24"/>
          <w:szCs w:val="24"/>
          <w:lang w:val="en-US"/>
        </w:rPr>
        <w:t xml:space="preserve"> on sheep production for meat (mutton) and </w:t>
      </w:r>
      <w:r w:rsidR="00EC31D9" w:rsidRPr="00C60927">
        <w:rPr>
          <w:rFonts w:ascii="Times New Roman" w:hAnsi="Times New Roman" w:cs="Times New Roman"/>
          <w:sz w:val="24"/>
          <w:szCs w:val="24"/>
          <w:lang w:val="en-US"/>
        </w:rPr>
        <w:t>dairy</w:t>
      </w:r>
      <w:r w:rsidRPr="00C60927">
        <w:rPr>
          <w:rFonts w:ascii="Times New Roman" w:hAnsi="Times New Roman" w:cs="Times New Roman"/>
          <w:sz w:val="24"/>
          <w:szCs w:val="24"/>
          <w:lang w:val="en-US"/>
        </w:rPr>
        <w:t xml:space="preserve">. </w:t>
      </w:r>
      <w:r w:rsidR="00784C28" w:rsidRPr="00C60927">
        <w:rPr>
          <w:rFonts w:ascii="Times New Roman" w:hAnsi="Times New Roman" w:cs="Times New Roman"/>
          <w:sz w:val="24"/>
          <w:szCs w:val="24"/>
          <w:lang w:val="en-US"/>
        </w:rPr>
        <w:t>T</w:t>
      </w:r>
      <w:r w:rsidRPr="00C60927">
        <w:rPr>
          <w:rFonts w:ascii="Times New Roman" w:hAnsi="Times New Roman" w:cs="Times New Roman"/>
          <w:sz w:val="24"/>
          <w:szCs w:val="24"/>
          <w:lang w:val="en-US"/>
        </w:rPr>
        <w:t xml:space="preserve">raditionally </w:t>
      </w:r>
      <w:r w:rsidR="00784C28" w:rsidRPr="00C60927">
        <w:rPr>
          <w:rFonts w:ascii="Times New Roman" w:hAnsi="Times New Roman" w:cs="Times New Roman"/>
          <w:sz w:val="24"/>
          <w:szCs w:val="24"/>
          <w:lang w:val="en-US"/>
        </w:rPr>
        <w:t xml:space="preserve">full-time farmers are </w:t>
      </w:r>
      <w:r w:rsidRPr="00C60927">
        <w:rPr>
          <w:rFonts w:ascii="Times New Roman" w:hAnsi="Times New Roman" w:cs="Times New Roman"/>
          <w:sz w:val="24"/>
          <w:szCs w:val="24"/>
          <w:lang w:val="en-US"/>
        </w:rPr>
        <w:t>dairy farmers</w:t>
      </w:r>
      <w:r w:rsidR="00784C28" w:rsidRPr="00C60927">
        <w:rPr>
          <w:rFonts w:ascii="Times New Roman" w:hAnsi="Times New Roman" w:cs="Times New Roman"/>
          <w:sz w:val="24"/>
          <w:szCs w:val="24"/>
          <w:lang w:val="en-US"/>
        </w:rPr>
        <w:t>, while part-time farmers keep</w:t>
      </w:r>
      <w:r w:rsidR="008773C8" w:rsidRPr="00C60927">
        <w:rPr>
          <w:rFonts w:ascii="Times New Roman" w:hAnsi="Times New Roman" w:cs="Times New Roman"/>
          <w:sz w:val="24"/>
          <w:szCs w:val="24"/>
          <w:lang w:val="en-US"/>
        </w:rPr>
        <w:t xml:space="preserve"> </w:t>
      </w:r>
      <w:r w:rsidRPr="00C60927">
        <w:rPr>
          <w:rFonts w:ascii="Times New Roman" w:hAnsi="Times New Roman" w:cs="Times New Roman"/>
          <w:sz w:val="24"/>
          <w:szCs w:val="24"/>
          <w:lang w:val="en-US"/>
        </w:rPr>
        <w:t xml:space="preserve">sheep. </w:t>
      </w:r>
    </w:p>
    <w:p w14:paraId="69186EC5" w14:textId="09D0DF80" w:rsidR="001C4E1A" w:rsidRPr="00C60927" w:rsidRDefault="001C4E1A"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 xml:space="preserve"> </w:t>
      </w:r>
      <w:r w:rsidR="0059007B" w:rsidRPr="00C60927">
        <w:rPr>
          <w:rFonts w:ascii="Times New Roman" w:hAnsi="Times New Roman" w:cs="Times New Roman"/>
          <w:sz w:val="24"/>
          <w:szCs w:val="24"/>
          <w:lang w:val="en-US"/>
        </w:rPr>
        <w:t>There is an ongoing structural change, the number of farms has decreased by 20% over the last 10 years, and the number of active dairy farmers has even decreased by 50%.</w:t>
      </w:r>
      <w:r w:rsidR="009E29E0" w:rsidRPr="00C60927">
        <w:rPr>
          <w:rFonts w:ascii="Times New Roman" w:hAnsi="Times New Roman" w:cs="Times New Roman"/>
          <w:sz w:val="24"/>
          <w:szCs w:val="24"/>
          <w:lang w:val="en-US"/>
        </w:rPr>
        <w:t xml:space="preserve"> </w:t>
      </w:r>
      <w:r w:rsidR="008A01A6" w:rsidRPr="00C60927">
        <w:rPr>
          <w:rFonts w:ascii="Times New Roman" w:hAnsi="Times New Roman" w:cs="Times New Roman"/>
          <w:sz w:val="24"/>
          <w:szCs w:val="24"/>
          <w:lang w:val="en-US"/>
        </w:rPr>
        <w:t>On the other hand sheep and suckler cow production systems have picked up.</w:t>
      </w:r>
      <w:r w:rsidR="002107CA" w:rsidRPr="00C60927">
        <w:rPr>
          <w:rFonts w:ascii="Times New Roman" w:hAnsi="Times New Roman" w:cs="Times New Roman"/>
          <w:sz w:val="24"/>
          <w:szCs w:val="24"/>
          <w:lang w:val="en-US"/>
        </w:rPr>
        <w:t xml:space="preserve"> By law, the municipality must ensure that farms with more than 0,5ha of cultivated land stay in </w:t>
      </w:r>
      <w:r w:rsidR="009E4F7F" w:rsidRPr="00C60927">
        <w:rPr>
          <w:rFonts w:ascii="Times New Roman" w:hAnsi="Times New Roman" w:cs="Times New Roman"/>
          <w:sz w:val="24"/>
          <w:szCs w:val="24"/>
          <w:lang w:val="en-US"/>
        </w:rPr>
        <w:t>production;</w:t>
      </w:r>
      <w:r w:rsidR="002107CA" w:rsidRPr="00C60927">
        <w:rPr>
          <w:rFonts w:ascii="Times New Roman" w:hAnsi="Times New Roman" w:cs="Times New Roman"/>
          <w:sz w:val="24"/>
          <w:szCs w:val="24"/>
          <w:lang w:val="en-US"/>
        </w:rPr>
        <w:t xml:space="preserve"> if farmers a</w:t>
      </w:r>
      <w:r w:rsidR="009E4F7F">
        <w:rPr>
          <w:rFonts w:ascii="Times New Roman" w:hAnsi="Times New Roman" w:cs="Times New Roman"/>
          <w:sz w:val="24"/>
          <w:szCs w:val="24"/>
          <w:lang w:val="en-US"/>
        </w:rPr>
        <w:t>re not working it by themselves</w:t>
      </w:r>
      <w:r w:rsidR="002107CA" w:rsidRPr="00C60927">
        <w:rPr>
          <w:rFonts w:ascii="Times New Roman" w:hAnsi="Times New Roman" w:cs="Times New Roman"/>
          <w:sz w:val="24"/>
          <w:szCs w:val="24"/>
          <w:lang w:val="en-US"/>
        </w:rPr>
        <w:t xml:space="preserve"> they are obliged to rent the land to other active farms. </w:t>
      </w:r>
    </w:p>
    <w:p w14:paraId="695E6F2E" w14:textId="569D9BC1" w:rsidR="00784C28" w:rsidRPr="00C60927" w:rsidRDefault="001C4E1A"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Regarding the grassland, a distinction</w:t>
      </w:r>
      <w:r w:rsidR="00784C28" w:rsidRPr="00C60927">
        <w:rPr>
          <w:rFonts w:ascii="Times New Roman" w:hAnsi="Times New Roman" w:cs="Times New Roman"/>
          <w:sz w:val="24"/>
          <w:szCs w:val="24"/>
          <w:lang w:val="en-US"/>
        </w:rPr>
        <w:t xml:space="preserve"> is made</w:t>
      </w:r>
      <w:r w:rsidRPr="00C60927">
        <w:rPr>
          <w:rFonts w:ascii="Times New Roman" w:hAnsi="Times New Roman" w:cs="Times New Roman"/>
          <w:sz w:val="24"/>
          <w:szCs w:val="24"/>
          <w:lang w:val="en-US"/>
        </w:rPr>
        <w:t xml:space="preserve"> between ‘infields’ and ‘outfields</w:t>
      </w:r>
      <w:r w:rsidR="00784C28" w:rsidRPr="00C60927">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The ‘infields’ cover </w:t>
      </w:r>
      <w:r w:rsidR="00784C28" w:rsidRPr="00C60927">
        <w:rPr>
          <w:rFonts w:ascii="Times New Roman" w:hAnsi="Times New Roman" w:cs="Times New Roman"/>
          <w:sz w:val="24"/>
          <w:szCs w:val="24"/>
          <w:lang w:val="en-US"/>
        </w:rPr>
        <w:t>approx</w:t>
      </w:r>
      <w:r w:rsidR="00D60333">
        <w:rPr>
          <w:rFonts w:ascii="Times New Roman" w:hAnsi="Times New Roman" w:cs="Times New Roman"/>
          <w:sz w:val="24"/>
          <w:szCs w:val="24"/>
          <w:lang w:val="en-US"/>
        </w:rPr>
        <w:t>imately</w:t>
      </w:r>
      <w:r w:rsidR="00784C28" w:rsidRPr="00C60927">
        <w:rPr>
          <w:rFonts w:ascii="Times New Roman" w:hAnsi="Times New Roman" w:cs="Times New Roman"/>
          <w:sz w:val="24"/>
          <w:szCs w:val="24"/>
          <w:lang w:val="en-US"/>
        </w:rPr>
        <w:t xml:space="preserve"> 30%</w:t>
      </w:r>
      <w:r w:rsidR="00B710D3" w:rsidRPr="00C60927">
        <w:rPr>
          <w:rFonts w:ascii="Times New Roman" w:hAnsi="Times New Roman" w:cs="Times New Roman"/>
          <w:sz w:val="24"/>
          <w:szCs w:val="24"/>
          <w:lang w:val="en-US"/>
        </w:rPr>
        <w:t xml:space="preserve"> </w:t>
      </w:r>
      <w:r w:rsidR="00784C28" w:rsidRPr="00C60927">
        <w:rPr>
          <w:rFonts w:ascii="Times New Roman" w:hAnsi="Times New Roman" w:cs="Times New Roman"/>
          <w:sz w:val="24"/>
          <w:szCs w:val="24"/>
          <w:lang w:val="en-US"/>
        </w:rPr>
        <w:t>of the l</w:t>
      </w:r>
      <w:r w:rsidRPr="00C60927">
        <w:rPr>
          <w:rFonts w:ascii="Times New Roman" w:hAnsi="Times New Roman" w:cs="Times New Roman"/>
          <w:sz w:val="24"/>
          <w:szCs w:val="24"/>
          <w:lang w:val="en-US"/>
        </w:rPr>
        <w:t>and</w:t>
      </w:r>
      <w:r w:rsidR="00784C28" w:rsidRPr="00C60927">
        <w:rPr>
          <w:rFonts w:ascii="Times New Roman" w:hAnsi="Times New Roman" w:cs="Times New Roman"/>
          <w:sz w:val="24"/>
          <w:szCs w:val="24"/>
          <w:lang w:val="en-US"/>
        </w:rPr>
        <w:t>, and</w:t>
      </w:r>
      <w:r w:rsidRPr="00C60927">
        <w:rPr>
          <w:rFonts w:ascii="Times New Roman" w:hAnsi="Times New Roman" w:cs="Times New Roman"/>
          <w:sz w:val="24"/>
          <w:szCs w:val="24"/>
          <w:lang w:val="en-US"/>
        </w:rPr>
        <w:t xml:space="preserve"> are general</w:t>
      </w:r>
      <w:r w:rsidR="00784C28" w:rsidRPr="00C60927">
        <w:rPr>
          <w:rFonts w:ascii="Times New Roman" w:hAnsi="Times New Roman" w:cs="Times New Roman"/>
          <w:sz w:val="24"/>
          <w:szCs w:val="24"/>
          <w:lang w:val="en-US"/>
        </w:rPr>
        <w:t>ly</w:t>
      </w:r>
      <w:r w:rsidRPr="00C60927">
        <w:rPr>
          <w:rFonts w:ascii="Times New Roman" w:hAnsi="Times New Roman" w:cs="Times New Roman"/>
          <w:sz w:val="24"/>
          <w:szCs w:val="24"/>
          <w:lang w:val="en-US"/>
        </w:rPr>
        <w:t xml:space="preserve"> the fields close to the farm. Most infields are mown</w:t>
      </w:r>
      <w:r w:rsidR="00784C28" w:rsidRPr="00C60927">
        <w:rPr>
          <w:rFonts w:ascii="Times New Roman" w:hAnsi="Times New Roman" w:cs="Times New Roman"/>
          <w:sz w:val="24"/>
          <w:szCs w:val="24"/>
          <w:lang w:val="en-US"/>
        </w:rPr>
        <w:t xml:space="preserve"> to produce silage or hay</w:t>
      </w:r>
      <w:r w:rsidRPr="00C60927">
        <w:rPr>
          <w:rFonts w:ascii="Times New Roman" w:hAnsi="Times New Roman" w:cs="Times New Roman"/>
          <w:sz w:val="24"/>
          <w:szCs w:val="24"/>
          <w:lang w:val="en-US"/>
        </w:rPr>
        <w:t xml:space="preserve"> twice during summer</w:t>
      </w:r>
      <w:r w:rsidR="00784C28" w:rsidRPr="00C60927">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and some of them are </w:t>
      </w:r>
      <w:r w:rsidR="00784C28" w:rsidRPr="00C60927">
        <w:rPr>
          <w:rFonts w:ascii="Times New Roman" w:hAnsi="Times New Roman" w:cs="Times New Roman"/>
          <w:sz w:val="24"/>
          <w:szCs w:val="24"/>
          <w:lang w:val="en-US"/>
        </w:rPr>
        <w:t xml:space="preserve">also </w:t>
      </w:r>
      <w:r w:rsidRPr="00C60927">
        <w:rPr>
          <w:rFonts w:ascii="Times New Roman" w:hAnsi="Times New Roman" w:cs="Times New Roman"/>
          <w:sz w:val="24"/>
          <w:szCs w:val="24"/>
          <w:lang w:val="en-US"/>
        </w:rPr>
        <w:t>grazed in spring and autumn.</w:t>
      </w:r>
      <w:r w:rsidR="002107CA" w:rsidRPr="00C60927">
        <w:rPr>
          <w:rFonts w:ascii="Times New Roman" w:hAnsi="Times New Roman" w:cs="Times New Roman"/>
          <w:sz w:val="24"/>
          <w:szCs w:val="24"/>
          <w:lang w:val="en-US"/>
        </w:rPr>
        <w:t xml:space="preserve"> </w:t>
      </w:r>
      <w:r w:rsidRPr="00C60927">
        <w:rPr>
          <w:rFonts w:ascii="Times New Roman" w:hAnsi="Times New Roman" w:cs="Times New Roman"/>
          <w:sz w:val="24"/>
          <w:szCs w:val="24"/>
          <w:lang w:val="en-US"/>
        </w:rPr>
        <w:t xml:space="preserve">The ‘outfields’ cover some 70% of the land area. They are </w:t>
      </w:r>
      <w:r w:rsidR="00EC31D9" w:rsidRPr="00C60927">
        <w:rPr>
          <w:rFonts w:ascii="Times New Roman" w:hAnsi="Times New Roman" w:cs="Times New Roman"/>
          <w:sz w:val="24"/>
          <w:szCs w:val="24"/>
          <w:lang w:val="en-US"/>
        </w:rPr>
        <w:t>not fields as such</w:t>
      </w:r>
      <w:r w:rsidR="009D3874" w:rsidRPr="00C60927">
        <w:rPr>
          <w:rFonts w:ascii="Times New Roman" w:hAnsi="Times New Roman" w:cs="Times New Roman"/>
          <w:sz w:val="24"/>
          <w:szCs w:val="24"/>
          <w:lang w:val="en-US"/>
        </w:rPr>
        <w:t>,</w:t>
      </w:r>
      <w:r w:rsidR="00EC31D9" w:rsidRPr="00C60927">
        <w:rPr>
          <w:rFonts w:ascii="Times New Roman" w:hAnsi="Times New Roman" w:cs="Times New Roman"/>
          <w:sz w:val="24"/>
          <w:szCs w:val="24"/>
          <w:lang w:val="en-US"/>
        </w:rPr>
        <w:t xml:space="preserve"> but </w:t>
      </w:r>
      <w:r w:rsidRPr="00C60927">
        <w:rPr>
          <w:rFonts w:ascii="Times New Roman" w:hAnsi="Times New Roman" w:cs="Times New Roman"/>
          <w:sz w:val="24"/>
          <w:szCs w:val="24"/>
          <w:lang w:val="en-US"/>
        </w:rPr>
        <w:t xml:space="preserve">mainly natural pastures in forests, moors, </w:t>
      </w:r>
      <w:r w:rsidR="00784C28" w:rsidRPr="00C60927">
        <w:rPr>
          <w:rFonts w:ascii="Times New Roman" w:hAnsi="Times New Roman" w:cs="Times New Roman"/>
          <w:sz w:val="24"/>
          <w:szCs w:val="24"/>
          <w:lang w:val="en-US"/>
        </w:rPr>
        <w:t xml:space="preserve">and </w:t>
      </w:r>
      <w:r w:rsidRPr="00C60927">
        <w:rPr>
          <w:rFonts w:ascii="Times New Roman" w:hAnsi="Times New Roman" w:cs="Times New Roman"/>
          <w:sz w:val="24"/>
          <w:szCs w:val="24"/>
          <w:lang w:val="en-US"/>
        </w:rPr>
        <w:t xml:space="preserve">on alpine land. </w:t>
      </w:r>
      <w:r w:rsidR="00784C28" w:rsidRPr="00C60927">
        <w:rPr>
          <w:rFonts w:ascii="Times New Roman" w:hAnsi="Times New Roman" w:cs="Times New Roman"/>
          <w:sz w:val="24"/>
          <w:szCs w:val="24"/>
          <w:lang w:val="en-US"/>
        </w:rPr>
        <w:t>They are commons and grazing management is organized in teams.</w:t>
      </w:r>
      <w:r w:rsidR="008773C8" w:rsidRPr="00C60927">
        <w:rPr>
          <w:rFonts w:ascii="Times New Roman" w:hAnsi="Times New Roman" w:cs="Times New Roman"/>
          <w:sz w:val="24"/>
          <w:szCs w:val="24"/>
          <w:lang w:val="en-US"/>
        </w:rPr>
        <w:t xml:space="preserve"> </w:t>
      </w:r>
      <w:r w:rsidRPr="00C60927">
        <w:rPr>
          <w:rFonts w:ascii="Times New Roman" w:hAnsi="Times New Roman" w:cs="Times New Roman"/>
          <w:sz w:val="24"/>
          <w:szCs w:val="24"/>
          <w:lang w:val="en-US"/>
        </w:rPr>
        <w:t>Traditionally</w:t>
      </w:r>
      <w:r w:rsidR="00784C28" w:rsidRPr="00C60927">
        <w:rPr>
          <w:rFonts w:ascii="Times New Roman" w:hAnsi="Times New Roman" w:cs="Times New Roman"/>
          <w:sz w:val="24"/>
          <w:szCs w:val="24"/>
          <w:lang w:val="en-US"/>
        </w:rPr>
        <w:t>,</w:t>
      </w:r>
      <w:r w:rsidR="008773C8" w:rsidRPr="00C60927">
        <w:rPr>
          <w:rFonts w:ascii="Times New Roman" w:hAnsi="Times New Roman" w:cs="Times New Roman"/>
          <w:sz w:val="24"/>
          <w:szCs w:val="24"/>
          <w:lang w:val="en-US"/>
        </w:rPr>
        <w:t xml:space="preserve"> </w:t>
      </w:r>
      <w:r w:rsidRPr="00C60927">
        <w:rPr>
          <w:rFonts w:ascii="Times New Roman" w:hAnsi="Times New Roman" w:cs="Times New Roman"/>
          <w:sz w:val="24"/>
          <w:szCs w:val="24"/>
          <w:lang w:val="en-US"/>
        </w:rPr>
        <w:t>the outfields have been important grazing grounds for cattle and sheep during the summer months</w:t>
      </w:r>
      <w:r w:rsidR="00784C28" w:rsidRPr="00C60927">
        <w:rPr>
          <w:rFonts w:ascii="Times New Roman" w:hAnsi="Times New Roman" w:cs="Times New Roman"/>
          <w:sz w:val="24"/>
          <w:szCs w:val="24"/>
          <w:lang w:val="en-US"/>
        </w:rPr>
        <w:t>.</w:t>
      </w:r>
    </w:p>
    <w:p w14:paraId="66DC1BF7" w14:textId="0C3B1B56" w:rsidR="001C4E1A" w:rsidRPr="00C60927" w:rsidRDefault="001C4E1A"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 xml:space="preserve">While all infields are still managed, </w:t>
      </w:r>
      <w:r w:rsidR="00D60333" w:rsidRPr="00C60927">
        <w:rPr>
          <w:rFonts w:ascii="Times New Roman" w:hAnsi="Times New Roman" w:cs="Times New Roman"/>
          <w:sz w:val="24"/>
          <w:szCs w:val="24"/>
          <w:lang w:val="en-US"/>
        </w:rPr>
        <w:t xml:space="preserve">over the last decades </w:t>
      </w:r>
      <w:r w:rsidR="00784C28" w:rsidRPr="00C60927">
        <w:rPr>
          <w:rFonts w:ascii="Times New Roman" w:hAnsi="Times New Roman" w:cs="Times New Roman"/>
          <w:sz w:val="24"/>
          <w:szCs w:val="24"/>
          <w:lang w:val="en-US"/>
        </w:rPr>
        <w:t xml:space="preserve">the </w:t>
      </w:r>
      <w:r w:rsidRPr="00C60927">
        <w:rPr>
          <w:rFonts w:ascii="Times New Roman" w:hAnsi="Times New Roman" w:cs="Times New Roman"/>
          <w:sz w:val="24"/>
          <w:szCs w:val="24"/>
          <w:lang w:val="en-US"/>
        </w:rPr>
        <w:t>number of grazing cattle</w:t>
      </w:r>
      <w:r w:rsidR="00784C28" w:rsidRPr="00C60927">
        <w:rPr>
          <w:rFonts w:ascii="Times New Roman" w:hAnsi="Times New Roman" w:cs="Times New Roman"/>
          <w:sz w:val="24"/>
          <w:szCs w:val="24"/>
          <w:lang w:val="en-US"/>
        </w:rPr>
        <w:t xml:space="preserve"> has decreased</w:t>
      </w:r>
      <w:r w:rsidR="00D60333" w:rsidRPr="00D60333">
        <w:rPr>
          <w:rFonts w:ascii="Times New Roman" w:hAnsi="Times New Roman" w:cs="Times New Roman"/>
          <w:sz w:val="24"/>
          <w:szCs w:val="24"/>
          <w:lang w:val="en-US"/>
        </w:rPr>
        <w:t xml:space="preserve"> </w:t>
      </w:r>
      <w:r w:rsidR="00D60333" w:rsidRPr="00C60927">
        <w:rPr>
          <w:rFonts w:ascii="Times New Roman" w:hAnsi="Times New Roman" w:cs="Times New Roman"/>
          <w:sz w:val="24"/>
          <w:szCs w:val="24"/>
          <w:lang w:val="en-US"/>
        </w:rPr>
        <w:t>in the outfields</w:t>
      </w:r>
      <w:r w:rsidR="00784C28" w:rsidRPr="00C60927">
        <w:rPr>
          <w:rFonts w:ascii="Times New Roman" w:hAnsi="Times New Roman" w:cs="Times New Roman"/>
          <w:sz w:val="24"/>
          <w:szCs w:val="24"/>
          <w:lang w:val="en-US"/>
        </w:rPr>
        <w:t xml:space="preserve">, leading to </w:t>
      </w:r>
      <w:r w:rsidR="00E930DD">
        <w:rPr>
          <w:rFonts w:ascii="Times New Roman" w:hAnsi="Times New Roman" w:cs="Times New Roman"/>
          <w:sz w:val="24"/>
          <w:szCs w:val="24"/>
          <w:lang w:val="en-US"/>
        </w:rPr>
        <w:t xml:space="preserve">scub </w:t>
      </w:r>
      <w:r w:rsidRPr="00C60927">
        <w:rPr>
          <w:rFonts w:ascii="Times New Roman" w:hAnsi="Times New Roman" w:cs="Times New Roman"/>
          <w:sz w:val="24"/>
          <w:szCs w:val="24"/>
          <w:lang w:val="en-US"/>
        </w:rPr>
        <w:t>encroachment and forest invading former open land</w:t>
      </w:r>
      <w:r w:rsidR="00784C28" w:rsidRPr="00C60927">
        <w:rPr>
          <w:rFonts w:ascii="Times New Roman" w:hAnsi="Times New Roman" w:cs="Times New Roman"/>
          <w:sz w:val="24"/>
          <w:szCs w:val="24"/>
          <w:lang w:val="en-US"/>
        </w:rPr>
        <w:t xml:space="preserve">. </w:t>
      </w:r>
      <w:r w:rsidRPr="00C60927">
        <w:rPr>
          <w:rFonts w:ascii="Times New Roman" w:hAnsi="Times New Roman" w:cs="Times New Roman"/>
          <w:sz w:val="24"/>
          <w:szCs w:val="24"/>
          <w:lang w:val="en-US"/>
        </w:rPr>
        <w:t xml:space="preserve">In some areas sheep grazing </w:t>
      </w:r>
      <w:r w:rsidR="00893974" w:rsidRPr="00C60927">
        <w:rPr>
          <w:rFonts w:ascii="Times New Roman" w:hAnsi="Times New Roman" w:cs="Times New Roman"/>
          <w:sz w:val="24"/>
          <w:szCs w:val="24"/>
          <w:lang w:val="en-US"/>
        </w:rPr>
        <w:t xml:space="preserve">is </w:t>
      </w:r>
      <w:r w:rsidR="00784C28" w:rsidRPr="00C60927">
        <w:rPr>
          <w:rFonts w:ascii="Times New Roman" w:hAnsi="Times New Roman" w:cs="Times New Roman"/>
          <w:sz w:val="24"/>
          <w:szCs w:val="24"/>
          <w:lang w:val="en-US"/>
        </w:rPr>
        <w:t xml:space="preserve">partly </w:t>
      </w:r>
      <w:r w:rsidR="002107CA" w:rsidRPr="00C60927">
        <w:rPr>
          <w:rFonts w:ascii="Times New Roman" w:hAnsi="Times New Roman" w:cs="Times New Roman"/>
          <w:sz w:val="24"/>
          <w:szCs w:val="24"/>
          <w:lang w:val="en-US"/>
        </w:rPr>
        <w:t xml:space="preserve">able to </w:t>
      </w:r>
      <w:r w:rsidRPr="00C60927">
        <w:rPr>
          <w:rFonts w:ascii="Times New Roman" w:hAnsi="Times New Roman" w:cs="Times New Roman"/>
          <w:sz w:val="24"/>
          <w:szCs w:val="24"/>
          <w:lang w:val="en-US"/>
        </w:rPr>
        <w:t>prevent this</w:t>
      </w:r>
      <w:r w:rsidR="00784C28" w:rsidRPr="00C60927">
        <w:rPr>
          <w:rFonts w:ascii="Times New Roman" w:hAnsi="Times New Roman" w:cs="Times New Roman"/>
          <w:sz w:val="24"/>
          <w:szCs w:val="24"/>
          <w:lang w:val="en-US"/>
        </w:rPr>
        <w:t xml:space="preserve">, but </w:t>
      </w:r>
      <w:r w:rsidRPr="00C60927">
        <w:rPr>
          <w:rFonts w:ascii="Times New Roman" w:hAnsi="Times New Roman" w:cs="Times New Roman"/>
          <w:sz w:val="24"/>
          <w:szCs w:val="24"/>
          <w:lang w:val="en-US"/>
        </w:rPr>
        <w:t xml:space="preserve">in areas not </w:t>
      </w:r>
      <w:r w:rsidR="0062737B" w:rsidRPr="00C60927">
        <w:rPr>
          <w:rFonts w:ascii="Times New Roman" w:hAnsi="Times New Roman" w:cs="Times New Roman"/>
          <w:sz w:val="24"/>
          <w:szCs w:val="24"/>
          <w:lang w:val="en-US"/>
        </w:rPr>
        <w:t>favored</w:t>
      </w:r>
      <w:r w:rsidRPr="00C60927">
        <w:rPr>
          <w:rFonts w:ascii="Times New Roman" w:hAnsi="Times New Roman" w:cs="Times New Roman"/>
          <w:sz w:val="24"/>
          <w:szCs w:val="24"/>
          <w:lang w:val="en-US"/>
        </w:rPr>
        <w:t xml:space="preserve"> by sheep</w:t>
      </w:r>
      <w:r w:rsidR="00784C28" w:rsidRPr="00C60927">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w:t>
      </w:r>
      <w:r w:rsidR="00E930DD">
        <w:rPr>
          <w:rFonts w:ascii="Times New Roman" w:hAnsi="Times New Roman" w:cs="Times New Roman"/>
          <w:sz w:val="24"/>
          <w:szCs w:val="24"/>
          <w:lang w:val="en-US"/>
        </w:rPr>
        <w:t>scrub</w:t>
      </w:r>
      <w:r w:rsidRPr="00C60927">
        <w:rPr>
          <w:rFonts w:ascii="Times New Roman" w:hAnsi="Times New Roman" w:cs="Times New Roman"/>
          <w:sz w:val="24"/>
          <w:szCs w:val="24"/>
          <w:lang w:val="en-US"/>
        </w:rPr>
        <w:t xml:space="preserve"> encroachment </w:t>
      </w:r>
      <w:r w:rsidR="00893974" w:rsidRPr="00C60927">
        <w:rPr>
          <w:rFonts w:ascii="Times New Roman" w:hAnsi="Times New Roman" w:cs="Times New Roman"/>
          <w:sz w:val="24"/>
          <w:szCs w:val="24"/>
          <w:lang w:val="en-US"/>
        </w:rPr>
        <w:t>can already be observed</w:t>
      </w:r>
      <w:r w:rsidRPr="00C60927">
        <w:rPr>
          <w:rFonts w:ascii="Times New Roman" w:hAnsi="Times New Roman" w:cs="Times New Roman"/>
          <w:sz w:val="24"/>
          <w:szCs w:val="24"/>
          <w:lang w:val="en-US"/>
        </w:rPr>
        <w:t>.</w:t>
      </w:r>
    </w:p>
    <w:p w14:paraId="1FC13B25" w14:textId="529471B5" w:rsidR="00A75953" w:rsidRPr="00C60927" w:rsidRDefault="00A84C46"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In summary,</w:t>
      </w:r>
      <w:r w:rsidR="001C4E1A" w:rsidRPr="00C60927">
        <w:rPr>
          <w:rFonts w:ascii="Times New Roman" w:hAnsi="Times New Roman" w:cs="Times New Roman"/>
          <w:sz w:val="24"/>
          <w:szCs w:val="24"/>
          <w:lang w:val="en-US"/>
        </w:rPr>
        <w:t xml:space="preserve"> in all three cases </w:t>
      </w:r>
      <w:r w:rsidRPr="00C60927">
        <w:rPr>
          <w:rFonts w:ascii="Times New Roman" w:hAnsi="Times New Roman" w:cs="Times New Roman"/>
          <w:sz w:val="24"/>
          <w:szCs w:val="24"/>
          <w:lang w:val="en-US"/>
        </w:rPr>
        <w:t>traditional practices ensured that</w:t>
      </w:r>
      <w:r w:rsidR="008773C8" w:rsidRPr="00C60927">
        <w:rPr>
          <w:rFonts w:ascii="Times New Roman" w:hAnsi="Times New Roman" w:cs="Times New Roman"/>
          <w:sz w:val="24"/>
          <w:szCs w:val="24"/>
          <w:lang w:val="en-US"/>
        </w:rPr>
        <w:t xml:space="preserve"> </w:t>
      </w:r>
      <w:r w:rsidR="001C4E1A" w:rsidRPr="00C60927">
        <w:rPr>
          <w:rFonts w:ascii="Times New Roman" w:hAnsi="Times New Roman" w:cs="Times New Roman"/>
          <w:sz w:val="24"/>
          <w:szCs w:val="24"/>
          <w:lang w:val="en-US"/>
        </w:rPr>
        <w:t xml:space="preserve">marginal grassland </w:t>
      </w:r>
      <w:r w:rsidRPr="00C60927">
        <w:rPr>
          <w:rFonts w:ascii="Times New Roman" w:hAnsi="Times New Roman" w:cs="Times New Roman"/>
          <w:sz w:val="24"/>
          <w:szCs w:val="24"/>
          <w:lang w:val="en-US"/>
        </w:rPr>
        <w:t xml:space="preserve">was used through grazing in the summer months. However, these traditions are slowly being abandoned, leading to </w:t>
      </w:r>
      <w:r w:rsidR="00E930DD">
        <w:rPr>
          <w:rFonts w:ascii="Times New Roman" w:hAnsi="Times New Roman" w:cs="Times New Roman"/>
          <w:sz w:val="24"/>
          <w:szCs w:val="24"/>
          <w:lang w:val="en-US"/>
        </w:rPr>
        <w:t xml:space="preserve">scrub </w:t>
      </w:r>
      <w:r w:rsidRPr="00C60927">
        <w:rPr>
          <w:rFonts w:ascii="Times New Roman" w:hAnsi="Times New Roman" w:cs="Times New Roman"/>
          <w:sz w:val="24"/>
          <w:szCs w:val="24"/>
          <w:lang w:val="en-US"/>
        </w:rPr>
        <w:t>encroachment and loss of open space</w:t>
      </w:r>
      <w:r w:rsidR="001C4E1A" w:rsidRPr="00C60927">
        <w:rPr>
          <w:rFonts w:ascii="Times New Roman" w:hAnsi="Times New Roman" w:cs="Times New Roman"/>
          <w:sz w:val="24"/>
          <w:szCs w:val="24"/>
          <w:lang w:val="en-US"/>
        </w:rPr>
        <w:t>. However, what happens on marginal grasslands cannot be seen independent</w:t>
      </w:r>
      <w:r w:rsidRPr="00C60927">
        <w:rPr>
          <w:rFonts w:ascii="Times New Roman" w:hAnsi="Times New Roman" w:cs="Times New Roman"/>
          <w:sz w:val="24"/>
          <w:szCs w:val="24"/>
          <w:lang w:val="en-US"/>
        </w:rPr>
        <w:t>ly</w:t>
      </w:r>
      <w:r w:rsidR="001C4E1A" w:rsidRPr="00C60927">
        <w:rPr>
          <w:rFonts w:ascii="Times New Roman" w:hAnsi="Times New Roman" w:cs="Times New Roman"/>
          <w:sz w:val="24"/>
          <w:szCs w:val="24"/>
          <w:lang w:val="en-US"/>
        </w:rPr>
        <w:t xml:space="preserve"> from </w:t>
      </w:r>
      <w:r w:rsidR="0062737B" w:rsidRPr="00C60927">
        <w:rPr>
          <w:rFonts w:ascii="Times New Roman" w:hAnsi="Times New Roman" w:cs="Times New Roman"/>
          <w:sz w:val="24"/>
          <w:szCs w:val="24"/>
          <w:lang w:val="en-US"/>
        </w:rPr>
        <w:t>grassland</w:t>
      </w:r>
      <w:r w:rsidR="00B513D4" w:rsidRPr="00C60927">
        <w:rPr>
          <w:rFonts w:ascii="Times New Roman" w:hAnsi="Times New Roman" w:cs="Times New Roman"/>
          <w:sz w:val="24"/>
          <w:szCs w:val="24"/>
          <w:lang w:val="en-US"/>
        </w:rPr>
        <w:t>s</w:t>
      </w:r>
      <w:r w:rsidR="0062737B" w:rsidRPr="00C60927">
        <w:rPr>
          <w:rFonts w:ascii="Times New Roman" w:hAnsi="Times New Roman" w:cs="Times New Roman"/>
          <w:sz w:val="24"/>
          <w:szCs w:val="24"/>
          <w:lang w:val="en-US"/>
        </w:rPr>
        <w:t xml:space="preserve"> that </w:t>
      </w:r>
      <w:r w:rsidR="00B513D4" w:rsidRPr="00C60927">
        <w:rPr>
          <w:rFonts w:ascii="Times New Roman" w:hAnsi="Times New Roman" w:cs="Times New Roman"/>
          <w:sz w:val="24"/>
          <w:szCs w:val="24"/>
          <w:lang w:val="en-US"/>
        </w:rPr>
        <w:t>are</w:t>
      </w:r>
      <w:r w:rsidR="0062737B" w:rsidRPr="00C60927">
        <w:rPr>
          <w:rFonts w:ascii="Times New Roman" w:hAnsi="Times New Roman" w:cs="Times New Roman"/>
          <w:sz w:val="24"/>
          <w:szCs w:val="24"/>
          <w:lang w:val="en-US"/>
        </w:rPr>
        <w:t xml:space="preserve"> more productive</w:t>
      </w:r>
      <w:r w:rsidR="001C4E1A" w:rsidRPr="00C60927">
        <w:rPr>
          <w:rFonts w:ascii="Times New Roman" w:hAnsi="Times New Roman" w:cs="Times New Roman"/>
          <w:sz w:val="24"/>
          <w:szCs w:val="24"/>
          <w:lang w:val="en-US"/>
        </w:rPr>
        <w:t xml:space="preserve">. </w:t>
      </w:r>
      <w:r w:rsidRPr="00C60927">
        <w:rPr>
          <w:rFonts w:ascii="Times New Roman" w:hAnsi="Times New Roman" w:cs="Times New Roman"/>
          <w:sz w:val="24"/>
          <w:szCs w:val="24"/>
          <w:lang w:val="en-US"/>
        </w:rPr>
        <w:t>In Austria the alpine pastures depend on the economic situation of farming in the valley; in Lautaret the heifer system is dependent on the farms in cheese making regions and the sheep sy</w:t>
      </w:r>
      <w:r w:rsidR="00EB5A77" w:rsidRPr="00C60927">
        <w:rPr>
          <w:rFonts w:ascii="Times New Roman" w:hAnsi="Times New Roman" w:cs="Times New Roman"/>
          <w:sz w:val="24"/>
          <w:szCs w:val="24"/>
          <w:lang w:val="en-US"/>
        </w:rPr>
        <w:t>s</w:t>
      </w:r>
      <w:r w:rsidRPr="00C60927">
        <w:rPr>
          <w:rFonts w:ascii="Times New Roman" w:hAnsi="Times New Roman" w:cs="Times New Roman"/>
          <w:sz w:val="24"/>
          <w:szCs w:val="24"/>
          <w:lang w:val="en-US"/>
        </w:rPr>
        <w:t>tem is part of large-scale transhumance practices; i</w:t>
      </w:r>
      <w:r w:rsidR="001C4E1A" w:rsidRPr="00C60927">
        <w:rPr>
          <w:rFonts w:ascii="Times New Roman" w:hAnsi="Times New Roman" w:cs="Times New Roman"/>
          <w:sz w:val="24"/>
          <w:szCs w:val="24"/>
          <w:lang w:val="en-US"/>
        </w:rPr>
        <w:t xml:space="preserve">n Norway the conditions of outfields are </w:t>
      </w:r>
      <w:r w:rsidR="00893974" w:rsidRPr="00C60927">
        <w:rPr>
          <w:rFonts w:ascii="Times New Roman" w:hAnsi="Times New Roman" w:cs="Times New Roman"/>
          <w:sz w:val="24"/>
          <w:szCs w:val="24"/>
          <w:lang w:val="en-US"/>
        </w:rPr>
        <w:t xml:space="preserve">influenced by </w:t>
      </w:r>
      <w:r w:rsidR="001C4E1A" w:rsidRPr="00C60927">
        <w:rPr>
          <w:rFonts w:ascii="Times New Roman" w:hAnsi="Times New Roman" w:cs="Times New Roman"/>
          <w:sz w:val="24"/>
          <w:szCs w:val="24"/>
          <w:lang w:val="en-US"/>
        </w:rPr>
        <w:t xml:space="preserve">what happens on the infields. </w:t>
      </w:r>
      <w:r w:rsidR="0062737B" w:rsidRPr="00C60927">
        <w:rPr>
          <w:rFonts w:ascii="Times New Roman" w:hAnsi="Times New Roman" w:cs="Times New Roman"/>
          <w:sz w:val="24"/>
          <w:szCs w:val="24"/>
          <w:lang w:val="en-US"/>
        </w:rPr>
        <w:t>Furthermore,</w:t>
      </w:r>
      <w:r w:rsidR="001C4E1A" w:rsidRPr="00C60927">
        <w:rPr>
          <w:rFonts w:ascii="Times New Roman" w:hAnsi="Times New Roman" w:cs="Times New Roman"/>
          <w:sz w:val="24"/>
          <w:szCs w:val="24"/>
          <w:lang w:val="en-US"/>
        </w:rPr>
        <w:t xml:space="preserve"> </w:t>
      </w:r>
      <w:r w:rsidRPr="00C60927">
        <w:rPr>
          <w:rFonts w:ascii="Times New Roman" w:hAnsi="Times New Roman" w:cs="Times New Roman"/>
          <w:sz w:val="24"/>
          <w:szCs w:val="24"/>
          <w:lang w:val="en-US"/>
        </w:rPr>
        <w:t xml:space="preserve">in all three cases, </w:t>
      </w:r>
      <w:r w:rsidR="001C4E1A" w:rsidRPr="00C60927">
        <w:rPr>
          <w:rFonts w:ascii="Times New Roman" w:hAnsi="Times New Roman" w:cs="Times New Roman"/>
          <w:sz w:val="24"/>
          <w:szCs w:val="24"/>
          <w:lang w:val="en-US"/>
        </w:rPr>
        <w:t>the general economic situation</w:t>
      </w:r>
      <w:r w:rsidR="002107CA" w:rsidRPr="00C60927">
        <w:rPr>
          <w:rFonts w:ascii="Times New Roman" w:hAnsi="Times New Roman" w:cs="Times New Roman"/>
          <w:sz w:val="24"/>
          <w:szCs w:val="24"/>
          <w:lang w:val="en-US"/>
        </w:rPr>
        <w:t xml:space="preserve"> and the labor organization</w:t>
      </w:r>
      <w:r w:rsidR="001C4E1A" w:rsidRPr="00C60927">
        <w:rPr>
          <w:rFonts w:ascii="Times New Roman" w:hAnsi="Times New Roman" w:cs="Times New Roman"/>
          <w:sz w:val="24"/>
          <w:szCs w:val="24"/>
          <w:lang w:val="en-US"/>
        </w:rPr>
        <w:t xml:space="preserve"> is decisive for marketing opportunities</w:t>
      </w:r>
      <w:r w:rsidRPr="00C60927">
        <w:rPr>
          <w:rFonts w:ascii="Times New Roman" w:hAnsi="Times New Roman" w:cs="Times New Roman"/>
          <w:sz w:val="24"/>
          <w:szCs w:val="24"/>
          <w:lang w:val="en-US"/>
        </w:rPr>
        <w:t xml:space="preserve"> as well as</w:t>
      </w:r>
      <w:r w:rsidR="001C4E1A" w:rsidRPr="00C60927">
        <w:rPr>
          <w:rFonts w:ascii="Times New Roman" w:hAnsi="Times New Roman" w:cs="Times New Roman"/>
          <w:sz w:val="24"/>
          <w:szCs w:val="24"/>
          <w:lang w:val="en-US"/>
        </w:rPr>
        <w:t xml:space="preserve"> on</w:t>
      </w:r>
      <w:r w:rsidRPr="00C60927">
        <w:rPr>
          <w:rFonts w:ascii="Times New Roman" w:hAnsi="Times New Roman" w:cs="Times New Roman"/>
          <w:sz w:val="24"/>
          <w:szCs w:val="24"/>
          <w:lang w:val="en-US"/>
        </w:rPr>
        <w:t xml:space="preserve">- </w:t>
      </w:r>
      <w:r w:rsidR="001C4E1A" w:rsidRPr="00C60927">
        <w:rPr>
          <w:rFonts w:ascii="Times New Roman" w:hAnsi="Times New Roman" w:cs="Times New Roman"/>
          <w:sz w:val="24"/>
          <w:szCs w:val="24"/>
          <w:lang w:val="en-US"/>
        </w:rPr>
        <w:t>and off</w:t>
      </w:r>
      <w:r w:rsidRPr="00C60927">
        <w:rPr>
          <w:rFonts w:ascii="Times New Roman" w:hAnsi="Times New Roman" w:cs="Times New Roman"/>
          <w:sz w:val="24"/>
          <w:szCs w:val="24"/>
          <w:lang w:val="en-US"/>
        </w:rPr>
        <w:t>-</w:t>
      </w:r>
      <w:r w:rsidR="001C4E1A" w:rsidRPr="00C60927">
        <w:rPr>
          <w:rFonts w:ascii="Times New Roman" w:hAnsi="Times New Roman" w:cs="Times New Roman"/>
          <w:sz w:val="24"/>
          <w:szCs w:val="24"/>
          <w:lang w:val="en-US"/>
        </w:rPr>
        <w:t xml:space="preserve">farm employment </w:t>
      </w:r>
      <w:r w:rsidRPr="00C60927">
        <w:rPr>
          <w:rFonts w:ascii="Times New Roman" w:hAnsi="Times New Roman" w:cs="Times New Roman"/>
          <w:sz w:val="24"/>
          <w:szCs w:val="24"/>
          <w:lang w:val="en-US"/>
        </w:rPr>
        <w:t>opportunities</w:t>
      </w:r>
      <w:r w:rsidR="00D60333" w:rsidRPr="00D60333">
        <w:rPr>
          <w:rFonts w:ascii="Times New Roman" w:hAnsi="Times New Roman" w:cs="Times New Roman"/>
          <w:sz w:val="24"/>
          <w:szCs w:val="24"/>
          <w:lang w:val="en-US"/>
        </w:rPr>
        <w:t xml:space="preserve"> </w:t>
      </w:r>
      <w:r w:rsidR="00D60333">
        <w:rPr>
          <w:rFonts w:ascii="Times New Roman" w:hAnsi="Times New Roman" w:cs="Times New Roman"/>
          <w:sz w:val="24"/>
          <w:szCs w:val="24"/>
          <w:lang w:val="en-US"/>
        </w:rPr>
        <w:t>thus affecting labor organization (Tab. 1)</w:t>
      </w:r>
      <w:r w:rsidRPr="00C60927">
        <w:rPr>
          <w:rFonts w:ascii="Times New Roman" w:hAnsi="Times New Roman" w:cs="Times New Roman"/>
          <w:sz w:val="24"/>
          <w:szCs w:val="24"/>
          <w:lang w:val="en-US"/>
        </w:rPr>
        <w:t>. F</w:t>
      </w:r>
      <w:r w:rsidR="001C4E1A" w:rsidRPr="00C60927">
        <w:rPr>
          <w:rFonts w:ascii="Times New Roman" w:hAnsi="Times New Roman" w:cs="Times New Roman"/>
          <w:sz w:val="24"/>
          <w:szCs w:val="24"/>
          <w:lang w:val="en-US"/>
        </w:rPr>
        <w:t>arm succession</w:t>
      </w:r>
      <w:r w:rsidRPr="00C60927">
        <w:rPr>
          <w:rFonts w:ascii="Times New Roman" w:hAnsi="Times New Roman" w:cs="Times New Roman"/>
          <w:sz w:val="24"/>
          <w:szCs w:val="24"/>
          <w:lang w:val="en-US"/>
        </w:rPr>
        <w:t xml:space="preserve"> depends on both traditional values and the economic attractiveness of farming</w:t>
      </w:r>
      <w:r w:rsidR="001C4E1A" w:rsidRPr="00C60927">
        <w:rPr>
          <w:rFonts w:ascii="Times New Roman" w:hAnsi="Times New Roman" w:cs="Times New Roman"/>
          <w:sz w:val="24"/>
          <w:szCs w:val="24"/>
          <w:lang w:val="en-US"/>
        </w:rPr>
        <w:t xml:space="preserve">. </w:t>
      </w:r>
      <w:r w:rsidR="0062737B" w:rsidRPr="00C60927">
        <w:rPr>
          <w:rFonts w:ascii="Times New Roman" w:hAnsi="Times New Roman" w:cs="Times New Roman"/>
          <w:sz w:val="24"/>
          <w:szCs w:val="24"/>
          <w:lang w:val="en-US"/>
        </w:rPr>
        <w:t>Thus,</w:t>
      </w:r>
      <w:r w:rsidRPr="00C60927">
        <w:rPr>
          <w:rFonts w:ascii="Times New Roman" w:hAnsi="Times New Roman" w:cs="Times New Roman"/>
          <w:sz w:val="24"/>
          <w:szCs w:val="24"/>
          <w:lang w:val="en-US"/>
        </w:rPr>
        <w:t xml:space="preserve"> the management of the marginal mountain grassland is closely linked to </w:t>
      </w:r>
      <w:r w:rsidR="001C4E1A" w:rsidRPr="00C60927">
        <w:rPr>
          <w:rFonts w:ascii="Times New Roman" w:hAnsi="Times New Roman" w:cs="Times New Roman"/>
          <w:sz w:val="24"/>
          <w:szCs w:val="24"/>
          <w:lang w:val="en-US"/>
        </w:rPr>
        <w:t>market forces</w:t>
      </w:r>
      <w:r w:rsidRPr="00C60927">
        <w:rPr>
          <w:rFonts w:ascii="Times New Roman" w:hAnsi="Times New Roman" w:cs="Times New Roman"/>
          <w:sz w:val="24"/>
          <w:szCs w:val="24"/>
          <w:lang w:val="en-US"/>
        </w:rPr>
        <w:t>, to policy interventions, and to broader</w:t>
      </w:r>
      <w:r w:rsidR="002107CA" w:rsidRPr="00C60927">
        <w:rPr>
          <w:rFonts w:ascii="Times New Roman" w:hAnsi="Times New Roman" w:cs="Times New Roman"/>
          <w:sz w:val="24"/>
          <w:szCs w:val="24"/>
          <w:lang w:val="en-US"/>
        </w:rPr>
        <w:t xml:space="preserve"> societal perceptions</w:t>
      </w:r>
      <w:r w:rsidR="001C4E1A" w:rsidRPr="00C60927">
        <w:rPr>
          <w:rFonts w:ascii="Times New Roman" w:hAnsi="Times New Roman" w:cs="Times New Roman"/>
          <w:sz w:val="24"/>
          <w:szCs w:val="24"/>
          <w:lang w:val="en-US"/>
        </w:rPr>
        <w:t xml:space="preserve">. </w:t>
      </w:r>
    </w:p>
    <w:p w14:paraId="2D1AF490" w14:textId="77777777" w:rsidR="009E4F7F" w:rsidRPr="00C60927" w:rsidRDefault="009E4F7F" w:rsidP="00C44142">
      <w:pPr>
        <w:spacing w:line="240" w:lineRule="auto"/>
        <w:rPr>
          <w:rFonts w:ascii="Times New Roman" w:hAnsi="Times New Roman" w:cs="Times New Roman"/>
          <w:sz w:val="24"/>
          <w:szCs w:val="24"/>
          <w:lang w:val="en-US"/>
        </w:rPr>
      </w:pPr>
    </w:p>
    <w:p w14:paraId="23D6478A" w14:textId="77777777" w:rsidR="00CA4FF7" w:rsidRPr="00C60927" w:rsidRDefault="00CA4FF7"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 xml:space="preserve">Table 1: Overview of the trends </w:t>
      </w:r>
      <w:r w:rsidR="00F67B61" w:rsidRPr="00C60927">
        <w:rPr>
          <w:rFonts w:ascii="Times New Roman" w:hAnsi="Times New Roman" w:cs="Times New Roman"/>
          <w:sz w:val="24"/>
          <w:szCs w:val="24"/>
          <w:lang w:val="en-US"/>
        </w:rPr>
        <w:t>affecting</w:t>
      </w:r>
      <w:r w:rsidRPr="00C60927">
        <w:rPr>
          <w:rFonts w:ascii="Times New Roman" w:hAnsi="Times New Roman" w:cs="Times New Roman"/>
          <w:sz w:val="24"/>
          <w:szCs w:val="24"/>
          <w:lang w:val="en-US"/>
        </w:rPr>
        <w:t xml:space="preserve"> grassland management practices </w:t>
      </w:r>
    </w:p>
    <w:tbl>
      <w:tblPr>
        <w:tblStyle w:val="Tabellrutenett"/>
        <w:tblW w:w="0" w:type="auto"/>
        <w:tblLook w:val="04A0" w:firstRow="1" w:lastRow="0" w:firstColumn="1" w:lastColumn="0" w:noHBand="0" w:noVBand="1"/>
      </w:tblPr>
      <w:tblGrid>
        <w:gridCol w:w="2270"/>
        <w:gridCol w:w="2265"/>
        <w:gridCol w:w="2263"/>
        <w:gridCol w:w="2264"/>
      </w:tblGrid>
      <w:tr w:rsidR="00FE268A" w:rsidRPr="00C60927" w14:paraId="22FCF5E4" w14:textId="77777777" w:rsidTr="00CA4FF7">
        <w:tc>
          <w:tcPr>
            <w:tcW w:w="2322" w:type="dxa"/>
            <w:vAlign w:val="center"/>
          </w:tcPr>
          <w:p w14:paraId="6E834E19" w14:textId="77777777" w:rsidR="00CA4FF7" w:rsidRPr="00C60927" w:rsidRDefault="00CA4FF7" w:rsidP="00C44142">
            <w:pPr>
              <w:jc w:val="left"/>
              <w:rPr>
                <w:rFonts w:ascii="Times New Roman" w:hAnsi="Times New Roman" w:cs="Times New Roman"/>
                <w:sz w:val="24"/>
                <w:szCs w:val="24"/>
                <w:lang w:val="en-US"/>
              </w:rPr>
            </w:pPr>
          </w:p>
        </w:tc>
        <w:tc>
          <w:tcPr>
            <w:tcW w:w="2322" w:type="dxa"/>
            <w:vAlign w:val="center"/>
          </w:tcPr>
          <w:p w14:paraId="3E581489" w14:textId="77777777" w:rsidR="00CA4FF7" w:rsidRPr="00C60927" w:rsidRDefault="00366D90" w:rsidP="00C44142">
            <w:pPr>
              <w:jc w:val="left"/>
              <w:rPr>
                <w:rFonts w:ascii="Times New Roman" w:hAnsi="Times New Roman" w:cs="Times New Roman"/>
                <w:sz w:val="24"/>
                <w:szCs w:val="24"/>
                <w:lang w:val="en-US"/>
              </w:rPr>
            </w:pPr>
            <w:r w:rsidRPr="00C60927">
              <w:rPr>
                <w:rFonts w:ascii="Times New Roman" w:hAnsi="Times New Roman" w:cs="Times New Roman"/>
                <w:sz w:val="24"/>
                <w:szCs w:val="24"/>
                <w:lang w:val="en-US"/>
              </w:rPr>
              <w:t>Neustift</w:t>
            </w:r>
            <w:r w:rsidR="00CA4FF7" w:rsidRPr="00C60927">
              <w:rPr>
                <w:rFonts w:ascii="Times New Roman" w:hAnsi="Times New Roman" w:cs="Times New Roman"/>
                <w:sz w:val="24"/>
                <w:szCs w:val="24"/>
                <w:lang w:val="en-US"/>
              </w:rPr>
              <w:t xml:space="preserve"> (Austria)</w:t>
            </w:r>
          </w:p>
        </w:tc>
        <w:tc>
          <w:tcPr>
            <w:tcW w:w="2322" w:type="dxa"/>
            <w:vAlign w:val="center"/>
          </w:tcPr>
          <w:p w14:paraId="5418A48F" w14:textId="77777777" w:rsidR="00CA4FF7" w:rsidRPr="00C60927" w:rsidRDefault="00CA4FF7" w:rsidP="00C44142">
            <w:pPr>
              <w:jc w:val="left"/>
              <w:rPr>
                <w:rFonts w:ascii="Times New Roman" w:hAnsi="Times New Roman" w:cs="Times New Roman"/>
                <w:sz w:val="24"/>
                <w:szCs w:val="24"/>
                <w:lang w:val="en-US"/>
              </w:rPr>
            </w:pPr>
            <w:r w:rsidRPr="00C60927">
              <w:rPr>
                <w:rFonts w:ascii="Times New Roman" w:hAnsi="Times New Roman" w:cs="Times New Roman"/>
                <w:sz w:val="24"/>
                <w:szCs w:val="24"/>
                <w:lang w:val="en-US"/>
              </w:rPr>
              <w:t>Lautaret (France)</w:t>
            </w:r>
          </w:p>
        </w:tc>
        <w:tc>
          <w:tcPr>
            <w:tcW w:w="2322" w:type="dxa"/>
            <w:vAlign w:val="center"/>
          </w:tcPr>
          <w:p w14:paraId="506DE527" w14:textId="77777777" w:rsidR="00CA4FF7" w:rsidRPr="00C60927" w:rsidRDefault="00CA4FF7" w:rsidP="00C44142">
            <w:pPr>
              <w:jc w:val="left"/>
              <w:rPr>
                <w:rFonts w:ascii="Times New Roman" w:hAnsi="Times New Roman" w:cs="Times New Roman"/>
                <w:sz w:val="24"/>
                <w:szCs w:val="24"/>
                <w:lang w:val="en-US"/>
              </w:rPr>
            </w:pPr>
            <w:r w:rsidRPr="00C60927">
              <w:rPr>
                <w:rFonts w:ascii="Times New Roman" w:hAnsi="Times New Roman" w:cs="Times New Roman"/>
                <w:sz w:val="24"/>
                <w:szCs w:val="24"/>
                <w:lang w:val="en-US"/>
              </w:rPr>
              <w:t>Oppdal (Norway)</w:t>
            </w:r>
          </w:p>
        </w:tc>
      </w:tr>
      <w:tr w:rsidR="00FE268A" w:rsidRPr="00C60927" w14:paraId="0A357248" w14:textId="77777777" w:rsidTr="00CA4FF7">
        <w:tc>
          <w:tcPr>
            <w:tcW w:w="2322" w:type="dxa"/>
            <w:vAlign w:val="center"/>
          </w:tcPr>
          <w:p w14:paraId="5D71F4CF" w14:textId="77777777" w:rsidR="00CA4FF7" w:rsidRPr="00C60927" w:rsidRDefault="00CA4FF7" w:rsidP="00C44142">
            <w:pPr>
              <w:jc w:val="left"/>
              <w:rPr>
                <w:rFonts w:ascii="Times New Roman" w:hAnsi="Times New Roman" w:cs="Times New Roman"/>
                <w:sz w:val="24"/>
                <w:szCs w:val="24"/>
                <w:lang w:val="en-US"/>
              </w:rPr>
            </w:pPr>
            <w:r w:rsidRPr="00C60927">
              <w:rPr>
                <w:rFonts w:ascii="Times New Roman" w:hAnsi="Times New Roman" w:cs="Times New Roman"/>
                <w:sz w:val="24"/>
                <w:szCs w:val="24"/>
                <w:lang w:val="en-US"/>
              </w:rPr>
              <w:t>Economics</w:t>
            </w:r>
          </w:p>
        </w:tc>
        <w:tc>
          <w:tcPr>
            <w:tcW w:w="2322" w:type="dxa"/>
            <w:vAlign w:val="center"/>
          </w:tcPr>
          <w:p w14:paraId="77C97FE3" w14:textId="0964F7A4" w:rsidR="00CA4FF7" w:rsidRPr="00C60927" w:rsidRDefault="003664FF" w:rsidP="00C44142">
            <w:pPr>
              <w:jc w:val="left"/>
              <w:rPr>
                <w:rFonts w:ascii="Times New Roman" w:hAnsi="Times New Roman" w:cs="Times New Roman"/>
                <w:lang w:val="en-US"/>
              </w:rPr>
            </w:pPr>
            <w:r w:rsidRPr="00C60927">
              <w:rPr>
                <w:rFonts w:ascii="Times New Roman" w:hAnsi="Times New Roman" w:cs="Times New Roman"/>
                <w:lang w:val="en-US"/>
              </w:rPr>
              <w:t xml:space="preserve">Farm economy </w:t>
            </w:r>
            <w:r w:rsidR="00124906" w:rsidRPr="00C60927">
              <w:rPr>
                <w:rFonts w:ascii="Times New Roman" w:hAnsi="Times New Roman" w:cs="Times New Roman"/>
                <w:lang w:val="en-US"/>
              </w:rPr>
              <w:t>l</w:t>
            </w:r>
            <w:r w:rsidRPr="00C60927">
              <w:rPr>
                <w:rFonts w:ascii="Times New Roman" w:hAnsi="Times New Roman" w:cs="Times New Roman"/>
                <w:lang w:val="en-US"/>
              </w:rPr>
              <w:t>inked to pluri</w:t>
            </w:r>
            <w:r w:rsidR="00124906" w:rsidRPr="00C60927">
              <w:rPr>
                <w:rFonts w:ascii="Times New Roman" w:hAnsi="Times New Roman" w:cs="Times New Roman"/>
                <w:lang w:val="en-US"/>
              </w:rPr>
              <w:t>-</w:t>
            </w:r>
            <w:r w:rsidRPr="00C60927">
              <w:rPr>
                <w:rFonts w:ascii="Times New Roman" w:hAnsi="Times New Roman" w:cs="Times New Roman"/>
                <w:lang w:val="en-US"/>
              </w:rPr>
              <w:t xml:space="preserve">activity </w:t>
            </w:r>
            <w:r w:rsidR="00D02DC1" w:rsidRPr="00C60927">
              <w:rPr>
                <w:rFonts w:ascii="Times New Roman" w:hAnsi="Times New Roman" w:cs="Times New Roman"/>
                <w:lang w:val="en-US"/>
              </w:rPr>
              <w:t xml:space="preserve">(tourism) </w:t>
            </w:r>
            <w:r w:rsidRPr="00C60927">
              <w:rPr>
                <w:rFonts w:ascii="Times New Roman" w:hAnsi="Times New Roman" w:cs="Times New Roman"/>
                <w:lang w:val="en-US"/>
              </w:rPr>
              <w:t>and</w:t>
            </w:r>
            <w:r w:rsidR="00D60333">
              <w:rPr>
                <w:rFonts w:ascii="Times New Roman" w:hAnsi="Times New Roman" w:cs="Times New Roman"/>
                <w:lang w:val="en-US"/>
              </w:rPr>
              <w:t xml:space="preserve"> to</w:t>
            </w:r>
            <w:r w:rsidRPr="00C60927">
              <w:rPr>
                <w:rFonts w:ascii="Times New Roman" w:hAnsi="Times New Roman" w:cs="Times New Roman"/>
                <w:lang w:val="en-US"/>
              </w:rPr>
              <w:t xml:space="preserve"> CAP payments</w:t>
            </w:r>
          </w:p>
        </w:tc>
        <w:tc>
          <w:tcPr>
            <w:tcW w:w="2322" w:type="dxa"/>
            <w:vAlign w:val="center"/>
          </w:tcPr>
          <w:p w14:paraId="083C2DBD" w14:textId="37EEFCF5" w:rsidR="00CA4FF7" w:rsidRPr="00C60927" w:rsidRDefault="00893974" w:rsidP="00D60333">
            <w:pPr>
              <w:jc w:val="left"/>
              <w:rPr>
                <w:rFonts w:ascii="Times New Roman" w:hAnsi="Times New Roman" w:cs="Times New Roman"/>
                <w:lang w:val="en-US"/>
              </w:rPr>
            </w:pPr>
            <w:r w:rsidRPr="00C60927">
              <w:rPr>
                <w:rFonts w:ascii="Times New Roman" w:hAnsi="Times New Roman" w:cs="Times New Roman"/>
                <w:lang w:val="en-US"/>
              </w:rPr>
              <w:t>F</w:t>
            </w:r>
            <w:r w:rsidR="004A0236" w:rsidRPr="00C60927">
              <w:rPr>
                <w:rFonts w:ascii="Times New Roman" w:hAnsi="Times New Roman" w:cs="Times New Roman"/>
                <w:lang w:val="en-US"/>
              </w:rPr>
              <w:t xml:space="preserve">arm income linked to </w:t>
            </w:r>
            <w:r w:rsidR="003B5EC0" w:rsidRPr="00C60927">
              <w:rPr>
                <w:rFonts w:ascii="Times New Roman" w:hAnsi="Times New Roman" w:cs="Times New Roman"/>
                <w:lang w:val="en-US"/>
              </w:rPr>
              <w:t>pluri-activity (during winter)</w:t>
            </w:r>
            <w:r w:rsidR="00D60333">
              <w:rPr>
                <w:rFonts w:ascii="Times New Roman" w:hAnsi="Times New Roman" w:cs="Times New Roman"/>
                <w:lang w:val="en-US"/>
              </w:rPr>
              <w:t xml:space="preserve"> and to </w:t>
            </w:r>
            <w:r w:rsidR="00D60333" w:rsidRPr="00C60927">
              <w:rPr>
                <w:rFonts w:ascii="Times New Roman" w:hAnsi="Times New Roman" w:cs="Times New Roman"/>
                <w:lang w:val="en-US"/>
              </w:rPr>
              <w:t xml:space="preserve"> CAP payments</w:t>
            </w:r>
            <w:r w:rsidR="00D60333">
              <w:rPr>
                <w:rFonts w:ascii="Times New Roman" w:hAnsi="Times New Roman" w:cs="Times New Roman"/>
                <w:lang w:val="en-US"/>
              </w:rPr>
              <w:t>.</w:t>
            </w:r>
          </w:p>
        </w:tc>
        <w:tc>
          <w:tcPr>
            <w:tcW w:w="2322" w:type="dxa"/>
            <w:vAlign w:val="center"/>
          </w:tcPr>
          <w:p w14:paraId="07B37252" w14:textId="48D1A481" w:rsidR="00CA4FF7" w:rsidRPr="00C60927" w:rsidRDefault="0087752D" w:rsidP="00C44142">
            <w:pPr>
              <w:jc w:val="left"/>
              <w:rPr>
                <w:rFonts w:ascii="Times New Roman" w:hAnsi="Times New Roman" w:cs="Times New Roman"/>
                <w:lang w:val="en-US"/>
              </w:rPr>
            </w:pPr>
            <w:r w:rsidRPr="00C60927">
              <w:rPr>
                <w:rFonts w:ascii="Times New Roman" w:hAnsi="Times New Roman" w:cs="Times New Roman"/>
                <w:lang w:val="en-US"/>
              </w:rPr>
              <w:t xml:space="preserve">Fulltime farming </w:t>
            </w:r>
            <w:r w:rsidR="003B5EC0" w:rsidRPr="00C60927">
              <w:rPr>
                <w:rFonts w:ascii="Times New Roman" w:hAnsi="Times New Roman" w:cs="Times New Roman"/>
                <w:lang w:val="en-US"/>
              </w:rPr>
              <w:t xml:space="preserve">dairy, part time </w:t>
            </w:r>
            <w:r w:rsidRPr="00C60927">
              <w:rPr>
                <w:rFonts w:ascii="Times New Roman" w:hAnsi="Times New Roman" w:cs="Times New Roman"/>
                <w:lang w:val="en-US"/>
              </w:rPr>
              <w:t xml:space="preserve"> sheep production</w:t>
            </w:r>
          </w:p>
        </w:tc>
      </w:tr>
      <w:tr w:rsidR="00FE268A" w:rsidRPr="00C60927" w14:paraId="0F95CA27" w14:textId="77777777" w:rsidTr="00CA4FF7">
        <w:tc>
          <w:tcPr>
            <w:tcW w:w="2322" w:type="dxa"/>
            <w:vAlign w:val="center"/>
          </w:tcPr>
          <w:p w14:paraId="3F6DFA5D" w14:textId="77777777" w:rsidR="00CA4FF7" w:rsidRPr="00C60927" w:rsidRDefault="00CA4FF7" w:rsidP="00C44142">
            <w:pPr>
              <w:jc w:val="left"/>
              <w:rPr>
                <w:rFonts w:ascii="Times New Roman" w:hAnsi="Times New Roman" w:cs="Times New Roman"/>
                <w:sz w:val="24"/>
                <w:szCs w:val="24"/>
                <w:lang w:val="en-US"/>
              </w:rPr>
            </w:pPr>
            <w:r w:rsidRPr="00C60927">
              <w:rPr>
                <w:rFonts w:ascii="Times New Roman" w:hAnsi="Times New Roman" w:cs="Times New Roman"/>
                <w:sz w:val="24"/>
                <w:szCs w:val="24"/>
                <w:lang w:val="en-US"/>
              </w:rPr>
              <w:t>Organization</w:t>
            </w:r>
          </w:p>
        </w:tc>
        <w:tc>
          <w:tcPr>
            <w:tcW w:w="2322" w:type="dxa"/>
            <w:vAlign w:val="center"/>
          </w:tcPr>
          <w:p w14:paraId="792AA330" w14:textId="27410B96" w:rsidR="00CA4FF7" w:rsidRPr="00C60927" w:rsidRDefault="00D60333" w:rsidP="00D60333">
            <w:pPr>
              <w:jc w:val="left"/>
              <w:rPr>
                <w:rFonts w:ascii="Times New Roman" w:hAnsi="Times New Roman" w:cs="Times New Roman"/>
                <w:lang w:val="en-US"/>
              </w:rPr>
            </w:pPr>
            <w:r w:rsidRPr="00C60927">
              <w:rPr>
                <w:rFonts w:ascii="Times New Roman" w:hAnsi="Times New Roman" w:cs="Times New Roman"/>
                <w:lang w:val="en-US"/>
              </w:rPr>
              <w:t xml:space="preserve"> </w:t>
            </w:r>
            <w:r>
              <w:rPr>
                <w:rFonts w:ascii="Times New Roman" w:hAnsi="Times New Roman" w:cs="Times New Roman"/>
                <w:lang w:val="en-US"/>
              </w:rPr>
              <w:t>Private in the valley;</w:t>
            </w:r>
            <w:r w:rsidR="00CA2427" w:rsidRPr="00C60927">
              <w:rPr>
                <w:rFonts w:ascii="Times New Roman" w:hAnsi="Times New Roman" w:cs="Times New Roman"/>
                <w:lang w:val="en-US"/>
              </w:rPr>
              <w:t xml:space="preserve"> private and collective on mountain pastures </w:t>
            </w:r>
          </w:p>
        </w:tc>
        <w:tc>
          <w:tcPr>
            <w:tcW w:w="2322" w:type="dxa"/>
            <w:vAlign w:val="center"/>
          </w:tcPr>
          <w:p w14:paraId="73C36DBB" w14:textId="05664C71" w:rsidR="00CA4FF7" w:rsidRPr="00C60927" w:rsidRDefault="00D60333" w:rsidP="00D60333">
            <w:pPr>
              <w:jc w:val="left"/>
              <w:rPr>
                <w:rFonts w:ascii="Times New Roman" w:hAnsi="Times New Roman" w:cs="Times New Roman"/>
                <w:lang w:val="en-US"/>
              </w:rPr>
            </w:pPr>
            <w:r>
              <w:rPr>
                <w:rFonts w:ascii="Times New Roman" w:hAnsi="Times New Roman" w:cs="Times New Roman"/>
                <w:lang w:val="en-US"/>
              </w:rPr>
              <w:t>Pr</w:t>
            </w:r>
            <w:r w:rsidR="000E55CE" w:rsidRPr="00C60927">
              <w:rPr>
                <w:rFonts w:ascii="Times New Roman" w:hAnsi="Times New Roman" w:cs="Times New Roman"/>
                <w:lang w:val="en-US"/>
              </w:rPr>
              <w:t xml:space="preserve">ivate and </w:t>
            </w:r>
            <w:r w:rsidR="00C54F9E" w:rsidRPr="00C60927">
              <w:rPr>
                <w:rFonts w:ascii="Times New Roman" w:hAnsi="Times New Roman" w:cs="Times New Roman"/>
                <w:lang w:val="en-US"/>
              </w:rPr>
              <w:t>communal</w:t>
            </w:r>
            <w:r w:rsidR="000E55CE" w:rsidRPr="00C60927">
              <w:rPr>
                <w:rFonts w:ascii="Times New Roman" w:hAnsi="Times New Roman" w:cs="Times New Roman"/>
                <w:lang w:val="en-US"/>
              </w:rPr>
              <w:t xml:space="preserve"> </w:t>
            </w:r>
            <w:r w:rsidR="00C54F9E" w:rsidRPr="00C60927">
              <w:rPr>
                <w:rFonts w:ascii="Times New Roman" w:hAnsi="Times New Roman" w:cs="Times New Roman"/>
                <w:lang w:val="en-US"/>
              </w:rPr>
              <w:t xml:space="preserve">/ collective </w:t>
            </w:r>
            <w:r w:rsidR="000E55CE" w:rsidRPr="00C60927">
              <w:rPr>
                <w:rFonts w:ascii="Times New Roman" w:hAnsi="Times New Roman" w:cs="Times New Roman"/>
                <w:lang w:val="en-US"/>
              </w:rPr>
              <w:t xml:space="preserve">depending of the locality </w:t>
            </w:r>
          </w:p>
        </w:tc>
        <w:tc>
          <w:tcPr>
            <w:tcW w:w="2322" w:type="dxa"/>
            <w:vAlign w:val="center"/>
          </w:tcPr>
          <w:p w14:paraId="2B55A488" w14:textId="408F4173" w:rsidR="00CA4FF7" w:rsidRPr="00C60927" w:rsidRDefault="00CA2427" w:rsidP="00D60333">
            <w:pPr>
              <w:jc w:val="left"/>
              <w:rPr>
                <w:rFonts w:ascii="Times New Roman" w:hAnsi="Times New Roman" w:cs="Times New Roman"/>
                <w:lang w:val="en-US"/>
              </w:rPr>
            </w:pPr>
            <w:r w:rsidRPr="00C60927">
              <w:rPr>
                <w:rFonts w:ascii="Times New Roman" w:hAnsi="Times New Roman" w:cs="Times New Roman"/>
                <w:lang w:val="en-US"/>
              </w:rPr>
              <w:t xml:space="preserve"> </w:t>
            </w:r>
            <w:r w:rsidR="000F5960" w:rsidRPr="00C60927">
              <w:rPr>
                <w:rFonts w:ascii="Times New Roman" w:hAnsi="Times New Roman" w:cs="Times New Roman"/>
                <w:lang w:val="en-US"/>
              </w:rPr>
              <w:t>P</w:t>
            </w:r>
            <w:r w:rsidR="003664FF" w:rsidRPr="00C60927">
              <w:rPr>
                <w:rFonts w:ascii="Times New Roman" w:hAnsi="Times New Roman" w:cs="Times New Roman"/>
                <w:lang w:val="en-US"/>
              </w:rPr>
              <w:t>rivate</w:t>
            </w:r>
            <w:r w:rsidR="000F5960" w:rsidRPr="00C60927">
              <w:rPr>
                <w:rFonts w:ascii="Times New Roman" w:hAnsi="Times New Roman" w:cs="Times New Roman"/>
                <w:lang w:val="en-US"/>
              </w:rPr>
              <w:t xml:space="preserve"> on infields, collective on outfields </w:t>
            </w:r>
          </w:p>
        </w:tc>
      </w:tr>
      <w:tr w:rsidR="00FE268A" w:rsidRPr="00C60927" w14:paraId="719F1CE7" w14:textId="77777777" w:rsidTr="00CA4FF7">
        <w:tc>
          <w:tcPr>
            <w:tcW w:w="2322" w:type="dxa"/>
            <w:vAlign w:val="center"/>
          </w:tcPr>
          <w:p w14:paraId="0078FE5B" w14:textId="77777777" w:rsidR="00CA4FF7" w:rsidRPr="00C60927" w:rsidRDefault="00CA4FF7" w:rsidP="00C44142">
            <w:pPr>
              <w:jc w:val="left"/>
              <w:rPr>
                <w:rFonts w:ascii="Times New Roman" w:hAnsi="Times New Roman" w:cs="Times New Roman"/>
                <w:sz w:val="24"/>
                <w:szCs w:val="24"/>
                <w:lang w:val="en-US"/>
              </w:rPr>
            </w:pPr>
            <w:r w:rsidRPr="00C60927">
              <w:rPr>
                <w:rFonts w:ascii="Times New Roman" w:hAnsi="Times New Roman" w:cs="Times New Roman"/>
                <w:sz w:val="24"/>
                <w:szCs w:val="24"/>
                <w:lang w:val="en-US"/>
              </w:rPr>
              <w:t>Socio-economic trends</w:t>
            </w:r>
          </w:p>
        </w:tc>
        <w:tc>
          <w:tcPr>
            <w:tcW w:w="2322" w:type="dxa"/>
            <w:vAlign w:val="center"/>
          </w:tcPr>
          <w:p w14:paraId="1B6FAF17" w14:textId="6107E7F9" w:rsidR="00CA4FF7" w:rsidRPr="00C60927" w:rsidRDefault="00D02DC1" w:rsidP="00C44142">
            <w:pPr>
              <w:jc w:val="left"/>
              <w:rPr>
                <w:rFonts w:ascii="Times New Roman" w:hAnsi="Times New Roman" w:cs="Times New Roman"/>
                <w:lang w:val="en-US"/>
              </w:rPr>
            </w:pPr>
            <w:r w:rsidRPr="00C60927">
              <w:rPr>
                <w:rFonts w:ascii="Times New Roman" w:hAnsi="Times New Roman" w:cs="Times New Roman"/>
                <w:lang w:val="en-US"/>
              </w:rPr>
              <w:t>Polarization</w:t>
            </w:r>
            <w:r w:rsidR="00124906" w:rsidRPr="00C60927">
              <w:rPr>
                <w:rFonts w:ascii="Times New Roman" w:hAnsi="Times New Roman" w:cs="Times New Roman"/>
                <w:lang w:val="en-US"/>
              </w:rPr>
              <w:t xml:space="preserve"> in</w:t>
            </w:r>
            <w:r w:rsidRPr="00C60927">
              <w:rPr>
                <w:rFonts w:ascii="Times New Roman" w:hAnsi="Times New Roman" w:cs="Times New Roman"/>
                <w:lang w:val="en-US"/>
              </w:rPr>
              <w:t>to</w:t>
            </w:r>
            <w:r w:rsidR="00124906" w:rsidRPr="00C60927">
              <w:rPr>
                <w:rFonts w:ascii="Times New Roman" w:hAnsi="Times New Roman" w:cs="Times New Roman"/>
                <w:lang w:val="en-US"/>
              </w:rPr>
              <w:t xml:space="preserve"> full</w:t>
            </w:r>
            <w:r w:rsidR="00D60333">
              <w:rPr>
                <w:rFonts w:ascii="Times New Roman" w:hAnsi="Times New Roman" w:cs="Times New Roman"/>
                <w:lang w:val="en-US"/>
              </w:rPr>
              <w:t>-</w:t>
            </w:r>
            <w:r w:rsidR="00124906" w:rsidRPr="00C60927">
              <w:rPr>
                <w:rFonts w:ascii="Times New Roman" w:hAnsi="Times New Roman" w:cs="Times New Roman"/>
                <w:lang w:val="en-US"/>
              </w:rPr>
              <w:t>time dairy farmers with increased stock and part time farmers with suckler cow or sheep production.</w:t>
            </w:r>
          </w:p>
          <w:p w14:paraId="3CC2A7C6" w14:textId="76E8657B" w:rsidR="00124906" w:rsidRPr="00C60927" w:rsidRDefault="00124906" w:rsidP="00C44142">
            <w:pPr>
              <w:jc w:val="left"/>
              <w:rPr>
                <w:rFonts w:ascii="Times New Roman" w:hAnsi="Times New Roman" w:cs="Times New Roman"/>
                <w:lang w:val="en-US"/>
              </w:rPr>
            </w:pPr>
            <w:r w:rsidRPr="00C60927">
              <w:rPr>
                <w:rFonts w:ascii="Times New Roman" w:hAnsi="Times New Roman" w:cs="Times New Roman"/>
                <w:lang w:val="en-US"/>
              </w:rPr>
              <w:t>Farmers are pluri</w:t>
            </w:r>
            <w:r w:rsidR="00F655B6">
              <w:rPr>
                <w:rFonts w:ascii="Times New Roman" w:hAnsi="Times New Roman" w:cs="Times New Roman"/>
                <w:lang w:val="en-US"/>
              </w:rPr>
              <w:t>-</w:t>
            </w:r>
            <w:r w:rsidRPr="00C60927">
              <w:rPr>
                <w:rFonts w:ascii="Times New Roman" w:hAnsi="Times New Roman" w:cs="Times New Roman"/>
                <w:lang w:val="en-US"/>
              </w:rPr>
              <w:t>active with all year off- farm employment or holidays on farm. Direct marketing often connected to tourism</w:t>
            </w:r>
          </w:p>
        </w:tc>
        <w:tc>
          <w:tcPr>
            <w:tcW w:w="2322" w:type="dxa"/>
            <w:vAlign w:val="center"/>
          </w:tcPr>
          <w:p w14:paraId="17DA3655" w14:textId="5FB82425" w:rsidR="00124906" w:rsidRPr="00C60927" w:rsidRDefault="00124906" w:rsidP="00C44142">
            <w:pPr>
              <w:jc w:val="left"/>
              <w:rPr>
                <w:rFonts w:ascii="Times New Roman" w:hAnsi="Times New Roman" w:cs="Times New Roman"/>
                <w:lang w:val="en-US"/>
              </w:rPr>
            </w:pPr>
            <w:r w:rsidRPr="00C60927">
              <w:rPr>
                <w:rFonts w:ascii="Times New Roman" w:hAnsi="Times New Roman" w:cs="Times New Roman"/>
                <w:lang w:val="en-US"/>
              </w:rPr>
              <w:t xml:space="preserve">Conversion from farming to </w:t>
            </w:r>
            <w:r w:rsidR="00D60333">
              <w:rPr>
                <w:rFonts w:ascii="Times New Roman" w:hAnsi="Times New Roman" w:cs="Times New Roman"/>
                <w:lang w:val="en-US"/>
              </w:rPr>
              <w:t>‘</w:t>
            </w:r>
            <w:r w:rsidRPr="00C60927">
              <w:rPr>
                <w:rFonts w:ascii="Times New Roman" w:hAnsi="Times New Roman" w:cs="Times New Roman"/>
                <w:lang w:val="en-US"/>
              </w:rPr>
              <w:t>ran</w:t>
            </w:r>
            <w:r w:rsidR="00D60333">
              <w:rPr>
                <w:rFonts w:ascii="Times New Roman" w:hAnsi="Times New Roman" w:cs="Times New Roman"/>
                <w:lang w:val="en-US"/>
              </w:rPr>
              <w:t>ch</w:t>
            </w:r>
            <w:r w:rsidRPr="00C60927">
              <w:rPr>
                <w:rFonts w:ascii="Times New Roman" w:hAnsi="Times New Roman" w:cs="Times New Roman"/>
                <w:lang w:val="en-US"/>
              </w:rPr>
              <w:t>ing</w:t>
            </w:r>
            <w:r w:rsidR="00D60333">
              <w:rPr>
                <w:rFonts w:ascii="Times New Roman" w:hAnsi="Times New Roman" w:cs="Times New Roman"/>
                <w:lang w:val="en-US"/>
              </w:rPr>
              <w:t>’</w:t>
            </w:r>
            <w:r w:rsidRPr="00C60927">
              <w:rPr>
                <w:rFonts w:ascii="Times New Roman" w:hAnsi="Times New Roman" w:cs="Times New Roman"/>
                <w:lang w:val="en-US"/>
              </w:rPr>
              <w:t xml:space="preserve">. </w:t>
            </w:r>
            <w:r w:rsidR="00D60333">
              <w:rPr>
                <w:rFonts w:ascii="Times New Roman" w:hAnsi="Times New Roman" w:cs="Times New Roman"/>
                <w:lang w:val="en-US"/>
              </w:rPr>
              <w:t xml:space="preserve">Fewer </w:t>
            </w:r>
            <w:r w:rsidR="0087752D" w:rsidRPr="00C60927">
              <w:rPr>
                <w:rFonts w:ascii="Times New Roman" w:hAnsi="Times New Roman" w:cs="Times New Roman"/>
                <w:lang w:val="en-US"/>
              </w:rPr>
              <w:t>a</w:t>
            </w:r>
            <w:r w:rsidR="007A12A9" w:rsidRPr="00C60927">
              <w:rPr>
                <w:rFonts w:ascii="Times New Roman" w:hAnsi="Times New Roman" w:cs="Times New Roman"/>
                <w:lang w:val="en-US"/>
              </w:rPr>
              <w:t>nimal</w:t>
            </w:r>
            <w:r w:rsidR="008F114D" w:rsidRPr="00C60927">
              <w:rPr>
                <w:rFonts w:ascii="Times New Roman" w:hAnsi="Times New Roman" w:cs="Times New Roman"/>
                <w:lang w:val="en-US"/>
              </w:rPr>
              <w:t>s</w:t>
            </w:r>
            <w:r w:rsidR="007A12A9" w:rsidRPr="00C60927">
              <w:rPr>
                <w:rFonts w:ascii="Times New Roman" w:hAnsi="Times New Roman" w:cs="Times New Roman"/>
                <w:lang w:val="en-US"/>
              </w:rPr>
              <w:t xml:space="preserve"> winter</w:t>
            </w:r>
            <w:r w:rsidR="0087752D" w:rsidRPr="00C60927">
              <w:rPr>
                <w:rFonts w:ascii="Times New Roman" w:hAnsi="Times New Roman" w:cs="Times New Roman"/>
                <w:lang w:val="en-US"/>
              </w:rPr>
              <w:t>ed</w:t>
            </w:r>
            <w:r w:rsidR="007A12A9" w:rsidRPr="00C60927">
              <w:rPr>
                <w:rFonts w:ascii="Times New Roman" w:hAnsi="Times New Roman" w:cs="Times New Roman"/>
                <w:lang w:val="en-US"/>
              </w:rPr>
              <w:t xml:space="preserve"> locally</w:t>
            </w:r>
            <w:r w:rsidRPr="00C60927">
              <w:rPr>
                <w:rFonts w:ascii="Times New Roman" w:hAnsi="Times New Roman" w:cs="Times New Roman"/>
                <w:lang w:val="en-US"/>
              </w:rPr>
              <w:t>, thus less mowing</w:t>
            </w:r>
            <w:r w:rsidR="007A12A9" w:rsidRPr="00C60927">
              <w:rPr>
                <w:rFonts w:ascii="Times New Roman" w:hAnsi="Times New Roman" w:cs="Times New Roman"/>
                <w:lang w:val="en-US"/>
              </w:rPr>
              <w:t xml:space="preserve">. </w:t>
            </w:r>
            <w:r w:rsidRPr="00C60927">
              <w:rPr>
                <w:rFonts w:ascii="Times New Roman" w:hAnsi="Times New Roman" w:cs="Times New Roman"/>
                <w:lang w:val="en-US"/>
              </w:rPr>
              <w:t>I</w:t>
            </w:r>
            <w:r w:rsidR="007A12A9" w:rsidRPr="00C60927">
              <w:rPr>
                <w:rFonts w:ascii="Times New Roman" w:hAnsi="Times New Roman" w:cs="Times New Roman"/>
                <w:lang w:val="en-US"/>
              </w:rPr>
              <w:t xml:space="preserve">ncreasing </w:t>
            </w:r>
            <w:r w:rsidR="00D60333">
              <w:rPr>
                <w:rFonts w:ascii="Times New Roman" w:hAnsi="Times New Roman" w:cs="Times New Roman"/>
                <w:lang w:val="en-US"/>
              </w:rPr>
              <w:t>pressure</w:t>
            </w:r>
            <w:r w:rsidR="007A12A9" w:rsidRPr="00C60927">
              <w:rPr>
                <w:rFonts w:ascii="Times New Roman" w:hAnsi="Times New Roman" w:cs="Times New Roman"/>
                <w:lang w:val="en-US"/>
              </w:rPr>
              <w:t xml:space="preserve"> </w:t>
            </w:r>
            <w:r w:rsidRPr="00C60927">
              <w:rPr>
                <w:rFonts w:ascii="Times New Roman" w:hAnsi="Times New Roman" w:cs="Times New Roman"/>
                <w:lang w:val="en-US"/>
              </w:rPr>
              <w:t>on</w:t>
            </w:r>
            <w:r w:rsidR="007A12A9" w:rsidRPr="00C60927">
              <w:rPr>
                <w:rFonts w:ascii="Times New Roman" w:hAnsi="Times New Roman" w:cs="Times New Roman"/>
                <w:lang w:val="en-US"/>
              </w:rPr>
              <w:t xml:space="preserve"> summer pastures</w:t>
            </w:r>
            <w:r w:rsidR="0087752D" w:rsidRPr="00C60927">
              <w:rPr>
                <w:rFonts w:ascii="Times New Roman" w:hAnsi="Times New Roman" w:cs="Times New Roman"/>
                <w:lang w:val="en-US"/>
              </w:rPr>
              <w:t xml:space="preserve"> by</w:t>
            </w:r>
            <w:r w:rsidRPr="00C60927">
              <w:rPr>
                <w:rFonts w:ascii="Times New Roman" w:hAnsi="Times New Roman" w:cs="Times New Roman"/>
                <w:lang w:val="en-US"/>
              </w:rPr>
              <w:t xml:space="preserve"> transhumant herders. </w:t>
            </w:r>
          </w:p>
          <w:p w14:paraId="12AB320C" w14:textId="4728003D" w:rsidR="00CA4FF7" w:rsidRPr="00C60927" w:rsidRDefault="00124906" w:rsidP="00C44142">
            <w:pPr>
              <w:jc w:val="left"/>
              <w:rPr>
                <w:rFonts w:ascii="Times New Roman" w:hAnsi="Times New Roman" w:cs="Times New Roman"/>
                <w:lang w:val="en-US"/>
              </w:rPr>
            </w:pPr>
            <w:r w:rsidRPr="00C60927">
              <w:rPr>
                <w:rFonts w:ascii="Times New Roman" w:hAnsi="Times New Roman" w:cs="Times New Roman"/>
                <w:lang w:val="en-US"/>
              </w:rPr>
              <w:t>Labor shortage constrains direct marketing.</w:t>
            </w:r>
          </w:p>
        </w:tc>
        <w:tc>
          <w:tcPr>
            <w:tcW w:w="2322" w:type="dxa"/>
            <w:vAlign w:val="center"/>
          </w:tcPr>
          <w:p w14:paraId="4CABB081" w14:textId="223A2D57" w:rsidR="00CA4FF7" w:rsidRPr="00C60927" w:rsidRDefault="0087752D" w:rsidP="00C44142">
            <w:pPr>
              <w:jc w:val="left"/>
              <w:rPr>
                <w:rFonts w:ascii="Times New Roman" w:hAnsi="Times New Roman" w:cs="Times New Roman"/>
                <w:lang w:val="en-US"/>
              </w:rPr>
            </w:pPr>
            <w:r w:rsidRPr="00C60927">
              <w:rPr>
                <w:rFonts w:ascii="Times New Roman" w:hAnsi="Times New Roman" w:cs="Times New Roman"/>
                <w:lang w:val="en-US"/>
              </w:rPr>
              <w:t>Rapid structural change, decrease</w:t>
            </w:r>
            <w:r w:rsidR="00D60333">
              <w:rPr>
                <w:rFonts w:ascii="Times New Roman" w:hAnsi="Times New Roman" w:cs="Times New Roman"/>
                <w:lang w:val="en-US"/>
              </w:rPr>
              <w:t xml:space="preserve"> in the number</w:t>
            </w:r>
            <w:r w:rsidRPr="00C60927">
              <w:rPr>
                <w:rFonts w:ascii="Times New Roman" w:hAnsi="Times New Roman" w:cs="Times New Roman"/>
                <w:lang w:val="en-US"/>
              </w:rPr>
              <w:t xml:space="preserve"> of farms</w:t>
            </w:r>
            <w:r w:rsidR="00D60333">
              <w:rPr>
                <w:rFonts w:ascii="Times New Roman" w:hAnsi="Times New Roman" w:cs="Times New Roman"/>
                <w:lang w:val="en-US"/>
              </w:rPr>
              <w:t>; shift</w:t>
            </w:r>
            <w:r w:rsidRPr="00C60927">
              <w:rPr>
                <w:rFonts w:ascii="Times New Roman" w:hAnsi="Times New Roman" w:cs="Times New Roman"/>
                <w:lang w:val="en-US"/>
              </w:rPr>
              <w:t>from dairy to suckler cow</w:t>
            </w:r>
            <w:r w:rsidR="00D60333">
              <w:rPr>
                <w:rFonts w:ascii="Times New Roman" w:hAnsi="Times New Roman" w:cs="Times New Roman"/>
                <w:lang w:val="en-US"/>
              </w:rPr>
              <w:t xml:space="preserve"> and </w:t>
            </w:r>
            <w:r w:rsidRPr="00C60927">
              <w:rPr>
                <w:rFonts w:ascii="Times New Roman" w:hAnsi="Times New Roman" w:cs="Times New Roman"/>
                <w:lang w:val="en-US"/>
              </w:rPr>
              <w:t>sheep</w:t>
            </w:r>
          </w:p>
        </w:tc>
      </w:tr>
      <w:tr w:rsidR="00FE268A" w:rsidRPr="00C60927" w14:paraId="39B9D377" w14:textId="77777777" w:rsidTr="00CA4FF7">
        <w:tc>
          <w:tcPr>
            <w:tcW w:w="2322" w:type="dxa"/>
            <w:vAlign w:val="center"/>
          </w:tcPr>
          <w:p w14:paraId="0024B42C" w14:textId="269CD4C8" w:rsidR="00CA4FF7" w:rsidRPr="00C60927" w:rsidRDefault="00CA4FF7" w:rsidP="00C44142">
            <w:pPr>
              <w:jc w:val="left"/>
              <w:rPr>
                <w:rFonts w:ascii="Times New Roman" w:hAnsi="Times New Roman" w:cs="Times New Roman"/>
                <w:sz w:val="24"/>
                <w:szCs w:val="24"/>
                <w:lang w:val="en-US"/>
              </w:rPr>
            </w:pPr>
            <w:r w:rsidRPr="00C60927">
              <w:rPr>
                <w:rFonts w:ascii="Times New Roman" w:hAnsi="Times New Roman" w:cs="Times New Roman"/>
                <w:sz w:val="24"/>
                <w:szCs w:val="24"/>
                <w:lang w:val="en-US"/>
              </w:rPr>
              <w:t>Impact on productive grassland</w:t>
            </w:r>
          </w:p>
        </w:tc>
        <w:tc>
          <w:tcPr>
            <w:tcW w:w="2322" w:type="dxa"/>
            <w:vAlign w:val="center"/>
          </w:tcPr>
          <w:p w14:paraId="1B209EFA" w14:textId="69B8A472" w:rsidR="00CA4FF7" w:rsidRPr="00C60927" w:rsidRDefault="00CA2427" w:rsidP="00D60333">
            <w:pPr>
              <w:jc w:val="left"/>
              <w:rPr>
                <w:rFonts w:ascii="Times New Roman" w:hAnsi="Times New Roman" w:cs="Times New Roman"/>
                <w:lang w:val="en-US"/>
              </w:rPr>
            </w:pPr>
            <w:r w:rsidRPr="00C60927">
              <w:rPr>
                <w:rFonts w:ascii="Times New Roman" w:hAnsi="Times New Roman" w:cs="Times New Roman"/>
                <w:lang w:val="en-US"/>
              </w:rPr>
              <w:t xml:space="preserve">Intensification </w:t>
            </w:r>
            <w:r w:rsidR="00D60333">
              <w:rPr>
                <w:rFonts w:ascii="Times New Roman" w:hAnsi="Times New Roman" w:cs="Times New Roman"/>
                <w:lang w:val="en-US"/>
              </w:rPr>
              <w:t>o</w:t>
            </w:r>
            <w:r w:rsidRPr="00C60927">
              <w:rPr>
                <w:rFonts w:ascii="Times New Roman" w:hAnsi="Times New Roman" w:cs="Times New Roman"/>
                <w:lang w:val="en-US"/>
              </w:rPr>
              <w:t>n productive meadows</w:t>
            </w:r>
            <w:r w:rsidR="00FD61B4" w:rsidRPr="00C60927">
              <w:rPr>
                <w:rFonts w:ascii="Times New Roman" w:hAnsi="Times New Roman" w:cs="Times New Roman"/>
                <w:lang w:val="en-US"/>
              </w:rPr>
              <w:t xml:space="preserve">. </w:t>
            </w:r>
            <w:r w:rsidR="00D60333">
              <w:rPr>
                <w:rFonts w:ascii="Times New Roman" w:hAnsi="Times New Roman" w:cs="Times New Roman"/>
                <w:lang w:val="en-US"/>
              </w:rPr>
              <w:t>Land c</w:t>
            </w:r>
            <w:r w:rsidR="00FD61B4" w:rsidRPr="00C60927">
              <w:rPr>
                <w:rFonts w:ascii="Times New Roman" w:hAnsi="Times New Roman" w:cs="Times New Roman"/>
                <w:lang w:val="en-US"/>
              </w:rPr>
              <w:t xml:space="preserve">ompetition with </w:t>
            </w:r>
            <w:r w:rsidR="00D60333">
              <w:rPr>
                <w:rFonts w:ascii="Times New Roman" w:hAnsi="Times New Roman" w:cs="Times New Roman"/>
                <w:lang w:val="en-US"/>
              </w:rPr>
              <w:t>settlements</w:t>
            </w:r>
          </w:p>
        </w:tc>
        <w:tc>
          <w:tcPr>
            <w:tcW w:w="2322" w:type="dxa"/>
            <w:vAlign w:val="center"/>
          </w:tcPr>
          <w:p w14:paraId="4D7FAFFE" w14:textId="14B7A419" w:rsidR="00CA4FF7" w:rsidRPr="00C60927" w:rsidRDefault="00E930DD" w:rsidP="00E930DD">
            <w:pPr>
              <w:jc w:val="left"/>
              <w:rPr>
                <w:rFonts w:ascii="Times New Roman" w:hAnsi="Times New Roman" w:cs="Times New Roman"/>
                <w:lang w:val="en-US"/>
              </w:rPr>
            </w:pPr>
            <w:r>
              <w:rPr>
                <w:rFonts w:ascii="Times New Roman" w:hAnsi="Times New Roman" w:cs="Times New Roman"/>
                <w:lang w:val="en-US"/>
              </w:rPr>
              <w:t xml:space="preserve">Shift from </w:t>
            </w:r>
            <w:r w:rsidR="00B8404D" w:rsidRPr="00C60927">
              <w:rPr>
                <w:rFonts w:ascii="Times New Roman" w:hAnsi="Times New Roman" w:cs="Times New Roman"/>
                <w:lang w:val="en-US"/>
              </w:rPr>
              <w:t xml:space="preserve">mowing </w:t>
            </w:r>
            <w:r>
              <w:rPr>
                <w:rFonts w:ascii="Times New Roman" w:hAnsi="Times New Roman" w:cs="Times New Roman"/>
                <w:lang w:val="en-US"/>
              </w:rPr>
              <w:t xml:space="preserve">to </w:t>
            </w:r>
            <w:r w:rsidR="00B8404D" w:rsidRPr="00C60927">
              <w:rPr>
                <w:rFonts w:ascii="Times New Roman" w:hAnsi="Times New Roman" w:cs="Times New Roman"/>
                <w:lang w:val="en-US"/>
              </w:rPr>
              <w:t xml:space="preserve">grazing, </w:t>
            </w:r>
            <w:r w:rsidR="008F114D" w:rsidRPr="00C60927">
              <w:rPr>
                <w:rFonts w:ascii="Times New Roman" w:hAnsi="Times New Roman" w:cs="Times New Roman"/>
                <w:lang w:val="en-US"/>
              </w:rPr>
              <w:t>decrease</w:t>
            </w:r>
            <w:r>
              <w:rPr>
                <w:rFonts w:ascii="Times New Roman" w:hAnsi="Times New Roman" w:cs="Times New Roman"/>
                <w:lang w:val="en-US"/>
              </w:rPr>
              <w:t>s</w:t>
            </w:r>
            <w:r w:rsidR="008F114D" w:rsidRPr="00C60927">
              <w:rPr>
                <w:rFonts w:ascii="Times New Roman" w:hAnsi="Times New Roman" w:cs="Times New Roman"/>
                <w:lang w:val="en-US"/>
              </w:rPr>
              <w:t xml:space="preserve"> </w:t>
            </w:r>
            <w:r w:rsidR="00B8404D" w:rsidRPr="00C60927">
              <w:rPr>
                <w:rFonts w:ascii="Times New Roman" w:hAnsi="Times New Roman" w:cs="Times New Roman"/>
                <w:lang w:val="en-US"/>
              </w:rPr>
              <w:t xml:space="preserve">biodiversity. </w:t>
            </w:r>
            <w:r w:rsidR="00D60333">
              <w:rPr>
                <w:rFonts w:ascii="Times New Roman" w:hAnsi="Times New Roman" w:cs="Times New Roman"/>
                <w:lang w:val="en-US"/>
              </w:rPr>
              <w:t>Land c</w:t>
            </w:r>
            <w:r w:rsidR="00FD61B4" w:rsidRPr="00C60927">
              <w:rPr>
                <w:rFonts w:ascii="Times New Roman" w:hAnsi="Times New Roman" w:cs="Times New Roman"/>
                <w:lang w:val="en-US"/>
              </w:rPr>
              <w:t xml:space="preserve">ompetition with </w:t>
            </w:r>
            <w:r w:rsidR="00D60333">
              <w:rPr>
                <w:rFonts w:ascii="Times New Roman" w:hAnsi="Times New Roman" w:cs="Times New Roman"/>
                <w:lang w:val="en-US"/>
              </w:rPr>
              <w:t>settlement</w:t>
            </w:r>
          </w:p>
        </w:tc>
        <w:tc>
          <w:tcPr>
            <w:tcW w:w="2322" w:type="dxa"/>
            <w:vAlign w:val="center"/>
          </w:tcPr>
          <w:p w14:paraId="368F7CF7" w14:textId="17EC0F5D" w:rsidR="00CA4FF7" w:rsidRPr="00C60927" w:rsidRDefault="00CA2427" w:rsidP="00E930DD">
            <w:pPr>
              <w:jc w:val="left"/>
              <w:rPr>
                <w:rFonts w:ascii="Times New Roman" w:hAnsi="Times New Roman" w:cs="Times New Roman"/>
                <w:lang w:val="en-US"/>
              </w:rPr>
            </w:pPr>
            <w:r w:rsidRPr="00C60927">
              <w:rPr>
                <w:rFonts w:ascii="Times New Roman" w:hAnsi="Times New Roman" w:cs="Times New Roman"/>
                <w:lang w:val="en-US"/>
              </w:rPr>
              <w:t>Infields are still manage</w:t>
            </w:r>
            <w:r w:rsidR="00FD61B4" w:rsidRPr="00C60927">
              <w:rPr>
                <w:rFonts w:ascii="Times New Roman" w:hAnsi="Times New Roman" w:cs="Times New Roman"/>
                <w:lang w:val="en-US"/>
              </w:rPr>
              <w:t xml:space="preserve">d, structural change leads to </w:t>
            </w:r>
            <w:r w:rsidR="00E930DD">
              <w:rPr>
                <w:rFonts w:ascii="Times New Roman" w:hAnsi="Times New Roman" w:cs="Times New Roman"/>
                <w:lang w:val="en-US"/>
              </w:rPr>
              <w:t xml:space="preserve">strong </w:t>
            </w:r>
            <w:r w:rsidRPr="00C60927">
              <w:rPr>
                <w:rFonts w:ascii="Times New Roman" w:hAnsi="Times New Roman" w:cs="Times New Roman"/>
                <w:lang w:val="en-US"/>
              </w:rPr>
              <w:t>increase of rented land</w:t>
            </w:r>
          </w:p>
        </w:tc>
      </w:tr>
      <w:tr w:rsidR="00FE268A" w:rsidRPr="00C60927" w14:paraId="3B682FA4" w14:textId="77777777" w:rsidTr="00CA4FF7">
        <w:tc>
          <w:tcPr>
            <w:tcW w:w="2322" w:type="dxa"/>
            <w:vAlign w:val="center"/>
          </w:tcPr>
          <w:p w14:paraId="28F25DDD" w14:textId="77777777" w:rsidR="00CA4FF7" w:rsidRPr="00C60927" w:rsidRDefault="00CA4FF7" w:rsidP="00C44142">
            <w:pPr>
              <w:jc w:val="left"/>
              <w:rPr>
                <w:rFonts w:ascii="Times New Roman" w:hAnsi="Times New Roman" w:cs="Times New Roman"/>
                <w:sz w:val="24"/>
                <w:szCs w:val="24"/>
                <w:lang w:val="en-US"/>
              </w:rPr>
            </w:pPr>
            <w:r w:rsidRPr="00C60927">
              <w:rPr>
                <w:rFonts w:ascii="Times New Roman" w:hAnsi="Times New Roman" w:cs="Times New Roman"/>
                <w:sz w:val="24"/>
                <w:szCs w:val="24"/>
                <w:lang w:val="en-US"/>
              </w:rPr>
              <w:t>Impact on marginal grassland</w:t>
            </w:r>
          </w:p>
        </w:tc>
        <w:tc>
          <w:tcPr>
            <w:tcW w:w="2322" w:type="dxa"/>
            <w:vAlign w:val="center"/>
          </w:tcPr>
          <w:p w14:paraId="7507B4C2" w14:textId="56161091" w:rsidR="00CA4FF7" w:rsidRPr="00C60927" w:rsidRDefault="00FE268A" w:rsidP="00C44142">
            <w:pPr>
              <w:jc w:val="left"/>
              <w:rPr>
                <w:rFonts w:ascii="Times New Roman" w:hAnsi="Times New Roman" w:cs="Times New Roman"/>
                <w:lang w:val="en-US"/>
              </w:rPr>
            </w:pPr>
            <w:r w:rsidRPr="00C60927">
              <w:rPr>
                <w:rFonts w:ascii="Times New Roman" w:hAnsi="Times New Roman" w:cs="Times New Roman"/>
                <w:lang w:val="en-US"/>
              </w:rPr>
              <w:t>Extensi</w:t>
            </w:r>
            <w:r w:rsidR="00043480" w:rsidRPr="00C60927">
              <w:rPr>
                <w:rFonts w:ascii="Times New Roman" w:hAnsi="Times New Roman" w:cs="Times New Roman"/>
                <w:lang w:val="en-US"/>
              </w:rPr>
              <w:t>ve use by</w:t>
            </w:r>
            <w:r w:rsidRPr="00C60927">
              <w:rPr>
                <w:rFonts w:ascii="Times New Roman" w:hAnsi="Times New Roman" w:cs="Times New Roman"/>
                <w:lang w:val="en-US"/>
              </w:rPr>
              <w:t xml:space="preserve"> sheep and suckler cows, calves and heifers, management from homestead </w:t>
            </w:r>
            <w:r w:rsidR="00E930DD">
              <w:rPr>
                <w:rFonts w:ascii="Times New Roman" w:hAnsi="Times New Roman" w:cs="Times New Roman"/>
                <w:lang w:val="en-US"/>
              </w:rPr>
              <w:t xml:space="preserve">through </w:t>
            </w:r>
            <w:r w:rsidRPr="00C60927">
              <w:rPr>
                <w:rFonts w:ascii="Times New Roman" w:hAnsi="Times New Roman" w:cs="Times New Roman"/>
                <w:lang w:val="en-US"/>
              </w:rPr>
              <w:t xml:space="preserve"> short visits, partly abandonment</w:t>
            </w:r>
          </w:p>
        </w:tc>
        <w:tc>
          <w:tcPr>
            <w:tcW w:w="2322" w:type="dxa"/>
            <w:vAlign w:val="center"/>
          </w:tcPr>
          <w:p w14:paraId="43AE6FA3" w14:textId="69B10EC9" w:rsidR="00B8404D" w:rsidRPr="00C60927" w:rsidRDefault="00B8404D" w:rsidP="00E930DD">
            <w:pPr>
              <w:jc w:val="left"/>
              <w:rPr>
                <w:rFonts w:ascii="Times New Roman" w:hAnsi="Times New Roman" w:cs="Times New Roman"/>
                <w:lang w:val="en-US"/>
              </w:rPr>
            </w:pPr>
            <w:r w:rsidRPr="00C60927">
              <w:rPr>
                <w:rFonts w:ascii="Times New Roman" w:hAnsi="Times New Roman" w:cs="Times New Roman"/>
                <w:lang w:val="en-US"/>
              </w:rPr>
              <w:t xml:space="preserve">Summer </w:t>
            </w:r>
            <w:r w:rsidR="007A12A9" w:rsidRPr="00C60927">
              <w:rPr>
                <w:rFonts w:ascii="Times New Roman" w:hAnsi="Times New Roman" w:cs="Times New Roman"/>
                <w:lang w:val="en-US"/>
              </w:rPr>
              <w:t xml:space="preserve">pastures </w:t>
            </w:r>
            <w:r w:rsidRPr="00C60927">
              <w:rPr>
                <w:rFonts w:ascii="Times New Roman" w:hAnsi="Times New Roman" w:cs="Times New Roman"/>
                <w:lang w:val="en-US"/>
              </w:rPr>
              <w:t>managed by large transhumant flocks</w:t>
            </w:r>
            <w:r w:rsidR="00E930DD">
              <w:rPr>
                <w:rFonts w:ascii="Times New Roman" w:hAnsi="Times New Roman" w:cs="Times New Roman"/>
                <w:lang w:val="en-US"/>
              </w:rPr>
              <w:t>;</w:t>
            </w:r>
            <w:r w:rsidR="008F114D" w:rsidRPr="00C60927">
              <w:rPr>
                <w:rFonts w:ascii="Times New Roman" w:hAnsi="Times New Roman" w:cs="Times New Roman"/>
                <w:lang w:val="en-US"/>
              </w:rPr>
              <w:t xml:space="preserve"> </w:t>
            </w:r>
            <w:r w:rsidR="00E930DD">
              <w:rPr>
                <w:rFonts w:ascii="Times New Roman" w:hAnsi="Times New Roman" w:cs="Times New Roman"/>
                <w:lang w:val="en-US"/>
              </w:rPr>
              <w:t>v</w:t>
            </w:r>
            <w:r w:rsidRPr="00C60927">
              <w:rPr>
                <w:rFonts w:ascii="Times New Roman" w:hAnsi="Times New Roman" w:cs="Times New Roman"/>
                <w:lang w:val="en-US"/>
              </w:rPr>
              <w:t>ery extensive use o</w:t>
            </w:r>
            <w:r w:rsidR="000135D5" w:rsidRPr="00C60927">
              <w:rPr>
                <w:rFonts w:ascii="Times New Roman" w:hAnsi="Times New Roman" w:cs="Times New Roman"/>
                <w:lang w:val="en-US"/>
              </w:rPr>
              <w:t>f transitional  pastures leads</w:t>
            </w:r>
            <w:r w:rsidRPr="00C60927">
              <w:rPr>
                <w:rFonts w:ascii="Times New Roman" w:hAnsi="Times New Roman" w:cs="Times New Roman"/>
                <w:lang w:val="en-US"/>
              </w:rPr>
              <w:t xml:space="preserve"> to </w:t>
            </w:r>
            <w:r w:rsidR="008F114D" w:rsidRPr="00C60927">
              <w:rPr>
                <w:rFonts w:ascii="Times New Roman" w:hAnsi="Times New Roman" w:cs="Times New Roman"/>
                <w:lang w:val="en-US"/>
              </w:rPr>
              <w:t>shrub</w:t>
            </w:r>
            <w:r w:rsidRPr="00C60927">
              <w:rPr>
                <w:rFonts w:ascii="Times New Roman" w:hAnsi="Times New Roman" w:cs="Times New Roman"/>
                <w:lang w:val="en-US"/>
              </w:rPr>
              <w:t xml:space="preserve"> encroachment</w:t>
            </w:r>
          </w:p>
        </w:tc>
        <w:tc>
          <w:tcPr>
            <w:tcW w:w="2322" w:type="dxa"/>
            <w:vAlign w:val="center"/>
          </w:tcPr>
          <w:p w14:paraId="15FD8F1E" w14:textId="48913380" w:rsidR="00CA4FF7" w:rsidRPr="00C60927" w:rsidRDefault="00CA4FF7" w:rsidP="00C44142">
            <w:pPr>
              <w:jc w:val="left"/>
              <w:rPr>
                <w:rFonts w:ascii="Times New Roman" w:hAnsi="Times New Roman" w:cs="Times New Roman"/>
                <w:lang w:val="en-US"/>
              </w:rPr>
            </w:pPr>
            <w:r w:rsidRPr="00C60927">
              <w:rPr>
                <w:rFonts w:ascii="Times New Roman" w:hAnsi="Times New Roman" w:cs="Times New Roman"/>
                <w:lang w:val="en-US"/>
              </w:rPr>
              <w:t xml:space="preserve">Abandonment of ‘outfields’, leading to </w:t>
            </w:r>
            <w:r w:rsidR="00E930DD">
              <w:rPr>
                <w:rFonts w:ascii="Times New Roman" w:hAnsi="Times New Roman" w:cs="Times New Roman"/>
                <w:lang w:val="en-US"/>
              </w:rPr>
              <w:t>scrub</w:t>
            </w:r>
            <w:r w:rsidRPr="00C60927">
              <w:rPr>
                <w:rFonts w:ascii="Times New Roman" w:hAnsi="Times New Roman" w:cs="Times New Roman"/>
                <w:lang w:val="en-US"/>
              </w:rPr>
              <w:t xml:space="preserve"> encroachment</w:t>
            </w:r>
          </w:p>
        </w:tc>
      </w:tr>
    </w:tbl>
    <w:p w14:paraId="7C2BA87B" w14:textId="77777777" w:rsidR="007C7FE4" w:rsidRPr="00C60927" w:rsidRDefault="007C7FE4" w:rsidP="00C44142">
      <w:pPr>
        <w:pStyle w:val="Overskrift1"/>
        <w:keepNext w:val="0"/>
        <w:spacing w:before="0" w:line="240" w:lineRule="auto"/>
        <w:rPr>
          <w:rFonts w:ascii="Times New Roman" w:hAnsi="Times New Roman" w:cs="Times New Roman"/>
          <w:sz w:val="24"/>
          <w:szCs w:val="24"/>
          <w:lang w:val="en-US"/>
        </w:rPr>
      </w:pPr>
    </w:p>
    <w:p w14:paraId="305D6FB8" w14:textId="77777777" w:rsidR="008A01A6" w:rsidRPr="00C60927" w:rsidRDefault="008A01A6" w:rsidP="00C44142">
      <w:pPr>
        <w:pStyle w:val="Overskrift1"/>
        <w:keepNext w:val="0"/>
        <w:spacing w:before="0" w:line="240" w:lineRule="auto"/>
        <w:rPr>
          <w:rFonts w:ascii="Times New Roman" w:hAnsi="Times New Roman" w:cs="Times New Roman"/>
          <w:sz w:val="24"/>
          <w:szCs w:val="24"/>
          <w:lang w:val="en-US"/>
        </w:rPr>
      </w:pPr>
    </w:p>
    <w:p w14:paraId="6E5FE240" w14:textId="70B7990C" w:rsidR="006A025F" w:rsidRPr="00C60927" w:rsidRDefault="006A025F" w:rsidP="0099016B">
      <w:pPr>
        <w:pStyle w:val="Overskrift1"/>
        <w:numPr>
          <w:ilvl w:val="0"/>
          <w:numId w:val="9"/>
        </w:numPr>
        <w:spacing w:before="0"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 xml:space="preserve">The </w:t>
      </w:r>
      <w:r w:rsidR="00B737B2" w:rsidRPr="00C60927">
        <w:rPr>
          <w:rFonts w:ascii="Times New Roman" w:hAnsi="Times New Roman" w:cs="Times New Roman"/>
          <w:sz w:val="24"/>
          <w:szCs w:val="24"/>
          <w:lang w:val="en-US"/>
        </w:rPr>
        <w:t xml:space="preserve">web of institutions </w:t>
      </w:r>
      <w:r w:rsidR="00A513B6">
        <w:rPr>
          <w:rFonts w:ascii="Times New Roman" w:hAnsi="Times New Roman" w:cs="Times New Roman"/>
          <w:sz w:val="24"/>
          <w:szCs w:val="24"/>
          <w:lang w:val="en-US"/>
        </w:rPr>
        <w:t xml:space="preserve">affecting </w:t>
      </w:r>
      <w:r w:rsidR="00165E6B" w:rsidRPr="00C60927">
        <w:rPr>
          <w:rFonts w:ascii="Times New Roman" w:hAnsi="Times New Roman" w:cs="Times New Roman"/>
          <w:sz w:val="24"/>
          <w:szCs w:val="24"/>
          <w:lang w:val="en-US"/>
        </w:rPr>
        <w:t>grassland</w:t>
      </w:r>
      <w:r w:rsidR="00EC31D9" w:rsidRPr="00C60927">
        <w:rPr>
          <w:rFonts w:ascii="Times New Roman" w:hAnsi="Times New Roman" w:cs="Times New Roman"/>
          <w:sz w:val="24"/>
          <w:szCs w:val="24"/>
          <w:lang w:val="en-US"/>
        </w:rPr>
        <w:t xml:space="preserve"> </w:t>
      </w:r>
      <w:r w:rsidRPr="00C60927">
        <w:rPr>
          <w:rFonts w:ascii="Times New Roman" w:hAnsi="Times New Roman" w:cs="Times New Roman"/>
          <w:sz w:val="24"/>
          <w:szCs w:val="24"/>
          <w:lang w:val="en-US"/>
        </w:rPr>
        <w:t xml:space="preserve">management practices </w:t>
      </w:r>
    </w:p>
    <w:p w14:paraId="05FA2E1A" w14:textId="0C6D3E23" w:rsidR="004E5E93" w:rsidRPr="00C60927" w:rsidRDefault="00893974"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 xml:space="preserve">As </w:t>
      </w:r>
      <w:r w:rsidR="001B579B" w:rsidRPr="00C60927">
        <w:rPr>
          <w:rFonts w:ascii="Times New Roman" w:hAnsi="Times New Roman" w:cs="Times New Roman"/>
          <w:sz w:val="24"/>
          <w:szCs w:val="24"/>
          <w:lang w:val="en-US"/>
        </w:rPr>
        <w:t>t</w:t>
      </w:r>
      <w:r w:rsidR="00064903" w:rsidRPr="00C60927">
        <w:rPr>
          <w:rFonts w:ascii="Times New Roman" w:hAnsi="Times New Roman" w:cs="Times New Roman"/>
          <w:sz w:val="24"/>
          <w:szCs w:val="24"/>
          <w:lang w:val="en-US"/>
        </w:rPr>
        <w:t xml:space="preserve">he </w:t>
      </w:r>
      <w:r w:rsidR="00A513B6">
        <w:rPr>
          <w:rFonts w:ascii="Times New Roman" w:hAnsi="Times New Roman" w:cs="Times New Roman"/>
          <w:sz w:val="24"/>
          <w:szCs w:val="24"/>
          <w:lang w:val="en-US"/>
        </w:rPr>
        <w:t xml:space="preserve">brief </w:t>
      </w:r>
      <w:r w:rsidR="00064903" w:rsidRPr="00C60927">
        <w:rPr>
          <w:rFonts w:ascii="Times New Roman" w:hAnsi="Times New Roman" w:cs="Times New Roman"/>
          <w:sz w:val="24"/>
          <w:szCs w:val="24"/>
          <w:lang w:val="en-US"/>
        </w:rPr>
        <w:t>description of the three case studies</w:t>
      </w:r>
      <w:r w:rsidR="00123F9B" w:rsidRPr="00C60927">
        <w:rPr>
          <w:rFonts w:ascii="Times New Roman" w:hAnsi="Times New Roman" w:cs="Times New Roman"/>
          <w:sz w:val="24"/>
          <w:szCs w:val="24"/>
          <w:lang w:val="en-US"/>
        </w:rPr>
        <w:t xml:space="preserve"> </w:t>
      </w:r>
      <w:r w:rsidR="009E4F7F">
        <w:rPr>
          <w:rFonts w:ascii="Times New Roman" w:hAnsi="Times New Roman" w:cs="Times New Roman"/>
          <w:sz w:val="24"/>
          <w:szCs w:val="24"/>
          <w:lang w:val="en-US"/>
        </w:rPr>
        <w:t>indicate</w:t>
      </w:r>
      <w:r w:rsidR="00A513B6">
        <w:rPr>
          <w:rFonts w:ascii="Times New Roman" w:hAnsi="Times New Roman" w:cs="Times New Roman"/>
          <w:sz w:val="24"/>
          <w:szCs w:val="24"/>
          <w:lang w:val="en-US"/>
        </w:rPr>
        <w:t>s</w:t>
      </w:r>
      <w:r w:rsidR="009E4F7F">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a range of </w:t>
      </w:r>
      <w:r w:rsidR="00064903" w:rsidRPr="00C60927">
        <w:rPr>
          <w:rFonts w:ascii="Times New Roman" w:hAnsi="Times New Roman" w:cs="Times New Roman"/>
          <w:sz w:val="24"/>
          <w:szCs w:val="24"/>
          <w:lang w:val="en-US"/>
        </w:rPr>
        <w:t xml:space="preserve">institutions – especially </w:t>
      </w:r>
      <w:r w:rsidR="001B579B" w:rsidRPr="00C60927">
        <w:rPr>
          <w:rFonts w:ascii="Times New Roman" w:hAnsi="Times New Roman" w:cs="Times New Roman"/>
          <w:sz w:val="24"/>
          <w:szCs w:val="24"/>
          <w:lang w:val="en-US"/>
        </w:rPr>
        <w:t xml:space="preserve">social </w:t>
      </w:r>
      <w:r w:rsidR="0062737B" w:rsidRPr="00C60927">
        <w:rPr>
          <w:rFonts w:ascii="Times New Roman" w:hAnsi="Times New Roman" w:cs="Times New Roman"/>
          <w:sz w:val="24"/>
          <w:szCs w:val="24"/>
          <w:lang w:val="en-US"/>
        </w:rPr>
        <w:t>organization</w:t>
      </w:r>
      <w:r w:rsidR="001B579B" w:rsidRPr="00C60927">
        <w:rPr>
          <w:rFonts w:ascii="Times New Roman" w:hAnsi="Times New Roman" w:cs="Times New Roman"/>
          <w:sz w:val="24"/>
          <w:szCs w:val="24"/>
          <w:lang w:val="en-US"/>
        </w:rPr>
        <w:t xml:space="preserve"> and </w:t>
      </w:r>
      <w:r w:rsidR="00A513B6">
        <w:rPr>
          <w:rFonts w:ascii="Times New Roman" w:hAnsi="Times New Roman" w:cs="Times New Roman"/>
          <w:sz w:val="24"/>
          <w:szCs w:val="24"/>
          <w:lang w:val="en-US"/>
        </w:rPr>
        <w:t xml:space="preserve">agricultural </w:t>
      </w:r>
      <w:r w:rsidR="00064903" w:rsidRPr="00C60927">
        <w:rPr>
          <w:rFonts w:ascii="Times New Roman" w:hAnsi="Times New Roman" w:cs="Times New Roman"/>
          <w:sz w:val="24"/>
          <w:szCs w:val="24"/>
          <w:lang w:val="en-US"/>
        </w:rPr>
        <w:t xml:space="preserve">policies – </w:t>
      </w:r>
      <w:r w:rsidRPr="00C60927">
        <w:rPr>
          <w:rFonts w:ascii="Times New Roman" w:hAnsi="Times New Roman" w:cs="Times New Roman"/>
          <w:sz w:val="24"/>
          <w:szCs w:val="24"/>
          <w:lang w:val="en-US"/>
        </w:rPr>
        <w:t xml:space="preserve">influence </w:t>
      </w:r>
      <w:r w:rsidR="00064903" w:rsidRPr="00C60927">
        <w:rPr>
          <w:rFonts w:ascii="Times New Roman" w:hAnsi="Times New Roman" w:cs="Times New Roman"/>
          <w:sz w:val="24"/>
          <w:szCs w:val="24"/>
          <w:lang w:val="en-US"/>
        </w:rPr>
        <w:t xml:space="preserve">farmers’ practices. </w:t>
      </w:r>
      <w:r w:rsidR="0060422E" w:rsidRPr="00C60927">
        <w:rPr>
          <w:rFonts w:ascii="Times New Roman" w:hAnsi="Times New Roman" w:cs="Times New Roman"/>
          <w:sz w:val="24"/>
          <w:szCs w:val="24"/>
          <w:lang w:val="en-US"/>
        </w:rPr>
        <w:t xml:space="preserve">Combining the </w:t>
      </w:r>
      <w:r w:rsidR="00D02DC1" w:rsidRPr="00C60927">
        <w:rPr>
          <w:rFonts w:ascii="Times New Roman" w:hAnsi="Times New Roman" w:cs="Times New Roman"/>
          <w:sz w:val="24"/>
          <w:szCs w:val="24"/>
          <w:lang w:val="en-US"/>
        </w:rPr>
        <w:t xml:space="preserve">results </w:t>
      </w:r>
      <w:r w:rsidR="0060422E" w:rsidRPr="00C60927">
        <w:rPr>
          <w:rFonts w:ascii="Times New Roman" w:hAnsi="Times New Roman" w:cs="Times New Roman"/>
          <w:sz w:val="24"/>
          <w:szCs w:val="24"/>
          <w:lang w:val="en-US"/>
        </w:rPr>
        <w:t xml:space="preserve">of the case studies </w:t>
      </w:r>
      <w:r w:rsidR="00123F9B" w:rsidRPr="00C60927">
        <w:rPr>
          <w:rFonts w:ascii="Times New Roman" w:hAnsi="Times New Roman" w:cs="Times New Roman"/>
          <w:sz w:val="24"/>
          <w:szCs w:val="24"/>
          <w:lang w:val="en-US"/>
        </w:rPr>
        <w:t>with</w:t>
      </w:r>
      <w:r w:rsidR="0060422E" w:rsidRPr="00C60927">
        <w:rPr>
          <w:rFonts w:ascii="Times New Roman" w:hAnsi="Times New Roman" w:cs="Times New Roman"/>
          <w:sz w:val="24"/>
          <w:szCs w:val="24"/>
          <w:lang w:val="en-US"/>
        </w:rPr>
        <w:t xml:space="preserve"> </w:t>
      </w:r>
      <w:r w:rsidR="00D02DC1" w:rsidRPr="00C60927">
        <w:rPr>
          <w:rFonts w:ascii="Times New Roman" w:hAnsi="Times New Roman" w:cs="Times New Roman"/>
          <w:sz w:val="24"/>
          <w:szCs w:val="24"/>
          <w:lang w:val="en-US"/>
        </w:rPr>
        <w:t xml:space="preserve">a review of </w:t>
      </w:r>
      <w:r w:rsidR="0060422E" w:rsidRPr="00C60927">
        <w:rPr>
          <w:rFonts w:ascii="Times New Roman" w:hAnsi="Times New Roman" w:cs="Times New Roman"/>
          <w:sz w:val="24"/>
          <w:szCs w:val="24"/>
          <w:lang w:val="en-US"/>
        </w:rPr>
        <w:t xml:space="preserve">literature, </w:t>
      </w:r>
      <w:r w:rsidR="00A513B6">
        <w:rPr>
          <w:rFonts w:ascii="Times New Roman" w:hAnsi="Times New Roman" w:cs="Times New Roman"/>
          <w:sz w:val="24"/>
          <w:szCs w:val="24"/>
          <w:lang w:val="en-US"/>
        </w:rPr>
        <w:t xml:space="preserve">allows us to assess </w:t>
      </w:r>
      <w:r w:rsidR="001B579B" w:rsidRPr="00C60927">
        <w:rPr>
          <w:rFonts w:ascii="Times New Roman" w:hAnsi="Times New Roman" w:cs="Times New Roman"/>
          <w:sz w:val="24"/>
          <w:szCs w:val="24"/>
          <w:lang w:val="en-US"/>
        </w:rPr>
        <w:t xml:space="preserve">how </w:t>
      </w:r>
      <w:r w:rsidR="009B354B" w:rsidRPr="00C60927">
        <w:rPr>
          <w:rFonts w:ascii="Times New Roman" w:hAnsi="Times New Roman" w:cs="Times New Roman"/>
          <w:sz w:val="24"/>
          <w:szCs w:val="24"/>
          <w:lang w:val="en-US"/>
        </w:rPr>
        <w:t xml:space="preserve">institutions representing societal claims </w:t>
      </w:r>
      <w:r w:rsidRPr="00C60927">
        <w:rPr>
          <w:rFonts w:ascii="Times New Roman" w:hAnsi="Times New Roman" w:cs="Times New Roman"/>
          <w:sz w:val="24"/>
          <w:szCs w:val="24"/>
          <w:lang w:val="en-US"/>
        </w:rPr>
        <w:t xml:space="preserve">shape </w:t>
      </w:r>
      <w:r w:rsidR="00C91640" w:rsidRPr="00C60927">
        <w:rPr>
          <w:rFonts w:ascii="Times New Roman" w:hAnsi="Times New Roman" w:cs="Times New Roman"/>
          <w:sz w:val="24"/>
          <w:szCs w:val="24"/>
          <w:lang w:val="en-US"/>
        </w:rPr>
        <w:t xml:space="preserve">the </w:t>
      </w:r>
      <w:r w:rsidR="009B354B" w:rsidRPr="00C60927">
        <w:rPr>
          <w:rFonts w:ascii="Times New Roman" w:hAnsi="Times New Roman" w:cs="Times New Roman"/>
          <w:sz w:val="24"/>
          <w:szCs w:val="24"/>
          <w:lang w:val="en-US"/>
        </w:rPr>
        <w:t xml:space="preserve">framing </w:t>
      </w:r>
      <w:r w:rsidR="00C91640" w:rsidRPr="00C60927">
        <w:rPr>
          <w:rFonts w:ascii="Times New Roman" w:hAnsi="Times New Roman" w:cs="Times New Roman"/>
          <w:sz w:val="24"/>
          <w:szCs w:val="24"/>
          <w:lang w:val="en-US"/>
        </w:rPr>
        <w:t xml:space="preserve">of </w:t>
      </w:r>
      <w:r w:rsidR="009B354B" w:rsidRPr="00C60927">
        <w:rPr>
          <w:rFonts w:ascii="Times New Roman" w:hAnsi="Times New Roman" w:cs="Times New Roman"/>
          <w:sz w:val="24"/>
          <w:szCs w:val="24"/>
          <w:lang w:val="en-US"/>
        </w:rPr>
        <w:t>farmers’</w:t>
      </w:r>
      <w:r w:rsidR="00D87EED" w:rsidRPr="00C60927">
        <w:rPr>
          <w:rFonts w:ascii="Times New Roman" w:hAnsi="Times New Roman" w:cs="Times New Roman"/>
          <w:sz w:val="24"/>
          <w:szCs w:val="24"/>
          <w:lang w:val="en-US"/>
        </w:rPr>
        <w:t xml:space="preserve"> pract</w:t>
      </w:r>
      <w:r w:rsidR="009B354B" w:rsidRPr="00C60927">
        <w:rPr>
          <w:rFonts w:ascii="Times New Roman" w:hAnsi="Times New Roman" w:cs="Times New Roman"/>
          <w:sz w:val="24"/>
          <w:szCs w:val="24"/>
          <w:lang w:val="en-US"/>
        </w:rPr>
        <w:t>ices</w:t>
      </w:r>
      <w:r w:rsidR="003664FF" w:rsidRPr="00C60927">
        <w:rPr>
          <w:rFonts w:ascii="Times New Roman" w:hAnsi="Times New Roman" w:cs="Times New Roman"/>
          <w:sz w:val="24"/>
          <w:szCs w:val="24"/>
          <w:lang w:val="en-US"/>
        </w:rPr>
        <w:t>.</w:t>
      </w:r>
      <w:r w:rsidR="007C7FE4" w:rsidRPr="00C60927">
        <w:rPr>
          <w:rFonts w:ascii="Times New Roman" w:hAnsi="Times New Roman" w:cs="Times New Roman"/>
          <w:sz w:val="24"/>
          <w:szCs w:val="24"/>
          <w:lang w:val="en-US"/>
        </w:rPr>
        <w:t xml:space="preserve"> </w:t>
      </w:r>
    </w:p>
    <w:p w14:paraId="46F049D8" w14:textId="5C58E79F" w:rsidR="00D728A6" w:rsidRPr="00C60927" w:rsidRDefault="008552A2" w:rsidP="0099016B">
      <w:pPr>
        <w:pStyle w:val="Overskrift2"/>
        <w:numPr>
          <w:ilvl w:val="1"/>
          <w:numId w:val="10"/>
        </w:numPr>
        <w:spacing w:before="0" w:line="240" w:lineRule="auto"/>
        <w:rPr>
          <w:rFonts w:ascii="Times New Roman" w:hAnsi="Times New Roman" w:cs="Times New Roman"/>
          <w:i w:val="0"/>
          <w:sz w:val="24"/>
          <w:szCs w:val="24"/>
        </w:rPr>
      </w:pPr>
      <w:r w:rsidRPr="00C60927">
        <w:rPr>
          <w:rFonts w:ascii="Times New Roman" w:hAnsi="Times New Roman" w:cs="Times New Roman"/>
          <w:i w:val="0"/>
          <w:sz w:val="24"/>
          <w:szCs w:val="24"/>
        </w:rPr>
        <w:t>C</w:t>
      </w:r>
      <w:r w:rsidR="00D728A6" w:rsidRPr="00C60927">
        <w:rPr>
          <w:rFonts w:ascii="Times New Roman" w:hAnsi="Times New Roman" w:cs="Times New Roman"/>
          <w:i w:val="0"/>
          <w:sz w:val="24"/>
          <w:szCs w:val="24"/>
        </w:rPr>
        <w:t xml:space="preserve">ultural-cognitive institutions </w:t>
      </w:r>
    </w:p>
    <w:p w14:paraId="668BB995" w14:textId="55F58E5E" w:rsidR="00223482" w:rsidRPr="00C60927" w:rsidRDefault="009B354B" w:rsidP="00C44142">
      <w:pPr>
        <w:pStyle w:val="Overskrift2"/>
        <w:spacing w:before="0" w:line="240" w:lineRule="auto"/>
        <w:rPr>
          <w:rFonts w:ascii="Times New Roman" w:hAnsi="Times New Roman" w:cs="Times New Roman"/>
          <w:i w:val="0"/>
          <w:sz w:val="24"/>
          <w:szCs w:val="24"/>
        </w:rPr>
      </w:pPr>
      <w:r w:rsidRPr="00C60927">
        <w:rPr>
          <w:rFonts w:ascii="Times New Roman" w:hAnsi="Times New Roman" w:cs="Times New Roman"/>
          <w:i w:val="0"/>
          <w:sz w:val="24"/>
          <w:szCs w:val="24"/>
        </w:rPr>
        <w:t xml:space="preserve">Cultural-cognitive institutions </w:t>
      </w:r>
      <w:r w:rsidR="00FE51F8" w:rsidRPr="00C60927">
        <w:rPr>
          <w:rFonts w:ascii="Times New Roman" w:hAnsi="Times New Roman" w:cs="Times New Roman"/>
          <w:i w:val="0"/>
          <w:sz w:val="24"/>
          <w:szCs w:val="24"/>
        </w:rPr>
        <w:t>define</w:t>
      </w:r>
      <w:r w:rsidRPr="00C60927">
        <w:rPr>
          <w:rFonts w:ascii="Times New Roman" w:hAnsi="Times New Roman" w:cs="Times New Roman"/>
          <w:i w:val="0"/>
          <w:sz w:val="24"/>
          <w:szCs w:val="24"/>
        </w:rPr>
        <w:t xml:space="preserve"> what is thinkable and what is </w:t>
      </w:r>
      <w:r w:rsidRPr="00F655B6">
        <w:rPr>
          <w:rFonts w:ascii="Times New Roman" w:hAnsi="Times New Roman" w:cs="Times New Roman"/>
          <w:i w:val="0"/>
          <w:sz w:val="24"/>
          <w:szCs w:val="24"/>
        </w:rPr>
        <w:t>unthinkable</w:t>
      </w:r>
      <w:r w:rsidR="003712ED" w:rsidRPr="00F655B6">
        <w:rPr>
          <w:i w:val="0"/>
        </w:rPr>
        <w:t xml:space="preserve"> </w:t>
      </w:r>
      <w:r w:rsidR="003712ED" w:rsidRPr="00F655B6">
        <w:rPr>
          <w:rFonts w:ascii="Times New Roman" w:hAnsi="Times New Roman" w:cs="Times New Roman"/>
          <w:i w:val="0"/>
          <w:sz w:val="24"/>
          <w:szCs w:val="24"/>
        </w:rPr>
        <w:t>(Pahl</w:t>
      </w:r>
      <w:r w:rsidR="003712ED" w:rsidRPr="00C60927">
        <w:rPr>
          <w:rFonts w:ascii="Times New Roman" w:hAnsi="Times New Roman" w:cs="Times New Roman"/>
          <w:i w:val="0"/>
          <w:sz w:val="24"/>
          <w:szCs w:val="24"/>
        </w:rPr>
        <w:t>-Wostl</w:t>
      </w:r>
      <w:r w:rsidR="009E4F7F">
        <w:rPr>
          <w:rFonts w:ascii="Times New Roman" w:hAnsi="Times New Roman" w:cs="Times New Roman"/>
          <w:i w:val="0"/>
          <w:sz w:val="24"/>
          <w:szCs w:val="24"/>
        </w:rPr>
        <w:t>,</w:t>
      </w:r>
      <w:r w:rsidR="003712ED" w:rsidRPr="00C60927">
        <w:rPr>
          <w:rFonts w:ascii="Times New Roman" w:hAnsi="Times New Roman" w:cs="Times New Roman"/>
          <w:i w:val="0"/>
          <w:sz w:val="24"/>
          <w:szCs w:val="24"/>
        </w:rPr>
        <w:t xml:space="preserve"> 2009).</w:t>
      </w:r>
      <w:r w:rsidRPr="00C60927">
        <w:rPr>
          <w:rFonts w:ascii="Times New Roman" w:hAnsi="Times New Roman" w:cs="Times New Roman"/>
          <w:i w:val="0"/>
          <w:sz w:val="24"/>
          <w:szCs w:val="24"/>
        </w:rPr>
        <w:t xml:space="preserve"> Concerning permanent mountain </w:t>
      </w:r>
      <w:r w:rsidR="0062737B" w:rsidRPr="00C60927">
        <w:rPr>
          <w:rFonts w:ascii="Times New Roman" w:hAnsi="Times New Roman" w:cs="Times New Roman"/>
          <w:i w:val="0"/>
          <w:sz w:val="24"/>
          <w:szCs w:val="24"/>
        </w:rPr>
        <w:t>grasslands,</w:t>
      </w:r>
      <w:r w:rsidRPr="00C60927">
        <w:rPr>
          <w:rFonts w:ascii="Times New Roman" w:hAnsi="Times New Roman" w:cs="Times New Roman"/>
          <w:i w:val="0"/>
          <w:sz w:val="24"/>
          <w:szCs w:val="24"/>
        </w:rPr>
        <w:t xml:space="preserve"> this refers to the general societal </w:t>
      </w:r>
      <w:r w:rsidR="00FE51F8" w:rsidRPr="00C60927">
        <w:rPr>
          <w:rFonts w:ascii="Times New Roman" w:hAnsi="Times New Roman" w:cs="Times New Roman"/>
          <w:i w:val="0"/>
          <w:sz w:val="24"/>
          <w:szCs w:val="24"/>
        </w:rPr>
        <w:t xml:space="preserve">call </w:t>
      </w:r>
      <w:r w:rsidRPr="00C60927">
        <w:rPr>
          <w:rFonts w:ascii="Times New Roman" w:hAnsi="Times New Roman" w:cs="Times New Roman"/>
          <w:i w:val="0"/>
          <w:sz w:val="24"/>
          <w:szCs w:val="24"/>
        </w:rPr>
        <w:t>to ‘keep the landscape open’. In Austria</w:t>
      </w:r>
      <w:r w:rsidR="004E5E93" w:rsidRPr="00C60927">
        <w:rPr>
          <w:rFonts w:ascii="Times New Roman" w:hAnsi="Times New Roman" w:cs="Times New Roman"/>
          <w:i w:val="0"/>
          <w:sz w:val="24"/>
          <w:szCs w:val="24"/>
        </w:rPr>
        <w:t>,</w:t>
      </w:r>
      <w:r w:rsidRPr="00C60927">
        <w:rPr>
          <w:rFonts w:ascii="Times New Roman" w:hAnsi="Times New Roman" w:cs="Times New Roman"/>
          <w:i w:val="0"/>
          <w:sz w:val="24"/>
          <w:szCs w:val="24"/>
        </w:rPr>
        <w:t xml:space="preserve"> and </w:t>
      </w:r>
      <w:r w:rsidR="00FE51F8" w:rsidRPr="00C60927">
        <w:rPr>
          <w:rFonts w:ascii="Times New Roman" w:hAnsi="Times New Roman" w:cs="Times New Roman"/>
          <w:i w:val="0"/>
          <w:sz w:val="24"/>
          <w:szCs w:val="24"/>
        </w:rPr>
        <w:t xml:space="preserve">at </w:t>
      </w:r>
      <w:r w:rsidRPr="00C60927">
        <w:rPr>
          <w:rFonts w:ascii="Times New Roman" w:hAnsi="Times New Roman" w:cs="Times New Roman"/>
          <w:i w:val="0"/>
          <w:sz w:val="24"/>
          <w:szCs w:val="24"/>
        </w:rPr>
        <w:t>an EU-level</w:t>
      </w:r>
      <w:r w:rsidR="009E4F7F">
        <w:rPr>
          <w:rFonts w:ascii="Times New Roman" w:hAnsi="Times New Roman" w:cs="Times New Roman"/>
          <w:i w:val="0"/>
          <w:sz w:val="24"/>
          <w:szCs w:val="24"/>
        </w:rPr>
        <w:t>,</w:t>
      </w:r>
      <w:r w:rsidRPr="00C60927">
        <w:rPr>
          <w:rFonts w:ascii="Times New Roman" w:hAnsi="Times New Roman" w:cs="Times New Roman"/>
          <w:i w:val="0"/>
          <w:sz w:val="24"/>
          <w:szCs w:val="24"/>
        </w:rPr>
        <w:t xml:space="preserve"> this translates into the general political goal to maintain an ‘area-wide’ or ‘spatially comprehensive’ agriculture. In Norway the corresponding and very explicit claim </w:t>
      </w:r>
      <w:r w:rsidR="00FE51F8" w:rsidRPr="00C60927">
        <w:rPr>
          <w:rFonts w:ascii="Times New Roman" w:hAnsi="Times New Roman" w:cs="Times New Roman"/>
          <w:i w:val="0"/>
          <w:sz w:val="24"/>
          <w:szCs w:val="24"/>
        </w:rPr>
        <w:t>is</w:t>
      </w:r>
      <w:r w:rsidRPr="00C60927">
        <w:rPr>
          <w:rFonts w:ascii="Times New Roman" w:hAnsi="Times New Roman" w:cs="Times New Roman"/>
          <w:i w:val="0"/>
          <w:sz w:val="24"/>
          <w:szCs w:val="24"/>
        </w:rPr>
        <w:t xml:space="preserve"> </w:t>
      </w:r>
      <w:r w:rsidR="00FE51F8" w:rsidRPr="00C60927">
        <w:rPr>
          <w:rFonts w:ascii="Times New Roman" w:hAnsi="Times New Roman" w:cs="Times New Roman"/>
          <w:i w:val="0"/>
          <w:sz w:val="24"/>
          <w:szCs w:val="24"/>
        </w:rPr>
        <w:t>the</w:t>
      </w:r>
      <w:r w:rsidRPr="00C60927">
        <w:rPr>
          <w:rFonts w:ascii="Times New Roman" w:hAnsi="Times New Roman" w:cs="Times New Roman"/>
          <w:i w:val="0"/>
          <w:sz w:val="24"/>
          <w:szCs w:val="24"/>
        </w:rPr>
        <w:t xml:space="preserve"> ‘openness’ of the landscape. This claim includes the basic assumption that the </w:t>
      </w:r>
      <w:r w:rsidR="00A513B6">
        <w:rPr>
          <w:rFonts w:ascii="Times New Roman" w:hAnsi="Times New Roman" w:cs="Times New Roman"/>
          <w:i w:val="0"/>
          <w:sz w:val="24"/>
          <w:szCs w:val="24"/>
        </w:rPr>
        <w:t>‘</w:t>
      </w:r>
      <w:r w:rsidRPr="00C60927">
        <w:rPr>
          <w:rFonts w:ascii="Times New Roman" w:hAnsi="Times New Roman" w:cs="Times New Roman"/>
          <w:i w:val="0"/>
          <w:sz w:val="24"/>
          <w:szCs w:val="24"/>
        </w:rPr>
        <w:t>openness</w:t>
      </w:r>
      <w:r w:rsidR="00A513B6">
        <w:rPr>
          <w:rFonts w:ascii="Times New Roman" w:hAnsi="Times New Roman" w:cs="Times New Roman"/>
          <w:i w:val="0"/>
          <w:sz w:val="24"/>
          <w:szCs w:val="24"/>
        </w:rPr>
        <w:t>’</w:t>
      </w:r>
      <w:r w:rsidRPr="00C60927">
        <w:rPr>
          <w:rFonts w:ascii="Times New Roman" w:hAnsi="Times New Roman" w:cs="Times New Roman"/>
          <w:i w:val="0"/>
          <w:sz w:val="24"/>
          <w:szCs w:val="24"/>
        </w:rPr>
        <w:t xml:space="preserve"> of the landscape can be guaranteed by a combination of landscape preservation and agricultural production. </w:t>
      </w:r>
      <w:r w:rsidR="00223482" w:rsidRPr="00C60927">
        <w:rPr>
          <w:rFonts w:ascii="Times New Roman" w:hAnsi="Times New Roman" w:cs="Times New Roman"/>
          <w:i w:val="0"/>
          <w:sz w:val="24"/>
          <w:szCs w:val="24"/>
        </w:rPr>
        <w:t xml:space="preserve">In our three study areas, this concerns extensive mountain meadows in Austria, transitional pastures in France and outfields in Norway. </w:t>
      </w:r>
      <w:r w:rsidR="00123F9B" w:rsidRPr="00C60927">
        <w:rPr>
          <w:rFonts w:ascii="Times New Roman" w:hAnsi="Times New Roman" w:cs="Times New Roman"/>
          <w:i w:val="0"/>
          <w:sz w:val="24"/>
          <w:szCs w:val="24"/>
        </w:rPr>
        <w:t>S</w:t>
      </w:r>
      <w:r w:rsidR="00FE51F8" w:rsidRPr="00C60927">
        <w:rPr>
          <w:rFonts w:ascii="Times New Roman" w:hAnsi="Times New Roman" w:cs="Times New Roman"/>
          <w:i w:val="0"/>
          <w:sz w:val="24"/>
          <w:szCs w:val="24"/>
        </w:rPr>
        <w:t xml:space="preserve">hifts in their management and use </w:t>
      </w:r>
      <w:r w:rsidR="008D5B61" w:rsidRPr="00C60927">
        <w:rPr>
          <w:rFonts w:ascii="Times New Roman" w:hAnsi="Times New Roman" w:cs="Times New Roman"/>
          <w:i w:val="0"/>
          <w:sz w:val="24"/>
          <w:szCs w:val="24"/>
        </w:rPr>
        <w:t xml:space="preserve">are </w:t>
      </w:r>
      <w:r w:rsidR="00223482" w:rsidRPr="00C60927">
        <w:rPr>
          <w:rFonts w:ascii="Times New Roman" w:hAnsi="Times New Roman" w:cs="Times New Roman"/>
          <w:i w:val="0"/>
          <w:sz w:val="24"/>
          <w:szCs w:val="24"/>
        </w:rPr>
        <w:t xml:space="preserve">already </w:t>
      </w:r>
      <w:r w:rsidR="00FE51F8" w:rsidRPr="00C60927">
        <w:rPr>
          <w:rFonts w:ascii="Times New Roman" w:hAnsi="Times New Roman" w:cs="Times New Roman"/>
          <w:i w:val="0"/>
          <w:sz w:val="24"/>
          <w:szCs w:val="24"/>
        </w:rPr>
        <w:t xml:space="preserve">being </w:t>
      </w:r>
      <w:r w:rsidR="00223482" w:rsidRPr="00C60927">
        <w:rPr>
          <w:rFonts w:ascii="Times New Roman" w:hAnsi="Times New Roman" w:cs="Times New Roman"/>
          <w:i w:val="0"/>
          <w:sz w:val="24"/>
          <w:szCs w:val="24"/>
        </w:rPr>
        <w:t>recognized by society</w:t>
      </w:r>
      <w:r w:rsidR="004E5E93" w:rsidRPr="00C60927">
        <w:rPr>
          <w:rFonts w:ascii="Times New Roman" w:hAnsi="Times New Roman" w:cs="Times New Roman"/>
          <w:i w:val="0"/>
          <w:sz w:val="24"/>
          <w:szCs w:val="24"/>
        </w:rPr>
        <w:t xml:space="preserve"> and provide </w:t>
      </w:r>
      <w:r w:rsidR="00A4071F" w:rsidRPr="00C60927">
        <w:rPr>
          <w:rFonts w:ascii="Times New Roman" w:hAnsi="Times New Roman" w:cs="Times New Roman"/>
          <w:i w:val="0"/>
          <w:sz w:val="24"/>
          <w:szCs w:val="24"/>
        </w:rPr>
        <w:t>a justification for normative and regulative in</w:t>
      </w:r>
      <w:r w:rsidR="00223482" w:rsidRPr="00C60927">
        <w:rPr>
          <w:rFonts w:ascii="Times New Roman" w:hAnsi="Times New Roman" w:cs="Times New Roman"/>
          <w:i w:val="0"/>
          <w:sz w:val="24"/>
          <w:szCs w:val="24"/>
        </w:rPr>
        <w:t xml:space="preserve">terventions </w:t>
      </w:r>
      <w:r w:rsidR="00FE51F8" w:rsidRPr="00C60927">
        <w:rPr>
          <w:rFonts w:ascii="Times New Roman" w:hAnsi="Times New Roman" w:cs="Times New Roman"/>
          <w:i w:val="0"/>
          <w:sz w:val="24"/>
          <w:szCs w:val="24"/>
        </w:rPr>
        <w:t xml:space="preserve">at both </w:t>
      </w:r>
      <w:r w:rsidR="00223482" w:rsidRPr="00C60927">
        <w:rPr>
          <w:rFonts w:ascii="Times New Roman" w:hAnsi="Times New Roman" w:cs="Times New Roman"/>
          <w:i w:val="0"/>
          <w:sz w:val="24"/>
          <w:szCs w:val="24"/>
        </w:rPr>
        <w:t>national and regional scale.</w:t>
      </w:r>
    </w:p>
    <w:p w14:paraId="757EB9B8" w14:textId="4FE9A2B2" w:rsidR="00BF561E" w:rsidRDefault="00FE51F8" w:rsidP="00C44142">
      <w:pPr>
        <w:pStyle w:val="Overskrift2"/>
        <w:spacing w:before="0" w:line="240" w:lineRule="auto"/>
        <w:rPr>
          <w:rFonts w:ascii="Times New Roman" w:hAnsi="Times New Roman" w:cs="Times New Roman"/>
          <w:i w:val="0"/>
          <w:sz w:val="24"/>
          <w:szCs w:val="24"/>
        </w:rPr>
      </w:pPr>
      <w:r w:rsidRPr="00C60927">
        <w:rPr>
          <w:rFonts w:ascii="Times New Roman" w:hAnsi="Times New Roman" w:cs="Times New Roman"/>
          <w:i w:val="0"/>
          <w:sz w:val="24"/>
          <w:szCs w:val="24"/>
        </w:rPr>
        <w:t>At the</w:t>
      </w:r>
      <w:r w:rsidR="00223482" w:rsidRPr="00C60927">
        <w:rPr>
          <w:rFonts w:ascii="Times New Roman" w:hAnsi="Times New Roman" w:cs="Times New Roman"/>
          <w:i w:val="0"/>
          <w:sz w:val="24"/>
          <w:szCs w:val="24"/>
        </w:rPr>
        <w:t xml:space="preserve"> local scale these </w:t>
      </w:r>
      <w:r w:rsidR="00D728A6" w:rsidRPr="00C60927">
        <w:rPr>
          <w:rFonts w:ascii="Times New Roman" w:hAnsi="Times New Roman" w:cs="Times New Roman"/>
          <w:i w:val="0"/>
          <w:sz w:val="24"/>
          <w:szCs w:val="24"/>
        </w:rPr>
        <w:t xml:space="preserve">cultural-cognitive framings </w:t>
      </w:r>
      <w:r w:rsidR="00223482" w:rsidRPr="00C60927">
        <w:rPr>
          <w:rFonts w:ascii="Times New Roman" w:hAnsi="Times New Roman" w:cs="Times New Roman"/>
          <w:i w:val="0"/>
          <w:sz w:val="24"/>
          <w:szCs w:val="24"/>
        </w:rPr>
        <w:t xml:space="preserve">are complemented by the </w:t>
      </w:r>
      <w:r w:rsidR="00D728A6" w:rsidRPr="00C60927">
        <w:rPr>
          <w:rFonts w:ascii="Times New Roman" w:hAnsi="Times New Roman" w:cs="Times New Roman"/>
          <w:i w:val="0"/>
          <w:sz w:val="24"/>
          <w:szCs w:val="24"/>
        </w:rPr>
        <w:t xml:space="preserve">dominant </w:t>
      </w:r>
      <w:r w:rsidR="00223482" w:rsidRPr="00C60927">
        <w:rPr>
          <w:rFonts w:ascii="Times New Roman" w:hAnsi="Times New Roman" w:cs="Times New Roman"/>
          <w:i w:val="0"/>
          <w:sz w:val="24"/>
          <w:szCs w:val="24"/>
        </w:rPr>
        <w:t xml:space="preserve">perceptions </w:t>
      </w:r>
      <w:r w:rsidRPr="00C60927">
        <w:rPr>
          <w:rFonts w:ascii="Times New Roman" w:hAnsi="Times New Roman" w:cs="Times New Roman"/>
          <w:i w:val="0"/>
          <w:sz w:val="24"/>
          <w:szCs w:val="24"/>
        </w:rPr>
        <w:t>held by</w:t>
      </w:r>
      <w:r w:rsidR="00D728A6" w:rsidRPr="00C60927">
        <w:rPr>
          <w:rFonts w:ascii="Times New Roman" w:hAnsi="Times New Roman" w:cs="Times New Roman"/>
          <w:i w:val="0"/>
          <w:sz w:val="24"/>
          <w:szCs w:val="24"/>
        </w:rPr>
        <w:t xml:space="preserve"> the wider agricultural community. These framings, while not being codified, nonetheless define which practices characterize a ‘good farmer’ and what is socially valued. For instance, </w:t>
      </w:r>
      <w:r w:rsidR="004E5E93" w:rsidRPr="00C60927">
        <w:rPr>
          <w:rFonts w:ascii="Times New Roman" w:hAnsi="Times New Roman" w:cs="Times New Roman"/>
          <w:i w:val="0"/>
          <w:sz w:val="24"/>
          <w:szCs w:val="24"/>
        </w:rPr>
        <w:t xml:space="preserve">cattle breeders perceive </w:t>
      </w:r>
      <w:r w:rsidR="00D728A6" w:rsidRPr="00C60927">
        <w:rPr>
          <w:rFonts w:ascii="Times New Roman" w:hAnsi="Times New Roman" w:cs="Times New Roman"/>
          <w:i w:val="0"/>
          <w:sz w:val="24"/>
          <w:szCs w:val="24"/>
        </w:rPr>
        <w:t xml:space="preserve">free run barns </w:t>
      </w:r>
      <w:r w:rsidR="004E5E93" w:rsidRPr="00C60927">
        <w:rPr>
          <w:rFonts w:ascii="Times New Roman" w:hAnsi="Times New Roman" w:cs="Times New Roman"/>
          <w:i w:val="0"/>
          <w:sz w:val="24"/>
          <w:szCs w:val="24"/>
        </w:rPr>
        <w:t>as problematic, as they lead to d</w:t>
      </w:r>
      <w:r w:rsidR="00D728A6" w:rsidRPr="00C60927">
        <w:rPr>
          <w:rFonts w:ascii="Times New Roman" w:hAnsi="Times New Roman" w:cs="Times New Roman"/>
          <w:i w:val="0"/>
          <w:sz w:val="24"/>
          <w:szCs w:val="24"/>
        </w:rPr>
        <w:t>irtier animals; thus</w:t>
      </w:r>
      <w:r w:rsidR="004E5E93" w:rsidRPr="00C60927">
        <w:rPr>
          <w:rFonts w:ascii="Times New Roman" w:hAnsi="Times New Roman" w:cs="Times New Roman"/>
          <w:i w:val="0"/>
          <w:sz w:val="24"/>
          <w:szCs w:val="24"/>
        </w:rPr>
        <w:t xml:space="preserve"> breeders often prefer</w:t>
      </w:r>
      <w:r w:rsidR="00D728A6" w:rsidRPr="00C60927">
        <w:rPr>
          <w:rFonts w:ascii="Times New Roman" w:hAnsi="Times New Roman" w:cs="Times New Roman"/>
          <w:i w:val="0"/>
          <w:sz w:val="24"/>
          <w:szCs w:val="24"/>
        </w:rPr>
        <w:t xml:space="preserve"> tethered housing</w:t>
      </w:r>
      <w:r w:rsidR="004E5E93" w:rsidRPr="00C60927">
        <w:rPr>
          <w:rFonts w:ascii="Times New Roman" w:hAnsi="Times New Roman" w:cs="Times New Roman"/>
          <w:i w:val="0"/>
          <w:sz w:val="24"/>
          <w:szCs w:val="24"/>
        </w:rPr>
        <w:t xml:space="preserve">, </w:t>
      </w:r>
      <w:r w:rsidRPr="00C60927">
        <w:rPr>
          <w:rFonts w:ascii="Times New Roman" w:hAnsi="Times New Roman" w:cs="Times New Roman"/>
          <w:i w:val="0"/>
          <w:sz w:val="24"/>
          <w:szCs w:val="24"/>
        </w:rPr>
        <w:t>despite</w:t>
      </w:r>
      <w:r w:rsidR="004E5E93" w:rsidRPr="00C60927">
        <w:rPr>
          <w:rFonts w:ascii="Times New Roman" w:hAnsi="Times New Roman" w:cs="Times New Roman"/>
          <w:i w:val="0"/>
          <w:sz w:val="24"/>
          <w:szCs w:val="24"/>
        </w:rPr>
        <w:t xml:space="preserve"> animal welfare considerations. Especially in regions such as Neustift, where about half of all farmers keeping cattle are member of a breeders’ association, farmers’ practices are informed by </w:t>
      </w:r>
      <w:r w:rsidRPr="00C60927">
        <w:rPr>
          <w:rFonts w:ascii="Times New Roman" w:hAnsi="Times New Roman" w:cs="Times New Roman"/>
          <w:i w:val="0"/>
          <w:sz w:val="24"/>
          <w:szCs w:val="24"/>
        </w:rPr>
        <w:t xml:space="preserve">the associations’ </w:t>
      </w:r>
      <w:r w:rsidR="004E5E93" w:rsidRPr="00C60927">
        <w:rPr>
          <w:rFonts w:ascii="Times New Roman" w:hAnsi="Times New Roman" w:cs="Times New Roman"/>
          <w:i w:val="0"/>
          <w:sz w:val="24"/>
          <w:szCs w:val="24"/>
        </w:rPr>
        <w:t xml:space="preserve">value system, </w:t>
      </w:r>
      <w:r w:rsidR="00D728A6" w:rsidRPr="00C60927">
        <w:rPr>
          <w:rFonts w:ascii="Times New Roman" w:hAnsi="Times New Roman" w:cs="Times New Roman"/>
          <w:i w:val="0"/>
          <w:sz w:val="24"/>
          <w:szCs w:val="24"/>
        </w:rPr>
        <w:t>i.e. how animals</w:t>
      </w:r>
      <w:r w:rsidR="00A513B6">
        <w:rPr>
          <w:rFonts w:ascii="Times New Roman" w:hAnsi="Times New Roman" w:cs="Times New Roman"/>
          <w:i w:val="0"/>
          <w:sz w:val="24"/>
          <w:szCs w:val="24"/>
        </w:rPr>
        <w:t xml:space="preserve"> should be kept and fed</w:t>
      </w:r>
      <w:r w:rsidR="00D728A6" w:rsidRPr="00C60927">
        <w:rPr>
          <w:rFonts w:ascii="Times New Roman" w:hAnsi="Times New Roman" w:cs="Times New Roman"/>
          <w:i w:val="0"/>
          <w:sz w:val="24"/>
          <w:szCs w:val="24"/>
        </w:rPr>
        <w:t xml:space="preserve"> and whether or not </w:t>
      </w:r>
      <w:r w:rsidR="00A513B6">
        <w:rPr>
          <w:rFonts w:ascii="Times New Roman" w:hAnsi="Times New Roman" w:cs="Times New Roman"/>
          <w:i w:val="0"/>
          <w:sz w:val="24"/>
          <w:szCs w:val="24"/>
        </w:rPr>
        <w:t xml:space="preserve">they should be </w:t>
      </w:r>
      <w:r w:rsidR="00D728A6" w:rsidRPr="00C60927">
        <w:rPr>
          <w:rFonts w:ascii="Times New Roman" w:hAnsi="Times New Roman" w:cs="Times New Roman"/>
          <w:i w:val="0"/>
          <w:sz w:val="24"/>
          <w:szCs w:val="24"/>
        </w:rPr>
        <w:t>put o</w:t>
      </w:r>
      <w:r w:rsidR="004E5E93" w:rsidRPr="00C60927">
        <w:rPr>
          <w:rFonts w:ascii="Times New Roman" w:hAnsi="Times New Roman" w:cs="Times New Roman"/>
          <w:i w:val="0"/>
          <w:sz w:val="24"/>
          <w:szCs w:val="24"/>
        </w:rPr>
        <w:t>n alpine pastures during summer</w:t>
      </w:r>
      <w:r w:rsidR="00D728A6" w:rsidRPr="00C60927">
        <w:rPr>
          <w:rFonts w:ascii="Times New Roman" w:hAnsi="Times New Roman" w:cs="Times New Roman"/>
          <w:i w:val="0"/>
          <w:sz w:val="24"/>
          <w:szCs w:val="24"/>
        </w:rPr>
        <w:t xml:space="preserve">. </w:t>
      </w:r>
      <w:r w:rsidR="004E5E93" w:rsidRPr="00C60927">
        <w:rPr>
          <w:rFonts w:ascii="Times New Roman" w:hAnsi="Times New Roman" w:cs="Times New Roman"/>
          <w:i w:val="0"/>
          <w:sz w:val="24"/>
          <w:szCs w:val="24"/>
        </w:rPr>
        <w:t xml:space="preserve">Breeders associations develop measurements of ‘success’, which  form  </w:t>
      </w:r>
      <w:r w:rsidR="00D728A6" w:rsidRPr="00C60927">
        <w:rPr>
          <w:rFonts w:ascii="Times New Roman" w:hAnsi="Times New Roman" w:cs="Times New Roman"/>
          <w:i w:val="0"/>
          <w:sz w:val="24"/>
          <w:szCs w:val="24"/>
        </w:rPr>
        <w:t>a major source of social recognition</w:t>
      </w:r>
      <w:r w:rsidR="004E5E93" w:rsidRPr="00C60927">
        <w:rPr>
          <w:rFonts w:ascii="Times New Roman" w:hAnsi="Times New Roman" w:cs="Times New Roman"/>
          <w:i w:val="0"/>
          <w:sz w:val="24"/>
          <w:szCs w:val="24"/>
        </w:rPr>
        <w:t>,</w:t>
      </w:r>
      <w:r w:rsidR="00D728A6" w:rsidRPr="00C60927">
        <w:rPr>
          <w:rFonts w:ascii="Times New Roman" w:hAnsi="Times New Roman" w:cs="Times New Roman"/>
          <w:i w:val="0"/>
          <w:sz w:val="24"/>
          <w:szCs w:val="24"/>
        </w:rPr>
        <w:t xml:space="preserve"> </w:t>
      </w:r>
      <w:r w:rsidR="004E5E93" w:rsidRPr="00C60927">
        <w:rPr>
          <w:rFonts w:ascii="Times New Roman" w:hAnsi="Times New Roman" w:cs="Times New Roman"/>
          <w:i w:val="0"/>
          <w:sz w:val="24"/>
          <w:szCs w:val="24"/>
        </w:rPr>
        <w:t xml:space="preserve">and </w:t>
      </w:r>
      <w:r w:rsidR="00D728A6" w:rsidRPr="00C60927">
        <w:rPr>
          <w:rFonts w:ascii="Times New Roman" w:hAnsi="Times New Roman" w:cs="Times New Roman"/>
          <w:i w:val="0"/>
          <w:sz w:val="24"/>
          <w:szCs w:val="24"/>
        </w:rPr>
        <w:t xml:space="preserve">grant visible signs to those farmers who comply with these expectations. </w:t>
      </w:r>
      <w:r w:rsidR="00BF561E">
        <w:rPr>
          <w:rFonts w:ascii="Times New Roman" w:hAnsi="Times New Roman" w:cs="Times New Roman"/>
          <w:i w:val="0"/>
          <w:sz w:val="24"/>
          <w:szCs w:val="24"/>
        </w:rPr>
        <w:t xml:space="preserve">Farmers are proud </w:t>
      </w:r>
      <w:r w:rsidR="00D728A6" w:rsidRPr="00C60927">
        <w:rPr>
          <w:rFonts w:ascii="Times New Roman" w:hAnsi="Times New Roman" w:cs="Times New Roman"/>
          <w:i w:val="0"/>
          <w:sz w:val="24"/>
          <w:szCs w:val="24"/>
        </w:rPr>
        <w:t xml:space="preserve">to display the symbols on their barn (e.g. related to the average milk yield or to the rank achieved on cattle shows). </w:t>
      </w:r>
    </w:p>
    <w:p w14:paraId="7F495066" w14:textId="7E9AE1FC" w:rsidR="00BA7CE7" w:rsidRPr="00C60927" w:rsidRDefault="00BA7CE7" w:rsidP="00C44142">
      <w:pPr>
        <w:pStyle w:val="Overskrift2"/>
        <w:spacing w:before="0" w:line="240" w:lineRule="auto"/>
        <w:rPr>
          <w:rFonts w:ascii="Times New Roman" w:hAnsi="Times New Roman" w:cs="Times New Roman"/>
          <w:i w:val="0"/>
          <w:sz w:val="24"/>
          <w:szCs w:val="24"/>
        </w:rPr>
      </w:pPr>
      <w:r w:rsidRPr="00C60927">
        <w:rPr>
          <w:rFonts w:ascii="Times New Roman" w:hAnsi="Times New Roman" w:cs="Times New Roman"/>
          <w:i w:val="0"/>
          <w:sz w:val="24"/>
          <w:szCs w:val="24"/>
        </w:rPr>
        <w:t>In</w:t>
      </w:r>
      <w:r w:rsidR="00C0438F" w:rsidRPr="00C60927">
        <w:rPr>
          <w:rFonts w:ascii="Times New Roman" w:hAnsi="Times New Roman" w:cs="Times New Roman"/>
          <w:i w:val="0"/>
          <w:sz w:val="24"/>
          <w:szCs w:val="24"/>
        </w:rPr>
        <w:t xml:space="preserve"> the French case </w:t>
      </w:r>
      <w:r w:rsidRPr="00C60927">
        <w:rPr>
          <w:rFonts w:ascii="Times New Roman" w:hAnsi="Times New Roman" w:cs="Times New Roman"/>
          <w:i w:val="0"/>
          <w:sz w:val="24"/>
          <w:szCs w:val="24"/>
        </w:rPr>
        <w:t xml:space="preserve">similar </w:t>
      </w:r>
      <w:r w:rsidR="004E5E93" w:rsidRPr="00C60927">
        <w:rPr>
          <w:rFonts w:ascii="Times New Roman" w:hAnsi="Times New Roman" w:cs="Times New Roman"/>
          <w:i w:val="0"/>
          <w:sz w:val="24"/>
          <w:szCs w:val="24"/>
        </w:rPr>
        <w:t>cultural values are reported</w:t>
      </w:r>
      <w:r w:rsidR="00FE51F8" w:rsidRPr="00C60927">
        <w:rPr>
          <w:rFonts w:ascii="Times New Roman" w:hAnsi="Times New Roman" w:cs="Times New Roman"/>
          <w:i w:val="0"/>
          <w:sz w:val="24"/>
          <w:szCs w:val="24"/>
        </w:rPr>
        <w:t>, related to</w:t>
      </w:r>
      <w:r w:rsidR="004E5E93" w:rsidRPr="00C60927">
        <w:rPr>
          <w:rFonts w:ascii="Times New Roman" w:hAnsi="Times New Roman" w:cs="Times New Roman"/>
          <w:i w:val="0"/>
          <w:sz w:val="24"/>
          <w:szCs w:val="24"/>
        </w:rPr>
        <w:t xml:space="preserve"> </w:t>
      </w:r>
      <w:r w:rsidRPr="00C60927">
        <w:rPr>
          <w:rFonts w:ascii="Times New Roman" w:hAnsi="Times New Roman" w:cs="Times New Roman"/>
          <w:i w:val="0"/>
          <w:sz w:val="24"/>
          <w:szCs w:val="24"/>
        </w:rPr>
        <w:t>the necessity to mow and maintain terraces despite technical problems.</w:t>
      </w:r>
      <w:r w:rsidR="00772C40" w:rsidRPr="00C60927">
        <w:rPr>
          <w:rFonts w:ascii="Times New Roman" w:hAnsi="Times New Roman" w:cs="Times New Roman"/>
          <w:i w:val="0"/>
          <w:sz w:val="24"/>
          <w:szCs w:val="24"/>
        </w:rPr>
        <w:t xml:space="preserve"> Farmers consider mowing a constitutive practice </w:t>
      </w:r>
      <w:r w:rsidR="00BF561E">
        <w:rPr>
          <w:rFonts w:ascii="Times New Roman" w:hAnsi="Times New Roman" w:cs="Times New Roman"/>
          <w:i w:val="0"/>
          <w:sz w:val="24"/>
          <w:szCs w:val="24"/>
        </w:rPr>
        <w:t xml:space="preserve">that distinguishes them from </w:t>
      </w:r>
      <w:r w:rsidR="00772C40" w:rsidRPr="00C60927">
        <w:rPr>
          <w:rFonts w:ascii="Times New Roman" w:hAnsi="Times New Roman" w:cs="Times New Roman"/>
          <w:i w:val="0"/>
          <w:sz w:val="24"/>
          <w:szCs w:val="24"/>
        </w:rPr>
        <w:t xml:space="preserve">transhumant shepherds. </w:t>
      </w:r>
      <w:r w:rsidR="004E5E93" w:rsidRPr="00C60927">
        <w:rPr>
          <w:rFonts w:ascii="Times New Roman" w:hAnsi="Times New Roman" w:cs="Times New Roman"/>
          <w:i w:val="0"/>
          <w:sz w:val="24"/>
          <w:szCs w:val="24"/>
        </w:rPr>
        <w:t>However, the formative power of su</w:t>
      </w:r>
      <w:r w:rsidR="00772C40" w:rsidRPr="00C60927">
        <w:rPr>
          <w:rFonts w:ascii="Times New Roman" w:hAnsi="Times New Roman" w:cs="Times New Roman"/>
          <w:i w:val="0"/>
          <w:sz w:val="24"/>
          <w:szCs w:val="24"/>
        </w:rPr>
        <w:t xml:space="preserve">ch </w:t>
      </w:r>
      <w:r w:rsidR="004E5E93" w:rsidRPr="00C60927">
        <w:rPr>
          <w:rFonts w:ascii="Times New Roman" w:hAnsi="Times New Roman" w:cs="Times New Roman"/>
          <w:i w:val="0"/>
          <w:sz w:val="24"/>
          <w:szCs w:val="24"/>
        </w:rPr>
        <w:t xml:space="preserve">values </w:t>
      </w:r>
      <w:r w:rsidR="00772C40" w:rsidRPr="00C60927">
        <w:rPr>
          <w:rFonts w:ascii="Times New Roman" w:hAnsi="Times New Roman" w:cs="Times New Roman"/>
          <w:i w:val="0"/>
          <w:sz w:val="24"/>
          <w:szCs w:val="24"/>
        </w:rPr>
        <w:t xml:space="preserve">may gradually change. </w:t>
      </w:r>
      <w:r w:rsidR="00BF561E">
        <w:rPr>
          <w:rFonts w:ascii="Times New Roman" w:hAnsi="Times New Roman" w:cs="Times New Roman"/>
          <w:i w:val="0"/>
          <w:sz w:val="24"/>
          <w:szCs w:val="24"/>
        </w:rPr>
        <w:t xml:space="preserve">Recently </w:t>
      </w:r>
      <w:r w:rsidR="00772C40" w:rsidRPr="00C60927">
        <w:rPr>
          <w:rFonts w:ascii="Times New Roman" w:hAnsi="Times New Roman" w:cs="Times New Roman"/>
          <w:i w:val="0"/>
          <w:sz w:val="24"/>
          <w:szCs w:val="24"/>
        </w:rPr>
        <w:t>two young farmers have established in Villar d’Arêne</w:t>
      </w:r>
      <w:r w:rsidR="00020F52" w:rsidRPr="00C60927">
        <w:rPr>
          <w:rFonts w:ascii="Times New Roman" w:hAnsi="Times New Roman" w:cs="Times New Roman"/>
          <w:i w:val="0"/>
          <w:sz w:val="24"/>
          <w:szCs w:val="24"/>
        </w:rPr>
        <w:t xml:space="preserve"> (Lautaret)</w:t>
      </w:r>
      <w:r w:rsidR="00BF561E">
        <w:rPr>
          <w:rFonts w:ascii="Times New Roman" w:hAnsi="Times New Roman" w:cs="Times New Roman"/>
          <w:i w:val="0"/>
          <w:sz w:val="24"/>
          <w:szCs w:val="24"/>
        </w:rPr>
        <w:t xml:space="preserve">, which are </w:t>
      </w:r>
      <w:r w:rsidR="00C91640" w:rsidRPr="00C60927">
        <w:rPr>
          <w:rFonts w:ascii="Times New Roman" w:hAnsi="Times New Roman" w:cs="Times New Roman"/>
          <w:i w:val="0"/>
          <w:sz w:val="24"/>
          <w:szCs w:val="24"/>
        </w:rPr>
        <w:t xml:space="preserve">not </w:t>
      </w:r>
      <w:r w:rsidR="00772C40" w:rsidRPr="00C60927">
        <w:rPr>
          <w:rFonts w:ascii="Times New Roman" w:hAnsi="Times New Roman" w:cs="Times New Roman"/>
          <w:i w:val="0"/>
          <w:sz w:val="24"/>
          <w:szCs w:val="24"/>
        </w:rPr>
        <w:t xml:space="preserve">likely to follow the traditional </w:t>
      </w:r>
      <w:r w:rsidR="00BF561E">
        <w:rPr>
          <w:rFonts w:ascii="Times New Roman" w:hAnsi="Times New Roman" w:cs="Times New Roman"/>
          <w:i w:val="0"/>
          <w:sz w:val="24"/>
          <w:szCs w:val="24"/>
        </w:rPr>
        <w:t>norms</w:t>
      </w:r>
      <w:r w:rsidR="00772C40" w:rsidRPr="00C60927">
        <w:rPr>
          <w:rFonts w:ascii="Times New Roman" w:hAnsi="Times New Roman" w:cs="Times New Roman"/>
          <w:i w:val="0"/>
          <w:sz w:val="24"/>
          <w:szCs w:val="24"/>
        </w:rPr>
        <w:t>.</w:t>
      </w:r>
      <w:r w:rsidR="00FE51F8" w:rsidRPr="00C60927">
        <w:rPr>
          <w:rFonts w:ascii="Times New Roman" w:hAnsi="Times New Roman" w:cs="Times New Roman"/>
          <w:i w:val="0"/>
          <w:sz w:val="24"/>
          <w:szCs w:val="24"/>
        </w:rPr>
        <w:t xml:space="preserve"> For example,</w:t>
      </w:r>
      <w:r w:rsidR="00772C40" w:rsidRPr="00C60927">
        <w:rPr>
          <w:rFonts w:ascii="Times New Roman" w:hAnsi="Times New Roman" w:cs="Times New Roman"/>
          <w:i w:val="0"/>
          <w:sz w:val="24"/>
          <w:szCs w:val="24"/>
        </w:rPr>
        <w:t xml:space="preserve"> one of them raises goats for cheese production and is not interested in mowing.</w:t>
      </w:r>
      <w:r w:rsidR="0082541E" w:rsidRPr="00C60927">
        <w:rPr>
          <w:rFonts w:ascii="Times New Roman" w:hAnsi="Times New Roman" w:cs="Times New Roman"/>
          <w:i w:val="0"/>
          <w:sz w:val="24"/>
          <w:szCs w:val="24"/>
        </w:rPr>
        <w:t xml:space="preserve"> Some farmers consciously distance themselves from their peers and seek external recognition</w:t>
      </w:r>
      <w:r w:rsidR="00FE51F8" w:rsidRPr="00C60927">
        <w:rPr>
          <w:rFonts w:ascii="Times New Roman" w:hAnsi="Times New Roman" w:cs="Times New Roman"/>
          <w:i w:val="0"/>
          <w:sz w:val="24"/>
          <w:szCs w:val="24"/>
        </w:rPr>
        <w:t>,</w:t>
      </w:r>
      <w:r w:rsidR="0082541E" w:rsidRPr="00C60927">
        <w:rPr>
          <w:rFonts w:ascii="Times New Roman" w:hAnsi="Times New Roman" w:cs="Times New Roman"/>
          <w:i w:val="0"/>
          <w:sz w:val="24"/>
          <w:szCs w:val="24"/>
        </w:rPr>
        <w:t xml:space="preserve"> </w:t>
      </w:r>
      <w:r w:rsidR="00FE51F8" w:rsidRPr="00C60927">
        <w:rPr>
          <w:rFonts w:ascii="Times New Roman" w:hAnsi="Times New Roman" w:cs="Times New Roman"/>
          <w:i w:val="0"/>
          <w:sz w:val="24"/>
          <w:szCs w:val="24"/>
        </w:rPr>
        <w:t xml:space="preserve">e.g. </w:t>
      </w:r>
      <w:r w:rsidR="0082541E" w:rsidRPr="00C60927">
        <w:rPr>
          <w:rFonts w:ascii="Times New Roman" w:hAnsi="Times New Roman" w:cs="Times New Roman"/>
          <w:i w:val="0"/>
          <w:sz w:val="24"/>
          <w:szCs w:val="24"/>
        </w:rPr>
        <w:t xml:space="preserve">through their direct-marketing customers. To </w:t>
      </w:r>
      <w:r w:rsidR="00BF561E">
        <w:rPr>
          <w:rFonts w:ascii="Times New Roman" w:hAnsi="Times New Roman" w:cs="Times New Roman"/>
          <w:i w:val="0"/>
          <w:sz w:val="24"/>
          <w:szCs w:val="24"/>
        </w:rPr>
        <w:t>them</w:t>
      </w:r>
      <w:r w:rsidR="0082541E" w:rsidRPr="00C60927">
        <w:rPr>
          <w:rFonts w:ascii="Times New Roman" w:hAnsi="Times New Roman" w:cs="Times New Roman"/>
          <w:i w:val="0"/>
          <w:sz w:val="24"/>
          <w:szCs w:val="24"/>
        </w:rPr>
        <w:t xml:space="preserve"> this positive feedback </w:t>
      </w:r>
      <w:r w:rsidR="00BF561E">
        <w:rPr>
          <w:rFonts w:ascii="Times New Roman" w:hAnsi="Times New Roman" w:cs="Times New Roman"/>
          <w:i w:val="0"/>
          <w:sz w:val="24"/>
          <w:szCs w:val="24"/>
        </w:rPr>
        <w:t xml:space="preserve">is </w:t>
      </w:r>
      <w:r w:rsidR="0082541E" w:rsidRPr="00C60927">
        <w:rPr>
          <w:rFonts w:ascii="Times New Roman" w:hAnsi="Times New Roman" w:cs="Times New Roman"/>
          <w:i w:val="0"/>
          <w:sz w:val="24"/>
          <w:szCs w:val="24"/>
        </w:rPr>
        <w:t>a more important motivation for their extensive or traditional practices, than the financial aspects of direct-marketing.</w:t>
      </w:r>
    </w:p>
    <w:p w14:paraId="59797019" w14:textId="2E3A6A51" w:rsidR="00BB5C10" w:rsidRPr="00C60927" w:rsidRDefault="00D728A6" w:rsidP="00C44142">
      <w:pPr>
        <w:pStyle w:val="Overskrift2"/>
        <w:spacing w:before="0" w:line="240" w:lineRule="auto"/>
        <w:rPr>
          <w:rFonts w:ascii="Times New Roman" w:hAnsi="Times New Roman" w:cs="Times New Roman"/>
          <w:i w:val="0"/>
          <w:sz w:val="24"/>
          <w:szCs w:val="24"/>
        </w:rPr>
      </w:pPr>
      <w:r w:rsidRPr="00C60927">
        <w:rPr>
          <w:rFonts w:ascii="Times New Roman" w:hAnsi="Times New Roman" w:cs="Times New Roman"/>
          <w:i w:val="0"/>
          <w:sz w:val="24"/>
          <w:szCs w:val="24"/>
        </w:rPr>
        <w:t xml:space="preserve">As </w:t>
      </w:r>
      <w:r w:rsidR="0082541E" w:rsidRPr="00C60927">
        <w:rPr>
          <w:rFonts w:ascii="Times New Roman" w:hAnsi="Times New Roman" w:cs="Times New Roman"/>
          <w:i w:val="0"/>
          <w:sz w:val="24"/>
          <w:szCs w:val="24"/>
        </w:rPr>
        <w:t xml:space="preserve">all </w:t>
      </w:r>
      <w:r w:rsidRPr="00C60927">
        <w:rPr>
          <w:rFonts w:ascii="Times New Roman" w:hAnsi="Times New Roman" w:cs="Times New Roman"/>
          <w:i w:val="0"/>
          <w:sz w:val="24"/>
          <w:szCs w:val="24"/>
        </w:rPr>
        <w:t xml:space="preserve">farmers are also part of a local community, </w:t>
      </w:r>
      <w:r w:rsidR="0082541E" w:rsidRPr="00C60927">
        <w:rPr>
          <w:rFonts w:ascii="Times New Roman" w:hAnsi="Times New Roman" w:cs="Times New Roman"/>
          <w:i w:val="0"/>
          <w:sz w:val="24"/>
          <w:szCs w:val="24"/>
        </w:rPr>
        <w:t xml:space="preserve">cultural values of </w:t>
      </w:r>
      <w:r w:rsidRPr="00C60927">
        <w:rPr>
          <w:rFonts w:ascii="Times New Roman" w:hAnsi="Times New Roman" w:cs="Times New Roman"/>
          <w:i w:val="0"/>
          <w:sz w:val="24"/>
          <w:szCs w:val="24"/>
        </w:rPr>
        <w:t>the non-farming members of the community, as well as NGOs or tourism operators, e.g. regarding hay making, sending cows on alpine pastures during the summer, will also influence farmers’ practices.</w:t>
      </w:r>
      <w:r w:rsidR="00223482" w:rsidRPr="00C60927">
        <w:rPr>
          <w:rFonts w:ascii="Times New Roman" w:hAnsi="Times New Roman" w:cs="Times New Roman"/>
          <w:i w:val="0"/>
          <w:sz w:val="24"/>
          <w:szCs w:val="24"/>
        </w:rPr>
        <w:t xml:space="preserve"> </w:t>
      </w:r>
    </w:p>
    <w:p w14:paraId="1B940EF3" w14:textId="47C01034" w:rsidR="00D728A6" w:rsidRPr="00C60927" w:rsidRDefault="00A75953" w:rsidP="0099016B">
      <w:pPr>
        <w:pStyle w:val="Overskrift2"/>
        <w:numPr>
          <w:ilvl w:val="1"/>
          <w:numId w:val="10"/>
        </w:numPr>
        <w:spacing w:before="0" w:line="240" w:lineRule="auto"/>
        <w:rPr>
          <w:rFonts w:ascii="Times New Roman" w:hAnsi="Times New Roman" w:cs="Times New Roman"/>
          <w:i w:val="0"/>
          <w:sz w:val="24"/>
          <w:szCs w:val="24"/>
        </w:rPr>
      </w:pPr>
      <w:r w:rsidRPr="00C60927">
        <w:rPr>
          <w:rFonts w:ascii="Times New Roman" w:hAnsi="Times New Roman" w:cs="Times New Roman"/>
          <w:i w:val="0"/>
          <w:sz w:val="24"/>
          <w:szCs w:val="24"/>
        </w:rPr>
        <w:t>N</w:t>
      </w:r>
      <w:r w:rsidR="00D728A6" w:rsidRPr="00C60927">
        <w:rPr>
          <w:rFonts w:ascii="Times New Roman" w:hAnsi="Times New Roman" w:cs="Times New Roman"/>
          <w:i w:val="0"/>
          <w:sz w:val="24"/>
          <w:szCs w:val="24"/>
        </w:rPr>
        <w:t xml:space="preserve">ormative institutions  </w:t>
      </w:r>
    </w:p>
    <w:p w14:paraId="5F693F64" w14:textId="16DC6C5F" w:rsidR="009B354B" w:rsidRPr="00C60927" w:rsidRDefault="009B354B" w:rsidP="00C44142">
      <w:pPr>
        <w:pStyle w:val="Overskrift2"/>
        <w:spacing w:before="0" w:line="240" w:lineRule="auto"/>
        <w:rPr>
          <w:rFonts w:ascii="Times New Roman" w:hAnsi="Times New Roman" w:cs="Times New Roman"/>
          <w:i w:val="0"/>
          <w:sz w:val="24"/>
          <w:szCs w:val="24"/>
        </w:rPr>
      </w:pPr>
      <w:r w:rsidRPr="00C60927">
        <w:rPr>
          <w:rFonts w:ascii="Times New Roman" w:hAnsi="Times New Roman" w:cs="Times New Roman"/>
          <w:i w:val="0"/>
          <w:sz w:val="24"/>
          <w:szCs w:val="24"/>
        </w:rPr>
        <w:t>Normative institutions, defining what is right and what is wrong, may ch</w:t>
      </w:r>
      <w:r w:rsidR="00A4071F" w:rsidRPr="00C60927">
        <w:rPr>
          <w:rFonts w:ascii="Times New Roman" w:hAnsi="Times New Roman" w:cs="Times New Roman"/>
          <w:i w:val="0"/>
          <w:sz w:val="24"/>
          <w:szCs w:val="24"/>
        </w:rPr>
        <w:t xml:space="preserve">ange over </w:t>
      </w:r>
      <w:r w:rsidR="00FE51F8" w:rsidRPr="00C60927">
        <w:rPr>
          <w:rFonts w:ascii="Times New Roman" w:hAnsi="Times New Roman" w:cs="Times New Roman"/>
          <w:i w:val="0"/>
          <w:sz w:val="24"/>
          <w:szCs w:val="24"/>
        </w:rPr>
        <w:t xml:space="preserve">a </w:t>
      </w:r>
      <w:r w:rsidR="00A4071F" w:rsidRPr="00C60927">
        <w:rPr>
          <w:rFonts w:ascii="Times New Roman" w:hAnsi="Times New Roman" w:cs="Times New Roman"/>
          <w:i w:val="0"/>
          <w:sz w:val="24"/>
          <w:szCs w:val="24"/>
        </w:rPr>
        <w:t>relatively short time</w:t>
      </w:r>
      <w:r w:rsidR="003712ED" w:rsidRPr="00C60927">
        <w:rPr>
          <w:rFonts w:ascii="Times New Roman" w:hAnsi="Times New Roman" w:cs="Times New Roman"/>
          <w:i w:val="0"/>
          <w:sz w:val="24"/>
          <w:szCs w:val="24"/>
        </w:rPr>
        <w:t xml:space="preserve"> (Pahl-Wostl</w:t>
      </w:r>
      <w:r w:rsidR="009E4F7F">
        <w:rPr>
          <w:rFonts w:ascii="Times New Roman" w:hAnsi="Times New Roman" w:cs="Times New Roman"/>
          <w:i w:val="0"/>
          <w:sz w:val="24"/>
          <w:szCs w:val="24"/>
        </w:rPr>
        <w:t>,</w:t>
      </w:r>
      <w:r w:rsidR="003712ED" w:rsidRPr="00C60927">
        <w:rPr>
          <w:rFonts w:ascii="Times New Roman" w:hAnsi="Times New Roman" w:cs="Times New Roman"/>
          <w:i w:val="0"/>
          <w:sz w:val="24"/>
          <w:szCs w:val="24"/>
        </w:rPr>
        <w:t xml:space="preserve"> 2009)</w:t>
      </w:r>
      <w:r w:rsidRPr="00C60927">
        <w:rPr>
          <w:rFonts w:ascii="Times New Roman" w:hAnsi="Times New Roman" w:cs="Times New Roman"/>
          <w:i w:val="0"/>
          <w:sz w:val="24"/>
          <w:szCs w:val="24"/>
        </w:rPr>
        <w:t xml:space="preserve">. Since the Second World War </w:t>
      </w:r>
      <w:r w:rsidR="0082541E" w:rsidRPr="00C60927">
        <w:rPr>
          <w:rFonts w:ascii="Times New Roman" w:hAnsi="Times New Roman" w:cs="Times New Roman"/>
          <w:i w:val="0"/>
          <w:sz w:val="24"/>
          <w:szCs w:val="24"/>
        </w:rPr>
        <w:t xml:space="preserve">farmers </w:t>
      </w:r>
      <w:r w:rsidRPr="00C60927">
        <w:rPr>
          <w:rFonts w:ascii="Times New Roman" w:hAnsi="Times New Roman" w:cs="Times New Roman"/>
          <w:i w:val="0"/>
          <w:sz w:val="24"/>
          <w:szCs w:val="24"/>
        </w:rPr>
        <w:t xml:space="preserve">have </w:t>
      </w:r>
      <w:r w:rsidR="0082541E" w:rsidRPr="00C60927">
        <w:rPr>
          <w:rFonts w:ascii="Times New Roman" w:hAnsi="Times New Roman" w:cs="Times New Roman"/>
          <w:i w:val="0"/>
          <w:sz w:val="24"/>
          <w:szCs w:val="24"/>
        </w:rPr>
        <w:t xml:space="preserve">already </w:t>
      </w:r>
      <w:r w:rsidR="00FE51F8" w:rsidRPr="00C60927">
        <w:rPr>
          <w:rFonts w:ascii="Times New Roman" w:hAnsi="Times New Roman" w:cs="Times New Roman"/>
          <w:i w:val="0"/>
          <w:sz w:val="24"/>
          <w:szCs w:val="24"/>
        </w:rPr>
        <w:t xml:space="preserve">witnessed </w:t>
      </w:r>
      <w:r w:rsidRPr="00C60927">
        <w:rPr>
          <w:rFonts w:ascii="Times New Roman" w:hAnsi="Times New Roman" w:cs="Times New Roman"/>
          <w:i w:val="0"/>
          <w:sz w:val="24"/>
          <w:szCs w:val="24"/>
        </w:rPr>
        <w:t xml:space="preserve">productivist, post-productivist and recently neo-productivist </w:t>
      </w:r>
      <w:r w:rsidR="00FE51F8" w:rsidRPr="00C60927">
        <w:rPr>
          <w:rFonts w:ascii="Times New Roman" w:hAnsi="Times New Roman" w:cs="Times New Roman"/>
          <w:i w:val="0"/>
          <w:sz w:val="24"/>
          <w:szCs w:val="24"/>
        </w:rPr>
        <w:t>paradigms</w:t>
      </w:r>
      <w:r w:rsidRPr="00C60927">
        <w:rPr>
          <w:rFonts w:ascii="Times New Roman" w:hAnsi="Times New Roman" w:cs="Times New Roman"/>
          <w:i w:val="0"/>
          <w:sz w:val="24"/>
          <w:szCs w:val="24"/>
        </w:rPr>
        <w:t xml:space="preserve">. </w:t>
      </w:r>
      <w:r w:rsidR="00FE51F8" w:rsidRPr="00C60927">
        <w:rPr>
          <w:rFonts w:ascii="Times New Roman" w:hAnsi="Times New Roman" w:cs="Times New Roman"/>
          <w:i w:val="0"/>
          <w:sz w:val="24"/>
          <w:szCs w:val="24"/>
        </w:rPr>
        <w:t>T</w:t>
      </w:r>
      <w:r w:rsidRPr="00C60927">
        <w:rPr>
          <w:rFonts w:ascii="Times New Roman" w:hAnsi="Times New Roman" w:cs="Times New Roman"/>
          <w:i w:val="0"/>
          <w:sz w:val="24"/>
          <w:szCs w:val="24"/>
        </w:rPr>
        <w:t>he current neoliberal and neo-productivist (Burton and Wilson</w:t>
      </w:r>
      <w:r w:rsidR="009E4F7F">
        <w:rPr>
          <w:rFonts w:ascii="Times New Roman" w:hAnsi="Times New Roman" w:cs="Times New Roman"/>
          <w:i w:val="0"/>
          <w:sz w:val="24"/>
          <w:szCs w:val="24"/>
        </w:rPr>
        <w:t>,</w:t>
      </w:r>
      <w:r w:rsidRPr="00C60927">
        <w:rPr>
          <w:rFonts w:ascii="Times New Roman" w:hAnsi="Times New Roman" w:cs="Times New Roman"/>
          <w:i w:val="0"/>
          <w:sz w:val="24"/>
          <w:szCs w:val="24"/>
        </w:rPr>
        <w:t xml:space="preserve"> 2012) global paradigm is contrasted with the acknowledgement of limited nat</w:t>
      </w:r>
      <w:r w:rsidR="0082541E" w:rsidRPr="00C60927">
        <w:rPr>
          <w:rFonts w:ascii="Times New Roman" w:hAnsi="Times New Roman" w:cs="Times New Roman"/>
          <w:i w:val="0"/>
          <w:sz w:val="24"/>
          <w:szCs w:val="24"/>
        </w:rPr>
        <w:t>ure and natural resources. This contradiction</w:t>
      </w:r>
      <w:r w:rsidRPr="00C60927">
        <w:rPr>
          <w:rFonts w:ascii="Times New Roman" w:hAnsi="Times New Roman" w:cs="Times New Roman"/>
          <w:i w:val="0"/>
          <w:sz w:val="24"/>
          <w:szCs w:val="24"/>
        </w:rPr>
        <w:t xml:space="preserve"> result</w:t>
      </w:r>
      <w:r w:rsidR="0082541E" w:rsidRPr="00C60927">
        <w:rPr>
          <w:rFonts w:ascii="Times New Roman" w:hAnsi="Times New Roman" w:cs="Times New Roman"/>
          <w:i w:val="0"/>
          <w:sz w:val="24"/>
          <w:szCs w:val="24"/>
        </w:rPr>
        <w:t>s</w:t>
      </w:r>
      <w:r w:rsidRPr="00C60927">
        <w:rPr>
          <w:rFonts w:ascii="Times New Roman" w:hAnsi="Times New Roman" w:cs="Times New Roman"/>
          <w:i w:val="0"/>
          <w:sz w:val="24"/>
          <w:szCs w:val="24"/>
        </w:rPr>
        <w:t xml:space="preserve"> in diverging normative claims by different societal groups. We can trace these competing claims </w:t>
      </w:r>
      <w:r w:rsidR="00BF561E">
        <w:rPr>
          <w:rFonts w:ascii="Times New Roman" w:hAnsi="Times New Roman" w:cs="Times New Roman"/>
          <w:i w:val="0"/>
          <w:sz w:val="24"/>
          <w:szCs w:val="24"/>
        </w:rPr>
        <w:t>through</w:t>
      </w:r>
      <w:r w:rsidRPr="00C60927">
        <w:rPr>
          <w:rFonts w:ascii="Times New Roman" w:hAnsi="Times New Roman" w:cs="Times New Roman"/>
          <w:i w:val="0"/>
          <w:sz w:val="24"/>
          <w:szCs w:val="24"/>
        </w:rPr>
        <w:t xml:space="preserve"> the list of objectives brought forward </w:t>
      </w:r>
      <w:r w:rsidR="00BF561E">
        <w:rPr>
          <w:rFonts w:ascii="Times New Roman" w:hAnsi="Times New Roman" w:cs="Times New Roman"/>
          <w:i w:val="0"/>
          <w:sz w:val="24"/>
          <w:szCs w:val="24"/>
        </w:rPr>
        <w:t xml:space="preserve">as arguments </w:t>
      </w:r>
      <w:r w:rsidRPr="00C60927">
        <w:rPr>
          <w:rFonts w:ascii="Times New Roman" w:hAnsi="Times New Roman" w:cs="Times New Roman"/>
          <w:i w:val="0"/>
          <w:sz w:val="24"/>
          <w:szCs w:val="24"/>
        </w:rPr>
        <w:t>for sustaining farming in permanent mountain grassland in each of the three countries.</w:t>
      </w:r>
    </w:p>
    <w:p w14:paraId="63B1D1AB" w14:textId="79383EE6" w:rsidR="009B354B" w:rsidRPr="00C60927" w:rsidRDefault="009B354B" w:rsidP="00C44142">
      <w:pPr>
        <w:pStyle w:val="Overskrift2"/>
        <w:spacing w:before="0" w:line="240" w:lineRule="auto"/>
        <w:rPr>
          <w:rFonts w:ascii="Times New Roman" w:hAnsi="Times New Roman" w:cs="Times New Roman"/>
          <w:i w:val="0"/>
          <w:sz w:val="24"/>
          <w:szCs w:val="24"/>
        </w:rPr>
      </w:pPr>
      <w:r w:rsidRPr="00C60927">
        <w:rPr>
          <w:rFonts w:ascii="Times New Roman" w:hAnsi="Times New Roman" w:cs="Times New Roman"/>
          <w:i w:val="0"/>
          <w:sz w:val="24"/>
          <w:szCs w:val="24"/>
        </w:rPr>
        <w:t>In Austria</w:t>
      </w:r>
      <w:r w:rsidR="00123F9B" w:rsidRPr="00C60927">
        <w:rPr>
          <w:rFonts w:ascii="Times New Roman" w:hAnsi="Times New Roman" w:cs="Times New Roman"/>
          <w:i w:val="0"/>
          <w:sz w:val="24"/>
          <w:szCs w:val="24"/>
        </w:rPr>
        <w:t xml:space="preserve"> an analysis of various policy documents shows competing </w:t>
      </w:r>
      <w:r w:rsidR="00AF1918" w:rsidRPr="00C60927">
        <w:rPr>
          <w:rFonts w:ascii="Times New Roman" w:hAnsi="Times New Roman" w:cs="Times New Roman"/>
          <w:i w:val="0"/>
          <w:sz w:val="24"/>
          <w:szCs w:val="24"/>
        </w:rPr>
        <w:t>agrarian, socio-economic and landscape ecology goals (</w:t>
      </w:r>
      <w:r w:rsidRPr="00C60927">
        <w:rPr>
          <w:rFonts w:ascii="Times New Roman" w:hAnsi="Times New Roman" w:cs="Times New Roman"/>
          <w:i w:val="0"/>
          <w:sz w:val="24"/>
          <w:szCs w:val="24"/>
        </w:rPr>
        <w:t xml:space="preserve">Pistrich </w:t>
      </w:r>
      <w:r w:rsidR="00123F9B" w:rsidRPr="00C60927">
        <w:rPr>
          <w:rFonts w:ascii="Times New Roman" w:hAnsi="Times New Roman" w:cs="Times New Roman"/>
          <w:i w:val="0"/>
          <w:sz w:val="24"/>
          <w:szCs w:val="24"/>
        </w:rPr>
        <w:t>a</w:t>
      </w:r>
      <w:r w:rsidRPr="00C60927">
        <w:rPr>
          <w:rFonts w:ascii="Times New Roman" w:hAnsi="Times New Roman" w:cs="Times New Roman"/>
          <w:i w:val="0"/>
          <w:sz w:val="24"/>
          <w:szCs w:val="24"/>
        </w:rPr>
        <w:t>nd Wyrtrzens</w:t>
      </w:r>
      <w:r w:rsidR="00AF1918" w:rsidRPr="00C60927">
        <w:rPr>
          <w:rFonts w:ascii="Times New Roman" w:hAnsi="Times New Roman" w:cs="Times New Roman"/>
          <w:i w:val="0"/>
          <w:sz w:val="24"/>
          <w:szCs w:val="24"/>
        </w:rPr>
        <w:t xml:space="preserve">, </w:t>
      </w:r>
      <w:r w:rsidRPr="00C60927">
        <w:rPr>
          <w:rFonts w:ascii="Times New Roman" w:hAnsi="Times New Roman" w:cs="Times New Roman"/>
          <w:i w:val="0"/>
          <w:sz w:val="24"/>
          <w:szCs w:val="24"/>
        </w:rPr>
        <w:t>2005). Within the agrarian ‘Leitbilder’ two different orientations are found, one proposing an agriculture</w:t>
      </w:r>
      <w:r w:rsidR="00BF561E">
        <w:rPr>
          <w:rFonts w:ascii="Times New Roman" w:hAnsi="Times New Roman" w:cs="Times New Roman"/>
          <w:i w:val="0"/>
          <w:sz w:val="24"/>
          <w:szCs w:val="24"/>
        </w:rPr>
        <w:t xml:space="preserve"> that can</w:t>
      </w:r>
      <w:r w:rsidRPr="00C60927">
        <w:rPr>
          <w:rFonts w:ascii="Times New Roman" w:hAnsi="Times New Roman" w:cs="Times New Roman"/>
          <w:i w:val="0"/>
          <w:sz w:val="24"/>
          <w:szCs w:val="24"/>
        </w:rPr>
        <w:t xml:space="preserve"> compete on </w:t>
      </w:r>
      <w:r w:rsidR="00BF561E">
        <w:rPr>
          <w:rFonts w:ascii="Times New Roman" w:hAnsi="Times New Roman" w:cs="Times New Roman"/>
          <w:i w:val="0"/>
          <w:sz w:val="24"/>
          <w:szCs w:val="24"/>
        </w:rPr>
        <w:t xml:space="preserve">global </w:t>
      </w:r>
      <w:r w:rsidRPr="00C60927">
        <w:rPr>
          <w:rFonts w:ascii="Times New Roman" w:hAnsi="Times New Roman" w:cs="Times New Roman"/>
          <w:i w:val="0"/>
          <w:sz w:val="24"/>
          <w:szCs w:val="24"/>
        </w:rPr>
        <w:t>market</w:t>
      </w:r>
      <w:r w:rsidR="00BF561E">
        <w:rPr>
          <w:rFonts w:ascii="Times New Roman" w:hAnsi="Times New Roman" w:cs="Times New Roman"/>
          <w:i w:val="0"/>
          <w:sz w:val="24"/>
          <w:szCs w:val="24"/>
        </w:rPr>
        <w:t>s</w:t>
      </w:r>
      <w:r w:rsidRPr="00C60927">
        <w:rPr>
          <w:rFonts w:ascii="Times New Roman" w:hAnsi="Times New Roman" w:cs="Times New Roman"/>
          <w:i w:val="0"/>
          <w:sz w:val="24"/>
          <w:szCs w:val="24"/>
        </w:rPr>
        <w:t>, the other focusing on multifunctionality.</w:t>
      </w:r>
      <w:r w:rsidR="0082541E" w:rsidRPr="00C60927">
        <w:rPr>
          <w:rFonts w:ascii="Times New Roman" w:hAnsi="Times New Roman" w:cs="Times New Roman"/>
          <w:i w:val="0"/>
          <w:sz w:val="24"/>
          <w:szCs w:val="24"/>
        </w:rPr>
        <w:t xml:space="preserve"> </w:t>
      </w:r>
      <w:r w:rsidRPr="00C60927">
        <w:rPr>
          <w:rFonts w:ascii="Times New Roman" w:hAnsi="Times New Roman" w:cs="Times New Roman"/>
          <w:i w:val="0"/>
          <w:sz w:val="24"/>
          <w:szCs w:val="24"/>
        </w:rPr>
        <w:t xml:space="preserve"> The result is a polarization into production</w:t>
      </w:r>
      <w:r w:rsidR="00AF1918" w:rsidRPr="00C60927">
        <w:rPr>
          <w:rFonts w:ascii="Times New Roman" w:hAnsi="Times New Roman" w:cs="Times New Roman"/>
          <w:i w:val="0"/>
          <w:sz w:val="24"/>
          <w:szCs w:val="24"/>
        </w:rPr>
        <w:t>-</w:t>
      </w:r>
      <w:r w:rsidRPr="00C60927">
        <w:rPr>
          <w:rFonts w:ascii="Times New Roman" w:hAnsi="Times New Roman" w:cs="Times New Roman"/>
          <w:i w:val="0"/>
          <w:sz w:val="24"/>
          <w:szCs w:val="24"/>
        </w:rPr>
        <w:t>oriented intensively used grassland and protection</w:t>
      </w:r>
      <w:r w:rsidR="00AF1918" w:rsidRPr="00C60927">
        <w:rPr>
          <w:rFonts w:ascii="Times New Roman" w:hAnsi="Times New Roman" w:cs="Times New Roman"/>
          <w:i w:val="0"/>
          <w:sz w:val="24"/>
          <w:szCs w:val="24"/>
        </w:rPr>
        <w:t>-</w:t>
      </w:r>
      <w:r w:rsidRPr="00C60927">
        <w:rPr>
          <w:rFonts w:ascii="Times New Roman" w:hAnsi="Times New Roman" w:cs="Times New Roman"/>
          <w:i w:val="0"/>
          <w:sz w:val="24"/>
          <w:szCs w:val="24"/>
        </w:rPr>
        <w:t>oriented extensive grassland (Groier</w:t>
      </w:r>
      <w:r w:rsidR="00AF1918" w:rsidRPr="00C60927">
        <w:rPr>
          <w:rFonts w:ascii="Times New Roman" w:hAnsi="Times New Roman" w:cs="Times New Roman"/>
          <w:i w:val="0"/>
          <w:sz w:val="24"/>
          <w:szCs w:val="24"/>
        </w:rPr>
        <w:t>,</w:t>
      </w:r>
      <w:r w:rsidRPr="00C60927">
        <w:rPr>
          <w:rFonts w:ascii="Times New Roman" w:hAnsi="Times New Roman" w:cs="Times New Roman"/>
          <w:i w:val="0"/>
          <w:sz w:val="24"/>
          <w:szCs w:val="24"/>
        </w:rPr>
        <w:t xml:space="preserve"> 2007)</w:t>
      </w:r>
      <w:r w:rsidR="00AF1918" w:rsidRPr="00C60927">
        <w:rPr>
          <w:rFonts w:ascii="Times New Roman" w:hAnsi="Times New Roman" w:cs="Times New Roman"/>
          <w:i w:val="0"/>
          <w:sz w:val="24"/>
          <w:szCs w:val="24"/>
        </w:rPr>
        <w:t>.</w:t>
      </w:r>
      <w:r w:rsidRPr="00C60927">
        <w:rPr>
          <w:rFonts w:ascii="Times New Roman" w:hAnsi="Times New Roman" w:cs="Times New Roman"/>
          <w:i w:val="0"/>
          <w:sz w:val="24"/>
          <w:szCs w:val="24"/>
        </w:rPr>
        <w:t xml:space="preserve"> The multifunctionality</w:t>
      </w:r>
      <w:r w:rsidR="00AF1918" w:rsidRPr="00C60927">
        <w:rPr>
          <w:rFonts w:ascii="Times New Roman" w:hAnsi="Times New Roman" w:cs="Times New Roman"/>
          <w:i w:val="0"/>
          <w:sz w:val="24"/>
          <w:szCs w:val="24"/>
        </w:rPr>
        <w:t xml:space="preserve"> of farming and </w:t>
      </w:r>
      <w:r w:rsidRPr="00C60927">
        <w:rPr>
          <w:rFonts w:ascii="Times New Roman" w:hAnsi="Times New Roman" w:cs="Times New Roman"/>
          <w:i w:val="0"/>
          <w:sz w:val="24"/>
          <w:szCs w:val="24"/>
        </w:rPr>
        <w:t xml:space="preserve">associated non-marketable benefits </w:t>
      </w:r>
      <w:r w:rsidR="00BF561E">
        <w:rPr>
          <w:rFonts w:ascii="Times New Roman" w:hAnsi="Times New Roman" w:cs="Times New Roman"/>
          <w:i w:val="0"/>
          <w:sz w:val="24"/>
          <w:szCs w:val="24"/>
        </w:rPr>
        <w:t xml:space="preserve">justifies </w:t>
      </w:r>
      <w:r w:rsidRPr="00C60927">
        <w:rPr>
          <w:rFonts w:ascii="Times New Roman" w:hAnsi="Times New Roman" w:cs="Times New Roman"/>
          <w:i w:val="0"/>
          <w:sz w:val="24"/>
          <w:szCs w:val="24"/>
        </w:rPr>
        <w:t>societal transfer payments (Pötsch</w:t>
      </w:r>
      <w:r w:rsidR="009E4F7F">
        <w:rPr>
          <w:rFonts w:ascii="Times New Roman" w:hAnsi="Times New Roman" w:cs="Times New Roman"/>
          <w:i w:val="0"/>
          <w:sz w:val="24"/>
          <w:szCs w:val="24"/>
        </w:rPr>
        <w:t>,</w:t>
      </w:r>
      <w:r w:rsidRPr="00C60927">
        <w:rPr>
          <w:rFonts w:ascii="Times New Roman" w:hAnsi="Times New Roman" w:cs="Times New Roman"/>
          <w:i w:val="0"/>
          <w:sz w:val="24"/>
          <w:szCs w:val="24"/>
        </w:rPr>
        <w:t xml:space="preserve"> 2009, Heißenhuber</w:t>
      </w:r>
      <w:r w:rsidR="009E4F7F">
        <w:rPr>
          <w:rFonts w:ascii="Times New Roman" w:hAnsi="Times New Roman" w:cs="Times New Roman"/>
          <w:i w:val="0"/>
          <w:sz w:val="24"/>
          <w:szCs w:val="24"/>
        </w:rPr>
        <w:t>,</w:t>
      </w:r>
      <w:r w:rsidRPr="00C60927">
        <w:rPr>
          <w:rFonts w:ascii="Times New Roman" w:hAnsi="Times New Roman" w:cs="Times New Roman"/>
          <w:i w:val="0"/>
          <w:sz w:val="24"/>
          <w:szCs w:val="24"/>
        </w:rPr>
        <w:t xml:space="preserve"> 2010). </w:t>
      </w:r>
      <w:r w:rsidR="00702F65" w:rsidRPr="00C60927">
        <w:rPr>
          <w:rFonts w:ascii="Times New Roman" w:hAnsi="Times New Roman" w:cs="Times New Roman"/>
          <w:i w:val="0"/>
          <w:sz w:val="24"/>
          <w:szCs w:val="24"/>
        </w:rPr>
        <w:t>These</w:t>
      </w:r>
      <w:r w:rsidR="00BF561E">
        <w:rPr>
          <w:rFonts w:ascii="Times New Roman" w:hAnsi="Times New Roman" w:cs="Times New Roman"/>
          <w:i w:val="0"/>
          <w:sz w:val="24"/>
          <w:szCs w:val="24"/>
        </w:rPr>
        <w:t xml:space="preserve"> payments</w:t>
      </w:r>
      <w:r w:rsidR="00702F65" w:rsidRPr="00C60927">
        <w:rPr>
          <w:rFonts w:ascii="Times New Roman" w:hAnsi="Times New Roman" w:cs="Times New Roman"/>
          <w:i w:val="0"/>
          <w:sz w:val="24"/>
          <w:szCs w:val="24"/>
        </w:rPr>
        <w:t xml:space="preserve"> are crucial for farmers to continue farming and thus for the preservation of permanent grassland in less favored areas (Hovo</w:t>
      </w:r>
      <w:r w:rsidR="00561EA2">
        <w:rPr>
          <w:rFonts w:ascii="Times New Roman" w:hAnsi="Times New Roman" w:cs="Times New Roman"/>
          <w:i w:val="0"/>
          <w:sz w:val="24"/>
          <w:szCs w:val="24"/>
        </w:rPr>
        <w:t>r</w:t>
      </w:r>
      <w:r w:rsidR="00702F65" w:rsidRPr="00C60927">
        <w:rPr>
          <w:rFonts w:ascii="Times New Roman" w:hAnsi="Times New Roman" w:cs="Times New Roman"/>
          <w:i w:val="0"/>
          <w:sz w:val="24"/>
          <w:szCs w:val="24"/>
        </w:rPr>
        <w:t>ka</w:t>
      </w:r>
      <w:r w:rsidR="009E4F7F">
        <w:rPr>
          <w:rFonts w:ascii="Times New Roman" w:hAnsi="Times New Roman" w:cs="Times New Roman"/>
          <w:i w:val="0"/>
          <w:sz w:val="24"/>
          <w:szCs w:val="24"/>
        </w:rPr>
        <w:t>,</w:t>
      </w:r>
      <w:r w:rsidR="00702F65" w:rsidRPr="00C60927">
        <w:rPr>
          <w:rFonts w:ascii="Times New Roman" w:hAnsi="Times New Roman" w:cs="Times New Roman"/>
          <w:i w:val="0"/>
          <w:sz w:val="24"/>
          <w:szCs w:val="24"/>
        </w:rPr>
        <w:t xml:space="preserve"> 2011).</w:t>
      </w:r>
      <w:r w:rsidR="0028439F">
        <w:rPr>
          <w:rFonts w:ascii="Times New Roman" w:hAnsi="Times New Roman" w:cs="Times New Roman"/>
          <w:i w:val="0"/>
          <w:sz w:val="24"/>
          <w:szCs w:val="24"/>
        </w:rPr>
        <w:t xml:space="preserve"> To maintain farming</w:t>
      </w:r>
      <w:r w:rsidR="00BF561E">
        <w:rPr>
          <w:rFonts w:ascii="Times New Roman" w:hAnsi="Times New Roman" w:cs="Times New Roman"/>
          <w:i w:val="0"/>
          <w:sz w:val="24"/>
          <w:szCs w:val="24"/>
        </w:rPr>
        <w:t xml:space="preserve"> is also justified by s</w:t>
      </w:r>
      <w:r w:rsidRPr="00C60927">
        <w:rPr>
          <w:rFonts w:ascii="Times New Roman" w:hAnsi="Times New Roman" w:cs="Times New Roman"/>
          <w:i w:val="0"/>
          <w:sz w:val="24"/>
          <w:szCs w:val="24"/>
        </w:rPr>
        <w:t xml:space="preserve">ocio-economic goals </w:t>
      </w:r>
      <w:r w:rsidR="00BF561E">
        <w:rPr>
          <w:rFonts w:ascii="Times New Roman" w:hAnsi="Times New Roman" w:cs="Times New Roman"/>
          <w:i w:val="0"/>
          <w:sz w:val="24"/>
          <w:szCs w:val="24"/>
        </w:rPr>
        <w:t xml:space="preserve">such as </w:t>
      </w:r>
      <w:r w:rsidRPr="00C60927">
        <w:rPr>
          <w:rFonts w:ascii="Times New Roman" w:hAnsi="Times New Roman" w:cs="Times New Roman"/>
          <w:i w:val="0"/>
          <w:sz w:val="24"/>
          <w:szCs w:val="24"/>
        </w:rPr>
        <w:t xml:space="preserve">sustainable provisioning of food, food security in times of crisis, protection against natural hazards, contribution to regional identity and culture. Specific interests include preservation of cultural landscape, access to recreational areas, preservation of endemic wildlife etc. Landscape ecology goals relate to the concept of sustainability, preservation of natural resources, species and biotope conservation </w:t>
      </w:r>
      <w:r w:rsidR="00C91640" w:rsidRPr="00C60927">
        <w:rPr>
          <w:rFonts w:ascii="Times New Roman" w:hAnsi="Times New Roman" w:cs="Times New Roman"/>
          <w:i w:val="0"/>
          <w:sz w:val="24"/>
          <w:szCs w:val="24"/>
        </w:rPr>
        <w:t>(</w:t>
      </w:r>
      <w:r w:rsidRPr="00C60927">
        <w:rPr>
          <w:rFonts w:ascii="Times New Roman" w:hAnsi="Times New Roman" w:cs="Times New Roman"/>
          <w:i w:val="0"/>
          <w:sz w:val="24"/>
          <w:szCs w:val="24"/>
        </w:rPr>
        <w:t>Pistrich und Wyrtrzens</w:t>
      </w:r>
      <w:r w:rsidR="009E4F7F">
        <w:rPr>
          <w:rFonts w:ascii="Times New Roman" w:hAnsi="Times New Roman" w:cs="Times New Roman"/>
          <w:i w:val="0"/>
          <w:sz w:val="24"/>
          <w:szCs w:val="24"/>
        </w:rPr>
        <w:t>,</w:t>
      </w:r>
      <w:r w:rsidRPr="00C60927">
        <w:rPr>
          <w:rFonts w:ascii="Times New Roman" w:hAnsi="Times New Roman" w:cs="Times New Roman"/>
          <w:i w:val="0"/>
          <w:sz w:val="24"/>
          <w:szCs w:val="24"/>
        </w:rPr>
        <w:t xml:space="preserve"> 2005). </w:t>
      </w:r>
    </w:p>
    <w:p w14:paraId="37C56E01" w14:textId="62397656" w:rsidR="009B354B" w:rsidRPr="00C60927" w:rsidRDefault="009B354B" w:rsidP="00C44142">
      <w:pPr>
        <w:pStyle w:val="Overskrift2"/>
        <w:spacing w:before="0" w:line="240" w:lineRule="auto"/>
        <w:rPr>
          <w:rFonts w:ascii="Times New Roman" w:hAnsi="Times New Roman" w:cs="Times New Roman"/>
          <w:i w:val="0"/>
          <w:sz w:val="24"/>
          <w:szCs w:val="24"/>
        </w:rPr>
      </w:pPr>
      <w:r w:rsidRPr="00C60927">
        <w:rPr>
          <w:rFonts w:ascii="Times New Roman" w:hAnsi="Times New Roman" w:cs="Times New Roman"/>
          <w:i w:val="0"/>
          <w:sz w:val="24"/>
          <w:szCs w:val="24"/>
        </w:rPr>
        <w:t>For Norway, the multiple landscape values of grasslands has been underlined in a number of studies (see for example Daugstad et al</w:t>
      </w:r>
      <w:r w:rsidR="00254205" w:rsidRPr="00C60927">
        <w:rPr>
          <w:rFonts w:ascii="Times New Roman" w:hAnsi="Times New Roman" w:cs="Times New Roman"/>
          <w:i w:val="0"/>
          <w:sz w:val="24"/>
          <w:szCs w:val="24"/>
        </w:rPr>
        <w:t>.</w:t>
      </w:r>
      <w:r w:rsidR="009E4F7F">
        <w:rPr>
          <w:rFonts w:ascii="Times New Roman" w:hAnsi="Times New Roman" w:cs="Times New Roman"/>
          <w:i w:val="0"/>
          <w:sz w:val="24"/>
          <w:szCs w:val="24"/>
        </w:rPr>
        <w:t>, 200;</w:t>
      </w:r>
      <w:r w:rsidRPr="00C60927">
        <w:rPr>
          <w:rFonts w:ascii="Times New Roman" w:hAnsi="Times New Roman" w:cs="Times New Roman"/>
          <w:i w:val="0"/>
          <w:sz w:val="24"/>
          <w:szCs w:val="24"/>
        </w:rPr>
        <w:t xml:space="preserve"> </w:t>
      </w:r>
      <w:r w:rsidR="000A6E26" w:rsidRPr="00C60927">
        <w:rPr>
          <w:rFonts w:ascii="Times New Roman" w:hAnsi="Times New Roman" w:cs="Times New Roman"/>
          <w:i w:val="0"/>
          <w:sz w:val="24"/>
          <w:szCs w:val="24"/>
        </w:rPr>
        <w:t>Soliva et al</w:t>
      </w:r>
      <w:r w:rsidR="00254205" w:rsidRPr="00C60927">
        <w:rPr>
          <w:rFonts w:ascii="Times New Roman" w:hAnsi="Times New Roman" w:cs="Times New Roman"/>
          <w:i w:val="0"/>
          <w:sz w:val="24"/>
          <w:szCs w:val="24"/>
        </w:rPr>
        <w:t>.</w:t>
      </w:r>
      <w:r w:rsidR="009E4F7F">
        <w:rPr>
          <w:rFonts w:ascii="Times New Roman" w:hAnsi="Times New Roman" w:cs="Times New Roman"/>
          <w:i w:val="0"/>
          <w:sz w:val="24"/>
          <w:szCs w:val="24"/>
        </w:rPr>
        <w:t>, 2007;</w:t>
      </w:r>
      <w:r w:rsidR="000A6E26" w:rsidRPr="00C60927">
        <w:rPr>
          <w:rFonts w:ascii="Times New Roman" w:hAnsi="Times New Roman" w:cs="Times New Roman"/>
          <w:i w:val="0"/>
          <w:sz w:val="24"/>
          <w:szCs w:val="24"/>
        </w:rPr>
        <w:t xml:space="preserve"> </w:t>
      </w:r>
      <w:r w:rsidRPr="00C60927">
        <w:rPr>
          <w:rFonts w:ascii="Times New Roman" w:hAnsi="Times New Roman" w:cs="Times New Roman"/>
          <w:i w:val="0"/>
          <w:sz w:val="24"/>
          <w:szCs w:val="24"/>
        </w:rPr>
        <w:t>Hemsing and Bryn</w:t>
      </w:r>
      <w:r w:rsidR="009E4F7F">
        <w:rPr>
          <w:rFonts w:ascii="Times New Roman" w:hAnsi="Times New Roman" w:cs="Times New Roman"/>
          <w:i w:val="0"/>
          <w:sz w:val="24"/>
          <w:szCs w:val="24"/>
        </w:rPr>
        <w:t>, 2011;</w:t>
      </w:r>
      <w:r w:rsidRPr="00C60927">
        <w:rPr>
          <w:rFonts w:ascii="Times New Roman" w:hAnsi="Times New Roman" w:cs="Times New Roman"/>
          <w:i w:val="0"/>
          <w:sz w:val="24"/>
          <w:szCs w:val="24"/>
        </w:rPr>
        <w:t xml:space="preserve"> Shucksmith and Rønningen</w:t>
      </w:r>
      <w:r w:rsidR="009E4F7F">
        <w:rPr>
          <w:rFonts w:ascii="Times New Roman" w:hAnsi="Times New Roman" w:cs="Times New Roman"/>
          <w:i w:val="0"/>
          <w:sz w:val="24"/>
          <w:szCs w:val="24"/>
        </w:rPr>
        <w:t>, 2011;</w:t>
      </w:r>
      <w:r w:rsidRPr="00C60927">
        <w:rPr>
          <w:rFonts w:ascii="Times New Roman" w:hAnsi="Times New Roman" w:cs="Times New Roman"/>
          <w:i w:val="0"/>
          <w:sz w:val="24"/>
          <w:szCs w:val="24"/>
        </w:rPr>
        <w:t xml:space="preserve"> Øian and Rønningen</w:t>
      </w:r>
      <w:r w:rsidR="009E4F7F">
        <w:rPr>
          <w:rFonts w:ascii="Times New Roman" w:hAnsi="Times New Roman" w:cs="Times New Roman"/>
          <w:i w:val="0"/>
          <w:sz w:val="24"/>
          <w:szCs w:val="24"/>
        </w:rPr>
        <w:t>,</w:t>
      </w:r>
      <w:r w:rsidRPr="00C60927">
        <w:rPr>
          <w:rFonts w:ascii="Times New Roman" w:hAnsi="Times New Roman" w:cs="Times New Roman"/>
          <w:i w:val="0"/>
          <w:sz w:val="24"/>
          <w:szCs w:val="24"/>
        </w:rPr>
        <w:t xml:space="preserve"> 2013). These landscape values relate to biodiversity (Olsson et al</w:t>
      </w:r>
      <w:r w:rsidR="00254205" w:rsidRPr="00C60927">
        <w:rPr>
          <w:rFonts w:ascii="Times New Roman" w:hAnsi="Times New Roman" w:cs="Times New Roman"/>
          <w:i w:val="0"/>
          <w:sz w:val="24"/>
          <w:szCs w:val="24"/>
        </w:rPr>
        <w:t>.</w:t>
      </w:r>
      <w:r w:rsidR="009E4F7F">
        <w:rPr>
          <w:rFonts w:ascii="Times New Roman" w:hAnsi="Times New Roman" w:cs="Times New Roman"/>
          <w:i w:val="0"/>
          <w:sz w:val="24"/>
          <w:szCs w:val="24"/>
        </w:rPr>
        <w:t>, 2000;</w:t>
      </w:r>
      <w:r w:rsidRPr="00C60927">
        <w:rPr>
          <w:rFonts w:ascii="Times New Roman" w:hAnsi="Times New Roman" w:cs="Times New Roman"/>
          <w:i w:val="0"/>
          <w:sz w:val="24"/>
          <w:szCs w:val="24"/>
        </w:rPr>
        <w:t xml:space="preserve"> Kålås et al</w:t>
      </w:r>
      <w:r w:rsidR="00254205" w:rsidRPr="00C60927">
        <w:rPr>
          <w:rFonts w:ascii="Times New Roman" w:hAnsi="Times New Roman" w:cs="Times New Roman"/>
          <w:i w:val="0"/>
          <w:sz w:val="24"/>
          <w:szCs w:val="24"/>
        </w:rPr>
        <w:t>.</w:t>
      </w:r>
      <w:r w:rsidR="009E4F7F">
        <w:rPr>
          <w:rFonts w:ascii="Times New Roman" w:hAnsi="Times New Roman" w:cs="Times New Roman"/>
          <w:i w:val="0"/>
          <w:sz w:val="24"/>
          <w:szCs w:val="24"/>
        </w:rPr>
        <w:t>,</w:t>
      </w:r>
      <w:r w:rsidRPr="00C60927">
        <w:rPr>
          <w:rFonts w:ascii="Times New Roman" w:hAnsi="Times New Roman" w:cs="Times New Roman"/>
          <w:i w:val="0"/>
          <w:sz w:val="24"/>
          <w:szCs w:val="24"/>
        </w:rPr>
        <w:t xml:space="preserve"> 2010), cultural heritage and identity formation (Daugstad 2000), recreational value (Daugstad</w:t>
      </w:r>
      <w:r w:rsidR="009E4F7F">
        <w:rPr>
          <w:rFonts w:ascii="Times New Roman" w:hAnsi="Times New Roman" w:cs="Times New Roman"/>
          <w:i w:val="0"/>
          <w:sz w:val="24"/>
          <w:szCs w:val="24"/>
        </w:rPr>
        <w:t>, 2008; Eiter,</w:t>
      </w:r>
      <w:r w:rsidRPr="00C60927">
        <w:rPr>
          <w:rFonts w:ascii="Times New Roman" w:hAnsi="Times New Roman" w:cs="Times New Roman"/>
          <w:i w:val="0"/>
          <w:sz w:val="24"/>
          <w:szCs w:val="24"/>
        </w:rPr>
        <w:t xml:space="preserve"> 2010) and economic value for fodder (Rekdal</w:t>
      </w:r>
      <w:r w:rsidR="00C91640" w:rsidRPr="00C60927">
        <w:rPr>
          <w:rFonts w:ascii="Times New Roman" w:hAnsi="Times New Roman" w:cs="Times New Roman"/>
          <w:i w:val="0"/>
          <w:sz w:val="24"/>
          <w:szCs w:val="24"/>
        </w:rPr>
        <w:t xml:space="preserve"> </w:t>
      </w:r>
      <w:r w:rsidRPr="00C60927">
        <w:rPr>
          <w:rFonts w:ascii="Times New Roman" w:hAnsi="Times New Roman" w:cs="Times New Roman"/>
          <w:i w:val="0"/>
          <w:sz w:val="24"/>
          <w:szCs w:val="24"/>
        </w:rPr>
        <w:t>and Angeloff, 2012). Neo-productivism (Alm</w:t>
      </w:r>
      <w:r w:rsidR="00C91640" w:rsidRPr="00C60927">
        <w:rPr>
          <w:rFonts w:ascii="Times New Roman" w:hAnsi="Times New Roman" w:cs="Times New Roman"/>
          <w:i w:val="0"/>
          <w:sz w:val="24"/>
          <w:szCs w:val="24"/>
        </w:rPr>
        <w:t>å</w:t>
      </w:r>
      <w:r w:rsidRPr="00C60927">
        <w:rPr>
          <w:rFonts w:ascii="Times New Roman" w:hAnsi="Times New Roman" w:cs="Times New Roman"/>
          <w:i w:val="0"/>
          <w:sz w:val="24"/>
          <w:szCs w:val="24"/>
        </w:rPr>
        <w:t xml:space="preserve">s and Campbell, 2012) is documented in the agricultural white paper on agriculture and climate. Norway is </w:t>
      </w:r>
      <w:r w:rsidR="0082541E" w:rsidRPr="00C60927">
        <w:rPr>
          <w:rFonts w:ascii="Times New Roman" w:hAnsi="Times New Roman" w:cs="Times New Roman"/>
          <w:i w:val="0"/>
          <w:sz w:val="24"/>
          <w:szCs w:val="24"/>
        </w:rPr>
        <w:t xml:space="preserve">currently </w:t>
      </w:r>
      <w:r w:rsidRPr="00C60927">
        <w:rPr>
          <w:rFonts w:ascii="Times New Roman" w:hAnsi="Times New Roman" w:cs="Times New Roman"/>
          <w:i w:val="0"/>
          <w:sz w:val="24"/>
          <w:szCs w:val="24"/>
        </w:rPr>
        <w:t xml:space="preserve">developing a hybrid, repositioned productivist system, one where post-productivist (multifunctional) and neo-productivist agriculture are strengthened </w:t>
      </w:r>
      <w:r w:rsidR="00A34EF7" w:rsidRPr="00C60927">
        <w:rPr>
          <w:rFonts w:ascii="Times New Roman" w:hAnsi="Times New Roman" w:cs="Times New Roman"/>
          <w:i w:val="0"/>
          <w:sz w:val="24"/>
          <w:szCs w:val="24"/>
        </w:rPr>
        <w:t>side-by-side</w:t>
      </w:r>
      <w:r w:rsidRPr="00C60927">
        <w:rPr>
          <w:rFonts w:ascii="Times New Roman" w:hAnsi="Times New Roman" w:cs="Times New Roman"/>
          <w:i w:val="0"/>
          <w:sz w:val="24"/>
          <w:szCs w:val="24"/>
        </w:rPr>
        <w:t xml:space="preserve"> (Bjørkhaug et al.</w:t>
      </w:r>
      <w:r w:rsidR="009E4F7F">
        <w:rPr>
          <w:rFonts w:ascii="Times New Roman" w:hAnsi="Times New Roman" w:cs="Times New Roman"/>
          <w:i w:val="0"/>
          <w:sz w:val="24"/>
          <w:szCs w:val="24"/>
        </w:rPr>
        <w:t>,</w:t>
      </w:r>
      <w:r w:rsidRPr="00C60927">
        <w:rPr>
          <w:rFonts w:ascii="Times New Roman" w:hAnsi="Times New Roman" w:cs="Times New Roman"/>
          <w:i w:val="0"/>
          <w:sz w:val="24"/>
          <w:szCs w:val="24"/>
        </w:rPr>
        <w:t xml:space="preserve"> 2012). </w:t>
      </w:r>
    </w:p>
    <w:p w14:paraId="0E893F30" w14:textId="7EAC36F4" w:rsidR="00BA7CE7" w:rsidRPr="00C60927" w:rsidRDefault="009B354B" w:rsidP="00C44142">
      <w:pPr>
        <w:pStyle w:val="Overskrift2"/>
        <w:spacing w:before="0" w:line="240" w:lineRule="auto"/>
        <w:rPr>
          <w:rFonts w:ascii="Times New Roman" w:hAnsi="Times New Roman" w:cs="Times New Roman"/>
          <w:i w:val="0"/>
          <w:sz w:val="24"/>
          <w:szCs w:val="24"/>
        </w:rPr>
      </w:pPr>
      <w:r w:rsidRPr="00C60927">
        <w:rPr>
          <w:rFonts w:ascii="Times New Roman" w:hAnsi="Times New Roman" w:cs="Times New Roman"/>
          <w:i w:val="0"/>
          <w:sz w:val="24"/>
          <w:szCs w:val="24"/>
        </w:rPr>
        <w:t xml:space="preserve">In France there is a growing interest of society in mountain grassland areas </w:t>
      </w:r>
      <w:r w:rsidR="001D53AC">
        <w:rPr>
          <w:rFonts w:ascii="Times New Roman" w:hAnsi="Times New Roman" w:cs="Times New Roman"/>
          <w:i w:val="0"/>
          <w:sz w:val="24"/>
          <w:szCs w:val="24"/>
        </w:rPr>
        <w:t xml:space="preserve">by society, </w:t>
      </w:r>
      <w:r w:rsidRPr="00C60927">
        <w:rPr>
          <w:rFonts w:ascii="Times New Roman" w:hAnsi="Times New Roman" w:cs="Times New Roman"/>
          <w:i w:val="0"/>
          <w:sz w:val="24"/>
          <w:szCs w:val="24"/>
        </w:rPr>
        <w:t xml:space="preserve">due to their various functions with respect to biodiversity, the landscape and the environmentally friendly image of local products (Legeard, 2004; Masson-Maret </w:t>
      </w:r>
      <w:r w:rsidR="00720C10" w:rsidRPr="00C60927">
        <w:rPr>
          <w:rFonts w:ascii="Times New Roman" w:hAnsi="Times New Roman" w:cs="Times New Roman"/>
          <w:i w:val="0"/>
          <w:sz w:val="24"/>
          <w:szCs w:val="24"/>
        </w:rPr>
        <w:t>and</w:t>
      </w:r>
      <w:r w:rsidRPr="00C60927">
        <w:rPr>
          <w:rFonts w:ascii="Times New Roman" w:hAnsi="Times New Roman" w:cs="Times New Roman"/>
          <w:i w:val="0"/>
          <w:sz w:val="24"/>
          <w:szCs w:val="24"/>
        </w:rPr>
        <w:t xml:space="preserve"> V</w:t>
      </w:r>
      <w:r w:rsidR="00A34EF7" w:rsidRPr="00C60927">
        <w:rPr>
          <w:rFonts w:ascii="Times New Roman" w:hAnsi="Times New Roman" w:cs="Times New Roman"/>
          <w:i w:val="0"/>
          <w:sz w:val="24"/>
          <w:szCs w:val="24"/>
        </w:rPr>
        <w:t>ai</w:t>
      </w:r>
      <w:r w:rsidRPr="00C60927">
        <w:rPr>
          <w:rFonts w:ascii="Times New Roman" w:hAnsi="Times New Roman" w:cs="Times New Roman"/>
          <w:i w:val="0"/>
          <w:sz w:val="24"/>
          <w:szCs w:val="24"/>
        </w:rPr>
        <w:t>retto, 2014). However, there seems to be a discrepancy between pastoral (and generally agricultural) associations and ecological organizations. The French pastoral association recently reaffirmed the production function of pastoralism in response to the growing interest for its ecological functions (Pluvinage, 201</w:t>
      </w:r>
      <w:r w:rsidR="001D53AC">
        <w:rPr>
          <w:rFonts w:ascii="Times New Roman" w:hAnsi="Times New Roman" w:cs="Times New Roman"/>
          <w:i w:val="0"/>
          <w:sz w:val="24"/>
          <w:szCs w:val="24"/>
        </w:rPr>
        <w:t>4</w:t>
      </w:r>
      <w:r w:rsidRPr="00C60927">
        <w:rPr>
          <w:rFonts w:ascii="Times New Roman" w:hAnsi="Times New Roman" w:cs="Times New Roman"/>
          <w:i w:val="0"/>
          <w:sz w:val="24"/>
          <w:szCs w:val="24"/>
        </w:rPr>
        <w:t xml:space="preserve">). This urban vision is challenging the cultural cognitive perception by farmers of their profession. </w:t>
      </w:r>
      <w:r w:rsidR="001D53AC">
        <w:rPr>
          <w:rFonts w:ascii="Times New Roman" w:hAnsi="Times New Roman" w:cs="Times New Roman"/>
          <w:i w:val="0"/>
          <w:sz w:val="24"/>
          <w:szCs w:val="24"/>
        </w:rPr>
        <w:t xml:space="preserve">The heated debates regarding </w:t>
      </w:r>
      <w:r w:rsidRPr="00C60927">
        <w:rPr>
          <w:rFonts w:ascii="Times New Roman" w:hAnsi="Times New Roman" w:cs="Times New Roman"/>
          <w:i w:val="0"/>
          <w:sz w:val="24"/>
          <w:szCs w:val="24"/>
        </w:rPr>
        <w:t>the re</w:t>
      </w:r>
      <w:r w:rsidR="001D53AC">
        <w:rPr>
          <w:rFonts w:ascii="Times New Roman" w:hAnsi="Times New Roman" w:cs="Times New Roman"/>
          <w:i w:val="0"/>
          <w:sz w:val="24"/>
          <w:szCs w:val="24"/>
        </w:rPr>
        <w:t>introduction</w:t>
      </w:r>
      <w:r w:rsidRPr="00C60927">
        <w:rPr>
          <w:rFonts w:ascii="Times New Roman" w:hAnsi="Times New Roman" w:cs="Times New Roman"/>
          <w:i w:val="0"/>
          <w:sz w:val="24"/>
          <w:szCs w:val="24"/>
        </w:rPr>
        <w:t xml:space="preserve"> of wolves may be indicative for the tension between ecological and productivist positions</w:t>
      </w:r>
      <w:r w:rsidR="001D53AC">
        <w:rPr>
          <w:rFonts w:ascii="Times New Roman" w:hAnsi="Times New Roman" w:cs="Times New Roman"/>
          <w:i w:val="0"/>
          <w:sz w:val="24"/>
          <w:szCs w:val="24"/>
        </w:rPr>
        <w:t>.</w:t>
      </w:r>
      <w:r w:rsidRPr="00C60927">
        <w:rPr>
          <w:rFonts w:ascii="Times New Roman" w:hAnsi="Times New Roman" w:cs="Times New Roman"/>
          <w:i w:val="0"/>
          <w:sz w:val="24"/>
          <w:szCs w:val="24"/>
        </w:rPr>
        <w:t xml:space="preserve"> </w:t>
      </w:r>
      <w:r w:rsidR="001D53AC">
        <w:rPr>
          <w:rFonts w:ascii="Times New Roman" w:hAnsi="Times New Roman" w:cs="Times New Roman"/>
          <w:i w:val="0"/>
          <w:sz w:val="24"/>
          <w:szCs w:val="24"/>
        </w:rPr>
        <w:t>E</w:t>
      </w:r>
      <w:r w:rsidRPr="00C60927">
        <w:rPr>
          <w:rFonts w:ascii="Times New Roman" w:hAnsi="Times New Roman" w:cs="Times New Roman"/>
          <w:i w:val="0"/>
          <w:sz w:val="24"/>
          <w:szCs w:val="24"/>
        </w:rPr>
        <w:t xml:space="preserve">cological environmental associations </w:t>
      </w:r>
      <w:r w:rsidR="001D53AC">
        <w:rPr>
          <w:rFonts w:ascii="Times New Roman" w:hAnsi="Times New Roman" w:cs="Times New Roman"/>
          <w:i w:val="0"/>
          <w:sz w:val="24"/>
          <w:szCs w:val="24"/>
        </w:rPr>
        <w:t xml:space="preserve">promote </w:t>
      </w:r>
      <w:r w:rsidRPr="00C60927">
        <w:rPr>
          <w:rFonts w:ascii="Times New Roman" w:hAnsi="Times New Roman" w:cs="Times New Roman"/>
          <w:i w:val="0"/>
          <w:sz w:val="24"/>
          <w:szCs w:val="24"/>
        </w:rPr>
        <w:t xml:space="preserve">a “cohabitation” of predators </w:t>
      </w:r>
      <w:r w:rsidR="001D53AC">
        <w:rPr>
          <w:rFonts w:ascii="Times New Roman" w:hAnsi="Times New Roman" w:cs="Times New Roman"/>
          <w:i w:val="0"/>
          <w:sz w:val="24"/>
          <w:szCs w:val="24"/>
        </w:rPr>
        <w:t xml:space="preserve">such as </w:t>
      </w:r>
      <w:r w:rsidRPr="00C60927">
        <w:rPr>
          <w:rFonts w:ascii="Times New Roman" w:hAnsi="Times New Roman" w:cs="Times New Roman"/>
          <w:i w:val="0"/>
          <w:sz w:val="24"/>
          <w:szCs w:val="24"/>
        </w:rPr>
        <w:t>wol</w:t>
      </w:r>
      <w:r w:rsidR="001D53AC">
        <w:rPr>
          <w:rFonts w:ascii="Times New Roman" w:hAnsi="Times New Roman" w:cs="Times New Roman"/>
          <w:i w:val="0"/>
          <w:sz w:val="24"/>
          <w:szCs w:val="24"/>
        </w:rPr>
        <w:t>ves</w:t>
      </w:r>
      <w:r w:rsidRPr="00C60927">
        <w:rPr>
          <w:rFonts w:ascii="Times New Roman" w:hAnsi="Times New Roman" w:cs="Times New Roman"/>
          <w:i w:val="0"/>
          <w:sz w:val="24"/>
          <w:szCs w:val="24"/>
        </w:rPr>
        <w:t xml:space="preserve"> </w:t>
      </w:r>
      <w:r w:rsidR="001D53AC">
        <w:rPr>
          <w:rFonts w:ascii="Times New Roman" w:hAnsi="Times New Roman" w:cs="Times New Roman"/>
          <w:i w:val="0"/>
          <w:sz w:val="24"/>
          <w:szCs w:val="24"/>
        </w:rPr>
        <w:t xml:space="preserve">with </w:t>
      </w:r>
      <w:r w:rsidRPr="00C60927">
        <w:rPr>
          <w:rFonts w:ascii="Times New Roman" w:hAnsi="Times New Roman" w:cs="Times New Roman"/>
          <w:i w:val="0"/>
          <w:sz w:val="24"/>
          <w:szCs w:val="24"/>
        </w:rPr>
        <w:t xml:space="preserve">pastoral activities of farmers as part of “rebuilding” nature. </w:t>
      </w:r>
      <w:r w:rsidR="001D53AC">
        <w:rPr>
          <w:rFonts w:ascii="Times New Roman" w:hAnsi="Times New Roman" w:cs="Times New Roman"/>
          <w:i w:val="0"/>
          <w:sz w:val="24"/>
          <w:szCs w:val="24"/>
        </w:rPr>
        <w:t>However, f</w:t>
      </w:r>
      <w:r w:rsidRPr="00C60927">
        <w:rPr>
          <w:rFonts w:ascii="Times New Roman" w:hAnsi="Times New Roman" w:cs="Times New Roman"/>
          <w:i w:val="0"/>
          <w:sz w:val="24"/>
          <w:szCs w:val="24"/>
        </w:rPr>
        <w:t>armers perceive the wolf as a major threat to the survival of their activity, despite compensations granted by the government</w:t>
      </w:r>
      <w:r w:rsidR="001D53AC">
        <w:rPr>
          <w:rFonts w:ascii="Times New Roman" w:hAnsi="Times New Roman" w:cs="Times New Roman"/>
          <w:i w:val="0"/>
          <w:sz w:val="24"/>
          <w:szCs w:val="24"/>
        </w:rPr>
        <w:t xml:space="preserve"> in case of the loss of sheep to wolves</w:t>
      </w:r>
      <w:r w:rsidRPr="00C60927">
        <w:rPr>
          <w:rFonts w:ascii="Times New Roman" w:hAnsi="Times New Roman" w:cs="Times New Roman"/>
          <w:i w:val="0"/>
          <w:sz w:val="24"/>
          <w:szCs w:val="24"/>
        </w:rPr>
        <w:t xml:space="preserve"> (Garde et al.</w:t>
      </w:r>
      <w:r w:rsidR="00A94C34">
        <w:rPr>
          <w:rFonts w:ascii="Times New Roman" w:hAnsi="Times New Roman" w:cs="Times New Roman"/>
          <w:i w:val="0"/>
          <w:sz w:val="24"/>
          <w:szCs w:val="24"/>
        </w:rPr>
        <w:t>,</w:t>
      </w:r>
      <w:r w:rsidRPr="00C60927">
        <w:rPr>
          <w:rFonts w:ascii="Times New Roman" w:hAnsi="Times New Roman" w:cs="Times New Roman"/>
          <w:i w:val="0"/>
          <w:sz w:val="24"/>
          <w:szCs w:val="24"/>
        </w:rPr>
        <w:t xml:space="preserve"> 2014). Here two cultures clash in a </w:t>
      </w:r>
      <w:r w:rsidR="00702F65" w:rsidRPr="00C60927">
        <w:rPr>
          <w:rFonts w:ascii="Times New Roman" w:hAnsi="Times New Roman" w:cs="Times New Roman"/>
          <w:i w:val="0"/>
          <w:sz w:val="24"/>
          <w:szCs w:val="24"/>
        </w:rPr>
        <w:t>way</w:t>
      </w:r>
      <w:r w:rsidR="001D53AC">
        <w:rPr>
          <w:rFonts w:ascii="Times New Roman" w:hAnsi="Times New Roman" w:cs="Times New Roman"/>
          <w:i w:val="0"/>
          <w:sz w:val="24"/>
          <w:szCs w:val="24"/>
        </w:rPr>
        <w:t>,</w:t>
      </w:r>
      <w:r w:rsidR="00702F65" w:rsidRPr="00C60927">
        <w:rPr>
          <w:rFonts w:ascii="Times New Roman" w:hAnsi="Times New Roman" w:cs="Times New Roman"/>
          <w:i w:val="0"/>
          <w:sz w:val="24"/>
          <w:szCs w:val="24"/>
        </w:rPr>
        <w:t xml:space="preserve"> which</w:t>
      </w:r>
      <w:r w:rsidRPr="00C60927">
        <w:rPr>
          <w:rFonts w:ascii="Times New Roman" w:hAnsi="Times New Roman" w:cs="Times New Roman"/>
          <w:i w:val="0"/>
          <w:sz w:val="24"/>
          <w:szCs w:val="24"/>
        </w:rPr>
        <w:t xml:space="preserve"> is not yet reconciled. Farmers see production as the primary function of their activity, and nature conservation comes only second, while environmentalists tend to have opposite priorities.  </w:t>
      </w:r>
    </w:p>
    <w:p w14:paraId="72B5A9E7" w14:textId="1330D702" w:rsidR="0082541E" w:rsidRPr="00C60927" w:rsidRDefault="0082541E" w:rsidP="00C44142">
      <w:pPr>
        <w:pStyle w:val="Overskrift2"/>
        <w:spacing w:before="0" w:line="240" w:lineRule="auto"/>
        <w:rPr>
          <w:rFonts w:ascii="Times New Roman" w:hAnsi="Times New Roman" w:cs="Times New Roman"/>
          <w:i w:val="0"/>
          <w:sz w:val="24"/>
          <w:szCs w:val="24"/>
        </w:rPr>
      </w:pPr>
      <w:r w:rsidRPr="00C60927">
        <w:rPr>
          <w:rFonts w:ascii="Times New Roman" w:hAnsi="Times New Roman" w:cs="Times New Roman"/>
          <w:i w:val="0"/>
          <w:sz w:val="24"/>
          <w:szCs w:val="24"/>
        </w:rPr>
        <w:t xml:space="preserve">Thus on a national level in Austria and Norway neo-productivist approaches </w:t>
      </w:r>
      <w:r w:rsidR="002246C5" w:rsidRPr="00C60927">
        <w:rPr>
          <w:rFonts w:ascii="Times New Roman" w:hAnsi="Times New Roman" w:cs="Times New Roman"/>
          <w:i w:val="0"/>
          <w:sz w:val="24"/>
          <w:szCs w:val="24"/>
        </w:rPr>
        <w:t xml:space="preserve">seem to </w:t>
      </w:r>
      <w:r w:rsidRPr="00C60927">
        <w:rPr>
          <w:rFonts w:ascii="Times New Roman" w:hAnsi="Times New Roman" w:cs="Times New Roman"/>
          <w:i w:val="0"/>
          <w:sz w:val="24"/>
          <w:szCs w:val="24"/>
        </w:rPr>
        <w:t>clash with multifunctionality</w:t>
      </w:r>
      <w:r w:rsidR="002246C5" w:rsidRPr="00C60927">
        <w:rPr>
          <w:rFonts w:ascii="Times New Roman" w:hAnsi="Times New Roman" w:cs="Times New Roman"/>
          <w:i w:val="0"/>
          <w:sz w:val="24"/>
          <w:szCs w:val="24"/>
        </w:rPr>
        <w:t xml:space="preserve"> and the provision of ecosystem services, while in France it seems rather the opposite, that farmers have to defend their production function against environmentalists. </w:t>
      </w:r>
    </w:p>
    <w:p w14:paraId="081C710A" w14:textId="7DD1ED6B" w:rsidR="000F5960" w:rsidRPr="00C60927" w:rsidRDefault="00B47D4C"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 xml:space="preserve">On a </w:t>
      </w:r>
      <w:r w:rsidR="00702F65" w:rsidRPr="00C60927">
        <w:rPr>
          <w:rFonts w:ascii="Times New Roman" w:hAnsi="Times New Roman" w:cs="Times New Roman"/>
          <w:sz w:val="24"/>
          <w:szCs w:val="24"/>
          <w:lang w:val="en-US"/>
        </w:rPr>
        <w:t xml:space="preserve">case study </w:t>
      </w:r>
      <w:r w:rsidRPr="00C60927">
        <w:rPr>
          <w:rFonts w:ascii="Times New Roman" w:hAnsi="Times New Roman" w:cs="Times New Roman"/>
          <w:sz w:val="24"/>
          <w:szCs w:val="24"/>
          <w:lang w:val="en-US"/>
        </w:rPr>
        <w:t>level</w:t>
      </w:r>
      <w:r w:rsidR="0028439F">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there are a number of </w:t>
      </w:r>
      <w:r w:rsidR="00651F49" w:rsidRPr="00C60927">
        <w:rPr>
          <w:rFonts w:ascii="Times New Roman" w:hAnsi="Times New Roman" w:cs="Times New Roman"/>
          <w:sz w:val="24"/>
          <w:szCs w:val="24"/>
          <w:lang w:val="en-US"/>
        </w:rPr>
        <w:t>institutions and organizations governin</w:t>
      </w:r>
      <w:r w:rsidR="00C65276" w:rsidRPr="00C60927">
        <w:rPr>
          <w:rFonts w:ascii="Times New Roman" w:hAnsi="Times New Roman" w:cs="Times New Roman"/>
          <w:sz w:val="24"/>
          <w:szCs w:val="24"/>
          <w:lang w:val="en-US"/>
        </w:rPr>
        <w:t>g grassland management</w:t>
      </w:r>
      <w:r w:rsidR="001D53AC">
        <w:rPr>
          <w:rFonts w:ascii="Times New Roman" w:hAnsi="Times New Roman" w:cs="Times New Roman"/>
          <w:sz w:val="24"/>
          <w:szCs w:val="24"/>
          <w:lang w:val="en-US"/>
        </w:rPr>
        <w:t xml:space="preserve">, pressuring it </w:t>
      </w:r>
      <w:r w:rsidR="00C65276" w:rsidRPr="00C60927">
        <w:rPr>
          <w:rFonts w:ascii="Times New Roman" w:hAnsi="Times New Roman" w:cs="Times New Roman"/>
          <w:sz w:val="24"/>
          <w:szCs w:val="24"/>
          <w:lang w:val="en-US"/>
        </w:rPr>
        <w:t>to comply with societal norms depicted above. In the French case the communal organization of</w:t>
      </w:r>
      <w:r w:rsidR="00651F49" w:rsidRPr="00C60927">
        <w:rPr>
          <w:rFonts w:ascii="Times New Roman" w:hAnsi="Times New Roman" w:cs="Times New Roman"/>
          <w:sz w:val="24"/>
          <w:szCs w:val="24"/>
          <w:lang w:val="en-US"/>
        </w:rPr>
        <w:t xml:space="preserve"> </w:t>
      </w:r>
      <w:r w:rsidR="00C65276" w:rsidRPr="00C60927">
        <w:rPr>
          <w:rFonts w:ascii="Times New Roman" w:hAnsi="Times New Roman" w:cs="Times New Roman"/>
          <w:sz w:val="24"/>
          <w:szCs w:val="24"/>
          <w:lang w:val="en-US"/>
        </w:rPr>
        <w:t>land management in Villar d’Arêne, helps to distribute land more equitably</w:t>
      </w:r>
      <w:r w:rsidR="001D53AC">
        <w:rPr>
          <w:rFonts w:ascii="Times New Roman" w:hAnsi="Times New Roman" w:cs="Times New Roman"/>
          <w:sz w:val="24"/>
          <w:szCs w:val="24"/>
          <w:lang w:val="en-US"/>
        </w:rPr>
        <w:t xml:space="preserve">, taking into account </w:t>
      </w:r>
      <w:r w:rsidR="00C65276" w:rsidRPr="00C60927">
        <w:rPr>
          <w:rFonts w:ascii="Times New Roman" w:hAnsi="Times New Roman" w:cs="Times New Roman"/>
          <w:sz w:val="24"/>
          <w:szCs w:val="24"/>
          <w:lang w:val="en-US"/>
        </w:rPr>
        <w:t xml:space="preserve">technical constraints associated with the mountain terrain. </w:t>
      </w:r>
      <w:r w:rsidR="001D53AC">
        <w:rPr>
          <w:rFonts w:ascii="Times New Roman" w:hAnsi="Times New Roman" w:cs="Times New Roman"/>
          <w:sz w:val="24"/>
          <w:szCs w:val="24"/>
          <w:lang w:val="en-US"/>
        </w:rPr>
        <w:t>The organization</w:t>
      </w:r>
      <w:r w:rsidR="00C65276" w:rsidRPr="00C60927">
        <w:rPr>
          <w:rFonts w:ascii="Times New Roman" w:hAnsi="Times New Roman" w:cs="Times New Roman"/>
          <w:sz w:val="24"/>
          <w:szCs w:val="24"/>
          <w:lang w:val="en-US"/>
        </w:rPr>
        <w:t xml:space="preserve"> also decides on the farming calendar (</w:t>
      </w:r>
      <w:r w:rsidR="001D53AC">
        <w:rPr>
          <w:rFonts w:ascii="Times New Roman" w:hAnsi="Times New Roman" w:cs="Times New Roman"/>
          <w:sz w:val="24"/>
          <w:szCs w:val="24"/>
          <w:lang w:val="en-US"/>
        </w:rPr>
        <w:t xml:space="preserve">including </w:t>
      </w:r>
      <w:r w:rsidR="00C65276" w:rsidRPr="00C60927">
        <w:rPr>
          <w:rFonts w:ascii="Times New Roman" w:hAnsi="Times New Roman" w:cs="Times New Roman"/>
          <w:sz w:val="24"/>
          <w:szCs w:val="24"/>
          <w:lang w:val="en-US"/>
        </w:rPr>
        <w:t xml:space="preserve">constraints </w:t>
      </w:r>
      <w:r w:rsidR="001D53AC">
        <w:rPr>
          <w:rFonts w:ascii="Times New Roman" w:hAnsi="Times New Roman" w:cs="Times New Roman"/>
          <w:sz w:val="24"/>
          <w:szCs w:val="24"/>
          <w:lang w:val="en-US"/>
        </w:rPr>
        <w:t xml:space="preserve">from </w:t>
      </w:r>
      <w:r w:rsidR="00C65276" w:rsidRPr="00C60927">
        <w:rPr>
          <w:rFonts w:ascii="Times New Roman" w:hAnsi="Times New Roman" w:cs="Times New Roman"/>
          <w:sz w:val="24"/>
          <w:szCs w:val="24"/>
          <w:lang w:val="en-US"/>
        </w:rPr>
        <w:t xml:space="preserve">agri-environmental </w:t>
      </w:r>
      <w:r w:rsidR="001D53AC">
        <w:rPr>
          <w:rFonts w:ascii="Times New Roman" w:hAnsi="Times New Roman" w:cs="Times New Roman"/>
          <w:sz w:val="24"/>
          <w:szCs w:val="24"/>
          <w:lang w:val="en-US"/>
        </w:rPr>
        <w:t>measures</w:t>
      </w:r>
      <w:r w:rsidR="00C65276" w:rsidRPr="00C60927">
        <w:rPr>
          <w:rFonts w:ascii="Times New Roman" w:hAnsi="Times New Roman" w:cs="Times New Roman"/>
          <w:sz w:val="24"/>
          <w:szCs w:val="24"/>
          <w:lang w:val="en-US"/>
        </w:rPr>
        <w:t>, inter</w:t>
      </w:r>
      <w:r w:rsidR="002246C5" w:rsidRPr="00C60927">
        <w:rPr>
          <w:rFonts w:ascii="Times New Roman" w:hAnsi="Times New Roman" w:cs="Times New Roman"/>
          <w:sz w:val="24"/>
          <w:szCs w:val="24"/>
          <w:lang w:val="en-US"/>
        </w:rPr>
        <w:t>-</w:t>
      </w:r>
      <w:r w:rsidR="00C65276" w:rsidRPr="00C60927">
        <w:rPr>
          <w:rFonts w:ascii="Times New Roman" w:hAnsi="Times New Roman" w:cs="Times New Roman"/>
          <w:sz w:val="24"/>
          <w:szCs w:val="24"/>
          <w:lang w:val="en-US"/>
        </w:rPr>
        <w:t xml:space="preserve">annual climatic variability and its effects on grass growth) which local and transhumant farmers have to comply with (Lamarque, 2012). This </w:t>
      </w:r>
      <w:r w:rsidR="001D53AC">
        <w:rPr>
          <w:rFonts w:ascii="Times New Roman" w:hAnsi="Times New Roman" w:cs="Times New Roman"/>
          <w:sz w:val="24"/>
          <w:szCs w:val="24"/>
          <w:lang w:val="en-US"/>
        </w:rPr>
        <w:t xml:space="preserve">organization </w:t>
      </w:r>
      <w:r w:rsidR="00C65276" w:rsidRPr="00C60927">
        <w:rPr>
          <w:rFonts w:ascii="Times New Roman" w:hAnsi="Times New Roman" w:cs="Times New Roman"/>
          <w:sz w:val="24"/>
          <w:szCs w:val="24"/>
          <w:lang w:val="en-US"/>
        </w:rPr>
        <w:t xml:space="preserve">of the land tenure agreements has made it easier to receive subsidies within </w:t>
      </w:r>
      <w:r w:rsidR="00862F47" w:rsidRPr="00C60927">
        <w:rPr>
          <w:rFonts w:ascii="Times New Roman" w:hAnsi="Times New Roman" w:cs="Times New Roman"/>
          <w:sz w:val="24"/>
          <w:szCs w:val="24"/>
          <w:lang w:val="en-US"/>
        </w:rPr>
        <w:t>the</w:t>
      </w:r>
      <w:r w:rsidR="00862F47">
        <w:rPr>
          <w:rFonts w:ascii="Times New Roman" w:hAnsi="Times New Roman" w:cs="Times New Roman"/>
          <w:sz w:val="24"/>
          <w:szCs w:val="24"/>
          <w:lang w:val="en-US"/>
        </w:rPr>
        <w:t xml:space="preserve"> CAP </w:t>
      </w:r>
      <w:r w:rsidR="00C65276" w:rsidRPr="00C60927">
        <w:rPr>
          <w:rFonts w:ascii="Times New Roman" w:hAnsi="Times New Roman" w:cs="Times New Roman"/>
          <w:sz w:val="24"/>
          <w:szCs w:val="24"/>
          <w:lang w:val="en-US"/>
        </w:rPr>
        <w:t>and it supports the co</w:t>
      </w:r>
      <w:r w:rsidR="00862F47">
        <w:rPr>
          <w:rFonts w:ascii="Times New Roman" w:hAnsi="Times New Roman" w:cs="Times New Roman"/>
          <w:sz w:val="24"/>
          <w:szCs w:val="24"/>
          <w:lang w:val="en-US"/>
        </w:rPr>
        <w:t xml:space="preserve">llective purchase </w:t>
      </w:r>
      <w:r w:rsidR="00C65276" w:rsidRPr="00C60927">
        <w:rPr>
          <w:rFonts w:ascii="Times New Roman" w:hAnsi="Times New Roman" w:cs="Times New Roman"/>
          <w:sz w:val="24"/>
          <w:szCs w:val="24"/>
          <w:lang w:val="en-US"/>
        </w:rPr>
        <w:t xml:space="preserve">of equipment, such as fences (Lamarque, 2012). </w:t>
      </w:r>
      <w:r w:rsidR="00702F65" w:rsidRPr="00C60927">
        <w:rPr>
          <w:rFonts w:ascii="Times New Roman" w:hAnsi="Times New Roman" w:cs="Times New Roman"/>
          <w:sz w:val="24"/>
          <w:szCs w:val="24"/>
          <w:lang w:val="en-US"/>
        </w:rPr>
        <w:t>I</w:t>
      </w:r>
      <w:r w:rsidR="00C65276" w:rsidRPr="00C60927">
        <w:rPr>
          <w:rFonts w:ascii="Times New Roman" w:hAnsi="Times New Roman" w:cs="Times New Roman"/>
          <w:sz w:val="24"/>
          <w:szCs w:val="24"/>
          <w:lang w:val="en-US"/>
        </w:rPr>
        <w:t xml:space="preserve">n </w:t>
      </w:r>
      <w:r w:rsidR="00702F65" w:rsidRPr="00C60927">
        <w:rPr>
          <w:rFonts w:ascii="Times New Roman" w:hAnsi="Times New Roman" w:cs="Times New Roman"/>
          <w:sz w:val="24"/>
          <w:szCs w:val="24"/>
          <w:lang w:val="en-US"/>
        </w:rPr>
        <w:t xml:space="preserve">the Austrian case </w:t>
      </w:r>
      <w:r w:rsidR="00862F47">
        <w:rPr>
          <w:rFonts w:ascii="Times New Roman" w:hAnsi="Times New Roman" w:cs="Times New Roman"/>
          <w:sz w:val="24"/>
          <w:szCs w:val="24"/>
          <w:lang w:val="en-US"/>
        </w:rPr>
        <w:t xml:space="preserve">study </w:t>
      </w:r>
      <w:r w:rsidR="00702F65" w:rsidRPr="00C60927">
        <w:rPr>
          <w:rFonts w:ascii="Times New Roman" w:hAnsi="Times New Roman" w:cs="Times New Roman"/>
          <w:sz w:val="24"/>
          <w:szCs w:val="24"/>
          <w:lang w:val="en-US"/>
        </w:rPr>
        <w:t>a</w:t>
      </w:r>
      <w:r w:rsidR="00C65276" w:rsidRPr="00C60927">
        <w:rPr>
          <w:rFonts w:ascii="Times New Roman" w:hAnsi="Times New Roman" w:cs="Times New Roman"/>
          <w:sz w:val="24"/>
          <w:szCs w:val="24"/>
          <w:lang w:val="en-US"/>
        </w:rPr>
        <w:t xml:space="preserve"> </w:t>
      </w:r>
      <w:r w:rsidR="00702F65" w:rsidRPr="00C60927">
        <w:rPr>
          <w:rFonts w:ascii="Times New Roman" w:hAnsi="Times New Roman" w:cs="Times New Roman"/>
          <w:sz w:val="24"/>
          <w:szCs w:val="24"/>
          <w:lang w:val="en-US"/>
        </w:rPr>
        <w:t>local</w:t>
      </w:r>
      <w:r w:rsidR="00C65276" w:rsidRPr="00C60927">
        <w:rPr>
          <w:rFonts w:ascii="Times New Roman" w:hAnsi="Times New Roman" w:cs="Times New Roman"/>
          <w:sz w:val="24"/>
          <w:szCs w:val="24"/>
          <w:lang w:val="en-US"/>
        </w:rPr>
        <w:t xml:space="preserve"> farmers association manages the collective pastures in the valley as well as on the mountains. </w:t>
      </w:r>
      <w:r w:rsidR="00702F65" w:rsidRPr="00C60927">
        <w:rPr>
          <w:rFonts w:ascii="Times New Roman" w:hAnsi="Times New Roman" w:cs="Times New Roman"/>
          <w:sz w:val="24"/>
          <w:szCs w:val="24"/>
          <w:lang w:val="en-US"/>
        </w:rPr>
        <w:t xml:space="preserve">In Norway there is a legal </w:t>
      </w:r>
      <w:r w:rsidR="000F5960" w:rsidRPr="00C60927">
        <w:rPr>
          <w:rFonts w:ascii="Times New Roman" w:hAnsi="Times New Roman" w:cs="Times New Roman"/>
          <w:sz w:val="24"/>
          <w:szCs w:val="24"/>
          <w:lang w:val="en-US"/>
        </w:rPr>
        <w:t>obligation</w:t>
      </w:r>
      <w:r w:rsidR="00702F65" w:rsidRPr="00C60927">
        <w:rPr>
          <w:rFonts w:ascii="Times New Roman" w:hAnsi="Times New Roman" w:cs="Times New Roman"/>
          <w:sz w:val="24"/>
          <w:szCs w:val="24"/>
          <w:lang w:val="en-US"/>
        </w:rPr>
        <w:t xml:space="preserve"> for private land owners</w:t>
      </w:r>
      <w:r w:rsidR="000F5960" w:rsidRPr="00C60927">
        <w:rPr>
          <w:rFonts w:ascii="Times New Roman" w:hAnsi="Times New Roman" w:cs="Times New Roman"/>
          <w:sz w:val="24"/>
          <w:szCs w:val="24"/>
          <w:lang w:val="en-US"/>
        </w:rPr>
        <w:t xml:space="preserve"> to manage infields</w:t>
      </w:r>
      <w:r w:rsidR="00702F65" w:rsidRPr="00C60927">
        <w:rPr>
          <w:rFonts w:ascii="Times New Roman" w:hAnsi="Times New Roman" w:cs="Times New Roman"/>
          <w:sz w:val="24"/>
          <w:szCs w:val="24"/>
          <w:lang w:val="en-US"/>
        </w:rPr>
        <w:t xml:space="preserve"> or to rent it to active farmers</w:t>
      </w:r>
      <w:r w:rsidR="000F5960" w:rsidRPr="00C60927">
        <w:rPr>
          <w:rFonts w:ascii="Times New Roman" w:hAnsi="Times New Roman" w:cs="Times New Roman"/>
          <w:sz w:val="24"/>
          <w:szCs w:val="24"/>
          <w:lang w:val="en-US"/>
        </w:rPr>
        <w:t>. If left unattended</w:t>
      </w:r>
      <w:r w:rsidR="00720C10" w:rsidRPr="00C60927">
        <w:rPr>
          <w:rFonts w:ascii="Times New Roman" w:hAnsi="Times New Roman" w:cs="Times New Roman"/>
          <w:sz w:val="24"/>
          <w:szCs w:val="24"/>
          <w:lang w:val="en-US"/>
        </w:rPr>
        <w:t>,</w:t>
      </w:r>
      <w:r w:rsidR="000F5960" w:rsidRPr="00C60927">
        <w:rPr>
          <w:rFonts w:ascii="Times New Roman" w:hAnsi="Times New Roman" w:cs="Times New Roman"/>
          <w:sz w:val="24"/>
          <w:szCs w:val="24"/>
          <w:lang w:val="en-US"/>
        </w:rPr>
        <w:t xml:space="preserve"> the municipality has the right to redistribute</w:t>
      </w:r>
      <w:r w:rsidR="00720C10" w:rsidRPr="00C60927">
        <w:rPr>
          <w:rFonts w:ascii="Times New Roman" w:hAnsi="Times New Roman" w:cs="Times New Roman"/>
          <w:sz w:val="24"/>
          <w:szCs w:val="24"/>
          <w:lang w:val="en-US"/>
        </w:rPr>
        <w:t xml:space="preserve"> the land, which</w:t>
      </w:r>
      <w:r w:rsidR="000F5960" w:rsidRPr="00C60927">
        <w:rPr>
          <w:rFonts w:ascii="Times New Roman" w:hAnsi="Times New Roman" w:cs="Times New Roman"/>
          <w:sz w:val="24"/>
          <w:szCs w:val="24"/>
          <w:lang w:val="en-US"/>
        </w:rPr>
        <w:t xml:space="preserve"> so </w:t>
      </w:r>
      <w:r w:rsidR="00702F65" w:rsidRPr="00C60927">
        <w:rPr>
          <w:rFonts w:ascii="Times New Roman" w:hAnsi="Times New Roman" w:cs="Times New Roman"/>
          <w:sz w:val="24"/>
          <w:szCs w:val="24"/>
          <w:lang w:val="en-US"/>
        </w:rPr>
        <w:t>far</w:t>
      </w:r>
      <w:r w:rsidR="00720C10" w:rsidRPr="00C60927">
        <w:rPr>
          <w:rFonts w:ascii="Times New Roman" w:hAnsi="Times New Roman" w:cs="Times New Roman"/>
          <w:sz w:val="24"/>
          <w:szCs w:val="24"/>
          <w:lang w:val="en-US"/>
        </w:rPr>
        <w:t xml:space="preserve"> </w:t>
      </w:r>
      <w:r w:rsidR="000F5960" w:rsidRPr="00C60927">
        <w:rPr>
          <w:rFonts w:ascii="Times New Roman" w:hAnsi="Times New Roman" w:cs="Times New Roman"/>
          <w:sz w:val="24"/>
          <w:szCs w:val="24"/>
          <w:lang w:val="en-US"/>
        </w:rPr>
        <w:t xml:space="preserve">has never been necessary. </w:t>
      </w:r>
    </w:p>
    <w:p w14:paraId="603858D2" w14:textId="5BA31694" w:rsidR="0059007B" w:rsidRPr="00C60927" w:rsidRDefault="00FD61B4"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 xml:space="preserve">Normative claims concerning animal welfare affect </w:t>
      </w:r>
      <w:r w:rsidR="0059007B" w:rsidRPr="00C60927">
        <w:rPr>
          <w:rFonts w:ascii="Times New Roman" w:hAnsi="Times New Roman" w:cs="Times New Roman"/>
          <w:sz w:val="24"/>
          <w:szCs w:val="24"/>
          <w:lang w:val="en-US"/>
        </w:rPr>
        <w:t>indirectly grassland management</w:t>
      </w:r>
      <w:r w:rsidRPr="00C60927">
        <w:rPr>
          <w:rFonts w:ascii="Times New Roman" w:hAnsi="Times New Roman" w:cs="Times New Roman"/>
          <w:sz w:val="24"/>
          <w:szCs w:val="24"/>
          <w:lang w:val="en-US"/>
        </w:rPr>
        <w:t>. There is a general trend towards transition from</w:t>
      </w:r>
      <w:r w:rsidR="0059007B" w:rsidRPr="00C60927">
        <w:rPr>
          <w:rFonts w:ascii="Times New Roman" w:hAnsi="Times New Roman" w:cs="Times New Roman"/>
          <w:sz w:val="24"/>
          <w:szCs w:val="24"/>
          <w:lang w:val="en-US"/>
        </w:rPr>
        <w:t xml:space="preserve"> tethering of cows to free-run barns</w:t>
      </w:r>
      <w:r w:rsidRPr="00C60927">
        <w:rPr>
          <w:rFonts w:ascii="Times New Roman" w:hAnsi="Times New Roman" w:cs="Times New Roman"/>
          <w:sz w:val="24"/>
          <w:szCs w:val="24"/>
          <w:lang w:val="en-US"/>
        </w:rPr>
        <w:t>, which will be</w:t>
      </w:r>
      <w:r w:rsidR="00862F47">
        <w:rPr>
          <w:rFonts w:ascii="Times New Roman" w:hAnsi="Times New Roman" w:cs="Times New Roman"/>
          <w:sz w:val="24"/>
          <w:szCs w:val="24"/>
          <w:lang w:val="en-US"/>
        </w:rPr>
        <w:t>come mandatory</w:t>
      </w:r>
      <w:r w:rsidRPr="00C60927">
        <w:rPr>
          <w:rFonts w:ascii="Times New Roman" w:hAnsi="Times New Roman" w:cs="Times New Roman"/>
          <w:sz w:val="24"/>
          <w:szCs w:val="24"/>
          <w:lang w:val="en-US"/>
        </w:rPr>
        <w:t xml:space="preserve"> in the future. In Norway, all barns need to be free-run by 2035 and the EU-regulation for organic farmers has already restricted tethering to smallholders</w:t>
      </w:r>
      <w:r w:rsidR="0059007B" w:rsidRPr="00C60927">
        <w:rPr>
          <w:rFonts w:ascii="Times New Roman" w:hAnsi="Times New Roman" w:cs="Times New Roman"/>
          <w:sz w:val="24"/>
          <w:szCs w:val="24"/>
          <w:lang w:val="en-US"/>
        </w:rPr>
        <w:t xml:space="preserve">. </w:t>
      </w:r>
      <w:r w:rsidR="00862F47">
        <w:rPr>
          <w:rFonts w:ascii="Times New Roman" w:hAnsi="Times New Roman" w:cs="Times New Roman"/>
          <w:sz w:val="24"/>
          <w:szCs w:val="24"/>
          <w:lang w:val="en-US"/>
        </w:rPr>
        <w:t>Yet</w:t>
      </w:r>
      <w:r w:rsidR="0059007B" w:rsidRPr="00C60927">
        <w:rPr>
          <w:rFonts w:ascii="Times New Roman" w:hAnsi="Times New Roman" w:cs="Times New Roman"/>
          <w:sz w:val="24"/>
          <w:szCs w:val="24"/>
          <w:lang w:val="en-US"/>
        </w:rPr>
        <w:t xml:space="preserve">, in the Austrian case </w:t>
      </w:r>
      <w:r w:rsidR="00A14C61" w:rsidRPr="00C60927">
        <w:rPr>
          <w:rFonts w:ascii="Times New Roman" w:hAnsi="Times New Roman" w:cs="Times New Roman"/>
          <w:sz w:val="24"/>
          <w:szCs w:val="24"/>
          <w:lang w:val="en-US"/>
        </w:rPr>
        <w:t>study,</w:t>
      </w:r>
      <w:r w:rsidR="0059007B" w:rsidRPr="00C60927">
        <w:rPr>
          <w:rFonts w:ascii="Times New Roman" w:hAnsi="Times New Roman" w:cs="Times New Roman"/>
          <w:sz w:val="24"/>
          <w:szCs w:val="24"/>
          <w:lang w:val="en-US"/>
        </w:rPr>
        <w:t xml:space="preserve"> most stables date from the 1970s and have tethered systems. </w:t>
      </w:r>
      <w:r w:rsidR="00862F47">
        <w:rPr>
          <w:rFonts w:ascii="Times New Roman" w:hAnsi="Times New Roman" w:cs="Times New Roman"/>
          <w:sz w:val="24"/>
          <w:szCs w:val="24"/>
          <w:lang w:val="en-US"/>
        </w:rPr>
        <w:t xml:space="preserve">If these barns have to be replaced, the required investment costs are likely to </w:t>
      </w:r>
      <w:r w:rsidR="0059007B" w:rsidRPr="00C60927">
        <w:rPr>
          <w:rFonts w:ascii="Times New Roman" w:hAnsi="Times New Roman" w:cs="Times New Roman"/>
          <w:sz w:val="24"/>
          <w:szCs w:val="24"/>
          <w:lang w:val="en-US"/>
        </w:rPr>
        <w:t xml:space="preserve">lead </w:t>
      </w:r>
      <w:r w:rsidR="00862F47">
        <w:rPr>
          <w:rFonts w:ascii="Times New Roman" w:hAnsi="Times New Roman" w:cs="Times New Roman"/>
          <w:sz w:val="24"/>
          <w:szCs w:val="24"/>
          <w:lang w:val="en-US"/>
        </w:rPr>
        <w:t xml:space="preserve">smaller farms to stop, thus </w:t>
      </w:r>
      <w:r w:rsidR="0059007B" w:rsidRPr="00C60927">
        <w:rPr>
          <w:rFonts w:ascii="Times New Roman" w:hAnsi="Times New Roman" w:cs="Times New Roman"/>
          <w:sz w:val="24"/>
          <w:szCs w:val="24"/>
          <w:lang w:val="en-US"/>
        </w:rPr>
        <w:t>further</w:t>
      </w:r>
      <w:r w:rsidR="00862F47">
        <w:rPr>
          <w:rFonts w:ascii="Times New Roman" w:hAnsi="Times New Roman" w:cs="Times New Roman"/>
          <w:sz w:val="24"/>
          <w:szCs w:val="24"/>
          <w:lang w:val="en-US"/>
        </w:rPr>
        <w:t>ing the</w:t>
      </w:r>
      <w:r w:rsidR="0059007B" w:rsidRPr="00C60927">
        <w:rPr>
          <w:rFonts w:ascii="Times New Roman" w:hAnsi="Times New Roman" w:cs="Times New Roman"/>
          <w:sz w:val="24"/>
          <w:szCs w:val="24"/>
          <w:lang w:val="en-US"/>
        </w:rPr>
        <w:t xml:space="preserve"> concentration process.</w:t>
      </w:r>
    </w:p>
    <w:p w14:paraId="1C5E43D0" w14:textId="37B9BE06" w:rsidR="00284A01" w:rsidRPr="00C60927" w:rsidRDefault="000F5960"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Another social norm considers q</w:t>
      </w:r>
      <w:r w:rsidR="00D728A6" w:rsidRPr="00C60927">
        <w:rPr>
          <w:rFonts w:ascii="Times New Roman" w:hAnsi="Times New Roman" w:cs="Times New Roman"/>
          <w:sz w:val="24"/>
          <w:szCs w:val="24"/>
          <w:lang w:val="en-US"/>
        </w:rPr>
        <w:t xml:space="preserve">uality of life expectations, such </w:t>
      </w:r>
      <w:r w:rsidR="00C91640" w:rsidRPr="00C60927">
        <w:rPr>
          <w:rFonts w:ascii="Times New Roman" w:hAnsi="Times New Roman" w:cs="Times New Roman"/>
          <w:sz w:val="24"/>
          <w:szCs w:val="24"/>
          <w:lang w:val="en-US"/>
        </w:rPr>
        <w:t xml:space="preserve">as </w:t>
      </w:r>
      <w:r w:rsidRPr="00C60927">
        <w:rPr>
          <w:rFonts w:ascii="Times New Roman" w:hAnsi="Times New Roman" w:cs="Times New Roman"/>
          <w:sz w:val="24"/>
          <w:szCs w:val="24"/>
          <w:lang w:val="en-US"/>
        </w:rPr>
        <w:t>taking</w:t>
      </w:r>
      <w:r w:rsidR="00020F52" w:rsidRPr="00C60927">
        <w:rPr>
          <w:rFonts w:ascii="Times New Roman" w:hAnsi="Times New Roman" w:cs="Times New Roman"/>
          <w:sz w:val="24"/>
          <w:szCs w:val="24"/>
          <w:lang w:val="en-US"/>
        </w:rPr>
        <w:t xml:space="preserve"> </w:t>
      </w:r>
      <w:r w:rsidR="00862F47" w:rsidRPr="00C60927">
        <w:rPr>
          <w:rFonts w:ascii="Times New Roman" w:hAnsi="Times New Roman" w:cs="Times New Roman"/>
          <w:sz w:val="24"/>
          <w:szCs w:val="24"/>
          <w:lang w:val="en-US"/>
        </w:rPr>
        <w:t>holidays</w:t>
      </w:r>
      <w:r w:rsidR="00862F47">
        <w:rPr>
          <w:rFonts w:ascii="Times New Roman" w:hAnsi="Times New Roman" w:cs="Times New Roman"/>
          <w:sz w:val="24"/>
          <w:szCs w:val="24"/>
          <w:lang w:val="en-US"/>
        </w:rPr>
        <w:t xml:space="preserve"> and compatibility of farming practices with off-farm labor, also indirectly affect grassland management</w:t>
      </w:r>
      <w:r w:rsidR="00862F47" w:rsidRPr="00C60927">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w:t>
      </w:r>
      <w:r w:rsidR="009C57F1" w:rsidRPr="00C60927">
        <w:rPr>
          <w:rFonts w:ascii="Times New Roman" w:hAnsi="Times New Roman" w:cs="Times New Roman"/>
          <w:sz w:val="24"/>
          <w:szCs w:val="24"/>
          <w:lang w:val="en-US"/>
        </w:rPr>
        <w:t xml:space="preserve">The possibility </w:t>
      </w:r>
      <w:r w:rsidR="00862F47">
        <w:rPr>
          <w:rFonts w:ascii="Times New Roman" w:hAnsi="Times New Roman" w:cs="Times New Roman"/>
          <w:sz w:val="24"/>
          <w:szCs w:val="24"/>
          <w:lang w:val="en-US"/>
        </w:rPr>
        <w:t xml:space="preserve">of taking </w:t>
      </w:r>
      <w:r w:rsidR="009C57F1" w:rsidRPr="00C60927">
        <w:rPr>
          <w:rFonts w:ascii="Times New Roman" w:hAnsi="Times New Roman" w:cs="Times New Roman"/>
          <w:sz w:val="24"/>
          <w:szCs w:val="24"/>
          <w:lang w:val="en-US"/>
        </w:rPr>
        <w:t xml:space="preserve">vacations is connected to the labor intensity of the chosen farming system, the family situation or the availability of relief services </w:t>
      </w:r>
      <w:r w:rsidR="002246C5" w:rsidRPr="00C60927">
        <w:rPr>
          <w:rFonts w:ascii="Times New Roman" w:hAnsi="Times New Roman" w:cs="Times New Roman"/>
          <w:sz w:val="24"/>
          <w:szCs w:val="24"/>
          <w:lang w:val="en-US"/>
        </w:rPr>
        <w:t>(e</w:t>
      </w:r>
      <w:r w:rsidR="00877E3D" w:rsidRPr="00C60927">
        <w:rPr>
          <w:rFonts w:ascii="Times New Roman" w:hAnsi="Times New Roman" w:cs="Times New Roman"/>
          <w:sz w:val="24"/>
          <w:szCs w:val="24"/>
          <w:lang w:val="en-US"/>
        </w:rPr>
        <w:t>.</w:t>
      </w:r>
      <w:r w:rsidR="002246C5" w:rsidRPr="00C60927">
        <w:rPr>
          <w:rFonts w:ascii="Times New Roman" w:hAnsi="Times New Roman" w:cs="Times New Roman"/>
          <w:sz w:val="24"/>
          <w:szCs w:val="24"/>
          <w:lang w:val="en-US"/>
        </w:rPr>
        <w:t>g</w:t>
      </w:r>
      <w:r w:rsidR="00877E3D" w:rsidRPr="00C60927">
        <w:rPr>
          <w:rFonts w:ascii="Times New Roman" w:hAnsi="Times New Roman" w:cs="Times New Roman"/>
          <w:sz w:val="24"/>
          <w:szCs w:val="24"/>
          <w:lang w:val="en-US"/>
        </w:rPr>
        <w:t>.</w:t>
      </w:r>
      <w:r w:rsidR="002246C5" w:rsidRPr="00C60927">
        <w:rPr>
          <w:rFonts w:ascii="Times New Roman" w:hAnsi="Times New Roman" w:cs="Times New Roman"/>
          <w:sz w:val="24"/>
          <w:szCs w:val="24"/>
          <w:lang w:val="en-US"/>
        </w:rPr>
        <w:t xml:space="preserve"> </w:t>
      </w:r>
      <w:r w:rsidR="009C57F1" w:rsidRPr="00C60927">
        <w:rPr>
          <w:rFonts w:ascii="Times New Roman" w:hAnsi="Times New Roman" w:cs="Times New Roman"/>
          <w:sz w:val="24"/>
          <w:szCs w:val="24"/>
          <w:lang w:val="en-US"/>
        </w:rPr>
        <w:t>provided in Austria by machinery rings</w:t>
      </w:r>
      <w:r w:rsidR="002246C5" w:rsidRPr="00C60927">
        <w:rPr>
          <w:rFonts w:ascii="Times New Roman" w:hAnsi="Times New Roman" w:cs="Times New Roman"/>
          <w:sz w:val="24"/>
          <w:szCs w:val="24"/>
          <w:lang w:val="en-US"/>
        </w:rPr>
        <w:t>)</w:t>
      </w:r>
      <w:r w:rsidR="009C57F1" w:rsidRPr="00C60927">
        <w:rPr>
          <w:rFonts w:ascii="Times New Roman" w:hAnsi="Times New Roman" w:cs="Times New Roman"/>
          <w:sz w:val="24"/>
          <w:szCs w:val="24"/>
          <w:lang w:val="en-US"/>
        </w:rPr>
        <w:t xml:space="preserve">. </w:t>
      </w:r>
      <w:r w:rsidR="00862F47">
        <w:rPr>
          <w:rFonts w:ascii="Times New Roman" w:hAnsi="Times New Roman" w:cs="Times New Roman"/>
          <w:sz w:val="24"/>
          <w:szCs w:val="24"/>
          <w:lang w:val="en-US"/>
        </w:rPr>
        <w:t xml:space="preserve">Options for pluri-activity are also </w:t>
      </w:r>
      <w:r w:rsidR="0028439F">
        <w:rPr>
          <w:rFonts w:ascii="Times New Roman" w:hAnsi="Times New Roman" w:cs="Times New Roman"/>
          <w:sz w:val="24"/>
          <w:szCs w:val="24"/>
          <w:lang w:val="en-US"/>
        </w:rPr>
        <w:t>important,</w:t>
      </w:r>
      <w:r w:rsidR="00862F47">
        <w:rPr>
          <w:rFonts w:ascii="Times New Roman" w:hAnsi="Times New Roman" w:cs="Times New Roman"/>
          <w:sz w:val="24"/>
          <w:szCs w:val="24"/>
          <w:lang w:val="en-US"/>
        </w:rPr>
        <w:t xml:space="preserve"> as </w:t>
      </w:r>
      <w:r w:rsidR="00284A01" w:rsidRPr="00C60927">
        <w:rPr>
          <w:rFonts w:ascii="Times New Roman" w:hAnsi="Times New Roman" w:cs="Times New Roman"/>
          <w:sz w:val="24"/>
          <w:szCs w:val="24"/>
          <w:lang w:val="en-US"/>
        </w:rPr>
        <w:t>most farmers in mountain areas cannot live from their farming activity alone</w:t>
      </w:r>
      <w:r w:rsidR="00862F47">
        <w:rPr>
          <w:rFonts w:ascii="Times New Roman" w:hAnsi="Times New Roman" w:cs="Times New Roman"/>
          <w:sz w:val="24"/>
          <w:szCs w:val="24"/>
          <w:lang w:val="en-US"/>
        </w:rPr>
        <w:t xml:space="preserve">. </w:t>
      </w:r>
      <w:r w:rsidR="00A14C61" w:rsidRPr="00C60927">
        <w:rPr>
          <w:rFonts w:ascii="Times New Roman" w:hAnsi="Times New Roman" w:cs="Times New Roman"/>
          <w:sz w:val="24"/>
          <w:szCs w:val="24"/>
          <w:lang w:val="en-US"/>
        </w:rPr>
        <w:t>Thus,</w:t>
      </w:r>
      <w:r w:rsidR="00284A01" w:rsidRPr="00C60927">
        <w:rPr>
          <w:rFonts w:ascii="Times New Roman" w:hAnsi="Times New Roman" w:cs="Times New Roman"/>
          <w:sz w:val="24"/>
          <w:szCs w:val="24"/>
          <w:lang w:val="en-US"/>
        </w:rPr>
        <w:t xml:space="preserve"> the job market in the region and the time constraints due to off-farm employment make efficient labor allocation an important consideration. </w:t>
      </w:r>
      <w:r w:rsidR="00862F47">
        <w:rPr>
          <w:rFonts w:ascii="Times New Roman" w:hAnsi="Times New Roman" w:cs="Times New Roman"/>
          <w:sz w:val="24"/>
          <w:szCs w:val="24"/>
          <w:lang w:val="en-US"/>
        </w:rPr>
        <w:t xml:space="preserve">It </w:t>
      </w:r>
      <w:r w:rsidR="00284A01" w:rsidRPr="00C60927">
        <w:rPr>
          <w:rFonts w:ascii="Times New Roman" w:hAnsi="Times New Roman" w:cs="Times New Roman"/>
          <w:sz w:val="24"/>
          <w:szCs w:val="24"/>
          <w:lang w:val="en-US"/>
        </w:rPr>
        <w:t>may drive farmers to adopt more labor-extensive production practices, e.g. a shift from dairy to suckler cows or to sheep, thus affecting how mounta</w:t>
      </w:r>
      <w:r w:rsidR="009C57F1" w:rsidRPr="00C60927">
        <w:rPr>
          <w:rFonts w:ascii="Times New Roman" w:hAnsi="Times New Roman" w:cs="Times New Roman"/>
          <w:sz w:val="24"/>
          <w:szCs w:val="24"/>
          <w:lang w:val="en-US"/>
        </w:rPr>
        <w:t>in grassland</w:t>
      </w:r>
      <w:r w:rsidR="00020F52" w:rsidRPr="00C60927">
        <w:rPr>
          <w:rFonts w:ascii="Times New Roman" w:hAnsi="Times New Roman" w:cs="Times New Roman"/>
          <w:sz w:val="24"/>
          <w:szCs w:val="24"/>
          <w:lang w:val="en-US"/>
        </w:rPr>
        <w:t>s</w:t>
      </w:r>
      <w:r w:rsidR="009C57F1" w:rsidRPr="00C60927">
        <w:rPr>
          <w:rFonts w:ascii="Times New Roman" w:hAnsi="Times New Roman" w:cs="Times New Roman"/>
          <w:sz w:val="24"/>
          <w:szCs w:val="24"/>
          <w:lang w:val="en-US"/>
        </w:rPr>
        <w:t xml:space="preserve"> are used</w:t>
      </w:r>
      <w:r w:rsidR="00284A01" w:rsidRPr="00C60927">
        <w:rPr>
          <w:rFonts w:ascii="Times New Roman" w:hAnsi="Times New Roman" w:cs="Times New Roman"/>
          <w:sz w:val="24"/>
          <w:szCs w:val="24"/>
          <w:lang w:val="en-US"/>
        </w:rPr>
        <w:t>. However, these production systems allow more flexible time management</w:t>
      </w:r>
      <w:r w:rsidR="007B2899" w:rsidRPr="00C60927">
        <w:rPr>
          <w:rFonts w:ascii="Times New Roman" w:hAnsi="Times New Roman" w:cs="Times New Roman"/>
          <w:sz w:val="24"/>
          <w:szCs w:val="24"/>
          <w:lang w:val="en-US"/>
        </w:rPr>
        <w:t>,</w:t>
      </w:r>
      <w:r w:rsidR="00284A01" w:rsidRPr="00C60927">
        <w:rPr>
          <w:rFonts w:ascii="Times New Roman" w:hAnsi="Times New Roman" w:cs="Times New Roman"/>
          <w:sz w:val="24"/>
          <w:szCs w:val="24"/>
          <w:lang w:val="en-US"/>
        </w:rPr>
        <w:t xml:space="preserve"> enable a highe</w:t>
      </w:r>
      <w:r w:rsidR="009C57F1" w:rsidRPr="00C60927">
        <w:rPr>
          <w:rFonts w:ascii="Times New Roman" w:hAnsi="Times New Roman" w:cs="Times New Roman"/>
          <w:sz w:val="24"/>
          <w:szCs w:val="24"/>
          <w:lang w:val="en-US"/>
        </w:rPr>
        <w:t xml:space="preserve">r quality of life and </w:t>
      </w:r>
      <w:r w:rsidR="00284A01" w:rsidRPr="00C60927">
        <w:rPr>
          <w:rFonts w:ascii="Times New Roman" w:hAnsi="Times New Roman" w:cs="Times New Roman"/>
          <w:sz w:val="24"/>
          <w:szCs w:val="24"/>
          <w:lang w:val="en-US"/>
        </w:rPr>
        <w:t>make it easier to take holidays.</w:t>
      </w:r>
    </w:p>
    <w:p w14:paraId="7E02DA11" w14:textId="1C18F178" w:rsidR="002246C5" w:rsidRPr="00C60927" w:rsidRDefault="00284A01"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 xml:space="preserve">Gendered division of labor on-farm and off-farm, a typical normative institution, will thus impact how grassland plots – especially those further away from the farm – are managed, </w:t>
      </w:r>
      <w:r w:rsidR="001D4C4A">
        <w:rPr>
          <w:rFonts w:ascii="Times New Roman" w:hAnsi="Times New Roman" w:cs="Times New Roman"/>
          <w:sz w:val="24"/>
          <w:szCs w:val="24"/>
          <w:lang w:val="en-US"/>
        </w:rPr>
        <w:t>affect</w:t>
      </w:r>
      <w:r w:rsidRPr="00C60927">
        <w:rPr>
          <w:rFonts w:ascii="Times New Roman" w:hAnsi="Times New Roman" w:cs="Times New Roman"/>
          <w:sz w:val="24"/>
          <w:szCs w:val="24"/>
          <w:lang w:val="en-US"/>
        </w:rPr>
        <w:t xml:space="preserve">ing </w:t>
      </w:r>
      <w:r w:rsidR="001D4C4A">
        <w:rPr>
          <w:rFonts w:ascii="Times New Roman" w:hAnsi="Times New Roman" w:cs="Times New Roman"/>
          <w:sz w:val="24"/>
          <w:szCs w:val="24"/>
          <w:lang w:val="en-US"/>
        </w:rPr>
        <w:t>timing and frequency of mowing</w:t>
      </w:r>
      <w:r w:rsidRPr="00C60927">
        <w:rPr>
          <w:rFonts w:ascii="Times New Roman" w:hAnsi="Times New Roman" w:cs="Times New Roman"/>
          <w:sz w:val="24"/>
          <w:szCs w:val="24"/>
          <w:lang w:val="en-US"/>
        </w:rPr>
        <w:t xml:space="preserve">, </w:t>
      </w:r>
      <w:r w:rsidR="00020F52" w:rsidRPr="00C60927">
        <w:rPr>
          <w:rFonts w:ascii="Times New Roman" w:hAnsi="Times New Roman" w:cs="Times New Roman"/>
          <w:sz w:val="24"/>
          <w:szCs w:val="24"/>
          <w:lang w:val="en-US"/>
        </w:rPr>
        <w:t xml:space="preserve">with possible effects on </w:t>
      </w:r>
      <w:r w:rsidRPr="00C60927">
        <w:rPr>
          <w:rFonts w:ascii="Times New Roman" w:hAnsi="Times New Roman" w:cs="Times New Roman"/>
          <w:sz w:val="24"/>
          <w:szCs w:val="24"/>
          <w:lang w:val="en-US"/>
        </w:rPr>
        <w:t xml:space="preserve">species composition. </w:t>
      </w:r>
      <w:r w:rsidR="00D728A6" w:rsidRPr="00C60927">
        <w:rPr>
          <w:rFonts w:ascii="Times New Roman" w:hAnsi="Times New Roman" w:cs="Times New Roman"/>
          <w:sz w:val="24"/>
          <w:szCs w:val="24"/>
          <w:lang w:val="en-US"/>
        </w:rPr>
        <w:t xml:space="preserve">While on part-time farms in Neustift it is mostly the husband, who works outside the farm (to remain the ‘bread winner’), in Oppdal and in Lautaret it </w:t>
      </w:r>
      <w:r w:rsidR="00020F52" w:rsidRPr="00C60927">
        <w:rPr>
          <w:rFonts w:ascii="Times New Roman" w:hAnsi="Times New Roman" w:cs="Times New Roman"/>
          <w:sz w:val="24"/>
          <w:szCs w:val="24"/>
          <w:lang w:val="en-US"/>
        </w:rPr>
        <w:t xml:space="preserve">is </w:t>
      </w:r>
      <w:r w:rsidR="00D728A6" w:rsidRPr="00C60927">
        <w:rPr>
          <w:rFonts w:ascii="Times New Roman" w:hAnsi="Times New Roman" w:cs="Times New Roman"/>
          <w:sz w:val="24"/>
          <w:szCs w:val="24"/>
          <w:lang w:val="en-US"/>
        </w:rPr>
        <w:t>more often</w:t>
      </w:r>
      <w:r w:rsidR="00020F52" w:rsidRPr="00C60927">
        <w:rPr>
          <w:rFonts w:ascii="Times New Roman" w:hAnsi="Times New Roman" w:cs="Times New Roman"/>
          <w:sz w:val="24"/>
          <w:szCs w:val="24"/>
          <w:lang w:val="en-US"/>
        </w:rPr>
        <w:t xml:space="preserve"> </w:t>
      </w:r>
      <w:r w:rsidR="00D728A6" w:rsidRPr="00C60927">
        <w:rPr>
          <w:rFonts w:ascii="Times New Roman" w:hAnsi="Times New Roman" w:cs="Times New Roman"/>
          <w:sz w:val="24"/>
          <w:szCs w:val="24"/>
          <w:lang w:val="en-US"/>
        </w:rPr>
        <w:t xml:space="preserve">the wife. In both situations one member of the farming couple is engaged in off-farm employment, but the social construction of gender roles leads to the perception that a farm is run ‘full-time’ when the male farmer is working on the farm. Yet, gender roles, both regarding decision-making and </w:t>
      </w:r>
      <w:r w:rsidRPr="00C60927">
        <w:rPr>
          <w:rFonts w:ascii="Times New Roman" w:hAnsi="Times New Roman" w:cs="Times New Roman"/>
          <w:sz w:val="24"/>
          <w:szCs w:val="24"/>
          <w:lang w:val="en-US"/>
        </w:rPr>
        <w:t>labor</w:t>
      </w:r>
      <w:r w:rsidR="00D728A6" w:rsidRPr="00C60927">
        <w:rPr>
          <w:rFonts w:ascii="Times New Roman" w:hAnsi="Times New Roman" w:cs="Times New Roman"/>
          <w:sz w:val="24"/>
          <w:szCs w:val="24"/>
          <w:lang w:val="en-US"/>
        </w:rPr>
        <w:t xml:space="preserve">-demands for </w:t>
      </w:r>
      <w:r w:rsidR="001D4C4A">
        <w:rPr>
          <w:rFonts w:ascii="Times New Roman" w:hAnsi="Times New Roman" w:cs="Times New Roman"/>
          <w:sz w:val="24"/>
          <w:szCs w:val="24"/>
          <w:lang w:val="en-US"/>
        </w:rPr>
        <w:t xml:space="preserve">the </w:t>
      </w:r>
      <w:r w:rsidR="00D728A6" w:rsidRPr="00C60927">
        <w:rPr>
          <w:rFonts w:ascii="Times New Roman" w:hAnsi="Times New Roman" w:cs="Times New Roman"/>
          <w:sz w:val="24"/>
          <w:szCs w:val="24"/>
          <w:lang w:val="en-US"/>
        </w:rPr>
        <w:t>household</w:t>
      </w:r>
      <w:r w:rsidR="001D4C4A">
        <w:rPr>
          <w:rFonts w:ascii="Times New Roman" w:hAnsi="Times New Roman" w:cs="Times New Roman"/>
          <w:sz w:val="24"/>
          <w:szCs w:val="24"/>
          <w:lang w:val="en-US"/>
        </w:rPr>
        <w:t xml:space="preserve">, for </w:t>
      </w:r>
      <w:r w:rsidR="00D728A6" w:rsidRPr="00C60927">
        <w:rPr>
          <w:rFonts w:ascii="Times New Roman" w:hAnsi="Times New Roman" w:cs="Times New Roman"/>
          <w:sz w:val="24"/>
          <w:szCs w:val="24"/>
          <w:lang w:val="en-US"/>
        </w:rPr>
        <w:t xml:space="preserve">caring for children and </w:t>
      </w:r>
      <w:r w:rsidR="001D4C4A">
        <w:rPr>
          <w:rFonts w:ascii="Times New Roman" w:hAnsi="Times New Roman" w:cs="Times New Roman"/>
          <w:sz w:val="24"/>
          <w:szCs w:val="24"/>
          <w:lang w:val="en-US"/>
        </w:rPr>
        <w:t xml:space="preserve">the </w:t>
      </w:r>
      <w:r w:rsidR="00D728A6" w:rsidRPr="00C60927">
        <w:rPr>
          <w:rFonts w:ascii="Times New Roman" w:hAnsi="Times New Roman" w:cs="Times New Roman"/>
          <w:sz w:val="24"/>
          <w:szCs w:val="24"/>
          <w:lang w:val="en-US"/>
        </w:rPr>
        <w:t xml:space="preserve">elderly have an impact on the available </w:t>
      </w:r>
      <w:r w:rsidRPr="00C60927">
        <w:rPr>
          <w:rFonts w:ascii="Times New Roman" w:hAnsi="Times New Roman" w:cs="Times New Roman"/>
          <w:sz w:val="24"/>
          <w:szCs w:val="24"/>
          <w:lang w:val="en-US"/>
        </w:rPr>
        <w:t>labor</w:t>
      </w:r>
      <w:r w:rsidR="00D728A6" w:rsidRPr="00C60927">
        <w:rPr>
          <w:rFonts w:ascii="Times New Roman" w:hAnsi="Times New Roman" w:cs="Times New Roman"/>
          <w:sz w:val="24"/>
          <w:szCs w:val="24"/>
          <w:lang w:val="en-US"/>
        </w:rPr>
        <w:t xml:space="preserve"> and th</w:t>
      </w:r>
      <w:r w:rsidR="001D4C4A">
        <w:rPr>
          <w:rFonts w:ascii="Times New Roman" w:hAnsi="Times New Roman" w:cs="Times New Roman"/>
          <w:sz w:val="24"/>
          <w:szCs w:val="24"/>
          <w:lang w:val="en-US"/>
        </w:rPr>
        <w:t>us the</w:t>
      </w:r>
      <w:r w:rsidR="00D728A6" w:rsidRPr="00C60927">
        <w:rPr>
          <w:rFonts w:ascii="Times New Roman" w:hAnsi="Times New Roman" w:cs="Times New Roman"/>
          <w:sz w:val="24"/>
          <w:szCs w:val="24"/>
          <w:lang w:val="en-US"/>
        </w:rPr>
        <w:t xml:space="preserve"> choice</w:t>
      </w:r>
      <w:r w:rsidR="001D4C4A">
        <w:rPr>
          <w:rFonts w:ascii="Times New Roman" w:hAnsi="Times New Roman" w:cs="Times New Roman"/>
          <w:sz w:val="24"/>
          <w:szCs w:val="24"/>
          <w:lang w:val="en-US"/>
        </w:rPr>
        <w:t xml:space="preserve"> how to manage the grasslands</w:t>
      </w:r>
      <w:r w:rsidR="00D728A6" w:rsidRPr="00C60927">
        <w:rPr>
          <w:rFonts w:ascii="Times New Roman" w:hAnsi="Times New Roman" w:cs="Times New Roman"/>
          <w:sz w:val="24"/>
          <w:szCs w:val="24"/>
          <w:lang w:val="en-US"/>
        </w:rPr>
        <w:t xml:space="preserve">. Indeed, in those households were women remain on the </w:t>
      </w:r>
      <w:r w:rsidR="0028439F" w:rsidRPr="00C60927">
        <w:rPr>
          <w:rFonts w:ascii="Times New Roman" w:hAnsi="Times New Roman" w:cs="Times New Roman"/>
          <w:sz w:val="24"/>
          <w:szCs w:val="24"/>
          <w:lang w:val="en-US"/>
        </w:rPr>
        <w:t>farm;</w:t>
      </w:r>
      <w:r w:rsidR="00D728A6" w:rsidRPr="00C60927">
        <w:rPr>
          <w:rFonts w:ascii="Times New Roman" w:hAnsi="Times New Roman" w:cs="Times New Roman"/>
          <w:sz w:val="24"/>
          <w:szCs w:val="24"/>
          <w:lang w:val="en-US"/>
        </w:rPr>
        <w:t xml:space="preserve"> they find it difficult to find sufficient time </w:t>
      </w:r>
      <w:r w:rsidR="001D4C4A">
        <w:rPr>
          <w:rFonts w:ascii="Times New Roman" w:hAnsi="Times New Roman" w:cs="Times New Roman"/>
          <w:sz w:val="24"/>
          <w:szCs w:val="24"/>
          <w:lang w:val="en-US"/>
        </w:rPr>
        <w:t xml:space="preserve">to manage </w:t>
      </w:r>
      <w:r w:rsidR="00D728A6" w:rsidRPr="00C60927">
        <w:rPr>
          <w:rFonts w:ascii="Times New Roman" w:hAnsi="Times New Roman" w:cs="Times New Roman"/>
          <w:sz w:val="24"/>
          <w:szCs w:val="24"/>
          <w:lang w:val="en-US"/>
        </w:rPr>
        <w:t>grassland</w:t>
      </w:r>
      <w:r w:rsidR="001D4C4A">
        <w:rPr>
          <w:rFonts w:ascii="Times New Roman" w:hAnsi="Times New Roman" w:cs="Times New Roman"/>
          <w:sz w:val="24"/>
          <w:szCs w:val="24"/>
          <w:lang w:val="en-US"/>
        </w:rPr>
        <w:t>s</w:t>
      </w:r>
      <w:r w:rsidR="00D728A6" w:rsidRPr="00C60927">
        <w:rPr>
          <w:rFonts w:ascii="Times New Roman" w:hAnsi="Times New Roman" w:cs="Times New Roman"/>
          <w:sz w:val="24"/>
          <w:szCs w:val="24"/>
          <w:lang w:val="en-US"/>
        </w:rPr>
        <w:t xml:space="preserve">, especially those that are further away from the farm. As a result, mowing and haymaking is performed when the husband can find the time, rather than when it is optimal from an agronomic point of view (i.e. related to growth stage or nutrient content). </w:t>
      </w:r>
    </w:p>
    <w:p w14:paraId="5E32DD0F" w14:textId="446E9CD7" w:rsidR="007B0F8E" w:rsidRPr="00C60927" w:rsidRDefault="00201831" w:rsidP="0099016B">
      <w:pPr>
        <w:pStyle w:val="Overskrift2"/>
        <w:numPr>
          <w:ilvl w:val="1"/>
          <w:numId w:val="10"/>
        </w:numPr>
        <w:spacing w:before="0" w:line="240" w:lineRule="auto"/>
        <w:rPr>
          <w:rFonts w:ascii="Times New Roman" w:hAnsi="Times New Roman" w:cs="Times New Roman"/>
          <w:i w:val="0"/>
          <w:sz w:val="24"/>
          <w:szCs w:val="24"/>
        </w:rPr>
      </w:pPr>
      <w:r w:rsidRPr="00C60927">
        <w:rPr>
          <w:rFonts w:ascii="Times New Roman" w:hAnsi="Times New Roman" w:cs="Times New Roman"/>
          <w:sz w:val="24"/>
          <w:szCs w:val="24"/>
        </w:rPr>
        <w:t xml:space="preserve"> </w:t>
      </w:r>
      <w:r w:rsidR="00A75953" w:rsidRPr="00C60927">
        <w:rPr>
          <w:rFonts w:ascii="Times New Roman" w:hAnsi="Times New Roman" w:cs="Times New Roman"/>
          <w:i w:val="0"/>
          <w:sz w:val="24"/>
          <w:szCs w:val="24"/>
        </w:rPr>
        <w:t>R</w:t>
      </w:r>
      <w:r w:rsidR="00697E83" w:rsidRPr="00C60927">
        <w:rPr>
          <w:rFonts w:ascii="Times New Roman" w:hAnsi="Times New Roman" w:cs="Times New Roman"/>
          <w:i w:val="0"/>
          <w:sz w:val="24"/>
          <w:szCs w:val="24"/>
        </w:rPr>
        <w:t>egulative institutions</w:t>
      </w:r>
    </w:p>
    <w:p w14:paraId="111FD35D" w14:textId="68ADA44A" w:rsidR="009B354B" w:rsidRPr="00C60927" w:rsidRDefault="0062737B"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D</w:t>
      </w:r>
      <w:r w:rsidR="009B354B" w:rsidRPr="00C60927">
        <w:rPr>
          <w:rFonts w:ascii="Times New Roman" w:hAnsi="Times New Roman" w:cs="Times New Roman"/>
          <w:sz w:val="24"/>
          <w:szCs w:val="24"/>
          <w:lang w:val="en-US"/>
        </w:rPr>
        <w:t>ifferent societal groups lobby for their interests to be represented in the regulative institutional elements like laws and support systems, defining what is allowed and what is not. Policy wants to maintain agricultural activity in remote areas, with environmental friendly production practices. These normative claims are codified in subsidy systems so as to preserve active farms. Even if farmers are not legally obliged to make use of subsidies, the economic situation often leaves them little choice. Especially the rules for “cross compliance” enforce a basic acknowledgement of environmental standards to be eligible for any support payments.</w:t>
      </w:r>
    </w:p>
    <w:p w14:paraId="0CFC4026" w14:textId="4B3E5562" w:rsidR="009B354B" w:rsidRPr="00C60927" w:rsidRDefault="009B354B"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The major architecture of the support program is similar in all three countries, probably due to influences of global trade liberalization debates. The EU supports market productio</w:t>
      </w:r>
      <w:r w:rsidR="007C7FE4" w:rsidRPr="00C60927">
        <w:rPr>
          <w:rFonts w:ascii="Times New Roman" w:hAnsi="Times New Roman" w:cs="Times New Roman"/>
          <w:sz w:val="24"/>
          <w:szCs w:val="24"/>
          <w:lang w:val="en-US"/>
        </w:rPr>
        <w:t>n in the first pillar of the CAP</w:t>
      </w:r>
      <w:r w:rsidRPr="00C60927">
        <w:rPr>
          <w:rFonts w:ascii="Times New Roman" w:hAnsi="Times New Roman" w:cs="Times New Roman"/>
          <w:sz w:val="24"/>
          <w:szCs w:val="24"/>
          <w:lang w:val="en-US"/>
        </w:rPr>
        <w:t xml:space="preserve"> and so does Norway with production and price subsidies. </w:t>
      </w:r>
      <w:r w:rsidR="00A14C61" w:rsidRPr="00C60927">
        <w:rPr>
          <w:rFonts w:ascii="Times New Roman" w:hAnsi="Times New Roman" w:cs="Times New Roman"/>
          <w:sz w:val="24"/>
          <w:szCs w:val="24"/>
          <w:lang w:val="en-US"/>
        </w:rPr>
        <w:t>However,</w:t>
      </w:r>
      <w:r w:rsidRPr="00C60927">
        <w:rPr>
          <w:rFonts w:ascii="Times New Roman" w:hAnsi="Times New Roman" w:cs="Times New Roman"/>
          <w:sz w:val="24"/>
          <w:szCs w:val="24"/>
          <w:lang w:val="en-US"/>
        </w:rPr>
        <w:t xml:space="preserve"> each Norwegian farmer receiving production subsidies needs to have a specific plan for the use of fertilizer (organic as well as inorganic) and a log for the use of other chemicals</w:t>
      </w:r>
      <w:r w:rsidR="00A94C34">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The second pillar of the CAP supports rural development and agro-environmental programs, just like Norway with a National environmental program, a Regional environmental program (RMP), and Special Environmental Measures in Agriculture (SMIL).  However, within the EU the agri-environmental programs vary markedly in spite of the </w:t>
      </w:r>
      <w:r w:rsidR="0028439F">
        <w:rPr>
          <w:rFonts w:ascii="Times New Roman" w:hAnsi="Times New Roman" w:cs="Times New Roman"/>
          <w:sz w:val="24"/>
          <w:szCs w:val="24"/>
          <w:lang w:val="en-US"/>
        </w:rPr>
        <w:t>shared</w:t>
      </w:r>
      <w:r w:rsidRPr="00C60927">
        <w:rPr>
          <w:rFonts w:ascii="Times New Roman" w:hAnsi="Times New Roman" w:cs="Times New Roman"/>
          <w:sz w:val="24"/>
          <w:szCs w:val="24"/>
          <w:lang w:val="en-US"/>
        </w:rPr>
        <w:t xml:space="preserve"> CAP framework. For instance in France, to be eligible for territorialized agri-environmental payments the farmer’s parcels </w:t>
      </w:r>
      <w:r w:rsidR="001D4C4A">
        <w:rPr>
          <w:rFonts w:ascii="Times New Roman" w:hAnsi="Times New Roman" w:cs="Times New Roman"/>
          <w:sz w:val="24"/>
          <w:szCs w:val="24"/>
          <w:lang w:val="en-US"/>
        </w:rPr>
        <w:t xml:space="preserve">has to </w:t>
      </w:r>
      <w:r w:rsidRPr="00C60927">
        <w:rPr>
          <w:rFonts w:ascii="Times New Roman" w:hAnsi="Times New Roman" w:cs="Times New Roman"/>
          <w:sz w:val="24"/>
          <w:szCs w:val="24"/>
          <w:lang w:val="en-US"/>
        </w:rPr>
        <w:t xml:space="preserve">be located within a specific area, delineated on the basis of environmental stakes, while in Austria the agri-environmental program is offered nationwide. </w:t>
      </w:r>
    </w:p>
    <w:p w14:paraId="2B58C242" w14:textId="58CBF5BA" w:rsidR="007B2899" w:rsidRPr="00C60927" w:rsidRDefault="007C7FE4"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In Austria</w:t>
      </w:r>
      <w:r w:rsidR="009B354B" w:rsidRPr="00C60927">
        <w:rPr>
          <w:rFonts w:ascii="Times New Roman" w:hAnsi="Times New Roman" w:cs="Times New Roman"/>
          <w:sz w:val="24"/>
          <w:szCs w:val="24"/>
          <w:lang w:val="en-US"/>
        </w:rPr>
        <w:t xml:space="preserve"> </w:t>
      </w:r>
      <w:r w:rsidRPr="00C60927">
        <w:rPr>
          <w:rFonts w:ascii="Times New Roman" w:hAnsi="Times New Roman" w:cs="Times New Roman"/>
          <w:sz w:val="24"/>
          <w:szCs w:val="24"/>
          <w:lang w:val="en-US"/>
        </w:rPr>
        <w:t>generally</w:t>
      </w:r>
      <w:r w:rsidR="009B354B" w:rsidRPr="00C60927">
        <w:rPr>
          <w:rFonts w:ascii="Times New Roman" w:hAnsi="Times New Roman" w:cs="Times New Roman"/>
          <w:sz w:val="24"/>
          <w:szCs w:val="24"/>
          <w:lang w:val="en-US"/>
        </w:rPr>
        <w:t xml:space="preserve"> agricultural and environmental objectives </w:t>
      </w:r>
      <w:r w:rsidR="00FD61B4" w:rsidRPr="00C60927">
        <w:rPr>
          <w:rFonts w:ascii="Times New Roman" w:hAnsi="Times New Roman" w:cs="Times New Roman"/>
          <w:sz w:val="24"/>
          <w:szCs w:val="24"/>
          <w:lang w:val="en-US"/>
        </w:rPr>
        <w:t xml:space="preserve">seem to be </w:t>
      </w:r>
      <w:r w:rsidR="009B354B" w:rsidRPr="00C60927">
        <w:rPr>
          <w:rFonts w:ascii="Times New Roman" w:hAnsi="Times New Roman" w:cs="Times New Roman"/>
          <w:sz w:val="24"/>
          <w:szCs w:val="24"/>
          <w:lang w:val="en-US"/>
        </w:rPr>
        <w:t xml:space="preserve">well aligned, due to the fact that agricultural organizations designed the measures to compensate for the price decline associated with the fundamental change of the support system </w:t>
      </w:r>
      <w:r w:rsidR="00FD61B4" w:rsidRPr="00C60927">
        <w:rPr>
          <w:rFonts w:ascii="Times New Roman" w:hAnsi="Times New Roman" w:cs="Times New Roman"/>
          <w:sz w:val="24"/>
          <w:szCs w:val="24"/>
          <w:lang w:val="en-US"/>
        </w:rPr>
        <w:t>at EU accession.</w:t>
      </w:r>
      <w:r w:rsidR="009B354B" w:rsidRPr="00C60927">
        <w:rPr>
          <w:rFonts w:ascii="Times New Roman" w:hAnsi="Times New Roman" w:cs="Times New Roman"/>
          <w:sz w:val="24"/>
          <w:szCs w:val="24"/>
          <w:lang w:val="en-US"/>
        </w:rPr>
        <w:t xml:space="preserve"> </w:t>
      </w:r>
      <w:r w:rsidR="007B2899" w:rsidRPr="00C60927">
        <w:rPr>
          <w:rFonts w:ascii="Times New Roman" w:hAnsi="Times New Roman" w:cs="Times New Roman"/>
          <w:sz w:val="24"/>
          <w:szCs w:val="24"/>
          <w:lang w:val="en-US"/>
        </w:rPr>
        <w:t>The</w:t>
      </w:r>
      <w:r w:rsidR="00FD61B4" w:rsidRPr="00C60927">
        <w:rPr>
          <w:rFonts w:ascii="Times New Roman" w:hAnsi="Times New Roman" w:cs="Times New Roman"/>
          <w:sz w:val="24"/>
          <w:szCs w:val="24"/>
          <w:lang w:val="en-US"/>
        </w:rPr>
        <w:t>ir</w:t>
      </w:r>
      <w:r w:rsidR="007B2899" w:rsidRPr="00C60927">
        <w:rPr>
          <w:rFonts w:ascii="Times New Roman" w:hAnsi="Times New Roman" w:cs="Times New Roman"/>
          <w:sz w:val="24"/>
          <w:szCs w:val="24"/>
          <w:lang w:val="en-US"/>
        </w:rPr>
        <w:t xml:space="preserve"> underlying goal is to preserve current farming practices and to harmonize them with normative market forces</w:t>
      </w:r>
      <w:r w:rsidR="0061788C" w:rsidRPr="00C60927">
        <w:rPr>
          <w:rFonts w:ascii="Times New Roman" w:hAnsi="Times New Roman" w:cs="Times New Roman"/>
          <w:sz w:val="24"/>
          <w:szCs w:val="24"/>
          <w:lang w:val="en-US"/>
        </w:rPr>
        <w:t xml:space="preserve">. This resulted in a </w:t>
      </w:r>
      <w:r w:rsidR="009B354B" w:rsidRPr="00C60927">
        <w:rPr>
          <w:rFonts w:ascii="Times New Roman" w:hAnsi="Times New Roman" w:cs="Times New Roman"/>
          <w:sz w:val="24"/>
          <w:szCs w:val="24"/>
          <w:lang w:val="en-US"/>
        </w:rPr>
        <w:t>high participation in organic farming</w:t>
      </w:r>
      <w:r w:rsidR="0061788C" w:rsidRPr="00C60927">
        <w:rPr>
          <w:rFonts w:ascii="Times New Roman" w:hAnsi="Times New Roman" w:cs="Times New Roman"/>
          <w:sz w:val="24"/>
          <w:szCs w:val="24"/>
          <w:lang w:val="en-US"/>
        </w:rPr>
        <w:t>,</w:t>
      </w:r>
      <w:r w:rsidR="009B354B" w:rsidRPr="00C60927">
        <w:rPr>
          <w:rFonts w:ascii="Times New Roman" w:hAnsi="Times New Roman" w:cs="Times New Roman"/>
          <w:sz w:val="24"/>
          <w:szCs w:val="24"/>
          <w:lang w:val="en-US"/>
        </w:rPr>
        <w:t xml:space="preserve"> which is perceived as a continuation of ‘traditional’ practices by farmers, </w:t>
      </w:r>
      <w:r w:rsidR="0061788C" w:rsidRPr="00C60927">
        <w:rPr>
          <w:rFonts w:ascii="Times New Roman" w:hAnsi="Times New Roman" w:cs="Times New Roman"/>
          <w:sz w:val="24"/>
          <w:szCs w:val="24"/>
          <w:lang w:val="en-US"/>
        </w:rPr>
        <w:t xml:space="preserve">and </w:t>
      </w:r>
      <w:r w:rsidR="009B354B" w:rsidRPr="00C60927">
        <w:rPr>
          <w:rFonts w:ascii="Times New Roman" w:hAnsi="Times New Roman" w:cs="Times New Roman"/>
          <w:sz w:val="24"/>
          <w:szCs w:val="24"/>
          <w:lang w:val="en-US"/>
        </w:rPr>
        <w:t>simultaneously as an indicator for ‘ecologically sound’ practices by other societal actors</w:t>
      </w:r>
      <w:r w:rsidR="00FD61B4" w:rsidRPr="00C60927">
        <w:rPr>
          <w:rFonts w:ascii="Times New Roman" w:hAnsi="Times New Roman" w:cs="Times New Roman"/>
          <w:sz w:val="24"/>
          <w:szCs w:val="24"/>
          <w:lang w:val="en-US"/>
        </w:rPr>
        <w:t xml:space="preserve"> (Schermer</w:t>
      </w:r>
      <w:r w:rsidR="00A94C34">
        <w:rPr>
          <w:rFonts w:ascii="Times New Roman" w:hAnsi="Times New Roman" w:cs="Times New Roman"/>
          <w:sz w:val="24"/>
          <w:szCs w:val="24"/>
          <w:lang w:val="en-US"/>
        </w:rPr>
        <w:t>,</w:t>
      </w:r>
      <w:r w:rsidR="00FD61B4" w:rsidRPr="00C60927">
        <w:rPr>
          <w:rFonts w:ascii="Times New Roman" w:hAnsi="Times New Roman" w:cs="Times New Roman"/>
          <w:sz w:val="24"/>
          <w:szCs w:val="24"/>
          <w:lang w:val="en-US"/>
        </w:rPr>
        <w:t xml:space="preserve"> 2015).</w:t>
      </w:r>
      <w:r w:rsidR="001039ED" w:rsidRPr="00C60927">
        <w:rPr>
          <w:rFonts w:ascii="Times New Roman" w:hAnsi="Times New Roman" w:cs="Times New Roman"/>
          <w:sz w:val="24"/>
          <w:szCs w:val="24"/>
          <w:lang w:val="en-US"/>
        </w:rPr>
        <w:t xml:space="preserve"> </w:t>
      </w:r>
    </w:p>
    <w:p w14:paraId="186A489F" w14:textId="7F689C46" w:rsidR="00E86320" w:rsidRPr="00C60927" w:rsidRDefault="00F01371"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Regulative institutions</w:t>
      </w:r>
      <w:r w:rsidR="008773C8" w:rsidRPr="00C60927">
        <w:rPr>
          <w:rFonts w:ascii="Times New Roman" w:hAnsi="Times New Roman" w:cs="Times New Roman"/>
          <w:sz w:val="24"/>
          <w:szCs w:val="24"/>
          <w:lang w:val="en-US"/>
        </w:rPr>
        <w:t xml:space="preserve"> </w:t>
      </w:r>
      <w:r w:rsidR="00CA4FF7" w:rsidRPr="00C60927">
        <w:rPr>
          <w:rFonts w:ascii="Times New Roman" w:hAnsi="Times New Roman" w:cs="Times New Roman"/>
          <w:sz w:val="24"/>
          <w:szCs w:val="24"/>
          <w:lang w:val="en-US"/>
        </w:rPr>
        <w:t xml:space="preserve">may </w:t>
      </w:r>
      <w:r w:rsidR="004D4838" w:rsidRPr="00C60927">
        <w:rPr>
          <w:rFonts w:ascii="Times New Roman" w:hAnsi="Times New Roman" w:cs="Times New Roman"/>
          <w:sz w:val="24"/>
          <w:szCs w:val="24"/>
          <w:lang w:val="en-US"/>
        </w:rPr>
        <w:t>influence the management of permanent grassland in mountain areas</w:t>
      </w:r>
      <w:r w:rsidR="00CA4FF7" w:rsidRPr="00C60927">
        <w:rPr>
          <w:rFonts w:ascii="Times New Roman" w:hAnsi="Times New Roman" w:cs="Times New Roman"/>
          <w:sz w:val="24"/>
          <w:szCs w:val="24"/>
          <w:lang w:val="en-US"/>
        </w:rPr>
        <w:t xml:space="preserve"> either directly or indirectly</w:t>
      </w:r>
      <w:r w:rsidR="004D4838" w:rsidRPr="00C60927">
        <w:rPr>
          <w:rFonts w:ascii="Times New Roman" w:hAnsi="Times New Roman" w:cs="Times New Roman"/>
          <w:sz w:val="24"/>
          <w:szCs w:val="24"/>
          <w:lang w:val="en-US"/>
        </w:rPr>
        <w:t>.</w:t>
      </w:r>
      <w:r w:rsidR="00E54E54" w:rsidRPr="00C60927">
        <w:rPr>
          <w:rFonts w:ascii="Times New Roman" w:hAnsi="Times New Roman" w:cs="Times New Roman"/>
          <w:sz w:val="24"/>
          <w:szCs w:val="24"/>
          <w:lang w:val="en-US"/>
        </w:rPr>
        <w:t xml:space="preserve"> </w:t>
      </w:r>
      <w:r w:rsidR="003C46E7" w:rsidRPr="00C60927">
        <w:rPr>
          <w:rFonts w:ascii="Times New Roman" w:hAnsi="Times New Roman" w:cs="Times New Roman"/>
          <w:sz w:val="24"/>
          <w:szCs w:val="24"/>
          <w:lang w:val="en-US"/>
        </w:rPr>
        <w:t>Direct influence is mostly exerted by policies that</w:t>
      </w:r>
      <w:r w:rsidR="00E54E54" w:rsidRPr="00C60927">
        <w:rPr>
          <w:rFonts w:ascii="Times New Roman" w:hAnsi="Times New Roman" w:cs="Times New Roman"/>
          <w:sz w:val="24"/>
          <w:szCs w:val="24"/>
          <w:lang w:val="en-US"/>
        </w:rPr>
        <w:t xml:space="preserve"> </w:t>
      </w:r>
      <w:r w:rsidR="003C46E7" w:rsidRPr="00C60927">
        <w:rPr>
          <w:rFonts w:ascii="Times New Roman" w:hAnsi="Times New Roman" w:cs="Times New Roman"/>
          <w:sz w:val="24"/>
          <w:szCs w:val="24"/>
          <w:lang w:val="en-US"/>
        </w:rPr>
        <w:t xml:space="preserve">provide direct payments to farmers implementing </w:t>
      </w:r>
      <w:r w:rsidR="00E87FFE" w:rsidRPr="00C60927">
        <w:rPr>
          <w:rFonts w:ascii="Times New Roman" w:hAnsi="Times New Roman" w:cs="Times New Roman"/>
          <w:sz w:val="24"/>
          <w:szCs w:val="24"/>
          <w:lang w:val="en-US"/>
        </w:rPr>
        <w:t xml:space="preserve">measures </w:t>
      </w:r>
      <w:r w:rsidR="003C46E7" w:rsidRPr="00C60927">
        <w:rPr>
          <w:rFonts w:ascii="Times New Roman" w:hAnsi="Times New Roman" w:cs="Times New Roman"/>
          <w:sz w:val="24"/>
          <w:szCs w:val="24"/>
          <w:lang w:val="en-US"/>
        </w:rPr>
        <w:t>such as</w:t>
      </w:r>
      <w:r w:rsidR="008773C8" w:rsidRPr="00C60927">
        <w:rPr>
          <w:rFonts w:ascii="Times New Roman" w:hAnsi="Times New Roman" w:cs="Times New Roman"/>
          <w:sz w:val="24"/>
          <w:szCs w:val="24"/>
          <w:lang w:val="en-US"/>
        </w:rPr>
        <w:t xml:space="preserve"> </w:t>
      </w:r>
      <w:r w:rsidR="00E87FFE" w:rsidRPr="00C60927">
        <w:rPr>
          <w:rFonts w:ascii="Times New Roman" w:hAnsi="Times New Roman" w:cs="Times New Roman"/>
          <w:sz w:val="24"/>
          <w:szCs w:val="24"/>
          <w:lang w:val="en-US"/>
        </w:rPr>
        <w:t xml:space="preserve">alpine pasturing, </w:t>
      </w:r>
      <w:r w:rsidR="003C46E7" w:rsidRPr="00C60927">
        <w:rPr>
          <w:rFonts w:ascii="Times New Roman" w:hAnsi="Times New Roman" w:cs="Times New Roman"/>
          <w:sz w:val="24"/>
          <w:szCs w:val="24"/>
          <w:lang w:val="en-US"/>
        </w:rPr>
        <w:t>or</w:t>
      </w:r>
      <w:r w:rsidR="008773C8" w:rsidRPr="00C60927">
        <w:rPr>
          <w:rFonts w:ascii="Times New Roman" w:hAnsi="Times New Roman" w:cs="Times New Roman"/>
          <w:sz w:val="24"/>
          <w:szCs w:val="24"/>
          <w:lang w:val="en-US"/>
        </w:rPr>
        <w:t xml:space="preserve"> </w:t>
      </w:r>
      <w:r w:rsidR="00E87FFE" w:rsidRPr="00C60927">
        <w:rPr>
          <w:rFonts w:ascii="Times New Roman" w:hAnsi="Times New Roman" w:cs="Times New Roman"/>
          <w:sz w:val="24"/>
          <w:szCs w:val="24"/>
          <w:lang w:val="en-US"/>
        </w:rPr>
        <w:t xml:space="preserve">mowing of steep </w:t>
      </w:r>
      <w:r w:rsidR="001D4C4A">
        <w:rPr>
          <w:rFonts w:ascii="Times New Roman" w:hAnsi="Times New Roman" w:cs="Times New Roman"/>
          <w:sz w:val="24"/>
          <w:szCs w:val="24"/>
          <w:lang w:val="en-US"/>
        </w:rPr>
        <w:t>slopes</w:t>
      </w:r>
      <w:r w:rsidR="00EC551E" w:rsidRPr="00C60927">
        <w:rPr>
          <w:rFonts w:ascii="Times New Roman" w:hAnsi="Times New Roman" w:cs="Times New Roman"/>
          <w:sz w:val="24"/>
          <w:szCs w:val="24"/>
          <w:lang w:val="en-US"/>
        </w:rPr>
        <w:t>.</w:t>
      </w:r>
      <w:r w:rsidR="00D56F9C" w:rsidRPr="00C60927">
        <w:rPr>
          <w:rFonts w:ascii="Times New Roman" w:hAnsi="Times New Roman" w:cs="Times New Roman"/>
          <w:sz w:val="24"/>
          <w:szCs w:val="24"/>
          <w:lang w:val="en-US"/>
        </w:rPr>
        <w:t xml:space="preserve"> </w:t>
      </w:r>
      <w:r w:rsidR="003C46E7" w:rsidRPr="00C60927">
        <w:rPr>
          <w:rFonts w:ascii="Times New Roman" w:hAnsi="Times New Roman" w:cs="Times New Roman"/>
          <w:sz w:val="24"/>
          <w:szCs w:val="24"/>
          <w:lang w:val="en-US"/>
        </w:rPr>
        <w:t>Indirect influences on g</w:t>
      </w:r>
      <w:r w:rsidR="00EC551E" w:rsidRPr="00C60927">
        <w:rPr>
          <w:rFonts w:ascii="Times New Roman" w:hAnsi="Times New Roman" w:cs="Times New Roman"/>
          <w:sz w:val="24"/>
          <w:szCs w:val="24"/>
          <w:lang w:val="en-US"/>
        </w:rPr>
        <w:t xml:space="preserve">rassland management </w:t>
      </w:r>
      <w:r w:rsidR="0061788C" w:rsidRPr="00C60927">
        <w:rPr>
          <w:rFonts w:ascii="Times New Roman" w:hAnsi="Times New Roman" w:cs="Times New Roman"/>
          <w:sz w:val="24"/>
          <w:szCs w:val="24"/>
          <w:lang w:val="en-US"/>
        </w:rPr>
        <w:t xml:space="preserve">come with </w:t>
      </w:r>
      <w:r w:rsidR="00064903" w:rsidRPr="00C60927">
        <w:rPr>
          <w:rFonts w:ascii="Times New Roman" w:hAnsi="Times New Roman" w:cs="Times New Roman"/>
          <w:sz w:val="24"/>
          <w:szCs w:val="24"/>
          <w:lang w:val="en-US"/>
        </w:rPr>
        <w:t>a variety of regulations. For example</w:t>
      </w:r>
      <w:r w:rsidR="00A14C61">
        <w:rPr>
          <w:rFonts w:ascii="Times New Roman" w:hAnsi="Times New Roman" w:cs="Times New Roman"/>
          <w:sz w:val="24"/>
          <w:szCs w:val="24"/>
          <w:lang w:val="en-US"/>
        </w:rPr>
        <w:t>,</w:t>
      </w:r>
      <w:r w:rsidR="00064903" w:rsidRPr="00C60927">
        <w:rPr>
          <w:rFonts w:ascii="Times New Roman" w:hAnsi="Times New Roman" w:cs="Times New Roman"/>
          <w:sz w:val="24"/>
          <w:szCs w:val="24"/>
          <w:lang w:val="en-US"/>
        </w:rPr>
        <w:t xml:space="preserve"> </w:t>
      </w:r>
      <w:r w:rsidR="006F0355" w:rsidRPr="00C60927">
        <w:rPr>
          <w:rFonts w:ascii="Times New Roman" w:hAnsi="Times New Roman" w:cs="Times New Roman"/>
          <w:sz w:val="24"/>
          <w:szCs w:val="24"/>
          <w:lang w:val="en-US"/>
        </w:rPr>
        <w:t xml:space="preserve">animal welfare regulations </w:t>
      </w:r>
      <w:r w:rsidR="00D56F9C" w:rsidRPr="00C60927">
        <w:rPr>
          <w:rFonts w:ascii="Times New Roman" w:hAnsi="Times New Roman" w:cs="Times New Roman"/>
          <w:sz w:val="24"/>
          <w:szCs w:val="24"/>
          <w:lang w:val="en-US"/>
        </w:rPr>
        <w:t xml:space="preserve">state </w:t>
      </w:r>
      <w:r w:rsidR="006F0355" w:rsidRPr="00C60927">
        <w:rPr>
          <w:rFonts w:ascii="Times New Roman" w:hAnsi="Times New Roman" w:cs="Times New Roman"/>
          <w:sz w:val="24"/>
          <w:szCs w:val="24"/>
          <w:lang w:val="en-US"/>
        </w:rPr>
        <w:t xml:space="preserve">that animals </w:t>
      </w:r>
      <w:r w:rsidR="00D56F9C" w:rsidRPr="00C60927">
        <w:rPr>
          <w:rFonts w:ascii="Times New Roman" w:hAnsi="Times New Roman" w:cs="Times New Roman"/>
          <w:sz w:val="24"/>
          <w:szCs w:val="24"/>
          <w:lang w:val="en-US"/>
        </w:rPr>
        <w:t>must</w:t>
      </w:r>
      <w:r w:rsidR="006F0355" w:rsidRPr="00C60927">
        <w:rPr>
          <w:rFonts w:ascii="Times New Roman" w:hAnsi="Times New Roman" w:cs="Times New Roman"/>
          <w:sz w:val="24"/>
          <w:szCs w:val="24"/>
          <w:lang w:val="en-US"/>
        </w:rPr>
        <w:t xml:space="preserve"> have access </w:t>
      </w:r>
      <w:r w:rsidR="00E86320" w:rsidRPr="00C60927">
        <w:rPr>
          <w:rFonts w:ascii="Times New Roman" w:hAnsi="Times New Roman" w:cs="Times New Roman"/>
          <w:sz w:val="24"/>
          <w:szCs w:val="24"/>
          <w:lang w:val="en-US"/>
        </w:rPr>
        <w:t>to pasture for a certain period</w:t>
      </w:r>
      <w:r w:rsidR="006F0355" w:rsidRPr="00C60927">
        <w:rPr>
          <w:rFonts w:ascii="Times New Roman" w:hAnsi="Times New Roman" w:cs="Times New Roman"/>
          <w:sz w:val="24"/>
          <w:szCs w:val="24"/>
          <w:lang w:val="en-US"/>
        </w:rPr>
        <w:t xml:space="preserve"> of time</w:t>
      </w:r>
      <w:r w:rsidR="00E86320" w:rsidRPr="00C60927">
        <w:rPr>
          <w:rFonts w:ascii="Times New Roman" w:hAnsi="Times New Roman" w:cs="Times New Roman"/>
          <w:sz w:val="24"/>
          <w:szCs w:val="24"/>
          <w:lang w:val="en-US"/>
        </w:rPr>
        <w:t xml:space="preserve">. </w:t>
      </w:r>
      <w:r w:rsidR="00EC551E" w:rsidRPr="00C60927">
        <w:rPr>
          <w:rFonts w:ascii="Times New Roman" w:hAnsi="Times New Roman" w:cs="Times New Roman"/>
          <w:sz w:val="24"/>
          <w:szCs w:val="24"/>
          <w:lang w:val="en-US"/>
        </w:rPr>
        <w:t xml:space="preserve">In Austria, farmers are required to provide cattle and sheep with access to a pasture </w:t>
      </w:r>
      <w:r w:rsidR="006F0355" w:rsidRPr="00C60927">
        <w:rPr>
          <w:rFonts w:ascii="Times New Roman" w:hAnsi="Times New Roman" w:cs="Times New Roman"/>
          <w:sz w:val="24"/>
          <w:szCs w:val="24"/>
          <w:lang w:val="en-US"/>
        </w:rPr>
        <w:t xml:space="preserve">– </w:t>
      </w:r>
      <w:r w:rsidR="00EC551E" w:rsidRPr="00C60927">
        <w:rPr>
          <w:rFonts w:ascii="Times New Roman" w:hAnsi="Times New Roman" w:cs="Times New Roman"/>
          <w:sz w:val="24"/>
          <w:szCs w:val="24"/>
          <w:lang w:val="en-US"/>
        </w:rPr>
        <w:t xml:space="preserve">or at least a free run </w:t>
      </w:r>
      <w:r w:rsidR="006F0355" w:rsidRPr="00C60927">
        <w:rPr>
          <w:rFonts w:ascii="Times New Roman" w:hAnsi="Times New Roman" w:cs="Times New Roman"/>
          <w:sz w:val="24"/>
          <w:szCs w:val="24"/>
          <w:lang w:val="en-US"/>
        </w:rPr>
        <w:t xml:space="preserve">– </w:t>
      </w:r>
      <w:r w:rsidR="00EC551E" w:rsidRPr="00C60927">
        <w:rPr>
          <w:rFonts w:ascii="Times New Roman" w:hAnsi="Times New Roman" w:cs="Times New Roman"/>
          <w:sz w:val="24"/>
          <w:szCs w:val="24"/>
          <w:lang w:val="en-US"/>
        </w:rPr>
        <w:t xml:space="preserve">for at least 90 days per year. </w:t>
      </w:r>
      <w:r w:rsidR="00E86320" w:rsidRPr="00C60927">
        <w:rPr>
          <w:rFonts w:ascii="Times New Roman" w:hAnsi="Times New Roman" w:cs="Times New Roman"/>
          <w:sz w:val="24"/>
          <w:szCs w:val="24"/>
          <w:lang w:val="en-US"/>
        </w:rPr>
        <w:t>In Norway</w:t>
      </w:r>
      <w:r w:rsidR="00EC551E" w:rsidRPr="00C60927">
        <w:rPr>
          <w:rFonts w:ascii="Times New Roman" w:hAnsi="Times New Roman" w:cs="Times New Roman"/>
          <w:sz w:val="24"/>
          <w:szCs w:val="24"/>
          <w:lang w:val="en-US"/>
        </w:rPr>
        <w:t>,</w:t>
      </w:r>
      <w:r w:rsidR="00E86320" w:rsidRPr="00C60927">
        <w:rPr>
          <w:rFonts w:ascii="Times New Roman" w:hAnsi="Times New Roman" w:cs="Times New Roman"/>
          <w:sz w:val="24"/>
          <w:szCs w:val="24"/>
          <w:lang w:val="en-US"/>
        </w:rPr>
        <w:t xml:space="preserve"> sheep and goats are required to graze for a minimum of 16 weeks</w:t>
      </w:r>
      <w:r w:rsidR="00EC551E" w:rsidRPr="00C60927">
        <w:rPr>
          <w:rFonts w:ascii="Times New Roman" w:hAnsi="Times New Roman" w:cs="Times New Roman"/>
          <w:sz w:val="24"/>
          <w:szCs w:val="24"/>
          <w:lang w:val="en-US"/>
        </w:rPr>
        <w:t>;</w:t>
      </w:r>
      <w:r w:rsidR="00E86320" w:rsidRPr="00C60927">
        <w:rPr>
          <w:rFonts w:ascii="Times New Roman" w:hAnsi="Times New Roman" w:cs="Times New Roman"/>
          <w:sz w:val="24"/>
          <w:szCs w:val="24"/>
          <w:lang w:val="en-US"/>
        </w:rPr>
        <w:t xml:space="preserve"> cattle in tethered systems </w:t>
      </w:r>
      <w:r w:rsidR="00EC551E" w:rsidRPr="00C60927">
        <w:rPr>
          <w:rFonts w:ascii="Times New Roman" w:hAnsi="Times New Roman" w:cs="Times New Roman"/>
          <w:sz w:val="24"/>
          <w:szCs w:val="24"/>
          <w:lang w:val="en-US"/>
        </w:rPr>
        <w:t xml:space="preserve">for </w:t>
      </w:r>
      <w:r w:rsidR="00E86320" w:rsidRPr="00C60927">
        <w:rPr>
          <w:rFonts w:ascii="Times New Roman" w:hAnsi="Times New Roman" w:cs="Times New Roman"/>
          <w:sz w:val="24"/>
          <w:szCs w:val="24"/>
          <w:lang w:val="en-US"/>
        </w:rPr>
        <w:t>16 weeks</w:t>
      </w:r>
      <w:r w:rsidR="00EC551E" w:rsidRPr="00C60927">
        <w:rPr>
          <w:rFonts w:ascii="Times New Roman" w:hAnsi="Times New Roman" w:cs="Times New Roman"/>
          <w:sz w:val="24"/>
          <w:szCs w:val="24"/>
          <w:lang w:val="en-US"/>
        </w:rPr>
        <w:t xml:space="preserve"> and </w:t>
      </w:r>
      <w:r w:rsidR="006F0355" w:rsidRPr="00C60927">
        <w:rPr>
          <w:rFonts w:ascii="Times New Roman" w:hAnsi="Times New Roman" w:cs="Times New Roman"/>
          <w:sz w:val="24"/>
          <w:szCs w:val="24"/>
          <w:lang w:val="en-US"/>
        </w:rPr>
        <w:t xml:space="preserve">those kept </w:t>
      </w:r>
      <w:r w:rsidR="00E86320" w:rsidRPr="00C60927">
        <w:rPr>
          <w:rFonts w:ascii="Times New Roman" w:hAnsi="Times New Roman" w:cs="Times New Roman"/>
          <w:sz w:val="24"/>
          <w:szCs w:val="24"/>
          <w:lang w:val="en-US"/>
        </w:rPr>
        <w:t>in free</w:t>
      </w:r>
      <w:r w:rsidR="00EC551E" w:rsidRPr="00C60927">
        <w:rPr>
          <w:rFonts w:ascii="Times New Roman" w:hAnsi="Times New Roman" w:cs="Times New Roman"/>
          <w:sz w:val="24"/>
          <w:szCs w:val="24"/>
          <w:lang w:val="en-US"/>
        </w:rPr>
        <w:t>-</w:t>
      </w:r>
      <w:r w:rsidR="00E86320" w:rsidRPr="00C60927">
        <w:rPr>
          <w:rFonts w:ascii="Times New Roman" w:hAnsi="Times New Roman" w:cs="Times New Roman"/>
          <w:sz w:val="24"/>
          <w:szCs w:val="24"/>
          <w:lang w:val="en-US"/>
        </w:rPr>
        <w:t xml:space="preserve">run barns </w:t>
      </w:r>
      <w:r w:rsidR="006F0355" w:rsidRPr="00C60927">
        <w:rPr>
          <w:rFonts w:ascii="Times New Roman" w:hAnsi="Times New Roman" w:cs="Times New Roman"/>
          <w:sz w:val="24"/>
          <w:szCs w:val="24"/>
          <w:lang w:val="en-US"/>
        </w:rPr>
        <w:t xml:space="preserve">for </w:t>
      </w:r>
      <w:r w:rsidR="00E86320" w:rsidRPr="00C60927">
        <w:rPr>
          <w:rFonts w:ascii="Times New Roman" w:hAnsi="Times New Roman" w:cs="Times New Roman"/>
          <w:sz w:val="24"/>
          <w:szCs w:val="24"/>
          <w:lang w:val="en-US"/>
        </w:rPr>
        <w:t xml:space="preserve">a minimum of eight weeks. </w:t>
      </w:r>
      <w:r w:rsidR="002F3B2D" w:rsidRPr="00C60927">
        <w:rPr>
          <w:rFonts w:ascii="Times New Roman" w:hAnsi="Times New Roman" w:cs="Times New Roman"/>
          <w:sz w:val="24"/>
          <w:szCs w:val="24"/>
          <w:lang w:val="en-US"/>
        </w:rPr>
        <w:t xml:space="preserve">In France </w:t>
      </w:r>
      <w:r w:rsidR="00D728A6" w:rsidRPr="00C60927">
        <w:rPr>
          <w:rFonts w:ascii="Times New Roman" w:hAnsi="Times New Roman" w:cs="Times New Roman"/>
          <w:sz w:val="24"/>
          <w:szCs w:val="24"/>
          <w:lang w:val="en-US"/>
        </w:rPr>
        <w:t>there is no general rule</w:t>
      </w:r>
      <w:r w:rsidR="002F3B2D" w:rsidRPr="00C60927">
        <w:rPr>
          <w:rFonts w:ascii="Times New Roman" w:hAnsi="Times New Roman" w:cs="Times New Roman"/>
          <w:sz w:val="24"/>
          <w:szCs w:val="24"/>
          <w:lang w:val="en-US"/>
        </w:rPr>
        <w:t>, the period of access to summer pastures is fixed in the management plans of agri</w:t>
      </w:r>
      <w:r w:rsidR="00876984" w:rsidRPr="00C60927">
        <w:rPr>
          <w:rFonts w:ascii="Times New Roman" w:hAnsi="Times New Roman" w:cs="Times New Roman"/>
          <w:sz w:val="24"/>
          <w:szCs w:val="24"/>
          <w:lang w:val="en-US"/>
        </w:rPr>
        <w:t>-</w:t>
      </w:r>
      <w:r w:rsidR="002F3B2D" w:rsidRPr="00C60927">
        <w:rPr>
          <w:rFonts w:ascii="Times New Roman" w:hAnsi="Times New Roman" w:cs="Times New Roman"/>
          <w:sz w:val="24"/>
          <w:szCs w:val="24"/>
          <w:lang w:val="en-US"/>
        </w:rPr>
        <w:t xml:space="preserve">environmental measures. </w:t>
      </w:r>
      <w:r w:rsidR="00876984" w:rsidRPr="00C60927">
        <w:rPr>
          <w:rFonts w:ascii="Times New Roman" w:hAnsi="Times New Roman" w:cs="Times New Roman"/>
          <w:sz w:val="24"/>
          <w:szCs w:val="24"/>
          <w:lang w:val="en-US"/>
        </w:rPr>
        <w:t xml:space="preserve">In all three countries the </w:t>
      </w:r>
      <w:r w:rsidR="00E86320" w:rsidRPr="00C60927">
        <w:rPr>
          <w:rFonts w:ascii="Times New Roman" w:hAnsi="Times New Roman" w:cs="Times New Roman"/>
          <w:sz w:val="24"/>
          <w:szCs w:val="24"/>
          <w:lang w:val="en-US"/>
        </w:rPr>
        <w:t>regulations largely comply with traditional practices of pasturing on field</w:t>
      </w:r>
      <w:r w:rsidR="0059400B" w:rsidRPr="00C60927">
        <w:rPr>
          <w:rFonts w:ascii="Times New Roman" w:hAnsi="Times New Roman" w:cs="Times New Roman"/>
          <w:sz w:val="24"/>
          <w:szCs w:val="24"/>
          <w:lang w:val="en-US"/>
        </w:rPr>
        <w:t>s</w:t>
      </w:r>
      <w:r w:rsidR="00E86320" w:rsidRPr="00C60927">
        <w:rPr>
          <w:rFonts w:ascii="Times New Roman" w:hAnsi="Times New Roman" w:cs="Times New Roman"/>
          <w:sz w:val="24"/>
          <w:szCs w:val="24"/>
          <w:lang w:val="en-US"/>
        </w:rPr>
        <w:t xml:space="preserve"> close to the farm in spring and autumn</w:t>
      </w:r>
      <w:r w:rsidR="00EC551E" w:rsidRPr="00C60927">
        <w:rPr>
          <w:rFonts w:ascii="Times New Roman" w:hAnsi="Times New Roman" w:cs="Times New Roman"/>
          <w:sz w:val="24"/>
          <w:szCs w:val="24"/>
          <w:lang w:val="en-US"/>
        </w:rPr>
        <w:t>, and on mountain pastures in</w:t>
      </w:r>
      <w:r w:rsidR="00E86320" w:rsidRPr="00C60927">
        <w:rPr>
          <w:rFonts w:ascii="Times New Roman" w:hAnsi="Times New Roman" w:cs="Times New Roman"/>
          <w:sz w:val="24"/>
          <w:szCs w:val="24"/>
          <w:lang w:val="en-US"/>
        </w:rPr>
        <w:t xml:space="preserve"> summer.</w:t>
      </w:r>
    </w:p>
    <w:p w14:paraId="365203E4" w14:textId="34D40E4F" w:rsidR="001039ED" w:rsidRPr="00C60927" w:rsidRDefault="0012454B"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 xml:space="preserve">Besides laws and </w:t>
      </w:r>
      <w:r w:rsidR="00886A10" w:rsidRPr="00C60927">
        <w:rPr>
          <w:rFonts w:ascii="Times New Roman" w:hAnsi="Times New Roman" w:cs="Times New Roman"/>
          <w:sz w:val="24"/>
          <w:szCs w:val="24"/>
          <w:lang w:val="en-US"/>
        </w:rPr>
        <w:t>direct-payment</w:t>
      </w:r>
      <w:r w:rsidRPr="00C60927">
        <w:rPr>
          <w:rFonts w:ascii="Times New Roman" w:hAnsi="Times New Roman" w:cs="Times New Roman"/>
          <w:sz w:val="24"/>
          <w:szCs w:val="24"/>
          <w:lang w:val="en-US"/>
        </w:rPr>
        <w:t xml:space="preserve"> systems, </w:t>
      </w:r>
      <w:r w:rsidR="0061788C" w:rsidRPr="00C60927">
        <w:rPr>
          <w:rFonts w:ascii="Times New Roman" w:hAnsi="Times New Roman" w:cs="Times New Roman"/>
          <w:sz w:val="24"/>
          <w:szCs w:val="24"/>
          <w:lang w:val="en-US"/>
        </w:rPr>
        <w:t xml:space="preserve">the regulative power of market institutions influences </w:t>
      </w:r>
      <w:r w:rsidRPr="00C60927">
        <w:rPr>
          <w:rFonts w:ascii="Times New Roman" w:hAnsi="Times New Roman" w:cs="Times New Roman"/>
          <w:sz w:val="24"/>
          <w:szCs w:val="24"/>
          <w:lang w:val="en-US"/>
        </w:rPr>
        <w:t>farmers’ practices</w:t>
      </w:r>
      <w:r w:rsidR="0061788C" w:rsidRPr="00C60927">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w:t>
      </w:r>
      <w:r w:rsidR="0061788C" w:rsidRPr="00C60927">
        <w:rPr>
          <w:rFonts w:ascii="Times New Roman" w:hAnsi="Times New Roman" w:cs="Times New Roman"/>
          <w:sz w:val="24"/>
          <w:szCs w:val="24"/>
          <w:lang w:val="en-US"/>
        </w:rPr>
        <w:t>In general</w:t>
      </w:r>
      <w:r w:rsidR="00A14C61">
        <w:rPr>
          <w:rFonts w:ascii="Times New Roman" w:hAnsi="Times New Roman" w:cs="Times New Roman"/>
          <w:sz w:val="24"/>
          <w:szCs w:val="24"/>
          <w:lang w:val="en-US"/>
        </w:rPr>
        <w:t>,</w:t>
      </w:r>
      <w:r w:rsidR="0061788C" w:rsidRPr="00C60927">
        <w:rPr>
          <w:rFonts w:ascii="Times New Roman" w:hAnsi="Times New Roman" w:cs="Times New Roman"/>
          <w:sz w:val="24"/>
          <w:szCs w:val="24"/>
          <w:lang w:val="en-US"/>
        </w:rPr>
        <w:t xml:space="preserve"> </w:t>
      </w:r>
      <w:r w:rsidR="00C13CE7" w:rsidRPr="00C60927">
        <w:rPr>
          <w:rFonts w:ascii="Times New Roman" w:hAnsi="Times New Roman" w:cs="Times New Roman"/>
          <w:sz w:val="24"/>
          <w:szCs w:val="24"/>
          <w:lang w:val="en-US"/>
        </w:rPr>
        <w:t>markets for agricultural commodities</w:t>
      </w:r>
      <w:r w:rsidRPr="00C60927">
        <w:rPr>
          <w:rFonts w:ascii="Times New Roman" w:hAnsi="Times New Roman" w:cs="Times New Roman"/>
          <w:sz w:val="24"/>
          <w:szCs w:val="24"/>
          <w:lang w:val="en-US"/>
        </w:rPr>
        <w:t xml:space="preserve"> play a rather limited role </w:t>
      </w:r>
      <w:r w:rsidR="00D91D00" w:rsidRPr="00C60927">
        <w:rPr>
          <w:rFonts w:ascii="Times New Roman" w:hAnsi="Times New Roman" w:cs="Times New Roman"/>
          <w:sz w:val="24"/>
          <w:szCs w:val="24"/>
          <w:lang w:val="en-US"/>
        </w:rPr>
        <w:t xml:space="preserve">in the decision-making of </w:t>
      </w:r>
      <w:r w:rsidRPr="00C60927">
        <w:rPr>
          <w:rFonts w:ascii="Times New Roman" w:hAnsi="Times New Roman" w:cs="Times New Roman"/>
          <w:sz w:val="24"/>
          <w:szCs w:val="24"/>
          <w:lang w:val="en-US"/>
        </w:rPr>
        <w:t>mountain farmers</w:t>
      </w:r>
      <w:r w:rsidR="0061788C" w:rsidRPr="00C60927">
        <w:rPr>
          <w:rFonts w:ascii="Times New Roman" w:hAnsi="Times New Roman" w:cs="Times New Roman"/>
          <w:sz w:val="24"/>
          <w:szCs w:val="24"/>
          <w:lang w:val="en-US"/>
        </w:rPr>
        <w:t xml:space="preserve">, as the </w:t>
      </w:r>
      <w:r w:rsidRPr="00C60927">
        <w:rPr>
          <w:rFonts w:ascii="Times New Roman" w:hAnsi="Times New Roman" w:cs="Times New Roman"/>
          <w:sz w:val="24"/>
          <w:szCs w:val="24"/>
          <w:lang w:val="en-US"/>
        </w:rPr>
        <w:t xml:space="preserve">agricultural income is </w:t>
      </w:r>
      <w:r w:rsidR="0061788C" w:rsidRPr="00C60927">
        <w:rPr>
          <w:rFonts w:ascii="Times New Roman" w:hAnsi="Times New Roman" w:cs="Times New Roman"/>
          <w:sz w:val="24"/>
          <w:szCs w:val="24"/>
          <w:lang w:val="en-US"/>
        </w:rPr>
        <w:t xml:space="preserve">more dependent on transfer payments for the provision of public goods than on </w:t>
      </w:r>
      <w:r w:rsidRPr="00C60927">
        <w:rPr>
          <w:rFonts w:ascii="Times New Roman" w:hAnsi="Times New Roman" w:cs="Times New Roman"/>
          <w:sz w:val="24"/>
          <w:szCs w:val="24"/>
          <w:lang w:val="en-US"/>
        </w:rPr>
        <w:t>revenues generat</w:t>
      </w:r>
      <w:r w:rsidR="0061788C" w:rsidRPr="00C60927">
        <w:rPr>
          <w:rFonts w:ascii="Times New Roman" w:hAnsi="Times New Roman" w:cs="Times New Roman"/>
          <w:sz w:val="24"/>
          <w:szCs w:val="24"/>
          <w:lang w:val="en-US"/>
        </w:rPr>
        <w:t xml:space="preserve">ed through the sale of products. </w:t>
      </w:r>
      <w:r w:rsidRPr="00C60927">
        <w:rPr>
          <w:rFonts w:ascii="Times New Roman" w:hAnsi="Times New Roman" w:cs="Times New Roman"/>
          <w:sz w:val="24"/>
          <w:szCs w:val="24"/>
          <w:lang w:val="en-US"/>
        </w:rPr>
        <w:t>For example in Tyrol (Austria)</w:t>
      </w:r>
      <w:r w:rsidR="00E54E54" w:rsidRPr="00C60927">
        <w:rPr>
          <w:rFonts w:ascii="Times New Roman" w:hAnsi="Times New Roman" w:cs="Times New Roman"/>
          <w:sz w:val="24"/>
          <w:szCs w:val="24"/>
          <w:lang w:val="en-US"/>
        </w:rPr>
        <w:t xml:space="preserve"> </w:t>
      </w:r>
      <w:r w:rsidRPr="00C60927">
        <w:rPr>
          <w:rFonts w:ascii="Times New Roman" w:hAnsi="Times New Roman" w:cs="Times New Roman"/>
          <w:sz w:val="24"/>
          <w:szCs w:val="24"/>
          <w:lang w:val="en-US"/>
        </w:rPr>
        <w:t>on average 86% of the agricultural income stems from public transfers payments (Land Tirol</w:t>
      </w:r>
      <w:r w:rsidR="00A94C34">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2014). In the French Alps the amount of direct payments is roughly equal</w:t>
      </w:r>
      <w:r w:rsidR="008773C8" w:rsidRPr="00C60927">
        <w:rPr>
          <w:rFonts w:ascii="Times New Roman" w:hAnsi="Times New Roman" w:cs="Times New Roman"/>
          <w:sz w:val="24"/>
          <w:szCs w:val="24"/>
          <w:lang w:val="en-US"/>
        </w:rPr>
        <w:t xml:space="preserve"> </w:t>
      </w:r>
      <w:r w:rsidRPr="00C60927">
        <w:rPr>
          <w:rFonts w:ascii="Times New Roman" w:hAnsi="Times New Roman" w:cs="Times New Roman"/>
          <w:sz w:val="24"/>
          <w:szCs w:val="24"/>
          <w:lang w:val="en-US"/>
        </w:rPr>
        <w:t>to operational expenses.</w:t>
      </w:r>
    </w:p>
    <w:p w14:paraId="07B1EF63" w14:textId="3C0983B3" w:rsidR="00D728A6" w:rsidRPr="00C60927" w:rsidRDefault="00D728A6"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 xml:space="preserve">To summarize, the analysis of institutions shows that besides the multilevel regional, national and international government structures, non-state and informal actors can significantly influence the choices made by farmers. In particular, normative and cognitive-cultural institutions can be decisive at local and regional levels, due to their strong influence on the perception </w:t>
      </w:r>
      <w:r w:rsidR="00D56F9C" w:rsidRPr="00C60927">
        <w:rPr>
          <w:rFonts w:ascii="Times New Roman" w:hAnsi="Times New Roman" w:cs="Times New Roman"/>
          <w:sz w:val="24"/>
          <w:szCs w:val="24"/>
          <w:lang w:val="en-US"/>
        </w:rPr>
        <w:t xml:space="preserve">of </w:t>
      </w:r>
      <w:r w:rsidRPr="00C60927">
        <w:rPr>
          <w:rFonts w:ascii="Times New Roman" w:hAnsi="Times New Roman" w:cs="Times New Roman"/>
          <w:sz w:val="24"/>
          <w:szCs w:val="24"/>
          <w:lang w:val="en-US"/>
        </w:rPr>
        <w:t xml:space="preserve">farming in society, thus influencing what grassland management practices are seen as desirable, thus strengthening </w:t>
      </w:r>
      <w:r w:rsidR="00D56F9C" w:rsidRPr="00C60927">
        <w:rPr>
          <w:rFonts w:ascii="Times New Roman" w:hAnsi="Times New Roman" w:cs="Times New Roman"/>
          <w:sz w:val="24"/>
          <w:szCs w:val="24"/>
          <w:lang w:val="en-US"/>
        </w:rPr>
        <w:t xml:space="preserve">or alternatively weakening </w:t>
      </w:r>
      <w:r w:rsidRPr="00C60927">
        <w:rPr>
          <w:rFonts w:ascii="Times New Roman" w:hAnsi="Times New Roman" w:cs="Times New Roman"/>
          <w:sz w:val="24"/>
          <w:szCs w:val="24"/>
          <w:lang w:val="en-US"/>
        </w:rPr>
        <w:t>farmers’ sense of self-worth.</w:t>
      </w:r>
    </w:p>
    <w:p w14:paraId="23F5A9D4" w14:textId="77777777" w:rsidR="000F229F" w:rsidRPr="00C60927" w:rsidRDefault="000F229F" w:rsidP="00C44142">
      <w:pPr>
        <w:pStyle w:val="Overskrift1"/>
        <w:spacing w:before="0" w:line="240" w:lineRule="auto"/>
        <w:rPr>
          <w:rFonts w:ascii="Times New Roman" w:hAnsi="Times New Roman" w:cs="Times New Roman"/>
          <w:sz w:val="24"/>
          <w:szCs w:val="24"/>
          <w:lang w:val="en-US"/>
        </w:rPr>
      </w:pPr>
    </w:p>
    <w:p w14:paraId="68ADB26F" w14:textId="7237BFCE" w:rsidR="002B28AF" w:rsidRPr="00C60927" w:rsidRDefault="00DC5C8A" w:rsidP="0099016B">
      <w:pPr>
        <w:pStyle w:val="Overskrift1"/>
        <w:numPr>
          <w:ilvl w:val="0"/>
          <w:numId w:val="10"/>
        </w:numPr>
        <w:spacing w:before="0"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I</w:t>
      </w:r>
      <w:r w:rsidR="00D828D7" w:rsidRPr="00C60927">
        <w:rPr>
          <w:rFonts w:ascii="Times New Roman" w:hAnsi="Times New Roman" w:cs="Times New Roman"/>
          <w:sz w:val="24"/>
          <w:szCs w:val="24"/>
          <w:lang w:val="en-US"/>
        </w:rPr>
        <w:t>mplications</w:t>
      </w:r>
      <w:r w:rsidR="001A11AA" w:rsidRPr="00C60927">
        <w:rPr>
          <w:rFonts w:ascii="Times New Roman" w:hAnsi="Times New Roman" w:cs="Times New Roman"/>
          <w:sz w:val="24"/>
          <w:szCs w:val="24"/>
          <w:lang w:val="en-US"/>
        </w:rPr>
        <w:t xml:space="preserve"> </w:t>
      </w:r>
      <w:r w:rsidR="002B28AF" w:rsidRPr="00C60927">
        <w:rPr>
          <w:rFonts w:ascii="Times New Roman" w:hAnsi="Times New Roman" w:cs="Times New Roman"/>
          <w:sz w:val="24"/>
          <w:szCs w:val="24"/>
          <w:lang w:val="en-US"/>
        </w:rPr>
        <w:t xml:space="preserve">for </w:t>
      </w:r>
      <w:r w:rsidR="00EC6E6E" w:rsidRPr="00C60927">
        <w:rPr>
          <w:rFonts w:ascii="Times New Roman" w:hAnsi="Times New Roman" w:cs="Times New Roman"/>
          <w:sz w:val="24"/>
          <w:szCs w:val="24"/>
          <w:lang w:val="en-US"/>
        </w:rPr>
        <w:t>the r</w:t>
      </w:r>
      <w:r w:rsidR="00D828D7" w:rsidRPr="00C60927">
        <w:rPr>
          <w:rFonts w:ascii="Times New Roman" w:hAnsi="Times New Roman" w:cs="Times New Roman"/>
          <w:sz w:val="24"/>
          <w:szCs w:val="24"/>
          <w:lang w:val="en-US"/>
        </w:rPr>
        <w:t xml:space="preserve">esilience of </w:t>
      </w:r>
      <w:r w:rsidR="00CD104F" w:rsidRPr="00C60927">
        <w:rPr>
          <w:rFonts w:ascii="Times New Roman" w:hAnsi="Times New Roman" w:cs="Times New Roman"/>
          <w:sz w:val="24"/>
          <w:szCs w:val="24"/>
          <w:lang w:val="en-US"/>
        </w:rPr>
        <w:t xml:space="preserve">mountain </w:t>
      </w:r>
      <w:r w:rsidR="00D828D7" w:rsidRPr="00C60927">
        <w:rPr>
          <w:rFonts w:ascii="Times New Roman" w:hAnsi="Times New Roman" w:cs="Times New Roman"/>
          <w:sz w:val="24"/>
          <w:szCs w:val="24"/>
          <w:lang w:val="en-US"/>
        </w:rPr>
        <w:t>grassland</w:t>
      </w:r>
      <w:r w:rsidR="00020F52" w:rsidRPr="00C60927">
        <w:rPr>
          <w:rFonts w:ascii="Times New Roman" w:hAnsi="Times New Roman" w:cs="Times New Roman"/>
          <w:sz w:val="24"/>
          <w:szCs w:val="24"/>
          <w:lang w:val="en-US"/>
        </w:rPr>
        <w:t>s</w:t>
      </w:r>
      <w:r w:rsidR="00D828D7" w:rsidRPr="00C60927">
        <w:rPr>
          <w:rFonts w:ascii="Times New Roman" w:hAnsi="Times New Roman" w:cs="Times New Roman"/>
          <w:sz w:val="24"/>
          <w:szCs w:val="24"/>
          <w:lang w:val="en-US"/>
        </w:rPr>
        <w:t xml:space="preserve"> </w:t>
      </w:r>
    </w:p>
    <w:p w14:paraId="2F7D3CB5" w14:textId="3A005C44" w:rsidR="000F229F" w:rsidRPr="00C60927" w:rsidRDefault="00124906"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The resilience of m</w:t>
      </w:r>
      <w:r w:rsidR="000135D5" w:rsidRPr="00C60927">
        <w:rPr>
          <w:rFonts w:ascii="Times New Roman" w:hAnsi="Times New Roman" w:cs="Times New Roman"/>
          <w:sz w:val="24"/>
          <w:szCs w:val="24"/>
          <w:lang w:val="en-US"/>
        </w:rPr>
        <w:t>ountain grassland is</w:t>
      </w:r>
      <w:r w:rsidR="002523DF" w:rsidRPr="00C60927">
        <w:rPr>
          <w:rFonts w:ascii="Times New Roman" w:hAnsi="Times New Roman" w:cs="Times New Roman"/>
          <w:sz w:val="24"/>
          <w:szCs w:val="24"/>
          <w:lang w:val="en-US"/>
        </w:rPr>
        <w:t xml:space="preserve"> first and foremost connected to the structural change of farms. </w:t>
      </w:r>
      <w:r w:rsidRPr="00C60927">
        <w:rPr>
          <w:rFonts w:ascii="Times New Roman" w:hAnsi="Times New Roman" w:cs="Times New Roman"/>
          <w:sz w:val="24"/>
          <w:szCs w:val="24"/>
          <w:lang w:val="en-US"/>
        </w:rPr>
        <w:t xml:space="preserve">In Norway there </w:t>
      </w:r>
      <w:r w:rsidR="000135D5" w:rsidRPr="00C60927">
        <w:rPr>
          <w:rFonts w:ascii="Times New Roman" w:hAnsi="Times New Roman" w:cs="Times New Roman"/>
          <w:sz w:val="24"/>
          <w:szCs w:val="24"/>
          <w:lang w:val="en-US"/>
        </w:rPr>
        <w:t xml:space="preserve">has been a sharp decrease </w:t>
      </w:r>
      <w:r w:rsidR="0084638D">
        <w:rPr>
          <w:rFonts w:ascii="Times New Roman" w:hAnsi="Times New Roman" w:cs="Times New Roman"/>
          <w:sz w:val="24"/>
          <w:szCs w:val="24"/>
          <w:lang w:val="en-US"/>
        </w:rPr>
        <w:t xml:space="preserve">in the number </w:t>
      </w:r>
      <w:r w:rsidR="000135D5" w:rsidRPr="00C60927">
        <w:rPr>
          <w:rFonts w:ascii="Times New Roman" w:hAnsi="Times New Roman" w:cs="Times New Roman"/>
          <w:sz w:val="24"/>
          <w:szCs w:val="24"/>
          <w:lang w:val="en-US"/>
        </w:rPr>
        <w:t>of farms during the last decades, whereas in Neustift so far the s</w:t>
      </w:r>
      <w:r w:rsidR="0061788C" w:rsidRPr="00C60927">
        <w:rPr>
          <w:rFonts w:ascii="Times New Roman" w:hAnsi="Times New Roman" w:cs="Times New Roman"/>
          <w:sz w:val="24"/>
          <w:szCs w:val="24"/>
          <w:lang w:val="en-US"/>
        </w:rPr>
        <w:t>ituation has been rather stable. I</w:t>
      </w:r>
      <w:r w:rsidR="000135D5" w:rsidRPr="00C60927">
        <w:rPr>
          <w:rFonts w:ascii="Times New Roman" w:hAnsi="Times New Roman" w:cs="Times New Roman"/>
          <w:sz w:val="24"/>
          <w:szCs w:val="24"/>
          <w:lang w:val="en-US"/>
        </w:rPr>
        <w:t xml:space="preserve">n Lautaret the main decrease had happened during the </w:t>
      </w:r>
      <w:r w:rsidR="004C538E" w:rsidRPr="00C60927">
        <w:rPr>
          <w:rFonts w:ascii="Times New Roman" w:hAnsi="Times New Roman" w:cs="Times New Roman"/>
          <w:sz w:val="24"/>
          <w:szCs w:val="24"/>
          <w:lang w:val="en-US"/>
        </w:rPr>
        <w:t xml:space="preserve">1970s and 1980, </w:t>
      </w:r>
      <w:r w:rsidR="00020F52" w:rsidRPr="00C60927">
        <w:rPr>
          <w:rFonts w:ascii="Times New Roman" w:hAnsi="Times New Roman" w:cs="Times New Roman"/>
          <w:sz w:val="24"/>
          <w:szCs w:val="24"/>
          <w:lang w:val="en-US"/>
        </w:rPr>
        <w:t xml:space="preserve">and </w:t>
      </w:r>
      <w:r w:rsidR="004C538E" w:rsidRPr="00C60927">
        <w:rPr>
          <w:rFonts w:ascii="Times New Roman" w:hAnsi="Times New Roman" w:cs="Times New Roman"/>
          <w:sz w:val="24"/>
          <w:szCs w:val="24"/>
          <w:lang w:val="en-US"/>
        </w:rPr>
        <w:t xml:space="preserve">the situation has </w:t>
      </w:r>
      <w:r w:rsidR="00020F52" w:rsidRPr="00C60927">
        <w:rPr>
          <w:rFonts w:ascii="Times New Roman" w:hAnsi="Times New Roman" w:cs="Times New Roman"/>
          <w:sz w:val="24"/>
          <w:szCs w:val="24"/>
          <w:lang w:val="en-US"/>
        </w:rPr>
        <w:t xml:space="preserve">since </w:t>
      </w:r>
      <w:r w:rsidR="004C538E" w:rsidRPr="00C60927">
        <w:rPr>
          <w:rFonts w:ascii="Times New Roman" w:hAnsi="Times New Roman" w:cs="Times New Roman"/>
          <w:sz w:val="24"/>
          <w:szCs w:val="24"/>
          <w:lang w:val="en-US"/>
        </w:rPr>
        <w:t xml:space="preserve">stabilized </w:t>
      </w:r>
      <w:r w:rsidR="00020F52" w:rsidRPr="00C60927">
        <w:rPr>
          <w:rFonts w:ascii="Times New Roman" w:hAnsi="Times New Roman" w:cs="Times New Roman"/>
          <w:sz w:val="24"/>
          <w:szCs w:val="24"/>
          <w:lang w:val="en-US"/>
        </w:rPr>
        <w:t xml:space="preserve">at </w:t>
      </w:r>
      <w:r w:rsidR="004C538E" w:rsidRPr="00C60927">
        <w:rPr>
          <w:rFonts w:ascii="Times New Roman" w:hAnsi="Times New Roman" w:cs="Times New Roman"/>
          <w:sz w:val="24"/>
          <w:szCs w:val="24"/>
          <w:lang w:val="en-US"/>
        </w:rPr>
        <w:t xml:space="preserve">a low level. </w:t>
      </w:r>
    </w:p>
    <w:p w14:paraId="0E06588C" w14:textId="4F1FADB4" w:rsidR="004C538E" w:rsidRPr="00C60927" w:rsidRDefault="004C538E"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 xml:space="preserve">However, in the future </w:t>
      </w:r>
      <w:r w:rsidR="000F229F" w:rsidRPr="00C60927">
        <w:rPr>
          <w:rFonts w:ascii="Times New Roman" w:hAnsi="Times New Roman" w:cs="Times New Roman"/>
          <w:sz w:val="24"/>
          <w:szCs w:val="24"/>
          <w:lang w:val="en-US"/>
        </w:rPr>
        <w:t xml:space="preserve">there might be some institutional impacts increasing the concentration tendencies. One is </w:t>
      </w:r>
      <w:r w:rsidRPr="00C60927">
        <w:rPr>
          <w:rFonts w:ascii="Times New Roman" w:hAnsi="Times New Roman" w:cs="Times New Roman"/>
          <w:sz w:val="24"/>
          <w:szCs w:val="24"/>
          <w:lang w:val="en-US"/>
        </w:rPr>
        <w:t>the transition to free-run barns as</w:t>
      </w:r>
      <w:r w:rsidR="0061788C" w:rsidRPr="00C60927">
        <w:rPr>
          <w:rFonts w:ascii="Times New Roman" w:hAnsi="Times New Roman" w:cs="Times New Roman"/>
          <w:sz w:val="24"/>
          <w:szCs w:val="24"/>
          <w:lang w:val="en-US"/>
        </w:rPr>
        <w:t xml:space="preserve"> already </w:t>
      </w:r>
      <w:r w:rsidR="00B96D8A" w:rsidRPr="00C60927">
        <w:rPr>
          <w:rFonts w:ascii="Times New Roman" w:hAnsi="Times New Roman" w:cs="Times New Roman"/>
          <w:sz w:val="24"/>
          <w:szCs w:val="24"/>
          <w:lang w:val="en-US"/>
        </w:rPr>
        <w:t>mentioned</w:t>
      </w:r>
      <w:r w:rsidR="0061788C" w:rsidRPr="00C60927">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w:t>
      </w:r>
      <w:r w:rsidR="000F229F" w:rsidRPr="00C60927">
        <w:rPr>
          <w:rFonts w:ascii="Times New Roman" w:hAnsi="Times New Roman" w:cs="Times New Roman"/>
          <w:sz w:val="24"/>
          <w:szCs w:val="24"/>
          <w:lang w:val="en-US"/>
        </w:rPr>
        <w:t xml:space="preserve">Furthermore, </w:t>
      </w:r>
      <w:r w:rsidR="00B96D8A" w:rsidRPr="00C60927">
        <w:rPr>
          <w:rFonts w:ascii="Times New Roman" w:hAnsi="Times New Roman" w:cs="Times New Roman"/>
          <w:sz w:val="24"/>
          <w:szCs w:val="24"/>
          <w:lang w:val="en-US"/>
        </w:rPr>
        <w:t xml:space="preserve">although </w:t>
      </w:r>
      <w:r w:rsidR="000F229F" w:rsidRPr="00C60927">
        <w:rPr>
          <w:rFonts w:ascii="Times New Roman" w:hAnsi="Times New Roman" w:cs="Times New Roman"/>
          <w:sz w:val="24"/>
          <w:szCs w:val="24"/>
          <w:lang w:val="en-US"/>
        </w:rPr>
        <w:t>the market</w:t>
      </w:r>
      <w:r w:rsidR="00B96D8A" w:rsidRPr="00C60927">
        <w:rPr>
          <w:rFonts w:ascii="Times New Roman" w:hAnsi="Times New Roman" w:cs="Times New Roman"/>
          <w:sz w:val="24"/>
          <w:szCs w:val="24"/>
          <w:lang w:val="en-US"/>
        </w:rPr>
        <w:t xml:space="preserve"> prices have </w:t>
      </w:r>
      <w:r w:rsidR="000F229F" w:rsidRPr="00C60927">
        <w:rPr>
          <w:rFonts w:ascii="Times New Roman" w:hAnsi="Times New Roman" w:cs="Times New Roman"/>
          <w:sz w:val="24"/>
          <w:szCs w:val="24"/>
          <w:lang w:val="en-US"/>
        </w:rPr>
        <w:t>only a limited impact on farmer practices, shifts in market organization are likely to impact the economic viability of farms. Such trends, already visible in the Austrian case study, may be reinforced by the abolition of the EU-milk quota system, which was implemented in spring 2015. The resulting lower producer prices</w:t>
      </w:r>
      <w:r w:rsidR="0084638D">
        <w:rPr>
          <w:rFonts w:ascii="Times New Roman" w:hAnsi="Times New Roman" w:cs="Times New Roman"/>
          <w:sz w:val="24"/>
          <w:szCs w:val="24"/>
          <w:lang w:val="en-US"/>
        </w:rPr>
        <w:t xml:space="preserve"> for milk</w:t>
      </w:r>
      <w:r w:rsidR="000F229F" w:rsidRPr="00C60927">
        <w:rPr>
          <w:rFonts w:ascii="Times New Roman" w:hAnsi="Times New Roman" w:cs="Times New Roman"/>
          <w:sz w:val="24"/>
          <w:szCs w:val="24"/>
          <w:lang w:val="en-US"/>
        </w:rPr>
        <w:t xml:space="preserve"> may force small scale farms especially in mountain areas to close down or at least stop milk production. The interviewed farmers see consequences for land management as knock</w:t>
      </w:r>
      <w:r w:rsidR="00AD6865" w:rsidRPr="00C60927">
        <w:rPr>
          <w:rFonts w:ascii="Times New Roman" w:hAnsi="Times New Roman" w:cs="Times New Roman"/>
          <w:sz w:val="24"/>
          <w:szCs w:val="24"/>
          <w:lang w:val="en-US"/>
        </w:rPr>
        <w:t>-</w:t>
      </w:r>
      <w:r w:rsidR="000F229F" w:rsidRPr="00C60927">
        <w:rPr>
          <w:rFonts w:ascii="Times New Roman" w:hAnsi="Times New Roman" w:cs="Times New Roman"/>
          <w:sz w:val="24"/>
          <w:szCs w:val="24"/>
          <w:lang w:val="en-US"/>
        </w:rPr>
        <w:t xml:space="preserve">on effects. The remaining larger scale operations will try to rent their land as far as it is easy to manage with big machinery. </w:t>
      </w:r>
      <w:r w:rsidR="0084638D">
        <w:rPr>
          <w:rFonts w:ascii="Times New Roman" w:hAnsi="Times New Roman" w:cs="Times New Roman"/>
          <w:sz w:val="24"/>
          <w:szCs w:val="24"/>
          <w:lang w:val="en-US"/>
        </w:rPr>
        <w:t>Grasslands on sl</w:t>
      </w:r>
      <w:r w:rsidR="000F229F" w:rsidRPr="00C60927">
        <w:rPr>
          <w:rFonts w:ascii="Times New Roman" w:hAnsi="Times New Roman" w:cs="Times New Roman"/>
          <w:sz w:val="24"/>
          <w:szCs w:val="24"/>
          <w:lang w:val="en-US"/>
        </w:rPr>
        <w:t xml:space="preserve">opes </w:t>
      </w:r>
      <w:r w:rsidR="0084638D">
        <w:rPr>
          <w:rFonts w:ascii="Times New Roman" w:hAnsi="Times New Roman" w:cs="Times New Roman"/>
          <w:sz w:val="24"/>
          <w:szCs w:val="24"/>
          <w:lang w:val="en-US"/>
        </w:rPr>
        <w:t xml:space="preserve">could </w:t>
      </w:r>
      <w:r w:rsidR="000F229F" w:rsidRPr="00C60927">
        <w:rPr>
          <w:rFonts w:ascii="Times New Roman" w:hAnsi="Times New Roman" w:cs="Times New Roman"/>
          <w:sz w:val="24"/>
          <w:szCs w:val="24"/>
          <w:lang w:val="en-US"/>
        </w:rPr>
        <w:t>be abandoned.</w:t>
      </w:r>
    </w:p>
    <w:p w14:paraId="6AA3427C" w14:textId="6C48B742" w:rsidR="00DC5C8A" w:rsidRPr="00C60927" w:rsidRDefault="000F229F"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 xml:space="preserve">Besides </w:t>
      </w:r>
      <w:r w:rsidR="00090593" w:rsidRPr="00C60927">
        <w:rPr>
          <w:rFonts w:ascii="Times New Roman" w:hAnsi="Times New Roman" w:cs="Times New Roman"/>
          <w:sz w:val="24"/>
          <w:szCs w:val="24"/>
          <w:lang w:val="en-US"/>
        </w:rPr>
        <w:t xml:space="preserve">these institutional influences on the farming </w:t>
      </w:r>
      <w:r w:rsidRPr="00C60927">
        <w:rPr>
          <w:rFonts w:ascii="Times New Roman" w:hAnsi="Times New Roman" w:cs="Times New Roman"/>
          <w:sz w:val="24"/>
          <w:szCs w:val="24"/>
          <w:lang w:val="en-US"/>
        </w:rPr>
        <w:t>struc</w:t>
      </w:r>
      <w:r w:rsidR="00090593" w:rsidRPr="00C60927">
        <w:rPr>
          <w:rFonts w:ascii="Times New Roman" w:hAnsi="Times New Roman" w:cs="Times New Roman"/>
          <w:sz w:val="24"/>
          <w:szCs w:val="24"/>
          <w:lang w:val="en-US"/>
        </w:rPr>
        <w:t>ture</w:t>
      </w:r>
      <w:r w:rsidRPr="00C60927">
        <w:rPr>
          <w:rFonts w:ascii="Times New Roman" w:hAnsi="Times New Roman" w:cs="Times New Roman"/>
          <w:sz w:val="24"/>
          <w:szCs w:val="24"/>
          <w:lang w:val="en-US"/>
        </w:rPr>
        <w:t>, there are impacts on the resilience of management practices</w:t>
      </w:r>
      <w:r w:rsidR="0084638D">
        <w:rPr>
          <w:rFonts w:ascii="Times New Roman" w:hAnsi="Times New Roman" w:cs="Times New Roman"/>
          <w:sz w:val="24"/>
          <w:szCs w:val="24"/>
          <w:lang w:val="en-US"/>
        </w:rPr>
        <w:t xml:space="preserve"> (Table 2)</w:t>
      </w:r>
      <w:r w:rsidRPr="00C60927">
        <w:rPr>
          <w:rFonts w:ascii="Times New Roman" w:hAnsi="Times New Roman" w:cs="Times New Roman"/>
          <w:sz w:val="24"/>
          <w:szCs w:val="24"/>
          <w:lang w:val="en-US"/>
        </w:rPr>
        <w:t xml:space="preserve">. </w:t>
      </w:r>
      <w:r w:rsidR="00A75953" w:rsidRPr="00C60927">
        <w:rPr>
          <w:rFonts w:ascii="Times New Roman" w:hAnsi="Times New Roman" w:cs="Times New Roman"/>
          <w:sz w:val="24"/>
          <w:szCs w:val="24"/>
          <w:lang w:val="en-US"/>
        </w:rPr>
        <w:t>We understand r</w:t>
      </w:r>
      <w:r w:rsidR="00C60C0E" w:rsidRPr="00C60927">
        <w:rPr>
          <w:rFonts w:ascii="Times New Roman" w:hAnsi="Times New Roman" w:cs="Times New Roman"/>
          <w:sz w:val="24"/>
          <w:szCs w:val="24"/>
          <w:lang w:val="en-US"/>
        </w:rPr>
        <w:t>esilience</w:t>
      </w:r>
      <w:r w:rsidRPr="00C60927">
        <w:rPr>
          <w:rFonts w:ascii="Times New Roman" w:hAnsi="Times New Roman" w:cs="Times New Roman"/>
          <w:sz w:val="24"/>
          <w:szCs w:val="24"/>
          <w:lang w:val="en-US"/>
        </w:rPr>
        <w:t xml:space="preserve"> in this respect </w:t>
      </w:r>
      <w:r w:rsidR="00834112" w:rsidRPr="00C60927">
        <w:rPr>
          <w:rFonts w:ascii="Times New Roman" w:hAnsi="Times New Roman" w:cs="Times New Roman"/>
          <w:sz w:val="24"/>
          <w:szCs w:val="24"/>
          <w:lang w:val="en-US"/>
        </w:rPr>
        <w:t xml:space="preserve">as </w:t>
      </w:r>
      <w:r w:rsidR="00A75953" w:rsidRPr="00C60927">
        <w:rPr>
          <w:rFonts w:ascii="Times New Roman" w:hAnsi="Times New Roman" w:cs="Times New Roman"/>
          <w:sz w:val="24"/>
          <w:szCs w:val="24"/>
          <w:lang w:val="en-US"/>
        </w:rPr>
        <w:t xml:space="preserve">(1) </w:t>
      </w:r>
      <w:r w:rsidR="00C60C0E" w:rsidRPr="00C60927">
        <w:rPr>
          <w:rFonts w:ascii="Times New Roman" w:hAnsi="Times New Roman" w:cs="Times New Roman"/>
          <w:sz w:val="24"/>
          <w:szCs w:val="24"/>
          <w:lang w:val="en-US"/>
        </w:rPr>
        <w:t xml:space="preserve">the </w:t>
      </w:r>
      <w:r w:rsidR="00D30126" w:rsidRPr="00C60927">
        <w:rPr>
          <w:rFonts w:ascii="Times New Roman" w:hAnsi="Times New Roman" w:cs="Times New Roman"/>
          <w:sz w:val="24"/>
          <w:szCs w:val="24"/>
          <w:lang w:val="en-US"/>
        </w:rPr>
        <w:t>ability</w:t>
      </w:r>
      <w:r w:rsidR="008773C8" w:rsidRPr="00C60927">
        <w:rPr>
          <w:rFonts w:ascii="Times New Roman" w:hAnsi="Times New Roman" w:cs="Times New Roman"/>
          <w:sz w:val="24"/>
          <w:szCs w:val="24"/>
          <w:lang w:val="en-US"/>
        </w:rPr>
        <w:t xml:space="preserve"> </w:t>
      </w:r>
      <w:r w:rsidR="00C60C0E" w:rsidRPr="00C60927">
        <w:rPr>
          <w:rFonts w:ascii="Times New Roman" w:hAnsi="Times New Roman" w:cs="Times New Roman"/>
          <w:sz w:val="24"/>
          <w:szCs w:val="24"/>
          <w:lang w:val="en-US"/>
        </w:rPr>
        <w:t xml:space="preserve">to buffer sudden disruption, </w:t>
      </w:r>
      <w:r w:rsidR="00A75953" w:rsidRPr="00C60927">
        <w:rPr>
          <w:rFonts w:ascii="Times New Roman" w:hAnsi="Times New Roman" w:cs="Times New Roman"/>
          <w:sz w:val="24"/>
          <w:szCs w:val="24"/>
          <w:lang w:val="en-US"/>
        </w:rPr>
        <w:t xml:space="preserve">(2) </w:t>
      </w:r>
      <w:r w:rsidR="00D30126" w:rsidRPr="00C60927">
        <w:rPr>
          <w:rFonts w:ascii="Times New Roman" w:hAnsi="Times New Roman" w:cs="Times New Roman"/>
          <w:sz w:val="24"/>
          <w:szCs w:val="24"/>
          <w:lang w:val="en-US"/>
        </w:rPr>
        <w:t xml:space="preserve">to </w:t>
      </w:r>
      <w:r w:rsidR="00C60C0E" w:rsidRPr="00C60927">
        <w:rPr>
          <w:rFonts w:ascii="Times New Roman" w:hAnsi="Times New Roman" w:cs="Times New Roman"/>
          <w:sz w:val="24"/>
          <w:szCs w:val="24"/>
          <w:lang w:val="en-US"/>
        </w:rPr>
        <w:t xml:space="preserve">adapt to </w:t>
      </w:r>
      <w:r w:rsidR="00D30126" w:rsidRPr="00C60927">
        <w:rPr>
          <w:rFonts w:ascii="Times New Roman" w:hAnsi="Times New Roman" w:cs="Times New Roman"/>
          <w:sz w:val="24"/>
          <w:szCs w:val="24"/>
          <w:lang w:val="en-US"/>
        </w:rPr>
        <w:t xml:space="preserve">gradual </w:t>
      </w:r>
      <w:r w:rsidR="00C60C0E" w:rsidRPr="00C60927">
        <w:rPr>
          <w:rFonts w:ascii="Times New Roman" w:hAnsi="Times New Roman" w:cs="Times New Roman"/>
          <w:sz w:val="24"/>
          <w:szCs w:val="24"/>
          <w:lang w:val="en-US"/>
        </w:rPr>
        <w:t>changes</w:t>
      </w:r>
      <w:r w:rsidR="00D30126" w:rsidRPr="00C60927">
        <w:rPr>
          <w:rFonts w:ascii="Times New Roman" w:hAnsi="Times New Roman" w:cs="Times New Roman"/>
          <w:sz w:val="24"/>
          <w:szCs w:val="24"/>
          <w:lang w:val="en-US"/>
        </w:rPr>
        <w:t>,</w:t>
      </w:r>
      <w:r w:rsidR="008773C8" w:rsidRPr="00C60927">
        <w:rPr>
          <w:rFonts w:ascii="Times New Roman" w:hAnsi="Times New Roman" w:cs="Times New Roman"/>
          <w:sz w:val="24"/>
          <w:szCs w:val="24"/>
          <w:lang w:val="en-US"/>
        </w:rPr>
        <w:t xml:space="preserve"> </w:t>
      </w:r>
      <w:r w:rsidR="00D30126" w:rsidRPr="00C60927">
        <w:rPr>
          <w:rFonts w:ascii="Times New Roman" w:hAnsi="Times New Roman" w:cs="Times New Roman"/>
          <w:sz w:val="24"/>
          <w:szCs w:val="24"/>
          <w:lang w:val="en-US"/>
        </w:rPr>
        <w:t>but also</w:t>
      </w:r>
      <w:r w:rsidR="00A75953" w:rsidRPr="00C60927">
        <w:rPr>
          <w:rFonts w:ascii="Times New Roman" w:hAnsi="Times New Roman" w:cs="Times New Roman"/>
          <w:sz w:val="24"/>
          <w:szCs w:val="24"/>
          <w:lang w:val="en-US"/>
        </w:rPr>
        <w:t xml:space="preserve"> (3)</w:t>
      </w:r>
      <w:r w:rsidR="00D30126" w:rsidRPr="00C60927">
        <w:rPr>
          <w:rFonts w:ascii="Times New Roman" w:hAnsi="Times New Roman" w:cs="Times New Roman"/>
          <w:sz w:val="24"/>
          <w:szCs w:val="24"/>
          <w:lang w:val="en-US"/>
        </w:rPr>
        <w:t xml:space="preserve"> </w:t>
      </w:r>
      <w:r w:rsidR="00C60C0E" w:rsidRPr="00C60927">
        <w:rPr>
          <w:rFonts w:ascii="Times New Roman" w:hAnsi="Times New Roman" w:cs="Times New Roman"/>
          <w:sz w:val="24"/>
          <w:szCs w:val="24"/>
          <w:lang w:val="en-US"/>
        </w:rPr>
        <w:t>to transform</w:t>
      </w:r>
      <w:r w:rsidR="00CA4389" w:rsidRPr="00C60927">
        <w:rPr>
          <w:rFonts w:ascii="Times New Roman" w:hAnsi="Times New Roman" w:cs="Times New Roman"/>
          <w:sz w:val="24"/>
          <w:szCs w:val="24"/>
          <w:lang w:val="en-US"/>
        </w:rPr>
        <w:t xml:space="preserve"> the farming system</w:t>
      </w:r>
      <w:r w:rsidR="00C60C0E" w:rsidRPr="00C60927">
        <w:rPr>
          <w:rFonts w:ascii="Times New Roman" w:hAnsi="Times New Roman" w:cs="Times New Roman"/>
          <w:sz w:val="24"/>
          <w:szCs w:val="24"/>
          <w:lang w:val="en-US"/>
        </w:rPr>
        <w:t xml:space="preserve"> </w:t>
      </w:r>
      <w:r w:rsidR="00D30126" w:rsidRPr="00C60927">
        <w:rPr>
          <w:rFonts w:ascii="Times New Roman" w:hAnsi="Times New Roman" w:cs="Times New Roman"/>
          <w:sz w:val="24"/>
          <w:szCs w:val="24"/>
          <w:lang w:val="en-US"/>
        </w:rPr>
        <w:t xml:space="preserve">when the current configuration is no longer </w:t>
      </w:r>
      <w:r w:rsidR="00C60C0E" w:rsidRPr="00C60927">
        <w:rPr>
          <w:rFonts w:ascii="Times New Roman" w:hAnsi="Times New Roman" w:cs="Times New Roman"/>
          <w:sz w:val="24"/>
          <w:szCs w:val="24"/>
          <w:lang w:val="en-US"/>
        </w:rPr>
        <w:t>sustainable</w:t>
      </w:r>
      <w:r w:rsidR="0084638D">
        <w:rPr>
          <w:rFonts w:ascii="Times New Roman" w:hAnsi="Times New Roman" w:cs="Times New Roman"/>
          <w:sz w:val="24"/>
          <w:szCs w:val="24"/>
          <w:lang w:val="en-US"/>
        </w:rPr>
        <w:t xml:space="preserve"> (see Darnhofer 2014)</w:t>
      </w:r>
      <w:r w:rsidR="00C60C0E" w:rsidRPr="00C60927">
        <w:rPr>
          <w:rFonts w:ascii="Times New Roman" w:hAnsi="Times New Roman" w:cs="Times New Roman"/>
          <w:sz w:val="24"/>
          <w:szCs w:val="24"/>
          <w:lang w:val="en-US"/>
        </w:rPr>
        <w:t xml:space="preserve">. </w:t>
      </w:r>
      <w:r w:rsidR="00D30126" w:rsidRPr="00C60927">
        <w:rPr>
          <w:rFonts w:ascii="Times New Roman" w:hAnsi="Times New Roman" w:cs="Times New Roman"/>
          <w:sz w:val="24"/>
          <w:szCs w:val="24"/>
          <w:lang w:val="en-US"/>
        </w:rPr>
        <w:t>As the three case studies have shown, institutions</w:t>
      </w:r>
      <w:r w:rsidR="00834112" w:rsidRPr="00C60927">
        <w:rPr>
          <w:rFonts w:ascii="Times New Roman" w:hAnsi="Times New Roman" w:cs="Times New Roman"/>
          <w:sz w:val="24"/>
          <w:szCs w:val="24"/>
          <w:lang w:val="en-US"/>
        </w:rPr>
        <w:t xml:space="preserve"> influence farmer practices</w:t>
      </w:r>
      <w:r w:rsidR="00A75953" w:rsidRPr="00C60927">
        <w:rPr>
          <w:rFonts w:ascii="Times New Roman" w:hAnsi="Times New Roman" w:cs="Times New Roman"/>
          <w:sz w:val="24"/>
          <w:szCs w:val="24"/>
          <w:lang w:val="en-US"/>
        </w:rPr>
        <w:t>,</w:t>
      </w:r>
      <w:r w:rsidR="00F42DBD" w:rsidRPr="00C60927">
        <w:rPr>
          <w:rFonts w:ascii="Times New Roman" w:hAnsi="Times New Roman" w:cs="Times New Roman"/>
          <w:sz w:val="24"/>
          <w:szCs w:val="24"/>
          <w:lang w:val="en-US"/>
        </w:rPr>
        <w:t xml:space="preserve"> how grassland is managed</w:t>
      </w:r>
      <w:r w:rsidR="00A75953" w:rsidRPr="00C60927">
        <w:rPr>
          <w:rFonts w:ascii="Times New Roman" w:hAnsi="Times New Roman" w:cs="Times New Roman"/>
          <w:sz w:val="24"/>
          <w:szCs w:val="24"/>
          <w:lang w:val="en-US"/>
        </w:rPr>
        <w:t>, in many ways</w:t>
      </w:r>
      <w:r w:rsidR="00D30126" w:rsidRPr="00C60927">
        <w:rPr>
          <w:rFonts w:ascii="Times New Roman" w:hAnsi="Times New Roman" w:cs="Times New Roman"/>
          <w:sz w:val="24"/>
          <w:szCs w:val="24"/>
          <w:lang w:val="en-US"/>
        </w:rPr>
        <w:t>. The question then is, whether</w:t>
      </w:r>
      <w:r w:rsidR="00B81C45" w:rsidRPr="00C60927">
        <w:rPr>
          <w:rFonts w:ascii="Times New Roman" w:hAnsi="Times New Roman" w:cs="Times New Roman"/>
          <w:sz w:val="24"/>
          <w:szCs w:val="24"/>
          <w:lang w:val="en-US"/>
        </w:rPr>
        <w:t xml:space="preserve"> and how</w:t>
      </w:r>
      <w:r w:rsidR="008773C8" w:rsidRPr="00C60927">
        <w:rPr>
          <w:rFonts w:ascii="Times New Roman" w:hAnsi="Times New Roman" w:cs="Times New Roman"/>
          <w:sz w:val="24"/>
          <w:szCs w:val="24"/>
          <w:lang w:val="en-US"/>
        </w:rPr>
        <w:t xml:space="preserve"> </w:t>
      </w:r>
      <w:r w:rsidR="00834112" w:rsidRPr="00C60927">
        <w:rPr>
          <w:rFonts w:ascii="Times New Roman" w:hAnsi="Times New Roman" w:cs="Times New Roman"/>
          <w:sz w:val="24"/>
          <w:szCs w:val="24"/>
          <w:lang w:val="en-US"/>
        </w:rPr>
        <w:t xml:space="preserve">institutions affect the </w:t>
      </w:r>
      <w:r w:rsidR="00CD104F" w:rsidRPr="00C60927">
        <w:rPr>
          <w:rFonts w:ascii="Times New Roman" w:hAnsi="Times New Roman" w:cs="Times New Roman"/>
          <w:sz w:val="24"/>
          <w:szCs w:val="24"/>
          <w:lang w:val="en-US"/>
        </w:rPr>
        <w:t xml:space="preserve">resilience of mountain grassland. </w:t>
      </w:r>
    </w:p>
    <w:p w14:paraId="2268E086" w14:textId="77777777" w:rsidR="00CE6EC2" w:rsidRPr="00C60927" w:rsidRDefault="00CE6EC2" w:rsidP="00C44142">
      <w:pPr>
        <w:spacing w:line="240" w:lineRule="auto"/>
        <w:rPr>
          <w:rFonts w:ascii="Times New Roman" w:hAnsi="Times New Roman" w:cs="Times New Roman"/>
          <w:sz w:val="24"/>
          <w:szCs w:val="24"/>
          <w:lang w:val="en-US"/>
        </w:rPr>
      </w:pPr>
    </w:p>
    <w:p w14:paraId="2C7A3711" w14:textId="0D57A7F6" w:rsidR="009B7F94" w:rsidRPr="00C60927" w:rsidRDefault="009B7F94"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Tabl</w:t>
      </w:r>
      <w:r w:rsidR="00CE6EC2" w:rsidRPr="00C60927">
        <w:rPr>
          <w:rFonts w:ascii="Times New Roman" w:hAnsi="Times New Roman" w:cs="Times New Roman"/>
          <w:sz w:val="24"/>
          <w:szCs w:val="24"/>
          <w:lang w:val="en-US"/>
        </w:rPr>
        <w:t>e 2: E</w:t>
      </w:r>
      <w:r w:rsidRPr="00C60927">
        <w:rPr>
          <w:rFonts w:ascii="Times New Roman" w:hAnsi="Times New Roman" w:cs="Times New Roman"/>
          <w:sz w:val="24"/>
          <w:szCs w:val="24"/>
          <w:lang w:val="en-US"/>
        </w:rPr>
        <w:t>xamples of how institutions may reduce or strengthen the resilience of grassland management</w:t>
      </w:r>
      <w:r w:rsidR="00A87E78" w:rsidRPr="00C60927">
        <w:rPr>
          <w:rFonts w:ascii="Times New Roman" w:hAnsi="Times New Roman" w:cs="Times New Roman"/>
          <w:sz w:val="24"/>
          <w:szCs w:val="24"/>
          <w:lang w:val="en-US"/>
        </w:rPr>
        <w:t xml:space="preserve"> practices</w:t>
      </w:r>
    </w:p>
    <w:tbl>
      <w:tblPr>
        <w:tblStyle w:val="Tabellrutenett"/>
        <w:tblW w:w="9092" w:type="dxa"/>
        <w:tblLook w:val="04A0" w:firstRow="1" w:lastRow="0" w:firstColumn="1" w:lastColumn="0" w:noHBand="0" w:noVBand="1"/>
      </w:tblPr>
      <w:tblGrid>
        <w:gridCol w:w="1283"/>
        <w:gridCol w:w="2351"/>
        <w:gridCol w:w="3042"/>
        <w:gridCol w:w="2416"/>
      </w:tblGrid>
      <w:tr w:rsidR="009B7F94" w:rsidRPr="00C60927" w14:paraId="7A9E846A" w14:textId="77777777" w:rsidTr="00C44142">
        <w:tc>
          <w:tcPr>
            <w:tcW w:w="1101" w:type="dxa"/>
          </w:tcPr>
          <w:p w14:paraId="679F5E77" w14:textId="77777777" w:rsidR="009B7F94" w:rsidRPr="00C60927" w:rsidRDefault="009B7F94" w:rsidP="00C44142">
            <w:pPr>
              <w:rPr>
                <w:rFonts w:ascii="Times New Roman" w:hAnsi="Times New Roman" w:cs="Times New Roman"/>
                <w:sz w:val="24"/>
                <w:szCs w:val="24"/>
                <w:lang w:val="en-US"/>
              </w:rPr>
            </w:pPr>
          </w:p>
        </w:tc>
        <w:tc>
          <w:tcPr>
            <w:tcW w:w="2409" w:type="dxa"/>
            <w:tcBorders>
              <w:bottom w:val="single" w:sz="4" w:space="0" w:color="auto"/>
            </w:tcBorders>
          </w:tcPr>
          <w:p w14:paraId="67F7EC85" w14:textId="77777777" w:rsidR="009B7F94" w:rsidRPr="00C60927" w:rsidRDefault="00697E83" w:rsidP="00C44142">
            <w:pPr>
              <w:rPr>
                <w:rFonts w:ascii="Times New Roman" w:hAnsi="Times New Roman" w:cs="Times New Roman"/>
                <w:sz w:val="24"/>
                <w:szCs w:val="24"/>
                <w:lang w:val="en-US"/>
              </w:rPr>
            </w:pPr>
            <w:r w:rsidRPr="00C60927">
              <w:rPr>
                <w:rFonts w:ascii="Times New Roman" w:hAnsi="Times New Roman" w:cs="Times New Roman"/>
                <w:sz w:val="24"/>
                <w:szCs w:val="24"/>
                <w:lang w:val="en-US"/>
              </w:rPr>
              <w:t>Ability to b</w:t>
            </w:r>
            <w:r w:rsidR="009B7F94" w:rsidRPr="00C60927">
              <w:rPr>
                <w:rFonts w:ascii="Times New Roman" w:hAnsi="Times New Roman" w:cs="Times New Roman"/>
                <w:sz w:val="24"/>
                <w:szCs w:val="24"/>
                <w:lang w:val="en-US"/>
              </w:rPr>
              <w:t>uffer</w:t>
            </w:r>
          </w:p>
        </w:tc>
        <w:tc>
          <w:tcPr>
            <w:tcW w:w="3119" w:type="dxa"/>
          </w:tcPr>
          <w:p w14:paraId="2D399CBC" w14:textId="77777777" w:rsidR="009B7F94" w:rsidRPr="00C60927" w:rsidRDefault="00697E83" w:rsidP="00C44142">
            <w:pPr>
              <w:rPr>
                <w:rFonts w:ascii="Times New Roman" w:hAnsi="Times New Roman" w:cs="Times New Roman"/>
                <w:sz w:val="24"/>
                <w:szCs w:val="24"/>
                <w:lang w:val="en-US"/>
              </w:rPr>
            </w:pPr>
            <w:r w:rsidRPr="00C60927">
              <w:rPr>
                <w:rFonts w:ascii="Times New Roman" w:hAnsi="Times New Roman" w:cs="Times New Roman"/>
                <w:sz w:val="24"/>
                <w:szCs w:val="24"/>
                <w:lang w:val="en-US"/>
              </w:rPr>
              <w:t xml:space="preserve">Ability to </w:t>
            </w:r>
            <w:r w:rsidR="009B7F94" w:rsidRPr="00C60927">
              <w:rPr>
                <w:rFonts w:ascii="Times New Roman" w:hAnsi="Times New Roman" w:cs="Times New Roman"/>
                <w:sz w:val="24"/>
                <w:szCs w:val="24"/>
                <w:lang w:val="en-US"/>
              </w:rPr>
              <w:t>adapt</w:t>
            </w:r>
          </w:p>
        </w:tc>
        <w:tc>
          <w:tcPr>
            <w:tcW w:w="2463" w:type="dxa"/>
          </w:tcPr>
          <w:p w14:paraId="163E99C9" w14:textId="77777777" w:rsidR="009B7F94" w:rsidRPr="00C60927" w:rsidRDefault="00697E83" w:rsidP="00C44142">
            <w:pPr>
              <w:rPr>
                <w:rFonts w:ascii="Times New Roman" w:hAnsi="Times New Roman" w:cs="Times New Roman"/>
                <w:sz w:val="24"/>
                <w:szCs w:val="24"/>
                <w:lang w:val="en-US"/>
              </w:rPr>
            </w:pPr>
            <w:r w:rsidRPr="00C60927">
              <w:rPr>
                <w:rFonts w:ascii="Times New Roman" w:hAnsi="Times New Roman" w:cs="Times New Roman"/>
                <w:sz w:val="24"/>
                <w:szCs w:val="24"/>
                <w:lang w:val="en-US"/>
              </w:rPr>
              <w:t xml:space="preserve">Ability to </w:t>
            </w:r>
            <w:r w:rsidR="009B7F94" w:rsidRPr="00C60927">
              <w:rPr>
                <w:rFonts w:ascii="Times New Roman" w:hAnsi="Times New Roman" w:cs="Times New Roman"/>
                <w:sz w:val="24"/>
                <w:szCs w:val="24"/>
                <w:lang w:val="en-US"/>
              </w:rPr>
              <w:t>transform</w:t>
            </w:r>
          </w:p>
        </w:tc>
      </w:tr>
      <w:tr w:rsidR="009B7F94" w:rsidRPr="00C60927" w14:paraId="7785EB76" w14:textId="77777777" w:rsidTr="00C44142">
        <w:tc>
          <w:tcPr>
            <w:tcW w:w="1101" w:type="dxa"/>
          </w:tcPr>
          <w:p w14:paraId="2E4AD2E4" w14:textId="77777777" w:rsidR="009B7F94" w:rsidRPr="00C60927" w:rsidRDefault="009B7F94" w:rsidP="00C44142">
            <w:pPr>
              <w:jc w:val="left"/>
              <w:rPr>
                <w:rFonts w:ascii="Times New Roman" w:hAnsi="Times New Roman" w:cs="Times New Roman"/>
                <w:sz w:val="24"/>
                <w:szCs w:val="24"/>
                <w:lang w:val="en-US"/>
              </w:rPr>
            </w:pPr>
            <w:r w:rsidRPr="00C60927">
              <w:rPr>
                <w:rFonts w:ascii="Times New Roman" w:hAnsi="Times New Roman" w:cs="Times New Roman"/>
                <w:sz w:val="24"/>
                <w:szCs w:val="24"/>
                <w:lang w:val="en-US"/>
              </w:rPr>
              <w:t>Regulative institutions</w:t>
            </w:r>
          </w:p>
        </w:tc>
        <w:tc>
          <w:tcPr>
            <w:tcW w:w="2409" w:type="dxa"/>
            <w:shd w:val="clear" w:color="auto" w:fill="FFFFFF" w:themeFill="background1"/>
          </w:tcPr>
          <w:p w14:paraId="07893C63" w14:textId="6318A46D" w:rsidR="009B7F94" w:rsidRPr="00C60927" w:rsidRDefault="00B81C45" w:rsidP="00C44142">
            <w:pPr>
              <w:jc w:val="left"/>
              <w:rPr>
                <w:rFonts w:ascii="Times New Roman" w:hAnsi="Times New Roman" w:cs="Times New Roman"/>
                <w:lang w:val="en-US"/>
              </w:rPr>
            </w:pPr>
            <w:r w:rsidRPr="00C60927">
              <w:rPr>
                <w:rFonts w:ascii="Times New Roman" w:hAnsi="Times New Roman" w:cs="Times New Roman"/>
                <w:lang w:val="en-US"/>
              </w:rPr>
              <w:t>By providing a secure income, direct payments</w:t>
            </w:r>
            <w:r w:rsidR="00697E83" w:rsidRPr="00C60927">
              <w:rPr>
                <w:rFonts w:ascii="Times New Roman" w:hAnsi="Times New Roman" w:cs="Times New Roman"/>
                <w:lang w:val="en-US"/>
              </w:rPr>
              <w:t xml:space="preserve"> enable farmers to buffer shocks (e.g. the impact of drought</w:t>
            </w:r>
            <w:r w:rsidR="0084638D">
              <w:rPr>
                <w:rFonts w:ascii="Times New Roman" w:hAnsi="Times New Roman" w:cs="Times New Roman"/>
                <w:lang w:val="en-US"/>
              </w:rPr>
              <w:t>, sudden price decline</w:t>
            </w:r>
            <w:r w:rsidR="00697E83" w:rsidRPr="00C60927">
              <w:rPr>
                <w:rFonts w:ascii="Times New Roman" w:hAnsi="Times New Roman" w:cs="Times New Roman"/>
                <w:lang w:val="en-US"/>
              </w:rPr>
              <w:t>).</w:t>
            </w:r>
          </w:p>
        </w:tc>
        <w:tc>
          <w:tcPr>
            <w:tcW w:w="3119" w:type="dxa"/>
          </w:tcPr>
          <w:p w14:paraId="36DE6759" w14:textId="28ADE1E0" w:rsidR="009B7F94" w:rsidRPr="00C60927" w:rsidRDefault="00697E83" w:rsidP="00C44142">
            <w:pPr>
              <w:jc w:val="left"/>
              <w:rPr>
                <w:rFonts w:ascii="Times New Roman" w:hAnsi="Times New Roman" w:cs="Times New Roman"/>
                <w:lang w:val="en-US"/>
              </w:rPr>
            </w:pPr>
            <w:r w:rsidRPr="00C60927">
              <w:rPr>
                <w:rFonts w:ascii="Times New Roman" w:hAnsi="Times New Roman" w:cs="Times New Roman"/>
                <w:lang w:val="en-US"/>
              </w:rPr>
              <w:t>5-year contracts within the CAP</w:t>
            </w:r>
            <w:r w:rsidR="00CE6EC2" w:rsidRPr="00C60927">
              <w:rPr>
                <w:rFonts w:ascii="Times New Roman" w:hAnsi="Times New Roman" w:cs="Times New Roman"/>
                <w:lang w:val="en-US"/>
              </w:rPr>
              <w:t>, stipulating</w:t>
            </w:r>
            <w:r w:rsidR="004E63AD" w:rsidRPr="00C60927">
              <w:rPr>
                <w:rFonts w:ascii="Times New Roman" w:hAnsi="Times New Roman" w:cs="Times New Roman"/>
                <w:lang w:val="en-US"/>
              </w:rPr>
              <w:t xml:space="preserve"> </w:t>
            </w:r>
            <w:r w:rsidR="00CE6EC2" w:rsidRPr="00C60927">
              <w:rPr>
                <w:rFonts w:ascii="Times New Roman" w:hAnsi="Times New Roman" w:cs="Times New Roman"/>
                <w:lang w:val="en-US"/>
              </w:rPr>
              <w:t xml:space="preserve">specific management practices, </w:t>
            </w:r>
            <w:r w:rsidRPr="00C60927">
              <w:rPr>
                <w:rFonts w:ascii="Times New Roman" w:hAnsi="Times New Roman" w:cs="Times New Roman"/>
                <w:lang w:val="en-US"/>
              </w:rPr>
              <w:t>limit the farmer’s ability to adapt practices</w:t>
            </w:r>
            <w:r w:rsidR="00CE6EC2" w:rsidRPr="00C60927">
              <w:rPr>
                <w:rFonts w:ascii="Times New Roman" w:hAnsi="Times New Roman" w:cs="Times New Roman"/>
                <w:lang w:val="en-US"/>
              </w:rPr>
              <w:t xml:space="preserve"> when needed (e.g. in response to weather variability)</w:t>
            </w:r>
          </w:p>
        </w:tc>
        <w:tc>
          <w:tcPr>
            <w:tcW w:w="2463" w:type="dxa"/>
          </w:tcPr>
          <w:p w14:paraId="0D2FA2D1" w14:textId="77777777" w:rsidR="009B7F94" w:rsidRPr="00C60927" w:rsidRDefault="00697E83" w:rsidP="00C44142">
            <w:pPr>
              <w:jc w:val="left"/>
              <w:rPr>
                <w:rFonts w:ascii="Times New Roman" w:hAnsi="Times New Roman" w:cs="Times New Roman"/>
                <w:lang w:val="en-US"/>
              </w:rPr>
            </w:pPr>
            <w:r w:rsidRPr="00C60927">
              <w:rPr>
                <w:rFonts w:ascii="Times New Roman" w:hAnsi="Times New Roman" w:cs="Times New Roman"/>
                <w:lang w:val="en-US"/>
              </w:rPr>
              <w:t>Shifts on markets (e.g. the abolition of the milk quota system) reinforces concentration trends thereby eroding traditional practices</w:t>
            </w:r>
          </w:p>
        </w:tc>
      </w:tr>
      <w:tr w:rsidR="009B7F94" w:rsidRPr="00C60927" w14:paraId="5EF9CF80" w14:textId="77777777" w:rsidTr="00AA224D">
        <w:tc>
          <w:tcPr>
            <w:tcW w:w="1101" w:type="dxa"/>
          </w:tcPr>
          <w:p w14:paraId="67A70F44" w14:textId="77777777" w:rsidR="009B7F94" w:rsidRPr="00C60927" w:rsidRDefault="009B7F94" w:rsidP="00C44142">
            <w:pPr>
              <w:jc w:val="left"/>
              <w:rPr>
                <w:rFonts w:ascii="Times New Roman" w:hAnsi="Times New Roman" w:cs="Times New Roman"/>
                <w:sz w:val="24"/>
                <w:szCs w:val="24"/>
                <w:lang w:val="en-US"/>
              </w:rPr>
            </w:pPr>
            <w:r w:rsidRPr="00C60927">
              <w:rPr>
                <w:rFonts w:ascii="Times New Roman" w:hAnsi="Times New Roman" w:cs="Times New Roman"/>
                <w:sz w:val="24"/>
                <w:szCs w:val="24"/>
                <w:lang w:val="en-US"/>
              </w:rPr>
              <w:t>Normative institutions</w:t>
            </w:r>
          </w:p>
        </w:tc>
        <w:tc>
          <w:tcPr>
            <w:tcW w:w="2409" w:type="dxa"/>
          </w:tcPr>
          <w:p w14:paraId="0F019838" w14:textId="4D9BD2C3" w:rsidR="009B7F94" w:rsidRPr="00C60927" w:rsidRDefault="00473625" w:rsidP="00C44142">
            <w:pPr>
              <w:jc w:val="left"/>
              <w:rPr>
                <w:rFonts w:ascii="Times New Roman" w:hAnsi="Times New Roman" w:cs="Times New Roman"/>
                <w:lang w:val="en-US"/>
              </w:rPr>
            </w:pPr>
            <w:r w:rsidRPr="00C60927">
              <w:rPr>
                <w:rFonts w:ascii="Times New Roman" w:hAnsi="Times New Roman" w:cs="Times New Roman"/>
                <w:lang w:val="en-US"/>
              </w:rPr>
              <w:t xml:space="preserve">Mutual self-help, like joint machinery use, collective purchase etc. may strengthen buffer capacity </w:t>
            </w:r>
          </w:p>
        </w:tc>
        <w:tc>
          <w:tcPr>
            <w:tcW w:w="3119" w:type="dxa"/>
          </w:tcPr>
          <w:p w14:paraId="4B396121" w14:textId="2329C26F" w:rsidR="009B7F94" w:rsidRPr="00C60927" w:rsidRDefault="00AA224D" w:rsidP="0084638D">
            <w:pPr>
              <w:jc w:val="left"/>
              <w:rPr>
                <w:rFonts w:ascii="Times New Roman" w:hAnsi="Times New Roman" w:cs="Times New Roman"/>
                <w:lang w:val="en-US"/>
              </w:rPr>
            </w:pPr>
            <w:r w:rsidRPr="00C60927">
              <w:rPr>
                <w:rFonts w:ascii="Times New Roman" w:hAnsi="Times New Roman" w:cs="Times New Roman"/>
                <w:lang w:val="en-US"/>
              </w:rPr>
              <w:t xml:space="preserve">Social values </w:t>
            </w:r>
            <w:r w:rsidR="00473625" w:rsidRPr="00C60927">
              <w:rPr>
                <w:rFonts w:ascii="Times New Roman" w:hAnsi="Times New Roman" w:cs="Times New Roman"/>
                <w:lang w:val="en-US"/>
              </w:rPr>
              <w:t xml:space="preserve">embedded into local and regional marketing </w:t>
            </w:r>
            <w:r w:rsidRPr="00C60927">
              <w:rPr>
                <w:rFonts w:ascii="Times New Roman" w:hAnsi="Times New Roman" w:cs="Times New Roman"/>
                <w:lang w:val="en-US"/>
              </w:rPr>
              <w:t xml:space="preserve">such as those conveyed by direct marketing customers and tourists can encourage farmers to adapt at farm-level </w:t>
            </w:r>
            <w:r w:rsidR="0084638D">
              <w:rPr>
                <w:rFonts w:ascii="Times New Roman" w:hAnsi="Times New Roman" w:cs="Times New Roman"/>
                <w:lang w:val="en-US"/>
              </w:rPr>
              <w:t xml:space="preserve">as to </w:t>
            </w:r>
            <w:r w:rsidRPr="00C60927">
              <w:rPr>
                <w:rFonts w:ascii="Times New Roman" w:hAnsi="Times New Roman" w:cs="Times New Roman"/>
                <w:lang w:val="en-US"/>
              </w:rPr>
              <w:t>maintain traditional grassland management practices</w:t>
            </w:r>
          </w:p>
        </w:tc>
        <w:tc>
          <w:tcPr>
            <w:tcW w:w="2463" w:type="dxa"/>
          </w:tcPr>
          <w:p w14:paraId="734FFF15" w14:textId="7E43B3D4" w:rsidR="009B7F94" w:rsidRPr="00C60927" w:rsidRDefault="00A87E78" w:rsidP="00DD578E">
            <w:pPr>
              <w:jc w:val="left"/>
              <w:rPr>
                <w:rFonts w:ascii="Times New Roman" w:hAnsi="Times New Roman" w:cs="Times New Roman"/>
                <w:lang w:val="en-US"/>
              </w:rPr>
            </w:pPr>
            <w:r w:rsidRPr="00C60927">
              <w:rPr>
                <w:rFonts w:ascii="Times New Roman" w:hAnsi="Times New Roman" w:cs="Times New Roman"/>
                <w:lang w:val="en-US"/>
              </w:rPr>
              <w:t xml:space="preserve">Social values, such as those linked to animal welfare (e.g. free-run barns) may promote a transformation of animal </w:t>
            </w:r>
            <w:r w:rsidR="00DD578E">
              <w:rPr>
                <w:rFonts w:ascii="Times New Roman" w:hAnsi="Times New Roman" w:cs="Times New Roman"/>
                <w:lang w:val="en-US"/>
              </w:rPr>
              <w:t>housing</w:t>
            </w:r>
            <w:r w:rsidRPr="00C60927">
              <w:rPr>
                <w:rFonts w:ascii="Times New Roman" w:hAnsi="Times New Roman" w:cs="Times New Roman"/>
                <w:lang w:val="en-US"/>
              </w:rPr>
              <w:t xml:space="preserve">, but this may negatively affect </w:t>
            </w:r>
            <w:r w:rsidR="00DD578E">
              <w:rPr>
                <w:rFonts w:ascii="Times New Roman" w:hAnsi="Times New Roman" w:cs="Times New Roman"/>
                <w:lang w:val="en-US"/>
              </w:rPr>
              <w:t xml:space="preserve">grassland management </w:t>
            </w:r>
            <w:r w:rsidRPr="00C60927">
              <w:rPr>
                <w:rFonts w:ascii="Times New Roman" w:hAnsi="Times New Roman" w:cs="Times New Roman"/>
                <w:lang w:val="en-US"/>
              </w:rPr>
              <w:t>practices</w:t>
            </w:r>
          </w:p>
        </w:tc>
      </w:tr>
      <w:tr w:rsidR="009067E9" w:rsidRPr="00C60927" w14:paraId="7B6A90DE" w14:textId="77777777" w:rsidTr="00AA224D">
        <w:tc>
          <w:tcPr>
            <w:tcW w:w="1101" w:type="dxa"/>
          </w:tcPr>
          <w:p w14:paraId="309A398B" w14:textId="77777777" w:rsidR="009067E9" w:rsidRPr="00C60927" w:rsidRDefault="009067E9" w:rsidP="00C44142">
            <w:pPr>
              <w:jc w:val="left"/>
              <w:rPr>
                <w:rFonts w:ascii="Times New Roman" w:hAnsi="Times New Roman" w:cs="Times New Roman"/>
                <w:sz w:val="24"/>
                <w:szCs w:val="24"/>
                <w:lang w:val="en-US"/>
              </w:rPr>
            </w:pPr>
            <w:r w:rsidRPr="00C60927">
              <w:rPr>
                <w:rFonts w:ascii="Times New Roman" w:hAnsi="Times New Roman" w:cs="Times New Roman"/>
                <w:sz w:val="24"/>
                <w:szCs w:val="24"/>
                <w:lang w:val="en-US"/>
              </w:rPr>
              <w:t>Cultural-cognitive institutions</w:t>
            </w:r>
          </w:p>
        </w:tc>
        <w:tc>
          <w:tcPr>
            <w:tcW w:w="2409" w:type="dxa"/>
          </w:tcPr>
          <w:p w14:paraId="279E4D62" w14:textId="77777777" w:rsidR="009067E9" w:rsidRPr="00C60927" w:rsidRDefault="000F6203" w:rsidP="00C44142">
            <w:pPr>
              <w:jc w:val="left"/>
              <w:rPr>
                <w:rFonts w:ascii="Times New Roman" w:hAnsi="Times New Roman" w:cs="Times New Roman"/>
                <w:lang w:val="en-US"/>
              </w:rPr>
            </w:pPr>
            <w:r w:rsidRPr="00C60927">
              <w:rPr>
                <w:rFonts w:ascii="Times New Roman" w:hAnsi="Times New Roman" w:cs="Times New Roman"/>
                <w:lang w:val="en-US"/>
              </w:rPr>
              <w:t xml:space="preserve">Mental models tend to be fairly stable, </w:t>
            </w:r>
            <w:r w:rsidR="00AA224D" w:rsidRPr="00C60927">
              <w:rPr>
                <w:rFonts w:ascii="Times New Roman" w:hAnsi="Times New Roman" w:cs="Times New Roman"/>
                <w:lang w:val="en-US"/>
              </w:rPr>
              <w:t xml:space="preserve">ensuring that practices are maintained despite short-term setbacks </w:t>
            </w:r>
          </w:p>
        </w:tc>
        <w:tc>
          <w:tcPr>
            <w:tcW w:w="3119" w:type="dxa"/>
          </w:tcPr>
          <w:p w14:paraId="7F0B71CE" w14:textId="5DDF7CCA" w:rsidR="009067E9" w:rsidRPr="00C60927" w:rsidRDefault="00473625" w:rsidP="00C44142">
            <w:pPr>
              <w:jc w:val="left"/>
              <w:rPr>
                <w:rFonts w:ascii="Times New Roman" w:hAnsi="Times New Roman" w:cs="Times New Roman"/>
                <w:lang w:val="en-US"/>
              </w:rPr>
            </w:pPr>
            <w:r w:rsidRPr="00C60927">
              <w:rPr>
                <w:rFonts w:ascii="Times New Roman" w:hAnsi="Times New Roman" w:cs="Times New Roman"/>
                <w:lang w:val="en-US"/>
              </w:rPr>
              <w:t xml:space="preserve">Internal parameters of success, like the “10 000 liter cow”, </w:t>
            </w:r>
            <w:r w:rsidR="00AA224D" w:rsidRPr="00C60927">
              <w:rPr>
                <w:rFonts w:ascii="Times New Roman" w:hAnsi="Times New Roman" w:cs="Times New Roman"/>
                <w:lang w:val="en-US"/>
              </w:rPr>
              <w:t>may</w:t>
            </w:r>
            <w:r w:rsidR="004E63AD" w:rsidRPr="00C60927">
              <w:rPr>
                <w:rFonts w:ascii="Times New Roman" w:hAnsi="Times New Roman" w:cs="Times New Roman"/>
                <w:lang w:val="en-US"/>
              </w:rPr>
              <w:t xml:space="preserve"> </w:t>
            </w:r>
            <w:r w:rsidR="00AA224D" w:rsidRPr="00C60927">
              <w:rPr>
                <w:rFonts w:ascii="Times New Roman" w:hAnsi="Times New Roman" w:cs="Times New Roman"/>
                <w:lang w:val="en-US"/>
              </w:rPr>
              <w:t>promote adaptations towards intensification at farm-level, thus threatening traditional grassland management practices</w:t>
            </w:r>
          </w:p>
        </w:tc>
        <w:tc>
          <w:tcPr>
            <w:tcW w:w="2463" w:type="dxa"/>
          </w:tcPr>
          <w:p w14:paraId="7519D76E" w14:textId="77777777" w:rsidR="009067E9" w:rsidRPr="00C60927" w:rsidRDefault="0051036A" w:rsidP="00C44142">
            <w:pPr>
              <w:jc w:val="left"/>
              <w:rPr>
                <w:rFonts w:ascii="Times New Roman" w:hAnsi="Times New Roman" w:cs="Times New Roman"/>
                <w:lang w:val="en-US"/>
              </w:rPr>
            </w:pPr>
            <w:r w:rsidRPr="00C60927">
              <w:rPr>
                <w:rFonts w:ascii="Times New Roman" w:hAnsi="Times New Roman" w:cs="Times New Roman"/>
                <w:lang w:val="en-US"/>
              </w:rPr>
              <w:t xml:space="preserve">The diversity of what is seen as ‘thinkable’ within the framework of farming increases, thus increasing the </w:t>
            </w:r>
            <w:r w:rsidR="00245407" w:rsidRPr="00C60927">
              <w:rPr>
                <w:rFonts w:ascii="Times New Roman" w:hAnsi="Times New Roman" w:cs="Times New Roman"/>
                <w:lang w:val="en-US"/>
              </w:rPr>
              <w:t>ability of farmers to creatively transform their livelihood while maintaining traditional practices</w:t>
            </w:r>
          </w:p>
        </w:tc>
      </w:tr>
    </w:tbl>
    <w:p w14:paraId="424482DE" w14:textId="77777777" w:rsidR="009B7F94" w:rsidRPr="00C60927" w:rsidRDefault="009B7F94" w:rsidP="00C44142">
      <w:pPr>
        <w:spacing w:line="240" w:lineRule="auto"/>
        <w:rPr>
          <w:rFonts w:ascii="Times New Roman" w:hAnsi="Times New Roman" w:cs="Times New Roman"/>
          <w:sz w:val="24"/>
          <w:szCs w:val="24"/>
          <w:lang w:val="en-US"/>
        </w:rPr>
      </w:pPr>
    </w:p>
    <w:p w14:paraId="595D5FFB" w14:textId="5F73573C" w:rsidR="00D01E51" w:rsidRPr="00C60927" w:rsidRDefault="00201831" w:rsidP="0099016B">
      <w:pPr>
        <w:pStyle w:val="Overskrift2"/>
        <w:numPr>
          <w:ilvl w:val="1"/>
          <w:numId w:val="10"/>
        </w:numPr>
        <w:spacing w:before="0" w:line="240" w:lineRule="auto"/>
        <w:rPr>
          <w:rFonts w:ascii="Times New Roman" w:hAnsi="Times New Roman" w:cs="Times New Roman"/>
          <w:i w:val="0"/>
          <w:sz w:val="24"/>
          <w:szCs w:val="24"/>
        </w:rPr>
      </w:pPr>
      <w:r w:rsidRPr="00C60927">
        <w:rPr>
          <w:rFonts w:ascii="Times New Roman" w:hAnsi="Times New Roman" w:cs="Times New Roman"/>
          <w:i w:val="0"/>
          <w:sz w:val="24"/>
          <w:szCs w:val="24"/>
        </w:rPr>
        <w:t xml:space="preserve"> </w:t>
      </w:r>
      <w:r w:rsidR="00846BC6" w:rsidRPr="00C60927">
        <w:rPr>
          <w:rFonts w:ascii="Times New Roman" w:hAnsi="Times New Roman" w:cs="Times New Roman"/>
          <w:i w:val="0"/>
          <w:sz w:val="24"/>
          <w:szCs w:val="24"/>
        </w:rPr>
        <w:t>Impact on the a</w:t>
      </w:r>
      <w:r w:rsidR="00D01E51" w:rsidRPr="00C60927">
        <w:rPr>
          <w:rFonts w:ascii="Times New Roman" w:hAnsi="Times New Roman" w:cs="Times New Roman"/>
          <w:i w:val="0"/>
          <w:sz w:val="24"/>
          <w:szCs w:val="24"/>
        </w:rPr>
        <w:t>bility to buffer shocks</w:t>
      </w:r>
    </w:p>
    <w:p w14:paraId="6E37F826" w14:textId="346EF17E" w:rsidR="004616DB" w:rsidRPr="00C60927" w:rsidRDefault="004616DB"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 xml:space="preserve">Agricultural policies and the direct payments linked to agri-environmental measures provide a fairly predictable </w:t>
      </w:r>
      <w:r w:rsidR="000D735A" w:rsidRPr="00C60927">
        <w:rPr>
          <w:rFonts w:ascii="Times New Roman" w:hAnsi="Times New Roman" w:cs="Times New Roman"/>
          <w:sz w:val="24"/>
          <w:szCs w:val="24"/>
          <w:lang w:val="en-US"/>
        </w:rPr>
        <w:t xml:space="preserve">framework for management decisions and </w:t>
      </w:r>
      <w:r w:rsidRPr="00C60927">
        <w:rPr>
          <w:rFonts w:ascii="Times New Roman" w:hAnsi="Times New Roman" w:cs="Times New Roman"/>
          <w:sz w:val="24"/>
          <w:szCs w:val="24"/>
          <w:lang w:val="en-US"/>
        </w:rPr>
        <w:t xml:space="preserve">stabilize income flows, especially since direct payments make up a large share of the agricultural income of mountain farmers. Combined with a stable off-farm income, it can strengthen the ability of farmers to buffer </w:t>
      </w:r>
      <w:r w:rsidR="0057457B" w:rsidRPr="00C60927">
        <w:rPr>
          <w:rFonts w:ascii="Times New Roman" w:hAnsi="Times New Roman" w:cs="Times New Roman"/>
          <w:sz w:val="24"/>
          <w:szCs w:val="24"/>
          <w:lang w:val="en-US"/>
        </w:rPr>
        <w:t>shocks. Traditional practices thus do not have to be questioned</w:t>
      </w:r>
      <w:r w:rsidR="00980905" w:rsidRPr="00C60927">
        <w:rPr>
          <w:rFonts w:ascii="Times New Roman" w:hAnsi="Times New Roman" w:cs="Times New Roman"/>
          <w:sz w:val="24"/>
          <w:szCs w:val="24"/>
          <w:lang w:val="en-US"/>
        </w:rPr>
        <w:t xml:space="preserve"> </w:t>
      </w:r>
      <w:r w:rsidR="0057457B" w:rsidRPr="00C60927">
        <w:rPr>
          <w:rFonts w:ascii="Times New Roman" w:hAnsi="Times New Roman" w:cs="Times New Roman"/>
          <w:sz w:val="24"/>
          <w:szCs w:val="24"/>
          <w:lang w:val="en-US"/>
        </w:rPr>
        <w:t>every time market prices drop or a family member is sick.</w:t>
      </w:r>
      <w:r w:rsidR="002523DF" w:rsidRPr="00C60927">
        <w:rPr>
          <w:rFonts w:ascii="Times New Roman" w:hAnsi="Times New Roman" w:cs="Times New Roman"/>
          <w:sz w:val="24"/>
          <w:szCs w:val="24"/>
          <w:lang w:val="en-US"/>
        </w:rPr>
        <w:t xml:space="preserve"> However, while the direct-payments offered for extensive practices are a welcome source of agricultural income, they are also associated with a substantial administrative burden. This burden may demotivate smallholders, and may even reduce the likelihood of succession, as the ‘paperwork’ is perceived as too cumbersome.</w:t>
      </w:r>
    </w:p>
    <w:p w14:paraId="25D8EC20" w14:textId="0FC9EFD8" w:rsidR="00090593" w:rsidRDefault="00473625" w:rsidP="0099016B">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 xml:space="preserve">However, the ability to buffer shocks depends </w:t>
      </w:r>
      <w:r w:rsidR="00A95672" w:rsidRPr="00C60927">
        <w:rPr>
          <w:rFonts w:ascii="Times New Roman" w:hAnsi="Times New Roman" w:cs="Times New Roman"/>
          <w:sz w:val="24"/>
          <w:szCs w:val="24"/>
          <w:lang w:val="en-US"/>
        </w:rPr>
        <w:t>not only</w:t>
      </w:r>
      <w:r w:rsidRPr="00C60927">
        <w:rPr>
          <w:rFonts w:ascii="Times New Roman" w:hAnsi="Times New Roman" w:cs="Times New Roman"/>
          <w:sz w:val="24"/>
          <w:szCs w:val="24"/>
          <w:lang w:val="en-US"/>
        </w:rPr>
        <w:t xml:space="preserve"> on</w:t>
      </w:r>
      <w:r w:rsidR="00A95672" w:rsidRPr="00C60927">
        <w:rPr>
          <w:rFonts w:ascii="Times New Roman" w:hAnsi="Times New Roman" w:cs="Times New Roman"/>
          <w:sz w:val="24"/>
          <w:szCs w:val="24"/>
          <w:lang w:val="en-US"/>
        </w:rPr>
        <w:t xml:space="preserve"> institutions </w:t>
      </w:r>
      <w:r w:rsidR="0028439F">
        <w:rPr>
          <w:rFonts w:ascii="Times New Roman" w:hAnsi="Times New Roman" w:cs="Times New Roman"/>
          <w:sz w:val="24"/>
          <w:szCs w:val="24"/>
          <w:lang w:val="en-US"/>
        </w:rPr>
        <w:t>directly related to agriculture;</w:t>
      </w:r>
      <w:r w:rsidR="00A95672" w:rsidRPr="00C60927">
        <w:rPr>
          <w:rFonts w:ascii="Times New Roman" w:hAnsi="Times New Roman" w:cs="Times New Roman"/>
          <w:sz w:val="24"/>
          <w:szCs w:val="24"/>
          <w:lang w:val="en-US"/>
        </w:rPr>
        <w:t xml:space="preserve"> </w:t>
      </w:r>
      <w:r w:rsidRPr="00C60927">
        <w:rPr>
          <w:rFonts w:ascii="Times New Roman" w:hAnsi="Times New Roman" w:cs="Times New Roman"/>
          <w:sz w:val="24"/>
          <w:szCs w:val="24"/>
          <w:lang w:val="en-US"/>
        </w:rPr>
        <w:t xml:space="preserve">broader developments in the region influence </w:t>
      </w:r>
      <w:r w:rsidR="00A95672" w:rsidRPr="00C60927">
        <w:rPr>
          <w:rFonts w:ascii="Times New Roman" w:hAnsi="Times New Roman" w:cs="Times New Roman"/>
          <w:sz w:val="24"/>
          <w:szCs w:val="24"/>
          <w:lang w:val="en-US"/>
        </w:rPr>
        <w:t xml:space="preserve">the viability of farms and how </w:t>
      </w:r>
      <w:r w:rsidR="004A7050" w:rsidRPr="00C60927">
        <w:rPr>
          <w:rFonts w:ascii="Times New Roman" w:hAnsi="Times New Roman" w:cs="Times New Roman"/>
          <w:sz w:val="24"/>
          <w:szCs w:val="24"/>
          <w:lang w:val="en-US"/>
        </w:rPr>
        <w:t>they manage grassland.</w:t>
      </w:r>
      <w:r w:rsidR="00A95672" w:rsidRPr="00C60927">
        <w:rPr>
          <w:rFonts w:ascii="Times New Roman" w:hAnsi="Times New Roman" w:cs="Times New Roman"/>
          <w:sz w:val="24"/>
          <w:szCs w:val="24"/>
          <w:lang w:val="en-US"/>
        </w:rPr>
        <w:t xml:space="preserve"> The influence is most directly felt through the off-farm employment, which provides an important income stream especially for part-time farms</w:t>
      </w:r>
      <w:r w:rsidR="007061E7" w:rsidRPr="00C60927">
        <w:rPr>
          <w:rFonts w:ascii="Times New Roman" w:hAnsi="Times New Roman" w:cs="Times New Roman"/>
          <w:sz w:val="24"/>
          <w:szCs w:val="24"/>
          <w:lang w:val="en-US"/>
        </w:rPr>
        <w:t xml:space="preserve"> (Nettier et al.</w:t>
      </w:r>
      <w:r w:rsidR="00A94C34">
        <w:rPr>
          <w:rFonts w:ascii="Times New Roman" w:hAnsi="Times New Roman" w:cs="Times New Roman"/>
          <w:sz w:val="24"/>
          <w:szCs w:val="24"/>
          <w:lang w:val="en-US"/>
        </w:rPr>
        <w:t>,</w:t>
      </w:r>
      <w:r w:rsidR="007061E7" w:rsidRPr="00C60927">
        <w:rPr>
          <w:rFonts w:ascii="Times New Roman" w:hAnsi="Times New Roman" w:cs="Times New Roman"/>
          <w:sz w:val="24"/>
          <w:szCs w:val="24"/>
          <w:lang w:val="en-US"/>
        </w:rPr>
        <w:t xml:space="preserve"> 2012)</w:t>
      </w:r>
      <w:r w:rsidR="00A95672" w:rsidRPr="00C60927">
        <w:rPr>
          <w:rFonts w:ascii="Times New Roman" w:hAnsi="Times New Roman" w:cs="Times New Roman"/>
          <w:sz w:val="24"/>
          <w:szCs w:val="24"/>
          <w:lang w:val="en-US"/>
        </w:rPr>
        <w:t xml:space="preserve">. In all three case study areas, tourism provides the most obvious option for off-farm employment. </w:t>
      </w:r>
      <w:r w:rsidR="00E36282" w:rsidRPr="00C60927">
        <w:rPr>
          <w:rFonts w:ascii="Times New Roman" w:hAnsi="Times New Roman" w:cs="Times New Roman"/>
          <w:sz w:val="24"/>
          <w:szCs w:val="24"/>
          <w:lang w:val="en-US"/>
        </w:rPr>
        <w:t xml:space="preserve">If sufficient income is generated </w:t>
      </w:r>
      <w:r w:rsidR="00D56F9C" w:rsidRPr="00C60927">
        <w:rPr>
          <w:rFonts w:ascii="Times New Roman" w:hAnsi="Times New Roman" w:cs="Times New Roman"/>
          <w:sz w:val="24"/>
          <w:szCs w:val="24"/>
          <w:lang w:val="en-US"/>
        </w:rPr>
        <w:t>from</w:t>
      </w:r>
      <w:r w:rsidR="00E36282" w:rsidRPr="00C60927">
        <w:rPr>
          <w:rFonts w:ascii="Times New Roman" w:hAnsi="Times New Roman" w:cs="Times New Roman"/>
          <w:sz w:val="24"/>
          <w:szCs w:val="24"/>
          <w:lang w:val="en-US"/>
        </w:rPr>
        <w:t xml:space="preserve"> off-farm sources, </w:t>
      </w:r>
      <w:r w:rsidR="00955FBB" w:rsidRPr="00C60927">
        <w:rPr>
          <w:rFonts w:ascii="Times New Roman" w:hAnsi="Times New Roman" w:cs="Times New Roman"/>
          <w:sz w:val="24"/>
          <w:szCs w:val="24"/>
          <w:lang w:val="en-US"/>
        </w:rPr>
        <w:t xml:space="preserve">short-term </w:t>
      </w:r>
      <w:r w:rsidR="00E36282" w:rsidRPr="00C60927">
        <w:rPr>
          <w:rFonts w:ascii="Times New Roman" w:hAnsi="Times New Roman" w:cs="Times New Roman"/>
          <w:sz w:val="24"/>
          <w:szCs w:val="24"/>
          <w:lang w:val="en-US"/>
        </w:rPr>
        <w:t>shocks are less likely to lead to changes in grassland management practices.</w:t>
      </w:r>
      <w:r w:rsidR="004A7050" w:rsidRPr="00C60927">
        <w:rPr>
          <w:rFonts w:ascii="Times New Roman" w:hAnsi="Times New Roman" w:cs="Times New Roman"/>
          <w:sz w:val="24"/>
          <w:szCs w:val="24"/>
          <w:lang w:val="en-US"/>
        </w:rPr>
        <w:t xml:space="preserve"> While the diversity in sources of family income may stabilize farms, it should not be forgotten that it adds to labor constrains, which ma</w:t>
      </w:r>
      <w:r w:rsidR="004D442D" w:rsidRPr="00C60927">
        <w:rPr>
          <w:rFonts w:ascii="Times New Roman" w:hAnsi="Times New Roman" w:cs="Times New Roman"/>
          <w:sz w:val="24"/>
          <w:szCs w:val="24"/>
          <w:lang w:val="en-US"/>
        </w:rPr>
        <w:t>y</w:t>
      </w:r>
      <w:r w:rsidR="004A7050" w:rsidRPr="00C60927">
        <w:rPr>
          <w:rFonts w:ascii="Times New Roman" w:hAnsi="Times New Roman" w:cs="Times New Roman"/>
          <w:sz w:val="24"/>
          <w:szCs w:val="24"/>
          <w:lang w:val="en-US"/>
        </w:rPr>
        <w:t xml:space="preserve"> </w:t>
      </w:r>
      <w:r w:rsidR="00DD578E" w:rsidRPr="00C60927">
        <w:rPr>
          <w:rFonts w:ascii="Times New Roman" w:hAnsi="Times New Roman" w:cs="Times New Roman"/>
          <w:sz w:val="24"/>
          <w:szCs w:val="24"/>
          <w:lang w:val="en-US"/>
        </w:rPr>
        <w:t xml:space="preserve">negatively </w:t>
      </w:r>
      <w:r w:rsidR="004A7050" w:rsidRPr="00C60927">
        <w:rPr>
          <w:rFonts w:ascii="Times New Roman" w:hAnsi="Times New Roman" w:cs="Times New Roman"/>
          <w:sz w:val="24"/>
          <w:szCs w:val="24"/>
          <w:lang w:val="en-US"/>
        </w:rPr>
        <w:t>affect traditional management practices</w:t>
      </w:r>
      <w:r w:rsidR="00A94C34">
        <w:rPr>
          <w:rFonts w:ascii="Times New Roman" w:hAnsi="Times New Roman" w:cs="Times New Roman"/>
          <w:sz w:val="24"/>
          <w:szCs w:val="24"/>
          <w:lang w:val="en-US"/>
        </w:rPr>
        <w:t>.</w:t>
      </w:r>
    </w:p>
    <w:p w14:paraId="2FE6CA36" w14:textId="77777777" w:rsidR="00A94C34" w:rsidRPr="00C60927" w:rsidRDefault="00A94C34" w:rsidP="0099016B">
      <w:pPr>
        <w:spacing w:line="240" w:lineRule="auto"/>
        <w:rPr>
          <w:rFonts w:ascii="Times New Roman" w:hAnsi="Times New Roman" w:cs="Times New Roman"/>
          <w:sz w:val="24"/>
          <w:szCs w:val="24"/>
          <w:lang w:val="en-US"/>
        </w:rPr>
      </w:pPr>
    </w:p>
    <w:p w14:paraId="16F7F265" w14:textId="7A65946D" w:rsidR="00D01E51" w:rsidRPr="00C60927" w:rsidRDefault="00846BC6" w:rsidP="0099016B">
      <w:pPr>
        <w:pStyle w:val="Overskrift2"/>
        <w:numPr>
          <w:ilvl w:val="1"/>
          <w:numId w:val="10"/>
        </w:numPr>
        <w:spacing w:before="0" w:line="240" w:lineRule="auto"/>
        <w:rPr>
          <w:rFonts w:ascii="Times New Roman" w:hAnsi="Times New Roman" w:cs="Times New Roman"/>
          <w:i w:val="0"/>
          <w:sz w:val="24"/>
          <w:szCs w:val="24"/>
        </w:rPr>
      </w:pPr>
      <w:r w:rsidRPr="00C60927">
        <w:rPr>
          <w:rFonts w:ascii="Times New Roman" w:hAnsi="Times New Roman" w:cs="Times New Roman"/>
          <w:i w:val="0"/>
          <w:sz w:val="24"/>
          <w:szCs w:val="24"/>
        </w:rPr>
        <w:t>Impact on the a</w:t>
      </w:r>
      <w:r w:rsidR="00D01E51" w:rsidRPr="00C60927">
        <w:rPr>
          <w:rFonts w:ascii="Times New Roman" w:hAnsi="Times New Roman" w:cs="Times New Roman"/>
          <w:i w:val="0"/>
          <w:sz w:val="24"/>
          <w:szCs w:val="24"/>
        </w:rPr>
        <w:t>bility</w:t>
      </w:r>
      <w:r w:rsidR="003A3AA8" w:rsidRPr="00C60927">
        <w:rPr>
          <w:rFonts w:ascii="Times New Roman" w:hAnsi="Times New Roman" w:cs="Times New Roman"/>
          <w:i w:val="0"/>
          <w:sz w:val="24"/>
          <w:szCs w:val="24"/>
        </w:rPr>
        <w:t xml:space="preserve"> </w:t>
      </w:r>
      <w:r w:rsidR="00D01E51" w:rsidRPr="00C60927">
        <w:rPr>
          <w:rFonts w:ascii="Times New Roman" w:hAnsi="Times New Roman" w:cs="Times New Roman"/>
          <w:i w:val="0"/>
          <w:sz w:val="24"/>
          <w:szCs w:val="24"/>
        </w:rPr>
        <w:t xml:space="preserve">to adapt </w:t>
      </w:r>
    </w:p>
    <w:p w14:paraId="411AD898" w14:textId="76AF1939" w:rsidR="00FE6654" w:rsidRPr="00C60927" w:rsidRDefault="003816D9"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The ability to adapt</w:t>
      </w:r>
      <w:r w:rsidR="00BD4B55" w:rsidRPr="00C60927">
        <w:rPr>
          <w:rFonts w:ascii="Times New Roman" w:hAnsi="Times New Roman" w:cs="Times New Roman"/>
          <w:sz w:val="24"/>
          <w:szCs w:val="24"/>
          <w:lang w:val="en-US"/>
        </w:rPr>
        <w:t xml:space="preserve"> (i.e. implement marginal changes)</w:t>
      </w:r>
      <w:r w:rsidRPr="00C60927">
        <w:rPr>
          <w:rFonts w:ascii="Times New Roman" w:hAnsi="Times New Roman" w:cs="Times New Roman"/>
          <w:sz w:val="24"/>
          <w:szCs w:val="24"/>
          <w:lang w:val="en-US"/>
        </w:rPr>
        <w:t xml:space="preserve"> while maintaining the resilience of</w:t>
      </w:r>
      <w:r w:rsidR="004A7050" w:rsidRPr="00C60927">
        <w:rPr>
          <w:rFonts w:ascii="Times New Roman" w:hAnsi="Times New Roman" w:cs="Times New Roman"/>
          <w:sz w:val="24"/>
          <w:szCs w:val="24"/>
          <w:lang w:val="en-US"/>
        </w:rPr>
        <w:t xml:space="preserve"> the grassland ecosystem, may </w:t>
      </w:r>
      <w:r w:rsidR="00020F52" w:rsidRPr="00C60927">
        <w:rPr>
          <w:rFonts w:ascii="Times New Roman" w:hAnsi="Times New Roman" w:cs="Times New Roman"/>
          <w:sz w:val="24"/>
          <w:szCs w:val="24"/>
          <w:lang w:val="en-US"/>
        </w:rPr>
        <w:t xml:space="preserve">manifest as </w:t>
      </w:r>
      <w:r w:rsidRPr="00C60927">
        <w:rPr>
          <w:rFonts w:ascii="Times New Roman" w:hAnsi="Times New Roman" w:cs="Times New Roman"/>
          <w:sz w:val="24"/>
          <w:szCs w:val="24"/>
          <w:lang w:val="en-US"/>
        </w:rPr>
        <w:t xml:space="preserve">maintaining traditional </w:t>
      </w:r>
      <w:r w:rsidR="004A7050" w:rsidRPr="00C60927">
        <w:rPr>
          <w:rFonts w:ascii="Times New Roman" w:hAnsi="Times New Roman" w:cs="Times New Roman"/>
          <w:sz w:val="24"/>
          <w:szCs w:val="24"/>
          <w:lang w:val="en-US"/>
        </w:rPr>
        <w:t xml:space="preserve">production </w:t>
      </w:r>
      <w:r w:rsidRPr="00C60927">
        <w:rPr>
          <w:rFonts w:ascii="Times New Roman" w:hAnsi="Times New Roman" w:cs="Times New Roman"/>
          <w:sz w:val="24"/>
          <w:szCs w:val="24"/>
          <w:lang w:val="en-US"/>
        </w:rPr>
        <w:t xml:space="preserve">practices that directly affect the grassland, </w:t>
      </w:r>
      <w:r w:rsidR="00020F52" w:rsidRPr="00C60927">
        <w:rPr>
          <w:rFonts w:ascii="Times New Roman" w:hAnsi="Times New Roman" w:cs="Times New Roman"/>
          <w:sz w:val="24"/>
          <w:szCs w:val="24"/>
          <w:lang w:val="en-US"/>
        </w:rPr>
        <w:t xml:space="preserve">while </w:t>
      </w:r>
      <w:r w:rsidRPr="00C60927">
        <w:rPr>
          <w:rFonts w:ascii="Times New Roman" w:hAnsi="Times New Roman" w:cs="Times New Roman"/>
          <w:sz w:val="24"/>
          <w:szCs w:val="24"/>
          <w:lang w:val="en-US"/>
        </w:rPr>
        <w:t xml:space="preserve">adapting </w:t>
      </w:r>
      <w:r w:rsidR="004A7050" w:rsidRPr="00C60927">
        <w:rPr>
          <w:rFonts w:ascii="Times New Roman" w:hAnsi="Times New Roman" w:cs="Times New Roman"/>
          <w:sz w:val="24"/>
          <w:szCs w:val="24"/>
          <w:lang w:val="en-US"/>
        </w:rPr>
        <w:t xml:space="preserve">other practices </w:t>
      </w:r>
      <w:r w:rsidRPr="00C60927">
        <w:rPr>
          <w:rFonts w:ascii="Times New Roman" w:hAnsi="Times New Roman" w:cs="Times New Roman"/>
          <w:sz w:val="24"/>
          <w:szCs w:val="24"/>
          <w:lang w:val="en-US"/>
        </w:rPr>
        <w:t>at farm-level (e.g</w:t>
      </w:r>
      <w:r w:rsidR="004A7050" w:rsidRPr="00C60927">
        <w:rPr>
          <w:rFonts w:ascii="Times New Roman" w:hAnsi="Times New Roman" w:cs="Times New Roman"/>
          <w:sz w:val="24"/>
          <w:szCs w:val="24"/>
          <w:lang w:val="en-US"/>
        </w:rPr>
        <w:t xml:space="preserve">. engaging in direct-marketing). </w:t>
      </w:r>
      <w:r w:rsidR="00020F52" w:rsidRPr="00C60927">
        <w:rPr>
          <w:rFonts w:ascii="Times New Roman" w:hAnsi="Times New Roman" w:cs="Times New Roman"/>
          <w:sz w:val="24"/>
          <w:szCs w:val="24"/>
          <w:lang w:val="en-US"/>
        </w:rPr>
        <w:t>Alternatively,</w:t>
      </w:r>
      <w:r w:rsidR="004A7050" w:rsidRPr="00C60927">
        <w:rPr>
          <w:rFonts w:ascii="Times New Roman" w:hAnsi="Times New Roman" w:cs="Times New Roman"/>
          <w:sz w:val="24"/>
          <w:szCs w:val="24"/>
          <w:lang w:val="en-US"/>
        </w:rPr>
        <w:t xml:space="preserve"> adaptation may involve a change of </w:t>
      </w:r>
      <w:r w:rsidRPr="00C60927">
        <w:rPr>
          <w:rFonts w:ascii="Times New Roman" w:hAnsi="Times New Roman" w:cs="Times New Roman"/>
          <w:sz w:val="24"/>
          <w:szCs w:val="24"/>
          <w:lang w:val="en-US"/>
        </w:rPr>
        <w:t>management practices</w:t>
      </w:r>
      <w:r w:rsidR="004A7050" w:rsidRPr="00C60927">
        <w:rPr>
          <w:rFonts w:ascii="Times New Roman" w:hAnsi="Times New Roman" w:cs="Times New Roman"/>
          <w:sz w:val="24"/>
          <w:szCs w:val="24"/>
          <w:lang w:val="en-US"/>
        </w:rPr>
        <w:t xml:space="preserve">, which </w:t>
      </w:r>
      <w:r w:rsidR="00020F52" w:rsidRPr="00C60927">
        <w:rPr>
          <w:rFonts w:ascii="Times New Roman" w:hAnsi="Times New Roman" w:cs="Times New Roman"/>
          <w:sz w:val="24"/>
          <w:szCs w:val="24"/>
          <w:lang w:val="en-US"/>
        </w:rPr>
        <w:t xml:space="preserve">still result in a </w:t>
      </w:r>
      <w:r w:rsidRPr="00C60927">
        <w:rPr>
          <w:rFonts w:ascii="Times New Roman" w:hAnsi="Times New Roman" w:cs="Times New Roman"/>
          <w:sz w:val="24"/>
          <w:szCs w:val="24"/>
          <w:lang w:val="en-US"/>
        </w:rPr>
        <w:t>similar ecological outcome (e.g. different mowing technology, but maintenance of timing and frequency of mowing).</w:t>
      </w:r>
    </w:p>
    <w:p w14:paraId="3DF41922" w14:textId="2441807F" w:rsidR="003816D9" w:rsidRPr="00C60927" w:rsidRDefault="00FE7E5F"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As all three case studies show</w:t>
      </w:r>
      <w:r w:rsidR="00FE6654" w:rsidRPr="00C60927">
        <w:rPr>
          <w:rFonts w:ascii="Times New Roman" w:hAnsi="Times New Roman" w:cs="Times New Roman"/>
          <w:sz w:val="24"/>
          <w:szCs w:val="24"/>
          <w:lang w:val="en-US"/>
        </w:rPr>
        <w:t xml:space="preserve">, mountain farmers </w:t>
      </w:r>
      <w:r w:rsidR="003816D9" w:rsidRPr="00C60927">
        <w:rPr>
          <w:rFonts w:ascii="Times New Roman" w:hAnsi="Times New Roman" w:cs="Times New Roman"/>
          <w:sz w:val="24"/>
          <w:szCs w:val="24"/>
          <w:lang w:val="en-US"/>
        </w:rPr>
        <w:t xml:space="preserve">have demonstrated a great degree of </w:t>
      </w:r>
      <w:r w:rsidR="00F01371" w:rsidRPr="00C60927">
        <w:rPr>
          <w:rFonts w:ascii="Times New Roman" w:hAnsi="Times New Roman" w:cs="Times New Roman"/>
          <w:sz w:val="24"/>
          <w:szCs w:val="24"/>
          <w:lang w:val="en-US"/>
        </w:rPr>
        <w:t>adaptive capability</w:t>
      </w:r>
      <w:r w:rsidR="003816D9" w:rsidRPr="00C60927">
        <w:rPr>
          <w:rFonts w:ascii="Times New Roman" w:hAnsi="Times New Roman" w:cs="Times New Roman"/>
          <w:sz w:val="24"/>
          <w:szCs w:val="24"/>
          <w:lang w:val="en-US"/>
        </w:rPr>
        <w:t xml:space="preserve"> to </w:t>
      </w:r>
      <w:r w:rsidR="00FE6654" w:rsidRPr="00C60927">
        <w:rPr>
          <w:rFonts w:ascii="Times New Roman" w:hAnsi="Times New Roman" w:cs="Times New Roman"/>
          <w:sz w:val="24"/>
          <w:szCs w:val="24"/>
          <w:lang w:val="en-US"/>
        </w:rPr>
        <w:t>maintain their farm,</w:t>
      </w:r>
      <w:r w:rsidR="003816D9" w:rsidRPr="00C60927">
        <w:rPr>
          <w:rFonts w:ascii="Times New Roman" w:hAnsi="Times New Roman" w:cs="Times New Roman"/>
          <w:sz w:val="24"/>
          <w:szCs w:val="24"/>
          <w:lang w:val="en-US"/>
        </w:rPr>
        <w:t xml:space="preserve"> as a </w:t>
      </w:r>
      <w:r w:rsidR="00FE6654" w:rsidRPr="00C60927">
        <w:rPr>
          <w:rFonts w:ascii="Times New Roman" w:hAnsi="Times New Roman" w:cs="Times New Roman"/>
          <w:sz w:val="24"/>
          <w:szCs w:val="24"/>
          <w:lang w:val="en-US"/>
        </w:rPr>
        <w:t>fundamental pre</w:t>
      </w:r>
      <w:r w:rsidR="003816D9" w:rsidRPr="00C60927">
        <w:rPr>
          <w:rFonts w:ascii="Times New Roman" w:hAnsi="Times New Roman" w:cs="Times New Roman"/>
          <w:sz w:val="24"/>
          <w:szCs w:val="24"/>
          <w:lang w:val="en-US"/>
        </w:rPr>
        <w:t>condition for preserving permanent alpine grasslands</w:t>
      </w:r>
      <w:r w:rsidR="005409BA" w:rsidRPr="00C60927">
        <w:rPr>
          <w:rFonts w:ascii="Times New Roman" w:hAnsi="Times New Roman" w:cs="Times New Roman"/>
          <w:sz w:val="24"/>
          <w:szCs w:val="24"/>
          <w:lang w:val="en-US"/>
        </w:rPr>
        <w:t>.</w:t>
      </w:r>
    </w:p>
    <w:p w14:paraId="587505FE" w14:textId="3C0FA409" w:rsidR="003816D9" w:rsidRPr="00C60927" w:rsidRDefault="0057457B"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 xml:space="preserve">However, </w:t>
      </w:r>
      <w:r w:rsidR="006F3989" w:rsidRPr="00C60927">
        <w:rPr>
          <w:rFonts w:ascii="Times New Roman" w:hAnsi="Times New Roman" w:cs="Times New Roman"/>
          <w:sz w:val="24"/>
          <w:szCs w:val="24"/>
          <w:lang w:val="en-US"/>
        </w:rPr>
        <w:t xml:space="preserve">a number of institutions impede the ability of farmers to adapt to changes such as broader societal changes or climate change. For example, EU regulations require farmers who </w:t>
      </w:r>
      <w:r w:rsidR="00DD578E">
        <w:rPr>
          <w:rFonts w:ascii="Times New Roman" w:hAnsi="Times New Roman" w:cs="Times New Roman"/>
          <w:sz w:val="24"/>
          <w:szCs w:val="24"/>
          <w:lang w:val="en-US"/>
        </w:rPr>
        <w:t>take part i</w:t>
      </w:r>
      <w:r w:rsidR="006F3989" w:rsidRPr="00C60927">
        <w:rPr>
          <w:rFonts w:ascii="Times New Roman" w:hAnsi="Times New Roman" w:cs="Times New Roman"/>
          <w:sz w:val="24"/>
          <w:szCs w:val="24"/>
          <w:lang w:val="en-US"/>
        </w:rPr>
        <w:t>n agri-environmental measure</w:t>
      </w:r>
      <w:r w:rsidR="00DD578E">
        <w:rPr>
          <w:rFonts w:ascii="Times New Roman" w:hAnsi="Times New Roman" w:cs="Times New Roman"/>
          <w:sz w:val="24"/>
          <w:szCs w:val="24"/>
          <w:lang w:val="en-US"/>
        </w:rPr>
        <w:t>s</w:t>
      </w:r>
      <w:r w:rsidR="008773C8" w:rsidRPr="00C60927">
        <w:rPr>
          <w:rFonts w:ascii="Times New Roman" w:hAnsi="Times New Roman" w:cs="Times New Roman"/>
          <w:sz w:val="24"/>
          <w:szCs w:val="24"/>
          <w:lang w:val="en-US"/>
        </w:rPr>
        <w:t xml:space="preserve"> </w:t>
      </w:r>
      <w:r w:rsidR="006F3989" w:rsidRPr="00C60927">
        <w:rPr>
          <w:rFonts w:ascii="Times New Roman" w:hAnsi="Times New Roman" w:cs="Times New Roman"/>
          <w:sz w:val="24"/>
          <w:szCs w:val="24"/>
          <w:lang w:val="en-US"/>
        </w:rPr>
        <w:t>to comply with the specifications of the measure for five years. During this period, the specific</w:t>
      </w:r>
      <w:r w:rsidR="004D442D" w:rsidRPr="00C60927">
        <w:rPr>
          <w:rFonts w:ascii="Times New Roman" w:hAnsi="Times New Roman" w:cs="Times New Roman"/>
          <w:sz w:val="24"/>
          <w:szCs w:val="24"/>
          <w:lang w:val="en-US"/>
        </w:rPr>
        <w:t>ations must be implemented every year</w:t>
      </w:r>
      <w:r w:rsidR="006F3989" w:rsidRPr="00C60927">
        <w:rPr>
          <w:rFonts w:ascii="Times New Roman" w:hAnsi="Times New Roman" w:cs="Times New Roman"/>
          <w:sz w:val="24"/>
          <w:szCs w:val="24"/>
          <w:lang w:val="en-US"/>
        </w:rPr>
        <w:t>, irrespective of whether or not they make sense in that particular year. For example within the measure for mowing steep slopes, they have to mow even if grass growth has been severely limited through a drought</w:t>
      </w:r>
      <w:r w:rsidR="00DD578E">
        <w:rPr>
          <w:rFonts w:ascii="Times New Roman" w:hAnsi="Times New Roman" w:cs="Times New Roman"/>
          <w:sz w:val="24"/>
          <w:szCs w:val="24"/>
          <w:lang w:val="en-US"/>
        </w:rPr>
        <w:t>. Moreover</w:t>
      </w:r>
      <w:r w:rsidR="0028439F">
        <w:rPr>
          <w:rFonts w:ascii="Times New Roman" w:hAnsi="Times New Roman" w:cs="Times New Roman"/>
          <w:sz w:val="24"/>
          <w:szCs w:val="24"/>
          <w:lang w:val="en-US"/>
        </w:rPr>
        <w:t xml:space="preserve">, </w:t>
      </w:r>
      <w:r w:rsidR="0028439F" w:rsidRPr="00C60927">
        <w:rPr>
          <w:rFonts w:ascii="Times New Roman" w:hAnsi="Times New Roman" w:cs="Times New Roman"/>
          <w:sz w:val="24"/>
          <w:szCs w:val="24"/>
          <w:lang w:val="en-US"/>
        </w:rPr>
        <w:t>mowing</w:t>
      </w:r>
      <w:r w:rsidR="009B3E7F" w:rsidRPr="00C60927">
        <w:rPr>
          <w:rFonts w:ascii="Times New Roman" w:hAnsi="Times New Roman" w:cs="Times New Roman"/>
          <w:sz w:val="24"/>
          <w:szCs w:val="24"/>
          <w:lang w:val="en-US"/>
        </w:rPr>
        <w:t xml:space="preserve"> dates are prescribed</w:t>
      </w:r>
      <w:r w:rsidR="00DD578E">
        <w:rPr>
          <w:rFonts w:ascii="Times New Roman" w:hAnsi="Times New Roman" w:cs="Times New Roman"/>
          <w:sz w:val="24"/>
          <w:szCs w:val="24"/>
          <w:lang w:val="en-US"/>
        </w:rPr>
        <w:t>, thus</w:t>
      </w:r>
      <w:r w:rsidR="009B3E7F" w:rsidRPr="00C60927">
        <w:rPr>
          <w:rFonts w:ascii="Times New Roman" w:hAnsi="Times New Roman" w:cs="Times New Roman"/>
          <w:sz w:val="24"/>
          <w:szCs w:val="24"/>
          <w:lang w:val="en-US"/>
        </w:rPr>
        <w:t xml:space="preserve"> preventing adaptation to earlier growth in warm / dry years</w:t>
      </w:r>
      <w:r w:rsidR="006F3989" w:rsidRPr="00C60927">
        <w:rPr>
          <w:rFonts w:ascii="Times New Roman" w:hAnsi="Times New Roman" w:cs="Times New Roman"/>
          <w:sz w:val="24"/>
          <w:szCs w:val="24"/>
          <w:lang w:val="en-US"/>
        </w:rPr>
        <w:t xml:space="preserve">. This bureaucratic imposition and inflexibility devalues farmers’ expertise and restricts their ability to adapt management measures to </w:t>
      </w:r>
      <w:r w:rsidR="00352488" w:rsidRPr="00C60927">
        <w:rPr>
          <w:rFonts w:ascii="Times New Roman" w:hAnsi="Times New Roman" w:cs="Times New Roman"/>
          <w:sz w:val="24"/>
          <w:szCs w:val="24"/>
          <w:lang w:val="en-US"/>
        </w:rPr>
        <w:t xml:space="preserve">environmental conditions. </w:t>
      </w:r>
    </w:p>
    <w:p w14:paraId="1C73B68B" w14:textId="40195B25" w:rsidR="00ED5ADF" w:rsidRPr="00C60927" w:rsidRDefault="00352488"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The example of Norway shows that farmers</w:t>
      </w:r>
      <w:r w:rsidR="004D442D" w:rsidRPr="00C60927">
        <w:rPr>
          <w:rFonts w:ascii="Times New Roman" w:hAnsi="Times New Roman" w:cs="Times New Roman"/>
          <w:sz w:val="24"/>
          <w:szCs w:val="24"/>
          <w:lang w:val="en-US"/>
        </w:rPr>
        <w:t xml:space="preserve"> could</w:t>
      </w:r>
      <w:r w:rsidRPr="00C60927">
        <w:rPr>
          <w:rFonts w:ascii="Times New Roman" w:hAnsi="Times New Roman" w:cs="Times New Roman"/>
          <w:sz w:val="24"/>
          <w:szCs w:val="24"/>
          <w:lang w:val="en-US"/>
        </w:rPr>
        <w:t xml:space="preserve"> have a stronger say</w:t>
      </w:r>
      <w:r w:rsidRPr="00C60927">
        <w:rPr>
          <w:rFonts w:ascii="Times New Roman" w:hAnsi="Times New Roman" w:cs="Times New Roman"/>
          <w:b/>
          <w:sz w:val="24"/>
          <w:szCs w:val="24"/>
          <w:lang w:val="en-US"/>
        </w:rPr>
        <w:t>.</w:t>
      </w:r>
      <w:r w:rsidR="001A11AA" w:rsidRPr="00C60927">
        <w:rPr>
          <w:rFonts w:ascii="Times New Roman" w:hAnsi="Times New Roman" w:cs="Times New Roman"/>
          <w:sz w:val="24"/>
          <w:szCs w:val="24"/>
          <w:lang w:val="en-US"/>
        </w:rPr>
        <w:t xml:space="preserve"> </w:t>
      </w:r>
      <w:r w:rsidR="00ED5ADF" w:rsidRPr="00C60927">
        <w:rPr>
          <w:rFonts w:ascii="Times New Roman" w:hAnsi="Times New Roman" w:cs="Times New Roman"/>
          <w:sz w:val="24"/>
          <w:szCs w:val="24"/>
          <w:lang w:val="en-US"/>
        </w:rPr>
        <w:t xml:space="preserve">In Oppdal the municipal administration, more specifically the bureaucrats responsible for agriculture and environment, arrange yearly ‘state-of-the-art’-meetings with farmers’ organizations as well as other </w:t>
      </w:r>
      <w:r w:rsidR="004D442D" w:rsidRPr="00C60927">
        <w:rPr>
          <w:rFonts w:ascii="Times New Roman" w:hAnsi="Times New Roman" w:cs="Times New Roman"/>
          <w:sz w:val="24"/>
          <w:szCs w:val="24"/>
          <w:lang w:val="en-US"/>
        </w:rPr>
        <w:t xml:space="preserve">actors related to farming. This provides </w:t>
      </w:r>
      <w:r w:rsidR="0058686B" w:rsidRPr="00C60927">
        <w:rPr>
          <w:rFonts w:ascii="Times New Roman" w:hAnsi="Times New Roman" w:cs="Times New Roman"/>
          <w:sz w:val="24"/>
          <w:szCs w:val="24"/>
          <w:lang w:val="en-US"/>
        </w:rPr>
        <w:t xml:space="preserve">a platform to </w:t>
      </w:r>
      <w:r w:rsidR="00ED5ADF" w:rsidRPr="00C60927">
        <w:rPr>
          <w:rFonts w:ascii="Times New Roman" w:hAnsi="Times New Roman" w:cs="Times New Roman"/>
          <w:sz w:val="24"/>
          <w:szCs w:val="24"/>
          <w:lang w:val="en-US"/>
        </w:rPr>
        <w:t xml:space="preserve">discuss common concerns and future </w:t>
      </w:r>
      <w:r w:rsidR="0058686B" w:rsidRPr="00C60927">
        <w:rPr>
          <w:rFonts w:ascii="Times New Roman" w:hAnsi="Times New Roman" w:cs="Times New Roman"/>
          <w:sz w:val="24"/>
          <w:szCs w:val="24"/>
          <w:lang w:val="en-US"/>
        </w:rPr>
        <w:t>options</w:t>
      </w:r>
      <w:r w:rsidR="00ED5ADF" w:rsidRPr="00C60927">
        <w:rPr>
          <w:rFonts w:ascii="Times New Roman" w:hAnsi="Times New Roman" w:cs="Times New Roman"/>
          <w:sz w:val="24"/>
          <w:szCs w:val="24"/>
          <w:lang w:val="en-US"/>
        </w:rPr>
        <w:t>.</w:t>
      </w:r>
      <w:r w:rsidR="0038054E" w:rsidRPr="00C60927">
        <w:rPr>
          <w:rFonts w:ascii="Times New Roman" w:hAnsi="Times New Roman" w:cs="Times New Roman"/>
          <w:sz w:val="24"/>
          <w:szCs w:val="24"/>
          <w:lang w:val="en-US"/>
        </w:rPr>
        <w:t xml:space="preserve"> </w:t>
      </w:r>
      <w:r w:rsidR="0058686B" w:rsidRPr="00C60927">
        <w:rPr>
          <w:rFonts w:ascii="Times New Roman" w:hAnsi="Times New Roman" w:cs="Times New Roman"/>
          <w:sz w:val="24"/>
          <w:szCs w:val="24"/>
          <w:lang w:val="en-US"/>
        </w:rPr>
        <w:t>To some extent this mirrors the annual negotiations held at n</w:t>
      </w:r>
      <w:r w:rsidR="00ED5ADF" w:rsidRPr="00C60927">
        <w:rPr>
          <w:rFonts w:ascii="Times New Roman" w:hAnsi="Times New Roman" w:cs="Times New Roman"/>
          <w:sz w:val="24"/>
          <w:szCs w:val="24"/>
          <w:lang w:val="en-US"/>
        </w:rPr>
        <w:t>ational level</w:t>
      </w:r>
      <w:r w:rsidR="0058686B" w:rsidRPr="00C60927">
        <w:rPr>
          <w:rFonts w:ascii="Times New Roman" w:hAnsi="Times New Roman" w:cs="Times New Roman"/>
          <w:sz w:val="24"/>
          <w:szCs w:val="24"/>
          <w:lang w:val="en-US"/>
        </w:rPr>
        <w:t xml:space="preserve">, where representatives of </w:t>
      </w:r>
      <w:r w:rsidR="00ED5ADF" w:rsidRPr="00C60927">
        <w:rPr>
          <w:rFonts w:ascii="Times New Roman" w:hAnsi="Times New Roman" w:cs="Times New Roman"/>
          <w:sz w:val="24"/>
          <w:szCs w:val="24"/>
          <w:lang w:val="en-US"/>
        </w:rPr>
        <w:t xml:space="preserve">the state and </w:t>
      </w:r>
      <w:r w:rsidR="0058686B" w:rsidRPr="00C60927">
        <w:rPr>
          <w:rFonts w:ascii="Times New Roman" w:hAnsi="Times New Roman" w:cs="Times New Roman"/>
          <w:sz w:val="24"/>
          <w:szCs w:val="24"/>
          <w:lang w:val="en-US"/>
        </w:rPr>
        <w:t xml:space="preserve">of </w:t>
      </w:r>
      <w:r w:rsidR="00ED5ADF" w:rsidRPr="00C60927">
        <w:rPr>
          <w:rFonts w:ascii="Times New Roman" w:hAnsi="Times New Roman" w:cs="Times New Roman"/>
          <w:sz w:val="24"/>
          <w:szCs w:val="24"/>
          <w:lang w:val="en-US"/>
        </w:rPr>
        <w:t xml:space="preserve">the two main farmers’ organizations </w:t>
      </w:r>
      <w:r w:rsidR="0058686B" w:rsidRPr="00C60927">
        <w:rPr>
          <w:rFonts w:ascii="Times New Roman" w:hAnsi="Times New Roman" w:cs="Times New Roman"/>
          <w:sz w:val="24"/>
          <w:szCs w:val="24"/>
          <w:lang w:val="en-US"/>
        </w:rPr>
        <w:t xml:space="preserve">meet to discuss </w:t>
      </w:r>
      <w:r w:rsidR="00ED5ADF" w:rsidRPr="00C60927">
        <w:rPr>
          <w:rFonts w:ascii="Times New Roman" w:hAnsi="Times New Roman" w:cs="Times New Roman"/>
          <w:sz w:val="24"/>
          <w:szCs w:val="24"/>
          <w:lang w:val="en-US"/>
        </w:rPr>
        <w:t>prices and other regulations.</w:t>
      </w:r>
      <w:r w:rsidR="0058686B" w:rsidRPr="00C60927">
        <w:rPr>
          <w:rFonts w:ascii="Times New Roman" w:hAnsi="Times New Roman" w:cs="Times New Roman"/>
          <w:sz w:val="24"/>
          <w:szCs w:val="24"/>
          <w:lang w:val="en-US"/>
        </w:rPr>
        <w:t xml:space="preserve"> Such </w:t>
      </w:r>
      <w:r w:rsidR="00A94C34" w:rsidRPr="00C60927">
        <w:rPr>
          <w:rFonts w:ascii="Times New Roman" w:hAnsi="Times New Roman" w:cs="Times New Roman"/>
          <w:sz w:val="24"/>
          <w:szCs w:val="24"/>
          <w:lang w:val="en-US"/>
        </w:rPr>
        <w:t>governance</w:t>
      </w:r>
      <w:r w:rsidR="0058686B" w:rsidRPr="00C60927">
        <w:rPr>
          <w:rFonts w:ascii="Times New Roman" w:hAnsi="Times New Roman" w:cs="Times New Roman"/>
          <w:sz w:val="24"/>
          <w:szCs w:val="24"/>
          <w:lang w:val="en-US"/>
        </w:rPr>
        <w:t xml:space="preserve"> structure, both at local and national level, enables </w:t>
      </w:r>
      <w:r w:rsidR="00ED5ADF" w:rsidRPr="00C60927">
        <w:rPr>
          <w:rFonts w:ascii="Times New Roman" w:hAnsi="Times New Roman" w:cs="Times New Roman"/>
          <w:sz w:val="24"/>
          <w:szCs w:val="24"/>
          <w:lang w:val="en-US"/>
        </w:rPr>
        <w:t xml:space="preserve">regulatory institutions </w:t>
      </w:r>
      <w:r w:rsidR="0058686B" w:rsidRPr="00C60927">
        <w:rPr>
          <w:rFonts w:ascii="Times New Roman" w:hAnsi="Times New Roman" w:cs="Times New Roman"/>
          <w:sz w:val="24"/>
          <w:szCs w:val="24"/>
          <w:lang w:val="en-US"/>
        </w:rPr>
        <w:t>to be</w:t>
      </w:r>
      <w:r w:rsidR="00ED5ADF" w:rsidRPr="00C60927">
        <w:rPr>
          <w:rFonts w:ascii="Times New Roman" w:hAnsi="Times New Roman" w:cs="Times New Roman"/>
          <w:sz w:val="24"/>
          <w:szCs w:val="24"/>
          <w:lang w:val="en-US"/>
        </w:rPr>
        <w:t xml:space="preserve"> more responsive to the </w:t>
      </w:r>
      <w:r w:rsidR="0058686B" w:rsidRPr="00C60927">
        <w:rPr>
          <w:rFonts w:ascii="Times New Roman" w:hAnsi="Times New Roman" w:cs="Times New Roman"/>
          <w:sz w:val="24"/>
          <w:szCs w:val="24"/>
          <w:lang w:val="en-US"/>
        </w:rPr>
        <w:t>changing</w:t>
      </w:r>
      <w:r w:rsidR="00ED5ADF" w:rsidRPr="00C60927">
        <w:rPr>
          <w:rFonts w:ascii="Times New Roman" w:hAnsi="Times New Roman" w:cs="Times New Roman"/>
          <w:sz w:val="24"/>
          <w:szCs w:val="24"/>
          <w:lang w:val="en-US"/>
        </w:rPr>
        <w:t xml:space="preserve"> requirements of farmers</w:t>
      </w:r>
      <w:r w:rsidR="0058686B" w:rsidRPr="00C60927">
        <w:rPr>
          <w:rFonts w:ascii="Times New Roman" w:hAnsi="Times New Roman" w:cs="Times New Roman"/>
          <w:sz w:val="24"/>
          <w:szCs w:val="24"/>
          <w:lang w:val="en-US"/>
        </w:rPr>
        <w:t>, and can thus strengthen their adaptability</w:t>
      </w:r>
      <w:r w:rsidR="00ED5ADF" w:rsidRPr="00C60927">
        <w:rPr>
          <w:rFonts w:ascii="Times New Roman" w:hAnsi="Times New Roman" w:cs="Times New Roman"/>
          <w:sz w:val="24"/>
          <w:szCs w:val="24"/>
          <w:lang w:val="en-US"/>
        </w:rPr>
        <w:t>.</w:t>
      </w:r>
      <w:r w:rsidR="008A1978" w:rsidRPr="00C60927">
        <w:rPr>
          <w:rFonts w:ascii="Times New Roman" w:hAnsi="Times New Roman" w:cs="Times New Roman"/>
          <w:sz w:val="24"/>
          <w:szCs w:val="24"/>
          <w:lang w:val="en-US"/>
        </w:rPr>
        <w:t xml:space="preserve"> However while the yearly negotiations on national level may introduce changes and adaptations on a national and regional level, they do not necessarily increase the room for </w:t>
      </w:r>
      <w:r w:rsidR="005409BA" w:rsidRPr="00C60927">
        <w:rPr>
          <w:rFonts w:ascii="Times New Roman" w:hAnsi="Times New Roman" w:cs="Times New Roman"/>
          <w:sz w:val="24"/>
          <w:szCs w:val="24"/>
          <w:lang w:val="en-US"/>
        </w:rPr>
        <w:t>maneuver</w:t>
      </w:r>
      <w:r w:rsidR="008A1978" w:rsidRPr="00C60927">
        <w:rPr>
          <w:rFonts w:ascii="Times New Roman" w:hAnsi="Times New Roman" w:cs="Times New Roman"/>
          <w:sz w:val="24"/>
          <w:szCs w:val="24"/>
          <w:lang w:val="en-US"/>
        </w:rPr>
        <w:t xml:space="preserve"> on the local level.</w:t>
      </w:r>
    </w:p>
    <w:p w14:paraId="78AC7BCB" w14:textId="6A80CB9D" w:rsidR="005409BA" w:rsidRPr="00C60927" w:rsidRDefault="00A95672"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 xml:space="preserve">As noted above, </w:t>
      </w:r>
      <w:r w:rsidR="004D442D" w:rsidRPr="00C60927">
        <w:rPr>
          <w:rFonts w:ascii="Times New Roman" w:hAnsi="Times New Roman" w:cs="Times New Roman"/>
          <w:sz w:val="24"/>
          <w:szCs w:val="24"/>
          <w:lang w:val="en-US"/>
        </w:rPr>
        <w:t>tourism provides a source for off</w:t>
      </w:r>
      <w:r w:rsidR="00AD6865" w:rsidRPr="00C60927">
        <w:rPr>
          <w:rFonts w:ascii="Times New Roman" w:hAnsi="Times New Roman" w:cs="Times New Roman"/>
          <w:sz w:val="24"/>
          <w:szCs w:val="24"/>
          <w:lang w:val="en-US"/>
        </w:rPr>
        <w:t>-</w:t>
      </w:r>
      <w:r w:rsidR="004D442D" w:rsidRPr="00C60927">
        <w:rPr>
          <w:rFonts w:ascii="Times New Roman" w:hAnsi="Times New Roman" w:cs="Times New Roman"/>
          <w:sz w:val="24"/>
          <w:szCs w:val="24"/>
          <w:lang w:val="en-US"/>
        </w:rPr>
        <w:t xml:space="preserve">farm income in all three case study regions. </w:t>
      </w:r>
      <w:r w:rsidRPr="00C60927">
        <w:rPr>
          <w:rFonts w:ascii="Times New Roman" w:hAnsi="Times New Roman" w:cs="Times New Roman"/>
          <w:sz w:val="24"/>
          <w:szCs w:val="24"/>
          <w:lang w:val="en-US"/>
        </w:rPr>
        <w:t xml:space="preserve">However, there are different expectations what kind of adaptations will be driven by tourism in Norway and in Austria. In Oppdal the ski lift operators offer part-time jobs for farmers. </w:t>
      </w:r>
      <w:r w:rsidR="004D442D" w:rsidRPr="00C60927">
        <w:rPr>
          <w:rFonts w:ascii="Times New Roman" w:hAnsi="Times New Roman" w:cs="Times New Roman"/>
          <w:sz w:val="24"/>
          <w:szCs w:val="24"/>
          <w:lang w:val="en-US"/>
        </w:rPr>
        <w:t>While the</w:t>
      </w:r>
      <w:r w:rsidRPr="00C60927">
        <w:rPr>
          <w:rFonts w:ascii="Times New Roman" w:hAnsi="Times New Roman" w:cs="Times New Roman"/>
          <w:sz w:val="24"/>
          <w:szCs w:val="24"/>
          <w:lang w:val="en-US"/>
        </w:rPr>
        <w:t xml:space="preserve"> additional income </w:t>
      </w:r>
      <w:r w:rsidR="005409BA" w:rsidRPr="00C60927">
        <w:rPr>
          <w:rFonts w:ascii="Times New Roman" w:hAnsi="Times New Roman" w:cs="Times New Roman"/>
          <w:sz w:val="24"/>
          <w:szCs w:val="24"/>
          <w:lang w:val="en-US"/>
        </w:rPr>
        <w:t xml:space="preserve">may have </w:t>
      </w:r>
      <w:r w:rsidRPr="00C60927">
        <w:rPr>
          <w:rFonts w:ascii="Times New Roman" w:hAnsi="Times New Roman" w:cs="Times New Roman"/>
          <w:sz w:val="24"/>
          <w:szCs w:val="24"/>
          <w:lang w:val="en-US"/>
        </w:rPr>
        <w:t xml:space="preserve">maintained farms, which otherwise </w:t>
      </w:r>
      <w:r w:rsidR="004D442D" w:rsidRPr="00C60927">
        <w:rPr>
          <w:rFonts w:ascii="Times New Roman" w:hAnsi="Times New Roman" w:cs="Times New Roman"/>
          <w:sz w:val="24"/>
          <w:szCs w:val="24"/>
          <w:lang w:val="en-US"/>
        </w:rPr>
        <w:t xml:space="preserve">might </w:t>
      </w:r>
      <w:r w:rsidRPr="00C60927">
        <w:rPr>
          <w:rFonts w:ascii="Times New Roman" w:hAnsi="Times New Roman" w:cs="Times New Roman"/>
          <w:sz w:val="24"/>
          <w:szCs w:val="24"/>
          <w:lang w:val="en-US"/>
        </w:rPr>
        <w:t>have been</w:t>
      </w:r>
      <w:r w:rsidR="004D442D" w:rsidRPr="00C60927">
        <w:rPr>
          <w:rFonts w:ascii="Times New Roman" w:hAnsi="Times New Roman" w:cs="Times New Roman"/>
          <w:sz w:val="24"/>
          <w:szCs w:val="24"/>
          <w:lang w:val="en-US"/>
        </w:rPr>
        <w:t xml:space="preserve"> closed down,</w:t>
      </w:r>
      <w:r w:rsidRPr="00C60927">
        <w:rPr>
          <w:rFonts w:ascii="Times New Roman" w:hAnsi="Times New Roman" w:cs="Times New Roman"/>
          <w:sz w:val="24"/>
          <w:szCs w:val="24"/>
          <w:lang w:val="en-US"/>
        </w:rPr>
        <w:t xml:space="preserve"> it is becoming more attractive for farmers to work in tourism, than to </w:t>
      </w:r>
      <w:r w:rsidR="00DD578E">
        <w:rPr>
          <w:rFonts w:ascii="Times New Roman" w:hAnsi="Times New Roman" w:cs="Times New Roman"/>
          <w:sz w:val="24"/>
          <w:szCs w:val="24"/>
          <w:lang w:val="en-US"/>
        </w:rPr>
        <w:t xml:space="preserve">continue </w:t>
      </w:r>
      <w:r w:rsidRPr="00C60927">
        <w:rPr>
          <w:rFonts w:ascii="Times New Roman" w:hAnsi="Times New Roman" w:cs="Times New Roman"/>
          <w:sz w:val="24"/>
          <w:szCs w:val="24"/>
          <w:lang w:val="en-US"/>
        </w:rPr>
        <w:t>work on their farms.</w:t>
      </w:r>
      <w:r w:rsidR="0019217C" w:rsidRPr="00C60927">
        <w:rPr>
          <w:rFonts w:ascii="Times New Roman" w:hAnsi="Times New Roman" w:cs="Times New Roman"/>
          <w:sz w:val="24"/>
          <w:szCs w:val="24"/>
          <w:lang w:val="en-US"/>
        </w:rPr>
        <w:t xml:space="preserve"> Interview partners raised concerns that</w:t>
      </w:r>
      <w:r w:rsidRPr="00C60927">
        <w:rPr>
          <w:rFonts w:ascii="Times New Roman" w:hAnsi="Times New Roman" w:cs="Times New Roman"/>
          <w:sz w:val="24"/>
          <w:szCs w:val="24"/>
          <w:lang w:val="en-US"/>
        </w:rPr>
        <w:t xml:space="preserve"> </w:t>
      </w:r>
      <w:r w:rsidR="005409BA" w:rsidRPr="00C60927">
        <w:rPr>
          <w:rFonts w:ascii="Times New Roman" w:hAnsi="Times New Roman" w:cs="Times New Roman"/>
          <w:sz w:val="24"/>
          <w:szCs w:val="24"/>
          <w:lang w:val="en-US"/>
        </w:rPr>
        <w:t xml:space="preserve">in the long run this might </w:t>
      </w:r>
      <w:r w:rsidRPr="00C60927">
        <w:rPr>
          <w:rFonts w:ascii="Times New Roman" w:hAnsi="Times New Roman" w:cs="Times New Roman"/>
          <w:sz w:val="24"/>
          <w:szCs w:val="24"/>
          <w:lang w:val="en-US"/>
        </w:rPr>
        <w:t xml:space="preserve">contribute </w:t>
      </w:r>
      <w:r w:rsidR="0019217C" w:rsidRPr="00C60927">
        <w:rPr>
          <w:rFonts w:ascii="Times New Roman" w:hAnsi="Times New Roman" w:cs="Times New Roman"/>
          <w:sz w:val="24"/>
          <w:szCs w:val="24"/>
          <w:lang w:val="en-US"/>
        </w:rPr>
        <w:t>to downscaling</w:t>
      </w:r>
      <w:r w:rsidRPr="00C60927">
        <w:rPr>
          <w:rFonts w:ascii="Times New Roman" w:hAnsi="Times New Roman" w:cs="Times New Roman"/>
          <w:sz w:val="24"/>
          <w:szCs w:val="24"/>
          <w:lang w:val="en-US"/>
        </w:rPr>
        <w:t xml:space="preserve"> or even </w:t>
      </w:r>
      <w:r w:rsidR="0019217C" w:rsidRPr="00C60927">
        <w:rPr>
          <w:rFonts w:ascii="Times New Roman" w:hAnsi="Times New Roman" w:cs="Times New Roman"/>
          <w:sz w:val="24"/>
          <w:szCs w:val="24"/>
          <w:lang w:val="en-US"/>
        </w:rPr>
        <w:t>quitting</w:t>
      </w:r>
      <w:r w:rsidRPr="00C60927">
        <w:rPr>
          <w:rFonts w:ascii="Times New Roman" w:hAnsi="Times New Roman" w:cs="Times New Roman"/>
          <w:sz w:val="24"/>
          <w:szCs w:val="24"/>
          <w:lang w:val="en-US"/>
        </w:rPr>
        <w:t xml:space="preserve"> farming. The situation in quite different in Neustift, where most farms have been managed part-time for a long time</w:t>
      </w:r>
      <w:r w:rsidR="005409BA" w:rsidRPr="00C60927">
        <w:rPr>
          <w:rFonts w:ascii="Times New Roman" w:hAnsi="Times New Roman" w:cs="Times New Roman"/>
          <w:sz w:val="24"/>
          <w:szCs w:val="24"/>
          <w:lang w:val="en-US"/>
        </w:rPr>
        <w:t xml:space="preserve"> and</w:t>
      </w:r>
      <w:r w:rsidRPr="00C60927">
        <w:rPr>
          <w:rFonts w:ascii="Times New Roman" w:hAnsi="Times New Roman" w:cs="Times New Roman"/>
          <w:sz w:val="24"/>
          <w:szCs w:val="24"/>
          <w:lang w:val="en-US"/>
        </w:rPr>
        <w:t xml:space="preserve"> the largest share of household income is derived from</w:t>
      </w:r>
      <w:r w:rsidR="001A11AA" w:rsidRPr="00C60927">
        <w:rPr>
          <w:rFonts w:ascii="Times New Roman" w:hAnsi="Times New Roman" w:cs="Times New Roman"/>
          <w:sz w:val="24"/>
          <w:szCs w:val="24"/>
          <w:lang w:val="en-US"/>
        </w:rPr>
        <w:t xml:space="preserve"> </w:t>
      </w:r>
      <w:r w:rsidRPr="00C60927">
        <w:rPr>
          <w:rFonts w:ascii="Times New Roman" w:hAnsi="Times New Roman" w:cs="Times New Roman"/>
          <w:sz w:val="24"/>
          <w:szCs w:val="24"/>
          <w:lang w:val="en-US"/>
        </w:rPr>
        <w:t>off-farm employment or self-employment</w:t>
      </w:r>
      <w:r w:rsidR="001A11AA" w:rsidRPr="00C60927">
        <w:rPr>
          <w:rFonts w:ascii="Times New Roman" w:hAnsi="Times New Roman" w:cs="Times New Roman"/>
          <w:sz w:val="24"/>
          <w:szCs w:val="24"/>
          <w:lang w:val="en-US"/>
        </w:rPr>
        <w:t xml:space="preserve"> </w:t>
      </w:r>
      <w:r w:rsidRPr="00C60927">
        <w:rPr>
          <w:rFonts w:ascii="Times New Roman" w:hAnsi="Times New Roman" w:cs="Times New Roman"/>
          <w:sz w:val="24"/>
          <w:szCs w:val="24"/>
          <w:lang w:val="en-US"/>
        </w:rPr>
        <w:t xml:space="preserve">within the tourism sector. </w:t>
      </w:r>
      <w:r w:rsidR="005409BA" w:rsidRPr="00C60927">
        <w:rPr>
          <w:rFonts w:ascii="Times New Roman" w:hAnsi="Times New Roman" w:cs="Times New Roman"/>
          <w:sz w:val="24"/>
          <w:szCs w:val="24"/>
          <w:lang w:val="en-US"/>
        </w:rPr>
        <w:t>In contrast to the worries in Oppdal</w:t>
      </w:r>
      <w:r w:rsidR="00DD578E">
        <w:rPr>
          <w:rFonts w:ascii="Times New Roman" w:hAnsi="Times New Roman" w:cs="Times New Roman"/>
          <w:sz w:val="24"/>
          <w:szCs w:val="24"/>
          <w:lang w:val="en-US"/>
        </w:rPr>
        <w:t>,</w:t>
      </w:r>
      <w:r w:rsidR="005409BA" w:rsidRPr="00C60927">
        <w:rPr>
          <w:rFonts w:ascii="Times New Roman" w:hAnsi="Times New Roman" w:cs="Times New Roman"/>
          <w:sz w:val="24"/>
          <w:szCs w:val="24"/>
          <w:lang w:val="en-US"/>
        </w:rPr>
        <w:t xml:space="preserve"> </w:t>
      </w:r>
      <w:r w:rsidR="00DD578E">
        <w:rPr>
          <w:rFonts w:ascii="Times New Roman" w:hAnsi="Times New Roman" w:cs="Times New Roman"/>
          <w:sz w:val="24"/>
          <w:szCs w:val="24"/>
          <w:lang w:val="en-US"/>
        </w:rPr>
        <w:t xml:space="preserve">tourism </w:t>
      </w:r>
      <w:r w:rsidR="0019217C" w:rsidRPr="00C60927">
        <w:rPr>
          <w:rFonts w:ascii="Times New Roman" w:hAnsi="Times New Roman" w:cs="Times New Roman"/>
          <w:sz w:val="24"/>
          <w:szCs w:val="24"/>
          <w:lang w:val="en-US"/>
        </w:rPr>
        <w:t xml:space="preserve">it is perceived </w:t>
      </w:r>
      <w:r w:rsidR="005409BA" w:rsidRPr="00C60927">
        <w:rPr>
          <w:rFonts w:ascii="Times New Roman" w:hAnsi="Times New Roman" w:cs="Times New Roman"/>
          <w:sz w:val="24"/>
          <w:szCs w:val="24"/>
          <w:lang w:val="en-US"/>
        </w:rPr>
        <w:t>as important for stabilizing farm numbers and not as a potential exit strategy</w:t>
      </w:r>
      <w:r w:rsidR="00DD578E">
        <w:rPr>
          <w:rFonts w:ascii="Times New Roman" w:hAnsi="Times New Roman" w:cs="Times New Roman"/>
          <w:sz w:val="24"/>
          <w:szCs w:val="24"/>
          <w:lang w:val="en-US"/>
        </w:rPr>
        <w:t>,</w:t>
      </w:r>
      <w:r w:rsidR="005409BA" w:rsidRPr="00C60927">
        <w:rPr>
          <w:rFonts w:ascii="Times New Roman" w:hAnsi="Times New Roman" w:cs="Times New Roman"/>
          <w:sz w:val="24"/>
          <w:szCs w:val="24"/>
          <w:lang w:val="en-US"/>
        </w:rPr>
        <w:t xml:space="preserve"> </w:t>
      </w:r>
    </w:p>
    <w:p w14:paraId="5020DD15" w14:textId="4A4EF60E" w:rsidR="00EF5269" w:rsidRPr="00C60927" w:rsidRDefault="00EF5269"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 xml:space="preserve">The French study site shows an example of how </w:t>
      </w:r>
      <w:r w:rsidR="005409BA" w:rsidRPr="00C60927">
        <w:rPr>
          <w:rFonts w:ascii="Times New Roman" w:hAnsi="Times New Roman" w:cs="Times New Roman"/>
          <w:sz w:val="24"/>
          <w:szCs w:val="24"/>
          <w:lang w:val="en-US"/>
        </w:rPr>
        <w:t xml:space="preserve">institutions </w:t>
      </w:r>
      <w:r w:rsidRPr="00C60927">
        <w:rPr>
          <w:rFonts w:ascii="Times New Roman" w:hAnsi="Times New Roman" w:cs="Times New Roman"/>
          <w:sz w:val="24"/>
          <w:szCs w:val="24"/>
          <w:lang w:val="en-US"/>
        </w:rPr>
        <w:t>may influence the adaptation of local farming system</w:t>
      </w:r>
      <w:r w:rsidR="00620902" w:rsidRPr="00C60927">
        <w:rPr>
          <w:rFonts w:ascii="Times New Roman" w:hAnsi="Times New Roman" w:cs="Times New Roman"/>
          <w:sz w:val="24"/>
          <w:szCs w:val="24"/>
          <w:lang w:val="en-US"/>
        </w:rPr>
        <w:t>s</w:t>
      </w:r>
      <w:r w:rsidRPr="00C60927">
        <w:rPr>
          <w:rFonts w:ascii="Times New Roman" w:hAnsi="Times New Roman" w:cs="Times New Roman"/>
          <w:sz w:val="24"/>
          <w:szCs w:val="24"/>
          <w:lang w:val="en-US"/>
        </w:rPr>
        <w:t xml:space="preserve">. </w:t>
      </w:r>
      <w:r w:rsidR="005409BA" w:rsidRPr="00C60927">
        <w:rPr>
          <w:rFonts w:ascii="Times New Roman" w:hAnsi="Times New Roman" w:cs="Times New Roman"/>
          <w:sz w:val="24"/>
          <w:szCs w:val="24"/>
          <w:lang w:val="en-US"/>
        </w:rPr>
        <w:t xml:space="preserve">The two </w:t>
      </w:r>
      <w:r w:rsidRPr="00C60927">
        <w:rPr>
          <w:rFonts w:ascii="Times New Roman" w:hAnsi="Times New Roman" w:cs="Times New Roman"/>
          <w:sz w:val="24"/>
          <w:szCs w:val="24"/>
          <w:lang w:val="en-US"/>
        </w:rPr>
        <w:t xml:space="preserve">municipalities of the French study site show diverging pathways in </w:t>
      </w:r>
      <w:r w:rsidR="000B5CF5" w:rsidRPr="00C60927">
        <w:rPr>
          <w:rFonts w:ascii="Times New Roman" w:hAnsi="Times New Roman" w:cs="Times New Roman"/>
          <w:sz w:val="24"/>
          <w:szCs w:val="24"/>
          <w:lang w:val="en-US"/>
        </w:rPr>
        <w:t>the face</w:t>
      </w:r>
      <w:r w:rsidRPr="00C60927">
        <w:rPr>
          <w:rFonts w:ascii="Times New Roman" w:hAnsi="Times New Roman" w:cs="Times New Roman"/>
          <w:sz w:val="24"/>
          <w:szCs w:val="24"/>
          <w:lang w:val="en-US"/>
        </w:rPr>
        <w:t xml:space="preserve"> of the trend toward</w:t>
      </w:r>
      <w:r w:rsidR="00D56F9C" w:rsidRPr="00C60927">
        <w:rPr>
          <w:rFonts w:ascii="Times New Roman" w:hAnsi="Times New Roman" w:cs="Times New Roman"/>
          <w:sz w:val="24"/>
          <w:szCs w:val="24"/>
          <w:lang w:val="en-US"/>
        </w:rPr>
        <w:t>s</w:t>
      </w:r>
      <w:r w:rsidRPr="00C60927">
        <w:rPr>
          <w:rFonts w:ascii="Times New Roman" w:hAnsi="Times New Roman" w:cs="Times New Roman"/>
          <w:sz w:val="24"/>
          <w:szCs w:val="24"/>
          <w:lang w:val="en-US"/>
        </w:rPr>
        <w:t xml:space="preserve"> a ranching system where </w:t>
      </w:r>
      <w:r w:rsidR="000B5CF5" w:rsidRPr="00C60927">
        <w:rPr>
          <w:rFonts w:ascii="Times New Roman" w:hAnsi="Times New Roman" w:cs="Times New Roman"/>
          <w:sz w:val="24"/>
          <w:szCs w:val="24"/>
          <w:lang w:val="en-US"/>
        </w:rPr>
        <w:t>hay meadows</w:t>
      </w:r>
      <w:r w:rsidRPr="00C60927">
        <w:rPr>
          <w:rFonts w:ascii="Times New Roman" w:hAnsi="Times New Roman" w:cs="Times New Roman"/>
          <w:sz w:val="24"/>
          <w:szCs w:val="24"/>
          <w:lang w:val="en-US"/>
        </w:rPr>
        <w:t xml:space="preserve"> and transitional pastures are progressively abandoned in </w:t>
      </w:r>
      <w:r w:rsidR="005409BA" w:rsidRPr="00C60927">
        <w:rPr>
          <w:rFonts w:ascii="Times New Roman" w:hAnsi="Times New Roman" w:cs="Times New Roman"/>
          <w:sz w:val="24"/>
          <w:szCs w:val="24"/>
          <w:lang w:val="en-US"/>
        </w:rPr>
        <w:t>favor</w:t>
      </w:r>
      <w:r w:rsidRPr="00C60927">
        <w:rPr>
          <w:rFonts w:ascii="Times New Roman" w:hAnsi="Times New Roman" w:cs="Times New Roman"/>
          <w:sz w:val="24"/>
          <w:szCs w:val="24"/>
          <w:lang w:val="en-US"/>
        </w:rPr>
        <w:t xml:space="preserve"> of urbanization and large transhumant movements. The common pooling of </w:t>
      </w:r>
      <w:r w:rsidR="000B5CF5" w:rsidRPr="00C60927">
        <w:rPr>
          <w:rFonts w:ascii="Times New Roman" w:hAnsi="Times New Roman" w:cs="Times New Roman"/>
          <w:sz w:val="24"/>
          <w:szCs w:val="24"/>
          <w:lang w:val="en-US"/>
        </w:rPr>
        <w:t>hay meadows</w:t>
      </w:r>
      <w:r w:rsidRPr="00C60927">
        <w:rPr>
          <w:rFonts w:ascii="Times New Roman" w:hAnsi="Times New Roman" w:cs="Times New Roman"/>
          <w:sz w:val="24"/>
          <w:szCs w:val="24"/>
          <w:lang w:val="en-US"/>
        </w:rPr>
        <w:t xml:space="preserve">, transitional pastures and summer pastures into a landowner association in Villar d’Arêne gives local stakeholders (and especially the municipality which owns most of the agricultural land) an important power to </w:t>
      </w:r>
      <w:r w:rsidR="00620902" w:rsidRPr="00C60927">
        <w:rPr>
          <w:rFonts w:ascii="Times New Roman" w:hAnsi="Times New Roman" w:cs="Times New Roman"/>
          <w:sz w:val="24"/>
          <w:szCs w:val="24"/>
          <w:lang w:val="en-US"/>
        </w:rPr>
        <w:t>favor</w:t>
      </w:r>
      <w:r w:rsidRPr="00C60927">
        <w:rPr>
          <w:rFonts w:ascii="Times New Roman" w:hAnsi="Times New Roman" w:cs="Times New Roman"/>
          <w:sz w:val="24"/>
          <w:szCs w:val="24"/>
          <w:lang w:val="en-US"/>
        </w:rPr>
        <w:t xml:space="preserve"> the maintenance of traditional </w:t>
      </w:r>
      <w:r w:rsidR="00620902" w:rsidRPr="00C60927">
        <w:rPr>
          <w:rFonts w:ascii="Times New Roman" w:hAnsi="Times New Roman" w:cs="Times New Roman"/>
          <w:sz w:val="24"/>
          <w:szCs w:val="24"/>
          <w:lang w:val="en-US"/>
        </w:rPr>
        <w:t xml:space="preserve">land </w:t>
      </w:r>
      <w:r w:rsidRPr="00C60927">
        <w:rPr>
          <w:rFonts w:ascii="Times New Roman" w:hAnsi="Times New Roman" w:cs="Times New Roman"/>
          <w:sz w:val="24"/>
          <w:szCs w:val="24"/>
          <w:lang w:val="en-US"/>
        </w:rPr>
        <w:t xml:space="preserve">use </w:t>
      </w:r>
      <w:r w:rsidR="000B5CF5" w:rsidRPr="00C60927">
        <w:rPr>
          <w:rFonts w:ascii="Times New Roman" w:hAnsi="Times New Roman" w:cs="Times New Roman"/>
          <w:sz w:val="24"/>
          <w:szCs w:val="24"/>
          <w:lang w:val="en-US"/>
        </w:rPr>
        <w:t>against</w:t>
      </w:r>
      <w:r w:rsidRPr="00C60927">
        <w:rPr>
          <w:rFonts w:ascii="Times New Roman" w:hAnsi="Times New Roman" w:cs="Times New Roman"/>
          <w:sz w:val="24"/>
          <w:szCs w:val="24"/>
          <w:lang w:val="en-US"/>
        </w:rPr>
        <w:t xml:space="preserve"> </w:t>
      </w:r>
      <w:r w:rsidR="000B5CF5" w:rsidRPr="00C60927">
        <w:rPr>
          <w:rFonts w:ascii="Times New Roman" w:hAnsi="Times New Roman" w:cs="Times New Roman"/>
          <w:sz w:val="24"/>
          <w:szCs w:val="24"/>
          <w:lang w:val="en-US"/>
        </w:rPr>
        <w:t xml:space="preserve">abandonment </w:t>
      </w:r>
      <w:r w:rsidRPr="00C60927">
        <w:rPr>
          <w:rFonts w:ascii="Times New Roman" w:hAnsi="Times New Roman" w:cs="Times New Roman"/>
          <w:sz w:val="24"/>
          <w:szCs w:val="24"/>
          <w:lang w:val="en-US"/>
        </w:rPr>
        <w:t xml:space="preserve">and land speculation. </w:t>
      </w:r>
      <w:r w:rsidR="000B5CF5" w:rsidRPr="00C60927">
        <w:rPr>
          <w:rFonts w:ascii="Times New Roman" w:hAnsi="Times New Roman" w:cs="Times New Roman"/>
          <w:sz w:val="24"/>
          <w:szCs w:val="24"/>
          <w:lang w:val="en-US"/>
        </w:rPr>
        <w:t>In contrast</w:t>
      </w:r>
      <w:r w:rsidRPr="00C60927">
        <w:rPr>
          <w:rFonts w:ascii="Times New Roman" w:hAnsi="Times New Roman" w:cs="Times New Roman"/>
          <w:sz w:val="24"/>
          <w:szCs w:val="24"/>
          <w:lang w:val="en-US"/>
        </w:rPr>
        <w:t xml:space="preserve"> in Monêtier-les-Bains, where the historical context and the geographical situation associated with the presence of a ski resort has</w:t>
      </w:r>
      <w:r w:rsidR="00620902" w:rsidRPr="00C60927">
        <w:rPr>
          <w:rFonts w:ascii="Times New Roman" w:hAnsi="Times New Roman" w:cs="Times New Roman"/>
          <w:sz w:val="24"/>
          <w:szCs w:val="24"/>
          <w:lang w:val="en-US"/>
        </w:rPr>
        <w:t xml:space="preserve"> prevented </w:t>
      </w:r>
      <w:r w:rsidRPr="00C60927">
        <w:rPr>
          <w:rFonts w:ascii="Times New Roman" w:hAnsi="Times New Roman" w:cs="Times New Roman"/>
          <w:sz w:val="24"/>
          <w:szCs w:val="24"/>
          <w:lang w:val="en-US"/>
        </w:rPr>
        <w:t>the pooling of all agricultural land into a landowner association, speculation on land threaten</w:t>
      </w:r>
      <w:r w:rsidR="000B5CF5" w:rsidRPr="00C60927">
        <w:rPr>
          <w:rFonts w:ascii="Times New Roman" w:hAnsi="Times New Roman" w:cs="Times New Roman"/>
          <w:sz w:val="24"/>
          <w:szCs w:val="24"/>
          <w:lang w:val="en-US"/>
        </w:rPr>
        <w:t>s</w:t>
      </w:r>
      <w:r w:rsidRPr="00C60927">
        <w:rPr>
          <w:rFonts w:ascii="Times New Roman" w:hAnsi="Times New Roman" w:cs="Times New Roman"/>
          <w:sz w:val="24"/>
          <w:szCs w:val="24"/>
          <w:lang w:val="en-US"/>
        </w:rPr>
        <w:t xml:space="preserve"> </w:t>
      </w:r>
      <w:r w:rsidR="000B5CF5" w:rsidRPr="00C60927">
        <w:rPr>
          <w:rFonts w:ascii="Times New Roman" w:hAnsi="Times New Roman" w:cs="Times New Roman"/>
          <w:sz w:val="24"/>
          <w:szCs w:val="24"/>
          <w:lang w:val="en-US"/>
        </w:rPr>
        <w:t>hay meadows</w:t>
      </w:r>
      <w:r w:rsidR="005409BA" w:rsidRPr="00C60927">
        <w:rPr>
          <w:rFonts w:ascii="Times New Roman" w:hAnsi="Times New Roman" w:cs="Times New Roman"/>
          <w:sz w:val="24"/>
          <w:szCs w:val="24"/>
          <w:lang w:val="en-US"/>
        </w:rPr>
        <w:t xml:space="preserve"> </w:t>
      </w:r>
      <w:r w:rsidR="000B5CF5" w:rsidRPr="00C60927">
        <w:rPr>
          <w:rFonts w:ascii="Times New Roman" w:hAnsi="Times New Roman" w:cs="Times New Roman"/>
          <w:sz w:val="24"/>
          <w:szCs w:val="24"/>
          <w:lang w:val="en-US"/>
        </w:rPr>
        <w:t xml:space="preserve">in </w:t>
      </w:r>
      <w:r w:rsidR="005409BA" w:rsidRPr="00C60927">
        <w:rPr>
          <w:rFonts w:ascii="Times New Roman" w:hAnsi="Times New Roman" w:cs="Times New Roman"/>
          <w:sz w:val="24"/>
          <w:szCs w:val="24"/>
          <w:lang w:val="en-US"/>
        </w:rPr>
        <w:t>favor</w:t>
      </w:r>
      <w:r w:rsidR="000B5CF5" w:rsidRPr="00C60927">
        <w:rPr>
          <w:rFonts w:ascii="Times New Roman" w:hAnsi="Times New Roman" w:cs="Times New Roman"/>
          <w:sz w:val="24"/>
          <w:szCs w:val="24"/>
          <w:lang w:val="en-US"/>
        </w:rPr>
        <w:t xml:space="preserve"> of</w:t>
      </w:r>
      <w:r w:rsidRPr="00C60927">
        <w:rPr>
          <w:rFonts w:ascii="Times New Roman" w:hAnsi="Times New Roman" w:cs="Times New Roman"/>
          <w:sz w:val="24"/>
          <w:szCs w:val="24"/>
          <w:lang w:val="en-US"/>
        </w:rPr>
        <w:t xml:space="preserve"> </w:t>
      </w:r>
      <w:r w:rsidR="00DD578E">
        <w:rPr>
          <w:rFonts w:ascii="Times New Roman" w:hAnsi="Times New Roman" w:cs="Times New Roman"/>
          <w:sz w:val="24"/>
          <w:szCs w:val="24"/>
          <w:lang w:val="en-US"/>
        </w:rPr>
        <w:t xml:space="preserve">secondary homes </w:t>
      </w:r>
      <w:r w:rsidR="00620902" w:rsidRPr="00C60927">
        <w:rPr>
          <w:rFonts w:ascii="Times New Roman" w:hAnsi="Times New Roman" w:cs="Times New Roman"/>
          <w:sz w:val="24"/>
          <w:szCs w:val="24"/>
          <w:lang w:val="en-US"/>
        </w:rPr>
        <w:t xml:space="preserve">and </w:t>
      </w:r>
      <w:r w:rsidR="000B5CF5" w:rsidRPr="00C60927">
        <w:rPr>
          <w:rFonts w:ascii="Times New Roman" w:hAnsi="Times New Roman" w:cs="Times New Roman"/>
          <w:sz w:val="24"/>
          <w:szCs w:val="24"/>
          <w:lang w:val="en-US"/>
        </w:rPr>
        <w:t>constrains the</w:t>
      </w:r>
      <w:r w:rsidRPr="00C60927">
        <w:rPr>
          <w:rFonts w:ascii="Times New Roman" w:hAnsi="Times New Roman" w:cs="Times New Roman"/>
          <w:sz w:val="24"/>
          <w:szCs w:val="24"/>
          <w:lang w:val="en-US"/>
        </w:rPr>
        <w:t xml:space="preserve"> </w:t>
      </w:r>
      <w:r w:rsidR="000B5CF5" w:rsidRPr="00C60927">
        <w:rPr>
          <w:rFonts w:ascii="Times New Roman" w:hAnsi="Times New Roman" w:cs="Times New Roman"/>
          <w:sz w:val="24"/>
          <w:szCs w:val="24"/>
          <w:lang w:val="en-US"/>
        </w:rPr>
        <w:t xml:space="preserve">establishment of </w:t>
      </w:r>
      <w:r w:rsidRPr="00C60927">
        <w:rPr>
          <w:rFonts w:ascii="Times New Roman" w:hAnsi="Times New Roman" w:cs="Times New Roman"/>
          <w:sz w:val="24"/>
          <w:szCs w:val="24"/>
          <w:lang w:val="en-US"/>
        </w:rPr>
        <w:t>new farm</w:t>
      </w:r>
      <w:r w:rsidR="000B5CF5" w:rsidRPr="00C60927">
        <w:rPr>
          <w:rFonts w:ascii="Times New Roman" w:hAnsi="Times New Roman" w:cs="Times New Roman"/>
          <w:sz w:val="24"/>
          <w:szCs w:val="24"/>
          <w:lang w:val="en-US"/>
        </w:rPr>
        <w:t>s</w:t>
      </w:r>
      <w:r w:rsidR="00620902" w:rsidRPr="00C60927">
        <w:rPr>
          <w:rFonts w:ascii="Times New Roman" w:hAnsi="Times New Roman" w:cs="Times New Roman"/>
          <w:sz w:val="24"/>
          <w:szCs w:val="24"/>
          <w:lang w:val="en-US"/>
        </w:rPr>
        <w:t xml:space="preserve">. </w:t>
      </w:r>
    </w:p>
    <w:p w14:paraId="497D331C" w14:textId="77777777" w:rsidR="00EF5269" w:rsidRPr="00C60927" w:rsidRDefault="00EF5269" w:rsidP="00C44142">
      <w:pPr>
        <w:spacing w:line="240" w:lineRule="auto"/>
        <w:rPr>
          <w:rFonts w:ascii="Times New Roman" w:hAnsi="Times New Roman" w:cs="Times New Roman"/>
          <w:sz w:val="24"/>
          <w:szCs w:val="24"/>
          <w:lang w:val="en-US"/>
        </w:rPr>
      </w:pPr>
    </w:p>
    <w:p w14:paraId="02B2A451" w14:textId="53AA5CE4" w:rsidR="00846BC6" w:rsidRPr="00C60927" w:rsidRDefault="00846BC6" w:rsidP="0099016B">
      <w:pPr>
        <w:pStyle w:val="Overskrift2"/>
        <w:numPr>
          <w:ilvl w:val="1"/>
          <w:numId w:val="10"/>
        </w:numPr>
        <w:spacing w:before="0" w:line="240" w:lineRule="auto"/>
        <w:rPr>
          <w:rFonts w:ascii="Times New Roman" w:hAnsi="Times New Roman" w:cs="Times New Roman"/>
          <w:i w:val="0"/>
          <w:sz w:val="24"/>
          <w:szCs w:val="24"/>
        </w:rPr>
      </w:pPr>
      <w:r w:rsidRPr="00C60927">
        <w:rPr>
          <w:rFonts w:ascii="Times New Roman" w:hAnsi="Times New Roman" w:cs="Times New Roman"/>
          <w:i w:val="0"/>
          <w:sz w:val="24"/>
          <w:szCs w:val="24"/>
        </w:rPr>
        <w:t>Impact on the ability to transform</w:t>
      </w:r>
    </w:p>
    <w:p w14:paraId="1A566ECD" w14:textId="097057D4" w:rsidR="008E733B" w:rsidRPr="00C60927" w:rsidRDefault="00DC5BBC"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Transformation at farm-level might be needed to maintain traditional grassland management practices despite broader societal changes. Ideally, to strengthen the resilience of grassland management practices, institutions should support this transformation. However, s</w:t>
      </w:r>
      <w:r w:rsidR="008E733B" w:rsidRPr="00C60927">
        <w:rPr>
          <w:rFonts w:ascii="Times New Roman" w:hAnsi="Times New Roman" w:cs="Times New Roman"/>
          <w:sz w:val="24"/>
          <w:szCs w:val="24"/>
          <w:lang w:val="en-US"/>
        </w:rPr>
        <w:t xml:space="preserve">ome </w:t>
      </w:r>
      <w:r w:rsidR="00CA4389" w:rsidRPr="00C60927">
        <w:rPr>
          <w:rFonts w:ascii="Times New Roman" w:hAnsi="Times New Roman" w:cs="Times New Roman"/>
          <w:sz w:val="24"/>
          <w:szCs w:val="24"/>
          <w:lang w:val="en-US"/>
        </w:rPr>
        <w:t>institutional effects</w:t>
      </w:r>
      <w:r w:rsidR="008E733B" w:rsidRPr="00C60927">
        <w:rPr>
          <w:rFonts w:ascii="Times New Roman" w:hAnsi="Times New Roman" w:cs="Times New Roman"/>
          <w:sz w:val="24"/>
          <w:szCs w:val="24"/>
          <w:lang w:val="en-US"/>
        </w:rPr>
        <w:t xml:space="preserve"> actually reinforce specific change trajectories</w:t>
      </w:r>
      <w:r w:rsidRPr="00C60927">
        <w:rPr>
          <w:rFonts w:ascii="Times New Roman" w:hAnsi="Times New Roman" w:cs="Times New Roman"/>
          <w:sz w:val="24"/>
          <w:szCs w:val="24"/>
          <w:lang w:val="en-US"/>
        </w:rPr>
        <w:t xml:space="preserve"> leading to a transformation that threaten</w:t>
      </w:r>
      <w:r w:rsidR="008E733B" w:rsidRPr="00C60927">
        <w:rPr>
          <w:rFonts w:ascii="Times New Roman" w:hAnsi="Times New Roman" w:cs="Times New Roman"/>
          <w:sz w:val="24"/>
          <w:szCs w:val="24"/>
          <w:lang w:val="en-US"/>
        </w:rPr>
        <w:t xml:space="preserve"> the resilience of grassland management practices. For instance, </w:t>
      </w:r>
      <w:r w:rsidR="00CA4389" w:rsidRPr="00C60927">
        <w:rPr>
          <w:rFonts w:ascii="Times New Roman" w:hAnsi="Times New Roman" w:cs="Times New Roman"/>
          <w:sz w:val="24"/>
          <w:szCs w:val="24"/>
          <w:lang w:val="en-US"/>
        </w:rPr>
        <w:t xml:space="preserve">if </w:t>
      </w:r>
      <w:r w:rsidR="008E733B" w:rsidRPr="00C60927">
        <w:rPr>
          <w:rFonts w:ascii="Times New Roman" w:hAnsi="Times New Roman" w:cs="Times New Roman"/>
          <w:sz w:val="24"/>
          <w:szCs w:val="24"/>
          <w:lang w:val="en-US"/>
        </w:rPr>
        <w:t>the requirement to move towards free run barns</w:t>
      </w:r>
      <w:r w:rsidR="00DD578E">
        <w:rPr>
          <w:rFonts w:ascii="Times New Roman" w:hAnsi="Times New Roman" w:cs="Times New Roman"/>
          <w:sz w:val="24"/>
          <w:szCs w:val="24"/>
          <w:lang w:val="en-US"/>
        </w:rPr>
        <w:t xml:space="preserve"> </w:t>
      </w:r>
      <w:r w:rsidR="008E733B" w:rsidRPr="00C60927">
        <w:rPr>
          <w:rFonts w:ascii="Times New Roman" w:hAnsi="Times New Roman" w:cs="Times New Roman"/>
          <w:sz w:val="24"/>
          <w:szCs w:val="24"/>
          <w:lang w:val="en-US"/>
        </w:rPr>
        <w:t>i</w:t>
      </w:r>
      <w:r w:rsidR="00CA4389" w:rsidRPr="00C60927">
        <w:rPr>
          <w:rFonts w:ascii="Times New Roman" w:hAnsi="Times New Roman" w:cs="Times New Roman"/>
          <w:sz w:val="24"/>
          <w:szCs w:val="24"/>
          <w:lang w:val="en-US"/>
        </w:rPr>
        <w:t xml:space="preserve">s </w:t>
      </w:r>
      <w:r w:rsidR="008E733B" w:rsidRPr="00C60927">
        <w:rPr>
          <w:rFonts w:ascii="Times New Roman" w:hAnsi="Times New Roman" w:cs="Times New Roman"/>
          <w:sz w:val="24"/>
          <w:szCs w:val="24"/>
          <w:lang w:val="en-US"/>
        </w:rPr>
        <w:t>often associated with</w:t>
      </w:r>
      <w:r w:rsidR="00DD578E">
        <w:rPr>
          <w:rFonts w:ascii="Times New Roman" w:hAnsi="Times New Roman" w:cs="Times New Roman"/>
          <w:sz w:val="24"/>
          <w:szCs w:val="24"/>
          <w:lang w:val="en-US"/>
        </w:rPr>
        <w:t xml:space="preserve"> large farms, with</w:t>
      </w:r>
      <w:r w:rsidR="008E733B" w:rsidRPr="00C60927">
        <w:rPr>
          <w:rFonts w:ascii="Times New Roman" w:hAnsi="Times New Roman" w:cs="Times New Roman"/>
          <w:sz w:val="24"/>
          <w:szCs w:val="24"/>
          <w:lang w:val="en-US"/>
        </w:rPr>
        <w:t xml:space="preserve"> changes</w:t>
      </w:r>
      <w:r w:rsidR="001A11AA" w:rsidRPr="00C60927">
        <w:rPr>
          <w:rFonts w:ascii="Times New Roman" w:hAnsi="Times New Roman" w:cs="Times New Roman"/>
          <w:sz w:val="24"/>
          <w:szCs w:val="24"/>
          <w:lang w:val="en-US"/>
        </w:rPr>
        <w:t xml:space="preserve"> </w:t>
      </w:r>
      <w:r w:rsidR="008E733B" w:rsidRPr="00C60927">
        <w:rPr>
          <w:rFonts w:ascii="Times New Roman" w:hAnsi="Times New Roman" w:cs="Times New Roman"/>
          <w:sz w:val="24"/>
          <w:szCs w:val="24"/>
          <w:lang w:val="en-US"/>
        </w:rPr>
        <w:t xml:space="preserve">in the manure management system (shift from </w:t>
      </w:r>
      <w:r w:rsidR="001A11AA" w:rsidRPr="00C60927">
        <w:rPr>
          <w:rFonts w:ascii="Times New Roman" w:hAnsi="Times New Roman" w:cs="Times New Roman"/>
          <w:sz w:val="24"/>
          <w:szCs w:val="24"/>
          <w:lang w:val="en-US"/>
        </w:rPr>
        <w:t xml:space="preserve">solid </w:t>
      </w:r>
      <w:r w:rsidR="008E733B" w:rsidRPr="00C60927">
        <w:rPr>
          <w:rFonts w:ascii="Times New Roman" w:hAnsi="Times New Roman" w:cs="Times New Roman"/>
          <w:sz w:val="24"/>
          <w:szCs w:val="24"/>
          <w:lang w:val="en-US"/>
        </w:rPr>
        <w:t>to liquid manure/slurry)</w:t>
      </w:r>
      <w:r w:rsidR="00DD578E">
        <w:rPr>
          <w:rFonts w:ascii="Times New Roman" w:hAnsi="Times New Roman" w:cs="Times New Roman"/>
          <w:sz w:val="24"/>
          <w:szCs w:val="24"/>
          <w:lang w:val="en-US"/>
        </w:rPr>
        <w:t xml:space="preserve"> and</w:t>
      </w:r>
      <w:r w:rsidR="008E733B" w:rsidRPr="00C60927">
        <w:rPr>
          <w:rFonts w:ascii="Times New Roman" w:hAnsi="Times New Roman" w:cs="Times New Roman"/>
          <w:sz w:val="24"/>
          <w:szCs w:val="24"/>
          <w:lang w:val="en-US"/>
        </w:rPr>
        <w:t xml:space="preserve"> in the feeding regime (</w:t>
      </w:r>
      <w:r w:rsidR="001A11AA" w:rsidRPr="00C60927">
        <w:rPr>
          <w:rFonts w:ascii="Times New Roman" w:hAnsi="Times New Roman" w:cs="Times New Roman"/>
          <w:sz w:val="24"/>
          <w:szCs w:val="24"/>
          <w:lang w:val="en-US"/>
        </w:rPr>
        <w:t>less grazing on alpine pastures</w:t>
      </w:r>
      <w:r w:rsidR="008E733B" w:rsidRPr="00C60927">
        <w:rPr>
          <w:rFonts w:ascii="Times New Roman" w:hAnsi="Times New Roman" w:cs="Times New Roman"/>
          <w:sz w:val="24"/>
          <w:szCs w:val="24"/>
          <w:lang w:val="en-US"/>
        </w:rPr>
        <w:t>, more silage</w:t>
      </w:r>
      <w:r w:rsidR="006E47F3" w:rsidRPr="00C60927">
        <w:rPr>
          <w:rFonts w:ascii="Times New Roman" w:hAnsi="Times New Roman" w:cs="Times New Roman"/>
          <w:sz w:val="24"/>
          <w:szCs w:val="24"/>
          <w:lang w:val="en-US"/>
        </w:rPr>
        <w:t xml:space="preserve"> and more concentrate</w:t>
      </w:r>
      <w:r w:rsidR="008E733B" w:rsidRPr="00C60927">
        <w:rPr>
          <w:rFonts w:ascii="Times New Roman" w:hAnsi="Times New Roman" w:cs="Times New Roman"/>
          <w:sz w:val="24"/>
          <w:szCs w:val="24"/>
          <w:lang w:val="en-US"/>
        </w:rPr>
        <w:t xml:space="preserve">) and </w:t>
      </w:r>
      <w:r w:rsidR="00DD578E">
        <w:rPr>
          <w:rFonts w:ascii="Times New Roman" w:hAnsi="Times New Roman" w:cs="Times New Roman"/>
          <w:sz w:val="24"/>
          <w:szCs w:val="24"/>
          <w:lang w:val="en-US"/>
        </w:rPr>
        <w:t xml:space="preserve">with </w:t>
      </w:r>
      <w:r w:rsidR="008E733B" w:rsidRPr="00C60927">
        <w:rPr>
          <w:rFonts w:ascii="Times New Roman" w:hAnsi="Times New Roman" w:cs="Times New Roman"/>
          <w:sz w:val="24"/>
          <w:szCs w:val="24"/>
          <w:lang w:val="en-US"/>
        </w:rPr>
        <w:t>new milking technology (introduction of milking robots). All these interrelated changes ultimately lead to a more intens</w:t>
      </w:r>
      <w:r w:rsidR="00AD6865" w:rsidRPr="00C60927">
        <w:rPr>
          <w:rFonts w:ascii="Times New Roman" w:hAnsi="Times New Roman" w:cs="Times New Roman"/>
          <w:sz w:val="24"/>
          <w:szCs w:val="24"/>
          <w:lang w:val="en-US"/>
        </w:rPr>
        <w:t>iv</w:t>
      </w:r>
      <w:r w:rsidR="008E733B" w:rsidRPr="00C60927">
        <w:rPr>
          <w:rFonts w:ascii="Times New Roman" w:hAnsi="Times New Roman" w:cs="Times New Roman"/>
          <w:sz w:val="24"/>
          <w:szCs w:val="24"/>
          <w:lang w:val="en-US"/>
        </w:rPr>
        <w:t>e farming system,</w:t>
      </w:r>
      <w:r w:rsidR="001A11AA" w:rsidRPr="00C60927">
        <w:rPr>
          <w:rFonts w:ascii="Times New Roman" w:hAnsi="Times New Roman" w:cs="Times New Roman"/>
          <w:sz w:val="24"/>
          <w:szCs w:val="24"/>
          <w:lang w:val="en-US"/>
        </w:rPr>
        <w:t xml:space="preserve"> </w:t>
      </w:r>
      <w:r w:rsidR="008E733B" w:rsidRPr="00C60927">
        <w:rPr>
          <w:rFonts w:ascii="Times New Roman" w:hAnsi="Times New Roman" w:cs="Times New Roman"/>
          <w:sz w:val="24"/>
          <w:szCs w:val="24"/>
          <w:lang w:val="en-US"/>
        </w:rPr>
        <w:t>which directly affects grassland management (e.g. through application of slurry, an increase in the frequency of cutting). In this case the requirements of animal welfare may lead to adverse effect</w:t>
      </w:r>
      <w:r w:rsidR="00980905" w:rsidRPr="00C60927">
        <w:rPr>
          <w:rFonts w:ascii="Times New Roman" w:hAnsi="Times New Roman" w:cs="Times New Roman"/>
          <w:sz w:val="24"/>
          <w:szCs w:val="24"/>
          <w:lang w:val="en-US"/>
        </w:rPr>
        <w:t>s</w:t>
      </w:r>
      <w:r w:rsidR="00CA4389" w:rsidRPr="00C60927">
        <w:rPr>
          <w:rFonts w:ascii="Times New Roman" w:hAnsi="Times New Roman" w:cs="Times New Roman"/>
          <w:sz w:val="24"/>
          <w:szCs w:val="24"/>
          <w:lang w:val="en-US"/>
        </w:rPr>
        <w:t xml:space="preserve"> on plant biodiversity. </w:t>
      </w:r>
      <w:r w:rsidR="00AD60A1" w:rsidRPr="00C60927">
        <w:rPr>
          <w:rFonts w:ascii="Times New Roman" w:hAnsi="Times New Roman" w:cs="Times New Roman"/>
          <w:sz w:val="24"/>
          <w:szCs w:val="24"/>
          <w:lang w:val="en-US"/>
        </w:rPr>
        <w:t>Indeed, intensification is often linked with abandonment of low-yielding alpine pasture, while the use of higher yielding meadows, especially those that can easily be harvested using modern technology, is intensified.</w:t>
      </w:r>
    </w:p>
    <w:p w14:paraId="0491AF99" w14:textId="6A678D17" w:rsidR="00AD019F" w:rsidRPr="00C60927" w:rsidRDefault="00AD019F"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 xml:space="preserve">Even </w:t>
      </w:r>
      <w:r w:rsidR="009C150A" w:rsidRPr="00C60927">
        <w:rPr>
          <w:rFonts w:ascii="Times New Roman" w:hAnsi="Times New Roman" w:cs="Times New Roman"/>
          <w:sz w:val="24"/>
          <w:szCs w:val="24"/>
          <w:lang w:val="en-US"/>
        </w:rPr>
        <w:t>when</w:t>
      </w:r>
      <w:r w:rsidRPr="00C60927">
        <w:rPr>
          <w:rFonts w:ascii="Times New Roman" w:hAnsi="Times New Roman" w:cs="Times New Roman"/>
          <w:sz w:val="24"/>
          <w:szCs w:val="24"/>
          <w:lang w:val="en-US"/>
        </w:rPr>
        <w:t xml:space="preserve"> part</w:t>
      </w:r>
      <w:r w:rsidR="009C150A" w:rsidRPr="00C60927">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time farmers transform the traditional dairy system </w:t>
      </w:r>
      <w:r w:rsidR="009C150A" w:rsidRPr="00C60927">
        <w:rPr>
          <w:rFonts w:ascii="Times New Roman" w:hAnsi="Times New Roman" w:cs="Times New Roman"/>
          <w:sz w:val="24"/>
          <w:szCs w:val="24"/>
          <w:lang w:val="en-US"/>
        </w:rPr>
        <w:t>in</w:t>
      </w:r>
      <w:r w:rsidRPr="00C60927">
        <w:rPr>
          <w:rFonts w:ascii="Times New Roman" w:hAnsi="Times New Roman" w:cs="Times New Roman"/>
          <w:sz w:val="24"/>
          <w:szCs w:val="24"/>
          <w:lang w:val="en-US"/>
        </w:rPr>
        <w:t xml:space="preserve">to </w:t>
      </w:r>
      <w:r w:rsidR="009C150A" w:rsidRPr="00C60927">
        <w:rPr>
          <w:rFonts w:ascii="Times New Roman" w:hAnsi="Times New Roman" w:cs="Times New Roman"/>
          <w:sz w:val="24"/>
          <w:szCs w:val="24"/>
          <w:lang w:val="en-US"/>
        </w:rPr>
        <w:t xml:space="preserve">a </w:t>
      </w:r>
      <w:r w:rsidRPr="00C60927">
        <w:rPr>
          <w:rFonts w:ascii="Times New Roman" w:hAnsi="Times New Roman" w:cs="Times New Roman"/>
          <w:sz w:val="24"/>
          <w:szCs w:val="24"/>
          <w:lang w:val="en-US"/>
        </w:rPr>
        <w:t>labor extensive farming system (like sheep)</w:t>
      </w:r>
      <w:r w:rsidR="000750B5" w:rsidRPr="00C60927">
        <w:rPr>
          <w:rFonts w:ascii="Times New Roman" w:hAnsi="Times New Roman" w:cs="Times New Roman"/>
          <w:sz w:val="24"/>
          <w:szCs w:val="24"/>
          <w:lang w:val="en-US"/>
        </w:rPr>
        <w:t xml:space="preserve"> it may have similar effects. T</w:t>
      </w:r>
      <w:r w:rsidRPr="00C60927">
        <w:rPr>
          <w:rFonts w:ascii="Times New Roman" w:hAnsi="Times New Roman" w:cs="Times New Roman"/>
          <w:sz w:val="24"/>
          <w:szCs w:val="24"/>
          <w:lang w:val="en-US"/>
        </w:rPr>
        <w:t xml:space="preserve">hey may intensify the use of meadows close to the farm (often with the help of machinery rings) changing from traditional hay to silage, while at the same time extensifying </w:t>
      </w:r>
      <w:r w:rsidR="000750B5" w:rsidRPr="00C60927">
        <w:rPr>
          <w:rFonts w:ascii="Times New Roman" w:hAnsi="Times New Roman" w:cs="Times New Roman"/>
          <w:sz w:val="24"/>
          <w:szCs w:val="24"/>
          <w:lang w:val="en-US"/>
        </w:rPr>
        <w:t>the management on</w:t>
      </w:r>
      <w:r w:rsidRPr="00C60927">
        <w:rPr>
          <w:rFonts w:ascii="Times New Roman" w:hAnsi="Times New Roman" w:cs="Times New Roman"/>
          <w:sz w:val="24"/>
          <w:szCs w:val="24"/>
          <w:lang w:val="en-US"/>
        </w:rPr>
        <w:t xml:space="preserve"> </w:t>
      </w:r>
      <w:r w:rsidR="000750B5" w:rsidRPr="00C60927">
        <w:rPr>
          <w:rFonts w:ascii="Times New Roman" w:hAnsi="Times New Roman" w:cs="Times New Roman"/>
          <w:sz w:val="24"/>
          <w:szCs w:val="24"/>
          <w:lang w:val="en-US"/>
        </w:rPr>
        <w:t>mountain pastures</w:t>
      </w:r>
      <w:r w:rsidRPr="00C60927">
        <w:rPr>
          <w:rFonts w:ascii="Times New Roman" w:hAnsi="Times New Roman" w:cs="Times New Roman"/>
          <w:sz w:val="24"/>
          <w:szCs w:val="24"/>
          <w:lang w:val="en-US"/>
        </w:rPr>
        <w:t>, as sheep do not require the same level of observation.</w:t>
      </w:r>
    </w:p>
    <w:p w14:paraId="00E56ADF" w14:textId="2598E4E3" w:rsidR="00B74A08" w:rsidRPr="00C60927" w:rsidRDefault="009C150A"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T</w:t>
      </w:r>
      <w:r w:rsidR="000750B5" w:rsidRPr="00C60927">
        <w:rPr>
          <w:rFonts w:ascii="Times New Roman" w:hAnsi="Times New Roman" w:cs="Times New Roman"/>
          <w:sz w:val="24"/>
          <w:szCs w:val="24"/>
          <w:lang w:val="en-US"/>
        </w:rPr>
        <w:t xml:space="preserve">his bifurcation in the transformation of management practices is observed </w:t>
      </w:r>
      <w:r w:rsidR="000605D2" w:rsidRPr="00C60927">
        <w:rPr>
          <w:rFonts w:ascii="Times New Roman" w:hAnsi="Times New Roman" w:cs="Times New Roman"/>
          <w:sz w:val="24"/>
          <w:szCs w:val="24"/>
          <w:lang w:val="en-US"/>
        </w:rPr>
        <w:t>in Norway and in Austria. T</w:t>
      </w:r>
      <w:r w:rsidR="000750B5" w:rsidRPr="00C60927">
        <w:rPr>
          <w:rFonts w:ascii="Times New Roman" w:hAnsi="Times New Roman" w:cs="Times New Roman"/>
          <w:sz w:val="24"/>
          <w:szCs w:val="24"/>
          <w:lang w:val="en-US"/>
        </w:rPr>
        <w:t>he French case study shows tendencies of a shift from local cattle rearing to transhumant sheep ranching</w:t>
      </w:r>
      <w:r w:rsidR="000605D2" w:rsidRPr="00C60927">
        <w:rPr>
          <w:rFonts w:ascii="Times New Roman" w:hAnsi="Times New Roman" w:cs="Times New Roman"/>
          <w:sz w:val="24"/>
          <w:szCs w:val="24"/>
          <w:lang w:val="en-US"/>
        </w:rPr>
        <w:t>, which leads to an increased demand for alpine pastures, while the pressure on the fields in the valley is rather related to settlements</w:t>
      </w:r>
      <w:r w:rsidR="000750B5" w:rsidRPr="00C60927">
        <w:rPr>
          <w:rFonts w:ascii="Times New Roman" w:hAnsi="Times New Roman" w:cs="Times New Roman"/>
          <w:sz w:val="24"/>
          <w:szCs w:val="24"/>
          <w:lang w:val="en-US"/>
        </w:rPr>
        <w:t>.</w:t>
      </w:r>
    </w:p>
    <w:p w14:paraId="486AA045" w14:textId="796F2F53" w:rsidR="00BB5C10" w:rsidRPr="00C60927" w:rsidRDefault="000750B5"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But not all observed tran</w:t>
      </w:r>
      <w:r w:rsidR="00B96D8A" w:rsidRPr="00C60927">
        <w:rPr>
          <w:rFonts w:ascii="Times New Roman" w:hAnsi="Times New Roman" w:cs="Times New Roman"/>
          <w:sz w:val="24"/>
          <w:szCs w:val="24"/>
          <w:lang w:val="en-US"/>
        </w:rPr>
        <w:t>s</w:t>
      </w:r>
      <w:r w:rsidRPr="00C60927">
        <w:rPr>
          <w:rFonts w:ascii="Times New Roman" w:hAnsi="Times New Roman" w:cs="Times New Roman"/>
          <w:sz w:val="24"/>
          <w:szCs w:val="24"/>
          <w:lang w:val="en-US"/>
        </w:rPr>
        <w:t>formations ar</w:t>
      </w:r>
      <w:r w:rsidR="00B96D8A" w:rsidRPr="00C60927">
        <w:rPr>
          <w:rFonts w:ascii="Times New Roman" w:hAnsi="Times New Roman" w:cs="Times New Roman"/>
          <w:sz w:val="24"/>
          <w:szCs w:val="24"/>
          <w:lang w:val="en-US"/>
        </w:rPr>
        <w:t>e</w:t>
      </w:r>
      <w:r w:rsidRPr="00C60927">
        <w:rPr>
          <w:rFonts w:ascii="Times New Roman" w:hAnsi="Times New Roman" w:cs="Times New Roman"/>
          <w:sz w:val="24"/>
          <w:szCs w:val="24"/>
          <w:lang w:val="en-US"/>
        </w:rPr>
        <w:t xml:space="preserve"> to the detriment of traditional practices and in consequence for the ecosystem services delivered by mountain grassland. </w:t>
      </w:r>
      <w:r w:rsidR="000F5960" w:rsidRPr="00C60927">
        <w:rPr>
          <w:rFonts w:ascii="Times New Roman" w:hAnsi="Times New Roman" w:cs="Times New Roman"/>
          <w:sz w:val="24"/>
          <w:szCs w:val="24"/>
          <w:lang w:val="en-US"/>
        </w:rPr>
        <w:t>T</w:t>
      </w:r>
      <w:r w:rsidR="00F32509" w:rsidRPr="00C60927">
        <w:rPr>
          <w:rFonts w:ascii="Times New Roman" w:hAnsi="Times New Roman" w:cs="Times New Roman"/>
          <w:sz w:val="24"/>
          <w:szCs w:val="24"/>
          <w:lang w:val="en-US"/>
        </w:rPr>
        <w:t xml:space="preserve">he French case study shows </w:t>
      </w:r>
      <w:r w:rsidRPr="00C60927">
        <w:rPr>
          <w:rFonts w:ascii="Times New Roman" w:hAnsi="Times New Roman" w:cs="Times New Roman"/>
          <w:sz w:val="24"/>
          <w:szCs w:val="24"/>
          <w:lang w:val="en-US"/>
        </w:rPr>
        <w:t xml:space="preserve">how </w:t>
      </w:r>
      <w:r w:rsidR="00F32509" w:rsidRPr="00C60927">
        <w:rPr>
          <w:rFonts w:ascii="Times New Roman" w:hAnsi="Times New Roman" w:cs="Times New Roman"/>
          <w:sz w:val="24"/>
          <w:szCs w:val="24"/>
          <w:lang w:val="en-US"/>
        </w:rPr>
        <w:t xml:space="preserve">institutions are </w:t>
      </w:r>
      <w:r w:rsidR="00FE58BE" w:rsidRPr="00C60927">
        <w:rPr>
          <w:rFonts w:ascii="Times New Roman" w:hAnsi="Times New Roman" w:cs="Times New Roman"/>
          <w:sz w:val="24"/>
          <w:szCs w:val="24"/>
          <w:lang w:val="en-US"/>
        </w:rPr>
        <w:t xml:space="preserve">purposively transformed to </w:t>
      </w:r>
      <w:r w:rsidR="000F5960" w:rsidRPr="00C60927">
        <w:rPr>
          <w:rFonts w:ascii="Times New Roman" w:hAnsi="Times New Roman" w:cs="Times New Roman"/>
          <w:sz w:val="24"/>
          <w:szCs w:val="24"/>
          <w:lang w:val="en-US"/>
        </w:rPr>
        <w:t>favor</w:t>
      </w:r>
      <w:r w:rsidR="00F55153" w:rsidRPr="00C60927">
        <w:rPr>
          <w:rFonts w:ascii="Times New Roman" w:hAnsi="Times New Roman" w:cs="Times New Roman"/>
          <w:sz w:val="24"/>
          <w:szCs w:val="24"/>
          <w:lang w:val="en-US"/>
        </w:rPr>
        <w:t xml:space="preserve"> the multiple ecosystem services provided by summer pasture (productive, environmental, recreational)</w:t>
      </w:r>
      <w:r w:rsidR="00160A19" w:rsidRPr="00C60927">
        <w:rPr>
          <w:rFonts w:ascii="Times New Roman" w:hAnsi="Times New Roman" w:cs="Times New Roman"/>
          <w:sz w:val="24"/>
          <w:szCs w:val="24"/>
          <w:lang w:val="en-US"/>
        </w:rPr>
        <w:t xml:space="preserve"> (Lamarque et al. 2014)</w:t>
      </w:r>
      <w:r w:rsidR="00FE58BE" w:rsidRPr="00C60927">
        <w:rPr>
          <w:rFonts w:ascii="Times New Roman" w:hAnsi="Times New Roman" w:cs="Times New Roman"/>
          <w:sz w:val="24"/>
          <w:szCs w:val="24"/>
          <w:lang w:val="en-US"/>
        </w:rPr>
        <w:t xml:space="preserve">. As the municipality owns most of the summer pastures, it has requested the pastoral advisory service to perform a diagnosis of each pasture. The aim </w:t>
      </w:r>
      <w:r w:rsidR="00F92B63" w:rsidRPr="00C60927">
        <w:rPr>
          <w:rFonts w:ascii="Times New Roman" w:hAnsi="Times New Roman" w:cs="Times New Roman"/>
          <w:sz w:val="24"/>
          <w:szCs w:val="24"/>
          <w:lang w:val="en-US"/>
        </w:rPr>
        <w:t xml:space="preserve">is </w:t>
      </w:r>
      <w:r w:rsidR="00FE58BE" w:rsidRPr="00C60927">
        <w:rPr>
          <w:rFonts w:ascii="Times New Roman" w:hAnsi="Times New Roman" w:cs="Times New Roman"/>
          <w:sz w:val="24"/>
          <w:szCs w:val="24"/>
          <w:lang w:val="en-US"/>
        </w:rPr>
        <w:t xml:space="preserve">to have a </w:t>
      </w:r>
      <w:r w:rsidR="00096B18" w:rsidRPr="00C60927">
        <w:rPr>
          <w:rFonts w:ascii="Times New Roman" w:hAnsi="Times New Roman" w:cs="Times New Roman"/>
          <w:sz w:val="24"/>
          <w:szCs w:val="24"/>
          <w:lang w:val="en-US"/>
        </w:rPr>
        <w:t xml:space="preserve">formal </w:t>
      </w:r>
      <w:r w:rsidR="00FE58BE" w:rsidRPr="00C60927">
        <w:rPr>
          <w:rFonts w:ascii="Times New Roman" w:hAnsi="Times New Roman" w:cs="Times New Roman"/>
          <w:sz w:val="24"/>
          <w:szCs w:val="24"/>
          <w:lang w:val="en-US"/>
        </w:rPr>
        <w:t xml:space="preserve">document </w:t>
      </w:r>
      <w:r w:rsidR="00096B18" w:rsidRPr="00C60927">
        <w:rPr>
          <w:rFonts w:ascii="Times New Roman" w:hAnsi="Times New Roman" w:cs="Times New Roman"/>
          <w:sz w:val="24"/>
          <w:szCs w:val="24"/>
          <w:lang w:val="en-US"/>
        </w:rPr>
        <w:t xml:space="preserve">that </w:t>
      </w:r>
      <w:r w:rsidR="00FE58BE" w:rsidRPr="00C60927">
        <w:rPr>
          <w:rFonts w:ascii="Times New Roman" w:hAnsi="Times New Roman" w:cs="Times New Roman"/>
          <w:sz w:val="24"/>
          <w:szCs w:val="24"/>
          <w:lang w:val="en-US"/>
        </w:rPr>
        <w:t>ensure</w:t>
      </w:r>
      <w:r w:rsidR="00096B18" w:rsidRPr="00C60927">
        <w:rPr>
          <w:rFonts w:ascii="Times New Roman" w:hAnsi="Times New Roman" w:cs="Times New Roman"/>
          <w:sz w:val="24"/>
          <w:szCs w:val="24"/>
          <w:lang w:val="en-US"/>
        </w:rPr>
        <w:t>s</w:t>
      </w:r>
      <w:r w:rsidR="00FE58BE" w:rsidRPr="00C60927">
        <w:rPr>
          <w:rFonts w:ascii="Times New Roman" w:hAnsi="Times New Roman" w:cs="Times New Roman"/>
          <w:sz w:val="24"/>
          <w:szCs w:val="24"/>
          <w:lang w:val="en-US"/>
        </w:rPr>
        <w:t xml:space="preserve"> that the </w:t>
      </w:r>
      <w:r w:rsidRPr="00C60927">
        <w:rPr>
          <w:rFonts w:ascii="Times New Roman" w:hAnsi="Times New Roman" w:cs="Times New Roman"/>
          <w:sz w:val="24"/>
          <w:szCs w:val="24"/>
          <w:lang w:val="en-US"/>
        </w:rPr>
        <w:t xml:space="preserve">array of services </w:t>
      </w:r>
      <w:r w:rsidR="00FE58BE" w:rsidRPr="00C60927">
        <w:rPr>
          <w:rFonts w:ascii="Times New Roman" w:hAnsi="Times New Roman" w:cs="Times New Roman"/>
          <w:sz w:val="24"/>
          <w:szCs w:val="24"/>
          <w:lang w:val="en-US"/>
        </w:rPr>
        <w:t xml:space="preserve">linked to pasture are taken into account when negotiating management </w:t>
      </w:r>
      <w:r w:rsidRPr="00C60927">
        <w:rPr>
          <w:rFonts w:ascii="Times New Roman" w:hAnsi="Times New Roman" w:cs="Times New Roman"/>
          <w:sz w:val="24"/>
          <w:szCs w:val="24"/>
          <w:lang w:val="en-US"/>
        </w:rPr>
        <w:t>plans</w:t>
      </w:r>
      <w:r w:rsidR="00FE58BE" w:rsidRPr="00C60927">
        <w:rPr>
          <w:rFonts w:ascii="Times New Roman" w:hAnsi="Times New Roman" w:cs="Times New Roman"/>
          <w:sz w:val="24"/>
          <w:szCs w:val="24"/>
          <w:lang w:val="en-US"/>
        </w:rPr>
        <w:t xml:space="preserve"> with farmers. The </w:t>
      </w:r>
      <w:r w:rsidRPr="00C60927">
        <w:rPr>
          <w:rFonts w:ascii="Times New Roman" w:hAnsi="Times New Roman" w:cs="Times New Roman"/>
          <w:sz w:val="24"/>
          <w:szCs w:val="24"/>
          <w:lang w:val="en-US"/>
        </w:rPr>
        <w:t xml:space="preserve">integration of </w:t>
      </w:r>
      <w:r w:rsidR="00FE58BE" w:rsidRPr="00C60927">
        <w:rPr>
          <w:rFonts w:ascii="Times New Roman" w:hAnsi="Times New Roman" w:cs="Times New Roman"/>
          <w:sz w:val="24"/>
          <w:szCs w:val="24"/>
          <w:lang w:val="en-US"/>
        </w:rPr>
        <w:t>farmers in the discussions</w:t>
      </w:r>
      <w:r w:rsidR="003A30CE" w:rsidRPr="00C60927">
        <w:rPr>
          <w:rFonts w:ascii="Times New Roman" w:hAnsi="Times New Roman" w:cs="Times New Roman"/>
          <w:sz w:val="24"/>
          <w:szCs w:val="24"/>
          <w:lang w:val="en-US"/>
        </w:rPr>
        <w:t xml:space="preserve"> of management plans</w:t>
      </w:r>
      <w:r w:rsidRPr="00C60927">
        <w:rPr>
          <w:rFonts w:ascii="Times New Roman" w:hAnsi="Times New Roman" w:cs="Times New Roman"/>
          <w:sz w:val="24"/>
          <w:szCs w:val="24"/>
          <w:lang w:val="en-US"/>
        </w:rPr>
        <w:t xml:space="preserve"> takes into account their needs</w:t>
      </w:r>
      <w:r w:rsidR="00FE58BE" w:rsidRPr="00C60927">
        <w:rPr>
          <w:rFonts w:ascii="Times New Roman" w:hAnsi="Times New Roman" w:cs="Times New Roman"/>
          <w:sz w:val="24"/>
          <w:szCs w:val="24"/>
          <w:lang w:val="en-US"/>
        </w:rPr>
        <w:t xml:space="preserve">, but </w:t>
      </w:r>
      <w:r w:rsidR="00DD578E">
        <w:rPr>
          <w:rFonts w:ascii="Times New Roman" w:hAnsi="Times New Roman" w:cs="Times New Roman"/>
          <w:sz w:val="24"/>
          <w:szCs w:val="24"/>
          <w:lang w:val="en-US"/>
        </w:rPr>
        <w:t xml:space="preserve">at the same time </w:t>
      </w:r>
      <w:r w:rsidRPr="00C60927">
        <w:rPr>
          <w:rFonts w:ascii="Times New Roman" w:hAnsi="Times New Roman" w:cs="Times New Roman"/>
          <w:sz w:val="24"/>
          <w:szCs w:val="24"/>
          <w:lang w:val="en-US"/>
        </w:rPr>
        <w:t xml:space="preserve">raises their level of </w:t>
      </w:r>
      <w:r w:rsidR="00FE58BE" w:rsidRPr="00C60927">
        <w:rPr>
          <w:rFonts w:ascii="Times New Roman" w:hAnsi="Times New Roman" w:cs="Times New Roman"/>
          <w:sz w:val="24"/>
          <w:szCs w:val="24"/>
          <w:lang w:val="en-US"/>
        </w:rPr>
        <w:t>aware</w:t>
      </w:r>
      <w:r w:rsidRPr="00C60927">
        <w:rPr>
          <w:rFonts w:ascii="Times New Roman" w:hAnsi="Times New Roman" w:cs="Times New Roman"/>
          <w:sz w:val="24"/>
          <w:szCs w:val="24"/>
          <w:lang w:val="en-US"/>
        </w:rPr>
        <w:t>ness</w:t>
      </w:r>
      <w:r w:rsidR="00FE58BE" w:rsidRPr="00C60927">
        <w:rPr>
          <w:rFonts w:ascii="Times New Roman" w:hAnsi="Times New Roman" w:cs="Times New Roman"/>
          <w:sz w:val="24"/>
          <w:szCs w:val="24"/>
          <w:lang w:val="en-US"/>
        </w:rPr>
        <w:t xml:space="preserve"> of the needs of other stakeholders</w:t>
      </w:r>
      <w:r w:rsidR="008552A2" w:rsidRPr="00C60927">
        <w:rPr>
          <w:rFonts w:ascii="Times New Roman" w:hAnsi="Times New Roman" w:cs="Times New Roman"/>
          <w:sz w:val="24"/>
          <w:szCs w:val="24"/>
          <w:lang w:val="en-US"/>
        </w:rPr>
        <w:t xml:space="preserve">. </w:t>
      </w:r>
      <w:r w:rsidR="00194DCB" w:rsidRPr="00C60927">
        <w:rPr>
          <w:rFonts w:ascii="Times New Roman" w:hAnsi="Times New Roman" w:cs="Times New Roman"/>
          <w:sz w:val="24"/>
          <w:szCs w:val="24"/>
          <w:lang w:val="en-US"/>
        </w:rPr>
        <w:t>The French example indicates that</w:t>
      </w:r>
      <w:r w:rsidR="004345E8" w:rsidRPr="00C60927">
        <w:rPr>
          <w:rFonts w:ascii="Times New Roman" w:hAnsi="Times New Roman" w:cs="Times New Roman"/>
          <w:sz w:val="24"/>
          <w:szCs w:val="24"/>
          <w:lang w:val="en-US"/>
        </w:rPr>
        <w:t xml:space="preserve"> a change in institutions </w:t>
      </w:r>
      <w:r w:rsidR="009C150A" w:rsidRPr="00C60927">
        <w:rPr>
          <w:rFonts w:ascii="Times New Roman" w:hAnsi="Times New Roman" w:cs="Times New Roman"/>
          <w:sz w:val="24"/>
          <w:szCs w:val="24"/>
          <w:lang w:val="en-US"/>
        </w:rPr>
        <w:t xml:space="preserve">is needed </w:t>
      </w:r>
      <w:r w:rsidR="00194DCB" w:rsidRPr="00C60927">
        <w:rPr>
          <w:rFonts w:ascii="Times New Roman" w:hAnsi="Times New Roman" w:cs="Times New Roman"/>
          <w:sz w:val="24"/>
          <w:szCs w:val="24"/>
          <w:lang w:val="en-US"/>
        </w:rPr>
        <w:t xml:space="preserve">to strengthen the </w:t>
      </w:r>
      <w:r w:rsidR="00F01371" w:rsidRPr="00C60927">
        <w:rPr>
          <w:rFonts w:ascii="Times New Roman" w:hAnsi="Times New Roman" w:cs="Times New Roman"/>
          <w:sz w:val="24"/>
          <w:szCs w:val="24"/>
          <w:lang w:val="en-US"/>
        </w:rPr>
        <w:t>transformative capability of farms, which is</w:t>
      </w:r>
      <w:r w:rsidR="001039ED" w:rsidRPr="00C60927">
        <w:rPr>
          <w:rFonts w:ascii="Times New Roman" w:hAnsi="Times New Roman" w:cs="Times New Roman"/>
          <w:sz w:val="24"/>
          <w:szCs w:val="24"/>
          <w:lang w:val="en-US"/>
        </w:rPr>
        <w:t xml:space="preserve"> crucial for the persistence</w:t>
      </w:r>
      <w:r w:rsidR="00103BCF" w:rsidRPr="00C60927">
        <w:rPr>
          <w:rFonts w:ascii="Times New Roman" w:hAnsi="Times New Roman" w:cs="Times New Roman"/>
          <w:sz w:val="24"/>
          <w:szCs w:val="24"/>
          <w:lang w:val="en-US"/>
        </w:rPr>
        <w:t xml:space="preserve"> of </w:t>
      </w:r>
      <w:r w:rsidR="00F92B63" w:rsidRPr="00C60927">
        <w:rPr>
          <w:rFonts w:ascii="Times New Roman" w:hAnsi="Times New Roman" w:cs="Times New Roman"/>
          <w:sz w:val="24"/>
          <w:szCs w:val="24"/>
          <w:lang w:val="en-US"/>
        </w:rPr>
        <w:t>multiple ecosystem services</w:t>
      </w:r>
      <w:r w:rsidR="000A2F33" w:rsidRPr="00C60927">
        <w:rPr>
          <w:rFonts w:ascii="Times New Roman" w:hAnsi="Times New Roman" w:cs="Times New Roman"/>
          <w:sz w:val="24"/>
          <w:szCs w:val="24"/>
          <w:lang w:val="en-US"/>
        </w:rPr>
        <w:t xml:space="preserve"> provided by perennial grasslands</w:t>
      </w:r>
      <w:r w:rsidR="00194DCB" w:rsidRPr="00C60927">
        <w:rPr>
          <w:rFonts w:ascii="Times New Roman" w:hAnsi="Times New Roman" w:cs="Times New Roman"/>
          <w:sz w:val="24"/>
          <w:szCs w:val="24"/>
          <w:lang w:val="en-US"/>
        </w:rPr>
        <w:t>.</w:t>
      </w:r>
    </w:p>
    <w:p w14:paraId="7CB98CF3" w14:textId="1552BB47" w:rsidR="00430EA7" w:rsidRPr="00C60927" w:rsidRDefault="00194DCB"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However, a transformation of normat</w:t>
      </w:r>
      <w:r w:rsidR="008552A2" w:rsidRPr="00C60927">
        <w:rPr>
          <w:rFonts w:ascii="Times New Roman" w:hAnsi="Times New Roman" w:cs="Times New Roman"/>
          <w:sz w:val="24"/>
          <w:szCs w:val="24"/>
          <w:lang w:val="en-US"/>
        </w:rPr>
        <w:t>ive institutions, which include</w:t>
      </w:r>
      <w:r w:rsidRPr="00C60927">
        <w:rPr>
          <w:rFonts w:ascii="Times New Roman" w:hAnsi="Times New Roman" w:cs="Times New Roman"/>
          <w:sz w:val="24"/>
          <w:szCs w:val="24"/>
          <w:lang w:val="en-US"/>
        </w:rPr>
        <w:t xml:space="preserve"> informal societal norms, values and non-codified rules of ‘good practice’ may be slow. Indeed, while regulative instituti</w:t>
      </w:r>
      <w:r w:rsidR="001A11AA" w:rsidRPr="00C60927">
        <w:rPr>
          <w:rFonts w:ascii="Times New Roman" w:hAnsi="Times New Roman" w:cs="Times New Roman"/>
          <w:sz w:val="24"/>
          <w:szCs w:val="24"/>
          <w:lang w:val="en-US"/>
        </w:rPr>
        <w:t>o</w:t>
      </w:r>
      <w:r w:rsidRPr="00C60927">
        <w:rPr>
          <w:rFonts w:ascii="Times New Roman" w:hAnsi="Times New Roman" w:cs="Times New Roman"/>
          <w:sz w:val="24"/>
          <w:szCs w:val="24"/>
          <w:lang w:val="en-US"/>
        </w:rPr>
        <w:t xml:space="preserve">ns may be changed based on negotiations and formal agreements, </w:t>
      </w:r>
      <w:r w:rsidR="00430EA7" w:rsidRPr="00C60927">
        <w:rPr>
          <w:rFonts w:ascii="Times New Roman" w:hAnsi="Times New Roman" w:cs="Times New Roman"/>
          <w:sz w:val="24"/>
          <w:szCs w:val="24"/>
          <w:lang w:val="en-US"/>
        </w:rPr>
        <w:t>change in normative institutions is gradual</w:t>
      </w:r>
      <w:r w:rsidR="00A94C34">
        <w:rPr>
          <w:rFonts w:ascii="Times New Roman" w:hAnsi="Times New Roman" w:cs="Times New Roman"/>
          <w:sz w:val="24"/>
          <w:szCs w:val="24"/>
          <w:lang w:val="en-US"/>
        </w:rPr>
        <w:t xml:space="preserve"> and emergent (Pahl-Wostl, 2009, pp:</w:t>
      </w:r>
      <w:r w:rsidR="00430EA7" w:rsidRPr="00C60927">
        <w:rPr>
          <w:rFonts w:ascii="Times New Roman" w:hAnsi="Times New Roman" w:cs="Times New Roman"/>
          <w:sz w:val="24"/>
          <w:szCs w:val="24"/>
          <w:lang w:val="en-US"/>
        </w:rPr>
        <w:t xml:space="preserve"> 265f). </w:t>
      </w:r>
    </w:p>
    <w:p w14:paraId="75614D85" w14:textId="3977800F" w:rsidR="006C7279" w:rsidRPr="00C60927" w:rsidRDefault="00430EA7"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Furthermore, c</w:t>
      </w:r>
      <w:r w:rsidR="0033622F" w:rsidRPr="00C60927">
        <w:rPr>
          <w:rFonts w:ascii="Times New Roman" w:hAnsi="Times New Roman" w:cs="Times New Roman"/>
          <w:sz w:val="24"/>
          <w:szCs w:val="24"/>
          <w:lang w:val="en-US"/>
        </w:rPr>
        <w:t xml:space="preserve">ultural-cognitive institutions </w:t>
      </w:r>
      <w:r w:rsidRPr="00C60927">
        <w:rPr>
          <w:rFonts w:ascii="Times New Roman" w:hAnsi="Times New Roman" w:cs="Times New Roman"/>
          <w:sz w:val="24"/>
          <w:szCs w:val="24"/>
          <w:lang w:val="en-US"/>
        </w:rPr>
        <w:t>are</w:t>
      </w:r>
      <w:r w:rsidR="0033622F" w:rsidRPr="00C60927">
        <w:rPr>
          <w:rFonts w:ascii="Times New Roman" w:hAnsi="Times New Roman" w:cs="Times New Roman"/>
          <w:sz w:val="24"/>
          <w:szCs w:val="24"/>
          <w:lang w:val="en-US"/>
        </w:rPr>
        <w:t xml:space="preserve"> mental models that strongly influence </w:t>
      </w:r>
      <w:r w:rsidRPr="00C60927">
        <w:rPr>
          <w:rFonts w:ascii="Times New Roman" w:hAnsi="Times New Roman" w:cs="Times New Roman"/>
          <w:sz w:val="24"/>
          <w:szCs w:val="24"/>
          <w:lang w:val="en-US"/>
        </w:rPr>
        <w:t xml:space="preserve">how a </w:t>
      </w:r>
      <w:r w:rsidR="0033622F" w:rsidRPr="00C60927">
        <w:rPr>
          <w:rFonts w:ascii="Times New Roman" w:hAnsi="Times New Roman" w:cs="Times New Roman"/>
          <w:sz w:val="24"/>
          <w:szCs w:val="24"/>
          <w:lang w:val="en-US"/>
        </w:rPr>
        <w:t xml:space="preserve">system </w:t>
      </w:r>
      <w:r w:rsidRPr="00C60927">
        <w:rPr>
          <w:rFonts w:ascii="Times New Roman" w:hAnsi="Times New Roman" w:cs="Times New Roman"/>
          <w:sz w:val="24"/>
          <w:szCs w:val="24"/>
          <w:lang w:val="en-US"/>
        </w:rPr>
        <w:t>is understood</w:t>
      </w:r>
      <w:r w:rsidR="0033622F" w:rsidRPr="00C60927">
        <w:rPr>
          <w:rFonts w:ascii="Times New Roman" w:hAnsi="Times New Roman" w:cs="Times New Roman"/>
          <w:sz w:val="24"/>
          <w:szCs w:val="24"/>
          <w:lang w:val="en-US"/>
        </w:rPr>
        <w:t xml:space="preserve">, how boundaries are delineated, </w:t>
      </w:r>
      <w:r w:rsidRPr="00C60927">
        <w:rPr>
          <w:rFonts w:ascii="Times New Roman" w:hAnsi="Times New Roman" w:cs="Times New Roman"/>
          <w:sz w:val="24"/>
          <w:szCs w:val="24"/>
          <w:lang w:val="en-US"/>
        </w:rPr>
        <w:t xml:space="preserve">how </w:t>
      </w:r>
      <w:r w:rsidR="0033622F" w:rsidRPr="00C60927">
        <w:rPr>
          <w:rFonts w:ascii="Times New Roman" w:hAnsi="Times New Roman" w:cs="Times New Roman"/>
          <w:sz w:val="24"/>
          <w:szCs w:val="24"/>
          <w:lang w:val="en-US"/>
        </w:rPr>
        <w:t xml:space="preserve">the search space for problems and solutions </w:t>
      </w:r>
      <w:r w:rsidRPr="00C60927">
        <w:rPr>
          <w:rFonts w:ascii="Times New Roman" w:hAnsi="Times New Roman" w:cs="Times New Roman"/>
          <w:sz w:val="24"/>
          <w:szCs w:val="24"/>
          <w:lang w:val="en-US"/>
        </w:rPr>
        <w:t>is</w:t>
      </w:r>
      <w:r w:rsidR="008A1978" w:rsidRPr="00C60927">
        <w:rPr>
          <w:rFonts w:ascii="Times New Roman" w:hAnsi="Times New Roman" w:cs="Times New Roman"/>
          <w:sz w:val="24"/>
          <w:szCs w:val="24"/>
          <w:lang w:val="en-US"/>
        </w:rPr>
        <w:t xml:space="preserve"> </w:t>
      </w:r>
      <w:r w:rsidR="0033622F" w:rsidRPr="00C60927">
        <w:rPr>
          <w:rFonts w:ascii="Times New Roman" w:hAnsi="Times New Roman" w:cs="Times New Roman"/>
          <w:sz w:val="24"/>
          <w:szCs w:val="24"/>
          <w:lang w:val="en-US"/>
        </w:rPr>
        <w:t>determined. Similar to normative institutions change is not negotiated, but enacted in shared practices (Pahl-W</w:t>
      </w:r>
      <w:r w:rsidR="005B67E1" w:rsidRPr="00C60927">
        <w:rPr>
          <w:rFonts w:ascii="Times New Roman" w:hAnsi="Times New Roman" w:cs="Times New Roman"/>
          <w:sz w:val="24"/>
          <w:szCs w:val="24"/>
          <w:lang w:val="en-US"/>
        </w:rPr>
        <w:t>o</w:t>
      </w:r>
      <w:r w:rsidR="0033622F" w:rsidRPr="00C60927">
        <w:rPr>
          <w:rFonts w:ascii="Times New Roman" w:hAnsi="Times New Roman" w:cs="Times New Roman"/>
          <w:sz w:val="24"/>
          <w:szCs w:val="24"/>
          <w:lang w:val="en-US"/>
        </w:rPr>
        <w:t>stl</w:t>
      </w:r>
      <w:r w:rsidR="00A94C34">
        <w:rPr>
          <w:rFonts w:ascii="Times New Roman" w:hAnsi="Times New Roman" w:cs="Times New Roman"/>
          <w:sz w:val="24"/>
          <w:szCs w:val="24"/>
          <w:lang w:val="en-US"/>
        </w:rPr>
        <w:t>, 2009,</w:t>
      </w:r>
      <w:r w:rsidR="0033622F" w:rsidRPr="00C60927">
        <w:rPr>
          <w:rFonts w:ascii="Times New Roman" w:hAnsi="Times New Roman" w:cs="Times New Roman"/>
          <w:sz w:val="24"/>
          <w:szCs w:val="24"/>
          <w:lang w:val="en-US"/>
        </w:rPr>
        <w:t xml:space="preserve"> </w:t>
      </w:r>
      <w:r w:rsidR="00A94C34">
        <w:rPr>
          <w:rFonts w:ascii="Times New Roman" w:hAnsi="Times New Roman" w:cs="Times New Roman"/>
          <w:sz w:val="24"/>
          <w:szCs w:val="24"/>
          <w:lang w:val="en-US"/>
        </w:rPr>
        <w:t xml:space="preserve">pp: </w:t>
      </w:r>
      <w:r w:rsidR="0033622F" w:rsidRPr="00C60927">
        <w:rPr>
          <w:rFonts w:ascii="Times New Roman" w:hAnsi="Times New Roman" w:cs="Times New Roman"/>
          <w:sz w:val="24"/>
          <w:szCs w:val="24"/>
          <w:lang w:val="en-US"/>
        </w:rPr>
        <w:t>265f).</w:t>
      </w:r>
      <w:r w:rsidR="0057361D" w:rsidRPr="00C60927">
        <w:rPr>
          <w:rFonts w:ascii="Times New Roman" w:hAnsi="Times New Roman" w:cs="Times New Roman"/>
          <w:sz w:val="24"/>
          <w:szCs w:val="24"/>
          <w:lang w:val="en-US"/>
        </w:rPr>
        <w:t xml:space="preserve"> </w:t>
      </w:r>
      <w:r w:rsidRPr="00C60927">
        <w:rPr>
          <w:rFonts w:ascii="Times New Roman" w:hAnsi="Times New Roman" w:cs="Times New Roman"/>
          <w:sz w:val="24"/>
          <w:szCs w:val="24"/>
          <w:lang w:val="en-US"/>
        </w:rPr>
        <w:t>However, even cultural-cognitive institutions may over time undergo transformational change. For</w:t>
      </w:r>
      <w:r w:rsidR="006C7279" w:rsidRPr="00C60927">
        <w:rPr>
          <w:rFonts w:ascii="Times New Roman" w:hAnsi="Times New Roman" w:cs="Times New Roman"/>
          <w:sz w:val="24"/>
          <w:szCs w:val="24"/>
          <w:lang w:val="en-US"/>
        </w:rPr>
        <w:t xml:space="preserve"> example</w:t>
      </w:r>
      <w:r w:rsidRPr="00C60927">
        <w:rPr>
          <w:rFonts w:ascii="Times New Roman" w:hAnsi="Times New Roman" w:cs="Times New Roman"/>
          <w:sz w:val="24"/>
          <w:szCs w:val="24"/>
          <w:lang w:val="en-US"/>
        </w:rPr>
        <w:t xml:space="preserve"> in Austria farmers have </w:t>
      </w:r>
      <w:r w:rsidR="006C7279" w:rsidRPr="00C60927">
        <w:rPr>
          <w:rFonts w:ascii="Times New Roman" w:hAnsi="Times New Roman" w:cs="Times New Roman"/>
          <w:sz w:val="24"/>
          <w:szCs w:val="24"/>
          <w:lang w:val="en-US"/>
        </w:rPr>
        <w:t>gradual</w:t>
      </w:r>
      <w:r w:rsidRPr="00C60927">
        <w:rPr>
          <w:rFonts w:ascii="Times New Roman" w:hAnsi="Times New Roman" w:cs="Times New Roman"/>
          <w:sz w:val="24"/>
          <w:szCs w:val="24"/>
          <w:lang w:val="en-US"/>
        </w:rPr>
        <w:t>ly</w:t>
      </w:r>
      <w:r w:rsidR="008773C8" w:rsidRPr="00C60927">
        <w:rPr>
          <w:rFonts w:ascii="Times New Roman" w:hAnsi="Times New Roman" w:cs="Times New Roman"/>
          <w:sz w:val="24"/>
          <w:szCs w:val="24"/>
          <w:lang w:val="en-US"/>
        </w:rPr>
        <w:t xml:space="preserve"> </w:t>
      </w:r>
      <w:r w:rsidRPr="00C60927">
        <w:rPr>
          <w:rFonts w:ascii="Times New Roman" w:hAnsi="Times New Roman" w:cs="Times New Roman"/>
          <w:sz w:val="24"/>
          <w:szCs w:val="24"/>
          <w:lang w:val="en-US"/>
        </w:rPr>
        <w:t xml:space="preserve">redefined the preservation of the </w:t>
      </w:r>
      <w:r w:rsidR="006C7279" w:rsidRPr="00C60927">
        <w:rPr>
          <w:rFonts w:ascii="Times New Roman" w:hAnsi="Times New Roman" w:cs="Times New Roman"/>
          <w:sz w:val="24"/>
          <w:szCs w:val="24"/>
          <w:lang w:val="en-US"/>
        </w:rPr>
        <w:t>cultural landscapes</w:t>
      </w:r>
      <w:r w:rsidR="008773C8" w:rsidRPr="00C60927">
        <w:rPr>
          <w:rFonts w:ascii="Times New Roman" w:hAnsi="Times New Roman" w:cs="Times New Roman"/>
          <w:sz w:val="24"/>
          <w:szCs w:val="24"/>
          <w:lang w:val="en-US"/>
        </w:rPr>
        <w:t xml:space="preserve"> </w:t>
      </w:r>
      <w:r w:rsidRPr="00C60927">
        <w:rPr>
          <w:rFonts w:ascii="Times New Roman" w:hAnsi="Times New Roman" w:cs="Times New Roman"/>
          <w:sz w:val="24"/>
          <w:szCs w:val="24"/>
          <w:lang w:val="en-US"/>
        </w:rPr>
        <w:t xml:space="preserve">as one of their tasks. </w:t>
      </w:r>
      <w:r w:rsidR="006C7279" w:rsidRPr="00C60927">
        <w:rPr>
          <w:rFonts w:ascii="Times New Roman" w:hAnsi="Times New Roman" w:cs="Times New Roman"/>
          <w:sz w:val="24"/>
          <w:szCs w:val="24"/>
          <w:lang w:val="en-US"/>
        </w:rPr>
        <w:t>This shift from ‘production to protection’ (Schermer</w:t>
      </w:r>
      <w:r w:rsidR="00A94C34">
        <w:rPr>
          <w:rFonts w:ascii="Times New Roman" w:hAnsi="Times New Roman" w:cs="Times New Roman"/>
          <w:sz w:val="24"/>
          <w:szCs w:val="24"/>
          <w:lang w:val="en-US"/>
        </w:rPr>
        <w:t>,</w:t>
      </w:r>
      <w:r w:rsidR="006C7279" w:rsidRPr="00C60927">
        <w:rPr>
          <w:rFonts w:ascii="Times New Roman" w:hAnsi="Times New Roman" w:cs="Times New Roman"/>
          <w:sz w:val="24"/>
          <w:szCs w:val="24"/>
          <w:lang w:val="en-US"/>
        </w:rPr>
        <w:t xml:space="preserve"> 2006) happened </w:t>
      </w:r>
      <w:r w:rsidR="00DD578E">
        <w:rPr>
          <w:rFonts w:ascii="Times New Roman" w:hAnsi="Times New Roman" w:cs="Times New Roman"/>
          <w:sz w:val="24"/>
          <w:szCs w:val="24"/>
          <w:lang w:val="en-US"/>
        </w:rPr>
        <w:t xml:space="preserve">gradually </w:t>
      </w:r>
      <w:r w:rsidR="006C7279" w:rsidRPr="00C60927">
        <w:rPr>
          <w:rFonts w:ascii="Times New Roman" w:hAnsi="Times New Roman" w:cs="Times New Roman"/>
          <w:sz w:val="24"/>
          <w:szCs w:val="24"/>
          <w:lang w:val="en-US"/>
        </w:rPr>
        <w:t xml:space="preserve">over 30 years. Such processes are part of power shifts and partly of paradigm shifts. Measures to raise local knowledge and awareness about ecological effects of farming practices may help to induce </w:t>
      </w:r>
      <w:r w:rsidR="00F55153" w:rsidRPr="00C60927">
        <w:rPr>
          <w:rFonts w:ascii="Times New Roman" w:hAnsi="Times New Roman" w:cs="Times New Roman"/>
          <w:sz w:val="24"/>
          <w:szCs w:val="24"/>
          <w:lang w:val="en-US"/>
        </w:rPr>
        <w:t>t</w:t>
      </w:r>
      <w:r w:rsidR="006C7279" w:rsidRPr="00C60927">
        <w:rPr>
          <w:rFonts w:ascii="Times New Roman" w:hAnsi="Times New Roman" w:cs="Times New Roman"/>
          <w:sz w:val="24"/>
          <w:szCs w:val="24"/>
          <w:lang w:val="en-US"/>
        </w:rPr>
        <w:t xml:space="preserve">ransformations in cultural cognitive institutions over time. </w:t>
      </w:r>
    </w:p>
    <w:p w14:paraId="7B537935" w14:textId="77777777" w:rsidR="00BB5C10" w:rsidRPr="00C60927" w:rsidRDefault="00BB5C10" w:rsidP="00C44142">
      <w:pPr>
        <w:pStyle w:val="Overskrift1"/>
        <w:spacing w:before="0" w:line="240" w:lineRule="auto"/>
        <w:rPr>
          <w:rFonts w:ascii="Times New Roman" w:hAnsi="Times New Roman" w:cs="Times New Roman"/>
          <w:sz w:val="24"/>
          <w:szCs w:val="24"/>
          <w:lang w:val="en-US"/>
        </w:rPr>
      </w:pPr>
    </w:p>
    <w:p w14:paraId="30E7E246" w14:textId="11DCF226" w:rsidR="0086291A" w:rsidRPr="00C60927" w:rsidRDefault="00165E6B" w:rsidP="0099016B">
      <w:pPr>
        <w:pStyle w:val="Overskrift1"/>
        <w:numPr>
          <w:ilvl w:val="0"/>
          <w:numId w:val="10"/>
        </w:numPr>
        <w:spacing w:before="0"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Conclu</w:t>
      </w:r>
      <w:r w:rsidR="00DE2F98" w:rsidRPr="00C60927">
        <w:rPr>
          <w:rFonts w:ascii="Times New Roman" w:hAnsi="Times New Roman" w:cs="Times New Roman"/>
          <w:sz w:val="24"/>
          <w:szCs w:val="24"/>
          <w:lang w:val="en-US"/>
        </w:rPr>
        <w:t>sion</w:t>
      </w:r>
    </w:p>
    <w:p w14:paraId="4AE0741E" w14:textId="0AE0F5AD" w:rsidR="009067E9" w:rsidRPr="00C60927" w:rsidRDefault="00CE6474"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 xml:space="preserve">Ecosystem </w:t>
      </w:r>
      <w:r w:rsidR="00DD578E">
        <w:rPr>
          <w:rFonts w:ascii="Times New Roman" w:hAnsi="Times New Roman" w:cs="Times New Roman"/>
          <w:sz w:val="24"/>
          <w:szCs w:val="24"/>
          <w:lang w:val="en-US"/>
        </w:rPr>
        <w:t>s</w:t>
      </w:r>
      <w:r w:rsidRPr="00C60927">
        <w:rPr>
          <w:rFonts w:ascii="Times New Roman" w:hAnsi="Times New Roman" w:cs="Times New Roman"/>
          <w:sz w:val="24"/>
          <w:szCs w:val="24"/>
          <w:lang w:val="en-US"/>
        </w:rPr>
        <w:t xml:space="preserve">ervices </w:t>
      </w:r>
      <w:r w:rsidR="009067E9" w:rsidRPr="00C60927">
        <w:rPr>
          <w:rFonts w:ascii="Times New Roman" w:hAnsi="Times New Roman" w:cs="Times New Roman"/>
          <w:sz w:val="24"/>
          <w:szCs w:val="24"/>
          <w:lang w:val="en-US"/>
        </w:rPr>
        <w:t>of mountain grasslands</w:t>
      </w:r>
      <w:r w:rsidR="008773C8" w:rsidRPr="00C60927">
        <w:rPr>
          <w:rFonts w:ascii="Times New Roman" w:hAnsi="Times New Roman" w:cs="Times New Roman"/>
          <w:sz w:val="24"/>
          <w:szCs w:val="24"/>
          <w:lang w:val="en-US"/>
        </w:rPr>
        <w:t xml:space="preserve"> </w:t>
      </w:r>
      <w:r w:rsidR="00BB5C10" w:rsidRPr="00C60927">
        <w:rPr>
          <w:rFonts w:ascii="Times New Roman" w:hAnsi="Times New Roman" w:cs="Times New Roman"/>
          <w:sz w:val="24"/>
          <w:szCs w:val="24"/>
          <w:lang w:val="en-US"/>
        </w:rPr>
        <w:t xml:space="preserve">depend </w:t>
      </w:r>
      <w:r w:rsidR="009067E9" w:rsidRPr="00C60927">
        <w:rPr>
          <w:rFonts w:ascii="Times New Roman" w:hAnsi="Times New Roman" w:cs="Times New Roman"/>
          <w:sz w:val="24"/>
          <w:szCs w:val="24"/>
          <w:lang w:val="en-US"/>
        </w:rPr>
        <w:t xml:space="preserve">strongly on the </w:t>
      </w:r>
      <w:r w:rsidR="00D61199" w:rsidRPr="00C60927">
        <w:rPr>
          <w:rFonts w:ascii="Times New Roman" w:hAnsi="Times New Roman" w:cs="Times New Roman"/>
          <w:sz w:val="24"/>
          <w:szCs w:val="24"/>
          <w:lang w:val="en-US"/>
        </w:rPr>
        <w:t>maintenance</w:t>
      </w:r>
      <w:r w:rsidR="009067E9" w:rsidRPr="00C60927">
        <w:rPr>
          <w:rFonts w:ascii="Times New Roman" w:hAnsi="Times New Roman" w:cs="Times New Roman"/>
          <w:sz w:val="24"/>
          <w:szCs w:val="24"/>
          <w:lang w:val="en-US"/>
        </w:rPr>
        <w:t xml:space="preserve"> of </w:t>
      </w:r>
      <w:r w:rsidR="00B51039" w:rsidRPr="00C60927">
        <w:rPr>
          <w:rFonts w:ascii="Times New Roman" w:hAnsi="Times New Roman" w:cs="Times New Roman"/>
          <w:sz w:val="24"/>
          <w:szCs w:val="24"/>
          <w:lang w:val="en-US"/>
        </w:rPr>
        <w:t xml:space="preserve">traditional extensive </w:t>
      </w:r>
      <w:r w:rsidR="00D61199" w:rsidRPr="00C60927">
        <w:rPr>
          <w:rFonts w:ascii="Times New Roman" w:hAnsi="Times New Roman" w:cs="Times New Roman"/>
          <w:sz w:val="24"/>
          <w:szCs w:val="24"/>
          <w:lang w:val="en-US"/>
        </w:rPr>
        <w:t xml:space="preserve">management </w:t>
      </w:r>
      <w:r w:rsidR="00B51039" w:rsidRPr="00C60927">
        <w:rPr>
          <w:rFonts w:ascii="Times New Roman" w:hAnsi="Times New Roman" w:cs="Times New Roman"/>
          <w:sz w:val="24"/>
          <w:szCs w:val="24"/>
          <w:lang w:val="en-US"/>
        </w:rPr>
        <w:t>practices</w:t>
      </w:r>
      <w:r w:rsidRPr="00C60927">
        <w:rPr>
          <w:rFonts w:ascii="Times New Roman" w:hAnsi="Times New Roman" w:cs="Times New Roman"/>
          <w:sz w:val="24"/>
          <w:szCs w:val="24"/>
          <w:lang w:val="en-US"/>
        </w:rPr>
        <w:t xml:space="preserve">. </w:t>
      </w:r>
      <w:r w:rsidR="00DD578E">
        <w:rPr>
          <w:rFonts w:ascii="Times New Roman" w:hAnsi="Times New Roman" w:cs="Times New Roman"/>
          <w:sz w:val="24"/>
          <w:szCs w:val="24"/>
          <w:lang w:val="en-US"/>
        </w:rPr>
        <w:t xml:space="preserve">Two trends are observed - </w:t>
      </w:r>
      <w:r w:rsidR="00D61199" w:rsidRPr="00C60927">
        <w:rPr>
          <w:rFonts w:ascii="Times New Roman" w:hAnsi="Times New Roman" w:cs="Times New Roman"/>
          <w:sz w:val="24"/>
          <w:szCs w:val="24"/>
          <w:lang w:val="en-US"/>
        </w:rPr>
        <w:t>towards intensification</w:t>
      </w:r>
      <w:r w:rsidR="001404EA" w:rsidRPr="00C60927">
        <w:rPr>
          <w:rFonts w:ascii="Times New Roman" w:hAnsi="Times New Roman" w:cs="Times New Roman"/>
          <w:sz w:val="24"/>
          <w:szCs w:val="24"/>
          <w:lang w:val="en-US"/>
        </w:rPr>
        <w:t xml:space="preserve"> </w:t>
      </w:r>
      <w:r w:rsidR="00D61199" w:rsidRPr="00C60927">
        <w:rPr>
          <w:rFonts w:ascii="Times New Roman" w:hAnsi="Times New Roman" w:cs="Times New Roman"/>
          <w:sz w:val="24"/>
          <w:szCs w:val="24"/>
          <w:lang w:val="en-US"/>
        </w:rPr>
        <w:t>and towards abandonment</w:t>
      </w:r>
      <w:r w:rsidR="00DD578E">
        <w:rPr>
          <w:rFonts w:ascii="Times New Roman" w:hAnsi="Times New Roman" w:cs="Times New Roman"/>
          <w:sz w:val="24"/>
          <w:szCs w:val="24"/>
          <w:lang w:val="en-US"/>
        </w:rPr>
        <w:t xml:space="preserve">-  which both </w:t>
      </w:r>
      <w:r w:rsidRPr="00C60927">
        <w:rPr>
          <w:rFonts w:ascii="Times New Roman" w:hAnsi="Times New Roman" w:cs="Times New Roman"/>
          <w:sz w:val="24"/>
          <w:szCs w:val="24"/>
          <w:lang w:val="en-US"/>
        </w:rPr>
        <w:t xml:space="preserve"> </w:t>
      </w:r>
      <w:r w:rsidR="005541FE" w:rsidRPr="00C60927">
        <w:rPr>
          <w:rFonts w:ascii="Times New Roman" w:hAnsi="Times New Roman" w:cs="Times New Roman"/>
          <w:sz w:val="24"/>
          <w:szCs w:val="24"/>
          <w:lang w:val="en-US"/>
        </w:rPr>
        <w:t>have a negative impact on the ecosystem services provided</w:t>
      </w:r>
      <w:r w:rsidRPr="00C60927">
        <w:rPr>
          <w:rFonts w:ascii="Times New Roman" w:hAnsi="Times New Roman" w:cs="Times New Roman"/>
          <w:sz w:val="24"/>
          <w:szCs w:val="24"/>
          <w:lang w:val="en-US"/>
        </w:rPr>
        <w:t xml:space="preserve">. </w:t>
      </w:r>
      <w:r w:rsidR="001404EA" w:rsidRPr="00C60927">
        <w:rPr>
          <w:rFonts w:ascii="Times New Roman" w:hAnsi="Times New Roman" w:cs="Times New Roman"/>
          <w:sz w:val="24"/>
          <w:szCs w:val="24"/>
          <w:lang w:val="en-US"/>
        </w:rPr>
        <w:t xml:space="preserve">Based on three case studies in Austria, France and Norway, we </w:t>
      </w:r>
      <w:r w:rsidR="00D61199" w:rsidRPr="00C60927">
        <w:rPr>
          <w:rFonts w:ascii="Times New Roman" w:hAnsi="Times New Roman" w:cs="Times New Roman"/>
          <w:sz w:val="24"/>
          <w:szCs w:val="24"/>
          <w:lang w:val="en-US"/>
        </w:rPr>
        <w:t>have assess</w:t>
      </w:r>
      <w:r w:rsidR="001404EA" w:rsidRPr="00C60927">
        <w:rPr>
          <w:rFonts w:ascii="Times New Roman" w:hAnsi="Times New Roman" w:cs="Times New Roman"/>
          <w:sz w:val="24"/>
          <w:szCs w:val="24"/>
          <w:lang w:val="en-US"/>
        </w:rPr>
        <w:t>ed</w:t>
      </w:r>
      <w:r w:rsidR="008773C8" w:rsidRPr="00C60927">
        <w:rPr>
          <w:rFonts w:ascii="Times New Roman" w:hAnsi="Times New Roman" w:cs="Times New Roman"/>
          <w:sz w:val="24"/>
          <w:szCs w:val="24"/>
          <w:lang w:val="en-US"/>
        </w:rPr>
        <w:t xml:space="preserve"> </w:t>
      </w:r>
      <w:r w:rsidR="00B51039" w:rsidRPr="00C60927">
        <w:rPr>
          <w:rFonts w:ascii="Times New Roman" w:hAnsi="Times New Roman" w:cs="Times New Roman"/>
          <w:sz w:val="24"/>
          <w:szCs w:val="24"/>
          <w:lang w:val="en-US"/>
        </w:rPr>
        <w:t xml:space="preserve">how </w:t>
      </w:r>
      <w:r w:rsidR="00B82996" w:rsidRPr="00C60927">
        <w:rPr>
          <w:rFonts w:ascii="Times New Roman" w:hAnsi="Times New Roman" w:cs="Times New Roman"/>
          <w:sz w:val="24"/>
          <w:szCs w:val="24"/>
          <w:lang w:val="en-US"/>
        </w:rPr>
        <w:t xml:space="preserve">regulative, normative and cultural-cognitive institutions affect the ability of </w:t>
      </w:r>
      <w:r w:rsidR="00D61199" w:rsidRPr="00C60927">
        <w:rPr>
          <w:rFonts w:ascii="Times New Roman" w:hAnsi="Times New Roman" w:cs="Times New Roman"/>
          <w:sz w:val="24"/>
          <w:szCs w:val="24"/>
          <w:lang w:val="en-US"/>
        </w:rPr>
        <w:t>farms to buffer shocks, adapt and transform</w:t>
      </w:r>
      <w:r w:rsidR="005541FE" w:rsidRPr="00C60927">
        <w:rPr>
          <w:rFonts w:ascii="Times New Roman" w:hAnsi="Times New Roman" w:cs="Times New Roman"/>
          <w:sz w:val="24"/>
          <w:szCs w:val="24"/>
          <w:lang w:val="en-US"/>
        </w:rPr>
        <w:t xml:space="preserve">, and thus </w:t>
      </w:r>
      <w:r w:rsidR="00120000">
        <w:rPr>
          <w:rFonts w:ascii="Times New Roman" w:hAnsi="Times New Roman" w:cs="Times New Roman"/>
          <w:sz w:val="24"/>
          <w:szCs w:val="24"/>
          <w:lang w:val="en-US"/>
        </w:rPr>
        <w:t xml:space="preserve">directly or indirectly affecting </w:t>
      </w:r>
      <w:r w:rsidR="005541FE" w:rsidRPr="00C60927">
        <w:rPr>
          <w:rFonts w:ascii="Times New Roman" w:hAnsi="Times New Roman" w:cs="Times New Roman"/>
          <w:sz w:val="24"/>
          <w:szCs w:val="24"/>
          <w:lang w:val="en-US"/>
        </w:rPr>
        <w:t xml:space="preserve">how </w:t>
      </w:r>
      <w:r w:rsidR="00120000">
        <w:rPr>
          <w:rFonts w:ascii="Times New Roman" w:hAnsi="Times New Roman" w:cs="Times New Roman"/>
          <w:sz w:val="24"/>
          <w:szCs w:val="24"/>
          <w:lang w:val="en-US"/>
        </w:rPr>
        <w:t xml:space="preserve">mountain </w:t>
      </w:r>
      <w:r w:rsidR="005541FE" w:rsidRPr="00C60927">
        <w:rPr>
          <w:rFonts w:ascii="Times New Roman" w:hAnsi="Times New Roman" w:cs="Times New Roman"/>
          <w:sz w:val="24"/>
          <w:szCs w:val="24"/>
          <w:lang w:val="en-US"/>
        </w:rPr>
        <w:t>grassland</w:t>
      </w:r>
      <w:r w:rsidR="00120000">
        <w:rPr>
          <w:rFonts w:ascii="Times New Roman" w:hAnsi="Times New Roman" w:cs="Times New Roman"/>
          <w:sz w:val="24"/>
          <w:szCs w:val="24"/>
          <w:lang w:val="en-US"/>
        </w:rPr>
        <w:t>s are</w:t>
      </w:r>
      <w:r w:rsidR="005541FE" w:rsidRPr="00C60927">
        <w:rPr>
          <w:rFonts w:ascii="Times New Roman" w:hAnsi="Times New Roman" w:cs="Times New Roman"/>
          <w:sz w:val="24"/>
          <w:szCs w:val="24"/>
          <w:lang w:val="en-US"/>
        </w:rPr>
        <w:t xml:space="preserve"> managed.</w:t>
      </w:r>
    </w:p>
    <w:p w14:paraId="1FD370D3" w14:textId="28679080" w:rsidR="00F952C6" w:rsidRPr="00C60927" w:rsidRDefault="00B51039"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 xml:space="preserve">The analysis of </w:t>
      </w:r>
      <w:r w:rsidR="001404EA" w:rsidRPr="00C60927">
        <w:rPr>
          <w:rFonts w:ascii="Times New Roman" w:hAnsi="Times New Roman" w:cs="Times New Roman"/>
          <w:sz w:val="24"/>
          <w:szCs w:val="24"/>
          <w:lang w:val="en-US"/>
        </w:rPr>
        <w:t xml:space="preserve">the </w:t>
      </w:r>
      <w:r w:rsidR="00B82996" w:rsidRPr="00C60927">
        <w:rPr>
          <w:rFonts w:ascii="Times New Roman" w:hAnsi="Times New Roman" w:cs="Times New Roman"/>
          <w:sz w:val="24"/>
          <w:szCs w:val="24"/>
          <w:lang w:val="en-US"/>
        </w:rPr>
        <w:t xml:space="preserve">three case studies </w:t>
      </w:r>
      <w:r w:rsidRPr="00C60927">
        <w:rPr>
          <w:rFonts w:ascii="Times New Roman" w:hAnsi="Times New Roman" w:cs="Times New Roman"/>
          <w:sz w:val="24"/>
          <w:szCs w:val="24"/>
          <w:lang w:val="en-US"/>
        </w:rPr>
        <w:t>has shown that a v</w:t>
      </w:r>
      <w:r w:rsidR="009067E9" w:rsidRPr="00C60927">
        <w:rPr>
          <w:rFonts w:ascii="Times New Roman" w:hAnsi="Times New Roman" w:cs="Times New Roman"/>
          <w:sz w:val="24"/>
          <w:szCs w:val="24"/>
          <w:lang w:val="en-US"/>
        </w:rPr>
        <w:t xml:space="preserve">ariety of </w:t>
      </w:r>
      <w:r w:rsidRPr="00C60927">
        <w:rPr>
          <w:rFonts w:ascii="Times New Roman" w:hAnsi="Times New Roman" w:cs="Times New Roman"/>
          <w:sz w:val="24"/>
          <w:szCs w:val="24"/>
          <w:lang w:val="en-US"/>
        </w:rPr>
        <w:t>institutions</w:t>
      </w:r>
      <w:r w:rsidR="00071FE2" w:rsidRPr="00C60927">
        <w:rPr>
          <w:rFonts w:ascii="Times New Roman" w:hAnsi="Times New Roman" w:cs="Times New Roman"/>
          <w:sz w:val="24"/>
          <w:szCs w:val="24"/>
          <w:lang w:val="en-US"/>
        </w:rPr>
        <w:t xml:space="preserve"> </w:t>
      </w:r>
      <w:r w:rsidRPr="00C60927">
        <w:rPr>
          <w:rFonts w:ascii="Times New Roman" w:hAnsi="Times New Roman" w:cs="Times New Roman"/>
          <w:sz w:val="24"/>
          <w:szCs w:val="24"/>
          <w:lang w:val="en-US"/>
        </w:rPr>
        <w:t>influence</w:t>
      </w:r>
      <w:r w:rsidR="00071FE2" w:rsidRPr="00C60927">
        <w:rPr>
          <w:rFonts w:ascii="Times New Roman" w:hAnsi="Times New Roman" w:cs="Times New Roman"/>
          <w:sz w:val="24"/>
          <w:szCs w:val="24"/>
          <w:lang w:val="en-US"/>
        </w:rPr>
        <w:t xml:space="preserve"> </w:t>
      </w:r>
      <w:r w:rsidR="001404EA" w:rsidRPr="00C60927">
        <w:rPr>
          <w:rFonts w:ascii="Times New Roman" w:hAnsi="Times New Roman" w:cs="Times New Roman"/>
          <w:sz w:val="24"/>
          <w:szCs w:val="24"/>
          <w:lang w:val="en-US"/>
        </w:rPr>
        <w:t>farmers</w:t>
      </w:r>
      <w:r w:rsidR="005541FE" w:rsidRPr="00C60927">
        <w:rPr>
          <w:rFonts w:ascii="Times New Roman" w:hAnsi="Times New Roman" w:cs="Times New Roman"/>
          <w:sz w:val="24"/>
          <w:szCs w:val="24"/>
          <w:lang w:val="en-US"/>
        </w:rPr>
        <w:t>’ options and</w:t>
      </w:r>
      <w:r w:rsidR="001404EA" w:rsidRPr="00C60927">
        <w:rPr>
          <w:rFonts w:ascii="Times New Roman" w:hAnsi="Times New Roman" w:cs="Times New Roman"/>
          <w:sz w:val="24"/>
          <w:szCs w:val="24"/>
          <w:lang w:val="en-US"/>
        </w:rPr>
        <w:t xml:space="preserve"> choices, and especially their choices on</w:t>
      </w:r>
      <w:r w:rsidR="002F1220" w:rsidRPr="00C60927">
        <w:rPr>
          <w:rFonts w:ascii="Times New Roman" w:hAnsi="Times New Roman" w:cs="Times New Roman"/>
          <w:sz w:val="24"/>
          <w:szCs w:val="24"/>
          <w:lang w:val="en-US"/>
        </w:rPr>
        <w:t xml:space="preserve"> how </w:t>
      </w:r>
      <w:r w:rsidR="001404EA" w:rsidRPr="00C60927">
        <w:rPr>
          <w:rFonts w:ascii="Times New Roman" w:hAnsi="Times New Roman" w:cs="Times New Roman"/>
          <w:sz w:val="24"/>
          <w:szCs w:val="24"/>
          <w:lang w:val="en-US"/>
        </w:rPr>
        <w:t>to</w:t>
      </w:r>
      <w:r w:rsidR="002F1220" w:rsidRPr="00C60927">
        <w:rPr>
          <w:rFonts w:ascii="Times New Roman" w:hAnsi="Times New Roman" w:cs="Times New Roman"/>
          <w:sz w:val="24"/>
          <w:szCs w:val="24"/>
          <w:lang w:val="en-US"/>
        </w:rPr>
        <w:t xml:space="preserve"> manage mountain</w:t>
      </w:r>
      <w:r w:rsidRPr="00C60927">
        <w:rPr>
          <w:rFonts w:ascii="Times New Roman" w:hAnsi="Times New Roman" w:cs="Times New Roman"/>
          <w:sz w:val="24"/>
          <w:szCs w:val="24"/>
          <w:lang w:val="en-US"/>
        </w:rPr>
        <w:t xml:space="preserve"> grasslands</w:t>
      </w:r>
      <w:r w:rsidR="00510315" w:rsidRPr="00C60927">
        <w:rPr>
          <w:rFonts w:ascii="Times New Roman" w:hAnsi="Times New Roman" w:cs="Times New Roman"/>
          <w:sz w:val="24"/>
          <w:szCs w:val="24"/>
          <w:lang w:val="en-US"/>
        </w:rPr>
        <w:t xml:space="preserve">. </w:t>
      </w:r>
      <w:r w:rsidR="00CE6474" w:rsidRPr="00C60927">
        <w:rPr>
          <w:rFonts w:ascii="Times New Roman" w:hAnsi="Times New Roman" w:cs="Times New Roman"/>
          <w:sz w:val="24"/>
          <w:szCs w:val="24"/>
          <w:lang w:val="en-US"/>
        </w:rPr>
        <w:t>To maintain traditional practices</w:t>
      </w:r>
      <w:r w:rsidR="004022D1" w:rsidRPr="00C60927">
        <w:rPr>
          <w:rFonts w:ascii="Times New Roman" w:hAnsi="Times New Roman" w:cs="Times New Roman"/>
          <w:sz w:val="24"/>
          <w:szCs w:val="24"/>
          <w:lang w:val="en-US"/>
        </w:rPr>
        <w:t>, farming not only need</w:t>
      </w:r>
      <w:r w:rsidR="001404EA" w:rsidRPr="00C60927">
        <w:rPr>
          <w:rFonts w:ascii="Times New Roman" w:hAnsi="Times New Roman" w:cs="Times New Roman"/>
          <w:sz w:val="24"/>
          <w:szCs w:val="24"/>
          <w:lang w:val="en-US"/>
        </w:rPr>
        <w:t>s</w:t>
      </w:r>
      <w:r w:rsidR="00510315" w:rsidRPr="00C60927">
        <w:rPr>
          <w:rFonts w:ascii="Times New Roman" w:hAnsi="Times New Roman" w:cs="Times New Roman"/>
          <w:sz w:val="24"/>
          <w:szCs w:val="24"/>
          <w:lang w:val="en-US"/>
        </w:rPr>
        <w:t xml:space="preserve"> to be economically viable (e.g. through </w:t>
      </w:r>
      <w:r w:rsidR="001404EA" w:rsidRPr="00C60927">
        <w:rPr>
          <w:rFonts w:ascii="Times New Roman" w:hAnsi="Times New Roman" w:cs="Times New Roman"/>
          <w:sz w:val="24"/>
          <w:szCs w:val="24"/>
          <w:lang w:val="en-US"/>
        </w:rPr>
        <w:t>combining</w:t>
      </w:r>
      <w:r w:rsidR="00510315" w:rsidRPr="00C60927">
        <w:rPr>
          <w:rFonts w:ascii="Times New Roman" w:hAnsi="Times New Roman" w:cs="Times New Roman"/>
          <w:sz w:val="24"/>
          <w:szCs w:val="24"/>
          <w:lang w:val="en-US"/>
        </w:rPr>
        <w:t xml:space="preserve"> on- and off-farm income), </w:t>
      </w:r>
      <w:r w:rsidR="001404EA" w:rsidRPr="00C60927">
        <w:rPr>
          <w:rFonts w:ascii="Times New Roman" w:hAnsi="Times New Roman" w:cs="Times New Roman"/>
          <w:sz w:val="24"/>
          <w:szCs w:val="24"/>
          <w:lang w:val="en-US"/>
        </w:rPr>
        <w:t>it</w:t>
      </w:r>
      <w:r w:rsidR="00071FE2" w:rsidRPr="00C60927">
        <w:rPr>
          <w:rFonts w:ascii="Times New Roman" w:hAnsi="Times New Roman" w:cs="Times New Roman"/>
          <w:sz w:val="24"/>
          <w:szCs w:val="24"/>
          <w:lang w:val="en-US"/>
        </w:rPr>
        <w:t xml:space="preserve"> </w:t>
      </w:r>
      <w:r w:rsidR="00510315" w:rsidRPr="00C60927">
        <w:rPr>
          <w:rFonts w:ascii="Times New Roman" w:hAnsi="Times New Roman" w:cs="Times New Roman"/>
          <w:sz w:val="24"/>
          <w:szCs w:val="24"/>
          <w:lang w:val="en-US"/>
        </w:rPr>
        <w:t>also needs to be perceived as an attractive occupation and lifestyle</w:t>
      </w:r>
      <w:r w:rsidR="004022D1" w:rsidRPr="00C60927">
        <w:rPr>
          <w:rFonts w:ascii="Times New Roman" w:hAnsi="Times New Roman" w:cs="Times New Roman"/>
          <w:sz w:val="24"/>
          <w:szCs w:val="24"/>
          <w:lang w:val="en-US"/>
        </w:rPr>
        <w:t>. In other words, t</w:t>
      </w:r>
      <w:r w:rsidR="00510315" w:rsidRPr="00C60927">
        <w:rPr>
          <w:rFonts w:ascii="Times New Roman" w:hAnsi="Times New Roman" w:cs="Times New Roman"/>
          <w:sz w:val="24"/>
          <w:szCs w:val="24"/>
          <w:lang w:val="en-US"/>
        </w:rPr>
        <w:t xml:space="preserve">he maintenance of specific grassland practices </w:t>
      </w:r>
      <w:r w:rsidR="004022D1" w:rsidRPr="00C60927">
        <w:rPr>
          <w:rFonts w:ascii="Times New Roman" w:hAnsi="Times New Roman" w:cs="Times New Roman"/>
          <w:sz w:val="24"/>
          <w:szCs w:val="24"/>
          <w:lang w:val="en-US"/>
        </w:rPr>
        <w:t xml:space="preserve">must be seen </w:t>
      </w:r>
      <w:r w:rsidR="00510315" w:rsidRPr="00C60927">
        <w:rPr>
          <w:rFonts w:ascii="Times New Roman" w:hAnsi="Times New Roman" w:cs="Times New Roman"/>
          <w:sz w:val="24"/>
          <w:szCs w:val="24"/>
          <w:lang w:val="en-US"/>
        </w:rPr>
        <w:t xml:space="preserve">as socially and culturally desirable, </w:t>
      </w:r>
      <w:r w:rsidR="00CE6474" w:rsidRPr="00C60927">
        <w:rPr>
          <w:rFonts w:ascii="Times New Roman" w:hAnsi="Times New Roman" w:cs="Times New Roman"/>
          <w:sz w:val="24"/>
          <w:szCs w:val="24"/>
          <w:lang w:val="en-US"/>
        </w:rPr>
        <w:t>both, by the broader society at regional level and by farmer associations and the</w:t>
      </w:r>
      <w:r w:rsidR="004022D1" w:rsidRPr="00C60927">
        <w:rPr>
          <w:rFonts w:ascii="Times New Roman" w:hAnsi="Times New Roman" w:cs="Times New Roman"/>
          <w:sz w:val="24"/>
          <w:szCs w:val="24"/>
          <w:lang w:val="en-US"/>
        </w:rPr>
        <w:t xml:space="preserve"> cultural values they promote. </w:t>
      </w:r>
      <w:r w:rsidR="00F952C6" w:rsidRPr="00C60927">
        <w:rPr>
          <w:rFonts w:ascii="Times New Roman" w:hAnsi="Times New Roman" w:cs="Times New Roman"/>
          <w:sz w:val="24"/>
          <w:szCs w:val="24"/>
          <w:lang w:val="en-US"/>
        </w:rPr>
        <w:t xml:space="preserve">The </w:t>
      </w:r>
      <w:r w:rsidR="00120000">
        <w:rPr>
          <w:rFonts w:ascii="Times New Roman" w:hAnsi="Times New Roman" w:cs="Times New Roman"/>
          <w:sz w:val="24"/>
          <w:szCs w:val="24"/>
          <w:lang w:val="en-US"/>
        </w:rPr>
        <w:t xml:space="preserve">maintenance of traditional </w:t>
      </w:r>
      <w:r w:rsidR="00F952C6" w:rsidRPr="00C60927">
        <w:rPr>
          <w:rFonts w:ascii="Times New Roman" w:hAnsi="Times New Roman" w:cs="Times New Roman"/>
          <w:sz w:val="24"/>
          <w:szCs w:val="24"/>
          <w:lang w:val="en-US"/>
        </w:rPr>
        <w:t>grassland</w:t>
      </w:r>
      <w:r w:rsidR="004022D1" w:rsidRPr="00C60927">
        <w:rPr>
          <w:rFonts w:ascii="Times New Roman" w:hAnsi="Times New Roman" w:cs="Times New Roman"/>
          <w:sz w:val="24"/>
          <w:szCs w:val="24"/>
          <w:lang w:val="en-US"/>
        </w:rPr>
        <w:t xml:space="preserve"> management practices </w:t>
      </w:r>
      <w:r w:rsidR="00F952C6" w:rsidRPr="00C60927">
        <w:rPr>
          <w:rFonts w:ascii="Times New Roman" w:hAnsi="Times New Roman" w:cs="Times New Roman"/>
          <w:sz w:val="24"/>
          <w:szCs w:val="24"/>
          <w:lang w:val="en-US"/>
        </w:rPr>
        <w:t xml:space="preserve">is </w:t>
      </w:r>
      <w:r w:rsidR="009067E9" w:rsidRPr="00C60927">
        <w:rPr>
          <w:rFonts w:ascii="Times New Roman" w:hAnsi="Times New Roman" w:cs="Times New Roman"/>
          <w:sz w:val="24"/>
          <w:szCs w:val="24"/>
          <w:lang w:val="en-US"/>
        </w:rPr>
        <w:t xml:space="preserve">linked to </w:t>
      </w:r>
      <w:r w:rsidR="004022D1" w:rsidRPr="00C60927">
        <w:rPr>
          <w:rFonts w:ascii="Times New Roman" w:hAnsi="Times New Roman" w:cs="Times New Roman"/>
          <w:sz w:val="24"/>
          <w:szCs w:val="24"/>
          <w:lang w:val="en-US"/>
        </w:rPr>
        <w:t xml:space="preserve">regulatory institutions such as agricultural policies or markets, </w:t>
      </w:r>
      <w:r w:rsidR="00120000">
        <w:rPr>
          <w:rFonts w:ascii="Times New Roman" w:hAnsi="Times New Roman" w:cs="Times New Roman"/>
          <w:sz w:val="24"/>
          <w:szCs w:val="24"/>
          <w:lang w:val="en-US"/>
        </w:rPr>
        <w:t xml:space="preserve">to </w:t>
      </w:r>
      <w:r w:rsidR="004022D1" w:rsidRPr="00C60927">
        <w:rPr>
          <w:rFonts w:ascii="Times New Roman" w:hAnsi="Times New Roman" w:cs="Times New Roman"/>
          <w:sz w:val="24"/>
          <w:szCs w:val="24"/>
          <w:lang w:val="en-US"/>
        </w:rPr>
        <w:t xml:space="preserve">broader social norms and </w:t>
      </w:r>
      <w:r w:rsidR="00120000">
        <w:rPr>
          <w:rFonts w:ascii="Times New Roman" w:hAnsi="Times New Roman" w:cs="Times New Roman"/>
          <w:sz w:val="24"/>
          <w:szCs w:val="24"/>
          <w:lang w:val="en-US"/>
        </w:rPr>
        <w:t xml:space="preserve">to </w:t>
      </w:r>
      <w:r w:rsidR="004022D1" w:rsidRPr="00C60927">
        <w:rPr>
          <w:rFonts w:ascii="Times New Roman" w:hAnsi="Times New Roman" w:cs="Times New Roman"/>
          <w:sz w:val="24"/>
          <w:szCs w:val="24"/>
          <w:lang w:val="en-US"/>
        </w:rPr>
        <w:t>cultural-cognitive institut</w:t>
      </w:r>
      <w:r w:rsidR="001404EA" w:rsidRPr="00C60927">
        <w:rPr>
          <w:rFonts w:ascii="Times New Roman" w:hAnsi="Times New Roman" w:cs="Times New Roman"/>
          <w:sz w:val="24"/>
          <w:szCs w:val="24"/>
          <w:lang w:val="en-US"/>
        </w:rPr>
        <w:t>ions</w:t>
      </w:r>
      <w:r w:rsidR="005541FE" w:rsidRPr="00C60927">
        <w:rPr>
          <w:rFonts w:ascii="Times New Roman" w:hAnsi="Times New Roman" w:cs="Times New Roman"/>
          <w:sz w:val="24"/>
          <w:szCs w:val="24"/>
          <w:lang w:val="en-US"/>
        </w:rPr>
        <w:t xml:space="preserve"> held by various societal groups</w:t>
      </w:r>
      <w:r w:rsidR="001404EA" w:rsidRPr="00C60927">
        <w:rPr>
          <w:rFonts w:ascii="Times New Roman" w:hAnsi="Times New Roman" w:cs="Times New Roman"/>
          <w:sz w:val="24"/>
          <w:szCs w:val="24"/>
          <w:lang w:val="en-US"/>
        </w:rPr>
        <w:t>. These are decisive to encourage</w:t>
      </w:r>
      <w:r w:rsidR="004022D1" w:rsidRPr="00C60927">
        <w:rPr>
          <w:rFonts w:ascii="Times New Roman" w:hAnsi="Times New Roman" w:cs="Times New Roman"/>
          <w:sz w:val="24"/>
          <w:szCs w:val="24"/>
          <w:lang w:val="en-US"/>
        </w:rPr>
        <w:t xml:space="preserve"> farmers to find creative ways to maintain </w:t>
      </w:r>
      <w:r w:rsidR="001404EA" w:rsidRPr="00C60927">
        <w:rPr>
          <w:rFonts w:ascii="Times New Roman" w:hAnsi="Times New Roman" w:cs="Times New Roman"/>
          <w:sz w:val="24"/>
          <w:szCs w:val="24"/>
          <w:lang w:val="en-US"/>
        </w:rPr>
        <w:t xml:space="preserve">grassland management </w:t>
      </w:r>
      <w:r w:rsidR="004022D1" w:rsidRPr="00C60927">
        <w:rPr>
          <w:rFonts w:ascii="Times New Roman" w:hAnsi="Times New Roman" w:cs="Times New Roman"/>
          <w:sz w:val="24"/>
          <w:szCs w:val="24"/>
          <w:lang w:val="en-US"/>
        </w:rPr>
        <w:t>practices</w:t>
      </w:r>
      <w:r w:rsidR="00120000">
        <w:rPr>
          <w:rFonts w:ascii="Times New Roman" w:hAnsi="Times New Roman" w:cs="Times New Roman"/>
          <w:sz w:val="24"/>
          <w:szCs w:val="24"/>
          <w:lang w:val="en-US"/>
        </w:rPr>
        <w:t xml:space="preserve">. This may include revisiting </w:t>
      </w:r>
      <w:r w:rsidR="004022D1" w:rsidRPr="00C60927">
        <w:rPr>
          <w:rFonts w:ascii="Times New Roman" w:hAnsi="Times New Roman" w:cs="Times New Roman"/>
          <w:sz w:val="24"/>
          <w:szCs w:val="24"/>
          <w:lang w:val="en-US"/>
        </w:rPr>
        <w:t xml:space="preserve">what </w:t>
      </w:r>
      <w:r w:rsidR="00120000">
        <w:rPr>
          <w:rFonts w:ascii="Times New Roman" w:hAnsi="Times New Roman" w:cs="Times New Roman"/>
          <w:sz w:val="24"/>
          <w:szCs w:val="24"/>
          <w:lang w:val="en-US"/>
        </w:rPr>
        <w:t xml:space="preserve">characterizes </w:t>
      </w:r>
      <w:r w:rsidR="004022D1" w:rsidRPr="00C60927">
        <w:rPr>
          <w:rFonts w:ascii="Times New Roman" w:hAnsi="Times New Roman" w:cs="Times New Roman"/>
          <w:sz w:val="24"/>
          <w:szCs w:val="24"/>
          <w:lang w:val="en-US"/>
        </w:rPr>
        <w:t xml:space="preserve">a ‘good farmer’, </w:t>
      </w:r>
      <w:r w:rsidR="00176323" w:rsidRPr="00C60927">
        <w:rPr>
          <w:rFonts w:ascii="Times New Roman" w:hAnsi="Times New Roman" w:cs="Times New Roman"/>
          <w:sz w:val="24"/>
          <w:szCs w:val="24"/>
          <w:lang w:val="en-US"/>
        </w:rPr>
        <w:t>wh</w:t>
      </w:r>
      <w:r w:rsidR="00120000">
        <w:rPr>
          <w:rFonts w:ascii="Times New Roman" w:hAnsi="Times New Roman" w:cs="Times New Roman"/>
          <w:sz w:val="24"/>
          <w:szCs w:val="24"/>
          <w:lang w:val="en-US"/>
        </w:rPr>
        <w:t xml:space="preserve">o </w:t>
      </w:r>
      <w:r w:rsidR="00176323" w:rsidRPr="00C60927">
        <w:rPr>
          <w:rFonts w:ascii="Times New Roman" w:hAnsi="Times New Roman" w:cs="Times New Roman"/>
          <w:sz w:val="24"/>
          <w:szCs w:val="24"/>
          <w:lang w:val="en-US"/>
        </w:rPr>
        <w:t xml:space="preserve">may no longer be defined solely based on productivity, but </w:t>
      </w:r>
      <w:r w:rsidR="004022D1" w:rsidRPr="00C60927">
        <w:rPr>
          <w:rFonts w:ascii="Times New Roman" w:hAnsi="Times New Roman" w:cs="Times New Roman"/>
          <w:sz w:val="24"/>
          <w:szCs w:val="24"/>
          <w:lang w:val="en-US"/>
        </w:rPr>
        <w:t>may include p</w:t>
      </w:r>
      <w:r w:rsidR="00CE6474" w:rsidRPr="00C60927">
        <w:rPr>
          <w:rFonts w:ascii="Times New Roman" w:hAnsi="Times New Roman" w:cs="Times New Roman"/>
          <w:sz w:val="24"/>
          <w:szCs w:val="24"/>
          <w:lang w:val="en-US"/>
        </w:rPr>
        <w:t xml:space="preserve">luri-activity </w:t>
      </w:r>
      <w:r w:rsidR="004022D1" w:rsidRPr="00C60927">
        <w:rPr>
          <w:rFonts w:ascii="Times New Roman" w:hAnsi="Times New Roman" w:cs="Times New Roman"/>
          <w:sz w:val="24"/>
          <w:szCs w:val="24"/>
          <w:lang w:val="en-US"/>
        </w:rPr>
        <w:t>and the conservation of the cultural landscape.</w:t>
      </w:r>
    </w:p>
    <w:p w14:paraId="0D9C24E6" w14:textId="3C777218" w:rsidR="007E29AC" w:rsidRPr="00C60927" w:rsidRDefault="00A83B08" w:rsidP="00C44142">
      <w:pPr>
        <w:spacing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The analysis has also shown</w:t>
      </w:r>
      <w:r w:rsidR="00CE6474" w:rsidRPr="00C60927">
        <w:rPr>
          <w:rFonts w:ascii="Times New Roman" w:hAnsi="Times New Roman" w:cs="Times New Roman"/>
          <w:sz w:val="24"/>
          <w:szCs w:val="24"/>
          <w:lang w:val="en-US"/>
        </w:rPr>
        <w:t xml:space="preserve"> that a number of institutions </w:t>
      </w:r>
      <w:r w:rsidR="00E63A6F" w:rsidRPr="00C60927">
        <w:rPr>
          <w:rFonts w:ascii="Times New Roman" w:hAnsi="Times New Roman" w:cs="Times New Roman"/>
          <w:sz w:val="24"/>
          <w:szCs w:val="24"/>
          <w:lang w:val="en-US"/>
        </w:rPr>
        <w:t>have a contradictory impact on grassland management practices. Indeed, the impact of agricultural policies and animal welfare regulations</w:t>
      </w:r>
      <w:r w:rsidR="007E29AC" w:rsidRPr="00C60927">
        <w:rPr>
          <w:rFonts w:ascii="Times New Roman" w:hAnsi="Times New Roman" w:cs="Times New Roman"/>
          <w:sz w:val="24"/>
          <w:szCs w:val="24"/>
          <w:lang w:val="en-US"/>
        </w:rPr>
        <w:t xml:space="preserve"> is mediated by several factors at farm-level</w:t>
      </w:r>
      <w:r w:rsidR="00CE6474" w:rsidRPr="00C60927">
        <w:rPr>
          <w:rFonts w:ascii="Times New Roman" w:hAnsi="Times New Roman" w:cs="Times New Roman"/>
          <w:sz w:val="24"/>
          <w:szCs w:val="24"/>
          <w:lang w:val="en-US"/>
        </w:rPr>
        <w:t>. H</w:t>
      </w:r>
      <w:r w:rsidR="007E29AC" w:rsidRPr="00C60927">
        <w:rPr>
          <w:rFonts w:ascii="Times New Roman" w:hAnsi="Times New Roman" w:cs="Times New Roman"/>
          <w:sz w:val="24"/>
          <w:szCs w:val="24"/>
          <w:lang w:val="en-US"/>
        </w:rPr>
        <w:t>ow it is mediated by these factors will depend on the specific constellation of the farm</w:t>
      </w:r>
      <w:r w:rsidR="00120000">
        <w:rPr>
          <w:rFonts w:ascii="Times New Roman" w:hAnsi="Times New Roman" w:cs="Times New Roman"/>
          <w:sz w:val="24"/>
          <w:szCs w:val="24"/>
          <w:lang w:val="en-US"/>
        </w:rPr>
        <w:t xml:space="preserve"> e.g.</w:t>
      </w:r>
      <w:r w:rsidR="007E29AC" w:rsidRPr="00C60927">
        <w:rPr>
          <w:rFonts w:ascii="Times New Roman" w:hAnsi="Times New Roman" w:cs="Times New Roman"/>
          <w:sz w:val="24"/>
          <w:szCs w:val="24"/>
          <w:lang w:val="en-US"/>
        </w:rPr>
        <w:t xml:space="preserve">. whether it is a full-time or part-time farm, whether it has suckler or dairy cows. </w:t>
      </w:r>
    </w:p>
    <w:p w14:paraId="49DB7CF1" w14:textId="11939E2D" w:rsidR="000A2578" w:rsidRPr="00C60927" w:rsidRDefault="00CE6474" w:rsidP="00C44142">
      <w:pPr>
        <w:pStyle w:val="Overskrift1"/>
        <w:spacing w:before="0" w:line="240" w:lineRule="auto"/>
        <w:rPr>
          <w:rFonts w:ascii="Times New Roman" w:hAnsi="Times New Roman" w:cs="Times New Roman"/>
          <w:b w:val="0"/>
          <w:sz w:val="24"/>
          <w:szCs w:val="24"/>
          <w:lang w:val="en-US"/>
        </w:rPr>
      </w:pPr>
      <w:r w:rsidRPr="00C60927">
        <w:rPr>
          <w:rFonts w:ascii="Times New Roman" w:hAnsi="Times New Roman" w:cs="Times New Roman"/>
          <w:b w:val="0"/>
          <w:sz w:val="24"/>
          <w:szCs w:val="24"/>
          <w:lang w:val="en-US"/>
        </w:rPr>
        <w:t>T</w:t>
      </w:r>
      <w:r w:rsidR="00F952C6" w:rsidRPr="00C60927">
        <w:rPr>
          <w:rFonts w:ascii="Times New Roman" w:hAnsi="Times New Roman" w:cs="Times New Roman"/>
          <w:b w:val="0"/>
          <w:sz w:val="24"/>
          <w:szCs w:val="24"/>
          <w:lang w:val="en-US"/>
        </w:rPr>
        <w:t xml:space="preserve">o </w:t>
      </w:r>
      <w:r w:rsidR="00F25E6D" w:rsidRPr="00C60927">
        <w:rPr>
          <w:rFonts w:ascii="Times New Roman" w:hAnsi="Times New Roman" w:cs="Times New Roman"/>
          <w:b w:val="0"/>
          <w:sz w:val="24"/>
          <w:szCs w:val="24"/>
          <w:lang w:val="en-US"/>
        </w:rPr>
        <w:t xml:space="preserve">ensure </w:t>
      </w:r>
      <w:r w:rsidR="00F0361C" w:rsidRPr="00C60927">
        <w:rPr>
          <w:rFonts w:ascii="Times New Roman" w:hAnsi="Times New Roman" w:cs="Times New Roman"/>
          <w:b w:val="0"/>
          <w:sz w:val="24"/>
          <w:szCs w:val="24"/>
          <w:lang w:val="en-US"/>
        </w:rPr>
        <w:t>management practices</w:t>
      </w:r>
      <w:r w:rsidR="00120000">
        <w:rPr>
          <w:rFonts w:ascii="Times New Roman" w:hAnsi="Times New Roman" w:cs="Times New Roman"/>
          <w:b w:val="0"/>
          <w:sz w:val="24"/>
          <w:szCs w:val="24"/>
          <w:lang w:val="en-US"/>
        </w:rPr>
        <w:t xml:space="preserve"> that preserve the resilience of grasslands</w:t>
      </w:r>
      <w:r w:rsidRPr="00C60927">
        <w:rPr>
          <w:rFonts w:ascii="Times New Roman" w:hAnsi="Times New Roman" w:cs="Times New Roman"/>
          <w:b w:val="0"/>
          <w:sz w:val="24"/>
          <w:szCs w:val="24"/>
          <w:lang w:val="en-US"/>
        </w:rPr>
        <w:t>,</w:t>
      </w:r>
      <w:r w:rsidR="00F25E6D" w:rsidRPr="00C60927">
        <w:rPr>
          <w:rFonts w:ascii="Times New Roman" w:hAnsi="Times New Roman" w:cs="Times New Roman"/>
          <w:b w:val="0"/>
          <w:sz w:val="24"/>
          <w:szCs w:val="24"/>
          <w:lang w:val="en-US"/>
        </w:rPr>
        <w:t xml:space="preserve"> both</w:t>
      </w:r>
      <w:r w:rsidRPr="00C60927">
        <w:rPr>
          <w:rFonts w:ascii="Times New Roman" w:hAnsi="Times New Roman" w:cs="Times New Roman"/>
          <w:b w:val="0"/>
          <w:sz w:val="24"/>
          <w:szCs w:val="24"/>
          <w:lang w:val="en-US"/>
        </w:rPr>
        <w:t xml:space="preserve"> ecological insights of</w:t>
      </w:r>
      <w:r w:rsidR="00F25E6D" w:rsidRPr="00C60927">
        <w:rPr>
          <w:rFonts w:ascii="Times New Roman" w:hAnsi="Times New Roman" w:cs="Times New Roman"/>
          <w:b w:val="0"/>
          <w:sz w:val="24"/>
          <w:szCs w:val="24"/>
          <w:lang w:val="en-US"/>
        </w:rPr>
        <w:t xml:space="preserve"> the impact of farming practices on </w:t>
      </w:r>
      <w:r w:rsidRPr="00C60927">
        <w:rPr>
          <w:rFonts w:ascii="Times New Roman" w:hAnsi="Times New Roman" w:cs="Times New Roman"/>
          <w:b w:val="0"/>
          <w:sz w:val="24"/>
          <w:szCs w:val="24"/>
          <w:lang w:val="en-US"/>
        </w:rPr>
        <w:t xml:space="preserve">the </w:t>
      </w:r>
      <w:r w:rsidR="00F25E6D" w:rsidRPr="00C60927">
        <w:rPr>
          <w:rFonts w:ascii="Times New Roman" w:hAnsi="Times New Roman" w:cs="Times New Roman"/>
          <w:b w:val="0"/>
          <w:sz w:val="24"/>
          <w:szCs w:val="24"/>
          <w:lang w:val="en-US"/>
        </w:rPr>
        <w:t xml:space="preserve">ecology of grassland, and </w:t>
      </w:r>
      <w:r w:rsidR="00120000">
        <w:rPr>
          <w:rFonts w:ascii="Times New Roman" w:hAnsi="Times New Roman" w:cs="Times New Roman"/>
          <w:b w:val="0"/>
          <w:sz w:val="24"/>
          <w:szCs w:val="24"/>
          <w:lang w:val="en-US"/>
        </w:rPr>
        <w:t xml:space="preserve">an </w:t>
      </w:r>
      <w:r w:rsidR="00F25E6D" w:rsidRPr="00C60927">
        <w:rPr>
          <w:rFonts w:ascii="Times New Roman" w:hAnsi="Times New Roman" w:cs="Times New Roman"/>
          <w:b w:val="0"/>
          <w:sz w:val="24"/>
          <w:szCs w:val="24"/>
          <w:lang w:val="en-US"/>
        </w:rPr>
        <w:t xml:space="preserve">understanding </w:t>
      </w:r>
      <w:r w:rsidR="00120000">
        <w:rPr>
          <w:rFonts w:ascii="Times New Roman" w:hAnsi="Times New Roman" w:cs="Times New Roman"/>
          <w:b w:val="0"/>
          <w:sz w:val="24"/>
          <w:szCs w:val="24"/>
          <w:lang w:val="en-US"/>
        </w:rPr>
        <w:t xml:space="preserve">of </w:t>
      </w:r>
      <w:r w:rsidR="00F25E6D" w:rsidRPr="00C60927">
        <w:rPr>
          <w:rFonts w:ascii="Times New Roman" w:hAnsi="Times New Roman" w:cs="Times New Roman"/>
          <w:b w:val="0"/>
          <w:sz w:val="24"/>
          <w:szCs w:val="24"/>
          <w:lang w:val="en-US"/>
        </w:rPr>
        <w:t>the complex interactions that affect farming practices</w:t>
      </w:r>
      <w:r w:rsidRPr="00C60927">
        <w:rPr>
          <w:rFonts w:ascii="Times New Roman" w:hAnsi="Times New Roman" w:cs="Times New Roman"/>
          <w:b w:val="0"/>
          <w:sz w:val="24"/>
          <w:szCs w:val="24"/>
          <w:lang w:val="en-US"/>
        </w:rPr>
        <w:t>, need to be combined</w:t>
      </w:r>
      <w:r w:rsidR="00F25E6D" w:rsidRPr="00C60927">
        <w:rPr>
          <w:rFonts w:ascii="Times New Roman" w:hAnsi="Times New Roman" w:cs="Times New Roman"/>
          <w:b w:val="0"/>
          <w:sz w:val="24"/>
          <w:szCs w:val="24"/>
          <w:lang w:val="en-US"/>
        </w:rPr>
        <w:t xml:space="preserve">. </w:t>
      </w:r>
      <w:r w:rsidR="00176323" w:rsidRPr="00C60927">
        <w:rPr>
          <w:rFonts w:ascii="Times New Roman" w:hAnsi="Times New Roman" w:cs="Times New Roman"/>
          <w:b w:val="0"/>
          <w:sz w:val="24"/>
          <w:szCs w:val="24"/>
          <w:lang w:val="en-US"/>
        </w:rPr>
        <w:t>By integrating farmers in a participatory process, these changing dynamics can be taken into consideration when designing regulatory institutions, thus enabling farms to adapt and transform while maintaining traditional grassland</w:t>
      </w:r>
      <w:r w:rsidR="003A3AA8" w:rsidRPr="00C60927">
        <w:rPr>
          <w:rFonts w:ascii="Times New Roman" w:hAnsi="Times New Roman" w:cs="Times New Roman"/>
          <w:b w:val="0"/>
          <w:sz w:val="24"/>
          <w:szCs w:val="24"/>
          <w:lang w:val="en-US"/>
        </w:rPr>
        <w:t xml:space="preserve"> </w:t>
      </w:r>
      <w:r w:rsidR="00176323" w:rsidRPr="00C60927">
        <w:rPr>
          <w:rFonts w:ascii="Times New Roman" w:hAnsi="Times New Roman" w:cs="Times New Roman"/>
          <w:b w:val="0"/>
          <w:sz w:val="24"/>
          <w:szCs w:val="24"/>
          <w:lang w:val="en-US"/>
        </w:rPr>
        <w:t>management practices.</w:t>
      </w:r>
    </w:p>
    <w:p w14:paraId="183C7414" w14:textId="77777777" w:rsidR="007C7FE4" w:rsidRPr="00C60927" w:rsidRDefault="007C7FE4" w:rsidP="00C44142">
      <w:pPr>
        <w:spacing w:line="240" w:lineRule="auto"/>
        <w:rPr>
          <w:lang w:val="en-US"/>
        </w:rPr>
      </w:pPr>
    </w:p>
    <w:p w14:paraId="54AF14AA" w14:textId="5784ED3F" w:rsidR="00C60927" w:rsidRPr="00404095" w:rsidRDefault="00C60927" w:rsidP="00404095">
      <w:pPr>
        <w:pStyle w:val="Overskrift1"/>
        <w:spacing w:before="0" w:line="240" w:lineRule="auto"/>
        <w:rPr>
          <w:rFonts w:ascii="Times New Roman" w:hAnsi="Times New Roman" w:cs="Times New Roman"/>
          <w:b w:val="0"/>
          <w:sz w:val="24"/>
          <w:szCs w:val="24"/>
          <w:lang w:val="en-US"/>
        </w:rPr>
      </w:pPr>
      <w:r w:rsidRPr="00404095">
        <w:rPr>
          <w:rFonts w:ascii="Times New Roman" w:hAnsi="Times New Roman" w:cs="Times New Roman"/>
          <w:b w:val="0"/>
          <w:sz w:val="24"/>
          <w:szCs w:val="24"/>
          <w:lang w:val="en-US"/>
        </w:rPr>
        <w:t xml:space="preserve">Acknowledgement: </w:t>
      </w:r>
    </w:p>
    <w:p w14:paraId="5BB8B1AC" w14:textId="68429C95" w:rsidR="00C60927" w:rsidRPr="00404095" w:rsidRDefault="00404095" w:rsidP="00404095">
      <w:pPr>
        <w:pStyle w:val="Overskrift1"/>
        <w:spacing w:before="0" w:line="240" w:lineRule="auto"/>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This research was conducted </w:t>
      </w:r>
      <w:r w:rsidR="00C60927" w:rsidRPr="00404095">
        <w:rPr>
          <w:rFonts w:ascii="Times New Roman" w:hAnsi="Times New Roman" w:cs="Times New Roman"/>
          <w:b w:val="0"/>
          <w:sz w:val="24"/>
          <w:szCs w:val="24"/>
          <w:lang w:val="en-US"/>
        </w:rPr>
        <w:t xml:space="preserve">in the frame of </w:t>
      </w:r>
      <w:r>
        <w:rPr>
          <w:rFonts w:ascii="Times New Roman" w:hAnsi="Times New Roman" w:cs="Times New Roman"/>
          <w:b w:val="0"/>
          <w:sz w:val="24"/>
          <w:szCs w:val="24"/>
          <w:lang w:val="en-US"/>
        </w:rPr>
        <w:t>the BiodiERsA</w:t>
      </w:r>
      <w:r w:rsidRPr="00404095">
        <w:rPr>
          <w:rFonts w:ascii="Times New Roman" w:hAnsi="Times New Roman" w:cs="Times New Roman"/>
          <w:b w:val="0"/>
          <w:sz w:val="24"/>
          <w:szCs w:val="24"/>
          <w:lang w:val="en-US"/>
        </w:rPr>
        <w:t xml:space="preserve"> project “REsilience of marginal GrAsslands and biodiveRsity management Decision Support”</w:t>
      </w:r>
      <w:r>
        <w:rPr>
          <w:rFonts w:ascii="Times New Roman" w:hAnsi="Times New Roman" w:cs="Times New Roman"/>
          <w:b w:val="0"/>
          <w:sz w:val="24"/>
          <w:szCs w:val="24"/>
          <w:lang w:val="en-US"/>
        </w:rPr>
        <w:t>.</w:t>
      </w:r>
      <w:r w:rsidRPr="00404095">
        <w:rPr>
          <w:rFonts w:ascii="Times New Roman" w:hAnsi="Times New Roman" w:cs="Times New Roman"/>
          <w:b w:val="0"/>
          <w:sz w:val="24"/>
          <w:szCs w:val="24"/>
          <w:lang w:val="en-US"/>
        </w:rPr>
        <w:t xml:space="preserve"> </w:t>
      </w:r>
      <w:r w:rsidR="00C60927" w:rsidRPr="00404095">
        <w:rPr>
          <w:rFonts w:ascii="Times New Roman" w:hAnsi="Times New Roman" w:cs="Times New Roman"/>
          <w:b w:val="0"/>
          <w:sz w:val="24"/>
          <w:szCs w:val="24"/>
          <w:lang w:val="en-US"/>
        </w:rPr>
        <w:t>The authors acknowledge financial support by</w:t>
      </w:r>
      <w:r w:rsidRPr="00404095">
        <w:rPr>
          <w:rFonts w:ascii="Times New Roman" w:hAnsi="Times New Roman" w:cs="Times New Roman"/>
          <w:b w:val="0"/>
          <w:sz w:val="24"/>
          <w:szCs w:val="24"/>
          <w:lang w:val="en-US"/>
        </w:rPr>
        <w:t xml:space="preserve"> the</w:t>
      </w:r>
      <w:r w:rsidR="00C60927" w:rsidRPr="00404095">
        <w:rPr>
          <w:rFonts w:ascii="Times New Roman" w:hAnsi="Times New Roman" w:cs="Times New Roman"/>
          <w:b w:val="0"/>
          <w:sz w:val="24"/>
          <w:szCs w:val="24"/>
          <w:lang w:val="en-US"/>
        </w:rPr>
        <w:t xml:space="preserve"> national funding agencies</w:t>
      </w:r>
      <w:r>
        <w:rPr>
          <w:rFonts w:ascii="Times New Roman" w:hAnsi="Times New Roman" w:cs="Times New Roman"/>
          <w:b w:val="0"/>
          <w:sz w:val="24"/>
          <w:szCs w:val="24"/>
          <w:lang w:val="en-US"/>
        </w:rPr>
        <w:t xml:space="preserve"> within the </w:t>
      </w:r>
      <w:r w:rsidR="0084638D">
        <w:rPr>
          <w:rFonts w:ascii="Times New Roman" w:hAnsi="Times New Roman" w:cs="Times New Roman"/>
          <w:b w:val="0"/>
          <w:sz w:val="24"/>
          <w:szCs w:val="24"/>
          <w:lang w:val="en-US"/>
        </w:rPr>
        <w:t>BiodivERsA</w:t>
      </w:r>
      <w:r w:rsidR="0084638D" w:rsidRPr="00404095">
        <w:rPr>
          <w:rFonts w:ascii="Times New Roman" w:hAnsi="Times New Roman" w:cs="Times New Roman"/>
          <w:b w:val="0"/>
          <w:sz w:val="24"/>
          <w:szCs w:val="24"/>
          <w:lang w:val="en-US"/>
        </w:rPr>
        <w:t xml:space="preserve"> </w:t>
      </w:r>
      <w:r w:rsidR="0084638D">
        <w:rPr>
          <w:rFonts w:ascii="Times New Roman" w:hAnsi="Times New Roman" w:cs="Times New Roman"/>
          <w:b w:val="0"/>
          <w:sz w:val="24"/>
          <w:szCs w:val="24"/>
          <w:lang w:val="en-US"/>
        </w:rPr>
        <w:t>ERA-Ne</w:t>
      </w:r>
      <w:r w:rsidR="0084638D" w:rsidRPr="00404095">
        <w:rPr>
          <w:rFonts w:ascii="Times New Roman" w:hAnsi="Times New Roman" w:cs="Times New Roman"/>
          <w:b w:val="0"/>
          <w:sz w:val="24"/>
          <w:szCs w:val="24"/>
          <w:lang w:val="en-US"/>
        </w:rPr>
        <w:t xml:space="preserve">t </w:t>
      </w:r>
      <w:r w:rsidRPr="00404095">
        <w:rPr>
          <w:rFonts w:ascii="Times New Roman" w:hAnsi="Times New Roman" w:cs="Times New Roman"/>
          <w:b w:val="0"/>
          <w:sz w:val="24"/>
          <w:szCs w:val="24"/>
          <w:lang w:val="en-US"/>
        </w:rPr>
        <w:t>Co-fund, funded under the EU’s Horizon 2020 Framework Program for Research and Innovation.</w:t>
      </w:r>
    </w:p>
    <w:p w14:paraId="74329C9C" w14:textId="77777777" w:rsidR="00C60927" w:rsidRPr="00C60927" w:rsidRDefault="00C60927" w:rsidP="00C44142">
      <w:pPr>
        <w:spacing w:line="240" w:lineRule="auto"/>
        <w:rPr>
          <w:lang w:val="en-US"/>
        </w:rPr>
      </w:pPr>
    </w:p>
    <w:p w14:paraId="4E23830D" w14:textId="77777777" w:rsidR="00AD77BB" w:rsidRPr="00C60927" w:rsidRDefault="00AD77BB" w:rsidP="00C44142">
      <w:pPr>
        <w:pStyle w:val="Overskrift1"/>
        <w:spacing w:before="0" w:line="240" w:lineRule="auto"/>
        <w:rPr>
          <w:rFonts w:ascii="Times New Roman" w:hAnsi="Times New Roman" w:cs="Times New Roman"/>
          <w:sz w:val="24"/>
          <w:szCs w:val="24"/>
          <w:lang w:val="en-US"/>
        </w:rPr>
      </w:pPr>
      <w:r w:rsidRPr="00C60927">
        <w:rPr>
          <w:rFonts w:ascii="Times New Roman" w:hAnsi="Times New Roman" w:cs="Times New Roman"/>
          <w:sz w:val="24"/>
          <w:szCs w:val="24"/>
          <w:lang w:val="en-US"/>
        </w:rPr>
        <w:t>References</w:t>
      </w:r>
    </w:p>
    <w:p w14:paraId="43676C54" w14:textId="729CB19F" w:rsidR="001F6428" w:rsidRPr="00C60927" w:rsidRDefault="00BB5C10" w:rsidP="00C44142">
      <w:pPr>
        <w:spacing w:line="240" w:lineRule="auto"/>
        <w:ind w:left="567" w:hanging="567"/>
        <w:rPr>
          <w:rFonts w:ascii="Times New Roman" w:hAnsi="Times New Roman" w:cs="Times New Roman"/>
          <w:sz w:val="24"/>
          <w:szCs w:val="24"/>
          <w:lang w:val="en-US"/>
        </w:rPr>
      </w:pPr>
      <w:r w:rsidRPr="00C60927">
        <w:rPr>
          <w:rFonts w:ascii="Times New Roman" w:hAnsi="Times New Roman" w:cs="Times New Roman"/>
          <w:sz w:val="24"/>
          <w:szCs w:val="24"/>
          <w:lang w:val="en-US"/>
        </w:rPr>
        <w:t>Adger</w:t>
      </w:r>
      <w:r w:rsidR="00A94C34">
        <w:rPr>
          <w:rFonts w:ascii="Times New Roman" w:hAnsi="Times New Roman" w:cs="Times New Roman"/>
          <w:sz w:val="24"/>
          <w:szCs w:val="24"/>
          <w:lang w:val="en-US"/>
        </w:rPr>
        <w:t>, N.</w:t>
      </w:r>
      <w:r w:rsidR="00CE6474" w:rsidRPr="00C60927">
        <w:rPr>
          <w:rFonts w:ascii="Times New Roman" w:hAnsi="Times New Roman" w:cs="Times New Roman"/>
          <w:sz w:val="24"/>
          <w:szCs w:val="24"/>
          <w:lang w:val="en-US"/>
        </w:rPr>
        <w:t xml:space="preserve"> W.</w:t>
      </w:r>
      <w:r w:rsidRPr="00C60927">
        <w:rPr>
          <w:rFonts w:ascii="Times New Roman" w:hAnsi="Times New Roman" w:cs="Times New Roman"/>
          <w:sz w:val="24"/>
          <w:szCs w:val="24"/>
          <w:lang w:val="en-US"/>
        </w:rPr>
        <w:t xml:space="preserve"> 2000</w:t>
      </w:r>
      <w:r w:rsidR="00CE6474" w:rsidRPr="00C60927">
        <w:rPr>
          <w:rFonts w:ascii="Times New Roman" w:hAnsi="Times New Roman" w:cs="Times New Roman"/>
          <w:sz w:val="24"/>
          <w:szCs w:val="24"/>
          <w:lang w:val="en-US"/>
        </w:rPr>
        <w:t xml:space="preserve">. Social and ecological resilience: are they related? Progress in Human </w:t>
      </w:r>
      <w:r w:rsidR="00A94C34">
        <w:rPr>
          <w:rFonts w:ascii="Times New Roman" w:hAnsi="Times New Roman" w:cs="Times New Roman"/>
          <w:sz w:val="24"/>
          <w:szCs w:val="24"/>
          <w:lang w:val="en-US"/>
        </w:rPr>
        <w:t>Geography 24 (3),</w:t>
      </w:r>
      <w:r w:rsidR="00CE6474" w:rsidRPr="00C60927">
        <w:rPr>
          <w:rFonts w:ascii="Times New Roman" w:hAnsi="Times New Roman" w:cs="Times New Roman"/>
          <w:sz w:val="24"/>
          <w:szCs w:val="24"/>
          <w:lang w:val="en-US"/>
        </w:rPr>
        <w:t xml:space="preserve"> 347-364</w:t>
      </w:r>
      <w:r w:rsidR="002E4C3B">
        <w:rPr>
          <w:rFonts w:ascii="Times New Roman" w:hAnsi="Times New Roman" w:cs="Times New Roman"/>
          <w:sz w:val="24"/>
          <w:szCs w:val="24"/>
          <w:lang w:val="en-US"/>
        </w:rPr>
        <w:t xml:space="preserve"> </w:t>
      </w:r>
      <w:r w:rsidR="002E4C3B">
        <w:t xml:space="preserve">doi: </w:t>
      </w:r>
      <w:r w:rsidR="002E4C3B">
        <w:rPr>
          <w:rStyle w:val="slug-doi"/>
        </w:rPr>
        <w:t>10.1191/030913200701540465</w:t>
      </w:r>
    </w:p>
    <w:p w14:paraId="71B3ADDA" w14:textId="3FE3E57C" w:rsidR="00166776" w:rsidRPr="00C60927" w:rsidRDefault="00166776" w:rsidP="00C44142">
      <w:pPr>
        <w:spacing w:line="240" w:lineRule="auto"/>
        <w:ind w:left="567" w:hanging="567"/>
        <w:rPr>
          <w:rFonts w:ascii="Times New Roman" w:hAnsi="Times New Roman" w:cs="Times New Roman"/>
          <w:sz w:val="24"/>
          <w:szCs w:val="24"/>
          <w:lang w:val="en-US"/>
        </w:rPr>
      </w:pPr>
      <w:r w:rsidRPr="00C60927">
        <w:rPr>
          <w:rFonts w:ascii="Times New Roman" w:hAnsi="Times New Roman" w:cs="Times New Roman"/>
          <w:sz w:val="24"/>
          <w:szCs w:val="24"/>
          <w:lang w:val="en-US"/>
        </w:rPr>
        <w:t>Alm</w:t>
      </w:r>
      <w:r w:rsidR="008A1514" w:rsidRPr="00C60927">
        <w:rPr>
          <w:rFonts w:ascii="Times New Roman" w:hAnsi="Times New Roman" w:cs="Times New Roman"/>
          <w:sz w:val="24"/>
          <w:szCs w:val="24"/>
          <w:lang w:val="en-US"/>
        </w:rPr>
        <w:t>å</w:t>
      </w:r>
      <w:r w:rsidRPr="00C60927">
        <w:rPr>
          <w:rFonts w:ascii="Times New Roman" w:hAnsi="Times New Roman" w:cs="Times New Roman"/>
          <w:sz w:val="24"/>
          <w:szCs w:val="24"/>
          <w:lang w:val="en-US"/>
        </w:rPr>
        <w:t>s</w:t>
      </w:r>
      <w:r w:rsidR="008A1514" w:rsidRPr="00C60927">
        <w:rPr>
          <w:rFonts w:ascii="Times New Roman" w:hAnsi="Times New Roman" w:cs="Times New Roman"/>
          <w:sz w:val="24"/>
          <w:szCs w:val="24"/>
          <w:lang w:val="en-US"/>
        </w:rPr>
        <w:t>,</w:t>
      </w:r>
      <w:r w:rsidR="00A94C34">
        <w:rPr>
          <w:rFonts w:ascii="Times New Roman" w:hAnsi="Times New Roman" w:cs="Times New Roman"/>
          <w:sz w:val="24"/>
          <w:szCs w:val="24"/>
          <w:lang w:val="en-US"/>
        </w:rPr>
        <w:t xml:space="preserve"> R.,</w:t>
      </w:r>
      <w:r w:rsidRPr="00C60927">
        <w:rPr>
          <w:rFonts w:ascii="Times New Roman" w:hAnsi="Times New Roman" w:cs="Times New Roman"/>
          <w:sz w:val="24"/>
          <w:szCs w:val="24"/>
          <w:lang w:val="en-US"/>
        </w:rPr>
        <w:t xml:space="preserve"> Campbell</w:t>
      </w:r>
      <w:r w:rsidR="008A1514" w:rsidRPr="00C60927">
        <w:rPr>
          <w:rFonts w:ascii="Times New Roman" w:hAnsi="Times New Roman" w:cs="Times New Roman"/>
          <w:sz w:val="24"/>
          <w:szCs w:val="24"/>
          <w:lang w:val="en-US"/>
        </w:rPr>
        <w:t>,</w:t>
      </w:r>
      <w:r w:rsidR="00A94C34">
        <w:rPr>
          <w:rFonts w:ascii="Times New Roman" w:hAnsi="Times New Roman" w:cs="Times New Roman"/>
          <w:sz w:val="24"/>
          <w:szCs w:val="24"/>
          <w:lang w:val="en-US"/>
        </w:rPr>
        <w:t xml:space="preserve"> H. 2012.</w:t>
      </w:r>
      <w:r w:rsidRPr="00C60927">
        <w:rPr>
          <w:rFonts w:ascii="Times New Roman" w:hAnsi="Times New Roman" w:cs="Times New Roman"/>
          <w:sz w:val="24"/>
          <w:szCs w:val="24"/>
          <w:lang w:val="en-US"/>
        </w:rPr>
        <w:t xml:space="preserve"> Reframing Policy Regime</w:t>
      </w:r>
      <w:r w:rsidR="00C158CE" w:rsidRPr="00C60927">
        <w:rPr>
          <w:rFonts w:ascii="Times New Roman" w:hAnsi="Times New Roman" w:cs="Times New Roman"/>
          <w:sz w:val="24"/>
          <w:szCs w:val="24"/>
          <w:lang w:val="en-US"/>
        </w:rPr>
        <w:t xml:space="preserve">s and the Future Resilience of </w:t>
      </w:r>
      <w:r w:rsidRPr="00C60927">
        <w:rPr>
          <w:rFonts w:ascii="Times New Roman" w:hAnsi="Times New Roman" w:cs="Times New Roman"/>
          <w:sz w:val="24"/>
          <w:szCs w:val="24"/>
          <w:lang w:val="en-US"/>
        </w:rPr>
        <w:t>Global Agriculture. In: Alm</w:t>
      </w:r>
      <w:r w:rsidR="008A1514" w:rsidRPr="00C60927">
        <w:rPr>
          <w:rFonts w:ascii="Times New Roman" w:hAnsi="Times New Roman" w:cs="Times New Roman"/>
          <w:sz w:val="24"/>
          <w:szCs w:val="24"/>
          <w:lang w:val="en-US"/>
        </w:rPr>
        <w:t>å</w:t>
      </w:r>
      <w:r w:rsidRPr="00C60927">
        <w:rPr>
          <w:rFonts w:ascii="Times New Roman" w:hAnsi="Times New Roman" w:cs="Times New Roman"/>
          <w:sz w:val="24"/>
          <w:szCs w:val="24"/>
          <w:lang w:val="en-US"/>
        </w:rPr>
        <w:t xml:space="preserve">s </w:t>
      </w:r>
      <w:r w:rsidR="00A94C34">
        <w:rPr>
          <w:rFonts w:ascii="Times New Roman" w:hAnsi="Times New Roman" w:cs="Times New Roman"/>
          <w:sz w:val="24"/>
          <w:szCs w:val="24"/>
          <w:lang w:val="en-US"/>
        </w:rPr>
        <w:t>R.,</w:t>
      </w:r>
      <w:r w:rsidRPr="00C60927">
        <w:rPr>
          <w:rFonts w:ascii="Times New Roman" w:hAnsi="Times New Roman" w:cs="Times New Roman"/>
          <w:sz w:val="24"/>
          <w:szCs w:val="24"/>
          <w:lang w:val="en-US"/>
        </w:rPr>
        <w:t xml:space="preserve"> Campbell</w:t>
      </w:r>
      <w:r w:rsidR="00A94C34">
        <w:rPr>
          <w:rFonts w:ascii="Times New Roman" w:hAnsi="Times New Roman" w:cs="Times New Roman"/>
          <w:sz w:val="24"/>
          <w:szCs w:val="24"/>
          <w:lang w:val="en-US"/>
        </w:rPr>
        <w:t xml:space="preserve"> H.</w:t>
      </w:r>
      <w:r w:rsidR="00242A92">
        <w:rPr>
          <w:rFonts w:ascii="Times New Roman" w:hAnsi="Times New Roman" w:cs="Times New Roman"/>
          <w:sz w:val="24"/>
          <w:szCs w:val="24"/>
          <w:lang w:val="en-US"/>
        </w:rPr>
        <w:t xml:space="preserve"> (Eds),</w:t>
      </w:r>
      <w:r w:rsidRPr="00C60927">
        <w:rPr>
          <w:rFonts w:ascii="Times New Roman" w:hAnsi="Times New Roman" w:cs="Times New Roman"/>
          <w:sz w:val="24"/>
          <w:szCs w:val="24"/>
          <w:lang w:val="en-US"/>
        </w:rPr>
        <w:t xml:space="preserve"> Rethinking Agricultural Policy Regimes: Food Security, Climate Change and the Future: Resilience of Global Agriculture. Research in </w:t>
      </w:r>
      <w:r w:rsidR="00242A92">
        <w:rPr>
          <w:rFonts w:ascii="Times New Roman" w:hAnsi="Times New Roman" w:cs="Times New Roman"/>
          <w:sz w:val="24"/>
          <w:szCs w:val="24"/>
          <w:lang w:val="en-US"/>
        </w:rPr>
        <w:t>Rural Sociology and Development UK: Emerald. Vol.</w:t>
      </w:r>
      <w:r w:rsidRPr="00C60927">
        <w:rPr>
          <w:rFonts w:ascii="Times New Roman" w:hAnsi="Times New Roman" w:cs="Times New Roman"/>
          <w:sz w:val="24"/>
          <w:szCs w:val="24"/>
          <w:lang w:val="en-US"/>
        </w:rPr>
        <w:t xml:space="preserve"> 18, 285–300</w:t>
      </w:r>
      <w:r w:rsidR="00242A92">
        <w:rPr>
          <w:rFonts w:ascii="Times New Roman" w:hAnsi="Times New Roman" w:cs="Times New Roman"/>
          <w:sz w:val="24"/>
          <w:szCs w:val="24"/>
          <w:lang w:val="en-US"/>
        </w:rPr>
        <w:t>.</w:t>
      </w:r>
    </w:p>
    <w:p w14:paraId="15216E26" w14:textId="7843DBEC" w:rsidR="00166776" w:rsidRPr="00C60927" w:rsidRDefault="00166776" w:rsidP="00C44142">
      <w:pPr>
        <w:spacing w:line="240" w:lineRule="auto"/>
        <w:ind w:left="567" w:hanging="567"/>
        <w:rPr>
          <w:rFonts w:ascii="Times New Roman" w:hAnsi="Times New Roman" w:cs="Times New Roman"/>
          <w:sz w:val="24"/>
          <w:szCs w:val="24"/>
          <w:lang w:val="en-US"/>
        </w:rPr>
      </w:pPr>
      <w:r w:rsidRPr="00C60927">
        <w:rPr>
          <w:rFonts w:ascii="Times New Roman" w:hAnsi="Times New Roman" w:cs="Times New Roman"/>
          <w:sz w:val="24"/>
          <w:szCs w:val="24"/>
          <w:lang w:val="en-US"/>
        </w:rPr>
        <w:t>Bjørkhaug</w:t>
      </w:r>
      <w:r w:rsidR="008A1514" w:rsidRPr="00C60927">
        <w:rPr>
          <w:rFonts w:ascii="Times New Roman" w:hAnsi="Times New Roman" w:cs="Times New Roman"/>
          <w:sz w:val="24"/>
          <w:szCs w:val="24"/>
          <w:lang w:val="en-US"/>
        </w:rPr>
        <w:t>,</w:t>
      </w:r>
      <w:r w:rsidR="00404095">
        <w:rPr>
          <w:rFonts w:ascii="Times New Roman" w:hAnsi="Times New Roman" w:cs="Times New Roman"/>
          <w:sz w:val="24"/>
          <w:szCs w:val="24"/>
          <w:lang w:val="en-US"/>
        </w:rPr>
        <w:t xml:space="preserve"> H.,</w:t>
      </w:r>
      <w:r w:rsidRPr="00C60927">
        <w:rPr>
          <w:rFonts w:ascii="Times New Roman" w:hAnsi="Times New Roman" w:cs="Times New Roman"/>
          <w:sz w:val="24"/>
          <w:szCs w:val="24"/>
          <w:lang w:val="en-US"/>
        </w:rPr>
        <w:t xml:space="preserve"> Alm</w:t>
      </w:r>
      <w:r w:rsidR="008A1514" w:rsidRPr="00C60927">
        <w:rPr>
          <w:rFonts w:ascii="Times New Roman" w:hAnsi="Times New Roman" w:cs="Times New Roman"/>
          <w:sz w:val="24"/>
          <w:szCs w:val="24"/>
          <w:lang w:val="en-US"/>
        </w:rPr>
        <w:t>ås,</w:t>
      </w:r>
      <w:r w:rsidR="00242A92">
        <w:rPr>
          <w:rFonts w:ascii="Times New Roman" w:hAnsi="Times New Roman" w:cs="Times New Roman"/>
          <w:sz w:val="24"/>
          <w:szCs w:val="24"/>
          <w:lang w:val="en-US"/>
        </w:rPr>
        <w:t xml:space="preserve"> R., </w:t>
      </w:r>
      <w:r w:rsidRPr="00C60927">
        <w:rPr>
          <w:rFonts w:ascii="Times New Roman" w:hAnsi="Times New Roman" w:cs="Times New Roman"/>
          <w:sz w:val="24"/>
          <w:szCs w:val="24"/>
          <w:lang w:val="en-US"/>
        </w:rPr>
        <w:t>Brobakk</w:t>
      </w:r>
      <w:r w:rsidR="008A1514" w:rsidRPr="00C60927">
        <w:rPr>
          <w:rFonts w:ascii="Times New Roman" w:hAnsi="Times New Roman" w:cs="Times New Roman"/>
          <w:sz w:val="24"/>
          <w:szCs w:val="24"/>
          <w:lang w:val="en-US"/>
        </w:rPr>
        <w:t>, J</w:t>
      </w:r>
      <w:r w:rsidR="00242A92">
        <w:rPr>
          <w:rFonts w:ascii="Times New Roman" w:hAnsi="Times New Roman" w:cs="Times New Roman"/>
          <w:sz w:val="24"/>
          <w:szCs w:val="24"/>
          <w:lang w:val="en-US"/>
        </w:rPr>
        <w:t>. 2012</w:t>
      </w:r>
      <w:r w:rsidRPr="00C60927">
        <w:rPr>
          <w:rFonts w:ascii="Times New Roman" w:hAnsi="Times New Roman" w:cs="Times New Roman"/>
          <w:sz w:val="24"/>
          <w:szCs w:val="24"/>
          <w:lang w:val="en-US"/>
        </w:rPr>
        <w:t xml:space="preserve">. Emerging neo-productivist agriculture as an approach to food security and climate change in Norway. </w:t>
      </w:r>
      <w:r w:rsidR="008A1514" w:rsidRPr="00C60927">
        <w:rPr>
          <w:rFonts w:ascii="Times New Roman" w:hAnsi="Times New Roman" w:cs="Times New Roman"/>
          <w:sz w:val="24"/>
          <w:szCs w:val="24"/>
          <w:lang w:val="en-US"/>
        </w:rPr>
        <w:t>I</w:t>
      </w:r>
      <w:r w:rsidRPr="00C60927">
        <w:rPr>
          <w:rFonts w:ascii="Times New Roman" w:hAnsi="Times New Roman" w:cs="Times New Roman"/>
          <w:sz w:val="24"/>
          <w:szCs w:val="24"/>
          <w:lang w:val="en-US"/>
        </w:rPr>
        <w:t xml:space="preserve">n Almås </w:t>
      </w:r>
      <w:r w:rsidR="00242A92">
        <w:rPr>
          <w:rFonts w:ascii="Times New Roman" w:hAnsi="Times New Roman" w:cs="Times New Roman"/>
          <w:sz w:val="24"/>
          <w:szCs w:val="24"/>
          <w:lang w:val="en-US"/>
        </w:rPr>
        <w:t xml:space="preserve">R., </w:t>
      </w:r>
      <w:r w:rsidRPr="00C60927">
        <w:rPr>
          <w:rFonts w:ascii="Times New Roman" w:hAnsi="Times New Roman" w:cs="Times New Roman"/>
          <w:sz w:val="24"/>
          <w:szCs w:val="24"/>
          <w:lang w:val="en-US"/>
        </w:rPr>
        <w:t>Campbell</w:t>
      </w:r>
      <w:r w:rsidR="00242A92">
        <w:rPr>
          <w:rFonts w:ascii="Times New Roman" w:hAnsi="Times New Roman" w:cs="Times New Roman"/>
          <w:sz w:val="24"/>
          <w:szCs w:val="24"/>
          <w:lang w:val="en-US"/>
        </w:rPr>
        <w:t xml:space="preserve"> H.</w:t>
      </w:r>
      <w:r w:rsidR="008A1514" w:rsidRPr="00C60927">
        <w:rPr>
          <w:rFonts w:ascii="Times New Roman" w:hAnsi="Times New Roman" w:cs="Times New Roman"/>
          <w:sz w:val="24"/>
          <w:szCs w:val="24"/>
          <w:lang w:val="en-US"/>
        </w:rPr>
        <w:t xml:space="preserve"> (</w:t>
      </w:r>
      <w:r w:rsidR="00242A92">
        <w:rPr>
          <w:rFonts w:ascii="Times New Roman" w:hAnsi="Times New Roman" w:cs="Times New Roman"/>
          <w:sz w:val="24"/>
          <w:szCs w:val="24"/>
          <w:lang w:val="en-US"/>
        </w:rPr>
        <w:t>E</w:t>
      </w:r>
      <w:r w:rsidR="008A1514" w:rsidRPr="00C60927">
        <w:rPr>
          <w:rFonts w:ascii="Times New Roman" w:hAnsi="Times New Roman" w:cs="Times New Roman"/>
          <w:sz w:val="24"/>
          <w:szCs w:val="24"/>
          <w:lang w:val="en-US"/>
        </w:rPr>
        <w:t>ds):</w:t>
      </w:r>
      <w:r w:rsidRPr="00C60927">
        <w:rPr>
          <w:rFonts w:ascii="Times New Roman" w:hAnsi="Times New Roman" w:cs="Times New Roman"/>
          <w:sz w:val="24"/>
          <w:szCs w:val="24"/>
          <w:lang w:val="en-US"/>
        </w:rPr>
        <w:t xml:space="preserve"> Rethinking agricultural regimes. Food security, climate change and the future resilience of global agricul-ture. Research in Rural Sociology and Development. UK: Emerald. Volume 18</w:t>
      </w:r>
      <w:r w:rsidR="00E551C2">
        <w:rPr>
          <w:rFonts w:ascii="Times New Roman" w:hAnsi="Times New Roman" w:cs="Times New Roman"/>
          <w:sz w:val="24"/>
          <w:szCs w:val="24"/>
          <w:lang w:val="en-US"/>
        </w:rPr>
        <w:t>, 211-234</w:t>
      </w:r>
    </w:p>
    <w:p w14:paraId="5FA57A87" w14:textId="5D770417" w:rsidR="00E57F36" w:rsidRPr="00C60927" w:rsidRDefault="00242A92" w:rsidP="00C44142">
      <w:pPr>
        <w:spacing w:line="24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Burton, R.</w:t>
      </w:r>
      <w:r w:rsidR="00E57F36" w:rsidRPr="00C60927">
        <w:rPr>
          <w:rFonts w:ascii="Times New Roman" w:hAnsi="Times New Roman" w:cs="Times New Roman"/>
          <w:sz w:val="24"/>
          <w:szCs w:val="24"/>
          <w:lang w:val="en-US"/>
        </w:rPr>
        <w:t xml:space="preserve"> 2004</w:t>
      </w:r>
      <w:r>
        <w:rPr>
          <w:rFonts w:ascii="Times New Roman" w:hAnsi="Times New Roman" w:cs="Times New Roman"/>
          <w:sz w:val="24"/>
          <w:szCs w:val="24"/>
          <w:lang w:val="en-US"/>
        </w:rPr>
        <w:t>.</w:t>
      </w:r>
      <w:r w:rsidR="00E57F36" w:rsidRPr="00C60927">
        <w:rPr>
          <w:rFonts w:ascii="Times New Roman" w:hAnsi="Times New Roman" w:cs="Times New Roman"/>
          <w:sz w:val="24"/>
          <w:szCs w:val="24"/>
          <w:lang w:val="en-US"/>
        </w:rPr>
        <w:t xml:space="preserve"> Seeing through the ‘good farmer’s’ eyes: towards developing an understanding of the social symbolic value of ‘productivist’ behaviour</w:t>
      </w:r>
      <w:r>
        <w:rPr>
          <w:rFonts w:ascii="Times New Roman" w:hAnsi="Times New Roman" w:cs="Times New Roman"/>
          <w:sz w:val="24"/>
          <w:szCs w:val="24"/>
          <w:lang w:val="en-US"/>
        </w:rPr>
        <w:t>. Sociologia Ruralis 44(2),</w:t>
      </w:r>
      <w:r w:rsidR="00A43D63" w:rsidRPr="00C60927">
        <w:rPr>
          <w:rFonts w:ascii="Times New Roman" w:hAnsi="Times New Roman" w:cs="Times New Roman"/>
          <w:sz w:val="24"/>
          <w:szCs w:val="24"/>
          <w:lang w:val="en-US"/>
        </w:rPr>
        <w:t xml:space="preserve"> 195-215.</w:t>
      </w:r>
      <w:r w:rsidR="002E4C3B">
        <w:rPr>
          <w:rFonts w:ascii="Times New Roman" w:hAnsi="Times New Roman" w:cs="Times New Roman"/>
          <w:sz w:val="24"/>
          <w:szCs w:val="24"/>
          <w:lang w:val="en-US"/>
        </w:rPr>
        <w:t xml:space="preserve"> </w:t>
      </w:r>
      <w:r w:rsidR="002E4C3B">
        <w:t>DOI: 10.1111/j.1467-9523.2004.00270.x</w:t>
      </w:r>
    </w:p>
    <w:p w14:paraId="3E8B5549" w14:textId="6F58E206" w:rsidR="00654809" w:rsidRPr="00C60927" w:rsidRDefault="00654809" w:rsidP="00C44142">
      <w:pPr>
        <w:spacing w:line="240" w:lineRule="auto"/>
        <w:ind w:left="567" w:hanging="567"/>
        <w:rPr>
          <w:rFonts w:ascii="Times New Roman" w:hAnsi="Times New Roman" w:cs="Times New Roman"/>
          <w:sz w:val="24"/>
          <w:szCs w:val="24"/>
          <w:lang w:val="en-US"/>
        </w:rPr>
      </w:pPr>
      <w:r w:rsidRPr="00C60927">
        <w:rPr>
          <w:rFonts w:ascii="Times New Roman" w:hAnsi="Times New Roman" w:cs="Times New Roman"/>
          <w:sz w:val="24"/>
          <w:szCs w:val="24"/>
          <w:lang w:val="en-US"/>
        </w:rPr>
        <w:t>Burton</w:t>
      </w:r>
      <w:r w:rsidR="008A1514" w:rsidRPr="00C60927">
        <w:rPr>
          <w:rFonts w:ascii="Times New Roman" w:hAnsi="Times New Roman" w:cs="Times New Roman"/>
          <w:sz w:val="24"/>
          <w:szCs w:val="24"/>
          <w:lang w:val="en-US"/>
        </w:rPr>
        <w:t>,</w:t>
      </w:r>
      <w:r w:rsidR="00242A92">
        <w:rPr>
          <w:rFonts w:ascii="Times New Roman" w:hAnsi="Times New Roman" w:cs="Times New Roman"/>
          <w:sz w:val="24"/>
          <w:szCs w:val="24"/>
          <w:lang w:val="en-US"/>
        </w:rPr>
        <w:t xml:space="preserve"> R.,</w:t>
      </w:r>
      <w:r w:rsidR="008A1514" w:rsidRPr="00C60927">
        <w:rPr>
          <w:rFonts w:ascii="Times New Roman" w:hAnsi="Times New Roman" w:cs="Times New Roman"/>
          <w:sz w:val="24"/>
          <w:szCs w:val="24"/>
          <w:lang w:val="en-US"/>
        </w:rPr>
        <w:t xml:space="preserve"> </w:t>
      </w:r>
      <w:r w:rsidRPr="00C60927">
        <w:rPr>
          <w:rFonts w:ascii="Times New Roman" w:hAnsi="Times New Roman" w:cs="Times New Roman"/>
          <w:sz w:val="24"/>
          <w:szCs w:val="24"/>
          <w:lang w:val="en-US"/>
        </w:rPr>
        <w:t>Wilson</w:t>
      </w:r>
      <w:r w:rsidR="008A1514" w:rsidRPr="00C60927">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G</w:t>
      </w:r>
      <w:r w:rsidR="00242A92">
        <w:rPr>
          <w:rFonts w:ascii="Times New Roman" w:hAnsi="Times New Roman" w:cs="Times New Roman"/>
          <w:sz w:val="24"/>
          <w:szCs w:val="24"/>
          <w:lang w:val="en-US"/>
        </w:rPr>
        <w:t>. 2012.</w:t>
      </w:r>
      <w:r w:rsidRPr="00C60927">
        <w:rPr>
          <w:rFonts w:ascii="Times New Roman" w:hAnsi="Times New Roman" w:cs="Times New Roman"/>
          <w:sz w:val="24"/>
          <w:szCs w:val="24"/>
          <w:lang w:val="en-US"/>
        </w:rPr>
        <w:t xml:space="preserve"> The Rejuvenation of Productivist Agriculture: the case for ‘Cooperative neo-Productivism’. In</w:t>
      </w:r>
      <w:r w:rsidR="008A1514" w:rsidRPr="00C60927">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w:t>
      </w:r>
      <w:r w:rsidR="008A1514" w:rsidRPr="00C60927">
        <w:rPr>
          <w:rFonts w:ascii="Times New Roman" w:hAnsi="Times New Roman" w:cs="Times New Roman"/>
          <w:sz w:val="24"/>
          <w:szCs w:val="24"/>
          <w:lang w:val="en-US"/>
        </w:rPr>
        <w:t>Almås</w:t>
      </w:r>
      <w:r w:rsidR="00242A92">
        <w:rPr>
          <w:rFonts w:ascii="Times New Roman" w:hAnsi="Times New Roman" w:cs="Times New Roman"/>
          <w:sz w:val="24"/>
          <w:szCs w:val="24"/>
          <w:lang w:val="en-US"/>
        </w:rPr>
        <w:t xml:space="preserve"> R.,</w:t>
      </w:r>
      <w:r w:rsidRPr="00C60927">
        <w:rPr>
          <w:rFonts w:ascii="Times New Roman" w:hAnsi="Times New Roman" w:cs="Times New Roman"/>
          <w:sz w:val="24"/>
          <w:szCs w:val="24"/>
          <w:lang w:val="en-US"/>
        </w:rPr>
        <w:t xml:space="preserve"> Campbell</w:t>
      </w:r>
      <w:r w:rsidR="00D30126" w:rsidRPr="00C60927">
        <w:rPr>
          <w:rFonts w:ascii="Times New Roman" w:hAnsi="Times New Roman" w:cs="Times New Roman"/>
          <w:sz w:val="24"/>
          <w:szCs w:val="24"/>
          <w:lang w:val="en-US"/>
        </w:rPr>
        <w:t xml:space="preserve"> (eds.)</w:t>
      </w:r>
      <w:r w:rsidRPr="00C60927">
        <w:rPr>
          <w:rFonts w:ascii="Times New Roman" w:hAnsi="Times New Roman" w:cs="Times New Roman"/>
          <w:sz w:val="24"/>
          <w:szCs w:val="24"/>
          <w:lang w:val="en-US"/>
        </w:rPr>
        <w:t>: Rethinking agricultural Policy Regimes: Food security, climate change and the future resilience of Agriculture. Research in Sociology and Development Vol.18</w:t>
      </w:r>
      <w:r w:rsidR="00242A92">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51-72</w:t>
      </w:r>
      <w:r w:rsidR="00242A92">
        <w:rPr>
          <w:rFonts w:ascii="Times New Roman" w:hAnsi="Times New Roman" w:cs="Times New Roman"/>
          <w:sz w:val="24"/>
          <w:szCs w:val="24"/>
          <w:lang w:val="en-US"/>
        </w:rPr>
        <w:t>.</w:t>
      </w:r>
    </w:p>
    <w:p w14:paraId="605A4926" w14:textId="6E8CB2F3" w:rsidR="007C10BB" w:rsidRPr="00C60927" w:rsidRDefault="007C10BB" w:rsidP="00C44142">
      <w:pPr>
        <w:spacing w:line="240" w:lineRule="auto"/>
        <w:ind w:left="567" w:hanging="567"/>
        <w:rPr>
          <w:rFonts w:ascii="Times New Roman" w:hAnsi="Times New Roman" w:cs="Times New Roman"/>
          <w:sz w:val="24"/>
          <w:szCs w:val="24"/>
          <w:lang w:val="en-US"/>
        </w:rPr>
      </w:pPr>
      <w:r w:rsidRPr="00C60927">
        <w:rPr>
          <w:rFonts w:ascii="Times New Roman" w:hAnsi="Times New Roman" w:cs="Times New Roman"/>
          <w:sz w:val="24"/>
          <w:szCs w:val="24"/>
          <w:lang w:val="en-US"/>
        </w:rPr>
        <w:t>Darnhofer</w:t>
      </w:r>
      <w:r w:rsidR="008A1514" w:rsidRPr="00C60927">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I</w:t>
      </w:r>
      <w:r w:rsidR="00242A92">
        <w:rPr>
          <w:rFonts w:ascii="Times New Roman" w:hAnsi="Times New Roman" w:cs="Times New Roman"/>
          <w:sz w:val="24"/>
          <w:szCs w:val="24"/>
          <w:lang w:val="en-US"/>
        </w:rPr>
        <w:t xml:space="preserve">. </w:t>
      </w:r>
      <w:r w:rsidRPr="00C60927">
        <w:rPr>
          <w:rFonts w:ascii="Times New Roman" w:hAnsi="Times New Roman" w:cs="Times New Roman"/>
          <w:sz w:val="24"/>
          <w:szCs w:val="24"/>
          <w:lang w:val="en-US"/>
        </w:rPr>
        <w:t>2</w:t>
      </w:r>
      <w:r w:rsidR="00CA5686" w:rsidRPr="00C60927">
        <w:rPr>
          <w:rFonts w:ascii="Times New Roman" w:hAnsi="Times New Roman" w:cs="Times New Roman"/>
          <w:sz w:val="24"/>
          <w:szCs w:val="24"/>
          <w:lang w:val="en-US"/>
        </w:rPr>
        <w:t>0</w:t>
      </w:r>
      <w:r w:rsidRPr="00C60927">
        <w:rPr>
          <w:rFonts w:ascii="Times New Roman" w:hAnsi="Times New Roman" w:cs="Times New Roman"/>
          <w:sz w:val="24"/>
          <w:szCs w:val="24"/>
          <w:lang w:val="en-US"/>
        </w:rPr>
        <w:t>14</w:t>
      </w:r>
      <w:r w:rsidR="00242A92">
        <w:rPr>
          <w:rFonts w:ascii="Times New Roman" w:hAnsi="Times New Roman" w:cs="Times New Roman"/>
          <w:sz w:val="24"/>
          <w:szCs w:val="24"/>
          <w:lang w:val="en-US"/>
        </w:rPr>
        <w:t>.</w:t>
      </w:r>
      <w:r w:rsidR="001F6428" w:rsidRPr="00C60927">
        <w:rPr>
          <w:rFonts w:ascii="Times New Roman" w:hAnsi="Times New Roman" w:cs="Times New Roman"/>
          <w:sz w:val="24"/>
          <w:szCs w:val="24"/>
          <w:lang w:val="en-US"/>
        </w:rPr>
        <w:t xml:space="preserve"> </w:t>
      </w:r>
      <w:r w:rsidRPr="00C60927">
        <w:rPr>
          <w:rFonts w:ascii="Times New Roman" w:hAnsi="Times New Roman" w:cs="Times New Roman"/>
          <w:sz w:val="24"/>
          <w:szCs w:val="24"/>
          <w:lang w:val="en-US"/>
        </w:rPr>
        <w:t>Resilience and why it matters for farm management. European Review of</w:t>
      </w:r>
      <w:r w:rsidR="00242A92">
        <w:rPr>
          <w:rFonts w:ascii="Times New Roman" w:hAnsi="Times New Roman" w:cs="Times New Roman"/>
          <w:sz w:val="24"/>
          <w:szCs w:val="24"/>
          <w:lang w:val="en-US"/>
        </w:rPr>
        <w:t xml:space="preserve"> Agricultural Economics, 41 (3),</w:t>
      </w:r>
      <w:r w:rsidRPr="00C60927">
        <w:rPr>
          <w:rFonts w:ascii="Times New Roman" w:hAnsi="Times New Roman" w:cs="Times New Roman"/>
          <w:sz w:val="24"/>
          <w:szCs w:val="24"/>
          <w:lang w:val="en-US"/>
        </w:rPr>
        <w:t xml:space="preserve"> 461-484.</w:t>
      </w:r>
      <w:r w:rsidR="002E4C3B">
        <w:rPr>
          <w:rFonts w:ascii="Times New Roman" w:hAnsi="Times New Roman" w:cs="Times New Roman"/>
          <w:sz w:val="24"/>
          <w:szCs w:val="24"/>
          <w:lang w:val="en-US"/>
        </w:rPr>
        <w:t xml:space="preserve"> DOI</w:t>
      </w:r>
      <w:r w:rsidR="002E4C3B" w:rsidRPr="002E4C3B">
        <w:rPr>
          <w:rFonts w:ascii="Times New Roman" w:hAnsi="Times New Roman" w:cs="Times New Roman"/>
          <w:sz w:val="24"/>
          <w:szCs w:val="24"/>
          <w:lang w:val="en-US"/>
        </w:rPr>
        <w:t>: 10.1093/erae/jbu012</w:t>
      </w:r>
    </w:p>
    <w:p w14:paraId="02B533CB" w14:textId="71820FC2" w:rsidR="00166776" w:rsidRPr="008E2B20" w:rsidRDefault="00166776" w:rsidP="00C44142">
      <w:pPr>
        <w:spacing w:line="240" w:lineRule="auto"/>
        <w:ind w:left="567" w:hanging="567"/>
        <w:rPr>
          <w:rFonts w:ascii="Times New Roman" w:hAnsi="Times New Roman" w:cs="Times New Roman"/>
          <w:sz w:val="24"/>
          <w:szCs w:val="24"/>
          <w:lang w:val="de-AT"/>
        </w:rPr>
      </w:pPr>
      <w:r w:rsidRPr="00C60927">
        <w:rPr>
          <w:rFonts w:ascii="Times New Roman" w:hAnsi="Times New Roman" w:cs="Times New Roman"/>
          <w:sz w:val="24"/>
          <w:szCs w:val="24"/>
          <w:lang w:val="en-US"/>
        </w:rPr>
        <w:t>Daugstad, K</w:t>
      </w:r>
      <w:r w:rsidR="00242A92">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w:t>
      </w:r>
      <w:r w:rsidR="001F6428" w:rsidRPr="00C60927">
        <w:rPr>
          <w:rFonts w:ascii="Times New Roman" w:hAnsi="Times New Roman" w:cs="Times New Roman"/>
          <w:sz w:val="24"/>
          <w:szCs w:val="24"/>
          <w:lang w:val="en-US"/>
        </w:rPr>
        <w:t>2000</w:t>
      </w:r>
      <w:r w:rsidR="00242A92">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w:t>
      </w:r>
      <w:r w:rsidRPr="008E2B20">
        <w:rPr>
          <w:rFonts w:ascii="Times New Roman" w:hAnsi="Times New Roman" w:cs="Times New Roman"/>
          <w:sz w:val="24"/>
          <w:szCs w:val="24"/>
          <w:lang w:val="de-AT"/>
        </w:rPr>
        <w:t>Mellom</w:t>
      </w:r>
      <w:r w:rsidR="008A1514" w:rsidRPr="008E2B20">
        <w:rPr>
          <w:rFonts w:ascii="Times New Roman" w:hAnsi="Times New Roman" w:cs="Times New Roman"/>
          <w:sz w:val="24"/>
          <w:szCs w:val="24"/>
          <w:lang w:val="de-AT"/>
        </w:rPr>
        <w:t xml:space="preserve"> </w:t>
      </w:r>
      <w:r w:rsidRPr="008E2B20">
        <w:rPr>
          <w:rFonts w:ascii="Times New Roman" w:hAnsi="Times New Roman" w:cs="Times New Roman"/>
          <w:sz w:val="24"/>
          <w:szCs w:val="24"/>
          <w:lang w:val="de-AT"/>
        </w:rPr>
        <w:t>romantikk</w:t>
      </w:r>
      <w:r w:rsidR="008A1514" w:rsidRPr="008E2B20">
        <w:rPr>
          <w:rFonts w:ascii="Times New Roman" w:hAnsi="Times New Roman" w:cs="Times New Roman"/>
          <w:sz w:val="24"/>
          <w:szCs w:val="24"/>
          <w:lang w:val="de-AT"/>
        </w:rPr>
        <w:t xml:space="preserve"> </w:t>
      </w:r>
      <w:r w:rsidRPr="008E2B20">
        <w:rPr>
          <w:rFonts w:ascii="Times New Roman" w:hAnsi="Times New Roman" w:cs="Times New Roman"/>
          <w:sz w:val="24"/>
          <w:szCs w:val="24"/>
          <w:lang w:val="de-AT"/>
        </w:rPr>
        <w:t>og</w:t>
      </w:r>
      <w:r w:rsidR="008A1514" w:rsidRPr="008E2B20">
        <w:rPr>
          <w:rFonts w:ascii="Times New Roman" w:hAnsi="Times New Roman" w:cs="Times New Roman"/>
          <w:sz w:val="24"/>
          <w:szCs w:val="24"/>
          <w:lang w:val="de-AT"/>
        </w:rPr>
        <w:t xml:space="preserve"> </w:t>
      </w:r>
      <w:r w:rsidRPr="008E2B20">
        <w:rPr>
          <w:rFonts w:ascii="Times New Roman" w:hAnsi="Times New Roman" w:cs="Times New Roman"/>
          <w:sz w:val="24"/>
          <w:szCs w:val="24"/>
          <w:lang w:val="de-AT"/>
        </w:rPr>
        <w:t xml:space="preserve">realisme. </w:t>
      </w:r>
      <w:r w:rsidRPr="008506FA">
        <w:rPr>
          <w:rFonts w:ascii="Times New Roman" w:hAnsi="Times New Roman" w:cs="Times New Roman"/>
          <w:sz w:val="24"/>
          <w:szCs w:val="24"/>
          <w:lang w:val="de-AT"/>
        </w:rPr>
        <w:t>Om seterlandskapet</w:t>
      </w:r>
      <w:r w:rsidR="008A1514" w:rsidRPr="008506FA">
        <w:rPr>
          <w:rFonts w:ascii="Times New Roman" w:hAnsi="Times New Roman" w:cs="Times New Roman"/>
          <w:sz w:val="24"/>
          <w:szCs w:val="24"/>
          <w:lang w:val="de-AT"/>
        </w:rPr>
        <w:t xml:space="preserve"> </w:t>
      </w:r>
      <w:r w:rsidRPr="008506FA">
        <w:rPr>
          <w:rFonts w:ascii="Times New Roman" w:hAnsi="Times New Roman" w:cs="Times New Roman"/>
          <w:sz w:val="24"/>
          <w:szCs w:val="24"/>
          <w:lang w:val="de-AT"/>
        </w:rPr>
        <w:t>som ideal og</w:t>
      </w:r>
      <w:r w:rsidR="008A1514" w:rsidRPr="008506FA">
        <w:rPr>
          <w:rFonts w:ascii="Times New Roman" w:hAnsi="Times New Roman" w:cs="Times New Roman"/>
          <w:sz w:val="24"/>
          <w:szCs w:val="24"/>
          <w:lang w:val="de-AT"/>
        </w:rPr>
        <w:t xml:space="preserve"> </w:t>
      </w:r>
      <w:r w:rsidRPr="008506FA">
        <w:rPr>
          <w:rFonts w:ascii="Times New Roman" w:hAnsi="Times New Roman" w:cs="Times New Roman"/>
          <w:sz w:val="24"/>
          <w:szCs w:val="24"/>
          <w:lang w:val="de-AT"/>
        </w:rPr>
        <w:t xml:space="preserve">realitet. </w:t>
      </w:r>
      <w:r w:rsidRPr="008E2B20">
        <w:rPr>
          <w:rFonts w:ascii="Times New Roman" w:hAnsi="Times New Roman" w:cs="Times New Roman"/>
          <w:sz w:val="24"/>
          <w:szCs w:val="24"/>
          <w:lang w:val="de-AT"/>
        </w:rPr>
        <w:t>Dr. polit.-avhandling, Geografisk</w:t>
      </w:r>
      <w:r w:rsidR="008A1514" w:rsidRPr="008E2B20">
        <w:rPr>
          <w:rFonts w:ascii="Times New Roman" w:hAnsi="Times New Roman" w:cs="Times New Roman"/>
          <w:sz w:val="24"/>
          <w:szCs w:val="24"/>
          <w:lang w:val="de-AT"/>
        </w:rPr>
        <w:t xml:space="preserve"> </w:t>
      </w:r>
      <w:r w:rsidRPr="008E2B20">
        <w:rPr>
          <w:rFonts w:ascii="Times New Roman" w:hAnsi="Times New Roman" w:cs="Times New Roman"/>
          <w:sz w:val="24"/>
          <w:szCs w:val="24"/>
          <w:lang w:val="de-AT"/>
        </w:rPr>
        <w:t>institutt, SVT-fakultetet, NTNU.</w:t>
      </w:r>
    </w:p>
    <w:p w14:paraId="7C9095F6" w14:textId="26BA0A37" w:rsidR="00166776" w:rsidRPr="00C60927" w:rsidRDefault="00166776" w:rsidP="00C44142">
      <w:pPr>
        <w:spacing w:line="240" w:lineRule="auto"/>
        <w:ind w:left="567" w:hanging="567"/>
        <w:rPr>
          <w:rFonts w:ascii="Times New Roman" w:hAnsi="Times New Roman" w:cs="Times New Roman"/>
          <w:sz w:val="24"/>
          <w:szCs w:val="24"/>
          <w:lang w:val="en-US"/>
        </w:rPr>
      </w:pPr>
      <w:r w:rsidRPr="00C60927">
        <w:rPr>
          <w:rFonts w:ascii="Times New Roman" w:hAnsi="Times New Roman" w:cs="Times New Roman"/>
          <w:sz w:val="24"/>
          <w:szCs w:val="24"/>
          <w:lang w:val="en-US"/>
        </w:rPr>
        <w:t>Daugstad, K</w:t>
      </w:r>
      <w:r w:rsidR="00242A92">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2008. Negotiating landscape in rural tourism in Norway. Annals of Tourism Research 35, 402-426.</w:t>
      </w:r>
    </w:p>
    <w:p w14:paraId="51D5E672" w14:textId="31713C33" w:rsidR="00166776" w:rsidRPr="00C60927" w:rsidRDefault="00166776" w:rsidP="00C44142">
      <w:pPr>
        <w:spacing w:line="240" w:lineRule="auto"/>
        <w:ind w:left="567" w:hanging="567"/>
        <w:rPr>
          <w:rFonts w:ascii="Times New Roman" w:hAnsi="Times New Roman" w:cs="Times New Roman"/>
          <w:sz w:val="24"/>
          <w:szCs w:val="24"/>
          <w:lang w:val="en-US"/>
        </w:rPr>
      </w:pPr>
      <w:r w:rsidRPr="008E2B20">
        <w:rPr>
          <w:rFonts w:ascii="Times New Roman" w:hAnsi="Times New Roman" w:cs="Times New Roman"/>
          <w:sz w:val="24"/>
          <w:szCs w:val="24"/>
          <w:lang w:val="en-US"/>
        </w:rPr>
        <w:t>Daugstad, K</w:t>
      </w:r>
      <w:r w:rsidR="00242A92" w:rsidRPr="008E2B20">
        <w:rPr>
          <w:rFonts w:ascii="Times New Roman" w:hAnsi="Times New Roman" w:cs="Times New Roman"/>
          <w:sz w:val="24"/>
          <w:szCs w:val="24"/>
          <w:lang w:val="en-US"/>
        </w:rPr>
        <w:t>.,</w:t>
      </w:r>
      <w:r w:rsidRPr="008E2B20">
        <w:rPr>
          <w:rFonts w:ascii="Times New Roman" w:hAnsi="Times New Roman" w:cs="Times New Roman"/>
          <w:sz w:val="24"/>
          <w:szCs w:val="24"/>
          <w:lang w:val="en-US"/>
        </w:rPr>
        <w:t xml:space="preserve"> Rønningen, K</w:t>
      </w:r>
      <w:r w:rsidR="00242A92" w:rsidRPr="008E2B20">
        <w:rPr>
          <w:rFonts w:ascii="Times New Roman" w:hAnsi="Times New Roman" w:cs="Times New Roman"/>
          <w:sz w:val="24"/>
          <w:szCs w:val="24"/>
          <w:lang w:val="en-US"/>
        </w:rPr>
        <w:t>.,</w:t>
      </w:r>
      <w:r w:rsidRPr="008E2B20">
        <w:rPr>
          <w:rFonts w:ascii="Times New Roman" w:hAnsi="Times New Roman" w:cs="Times New Roman"/>
          <w:sz w:val="24"/>
          <w:szCs w:val="24"/>
          <w:lang w:val="en-US"/>
        </w:rPr>
        <w:t xml:space="preserve"> Skar, B</w:t>
      </w:r>
      <w:r w:rsidR="00242A92" w:rsidRPr="008E2B20">
        <w:rPr>
          <w:rFonts w:ascii="Times New Roman" w:hAnsi="Times New Roman" w:cs="Times New Roman"/>
          <w:sz w:val="24"/>
          <w:szCs w:val="24"/>
          <w:lang w:val="en-US"/>
        </w:rPr>
        <w:t xml:space="preserve">. </w:t>
      </w:r>
      <w:r w:rsidR="001F6428" w:rsidRPr="008E2B20">
        <w:rPr>
          <w:rFonts w:ascii="Times New Roman" w:hAnsi="Times New Roman" w:cs="Times New Roman"/>
          <w:sz w:val="24"/>
          <w:szCs w:val="24"/>
          <w:lang w:val="en-US"/>
        </w:rPr>
        <w:t>2006</w:t>
      </w:r>
      <w:r w:rsidR="00242A92" w:rsidRPr="008E2B20">
        <w:rPr>
          <w:rFonts w:ascii="Times New Roman" w:hAnsi="Times New Roman" w:cs="Times New Roman"/>
          <w:sz w:val="24"/>
          <w:szCs w:val="24"/>
          <w:lang w:val="en-US"/>
        </w:rPr>
        <w:t>.</w:t>
      </w:r>
      <w:r w:rsidRPr="008E2B20">
        <w:rPr>
          <w:rFonts w:ascii="Times New Roman" w:hAnsi="Times New Roman" w:cs="Times New Roman"/>
          <w:sz w:val="24"/>
          <w:szCs w:val="24"/>
          <w:lang w:val="en-US"/>
        </w:rPr>
        <w:t xml:space="preserve"> </w:t>
      </w:r>
      <w:r w:rsidRPr="00C60927">
        <w:rPr>
          <w:rFonts w:ascii="Times New Roman" w:hAnsi="Times New Roman" w:cs="Times New Roman"/>
          <w:sz w:val="24"/>
          <w:szCs w:val="24"/>
          <w:lang w:val="en-US"/>
        </w:rPr>
        <w:t>Agriculture as an upholder of cultural heritage? Conceptualizations and value judgements – A Norwegian perspective in international context. Journal of Rural Studies, 22, 67-81</w:t>
      </w:r>
      <w:r w:rsidRPr="00B73470">
        <w:rPr>
          <w:rFonts w:ascii="Times New Roman" w:hAnsi="Times New Roman" w:cs="Times New Roman"/>
          <w:sz w:val="24"/>
          <w:szCs w:val="24"/>
          <w:lang w:val="en-US"/>
        </w:rPr>
        <w:t>.</w:t>
      </w:r>
      <w:r w:rsidR="00B0213C" w:rsidRPr="00B73470">
        <w:rPr>
          <w:rFonts w:ascii="Times New Roman" w:hAnsi="Times New Roman" w:cs="Times New Roman"/>
          <w:sz w:val="24"/>
          <w:szCs w:val="24"/>
          <w:lang w:val="en-US"/>
        </w:rPr>
        <w:t xml:space="preserve"> DOI</w:t>
      </w:r>
      <w:r w:rsidR="00B73470" w:rsidRPr="00B73470">
        <w:rPr>
          <w:rFonts w:ascii="Times New Roman" w:hAnsi="Times New Roman" w:cs="Times New Roman"/>
          <w:sz w:val="24"/>
          <w:szCs w:val="24"/>
          <w:lang w:val="en-US"/>
        </w:rPr>
        <w:t>:10.1016/j.jrurstud.2005.06.002</w:t>
      </w:r>
    </w:p>
    <w:p w14:paraId="15F6795C" w14:textId="6B3A7DDD" w:rsidR="001F6428" w:rsidRPr="00C60927" w:rsidRDefault="001F6428" w:rsidP="00C44142">
      <w:pPr>
        <w:spacing w:line="240" w:lineRule="auto"/>
        <w:ind w:left="567" w:hanging="567"/>
        <w:rPr>
          <w:rFonts w:ascii="Times New Roman" w:hAnsi="Times New Roman" w:cs="Times New Roman"/>
          <w:sz w:val="24"/>
          <w:szCs w:val="24"/>
          <w:lang w:val="en-US"/>
        </w:rPr>
      </w:pPr>
      <w:r w:rsidRPr="00C60927">
        <w:rPr>
          <w:rFonts w:ascii="Times New Roman" w:hAnsi="Times New Roman" w:cs="Times New Roman"/>
          <w:sz w:val="24"/>
          <w:szCs w:val="24"/>
          <w:lang w:val="en-US"/>
        </w:rPr>
        <w:t>Davidson</w:t>
      </w:r>
      <w:r w:rsidR="00242A92">
        <w:rPr>
          <w:rFonts w:ascii="Times New Roman" w:hAnsi="Times New Roman" w:cs="Times New Roman"/>
          <w:sz w:val="24"/>
          <w:szCs w:val="24"/>
          <w:lang w:val="en-US"/>
        </w:rPr>
        <w:t xml:space="preserve"> D. </w:t>
      </w:r>
      <w:r w:rsidRPr="00C60927">
        <w:rPr>
          <w:rFonts w:ascii="Times New Roman" w:hAnsi="Times New Roman" w:cs="Times New Roman"/>
          <w:sz w:val="24"/>
          <w:szCs w:val="24"/>
          <w:lang w:val="en-US"/>
        </w:rPr>
        <w:t>2010</w:t>
      </w:r>
      <w:r w:rsidR="00242A92">
        <w:rPr>
          <w:rFonts w:ascii="Times New Roman" w:hAnsi="Times New Roman" w:cs="Times New Roman"/>
          <w:sz w:val="24"/>
          <w:szCs w:val="24"/>
          <w:lang w:val="en-US"/>
        </w:rPr>
        <w:t>.</w:t>
      </w:r>
      <w:r w:rsidR="00B710D3" w:rsidRPr="00C60927">
        <w:rPr>
          <w:rFonts w:ascii="Times New Roman" w:hAnsi="Times New Roman" w:cs="Times New Roman"/>
          <w:sz w:val="24"/>
          <w:szCs w:val="24"/>
          <w:lang w:val="en-US"/>
        </w:rPr>
        <w:t xml:space="preserve"> The applicability of the concept of resilience to social systems: Some sources of optimism and nagging doubts. S</w:t>
      </w:r>
      <w:r w:rsidR="00242A92">
        <w:rPr>
          <w:rFonts w:ascii="Times New Roman" w:hAnsi="Times New Roman" w:cs="Times New Roman"/>
          <w:sz w:val="24"/>
          <w:szCs w:val="24"/>
          <w:lang w:val="en-US"/>
        </w:rPr>
        <w:t>ociety and Natural Resources 23,</w:t>
      </w:r>
      <w:r w:rsidR="00B710D3" w:rsidRPr="00C60927">
        <w:rPr>
          <w:rFonts w:ascii="Times New Roman" w:hAnsi="Times New Roman" w:cs="Times New Roman"/>
          <w:sz w:val="24"/>
          <w:szCs w:val="24"/>
          <w:lang w:val="en-US"/>
        </w:rPr>
        <w:t xml:space="preserve"> 1135-1149.</w:t>
      </w:r>
      <w:r w:rsidR="00B0213C" w:rsidRPr="00B0213C">
        <w:rPr>
          <w:rFonts w:ascii="Times New Roman" w:hAnsi="Times New Roman" w:cs="Times New Roman"/>
          <w:sz w:val="24"/>
          <w:szCs w:val="24"/>
          <w:highlight w:val="yellow"/>
          <w:lang w:val="en-US"/>
        </w:rPr>
        <w:t xml:space="preserve"> </w:t>
      </w:r>
      <w:r w:rsidR="00B0213C" w:rsidRPr="00B73470">
        <w:rPr>
          <w:rFonts w:ascii="Times New Roman" w:hAnsi="Times New Roman" w:cs="Times New Roman"/>
          <w:sz w:val="24"/>
          <w:szCs w:val="24"/>
          <w:lang w:val="en-US"/>
        </w:rPr>
        <w:t>DOI</w:t>
      </w:r>
      <w:r w:rsidR="00B73470" w:rsidRPr="00B73470">
        <w:rPr>
          <w:rFonts w:ascii="Times New Roman" w:hAnsi="Times New Roman" w:cs="Times New Roman"/>
          <w:sz w:val="24"/>
          <w:szCs w:val="24"/>
          <w:lang w:val="en-US"/>
        </w:rPr>
        <w:t>: 10.1080/08941921003652940</w:t>
      </w:r>
    </w:p>
    <w:p w14:paraId="7FE66E5C" w14:textId="73A71C20" w:rsidR="000605D2" w:rsidRPr="00797642" w:rsidRDefault="00242A92" w:rsidP="00C44142">
      <w:pPr>
        <w:spacing w:line="240" w:lineRule="auto"/>
        <w:ind w:left="567" w:hanging="567"/>
        <w:rPr>
          <w:rFonts w:ascii="Times New Roman" w:hAnsi="Times New Roman" w:cs="Times New Roman"/>
          <w:sz w:val="24"/>
          <w:szCs w:val="24"/>
          <w:lang w:val="nb-NO"/>
        </w:rPr>
      </w:pPr>
      <w:r w:rsidRPr="00370325">
        <w:rPr>
          <w:rFonts w:ascii="Times New Roman" w:hAnsi="Times New Roman" w:cs="Times New Roman"/>
          <w:sz w:val="24"/>
          <w:szCs w:val="24"/>
          <w:lang w:val="en-US"/>
        </w:rPr>
        <w:t xml:space="preserve">Deboeuf, E. </w:t>
      </w:r>
      <w:r w:rsidR="00160A19" w:rsidRPr="00370325">
        <w:rPr>
          <w:rFonts w:ascii="Times New Roman" w:hAnsi="Times New Roman" w:cs="Times New Roman"/>
          <w:sz w:val="24"/>
          <w:szCs w:val="24"/>
          <w:lang w:val="en-US"/>
        </w:rPr>
        <w:t>2009</w:t>
      </w:r>
      <w:r w:rsidRPr="00370325">
        <w:rPr>
          <w:rFonts w:ascii="Times New Roman" w:hAnsi="Times New Roman" w:cs="Times New Roman"/>
          <w:sz w:val="24"/>
          <w:szCs w:val="24"/>
          <w:lang w:val="en-US"/>
        </w:rPr>
        <w:t>.</w:t>
      </w:r>
      <w:r w:rsidR="00160A19" w:rsidRPr="00370325">
        <w:rPr>
          <w:rFonts w:ascii="Times New Roman" w:hAnsi="Times New Roman" w:cs="Times New Roman"/>
          <w:sz w:val="24"/>
          <w:szCs w:val="24"/>
          <w:lang w:val="en-US"/>
        </w:rPr>
        <w:t xml:space="preserve"> Adaptabilité des systèmes d’élevage de haute-montagne à des aléas. Le cas de Villar d’Arène - Parc National des Ecrins, Hautes-Alpes. </w:t>
      </w:r>
      <w:r w:rsidR="00160A19" w:rsidRPr="00797642">
        <w:rPr>
          <w:rFonts w:ascii="Times New Roman" w:hAnsi="Times New Roman" w:cs="Times New Roman"/>
          <w:sz w:val="24"/>
          <w:szCs w:val="24"/>
          <w:lang w:val="nb-NO"/>
        </w:rPr>
        <w:t>Mémoire de fin d'étude d'Ingénieur, ENITA de Clermont-Ferrand</w:t>
      </w:r>
    </w:p>
    <w:p w14:paraId="00C53084" w14:textId="77777777" w:rsidR="00E551C2" w:rsidRDefault="003334AD" w:rsidP="00E551C2">
      <w:pPr>
        <w:spacing w:after="0" w:line="240" w:lineRule="auto"/>
        <w:ind w:left="567" w:hanging="567"/>
        <w:rPr>
          <w:rFonts w:ascii="Times New Roman" w:hAnsi="Times New Roman" w:cs="Times New Roman"/>
          <w:sz w:val="24"/>
          <w:szCs w:val="24"/>
          <w:lang w:val="en-US"/>
        </w:rPr>
      </w:pPr>
      <w:r w:rsidRPr="00797642">
        <w:rPr>
          <w:rFonts w:ascii="Times New Roman" w:hAnsi="Times New Roman" w:cs="Times New Roman"/>
          <w:sz w:val="24"/>
          <w:szCs w:val="24"/>
          <w:lang w:val="nb-NO"/>
        </w:rPr>
        <w:t>EEA 2002</w:t>
      </w:r>
      <w:r w:rsidR="00242A92" w:rsidRPr="00797642">
        <w:rPr>
          <w:rFonts w:ascii="Times New Roman" w:hAnsi="Times New Roman" w:cs="Times New Roman"/>
          <w:sz w:val="24"/>
          <w:szCs w:val="24"/>
          <w:lang w:val="nb-NO"/>
        </w:rPr>
        <w:t>.</w:t>
      </w:r>
      <w:r w:rsidRPr="00797642">
        <w:rPr>
          <w:rFonts w:ascii="Times New Roman" w:hAnsi="Times New Roman" w:cs="Times New Roman"/>
          <w:sz w:val="24"/>
          <w:szCs w:val="24"/>
          <w:lang w:val="nb-NO"/>
        </w:rPr>
        <w:t xml:space="preserve"> </w:t>
      </w:r>
      <w:r w:rsidRPr="00C60927">
        <w:rPr>
          <w:rFonts w:ascii="Times New Roman" w:hAnsi="Times New Roman" w:cs="Times New Roman"/>
          <w:sz w:val="24"/>
          <w:szCs w:val="24"/>
          <w:lang w:val="en-US"/>
        </w:rPr>
        <w:t>Europe’s biodiversity—Biogeographical regions and seas. Biogeographical regions in Europe: The Alpine region—Mountains of Europe. European Environment Agency,</w:t>
      </w:r>
      <w:r w:rsidR="00E551C2">
        <w:rPr>
          <w:rFonts w:ascii="Times New Roman" w:hAnsi="Times New Roman" w:cs="Times New Roman"/>
          <w:sz w:val="24"/>
          <w:szCs w:val="24"/>
          <w:lang w:val="en-US"/>
        </w:rPr>
        <w:t xml:space="preserve"> </w:t>
      </w:r>
      <w:r w:rsidRPr="00C60927">
        <w:rPr>
          <w:rFonts w:ascii="Times New Roman" w:hAnsi="Times New Roman" w:cs="Times New Roman"/>
          <w:sz w:val="24"/>
          <w:szCs w:val="24"/>
          <w:lang w:val="en-US"/>
        </w:rPr>
        <w:t>Copenhagen.</w:t>
      </w:r>
    </w:p>
    <w:p w14:paraId="2B9A7F03" w14:textId="5E7DF10B" w:rsidR="003334AD" w:rsidRPr="00C60927" w:rsidRDefault="003334AD" w:rsidP="00E551C2">
      <w:pPr>
        <w:spacing w:line="240" w:lineRule="auto"/>
        <w:ind w:left="567"/>
        <w:rPr>
          <w:rFonts w:ascii="Times New Roman" w:hAnsi="Times New Roman" w:cs="Times New Roman"/>
          <w:sz w:val="24"/>
          <w:szCs w:val="24"/>
          <w:lang w:val="en-US"/>
        </w:rPr>
      </w:pPr>
      <w:r w:rsidRPr="00C60927">
        <w:rPr>
          <w:rFonts w:ascii="Times New Roman" w:hAnsi="Times New Roman" w:cs="Times New Roman"/>
          <w:sz w:val="24"/>
          <w:szCs w:val="24"/>
          <w:lang w:val="en-US"/>
        </w:rPr>
        <w:t xml:space="preserve"> http://www.eea.europa.eu/publications/report_2002_0524_154909/biogeographical-regions-in-europe/alpine.pdf/view; </w:t>
      </w:r>
      <w:r w:rsidR="009E159E" w:rsidRPr="009E159E">
        <w:rPr>
          <w:rFonts w:ascii="Times New Roman" w:hAnsi="Times New Roman" w:cs="Times New Roman"/>
          <w:sz w:val="24"/>
          <w:szCs w:val="24"/>
          <w:lang w:val="en-US"/>
        </w:rPr>
        <w:t>(accessed last 18.Nov 2015).</w:t>
      </w:r>
    </w:p>
    <w:p w14:paraId="61075F98" w14:textId="33C6BB1C" w:rsidR="00166776" w:rsidRPr="00C60927" w:rsidRDefault="00166776" w:rsidP="00B73470">
      <w:pPr>
        <w:spacing w:line="240" w:lineRule="auto"/>
        <w:ind w:left="567" w:hanging="567"/>
        <w:rPr>
          <w:rFonts w:ascii="Times New Roman" w:hAnsi="Times New Roman" w:cs="Times New Roman"/>
          <w:sz w:val="24"/>
          <w:szCs w:val="24"/>
          <w:lang w:val="en-US"/>
        </w:rPr>
      </w:pPr>
      <w:r w:rsidRPr="00C60927">
        <w:rPr>
          <w:rFonts w:ascii="Times New Roman" w:hAnsi="Times New Roman" w:cs="Times New Roman"/>
          <w:sz w:val="24"/>
          <w:szCs w:val="24"/>
          <w:lang w:val="en-US"/>
        </w:rPr>
        <w:t>Eiter, S. 2010. Landscape as an Area Perceived through Activity: Implications for Diversity Management and Conserv</w:t>
      </w:r>
      <w:r w:rsidR="00242A92">
        <w:rPr>
          <w:rFonts w:ascii="Times New Roman" w:hAnsi="Times New Roman" w:cs="Times New Roman"/>
          <w:sz w:val="24"/>
          <w:szCs w:val="24"/>
          <w:lang w:val="en-US"/>
        </w:rPr>
        <w:t>ation. Landscape Research 35(3),</w:t>
      </w:r>
      <w:r w:rsidRPr="00C60927">
        <w:rPr>
          <w:rFonts w:ascii="Times New Roman" w:hAnsi="Times New Roman" w:cs="Times New Roman"/>
          <w:sz w:val="24"/>
          <w:szCs w:val="24"/>
          <w:lang w:val="en-US"/>
        </w:rPr>
        <w:t xml:space="preserve"> 339-359.</w:t>
      </w:r>
      <w:r w:rsidR="00B73470">
        <w:rPr>
          <w:rFonts w:ascii="Times New Roman" w:hAnsi="Times New Roman" w:cs="Times New Roman"/>
          <w:sz w:val="24"/>
          <w:szCs w:val="24"/>
          <w:lang w:val="en-US"/>
        </w:rPr>
        <w:t xml:space="preserve"> </w:t>
      </w:r>
      <w:r w:rsidR="00B73470" w:rsidRPr="00B73470">
        <w:rPr>
          <w:rFonts w:ascii="Times New Roman" w:hAnsi="Times New Roman" w:cs="Times New Roman"/>
          <w:sz w:val="24"/>
          <w:szCs w:val="24"/>
          <w:lang w:val="en-US"/>
        </w:rPr>
        <w:t>DOI:    10.1080/01426391003746531</w:t>
      </w:r>
    </w:p>
    <w:p w14:paraId="44AEAD90" w14:textId="23FF50A2" w:rsidR="001E7D2B" w:rsidRPr="00C60927" w:rsidRDefault="00254205" w:rsidP="00C44142">
      <w:pPr>
        <w:spacing w:line="240" w:lineRule="auto"/>
        <w:ind w:left="567" w:hanging="567"/>
        <w:rPr>
          <w:rFonts w:ascii="Times New Roman" w:hAnsi="Times New Roman" w:cs="Times New Roman"/>
          <w:sz w:val="24"/>
          <w:szCs w:val="24"/>
          <w:lang w:val="en-US"/>
        </w:rPr>
      </w:pPr>
      <w:r w:rsidRPr="00C60927">
        <w:rPr>
          <w:rFonts w:ascii="Times New Roman" w:hAnsi="Times New Roman" w:cs="Times New Roman"/>
          <w:sz w:val="24"/>
          <w:szCs w:val="24"/>
          <w:lang w:val="en-US"/>
        </w:rPr>
        <w:t>Engler, R.; Randin, C. F.; Thuiller, W.; Dullinger, S.; Zimmermann, N. E.; Bastos Araujo, Miguel; Pearman, P. B.; Le Lay, G.; Piedallu, C.; Albert, C. H.; Choler, P.; Coldea, G.; de Lamo, X.; Dirnböck, T.; Gégout, J-C.; Gómez-Garcia, D.; Grytnes, J.; Heegaard, E.; Høistad, F.; Nogues, David Bravo; Normand, S.; Puscas, M.; Sebastià, M-T.; Stanisci, A.; Theurillat, J-P.; Trivedi, M.; Vittoz, P.; Guisan, A. 2011.</w:t>
      </w:r>
      <w:r w:rsidRPr="00C60927">
        <w:rPr>
          <w:lang w:val="en-US"/>
        </w:rPr>
        <w:t xml:space="preserve"> </w:t>
      </w:r>
      <w:r w:rsidRPr="00C60927">
        <w:rPr>
          <w:rFonts w:ascii="Times New Roman" w:hAnsi="Times New Roman" w:cs="Times New Roman"/>
          <w:sz w:val="24"/>
          <w:szCs w:val="24"/>
          <w:lang w:val="en-US"/>
        </w:rPr>
        <w:t>21st century climate change threatens mountain flora unequally across Europe. Global Cha</w:t>
      </w:r>
      <w:r w:rsidR="00E551C2">
        <w:rPr>
          <w:rFonts w:ascii="Times New Roman" w:hAnsi="Times New Roman" w:cs="Times New Roman"/>
          <w:sz w:val="24"/>
          <w:szCs w:val="24"/>
          <w:lang w:val="en-US"/>
        </w:rPr>
        <w:t xml:space="preserve">nge Biology, </w:t>
      </w:r>
      <w:r w:rsidR="00242A92">
        <w:rPr>
          <w:rFonts w:ascii="Times New Roman" w:hAnsi="Times New Roman" w:cs="Times New Roman"/>
          <w:sz w:val="24"/>
          <w:szCs w:val="24"/>
          <w:lang w:val="en-US"/>
        </w:rPr>
        <w:t xml:space="preserve">17(7), </w:t>
      </w:r>
      <w:r w:rsidRPr="00C60927">
        <w:rPr>
          <w:rFonts w:ascii="Times New Roman" w:hAnsi="Times New Roman" w:cs="Times New Roman"/>
          <w:sz w:val="24"/>
          <w:szCs w:val="24"/>
          <w:lang w:val="en-US"/>
        </w:rPr>
        <w:t xml:space="preserve"> 2330-2341</w:t>
      </w:r>
      <w:r w:rsidR="00E551C2">
        <w:rPr>
          <w:rFonts w:ascii="Times New Roman" w:hAnsi="Times New Roman" w:cs="Times New Roman"/>
          <w:sz w:val="24"/>
          <w:szCs w:val="24"/>
          <w:lang w:val="en-US"/>
        </w:rPr>
        <w:t>.</w:t>
      </w:r>
      <w:r w:rsidR="00B73470">
        <w:rPr>
          <w:rFonts w:ascii="Times New Roman" w:hAnsi="Times New Roman" w:cs="Times New Roman"/>
          <w:sz w:val="24"/>
          <w:szCs w:val="24"/>
          <w:lang w:val="en-US"/>
        </w:rPr>
        <w:t xml:space="preserve"> </w:t>
      </w:r>
      <w:r w:rsidR="00B73470" w:rsidRPr="00B73470">
        <w:rPr>
          <w:rFonts w:ascii="Times New Roman" w:hAnsi="Times New Roman" w:cs="Times New Roman"/>
          <w:sz w:val="24"/>
          <w:szCs w:val="24"/>
          <w:lang w:val="en-US"/>
        </w:rPr>
        <w:t>DOI: 10.1111/j.1365-2486.2010.02393.x</w:t>
      </w:r>
    </w:p>
    <w:p w14:paraId="2F1FED3B" w14:textId="77777777" w:rsidR="00404095" w:rsidRDefault="001F6428" w:rsidP="00404095">
      <w:pPr>
        <w:spacing w:after="0" w:line="240" w:lineRule="auto"/>
        <w:ind w:left="567" w:hanging="567"/>
        <w:rPr>
          <w:rFonts w:ascii="Times New Roman" w:hAnsi="Times New Roman" w:cs="Times New Roman"/>
          <w:sz w:val="24"/>
          <w:szCs w:val="24"/>
          <w:lang w:val="en-US"/>
        </w:rPr>
      </w:pPr>
      <w:r w:rsidRPr="00C60927">
        <w:rPr>
          <w:rFonts w:ascii="Times New Roman" w:hAnsi="Times New Roman" w:cs="Times New Roman"/>
          <w:sz w:val="24"/>
          <w:szCs w:val="24"/>
          <w:lang w:val="en-US"/>
        </w:rPr>
        <w:t>Folke</w:t>
      </w:r>
      <w:r w:rsidR="00242A92">
        <w:rPr>
          <w:rFonts w:ascii="Times New Roman" w:hAnsi="Times New Roman" w:cs="Times New Roman"/>
          <w:sz w:val="24"/>
          <w:szCs w:val="24"/>
          <w:lang w:val="en-US"/>
        </w:rPr>
        <w:t xml:space="preserve">, C. </w:t>
      </w:r>
      <w:r w:rsidRPr="00C60927">
        <w:rPr>
          <w:rFonts w:ascii="Times New Roman" w:hAnsi="Times New Roman" w:cs="Times New Roman"/>
          <w:sz w:val="24"/>
          <w:szCs w:val="24"/>
          <w:lang w:val="en-US"/>
        </w:rPr>
        <w:t>2006</w:t>
      </w:r>
      <w:r w:rsidR="006007C7" w:rsidRPr="00C60927">
        <w:rPr>
          <w:rFonts w:ascii="Times New Roman" w:hAnsi="Times New Roman" w:cs="Times New Roman"/>
          <w:sz w:val="24"/>
          <w:szCs w:val="24"/>
          <w:lang w:val="en-US"/>
        </w:rPr>
        <w:t xml:space="preserve">. Resilience: The emergence of a perspective for social-ecological systems </w:t>
      </w:r>
      <w:r w:rsidR="00404095">
        <w:rPr>
          <w:rFonts w:ascii="Times New Roman" w:hAnsi="Times New Roman" w:cs="Times New Roman"/>
          <w:sz w:val="24"/>
          <w:szCs w:val="24"/>
          <w:lang w:val="en-US"/>
        </w:rPr>
        <w:t xml:space="preserve">analyses. Global Environmental </w:t>
      </w:r>
      <w:r w:rsidR="006007C7" w:rsidRPr="00C60927">
        <w:rPr>
          <w:rFonts w:ascii="Times New Roman" w:hAnsi="Times New Roman" w:cs="Times New Roman"/>
          <w:sz w:val="24"/>
          <w:szCs w:val="24"/>
          <w:lang w:val="en-US"/>
        </w:rPr>
        <w:t>Change 16</w:t>
      </w:r>
      <w:r w:rsidR="00242A92">
        <w:rPr>
          <w:rFonts w:ascii="Times New Roman" w:hAnsi="Times New Roman" w:cs="Times New Roman"/>
          <w:sz w:val="24"/>
          <w:szCs w:val="24"/>
          <w:lang w:val="en-US"/>
        </w:rPr>
        <w:t xml:space="preserve">, </w:t>
      </w:r>
      <w:r w:rsidR="00F96AD7">
        <w:rPr>
          <w:rFonts w:ascii="Times New Roman" w:hAnsi="Times New Roman" w:cs="Times New Roman"/>
          <w:sz w:val="24"/>
          <w:szCs w:val="24"/>
          <w:lang w:val="en-US"/>
        </w:rPr>
        <w:t xml:space="preserve">253-267 </w:t>
      </w:r>
    </w:p>
    <w:p w14:paraId="42E9F894" w14:textId="76DCAAE0" w:rsidR="00AB1340" w:rsidRPr="00C60927" w:rsidRDefault="00B0213C" w:rsidP="00404095">
      <w:pPr>
        <w:spacing w:line="240" w:lineRule="auto"/>
        <w:ind w:left="567"/>
        <w:rPr>
          <w:rFonts w:ascii="Times New Roman" w:hAnsi="Times New Roman" w:cs="Times New Roman"/>
          <w:sz w:val="24"/>
          <w:szCs w:val="24"/>
          <w:lang w:val="en-US"/>
        </w:rPr>
      </w:pPr>
      <w:r w:rsidRPr="00F96AD7">
        <w:rPr>
          <w:rFonts w:ascii="Times New Roman" w:hAnsi="Times New Roman" w:cs="Times New Roman"/>
          <w:sz w:val="24"/>
          <w:szCs w:val="24"/>
          <w:lang w:val="en-US"/>
        </w:rPr>
        <w:t>DOI</w:t>
      </w:r>
      <w:r w:rsidR="00F96AD7">
        <w:rPr>
          <w:rFonts w:ascii="Times New Roman" w:hAnsi="Times New Roman" w:cs="Times New Roman"/>
          <w:sz w:val="24"/>
          <w:szCs w:val="24"/>
          <w:lang w:val="en-US"/>
        </w:rPr>
        <w:t xml:space="preserve">: </w:t>
      </w:r>
      <w:r w:rsidR="00B73470" w:rsidRPr="00F96AD7">
        <w:rPr>
          <w:rFonts w:ascii="Times New Roman" w:hAnsi="Times New Roman" w:cs="Times New Roman"/>
          <w:sz w:val="24"/>
          <w:szCs w:val="24"/>
          <w:lang w:val="en-US"/>
        </w:rPr>
        <w:t>10</w:t>
      </w:r>
      <w:r w:rsidR="00B73470" w:rsidRPr="00B73470">
        <w:rPr>
          <w:rFonts w:ascii="Times New Roman" w:hAnsi="Times New Roman" w:cs="Times New Roman"/>
          <w:sz w:val="24"/>
          <w:szCs w:val="24"/>
          <w:lang w:val="en-US"/>
        </w:rPr>
        <w:t>.1016/j.gloenvcha.2006.04.002</w:t>
      </w:r>
    </w:p>
    <w:p w14:paraId="24F20F1F" w14:textId="39701157" w:rsidR="00CA023E" w:rsidRPr="00C60927" w:rsidRDefault="00CA023E" w:rsidP="00C44142">
      <w:pPr>
        <w:spacing w:line="240" w:lineRule="auto"/>
        <w:ind w:left="567" w:hanging="567"/>
        <w:rPr>
          <w:rFonts w:ascii="Times New Roman" w:hAnsi="Times New Roman" w:cs="Times New Roman"/>
          <w:sz w:val="24"/>
          <w:szCs w:val="24"/>
          <w:lang w:val="en-US"/>
        </w:rPr>
      </w:pPr>
      <w:r w:rsidRPr="00370325">
        <w:rPr>
          <w:rFonts w:ascii="Times New Roman" w:hAnsi="Times New Roman" w:cs="Times New Roman"/>
          <w:sz w:val="24"/>
          <w:szCs w:val="24"/>
          <w:lang w:val="en-US"/>
        </w:rPr>
        <w:t>Gard</w:t>
      </w:r>
      <w:r w:rsidR="00D96D33" w:rsidRPr="00370325">
        <w:rPr>
          <w:rFonts w:ascii="Times New Roman" w:hAnsi="Times New Roman" w:cs="Times New Roman"/>
          <w:sz w:val="24"/>
          <w:szCs w:val="24"/>
          <w:lang w:val="en-US"/>
        </w:rPr>
        <w:t xml:space="preserve">e, </w:t>
      </w:r>
      <w:r w:rsidR="00242A92" w:rsidRPr="00370325">
        <w:rPr>
          <w:rFonts w:ascii="Times New Roman" w:hAnsi="Times New Roman" w:cs="Times New Roman"/>
          <w:sz w:val="24"/>
          <w:szCs w:val="24"/>
          <w:lang w:val="en-US"/>
        </w:rPr>
        <w:t>L., Dimanche</w:t>
      </w:r>
      <w:r w:rsidR="00D96D33" w:rsidRPr="00370325">
        <w:rPr>
          <w:rFonts w:ascii="Times New Roman" w:hAnsi="Times New Roman" w:cs="Times New Roman"/>
          <w:sz w:val="24"/>
          <w:szCs w:val="24"/>
          <w:lang w:val="en-US"/>
        </w:rPr>
        <w:t>.</w:t>
      </w:r>
      <w:r w:rsidR="00242A92" w:rsidRPr="00370325">
        <w:rPr>
          <w:rFonts w:ascii="Times New Roman" w:hAnsi="Times New Roman" w:cs="Times New Roman"/>
          <w:sz w:val="24"/>
          <w:szCs w:val="24"/>
          <w:lang w:val="en-US"/>
        </w:rPr>
        <w:t xml:space="preserve"> M., Lasseur</w:t>
      </w:r>
      <w:r w:rsidR="00D96D33" w:rsidRPr="00370325">
        <w:rPr>
          <w:rFonts w:ascii="Times New Roman" w:hAnsi="Times New Roman" w:cs="Times New Roman"/>
          <w:sz w:val="24"/>
          <w:szCs w:val="24"/>
          <w:lang w:val="en-US"/>
        </w:rPr>
        <w:t>.</w:t>
      </w:r>
      <w:r w:rsidR="00242A92" w:rsidRPr="00370325">
        <w:rPr>
          <w:rFonts w:ascii="Times New Roman" w:hAnsi="Times New Roman" w:cs="Times New Roman"/>
          <w:sz w:val="24"/>
          <w:szCs w:val="24"/>
          <w:lang w:val="en-US"/>
        </w:rPr>
        <w:t xml:space="preserve"> </w:t>
      </w:r>
      <w:r w:rsidR="00242A92">
        <w:rPr>
          <w:rFonts w:ascii="Times New Roman" w:hAnsi="Times New Roman" w:cs="Times New Roman"/>
          <w:sz w:val="24"/>
          <w:szCs w:val="24"/>
          <w:lang w:val="en-US"/>
        </w:rPr>
        <w:t xml:space="preserve">J. </w:t>
      </w:r>
      <w:r w:rsidRPr="00C60927">
        <w:rPr>
          <w:rFonts w:ascii="Times New Roman" w:hAnsi="Times New Roman" w:cs="Times New Roman"/>
          <w:sz w:val="24"/>
          <w:szCs w:val="24"/>
          <w:lang w:val="en-US"/>
        </w:rPr>
        <w:t>2014</w:t>
      </w:r>
      <w:r w:rsidR="00D96D33">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Permanence and changes in pastoral farming in the Southern Alps. J</w:t>
      </w:r>
      <w:r w:rsidR="00D96D33">
        <w:rPr>
          <w:rFonts w:ascii="Times New Roman" w:hAnsi="Times New Roman" w:cs="Times New Roman"/>
          <w:sz w:val="24"/>
          <w:szCs w:val="24"/>
          <w:lang w:val="en-US"/>
        </w:rPr>
        <w:t>ournal of Alpine Research 102(2),</w:t>
      </w:r>
      <w:r w:rsidRPr="00C60927">
        <w:rPr>
          <w:rFonts w:ascii="Times New Roman" w:hAnsi="Times New Roman" w:cs="Times New Roman"/>
          <w:sz w:val="24"/>
          <w:szCs w:val="24"/>
          <w:lang w:val="en-US"/>
        </w:rPr>
        <w:t xml:space="preserve"> 2-12.</w:t>
      </w:r>
      <w:r w:rsidR="00F96AD7">
        <w:rPr>
          <w:rFonts w:ascii="Times New Roman" w:hAnsi="Times New Roman" w:cs="Times New Roman"/>
          <w:sz w:val="24"/>
          <w:szCs w:val="24"/>
          <w:lang w:val="en-US"/>
        </w:rPr>
        <w:t xml:space="preserve"> </w:t>
      </w:r>
      <w:r w:rsidR="00F96AD7" w:rsidRPr="00F96AD7">
        <w:rPr>
          <w:rFonts w:ascii="Times New Roman" w:hAnsi="Times New Roman" w:cs="Times New Roman"/>
          <w:sz w:val="24"/>
          <w:szCs w:val="24"/>
          <w:lang w:val="en-US"/>
        </w:rPr>
        <w:t>DOI : 10.4000/rga.2416</w:t>
      </w:r>
      <w:r w:rsidRPr="00C60927">
        <w:rPr>
          <w:rFonts w:ascii="Times New Roman" w:hAnsi="Times New Roman" w:cs="Times New Roman"/>
          <w:sz w:val="24"/>
          <w:szCs w:val="24"/>
          <w:lang w:val="en-US"/>
        </w:rPr>
        <w:t xml:space="preserve"> </w:t>
      </w:r>
    </w:p>
    <w:p w14:paraId="7066CCA0" w14:textId="09CF3BAF" w:rsidR="003334AD" w:rsidRPr="00C60927" w:rsidRDefault="00D96D33" w:rsidP="00C44142">
      <w:pPr>
        <w:spacing w:line="24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Grêt-Regamey A.</w:t>
      </w:r>
      <w:r w:rsidR="003334AD" w:rsidRPr="00C60927">
        <w:rPr>
          <w:rFonts w:ascii="Times New Roman" w:hAnsi="Times New Roman" w:cs="Times New Roman"/>
          <w:sz w:val="24"/>
          <w:szCs w:val="24"/>
          <w:lang w:val="en-US"/>
        </w:rPr>
        <w:t>, Brunne</w:t>
      </w:r>
      <w:r>
        <w:rPr>
          <w:rFonts w:ascii="Times New Roman" w:hAnsi="Times New Roman" w:cs="Times New Roman"/>
          <w:sz w:val="24"/>
          <w:szCs w:val="24"/>
          <w:lang w:val="en-US"/>
        </w:rPr>
        <w:t>r S. H., Kienast F.</w:t>
      </w:r>
      <w:r w:rsidR="003334AD" w:rsidRPr="00C60927">
        <w:rPr>
          <w:rFonts w:ascii="Times New Roman" w:hAnsi="Times New Roman" w:cs="Times New Roman"/>
          <w:sz w:val="24"/>
          <w:szCs w:val="24"/>
          <w:lang w:val="en-US"/>
        </w:rPr>
        <w:t xml:space="preserve"> (2011) Mountain Ecosystem Services: Who Cares? Mounta</w:t>
      </w:r>
      <w:r>
        <w:rPr>
          <w:rFonts w:ascii="Times New Roman" w:hAnsi="Times New Roman" w:cs="Times New Roman"/>
          <w:sz w:val="24"/>
          <w:szCs w:val="24"/>
          <w:lang w:val="en-US"/>
        </w:rPr>
        <w:t>in Research and Development 32(</w:t>
      </w:r>
      <w:r w:rsidR="003334AD" w:rsidRPr="00C60927">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003334AD" w:rsidRPr="00C60927">
        <w:rPr>
          <w:rFonts w:ascii="Times New Roman" w:hAnsi="Times New Roman" w:cs="Times New Roman"/>
          <w:sz w:val="24"/>
          <w:szCs w:val="24"/>
          <w:lang w:val="en-US"/>
        </w:rPr>
        <w:t>23-34.</w:t>
      </w:r>
      <w:r>
        <w:rPr>
          <w:rFonts w:ascii="Times New Roman" w:hAnsi="Times New Roman" w:cs="Times New Roman"/>
          <w:sz w:val="24"/>
          <w:szCs w:val="24"/>
          <w:lang w:val="en-US"/>
        </w:rPr>
        <w:t xml:space="preserve"> </w:t>
      </w:r>
      <w:r w:rsidR="00404095">
        <w:rPr>
          <w:rFonts w:ascii="Times New Roman" w:hAnsi="Times New Roman" w:cs="Times New Roman"/>
          <w:sz w:val="24"/>
          <w:szCs w:val="24"/>
          <w:lang w:val="en-US"/>
        </w:rPr>
        <w:t>DOI</w:t>
      </w:r>
      <w:r w:rsidR="003334AD" w:rsidRPr="00C60927">
        <w:rPr>
          <w:rFonts w:ascii="Times New Roman" w:hAnsi="Times New Roman" w:cs="Times New Roman"/>
          <w:sz w:val="24"/>
          <w:szCs w:val="24"/>
          <w:lang w:val="en-US"/>
        </w:rPr>
        <w:t>:</w:t>
      </w:r>
      <w:r w:rsidR="00404095">
        <w:rPr>
          <w:rFonts w:ascii="Times New Roman" w:hAnsi="Times New Roman" w:cs="Times New Roman"/>
          <w:sz w:val="24"/>
          <w:szCs w:val="24"/>
          <w:lang w:val="en-US"/>
        </w:rPr>
        <w:t xml:space="preserve"> </w:t>
      </w:r>
      <w:r w:rsidR="003334AD" w:rsidRPr="00C60927">
        <w:rPr>
          <w:rFonts w:ascii="Times New Roman" w:hAnsi="Times New Roman" w:cs="Times New Roman"/>
          <w:sz w:val="24"/>
          <w:szCs w:val="24"/>
          <w:lang w:val="en-US"/>
        </w:rPr>
        <w:t>http://dx.doi.org/10.1659/MRD-JOURNAL-D-10-00115.S1</w:t>
      </w:r>
    </w:p>
    <w:p w14:paraId="1F1F72BF" w14:textId="0FB832F6" w:rsidR="00120000" w:rsidRPr="00120000" w:rsidRDefault="00561EA2" w:rsidP="00120000">
      <w:pPr>
        <w:spacing w:line="24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Groier M. (2007) Perman</w:t>
      </w:r>
      <w:r w:rsidR="00120000" w:rsidRPr="00120000">
        <w:rPr>
          <w:rFonts w:ascii="Times New Roman" w:hAnsi="Times New Roman" w:cs="Times New Roman"/>
          <w:sz w:val="24"/>
          <w:szCs w:val="24"/>
          <w:lang w:val="en-US"/>
        </w:rPr>
        <w:t xml:space="preserve">ent Grassland in Change: Aspects of Grassland Farming in Austria. [online] URL: </w:t>
      </w:r>
      <w:hyperlink r:id="rId9" w:history="1">
        <w:r w:rsidR="00120000" w:rsidRPr="00120000">
          <w:rPr>
            <w:rFonts w:ascii="Times New Roman" w:hAnsi="Times New Roman" w:cs="Times New Roman"/>
            <w:color w:val="0563C1" w:themeColor="hyperlink"/>
            <w:sz w:val="24"/>
            <w:szCs w:val="24"/>
            <w:u w:val="single"/>
            <w:lang w:val="en-US"/>
          </w:rPr>
          <w:t>http://www.mtnforum.org/sites/default/files/publication/files/876.pdf</w:t>
        </w:r>
      </w:hyperlink>
      <w:r w:rsidR="00120000" w:rsidRPr="00120000">
        <w:rPr>
          <w:rFonts w:ascii="Times New Roman" w:hAnsi="Times New Roman" w:cs="Times New Roman"/>
          <w:sz w:val="24"/>
          <w:szCs w:val="24"/>
          <w:lang w:val="en-US"/>
        </w:rPr>
        <w:t xml:space="preserve"> (accessed last 18.Nov 2015).</w:t>
      </w:r>
    </w:p>
    <w:p w14:paraId="20893BEF" w14:textId="241E7651" w:rsidR="00C330BA" w:rsidRPr="00D96D33" w:rsidRDefault="00D96D33" w:rsidP="00C44142">
      <w:pPr>
        <w:spacing w:line="240" w:lineRule="auto"/>
        <w:ind w:left="567" w:hanging="567"/>
        <w:rPr>
          <w:rFonts w:ascii="Times New Roman" w:hAnsi="Times New Roman" w:cs="Times New Roman"/>
          <w:sz w:val="24"/>
          <w:szCs w:val="24"/>
          <w:lang w:val="de-AT"/>
        </w:rPr>
      </w:pPr>
      <w:r>
        <w:rPr>
          <w:rFonts w:ascii="Times New Roman" w:hAnsi="Times New Roman" w:cs="Times New Roman"/>
          <w:sz w:val="24"/>
          <w:szCs w:val="24"/>
          <w:lang w:val="de-AT"/>
        </w:rPr>
        <w:t>Heißenhuber, A.</w:t>
      </w:r>
      <w:r w:rsidR="00C330BA" w:rsidRPr="00D96D33">
        <w:rPr>
          <w:rFonts w:ascii="Times New Roman" w:hAnsi="Times New Roman" w:cs="Times New Roman"/>
          <w:sz w:val="24"/>
          <w:szCs w:val="24"/>
          <w:lang w:val="de-AT"/>
        </w:rPr>
        <w:t xml:space="preserve"> 2010</w:t>
      </w:r>
      <w:r w:rsidRPr="00D96D33">
        <w:rPr>
          <w:rFonts w:ascii="Times New Roman" w:hAnsi="Times New Roman" w:cs="Times New Roman"/>
          <w:sz w:val="24"/>
          <w:szCs w:val="24"/>
          <w:lang w:val="de-AT"/>
        </w:rPr>
        <w:t>.</w:t>
      </w:r>
      <w:r w:rsidR="00C330BA" w:rsidRPr="00D96D33">
        <w:rPr>
          <w:rFonts w:ascii="Times New Roman" w:hAnsi="Times New Roman" w:cs="Times New Roman"/>
          <w:sz w:val="24"/>
          <w:szCs w:val="24"/>
          <w:lang w:val="de-AT"/>
        </w:rPr>
        <w:t xml:space="preserve"> Multifunktionalität – mehr als ein Schlagwort? Ausblic</w:t>
      </w:r>
      <w:r w:rsidRPr="00D96D33">
        <w:rPr>
          <w:rFonts w:ascii="Times New Roman" w:hAnsi="Times New Roman" w:cs="Times New Roman"/>
          <w:sz w:val="24"/>
          <w:szCs w:val="24"/>
          <w:lang w:val="de-AT"/>
        </w:rPr>
        <w:t>ke- Magazin für den ländlichen Raum 2,</w:t>
      </w:r>
      <w:r w:rsidR="00B411FB" w:rsidRPr="00D96D33">
        <w:rPr>
          <w:rFonts w:ascii="Times New Roman" w:hAnsi="Times New Roman" w:cs="Times New Roman"/>
          <w:sz w:val="24"/>
          <w:szCs w:val="24"/>
          <w:lang w:val="de-AT"/>
        </w:rPr>
        <w:t xml:space="preserve"> 6-9</w:t>
      </w:r>
      <w:r w:rsidR="00E551C2">
        <w:rPr>
          <w:rFonts w:ascii="Times New Roman" w:hAnsi="Times New Roman" w:cs="Times New Roman"/>
          <w:sz w:val="24"/>
          <w:szCs w:val="24"/>
          <w:lang w:val="de-AT"/>
        </w:rPr>
        <w:t>.</w:t>
      </w:r>
    </w:p>
    <w:p w14:paraId="4B614402" w14:textId="46925B00" w:rsidR="00166776" w:rsidRPr="00C60927" w:rsidRDefault="00166776" w:rsidP="00C44142">
      <w:pPr>
        <w:spacing w:line="240" w:lineRule="auto"/>
        <w:ind w:left="567" w:hanging="567"/>
        <w:rPr>
          <w:rFonts w:ascii="Times New Roman" w:hAnsi="Times New Roman" w:cs="Times New Roman"/>
          <w:sz w:val="24"/>
          <w:szCs w:val="24"/>
          <w:lang w:val="en-US"/>
        </w:rPr>
      </w:pPr>
      <w:r w:rsidRPr="00D96D33">
        <w:rPr>
          <w:rFonts w:ascii="Times New Roman" w:hAnsi="Times New Roman" w:cs="Times New Roman"/>
          <w:sz w:val="24"/>
          <w:szCs w:val="24"/>
          <w:lang w:val="de-AT"/>
        </w:rPr>
        <w:t xml:space="preserve">Hemsing, L. Ø. And Bryn, A. 2011. </w:t>
      </w:r>
      <w:r w:rsidRPr="008506FA">
        <w:rPr>
          <w:rFonts w:ascii="Times New Roman" w:hAnsi="Times New Roman" w:cs="Times New Roman"/>
          <w:sz w:val="24"/>
          <w:szCs w:val="24"/>
          <w:lang w:val="en-US"/>
        </w:rPr>
        <w:t xml:space="preserve">Changes in landscape and vegetation heterogeneity of rural Norway. </w:t>
      </w:r>
      <w:r w:rsidRPr="00D96D33">
        <w:rPr>
          <w:rFonts w:ascii="Times New Roman" w:hAnsi="Times New Roman" w:cs="Times New Roman"/>
          <w:sz w:val="24"/>
          <w:szCs w:val="24"/>
          <w:lang w:val="en-US"/>
        </w:rPr>
        <w:t>In</w:t>
      </w:r>
      <w:r w:rsidR="00D96D33" w:rsidRPr="00D96D33">
        <w:rPr>
          <w:rFonts w:ascii="Times New Roman" w:hAnsi="Times New Roman" w:cs="Times New Roman"/>
          <w:sz w:val="24"/>
          <w:szCs w:val="24"/>
          <w:lang w:val="en-US"/>
        </w:rPr>
        <w:t>: Nesheim, L. (E</w:t>
      </w:r>
      <w:r w:rsidRPr="00D96D33">
        <w:rPr>
          <w:rFonts w:ascii="Times New Roman" w:hAnsi="Times New Roman" w:cs="Times New Roman"/>
          <w:sz w:val="24"/>
          <w:szCs w:val="24"/>
          <w:lang w:val="en-US"/>
        </w:rPr>
        <w:t>d.)</w:t>
      </w:r>
      <w:r w:rsidR="00D96D33" w:rsidRPr="00D96D33">
        <w:rPr>
          <w:rFonts w:ascii="Times New Roman" w:hAnsi="Times New Roman" w:cs="Times New Roman"/>
          <w:sz w:val="24"/>
          <w:szCs w:val="24"/>
          <w:lang w:val="en-US"/>
        </w:rPr>
        <w:t>,</w:t>
      </w:r>
      <w:r w:rsidRPr="00D96D33">
        <w:rPr>
          <w:rFonts w:ascii="Times New Roman" w:hAnsi="Times New Roman" w:cs="Times New Roman"/>
          <w:sz w:val="24"/>
          <w:szCs w:val="24"/>
          <w:lang w:val="en-US"/>
        </w:rPr>
        <w:t xml:space="preserve"> Biodi</w:t>
      </w:r>
      <w:r w:rsidRPr="00C60927">
        <w:rPr>
          <w:rFonts w:ascii="Times New Roman" w:hAnsi="Times New Roman" w:cs="Times New Roman"/>
          <w:sz w:val="24"/>
          <w:szCs w:val="24"/>
          <w:lang w:val="en-US"/>
        </w:rPr>
        <w:t>versity in agriculture – lessons learned and fu</w:t>
      </w:r>
      <w:r w:rsidR="00D96D33">
        <w:rPr>
          <w:rFonts w:ascii="Times New Roman" w:hAnsi="Times New Roman" w:cs="Times New Roman"/>
          <w:sz w:val="24"/>
          <w:szCs w:val="24"/>
          <w:lang w:val="en-US"/>
        </w:rPr>
        <w:t>ture directions.</w:t>
      </w:r>
      <w:r w:rsidRPr="00C60927">
        <w:rPr>
          <w:rFonts w:ascii="Times New Roman" w:hAnsi="Times New Roman" w:cs="Times New Roman"/>
          <w:sz w:val="24"/>
          <w:szCs w:val="24"/>
          <w:lang w:val="en-US"/>
        </w:rPr>
        <w:t xml:space="preserve"> Nordic Association of Agricultural Scientists, Stockholm, </w:t>
      </w:r>
      <w:r w:rsidR="00D96D33">
        <w:rPr>
          <w:rFonts w:ascii="Times New Roman" w:hAnsi="Times New Roman" w:cs="Times New Roman"/>
          <w:sz w:val="24"/>
          <w:szCs w:val="24"/>
          <w:lang w:val="en-US"/>
        </w:rPr>
        <w:t xml:space="preserve">NJF Report </w:t>
      </w:r>
      <w:r w:rsidR="00D96D33" w:rsidRPr="00C60927">
        <w:rPr>
          <w:rFonts w:ascii="Times New Roman" w:hAnsi="Times New Roman" w:cs="Times New Roman"/>
          <w:sz w:val="24"/>
          <w:szCs w:val="24"/>
          <w:lang w:val="en-US"/>
        </w:rPr>
        <w:t>7</w:t>
      </w:r>
      <w:r w:rsidR="00D96D33">
        <w:rPr>
          <w:rFonts w:ascii="Times New Roman" w:hAnsi="Times New Roman" w:cs="Times New Roman"/>
          <w:sz w:val="24"/>
          <w:szCs w:val="24"/>
          <w:lang w:val="en-US"/>
        </w:rPr>
        <w:t>(1),</w:t>
      </w:r>
      <w:r w:rsidRPr="00C60927">
        <w:rPr>
          <w:rFonts w:ascii="Times New Roman" w:hAnsi="Times New Roman" w:cs="Times New Roman"/>
          <w:sz w:val="24"/>
          <w:szCs w:val="24"/>
          <w:lang w:val="en-US"/>
        </w:rPr>
        <w:t xml:space="preserve"> 33-38.</w:t>
      </w:r>
    </w:p>
    <w:p w14:paraId="0E254A9D" w14:textId="77777777" w:rsidR="00120000" w:rsidRPr="00370325" w:rsidRDefault="00120000" w:rsidP="00120000">
      <w:pPr>
        <w:spacing w:line="240" w:lineRule="auto"/>
        <w:ind w:left="567" w:hanging="567"/>
        <w:rPr>
          <w:rFonts w:ascii="Times New Roman" w:hAnsi="Times New Roman" w:cs="Times New Roman"/>
          <w:sz w:val="24"/>
          <w:szCs w:val="24"/>
          <w:lang w:val="de-AT"/>
        </w:rPr>
      </w:pPr>
      <w:r w:rsidRPr="00120000">
        <w:rPr>
          <w:rFonts w:ascii="Times New Roman" w:hAnsi="Times New Roman" w:cs="Times New Roman"/>
          <w:sz w:val="24"/>
          <w:szCs w:val="24"/>
          <w:lang w:val="en-US"/>
        </w:rPr>
        <w:t xml:space="preserve">Holling, C.S. 2001. Understanding the complexity of economic, ecological and social systems. </w:t>
      </w:r>
      <w:r w:rsidRPr="00370325">
        <w:rPr>
          <w:rFonts w:ascii="Times New Roman" w:hAnsi="Times New Roman" w:cs="Times New Roman"/>
          <w:sz w:val="24"/>
          <w:szCs w:val="24"/>
          <w:lang w:val="de-AT"/>
        </w:rPr>
        <w:t>Ecosystems 4: 390-405. DOI: 10.1007/s10021-001-0101-5</w:t>
      </w:r>
    </w:p>
    <w:p w14:paraId="0E1AB0C6" w14:textId="1CF0FCF6" w:rsidR="00702F65" w:rsidRPr="00D96D33" w:rsidRDefault="00D96D33" w:rsidP="00C44142">
      <w:pPr>
        <w:spacing w:line="240" w:lineRule="auto"/>
        <w:ind w:left="567" w:hanging="567"/>
        <w:rPr>
          <w:rFonts w:ascii="Times New Roman" w:hAnsi="Times New Roman" w:cs="Times New Roman"/>
          <w:sz w:val="24"/>
          <w:szCs w:val="24"/>
          <w:lang w:val="en-US"/>
        </w:rPr>
      </w:pPr>
      <w:r w:rsidRPr="00370325">
        <w:rPr>
          <w:rFonts w:ascii="Times New Roman" w:hAnsi="Times New Roman" w:cs="Times New Roman"/>
          <w:sz w:val="24"/>
          <w:szCs w:val="24"/>
          <w:lang w:val="de-AT"/>
        </w:rPr>
        <w:t>Hovorka G. 2011.</w:t>
      </w:r>
      <w:r w:rsidR="00702F65" w:rsidRPr="00370325">
        <w:rPr>
          <w:rFonts w:ascii="Times New Roman" w:hAnsi="Times New Roman" w:cs="Times New Roman"/>
          <w:sz w:val="24"/>
          <w:szCs w:val="24"/>
          <w:lang w:val="de-AT"/>
        </w:rPr>
        <w:t xml:space="preserve"> </w:t>
      </w:r>
      <w:r w:rsidR="00702F65" w:rsidRPr="00D96D33">
        <w:rPr>
          <w:rFonts w:ascii="Times New Roman" w:hAnsi="Times New Roman" w:cs="Times New Roman"/>
          <w:sz w:val="24"/>
          <w:szCs w:val="24"/>
          <w:lang w:val="de-AT"/>
        </w:rPr>
        <w:t xml:space="preserve">Die Evaluierung der Ausgleichszulage für naturbedingte Nachteile. </w:t>
      </w:r>
      <w:r w:rsidRPr="00D96D33">
        <w:rPr>
          <w:rFonts w:ascii="Times New Roman" w:hAnsi="Times New Roman" w:cs="Times New Roman"/>
          <w:sz w:val="24"/>
          <w:szCs w:val="24"/>
          <w:lang w:val="en-US"/>
        </w:rPr>
        <w:t xml:space="preserve">BABF, Wien </w:t>
      </w:r>
      <w:r w:rsidR="00702F65" w:rsidRPr="00D96D33">
        <w:rPr>
          <w:rFonts w:ascii="Times New Roman" w:hAnsi="Times New Roman" w:cs="Times New Roman"/>
          <w:sz w:val="24"/>
          <w:szCs w:val="24"/>
          <w:lang w:val="en-US"/>
        </w:rPr>
        <w:t xml:space="preserve">Facts&amp;Features Nr. 46 </w:t>
      </w:r>
    </w:p>
    <w:p w14:paraId="6D7AD5D8" w14:textId="77777777" w:rsidR="00166776" w:rsidRPr="00C60927" w:rsidRDefault="00166776" w:rsidP="00C44142">
      <w:pPr>
        <w:spacing w:line="240" w:lineRule="auto"/>
        <w:ind w:left="567" w:hanging="567"/>
        <w:rPr>
          <w:rFonts w:ascii="Times New Roman" w:hAnsi="Times New Roman" w:cs="Times New Roman"/>
          <w:sz w:val="24"/>
          <w:szCs w:val="24"/>
          <w:lang w:val="en-US"/>
        </w:rPr>
      </w:pPr>
      <w:r w:rsidRPr="00D96D33">
        <w:rPr>
          <w:rFonts w:ascii="Times New Roman" w:hAnsi="Times New Roman" w:cs="Times New Roman"/>
          <w:sz w:val="24"/>
          <w:szCs w:val="24"/>
          <w:lang w:val="en-US"/>
        </w:rPr>
        <w:t xml:space="preserve">Kålås, J. A., Viken, Å., Henriksen, S. and Skjelseth, S. (eds) 2010. </w:t>
      </w:r>
      <w:r w:rsidRPr="008506FA">
        <w:rPr>
          <w:rFonts w:ascii="Times New Roman" w:hAnsi="Times New Roman" w:cs="Times New Roman"/>
          <w:sz w:val="24"/>
          <w:szCs w:val="24"/>
          <w:lang w:val="en-US"/>
        </w:rPr>
        <w:t>The 2010 Norwegian Red Li</w:t>
      </w:r>
      <w:r w:rsidRPr="00C60927">
        <w:rPr>
          <w:rFonts w:ascii="Times New Roman" w:hAnsi="Times New Roman" w:cs="Times New Roman"/>
          <w:sz w:val="24"/>
          <w:szCs w:val="24"/>
          <w:lang w:val="en-US"/>
        </w:rPr>
        <w:t>st for Species. Norwegian Biodiversity Information Centre, Trondheim.</w:t>
      </w:r>
    </w:p>
    <w:p w14:paraId="1C6AA67F" w14:textId="447124B8" w:rsidR="00AD77BB" w:rsidRPr="00C60927" w:rsidRDefault="00AD77BB" w:rsidP="00C44142">
      <w:pPr>
        <w:spacing w:line="240" w:lineRule="auto"/>
        <w:ind w:left="567" w:hanging="567"/>
        <w:rPr>
          <w:rFonts w:ascii="Times New Roman" w:hAnsi="Times New Roman" w:cs="Times New Roman"/>
          <w:sz w:val="24"/>
          <w:szCs w:val="24"/>
          <w:lang w:val="en-US"/>
        </w:rPr>
      </w:pPr>
      <w:r w:rsidRPr="00C60927">
        <w:rPr>
          <w:rFonts w:ascii="Times New Roman" w:hAnsi="Times New Roman" w:cs="Times New Roman"/>
          <w:sz w:val="24"/>
          <w:szCs w:val="24"/>
          <w:lang w:val="en-US"/>
        </w:rPr>
        <w:t>Körner C.</w:t>
      </w:r>
      <w:r w:rsidR="0051220A" w:rsidRPr="00C60927">
        <w:rPr>
          <w:rFonts w:ascii="Times New Roman" w:hAnsi="Times New Roman" w:cs="Times New Roman"/>
          <w:sz w:val="24"/>
          <w:szCs w:val="24"/>
          <w:lang w:val="en-US"/>
        </w:rPr>
        <w:t xml:space="preserve"> </w:t>
      </w:r>
      <w:r w:rsidRPr="00C60927">
        <w:rPr>
          <w:rFonts w:ascii="Times New Roman" w:hAnsi="Times New Roman" w:cs="Times New Roman"/>
          <w:sz w:val="24"/>
          <w:szCs w:val="24"/>
          <w:lang w:val="en-US"/>
        </w:rPr>
        <w:t>2000. The Alpine life zone under global change. Gayana</w:t>
      </w:r>
      <w:r w:rsidR="001F6428" w:rsidRPr="00C60927">
        <w:rPr>
          <w:rFonts w:ascii="Times New Roman" w:hAnsi="Times New Roman" w:cs="Times New Roman"/>
          <w:sz w:val="24"/>
          <w:szCs w:val="24"/>
          <w:lang w:val="en-US"/>
        </w:rPr>
        <w:t xml:space="preserve"> </w:t>
      </w:r>
      <w:r w:rsidRPr="00C60927">
        <w:rPr>
          <w:rFonts w:ascii="Times New Roman" w:hAnsi="Times New Roman" w:cs="Times New Roman"/>
          <w:sz w:val="24"/>
          <w:szCs w:val="24"/>
          <w:lang w:val="en-US"/>
        </w:rPr>
        <w:t>Botanica</w:t>
      </w:r>
      <w:r w:rsidR="001F6428" w:rsidRPr="00C60927">
        <w:rPr>
          <w:rFonts w:ascii="Times New Roman" w:hAnsi="Times New Roman" w:cs="Times New Roman"/>
          <w:sz w:val="24"/>
          <w:szCs w:val="24"/>
          <w:lang w:val="en-US"/>
        </w:rPr>
        <w:t xml:space="preserve"> </w:t>
      </w:r>
      <w:r w:rsidRPr="00C60927">
        <w:rPr>
          <w:rFonts w:ascii="Times New Roman" w:hAnsi="Times New Roman" w:cs="Times New Roman"/>
          <w:sz w:val="24"/>
          <w:szCs w:val="24"/>
          <w:lang w:val="en-US"/>
        </w:rPr>
        <w:t>157(1). http://dx.doi.org/10.4067/S0717-66432000000100001.;</w:t>
      </w:r>
    </w:p>
    <w:p w14:paraId="428226AF" w14:textId="1865513D" w:rsidR="00FF498E" w:rsidRPr="008506FA" w:rsidRDefault="00D96D33" w:rsidP="00C44142">
      <w:pPr>
        <w:spacing w:line="240" w:lineRule="auto"/>
        <w:ind w:left="567" w:hanging="567"/>
        <w:rPr>
          <w:rFonts w:ascii="Times New Roman" w:hAnsi="Times New Roman" w:cs="Times New Roman"/>
          <w:sz w:val="24"/>
          <w:szCs w:val="24"/>
          <w:lang w:val="de-AT"/>
        </w:rPr>
      </w:pPr>
      <w:r w:rsidRPr="008506FA">
        <w:rPr>
          <w:rFonts w:ascii="Times New Roman" w:hAnsi="Times New Roman" w:cs="Times New Roman"/>
          <w:sz w:val="24"/>
          <w:szCs w:val="24"/>
          <w:lang w:val="de-AT"/>
        </w:rPr>
        <w:t>Land Tirol 2014.</w:t>
      </w:r>
      <w:r w:rsidR="00B131EE" w:rsidRPr="008506FA">
        <w:rPr>
          <w:rFonts w:ascii="Times New Roman" w:hAnsi="Times New Roman" w:cs="Times New Roman"/>
          <w:sz w:val="24"/>
          <w:szCs w:val="24"/>
          <w:lang w:val="de-AT"/>
        </w:rPr>
        <w:t xml:space="preserve"> Ber</w:t>
      </w:r>
      <w:r w:rsidR="00FF498E" w:rsidRPr="008506FA">
        <w:rPr>
          <w:rFonts w:ascii="Times New Roman" w:hAnsi="Times New Roman" w:cs="Times New Roman"/>
          <w:sz w:val="24"/>
          <w:szCs w:val="24"/>
          <w:lang w:val="de-AT"/>
        </w:rPr>
        <w:t>icht zur Lage der Tiroler Land- und Forstwirtschaft 2013</w:t>
      </w:r>
      <w:r w:rsidRPr="008506FA">
        <w:rPr>
          <w:rFonts w:ascii="Times New Roman" w:hAnsi="Times New Roman" w:cs="Times New Roman"/>
          <w:sz w:val="24"/>
          <w:szCs w:val="24"/>
          <w:lang w:val="de-AT"/>
        </w:rPr>
        <w:t xml:space="preserve">, </w:t>
      </w:r>
      <w:r w:rsidR="00E551C2">
        <w:rPr>
          <w:rFonts w:ascii="Times New Roman" w:hAnsi="Times New Roman" w:cs="Times New Roman"/>
          <w:sz w:val="24"/>
          <w:szCs w:val="24"/>
          <w:lang w:val="de-AT"/>
        </w:rPr>
        <w:t xml:space="preserve">Amt der Tiroler Landesregierung,Gruppe Agrar, </w:t>
      </w:r>
      <w:r w:rsidRPr="008506FA">
        <w:rPr>
          <w:rFonts w:ascii="Times New Roman" w:hAnsi="Times New Roman" w:cs="Times New Roman"/>
          <w:sz w:val="24"/>
          <w:szCs w:val="24"/>
          <w:lang w:val="de-AT"/>
        </w:rPr>
        <w:t>Innsbruck</w:t>
      </w:r>
    </w:p>
    <w:p w14:paraId="6C92BF5E" w14:textId="15502EEB" w:rsidR="00702F65" w:rsidRPr="00C60927" w:rsidRDefault="00160A19" w:rsidP="00C44142">
      <w:pPr>
        <w:spacing w:line="240" w:lineRule="auto"/>
        <w:ind w:left="567" w:hanging="567"/>
        <w:rPr>
          <w:rFonts w:ascii="Times New Roman" w:hAnsi="Times New Roman" w:cs="Times New Roman"/>
          <w:sz w:val="24"/>
          <w:szCs w:val="24"/>
          <w:lang w:val="en-US"/>
        </w:rPr>
      </w:pPr>
      <w:r w:rsidRPr="00C60927">
        <w:rPr>
          <w:rFonts w:ascii="Times New Roman" w:hAnsi="Times New Roman" w:cs="Times New Roman"/>
          <w:sz w:val="24"/>
          <w:szCs w:val="24"/>
          <w:lang w:val="en-US"/>
        </w:rPr>
        <w:t>Lamarque, P. 2012</w:t>
      </w:r>
      <w:r w:rsidR="00120000">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Couplage écosystème–système socio-économique appliqué aux prairies de montagne via les services écologiques : mécanismes et dynamique.</w:t>
      </w:r>
      <w:r w:rsidR="00E551C2">
        <w:rPr>
          <w:rFonts w:ascii="Times New Roman" w:hAnsi="Times New Roman" w:cs="Times New Roman"/>
          <w:sz w:val="24"/>
          <w:szCs w:val="24"/>
          <w:lang w:val="en-US"/>
        </w:rPr>
        <w:t xml:space="preserve"> PhD, Université Joseph Fourier, Grenoble </w:t>
      </w:r>
    </w:p>
    <w:p w14:paraId="71119D36" w14:textId="712578A9" w:rsidR="00160A19" w:rsidRPr="00C60927" w:rsidRDefault="00160A19" w:rsidP="00C44142">
      <w:pPr>
        <w:spacing w:line="240" w:lineRule="auto"/>
        <w:ind w:left="567" w:hanging="567"/>
        <w:rPr>
          <w:rFonts w:ascii="Times New Roman" w:hAnsi="Times New Roman" w:cs="Times New Roman"/>
          <w:sz w:val="24"/>
          <w:szCs w:val="24"/>
          <w:lang w:val="en-US"/>
        </w:rPr>
      </w:pPr>
      <w:r w:rsidRPr="00C60927">
        <w:rPr>
          <w:rFonts w:ascii="Times New Roman" w:hAnsi="Times New Roman" w:cs="Times New Roman"/>
          <w:sz w:val="24"/>
          <w:szCs w:val="24"/>
          <w:lang w:val="en-US"/>
        </w:rPr>
        <w:t>Lamarque</w:t>
      </w:r>
      <w:r w:rsidR="00D96D33">
        <w:rPr>
          <w:rFonts w:ascii="Times New Roman" w:hAnsi="Times New Roman" w:cs="Times New Roman"/>
          <w:sz w:val="24"/>
          <w:szCs w:val="24"/>
          <w:lang w:val="en-US"/>
        </w:rPr>
        <w:t xml:space="preserve"> P.;</w:t>
      </w:r>
      <w:r w:rsidR="0051220A" w:rsidRPr="00C60927">
        <w:rPr>
          <w:rFonts w:ascii="Times New Roman" w:hAnsi="Times New Roman" w:cs="Times New Roman"/>
          <w:sz w:val="24"/>
          <w:szCs w:val="24"/>
          <w:lang w:val="en-US"/>
        </w:rPr>
        <w:t xml:space="preserve"> Meyfroidt,</w:t>
      </w:r>
      <w:r w:rsidR="00A43249" w:rsidRPr="00C60927">
        <w:rPr>
          <w:rFonts w:ascii="Times New Roman" w:hAnsi="Times New Roman" w:cs="Times New Roman"/>
          <w:sz w:val="24"/>
          <w:szCs w:val="24"/>
          <w:lang w:val="en-US"/>
        </w:rPr>
        <w:t xml:space="preserve"> </w:t>
      </w:r>
      <w:r w:rsidR="00D96D33">
        <w:rPr>
          <w:rFonts w:ascii="Times New Roman" w:hAnsi="Times New Roman" w:cs="Times New Roman"/>
          <w:sz w:val="24"/>
          <w:szCs w:val="24"/>
          <w:lang w:val="en-US"/>
        </w:rPr>
        <w:t>P,;</w:t>
      </w:r>
      <w:r w:rsidR="0051220A" w:rsidRPr="00C60927">
        <w:rPr>
          <w:rFonts w:ascii="Times New Roman" w:hAnsi="Times New Roman" w:cs="Times New Roman"/>
          <w:sz w:val="24"/>
          <w:szCs w:val="24"/>
          <w:lang w:val="en-US"/>
        </w:rPr>
        <w:t xml:space="preserve"> Nettier,</w:t>
      </w:r>
      <w:r w:rsidR="00A43249" w:rsidRPr="00C60927">
        <w:rPr>
          <w:rFonts w:ascii="Times New Roman" w:hAnsi="Times New Roman" w:cs="Times New Roman"/>
          <w:sz w:val="24"/>
          <w:szCs w:val="24"/>
          <w:lang w:val="en-US"/>
        </w:rPr>
        <w:t xml:space="preserve"> </w:t>
      </w:r>
      <w:r w:rsidR="0051220A" w:rsidRPr="00C60927">
        <w:rPr>
          <w:rFonts w:ascii="Times New Roman" w:hAnsi="Times New Roman" w:cs="Times New Roman"/>
          <w:sz w:val="24"/>
          <w:szCs w:val="24"/>
          <w:lang w:val="en-US"/>
        </w:rPr>
        <w:t>B</w:t>
      </w:r>
      <w:r w:rsidR="00D96D33">
        <w:rPr>
          <w:rFonts w:ascii="Times New Roman" w:hAnsi="Times New Roman" w:cs="Times New Roman"/>
          <w:sz w:val="24"/>
          <w:szCs w:val="24"/>
          <w:lang w:val="en-US"/>
        </w:rPr>
        <w:t>.;</w:t>
      </w:r>
      <w:r w:rsidR="0051220A" w:rsidRPr="00C60927">
        <w:rPr>
          <w:rFonts w:ascii="Times New Roman" w:hAnsi="Times New Roman" w:cs="Times New Roman"/>
          <w:sz w:val="24"/>
          <w:szCs w:val="24"/>
          <w:lang w:val="en-US"/>
        </w:rPr>
        <w:t xml:space="preserve"> Lavorel</w:t>
      </w:r>
      <w:r w:rsidR="00D96D33">
        <w:rPr>
          <w:rFonts w:ascii="Times New Roman" w:hAnsi="Times New Roman" w:cs="Times New Roman"/>
          <w:sz w:val="24"/>
          <w:szCs w:val="24"/>
          <w:lang w:val="en-US"/>
        </w:rPr>
        <w:t>, S</w:t>
      </w:r>
      <w:r w:rsidR="0051220A" w:rsidRPr="00C60927">
        <w:rPr>
          <w:rFonts w:ascii="Times New Roman" w:hAnsi="Times New Roman" w:cs="Times New Roman"/>
          <w:sz w:val="24"/>
          <w:szCs w:val="24"/>
          <w:lang w:val="en-US"/>
        </w:rPr>
        <w:t xml:space="preserve">. </w:t>
      </w:r>
      <w:r w:rsidRPr="00C60927">
        <w:rPr>
          <w:rFonts w:ascii="Times New Roman" w:hAnsi="Times New Roman" w:cs="Times New Roman"/>
          <w:sz w:val="24"/>
          <w:szCs w:val="24"/>
          <w:lang w:val="en-US"/>
        </w:rPr>
        <w:t>2014</w:t>
      </w:r>
      <w:r w:rsidR="0051220A" w:rsidRPr="00C60927">
        <w:rPr>
          <w:rFonts w:ascii="Times New Roman" w:hAnsi="Times New Roman" w:cs="Times New Roman"/>
          <w:sz w:val="24"/>
          <w:szCs w:val="24"/>
          <w:lang w:val="en-US"/>
        </w:rPr>
        <w:t>.</w:t>
      </w:r>
      <w:r w:rsidR="0051220A" w:rsidRPr="00C60927">
        <w:rPr>
          <w:lang w:val="en-US"/>
        </w:rPr>
        <w:t xml:space="preserve"> </w:t>
      </w:r>
      <w:r w:rsidR="0051220A" w:rsidRPr="00C60927">
        <w:rPr>
          <w:rFonts w:ascii="Times New Roman" w:hAnsi="Times New Roman" w:cs="Times New Roman"/>
          <w:sz w:val="24"/>
          <w:szCs w:val="24"/>
          <w:lang w:val="en-US"/>
        </w:rPr>
        <w:t>How Ecosystem Services Knowledge and Values Influence Farmers' Decision-Making</w:t>
      </w:r>
      <w:r w:rsidR="00A43249" w:rsidRPr="00C60927">
        <w:rPr>
          <w:lang w:val="en-US"/>
        </w:rPr>
        <w:t xml:space="preserve"> </w:t>
      </w:r>
      <w:r w:rsidR="00D96D33">
        <w:rPr>
          <w:rFonts w:ascii="Times New Roman" w:hAnsi="Times New Roman" w:cs="Times New Roman"/>
          <w:sz w:val="24"/>
          <w:szCs w:val="24"/>
          <w:lang w:val="en-US"/>
        </w:rPr>
        <w:t xml:space="preserve">PLoS ONE 9(9), </w:t>
      </w:r>
      <w:r w:rsidR="00A43249" w:rsidRPr="00C60927">
        <w:rPr>
          <w:rFonts w:ascii="Times New Roman" w:hAnsi="Times New Roman" w:cs="Times New Roman"/>
          <w:sz w:val="24"/>
          <w:szCs w:val="24"/>
          <w:lang w:val="en-US"/>
        </w:rPr>
        <w:t>107572. doi:10.1371/journal.pone.0107572</w:t>
      </w:r>
    </w:p>
    <w:p w14:paraId="5D589860" w14:textId="0BA560F8" w:rsidR="001D5D47" w:rsidRPr="00C60927" w:rsidRDefault="001D5D47" w:rsidP="00C44142">
      <w:pPr>
        <w:spacing w:line="240" w:lineRule="auto"/>
        <w:ind w:left="567" w:hanging="567"/>
        <w:rPr>
          <w:rFonts w:ascii="Times New Roman" w:hAnsi="Times New Roman" w:cs="Times New Roman"/>
          <w:sz w:val="24"/>
          <w:szCs w:val="24"/>
          <w:lang w:val="en-US"/>
        </w:rPr>
      </w:pPr>
      <w:r w:rsidRPr="00C60927">
        <w:rPr>
          <w:rFonts w:ascii="Times New Roman" w:hAnsi="Times New Roman" w:cs="Times New Roman"/>
          <w:sz w:val="24"/>
          <w:szCs w:val="24"/>
          <w:lang w:val="en-US"/>
        </w:rPr>
        <w:t xml:space="preserve">Legeard, </w:t>
      </w:r>
      <w:r w:rsidR="00240D4A" w:rsidRPr="00C60927">
        <w:rPr>
          <w:rFonts w:ascii="Times New Roman" w:hAnsi="Times New Roman" w:cs="Times New Roman"/>
          <w:sz w:val="24"/>
          <w:szCs w:val="24"/>
          <w:lang w:val="en-US"/>
        </w:rPr>
        <w:t xml:space="preserve">J.P. </w:t>
      </w:r>
      <w:r w:rsidRPr="00C60927">
        <w:rPr>
          <w:rFonts w:ascii="Times New Roman" w:hAnsi="Times New Roman" w:cs="Times New Roman"/>
          <w:sz w:val="24"/>
          <w:szCs w:val="24"/>
          <w:lang w:val="en-US"/>
        </w:rPr>
        <w:t>2004</w:t>
      </w:r>
      <w:r w:rsidR="00240D4A" w:rsidRPr="00C60927">
        <w:rPr>
          <w:rFonts w:ascii="Times New Roman" w:hAnsi="Times New Roman" w:cs="Times New Roman"/>
          <w:sz w:val="24"/>
          <w:szCs w:val="24"/>
          <w:lang w:val="en-US"/>
        </w:rPr>
        <w:t>. Pastoralisme et contractualisation agri-environnementale. L’expérience des operations conduits en Provence-Alpes-Côte d’Azur. Fourrages 179</w:t>
      </w:r>
      <w:r w:rsidR="00D96D33">
        <w:rPr>
          <w:rFonts w:ascii="Times New Roman" w:hAnsi="Times New Roman" w:cs="Times New Roman"/>
          <w:sz w:val="24"/>
          <w:szCs w:val="24"/>
          <w:lang w:val="en-US"/>
        </w:rPr>
        <w:t>,</w:t>
      </w:r>
      <w:r w:rsidR="00240D4A" w:rsidRPr="00C60927">
        <w:rPr>
          <w:rFonts w:ascii="Times New Roman" w:hAnsi="Times New Roman" w:cs="Times New Roman"/>
          <w:sz w:val="24"/>
          <w:szCs w:val="24"/>
          <w:lang w:val="en-US"/>
        </w:rPr>
        <w:t xml:space="preserve"> 383-392.</w:t>
      </w:r>
      <w:r w:rsidR="00B0213C" w:rsidRPr="00B0213C">
        <w:rPr>
          <w:rFonts w:ascii="Times New Roman" w:hAnsi="Times New Roman" w:cs="Times New Roman"/>
          <w:sz w:val="24"/>
          <w:szCs w:val="24"/>
          <w:highlight w:val="yellow"/>
          <w:lang w:val="en-US"/>
        </w:rPr>
        <w:t xml:space="preserve"> </w:t>
      </w:r>
    </w:p>
    <w:p w14:paraId="072F72D0" w14:textId="4DB6986C" w:rsidR="001D5D47" w:rsidRPr="00C60927" w:rsidRDefault="00160A19" w:rsidP="00C44142">
      <w:pPr>
        <w:spacing w:line="240" w:lineRule="auto"/>
        <w:ind w:left="567" w:hanging="567"/>
        <w:rPr>
          <w:rFonts w:ascii="Times New Roman" w:hAnsi="Times New Roman" w:cs="Times New Roman"/>
          <w:sz w:val="24"/>
          <w:szCs w:val="24"/>
          <w:lang w:val="en-US"/>
        </w:rPr>
      </w:pPr>
      <w:r w:rsidRPr="00C60927">
        <w:rPr>
          <w:rFonts w:ascii="Times New Roman" w:hAnsi="Times New Roman" w:cs="Times New Roman"/>
          <w:sz w:val="24"/>
          <w:szCs w:val="24"/>
          <w:lang w:val="en-US"/>
        </w:rPr>
        <w:t>Mass</w:t>
      </w:r>
      <w:r w:rsidR="00D96D33">
        <w:rPr>
          <w:rFonts w:ascii="Times New Roman" w:hAnsi="Times New Roman" w:cs="Times New Roman"/>
          <w:sz w:val="24"/>
          <w:szCs w:val="24"/>
          <w:lang w:val="en-US"/>
        </w:rPr>
        <w:t>on-Maret H, Vairetto A.</w:t>
      </w:r>
      <w:r w:rsidRPr="00C60927">
        <w:rPr>
          <w:rFonts w:ascii="Times New Roman" w:hAnsi="Times New Roman" w:cs="Times New Roman"/>
          <w:sz w:val="24"/>
          <w:szCs w:val="24"/>
          <w:lang w:val="en-US"/>
        </w:rPr>
        <w:t xml:space="preserve"> 2014. Patrimoine naturel de la montagne: concilier protection et développement. Rapport d'information sur la protection et la mise en valeur du patrimoine naturel de la montagne, n°384, Sénat, Session ordinaire de 2013-2014, Commission du développement durable, des infrastructures, de l'équipement et de l'aménageme</w:t>
      </w:r>
      <w:r w:rsidR="00E551C2">
        <w:rPr>
          <w:rFonts w:ascii="Times New Roman" w:hAnsi="Times New Roman" w:cs="Times New Roman"/>
          <w:sz w:val="24"/>
          <w:szCs w:val="24"/>
          <w:lang w:val="en-US"/>
        </w:rPr>
        <w:t>nt du territoire. Paris: Sénat</w:t>
      </w:r>
      <w:r w:rsidRPr="00C60927">
        <w:rPr>
          <w:rFonts w:ascii="Times New Roman" w:hAnsi="Times New Roman" w:cs="Times New Roman"/>
          <w:sz w:val="24"/>
          <w:szCs w:val="24"/>
          <w:lang w:val="en-US"/>
        </w:rPr>
        <w:t>: 142p.</w:t>
      </w:r>
      <w:r w:rsidR="001D5D47" w:rsidRPr="00C60927">
        <w:rPr>
          <w:rFonts w:ascii="Times New Roman" w:hAnsi="Times New Roman" w:cs="Times New Roman"/>
          <w:sz w:val="24"/>
          <w:szCs w:val="24"/>
          <w:lang w:val="en-US"/>
        </w:rPr>
        <w:t xml:space="preserve">  </w:t>
      </w:r>
    </w:p>
    <w:p w14:paraId="1612EB88" w14:textId="0572E8FA" w:rsidR="003334AD" w:rsidRPr="00C60927" w:rsidRDefault="003334AD" w:rsidP="00C44142">
      <w:pPr>
        <w:spacing w:line="240" w:lineRule="auto"/>
        <w:ind w:left="567" w:hanging="567"/>
        <w:rPr>
          <w:rFonts w:ascii="Times New Roman" w:hAnsi="Times New Roman" w:cs="Times New Roman"/>
          <w:sz w:val="24"/>
          <w:szCs w:val="24"/>
          <w:lang w:val="en-US"/>
        </w:rPr>
      </w:pPr>
      <w:r w:rsidRPr="00C60927">
        <w:rPr>
          <w:rFonts w:ascii="Times New Roman" w:hAnsi="Times New Roman" w:cs="Times New Roman"/>
          <w:sz w:val="24"/>
          <w:szCs w:val="24"/>
          <w:lang w:val="en-US"/>
        </w:rPr>
        <w:t>MA [Millenium Ecosystem Assessment].</w:t>
      </w:r>
      <w:r w:rsidR="00D96D33">
        <w:rPr>
          <w:rFonts w:ascii="Times New Roman" w:hAnsi="Times New Roman" w:cs="Times New Roman"/>
          <w:sz w:val="24"/>
          <w:szCs w:val="24"/>
          <w:lang w:val="en-US"/>
        </w:rPr>
        <w:t xml:space="preserve"> </w:t>
      </w:r>
      <w:r w:rsidRPr="00C60927">
        <w:rPr>
          <w:rFonts w:ascii="Times New Roman" w:hAnsi="Times New Roman" w:cs="Times New Roman"/>
          <w:sz w:val="24"/>
          <w:szCs w:val="24"/>
          <w:lang w:val="en-US"/>
        </w:rPr>
        <w:t>2005.</w:t>
      </w:r>
      <w:r w:rsidR="00D96D33">
        <w:rPr>
          <w:rFonts w:ascii="Times New Roman" w:hAnsi="Times New Roman" w:cs="Times New Roman"/>
          <w:sz w:val="24"/>
          <w:szCs w:val="24"/>
          <w:lang w:val="en-US"/>
        </w:rPr>
        <w:t xml:space="preserve"> </w:t>
      </w:r>
      <w:r w:rsidRPr="00C60927">
        <w:rPr>
          <w:rFonts w:ascii="Times New Roman" w:hAnsi="Times New Roman" w:cs="Times New Roman"/>
          <w:sz w:val="24"/>
          <w:szCs w:val="24"/>
          <w:lang w:val="en-US"/>
        </w:rPr>
        <w:t>Ecosystems and Human Well-Being: Current State and Trends. Washington, DC: Island Press;</w:t>
      </w:r>
    </w:p>
    <w:p w14:paraId="0F70D499" w14:textId="42668766" w:rsidR="00B513D4" w:rsidRPr="00F96AD7" w:rsidRDefault="00B513D4" w:rsidP="00F96AD7">
      <w:pPr>
        <w:spacing w:line="240" w:lineRule="auto"/>
        <w:ind w:left="567" w:hanging="567"/>
        <w:rPr>
          <w:rFonts w:ascii="Times New Roman" w:hAnsi="Times New Roman" w:cs="Times New Roman"/>
          <w:sz w:val="24"/>
          <w:szCs w:val="24"/>
          <w:lang w:val="en-US"/>
        </w:rPr>
      </w:pPr>
      <w:r w:rsidRPr="00C60927">
        <w:rPr>
          <w:rFonts w:ascii="Times New Roman" w:hAnsi="Times New Roman" w:cs="Times New Roman"/>
          <w:sz w:val="24"/>
          <w:szCs w:val="24"/>
          <w:lang w:val="en-US"/>
        </w:rPr>
        <w:t>Nettier, B., Dobremez, L., Coussy, J.-L. &amp; Romagny, T. 2010</w:t>
      </w:r>
      <w:r w:rsidR="00D96D33">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Attitudes des éleveurs et sensibilité des systèmes d’élevage face aux sécheresses dans les Alpes françaises. Revue de Géographie Alpine / Journal of Alpine Research, 98</w:t>
      </w:r>
      <w:r w:rsidR="006975B6">
        <w:rPr>
          <w:rFonts w:ascii="Times New Roman" w:hAnsi="Times New Roman" w:cs="Times New Roman"/>
          <w:sz w:val="24"/>
          <w:szCs w:val="24"/>
          <w:lang w:val="en-US"/>
        </w:rPr>
        <w:t>(4)</w:t>
      </w:r>
      <w:r w:rsidRPr="00C60927">
        <w:rPr>
          <w:rFonts w:ascii="Times New Roman" w:hAnsi="Times New Roman" w:cs="Times New Roman"/>
          <w:sz w:val="24"/>
          <w:szCs w:val="24"/>
          <w:lang w:val="en-US"/>
        </w:rPr>
        <w:t>,</w:t>
      </w:r>
      <w:r w:rsidR="006975B6">
        <w:rPr>
          <w:rFonts w:ascii="Times New Roman" w:hAnsi="Times New Roman" w:cs="Times New Roman"/>
          <w:sz w:val="24"/>
          <w:szCs w:val="24"/>
          <w:lang w:val="en-US"/>
        </w:rPr>
        <w:t xml:space="preserve"> </w:t>
      </w:r>
      <w:r w:rsidR="006975B6" w:rsidRPr="006975B6">
        <w:rPr>
          <w:rFonts w:ascii="Times New Roman" w:hAnsi="Times New Roman" w:cs="Times New Roman"/>
          <w:sz w:val="24"/>
          <w:szCs w:val="24"/>
          <w:lang w:val="en-US"/>
        </w:rPr>
        <w:t>https://rga.revues.org/1294</w:t>
      </w:r>
      <w:r w:rsidRPr="00C60927">
        <w:rPr>
          <w:rFonts w:ascii="Times New Roman" w:hAnsi="Times New Roman" w:cs="Times New Roman"/>
          <w:sz w:val="24"/>
          <w:szCs w:val="24"/>
          <w:lang w:val="en-US"/>
        </w:rPr>
        <w:t xml:space="preserve"> </w:t>
      </w:r>
      <w:r w:rsidR="006975B6">
        <w:rPr>
          <w:rFonts w:ascii="Times New Roman" w:hAnsi="Times New Roman" w:cs="Times New Roman"/>
          <w:sz w:val="24"/>
          <w:szCs w:val="24"/>
          <w:lang w:val="en-US"/>
        </w:rPr>
        <w:t xml:space="preserve">   DOI</w:t>
      </w:r>
      <w:r w:rsidR="00F96AD7" w:rsidRPr="00F96AD7">
        <w:rPr>
          <w:rFonts w:ascii="Times New Roman" w:hAnsi="Times New Roman" w:cs="Times New Roman"/>
          <w:sz w:val="24"/>
          <w:szCs w:val="24"/>
          <w:lang w:val="en-US"/>
        </w:rPr>
        <w:t>: 10.4000/rga.1294</w:t>
      </w:r>
    </w:p>
    <w:p w14:paraId="5561AE9F" w14:textId="5CE7B129" w:rsidR="004323DF" w:rsidRDefault="001039ED" w:rsidP="00F96AD7">
      <w:pPr>
        <w:spacing w:line="240" w:lineRule="auto"/>
        <w:ind w:left="567" w:hanging="567"/>
        <w:rPr>
          <w:rFonts w:ascii="Times New Roman" w:hAnsi="Times New Roman" w:cs="Times New Roman"/>
          <w:sz w:val="24"/>
          <w:szCs w:val="24"/>
          <w:lang w:val="en-US"/>
        </w:rPr>
      </w:pPr>
      <w:r w:rsidRPr="00C60927">
        <w:rPr>
          <w:rFonts w:ascii="Times New Roman" w:hAnsi="Times New Roman" w:cs="Times New Roman"/>
          <w:sz w:val="24"/>
          <w:szCs w:val="24"/>
          <w:lang w:val="en-US"/>
        </w:rPr>
        <w:t>Nettier, B., Dobremez, L., Lamarque, P., Eveilleau, C., Quétier, F., Véron, F. &amp; Lavorel, S. 2012</w:t>
      </w:r>
      <w:r w:rsidR="00D96D33">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How would Farmers in the French Alps Adapt their Systems to Different Drought and Socio-economic Context Scenarios? 10th European IFSA Symposium, </w:t>
      </w:r>
      <w:r w:rsidR="00FB349A" w:rsidRPr="00C60927">
        <w:rPr>
          <w:rFonts w:ascii="Times New Roman" w:hAnsi="Times New Roman" w:cs="Times New Roman"/>
          <w:sz w:val="24"/>
          <w:szCs w:val="24"/>
          <w:lang w:val="en-US"/>
        </w:rPr>
        <w:t>Aarhus, Denmark.</w:t>
      </w:r>
      <w:r w:rsidR="004323DF">
        <w:rPr>
          <w:rFonts w:ascii="Times New Roman" w:hAnsi="Times New Roman" w:cs="Times New Roman"/>
          <w:sz w:val="24"/>
          <w:szCs w:val="24"/>
          <w:lang w:val="en-US"/>
        </w:rPr>
        <w:t xml:space="preserve"> </w:t>
      </w:r>
      <w:hyperlink r:id="rId10" w:history="1">
        <w:r w:rsidR="009E159E" w:rsidRPr="00343B54">
          <w:rPr>
            <w:rStyle w:val="Hyperkobling"/>
            <w:rFonts w:ascii="Times New Roman" w:hAnsi="Times New Roman" w:cs="Times New Roman"/>
            <w:sz w:val="24"/>
            <w:szCs w:val="24"/>
            <w:lang w:val="en-US"/>
          </w:rPr>
          <w:t>http://ifsa.boku.ac.at/cms/fileadmin/Proceeding2012/IFSA2012_WS3.1_Nettier.pdf</w:t>
        </w:r>
      </w:hyperlink>
      <w:r w:rsidR="009E159E">
        <w:rPr>
          <w:rFonts w:ascii="Times New Roman" w:hAnsi="Times New Roman" w:cs="Times New Roman"/>
          <w:sz w:val="24"/>
          <w:szCs w:val="24"/>
          <w:lang w:val="en-US"/>
        </w:rPr>
        <w:t xml:space="preserve"> </w:t>
      </w:r>
      <w:r w:rsidR="009E159E" w:rsidRPr="009E159E">
        <w:rPr>
          <w:rFonts w:ascii="Times New Roman" w:hAnsi="Times New Roman" w:cs="Times New Roman"/>
          <w:sz w:val="24"/>
          <w:szCs w:val="24"/>
          <w:lang w:val="en-US"/>
        </w:rPr>
        <w:t>(accessed last 18.Nov 2015).</w:t>
      </w:r>
    </w:p>
    <w:p w14:paraId="024AA258" w14:textId="3E056BFB" w:rsidR="00FF498E" w:rsidRPr="00C60927" w:rsidRDefault="00FB349A" w:rsidP="00C44142">
      <w:pPr>
        <w:spacing w:line="24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North, D.</w:t>
      </w:r>
      <w:r w:rsidR="00FF498E" w:rsidRPr="00C60927">
        <w:rPr>
          <w:rFonts w:ascii="Times New Roman" w:hAnsi="Times New Roman" w:cs="Times New Roman"/>
          <w:sz w:val="24"/>
          <w:szCs w:val="24"/>
          <w:lang w:val="en-US"/>
        </w:rPr>
        <w:t xml:space="preserve"> </w:t>
      </w:r>
      <w:r>
        <w:rPr>
          <w:rFonts w:ascii="Times New Roman" w:hAnsi="Times New Roman" w:cs="Times New Roman"/>
          <w:sz w:val="24"/>
          <w:szCs w:val="24"/>
          <w:lang w:val="en-US"/>
        </w:rPr>
        <w:t>1990.</w:t>
      </w:r>
      <w:r w:rsidR="001F6428" w:rsidRPr="00C60927">
        <w:rPr>
          <w:rFonts w:ascii="Times New Roman" w:hAnsi="Times New Roman" w:cs="Times New Roman"/>
          <w:sz w:val="24"/>
          <w:szCs w:val="24"/>
          <w:lang w:val="en-US"/>
        </w:rPr>
        <w:t xml:space="preserve"> </w:t>
      </w:r>
      <w:r w:rsidR="00FF498E" w:rsidRPr="00C60927">
        <w:rPr>
          <w:rFonts w:ascii="Times New Roman" w:hAnsi="Times New Roman" w:cs="Times New Roman"/>
          <w:sz w:val="24"/>
          <w:szCs w:val="24"/>
          <w:lang w:val="en-US"/>
        </w:rPr>
        <w:t>Institutions, Institutional Change and Economic Performance. Cambridge University Press, Cambridge.</w:t>
      </w:r>
      <w:r w:rsidR="00B0213C">
        <w:rPr>
          <w:rFonts w:ascii="Times New Roman" w:hAnsi="Times New Roman" w:cs="Times New Roman"/>
          <w:sz w:val="24"/>
          <w:szCs w:val="24"/>
          <w:lang w:val="en-US"/>
        </w:rPr>
        <w:t xml:space="preserve"> </w:t>
      </w:r>
      <w:r w:rsidR="00314AA5" w:rsidRPr="00314AA5">
        <w:rPr>
          <w:rFonts w:ascii="Times New Roman" w:hAnsi="Times New Roman" w:cs="Times New Roman"/>
          <w:sz w:val="24"/>
          <w:szCs w:val="24"/>
          <w:lang w:val="en-US"/>
        </w:rPr>
        <w:t>159p</w:t>
      </w:r>
      <w:r w:rsidR="00314AA5">
        <w:rPr>
          <w:rFonts w:ascii="Times New Roman" w:hAnsi="Times New Roman" w:cs="Times New Roman"/>
          <w:sz w:val="24"/>
          <w:szCs w:val="24"/>
          <w:lang w:val="en-US"/>
        </w:rPr>
        <w:t>.</w:t>
      </w:r>
    </w:p>
    <w:p w14:paraId="181D365A" w14:textId="527DEDD1" w:rsidR="008A1514" w:rsidRPr="00C60927" w:rsidRDefault="00166776" w:rsidP="00C44142">
      <w:pPr>
        <w:spacing w:line="240" w:lineRule="auto"/>
        <w:ind w:left="567" w:hanging="567"/>
        <w:rPr>
          <w:rFonts w:ascii="Times New Roman" w:hAnsi="Times New Roman" w:cs="Times New Roman"/>
          <w:sz w:val="24"/>
          <w:szCs w:val="24"/>
          <w:lang w:val="en-US"/>
        </w:rPr>
      </w:pPr>
      <w:r w:rsidRPr="00C60927">
        <w:rPr>
          <w:rFonts w:ascii="Times New Roman" w:hAnsi="Times New Roman" w:cs="Times New Roman"/>
          <w:sz w:val="24"/>
          <w:szCs w:val="24"/>
          <w:lang w:val="en-US"/>
        </w:rPr>
        <w:t>Øian, H. and Rønningen</w:t>
      </w:r>
      <w:r w:rsidR="00A34EF7" w:rsidRPr="00C60927">
        <w:rPr>
          <w:rFonts w:ascii="Times New Roman" w:hAnsi="Times New Roman" w:cs="Times New Roman"/>
          <w:sz w:val="24"/>
          <w:szCs w:val="24"/>
          <w:lang w:val="en-US"/>
        </w:rPr>
        <w:t>, K.</w:t>
      </w:r>
      <w:r w:rsidRPr="00C60927">
        <w:rPr>
          <w:rFonts w:ascii="Times New Roman" w:hAnsi="Times New Roman" w:cs="Times New Roman"/>
          <w:sz w:val="24"/>
          <w:szCs w:val="24"/>
          <w:lang w:val="en-US"/>
        </w:rPr>
        <w:t xml:space="preserve"> 2013. </w:t>
      </w:r>
      <w:r w:rsidRPr="008506FA">
        <w:rPr>
          <w:rFonts w:ascii="Times New Roman" w:hAnsi="Times New Roman" w:cs="Times New Roman"/>
          <w:sz w:val="24"/>
          <w:szCs w:val="24"/>
          <w:lang w:val="de-AT"/>
        </w:rPr>
        <w:t>Utvalgte</w:t>
      </w:r>
      <w:r w:rsidR="008A1514" w:rsidRPr="008506FA">
        <w:rPr>
          <w:rFonts w:ascii="Times New Roman" w:hAnsi="Times New Roman" w:cs="Times New Roman"/>
          <w:sz w:val="24"/>
          <w:szCs w:val="24"/>
          <w:lang w:val="de-AT"/>
        </w:rPr>
        <w:t xml:space="preserve"> </w:t>
      </w:r>
      <w:r w:rsidRPr="008506FA">
        <w:rPr>
          <w:rFonts w:ascii="Times New Roman" w:hAnsi="Times New Roman" w:cs="Times New Roman"/>
          <w:sz w:val="24"/>
          <w:szCs w:val="24"/>
          <w:lang w:val="de-AT"/>
        </w:rPr>
        <w:t>kulturlandskap – mellom</w:t>
      </w:r>
      <w:r w:rsidR="008A1514" w:rsidRPr="008506FA">
        <w:rPr>
          <w:rFonts w:ascii="Times New Roman" w:hAnsi="Times New Roman" w:cs="Times New Roman"/>
          <w:sz w:val="24"/>
          <w:szCs w:val="24"/>
          <w:lang w:val="de-AT"/>
        </w:rPr>
        <w:t xml:space="preserve"> </w:t>
      </w:r>
      <w:r w:rsidRPr="008506FA">
        <w:rPr>
          <w:rFonts w:ascii="Times New Roman" w:hAnsi="Times New Roman" w:cs="Times New Roman"/>
          <w:sz w:val="24"/>
          <w:szCs w:val="24"/>
          <w:lang w:val="de-AT"/>
        </w:rPr>
        <w:t>landbruksdrift, endring, forståelse</w:t>
      </w:r>
      <w:r w:rsidR="008A1514" w:rsidRPr="008506FA">
        <w:rPr>
          <w:rFonts w:ascii="Times New Roman" w:hAnsi="Times New Roman" w:cs="Times New Roman"/>
          <w:sz w:val="24"/>
          <w:szCs w:val="24"/>
          <w:lang w:val="de-AT"/>
        </w:rPr>
        <w:t xml:space="preserve"> </w:t>
      </w:r>
      <w:r w:rsidRPr="008506FA">
        <w:rPr>
          <w:rFonts w:ascii="Times New Roman" w:hAnsi="Times New Roman" w:cs="Times New Roman"/>
          <w:sz w:val="24"/>
          <w:szCs w:val="24"/>
          <w:lang w:val="de-AT"/>
        </w:rPr>
        <w:t>og</w:t>
      </w:r>
      <w:r w:rsidR="008A1514" w:rsidRPr="008506FA">
        <w:rPr>
          <w:rFonts w:ascii="Times New Roman" w:hAnsi="Times New Roman" w:cs="Times New Roman"/>
          <w:sz w:val="24"/>
          <w:szCs w:val="24"/>
          <w:lang w:val="de-AT"/>
        </w:rPr>
        <w:t xml:space="preserve"> </w:t>
      </w:r>
      <w:r w:rsidRPr="008506FA">
        <w:rPr>
          <w:rFonts w:ascii="Times New Roman" w:hAnsi="Times New Roman" w:cs="Times New Roman"/>
          <w:sz w:val="24"/>
          <w:szCs w:val="24"/>
          <w:lang w:val="de-AT"/>
        </w:rPr>
        <w:t xml:space="preserve">mening i landskapet. </w:t>
      </w:r>
      <w:r w:rsidRPr="00C60927">
        <w:rPr>
          <w:rFonts w:ascii="Times New Roman" w:hAnsi="Times New Roman" w:cs="Times New Roman"/>
          <w:sz w:val="24"/>
          <w:szCs w:val="24"/>
          <w:lang w:val="en-US"/>
        </w:rPr>
        <w:t>UTMARK, www.utmark.org, No 1 2009.</w:t>
      </w:r>
    </w:p>
    <w:p w14:paraId="753D1112" w14:textId="6222290C" w:rsidR="009E159E" w:rsidRDefault="009E159E" w:rsidP="009E159E">
      <w:pPr>
        <w:spacing w:line="240" w:lineRule="auto"/>
        <w:ind w:left="567" w:hanging="567"/>
        <w:rPr>
          <w:rFonts w:ascii="Times New Roman" w:hAnsi="Times New Roman" w:cs="Times New Roman"/>
          <w:sz w:val="24"/>
          <w:szCs w:val="24"/>
          <w:lang w:val="en-US"/>
        </w:rPr>
      </w:pPr>
      <w:r w:rsidRPr="009E159E">
        <w:rPr>
          <w:rFonts w:ascii="Times New Roman" w:hAnsi="Times New Roman" w:cs="Times New Roman"/>
          <w:sz w:val="24"/>
          <w:szCs w:val="24"/>
          <w:lang w:val="en-US"/>
        </w:rPr>
        <w:t>Olsson, G. A., Austrheim G., Grenne, S.N. (2000), "Landscape change patterns in mountains, land use and environmental diversity, Mid–Norway 1960–1993", Landscape Ecology, vol. 15, no. 2, pp. 155–170.</w:t>
      </w:r>
    </w:p>
    <w:p w14:paraId="572A1C11" w14:textId="5C4927D1" w:rsidR="00DF1F4E" w:rsidRPr="00C60927" w:rsidRDefault="00DF1F4E" w:rsidP="00C44142">
      <w:pPr>
        <w:spacing w:line="240" w:lineRule="auto"/>
        <w:ind w:left="567" w:hanging="567"/>
        <w:rPr>
          <w:rFonts w:ascii="Times New Roman" w:hAnsi="Times New Roman" w:cs="Times New Roman"/>
          <w:sz w:val="24"/>
          <w:szCs w:val="24"/>
          <w:lang w:val="en-US"/>
        </w:rPr>
      </w:pPr>
      <w:r w:rsidRPr="00797642">
        <w:rPr>
          <w:rFonts w:ascii="Times New Roman" w:hAnsi="Times New Roman" w:cs="Times New Roman"/>
          <w:sz w:val="24"/>
          <w:szCs w:val="24"/>
          <w:lang w:val="nn-NO"/>
        </w:rPr>
        <w:t>Oppdal Municipality 2013a.</w:t>
      </w:r>
      <w:r w:rsidR="005E28D3" w:rsidRPr="00797642">
        <w:rPr>
          <w:rFonts w:ascii="Times New Roman" w:hAnsi="Times New Roman" w:cs="Times New Roman"/>
          <w:sz w:val="24"/>
          <w:szCs w:val="24"/>
          <w:lang w:val="nn-NO"/>
        </w:rPr>
        <w:t xml:space="preserve"> Fakta om Oppdal. </w:t>
      </w:r>
      <w:hyperlink r:id="rId11" w:history="1">
        <w:r w:rsidR="005E28D3" w:rsidRPr="00C60927">
          <w:rPr>
            <w:rStyle w:val="Hyperkobling"/>
            <w:lang w:val="en-US"/>
          </w:rPr>
          <w:t>http://www.oppdal.kommune.no/Global-meny/Om-Oppdal/Fakta-om-Oppdal</w:t>
        </w:r>
      </w:hyperlink>
      <w:r w:rsidR="005E28D3" w:rsidRPr="00C60927">
        <w:rPr>
          <w:rFonts w:ascii="Times New Roman" w:hAnsi="Times New Roman" w:cs="Times New Roman"/>
          <w:sz w:val="24"/>
          <w:szCs w:val="24"/>
          <w:lang w:val="en-US"/>
        </w:rPr>
        <w:t xml:space="preserve"> </w:t>
      </w:r>
      <w:r w:rsidR="009E159E" w:rsidRPr="009E159E">
        <w:rPr>
          <w:rFonts w:ascii="Times New Roman" w:hAnsi="Times New Roman" w:cs="Times New Roman"/>
          <w:sz w:val="24"/>
          <w:szCs w:val="24"/>
          <w:lang w:val="en-US"/>
        </w:rPr>
        <w:t>(accessed last 18.Nov 2015).</w:t>
      </w:r>
    </w:p>
    <w:p w14:paraId="2A469CC6" w14:textId="7D895EC7" w:rsidR="002B28AF" w:rsidRPr="00C60927" w:rsidRDefault="002B28AF" w:rsidP="00C44142">
      <w:pPr>
        <w:spacing w:line="240" w:lineRule="auto"/>
        <w:ind w:left="567" w:hanging="567"/>
        <w:rPr>
          <w:rFonts w:ascii="Times New Roman" w:hAnsi="Times New Roman" w:cs="Times New Roman"/>
          <w:sz w:val="24"/>
          <w:szCs w:val="24"/>
          <w:lang w:val="en-US"/>
        </w:rPr>
      </w:pPr>
      <w:r w:rsidRPr="00C60927">
        <w:rPr>
          <w:rFonts w:ascii="Times New Roman" w:hAnsi="Times New Roman" w:cs="Times New Roman"/>
          <w:sz w:val="24"/>
          <w:szCs w:val="24"/>
          <w:lang w:val="en-US"/>
        </w:rPr>
        <w:t>Pahl-Wostl, C</w:t>
      </w:r>
      <w:r w:rsidR="00FB349A">
        <w:rPr>
          <w:rFonts w:ascii="Times New Roman" w:hAnsi="Times New Roman" w:cs="Times New Roman"/>
          <w:sz w:val="24"/>
          <w:szCs w:val="24"/>
          <w:lang w:val="en-US"/>
        </w:rPr>
        <w:t xml:space="preserve">. </w:t>
      </w:r>
      <w:r w:rsidRPr="00C60927">
        <w:rPr>
          <w:rFonts w:ascii="Times New Roman" w:hAnsi="Times New Roman" w:cs="Times New Roman"/>
          <w:sz w:val="24"/>
          <w:szCs w:val="24"/>
          <w:lang w:val="en-US"/>
        </w:rPr>
        <w:t xml:space="preserve">2009. A conceptual framework for </w:t>
      </w:r>
      <w:r w:rsidR="0025557E" w:rsidRPr="00C60927">
        <w:rPr>
          <w:rFonts w:ascii="Times New Roman" w:hAnsi="Times New Roman" w:cs="Times New Roman"/>
          <w:sz w:val="24"/>
          <w:szCs w:val="24"/>
          <w:lang w:val="en-US"/>
        </w:rPr>
        <w:t>analyzing</w:t>
      </w:r>
      <w:r w:rsidRPr="00C60927">
        <w:rPr>
          <w:rFonts w:ascii="Times New Roman" w:hAnsi="Times New Roman" w:cs="Times New Roman"/>
          <w:sz w:val="24"/>
          <w:szCs w:val="24"/>
          <w:lang w:val="en-US"/>
        </w:rPr>
        <w:t xml:space="preserve"> adaptive capacity and multi-level learning processes in resource governance regim</w:t>
      </w:r>
      <w:r w:rsidR="00F770B8" w:rsidRPr="00C60927">
        <w:rPr>
          <w:rFonts w:ascii="Times New Roman" w:hAnsi="Times New Roman" w:cs="Times New Roman"/>
          <w:sz w:val="24"/>
          <w:szCs w:val="24"/>
          <w:lang w:val="en-US"/>
        </w:rPr>
        <w:t>es. Global Environmental Change</w:t>
      </w:r>
      <w:r w:rsidR="006975B6">
        <w:rPr>
          <w:rFonts w:ascii="Times New Roman" w:hAnsi="Times New Roman" w:cs="Times New Roman"/>
          <w:sz w:val="24"/>
          <w:szCs w:val="24"/>
          <w:lang w:val="en-US"/>
        </w:rPr>
        <w:t xml:space="preserve"> 19(3), 354–365. DOI</w:t>
      </w:r>
      <w:r w:rsidRPr="00C60927">
        <w:rPr>
          <w:rFonts w:ascii="Times New Roman" w:hAnsi="Times New Roman" w:cs="Times New Roman"/>
          <w:sz w:val="24"/>
          <w:szCs w:val="24"/>
          <w:lang w:val="en-US"/>
        </w:rPr>
        <w:t>:10.1016/j.gloenvcha.2009.06.001</w:t>
      </w:r>
    </w:p>
    <w:p w14:paraId="7CD80830" w14:textId="792E88E4" w:rsidR="00166776" w:rsidRPr="008506FA" w:rsidRDefault="00FB349A" w:rsidP="006975B6">
      <w:pPr>
        <w:spacing w:line="240" w:lineRule="auto"/>
        <w:ind w:left="567" w:hanging="567"/>
        <w:rPr>
          <w:rFonts w:ascii="Times New Roman" w:hAnsi="Times New Roman" w:cs="Times New Roman"/>
          <w:sz w:val="24"/>
          <w:szCs w:val="24"/>
          <w:lang w:val="de-AT"/>
        </w:rPr>
      </w:pPr>
      <w:r w:rsidRPr="008506FA">
        <w:rPr>
          <w:rFonts w:ascii="Times New Roman" w:hAnsi="Times New Roman" w:cs="Times New Roman"/>
          <w:sz w:val="24"/>
          <w:szCs w:val="24"/>
          <w:lang w:val="en-US"/>
        </w:rPr>
        <w:t>Pistrich, K.</w:t>
      </w:r>
      <w:r w:rsidR="00166776" w:rsidRPr="008506FA">
        <w:rPr>
          <w:rFonts w:ascii="Times New Roman" w:hAnsi="Times New Roman" w:cs="Times New Roman"/>
          <w:sz w:val="24"/>
          <w:szCs w:val="24"/>
          <w:lang w:val="en-US"/>
        </w:rPr>
        <w:t xml:space="preserve"> </w:t>
      </w:r>
      <w:r w:rsidR="00A34EF7" w:rsidRPr="008506FA">
        <w:rPr>
          <w:rFonts w:ascii="Times New Roman" w:hAnsi="Times New Roman" w:cs="Times New Roman"/>
          <w:sz w:val="24"/>
          <w:szCs w:val="24"/>
          <w:lang w:val="en-US"/>
        </w:rPr>
        <w:t>a</w:t>
      </w:r>
      <w:r w:rsidR="00166776" w:rsidRPr="008506FA">
        <w:rPr>
          <w:rFonts w:ascii="Times New Roman" w:hAnsi="Times New Roman" w:cs="Times New Roman"/>
          <w:sz w:val="24"/>
          <w:szCs w:val="24"/>
          <w:lang w:val="en-US"/>
        </w:rPr>
        <w:t>nd Wyrtrzens</w:t>
      </w:r>
      <w:r w:rsidRPr="008506FA">
        <w:rPr>
          <w:rFonts w:ascii="Times New Roman" w:hAnsi="Times New Roman" w:cs="Times New Roman"/>
          <w:sz w:val="24"/>
          <w:szCs w:val="24"/>
          <w:lang w:val="en-US"/>
        </w:rPr>
        <w:t xml:space="preserve">, H. K. </w:t>
      </w:r>
      <w:r w:rsidR="00166776" w:rsidRPr="008506FA">
        <w:rPr>
          <w:rFonts w:ascii="Times New Roman" w:hAnsi="Times New Roman" w:cs="Times New Roman"/>
          <w:sz w:val="24"/>
          <w:szCs w:val="24"/>
          <w:lang w:val="en-US"/>
        </w:rPr>
        <w:t>2005</w:t>
      </w:r>
      <w:r w:rsidRPr="008506FA">
        <w:rPr>
          <w:rFonts w:ascii="Times New Roman" w:hAnsi="Times New Roman" w:cs="Times New Roman"/>
          <w:sz w:val="24"/>
          <w:szCs w:val="24"/>
          <w:lang w:val="en-US"/>
        </w:rPr>
        <w:t>.</w:t>
      </w:r>
      <w:r w:rsidR="00166776" w:rsidRPr="008506FA">
        <w:rPr>
          <w:rFonts w:ascii="Times New Roman" w:hAnsi="Times New Roman" w:cs="Times New Roman"/>
          <w:sz w:val="24"/>
          <w:szCs w:val="24"/>
          <w:lang w:val="en-US"/>
        </w:rPr>
        <w:t xml:space="preserve"> </w:t>
      </w:r>
      <w:r w:rsidR="00166776" w:rsidRPr="00FB349A">
        <w:rPr>
          <w:rFonts w:ascii="Times New Roman" w:hAnsi="Times New Roman" w:cs="Times New Roman"/>
          <w:sz w:val="24"/>
          <w:szCs w:val="24"/>
          <w:lang w:val="de-AT"/>
        </w:rPr>
        <w:t>Leitbildanalyse und Funktionsprofil für das österreichische Grünland auf nationaler und lokaler Ebene</w:t>
      </w:r>
      <w:r w:rsidRPr="00FB349A">
        <w:rPr>
          <w:rFonts w:ascii="Times New Roman" w:hAnsi="Times New Roman" w:cs="Times New Roman"/>
          <w:sz w:val="24"/>
          <w:szCs w:val="24"/>
          <w:lang w:val="de-AT"/>
        </w:rPr>
        <w:t>.</w:t>
      </w:r>
      <w:r w:rsidR="00166776" w:rsidRPr="00FB349A">
        <w:rPr>
          <w:rFonts w:ascii="Times New Roman" w:hAnsi="Times New Roman" w:cs="Times New Roman"/>
          <w:sz w:val="24"/>
          <w:szCs w:val="24"/>
          <w:lang w:val="de-AT"/>
        </w:rPr>
        <w:t xml:space="preserve"> </w:t>
      </w:r>
      <w:r w:rsidR="00166776" w:rsidRPr="008506FA">
        <w:rPr>
          <w:rFonts w:ascii="Times New Roman" w:hAnsi="Times New Roman" w:cs="Times New Roman"/>
          <w:sz w:val="24"/>
          <w:szCs w:val="24"/>
          <w:lang w:val="de-AT"/>
        </w:rPr>
        <w:t>Jahrbuch der Österreichischen Gesellschaft für Agrarökonomie, Band 10,</w:t>
      </w:r>
      <w:r w:rsidRPr="008506FA">
        <w:rPr>
          <w:rFonts w:ascii="Times New Roman" w:hAnsi="Times New Roman" w:cs="Times New Roman"/>
          <w:sz w:val="24"/>
          <w:szCs w:val="24"/>
          <w:lang w:val="de-AT"/>
        </w:rPr>
        <w:t xml:space="preserve"> pp. 107-126</w:t>
      </w:r>
      <w:r w:rsidR="006975B6">
        <w:rPr>
          <w:rFonts w:ascii="Times New Roman" w:hAnsi="Times New Roman" w:cs="Times New Roman"/>
          <w:sz w:val="24"/>
          <w:szCs w:val="24"/>
          <w:lang w:val="de-AT"/>
        </w:rPr>
        <w:t xml:space="preserve">. Fakultas. </w:t>
      </w:r>
      <w:r w:rsidR="00166776" w:rsidRPr="008506FA">
        <w:rPr>
          <w:rFonts w:ascii="Times New Roman" w:hAnsi="Times New Roman" w:cs="Times New Roman"/>
          <w:sz w:val="24"/>
          <w:szCs w:val="24"/>
          <w:lang w:val="de-AT"/>
        </w:rPr>
        <w:t>www.boku.ac.at/oega</w:t>
      </w:r>
    </w:p>
    <w:p w14:paraId="11ADB918" w14:textId="3B228174" w:rsidR="009E159E" w:rsidRDefault="009E159E" w:rsidP="009E159E">
      <w:pPr>
        <w:spacing w:line="240" w:lineRule="auto"/>
        <w:ind w:left="567" w:hanging="567"/>
        <w:rPr>
          <w:rFonts w:ascii="Times New Roman" w:hAnsi="Times New Roman" w:cs="Times New Roman"/>
          <w:sz w:val="24"/>
          <w:szCs w:val="24"/>
          <w:lang w:val="de-AT"/>
        </w:rPr>
      </w:pPr>
      <w:r w:rsidRPr="00370325">
        <w:rPr>
          <w:rFonts w:ascii="Times New Roman" w:hAnsi="Times New Roman" w:cs="Times New Roman"/>
          <w:sz w:val="24"/>
          <w:szCs w:val="24"/>
          <w:lang w:val="en-US"/>
        </w:rPr>
        <w:t xml:space="preserve">Pluvinage J. 2014. </w:t>
      </w:r>
      <w:r w:rsidRPr="009E159E">
        <w:rPr>
          <w:rFonts w:ascii="Times New Roman" w:hAnsi="Times New Roman" w:cs="Times New Roman"/>
          <w:sz w:val="24"/>
          <w:szCs w:val="24"/>
          <w:lang w:val="en-US"/>
        </w:rPr>
        <w:t>Espaces pastoraux, espaces de</w:t>
      </w:r>
      <w:r w:rsidR="00561EA2">
        <w:rPr>
          <w:rFonts w:ascii="Times New Roman" w:hAnsi="Times New Roman" w:cs="Times New Roman"/>
          <w:sz w:val="24"/>
          <w:szCs w:val="24"/>
          <w:lang w:val="en-US"/>
        </w:rPr>
        <w:t xml:space="preserve"> productions agricoles. Pastum Hors-S</w:t>
      </w:r>
      <w:r w:rsidRPr="009E159E">
        <w:rPr>
          <w:rFonts w:ascii="Times New Roman" w:hAnsi="Times New Roman" w:cs="Times New Roman"/>
          <w:sz w:val="24"/>
          <w:szCs w:val="24"/>
          <w:lang w:val="en-US"/>
        </w:rPr>
        <w:t xml:space="preserve">érie. Association Française de Pastoralisme et Cardère éditeur. </w:t>
      </w:r>
      <w:r w:rsidRPr="009E159E">
        <w:rPr>
          <w:rFonts w:ascii="Times New Roman" w:hAnsi="Times New Roman" w:cs="Times New Roman"/>
          <w:sz w:val="24"/>
          <w:szCs w:val="24"/>
          <w:lang w:val="de-AT"/>
        </w:rPr>
        <w:t>108 p</w:t>
      </w:r>
    </w:p>
    <w:p w14:paraId="0DEBC7A3" w14:textId="512ED91C" w:rsidR="00551C45" w:rsidRPr="007C3089" w:rsidRDefault="00FB349A" w:rsidP="00C44142">
      <w:pPr>
        <w:spacing w:line="240" w:lineRule="auto"/>
        <w:ind w:left="567" w:hanging="567"/>
        <w:rPr>
          <w:rFonts w:ascii="Times New Roman" w:hAnsi="Times New Roman" w:cs="Times New Roman"/>
          <w:sz w:val="24"/>
          <w:szCs w:val="24"/>
          <w:lang w:val="en-US"/>
        </w:rPr>
      </w:pPr>
      <w:r w:rsidRPr="00FB349A">
        <w:rPr>
          <w:rFonts w:ascii="Times New Roman" w:hAnsi="Times New Roman" w:cs="Times New Roman"/>
          <w:sz w:val="24"/>
          <w:szCs w:val="24"/>
          <w:lang w:val="de-AT"/>
        </w:rPr>
        <w:t xml:space="preserve">Pötsch, E.M. </w:t>
      </w:r>
      <w:r w:rsidR="00551C45" w:rsidRPr="00FB349A">
        <w:rPr>
          <w:rFonts w:ascii="Times New Roman" w:hAnsi="Times New Roman" w:cs="Times New Roman"/>
          <w:sz w:val="24"/>
          <w:szCs w:val="24"/>
          <w:lang w:val="de-AT"/>
        </w:rPr>
        <w:t>2010</w:t>
      </w:r>
      <w:r>
        <w:rPr>
          <w:rFonts w:ascii="Times New Roman" w:hAnsi="Times New Roman" w:cs="Times New Roman"/>
          <w:sz w:val="24"/>
          <w:szCs w:val="24"/>
          <w:lang w:val="de-AT"/>
        </w:rPr>
        <w:t xml:space="preserve">. </w:t>
      </w:r>
      <w:r w:rsidR="00551C45" w:rsidRPr="00FB349A">
        <w:rPr>
          <w:rFonts w:ascii="Times New Roman" w:hAnsi="Times New Roman" w:cs="Times New Roman"/>
          <w:sz w:val="24"/>
          <w:szCs w:val="24"/>
          <w:lang w:val="de-AT"/>
        </w:rPr>
        <w:t xml:space="preserve">Multifunktionalität und Bewirtschaftungsvielfalt im Grünland. </w:t>
      </w:r>
      <w:r w:rsidR="006975B6" w:rsidRPr="006975B6">
        <w:rPr>
          <w:rFonts w:ascii="Times New Roman" w:hAnsi="Times New Roman" w:cs="Times New Roman"/>
          <w:sz w:val="24"/>
          <w:szCs w:val="24"/>
          <w:lang w:val="de-AT"/>
        </w:rPr>
        <w:t xml:space="preserve">16. Alpenländisches Expertenforum zum Thema "Biodiversität im Grünland", Gumpenstein, LFZ Raumberg-Gumpenstein, 11. </w:t>
      </w:r>
      <w:r w:rsidR="006975B6" w:rsidRPr="007C3089">
        <w:rPr>
          <w:rFonts w:ascii="Times New Roman" w:hAnsi="Times New Roman" w:cs="Times New Roman"/>
          <w:sz w:val="24"/>
          <w:szCs w:val="24"/>
          <w:lang w:val="en-US"/>
        </w:rPr>
        <w:t xml:space="preserve">März 2010, 1-10. </w:t>
      </w:r>
    </w:p>
    <w:p w14:paraId="6D691FEF" w14:textId="7D9DA478" w:rsidR="00B47D4C" w:rsidRPr="00C60927" w:rsidRDefault="00B47D4C" w:rsidP="00C44142">
      <w:pPr>
        <w:spacing w:line="240" w:lineRule="auto"/>
        <w:ind w:left="567" w:hanging="567"/>
        <w:rPr>
          <w:rFonts w:ascii="Times New Roman" w:hAnsi="Times New Roman" w:cs="Times New Roman"/>
          <w:sz w:val="24"/>
          <w:szCs w:val="24"/>
          <w:highlight w:val="yellow"/>
          <w:lang w:val="en-US"/>
        </w:rPr>
      </w:pPr>
      <w:r w:rsidRPr="00C60927">
        <w:rPr>
          <w:rFonts w:ascii="Times New Roman" w:hAnsi="Times New Roman" w:cs="Times New Roman"/>
          <w:sz w:val="24"/>
          <w:szCs w:val="24"/>
          <w:lang w:val="en-US"/>
        </w:rPr>
        <w:t xml:space="preserve">Quétier, F., Lavorel, S., Thuiller, </w:t>
      </w:r>
      <w:r w:rsidR="00FB349A">
        <w:rPr>
          <w:rFonts w:ascii="Times New Roman" w:hAnsi="Times New Roman" w:cs="Times New Roman"/>
          <w:sz w:val="24"/>
          <w:szCs w:val="24"/>
          <w:lang w:val="en-US"/>
        </w:rPr>
        <w:t xml:space="preserve">W., </w:t>
      </w:r>
      <w:r w:rsidRPr="00C60927">
        <w:rPr>
          <w:rFonts w:ascii="Times New Roman" w:hAnsi="Times New Roman" w:cs="Times New Roman"/>
          <w:sz w:val="24"/>
          <w:szCs w:val="24"/>
          <w:lang w:val="en-US"/>
        </w:rPr>
        <w:t>Davies, I.D. 2007</w:t>
      </w:r>
      <w:r w:rsidR="00FB349A">
        <w:rPr>
          <w:rFonts w:ascii="Times New Roman" w:hAnsi="Times New Roman" w:cs="Times New Roman"/>
          <w:sz w:val="24"/>
          <w:szCs w:val="24"/>
          <w:lang w:val="en-US"/>
        </w:rPr>
        <w:t xml:space="preserve">. </w:t>
      </w:r>
      <w:r w:rsidRPr="00C60927">
        <w:rPr>
          <w:rFonts w:ascii="Times New Roman" w:hAnsi="Times New Roman" w:cs="Times New Roman"/>
          <w:sz w:val="24"/>
          <w:szCs w:val="24"/>
          <w:lang w:val="en-US"/>
        </w:rPr>
        <w:t>Plant trait-based assessment of ecosystem service sensitivity to land-use change in mountain grasslands. Ecological Applications, 17, 2377–2386.</w:t>
      </w:r>
      <w:r w:rsidR="00B0213C" w:rsidRPr="00B0213C">
        <w:rPr>
          <w:rFonts w:ascii="Times New Roman" w:hAnsi="Times New Roman" w:cs="Times New Roman"/>
          <w:sz w:val="24"/>
          <w:szCs w:val="24"/>
          <w:highlight w:val="yellow"/>
          <w:lang w:val="en-US"/>
        </w:rPr>
        <w:t xml:space="preserve"> </w:t>
      </w:r>
    </w:p>
    <w:p w14:paraId="02EB60AA" w14:textId="66A3E86B" w:rsidR="00DF1F4E" w:rsidRPr="00797642" w:rsidRDefault="00160A19" w:rsidP="00C44142">
      <w:pPr>
        <w:spacing w:line="240" w:lineRule="auto"/>
        <w:ind w:left="567" w:hanging="567"/>
        <w:rPr>
          <w:rFonts w:ascii="Times New Roman" w:hAnsi="Times New Roman" w:cs="Times New Roman"/>
          <w:sz w:val="24"/>
          <w:szCs w:val="24"/>
          <w:highlight w:val="yellow"/>
          <w:lang w:val="nn-NO"/>
        </w:rPr>
      </w:pPr>
      <w:r w:rsidRPr="00C60927">
        <w:rPr>
          <w:rFonts w:ascii="Times New Roman" w:hAnsi="Times New Roman" w:cs="Times New Roman"/>
          <w:sz w:val="24"/>
          <w:szCs w:val="24"/>
          <w:lang w:val="en-US"/>
        </w:rPr>
        <w:t>Quétier, F., Rivoal</w:t>
      </w:r>
      <w:r w:rsidR="00FB349A">
        <w:rPr>
          <w:rFonts w:ascii="Times New Roman" w:hAnsi="Times New Roman" w:cs="Times New Roman"/>
          <w:sz w:val="24"/>
          <w:szCs w:val="24"/>
          <w:lang w:val="en-US"/>
        </w:rPr>
        <w:t xml:space="preserve">, F., Marty, P., De Chazal, J., </w:t>
      </w:r>
      <w:r w:rsidRPr="00C60927">
        <w:rPr>
          <w:rFonts w:ascii="Times New Roman" w:hAnsi="Times New Roman" w:cs="Times New Roman"/>
          <w:sz w:val="24"/>
          <w:szCs w:val="24"/>
          <w:lang w:val="en-US"/>
        </w:rPr>
        <w:t xml:space="preserve">Lavorel, S. (2010) Social representations of an alpine grassland landscape and socio-political discourses on rural development. </w:t>
      </w:r>
      <w:r w:rsidRPr="00797642">
        <w:rPr>
          <w:rFonts w:ascii="Times New Roman" w:hAnsi="Times New Roman" w:cs="Times New Roman"/>
          <w:sz w:val="24"/>
          <w:szCs w:val="24"/>
          <w:lang w:val="nn-NO"/>
        </w:rPr>
        <w:t>Regional Environmental Change, 10, 119-130.</w:t>
      </w:r>
      <w:r w:rsidR="00122502" w:rsidRPr="00797642">
        <w:rPr>
          <w:rFonts w:ascii="Times New Roman" w:hAnsi="Times New Roman" w:cs="Times New Roman"/>
          <w:sz w:val="24"/>
          <w:szCs w:val="24"/>
          <w:lang w:val="nn-NO"/>
        </w:rPr>
        <w:t xml:space="preserve"> DOI: 10.1007/s10113-009-0099-3</w:t>
      </w:r>
    </w:p>
    <w:p w14:paraId="06BF13F3" w14:textId="2841E474" w:rsidR="00166776" w:rsidRPr="00370325" w:rsidRDefault="00FB349A" w:rsidP="00C44142">
      <w:pPr>
        <w:spacing w:line="240" w:lineRule="auto"/>
        <w:ind w:left="567" w:hanging="567"/>
        <w:rPr>
          <w:rFonts w:ascii="Times New Roman" w:hAnsi="Times New Roman" w:cs="Times New Roman"/>
          <w:sz w:val="24"/>
          <w:szCs w:val="24"/>
          <w:lang w:val="de-AT"/>
        </w:rPr>
      </w:pPr>
      <w:r w:rsidRPr="00797642">
        <w:rPr>
          <w:rFonts w:ascii="Times New Roman" w:hAnsi="Times New Roman" w:cs="Times New Roman"/>
          <w:sz w:val="24"/>
          <w:szCs w:val="24"/>
          <w:lang w:val="nn-NO"/>
        </w:rPr>
        <w:t>Rekdal, Y.,</w:t>
      </w:r>
      <w:r w:rsidR="00166776" w:rsidRPr="00797642">
        <w:rPr>
          <w:rFonts w:ascii="Times New Roman" w:hAnsi="Times New Roman" w:cs="Times New Roman"/>
          <w:sz w:val="24"/>
          <w:szCs w:val="24"/>
          <w:lang w:val="nn-NO"/>
        </w:rPr>
        <w:t xml:space="preserve"> Angeloff, M. 2012. Jordvern i utmark. </w:t>
      </w:r>
      <w:r w:rsidR="00166776" w:rsidRPr="00370325">
        <w:rPr>
          <w:rFonts w:ascii="Times New Roman" w:hAnsi="Times New Roman" w:cs="Times New Roman"/>
          <w:sz w:val="24"/>
          <w:szCs w:val="24"/>
          <w:lang w:val="de-AT"/>
        </w:rPr>
        <w:t>Sau og Geit nr 3/2012.</w:t>
      </w:r>
    </w:p>
    <w:p w14:paraId="18644E89" w14:textId="612C0210" w:rsidR="0051220A" w:rsidRPr="00C60927" w:rsidRDefault="004B3253" w:rsidP="00C44142">
      <w:pPr>
        <w:spacing w:line="240" w:lineRule="auto"/>
        <w:ind w:left="567" w:hanging="567"/>
        <w:rPr>
          <w:rFonts w:ascii="Times New Roman" w:hAnsi="Times New Roman" w:cs="Times New Roman"/>
          <w:sz w:val="24"/>
          <w:szCs w:val="24"/>
          <w:lang w:val="en-US"/>
        </w:rPr>
      </w:pPr>
      <w:r w:rsidRPr="00370325">
        <w:rPr>
          <w:rFonts w:ascii="Times New Roman" w:hAnsi="Times New Roman" w:cs="Times New Roman"/>
          <w:sz w:val="24"/>
          <w:szCs w:val="24"/>
          <w:lang w:val="de-AT"/>
        </w:rPr>
        <w:t>Rickards</w:t>
      </w:r>
      <w:r w:rsidR="00FB349A" w:rsidRPr="00370325">
        <w:rPr>
          <w:rFonts w:ascii="Times New Roman" w:hAnsi="Times New Roman" w:cs="Times New Roman"/>
          <w:sz w:val="24"/>
          <w:szCs w:val="24"/>
          <w:lang w:val="de-AT"/>
        </w:rPr>
        <w:t>.</w:t>
      </w:r>
      <w:r w:rsidRPr="00370325">
        <w:rPr>
          <w:rFonts w:ascii="Times New Roman" w:hAnsi="Times New Roman" w:cs="Times New Roman"/>
          <w:sz w:val="24"/>
          <w:szCs w:val="24"/>
          <w:lang w:val="de-AT"/>
        </w:rPr>
        <w:t xml:space="preserve"> </w:t>
      </w:r>
      <w:r w:rsidR="00FB349A">
        <w:rPr>
          <w:rFonts w:ascii="Times New Roman" w:hAnsi="Times New Roman" w:cs="Times New Roman"/>
          <w:sz w:val="24"/>
          <w:szCs w:val="24"/>
          <w:lang w:val="en-US"/>
        </w:rPr>
        <w:t>L., Howden. S. M.</w:t>
      </w:r>
      <w:r w:rsidR="0051220A" w:rsidRPr="00C60927">
        <w:rPr>
          <w:rFonts w:ascii="Times New Roman" w:hAnsi="Times New Roman" w:cs="Times New Roman"/>
          <w:sz w:val="24"/>
          <w:szCs w:val="24"/>
          <w:lang w:val="en-US"/>
        </w:rPr>
        <w:t xml:space="preserve"> </w:t>
      </w:r>
      <w:r w:rsidRPr="00C60927">
        <w:rPr>
          <w:rFonts w:ascii="Times New Roman" w:hAnsi="Times New Roman" w:cs="Times New Roman"/>
          <w:sz w:val="24"/>
          <w:szCs w:val="24"/>
          <w:lang w:val="en-US"/>
        </w:rPr>
        <w:t>2012</w:t>
      </w:r>
      <w:r w:rsidR="0051220A" w:rsidRPr="00C60927">
        <w:rPr>
          <w:rFonts w:ascii="Times New Roman" w:hAnsi="Times New Roman" w:cs="Times New Roman"/>
          <w:sz w:val="24"/>
          <w:szCs w:val="24"/>
          <w:lang w:val="en-US"/>
        </w:rPr>
        <w:t>.</w:t>
      </w:r>
      <w:r w:rsidR="0051220A" w:rsidRPr="00C60927">
        <w:rPr>
          <w:lang w:val="en-US"/>
        </w:rPr>
        <w:t xml:space="preserve"> </w:t>
      </w:r>
      <w:r w:rsidR="0051220A" w:rsidRPr="00C60927">
        <w:rPr>
          <w:rFonts w:ascii="Times New Roman" w:hAnsi="Times New Roman" w:cs="Times New Roman"/>
          <w:sz w:val="24"/>
          <w:szCs w:val="24"/>
          <w:lang w:val="en-US"/>
        </w:rPr>
        <w:t>Transformational adaptation: agriculture and climate change.</w:t>
      </w:r>
      <w:r w:rsidR="0051220A" w:rsidRPr="00C60927">
        <w:rPr>
          <w:lang w:val="en-US"/>
        </w:rPr>
        <w:t xml:space="preserve"> </w:t>
      </w:r>
      <w:r w:rsidR="00FB349A">
        <w:rPr>
          <w:rFonts w:ascii="Times New Roman" w:hAnsi="Times New Roman" w:cs="Times New Roman"/>
          <w:sz w:val="24"/>
          <w:szCs w:val="24"/>
          <w:lang w:val="en-US"/>
        </w:rPr>
        <w:t>Crop &amp; Pasture Science</w:t>
      </w:r>
      <w:r w:rsidR="0051220A" w:rsidRPr="00C60927">
        <w:rPr>
          <w:rFonts w:ascii="Times New Roman" w:hAnsi="Times New Roman" w:cs="Times New Roman"/>
          <w:sz w:val="24"/>
          <w:szCs w:val="24"/>
          <w:lang w:val="en-US"/>
        </w:rPr>
        <w:t xml:space="preserve"> 63</w:t>
      </w:r>
      <w:r w:rsidR="00FB349A">
        <w:rPr>
          <w:rFonts w:ascii="Times New Roman" w:hAnsi="Times New Roman" w:cs="Times New Roman"/>
          <w:sz w:val="24"/>
          <w:szCs w:val="24"/>
          <w:lang w:val="en-US"/>
        </w:rPr>
        <w:t>,</w:t>
      </w:r>
      <w:r w:rsidR="0051220A" w:rsidRPr="00C60927">
        <w:rPr>
          <w:rFonts w:ascii="Times New Roman" w:hAnsi="Times New Roman" w:cs="Times New Roman"/>
          <w:sz w:val="24"/>
          <w:szCs w:val="24"/>
          <w:lang w:val="en-US"/>
        </w:rPr>
        <w:t xml:space="preserve"> 240-</w:t>
      </w:r>
      <w:r w:rsidR="0051220A" w:rsidRPr="00314AA5">
        <w:rPr>
          <w:rFonts w:ascii="Times New Roman" w:hAnsi="Times New Roman" w:cs="Times New Roman"/>
          <w:sz w:val="24"/>
          <w:szCs w:val="24"/>
          <w:lang w:val="en-US"/>
        </w:rPr>
        <w:t>250</w:t>
      </w:r>
      <w:r w:rsidR="00314AA5" w:rsidRPr="00314AA5">
        <w:rPr>
          <w:rFonts w:ascii="Times New Roman" w:hAnsi="Times New Roman" w:cs="Times New Roman"/>
          <w:sz w:val="24"/>
          <w:szCs w:val="24"/>
          <w:lang w:val="en-US"/>
        </w:rPr>
        <w:t>. http://dx.doi.org/10.1071/CP11172</w:t>
      </w:r>
    </w:p>
    <w:p w14:paraId="6B6D0427" w14:textId="4091DF93" w:rsidR="002B28AF" w:rsidRPr="00C60927" w:rsidRDefault="00FB349A" w:rsidP="00C44142">
      <w:pPr>
        <w:spacing w:line="24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Schermer, M. 2006.</w:t>
      </w:r>
      <w:r w:rsidR="002B28AF" w:rsidRPr="00C60927">
        <w:rPr>
          <w:rFonts w:ascii="Times New Roman" w:hAnsi="Times New Roman" w:cs="Times New Roman"/>
          <w:sz w:val="24"/>
          <w:szCs w:val="24"/>
          <w:lang w:val="en-US"/>
        </w:rPr>
        <w:t xml:space="preserve"> Regional development: through organic territory: ecoregions in Austria</w:t>
      </w:r>
      <w:r w:rsidR="00165E6B" w:rsidRPr="00C60927">
        <w:rPr>
          <w:rFonts w:ascii="Times New Roman" w:hAnsi="Times New Roman" w:cs="Times New Roman"/>
          <w:sz w:val="24"/>
          <w:szCs w:val="24"/>
          <w:lang w:val="en-US"/>
        </w:rPr>
        <w:t>.</w:t>
      </w:r>
      <w:r>
        <w:rPr>
          <w:rFonts w:ascii="Times New Roman" w:hAnsi="Times New Roman" w:cs="Times New Roman"/>
          <w:sz w:val="24"/>
          <w:szCs w:val="24"/>
          <w:lang w:val="en-US"/>
        </w:rPr>
        <w:t xml:space="preserve"> In: Holt G., Reed M. (E</w:t>
      </w:r>
      <w:r w:rsidR="002B28AF" w:rsidRPr="00C60927">
        <w:rPr>
          <w:rFonts w:ascii="Times New Roman" w:hAnsi="Times New Roman" w:cs="Times New Roman"/>
          <w:sz w:val="24"/>
          <w:szCs w:val="24"/>
          <w:lang w:val="en-US"/>
        </w:rPr>
        <w:t>ds)</w:t>
      </w:r>
      <w:r>
        <w:rPr>
          <w:rFonts w:ascii="Times New Roman" w:hAnsi="Times New Roman" w:cs="Times New Roman"/>
          <w:sz w:val="24"/>
          <w:szCs w:val="24"/>
          <w:lang w:val="en-US"/>
        </w:rPr>
        <w:t>,</w:t>
      </w:r>
      <w:r w:rsidR="002B28AF" w:rsidRPr="00C60927">
        <w:rPr>
          <w:rFonts w:ascii="Times New Roman" w:hAnsi="Times New Roman" w:cs="Times New Roman"/>
          <w:sz w:val="24"/>
          <w:szCs w:val="24"/>
          <w:lang w:val="en-US"/>
        </w:rPr>
        <w:t xml:space="preserve"> Sociological Perspective</w:t>
      </w:r>
      <w:r>
        <w:rPr>
          <w:rFonts w:ascii="Times New Roman" w:hAnsi="Times New Roman" w:cs="Times New Roman"/>
          <w:sz w:val="24"/>
          <w:szCs w:val="24"/>
          <w:lang w:val="en-US"/>
        </w:rPr>
        <w:t>s</w:t>
      </w:r>
      <w:r w:rsidR="002B28AF" w:rsidRPr="00C60927">
        <w:rPr>
          <w:rFonts w:ascii="Times New Roman" w:hAnsi="Times New Roman" w:cs="Times New Roman"/>
          <w:sz w:val="24"/>
          <w:szCs w:val="24"/>
          <w:lang w:val="en-US"/>
        </w:rPr>
        <w:t xml:space="preserve"> of Organic Agriculture: From Pioneer to Policy</w:t>
      </w:r>
      <w:r>
        <w:rPr>
          <w:rFonts w:ascii="Times New Roman" w:hAnsi="Times New Roman" w:cs="Times New Roman"/>
          <w:sz w:val="24"/>
          <w:szCs w:val="24"/>
          <w:lang w:val="en-US"/>
        </w:rPr>
        <w:t>.</w:t>
      </w:r>
      <w:r w:rsidR="002B28AF" w:rsidRPr="00C60927">
        <w:rPr>
          <w:rFonts w:ascii="Times New Roman" w:hAnsi="Times New Roman" w:cs="Times New Roman"/>
          <w:sz w:val="24"/>
          <w:szCs w:val="24"/>
          <w:lang w:val="en-US"/>
        </w:rPr>
        <w:t xml:space="preserve"> CABI</w:t>
      </w:r>
      <w:r>
        <w:rPr>
          <w:rFonts w:ascii="Times New Roman" w:hAnsi="Times New Roman" w:cs="Times New Roman"/>
          <w:sz w:val="24"/>
          <w:szCs w:val="24"/>
          <w:lang w:val="en-US"/>
        </w:rPr>
        <w:t>,</w:t>
      </w:r>
      <w:r w:rsidR="002B28AF" w:rsidRPr="00C60927">
        <w:rPr>
          <w:rFonts w:ascii="Times New Roman" w:hAnsi="Times New Roman" w:cs="Times New Roman"/>
          <w:sz w:val="24"/>
          <w:szCs w:val="24"/>
          <w:lang w:val="en-US"/>
        </w:rPr>
        <w:t xml:space="preserve"> pp. 229-244</w:t>
      </w:r>
      <w:r w:rsidR="00447790" w:rsidRPr="00447790">
        <w:rPr>
          <w:rFonts w:ascii="Times New Roman" w:hAnsi="Times New Roman" w:cs="Times New Roman"/>
          <w:sz w:val="24"/>
          <w:szCs w:val="24"/>
          <w:highlight w:val="yellow"/>
          <w:lang w:val="en-US"/>
        </w:rPr>
        <w:t xml:space="preserve"> </w:t>
      </w:r>
    </w:p>
    <w:p w14:paraId="504532D2" w14:textId="3D840DE4" w:rsidR="003334AD" w:rsidRPr="00C60927" w:rsidRDefault="003334AD" w:rsidP="00C44142">
      <w:pPr>
        <w:spacing w:line="240" w:lineRule="auto"/>
        <w:ind w:left="567" w:hanging="567"/>
        <w:rPr>
          <w:rFonts w:ascii="Times New Roman" w:hAnsi="Times New Roman" w:cs="Times New Roman"/>
          <w:sz w:val="24"/>
          <w:szCs w:val="24"/>
          <w:lang w:val="en-US"/>
        </w:rPr>
      </w:pPr>
      <w:r w:rsidRPr="00C60927">
        <w:rPr>
          <w:rFonts w:ascii="Times New Roman" w:hAnsi="Times New Roman" w:cs="Times New Roman"/>
          <w:sz w:val="24"/>
          <w:szCs w:val="24"/>
          <w:lang w:val="en-US"/>
        </w:rPr>
        <w:t>Schermer</w:t>
      </w:r>
      <w:r w:rsidR="00FB349A">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M</w:t>
      </w:r>
      <w:r w:rsidR="00FB349A">
        <w:rPr>
          <w:rFonts w:ascii="Times New Roman" w:hAnsi="Times New Roman" w:cs="Times New Roman"/>
          <w:sz w:val="24"/>
          <w:szCs w:val="24"/>
          <w:lang w:val="en-US"/>
        </w:rPr>
        <w:t xml:space="preserve">. </w:t>
      </w:r>
      <w:r w:rsidRPr="00C60927">
        <w:rPr>
          <w:rFonts w:ascii="Times New Roman" w:hAnsi="Times New Roman" w:cs="Times New Roman"/>
          <w:sz w:val="24"/>
          <w:szCs w:val="24"/>
          <w:lang w:val="en-US"/>
        </w:rPr>
        <w:t>2015</w:t>
      </w:r>
      <w:r w:rsidR="00FB349A">
        <w:rPr>
          <w:rFonts w:ascii="Times New Roman" w:hAnsi="Times New Roman" w:cs="Times New Roman"/>
          <w:sz w:val="24"/>
          <w:szCs w:val="24"/>
          <w:lang w:val="en-US"/>
        </w:rPr>
        <w:t>.</w:t>
      </w:r>
      <w:r w:rsidR="00702F65" w:rsidRPr="00C60927">
        <w:rPr>
          <w:rFonts w:ascii="Times New Roman" w:hAnsi="Times New Roman" w:cs="Times New Roman"/>
          <w:sz w:val="24"/>
          <w:szCs w:val="24"/>
          <w:lang w:val="en-US"/>
        </w:rPr>
        <w:t xml:space="preserve"> </w:t>
      </w:r>
      <w:r w:rsidR="00CA023E" w:rsidRPr="00C60927">
        <w:rPr>
          <w:rFonts w:ascii="Times New Roman" w:hAnsi="Times New Roman" w:cs="Times New Roman"/>
          <w:sz w:val="24"/>
          <w:szCs w:val="24"/>
          <w:lang w:val="en-US"/>
        </w:rPr>
        <w:t>From ‘Food from Nowhere’ to ‘Food from Here’: Changing Consumer-Producer Relations in Austria</w:t>
      </w:r>
      <w:r w:rsidR="00CA5686" w:rsidRPr="00C60927">
        <w:rPr>
          <w:rFonts w:ascii="Times New Roman" w:hAnsi="Times New Roman" w:cs="Times New Roman"/>
          <w:sz w:val="24"/>
          <w:szCs w:val="24"/>
          <w:lang w:val="en-US"/>
        </w:rPr>
        <w:t>.</w:t>
      </w:r>
      <w:r w:rsidR="00FB349A">
        <w:rPr>
          <w:rFonts w:ascii="Times New Roman" w:hAnsi="Times New Roman" w:cs="Times New Roman"/>
          <w:sz w:val="24"/>
          <w:szCs w:val="24"/>
          <w:lang w:val="en-US"/>
        </w:rPr>
        <w:t>.</w:t>
      </w:r>
      <w:r w:rsidR="00CA023E" w:rsidRPr="00C60927">
        <w:rPr>
          <w:rFonts w:ascii="Times New Roman" w:hAnsi="Times New Roman" w:cs="Times New Roman"/>
          <w:sz w:val="24"/>
          <w:szCs w:val="24"/>
          <w:lang w:val="en-US"/>
        </w:rPr>
        <w:t xml:space="preserve"> </w:t>
      </w:r>
      <w:r w:rsidR="00FB349A">
        <w:rPr>
          <w:rFonts w:ascii="Times New Roman" w:hAnsi="Times New Roman" w:cs="Times New Roman"/>
          <w:sz w:val="24"/>
          <w:szCs w:val="24"/>
          <w:lang w:val="en-US"/>
        </w:rPr>
        <w:t>Agriculture and Human Values 32(</w:t>
      </w:r>
      <w:r w:rsidR="00CA023E" w:rsidRPr="00C60927">
        <w:rPr>
          <w:rFonts w:ascii="Times New Roman" w:hAnsi="Times New Roman" w:cs="Times New Roman"/>
          <w:sz w:val="24"/>
          <w:szCs w:val="24"/>
          <w:lang w:val="en-US"/>
        </w:rPr>
        <w:t>1</w:t>
      </w:r>
      <w:r w:rsidR="00FB349A">
        <w:rPr>
          <w:rFonts w:ascii="Times New Roman" w:hAnsi="Times New Roman" w:cs="Times New Roman"/>
          <w:sz w:val="24"/>
          <w:szCs w:val="24"/>
          <w:lang w:val="en-US"/>
        </w:rPr>
        <w:t>),</w:t>
      </w:r>
      <w:r w:rsidR="00CA023E" w:rsidRPr="00C60927">
        <w:rPr>
          <w:rFonts w:ascii="Times New Roman" w:hAnsi="Times New Roman" w:cs="Times New Roman"/>
          <w:sz w:val="24"/>
          <w:szCs w:val="24"/>
          <w:lang w:val="en-US"/>
        </w:rPr>
        <w:t xml:space="preserve"> 121-132</w:t>
      </w:r>
      <w:r w:rsidR="008506FA">
        <w:rPr>
          <w:rFonts w:ascii="Times New Roman" w:hAnsi="Times New Roman" w:cs="Times New Roman"/>
          <w:sz w:val="24"/>
          <w:szCs w:val="24"/>
          <w:lang w:val="en-US"/>
        </w:rPr>
        <w:t>.</w:t>
      </w:r>
      <w:r w:rsidR="008506FA" w:rsidRPr="008506FA">
        <w:t xml:space="preserve"> </w:t>
      </w:r>
      <w:r w:rsidR="008506FA" w:rsidRPr="008506FA">
        <w:rPr>
          <w:rFonts w:ascii="Times New Roman" w:hAnsi="Times New Roman" w:cs="Times New Roman"/>
          <w:sz w:val="24"/>
          <w:szCs w:val="24"/>
          <w:lang w:val="en-US"/>
        </w:rPr>
        <w:t>DOI 10.1007/s10460-014-9529-z</w:t>
      </w:r>
    </w:p>
    <w:p w14:paraId="09BB7670" w14:textId="731E9EB8" w:rsidR="00FF498E" w:rsidRPr="00C60927" w:rsidRDefault="00FF498E" w:rsidP="00C44142">
      <w:pPr>
        <w:spacing w:line="240" w:lineRule="auto"/>
        <w:ind w:left="567" w:hanging="567"/>
        <w:rPr>
          <w:rFonts w:ascii="Times New Roman" w:hAnsi="Times New Roman" w:cs="Times New Roman"/>
          <w:sz w:val="24"/>
          <w:szCs w:val="24"/>
          <w:lang w:val="en-US"/>
        </w:rPr>
      </w:pPr>
      <w:r w:rsidRPr="00C60927">
        <w:rPr>
          <w:rFonts w:ascii="Times New Roman" w:hAnsi="Times New Roman" w:cs="Times New Roman"/>
          <w:sz w:val="24"/>
          <w:szCs w:val="24"/>
          <w:lang w:val="en-US"/>
        </w:rPr>
        <w:t>Schröter</w:t>
      </w:r>
      <w:r w:rsidR="00FB349A">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D</w:t>
      </w:r>
      <w:r w:rsidR="00FB349A">
        <w:rPr>
          <w:rFonts w:ascii="Times New Roman" w:hAnsi="Times New Roman" w:cs="Times New Roman"/>
          <w:sz w:val="24"/>
          <w:szCs w:val="24"/>
          <w:lang w:val="en-US"/>
        </w:rPr>
        <w:t>.</w:t>
      </w:r>
      <w:r w:rsidRPr="00C60927">
        <w:rPr>
          <w:rFonts w:ascii="Times New Roman" w:hAnsi="Times New Roman" w:cs="Times New Roman"/>
          <w:sz w:val="24"/>
          <w:szCs w:val="24"/>
          <w:lang w:val="en-US"/>
        </w:rPr>
        <w:t>, Cramer</w:t>
      </w:r>
      <w:r w:rsidR="00FB349A">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W</w:t>
      </w:r>
      <w:r w:rsidR="00FB349A">
        <w:rPr>
          <w:rFonts w:ascii="Times New Roman" w:hAnsi="Times New Roman" w:cs="Times New Roman"/>
          <w:sz w:val="24"/>
          <w:szCs w:val="24"/>
          <w:lang w:val="en-US"/>
        </w:rPr>
        <w:t>.</w:t>
      </w:r>
      <w:r w:rsidRPr="00C60927">
        <w:rPr>
          <w:rFonts w:ascii="Times New Roman" w:hAnsi="Times New Roman" w:cs="Times New Roman"/>
          <w:sz w:val="24"/>
          <w:szCs w:val="24"/>
          <w:lang w:val="en-US"/>
        </w:rPr>
        <w:t>, Leemans</w:t>
      </w:r>
      <w:r w:rsidR="00FB349A">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R</w:t>
      </w:r>
      <w:r w:rsidR="00FB349A">
        <w:rPr>
          <w:rFonts w:ascii="Times New Roman" w:hAnsi="Times New Roman" w:cs="Times New Roman"/>
          <w:sz w:val="24"/>
          <w:szCs w:val="24"/>
          <w:lang w:val="en-US"/>
        </w:rPr>
        <w:t>.</w:t>
      </w:r>
      <w:r w:rsidRPr="00C60927">
        <w:rPr>
          <w:rFonts w:ascii="Times New Roman" w:hAnsi="Times New Roman" w:cs="Times New Roman"/>
          <w:sz w:val="24"/>
          <w:szCs w:val="24"/>
          <w:lang w:val="en-US"/>
        </w:rPr>
        <w:t>, Prentice</w:t>
      </w:r>
      <w:r w:rsidR="00FB349A">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I</w:t>
      </w:r>
      <w:r w:rsidR="00FB349A">
        <w:rPr>
          <w:rFonts w:ascii="Times New Roman" w:hAnsi="Times New Roman" w:cs="Times New Roman"/>
          <w:sz w:val="24"/>
          <w:szCs w:val="24"/>
          <w:lang w:val="en-US"/>
        </w:rPr>
        <w:t>.</w:t>
      </w:r>
      <w:r w:rsidRPr="00C60927">
        <w:rPr>
          <w:rFonts w:ascii="Times New Roman" w:hAnsi="Times New Roman" w:cs="Times New Roman"/>
          <w:sz w:val="24"/>
          <w:szCs w:val="24"/>
          <w:lang w:val="en-US"/>
        </w:rPr>
        <w:t>C</w:t>
      </w:r>
      <w:r w:rsidR="00FB349A">
        <w:rPr>
          <w:rFonts w:ascii="Times New Roman" w:hAnsi="Times New Roman" w:cs="Times New Roman"/>
          <w:sz w:val="24"/>
          <w:szCs w:val="24"/>
          <w:lang w:val="en-US"/>
        </w:rPr>
        <w:t>.</w:t>
      </w:r>
      <w:r w:rsidRPr="00C60927">
        <w:rPr>
          <w:rFonts w:ascii="Times New Roman" w:hAnsi="Times New Roman" w:cs="Times New Roman"/>
          <w:sz w:val="24"/>
          <w:szCs w:val="24"/>
          <w:lang w:val="en-US"/>
        </w:rPr>
        <w:t>, Araujo</w:t>
      </w:r>
      <w:r w:rsidR="00FB349A">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M</w:t>
      </w:r>
      <w:r w:rsidR="00FB349A">
        <w:rPr>
          <w:rFonts w:ascii="Times New Roman" w:hAnsi="Times New Roman" w:cs="Times New Roman"/>
          <w:sz w:val="24"/>
          <w:szCs w:val="24"/>
          <w:lang w:val="en-US"/>
        </w:rPr>
        <w:t>.</w:t>
      </w:r>
      <w:r w:rsidRPr="00C60927">
        <w:rPr>
          <w:rFonts w:ascii="Times New Roman" w:hAnsi="Times New Roman" w:cs="Times New Roman"/>
          <w:sz w:val="24"/>
          <w:szCs w:val="24"/>
          <w:lang w:val="en-US"/>
        </w:rPr>
        <w:t>B</w:t>
      </w:r>
      <w:r w:rsidR="00FB349A">
        <w:rPr>
          <w:rFonts w:ascii="Times New Roman" w:hAnsi="Times New Roman" w:cs="Times New Roman"/>
          <w:sz w:val="24"/>
          <w:szCs w:val="24"/>
          <w:lang w:val="en-US"/>
        </w:rPr>
        <w:t>.</w:t>
      </w:r>
      <w:r w:rsidRPr="00C60927">
        <w:rPr>
          <w:rFonts w:ascii="Times New Roman" w:hAnsi="Times New Roman" w:cs="Times New Roman"/>
          <w:sz w:val="24"/>
          <w:szCs w:val="24"/>
          <w:lang w:val="en-US"/>
        </w:rPr>
        <w:t>, Arnell</w:t>
      </w:r>
      <w:r w:rsidR="00FB349A">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N</w:t>
      </w:r>
      <w:r w:rsidR="00FB349A">
        <w:rPr>
          <w:rFonts w:ascii="Times New Roman" w:hAnsi="Times New Roman" w:cs="Times New Roman"/>
          <w:sz w:val="24"/>
          <w:szCs w:val="24"/>
          <w:lang w:val="en-US"/>
        </w:rPr>
        <w:t>.</w:t>
      </w:r>
      <w:r w:rsidRPr="00C60927">
        <w:rPr>
          <w:rFonts w:ascii="Times New Roman" w:hAnsi="Times New Roman" w:cs="Times New Roman"/>
          <w:sz w:val="24"/>
          <w:szCs w:val="24"/>
          <w:lang w:val="en-US"/>
        </w:rPr>
        <w:t>W</w:t>
      </w:r>
      <w:r w:rsidR="00FB349A">
        <w:rPr>
          <w:rFonts w:ascii="Times New Roman" w:hAnsi="Times New Roman" w:cs="Times New Roman"/>
          <w:sz w:val="24"/>
          <w:szCs w:val="24"/>
          <w:lang w:val="en-US"/>
        </w:rPr>
        <w:t>.</w:t>
      </w:r>
      <w:r w:rsidRPr="00C60927">
        <w:rPr>
          <w:rFonts w:ascii="Times New Roman" w:hAnsi="Times New Roman" w:cs="Times New Roman"/>
          <w:sz w:val="24"/>
          <w:szCs w:val="24"/>
          <w:lang w:val="en-US"/>
        </w:rPr>
        <w:t>, Bondeau</w:t>
      </w:r>
      <w:r w:rsidR="00FB349A">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A</w:t>
      </w:r>
      <w:r w:rsidR="00FB349A">
        <w:rPr>
          <w:rFonts w:ascii="Times New Roman" w:hAnsi="Times New Roman" w:cs="Times New Roman"/>
          <w:sz w:val="24"/>
          <w:szCs w:val="24"/>
          <w:lang w:val="en-US"/>
        </w:rPr>
        <w:t>.</w:t>
      </w:r>
      <w:r w:rsidRPr="00C60927">
        <w:rPr>
          <w:rFonts w:ascii="Times New Roman" w:hAnsi="Times New Roman" w:cs="Times New Roman"/>
          <w:sz w:val="24"/>
          <w:szCs w:val="24"/>
          <w:lang w:val="en-US"/>
        </w:rPr>
        <w:t>, Bugmann</w:t>
      </w:r>
      <w:r w:rsidR="00FB349A">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H</w:t>
      </w:r>
      <w:r w:rsidR="00FB349A">
        <w:rPr>
          <w:rFonts w:ascii="Times New Roman" w:hAnsi="Times New Roman" w:cs="Times New Roman"/>
          <w:sz w:val="24"/>
          <w:szCs w:val="24"/>
          <w:lang w:val="en-US"/>
        </w:rPr>
        <w:t>.</w:t>
      </w:r>
      <w:r w:rsidRPr="00C60927">
        <w:rPr>
          <w:rFonts w:ascii="Times New Roman" w:hAnsi="Times New Roman" w:cs="Times New Roman"/>
          <w:sz w:val="24"/>
          <w:szCs w:val="24"/>
          <w:lang w:val="en-US"/>
        </w:rPr>
        <w:t>, Carter</w:t>
      </w:r>
      <w:r w:rsidR="00FB349A">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T</w:t>
      </w:r>
      <w:r w:rsidR="00FB349A">
        <w:rPr>
          <w:rFonts w:ascii="Times New Roman" w:hAnsi="Times New Roman" w:cs="Times New Roman"/>
          <w:sz w:val="24"/>
          <w:szCs w:val="24"/>
          <w:lang w:val="en-US"/>
        </w:rPr>
        <w:t>.</w:t>
      </w:r>
      <w:r w:rsidRPr="00C60927">
        <w:rPr>
          <w:rFonts w:ascii="Times New Roman" w:hAnsi="Times New Roman" w:cs="Times New Roman"/>
          <w:sz w:val="24"/>
          <w:szCs w:val="24"/>
          <w:lang w:val="en-US"/>
        </w:rPr>
        <w:t>R</w:t>
      </w:r>
      <w:r w:rsidR="00FB349A">
        <w:rPr>
          <w:rFonts w:ascii="Times New Roman" w:hAnsi="Times New Roman" w:cs="Times New Roman"/>
          <w:sz w:val="24"/>
          <w:szCs w:val="24"/>
          <w:lang w:val="en-US"/>
        </w:rPr>
        <w:t>.</w:t>
      </w:r>
      <w:r w:rsidRPr="00C60927">
        <w:rPr>
          <w:rFonts w:ascii="Times New Roman" w:hAnsi="Times New Roman" w:cs="Times New Roman"/>
          <w:sz w:val="24"/>
          <w:szCs w:val="24"/>
          <w:lang w:val="en-US"/>
        </w:rPr>
        <w:t>, Gracia</w:t>
      </w:r>
      <w:r w:rsidR="00FB349A">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C</w:t>
      </w:r>
      <w:r w:rsidR="00FB349A">
        <w:rPr>
          <w:rFonts w:ascii="Times New Roman" w:hAnsi="Times New Roman" w:cs="Times New Roman"/>
          <w:sz w:val="24"/>
          <w:szCs w:val="24"/>
          <w:lang w:val="en-US"/>
        </w:rPr>
        <w:t>.</w:t>
      </w:r>
      <w:r w:rsidRPr="00C60927">
        <w:rPr>
          <w:rFonts w:ascii="Times New Roman" w:hAnsi="Times New Roman" w:cs="Times New Roman"/>
          <w:sz w:val="24"/>
          <w:szCs w:val="24"/>
          <w:lang w:val="en-US"/>
        </w:rPr>
        <w:t>A</w:t>
      </w:r>
      <w:r w:rsidR="00FB349A">
        <w:rPr>
          <w:rFonts w:ascii="Times New Roman" w:hAnsi="Times New Roman" w:cs="Times New Roman"/>
          <w:sz w:val="24"/>
          <w:szCs w:val="24"/>
          <w:lang w:val="en-US"/>
        </w:rPr>
        <w:t>.</w:t>
      </w:r>
      <w:r w:rsidRPr="00C60927">
        <w:rPr>
          <w:rFonts w:ascii="Times New Roman" w:hAnsi="Times New Roman" w:cs="Times New Roman"/>
          <w:sz w:val="24"/>
          <w:szCs w:val="24"/>
          <w:lang w:val="en-US"/>
        </w:rPr>
        <w:t>, de la Vega-Leinert</w:t>
      </w:r>
      <w:r w:rsidR="00FB349A">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A</w:t>
      </w:r>
      <w:r w:rsidR="00FB349A">
        <w:rPr>
          <w:rFonts w:ascii="Times New Roman" w:hAnsi="Times New Roman" w:cs="Times New Roman"/>
          <w:sz w:val="24"/>
          <w:szCs w:val="24"/>
          <w:lang w:val="en-US"/>
        </w:rPr>
        <w:t>.</w:t>
      </w:r>
      <w:r w:rsidRPr="00C60927">
        <w:rPr>
          <w:rFonts w:ascii="Times New Roman" w:hAnsi="Times New Roman" w:cs="Times New Roman"/>
          <w:sz w:val="24"/>
          <w:szCs w:val="24"/>
          <w:lang w:val="en-US"/>
        </w:rPr>
        <w:t>C</w:t>
      </w:r>
      <w:r w:rsidR="00FB349A">
        <w:rPr>
          <w:rFonts w:ascii="Times New Roman" w:hAnsi="Times New Roman" w:cs="Times New Roman"/>
          <w:sz w:val="24"/>
          <w:szCs w:val="24"/>
          <w:lang w:val="en-US"/>
        </w:rPr>
        <w:t>.</w:t>
      </w:r>
      <w:r w:rsidRPr="00C60927">
        <w:rPr>
          <w:rFonts w:ascii="Times New Roman" w:hAnsi="Times New Roman" w:cs="Times New Roman"/>
          <w:sz w:val="24"/>
          <w:szCs w:val="24"/>
          <w:lang w:val="en-US"/>
        </w:rPr>
        <w:t>, Erhard</w:t>
      </w:r>
      <w:r w:rsidR="00FB349A">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M</w:t>
      </w:r>
      <w:r w:rsidR="00FB349A">
        <w:rPr>
          <w:rFonts w:ascii="Times New Roman" w:hAnsi="Times New Roman" w:cs="Times New Roman"/>
          <w:sz w:val="24"/>
          <w:szCs w:val="24"/>
          <w:lang w:val="en-US"/>
        </w:rPr>
        <w:t>.</w:t>
      </w:r>
      <w:r w:rsidRPr="00C60927">
        <w:rPr>
          <w:rFonts w:ascii="Times New Roman" w:hAnsi="Times New Roman" w:cs="Times New Roman"/>
          <w:sz w:val="24"/>
          <w:szCs w:val="24"/>
          <w:lang w:val="en-US"/>
        </w:rPr>
        <w:t>, Ewert</w:t>
      </w:r>
      <w:r w:rsidR="00FB349A">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F</w:t>
      </w:r>
      <w:r w:rsidR="00FB349A">
        <w:rPr>
          <w:rFonts w:ascii="Times New Roman" w:hAnsi="Times New Roman" w:cs="Times New Roman"/>
          <w:sz w:val="24"/>
          <w:szCs w:val="24"/>
          <w:lang w:val="en-US"/>
        </w:rPr>
        <w:t>.</w:t>
      </w:r>
      <w:r w:rsidRPr="00C60927">
        <w:rPr>
          <w:rFonts w:ascii="Times New Roman" w:hAnsi="Times New Roman" w:cs="Times New Roman"/>
          <w:sz w:val="24"/>
          <w:szCs w:val="24"/>
          <w:lang w:val="en-US"/>
        </w:rPr>
        <w:t>, Glendining</w:t>
      </w:r>
      <w:r w:rsidR="00FB349A">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M</w:t>
      </w:r>
      <w:r w:rsidR="00FB349A">
        <w:rPr>
          <w:rFonts w:ascii="Times New Roman" w:hAnsi="Times New Roman" w:cs="Times New Roman"/>
          <w:sz w:val="24"/>
          <w:szCs w:val="24"/>
          <w:lang w:val="en-US"/>
        </w:rPr>
        <w:t>.</w:t>
      </w:r>
      <w:r w:rsidRPr="00C60927">
        <w:rPr>
          <w:rFonts w:ascii="Times New Roman" w:hAnsi="Times New Roman" w:cs="Times New Roman"/>
          <w:sz w:val="24"/>
          <w:szCs w:val="24"/>
          <w:lang w:val="en-US"/>
        </w:rPr>
        <w:t>, Hause</w:t>
      </w:r>
      <w:r w:rsidR="00FB349A">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J</w:t>
      </w:r>
      <w:r w:rsidR="00FB349A">
        <w:rPr>
          <w:rFonts w:ascii="Times New Roman" w:hAnsi="Times New Roman" w:cs="Times New Roman"/>
          <w:sz w:val="24"/>
          <w:szCs w:val="24"/>
          <w:lang w:val="en-US"/>
        </w:rPr>
        <w:t>.</w:t>
      </w:r>
      <w:r w:rsidRPr="00C60927">
        <w:rPr>
          <w:rFonts w:ascii="Times New Roman" w:hAnsi="Times New Roman" w:cs="Times New Roman"/>
          <w:sz w:val="24"/>
          <w:szCs w:val="24"/>
          <w:lang w:val="en-US"/>
        </w:rPr>
        <w:t>I</w:t>
      </w:r>
      <w:r w:rsidR="00FB349A">
        <w:rPr>
          <w:rFonts w:ascii="Times New Roman" w:hAnsi="Times New Roman" w:cs="Times New Roman"/>
          <w:sz w:val="24"/>
          <w:szCs w:val="24"/>
          <w:lang w:val="en-US"/>
        </w:rPr>
        <w:t>.</w:t>
      </w:r>
      <w:r w:rsidRPr="00C60927">
        <w:rPr>
          <w:rFonts w:ascii="Times New Roman" w:hAnsi="Times New Roman" w:cs="Times New Roman"/>
          <w:sz w:val="24"/>
          <w:szCs w:val="24"/>
          <w:lang w:val="en-US"/>
        </w:rPr>
        <w:t>,</w:t>
      </w:r>
      <w:r w:rsidR="00DF64ED" w:rsidRPr="00C60927">
        <w:rPr>
          <w:rFonts w:ascii="Times New Roman" w:hAnsi="Times New Roman" w:cs="Times New Roman"/>
          <w:sz w:val="24"/>
          <w:szCs w:val="24"/>
          <w:lang w:val="en-US"/>
        </w:rPr>
        <w:t xml:space="preserve"> Kankaanpää, S</w:t>
      </w:r>
      <w:r w:rsidR="00FB349A">
        <w:rPr>
          <w:rFonts w:ascii="Times New Roman" w:hAnsi="Times New Roman" w:cs="Times New Roman"/>
          <w:sz w:val="24"/>
          <w:szCs w:val="24"/>
          <w:lang w:val="en-US"/>
        </w:rPr>
        <w:t>.,</w:t>
      </w:r>
      <w:r w:rsidR="00DF64ED" w:rsidRPr="00C60927">
        <w:rPr>
          <w:rFonts w:ascii="Times New Roman" w:hAnsi="Times New Roman" w:cs="Times New Roman"/>
          <w:sz w:val="24"/>
          <w:szCs w:val="24"/>
          <w:lang w:val="en-US"/>
        </w:rPr>
        <w:t xml:space="preserve"> Klein</w:t>
      </w:r>
      <w:r w:rsidR="00FB349A">
        <w:rPr>
          <w:rFonts w:ascii="Times New Roman" w:hAnsi="Times New Roman" w:cs="Times New Roman"/>
          <w:sz w:val="24"/>
          <w:szCs w:val="24"/>
          <w:lang w:val="en-US"/>
        </w:rPr>
        <w:t>,</w:t>
      </w:r>
      <w:r w:rsidR="00DF64ED" w:rsidRPr="00C60927">
        <w:rPr>
          <w:rFonts w:ascii="Times New Roman" w:hAnsi="Times New Roman" w:cs="Times New Roman"/>
          <w:sz w:val="24"/>
          <w:szCs w:val="24"/>
          <w:lang w:val="en-US"/>
        </w:rPr>
        <w:t xml:space="preserve"> R., Lavorel</w:t>
      </w:r>
      <w:r w:rsidR="00FB349A">
        <w:rPr>
          <w:rFonts w:ascii="Times New Roman" w:hAnsi="Times New Roman" w:cs="Times New Roman"/>
          <w:sz w:val="24"/>
          <w:szCs w:val="24"/>
          <w:lang w:val="en-US"/>
        </w:rPr>
        <w:t>,</w:t>
      </w:r>
      <w:r w:rsidR="00DF64ED" w:rsidRPr="00C60927">
        <w:rPr>
          <w:rFonts w:ascii="Times New Roman" w:hAnsi="Times New Roman" w:cs="Times New Roman"/>
          <w:sz w:val="24"/>
          <w:szCs w:val="24"/>
          <w:lang w:val="en-US"/>
        </w:rPr>
        <w:t xml:space="preserve"> S.</w:t>
      </w:r>
      <w:r w:rsidR="00447790">
        <w:rPr>
          <w:rFonts w:ascii="Times New Roman" w:hAnsi="Times New Roman" w:cs="Times New Roman"/>
          <w:sz w:val="24"/>
          <w:szCs w:val="24"/>
          <w:lang w:val="en-US"/>
        </w:rPr>
        <w:t>,</w:t>
      </w:r>
      <w:r w:rsidR="00DF64ED" w:rsidRPr="00C60927">
        <w:rPr>
          <w:rFonts w:ascii="Times New Roman" w:hAnsi="Times New Roman" w:cs="Times New Roman"/>
          <w:sz w:val="24"/>
          <w:szCs w:val="24"/>
          <w:lang w:val="en-US"/>
        </w:rPr>
        <w:t xml:space="preserve"> Lindner M., Metzger</w:t>
      </w:r>
      <w:r w:rsidR="00447790">
        <w:rPr>
          <w:rFonts w:ascii="Times New Roman" w:hAnsi="Times New Roman" w:cs="Times New Roman"/>
          <w:sz w:val="24"/>
          <w:szCs w:val="24"/>
          <w:lang w:val="en-US"/>
        </w:rPr>
        <w:t>,</w:t>
      </w:r>
      <w:r w:rsidR="00DF64ED" w:rsidRPr="00C60927">
        <w:rPr>
          <w:rFonts w:ascii="Times New Roman" w:hAnsi="Times New Roman" w:cs="Times New Roman"/>
          <w:sz w:val="24"/>
          <w:szCs w:val="24"/>
          <w:lang w:val="en-US"/>
        </w:rPr>
        <w:t xml:space="preserve"> M., Meyer</w:t>
      </w:r>
      <w:r w:rsidR="00447790">
        <w:rPr>
          <w:rFonts w:ascii="Times New Roman" w:hAnsi="Times New Roman" w:cs="Times New Roman"/>
          <w:sz w:val="24"/>
          <w:szCs w:val="24"/>
          <w:lang w:val="en-US"/>
        </w:rPr>
        <w:t>,</w:t>
      </w:r>
      <w:r w:rsidR="00DF64ED" w:rsidRPr="00C60927">
        <w:rPr>
          <w:rFonts w:ascii="Times New Roman" w:hAnsi="Times New Roman" w:cs="Times New Roman"/>
          <w:sz w:val="24"/>
          <w:szCs w:val="24"/>
          <w:lang w:val="en-US"/>
        </w:rPr>
        <w:t xml:space="preserve"> J., Mitchell</w:t>
      </w:r>
      <w:r w:rsidR="00447790">
        <w:rPr>
          <w:rFonts w:ascii="Times New Roman" w:hAnsi="Times New Roman" w:cs="Times New Roman"/>
          <w:sz w:val="24"/>
          <w:szCs w:val="24"/>
          <w:lang w:val="en-US"/>
        </w:rPr>
        <w:t>,</w:t>
      </w:r>
      <w:r w:rsidR="00DF64ED" w:rsidRPr="00C60927">
        <w:rPr>
          <w:rFonts w:ascii="Times New Roman" w:hAnsi="Times New Roman" w:cs="Times New Roman"/>
          <w:sz w:val="24"/>
          <w:szCs w:val="24"/>
          <w:lang w:val="en-US"/>
        </w:rPr>
        <w:t xml:space="preserve"> T., Reginster</w:t>
      </w:r>
      <w:r w:rsidR="00447790">
        <w:rPr>
          <w:rFonts w:ascii="Times New Roman" w:hAnsi="Times New Roman" w:cs="Times New Roman"/>
          <w:sz w:val="24"/>
          <w:szCs w:val="24"/>
          <w:lang w:val="en-US"/>
        </w:rPr>
        <w:t>,</w:t>
      </w:r>
      <w:r w:rsidR="00DF64ED" w:rsidRPr="00C60927">
        <w:rPr>
          <w:rFonts w:ascii="Times New Roman" w:hAnsi="Times New Roman" w:cs="Times New Roman"/>
          <w:sz w:val="24"/>
          <w:szCs w:val="24"/>
          <w:lang w:val="en-US"/>
        </w:rPr>
        <w:t xml:space="preserve"> I., Rounsevell</w:t>
      </w:r>
      <w:r w:rsidR="00447790">
        <w:rPr>
          <w:rFonts w:ascii="Times New Roman" w:hAnsi="Times New Roman" w:cs="Times New Roman"/>
          <w:sz w:val="24"/>
          <w:szCs w:val="24"/>
          <w:lang w:val="en-US"/>
        </w:rPr>
        <w:t>,</w:t>
      </w:r>
      <w:r w:rsidR="00DF64ED" w:rsidRPr="00C60927">
        <w:rPr>
          <w:rFonts w:ascii="Times New Roman" w:hAnsi="Times New Roman" w:cs="Times New Roman"/>
          <w:sz w:val="24"/>
          <w:szCs w:val="24"/>
          <w:lang w:val="en-US"/>
        </w:rPr>
        <w:t xml:space="preserve"> M.</w:t>
      </w:r>
      <w:r w:rsidR="00447790">
        <w:rPr>
          <w:rFonts w:ascii="Times New Roman" w:hAnsi="Times New Roman" w:cs="Times New Roman"/>
          <w:sz w:val="24"/>
          <w:szCs w:val="24"/>
          <w:lang w:val="en-US"/>
        </w:rPr>
        <w:t>,</w:t>
      </w:r>
      <w:r w:rsidR="00DF64ED" w:rsidRPr="00C60927">
        <w:rPr>
          <w:rFonts w:ascii="Times New Roman" w:hAnsi="Times New Roman" w:cs="Times New Roman"/>
          <w:sz w:val="24"/>
          <w:szCs w:val="24"/>
          <w:lang w:val="en-US"/>
        </w:rPr>
        <w:t xml:space="preserve"> Sabaté</w:t>
      </w:r>
      <w:r w:rsidR="00447790">
        <w:rPr>
          <w:rFonts w:ascii="Times New Roman" w:hAnsi="Times New Roman" w:cs="Times New Roman"/>
          <w:sz w:val="24"/>
          <w:szCs w:val="24"/>
          <w:lang w:val="en-US"/>
        </w:rPr>
        <w:t>,</w:t>
      </w:r>
      <w:r w:rsidR="00DF64ED" w:rsidRPr="00C60927">
        <w:rPr>
          <w:rFonts w:ascii="Times New Roman" w:hAnsi="Times New Roman" w:cs="Times New Roman"/>
          <w:sz w:val="24"/>
          <w:szCs w:val="24"/>
          <w:lang w:val="en-US"/>
        </w:rPr>
        <w:t xml:space="preserve"> S</w:t>
      </w:r>
      <w:r w:rsidR="00447790">
        <w:rPr>
          <w:rFonts w:ascii="Times New Roman" w:hAnsi="Times New Roman" w:cs="Times New Roman"/>
          <w:sz w:val="24"/>
          <w:szCs w:val="24"/>
          <w:lang w:val="en-US"/>
        </w:rPr>
        <w:t>.</w:t>
      </w:r>
      <w:r w:rsidR="00DF64ED" w:rsidRPr="00C60927">
        <w:rPr>
          <w:rFonts w:ascii="Times New Roman" w:hAnsi="Times New Roman" w:cs="Times New Roman"/>
          <w:sz w:val="24"/>
          <w:szCs w:val="24"/>
          <w:lang w:val="en-US"/>
        </w:rPr>
        <w:t>, Sitch</w:t>
      </w:r>
      <w:r w:rsidR="00447790">
        <w:rPr>
          <w:rFonts w:ascii="Times New Roman" w:hAnsi="Times New Roman" w:cs="Times New Roman"/>
          <w:sz w:val="24"/>
          <w:szCs w:val="24"/>
          <w:lang w:val="en-US"/>
        </w:rPr>
        <w:t>,</w:t>
      </w:r>
      <w:r w:rsidR="00DF64ED" w:rsidRPr="00C60927">
        <w:rPr>
          <w:rFonts w:ascii="Times New Roman" w:hAnsi="Times New Roman" w:cs="Times New Roman"/>
          <w:sz w:val="24"/>
          <w:szCs w:val="24"/>
          <w:lang w:val="en-US"/>
        </w:rPr>
        <w:t xml:space="preserve"> S., Smith</w:t>
      </w:r>
      <w:r w:rsidR="00447790">
        <w:rPr>
          <w:rFonts w:ascii="Times New Roman" w:hAnsi="Times New Roman" w:cs="Times New Roman"/>
          <w:sz w:val="24"/>
          <w:szCs w:val="24"/>
          <w:lang w:val="en-US"/>
        </w:rPr>
        <w:t>,</w:t>
      </w:r>
      <w:r w:rsidR="00DF64ED" w:rsidRPr="00C60927">
        <w:rPr>
          <w:rFonts w:ascii="Times New Roman" w:hAnsi="Times New Roman" w:cs="Times New Roman"/>
          <w:sz w:val="24"/>
          <w:szCs w:val="24"/>
          <w:lang w:val="en-US"/>
        </w:rPr>
        <w:t xml:space="preserve"> B</w:t>
      </w:r>
      <w:r w:rsidR="00447790">
        <w:rPr>
          <w:rFonts w:ascii="Times New Roman" w:hAnsi="Times New Roman" w:cs="Times New Roman"/>
          <w:sz w:val="24"/>
          <w:szCs w:val="24"/>
          <w:lang w:val="en-US"/>
        </w:rPr>
        <w:t>.</w:t>
      </w:r>
      <w:r w:rsidR="00DF64ED" w:rsidRPr="00C60927">
        <w:rPr>
          <w:rFonts w:ascii="Times New Roman" w:hAnsi="Times New Roman" w:cs="Times New Roman"/>
          <w:sz w:val="24"/>
          <w:szCs w:val="24"/>
          <w:lang w:val="en-US"/>
        </w:rPr>
        <w:t>, Smith</w:t>
      </w:r>
      <w:r w:rsidR="00447790">
        <w:rPr>
          <w:rFonts w:ascii="Times New Roman" w:hAnsi="Times New Roman" w:cs="Times New Roman"/>
          <w:sz w:val="24"/>
          <w:szCs w:val="24"/>
          <w:lang w:val="en-US"/>
        </w:rPr>
        <w:t>,</w:t>
      </w:r>
      <w:r w:rsidR="00DF64ED" w:rsidRPr="00C60927">
        <w:rPr>
          <w:rFonts w:ascii="Times New Roman" w:hAnsi="Times New Roman" w:cs="Times New Roman"/>
          <w:sz w:val="24"/>
          <w:szCs w:val="24"/>
          <w:lang w:val="en-US"/>
        </w:rPr>
        <w:t xml:space="preserve"> J., Smith</w:t>
      </w:r>
      <w:r w:rsidR="00447790">
        <w:rPr>
          <w:rFonts w:ascii="Times New Roman" w:hAnsi="Times New Roman" w:cs="Times New Roman"/>
          <w:sz w:val="24"/>
          <w:szCs w:val="24"/>
          <w:lang w:val="en-US"/>
        </w:rPr>
        <w:t>,</w:t>
      </w:r>
      <w:r w:rsidR="00DF64ED" w:rsidRPr="00C60927">
        <w:rPr>
          <w:rFonts w:ascii="Times New Roman" w:hAnsi="Times New Roman" w:cs="Times New Roman"/>
          <w:sz w:val="24"/>
          <w:szCs w:val="24"/>
          <w:lang w:val="en-US"/>
        </w:rPr>
        <w:t xml:space="preserve"> P.</w:t>
      </w:r>
      <w:r w:rsidR="00447790">
        <w:rPr>
          <w:rFonts w:ascii="Times New Roman" w:hAnsi="Times New Roman" w:cs="Times New Roman"/>
          <w:sz w:val="24"/>
          <w:szCs w:val="24"/>
          <w:lang w:val="en-US"/>
        </w:rPr>
        <w:t>,</w:t>
      </w:r>
      <w:r w:rsidR="00DF64ED" w:rsidRPr="00C60927">
        <w:rPr>
          <w:rFonts w:ascii="Times New Roman" w:hAnsi="Times New Roman" w:cs="Times New Roman"/>
          <w:sz w:val="24"/>
          <w:szCs w:val="24"/>
          <w:lang w:val="en-US"/>
        </w:rPr>
        <w:t xml:space="preserve"> Sykes</w:t>
      </w:r>
      <w:r w:rsidR="00447790">
        <w:rPr>
          <w:rFonts w:ascii="Times New Roman" w:hAnsi="Times New Roman" w:cs="Times New Roman"/>
          <w:sz w:val="24"/>
          <w:szCs w:val="24"/>
          <w:lang w:val="en-US"/>
        </w:rPr>
        <w:t>,</w:t>
      </w:r>
      <w:r w:rsidR="00DF64ED" w:rsidRPr="00C60927">
        <w:rPr>
          <w:rFonts w:ascii="Times New Roman" w:hAnsi="Times New Roman" w:cs="Times New Roman"/>
          <w:sz w:val="24"/>
          <w:szCs w:val="24"/>
          <w:lang w:val="en-US"/>
        </w:rPr>
        <w:t xml:space="preserve"> M</w:t>
      </w:r>
      <w:r w:rsidR="00447790">
        <w:rPr>
          <w:rFonts w:ascii="Times New Roman" w:hAnsi="Times New Roman" w:cs="Times New Roman"/>
          <w:sz w:val="24"/>
          <w:szCs w:val="24"/>
          <w:lang w:val="en-US"/>
        </w:rPr>
        <w:t>.</w:t>
      </w:r>
      <w:r w:rsidR="00DF64ED" w:rsidRPr="00C60927">
        <w:rPr>
          <w:rFonts w:ascii="Times New Roman" w:hAnsi="Times New Roman" w:cs="Times New Roman"/>
          <w:sz w:val="24"/>
          <w:szCs w:val="24"/>
          <w:lang w:val="en-US"/>
        </w:rPr>
        <w:t>, Thonicke</w:t>
      </w:r>
      <w:r w:rsidR="00447790">
        <w:rPr>
          <w:rFonts w:ascii="Times New Roman" w:hAnsi="Times New Roman" w:cs="Times New Roman"/>
          <w:sz w:val="24"/>
          <w:szCs w:val="24"/>
          <w:lang w:val="en-US"/>
        </w:rPr>
        <w:t>,</w:t>
      </w:r>
      <w:r w:rsidR="00DF64ED" w:rsidRPr="00C60927">
        <w:rPr>
          <w:rFonts w:ascii="Times New Roman" w:hAnsi="Times New Roman" w:cs="Times New Roman"/>
          <w:sz w:val="24"/>
          <w:szCs w:val="24"/>
          <w:lang w:val="en-US"/>
        </w:rPr>
        <w:t xml:space="preserve"> K.,  Thuiller</w:t>
      </w:r>
      <w:r w:rsidR="00447790">
        <w:rPr>
          <w:rFonts w:ascii="Times New Roman" w:hAnsi="Times New Roman" w:cs="Times New Roman"/>
          <w:sz w:val="24"/>
          <w:szCs w:val="24"/>
          <w:lang w:val="en-US"/>
        </w:rPr>
        <w:t>,</w:t>
      </w:r>
      <w:r w:rsidR="00DF64ED" w:rsidRPr="00C60927">
        <w:rPr>
          <w:rFonts w:ascii="Times New Roman" w:hAnsi="Times New Roman" w:cs="Times New Roman"/>
          <w:sz w:val="24"/>
          <w:szCs w:val="24"/>
          <w:lang w:val="en-US"/>
        </w:rPr>
        <w:t xml:space="preserve"> W</w:t>
      </w:r>
      <w:r w:rsidR="00447790">
        <w:rPr>
          <w:rFonts w:ascii="Times New Roman" w:hAnsi="Times New Roman" w:cs="Times New Roman"/>
          <w:sz w:val="24"/>
          <w:szCs w:val="24"/>
          <w:lang w:val="en-US"/>
        </w:rPr>
        <w:t>.</w:t>
      </w:r>
      <w:r w:rsidR="00DF64ED" w:rsidRPr="00C60927">
        <w:rPr>
          <w:rFonts w:ascii="Times New Roman" w:hAnsi="Times New Roman" w:cs="Times New Roman"/>
          <w:sz w:val="24"/>
          <w:szCs w:val="24"/>
          <w:lang w:val="en-US"/>
        </w:rPr>
        <w:t>. Tuck</w:t>
      </w:r>
      <w:r w:rsidR="00447790">
        <w:rPr>
          <w:rFonts w:ascii="Times New Roman" w:hAnsi="Times New Roman" w:cs="Times New Roman"/>
          <w:sz w:val="24"/>
          <w:szCs w:val="24"/>
          <w:lang w:val="en-US"/>
        </w:rPr>
        <w:t>,</w:t>
      </w:r>
      <w:r w:rsidR="00DF64ED" w:rsidRPr="00C60927">
        <w:rPr>
          <w:rFonts w:ascii="Times New Roman" w:hAnsi="Times New Roman" w:cs="Times New Roman"/>
          <w:sz w:val="24"/>
          <w:szCs w:val="24"/>
          <w:lang w:val="en-US"/>
        </w:rPr>
        <w:t xml:space="preserve"> G., Zaehle</w:t>
      </w:r>
      <w:r w:rsidR="00447790">
        <w:rPr>
          <w:rFonts w:ascii="Times New Roman" w:hAnsi="Times New Roman" w:cs="Times New Roman"/>
          <w:sz w:val="24"/>
          <w:szCs w:val="24"/>
          <w:lang w:val="en-US"/>
        </w:rPr>
        <w:t>,</w:t>
      </w:r>
      <w:r w:rsidR="00DF64ED" w:rsidRPr="00C60927">
        <w:rPr>
          <w:rFonts w:ascii="Times New Roman" w:hAnsi="Times New Roman" w:cs="Times New Roman"/>
          <w:sz w:val="24"/>
          <w:szCs w:val="24"/>
          <w:lang w:val="en-US"/>
        </w:rPr>
        <w:t xml:space="preserve"> S.</w:t>
      </w:r>
      <w:r w:rsidRPr="00C60927">
        <w:rPr>
          <w:rFonts w:ascii="Times New Roman" w:hAnsi="Times New Roman" w:cs="Times New Roman"/>
          <w:sz w:val="24"/>
          <w:szCs w:val="24"/>
          <w:lang w:val="en-US"/>
        </w:rPr>
        <w:t xml:space="preserve"> 2005. Ecosystem service supply and vulnerability to global change i</w:t>
      </w:r>
      <w:r w:rsidR="00447790">
        <w:rPr>
          <w:rFonts w:ascii="Times New Roman" w:hAnsi="Times New Roman" w:cs="Times New Roman"/>
          <w:sz w:val="24"/>
          <w:szCs w:val="24"/>
          <w:lang w:val="en-US"/>
        </w:rPr>
        <w:t>n Europe. Science 310, 1333–</w:t>
      </w:r>
      <w:r w:rsidR="00447790" w:rsidRPr="008506FA">
        <w:rPr>
          <w:rFonts w:ascii="Times New Roman" w:hAnsi="Times New Roman" w:cs="Times New Roman"/>
          <w:sz w:val="24"/>
          <w:szCs w:val="24"/>
          <w:lang w:val="en-US"/>
        </w:rPr>
        <w:t>1337</w:t>
      </w:r>
      <w:r w:rsidR="008506FA">
        <w:rPr>
          <w:rFonts w:ascii="Times New Roman" w:hAnsi="Times New Roman" w:cs="Times New Roman"/>
          <w:sz w:val="24"/>
          <w:szCs w:val="24"/>
          <w:lang w:val="en-US"/>
        </w:rPr>
        <w:t>.</w:t>
      </w:r>
      <w:r w:rsidR="008506FA" w:rsidRPr="008506FA">
        <w:rPr>
          <w:rFonts w:ascii="Times New Roman" w:hAnsi="Times New Roman" w:cs="Times New Roman"/>
          <w:sz w:val="24"/>
          <w:szCs w:val="24"/>
          <w:lang w:val="en-US"/>
        </w:rPr>
        <w:t xml:space="preserve"> DOI: 10.1126/science.1115233</w:t>
      </w:r>
    </w:p>
    <w:p w14:paraId="607C3AFD" w14:textId="460EA7D7" w:rsidR="00876984" w:rsidRPr="00C60927" w:rsidRDefault="00876984" w:rsidP="00C44142">
      <w:pPr>
        <w:spacing w:line="240" w:lineRule="auto"/>
        <w:ind w:left="567" w:hanging="567"/>
        <w:rPr>
          <w:rFonts w:ascii="Times New Roman" w:hAnsi="Times New Roman" w:cs="Times New Roman"/>
          <w:sz w:val="24"/>
          <w:szCs w:val="24"/>
          <w:lang w:val="en-US"/>
        </w:rPr>
      </w:pPr>
      <w:r w:rsidRPr="00C60927">
        <w:rPr>
          <w:rFonts w:ascii="Times New Roman" w:hAnsi="Times New Roman" w:cs="Times New Roman"/>
          <w:sz w:val="24"/>
          <w:szCs w:val="24"/>
          <w:lang w:val="en-US"/>
        </w:rPr>
        <w:t xml:space="preserve">Scott, </w:t>
      </w:r>
      <w:r w:rsidR="0038054E" w:rsidRPr="00C60927">
        <w:rPr>
          <w:rFonts w:ascii="Times New Roman" w:hAnsi="Times New Roman" w:cs="Times New Roman"/>
          <w:sz w:val="24"/>
          <w:szCs w:val="24"/>
          <w:lang w:val="en-US"/>
        </w:rPr>
        <w:t>W</w:t>
      </w:r>
      <w:r w:rsidR="00447790">
        <w:rPr>
          <w:rFonts w:ascii="Times New Roman" w:hAnsi="Times New Roman" w:cs="Times New Roman"/>
          <w:sz w:val="24"/>
          <w:szCs w:val="24"/>
          <w:lang w:val="en-US"/>
        </w:rPr>
        <w:t>. R.</w:t>
      </w:r>
      <w:r w:rsidRPr="00C60927">
        <w:rPr>
          <w:rFonts w:ascii="Times New Roman" w:hAnsi="Times New Roman" w:cs="Times New Roman"/>
          <w:sz w:val="24"/>
          <w:szCs w:val="24"/>
          <w:lang w:val="en-US"/>
        </w:rPr>
        <w:t xml:space="preserve"> 2008</w:t>
      </w:r>
      <w:r w:rsidR="00447790">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Institutions and </w:t>
      </w:r>
      <w:r w:rsidR="00DF64ED" w:rsidRPr="00C60927">
        <w:rPr>
          <w:rFonts w:ascii="Times New Roman" w:hAnsi="Times New Roman" w:cs="Times New Roman"/>
          <w:sz w:val="24"/>
          <w:szCs w:val="24"/>
          <w:lang w:val="en-US"/>
        </w:rPr>
        <w:t>Organizations</w:t>
      </w:r>
      <w:r w:rsidRPr="00C60927">
        <w:rPr>
          <w:rFonts w:ascii="Times New Roman" w:hAnsi="Times New Roman" w:cs="Times New Roman"/>
          <w:sz w:val="24"/>
          <w:szCs w:val="24"/>
          <w:lang w:val="en-US"/>
        </w:rPr>
        <w:t xml:space="preserve"> 3</w:t>
      </w:r>
      <w:r w:rsidRPr="00C60927">
        <w:rPr>
          <w:rFonts w:ascii="Times New Roman" w:hAnsi="Times New Roman" w:cs="Times New Roman"/>
          <w:sz w:val="24"/>
          <w:szCs w:val="24"/>
          <w:vertAlign w:val="superscript"/>
          <w:lang w:val="en-US"/>
        </w:rPr>
        <w:t>rd</w:t>
      </w:r>
      <w:r w:rsidRPr="00C60927">
        <w:rPr>
          <w:rFonts w:ascii="Times New Roman" w:hAnsi="Times New Roman" w:cs="Times New Roman"/>
          <w:sz w:val="24"/>
          <w:szCs w:val="24"/>
          <w:lang w:val="en-US"/>
        </w:rPr>
        <w:t xml:space="preserve"> </w:t>
      </w:r>
      <w:r w:rsidR="0038054E" w:rsidRPr="00C60927">
        <w:rPr>
          <w:rFonts w:ascii="Times New Roman" w:hAnsi="Times New Roman" w:cs="Times New Roman"/>
          <w:sz w:val="24"/>
          <w:szCs w:val="24"/>
          <w:lang w:val="en-US"/>
        </w:rPr>
        <w:t>e</w:t>
      </w:r>
      <w:r w:rsidRPr="00C60927">
        <w:rPr>
          <w:rFonts w:ascii="Times New Roman" w:hAnsi="Times New Roman" w:cs="Times New Roman"/>
          <w:sz w:val="24"/>
          <w:szCs w:val="24"/>
          <w:lang w:val="en-US"/>
        </w:rPr>
        <w:t>d. Sage Publications Thousand Oaks</w:t>
      </w:r>
      <w:r w:rsidR="008506FA">
        <w:rPr>
          <w:rFonts w:ascii="Times New Roman" w:hAnsi="Times New Roman" w:cs="Times New Roman"/>
          <w:sz w:val="24"/>
          <w:szCs w:val="24"/>
          <w:lang w:val="en-US"/>
        </w:rPr>
        <w:t>.</w:t>
      </w:r>
      <w:r w:rsidR="00447790">
        <w:rPr>
          <w:rFonts w:ascii="Times New Roman" w:hAnsi="Times New Roman" w:cs="Times New Roman"/>
          <w:sz w:val="24"/>
          <w:szCs w:val="24"/>
          <w:lang w:val="en-US"/>
        </w:rPr>
        <w:t xml:space="preserve"> </w:t>
      </w:r>
      <w:r w:rsidR="008506FA" w:rsidRPr="008506FA">
        <w:rPr>
          <w:rFonts w:ascii="Times New Roman" w:hAnsi="Times New Roman" w:cs="Times New Roman"/>
          <w:sz w:val="24"/>
          <w:szCs w:val="24"/>
          <w:lang w:val="en-US"/>
        </w:rPr>
        <w:t>266 p</w:t>
      </w:r>
      <w:r w:rsidR="008506FA">
        <w:rPr>
          <w:rFonts w:ascii="Times New Roman" w:hAnsi="Times New Roman" w:cs="Times New Roman"/>
          <w:sz w:val="24"/>
          <w:szCs w:val="24"/>
          <w:lang w:val="en-US"/>
        </w:rPr>
        <w:t>.</w:t>
      </w:r>
    </w:p>
    <w:p w14:paraId="3638DC78" w14:textId="02A7BFCF" w:rsidR="00166776" w:rsidRPr="00C60927" w:rsidRDefault="00166776" w:rsidP="00C44142">
      <w:pPr>
        <w:spacing w:line="240" w:lineRule="auto"/>
        <w:ind w:left="567" w:hanging="567"/>
        <w:rPr>
          <w:rFonts w:ascii="Times New Roman" w:hAnsi="Times New Roman" w:cs="Times New Roman"/>
          <w:sz w:val="24"/>
          <w:szCs w:val="24"/>
          <w:lang w:val="en-US"/>
        </w:rPr>
      </w:pPr>
      <w:r w:rsidRPr="00C60927">
        <w:rPr>
          <w:rFonts w:ascii="Times New Roman" w:hAnsi="Times New Roman" w:cs="Times New Roman"/>
          <w:sz w:val="24"/>
          <w:szCs w:val="24"/>
          <w:lang w:val="en-US"/>
        </w:rPr>
        <w:t>Shucksmith, M</w:t>
      </w:r>
      <w:r w:rsidR="00447790">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Rønningen, K. 2011</w:t>
      </w:r>
      <w:r w:rsidR="00447790">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The Uplands after neoliberalism? – The role of the small farm in rural sustainability. Journal of Rural Studies 27: 275-287.</w:t>
      </w:r>
    </w:p>
    <w:p w14:paraId="76A53064" w14:textId="77777777" w:rsidR="00404095" w:rsidRDefault="00166776" w:rsidP="00404095">
      <w:pPr>
        <w:spacing w:after="0" w:line="240" w:lineRule="auto"/>
        <w:ind w:left="567" w:hanging="567"/>
        <w:rPr>
          <w:rFonts w:ascii="Times New Roman" w:hAnsi="Times New Roman" w:cs="Times New Roman"/>
          <w:sz w:val="24"/>
          <w:szCs w:val="24"/>
          <w:lang w:val="en-US"/>
        </w:rPr>
      </w:pPr>
      <w:r w:rsidRPr="00C60927">
        <w:rPr>
          <w:rFonts w:ascii="Times New Roman" w:hAnsi="Times New Roman" w:cs="Times New Roman"/>
          <w:sz w:val="24"/>
          <w:szCs w:val="24"/>
          <w:lang w:val="en-US"/>
        </w:rPr>
        <w:t>Soliva, R., Rønningen, K., Bella, I., Bezak, P., Co</w:t>
      </w:r>
      <w:r w:rsidR="00447790">
        <w:rPr>
          <w:rFonts w:ascii="Times New Roman" w:hAnsi="Times New Roman" w:cs="Times New Roman"/>
          <w:sz w:val="24"/>
          <w:szCs w:val="24"/>
          <w:lang w:val="en-US"/>
        </w:rPr>
        <w:t>oper, T., Flø, B.E., Marty, P.,</w:t>
      </w:r>
      <w:r w:rsidRPr="00C60927">
        <w:rPr>
          <w:rFonts w:ascii="Times New Roman" w:hAnsi="Times New Roman" w:cs="Times New Roman"/>
          <w:sz w:val="24"/>
          <w:szCs w:val="24"/>
          <w:lang w:val="en-US"/>
        </w:rPr>
        <w:t xml:space="preserve"> Potter, C. 2008. Envisioning upland futures: Stakeholder responses to scenarios for Europe’s mountain landscapes. Journal of Rural Studies 24, 56-71.</w:t>
      </w:r>
    </w:p>
    <w:p w14:paraId="3E6EA88F" w14:textId="3F631906" w:rsidR="00166776" w:rsidRPr="00C60927" w:rsidRDefault="008506FA" w:rsidP="00C44142">
      <w:pPr>
        <w:spacing w:line="24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04095">
        <w:rPr>
          <w:rFonts w:ascii="Times New Roman" w:hAnsi="Times New Roman" w:cs="Times New Roman"/>
          <w:sz w:val="24"/>
          <w:szCs w:val="24"/>
          <w:lang w:val="en-US"/>
        </w:rPr>
        <w:tab/>
      </w:r>
      <w:r>
        <w:rPr>
          <w:rFonts w:ascii="Times New Roman" w:hAnsi="Times New Roman" w:cs="Times New Roman"/>
          <w:sz w:val="24"/>
          <w:szCs w:val="24"/>
          <w:lang w:val="en-US"/>
        </w:rPr>
        <w:t>DOI</w:t>
      </w:r>
      <w:r w:rsidRPr="008506FA">
        <w:rPr>
          <w:rFonts w:ascii="Times New Roman" w:hAnsi="Times New Roman" w:cs="Times New Roman"/>
          <w:sz w:val="24"/>
          <w:szCs w:val="24"/>
          <w:lang w:val="en-US"/>
        </w:rPr>
        <w:t>:10.1016/j.jrurstud.2007.04.001</w:t>
      </w:r>
    </w:p>
    <w:p w14:paraId="583F4381" w14:textId="75E715C7" w:rsidR="00A43D63" w:rsidRPr="00C60927" w:rsidRDefault="00A43D63" w:rsidP="00C44142">
      <w:pPr>
        <w:spacing w:line="240" w:lineRule="auto"/>
        <w:ind w:left="567" w:hanging="567"/>
        <w:rPr>
          <w:rFonts w:ascii="Times New Roman" w:hAnsi="Times New Roman" w:cs="Times New Roman"/>
          <w:sz w:val="24"/>
          <w:szCs w:val="24"/>
          <w:lang w:val="en-US"/>
        </w:rPr>
      </w:pPr>
      <w:r w:rsidRPr="00C60927">
        <w:rPr>
          <w:rFonts w:ascii="Times New Roman" w:hAnsi="Times New Roman" w:cs="Times New Roman"/>
          <w:sz w:val="24"/>
          <w:szCs w:val="24"/>
          <w:lang w:val="en-US"/>
        </w:rPr>
        <w:t>Sutherland Lee-Ann, Darnhofer, Ika (2012) Of organic farmers and ‘good farmers’: Changing habitus in rural England. Journal o</w:t>
      </w:r>
      <w:r w:rsidR="00447790">
        <w:rPr>
          <w:rFonts w:ascii="Times New Roman" w:hAnsi="Times New Roman" w:cs="Times New Roman"/>
          <w:sz w:val="24"/>
          <w:szCs w:val="24"/>
          <w:lang w:val="en-US"/>
        </w:rPr>
        <w:t>f Rural Studies 28(3),</w:t>
      </w:r>
      <w:r w:rsidRPr="00C60927">
        <w:rPr>
          <w:rFonts w:ascii="Times New Roman" w:hAnsi="Times New Roman" w:cs="Times New Roman"/>
          <w:sz w:val="24"/>
          <w:szCs w:val="24"/>
          <w:lang w:val="en-US"/>
        </w:rPr>
        <w:t xml:space="preserve"> 232-240.</w:t>
      </w:r>
      <w:r w:rsidR="008506FA" w:rsidRPr="008506FA">
        <w:t xml:space="preserve"> </w:t>
      </w:r>
      <w:r w:rsidR="008506FA" w:rsidRPr="008506FA">
        <w:rPr>
          <w:rFonts w:ascii="Times New Roman" w:hAnsi="Times New Roman" w:cs="Times New Roman"/>
          <w:sz w:val="24"/>
          <w:szCs w:val="24"/>
          <w:lang w:val="en-US"/>
        </w:rPr>
        <w:t>DOI: 10.1016/j.jrurstud.2012.03.003</w:t>
      </w:r>
    </w:p>
    <w:p w14:paraId="7893705C" w14:textId="28BCA96B" w:rsidR="009E159E" w:rsidRDefault="009E159E" w:rsidP="009E159E">
      <w:pPr>
        <w:spacing w:line="240" w:lineRule="auto"/>
        <w:ind w:left="567" w:hanging="567"/>
        <w:rPr>
          <w:rFonts w:ascii="Times New Roman" w:hAnsi="Times New Roman" w:cs="Times New Roman"/>
          <w:sz w:val="24"/>
          <w:szCs w:val="24"/>
          <w:lang w:val="en-US"/>
        </w:rPr>
      </w:pPr>
      <w:r w:rsidRPr="009E159E">
        <w:rPr>
          <w:rFonts w:ascii="Times New Roman" w:hAnsi="Times New Roman" w:cs="Times New Roman"/>
          <w:sz w:val="24"/>
          <w:szCs w:val="24"/>
          <w:lang w:val="en-US"/>
        </w:rPr>
        <w:t>TEEB 2010. The Economics of Ecosystems and Biodiversity: Mainstreaming the Economics of Nature: A Synthesis of the Approach, Conclusions and Recommendations of TEEB.</w:t>
      </w:r>
      <w:r w:rsidRPr="009E159E">
        <w:t xml:space="preserve"> </w:t>
      </w:r>
      <w:r w:rsidRPr="009E159E">
        <w:rPr>
          <w:lang w:val="en-US"/>
        </w:rPr>
        <w:t xml:space="preserve">[online] URL: </w:t>
      </w:r>
      <w:hyperlink r:id="rId12" w:history="1">
        <w:r w:rsidRPr="009E159E">
          <w:rPr>
            <w:rFonts w:ascii="Times New Roman" w:hAnsi="Times New Roman" w:cs="Times New Roman"/>
            <w:color w:val="0563C1" w:themeColor="hyperlink"/>
            <w:sz w:val="24"/>
            <w:szCs w:val="24"/>
            <w:u w:val="single"/>
            <w:lang w:val="en-US"/>
          </w:rPr>
          <w:t>http://doc.teebweb.org/wp-content/uploads/Study%20and%20Reports/Reports/Synthesis%20report/TEEB%20Synthesis%20Report%202010.pdf</w:t>
        </w:r>
      </w:hyperlink>
      <w:r w:rsidRPr="009E159E">
        <w:rPr>
          <w:rFonts w:ascii="Times New Roman" w:hAnsi="Times New Roman" w:cs="Times New Roman"/>
          <w:sz w:val="24"/>
          <w:szCs w:val="24"/>
          <w:lang w:val="en-US"/>
        </w:rPr>
        <w:t xml:space="preserve"> (accessed last 18.Nov 2015).</w:t>
      </w:r>
    </w:p>
    <w:p w14:paraId="24E27334" w14:textId="289448BC" w:rsidR="00802A22" w:rsidRPr="00C60927" w:rsidRDefault="00802A22" w:rsidP="00C44142">
      <w:pPr>
        <w:spacing w:line="240" w:lineRule="auto"/>
        <w:ind w:left="567" w:hanging="567"/>
        <w:rPr>
          <w:rFonts w:ascii="Times New Roman" w:hAnsi="Times New Roman" w:cs="Times New Roman"/>
          <w:sz w:val="24"/>
          <w:szCs w:val="24"/>
          <w:lang w:val="en-US"/>
        </w:rPr>
      </w:pPr>
      <w:r w:rsidRPr="00C60927">
        <w:rPr>
          <w:rFonts w:ascii="Times New Roman" w:hAnsi="Times New Roman" w:cs="Times New Roman"/>
          <w:sz w:val="24"/>
          <w:szCs w:val="24"/>
          <w:lang w:val="en-US"/>
        </w:rPr>
        <w:t xml:space="preserve">Walker, B., </w:t>
      </w:r>
      <w:r w:rsidR="00447790">
        <w:rPr>
          <w:rFonts w:ascii="Times New Roman" w:hAnsi="Times New Roman" w:cs="Times New Roman"/>
          <w:sz w:val="24"/>
          <w:szCs w:val="24"/>
          <w:lang w:val="en-US"/>
        </w:rPr>
        <w:t>Holling,</w:t>
      </w:r>
      <w:r w:rsidR="00447790" w:rsidRPr="00447790">
        <w:rPr>
          <w:rFonts w:ascii="Times New Roman" w:hAnsi="Times New Roman" w:cs="Times New Roman"/>
          <w:sz w:val="24"/>
          <w:szCs w:val="24"/>
          <w:lang w:val="en-US"/>
        </w:rPr>
        <w:t xml:space="preserve"> </w:t>
      </w:r>
      <w:r w:rsidR="00447790" w:rsidRPr="00C60927">
        <w:rPr>
          <w:rFonts w:ascii="Times New Roman" w:hAnsi="Times New Roman" w:cs="Times New Roman"/>
          <w:sz w:val="24"/>
          <w:szCs w:val="24"/>
          <w:lang w:val="en-US"/>
        </w:rPr>
        <w:t xml:space="preserve">C. </w:t>
      </w:r>
      <w:r w:rsidR="00447790">
        <w:rPr>
          <w:rFonts w:ascii="Times New Roman" w:hAnsi="Times New Roman" w:cs="Times New Roman"/>
          <w:sz w:val="24"/>
          <w:szCs w:val="24"/>
          <w:lang w:val="en-US"/>
        </w:rPr>
        <w:t>S., Carpenter,</w:t>
      </w:r>
      <w:r w:rsidRPr="00C60927">
        <w:rPr>
          <w:rFonts w:ascii="Times New Roman" w:hAnsi="Times New Roman" w:cs="Times New Roman"/>
          <w:sz w:val="24"/>
          <w:szCs w:val="24"/>
          <w:lang w:val="en-US"/>
        </w:rPr>
        <w:t xml:space="preserve"> </w:t>
      </w:r>
      <w:r w:rsidR="00447790">
        <w:rPr>
          <w:rFonts w:ascii="Times New Roman" w:hAnsi="Times New Roman" w:cs="Times New Roman"/>
          <w:sz w:val="24"/>
          <w:szCs w:val="24"/>
          <w:lang w:val="en-US"/>
        </w:rPr>
        <w:t xml:space="preserve">S. R. Kinzi, </w:t>
      </w:r>
      <w:r w:rsidR="00447790" w:rsidRPr="00C60927">
        <w:rPr>
          <w:rFonts w:ascii="Times New Roman" w:hAnsi="Times New Roman" w:cs="Times New Roman"/>
          <w:sz w:val="24"/>
          <w:szCs w:val="24"/>
          <w:lang w:val="en-US"/>
        </w:rPr>
        <w:t xml:space="preserve">A. </w:t>
      </w:r>
      <w:r w:rsidRPr="00C60927">
        <w:rPr>
          <w:rFonts w:ascii="Times New Roman" w:hAnsi="Times New Roman" w:cs="Times New Roman"/>
          <w:sz w:val="24"/>
          <w:szCs w:val="24"/>
          <w:lang w:val="en-US"/>
        </w:rPr>
        <w:t>2004. Resilience, Adaptability and Transformability in Social-ecological Sy</w:t>
      </w:r>
      <w:r w:rsidR="00447790">
        <w:rPr>
          <w:rFonts w:ascii="Times New Roman" w:hAnsi="Times New Roman" w:cs="Times New Roman"/>
          <w:sz w:val="24"/>
          <w:szCs w:val="24"/>
          <w:lang w:val="en-US"/>
        </w:rPr>
        <w:t>stems. Ecology and Society 9</w:t>
      </w:r>
      <w:r w:rsidR="008506FA">
        <w:rPr>
          <w:rFonts w:ascii="Times New Roman" w:hAnsi="Times New Roman" w:cs="Times New Roman"/>
          <w:sz w:val="24"/>
          <w:szCs w:val="24"/>
          <w:lang w:val="en-US"/>
        </w:rPr>
        <w:t>(2)</w:t>
      </w:r>
      <w:r w:rsidR="00447790">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5.</w:t>
      </w:r>
      <w:r w:rsidR="008506FA" w:rsidRPr="008506FA">
        <w:rPr>
          <w:rFonts w:ascii="Times New Roman" w:hAnsi="Times New Roman" w:cs="Times New Roman"/>
          <w:sz w:val="24"/>
          <w:szCs w:val="24"/>
          <w:lang w:val="en-US"/>
        </w:rPr>
        <w:t xml:space="preserve"> [online] URL: http://www.ecologyandsociety.org/vol9/iss2/art5/</w:t>
      </w:r>
    </w:p>
    <w:p w14:paraId="70FAB772" w14:textId="0B680901" w:rsidR="003334AD" w:rsidRPr="00C60927" w:rsidRDefault="003334AD" w:rsidP="00C44142">
      <w:pPr>
        <w:spacing w:line="240" w:lineRule="auto"/>
        <w:ind w:left="567" w:hanging="567"/>
        <w:rPr>
          <w:rFonts w:ascii="Times New Roman" w:hAnsi="Times New Roman" w:cs="Times New Roman"/>
          <w:sz w:val="24"/>
          <w:szCs w:val="24"/>
          <w:lang w:val="en-US"/>
        </w:rPr>
      </w:pPr>
      <w:r w:rsidRPr="00C60927">
        <w:rPr>
          <w:rFonts w:ascii="Times New Roman" w:hAnsi="Times New Roman" w:cs="Times New Roman"/>
          <w:sz w:val="24"/>
          <w:szCs w:val="24"/>
          <w:lang w:val="en-US"/>
        </w:rPr>
        <w:t>Young</w:t>
      </w:r>
      <w:r w:rsidR="00447790">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O. R., King</w:t>
      </w:r>
      <w:r w:rsidR="00447790">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L. A., Schroeder</w:t>
      </w:r>
      <w:r w:rsidR="00447790">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H. 2008</w:t>
      </w:r>
      <w:r w:rsidR="00447790">
        <w:rPr>
          <w:rFonts w:ascii="Times New Roman" w:hAnsi="Times New Roman" w:cs="Times New Roman"/>
          <w:sz w:val="24"/>
          <w:szCs w:val="24"/>
          <w:lang w:val="en-US"/>
        </w:rPr>
        <w:t>.</w:t>
      </w:r>
      <w:r w:rsidRPr="00C60927">
        <w:rPr>
          <w:rFonts w:ascii="Times New Roman" w:hAnsi="Times New Roman" w:cs="Times New Roman"/>
          <w:sz w:val="24"/>
          <w:szCs w:val="24"/>
          <w:lang w:val="en-US"/>
        </w:rPr>
        <w:t xml:space="preserve"> Institutions and </w:t>
      </w:r>
      <w:r w:rsidR="00561EA2">
        <w:rPr>
          <w:rFonts w:ascii="Times New Roman" w:hAnsi="Times New Roman" w:cs="Times New Roman"/>
          <w:sz w:val="24"/>
          <w:szCs w:val="24"/>
          <w:lang w:val="en-US"/>
        </w:rPr>
        <w:t>E</w:t>
      </w:r>
      <w:r w:rsidRPr="00C60927">
        <w:rPr>
          <w:rFonts w:ascii="Times New Roman" w:hAnsi="Times New Roman" w:cs="Times New Roman"/>
          <w:sz w:val="24"/>
          <w:szCs w:val="24"/>
          <w:lang w:val="en-US"/>
        </w:rPr>
        <w:t xml:space="preserve">nvironmental </w:t>
      </w:r>
      <w:r w:rsidR="00561EA2">
        <w:rPr>
          <w:rFonts w:ascii="Times New Roman" w:hAnsi="Times New Roman" w:cs="Times New Roman"/>
          <w:sz w:val="24"/>
          <w:szCs w:val="24"/>
          <w:lang w:val="en-US"/>
        </w:rPr>
        <w:t>C</w:t>
      </w:r>
      <w:r w:rsidRPr="00C60927">
        <w:rPr>
          <w:rFonts w:ascii="Times New Roman" w:hAnsi="Times New Roman" w:cs="Times New Roman"/>
          <w:sz w:val="24"/>
          <w:szCs w:val="24"/>
          <w:lang w:val="en-US"/>
        </w:rPr>
        <w:t xml:space="preserve">hange: </w:t>
      </w:r>
      <w:r w:rsidR="00561EA2">
        <w:rPr>
          <w:rFonts w:ascii="Times New Roman" w:hAnsi="Times New Roman" w:cs="Times New Roman"/>
          <w:sz w:val="24"/>
          <w:szCs w:val="24"/>
          <w:lang w:val="en-US"/>
        </w:rPr>
        <w:t>P</w:t>
      </w:r>
      <w:r w:rsidRPr="00C60927">
        <w:rPr>
          <w:rFonts w:ascii="Times New Roman" w:hAnsi="Times New Roman" w:cs="Times New Roman"/>
          <w:sz w:val="24"/>
          <w:szCs w:val="24"/>
          <w:lang w:val="en-US"/>
        </w:rPr>
        <w:t xml:space="preserve">rincipal </w:t>
      </w:r>
      <w:r w:rsidR="00561EA2">
        <w:rPr>
          <w:rFonts w:ascii="Times New Roman" w:hAnsi="Times New Roman" w:cs="Times New Roman"/>
          <w:sz w:val="24"/>
          <w:szCs w:val="24"/>
          <w:lang w:val="en-US"/>
        </w:rPr>
        <w:t>F</w:t>
      </w:r>
      <w:r w:rsidRPr="00C60927">
        <w:rPr>
          <w:rFonts w:ascii="Times New Roman" w:hAnsi="Times New Roman" w:cs="Times New Roman"/>
          <w:sz w:val="24"/>
          <w:szCs w:val="24"/>
          <w:lang w:val="en-US"/>
        </w:rPr>
        <w:t xml:space="preserve">indings, </w:t>
      </w:r>
      <w:r w:rsidR="00561EA2">
        <w:rPr>
          <w:rFonts w:ascii="Times New Roman" w:hAnsi="Times New Roman" w:cs="Times New Roman"/>
          <w:sz w:val="24"/>
          <w:szCs w:val="24"/>
          <w:lang w:val="en-US"/>
        </w:rPr>
        <w:t>A</w:t>
      </w:r>
      <w:r w:rsidRPr="00C60927">
        <w:rPr>
          <w:rFonts w:ascii="Times New Roman" w:hAnsi="Times New Roman" w:cs="Times New Roman"/>
          <w:sz w:val="24"/>
          <w:szCs w:val="24"/>
          <w:lang w:val="en-US"/>
        </w:rPr>
        <w:t xml:space="preserve">pplications, and </w:t>
      </w:r>
      <w:r w:rsidR="00561EA2">
        <w:rPr>
          <w:rFonts w:ascii="Times New Roman" w:hAnsi="Times New Roman" w:cs="Times New Roman"/>
          <w:sz w:val="24"/>
          <w:szCs w:val="24"/>
          <w:lang w:val="en-US"/>
        </w:rPr>
        <w:t>R</w:t>
      </w:r>
      <w:r w:rsidRPr="00C60927">
        <w:rPr>
          <w:rFonts w:ascii="Times New Roman" w:hAnsi="Times New Roman" w:cs="Times New Roman"/>
          <w:sz w:val="24"/>
          <w:szCs w:val="24"/>
          <w:lang w:val="en-US"/>
        </w:rPr>
        <w:t xml:space="preserve">esearch </w:t>
      </w:r>
      <w:r w:rsidR="00561EA2">
        <w:rPr>
          <w:rFonts w:ascii="Times New Roman" w:hAnsi="Times New Roman" w:cs="Times New Roman"/>
          <w:sz w:val="24"/>
          <w:szCs w:val="24"/>
          <w:lang w:val="en-US"/>
        </w:rPr>
        <w:t>F</w:t>
      </w:r>
      <w:r w:rsidRPr="00C60927">
        <w:rPr>
          <w:rFonts w:ascii="Times New Roman" w:hAnsi="Times New Roman" w:cs="Times New Roman"/>
          <w:sz w:val="24"/>
          <w:szCs w:val="24"/>
          <w:lang w:val="en-US"/>
        </w:rPr>
        <w:t>rontiers. MIT P</w:t>
      </w:r>
      <w:r w:rsidR="00447790">
        <w:rPr>
          <w:rFonts w:ascii="Times New Roman" w:hAnsi="Times New Roman" w:cs="Times New Roman"/>
          <w:sz w:val="24"/>
          <w:szCs w:val="24"/>
          <w:lang w:val="en-US"/>
        </w:rPr>
        <w:t>ress, Cambridge, Mass.</w:t>
      </w:r>
      <w:r w:rsidRPr="00C60927">
        <w:rPr>
          <w:rFonts w:ascii="Times New Roman" w:hAnsi="Times New Roman" w:cs="Times New Roman"/>
          <w:sz w:val="24"/>
          <w:szCs w:val="24"/>
          <w:lang w:val="en-US"/>
        </w:rPr>
        <w:t xml:space="preserve"> 373 p.</w:t>
      </w:r>
    </w:p>
    <w:p w14:paraId="5D5C94D0" w14:textId="5BCAE079" w:rsidR="00B131EE" w:rsidRPr="00C60927" w:rsidRDefault="00B131EE" w:rsidP="00C44142">
      <w:pPr>
        <w:spacing w:line="240" w:lineRule="auto"/>
        <w:rPr>
          <w:rFonts w:ascii="Times New Roman" w:hAnsi="Times New Roman" w:cs="Times New Roman"/>
          <w:sz w:val="24"/>
          <w:szCs w:val="24"/>
          <w:lang w:val="en-US"/>
        </w:rPr>
      </w:pPr>
    </w:p>
    <w:sectPr w:rsidR="00B131EE" w:rsidRPr="00C60927" w:rsidSect="00F01371">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BEB46" w14:textId="77777777" w:rsidR="00ED6234" w:rsidRDefault="00ED6234" w:rsidP="002F3B2D">
      <w:pPr>
        <w:spacing w:after="0" w:line="240" w:lineRule="auto"/>
      </w:pPr>
      <w:r>
        <w:separator/>
      </w:r>
    </w:p>
  </w:endnote>
  <w:endnote w:type="continuationSeparator" w:id="0">
    <w:p w14:paraId="21CFD909" w14:textId="77777777" w:rsidR="00ED6234" w:rsidRDefault="00ED6234" w:rsidP="002F3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nion Pro">
    <w:charset w:val="00"/>
    <w:family w:val="auto"/>
    <w:pitch w:val="variable"/>
    <w:sig w:usb0="60000287" w:usb1="00000001" w:usb2="00000000" w:usb3="00000000" w:csb0="0000019F" w:csb1="00000000"/>
  </w:font>
  <w:font w:name="GulliverRM">
    <w:panose1 w:val="00000000000000000000"/>
    <w:charset w:val="00"/>
    <w:family w:val="auto"/>
    <w:notTrueType/>
    <w:pitch w:val="default"/>
    <w:sig w:usb0="00000003" w:usb1="00000000" w:usb2="00000000" w:usb3="00000000" w:csb0="00000001" w:csb1="00000000"/>
  </w:font>
  <w:font w:name="OnemtmiguAAAA">
    <w:panose1 w:val="00000000000000000000"/>
    <w:charset w:val="00"/>
    <w:family w:val="auto"/>
    <w:notTrueType/>
    <w:pitch w:val="default"/>
    <w:sig w:usb0="00000003" w:usb1="00000000" w:usb2="00000000" w:usb3="00000000" w:csb0="00000001" w:csb1="00000000"/>
  </w:font>
  <w:font w:name="MTSY">
    <w:panose1 w:val="00000000000000000000"/>
    <w:charset w:val="00"/>
    <w:family w:val="auto"/>
    <w:notTrueType/>
    <w:pitch w:val="default"/>
    <w:sig w:usb0="00000003" w:usb1="00000000" w:usb2="00000000" w:usb3="00000000" w:csb0="00000001" w:csb1="00000000"/>
  </w:font>
  <w:font w:name="GulliverI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314024"/>
      <w:docPartObj>
        <w:docPartGallery w:val="Page Numbers (Bottom of Page)"/>
        <w:docPartUnique/>
      </w:docPartObj>
    </w:sdtPr>
    <w:sdtEndPr/>
    <w:sdtContent>
      <w:p w14:paraId="5AAE1354" w14:textId="06F883D3" w:rsidR="00120000" w:rsidRDefault="00120000">
        <w:pPr>
          <w:pStyle w:val="Bunntekst"/>
          <w:jc w:val="right"/>
        </w:pPr>
        <w:r>
          <w:fldChar w:fldCharType="begin"/>
        </w:r>
        <w:r>
          <w:instrText>PAGE   \* MERGEFORMAT</w:instrText>
        </w:r>
        <w:r>
          <w:fldChar w:fldCharType="separate"/>
        </w:r>
        <w:r w:rsidR="00797642" w:rsidRPr="00797642">
          <w:rPr>
            <w:noProof/>
            <w:lang w:val="de-DE"/>
          </w:rPr>
          <w:t>20</w:t>
        </w:r>
        <w:r>
          <w:fldChar w:fldCharType="end"/>
        </w:r>
      </w:p>
    </w:sdtContent>
  </w:sdt>
  <w:p w14:paraId="3838DCCD" w14:textId="77777777" w:rsidR="00120000" w:rsidRDefault="0012000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5EBA6" w14:textId="77777777" w:rsidR="00ED6234" w:rsidRDefault="00ED6234" w:rsidP="002F3B2D">
      <w:pPr>
        <w:spacing w:after="0" w:line="240" w:lineRule="auto"/>
      </w:pPr>
      <w:r>
        <w:separator/>
      </w:r>
    </w:p>
  </w:footnote>
  <w:footnote w:type="continuationSeparator" w:id="0">
    <w:p w14:paraId="2EFDEA4C" w14:textId="77777777" w:rsidR="00ED6234" w:rsidRDefault="00ED6234" w:rsidP="002F3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3D0E"/>
    <w:multiLevelType w:val="hybridMultilevel"/>
    <w:tmpl w:val="82A2F0F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A252CE7"/>
    <w:multiLevelType w:val="hybridMultilevel"/>
    <w:tmpl w:val="EFB6BBB8"/>
    <w:lvl w:ilvl="0" w:tplc="782240B0">
      <w:start w:val="5"/>
      <w:numFmt w:val="bullet"/>
      <w:lvlText w:val=""/>
      <w:lvlJc w:val="left"/>
      <w:pPr>
        <w:ind w:left="720" w:hanging="360"/>
      </w:pPr>
      <w:rPr>
        <w:rFonts w:ascii="Symbol" w:eastAsiaTheme="minorHAns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A8768D7"/>
    <w:multiLevelType w:val="hybridMultilevel"/>
    <w:tmpl w:val="32F8AED8"/>
    <w:lvl w:ilvl="0" w:tplc="9C46A826">
      <w:start w:val="1"/>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89103C4"/>
    <w:multiLevelType w:val="hybridMultilevel"/>
    <w:tmpl w:val="DECE37F6"/>
    <w:lvl w:ilvl="0" w:tplc="711C9B0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1A5E16"/>
    <w:multiLevelType w:val="hybridMultilevel"/>
    <w:tmpl w:val="03FC354C"/>
    <w:lvl w:ilvl="0" w:tplc="59C42BB4">
      <w:start w:val="5"/>
      <w:numFmt w:val="bullet"/>
      <w:lvlText w:val=""/>
      <w:lvlJc w:val="left"/>
      <w:pPr>
        <w:ind w:left="420" w:hanging="360"/>
      </w:pPr>
      <w:rPr>
        <w:rFonts w:ascii="Symbol" w:eastAsiaTheme="minorHAnsi" w:hAnsi="Symbol" w:cs="Times New Roman"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2BEF1E7A"/>
    <w:multiLevelType w:val="hybridMultilevel"/>
    <w:tmpl w:val="C0E25764"/>
    <w:lvl w:ilvl="0" w:tplc="B4C6AAE6">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15167D"/>
    <w:multiLevelType w:val="hybridMultilevel"/>
    <w:tmpl w:val="E1EC9C1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43C580C"/>
    <w:multiLevelType w:val="hybridMultilevel"/>
    <w:tmpl w:val="32903258"/>
    <w:lvl w:ilvl="0" w:tplc="E1ECB2BA">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9B96873"/>
    <w:multiLevelType w:val="multilevel"/>
    <w:tmpl w:val="960E3C4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62B75943"/>
    <w:multiLevelType w:val="hybridMultilevel"/>
    <w:tmpl w:val="8A22B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B00881"/>
    <w:multiLevelType w:val="multilevel"/>
    <w:tmpl w:val="3176CA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7BD6C61"/>
    <w:multiLevelType w:val="hybridMultilevel"/>
    <w:tmpl w:val="7208F8FA"/>
    <w:lvl w:ilvl="0" w:tplc="98BAB9B2">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2"/>
  </w:num>
  <w:num w:numId="5">
    <w:abstractNumId w:val="9"/>
  </w:num>
  <w:num w:numId="6">
    <w:abstractNumId w:val="3"/>
  </w:num>
  <w:num w:numId="7">
    <w:abstractNumId w:val="5"/>
  </w:num>
  <w:num w:numId="8">
    <w:abstractNumId w:val="10"/>
  </w:num>
  <w:num w:numId="9">
    <w:abstractNumId w:val="11"/>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BF"/>
    <w:rsid w:val="00010B57"/>
    <w:rsid w:val="00012538"/>
    <w:rsid w:val="00012DF2"/>
    <w:rsid w:val="000135D5"/>
    <w:rsid w:val="00020AE8"/>
    <w:rsid w:val="00020F52"/>
    <w:rsid w:val="00022B39"/>
    <w:rsid w:val="0002420F"/>
    <w:rsid w:val="00024945"/>
    <w:rsid w:val="00030982"/>
    <w:rsid w:val="00030C5A"/>
    <w:rsid w:val="00031B43"/>
    <w:rsid w:val="000322F0"/>
    <w:rsid w:val="00035040"/>
    <w:rsid w:val="000420EB"/>
    <w:rsid w:val="00042BBD"/>
    <w:rsid w:val="00043480"/>
    <w:rsid w:val="00044D13"/>
    <w:rsid w:val="00047152"/>
    <w:rsid w:val="00047171"/>
    <w:rsid w:val="000504D1"/>
    <w:rsid w:val="00052A8D"/>
    <w:rsid w:val="00055E51"/>
    <w:rsid w:val="000605D2"/>
    <w:rsid w:val="00063566"/>
    <w:rsid w:val="00064903"/>
    <w:rsid w:val="00070E40"/>
    <w:rsid w:val="00071FE2"/>
    <w:rsid w:val="000750B5"/>
    <w:rsid w:val="000759A1"/>
    <w:rsid w:val="00076A8B"/>
    <w:rsid w:val="00077885"/>
    <w:rsid w:val="0008320D"/>
    <w:rsid w:val="00083B74"/>
    <w:rsid w:val="0008544A"/>
    <w:rsid w:val="000900AA"/>
    <w:rsid w:val="00090593"/>
    <w:rsid w:val="000958D0"/>
    <w:rsid w:val="00096658"/>
    <w:rsid w:val="00096B18"/>
    <w:rsid w:val="000A2578"/>
    <w:rsid w:val="000A2F33"/>
    <w:rsid w:val="000A3984"/>
    <w:rsid w:val="000A3A01"/>
    <w:rsid w:val="000A6E26"/>
    <w:rsid w:val="000B0AE0"/>
    <w:rsid w:val="000B0AE9"/>
    <w:rsid w:val="000B5CF5"/>
    <w:rsid w:val="000C0F95"/>
    <w:rsid w:val="000C3BE8"/>
    <w:rsid w:val="000C423C"/>
    <w:rsid w:val="000C5B5B"/>
    <w:rsid w:val="000D0249"/>
    <w:rsid w:val="000D735A"/>
    <w:rsid w:val="000E55CE"/>
    <w:rsid w:val="000E56A1"/>
    <w:rsid w:val="000F229F"/>
    <w:rsid w:val="000F29A2"/>
    <w:rsid w:val="000F5960"/>
    <w:rsid w:val="000F6203"/>
    <w:rsid w:val="0010102A"/>
    <w:rsid w:val="00101A3D"/>
    <w:rsid w:val="00101DE0"/>
    <w:rsid w:val="00102986"/>
    <w:rsid w:val="001039ED"/>
    <w:rsid w:val="00103BCF"/>
    <w:rsid w:val="00106D19"/>
    <w:rsid w:val="001119BC"/>
    <w:rsid w:val="00114E62"/>
    <w:rsid w:val="00115A2C"/>
    <w:rsid w:val="00120000"/>
    <w:rsid w:val="00122502"/>
    <w:rsid w:val="001233D7"/>
    <w:rsid w:val="00123F9B"/>
    <w:rsid w:val="0012454B"/>
    <w:rsid w:val="00124906"/>
    <w:rsid w:val="001309D8"/>
    <w:rsid w:val="00131241"/>
    <w:rsid w:val="00134AB7"/>
    <w:rsid w:val="001404EA"/>
    <w:rsid w:val="00144CF3"/>
    <w:rsid w:val="00144FF2"/>
    <w:rsid w:val="00160A19"/>
    <w:rsid w:val="00163DED"/>
    <w:rsid w:val="00165E6B"/>
    <w:rsid w:val="00166776"/>
    <w:rsid w:val="00172C8C"/>
    <w:rsid w:val="0017608C"/>
    <w:rsid w:val="00176323"/>
    <w:rsid w:val="001776CC"/>
    <w:rsid w:val="00183AB3"/>
    <w:rsid w:val="0018605B"/>
    <w:rsid w:val="00186250"/>
    <w:rsid w:val="0019217C"/>
    <w:rsid w:val="00194A14"/>
    <w:rsid w:val="00194DCB"/>
    <w:rsid w:val="001A0858"/>
    <w:rsid w:val="001A11AA"/>
    <w:rsid w:val="001A5A7A"/>
    <w:rsid w:val="001B05E8"/>
    <w:rsid w:val="001B579B"/>
    <w:rsid w:val="001C4E1A"/>
    <w:rsid w:val="001C5CF6"/>
    <w:rsid w:val="001C6718"/>
    <w:rsid w:val="001C6906"/>
    <w:rsid w:val="001D00BC"/>
    <w:rsid w:val="001D371D"/>
    <w:rsid w:val="001D3F45"/>
    <w:rsid w:val="001D4C4A"/>
    <w:rsid w:val="001D4C52"/>
    <w:rsid w:val="001D53AC"/>
    <w:rsid w:val="001D5D47"/>
    <w:rsid w:val="001D6668"/>
    <w:rsid w:val="001E0678"/>
    <w:rsid w:val="001E148A"/>
    <w:rsid w:val="001E3497"/>
    <w:rsid w:val="001E4F59"/>
    <w:rsid w:val="001E7D2B"/>
    <w:rsid w:val="001F0007"/>
    <w:rsid w:val="001F6428"/>
    <w:rsid w:val="00200F3F"/>
    <w:rsid w:val="00201831"/>
    <w:rsid w:val="002018C1"/>
    <w:rsid w:val="0020695C"/>
    <w:rsid w:val="002107CA"/>
    <w:rsid w:val="00213B52"/>
    <w:rsid w:val="00214A4F"/>
    <w:rsid w:val="002215F5"/>
    <w:rsid w:val="00223482"/>
    <w:rsid w:val="002246C5"/>
    <w:rsid w:val="0022497C"/>
    <w:rsid w:val="0023285F"/>
    <w:rsid w:val="00240D4A"/>
    <w:rsid w:val="00241DF2"/>
    <w:rsid w:val="002428A2"/>
    <w:rsid w:val="00242A92"/>
    <w:rsid w:val="00243E1D"/>
    <w:rsid w:val="0024412B"/>
    <w:rsid w:val="00245407"/>
    <w:rsid w:val="002464D2"/>
    <w:rsid w:val="002523DF"/>
    <w:rsid w:val="00254205"/>
    <w:rsid w:val="0025557E"/>
    <w:rsid w:val="002632E9"/>
    <w:rsid w:val="00270C74"/>
    <w:rsid w:val="002726C5"/>
    <w:rsid w:val="00282096"/>
    <w:rsid w:val="002840CB"/>
    <w:rsid w:val="0028439F"/>
    <w:rsid w:val="00284A01"/>
    <w:rsid w:val="00292EAA"/>
    <w:rsid w:val="00294438"/>
    <w:rsid w:val="0029513E"/>
    <w:rsid w:val="002964A4"/>
    <w:rsid w:val="002A35A0"/>
    <w:rsid w:val="002B0413"/>
    <w:rsid w:val="002B1597"/>
    <w:rsid w:val="002B28AF"/>
    <w:rsid w:val="002B4D5E"/>
    <w:rsid w:val="002C2DBD"/>
    <w:rsid w:val="002C51F8"/>
    <w:rsid w:val="002D10BA"/>
    <w:rsid w:val="002D2196"/>
    <w:rsid w:val="002D35BE"/>
    <w:rsid w:val="002D50E5"/>
    <w:rsid w:val="002D70C6"/>
    <w:rsid w:val="002E0618"/>
    <w:rsid w:val="002E4C3B"/>
    <w:rsid w:val="002E5ECE"/>
    <w:rsid w:val="002F034B"/>
    <w:rsid w:val="002F1220"/>
    <w:rsid w:val="002F3B2D"/>
    <w:rsid w:val="0030664F"/>
    <w:rsid w:val="003128BE"/>
    <w:rsid w:val="00314AA5"/>
    <w:rsid w:val="00315F5E"/>
    <w:rsid w:val="00316BB4"/>
    <w:rsid w:val="00322264"/>
    <w:rsid w:val="0032288A"/>
    <w:rsid w:val="003304B5"/>
    <w:rsid w:val="00332BDE"/>
    <w:rsid w:val="003334AD"/>
    <w:rsid w:val="0033622F"/>
    <w:rsid w:val="00352488"/>
    <w:rsid w:val="00354E2E"/>
    <w:rsid w:val="0036187A"/>
    <w:rsid w:val="003664FF"/>
    <w:rsid w:val="00366D90"/>
    <w:rsid w:val="00370325"/>
    <w:rsid w:val="003712ED"/>
    <w:rsid w:val="003778A0"/>
    <w:rsid w:val="0038054E"/>
    <w:rsid w:val="00380EBB"/>
    <w:rsid w:val="003816D9"/>
    <w:rsid w:val="003832CB"/>
    <w:rsid w:val="00383AC1"/>
    <w:rsid w:val="00384056"/>
    <w:rsid w:val="00386BD6"/>
    <w:rsid w:val="00393744"/>
    <w:rsid w:val="003A30CE"/>
    <w:rsid w:val="003A3AA8"/>
    <w:rsid w:val="003B124B"/>
    <w:rsid w:val="003B5EC0"/>
    <w:rsid w:val="003B7EA9"/>
    <w:rsid w:val="003B7FB7"/>
    <w:rsid w:val="003C178C"/>
    <w:rsid w:val="003C2EE9"/>
    <w:rsid w:val="003C46E7"/>
    <w:rsid w:val="003D2C82"/>
    <w:rsid w:val="003D3C7C"/>
    <w:rsid w:val="003D4E9F"/>
    <w:rsid w:val="003E13B4"/>
    <w:rsid w:val="003E1CEB"/>
    <w:rsid w:val="003E3C7B"/>
    <w:rsid w:val="003E5626"/>
    <w:rsid w:val="003F26FD"/>
    <w:rsid w:val="003F3D8A"/>
    <w:rsid w:val="003F5E79"/>
    <w:rsid w:val="004022D1"/>
    <w:rsid w:val="00404095"/>
    <w:rsid w:val="0040436F"/>
    <w:rsid w:val="00405CB0"/>
    <w:rsid w:val="00406EAD"/>
    <w:rsid w:val="0040752A"/>
    <w:rsid w:val="00412280"/>
    <w:rsid w:val="00413320"/>
    <w:rsid w:val="00413522"/>
    <w:rsid w:val="00430EA7"/>
    <w:rsid w:val="004323DF"/>
    <w:rsid w:val="004345E8"/>
    <w:rsid w:val="0043794D"/>
    <w:rsid w:val="00440F08"/>
    <w:rsid w:val="004475D6"/>
    <w:rsid w:val="00447790"/>
    <w:rsid w:val="004616DB"/>
    <w:rsid w:val="00464195"/>
    <w:rsid w:val="004652F6"/>
    <w:rsid w:val="004675A9"/>
    <w:rsid w:val="004705CA"/>
    <w:rsid w:val="004713BA"/>
    <w:rsid w:val="00473625"/>
    <w:rsid w:val="00474104"/>
    <w:rsid w:val="00475226"/>
    <w:rsid w:val="00481D1D"/>
    <w:rsid w:val="00490450"/>
    <w:rsid w:val="00490577"/>
    <w:rsid w:val="004954D6"/>
    <w:rsid w:val="00496D9D"/>
    <w:rsid w:val="004A0236"/>
    <w:rsid w:val="004A1A63"/>
    <w:rsid w:val="004A622E"/>
    <w:rsid w:val="004A7050"/>
    <w:rsid w:val="004B23CB"/>
    <w:rsid w:val="004B3253"/>
    <w:rsid w:val="004B3F68"/>
    <w:rsid w:val="004B6144"/>
    <w:rsid w:val="004C538E"/>
    <w:rsid w:val="004C5ACE"/>
    <w:rsid w:val="004C7DD7"/>
    <w:rsid w:val="004D14F2"/>
    <w:rsid w:val="004D442D"/>
    <w:rsid w:val="004D4838"/>
    <w:rsid w:val="004D6EEC"/>
    <w:rsid w:val="004E1D6D"/>
    <w:rsid w:val="004E23F4"/>
    <w:rsid w:val="004E5235"/>
    <w:rsid w:val="004E5E93"/>
    <w:rsid w:val="004E63AD"/>
    <w:rsid w:val="004E739B"/>
    <w:rsid w:val="004E74F7"/>
    <w:rsid w:val="005000E7"/>
    <w:rsid w:val="00506F45"/>
    <w:rsid w:val="00507D4F"/>
    <w:rsid w:val="00510315"/>
    <w:rsid w:val="0051036A"/>
    <w:rsid w:val="005106B6"/>
    <w:rsid w:val="0051220A"/>
    <w:rsid w:val="005158A8"/>
    <w:rsid w:val="00522D77"/>
    <w:rsid w:val="005325B0"/>
    <w:rsid w:val="00536FA7"/>
    <w:rsid w:val="005409BA"/>
    <w:rsid w:val="00543D55"/>
    <w:rsid w:val="00551C45"/>
    <w:rsid w:val="005541FE"/>
    <w:rsid w:val="00561A7B"/>
    <w:rsid w:val="00561EA2"/>
    <w:rsid w:val="00565CA8"/>
    <w:rsid w:val="00566AE8"/>
    <w:rsid w:val="00567E7B"/>
    <w:rsid w:val="0057361D"/>
    <w:rsid w:val="005741A6"/>
    <w:rsid w:val="0057457B"/>
    <w:rsid w:val="0058257F"/>
    <w:rsid w:val="005833A5"/>
    <w:rsid w:val="0058395F"/>
    <w:rsid w:val="005845B4"/>
    <w:rsid w:val="0058686B"/>
    <w:rsid w:val="0059007B"/>
    <w:rsid w:val="00593513"/>
    <w:rsid w:val="00593DE0"/>
    <w:rsid w:val="0059400B"/>
    <w:rsid w:val="005951C9"/>
    <w:rsid w:val="005A168D"/>
    <w:rsid w:val="005A3118"/>
    <w:rsid w:val="005A37FE"/>
    <w:rsid w:val="005B0B99"/>
    <w:rsid w:val="005B2FA1"/>
    <w:rsid w:val="005B3450"/>
    <w:rsid w:val="005B56F4"/>
    <w:rsid w:val="005B67E1"/>
    <w:rsid w:val="005B7752"/>
    <w:rsid w:val="005C5D19"/>
    <w:rsid w:val="005C6009"/>
    <w:rsid w:val="005C6BC3"/>
    <w:rsid w:val="005C6FAD"/>
    <w:rsid w:val="005D025A"/>
    <w:rsid w:val="005D55F4"/>
    <w:rsid w:val="005D5B91"/>
    <w:rsid w:val="005E1D4F"/>
    <w:rsid w:val="005E28D3"/>
    <w:rsid w:val="005E50DF"/>
    <w:rsid w:val="006007C7"/>
    <w:rsid w:val="0060413E"/>
    <w:rsid w:val="0060422E"/>
    <w:rsid w:val="00605695"/>
    <w:rsid w:val="00605FEF"/>
    <w:rsid w:val="006065F2"/>
    <w:rsid w:val="00610FD8"/>
    <w:rsid w:val="006110E1"/>
    <w:rsid w:val="0061788C"/>
    <w:rsid w:val="00620902"/>
    <w:rsid w:val="00622A01"/>
    <w:rsid w:val="00626C64"/>
    <w:rsid w:val="0062737B"/>
    <w:rsid w:val="0064525E"/>
    <w:rsid w:val="00645BD6"/>
    <w:rsid w:val="00647386"/>
    <w:rsid w:val="0065116C"/>
    <w:rsid w:val="00651F49"/>
    <w:rsid w:val="00654809"/>
    <w:rsid w:val="006548F3"/>
    <w:rsid w:val="006659A0"/>
    <w:rsid w:val="00674A91"/>
    <w:rsid w:val="00685812"/>
    <w:rsid w:val="006922BB"/>
    <w:rsid w:val="006968E8"/>
    <w:rsid w:val="006975B6"/>
    <w:rsid w:val="00697E83"/>
    <w:rsid w:val="006A025F"/>
    <w:rsid w:val="006A1587"/>
    <w:rsid w:val="006A2BC8"/>
    <w:rsid w:val="006A41C2"/>
    <w:rsid w:val="006A520A"/>
    <w:rsid w:val="006B080D"/>
    <w:rsid w:val="006B130E"/>
    <w:rsid w:val="006B555E"/>
    <w:rsid w:val="006C5821"/>
    <w:rsid w:val="006C7279"/>
    <w:rsid w:val="006D3658"/>
    <w:rsid w:val="006D76D2"/>
    <w:rsid w:val="006E09E0"/>
    <w:rsid w:val="006E42B8"/>
    <w:rsid w:val="006E47F3"/>
    <w:rsid w:val="006F0355"/>
    <w:rsid w:val="006F312A"/>
    <w:rsid w:val="006F3989"/>
    <w:rsid w:val="006F3A05"/>
    <w:rsid w:val="006F718A"/>
    <w:rsid w:val="006F7E18"/>
    <w:rsid w:val="007007CE"/>
    <w:rsid w:val="00702F65"/>
    <w:rsid w:val="00703503"/>
    <w:rsid w:val="0070478A"/>
    <w:rsid w:val="007061E7"/>
    <w:rsid w:val="00712727"/>
    <w:rsid w:val="007154BB"/>
    <w:rsid w:val="00720C10"/>
    <w:rsid w:val="00721A4C"/>
    <w:rsid w:val="00725BDE"/>
    <w:rsid w:val="00731A79"/>
    <w:rsid w:val="00733073"/>
    <w:rsid w:val="00733C8D"/>
    <w:rsid w:val="00735611"/>
    <w:rsid w:val="007361F6"/>
    <w:rsid w:val="0074045B"/>
    <w:rsid w:val="00741AC4"/>
    <w:rsid w:val="007460BE"/>
    <w:rsid w:val="00766720"/>
    <w:rsid w:val="007700F4"/>
    <w:rsid w:val="00771746"/>
    <w:rsid w:val="00772C40"/>
    <w:rsid w:val="00773531"/>
    <w:rsid w:val="0077383B"/>
    <w:rsid w:val="0077770B"/>
    <w:rsid w:val="00780753"/>
    <w:rsid w:val="007822EB"/>
    <w:rsid w:val="00782414"/>
    <w:rsid w:val="007825B3"/>
    <w:rsid w:val="00784C28"/>
    <w:rsid w:val="007938A7"/>
    <w:rsid w:val="00797642"/>
    <w:rsid w:val="007A0154"/>
    <w:rsid w:val="007A12A9"/>
    <w:rsid w:val="007A4453"/>
    <w:rsid w:val="007A6DC3"/>
    <w:rsid w:val="007A773F"/>
    <w:rsid w:val="007B0F8E"/>
    <w:rsid w:val="007B2899"/>
    <w:rsid w:val="007B578E"/>
    <w:rsid w:val="007C10BB"/>
    <w:rsid w:val="007C3089"/>
    <w:rsid w:val="007C3E00"/>
    <w:rsid w:val="007C53AF"/>
    <w:rsid w:val="007C7FE4"/>
    <w:rsid w:val="007D209B"/>
    <w:rsid w:val="007D22E4"/>
    <w:rsid w:val="007D72FF"/>
    <w:rsid w:val="007E0014"/>
    <w:rsid w:val="007E17F8"/>
    <w:rsid w:val="007E1D88"/>
    <w:rsid w:val="007E29AC"/>
    <w:rsid w:val="007E4ABA"/>
    <w:rsid w:val="007E571C"/>
    <w:rsid w:val="007E5FA6"/>
    <w:rsid w:val="007F478B"/>
    <w:rsid w:val="007F70F3"/>
    <w:rsid w:val="00800338"/>
    <w:rsid w:val="00802A22"/>
    <w:rsid w:val="008046A8"/>
    <w:rsid w:val="00813F57"/>
    <w:rsid w:val="00814C1A"/>
    <w:rsid w:val="00820635"/>
    <w:rsid w:val="00820922"/>
    <w:rsid w:val="0082180D"/>
    <w:rsid w:val="0082541E"/>
    <w:rsid w:val="008268F4"/>
    <w:rsid w:val="008307E3"/>
    <w:rsid w:val="00834112"/>
    <w:rsid w:val="00842682"/>
    <w:rsid w:val="0084448A"/>
    <w:rsid w:val="00845019"/>
    <w:rsid w:val="0084638D"/>
    <w:rsid w:val="00846BC6"/>
    <w:rsid w:val="008506FA"/>
    <w:rsid w:val="00852921"/>
    <w:rsid w:val="008552A2"/>
    <w:rsid w:val="0086291A"/>
    <w:rsid w:val="00862F47"/>
    <w:rsid w:val="008662B9"/>
    <w:rsid w:val="00866683"/>
    <w:rsid w:val="00875AAE"/>
    <w:rsid w:val="00876984"/>
    <w:rsid w:val="008773C8"/>
    <w:rsid w:val="0087752D"/>
    <w:rsid w:val="00877E3D"/>
    <w:rsid w:val="00882BDC"/>
    <w:rsid w:val="00886826"/>
    <w:rsid w:val="00886A10"/>
    <w:rsid w:val="00892208"/>
    <w:rsid w:val="00893974"/>
    <w:rsid w:val="008A01A6"/>
    <w:rsid w:val="008A1514"/>
    <w:rsid w:val="008A1978"/>
    <w:rsid w:val="008A25C0"/>
    <w:rsid w:val="008A5772"/>
    <w:rsid w:val="008B353F"/>
    <w:rsid w:val="008B4BDD"/>
    <w:rsid w:val="008B6839"/>
    <w:rsid w:val="008D5B61"/>
    <w:rsid w:val="008E2B20"/>
    <w:rsid w:val="008E5B93"/>
    <w:rsid w:val="008E622E"/>
    <w:rsid w:val="008E733B"/>
    <w:rsid w:val="008F114D"/>
    <w:rsid w:val="008F31D7"/>
    <w:rsid w:val="008F5009"/>
    <w:rsid w:val="00905089"/>
    <w:rsid w:val="009067E9"/>
    <w:rsid w:val="009111E6"/>
    <w:rsid w:val="00911B3C"/>
    <w:rsid w:val="00911B66"/>
    <w:rsid w:val="00912509"/>
    <w:rsid w:val="00916356"/>
    <w:rsid w:val="00917DD9"/>
    <w:rsid w:val="0092012C"/>
    <w:rsid w:val="009209B3"/>
    <w:rsid w:val="00924288"/>
    <w:rsid w:val="009364C5"/>
    <w:rsid w:val="00940333"/>
    <w:rsid w:val="00942528"/>
    <w:rsid w:val="00943141"/>
    <w:rsid w:val="00944027"/>
    <w:rsid w:val="0094567F"/>
    <w:rsid w:val="009461F9"/>
    <w:rsid w:val="00947DE0"/>
    <w:rsid w:val="00952E62"/>
    <w:rsid w:val="00954668"/>
    <w:rsid w:val="009547B0"/>
    <w:rsid w:val="00955FBB"/>
    <w:rsid w:val="00962FAE"/>
    <w:rsid w:val="009644CA"/>
    <w:rsid w:val="00967019"/>
    <w:rsid w:val="0097205F"/>
    <w:rsid w:val="00973497"/>
    <w:rsid w:val="00974FD0"/>
    <w:rsid w:val="009750C9"/>
    <w:rsid w:val="00980905"/>
    <w:rsid w:val="00984F7E"/>
    <w:rsid w:val="00986F9B"/>
    <w:rsid w:val="0098722E"/>
    <w:rsid w:val="0099016B"/>
    <w:rsid w:val="009925E9"/>
    <w:rsid w:val="00994782"/>
    <w:rsid w:val="00995743"/>
    <w:rsid w:val="009A2B13"/>
    <w:rsid w:val="009A2F8D"/>
    <w:rsid w:val="009A6425"/>
    <w:rsid w:val="009A64BD"/>
    <w:rsid w:val="009B354B"/>
    <w:rsid w:val="009B3E7F"/>
    <w:rsid w:val="009B4B41"/>
    <w:rsid w:val="009B7F94"/>
    <w:rsid w:val="009C150A"/>
    <w:rsid w:val="009C4BC3"/>
    <w:rsid w:val="009C57F1"/>
    <w:rsid w:val="009D3874"/>
    <w:rsid w:val="009E0C4C"/>
    <w:rsid w:val="009E0E3D"/>
    <w:rsid w:val="009E159E"/>
    <w:rsid w:val="009E2484"/>
    <w:rsid w:val="009E29E0"/>
    <w:rsid w:val="009E38AD"/>
    <w:rsid w:val="009E4F7F"/>
    <w:rsid w:val="009F3362"/>
    <w:rsid w:val="009F3992"/>
    <w:rsid w:val="00A015FC"/>
    <w:rsid w:val="00A01602"/>
    <w:rsid w:val="00A05AF9"/>
    <w:rsid w:val="00A07DEB"/>
    <w:rsid w:val="00A125BA"/>
    <w:rsid w:val="00A14C61"/>
    <w:rsid w:val="00A15AC3"/>
    <w:rsid w:val="00A22A7D"/>
    <w:rsid w:val="00A246B4"/>
    <w:rsid w:val="00A318F2"/>
    <w:rsid w:val="00A34137"/>
    <w:rsid w:val="00A34616"/>
    <w:rsid w:val="00A3463D"/>
    <w:rsid w:val="00A34997"/>
    <w:rsid w:val="00A34EF7"/>
    <w:rsid w:val="00A36648"/>
    <w:rsid w:val="00A36DA4"/>
    <w:rsid w:val="00A36FEB"/>
    <w:rsid w:val="00A373BF"/>
    <w:rsid w:val="00A4071F"/>
    <w:rsid w:val="00A43249"/>
    <w:rsid w:val="00A43D63"/>
    <w:rsid w:val="00A441C0"/>
    <w:rsid w:val="00A5100B"/>
    <w:rsid w:val="00A513B6"/>
    <w:rsid w:val="00A521DC"/>
    <w:rsid w:val="00A54693"/>
    <w:rsid w:val="00A54894"/>
    <w:rsid w:val="00A56E33"/>
    <w:rsid w:val="00A65849"/>
    <w:rsid w:val="00A66624"/>
    <w:rsid w:val="00A70060"/>
    <w:rsid w:val="00A75953"/>
    <w:rsid w:val="00A76EE4"/>
    <w:rsid w:val="00A83B08"/>
    <w:rsid w:val="00A84C46"/>
    <w:rsid w:val="00A87E78"/>
    <w:rsid w:val="00A942BC"/>
    <w:rsid w:val="00A94C34"/>
    <w:rsid w:val="00A95672"/>
    <w:rsid w:val="00AA077C"/>
    <w:rsid w:val="00AA224D"/>
    <w:rsid w:val="00AA2548"/>
    <w:rsid w:val="00AA5FED"/>
    <w:rsid w:val="00AA7604"/>
    <w:rsid w:val="00AA7723"/>
    <w:rsid w:val="00AB07A9"/>
    <w:rsid w:val="00AB1340"/>
    <w:rsid w:val="00AB47C1"/>
    <w:rsid w:val="00AB76BE"/>
    <w:rsid w:val="00AC133F"/>
    <w:rsid w:val="00AC3917"/>
    <w:rsid w:val="00AC6167"/>
    <w:rsid w:val="00AD019F"/>
    <w:rsid w:val="00AD60A1"/>
    <w:rsid w:val="00AD6865"/>
    <w:rsid w:val="00AD6DEC"/>
    <w:rsid w:val="00AD7125"/>
    <w:rsid w:val="00AD77BB"/>
    <w:rsid w:val="00AE19F8"/>
    <w:rsid w:val="00AF1918"/>
    <w:rsid w:val="00AF7A72"/>
    <w:rsid w:val="00B0213C"/>
    <w:rsid w:val="00B0576A"/>
    <w:rsid w:val="00B05938"/>
    <w:rsid w:val="00B1065D"/>
    <w:rsid w:val="00B131EE"/>
    <w:rsid w:val="00B20D3A"/>
    <w:rsid w:val="00B22FAB"/>
    <w:rsid w:val="00B235F8"/>
    <w:rsid w:val="00B24089"/>
    <w:rsid w:val="00B32ED4"/>
    <w:rsid w:val="00B337E0"/>
    <w:rsid w:val="00B411FB"/>
    <w:rsid w:val="00B4442D"/>
    <w:rsid w:val="00B44AD4"/>
    <w:rsid w:val="00B44F84"/>
    <w:rsid w:val="00B47D4C"/>
    <w:rsid w:val="00B51039"/>
    <w:rsid w:val="00B513D4"/>
    <w:rsid w:val="00B57FE7"/>
    <w:rsid w:val="00B57FE8"/>
    <w:rsid w:val="00B608B0"/>
    <w:rsid w:val="00B703F9"/>
    <w:rsid w:val="00B70BE6"/>
    <w:rsid w:val="00B710D3"/>
    <w:rsid w:val="00B73470"/>
    <w:rsid w:val="00B737B2"/>
    <w:rsid w:val="00B74A08"/>
    <w:rsid w:val="00B77C0B"/>
    <w:rsid w:val="00B81C45"/>
    <w:rsid w:val="00B8269B"/>
    <w:rsid w:val="00B82996"/>
    <w:rsid w:val="00B8404D"/>
    <w:rsid w:val="00B90081"/>
    <w:rsid w:val="00B90BA0"/>
    <w:rsid w:val="00B96D8A"/>
    <w:rsid w:val="00B97F4B"/>
    <w:rsid w:val="00BA0536"/>
    <w:rsid w:val="00BA7CE7"/>
    <w:rsid w:val="00BB2A13"/>
    <w:rsid w:val="00BB5C10"/>
    <w:rsid w:val="00BC03E7"/>
    <w:rsid w:val="00BC3748"/>
    <w:rsid w:val="00BD4B55"/>
    <w:rsid w:val="00BE0EC5"/>
    <w:rsid w:val="00BE1CCB"/>
    <w:rsid w:val="00BF1DCE"/>
    <w:rsid w:val="00BF4257"/>
    <w:rsid w:val="00BF522A"/>
    <w:rsid w:val="00BF561E"/>
    <w:rsid w:val="00BF5ADD"/>
    <w:rsid w:val="00C0438F"/>
    <w:rsid w:val="00C10134"/>
    <w:rsid w:val="00C13CE7"/>
    <w:rsid w:val="00C158CE"/>
    <w:rsid w:val="00C31476"/>
    <w:rsid w:val="00C330BA"/>
    <w:rsid w:val="00C35064"/>
    <w:rsid w:val="00C3573A"/>
    <w:rsid w:val="00C40944"/>
    <w:rsid w:val="00C44142"/>
    <w:rsid w:val="00C54F9E"/>
    <w:rsid w:val="00C60927"/>
    <w:rsid w:val="00C60C0E"/>
    <w:rsid w:val="00C61E71"/>
    <w:rsid w:val="00C65276"/>
    <w:rsid w:val="00C66513"/>
    <w:rsid w:val="00C67A7C"/>
    <w:rsid w:val="00C703B7"/>
    <w:rsid w:val="00C71301"/>
    <w:rsid w:val="00C71FD9"/>
    <w:rsid w:val="00C83CDA"/>
    <w:rsid w:val="00C91640"/>
    <w:rsid w:val="00C922E5"/>
    <w:rsid w:val="00CA023E"/>
    <w:rsid w:val="00CA12AE"/>
    <w:rsid w:val="00CA2427"/>
    <w:rsid w:val="00CA4389"/>
    <w:rsid w:val="00CA4FF7"/>
    <w:rsid w:val="00CA5686"/>
    <w:rsid w:val="00CB1BB3"/>
    <w:rsid w:val="00CB479E"/>
    <w:rsid w:val="00CC09E1"/>
    <w:rsid w:val="00CC1DC5"/>
    <w:rsid w:val="00CC7481"/>
    <w:rsid w:val="00CD104F"/>
    <w:rsid w:val="00CD247C"/>
    <w:rsid w:val="00CD494F"/>
    <w:rsid w:val="00CD75F5"/>
    <w:rsid w:val="00CE1E00"/>
    <w:rsid w:val="00CE5C46"/>
    <w:rsid w:val="00CE6474"/>
    <w:rsid w:val="00CE6EC2"/>
    <w:rsid w:val="00CF0F3E"/>
    <w:rsid w:val="00CF4EEF"/>
    <w:rsid w:val="00CF6485"/>
    <w:rsid w:val="00CF7F13"/>
    <w:rsid w:val="00D01E51"/>
    <w:rsid w:val="00D02DC1"/>
    <w:rsid w:val="00D10257"/>
    <w:rsid w:val="00D11BCA"/>
    <w:rsid w:val="00D11BCD"/>
    <w:rsid w:val="00D1251D"/>
    <w:rsid w:val="00D1294E"/>
    <w:rsid w:val="00D137DA"/>
    <w:rsid w:val="00D2470A"/>
    <w:rsid w:val="00D2572D"/>
    <w:rsid w:val="00D30126"/>
    <w:rsid w:val="00D360C8"/>
    <w:rsid w:val="00D4711E"/>
    <w:rsid w:val="00D52B04"/>
    <w:rsid w:val="00D52E8B"/>
    <w:rsid w:val="00D56F9C"/>
    <w:rsid w:val="00D57484"/>
    <w:rsid w:val="00D60333"/>
    <w:rsid w:val="00D61199"/>
    <w:rsid w:val="00D70757"/>
    <w:rsid w:val="00D719BA"/>
    <w:rsid w:val="00D728A6"/>
    <w:rsid w:val="00D733AE"/>
    <w:rsid w:val="00D828D7"/>
    <w:rsid w:val="00D87EED"/>
    <w:rsid w:val="00D90C3B"/>
    <w:rsid w:val="00D91D00"/>
    <w:rsid w:val="00D96D33"/>
    <w:rsid w:val="00DA2BA7"/>
    <w:rsid w:val="00DA6229"/>
    <w:rsid w:val="00DB1FB9"/>
    <w:rsid w:val="00DB6820"/>
    <w:rsid w:val="00DC27AB"/>
    <w:rsid w:val="00DC5BBC"/>
    <w:rsid w:val="00DC5C8A"/>
    <w:rsid w:val="00DD3217"/>
    <w:rsid w:val="00DD408C"/>
    <w:rsid w:val="00DD4780"/>
    <w:rsid w:val="00DD47A0"/>
    <w:rsid w:val="00DD509E"/>
    <w:rsid w:val="00DD578E"/>
    <w:rsid w:val="00DD78A9"/>
    <w:rsid w:val="00DE2F98"/>
    <w:rsid w:val="00DE3C1A"/>
    <w:rsid w:val="00DE415C"/>
    <w:rsid w:val="00DE44B6"/>
    <w:rsid w:val="00DF1F4E"/>
    <w:rsid w:val="00DF26B2"/>
    <w:rsid w:val="00DF2F69"/>
    <w:rsid w:val="00DF4AB3"/>
    <w:rsid w:val="00DF64ED"/>
    <w:rsid w:val="00E001BB"/>
    <w:rsid w:val="00E022CA"/>
    <w:rsid w:val="00E05D23"/>
    <w:rsid w:val="00E11D38"/>
    <w:rsid w:val="00E13504"/>
    <w:rsid w:val="00E25A70"/>
    <w:rsid w:val="00E36282"/>
    <w:rsid w:val="00E37C08"/>
    <w:rsid w:val="00E4165B"/>
    <w:rsid w:val="00E41C8B"/>
    <w:rsid w:val="00E431E6"/>
    <w:rsid w:val="00E435A0"/>
    <w:rsid w:val="00E46025"/>
    <w:rsid w:val="00E53475"/>
    <w:rsid w:val="00E54E54"/>
    <w:rsid w:val="00E551C2"/>
    <w:rsid w:val="00E573BB"/>
    <w:rsid w:val="00E57F36"/>
    <w:rsid w:val="00E62DDD"/>
    <w:rsid w:val="00E63A6F"/>
    <w:rsid w:val="00E661A7"/>
    <w:rsid w:val="00E71C41"/>
    <w:rsid w:val="00E72ACD"/>
    <w:rsid w:val="00E72EFA"/>
    <w:rsid w:val="00E84D92"/>
    <w:rsid w:val="00E84F80"/>
    <w:rsid w:val="00E86320"/>
    <w:rsid w:val="00E87FFE"/>
    <w:rsid w:val="00E91A20"/>
    <w:rsid w:val="00E91A4A"/>
    <w:rsid w:val="00E930DD"/>
    <w:rsid w:val="00E936D2"/>
    <w:rsid w:val="00E95A50"/>
    <w:rsid w:val="00E9721B"/>
    <w:rsid w:val="00EA133B"/>
    <w:rsid w:val="00EA1CBD"/>
    <w:rsid w:val="00EA2366"/>
    <w:rsid w:val="00EA6124"/>
    <w:rsid w:val="00EA6C6F"/>
    <w:rsid w:val="00EA735B"/>
    <w:rsid w:val="00EA7CF9"/>
    <w:rsid w:val="00EB23CD"/>
    <w:rsid w:val="00EB4CB7"/>
    <w:rsid w:val="00EB5A77"/>
    <w:rsid w:val="00EC31D9"/>
    <w:rsid w:val="00EC551E"/>
    <w:rsid w:val="00EC6E6E"/>
    <w:rsid w:val="00ED0F66"/>
    <w:rsid w:val="00ED5ADF"/>
    <w:rsid w:val="00ED5B7A"/>
    <w:rsid w:val="00ED6234"/>
    <w:rsid w:val="00EE0B4A"/>
    <w:rsid w:val="00EE466B"/>
    <w:rsid w:val="00EF3ECE"/>
    <w:rsid w:val="00EF5269"/>
    <w:rsid w:val="00F00126"/>
    <w:rsid w:val="00F0051E"/>
    <w:rsid w:val="00F00759"/>
    <w:rsid w:val="00F01371"/>
    <w:rsid w:val="00F0361C"/>
    <w:rsid w:val="00F063B6"/>
    <w:rsid w:val="00F1341E"/>
    <w:rsid w:val="00F24346"/>
    <w:rsid w:val="00F25E6D"/>
    <w:rsid w:val="00F2608B"/>
    <w:rsid w:val="00F32275"/>
    <w:rsid w:val="00F32509"/>
    <w:rsid w:val="00F32C45"/>
    <w:rsid w:val="00F33FC6"/>
    <w:rsid w:val="00F341D3"/>
    <w:rsid w:val="00F347D3"/>
    <w:rsid w:val="00F37AE0"/>
    <w:rsid w:val="00F42DBD"/>
    <w:rsid w:val="00F464D7"/>
    <w:rsid w:val="00F46D89"/>
    <w:rsid w:val="00F515BE"/>
    <w:rsid w:val="00F55112"/>
    <w:rsid w:val="00F55153"/>
    <w:rsid w:val="00F6172E"/>
    <w:rsid w:val="00F62E94"/>
    <w:rsid w:val="00F655B6"/>
    <w:rsid w:val="00F67B61"/>
    <w:rsid w:val="00F74769"/>
    <w:rsid w:val="00F750B0"/>
    <w:rsid w:val="00F76E4D"/>
    <w:rsid w:val="00F770B8"/>
    <w:rsid w:val="00F80AFD"/>
    <w:rsid w:val="00F8758F"/>
    <w:rsid w:val="00F91021"/>
    <w:rsid w:val="00F92B63"/>
    <w:rsid w:val="00F947C8"/>
    <w:rsid w:val="00F952C6"/>
    <w:rsid w:val="00F96AD7"/>
    <w:rsid w:val="00FA1AE1"/>
    <w:rsid w:val="00FA49F4"/>
    <w:rsid w:val="00FB349A"/>
    <w:rsid w:val="00FB7AE8"/>
    <w:rsid w:val="00FD1FE0"/>
    <w:rsid w:val="00FD28B8"/>
    <w:rsid w:val="00FD3E6C"/>
    <w:rsid w:val="00FD61B4"/>
    <w:rsid w:val="00FE0876"/>
    <w:rsid w:val="00FE268A"/>
    <w:rsid w:val="00FE3EBA"/>
    <w:rsid w:val="00FE51F8"/>
    <w:rsid w:val="00FE58BE"/>
    <w:rsid w:val="00FE6654"/>
    <w:rsid w:val="00FE7E5F"/>
    <w:rsid w:val="00FF02C3"/>
    <w:rsid w:val="00FF444D"/>
    <w:rsid w:val="00FF498E"/>
  </w:rsids>
  <m:mathPr>
    <m:mathFont m:val="Cambria Math"/>
    <m:brkBin m:val="before"/>
    <m:brkBinSub m:val="--"/>
    <m:smallFrac/>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D2DBFE"/>
  <w15:docId w15:val="{4B577245-6EF2-4C45-ADE7-FF36D2A4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FF7"/>
    <w:pPr>
      <w:autoSpaceDE w:val="0"/>
      <w:autoSpaceDN w:val="0"/>
      <w:adjustRightInd w:val="0"/>
      <w:spacing w:after="120"/>
      <w:jc w:val="both"/>
    </w:pPr>
    <w:rPr>
      <w:rFonts w:ascii="Tahoma" w:hAnsi="Tahoma" w:cs="Tahoma"/>
      <w:color w:val="666666"/>
      <w:sz w:val="20"/>
      <w:szCs w:val="20"/>
      <w:lang w:val="en-AU"/>
    </w:rPr>
  </w:style>
  <w:style w:type="paragraph" w:styleId="Overskrift1">
    <w:name w:val="heading 1"/>
    <w:basedOn w:val="Normal"/>
    <w:next w:val="Normal"/>
    <w:link w:val="Overskrift1Tegn"/>
    <w:uiPriority w:val="9"/>
    <w:qFormat/>
    <w:rsid w:val="00C13CE7"/>
    <w:pPr>
      <w:keepNext/>
      <w:spacing w:before="480"/>
      <w:outlineLvl w:val="0"/>
    </w:pPr>
    <w:rPr>
      <w:b/>
    </w:rPr>
  </w:style>
  <w:style w:type="paragraph" w:styleId="Overskrift2">
    <w:name w:val="heading 2"/>
    <w:basedOn w:val="Normal"/>
    <w:next w:val="Normal"/>
    <w:link w:val="Overskrift2Tegn"/>
    <w:uiPriority w:val="9"/>
    <w:unhideWhenUsed/>
    <w:qFormat/>
    <w:rsid w:val="00DE2F98"/>
    <w:pPr>
      <w:keepNext/>
      <w:spacing w:before="240"/>
      <w:outlineLvl w:val="1"/>
    </w:pPr>
    <w:rPr>
      <w:i/>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5C6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A735B"/>
    <w:pPr>
      <w:ind w:left="720"/>
      <w:contextualSpacing/>
    </w:pPr>
  </w:style>
  <w:style w:type="character" w:styleId="Hyperkobling">
    <w:name w:val="Hyperlink"/>
    <w:basedOn w:val="Standardskriftforavsnitt"/>
    <w:uiPriority w:val="99"/>
    <w:unhideWhenUsed/>
    <w:rsid w:val="00AA7723"/>
    <w:rPr>
      <w:color w:val="0563C1" w:themeColor="hyperlink"/>
      <w:u w:val="single"/>
    </w:rPr>
  </w:style>
  <w:style w:type="character" w:customStyle="1" w:styleId="hps">
    <w:name w:val="hps"/>
    <w:basedOn w:val="Standardskriftforavsnitt"/>
    <w:rsid w:val="009F3992"/>
  </w:style>
  <w:style w:type="character" w:styleId="Merknadsreferanse">
    <w:name w:val="annotation reference"/>
    <w:basedOn w:val="Standardskriftforavsnitt"/>
    <w:uiPriority w:val="99"/>
    <w:semiHidden/>
    <w:unhideWhenUsed/>
    <w:rsid w:val="00F55112"/>
    <w:rPr>
      <w:sz w:val="16"/>
      <w:szCs w:val="16"/>
    </w:rPr>
  </w:style>
  <w:style w:type="paragraph" w:styleId="Merknadstekst">
    <w:name w:val="annotation text"/>
    <w:basedOn w:val="Normal"/>
    <w:link w:val="MerknadstekstTegn"/>
    <w:uiPriority w:val="99"/>
    <w:unhideWhenUsed/>
    <w:rsid w:val="00F55112"/>
    <w:pPr>
      <w:spacing w:line="240" w:lineRule="auto"/>
    </w:pPr>
  </w:style>
  <w:style w:type="character" w:customStyle="1" w:styleId="MerknadstekstTegn">
    <w:name w:val="Merknadstekst Tegn"/>
    <w:basedOn w:val="Standardskriftforavsnitt"/>
    <w:link w:val="Merknadstekst"/>
    <w:uiPriority w:val="99"/>
    <w:rsid w:val="00F55112"/>
    <w:rPr>
      <w:sz w:val="20"/>
      <w:szCs w:val="20"/>
    </w:rPr>
  </w:style>
  <w:style w:type="paragraph" w:styleId="Kommentaremne">
    <w:name w:val="annotation subject"/>
    <w:basedOn w:val="Merknadstekst"/>
    <w:next w:val="Merknadstekst"/>
    <w:link w:val="KommentaremneTegn"/>
    <w:uiPriority w:val="99"/>
    <w:semiHidden/>
    <w:unhideWhenUsed/>
    <w:rsid w:val="00F55112"/>
    <w:rPr>
      <w:b/>
      <w:bCs/>
    </w:rPr>
  </w:style>
  <w:style w:type="character" w:customStyle="1" w:styleId="KommentaremneTegn">
    <w:name w:val="Kommentaremne Tegn"/>
    <w:basedOn w:val="MerknadstekstTegn"/>
    <w:link w:val="Kommentaremne"/>
    <w:uiPriority w:val="99"/>
    <w:semiHidden/>
    <w:rsid w:val="00F55112"/>
    <w:rPr>
      <w:b/>
      <w:bCs/>
      <w:sz w:val="20"/>
      <w:szCs w:val="20"/>
    </w:rPr>
  </w:style>
  <w:style w:type="paragraph" w:styleId="Bobletekst">
    <w:name w:val="Balloon Text"/>
    <w:basedOn w:val="Normal"/>
    <w:link w:val="BobletekstTegn"/>
    <w:uiPriority w:val="99"/>
    <w:semiHidden/>
    <w:unhideWhenUsed/>
    <w:rsid w:val="00F5511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55112"/>
    <w:rPr>
      <w:rFonts w:ascii="Segoe UI" w:hAnsi="Segoe UI" w:cs="Segoe UI"/>
      <w:sz w:val="18"/>
      <w:szCs w:val="18"/>
    </w:rPr>
  </w:style>
  <w:style w:type="paragraph" w:customStyle="1" w:styleId="Default">
    <w:name w:val="Default"/>
    <w:rsid w:val="00B20D3A"/>
    <w:pPr>
      <w:autoSpaceDE w:val="0"/>
      <w:autoSpaceDN w:val="0"/>
      <w:adjustRightInd w:val="0"/>
      <w:spacing w:after="0" w:line="240" w:lineRule="auto"/>
    </w:pPr>
    <w:rPr>
      <w:rFonts w:ascii="Minion Pro" w:hAnsi="Minion Pro" w:cs="Minion Pro"/>
      <w:color w:val="000000"/>
      <w:sz w:val="24"/>
      <w:szCs w:val="24"/>
    </w:rPr>
  </w:style>
  <w:style w:type="paragraph" w:styleId="Revisjon">
    <w:name w:val="Revision"/>
    <w:hidden/>
    <w:uiPriority w:val="99"/>
    <w:semiHidden/>
    <w:rsid w:val="007D72FF"/>
    <w:pPr>
      <w:spacing w:after="0" w:line="240" w:lineRule="auto"/>
    </w:pPr>
  </w:style>
  <w:style w:type="character" w:customStyle="1" w:styleId="Overskrift1Tegn">
    <w:name w:val="Overskrift 1 Tegn"/>
    <w:basedOn w:val="Standardskriftforavsnitt"/>
    <w:link w:val="Overskrift1"/>
    <w:uiPriority w:val="9"/>
    <w:rsid w:val="00C13CE7"/>
    <w:rPr>
      <w:rFonts w:ascii="Tahoma" w:hAnsi="Tahoma" w:cs="Tahoma"/>
      <w:b/>
      <w:color w:val="666666"/>
      <w:sz w:val="20"/>
      <w:szCs w:val="20"/>
      <w:lang w:val="en-AU"/>
    </w:rPr>
  </w:style>
  <w:style w:type="character" w:customStyle="1" w:styleId="Overskrift2Tegn">
    <w:name w:val="Overskrift 2 Tegn"/>
    <w:basedOn w:val="Standardskriftforavsnitt"/>
    <w:link w:val="Overskrift2"/>
    <w:uiPriority w:val="9"/>
    <w:rsid w:val="00DE2F98"/>
    <w:rPr>
      <w:rFonts w:ascii="Tahoma" w:hAnsi="Tahoma" w:cs="Tahoma"/>
      <w:i/>
      <w:color w:val="666666"/>
      <w:sz w:val="20"/>
      <w:szCs w:val="20"/>
      <w:lang w:val="en-US"/>
    </w:rPr>
  </w:style>
  <w:style w:type="paragraph" w:styleId="Fotnotetekst">
    <w:name w:val="footnote text"/>
    <w:basedOn w:val="Normal"/>
    <w:link w:val="FotnotetekstTegn"/>
    <w:uiPriority w:val="99"/>
    <w:semiHidden/>
    <w:unhideWhenUsed/>
    <w:rsid w:val="002F3B2D"/>
    <w:pPr>
      <w:spacing w:after="0" w:line="240" w:lineRule="auto"/>
    </w:pPr>
  </w:style>
  <w:style w:type="character" w:customStyle="1" w:styleId="FotnotetekstTegn">
    <w:name w:val="Fotnotetekst Tegn"/>
    <w:basedOn w:val="Standardskriftforavsnitt"/>
    <w:link w:val="Fotnotetekst"/>
    <w:uiPriority w:val="99"/>
    <w:semiHidden/>
    <w:rsid w:val="002F3B2D"/>
    <w:rPr>
      <w:rFonts w:ascii="Tahoma" w:hAnsi="Tahoma" w:cs="Tahoma"/>
      <w:color w:val="666666"/>
      <w:sz w:val="20"/>
      <w:szCs w:val="20"/>
      <w:lang w:val="en-AU"/>
    </w:rPr>
  </w:style>
  <w:style w:type="character" w:styleId="Fotnotereferanse">
    <w:name w:val="footnote reference"/>
    <w:basedOn w:val="Standardskriftforavsnitt"/>
    <w:uiPriority w:val="99"/>
    <w:semiHidden/>
    <w:unhideWhenUsed/>
    <w:rsid w:val="002F3B2D"/>
    <w:rPr>
      <w:vertAlign w:val="superscript"/>
    </w:rPr>
  </w:style>
  <w:style w:type="paragraph" w:styleId="Topptekst">
    <w:name w:val="header"/>
    <w:basedOn w:val="Normal"/>
    <w:link w:val="TopptekstTegn"/>
    <w:uiPriority w:val="99"/>
    <w:unhideWhenUsed/>
    <w:rsid w:val="00A7595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75953"/>
    <w:rPr>
      <w:rFonts w:ascii="Tahoma" w:hAnsi="Tahoma" w:cs="Tahoma"/>
      <w:color w:val="666666"/>
      <w:sz w:val="20"/>
      <w:szCs w:val="20"/>
      <w:lang w:val="en-AU"/>
    </w:rPr>
  </w:style>
  <w:style w:type="paragraph" w:styleId="Bunntekst">
    <w:name w:val="footer"/>
    <w:basedOn w:val="Normal"/>
    <w:link w:val="BunntekstTegn"/>
    <w:uiPriority w:val="99"/>
    <w:unhideWhenUsed/>
    <w:rsid w:val="00A7595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75953"/>
    <w:rPr>
      <w:rFonts w:ascii="Tahoma" w:hAnsi="Tahoma" w:cs="Tahoma"/>
      <w:color w:val="666666"/>
      <w:sz w:val="20"/>
      <w:szCs w:val="20"/>
      <w:lang w:val="en-AU"/>
    </w:rPr>
  </w:style>
  <w:style w:type="character" w:customStyle="1" w:styleId="slug-doi">
    <w:name w:val="slug-doi"/>
    <w:basedOn w:val="Standardskriftforavsnitt"/>
    <w:rsid w:val="002E4C3B"/>
  </w:style>
  <w:style w:type="character" w:customStyle="1" w:styleId="slug-doi-wrapper">
    <w:name w:val="slug-doi-wrapper"/>
    <w:basedOn w:val="Standardskriftforavsnitt"/>
    <w:rsid w:val="002E4C3B"/>
  </w:style>
  <w:style w:type="character" w:styleId="Fulgthyperkobling">
    <w:name w:val="FollowedHyperlink"/>
    <w:basedOn w:val="Standardskriftforavsnitt"/>
    <w:uiPriority w:val="99"/>
    <w:semiHidden/>
    <w:unhideWhenUsed/>
    <w:rsid w:val="00F96A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6904">
      <w:bodyDiv w:val="1"/>
      <w:marLeft w:val="0"/>
      <w:marRight w:val="0"/>
      <w:marTop w:val="0"/>
      <w:marBottom w:val="0"/>
      <w:divBdr>
        <w:top w:val="none" w:sz="0" w:space="0" w:color="auto"/>
        <w:left w:val="none" w:sz="0" w:space="0" w:color="auto"/>
        <w:bottom w:val="none" w:sz="0" w:space="0" w:color="auto"/>
        <w:right w:val="none" w:sz="0" w:space="0" w:color="auto"/>
      </w:divBdr>
    </w:div>
    <w:div w:id="128326729">
      <w:bodyDiv w:val="1"/>
      <w:marLeft w:val="0"/>
      <w:marRight w:val="0"/>
      <w:marTop w:val="0"/>
      <w:marBottom w:val="0"/>
      <w:divBdr>
        <w:top w:val="none" w:sz="0" w:space="0" w:color="auto"/>
        <w:left w:val="none" w:sz="0" w:space="0" w:color="auto"/>
        <w:bottom w:val="none" w:sz="0" w:space="0" w:color="auto"/>
        <w:right w:val="none" w:sz="0" w:space="0" w:color="auto"/>
      </w:divBdr>
      <w:divsChild>
        <w:div w:id="498814937">
          <w:marLeft w:val="0"/>
          <w:marRight w:val="0"/>
          <w:marTop w:val="0"/>
          <w:marBottom w:val="0"/>
          <w:divBdr>
            <w:top w:val="none" w:sz="0" w:space="0" w:color="auto"/>
            <w:left w:val="none" w:sz="0" w:space="0" w:color="auto"/>
            <w:bottom w:val="none" w:sz="0" w:space="0" w:color="auto"/>
            <w:right w:val="none" w:sz="0" w:space="0" w:color="auto"/>
          </w:divBdr>
        </w:div>
        <w:div w:id="1672565553">
          <w:marLeft w:val="0"/>
          <w:marRight w:val="0"/>
          <w:marTop w:val="0"/>
          <w:marBottom w:val="0"/>
          <w:divBdr>
            <w:top w:val="none" w:sz="0" w:space="0" w:color="auto"/>
            <w:left w:val="none" w:sz="0" w:space="0" w:color="auto"/>
            <w:bottom w:val="none" w:sz="0" w:space="0" w:color="auto"/>
            <w:right w:val="none" w:sz="0" w:space="0" w:color="auto"/>
          </w:divBdr>
        </w:div>
        <w:div w:id="680010385">
          <w:marLeft w:val="0"/>
          <w:marRight w:val="0"/>
          <w:marTop w:val="0"/>
          <w:marBottom w:val="0"/>
          <w:divBdr>
            <w:top w:val="none" w:sz="0" w:space="0" w:color="auto"/>
            <w:left w:val="none" w:sz="0" w:space="0" w:color="auto"/>
            <w:bottom w:val="none" w:sz="0" w:space="0" w:color="auto"/>
            <w:right w:val="none" w:sz="0" w:space="0" w:color="auto"/>
          </w:divBdr>
        </w:div>
        <w:div w:id="860434075">
          <w:marLeft w:val="0"/>
          <w:marRight w:val="0"/>
          <w:marTop w:val="0"/>
          <w:marBottom w:val="0"/>
          <w:divBdr>
            <w:top w:val="none" w:sz="0" w:space="0" w:color="auto"/>
            <w:left w:val="none" w:sz="0" w:space="0" w:color="auto"/>
            <w:bottom w:val="none" w:sz="0" w:space="0" w:color="auto"/>
            <w:right w:val="none" w:sz="0" w:space="0" w:color="auto"/>
          </w:divBdr>
        </w:div>
        <w:div w:id="90706342">
          <w:marLeft w:val="0"/>
          <w:marRight w:val="0"/>
          <w:marTop w:val="0"/>
          <w:marBottom w:val="0"/>
          <w:divBdr>
            <w:top w:val="none" w:sz="0" w:space="0" w:color="auto"/>
            <w:left w:val="none" w:sz="0" w:space="0" w:color="auto"/>
            <w:bottom w:val="none" w:sz="0" w:space="0" w:color="auto"/>
            <w:right w:val="none" w:sz="0" w:space="0" w:color="auto"/>
          </w:divBdr>
        </w:div>
        <w:div w:id="640426954">
          <w:marLeft w:val="0"/>
          <w:marRight w:val="0"/>
          <w:marTop w:val="0"/>
          <w:marBottom w:val="0"/>
          <w:divBdr>
            <w:top w:val="none" w:sz="0" w:space="0" w:color="auto"/>
            <w:left w:val="none" w:sz="0" w:space="0" w:color="auto"/>
            <w:bottom w:val="none" w:sz="0" w:space="0" w:color="auto"/>
            <w:right w:val="none" w:sz="0" w:space="0" w:color="auto"/>
          </w:divBdr>
        </w:div>
        <w:div w:id="557666064">
          <w:marLeft w:val="0"/>
          <w:marRight w:val="0"/>
          <w:marTop w:val="0"/>
          <w:marBottom w:val="0"/>
          <w:divBdr>
            <w:top w:val="none" w:sz="0" w:space="0" w:color="auto"/>
            <w:left w:val="none" w:sz="0" w:space="0" w:color="auto"/>
            <w:bottom w:val="none" w:sz="0" w:space="0" w:color="auto"/>
            <w:right w:val="none" w:sz="0" w:space="0" w:color="auto"/>
          </w:divBdr>
        </w:div>
        <w:div w:id="639384318">
          <w:marLeft w:val="0"/>
          <w:marRight w:val="0"/>
          <w:marTop w:val="0"/>
          <w:marBottom w:val="0"/>
          <w:divBdr>
            <w:top w:val="none" w:sz="0" w:space="0" w:color="auto"/>
            <w:left w:val="none" w:sz="0" w:space="0" w:color="auto"/>
            <w:bottom w:val="none" w:sz="0" w:space="0" w:color="auto"/>
            <w:right w:val="none" w:sz="0" w:space="0" w:color="auto"/>
          </w:divBdr>
        </w:div>
        <w:div w:id="1214191212">
          <w:marLeft w:val="0"/>
          <w:marRight w:val="0"/>
          <w:marTop w:val="0"/>
          <w:marBottom w:val="0"/>
          <w:divBdr>
            <w:top w:val="none" w:sz="0" w:space="0" w:color="auto"/>
            <w:left w:val="none" w:sz="0" w:space="0" w:color="auto"/>
            <w:bottom w:val="none" w:sz="0" w:space="0" w:color="auto"/>
            <w:right w:val="none" w:sz="0" w:space="0" w:color="auto"/>
          </w:divBdr>
        </w:div>
        <w:div w:id="1273627892">
          <w:marLeft w:val="0"/>
          <w:marRight w:val="0"/>
          <w:marTop w:val="0"/>
          <w:marBottom w:val="0"/>
          <w:divBdr>
            <w:top w:val="none" w:sz="0" w:space="0" w:color="auto"/>
            <w:left w:val="none" w:sz="0" w:space="0" w:color="auto"/>
            <w:bottom w:val="none" w:sz="0" w:space="0" w:color="auto"/>
            <w:right w:val="none" w:sz="0" w:space="0" w:color="auto"/>
          </w:divBdr>
        </w:div>
      </w:divsChild>
    </w:div>
    <w:div w:id="823159282">
      <w:bodyDiv w:val="1"/>
      <w:marLeft w:val="0"/>
      <w:marRight w:val="0"/>
      <w:marTop w:val="0"/>
      <w:marBottom w:val="0"/>
      <w:divBdr>
        <w:top w:val="none" w:sz="0" w:space="0" w:color="auto"/>
        <w:left w:val="none" w:sz="0" w:space="0" w:color="auto"/>
        <w:bottom w:val="none" w:sz="0" w:space="0" w:color="auto"/>
        <w:right w:val="none" w:sz="0" w:space="0" w:color="auto"/>
      </w:divBdr>
    </w:div>
    <w:div w:id="1473596654">
      <w:bodyDiv w:val="1"/>
      <w:marLeft w:val="0"/>
      <w:marRight w:val="0"/>
      <w:marTop w:val="0"/>
      <w:marBottom w:val="0"/>
      <w:divBdr>
        <w:top w:val="none" w:sz="0" w:space="0" w:color="auto"/>
        <w:left w:val="none" w:sz="0" w:space="0" w:color="auto"/>
        <w:bottom w:val="none" w:sz="0" w:space="0" w:color="auto"/>
        <w:right w:val="none" w:sz="0" w:space="0" w:color="auto"/>
      </w:divBdr>
      <w:divsChild>
        <w:div w:id="479229014">
          <w:marLeft w:val="0"/>
          <w:marRight w:val="0"/>
          <w:marTop w:val="0"/>
          <w:marBottom w:val="0"/>
          <w:divBdr>
            <w:top w:val="none" w:sz="0" w:space="0" w:color="auto"/>
            <w:left w:val="none" w:sz="0" w:space="0" w:color="auto"/>
            <w:bottom w:val="none" w:sz="0" w:space="0" w:color="auto"/>
            <w:right w:val="none" w:sz="0" w:space="0" w:color="auto"/>
          </w:divBdr>
          <w:divsChild>
            <w:div w:id="116994906">
              <w:marLeft w:val="0"/>
              <w:marRight w:val="0"/>
              <w:marTop w:val="0"/>
              <w:marBottom w:val="0"/>
              <w:divBdr>
                <w:top w:val="none" w:sz="0" w:space="0" w:color="auto"/>
                <w:left w:val="none" w:sz="0" w:space="0" w:color="auto"/>
                <w:bottom w:val="none" w:sz="0" w:space="0" w:color="auto"/>
                <w:right w:val="none" w:sz="0" w:space="0" w:color="auto"/>
              </w:divBdr>
            </w:div>
          </w:divsChild>
        </w:div>
        <w:div w:id="2089115627">
          <w:marLeft w:val="0"/>
          <w:marRight w:val="0"/>
          <w:marTop w:val="0"/>
          <w:marBottom w:val="0"/>
          <w:divBdr>
            <w:top w:val="none" w:sz="0" w:space="0" w:color="auto"/>
            <w:left w:val="none" w:sz="0" w:space="0" w:color="auto"/>
            <w:bottom w:val="none" w:sz="0" w:space="0" w:color="auto"/>
            <w:right w:val="none" w:sz="0" w:space="0" w:color="auto"/>
          </w:divBdr>
          <w:divsChild>
            <w:div w:id="94254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teebweb.org/wp-content/uploads/Study%20and%20Reports/Reports/Synthesis%20report/TEEB%20Synthesis%20Report%20201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pdal.kommune.no/Global-meny/Om-Oppdal/Fakta-om-Oppd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fsa.boku.ac.at/cms/fileadmin/Proceeding2012/IFSA2012_WS3.1_Nettier.pdf" TargetMode="External"/><Relationship Id="rId4" Type="http://schemas.openxmlformats.org/officeDocument/2006/relationships/settings" Target="settings.xml"/><Relationship Id="rId9" Type="http://schemas.openxmlformats.org/officeDocument/2006/relationships/hyperlink" Target="http://www.mtnforum.org/sites/default/files/publication/files/876.pdf"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56CA6-670D-4876-9455-4ED398F7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11607</Words>
  <Characters>61520</Characters>
  <Application>Microsoft Office Word</Application>
  <DocSecurity>4</DocSecurity>
  <Lines>512</Lines>
  <Paragraphs>145</Paragraphs>
  <ScaleCrop>false</ScaleCrop>
  <HeadingPairs>
    <vt:vector size="6" baseType="variant">
      <vt:variant>
        <vt:lpstr>Tittel</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Universität Innsbruck</Company>
  <LinksUpToDate>false</LinksUpToDate>
  <CharactersWithSpaces>72982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Schermer, Markus</dc:creator>
  <cp:lastModifiedBy>Karoline Daugstad</cp:lastModifiedBy>
  <cp:revision>2</cp:revision>
  <cp:lastPrinted>2015-07-06T07:03:00Z</cp:lastPrinted>
  <dcterms:created xsi:type="dcterms:W3CDTF">2017-09-19T13:25:00Z</dcterms:created>
  <dcterms:modified xsi:type="dcterms:W3CDTF">2017-09-19T13:25:00Z</dcterms:modified>
</cp:coreProperties>
</file>