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50F9" w:rsidRPr="00F20CFD" w:rsidRDefault="00783028" w:rsidP="002E34FE">
      <w:pPr>
        <w:ind w:firstLine="0"/>
        <w:jc w:val="center"/>
        <w:rPr>
          <w:b/>
          <w:color w:val="000000" w:themeColor="text1"/>
        </w:rPr>
      </w:pPr>
      <w:r w:rsidRPr="00F20CFD">
        <w:rPr>
          <w:b/>
          <w:color w:val="000000" w:themeColor="text1"/>
        </w:rPr>
        <w:t>TRANSFORMATION OF BRUSHITE TO HYDROXYAPATITE AND EFFECTS OF ALGINATE ADDITIVES</w:t>
      </w:r>
    </w:p>
    <w:p w:rsidR="006250F9" w:rsidRPr="00F20CFD" w:rsidRDefault="006250F9" w:rsidP="002E34FE">
      <w:pPr>
        <w:pStyle w:val="BBAuthorName"/>
        <w:spacing w:line="276" w:lineRule="auto"/>
        <w:jc w:val="left"/>
        <w:rPr>
          <w:color w:val="000000" w:themeColor="text1"/>
          <w:vertAlign w:val="superscript"/>
        </w:rPr>
      </w:pPr>
      <w:r w:rsidRPr="00F20CFD">
        <w:rPr>
          <w:color w:val="000000" w:themeColor="text1"/>
        </w:rPr>
        <w:t>Seniz Ucar,</w:t>
      </w:r>
      <w:r w:rsidRPr="00F20CFD">
        <w:rPr>
          <w:color w:val="000000" w:themeColor="text1"/>
          <w:vertAlign w:val="superscript"/>
        </w:rPr>
        <w:t>a</w:t>
      </w:r>
      <w:r w:rsidRPr="00F20CFD">
        <w:rPr>
          <w:color w:val="000000" w:themeColor="text1"/>
        </w:rPr>
        <w:t xml:space="preserve"> Sindre H. Bjørnøy,</w:t>
      </w:r>
      <w:r w:rsidRPr="00F20CFD">
        <w:rPr>
          <w:color w:val="000000" w:themeColor="text1"/>
          <w:vertAlign w:val="superscript"/>
        </w:rPr>
        <w:t>b</w:t>
      </w:r>
      <w:r w:rsidRPr="00F20CFD">
        <w:rPr>
          <w:color w:val="000000" w:themeColor="text1"/>
        </w:rPr>
        <w:t xml:space="preserve"> David C. Bassett,</w:t>
      </w:r>
      <w:r w:rsidRPr="00F20CFD">
        <w:rPr>
          <w:color w:val="000000" w:themeColor="text1"/>
          <w:vertAlign w:val="superscript"/>
        </w:rPr>
        <w:t>b</w:t>
      </w:r>
      <w:r w:rsidRPr="00F20CFD">
        <w:rPr>
          <w:color w:val="000000" w:themeColor="text1"/>
        </w:rPr>
        <w:t xml:space="preserve"> Berit L. Strand,</w:t>
      </w:r>
      <w:r w:rsidRPr="00F20CFD">
        <w:rPr>
          <w:color w:val="000000" w:themeColor="text1"/>
          <w:vertAlign w:val="superscript"/>
        </w:rPr>
        <w:t>c</w:t>
      </w:r>
      <w:r w:rsidRPr="00F20CFD">
        <w:rPr>
          <w:color w:val="000000" w:themeColor="text1"/>
        </w:rPr>
        <w:t xml:space="preserve"> Pawel Sikorski,</w:t>
      </w:r>
      <w:r w:rsidRPr="00F20CFD">
        <w:rPr>
          <w:color w:val="000000" w:themeColor="text1"/>
          <w:vertAlign w:val="superscript"/>
        </w:rPr>
        <w:t>b</w:t>
      </w:r>
      <w:r w:rsidRPr="00F20CFD">
        <w:rPr>
          <w:color w:val="000000" w:themeColor="text1"/>
        </w:rPr>
        <w:t xml:space="preserve"> and Jens-Petter Andreassen*</w:t>
      </w:r>
      <w:r w:rsidRPr="00F20CFD">
        <w:rPr>
          <w:color w:val="000000" w:themeColor="text1"/>
          <w:vertAlign w:val="superscript"/>
        </w:rPr>
        <w:t>,</w:t>
      </w:r>
      <w:r w:rsidRPr="00F20CFD">
        <w:rPr>
          <w:color w:val="000000" w:themeColor="text1"/>
        </w:rPr>
        <w:t xml:space="preserve"> </w:t>
      </w:r>
      <w:r w:rsidRPr="00F20CFD">
        <w:rPr>
          <w:color w:val="000000" w:themeColor="text1"/>
          <w:vertAlign w:val="superscript"/>
        </w:rPr>
        <w:t>a</w:t>
      </w:r>
    </w:p>
    <w:p w:rsidR="006250F9" w:rsidRPr="00F20CFD" w:rsidRDefault="006250F9" w:rsidP="002E34FE">
      <w:pPr>
        <w:pStyle w:val="BCAuthorAddress"/>
        <w:spacing w:line="276" w:lineRule="auto"/>
        <w:jc w:val="left"/>
        <w:rPr>
          <w:color w:val="000000" w:themeColor="text1"/>
        </w:rPr>
      </w:pPr>
      <w:r w:rsidRPr="00F20CFD">
        <w:rPr>
          <w:color w:val="000000" w:themeColor="text1"/>
          <w:vertAlign w:val="superscript"/>
        </w:rPr>
        <w:t>a</w:t>
      </w:r>
      <w:r w:rsidRPr="00F20CFD">
        <w:rPr>
          <w:color w:val="000000" w:themeColor="text1"/>
        </w:rPr>
        <w:t xml:space="preserve"> Department of Chemical Engineering, </w:t>
      </w:r>
      <w:r w:rsidRPr="00F20CFD">
        <w:rPr>
          <w:color w:val="000000" w:themeColor="text1"/>
          <w:vertAlign w:val="superscript"/>
        </w:rPr>
        <w:t>b</w:t>
      </w:r>
      <w:r w:rsidRPr="00F20CFD">
        <w:rPr>
          <w:color w:val="000000" w:themeColor="text1"/>
        </w:rPr>
        <w:t xml:space="preserve"> Department of Physics and </w:t>
      </w:r>
      <w:r w:rsidRPr="00F20CFD">
        <w:rPr>
          <w:color w:val="000000" w:themeColor="text1"/>
          <w:vertAlign w:val="superscript"/>
        </w:rPr>
        <w:t>c</w:t>
      </w:r>
      <w:r w:rsidRPr="00F20CFD">
        <w:rPr>
          <w:color w:val="000000" w:themeColor="text1"/>
        </w:rPr>
        <w:t xml:space="preserve"> Department of Biotechnology, Norwegian University of Science and Technology, Trondheim, Norway</w:t>
      </w:r>
    </w:p>
    <w:p w:rsidR="006250F9" w:rsidRPr="00F20CFD" w:rsidRDefault="006250F9" w:rsidP="002E34FE">
      <w:pPr>
        <w:ind w:firstLine="0"/>
        <w:jc w:val="left"/>
        <w:rPr>
          <w:b/>
          <w:color w:val="000000" w:themeColor="text1"/>
        </w:rPr>
      </w:pPr>
      <w:r w:rsidRPr="00F20CFD">
        <w:rPr>
          <w:b/>
          <w:color w:val="000000" w:themeColor="text1"/>
        </w:rPr>
        <w:t>ABSTRACT</w:t>
      </w:r>
    </w:p>
    <w:p w:rsidR="00676831" w:rsidRPr="00F20CFD" w:rsidRDefault="00676831" w:rsidP="00676831">
      <w:pPr>
        <w:ind w:firstLine="0"/>
        <w:rPr>
          <w:color w:val="000000" w:themeColor="text1"/>
        </w:rPr>
      </w:pPr>
      <w:r w:rsidRPr="00F20CFD">
        <w:rPr>
          <w:color w:val="000000" w:themeColor="text1"/>
        </w:rPr>
        <w:t xml:space="preserve">Phase transformations are important processes during mineral formation in both </w:t>
      </w:r>
      <w:r w:rsidRPr="00F20CFD">
        <w:rPr>
          <w:i/>
          <w:color w:val="000000" w:themeColor="text1"/>
        </w:rPr>
        <w:t>in vivo</w:t>
      </w:r>
      <w:r w:rsidRPr="00F20CFD">
        <w:rPr>
          <w:color w:val="000000" w:themeColor="text1"/>
        </w:rPr>
        <w:t xml:space="preserve"> and </w:t>
      </w:r>
      <w:r w:rsidRPr="00F20CFD">
        <w:rPr>
          <w:i/>
          <w:color w:val="000000" w:themeColor="text1"/>
        </w:rPr>
        <w:t>in vitro</w:t>
      </w:r>
      <w:r w:rsidRPr="00F20CFD">
        <w:rPr>
          <w:color w:val="000000" w:themeColor="text1"/>
        </w:rPr>
        <w:t xml:space="preserve"> model systems and macromolecules are influential in regulating the mineralization processes. Calcium phosphate mineralized alginate hydrogels are potential candidates for hard tissue engineering applications and transformation of the resorbable calcium phosphate phases to apatitic bone mineral </w:t>
      </w:r>
      <w:r w:rsidRPr="00F20CFD">
        <w:rPr>
          <w:i/>
          <w:color w:val="000000" w:themeColor="text1"/>
        </w:rPr>
        <w:t>in vivo</w:t>
      </w:r>
      <w:r w:rsidRPr="00F20CFD">
        <w:rPr>
          <w:color w:val="000000" w:themeColor="text1"/>
        </w:rPr>
        <w:t xml:space="preserve"> enhances the success of these composite materials. Here, the transformation of brushite to hydroxyapatite (HA) and the effects of alginate additives on this process are studied by the investigation of supersaturation profiles with HA-seeded and unseeded experiments. This experimental design </w:t>
      </w:r>
      <w:r w:rsidR="00307A99" w:rsidRPr="00F20CFD">
        <w:rPr>
          <w:color w:val="000000" w:themeColor="text1"/>
        </w:rPr>
        <w:t>allows for</w:t>
      </w:r>
      <w:r w:rsidRPr="00F20CFD">
        <w:rPr>
          <w:color w:val="000000" w:themeColor="text1"/>
        </w:rPr>
        <w:t xml:space="preserve"> detailed kinetic interpretation of the transformation reactions and deduction of information on the nucleation stage of HA by evaluating the results of seeded and unseeded experiments together. In the experimental conditions of this work, transformation was controlled by HA growth until the point of near complete brushite dissolution where the growth and dissolution rates were balanced. The presence of alginate additives at low concentration were not highly influential on transformation rates during the growth dominated region but their retardant effect became more pronounced as the dissolution and growth rates reached an equilibrium where both reactions were effective on transformation kinetics. Decoupling of seeded and unseeded transformation experiments suggested that alginate additives retard HA nucleation and this was most evident in the presence of G-block oligomers. </w:t>
      </w:r>
    </w:p>
    <w:p w:rsidR="002F02F7" w:rsidRPr="00F20CFD" w:rsidRDefault="002F02F7" w:rsidP="00676831">
      <w:pPr>
        <w:ind w:firstLine="0"/>
        <w:rPr>
          <w:b/>
          <w:color w:val="000000" w:themeColor="text1"/>
        </w:rPr>
      </w:pPr>
      <w:r w:rsidRPr="00F20CFD">
        <w:rPr>
          <w:b/>
          <w:color w:val="000000" w:themeColor="text1"/>
        </w:rPr>
        <w:t>KEYWORDS</w:t>
      </w:r>
    </w:p>
    <w:p w:rsidR="002F02F7" w:rsidRPr="00F20CFD" w:rsidRDefault="002F02F7" w:rsidP="00676831">
      <w:pPr>
        <w:ind w:firstLine="0"/>
        <w:rPr>
          <w:color w:val="000000" w:themeColor="text1"/>
        </w:rPr>
      </w:pPr>
      <w:r w:rsidRPr="00F20CFD">
        <w:rPr>
          <w:color w:val="000000" w:themeColor="text1"/>
        </w:rPr>
        <w:t>Biocrystallization; nucleation; calcium compounds; minerals</w:t>
      </w:r>
    </w:p>
    <w:p w:rsidR="001557D6" w:rsidRPr="00F20CFD" w:rsidRDefault="001557D6" w:rsidP="002E34FE">
      <w:pPr>
        <w:ind w:firstLine="0"/>
        <w:rPr>
          <w:b/>
          <w:color w:val="000000" w:themeColor="text1"/>
        </w:rPr>
      </w:pPr>
      <w:r w:rsidRPr="00F20CFD">
        <w:rPr>
          <w:b/>
          <w:color w:val="000000" w:themeColor="text1"/>
        </w:rPr>
        <w:t>INTRODUCTION</w:t>
      </w:r>
    </w:p>
    <w:p w:rsidR="008D0930" w:rsidRPr="00F20CFD" w:rsidRDefault="00A66EA1" w:rsidP="008D0930">
      <w:pPr>
        <w:ind w:firstLine="0"/>
        <w:rPr>
          <w:color w:val="000000" w:themeColor="text1"/>
        </w:rPr>
      </w:pPr>
      <w:r w:rsidRPr="00F20CFD">
        <w:rPr>
          <w:color w:val="000000" w:themeColor="text1"/>
        </w:rPr>
        <w:t>The formation of inorganic minerals via a biological process (biomineralization) involves the constructive interaction between organic and inorganic phases to result in composite tissues with exceptional biological and physical properties.</w:t>
      </w:r>
      <w:hyperlink w:anchor="_ENREF_1" w:tooltip="Alivisatos, 2000 #27" w:history="1">
        <w:r w:rsidR="00310841" w:rsidRPr="00F20CFD">
          <w:rPr>
            <w:color w:val="000000" w:themeColor="text1"/>
          </w:rPr>
          <w:fldChar w:fldCharType="begin"/>
        </w:r>
        <w:r w:rsidR="00310841" w:rsidRPr="00F20CFD">
          <w:rPr>
            <w:color w:val="000000" w:themeColor="text1"/>
          </w:rPr>
          <w:instrText xml:space="preserve"> ADDIN EN.CITE &lt;EndNote&gt;&lt;Cite&gt;&lt;Author&gt;Alivisatos&lt;/Author&gt;&lt;Year&gt;2000&lt;/Year&gt;&lt;RecNum&gt;27&lt;/RecNum&gt;&lt;DisplayText&gt;&lt;style face="superscript"&gt;1&lt;/style&gt;&lt;/DisplayText&gt;&lt;record&gt;&lt;rec-number&gt;27&lt;/rec-number&gt;&lt;foreign-keys&gt;&lt;key app="EN" db-id="tdfpt9r59xwrt2e20as5xt5ctwfzdt52a9vx"&gt;27&lt;/key&gt;&lt;/foreign-keys&gt;&lt;ref-type name="Journal Article"&gt;17&lt;/ref-type&gt;&lt;contributors&gt;&lt;authors&gt;&lt;author&gt;Alivisatos, A. P.&lt;/author&gt;&lt;/authors&gt;&lt;/contributors&gt;&lt;titles&gt;&lt;title&gt;Naturally aligned nanocrystals&lt;/title&gt;&lt;secondary-title&gt;Science&lt;/secondary-title&gt;&lt;/titles&gt;&lt;pages&gt;736-737&lt;/pages&gt;&lt;volume&gt;289&lt;/volume&gt;&lt;number&gt;5480&lt;/number&gt;&lt;dates&gt;&lt;year&gt;2000&lt;/year&gt;&lt;/dates&gt;&lt;urls&gt;&lt;related-urls&gt;&lt;url&gt;http://www.scopus.com/inward/record.url?eid=2-s2.0-0034604342&amp;amp;partnerID=40&amp;amp;md5=2c9c162592c474d875d30d96b43eafac&lt;/url&gt;&lt;/related-urls&gt;&lt;/urls&gt;&lt;electronic-resource-num&gt;10.1126/science.289.5480.736&lt;/electronic-resource-num&gt;&lt;remote-database-name&gt;Scopus&lt;/remote-database-name&gt;&lt;/record&gt;&lt;/Cite&gt;&lt;/EndNote&gt;</w:instrText>
        </w:r>
        <w:r w:rsidR="00310841" w:rsidRPr="00F20CFD">
          <w:rPr>
            <w:color w:val="000000" w:themeColor="text1"/>
          </w:rPr>
          <w:fldChar w:fldCharType="separate"/>
        </w:r>
        <w:r w:rsidR="00310841" w:rsidRPr="00F20CFD">
          <w:rPr>
            <w:noProof/>
            <w:color w:val="000000" w:themeColor="text1"/>
            <w:vertAlign w:val="superscript"/>
          </w:rPr>
          <w:t>1</w:t>
        </w:r>
        <w:r w:rsidR="00310841" w:rsidRPr="00F20CFD">
          <w:rPr>
            <w:color w:val="000000" w:themeColor="text1"/>
          </w:rPr>
          <w:fldChar w:fldCharType="end"/>
        </w:r>
      </w:hyperlink>
      <w:r w:rsidRPr="00F20CFD">
        <w:rPr>
          <w:color w:val="000000" w:themeColor="text1"/>
        </w:rPr>
        <w:t xml:space="preserve"> </w:t>
      </w:r>
      <w:r w:rsidR="0060189F" w:rsidRPr="00F20CFD">
        <w:rPr>
          <w:color w:val="000000" w:themeColor="text1"/>
        </w:rPr>
        <w:t xml:space="preserve">Although it is currently not possible to exactly reproduce such materials by synthetic means, naturally derived </w:t>
      </w:r>
      <w:r w:rsidR="00872205" w:rsidRPr="00F20CFD">
        <w:rPr>
          <w:color w:val="000000" w:themeColor="text1"/>
        </w:rPr>
        <w:t xml:space="preserve">composite </w:t>
      </w:r>
      <w:r w:rsidR="0060189F" w:rsidRPr="00F20CFD">
        <w:rPr>
          <w:color w:val="000000" w:themeColor="text1"/>
        </w:rPr>
        <w:t xml:space="preserve">tissues have been a rich source of inspiration for the design of synthetic </w:t>
      </w:r>
      <w:r w:rsidR="001557D6" w:rsidRPr="00F20CFD">
        <w:rPr>
          <w:color w:val="000000" w:themeColor="text1"/>
        </w:rPr>
        <w:t xml:space="preserve">biomaterials for </w:t>
      </w:r>
      <w:r w:rsidR="00872205" w:rsidRPr="00F20CFD">
        <w:rPr>
          <w:color w:val="000000" w:themeColor="text1"/>
        </w:rPr>
        <w:t xml:space="preserve">hard </w:t>
      </w:r>
      <w:r w:rsidR="0060189F" w:rsidRPr="00F20CFD">
        <w:rPr>
          <w:color w:val="000000" w:themeColor="text1"/>
        </w:rPr>
        <w:t>tissue engineering applications.</w:t>
      </w:r>
      <w:r w:rsidR="00D00D4D" w:rsidRPr="00F20CFD">
        <w:rPr>
          <w:color w:val="000000" w:themeColor="text1"/>
        </w:rPr>
        <w:fldChar w:fldCharType="begin"/>
      </w:r>
      <w:r w:rsidR="00A64B53" w:rsidRPr="00F20CFD">
        <w:rPr>
          <w:color w:val="000000" w:themeColor="text1"/>
        </w:rPr>
        <w:instrText xml:space="preserve"> ADDIN EN.CITE &lt;EndNote&gt;&lt;Cite&gt;&lt;Author&gt;Zan&lt;/Author&gt;&lt;Year&gt;2016&lt;/Year&gt;&lt;RecNum&gt;41&lt;/RecNum&gt;&lt;DisplayText&gt;&lt;style face="superscript"&gt;2,3&lt;/style&gt;&lt;/DisplayText&gt;&lt;record&gt;&lt;rec-number&gt;41&lt;/rec-number&gt;&lt;foreign-keys&gt;&lt;key app="EN" db-id="tdfpt9r59xwrt2e20as5xt5ctwfzdt52a9vx"&gt;41&lt;/key&gt;&lt;/foreign-keys&gt;&lt;ref-type name="Journal Article"&gt;17&lt;/ref-type&gt;&lt;contributors&gt;&lt;authors&gt;&lt;author&gt;Zan, G.&lt;/author&gt;&lt;author&gt;Wu, Q.&lt;/author&gt;&lt;/authors&gt;&lt;/contributors&gt;&lt;titles&gt;&lt;title&gt;Biomimetic and Bioinspired Synthesis of Nanomaterials/Nanostructures&lt;/title&gt;&lt;secondary-title&gt;Advanced Materials&lt;/secondary-title&gt;&lt;/titles&gt;&lt;pages&gt;2099-2147&lt;/pages&gt;&lt;volume&gt;28&lt;/volume&gt;&lt;number&gt;11&lt;/number&gt;&lt;dates&gt;&lt;year&gt;2016&lt;/year&gt;&lt;/dates&gt;&lt;work-type&gt;Review&lt;/work-type&gt;&lt;urls&gt;&lt;related-urls&gt;&lt;url&gt;http://www.scopus.com/inward/record.url?eid=2-s2.0-84960215251&amp;amp;partnerID=40&amp;amp;md5=121d009c40b756505b3fb4aa5eedbfb1&lt;/url&gt;&lt;/related-urls&gt;&lt;/urls&gt;&lt;electronic-resource-num&gt;10.1002/adma.201503215&lt;/electronic-resource-num&gt;&lt;remote-database-name&gt;Scopus&lt;/remote-database-name&gt;&lt;/record&gt;&lt;/Cite&gt;&lt;Cite&gt;&lt;Author&gt;Chen&lt;/Author&gt;&lt;Year&gt;2016&lt;/Year&gt;&lt;RecNum&gt;40&lt;/RecNum&gt;&lt;record&gt;&lt;rec-number&gt;40&lt;/rec-number&gt;&lt;foreign-keys&gt;&lt;key app="EN" db-id="tdfpt9r59xwrt2e20as5xt5ctwfzdt52a9vx"&gt;40&lt;/key&gt;&lt;/foreign-keys&gt;&lt;ref-type name="Journal Article"&gt;17&lt;/ref-type&gt;&lt;contributors&gt;&lt;authors&gt;&lt;author&gt;Chen, F. M.&lt;/author&gt;&lt;author&gt;Liu, X.&lt;/author&gt;&lt;/authors&gt;&lt;/contributors&gt;&lt;titles&gt;&lt;title&gt;Advancing biomaterials of human origin for tissue engineering&lt;/title&gt;&lt;secondary-title&gt;Progress in Polymer Science&lt;/secondary-title&gt;&lt;/titles&gt;&lt;pages&gt;86-168&lt;/pages&gt;&lt;volume&gt;53&lt;/volume&gt;&lt;dates&gt;&lt;year&gt;2016&lt;/year&gt;&lt;/dates&gt;&lt;work-type&gt;Review&lt;/work-type&gt;&lt;urls&gt;&lt;related-urls&gt;&lt;url&gt;http://www.scopus.com/inward/record.url?eid=2-s2.0-84958982363&amp;amp;partnerID=40&amp;amp;md5=76430165f8560c1b2dbafd9bee272bd8&lt;/url&gt;&lt;/related-urls&gt;&lt;/urls&gt;&lt;electronic-resource-num&gt;10.1016/j.progpolymsci.2015.02.004&lt;/electronic-resource-num&gt;&lt;remote-database-name&gt;Scopus&lt;/remote-database-name&gt;&lt;/record&gt;&lt;/Cite&gt;&lt;/EndNote&gt;</w:instrText>
      </w:r>
      <w:r w:rsidR="00D00D4D" w:rsidRPr="00F20CFD">
        <w:rPr>
          <w:color w:val="000000" w:themeColor="text1"/>
        </w:rPr>
        <w:fldChar w:fldCharType="separate"/>
      </w:r>
      <w:hyperlink w:anchor="_ENREF_2" w:tooltip="Zan, 2016 #41" w:history="1">
        <w:r w:rsidR="00310841" w:rsidRPr="00F20CFD">
          <w:rPr>
            <w:noProof/>
            <w:color w:val="000000" w:themeColor="text1"/>
            <w:vertAlign w:val="superscript"/>
          </w:rPr>
          <w:t>2</w:t>
        </w:r>
      </w:hyperlink>
      <w:r w:rsidR="00D00D4D" w:rsidRPr="00F20CFD">
        <w:rPr>
          <w:noProof/>
          <w:color w:val="000000" w:themeColor="text1"/>
          <w:vertAlign w:val="superscript"/>
        </w:rPr>
        <w:t>,</w:t>
      </w:r>
      <w:hyperlink w:anchor="_ENREF_3" w:tooltip="Chen, 2016 #40" w:history="1">
        <w:r w:rsidR="00310841" w:rsidRPr="00F20CFD">
          <w:rPr>
            <w:noProof/>
            <w:color w:val="000000" w:themeColor="text1"/>
            <w:vertAlign w:val="superscript"/>
          </w:rPr>
          <w:t>3</w:t>
        </w:r>
      </w:hyperlink>
      <w:r w:rsidR="00D00D4D" w:rsidRPr="00F20CFD">
        <w:rPr>
          <w:color w:val="000000" w:themeColor="text1"/>
        </w:rPr>
        <w:fldChar w:fldCharType="end"/>
      </w:r>
      <w:hyperlink w:anchor="_ENREF_2" w:tooltip="Chen, 2016 #40" w:history="1"/>
      <w:r w:rsidR="001557D6" w:rsidRPr="00F20CFD">
        <w:rPr>
          <w:color w:val="000000" w:themeColor="text1"/>
        </w:rPr>
        <w:t xml:space="preserve"> Calcium phosphates (CaP) are an important class of minerals </w:t>
      </w:r>
      <w:r w:rsidR="0060189F" w:rsidRPr="00F20CFD">
        <w:rPr>
          <w:color w:val="000000" w:themeColor="text1"/>
        </w:rPr>
        <w:t xml:space="preserve">in this regard since hydroxyapatite </w:t>
      </w:r>
      <w:r w:rsidR="001557D6" w:rsidRPr="00F20CFD">
        <w:rPr>
          <w:color w:val="000000" w:themeColor="text1"/>
        </w:rPr>
        <w:t>(H</w:t>
      </w:r>
      <w:r w:rsidR="0060189F" w:rsidRPr="00F20CFD">
        <w:rPr>
          <w:color w:val="000000" w:themeColor="text1"/>
        </w:rPr>
        <w:t>A</w:t>
      </w:r>
      <w:r w:rsidR="001557D6" w:rsidRPr="00F20CFD">
        <w:rPr>
          <w:color w:val="000000" w:themeColor="text1"/>
        </w:rPr>
        <w:t>) is the dominant mineral</w:t>
      </w:r>
      <w:r w:rsidR="0060189F" w:rsidRPr="00F20CFD">
        <w:rPr>
          <w:color w:val="000000" w:themeColor="text1"/>
        </w:rPr>
        <w:t xml:space="preserve"> phase</w:t>
      </w:r>
      <w:r w:rsidR="001557D6" w:rsidRPr="00F20CFD">
        <w:rPr>
          <w:color w:val="000000" w:themeColor="text1"/>
        </w:rPr>
        <w:t xml:space="preserve"> in the calcified tissue</w:t>
      </w:r>
      <w:r w:rsidR="0060189F" w:rsidRPr="00F20CFD">
        <w:rPr>
          <w:color w:val="000000" w:themeColor="text1"/>
        </w:rPr>
        <w:t>s</w:t>
      </w:r>
      <w:r w:rsidR="001557D6" w:rsidRPr="00F20CFD">
        <w:rPr>
          <w:color w:val="000000" w:themeColor="text1"/>
        </w:rPr>
        <w:t xml:space="preserve"> of mammals. </w:t>
      </w:r>
      <w:r w:rsidR="008D0930" w:rsidRPr="00F20CFD">
        <w:rPr>
          <w:color w:val="000000" w:themeColor="text1"/>
        </w:rPr>
        <w:t xml:space="preserve">The </w:t>
      </w:r>
      <w:r w:rsidR="008D0930" w:rsidRPr="00F20CFD">
        <w:rPr>
          <w:i/>
          <w:color w:val="000000" w:themeColor="text1"/>
        </w:rPr>
        <w:t>in vivo</w:t>
      </w:r>
      <w:r w:rsidR="008D0930" w:rsidRPr="00F20CFD">
        <w:rPr>
          <w:color w:val="000000" w:themeColor="text1"/>
        </w:rPr>
        <w:t xml:space="preserve"> mineralization mechanism of HA has been proposed to have multiple steps that </w:t>
      </w:r>
      <w:r w:rsidR="007428C8" w:rsidRPr="00F20CFD">
        <w:rPr>
          <w:color w:val="000000" w:themeColor="text1"/>
        </w:rPr>
        <w:t>include</w:t>
      </w:r>
      <w:r w:rsidR="008D0930" w:rsidRPr="00F20CFD">
        <w:rPr>
          <w:color w:val="000000" w:themeColor="text1"/>
        </w:rPr>
        <w:t xml:space="preserve"> the initial precipitation of transient phases followed by their transformation.</w:t>
      </w:r>
      <w:r w:rsidR="008D0930" w:rsidRPr="00F20CFD">
        <w:rPr>
          <w:color w:val="000000" w:themeColor="text1"/>
        </w:rPr>
        <w:fldChar w:fldCharType="begin"/>
      </w:r>
      <w:r w:rsidR="00A64B53" w:rsidRPr="00F20CFD">
        <w:rPr>
          <w:color w:val="000000" w:themeColor="text1"/>
        </w:rPr>
        <w:instrText xml:space="preserve"> ADDIN EN.CITE &lt;EndNote&gt;&lt;Cite&gt;&lt;Author&gt;Lowenstam&lt;/Author&gt;&lt;Year&gt;1985&lt;/Year&gt;&lt;RecNum&gt;44&lt;/RecNum&gt;&lt;DisplayText&gt;&lt;style face="superscript"&gt;4,5&lt;/style&gt;&lt;/DisplayText&gt;&lt;record&gt;&lt;rec-number&gt;44&lt;/rec-number&gt;&lt;foreign-keys&gt;&lt;key app="EN" db-id="tdfpt9r59xwrt2e20as5xt5ctwfzdt52a9vx"&gt;44&lt;/key&gt;&lt;/foreign-keys&gt;&lt;ref-type name="Journal Article"&gt;17&lt;/ref-type&gt;&lt;contributors&gt;&lt;authors&gt;&lt;author&gt;Lowenstam, H. A.&lt;/author&gt;&lt;author&gt;Weiner, S.&lt;/author&gt;&lt;/authors&gt;&lt;/contributors&gt;&lt;titles&gt;&lt;title&gt;Transformation of amorphous calcium phosphate to crystalline dahllite in the radular teeth of chitons&lt;/title&gt;&lt;secondary-title&gt;Science&lt;/secondary-title&gt;&lt;/titles&gt;&lt;pages&gt;51-53&lt;/pages&gt;&lt;volume&gt;227&lt;/volume&gt;&lt;number&gt;4682&lt;/number&gt;&lt;dates&gt;&lt;year&gt;1985&lt;/year&gt;&lt;/dates&gt;&lt;work-type&gt;Article&lt;/work-type&gt;&lt;urls&gt;&lt;related-urls&gt;&lt;url&gt;http://www.scopus.com/inward/record.url?eid=2-s2.0-0022230939&amp;amp;partnerID=40&amp;amp;md5=2480e7df2a544897be5b7029b217d607&lt;/url&gt;&lt;/related-urls&gt;&lt;/urls&gt;&lt;remote-database-name&gt;Scopus&lt;/remote-database-name&gt;&lt;/record&gt;&lt;/Cite&gt;&lt;Cite&gt;&lt;Author&gt;Tseng&lt;/Author&gt;&lt;Year&gt;2006&lt;/Year&gt;&lt;RecNum&gt;43&lt;/RecNum&gt;&lt;record&gt;&lt;rec-number&gt;43&lt;/rec-number&gt;&lt;foreign-keys&gt;&lt;key app="EN" db-id="tdfpt9r59xwrt2e20as5xt5ctwfzdt52a9vx"&gt;43&lt;/key&gt;&lt;/foreign-keys&gt;&lt;ref-type name="Journal Article"&gt;17&lt;/ref-type&gt;&lt;contributors&gt;&lt;authors&gt;&lt;author&gt;Tseng, Y. H.&lt;/author&gt;&lt;author&gt;Mou, C. Y.&lt;/author&gt;&lt;author&gt;Chan, J. C. C.&lt;/author&gt;&lt;/authors&gt;&lt;/contributors&gt;&lt;titles&gt;&lt;title&gt;Solid-state NMR study of the transformation of octacalcium phosphate to hydroxyapatite: A mechanistic model for central dark line formation&lt;/title&gt;&lt;secondary-title&gt;Journal of the American Chemical Society&lt;/secondary-title&gt;&lt;/titles&gt;&lt;pages&gt;6909-6918&lt;/pages&gt;&lt;volume&gt;128&lt;/volume&gt;&lt;number&gt;21&lt;/number&gt;&lt;dates&gt;&lt;year&gt;2006&lt;/year&gt;&lt;/dates&gt;&lt;work-type&gt;Article&lt;/work-type&gt;&lt;urls&gt;&lt;related-urls&gt;&lt;url&gt;http://www.scopus.com/inward/record.url?eid=2-s2.0-33744922377&amp;amp;partnerID=40&amp;amp;md5=a8c223f024f1fae5ae36ab4d01508a85&lt;/url&gt;&lt;/related-urls&gt;&lt;/urls&gt;&lt;electronic-resource-num&gt;10.1021/ja060336u&lt;/electronic-resource-num&gt;&lt;remote-database-name&gt;Scopus&lt;/remote-database-name&gt;&lt;/record&gt;&lt;/Cite&gt;&lt;/EndNote&gt;</w:instrText>
      </w:r>
      <w:r w:rsidR="008D0930" w:rsidRPr="00F20CFD">
        <w:rPr>
          <w:color w:val="000000" w:themeColor="text1"/>
        </w:rPr>
        <w:fldChar w:fldCharType="separate"/>
      </w:r>
      <w:hyperlink w:anchor="_ENREF_4" w:tooltip="Lowenstam, 1985 #44" w:history="1">
        <w:r w:rsidR="00310841" w:rsidRPr="00F20CFD">
          <w:rPr>
            <w:noProof/>
            <w:color w:val="000000" w:themeColor="text1"/>
            <w:vertAlign w:val="superscript"/>
          </w:rPr>
          <w:t>4</w:t>
        </w:r>
      </w:hyperlink>
      <w:r w:rsidR="008D0930" w:rsidRPr="00F20CFD">
        <w:rPr>
          <w:noProof/>
          <w:color w:val="000000" w:themeColor="text1"/>
          <w:vertAlign w:val="superscript"/>
        </w:rPr>
        <w:t>,</w:t>
      </w:r>
      <w:hyperlink w:anchor="_ENREF_5" w:tooltip="Tseng, 2006 #43" w:history="1">
        <w:r w:rsidR="00310841" w:rsidRPr="00F20CFD">
          <w:rPr>
            <w:noProof/>
            <w:color w:val="000000" w:themeColor="text1"/>
            <w:vertAlign w:val="superscript"/>
          </w:rPr>
          <w:t>5</w:t>
        </w:r>
      </w:hyperlink>
      <w:r w:rsidR="008D0930" w:rsidRPr="00F20CFD">
        <w:rPr>
          <w:color w:val="000000" w:themeColor="text1"/>
        </w:rPr>
        <w:fldChar w:fldCharType="end"/>
      </w:r>
      <w:r w:rsidR="008D0930" w:rsidRPr="00F20CFD">
        <w:rPr>
          <w:color w:val="000000" w:themeColor="text1"/>
        </w:rPr>
        <w:t xml:space="preserve"> Based on </w:t>
      </w:r>
      <w:r w:rsidR="008D0930" w:rsidRPr="00F20CFD">
        <w:rPr>
          <w:i/>
          <w:color w:val="000000" w:themeColor="text1"/>
        </w:rPr>
        <w:t>in vitro</w:t>
      </w:r>
      <w:r w:rsidR="008D0930" w:rsidRPr="00F20CFD">
        <w:rPr>
          <w:color w:val="000000" w:themeColor="text1"/>
        </w:rPr>
        <w:t xml:space="preserve"> studies</w:t>
      </w:r>
      <w:r w:rsidR="007428C8" w:rsidRPr="00F20CFD">
        <w:rPr>
          <w:color w:val="000000" w:themeColor="text1"/>
        </w:rPr>
        <w:t>,</w:t>
      </w:r>
      <w:r w:rsidR="008D0930" w:rsidRPr="00F20CFD">
        <w:rPr>
          <w:color w:val="000000" w:themeColor="text1"/>
        </w:rPr>
        <w:t xml:space="preserve"> amorphous calcium phosphate (ACP), brushite </w:t>
      </w:r>
      <w:r w:rsidR="008D0930" w:rsidRPr="00F20CFD">
        <w:rPr>
          <w:color w:val="000000" w:themeColor="text1"/>
        </w:rPr>
        <w:lastRenderedPageBreak/>
        <w:t xml:space="preserve">and octacalcium phosphate (OCP) have all been suggested as precursor phases for bone mineral formation </w:t>
      </w:r>
      <w:r w:rsidR="008D0930" w:rsidRPr="00F20CFD">
        <w:rPr>
          <w:i/>
          <w:color w:val="000000" w:themeColor="text1"/>
        </w:rPr>
        <w:t>in vivo</w:t>
      </w:r>
      <w:r w:rsidR="008D0930" w:rsidRPr="00F20CFD">
        <w:rPr>
          <w:color w:val="000000" w:themeColor="text1"/>
        </w:rPr>
        <w:t>.</w:t>
      </w:r>
      <w:hyperlink w:anchor="_ENREF_6" w:tooltip="Dorozhkin, 2002 #64" w:history="1">
        <w:r w:rsidR="00310841" w:rsidRPr="00F20CFD">
          <w:rPr>
            <w:color w:val="000000" w:themeColor="text1"/>
          </w:rPr>
          <w:fldChar w:fldCharType="begin"/>
        </w:r>
        <w:r w:rsidR="00310841" w:rsidRPr="00F20CFD">
          <w:rPr>
            <w:color w:val="000000" w:themeColor="text1"/>
          </w:rPr>
          <w:instrText xml:space="preserve"> ADDIN EN.CITE &lt;EndNote&gt;&lt;Cite&gt;&lt;Author&gt;Dorozhkin&lt;/Author&gt;&lt;Year&gt;2002&lt;/Year&gt;&lt;RecNum&gt;64&lt;/RecNum&gt;&lt;DisplayText&gt;&lt;style face="superscript"&gt;6&lt;/style&gt;&lt;/DisplayText&gt;&lt;record&gt;&lt;rec-number&gt;64&lt;/rec-number&gt;&lt;foreign-keys&gt;&lt;key app="EN" db-id="tdfpt9r59xwrt2e20as5xt5ctwfzdt52a9vx"&gt;64&lt;/key&gt;&lt;/foreign-keys&gt;&lt;ref-type name="Journal Article"&gt;17&lt;/ref-type&gt;&lt;contributors&gt;&lt;authors&gt;&lt;author&gt;Dorozhkin, S. V.&lt;/author&gt;&lt;author&gt;Epple, M.&lt;/author&gt;&lt;/authors&gt;&lt;/contributors&gt;&lt;titles&gt;&lt;title&gt;Biological and medical significance of calcium phosphates&lt;/title&gt;&lt;secondary-title&gt;Angewandte Chemie - International Edition&lt;/secondary-title&gt;&lt;/titles&gt;&lt;pages&gt;3130-3146&lt;/pages&gt;&lt;volume&gt;41&lt;/volume&gt;&lt;number&gt;17&lt;/number&gt;&lt;dates&gt;&lt;year&gt;2002&lt;/year&gt;&lt;/dates&gt;&lt;work-type&gt;Review&lt;/work-type&gt;&lt;urls&gt;&lt;related-urls&gt;&lt;url&gt;https://www.scopus.com/inward/record.url?eid=2-s2.0-0037009080&amp;amp;partnerID=40&amp;amp;md5=7f5217d21b0c405e8c5398774c8262f2&lt;/url&gt;&lt;/related-urls&gt;&lt;/urls&gt;&lt;electronic-resource-num&gt;10.1002/1521-3773(20020902)41:17&amp;lt;3130::aid-anie3130&amp;gt;3.0.co;2-1&lt;/electronic-resource-num&gt;&lt;remote-database-name&gt;Scopus&lt;/remote-database-name&gt;&lt;/record&gt;&lt;/Cite&gt;&lt;/EndNote&gt;</w:instrText>
        </w:r>
        <w:r w:rsidR="00310841" w:rsidRPr="00F20CFD">
          <w:rPr>
            <w:color w:val="000000" w:themeColor="text1"/>
          </w:rPr>
          <w:fldChar w:fldCharType="separate"/>
        </w:r>
        <w:r w:rsidR="00310841" w:rsidRPr="00F20CFD">
          <w:rPr>
            <w:noProof/>
            <w:color w:val="000000" w:themeColor="text1"/>
            <w:vertAlign w:val="superscript"/>
          </w:rPr>
          <w:t>6</w:t>
        </w:r>
        <w:r w:rsidR="00310841" w:rsidRPr="00F20CFD">
          <w:rPr>
            <w:color w:val="000000" w:themeColor="text1"/>
          </w:rPr>
          <w:fldChar w:fldCharType="end"/>
        </w:r>
      </w:hyperlink>
      <w:r w:rsidR="008D0930" w:rsidRPr="00F20CFD">
        <w:rPr>
          <w:color w:val="000000" w:themeColor="text1"/>
        </w:rPr>
        <w:t xml:space="preserve"> </w:t>
      </w:r>
    </w:p>
    <w:p w:rsidR="00710964" w:rsidRPr="00F20CFD" w:rsidRDefault="00872205" w:rsidP="002E34FE">
      <w:pPr>
        <w:ind w:firstLine="0"/>
        <w:rPr>
          <w:color w:val="000000" w:themeColor="text1"/>
        </w:rPr>
      </w:pPr>
      <w:r w:rsidRPr="00F20CFD">
        <w:rPr>
          <w:color w:val="000000" w:themeColor="text1"/>
        </w:rPr>
        <w:t>In a recent study, our group investigated alginate hydrogels mineralized with brushite as potential candidates for bone tissue engineering applications and gelation and mineralization kinetics of this composite system were studied in detail.</w:t>
      </w:r>
      <w:r w:rsidR="000B0832" w:rsidRPr="00F20CFD">
        <w:rPr>
          <w:color w:val="000000" w:themeColor="text1"/>
        </w:rPr>
        <w:fldChar w:fldCharType="begin"/>
      </w:r>
      <w:r w:rsidR="00A64B53" w:rsidRPr="00F20CFD">
        <w:rPr>
          <w:color w:val="000000" w:themeColor="text1"/>
        </w:rPr>
        <w:instrText xml:space="preserve"> ADDIN EN.CITE &lt;EndNote&gt;&lt;Cite&gt;&lt;Author&gt;Bjornoy&lt;/Author&gt;&lt;Year&gt;2016&lt;/Year&gt;&lt;RecNum&gt;38&lt;/RecNum&gt;&lt;DisplayText&gt;&lt;style face="superscript"&gt;7,8&lt;/style&gt;&lt;/DisplayText&gt;&lt;record&gt;&lt;rec-number&gt;38&lt;/rec-number&gt;&lt;foreign-keys&gt;&lt;key app="EN" db-id="tdfpt9r59xwrt2e20as5xt5ctwfzdt52a9vx"&gt;38&lt;/key&gt;&lt;/foreign-keys&gt;&lt;ref-type name="Journal Article"&gt;17&lt;/ref-type&gt;&lt;contributors&gt;&lt;authors&gt;&lt;author&gt;Bjornoy, S. H.&lt;/author&gt;&lt;author&gt;Bassett, D. C.&lt;/author&gt;&lt;author&gt;Ucar, S.&lt;/author&gt;&lt;author&gt;Andreassen, J. P.&lt;/author&gt;&lt;author&gt;Sikorski, P.&lt;/author&gt;&lt;/authors&gt;&lt;/contributors&gt;&lt;titles&gt;&lt;title&gt;Controlled mineralisation and recrystallisation of brushite within alginate hydrogels&lt;/title&gt;&lt;secondary-title&gt;Biomed Mater&lt;/secondary-title&gt;&lt;/titles&gt;&lt;pages&gt;1748-6041&lt;/pages&gt;&lt;volume&gt;11&lt;/volume&gt;&lt;number&gt;1&lt;/number&gt;&lt;dates&gt;&lt;year&gt;2016&lt;/year&gt;&lt;/dates&gt;&lt;isbn&gt;1748-605X (Electronic)&amp;#xD;1748-6041 (Linking)&lt;/isbn&gt;&lt;urls&gt;&lt;/urls&gt;&lt;/record&gt;&lt;/Cite&gt;&lt;Cite&gt;&lt;Author&gt;Ucar&lt;/Author&gt;&lt;Year&gt;2015&lt;/Year&gt;&lt;RecNum&gt;54&lt;/RecNum&gt;&lt;record&gt;&lt;rec-number&gt;54&lt;/rec-number&gt;&lt;foreign-keys&gt;&lt;key app="EN" db-id="tdfpt9r59xwrt2e20as5xt5ctwfzdt52a9vx"&gt;54&lt;/key&gt;&lt;/foreign-keys&gt;&lt;ref-type name="Journal Article"&gt;17&lt;/ref-type&gt;&lt;contributors&gt;&lt;authors&gt;&lt;author&gt;Ucar, S.&lt;/author&gt;&lt;author&gt;Bjørnøy, S. H.&lt;/author&gt;&lt;author&gt;Bassett, D. C.&lt;/author&gt;&lt;author&gt;Strand, B. L.&lt;/author&gt;&lt;author&gt;Sikorski, P.&lt;/author&gt;&lt;author&gt;Andreassen, J. P.&lt;/author&gt;&lt;/authors&gt;&lt;/contributors&gt;&lt;titles&gt;&lt;title&gt;Nucleation and Growth of Brushite in the Presence of Alginate&lt;/title&gt;&lt;secondary-title&gt;Crystal Growth and Design&lt;/secondary-title&gt;&lt;/titles&gt;&lt;pages&gt;5397-5405&lt;/pages&gt;&lt;volume&gt;15&lt;/volume&gt;&lt;number&gt;11&lt;/number&gt;&lt;dates&gt;&lt;year&gt;2015&lt;/year&gt;&lt;/dates&gt;&lt;work-type&gt;Article&lt;/work-type&gt;&lt;urls&gt;&lt;related-urls&gt;&lt;url&gt;http://www.scopus.com/inward/record.url?eid=2-s2.0-84946422926&amp;amp;partnerID=40&amp;amp;md5=9bd384efc5702d073a764c90bf665e15&lt;/url&gt;&lt;/related-urls&gt;&lt;/urls&gt;&lt;electronic-resource-num&gt;10.1021/acs.cgd.5b01032&lt;/electronic-resource-num&gt;&lt;remote-database-name&gt;Scopus&lt;/remote-database-name&gt;&lt;/record&gt;&lt;/Cite&gt;&lt;/EndNote&gt;</w:instrText>
      </w:r>
      <w:r w:rsidR="000B0832" w:rsidRPr="00F20CFD">
        <w:rPr>
          <w:color w:val="000000" w:themeColor="text1"/>
        </w:rPr>
        <w:fldChar w:fldCharType="separate"/>
      </w:r>
      <w:hyperlink w:anchor="_ENREF_7" w:tooltip="Bjornoy, 2016 #38" w:history="1">
        <w:r w:rsidR="00310841" w:rsidRPr="00F20CFD">
          <w:rPr>
            <w:noProof/>
            <w:color w:val="000000" w:themeColor="text1"/>
            <w:vertAlign w:val="superscript"/>
          </w:rPr>
          <w:t>7</w:t>
        </w:r>
      </w:hyperlink>
      <w:r w:rsidR="008D0930" w:rsidRPr="00F20CFD">
        <w:rPr>
          <w:noProof/>
          <w:color w:val="000000" w:themeColor="text1"/>
          <w:vertAlign w:val="superscript"/>
        </w:rPr>
        <w:t>,</w:t>
      </w:r>
      <w:hyperlink w:anchor="_ENREF_8" w:tooltip="Ucar, 2015 #54" w:history="1">
        <w:r w:rsidR="00310841" w:rsidRPr="00F20CFD">
          <w:rPr>
            <w:noProof/>
            <w:color w:val="000000" w:themeColor="text1"/>
            <w:vertAlign w:val="superscript"/>
          </w:rPr>
          <w:t>8</w:t>
        </w:r>
      </w:hyperlink>
      <w:r w:rsidR="000B0832" w:rsidRPr="00F20CFD">
        <w:rPr>
          <w:color w:val="000000" w:themeColor="text1"/>
        </w:rPr>
        <w:fldChar w:fldCharType="end"/>
      </w:r>
      <w:r w:rsidR="00DF5839" w:rsidRPr="00F20CFD">
        <w:rPr>
          <w:color w:val="000000" w:themeColor="text1"/>
        </w:rPr>
        <w:t xml:space="preserve"> </w:t>
      </w:r>
      <w:r w:rsidR="00710964" w:rsidRPr="00F20CFD">
        <w:rPr>
          <w:color w:val="000000" w:themeColor="text1"/>
        </w:rPr>
        <w:t xml:space="preserve">Brushite </w:t>
      </w:r>
      <w:r w:rsidR="00DF3C4E" w:rsidRPr="00F20CFD">
        <w:rPr>
          <w:color w:val="000000" w:themeColor="text1"/>
        </w:rPr>
        <w:t>is well suited to this purpose</w:t>
      </w:r>
      <w:r w:rsidR="00710964" w:rsidRPr="00F20CFD">
        <w:rPr>
          <w:color w:val="000000" w:themeColor="text1"/>
        </w:rPr>
        <w:t xml:space="preserve"> due to its higher solubility that leads to ready hydrolysis and therefore enables remodeling and transformation to bone-like mineral </w:t>
      </w:r>
      <w:r w:rsidR="00710964" w:rsidRPr="00F20CFD">
        <w:rPr>
          <w:i/>
          <w:color w:val="000000" w:themeColor="text1"/>
        </w:rPr>
        <w:t>in vivo</w:t>
      </w:r>
      <w:r w:rsidR="00710964" w:rsidRPr="00F20CFD">
        <w:rPr>
          <w:color w:val="000000" w:themeColor="text1"/>
        </w:rPr>
        <w:t xml:space="preserve"> by providing the necessary space and ions.</w:t>
      </w:r>
      <w:hyperlink w:anchor="_ENREF_9" w:tooltip="Drouet, 2013 #45" w:history="1">
        <w:r w:rsidR="00310841" w:rsidRPr="00F20CFD">
          <w:rPr>
            <w:color w:val="000000" w:themeColor="text1"/>
          </w:rPr>
          <w:fldChar w:fldCharType="begin"/>
        </w:r>
        <w:r w:rsidR="00310841" w:rsidRPr="00F20CFD">
          <w:rPr>
            <w:color w:val="000000" w:themeColor="text1"/>
          </w:rPr>
          <w:instrText xml:space="preserve"> ADDIN EN.CITE &lt;EndNote&gt;&lt;Cite&gt;&lt;Author&gt;Drouet&lt;/Author&gt;&lt;Year&gt;2013&lt;/Year&gt;&lt;RecNum&gt;45&lt;/RecNum&gt;&lt;DisplayText&gt;&lt;style face="superscript"&gt;9&lt;/style&gt;&lt;/DisplayText&gt;&lt;record&gt;&lt;rec-number&gt;45&lt;/rec-number&gt;&lt;foreign-keys&gt;&lt;key app="EN" db-id="tdfpt9r59xwrt2e20as5xt5ctwfzdt52a9vx"&gt;45&lt;/key&gt;&lt;/foreign-keys&gt;&lt;ref-type name="Journal Article"&gt;17&lt;/ref-type&gt;&lt;contributors&gt;&lt;authors&gt;&lt;author&gt;Drouet, Christophe&lt;/author&gt;&lt;/authors&gt;&lt;/contributors&gt;&lt;titles&gt;&lt;title&gt;Apatite Formation: Why It May Not Work as Planned, and How to Conclusively Identify Apatite Compounds&lt;/title&gt;&lt;secondary-title&gt;BioMed Research International&lt;/secondary-title&gt;&lt;/titles&gt;&lt;pages&gt;12&lt;/pages&gt;&lt;volume&gt;2013&lt;/volume&gt;&lt;dates&gt;&lt;year&gt;2013&lt;/year&gt;&lt;/dates&gt;&lt;urls&gt;&lt;related-urls&gt;&lt;url&gt;http://dx.doi.org/10.1155/2013/490946&lt;/url&gt;&lt;/related-urls&gt;&lt;/urls&gt;&lt;electronic-resource-num&gt;10.1155/2013/490946&lt;/electronic-resource-num&gt;&lt;/record&gt;&lt;/Cite&gt;&lt;/EndNote&gt;</w:instrText>
        </w:r>
        <w:r w:rsidR="00310841" w:rsidRPr="00F20CFD">
          <w:rPr>
            <w:color w:val="000000" w:themeColor="text1"/>
          </w:rPr>
          <w:fldChar w:fldCharType="separate"/>
        </w:r>
        <w:r w:rsidR="00310841" w:rsidRPr="00F20CFD">
          <w:rPr>
            <w:noProof/>
            <w:color w:val="000000" w:themeColor="text1"/>
            <w:vertAlign w:val="superscript"/>
          </w:rPr>
          <w:t>9</w:t>
        </w:r>
        <w:r w:rsidR="00310841" w:rsidRPr="00F20CFD">
          <w:rPr>
            <w:color w:val="000000" w:themeColor="text1"/>
          </w:rPr>
          <w:fldChar w:fldCharType="end"/>
        </w:r>
      </w:hyperlink>
      <w:r w:rsidR="00710964" w:rsidRPr="00F20CFD">
        <w:rPr>
          <w:color w:val="000000" w:themeColor="text1"/>
        </w:rPr>
        <w:t xml:space="preserve"> </w:t>
      </w:r>
      <w:r w:rsidRPr="00F20CFD">
        <w:rPr>
          <w:color w:val="000000" w:themeColor="text1"/>
        </w:rPr>
        <w:t xml:space="preserve">Alginate has been extensively studied and clinically applied for many biomedical applications since it is non-toxic, biodegradable and is tolerated well </w:t>
      </w:r>
      <w:r w:rsidRPr="00F20CFD">
        <w:rPr>
          <w:i/>
          <w:color w:val="000000" w:themeColor="text1"/>
        </w:rPr>
        <w:t>in vivo</w:t>
      </w:r>
      <w:r w:rsidRPr="00F20CFD">
        <w:rPr>
          <w:color w:val="000000" w:themeColor="text1"/>
        </w:rPr>
        <w:t>, also it can form hydrogels under mild and physiologically compatible conditions. Alginate is a polysaccharide composed of 1-4 linked β-D-mannuronic acid (M) and α-L-guluronic acid (G) residues with an alternating or block structure. G- units show a specific affinity towards certain cations including calcium ions through their outward carboxyl groups so that calcium can selectively bind to G-blocks and alternating blocks of the polymer but not to M-blocks.</w:t>
      </w:r>
      <w:hyperlink w:anchor="_ENREF_10" w:tooltip="Mørch, 2006 #30" w:history="1">
        <w:r w:rsidR="00310841" w:rsidRPr="00F20CFD">
          <w:rPr>
            <w:color w:val="000000" w:themeColor="text1"/>
          </w:rPr>
          <w:fldChar w:fldCharType="begin"/>
        </w:r>
        <w:r w:rsidR="00310841" w:rsidRPr="00F20CFD">
          <w:rPr>
            <w:color w:val="000000" w:themeColor="text1"/>
          </w:rPr>
          <w:instrText xml:space="preserve"> ADDIN EN.CITE &lt;EndNote&gt;&lt;Cite&gt;&lt;Author&gt;Mørch&lt;/Author&gt;&lt;Year&gt;2006&lt;/Year&gt;&lt;RecNum&gt;30&lt;/RecNum&gt;&lt;DisplayText&gt;&lt;style face="superscript"&gt;10&lt;/style&gt;&lt;/DisplayText&gt;&lt;record&gt;&lt;rec-number&gt;30&lt;/rec-number&gt;&lt;foreign-keys&gt;&lt;key app="EN" db-id="tdfpt9r59xwrt2e20as5xt5ctwfzdt52a9vx"&gt;30&lt;/key&gt;&lt;/foreign-keys&gt;&lt;ref-type name="Journal Article"&gt;17&lt;/ref-type&gt;&lt;contributors&gt;&lt;authors&gt;&lt;author&gt;Mørch, Ýrr A.&lt;/author&gt;&lt;author&gt;Donati, Ivan&lt;/author&gt;&lt;author&gt;Strand, Berit L.&lt;/author&gt;&lt;/authors&gt;&lt;/contributors&gt;&lt;titles&gt;&lt;title&gt;Effect of Ca2+, Ba2+, and Sr2+ on Alginate Microbeads&lt;/title&gt;&lt;secondary-title&gt;Biomacromolecules&lt;/secondary-title&gt;&lt;/titles&gt;&lt;pages&gt;1471-1480&lt;/pages&gt;&lt;volume&gt;7&lt;/volume&gt;&lt;number&gt;5&lt;/number&gt;&lt;dates&gt;&lt;year&gt;2006&lt;/year&gt;&lt;pub-dates&gt;&lt;date&gt;2006/05/01&lt;/date&gt;&lt;/pub-dates&gt;&lt;/dates&gt;&lt;publisher&gt;American Chemical Society&lt;/publisher&gt;&lt;isbn&gt;1525-7797&lt;/isbn&gt;&lt;urls&gt;&lt;related-urls&gt;&lt;url&gt;http://dx.doi.org/10.1021/bm060010d&lt;/url&gt;&lt;/related-urls&gt;&lt;/urls&gt;&lt;electronic-resource-num&gt;10.1021/bm060010d&lt;/electronic-resource-num&gt;&lt;/record&gt;&lt;/Cite&gt;&lt;/EndNote&gt;</w:instrText>
        </w:r>
        <w:r w:rsidR="00310841" w:rsidRPr="00F20CFD">
          <w:rPr>
            <w:color w:val="000000" w:themeColor="text1"/>
          </w:rPr>
          <w:fldChar w:fldCharType="separate"/>
        </w:r>
        <w:r w:rsidR="00310841" w:rsidRPr="00F20CFD">
          <w:rPr>
            <w:noProof/>
            <w:color w:val="000000" w:themeColor="text1"/>
            <w:vertAlign w:val="superscript"/>
          </w:rPr>
          <w:t>10</w:t>
        </w:r>
        <w:r w:rsidR="00310841" w:rsidRPr="00F20CFD">
          <w:rPr>
            <w:color w:val="000000" w:themeColor="text1"/>
          </w:rPr>
          <w:fldChar w:fldCharType="end"/>
        </w:r>
      </w:hyperlink>
      <w:r w:rsidRPr="00F20CFD">
        <w:rPr>
          <w:color w:val="000000" w:themeColor="text1"/>
        </w:rPr>
        <w:t xml:space="preserve"> Therefore, its chemical composition, sequential structure of the repeating units and molecular weight are highly deterministic on how alginate regulates CaP mineralization.</w:t>
      </w:r>
      <w:hyperlink w:anchor="_ENREF_8" w:tooltip="Ucar, 2015 #54" w:history="1">
        <w:r w:rsidR="00310841" w:rsidRPr="00F20CFD">
          <w:rPr>
            <w:color w:val="000000" w:themeColor="text1"/>
          </w:rPr>
          <w:fldChar w:fldCharType="begin"/>
        </w:r>
        <w:r w:rsidR="00310841" w:rsidRPr="00F20CFD">
          <w:rPr>
            <w:color w:val="000000" w:themeColor="text1"/>
          </w:rPr>
          <w:instrText xml:space="preserve"> ADDIN EN.CITE &lt;EndNote&gt;&lt;Cite&gt;&lt;Author&gt;Ucar&lt;/Author&gt;&lt;Year&gt;2015&lt;/Year&gt;&lt;RecNum&gt;54&lt;/RecNum&gt;&lt;DisplayText&gt;&lt;style face="superscript"&gt;8&lt;/style&gt;&lt;/DisplayText&gt;&lt;record&gt;&lt;rec-number&gt;54&lt;/rec-number&gt;&lt;foreign-keys&gt;&lt;key app="EN" db-id="tdfpt9r59xwrt2e20as5xt5ctwfzdt52a9vx"&gt;54&lt;/key&gt;&lt;/foreign-keys&gt;&lt;ref-type name="Journal Article"&gt;17&lt;/ref-type&gt;&lt;contributors&gt;&lt;authors&gt;&lt;author&gt;Ucar, S.&lt;/author&gt;&lt;author&gt;Bjørnøy, S. H.&lt;/author&gt;&lt;author&gt;Bassett, D. C.&lt;/author&gt;&lt;author&gt;Strand, B. L.&lt;/author&gt;&lt;author&gt;Sikorski, P.&lt;/author&gt;&lt;author&gt;Andreassen, J. P.&lt;/author&gt;&lt;/authors&gt;&lt;/contributors&gt;&lt;titles&gt;&lt;title&gt;Nucleation and Growth of Brushite in the Presence of Alginate&lt;/title&gt;&lt;secondary-title&gt;Crystal Growth and Design&lt;/secondary-title&gt;&lt;/titles&gt;&lt;pages&gt;5397-5405&lt;/pages&gt;&lt;volume&gt;15&lt;/volume&gt;&lt;number&gt;11&lt;/number&gt;&lt;dates&gt;&lt;year&gt;2015&lt;/year&gt;&lt;/dates&gt;&lt;work-type&gt;Article&lt;/work-type&gt;&lt;urls&gt;&lt;related-urls&gt;&lt;url&gt;http://www.scopus.com/inward/record.url?eid=2-s2.0-84946422926&amp;amp;partnerID=40&amp;amp;md5=9bd384efc5702d073a764c90bf665e15&lt;/url&gt;&lt;/related-urls&gt;&lt;/urls&gt;&lt;electronic-resource-num&gt;10.1021/acs.cgd.5b01032&lt;/electronic-resource-num&gt;&lt;remote-database-name&gt;Scopus&lt;/remote-database-name&gt;&lt;/record&gt;&lt;/Cite&gt;&lt;/EndNote&gt;</w:instrText>
        </w:r>
        <w:r w:rsidR="00310841" w:rsidRPr="00F20CFD">
          <w:rPr>
            <w:color w:val="000000" w:themeColor="text1"/>
          </w:rPr>
          <w:fldChar w:fldCharType="separate"/>
        </w:r>
        <w:r w:rsidR="00310841" w:rsidRPr="00F20CFD">
          <w:rPr>
            <w:noProof/>
            <w:color w:val="000000" w:themeColor="text1"/>
            <w:vertAlign w:val="superscript"/>
          </w:rPr>
          <w:t>8</w:t>
        </w:r>
        <w:r w:rsidR="00310841" w:rsidRPr="00F20CFD">
          <w:rPr>
            <w:color w:val="000000" w:themeColor="text1"/>
          </w:rPr>
          <w:fldChar w:fldCharType="end"/>
        </w:r>
      </w:hyperlink>
      <w:r w:rsidRPr="00F20CFD">
        <w:rPr>
          <w:color w:val="000000" w:themeColor="text1"/>
        </w:rPr>
        <w:t xml:space="preserve"> Our </w:t>
      </w:r>
      <w:r w:rsidR="004C1F80" w:rsidRPr="00F20CFD">
        <w:rPr>
          <w:color w:val="000000" w:themeColor="text1"/>
        </w:rPr>
        <w:t>model system</w:t>
      </w:r>
      <w:r w:rsidRPr="00F20CFD">
        <w:rPr>
          <w:color w:val="000000" w:themeColor="text1"/>
        </w:rPr>
        <w:t xml:space="preserve"> showed that when seeded hydrogels were kept in their gelling bath</w:t>
      </w:r>
      <w:r w:rsidR="00E46B8E" w:rsidRPr="00F20CFD">
        <w:rPr>
          <w:color w:val="000000" w:themeColor="text1"/>
        </w:rPr>
        <w:t xml:space="preserve"> at room temperature</w:t>
      </w:r>
      <w:r w:rsidRPr="00F20CFD">
        <w:rPr>
          <w:color w:val="000000" w:themeColor="text1"/>
        </w:rPr>
        <w:t xml:space="preserve"> brushite minerals started to transform into HA after 24 h. </w:t>
      </w:r>
    </w:p>
    <w:p w:rsidR="001557D6" w:rsidRPr="00F20CFD" w:rsidRDefault="001557D6" w:rsidP="002E34FE">
      <w:pPr>
        <w:ind w:firstLine="0"/>
        <w:rPr>
          <w:color w:val="000000" w:themeColor="text1"/>
        </w:rPr>
      </w:pPr>
      <w:r w:rsidRPr="00F20CFD">
        <w:rPr>
          <w:color w:val="000000" w:themeColor="text1"/>
        </w:rPr>
        <w:t>The driving force for solvent mediated transformation of brushite to H</w:t>
      </w:r>
      <w:r w:rsidR="00576AA2" w:rsidRPr="00F20CFD">
        <w:rPr>
          <w:color w:val="000000" w:themeColor="text1"/>
        </w:rPr>
        <w:t>A</w:t>
      </w:r>
      <w:r w:rsidRPr="00F20CFD">
        <w:rPr>
          <w:color w:val="000000" w:themeColor="text1"/>
        </w:rPr>
        <w:t xml:space="preserve"> originates from the </w:t>
      </w:r>
      <w:r w:rsidR="00516D60" w:rsidRPr="00F20CFD">
        <w:rPr>
          <w:color w:val="000000" w:themeColor="text1"/>
        </w:rPr>
        <w:t xml:space="preserve">large </w:t>
      </w:r>
      <w:r w:rsidRPr="00F20CFD">
        <w:rPr>
          <w:color w:val="000000" w:themeColor="text1"/>
        </w:rPr>
        <w:t>difference between the solubility products of th</w:t>
      </w:r>
      <w:r w:rsidR="00576AA2" w:rsidRPr="00F20CFD">
        <w:rPr>
          <w:color w:val="000000" w:themeColor="text1"/>
        </w:rPr>
        <w:t>e</w:t>
      </w:r>
      <w:r w:rsidRPr="00F20CFD">
        <w:rPr>
          <w:color w:val="000000" w:themeColor="text1"/>
        </w:rPr>
        <w:t>se two phases (-log K</w:t>
      </w:r>
      <w:r w:rsidRPr="00F20CFD">
        <w:rPr>
          <w:color w:val="000000" w:themeColor="text1"/>
          <w:vertAlign w:val="subscript"/>
        </w:rPr>
        <w:t>sp</w:t>
      </w:r>
      <w:r w:rsidRPr="00F20CFD">
        <w:rPr>
          <w:color w:val="000000" w:themeColor="text1"/>
        </w:rPr>
        <w:t xml:space="preserve"> </w:t>
      </w:r>
      <w:r w:rsidR="004811F6" w:rsidRPr="00F20CFD">
        <w:rPr>
          <w:color w:val="000000" w:themeColor="text1"/>
        </w:rPr>
        <w:t>18.99</w:t>
      </w:r>
      <w:r w:rsidRPr="00F20CFD">
        <w:rPr>
          <w:color w:val="000000" w:themeColor="text1"/>
        </w:rPr>
        <w:t xml:space="preserve"> and </w:t>
      </w:r>
      <w:r w:rsidR="004811F6" w:rsidRPr="00F20CFD">
        <w:rPr>
          <w:color w:val="000000" w:themeColor="text1"/>
        </w:rPr>
        <w:t>44.33</w:t>
      </w:r>
      <w:r w:rsidRPr="00F20CFD">
        <w:rPr>
          <w:color w:val="000000" w:themeColor="text1"/>
        </w:rPr>
        <w:t xml:space="preserve"> for brushite and H</w:t>
      </w:r>
      <w:r w:rsidR="00576AA2" w:rsidRPr="00F20CFD">
        <w:rPr>
          <w:color w:val="000000" w:themeColor="text1"/>
        </w:rPr>
        <w:t>A</w:t>
      </w:r>
      <w:r w:rsidRPr="00F20CFD">
        <w:rPr>
          <w:color w:val="000000" w:themeColor="text1"/>
        </w:rPr>
        <w:t xml:space="preserve">, respectively at 25 </w:t>
      </w:r>
      <w:r w:rsidRPr="00F20CFD">
        <w:rPr>
          <w:rFonts w:cs="Times New Roman"/>
          <w:color w:val="000000" w:themeColor="text1"/>
        </w:rPr>
        <w:t>°</w:t>
      </w:r>
      <w:r w:rsidR="00576AA2" w:rsidRPr="00F20CFD">
        <w:rPr>
          <w:color w:val="000000" w:themeColor="text1"/>
        </w:rPr>
        <w:t>C).</w:t>
      </w:r>
      <w:hyperlink w:anchor="_ENREF_11" w:tooltip="Wang, 2008 #49" w:history="1">
        <w:r w:rsidR="00310841" w:rsidRPr="00F20CFD">
          <w:rPr>
            <w:color w:val="000000" w:themeColor="text1"/>
          </w:rPr>
          <w:fldChar w:fldCharType="begin"/>
        </w:r>
        <w:r w:rsidR="00310841" w:rsidRPr="00F20CFD">
          <w:rPr>
            <w:color w:val="000000" w:themeColor="text1"/>
          </w:rPr>
          <w:instrText xml:space="preserve"> ADDIN EN.CITE &lt;EndNote&gt;&lt;Cite&gt;&lt;Author&gt;Wang&lt;/Author&gt;&lt;Year&gt;2008&lt;/Year&gt;&lt;RecNum&gt;49&lt;/RecNum&gt;&lt;DisplayText&gt;&lt;style face="superscript"&gt;11&lt;/style&gt;&lt;/DisplayText&gt;&lt;record&gt;&lt;rec-number&gt;49&lt;/rec-number&gt;&lt;foreign-keys&gt;&lt;key app="EN" db-id="tdfpt9r59xwrt2e20as5xt5ctwfzdt52a9vx"&gt;49&lt;/key&gt;&lt;/foreign-keys&gt;&lt;ref-type name="Journal Article"&gt;17&lt;/ref-type&gt;&lt;contributors&gt;&lt;authors&gt;&lt;author&gt;Wang, L.&lt;/author&gt;&lt;author&gt;Nancollas, G. H.&lt;/author&gt;&lt;/authors&gt;&lt;/contributors&gt;&lt;titles&gt;&lt;title&gt;Calcium orthophosphates: Crystallization and Dissolution&lt;/title&gt;&lt;secondary-title&gt;Chemical Reviews&lt;/secondary-title&gt;&lt;/titles&gt;&lt;pages&gt;4628-4669&lt;/pages&gt;&lt;volume&gt;108&lt;/volume&gt;&lt;number&gt;11&lt;/number&gt;&lt;dates&gt;&lt;year&gt;2008&lt;/year&gt;&lt;/dates&gt;&lt;work-type&gt;Article&lt;/work-type&gt;&lt;urls&gt;&lt;related-urls&gt;&lt;url&gt;http://www.scopus.com/inward/record.url?eid=2-s2.0-57349199320&amp;amp;partnerID=40&amp;amp;md5=8c83cea4e5975656d8900562e56968ac&lt;/url&gt;&lt;/related-urls&gt;&lt;/urls&gt;&lt;electronic-resource-num&gt;10.1021/cr0782574&lt;/electronic-resource-num&gt;&lt;remote-database-name&gt;Scopus&lt;/remote-database-name&gt;&lt;/record&gt;&lt;/Cite&gt;&lt;/EndNote&gt;</w:instrText>
        </w:r>
        <w:r w:rsidR="00310841" w:rsidRPr="00F20CFD">
          <w:rPr>
            <w:color w:val="000000" w:themeColor="text1"/>
          </w:rPr>
          <w:fldChar w:fldCharType="separate"/>
        </w:r>
        <w:r w:rsidR="00310841" w:rsidRPr="00F20CFD">
          <w:rPr>
            <w:noProof/>
            <w:color w:val="000000" w:themeColor="text1"/>
            <w:vertAlign w:val="superscript"/>
          </w:rPr>
          <w:t>11</w:t>
        </w:r>
        <w:r w:rsidR="00310841" w:rsidRPr="00F20CFD">
          <w:rPr>
            <w:color w:val="000000" w:themeColor="text1"/>
          </w:rPr>
          <w:fldChar w:fldCharType="end"/>
        </w:r>
      </w:hyperlink>
      <w:r w:rsidRPr="00F20CFD">
        <w:rPr>
          <w:color w:val="000000" w:themeColor="text1"/>
        </w:rPr>
        <w:t xml:space="preserve"> Investigations on </w:t>
      </w:r>
      <w:r w:rsidR="00576AA2" w:rsidRPr="00F20CFD">
        <w:rPr>
          <w:color w:val="000000" w:themeColor="text1"/>
        </w:rPr>
        <w:t xml:space="preserve">the </w:t>
      </w:r>
      <w:r w:rsidR="00AB2E25" w:rsidRPr="00F20CFD">
        <w:rPr>
          <w:color w:val="000000" w:themeColor="text1"/>
        </w:rPr>
        <w:t>hydrolysis of brushite to HA</w:t>
      </w:r>
      <w:r w:rsidRPr="00F20CFD">
        <w:rPr>
          <w:color w:val="000000" w:themeColor="text1"/>
        </w:rPr>
        <w:t xml:space="preserve"> revealed multiple variables that can act on the transformation kinetics such </w:t>
      </w:r>
      <w:r w:rsidR="00576AA2" w:rsidRPr="00F20CFD">
        <w:rPr>
          <w:color w:val="000000" w:themeColor="text1"/>
        </w:rPr>
        <w:t>as altering reaction conditions</w:t>
      </w:r>
      <w:r w:rsidR="00D00D4D" w:rsidRPr="00F20CFD">
        <w:rPr>
          <w:color w:val="000000" w:themeColor="text1"/>
        </w:rPr>
        <w:fldChar w:fldCharType="begin">
          <w:fldData xml:space="preserve">PEVuZE5vdGU+PENpdGU+PEF1dGhvcj5GdWxtZXI8L0F1dGhvcj48WWVhcj4xOTk4PC9ZZWFyPjxS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</w:fldData>
        </w:fldChar>
      </w:r>
      <w:r w:rsidR="00A64B53" w:rsidRPr="00F20CFD">
        <w:rPr>
          <w:color w:val="000000" w:themeColor="text1"/>
        </w:rPr>
        <w:instrText xml:space="preserve"> ADDIN EN.CITE </w:instrText>
      </w:r>
      <w:r w:rsidR="00A64B53" w:rsidRPr="00F20CFD">
        <w:rPr>
          <w:color w:val="000000" w:themeColor="text1"/>
        </w:rPr>
        <w:fldChar w:fldCharType="begin">
          <w:fldData xml:space="preserve">PEVuZE5vdGU+PENpdGU+PEF1dGhvcj5GdWxtZXI8L0F1dGhvcj48WWVhcj4xOTk4PC9ZZWFyPjxS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</w:fldData>
        </w:fldChar>
      </w:r>
      <w:r w:rsidR="00A64B53" w:rsidRPr="00F20CFD">
        <w:rPr>
          <w:color w:val="000000" w:themeColor="text1"/>
        </w:rPr>
        <w:instrText xml:space="preserve"> ADDIN EN.CITE.DATA </w:instrText>
      </w:r>
      <w:r w:rsidR="00A64B53" w:rsidRPr="00F20CFD">
        <w:rPr>
          <w:color w:val="000000" w:themeColor="text1"/>
        </w:rPr>
      </w:r>
      <w:r w:rsidR="00A64B53" w:rsidRPr="00F20CFD">
        <w:rPr>
          <w:color w:val="000000" w:themeColor="text1"/>
        </w:rPr>
        <w:fldChar w:fldCharType="end"/>
      </w:r>
      <w:r w:rsidR="00D00D4D" w:rsidRPr="00F20CFD">
        <w:rPr>
          <w:color w:val="000000" w:themeColor="text1"/>
        </w:rPr>
      </w:r>
      <w:r w:rsidR="00D00D4D" w:rsidRPr="00F20CFD">
        <w:rPr>
          <w:color w:val="000000" w:themeColor="text1"/>
        </w:rPr>
        <w:fldChar w:fldCharType="separate"/>
      </w:r>
      <w:hyperlink w:anchor="_ENREF_12" w:tooltip="Fulmer, 1998 #50" w:history="1">
        <w:r w:rsidR="00310841" w:rsidRPr="00F20CFD">
          <w:rPr>
            <w:noProof/>
            <w:color w:val="000000" w:themeColor="text1"/>
            <w:vertAlign w:val="superscript"/>
          </w:rPr>
          <w:t>12</w:t>
        </w:r>
      </w:hyperlink>
      <w:r w:rsidR="008D0930" w:rsidRPr="00F20CFD">
        <w:rPr>
          <w:noProof/>
          <w:color w:val="000000" w:themeColor="text1"/>
          <w:vertAlign w:val="superscript"/>
        </w:rPr>
        <w:t>,</w:t>
      </w:r>
      <w:hyperlink w:anchor="_ENREF_13" w:tooltip="Kanzaki, 2002 #51" w:history="1">
        <w:r w:rsidR="00310841" w:rsidRPr="00F20CFD">
          <w:rPr>
            <w:noProof/>
            <w:color w:val="000000" w:themeColor="text1"/>
            <w:vertAlign w:val="superscript"/>
          </w:rPr>
          <w:t>13</w:t>
        </w:r>
      </w:hyperlink>
      <w:r w:rsidR="00D00D4D" w:rsidRPr="00F20CFD">
        <w:rPr>
          <w:color w:val="000000" w:themeColor="text1"/>
        </w:rPr>
        <w:fldChar w:fldCharType="end"/>
      </w:r>
      <w:r w:rsidRPr="00F20CFD">
        <w:rPr>
          <w:color w:val="000000" w:themeColor="text1"/>
        </w:rPr>
        <w:t>,</w:t>
      </w:r>
      <w:r w:rsidR="00576AA2" w:rsidRPr="00F20CFD">
        <w:rPr>
          <w:color w:val="000000" w:themeColor="text1"/>
        </w:rPr>
        <w:t xml:space="preserve"> modifying brushite</w:t>
      </w:r>
      <w:r w:rsidR="00D00D4D" w:rsidRPr="00F20CFD">
        <w:rPr>
          <w:color w:val="000000" w:themeColor="text1"/>
        </w:rPr>
        <w:fldChar w:fldCharType="begin">
          <w:fldData xml:space="preserve">PEVuZE5vdGU+PENpdGU+PEF1dGhvcj5LdW1hcjwvQXV0aG9yPjxZZWFyPjE5OTk8L1llYXI+PFJl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</w:fldData>
        </w:fldChar>
      </w:r>
      <w:r w:rsidR="00A64B53" w:rsidRPr="00F20CFD">
        <w:rPr>
          <w:color w:val="000000" w:themeColor="text1"/>
        </w:rPr>
        <w:instrText xml:space="preserve"> ADDIN EN.CITE </w:instrText>
      </w:r>
      <w:r w:rsidR="00A64B53" w:rsidRPr="00F20CFD">
        <w:rPr>
          <w:color w:val="000000" w:themeColor="text1"/>
        </w:rPr>
        <w:fldChar w:fldCharType="begin">
          <w:fldData xml:space="preserve">PEVuZE5vdGU+PENpdGU+PEF1dGhvcj5LdW1hcjwvQXV0aG9yPjxZZWFyPjE5OTk8L1llYXI+PFJl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</w:fldData>
        </w:fldChar>
      </w:r>
      <w:r w:rsidR="00A64B53" w:rsidRPr="00F20CFD">
        <w:rPr>
          <w:color w:val="000000" w:themeColor="text1"/>
        </w:rPr>
        <w:instrText xml:space="preserve"> ADDIN EN.CITE.DATA </w:instrText>
      </w:r>
      <w:r w:rsidR="00A64B53" w:rsidRPr="00F20CFD">
        <w:rPr>
          <w:color w:val="000000" w:themeColor="text1"/>
        </w:rPr>
      </w:r>
      <w:r w:rsidR="00A64B53" w:rsidRPr="00F20CFD">
        <w:rPr>
          <w:color w:val="000000" w:themeColor="text1"/>
        </w:rPr>
        <w:fldChar w:fldCharType="end"/>
      </w:r>
      <w:r w:rsidR="00D00D4D" w:rsidRPr="00F20CFD">
        <w:rPr>
          <w:color w:val="000000" w:themeColor="text1"/>
        </w:rPr>
      </w:r>
      <w:r w:rsidR="00D00D4D" w:rsidRPr="00F20CFD">
        <w:rPr>
          <w:color w:val="000000" w:themeColor="text1"/>
        </w:rPr>
        <w:fldChar w:fldCharType="separate"/>
      </w:r>
      <w:hyperlink w:anchor="_ENREF_14" w:tooltip="Kumar, 1999 #52" w:history="1">
        <w:r w:rsidR="00310841" w:rsidRPr="00F20CFD">
          <w:rPr>
            <w:noProof/>
            <w:color w:val="000000" w:themeColor="text1"/>
            <w:vertAlign w:val="superscript"/>
          </w:rPr>
          <w:t>14</w:t>
        </w:r>
      </w:hyperlink>
      <w:r w:rsidR="008D0930" w:rsidRPr="00F20CFD">
        <w:rPr>
          <w:noProof/>
          <w:color w:val="000000" w:themeColor="text1"/>
          <w:vertAlign w:val="superscript"/>
        </w:rPr>
        <w:t>,</w:t>
      </w:r>
      <w:hyperlink w:anchor="_ENREF_15" w:tooltip="Zhang, 2015 #53" w:history="1">
        <w:r w:rsidR="00310841" w:rsidRPr="00F20CFD">
          <w:rPr>
            <w:noProof/>
            <w:color w:val="000000" w:themeColor="text1"/>
            <w:vertAlign w:val="superscript"/>
          </w:rPr>
          <w:t>15</w:t>
        </w:r>
      </w:hyperlink>
      <w:r w:rsidR="00D00D4D" w:rsidRPr="00F20CFD">
        <w:rPr>
          <w:color w:val="000000" w:themeColor="text1"/>
        </w:rPr>
        <w:fldChar w:fldCharType="end"/>
      </w:r>
      <w:r w:rsidR="00576AA2" w:rsidRPr="00F20CFD">
        <w:rPr>
          <w:color w:val="000000" w:themeColor="text1"/>
        </w:rPr>
        <w:t xml:space="preserve"> and incorporating additives in </w:t>
      </w:r>
      <w:r w:rsidR="00850447" w:rsidRPr="00F20CFD">
        <w:rPr>
          <w:color w:val="000000" w:themeColor="text1"/>
        </w:rPr>
        <w:t xml:space="preserve">the </w:t>
      </w:r>
      <w:r w:rsidR="00576AA2" w:rsidRPr="00F20CFD">
        <w:rPr>
          <w:color w:val="000000" w:themeColor="text1"/>
        </w:rPr>
        <w:t>reaction medium.</w:t>
      </w:r>
      <w:hyperlink w:anchor="_ENREF_16" w:tooltip="Xie, 2001 #46" w:history="1">
        <w:r w:rsidR="00310841" w:rsidRPr="00F20CFD">
          <w:rPr>
            <w:color w:val="000000" w:themeColor="text1"/>
          </w:rPr>
          <w:fldChar w:fldCharType="begin">
            <w:fldData xml:space="preserve">PEVuZE5vdGU+PENpdGU+PEF1dGhvcj5YaWU8L0F1dGhvcj48WWVhcj4yMDAxPC9ZZWFyPjxSZWNO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=
</w:fldData>
          </w:fldChar>
        </w:r>
        <w:r w:rsidR="00310841" w:rsidRPr="00F20CFD">
          <w:rPr>
            <w:color w:val="000000" w:themeColor="text1"/>
          </w:rPr>
          <w:instrText xml:space="preserve"> ADDIN EN.CITE </w:instrText>
        </w:r>
        <w:r w:rsidR="00310841" w:rsidRPr="00F20CFD">
          <w:rPr>
            <w:color w:val="000000" w:themeColor="text1"/>
          </w:rPr>
          <w:fldChar w:fldCharType="begin">
            <w:fldData xml:space="preserve">PEVuZE5vdGU+PENpdGU+PEF1dGhvcj5YaWU8L0F1dGhvcj48WWVhcj4yMDAxPC9ZZWFyPjxSZWNO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=
</w:fldData>
          </w:fldChar>
        </w:r>
        <w:r w:rsidR="00310841" w:rsidRPr="00F20CFD">
          <w:rPr>
            <w:color w:val="000000" w:themeColor="text1"/>
          </w:rPr>
          <w:instrText xml:space="preserve"> ADDIN EN.CITE.DATA </w:instrText>
        </w:r>
        <w:r w:rsidR="00310841" w:rsidRPr="00F20CFD">
          <w:rPr>
            <w:color w:val="000000" w:themeColor="text1"/>
          </w:rPr>
        </w:r>
        <w:r w:rsidR="00310841" w:rsidRPr="00F20CFD">
          <w:rPr>
            <w:color w:val="000000" w:themeColor="text1"/>
          </w:rPr>
          <w:fldChar w:fldCharType="end"/>
        </w:r>
        <w:r w:rsidR="00310841" w:rsidRPr="00F20CFD">
          <w:rPr>
            <w:color w:val="000000" w:themeColor="text1"/>
          </w:rPr>
        </w:r>
        <w:r w:rsidR="00310841" w:rsidRPr="00F20CFD">
          <w:rPr>
            <w:color w:val="000000" w:themeColor="text1"/>
          </w:rPr>
          <w:fldChar w:fldCharType="separate"/>
        </w:r>
        <w:r w:rsidR="00310841" w:rsidRPr="00F20CFD">
          <w:rPr>
            <w:noProof/>
            <w:color w:val="000000" w:themeColor="text1"/>
            <w:vertAlign w:val="superscript"/>
          </w:rPr>
          <w:t>16-18</w:t>
        </w:r>
        <w:r w:rsidR="00310841" w:rsidRPr="00F20CFD">
          <w:rPr>
            <w:color w:val="000000" w:themeColor="text1"/>
          </w:rPr>
          <w:fldChar w:fldCharType="end"/>
        </w:r>
      </w:hyperlink>
      <w:r w:rsidRPr="00F20CFD">
        <w:rPr>
          <w:color w:val="000000" w:themeColor="text1"/>
        </w:rPr>
        <w:t xml:space="preserve"> Previous studies of brushite to H</w:t>
      </w:r>
      <w:r w:rsidR="00576AA2" w:rsidRPr="00F20CFD">
        <w:rPr>
          <w:color w:val="000000" w:themeColor="text1"/>
        </w:rPr>
        <w:t xml:space="preserve">A </w:t>
      </w:r>
      <w:r w:rsidRPr="00F20CFD">
        <w:rPr>
          <w:color w:val="000000" w:themeColor="text1"/>
        </w:rPr>
        <w:t>transformation showed that organic molecules can mediate the transformation reaction through different mechanisms depend</w:t>
      </w:r>
      <w:r w:rsidR="00E33272" w:rsidRPr="00F20CFD">
        <w:rPr>
          <w:color w:val="000000" w:themeColor="text1"/>
        </w:rPr>
        <w:t>ing</w:t>
      </w:r>
      <w:r w:rsidRPr="00F20CFD">
        <w:rPr>
          <w:color w:val="000000" w:themeColor="text1"/>
        </w:rPr>
        <w:t xml:space="preserve"> on the nature of interactions between the additive</w:t>
      </w:r>
      <w:r w:rsidR="00576AA2" w:rsidRPr="00F20CFD">
        <w:rPr>
          <w:color w:val="000000" w:themeColor="text1"/>
        </w:rPr>
        <w:t xml:space="preserve"> and the mineral phases. Xie </w:t>
      </w:r>
      <w:r w:rsidR="00576AA2" w:rsidRPr="00F20CFD">
        <w:rPr>
          <w:i/>
          <w:color w:val="000000" w:themeColor="text1"/>
        </w:rPr>
        <w:t>et</w:t>
      </w:r>
      <w:r w:rsidRPr="00F20CFD">
        <w:rPr>
          <w:i/>
          <w:color w:val="000000" w:themeColor="text1"/>
        </w:rPr>
        <w:t xml:space="preserve"> al</w:t>
      </w:r>
      <w:r w:rsidR="00576AA2" w:rsidRPr="00F20CFD">
        <w:rPr>
          <w:i/>
          <w:color w:val="000000" w:themeColor="text1"/>
        </w:rPr>
        <w:t>.</w:t>
      </w:r>
      <w:r w:rsidRPr="00F20CFD">
        <w:rPr>
          <w:color w:val="000000" w:themeColor="text1"/>
        </w:rPr>
        <w:t xml:space="preserve"> showed that albumin has a retarding effect on brushite transformation </w:t>
      </w:r>
      <w:r w:rsidR="00576AA2" w:rsidRPr="00F20CFD">
        <w:rPr>
          <w:color w:val="000000" w:themeColor="text1"/>
        </w:rPr>
        <w:t>via</w:t>
      </w:r>
      <w:r w:rsidRPr="00F20CFD">
        <w:rPr>
          <w:color w:val="000000" w:themeColor="text1"/>
        </w:rPr>
        <w:t xml:space="preserve"> two me</w:t>
      </w:r>
      <w:r w:rsidR="00AB2E25" w:rsidRPr="00F20CFD">
        <w:rPr>
          <w:color w:val="000000" w:themeColor="text1"/>
        </w:rPr>
        <w:t>chanisms: binding of protein</w:t>
      </w:r>
      <w:r w:rsidRPr="00F20CFD">
        <w:rPr>
          <w:color w:val="000000" w:themeColor="text1"/>
        </w:rPr>
        <w:t xml:space="preserve"> to calcium ions and electrostatic interactions between the protein and </w:t>
      </w:r>
      <w:r w:rsidR="00850447" w:rsidRPr="00F20CFD">
        <w:rPr>
          <w:color w:val="000000" w:themeColor="text1"/>
        </w:rPr>
        <w:t xml:space="preserve">the </w:t>
      </w:r>
      <w:r w:rsidRPr="00F20CFD">
        <w:rPr>
          <w:color w:val="000000" w:themeColor="text1"/>
        </w:rPr>
        <w:t>CaP surface that restricts the dissolution and subsequ</w:t>
      </w:r>
      <w:r w:rsidR="00576AA2" w:rsidRPr="00F20CFD">
        <w:rPr>
          <w:color w:val="000000" w:themeColor="text1"/>
        </w:rPr>
        <w:t>ent reprecipitation processes.</w:t>
      </w:r>
      <w:hyperlink w:anchor="_ENREF_16" w:tooltip="Xie, 2001 #46" w:history="1">
        <w:r w:rsidR="00310841" w:rsidRPr="00F20CFD">
          <w:rPr>
            <w:color w:val="000000" w:themeColor="text1"/>
          </w:rPr>
          <w:fldChar w:fldCharType="begin"/>
        </w:r>
        <w:r w:rsidR="00310841" w:rsidRPr="00F20CFD">
          <w:rPr>
            <w:color w:val="000000" w:themeColor="text1"/>
          </w:rPr>
          <w:instrText xml:space="preserve"> ADDIN EN.CITE &lt;EndNote&gt;&lt;Cite&gt;&lt;Author&gt;Xie&lt;/Author&gt;&lt;Year&gt;2001&lt;/Year&gt;&lt;RecNum&gt;46&lt;/RecNum&gt;&lt;DisplayText&gt;&lt;style face="superscript"&gt;16&lt;/style&gt;&lt;/DisplayText&gt;&lt;record&gt;&lt;rec-number&gt;46&lt;/rec-number&gt;&lt;foreign-keys&gt;&lt;key app="EN" db-id="tdfpt9r59xwrt2e20as5xt5ctwfzdt52a9vx"&gt;46&lt;/key&gt;&lt;/foreign-keys&gt;&lt;ref-type name="Journal Article"&gt;17&lt;/ref-type&gt;&lt;contributors&gt;&lt;authors&gt;&lt;author&gt;Xie, J.&lt;/author&gt;&lt;author&gt;Riley, C.&lt;/author&gt;&lt;author&gt;Chittur, K.&lt;/author&gt;&lt;/authors&gt;&lt;/contributors&gt;&lt;titles&gt;&lt;title&gt;Effect of albumin on brushite transformation to hydroxyapatite&lt;/title&gt;&lt;secondary-title&gt;Journal of Biomedical Materials Research&lt;/secondary-title&gt;&lt;/titles&gt;&lt;pages&gt;357-365&lt;/pages&gt;&lt;volume&gt;57&lt;/volume&gt;&lt;number&gt;3&lt;/number&gt;&lt;dates&gt;&lt;year&gt;2001&lt;/year&gt;&lt;/dates&gt;&lt;work-type&gt;Article&lt;/work-type&gt;&lt;urls&gt;&lt;related-urls&gt;&lt;url&gt;http://www.scopus.com/inward/record.url?eid=2-s2.0-0035814231&amp;amp;partnerID=40&amp;amp;md5=90b95e06e9483810d4255372f84a53e9&lt;/url&gt;&lt;/related-urls&gt;&lt;/urls&gt;&lt;electronic-resource-num&gt;10.1002/1097-4636(20011205)57:3&amp;lt;357::aid-jbm1178&amp;gt;3.0.co;2-1&lt;/electronic-resource-num&gt;&lt;remote-database-name&gt;Scopus&lt;/remote-database-name&gt;&lt;/record&gt;&lt;/Cite&gt;&lt;/EndNote&gt;</w:instrText>
        </w:r>
        <w:r w:rsidR="00310841" w:rsidRPr="00F20CFD">
          <w:rPr>
            <w:color w:val="000000" w:themeColor="text1"/>
          </w:rPr>
          <w:fldChar w:fldCharType="separate"/>
        </w:r>
        <w:r w:rsidR="00310841" w:rsidRPr="00F20CFD">
          <w:rPr>
            <w:noProof/>
            <w:color w:val="000000" w:themeColor="text1"/>
            <w:vertAlign w:val="superscript"/>
          </w:rPr>
          <w:t>16</w:t>
        </w:r>
        <w:r w:rsidR="00310841" w:rsidRPr="00F20CFD">
          <w:rPr>
            <w:color w:val="000000" w:themeColor="text1"/>
          </w:rPr>
          <w:fldChar w:fldCharType="end"/>
        </w:r>
      </w:hyperlink>
      <w:r w:rsidR="00576AA2" w:rsidRPr="00F20CFD">
        <w:rPr>
          <w:color w:val="000000" w:themeColor="text1"/>
        </w:rPr>
        <w:t xml:space="preserve"> In contrast Tang </w:t>
      </w:r>
      <w:r w:rsidR="00576AA2" w:rsidRPr="00F20CFD">
        <w:rPr>
          <w:i/>
          <w:color w:val="000000" w:themeColor="text1"/>
        </w:rPr>
        <w:t>et</w:t>
      </w:r>
      <w:r w:rsidRPr="00F20CFD">
        <w:rPr>
          <w:i/>
          <w:color w:val="000000" w:themeColor="text1"/>
        </w:rPr>
        <w:t xml:space="preserve"> al</w:t>
      </w:r>
      <w:r w:rsidR="00576AA2" w:rsidRPr="00F20CFD">
        <w:rPr>
          <w:i/>
          <w:color w:val="000000" w:themeColor="text1"/>
        </w:rPr>
        <w:t>.</w:t>
      </w:r>
      <w:r w:rsidRPr="00F20CFD">
        <w:rPr>
          <w:color w:val="000000" w:themeColor="text1"/>
        </w:rPr>
        <w:t xml:space="preserve"> </w:t>
      </w:r>
      <w:r w:rsidR="00576AA2" w:rsidRPr="00F20CFD">
        <w:rPr>
          <w:color w:val="000000" w:themeColor="text1"/>
        </w:rPr>
        <w:t>showed that the</w:t>
      </w:r>
      <w:r w:rsidRPr="00F20CFD">
        <w:rPr>
          <w:color w:val="000000" w:themeColor="text1"/>
        </w:rPr>
        <w:t xml:space="preserve"> transformation of brushite to H</w:t>
      </w:r>
      <w:r w:rsidR="00576AA2" w:rsidRPr="00F20CFD">
        <w:rPr>
          <w:color w:val="000000" w:themeColor="text1"/>
        </w:rPr>
        <w:t>A</w:t>
      </w:r>
      <w:r w:rsidRPr="00F20CFD">
        <w:rPr>
          <w:color w:val="000000" w:themeColor="text1"/>
        </w:rPr>
        <w:t xml:space="preserve"> </w:t>
      </w:r>
      <w:r w:rsidR="00576AA2" w:rsidRPr="00F20CFD">
        <w:rPr>
          <w:color w:val="000000" w:themeColor="text1"/>
        </w:rPr>
        <w:t xml:space="preserve">was promoted </w:t>
      </w:r>
      <w:r w:rsidRPr="00F20CFD">
        <w:rPr>
          <w:color w:val="000000" w:themeColor="text1"/>
        </w:rPr>
        <w:t>in the presence of citrate and acidic amino acids (aspartate and glutamate) via reducing the interfacial energy barrier between</w:t>
      </w:r>
      <w:r w:rsidR="00576AA2" w:rsidRPr="00F20CFD">
        <w:rPr>
          <w:color w:val="000000" w:themeColor="text1"/>
        </w:rPr>
        <w:t xml:space="preserve"> the two mineral phases.</w:t>
      </w:r>
      <w:r w:rsidRPr="00F20CFD">
        <w:rPr>
          <w:color w:val="000000" w:themeColor="text1"/>
        </w:rPr>
        <w:fldChar w:fldCharType="begin">
          <w:fldData xml:space="preserve">PEVuZE5vdGU+PENpdGU+PEF1dGhvcj5KaWFuZzwvQXV0aG9yPjxZZWFyPjIwMDk8L1llYXI+PFJl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</w:fldData>
        </w:fldChar>
      </w:r>
      <w:r w:rsidR="00A64B53" w:rsidRPr="00F20CFD">
        <w:rPr>
          <w:color w:val="000000" w:themeColor="text1"/>
        </w:rPr>
        <w:instrText xml:space="preserve"> ADDIN EN.CITE </w:instrText>
      </w:r>
      <w:r w:rsidR="00A64B53" w:rsidRPr="00F20CFD">
        <w:rPr>
          <w:color w:val="000000" w:themeColor="text1"/>
        </w:rPr>
        <w:fldChar w:fldCharType="begin">
          <w:fldData xml:space="preserve">PEVuZE5vdGU+PENpdGU+PEF1dGhvcj5KaWFuZzwvQXV0aG9yPjxZZWFyPjIwMDk8L1llYXI+PFJl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</w:fldData>
        </w:fldChar>
      </w:r>
      <w:r w:rsidR="00A64B53" w:rsidRPr="00F20CFD">
        <w:rPr>
          <w:color w:val="000000" w:themeColor="text1"/>
        </w:rPr>
        <w:instrText xml:space="preserve"> ADDIN EN.CITE.DATA </w:instrText>
      </w:r>
      <w:r w:rsidR="00A64B53" w:rsidRPr="00F20CFD">
        <w:rPr>
          <w:color w:val="000000" w:themeColor="text1"/>
        </w:rPr>
      </w:r>
      <w:r w:rsidR="00A64B53" w:rsidRPr="00F20CFD">
        <w:rPr>
          <w:color w:val="000000" w:themeColor="text1"/>
        </w:rPr>
        <w:fldChar w:fldCharType="end"/>
      </w:r>
      <w:r w:rsidRPr="00F20CFD">
        <w:rPr>
          <w:color w:val="000000" w:themeColor="text1"/>
        </w:rPr>
      </w:r>
      <w:r w:rsidRPr="00F20CFD">
        <w:rPr>
          <w:color w:val="000000" w:themeColor="text1"/>
        </w:rPr>
        <w:fldChar w:fldCharType="separate"/>
      </w:r>
      <w:hyperlink w:anchor="_ENREF_17" w:tooltip="Jiang, 2009 #47" w:history="1">
        <w:r w:rsidR="00310841" w:rsidRPr="00F20CFD">
          <w:rPr>
            <w:noProof/>
            <w:color w:val="000000" w:themeColor="text1"/>
            <w:vertAlign w:val="superscript"/>
          </w:rPr>
          <w:t>17</w:t>
        </w:r>
      </w:hyperlink>
      <w:r w:rsidR="008D0930" w:rsidRPr="00F20CFD">
        <w:rPr>
          <w:noProof/>
          <w:color w:val="000000" w:themeColor="text1"/>
          <w:vertAlign w:val="superscript"/>
        </w:rPr>
        <w:t>,</w:t>
      </w:r>
      <w:hyperlink w:anchor="_ENREF_18" w:tooltip="Chu, 2011 #48" w:history="1">
        <w:r w:rsidR="00310841" w:rsidRPr="00F20CFD">
          <w:rPr>
            <w:noProof/>
            <w:color w:val="000000" w:themeColor="text1"/>
            <w:vertAlign w:val="superscript"/>
          </w:rPr>
          <w:t>18</w:t>
        </w:r>
      </w:hyperlink>
      <w:r w:rsidRPr="00F20CFD">
        <w:rPr>
          <w:color w:val="000000" w:themeColor="text1"/>
        </w:rPr>
        <w:fldChar w:fldCharType="end"/>
      </w:r>
    </w:p>
    <w:p w:rsidR="00A64B53" w:rsidRPr="00F20CFD" w:rsidRDefault="001557D6" w:rsidP="002E34FE">
      <w:pPr>
        <w:ind w:firstLine="0"/>
        <w:rPr>
          <w:color w:val="000000" w:themeColor="text1"/>
        </w:rPr>
      </w:pPr>
      <w:r w:rsidRPr="00F20CFD">
        <w:rPr>
          <w:color w:val="000000" w:themeColor="text1"/>
        </w:rPr>
        <w:t>In th</w:t>
      </w:r>
      <w:r w:rsidR="00F00114" w:rsidRPr="00F20CFD">
        <w:rPr>
          <w:color w:val="000000" w:themeColor="text1"/>
        </w:rPr>
        <w:t>e present study, we investigate</w:t>
      </w:r>
      <w:r w:rsidRPr="00F20CFD">
        <w:rPr>
          <w:color w:val="000000" w:themeColor="text1"/>
        </w:rPr>
        <w:t xml:space="preserve"> </w:t>
      </w:r>
      <w:r w:rsidR="00AC5738" w:rsidRPr="00F20CFD">
        <w:rPr>
          <w:color w:val="000000" w:themeColor="text1"/>
        </w:rPr>
        <w:t xml:space="preserve">the </w:t>
      </w:r>
      <w:r w:rsidR="00266572" w:rsidRPr="00F20CFD">
        <w:rPr>
          <w:color w:val="000000" w:themeColor="text1"/>
        </w:rPr>
        <w:t xml:space="preserve">transformation of brushite to HA and </w:t>
      </w:r>
      <w:r w:rsidRPr="00F20CFD">
        <w:rPr>
          <w:color w:val="000000" w:themeColor="text1"/>
        </w:rPr>
        <w:t>the effects of alginate additives</w:t>
      </w:r>
      <w:r w:rsidR="00266572" w:rsidRPr="00F20CFD">
        <w:rPr>
          <w:color w:val="000000" w:themeColor="text1"/>
        </w:rPr>
        <w:t xml:space="preserve"> on this process</w:t>
      </w:r>
      <w:r w:rsidR="00F74FB1" w:rsidRPr="00F20CFD">
        <w:rPr>
          <w:color w:val="000000" w:themeColor="text1"/>
        </w:rPr>
        <w:t xml:space="preserve"> </w:t>
      </w:r>
      <w:r w:rsidR="00FF5CFF" w:rsidRPr="00F20CFD">
        <w:rPr>
          <w:color w:val="000000" w:themeColor="text1"/>
        </w:rPr>
        <w:t xml:space="preserve">by a detailed investigation of reaction kinetics via supersaturation profiles </w:t>
      </w:r>
      <w:r w:rsidR="00F74FB1" w:rsidRPr="00F20CFD">
        <w:rPr>
          <w:color w:val="000000" w:themeColor="text1"/>
        </w:rPr>
        <w:t xml:space="preserve">to </w:t>
      </w:r>
      <w:r w:rsidR="00AC5738" w:rsidRPr="00F20CFD">
        <w:rPr>
          <w:color w:val="000000" w:themeColor="text1"/>
        </w:rPr>
        <w:t>obtain</w:t>
      </w:r>
      <w:r w:rsidR="00F74FB1" w:rsidRPr="00F20CFD">
        <w:rPr>
          <w:color w:val="000000" w:themeColor="text1"/>
        </w:rPr>
        <w:t xml:space="preserve"> more insight and control on our model system</w:t>
      </w:r>
      <w:r w:rsidR="00266572" w:rsidRPr="00F20CFD">
        <w:rPr>
          <w:color w:val="000000" w:themeColor="text1"/>
        </w:rPr>
        <w:t xml:space="preserve">. </w:t>
      </w:r>
      <w:r w:rsidR="00A64B53" w:rsidRPr="00F20CFD">
        <w:rPr>
          <w:color w:val="000000" w:themeColor="text1"/>
        </w:rPr>
        <w:t xml:space="preserve">According to the kinetic model of solvent mediated transformation postulated by Davey </w:t>
      </w:r>
      <w:r w:rsidR="00A64B53" w:rsidRPr="00F20CFD">
        <w:rPr>
          <w:i/>
          <w:color w:val="000000" w:themeColor="text1"/>
        </w:rPr>
        <w:t>et al.</w:t>
      </w:r>
      <w:r w:rsidR="00A64B53" w:rsidRPr="00F20CFD">
        <w:rPr>
          <w:color w:val="000000" w:themeColor="text1"/>
        </w:rPr>
        <w:t xml:space="preserve"> the overall transformation can be either dissolution or growth controlled, depending on the ratio of kinetic constants of these reactions and the relative surface areas of two phases; </w:t>
      </w:r>
      <w:r w:rsidR="00F00F0C" w:rsidRPr="00F20CFD">
        <w:rPr>
          <w:color w:val="000000" w:themeColor="text1"/>
        </w:rPr>
        <w:t>where</w:t>
      </w:r>
      <w:r w:rsidR="00A64B53" w:rsidRPr="00F20CFD">
        <w:rPr>
          <w:color w:val="000000" w:themeColor="text1"/>
        </w:rPr>
        <w:t xml:space="preserve"> different control mechanisms give rise to different desupersaturation profiles during hydrolysis.</w:t>
      </w:r>
      <w:hyperlink w:anchor="_ENREF_19" w:tooltip="Cardew, 1985 #67" w:history="1">
        <w:r w:rsidR="00310841" w:rsidRPr="00F20CFD">
          <w:rPr>
            <w:color w:val="000000" w:themeColor="text1"/>
          </w:rPr>
          <w:fldChar w:fldCharType="begin"/>
        </w:r>
        <w:r w:rsidR="00310841" w:rsidRPr="00F20CFD">
          <w:rPr>
            <w:color w:val="000000" w:themeColor="text1"/>
          </w:rPr>
          <w:instrText xml:space="preserve"> ADDIN EN.CITE &lt;EndNote&gt;&lt;Cite&gt;&lt;Author&gt;Cardew&lt;/Author&gt;&lt;Year&gt;1985&lt;/Year&gt;&lt;RecNum&gt;67&lt;/RecNum&gt;&lt;DisplayText&gt;&lt;style face="superscript"&gt;19&lt;/style&gt;&lt;/DisplayText&gt;&lt;record&gt;&lt;rec-number&gt;67&lt;/rec-number&gt;&lt;foreign-keys&gt;&lt;key app="EN" db-id="tdfpt9r59xwrt2e20as5xt5ctwfzdt52a9vx"&gt;67&lt;/key&gt;&lt;/foreign-keys&gt;&lt;ref-type name="Journal Article"&gt;17&lt;/ref-type&gt;&lt;contributors&gt;&lt;authors&gt;&lt;author&gt;Cardew, P. T.&lt;/author&gt;&lt;author&gt;Davey, R. J.&lt;/author&gt;&lt;/authors&gt;&lt;/contributors&gt;&lt;titles&gt;&lt;title&gt;The Kinetics of Solvent-Mediated Phase Transformations&lt;/title&gt;&lt;secondary-title&gt;Proceedings of the Royal Society of London A: Mathematical, Physical and Engineering Sciences&lt;/secondary-title&gt;&lt;/titles&gt;&lt;pages&gt;415-428&lt;/pages&gt;&lt;volume&gt;398&lt;/volume&gt;&lt;number&gt;1815&lt;/number&gt;&lt;dates&gt;&lt;year&gt;1985&lt;/year&gt;&lt;pub-dates&gt;&lt;date&gt;1985-04-09 00:00:00&lt;/date&gt;&lt;/pub-dates&gt;&lt;/dates&gt;&lt;urls&gt;&lt;related-urls&gt;&lt;url&gt;http://rspa.royalsocietypublishing.org/content/royprsa/398/1815/415.full.pdf&lt;/url&gt;&lt;/related-urls&gt;&lt;/urls&gt;&lt;electronic-resource-num&gt;10.1098/rspa.1985.0043&lt;/electronic-resource-num&gt;&lt;/record&gt;&lt;/Cite&gt;&lt;/EndNote&gt;</w:instrText>
        </w:r>
        <w:r w:rsidR="00310841" w:rsidRPr="00F20CFD">
          <w:rPr>
            <w:color w:val="000000" w:themeColor="text1"/>
          </w:rPr>
          <w:fldChar w:fldCharType="separate"/>
        </w:r>
        <w:r w:rsidR="00310841" w:rsidRPr="00F20CFD">
          <w:rPr>
            <w:noProof/>
            <w:color w:val="000000" w:themeColor="text1"/>
            <w:vertAlign w:val="superscript"/>
          </w:rPr>
          <w:t>19</w:t>
        </w:r>
        <w:r w:rsidR="00310841" w:rsidRPr="00F20CFD">
          <w:rPr>
            <w:color w:val="000000" w:themeColor="text1"/>
          </w:rPr>
          <w:fldChar w:fldCharType="end"/>
        </w:r>
      </w:hyperlink>
      <w:r w:rsidR="00A64B53" w:rsidRPr="00F20CFD">
        <w:rPr>
          <w:i/>
          <w:color w:val="000000" w:themeColor="text1"/>
        </w:rPr>
        <w:t xml:space="preserve"> </w:t>
      </w:r>
      <w:r w:rsidR="00FF5CFF" w:rsidRPr="00F20CFD">
        <w:rPr>
          <w:color w:val="000000" w:themeColor="text1"/>
        </w:rPr>
        <w:t>Although conversion data obtained by microscopic, spectrometric and thermal methods are used quite often to explore phase transformations of CaPs, mechanistic insight</w:t>
      </w:r>
      <w:r w:rsidR="00F00F0C" w:rsidRPr="00F20CFD">
        <w:rPr>
          <w:color w:val="000000" w:themeColor="text1"/>
        </w:rPr>
        <w:t xml:space="preserve"> on</w:t>
      </w:r>
      <w:r w:rsidR="00FF5CFF" w:rsidRPr="00F20CFD">
        <w:rPr>
          <w:color w:val="000000" w:themeColor="text1"/>
        </w:rPr>
        <w:t xml:space="preserve"> transformation kinetics can be best obtained by investigation of the supersaturation profiles</w:t>
      </w:r>
      <w:hyperlink w:anchor="_ENREF_22" w:tooltip="Cardew, 1985 #67" w:history="1"/>
      <w:r w:rsidR="00FF5CFF" w:rsidRPr="00F20CFD">
        <w:rPr>
          <w:color w:val="000000" w:themeColor="text1"/>
        </w:rPr>
        <w:t xml:space="preserve">. </w:t>
      </w:r>
    </w:p>
    <w:p w:rsidR="004C1F80" w:rsidRPr="00F20CFD" w:rsidRDefault="004C1F80" w:rsidP="002E34FE">
      <w:pPr>
        <w:ind w:firstLine="0"/>
        <w:rPr>
          <w:i/>
          <w:color w:val="000000" w:themeColor="text1"/>
        </w:rPr>
      </w:pPr>
      <w:r w:rsidRPr="00F20CFD">
        <w:rPr>
          <w:color w:val="000000" w:themeColor="text1"/>
        </w:rPr>
        <w:t xml:space="preserve">The </w:t>
      </w:r>
      <w:r w:rsidR="001557D6" w:rsidRPr="00F20CFD">
        <w:rPr>
          <w:color w:val="000000" w:themeColor="text1"/>
        </w:rPr>
        <w:t xml:space="preserve">transformation kinetics were evaluated </w:t>
      </w:r>
      <w:r w:rsidRPr="00F20CFD">
        <w:rPr>
          <w:color w:val="000000" w:themeColor="text1"/>
        </w:rPr>
        <w:t xml:space="preserve">first </w:t>
      </w:r>
      <w:r w:rsidR="001557D6" w:rsidRPr="00F20CFD">
        <w:rPr>
          <w:color w:val="000000" w:themeColor="text1"/>
        </w:rPr>
        <w:t>by changing the initial surface area ratio of brushite and hydroxyapatite</w:t>
      </w:r>
      <w:r w:rsidRPr="00F20CFD">
        <w:rPr>
          <w:color w:val="000000" w:themeColor="text1"/>
        </w:rPr>
        <w:t xml:space="preserve"> in the absence of additives to evaluate the controlling mechanism</w:t>
      </w:r>
      <w:r w:rsidR="001557D6" w:rsidRPr="00F20CFD">
        <w:rPr>
          <w:color w:val="000000" w:themeColor="text1"/>
        </w:rPr>
        <w:t>. When additives were introduced,</w:t>
      </w:r>
      <w:r w:rsidRPr="00F20CFD">
        <w:rPr>
          <w:color w:val="000000" w:themeColor="text1"/>
        </w:rPr>
        <w:t xml:space="preserve"> their</w:t>
      </w:r>
      <w:r w:rsidR="001557D6" w:rsidRPr="00F20CFD">
        <w:rPr>
          <w:color w:val="000000" w:themeColor="text1"/>
        </w:rPr>
        <w:t xml:space="preserve"> effects on hydrolysis were studied both </w:t>
      </w:r>
      <w:r w:rsidRPr="00F20CFD">
        <w:rPr>
          <w:color w:val="000000" w:themeColor="text1"/>
        </w:rPr>
        <w:t xml:space="preserve">by seeded and unseeded experiments. </w:t>
      </w:r>
    </w:p>
    <w:p w:rsidR="001557D6" w:rsidRPr="00F20CFD" w:rsidRDefault="001557D6" w:rsidP="002E34FE">
      <w:pPr>
        <w:ind w:firstLine="0"/>
        <w:rPr>
          <w:b/>
          <w:color w:val="000000" w:themeColor="text1"/>
        </w:rPr>
      </w:pPr>
      <w:r w:rsidRPr="00F20CFD">
        <w:rPr>
          <w:b/>
          <w:color w:val="000000" w:themeColor="text1"/>
        </w:rPr>
        <w:t>EXPERIMENTAL</w:t>
      </w:r>
    </w:p>
    <w:p w:rsidR="001557D6" w:rsidRPr="00F20CFD" w:rsidRDefault="001557D6" w:rsidP="002E34FE">
      <w:pPr>
        <w:ind w:firstLine="0"/>
        <w:rPr>
          <w:b/>
          <w:color w:val="000000" w:themeColor="text1"/>
        </w:rPr>
      </w:pPr>
      <w:r w:rsidRPr="00F20CFD">
        <w:rPr>
          <w:b/>
          <w:color w:val="000000" w:themeColor="text1"/>
        </w:rPr>
        <w:t>Materials</w:t>
      </w:r>
    </w:p>
    <w:p w:rsidR="001557D6" w:rsidRPr="00F20CFD" w:rsidRDefault="001557D6" w:rsidP="002E34FE">
      <w:pPr>
        <w:ind w:firstLine="0"/>
        <w:rPr>
          <w:color w:val="000000" w:themeColor="text1"/>
        </w:rPr>
      </w:pPr>
      <w:r w:rsidRPr="00F20CFD">
        <w:rPr>
          <w:color w:val="000000" w:themeColor="text1"/>
        </w:rPr>
        <w:t>All chemical reagents were purchased from Sigma-Aldrich unless stated otherwise. Deionized water (DI</w:t>
      </w:r>
      <w:r w:rsidR="00E217D7" w:rsidRPr="00F20CFD">
        <w:rPr>
          <w:color w:val="000000" w:themeColor="text1"/>
        </w:rPr>
        <w:t xml:space="preserve"> water</w:t>
      </w:r>
      <w:r w:rsidRPr="00F20CFD">
        <w:rPr>
          <w:color w:val="000000" w:themeColor="text1"/>
        </w:rPr>
        <w:t xml:space="preserve">) was used </w:t>
      </w:r>
      <w:r w:rsidR="00FD762A" w:rsidRPr="00F20CFD">
        <w:rPr>
          <w:color w:val="000000" w:themeColor="text1"/>
        </w:rPr>
        <w:t xml:space="preserve">to prepare </w:t>
      </w:r>
      <w:r w:rsidRPr="00F20CFD">
        <w:rPr>
          <w:color w:val="000000" w:themeColor="text1"/>
        </w:rPr>
        <w:t xml:space="preserve">all </w:t>
      </w:r>
      <w:r w:rsidR="00FD762A" w:rsidRPr="00F20CFD">
        <w:rPr>
          <w:color w:val="000000" w:themeColor="text1"/>
        </w:rPr>
        <w:t>aqueous solutions</w:t>
      </w:r>
      <w:r w:rsidRPr="00F20CFD">
        <w:rPr>
          <w:color w:val="000000" w:themeColor="text1"/>
        </w:rPr>
        <w:t xml:space="preserve">. Alginate with </w:t>
      </w:r>
      <w:r w:rsidR="00FD762A" w:rsidRPr="00F20CFD">
        <w:rPr>
          <w:color w:val="000000" w:themeColor="text1"/>
        </w:rPr>
        <w:t xml:space="preserve">a </w:t>
      </w:r>
      <w:r w:rsidRPr="00F20CFD">
        <w:rPr>
          <w:color w:val="000000" w:themeColor="text1"/>
        </w:rPr>
        <w:t>molecular mass of 274 kDa and 68% G, isolated from Laminaria hyperborea</w:t>
      </w:r>
      <w:r w:rsidR="00AB2E25" w:rsidRPr="00F20CFD">
        <w:rPr>
          <w:color w:val="000000" w:themeColor="text1"/>
        </w:rPr>
        <w:t xml:space="preserve"> </w:t>
      </w:r>
      <w:r w:rsidR="00AB2E25" w:rsidRPr="00F20CFD">
        <w:rPr>
          <w:i/>
          <w:color w:val="000000" w:themeColor="text1"/>
        </w:rPr>
        <w:t>(L. hyp)</w:t>
      </w:r>
      <w:r w:rsidRPr="00F20CFD">
        <w:rPr>
          <w:color w:val="000000" w:themeColor="text1"/>
        </w:rPr>
        <w:t xml:space="preserve"> stipe, was obtained from FMC Biopolymer</w:t>
      </w:r>
      <w:r w:rsidR="00FD762A" w:rsidRPr="00F20CFD">
        <w:rPr>
          <w:color w:val="000000" w:themeColor="text1"/>
        </w:rPr>
        <w:t xml:space="preserve"> (Norway)</w:t>
      </w:r>
      <w:r w:rsidRPr="00F20CFD">
        <w:rPr>
          <w:color w:val="000000" w:themeColor="text1"/>
        </w:rPr>
        <w:t xml:space="preserve">. Two different oligomers of alginate, denoted as G- and M-blocks, consisted of 90% and 5% G monomer, respectively, with the degree of polymerization ≈ 20 for both. The G-blocks were produced from alginate from </w:t>
      </w:r>
      <w:r w:rsidRPr="00F20CFD">
        <w:rPr>
          <w:i/>
          <w:color w:val="000000" w:themeColor="text1"/>
        </w:rPr>
        <w:t>L. hyp</w:t>
      </w:r>
      <w:r w:rsidRPr="00F20CFD">
        <w:rPr>
          <w:color w:val="000000" w:themeColor="text1"/>
        </w:rPr>
        <w:t xml:space="preserve"> stipe by acid degradation and fractionation</w:t>
      </w:r>
      <w:r w:rsidR="00715AC7" w:rsidRPr="00F20CFD">
        <w:rPr>
          <w:color w:val="000000" w:themeColor="text1"/>
        </w:rPr>
        <w:t>.</w:t>
      </w:r>
      <w:hyperlink w:anchor="_ENREF_20" w:tooltip="Haug, 1966 #28" w:history="1">
        <w:r w:rsidR="00310841" w:rsidRPr="00F20CFD">
          <w:rPr>
            <w:color w:val="000000" w:themeColor="text1"/>
          </w:rPr>
          <w:fldChar w:fldCharType="begin"/>
        </w:r>
        <w:r w:rsidR="00310841" w:rsidRPr="00F20CFD">
          <w:rPr>
            <w:color w:val="000000" w:themeColor="text1"/>
          </w:rPr>
          <w:instrText xml:space="preserve"> ADDIN EN.CITE &lt;EndNote&gt;&lt;Cite&gt;&lt;Author&gt;Haug&lt;/Author&gt;&lt;Year&gt;1966&lt;/Year&gt;&lt;RecNum&gt;28&lt;/RecNum&gt;&lt;DisplayText&gt;&lt;style face="superscript"&gt;20&lt;/style&gt;&lt;/DisplayText&gt;&lt;record&gt;&lt;rec-number&gt;28&lt;/rec-number&gt;&lt;foreign-keys&gt;&lt;key app="EN" db-id="tdfpt9r59xwrt2e20as5xt5ctwfzdt52a9vx"&gt;28&lt;/key&gt;&lt;/foreign-keys&gt;&lt;ref-type name="Journal Article"&gt;17&lt;/ref-type&gt;&lt;contributors&gt;&lt;authors&gt;&lt;author&gt;Haug, A.&lt;/author&gt;&lt;author&gt;Larsen, B.&lt;/author&gt;&lt;author&gt;Smidsrod, O.&lt;/author&gt;&lt;/authors&gt;&lt;/contributors&gt;&lt;titles&gt;&lt;title&gt;A STUDY OF CONSTITUTION OF ALGINIC ACID BY PARTIAL ACID HYDROLYSIS&lt;/title&gt;&lt;secondary-title&gt;Acta Chemica Scandinavica&lt;/secondary-title&gt;&lt;/titles&gt;&lt;pages&gt;183-&amp;amp;&lt;/pages&gt;&lt;volume&gt;20&lt;/volume&gt;&lt;number&gt;1&lt;/number&gt;&lt;dates&gt;&lt;year&gt;1966&lt;/year&gt;&lt;/dates&gt;&lt;isbn&gt;0904-213X&lt;/isbn&gt;&lt;accession-num&gt;WOS:A19667543100022&lt;/accession-num&gt;&lt;urls&gt;&lt;related-urls&gt;&lt;url&gt;&amp;lt;Go to ISI&amp;gt;://WOS:A19667543100022&lt;/url&gt;&lt;/related-urls&gt;&lt;/urls&gt;&lt;electronic-resource-num&gt;10.3891/acta.chem.scand.20-0183&lt;/electronic-resource-num&gt;&lt;/record&gt;&lt;/Cite&gt;&lt;/EndNote&gt;</w:instrText>
        </w:r>
        <w:r w:rsidR="00310841" w:rsidRPr="00F20CFD">
          <w:rPr>
            <w:color w:val="000000" w:themeColor="text1"/>
          </w:rPr>
          <w:fldChar w:fldCharType="separate"/>
        </w:r>
        <w:r w:rsidR="00310841" w:rsidRPr="00F20CFD">
          <w:rPr>
            <w:noProof/>
            <w:color w:val="000000" w:themeColor="text1"/>
            <w:vertAlign w:val="superscript"/>
          </w:rPr>
          <w:t>20</w:t>
        </w:r>
        <w:r w:rsidR="00310841" w:rsidRPr="00F20CFD">
          <w:rPr>
            <w:color w:val="000000" w:themeColor="text1"/>
          </w:rPr>
          <w:fldChar w:fldCharType="end"/>
        </w:r>
      </w:hyperlink>
      <w:r w:rsidRPr="00F20CFD">
        <w:rPr>
          <w:color w:val="000000" w:themeColor="text1"/>
        </w:rPr>
        <w:t xml:space="preserve"> The M-blocks were produced from alginate from </w:t>
      </w:r>
      <w:r w:rsidRPr="00F20CFD">
        <w:rPr>
          <w:i/>
          <w:color w:val="000000" w:themeColor="text1"/>
        </w:rPr>
        <w:t>Ascophyllum nodosum</w:t>
      </w:r>
      <w:r w:rsidRPr="00F20CFD">
        <w:rPr>
          <w:color w:val="000000" w:themeColor="text1"/>
        </w:rPr>
        <w:t xml:space="preserve"> by acid degradation and calcium fractioning as described elsewhere</w:t>
      </w:r>
      <w:r w:rsidR="00715AC7" w:rsidRPr="00F20CFD">
        <w:rPr>
          <w:color w:val="000000" w:themeColor="text1"/>
        </w:rPr>
        <w:t>.</w:t>
      </w:r>
      <w:hyperlink w:anchor="_ENREF_21" w:tooltip="Skjakbraek, 1985 #29" w:history="1">
        <w:r w:rsidR="00310841" w:rsidRPr="00F20CFD">
          <w:rPr>
            <w:color w:val="000000" w:themeColor="text1"/>
          </w:rPr>
          <w:fldChar w:fldCharType="begin"/>
        </w:r>
        <w:r w:rsidR="00310841" w:rsidRPr="00F20CFD">
          <w:rPr>
            <w:color w:val="000000" w:themeColor="text1"/>
          </w:rPr>
          <w:instrText xml:space="preserve"> ADDIN EN.CITE &lt;EndNote&gt;&lt;Cite&gt;&lt;Author&gt;Skjakbraek&lt;/Author&gt;&lt;Year&gt;1985&lt;/Year&gt;&lt;RecNum&gt;29&lt;/RecNum&gt;&lt;DisplayText&gt;&lt;style face="superscript"&gt;21&lt;/style&gt;&lt;/DisplayText&gt;&lt;record&gt;&lt;rec-number&gt;29&lt;/rec-number&gt;&lt;foreign-keys&gt;&lt;key app="EN" db-id="tdfpt9r59xwrt2e20as5xt5ctwfzdt52a9vx"&gt;29&lt;/key&gt;&lt;/foreign-keys&gt;&lt;ref-type name="Journal Article"&gt;17&lt;/ref-type&gt;&lt;contributors&gt;&lt;authors&gt;&lt;author&gt;Skjakbraek, G.&lt;/author&gt;&lt;author&gt;Larsen, B.&lt;/author&gt;&lt;/authors&gt;&lt;/contributors&gt;&lt;titles&gt;&lt;title&gt;BIOSYNTHESIS OF ALGINATE - PURIFICATION AND CHARACTERIZATION OF MANNURONAN C-5-EPIMERASE FROM AZOTOBACTER-VINELANDII&lt;/title&gt;&lt;secondary-title&gt;Carbohydrate Research&lt;/secondary-title&gt;&lt;/titles&gt;&lt;pages&gt;273-283&lt;/pages&gt;&lt;volume&gt;139&lt;/volume&gt;&lt;number&gt;JUN&lt;/number&gt;&lt;dates&gt;&lt;year&gt;1985&lt;/year&gt;&lt;/dates&gt;&lt;isbn&gt;0008-6215&lt;/isbn&gt;&lt;accession-num&gt;WOS:A1985ALS7000026&lt;/accession-num&gt;&lt;urls&gt;&lt;related-urls&gt;&lt;url&gt;&amp;lt;Go to ISI&amp;gt;://WOS:A1985ALS7000026&lt;/url&gt;&lt;/related-urls&gt;&lt;/urls&gt;&lt;/record&gt;&lt;/Cite&gt;&lt;/EndNote&gt;</w:instrText>
        </w:r>
        <w:r w:rsidR="00310841" w:rsidRPr="00F20CFD">
          <w:rPr>
            <w:color w:val="000000" w:themeColor="text1"/>
          </w:rPr>
          <w:fldChar w:fldCharType="separate"/>
        </w:r>
        <w:r w:rsidR="00310841" w:rsidRPr="00F20CFD">
          <w:rPr>
            <w:noProof/>
            <w:color w:val="000000" w:themeColor="text1"/>
            <w:vertAlign w:val="superscript"/>
          </w:rPr>
          <w:t>21</w:t>
        </w:r>
        <w:r w:rsidR="00310841" w:rsidRPr="00F20CFD">
          <w:rPr>
            <w:color w:val="000000" w:themeColor="text1"/>
          </w:rPr>
          <w:fldChar w:fldCharType="end"/>
        </w:r>
      </w:hyperlink>
    </w:p>
    <w:p w:rsidR="001557D6" w:rsidRPr="00F20CFD" w:rsidRDefault="001557D6" w:rsidP="002E34FE">
      <w:pPr>
        <w:ind w:firstLine="0"/>
        <w:rPr>
          <w:b/>
          <w:color w:val="000000" w:themeColor="text1"/>
        </w:rPr>
      </w:pPr>
      <w:r w:rsidRPr="00F20CFD">
        <w:rPr>
          <w:b/>
          <w:color w:val="000000" w:themeColor="text1"/>
        </w:rPr>
        <w:t>Methods</w:t>
      </w:r>
    </w:p>
    <w:p w:rsidR="00166B0E" w:rsidRPr="00F20CFD" w:rsidRDefault="001557D6" w:rsidP="002E34FE">
      <w:pPr>
        <w:ind w:firstLine="0"/>
        <w:rPr>
          <w:color w:val="000000" w:themeColor="text1"/>
        </w:rPr>
      </w:pPr>
      <w:r w:rsidRPr="00F20CFD">
        <w:rPr>
          <w:color w:val="000000" w:themeColor="text1"/>
        </w:rPr>
        <w:t xml:space="preserve">All experiments were carried out in a magnetically stirred 1L double-walled glass reactor, </w:t>
      </w:r>
      <w:r w:rsidR="00850447" w:rsidRPr="00F20CFD">
        <w:rPr>
          <w:color w:val="000000" w:themeColor="text1"/>
        </w:rPr>
        <w:t xml:space="preserve">with </w:t>
      </w:r>
      <w:r w:rsidRPr="00F20CFD">
        <w:rPr>
          <w:color w:val="000000" w:themeColor="text1"/>
        </w:rPr>
        <w:t xml:space="preserve">two baffels attached to the lid. Temperature was controlled by a water bath at 25°C for all experiments. Nitrogen, presaturated with water, was constantly bubbled into solutions 2h prior to </w:t>
      </w:r>
      <w:r w:rsidR="00FD762A" w:rsidRPr="00F20CFD">
        <w:rPr>
          <w:color w:val="000000" w:themeColor="text1"/>
        </w:rPr>
        <w:t>and during the experiments</w:t>
      </w:r>
      <w:r w:rsidRPr="00F20CFD">
        <w:rPr>
          <w:color w:val="000000" w:themeColor="text1"/>
        </w:rPr>
        <w:t xml:space="preserve"> to exclude atmospheric carbon dioxide. The chemical speciation and supersaturation was determined by thermodynamic calculation program PHREEQC Interactive 3.1, using Minteq v4 database. The equilibrium constants used for solution speciation are given in</w:t>
      </w:r>
      <w:r w:rsidR="00FD762A" w:rsidRPr="00F20CFD">
        <w:rPr>
          <w:color w:val="000000" w:themeColor="text1"/>
        </w:rPr>
        <w:t xml:space="preserve"> the</w:t>
      </w:r>
      <w:r w:rsidRPr="00F20CFD">
        <w:rPr>
          <w:color w:val="000000" w:themeColor="text1"/>
        </w:rPr>
        <w:t xml:space="preserve"> supplementary information (Table S1)</w:t>
      </w:r>
      <w:r w:rsidR="00166B0E" w:rsidRPr="00F20CFD">
        <w:rPr>
          <w:color w:val="000000" w:themeColor="text1"/>
        </w:rPr>
        <w:t xml:space="preserve"> and </w:t>
      </w:r>
      <w:r w:rsidR="005C7FEE" w:rsidRPr="00F20CFD">
        <w:rPr>
          <w:color w:val="000000" w:themeColor="text1"/>
        </w:rPr>
        <w:t xml:space="preserve">the activity based </w:t>
      </w:r>
      <w:r w:rsidR="00166B0E" w:rsidRPr="00F20CFD">
        <w:rPr>
          <w:color w:val="000000" w:themeColor="text1"/>
        </w:rPr>
        <w:t>supersaturation</w:t>
      </w:r>
      <w:r w:rsidR="00AB2E25" w:rsidRPr="00F20CFD">
        <w:rPr>
          <w:color w:val="000000" w:themeColor="text1"/>
        </w:rPr>
        <w:t xml:space="preserve"> (S)</w:t>
      </w:r>
      <w:r w:rsidR="00166B0E" w:rsidRPr="00F20CFD">
        <w:rPr>
          <w:color w:val="000000" w:themeColor="text1"/>
        </w:rPr>
        <w:t xml:space="preserve"> is defined as given in Equation 1 where IAP is the ion activity product, K</w:t>
      </w:r>
      <w:r w:rsidR="00166B0E" w:rsidRPr="00F20CFD">
        <w:rPr>
          <w:color w:val="000000" w:themeColor="text1"/>
          <w:vertAlign w:val="subscript"/>
        </w:rPr>
        <w:t>sp</w:t>
      </w:r>
      <w:r w:rsidR="00166B0E" w:rsidRPr="00F20CFD">
        <w:rPr>
          <w:color w:val="000000" w:themeColor="text1"/>
        </w:rPr>
        <w:t xml:space="preserve"> is the solubility product and </w:t>
      </w:r>
      <w:r w:rsidR="00166B0E" w:rsidRPr="00F20CFD">
        <w:rPr>
          <w:rFonts w:cs="Times New Roman"/>
          <w:color w:val="000000" w:themeColor="text1"/>
        </w:rPr>
        <w:t>υ</w:t>
      </w:r>
      <w:r w:rsidR="00166B0E" w:rsidRPr="00F20CFD">
        <w:rPr>
          <w:color w:val="000000" w:themeColor="text1"/>
        </w:rPr>
        <w:t xml:space="preserve"> is the number of ions in the unit formula</w:t>
      </w:r>
      <w:r w:rsidR="00A20FE9" w:rsidRPr="00F20CFD">
        <w:rPr>
          <w:color w:val="000000" w:themeColor="text1"/>
        </w:rPr>
        <w:t xml:space="preserve"> </w:t>
      </w:r>
      <w:r w:rsidR="00166B0E" w:rsidRPr="00F20CFD">
        <w:rPr>
          <w:color w:val="000000" w:themeColor="text1"/>
        </w:rPr>
        <w:t>of the corresponding phase</w:t>
      </w:r>
      <w:r w:rsidR="000F2A5F" w:rsidRPr="00F20CFD">
        <w:rPr>
          <w:color w:val="000000" w:themeColor="text1"/>
        </w:rPr>
        <w:t xml:space="preserve"> (</w:t>
      </w:r>
      <w:r w:rsidR="00AB2E25" w:rsidRPr="00F20CFD">
        <w:rPr>
          <w:color w:val="000000" w:themeColor="text1"/>
        </w:rPr>
        <w:t xml:space="preserve">see </w:t>
      </w:r>
      <w:r w:rsidR="000F2A5F" w:rsidRPr="00F20CFD">
        <w:rPr>
          <w:color w:val="000000" w:themeColor="text1"/>
        </w:rPr>
        <w:t>Equation</w:t>
      </w:r>
      <w:r w:rsidR="00AB2E25" w:rsidRPr="00F20CFD">
        <w:rPr>
          <w:color w:val="000000" w:themeColor="text1"/>
        </w:rPr>
        <w:t>s</w:t>
      </w:r>
      <w:r w:rsidR="000F2A5F" w:rsidRPr="00F20CFD">
        <w:rPr>
          <w:color w:val="000000" w:themeColor="text1"/>
        </w:rPr>
        <w:t xml:space="preserve"> S1 and S2)</w:t>
      </w:r>
      <w:r w:rsidR="00166B0E" w:rsidRPr="00F20CFD">
        <w:rPr>
          <w:color w:val="000000" w:themeColor="text1"/>
        </w:rPr>
        <w:t>.</w:t>
      </w:r>
    </w:p>
    <w:p w:rsidR="00850447" w:rsidRPr="00F20CFD" w:rsidRDefault="00166B0E" w:rsidP="002E34FE">
      <w:pPr>
        <w:ind w:firstLine="0"/>
        <w:jc w:val="center"/>
        <w:rPr>
          <w:color w:val="000000" w:themeColor="text1"/>
        </w:rPr>
      </w:pPr>
      <m:oMath>
        <m:r>
          <w:rPr>
            <w:rFonts w:ascii="Cambria Math" w:hAnsi="Cambria Math"/>
            <w:color w:val="000000" w:themeColor="text1"/>
          </w:rPr>
          <m:t>S=</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{IAP}</m:t>
                    </m:r>
                  </m:num>
                  <m:den>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sp</m:t>
                        </m:r>
                      </m:sub>
                    </m:sSub>
                    <m:r>
                      <w:rPr>
                        <w:rFonts w:ascii="Cambria Math" w:hAnsi="Cambria Math"/>
                        <w:color w:val="000000" w:themeColor="text1"/>
                      </w:rPr>
                      <m:t>}</m:t>
                    </m:r>
                  </m:den>
                </m:f>
              </m:e>
            </m:d>
          </m:e>
          <m:sup>
            <m:r>
              <w:rPr>
                <w:rFonts w:ascii="Cambria Math" w:hAnsi="Cambria Math"/>
                <w:color w:val="000000" w:themeColor="text1"/>
              </w:rPr>
              <m:t>1/υ</m:t>
            </m:r>
          </m:sup>
        </m:sSup>
      </m:oMath>
      <w:r w:rsidR="00C62D98" w:rsidRPr="00F20CFD">
        <w:rPr>
          <w:rFonts w:eastAsiaTheme="minorEastAsia"/>
          <w:color w:val="000000" w:themeColor="text1"/>
        </w:rPr>
        <w:tab/>
      </w:r>
      <w:r w:rsidR="00C62D98" w:rsidRPr="00F20CFD">
        <w:rPr>
          <w:rFonts w:eastAsiaTheme="minorEastAsia"/>
          <w:color w:val="000000" w:themeColor="text1"/>
        </w:rPr>
        <w:tab/>
        <w:t>(1)</w:t>
      </w:r>
    </w:p>
    <w:p w:rsidR="00E860CD" w:rsidRPr="00F20CFD" w:rsidRDefault="001557D6" w:rsidP="002E34FE">
      <w:pPr>
        <w:ind w:firstLine="0"/>
        <w:rPr>
          <w:color w:val="000000" w:themeColor="text1"/>
        </w:rPr>
      </w:pPr>
      <w:r w:rsidRPr="00F20CFD">
        <w:rPr>
          <w:color w:val="000000" w:themeColor="text1"/>
        </w:rPr>
        <w:t>The pH was recorded continuously by means of a combined glass electrode with KCl reference electrolyte connected to Tiamo software (Metrohm) and calibrations were carried out before each experiment.</w:t>
      </w:r>
      <w:r w:rsidR="00850447" w:rsidRPr="00F20CFD">
        <w:rPr>
          <w:color w:val="000000" w:themeColor="text1"/>
        </w:rPr>
        <w:t xml:space="preserve"> </w:t>
      </w:r>
      <w:r w:rsidRPr="00F20CFD">
        <w:rPr>
          <w:color w:val="000000" w:themeColor="text1"/>
        </w:rPr>
        <w:t>Calcium ion concentration in the vessel was monitored by</w:t>
      </w:r>
      <w:r w:rsidR="00850447" w:rsidRPr="00F20CFD">
        <w:rPr>
          <w:color w:val="000000" w:themeColor="text1"/>
        </w:rPr>
        <w:t xml:space="preserve"> either</w:t>
      </w:r>
      <w:r w:rsidRPr="00F20CFD">
        <w:rPr>
          <w:color w:val="000000" w:themeColor="text1"/>
        </w:rPr>
        <w:t xml:space="preserve"> </w:t>
      </w:r>
      <w:r w:rsidR="00850447" w:rsidRPr="00F20CFD">
        <w:rPr>
          <w:color w:val="000000" w:themeColor="text1"/>
        </w:rPr>
        <w:t xml:space="preserve">online recording of the calcium electrode potential </w:t>
      </w:r>
      <w:r w:rsidR="00166B0E" w:rsidRPr="00F20CFD">
        <w:rPr>
          <w:color w:val="000000" w:themeColor="text1"/>
        </w:rPr>
        <w:t xml:space="preserve">in the vessel </w:t>
      </w:r>
      <w:r w:rsidR="00850447" w:rsidRPr="00F20CFD">
        <w:rPr>
          <w:color w:val="000000" w:themeColor="text1"/>
        </w:rPr>
        <w:t xml:space="preserve">via Tiamo software </w:t>
      </w:r>
      <w:r w:rsidR="00166B0E" w:rsidRPr="00F20CFD">
        <w:rPr>
          <w:color w:val="000000" w:themeColor="text1"/>
        </w:rPr>
        <w:t xml:space="preserve">or </w:t>
      </w:r>
      <w:r w:rsidRPr="00F20CFD">
        <w:rPr>
          <w:color w:val="000000" w:themeColor="text1"/>
        </w:rPr>
        <w:t>offline titration (Mettler Toledo DL 53) of samples with 10 mM EDTA</w:t>
      </w:r>
      <w:r w:rsidR="00E860CD" w:rsidRPr="00F20CFD">
        <w:rPr>
          <w:color w:val="000000" w:themeColor="text1"/>
        </w:rPr>
        <w:t xml:space="preserve"> as explained elsewhere</w:t>
      </w:r>
      <w:r w:rsidR="005C7FEE" w:rsidRPr="00F20CFD">
        <w:rPr>
          <w:color w:val="000000" w:themeColor="text1"/>
        </w:rPr>
        <w:t>.</w:t>
      </w:r>
      <w:hyperlink w:anchor="_ENREF_8" w:tooltip="Ucar, 2015 #54" w:history="1">
        <w:r w:rsidR="00310841" w:rsidRPr="00F20CFD">
          <w:rPr>
            <w:color w:val="000000" w:themeColor="text1"/>
          </w:rPr>
          <w:fldChar w:fldCharType="begin"/>
        </w:r>
        <w:r w:rsidR="00310841" w:rsidRPr="00F20CFD">
          <w:rPr>
            <w:color w:val="000000" w:themeColor="text1"/>
          </w:rPr>
          <w:instrText xml:space="preserve"> ADDIN EN.CITE &lt;EndNote&gt;&lt;Cite&gt;&lt;Author&gt;Ucar&lt;/Author&gt;&lt;Year&gt;2015&lt;/Year&gt;&lt;RecNum&gt;54&lt;/RecNum&gt;&lt;DisplayText&gt;&lt;style face="superscript"&gt;8&lt;/style&gt;&lt;/DisplayText&gt;&lt;record&gt;&lt;rec-number&gt;54&lt;/rec-number&gt;&lt;foreign-keys&gt;&lt;key app="EN" db-id="tdfpt9r59xwrt2e20as5xt5ctwfzdt52a9vx"&gt;54&lt;/key&gt;&lt;/foreign-keys&gt;&lt;ref-type name="Journal Article"&gt;17&lt;/ref-type&gt;&lt;contributors&gt;&lt;authors&gt;&lt;author&gt;Ucar, S.&lt;/author&gt;&lt;author&gt;Bjørnøy, S. H.&lt;/author&gt;&lt;author&gt;Bassett, D. C.&lt;/author&gt;&lt;author&gt;Strand, B. L.&lt;/author&gt;&lt;author&gt;Sikorski, P.&lt;/author&gt;&lt;author&gt;Andreassen, J. P.&lt;/author&gt;&lt;/authors&gt;&lt;/contributors&gt;&lt;titles&gt;&lt;title&gt;Nucleation and Growth of Brushite in the Presence of Alginate&lt;/title&gt;&lt;secondary-title&gt;Crystal Growth and Design&lt;/secondary-title&gt;&lt;/titles&gt;&lt;pages&gt;5397-5405&lt;/pages&gt;&lt;volume&gt;15&lt;/volume&gt;&lt;number&gt;11&lt;/number&gt;&lt;dates&gt;&lt;year&gt;2015&lt;/year&gt;&lt;/dates&gt;&lt;work-type&gt;Article&lt;/work-type&gt;&lt;urls&gt;&lt;related-urls&gt;&lt;url&gt;http://www.scopus.com/inward/record.url?eid=2-s2.0-84946422926&amp;amp;partnerID=40&amp;amp;md5=9bd384efc5702d073a764c90bf665e15&lt;/url&gt;&lt;/related-urls&gt;&lt;/urls&gt;&lt;electronic-resource-num&gt;10.1021/acs.cgd.5b01032&lt;/electronic-resource-num&gt;&lt;remote-database-name&gt;Scopus&lt;/remote-database-name&gt;&lt;/record&gt;&lt;/Cite&gt;&lt;/EndNote&gt;</w:instrText>
        </w:r>
        <w:r w:rsidR="00310841" w:rsidRPr="00F20CFD">
          <w:rPr>
            <w:color w:val="000000" w:themeColor="text1"/>
          </w:rPr>
          <w:fldChar w:fldCharType="separate"/>
        </w:r>
        <w:r w:rsidR="00310841" w:rsidRPr="00F20CFD">
          <w:rPr>
            <w:noProof/>
            <w:color w:val="000000" w:themeColor="text1"/>
            <w:vertAlign w:val="superscript"/>
          </w:rPr>
          <w:t>8</w:t>
        </w:r>
        <w:r w:rsidR="00310841" w:rsidRPr="00F20CFD">
          <w:rPr>
            <w:color w:val="000000" w:themeColor="text1"/>
          </w:rPr>
          <w:fldChar w:fldCharType="end"/>
        </w:r>
      </w:hyperlink>
      <w:r w:rsidR="005C7FEE" w:rsidRPr="00F20CFD">
        <w:rPr>
          <w:color w:val="000000" w:themeColor="text1"/>
        </w:rPr>
        <w:t xml:space="preserve"> </w:t>
      </w:r>
      <w:r w:rsidRPr="00F20CFD">
        <w:rPr>
          <w:color w:val="000000" w:themeColor="text1"/>
        </w:rPr>
        <w:t>Phosph</w:t>
      </w:r>
      <w:r w:rsidR="00D210BA" w:rsidRPr="00F20CFD">
        <w:rPr>
          <w:color w:val="000000" w:themeColor="text1"/>
        </w:rPr>
        <w:t>ate</w:t>
      </w:r>
      <w:r w:rsidRPr="00F20CFD">
        <w:rPr>
          <w:color w:val="000000" w:themeColor="text1"/>
        </w:rPr>
        <w:t xml:space="preserve"> concentration was determined spectrophotometrically by </w:t>
      </w:r>
      <w:r w:rsidR="00D210BA" w:rsidRPr="00F20CFD">
        <w:rPr>
          <w:color w:val="000000" w:themeColor="text1"/>
        </w:rPr>
        <w:t xml:space="preserve">formation of </w:t>
      </w:r>
      <w:r w:rsidR="00E860CD" w:rsidRPr="00F20CFD">
        <w:rPr>
          <w:color w:val="000000" w:themeColor="text1"/>
        </w:rPr>
        <w:t>its molybdate complex and measuring absorbance at 835 nm.</w:t>
      </w:r>
      <w:hyperlink w:anchor="_ENREF_22" w:tooltip="Murphy, 1962 #74" w:history="1">
        <w:r w:rsidR="00310841" w:rsidRPr="00F20CFD">
          <w:rPr>
            <w:color w:val="000000" w:themeColor="text1"/>
          </w:rPr>
          <w:fldChar w:fldCharType="begin"/>
        </w:r>
        <w:r w:rsidR="00310841" w:rsidRPr="00F20CFD">
          <w:rPr>
            <w:color w:val="000000" w:themeColor="text1"/>
          </w:rPr>
          <w:instrText xml:space="preserve"> ADDIN EN.CITE &lt;EndNote&gt;&lt;Cite&gt;&lt;Author&gt;Murphy&lt;/Author&gt;&lt;Year&gt;1962&lt;/Year&gt;&lt;RecNum&gt;74&lt;/RecNum&gt;&lt;DisplayText&gt;&lt;style face="superscript"&gt;22&lt;/style&gt;&lt;/DisplayText&gt;&lt;record&gt;&lt;rec-number&gt;74&lt;/rec-number&gt;&lt;foreign-keys&gt;&lt;key app="EN" db-id="tdfpt9r59xwrt2e20as5xt5ctwfzdt52a9vx"&gt;74&lt;/key&gt;&lt;/foreign-keys&gt;&lt;ref-type name="Journal Article"&gt;17&lt;/ref-type&gt;&lt;contributors&gt;&lt;authors&gt;&lt;author&gt;Murphy, J.&lt;/author&gt;&lt;author&gt;Riley, J. P.&lt;/author&gt;&lt;/authors&gt;&lt;/contributors&gt;&lt;titles&gt;&lt;title&gt;A modified single solution method for the determination of phosphate in natural waters&lt;/title&gt;&lt;secondary-title&gt;Analytica Chimica Acta&lt;/secondary-title&gt;&lt;/titles&gt;&lt;pages&gt;31-36&lt;/pages&gt;&lt;volume&gt;27&lt;/volume&gt;&lt;number&gt;C&lt;/number&gt;&lt;dates&gt;&lt;year&gt;1962&lt;/year&gt;&lt;/dates&gt;&lt;work-type&gt;Article&lt;/work-type&gt;&lt;urls&gt;&lt;related-urls&gt;&lt;url&gt;https://www.scopus.com/inward/record.url?eid=2-s2.0-34247898040&amp;amp;partnerID=40&amp;amp;md5=e560e8159616c87a45cc479502349198&lt;/url&gt;&lt;/related-urls&gt;&lt;/urls&gt;&lt;remote-database-name&gt;Scopus&lt;/remote-database-name&gt;&lt;/record&gt;&lt;/Cite&gt;&lt;/EndNote&gt;</w:instrText>
        </w:r>
        <w:r w:rsidR="00310841" w:rsidRPr="00F20CFD">
          <w:rPr>
            <w:color w:val="000000" w:themeColor="text1"/>
          </w:rPr>
          <w:fldChar w:fldCharType="separate"/>
        </w:r>
        <w:r w:rsidR="00310841" w:rsidRPr="00F20CFD">
          <w:rPr>
            <w:noProof/>
            <w:color w:val="000000" w:themeColor="text1"/>
            <w:vertAlign w:val="superscript"/>
          </w:rPr>
          <w:t>22</w:t>
        </w:r>
        <w:r w:rsidR="00310841" w:rsidRPr="00F20CFD">
          <w:rPr>
            <w:color w:val="000000" w:themeColor="text1"/>
          </w:rPr>
          <w:fldChar w:fldCharType="end"/>
        </w:r>
      </w:hyperlink>
      <w:r w:rsidR="00E33272" w:rsidRPr="00F20CFD">
        <w:rPr>
          <w:color w:val="000000" w:themeColor="text1"/>
        </w:rPr>
        <w:t xml:space="preserve"> </w:t>
      </w:r>
    </w:p>
    <w:p w:rsidR="001557D6" w:rsidRPr="00F20CFD" w:rsidRDefault="001557D6" w:rsidP="00E860CD">
      <w:pPr>
        <w:ind w:firstLine="0"/>
        <w:rPr>
          <w:color w:val="000000" w:themeColor="text1"/>
        </w:rPr>
      </w:pPr>
      <w:r w:rsidRPr="00F20CFD">
        <w:rPr>
          <w:color w:val="000000" w:themeColor="text1"/>
        </w:rPr>
        <w:t>Characterization of solid phases were conducted via powder XRD (D8 Advance</w:t>
      </w:r>
      <w:r w:rsidR="00FD762A" w:rsidRPr="00F20CFD">
        <w:rPr>
          <w:color w:val="000000" w:themeColor="text1"/>
        </w:rPr>
        <w:t>,</w:t>
      </w:r>
      <w:r w:rsidRPr="00F20CFD">
        <w:rPr>
          <w:color w:val="000000" w:themeColor="text1"/>
        </w:rPr>
        <w:t xml:space="preserve"> DaVinci, Bruker AXS GmBH) in the range of </w:t>
      </w:r>
      <w:r w:rsidR="00850447" w:rsidRPr="00F20CFD">
        <w:rPr>
          <w:color w:val="000000" w:themeColor="text1"/>
        </w:rPr>
        <w:t>4</w:t>
      </w:r>
      <w:r w:rsidRPr="00F20CFD">
        <w:rPr>
          <w:color w:val="000000" w:themeColor="text1"/>
        </w:rPr>
        <w:t xml:space="preserve">-75°with a step size of 0.013° and a step time of 0.67 s. FTIR </w:t>
      </w:r>
      <w:r w:rsidR="00D210BA" w:rsidRPr="00F20CFD">
        <w:rPr>
          <w:color w:val="000000" w:themeColor="text1"/>
        </w:rPr>
        <w:t>(</w:t>
      </w:r>
      <w:r w:rsidR="00DF5839" w:rsidRPr="00F20CFD">
        <w:rPr>
          <w:color w:val="000000" w:themeColor="text1"/>
        </w:rPr>
        <w:t>Tensor, Bruker</w:t>
      </w:r>
      <w:r w:rsidR="00D210BA" w:rsidRPr="00F20CFD">
        <w:rPr>
          <w:color w:val="000000" w:themeColor="text1"/>
        </w:rPr>
        <w:t xml:space="preserve">) </w:t>
      </w:r>
      <w:r w:rsidRPr="00F20CFD">
        <w:rPr>
          <w:color w:val="000000" w:themeColor="text1"/>
        </w:rPr>
        <w:t>spectra of powder samples were also collected between 4000-</w:t>
      </w:r>
      <w:r w:rsidR="005742E7" w:rsidRPr="00F20CFD">
        <w:rPr>
          <w:color w:val="000000" w:themeColor="text1"/>
        </w:rPr>
        <w:t xml:space="preserve">550 </w:t>
      </w:r>
      <w:r w:rsidRPr="00F20CFD">
        <w:rPr>
          <w:color w:val="000000" w:themeColor="text1"/>
        </w:rPr>
        <w:t>cm</w:t>
      </w:r>
      <w:r w:rsidRPr="00F20CFD">
        <w:rPr>
          <w:color w:val="000000" w:themeColor="text1"/>
          <w:vertAlign w:val="superscript"/>
        </w:rPr>
        <w:t>-1</w:t>
      </w:r>
      <w:r w:rsidRPr="00F20CFD">
        <w:rPr>
          <w:color w:val="000000" w:themeColor="text1"/>
        </w:rPr>
        <w:t>. SEM analyses (S-3400N</w:t>
      </w:r>
      <w:r w:rsidR="00DF5839" w:rsidRPr="00F20CFD">
        <w:rPr>
          <w:color w:val="000000" w:themeColor="text1"/>
        </w:rPr>
        <w:t>, Hitachi</w:t>
      </w:r>
      <w:r w:rsidRPr="00F20CFD">
        <w:rPr>
          <w:color w:val="000000" w:themeColor="text1"/>
        </w:rPr>
        <w:t>) were performed at an accelerating voltage of 5 kV, where samples were placed on carbon tape and sputter coated with gold.</w:t>
      </w:r>
    </w:p>
    <w:p w:rsidR="001557D6" w:rsidRPr="00F20CFD" w:rsidRDefault="001557D6" w:rsidP="002E34FE">
      <w:pPr>
        <w:ind w:firstLine="0"/>
        <w:rPr>
          <w:b/>
          <w:color w:val="000000" w:themeColor="text1"/>
        </w:rPr>
      </w:pPr>
      <w:r w:rsidRPr="00F20CFD">
        <w:rPr>
          <w:b/>
          <w:color w:val="000000" w:themeColor="text1"/>
        </w:rPr>
        <w:t>Seed Preparation</w:t>
      </w:r>
    </w:p>
    <w:p w:rsidR="001557D6" w:rsidRPr="00F20CFD" w:rsidRDefault="001557D6" w:rsidP="002E34FE">
      <w:pPr>
        <w:ind w:firstLine="0"/>
        <w:rPr>
          <w:color w:val="000000" w:themeColor="text1"/>
        </w:rPr>
      </w:pPr>
      <w:r w:rsidRPr="00F20CFD">
        <w:rPr>
          <w:color w:val="000000" w:themeColor="text1"/>
        </w:rPr>
        <w:t>Brushite seeds were prepared as described elsewhere</w:t>
      </w:r>
      <w:r w:rsidR="005C7FEE" w:rsidRPr="00F20CFD">
        <w:rPr>
          <w:color w:val="000000" w:themeColor="text1"/>
        </w:rPr>
        <w:t>.</w:t>
      </w:r>
      <w:hyperlink w:anchor="_ENREF_8" w:tooltip="Ucar, 2015 #54" w:history="1">
        <w:r w:rsidR="00310841" w:rsidRPr="00F20CFD">
          <w:rPr>
            <w:color w:val="000000" w:themeColor="text1"/>
          </w:rPr>
          <w:fldChar w:fldCharType="begin"/>
        </w:r>
        <w:r w:rsidR="00310841" w:rsidRPr="00F20CFD">
          <w:rPr>
            <w:color w:val="000000" w:themeColor="text1"/>
          </w:rPr>
          <w:instrText xml:space="preserve"> ADDIN EN.CITE &lt;EndNote&gt;&lt;Cite&gt;&lt;Author&gt;Ucar&lt;/Author&gt;&lt;Year&gt;2015&lt;/Year&gt;&lt;RecNum&gt;54&lt;/RecNum&gt;&lt;DisplayText&gt;&lt;style face="superscript"&gt;8&lt;/style&gt;&lt;/DisplayText&gt;&lt;record&gt;&lt;rec-number&gt;54&lt;/rec-number&gt;&lt;foreign-keys&gt;&lt;key app="EN" db-id="tdfpt9r59xwrt2e20as5xt5ctwfzdt52a9vx"&gt;54&lt;/key&gt;&lt;/foreign-keys&gt;&lt;ref-type name="Journal Article"&gt;17&lt;/ref-type&gt;&lt;contributors&gt;&lt;authors&gt;&lt;author&gt;Ucar, S.&lt;/author&gt;&lt;author&gt;Bjørnøy, S. H.&lt;/author&gt;&lt;author&gt;Bassett, D. C.&lt;/author&gt;&lt;author&gt;Strand, B. L.&lt;/author&gt;&lt;author&gt;Sikorski, P.&lt;/author&gt;&lt;author&gt;Andreassen, J. P.&lt;/author&gt;&lt;/authors&gt;&lt;/contributors&gt;&lt;titles&gt;&lt;title&gt;Nucleation and Growth of Brushite in the Presence of Alginate&lt;/title&gt;&lt;secondary-title&gt;Crystal Growth and Design&lt;/secondary-title&gt;&lt;/titles&gt;&lt;pages&gt;5397-5405&lt;/pages&gt;&lt;volume&gt;15&lt;/volume&gt;&lt;number&gt;11&lt;/number&gt;&lt;dates&gt;&lt;year&gt;2015&lt;/year&gt;&lt;/dates&gt;&lt;work-type&gt;Article&lt;/work-type&gt;&lt;urls&gt;&lt;related-urls&gt;&lt;url&gt;http://www.scopus.com/inward/record.url?eid=2-s2.0-84946422926&amp;amp;partnerID=40&amp;amp;md5=9bd384efc5702d073a764c90bf665e15&lt;/url&gt;&lt;/related-urls&gt;&lt;/urls&gt;&lt;electronic-resource-num&gt;10.1021/acs.cgd.5b01032&lt;/electronic-resource-num&gt;&lt;remote-database-name&gt;Scopus&lt;/remote-database-name&gt;&lt;/record&gt;&lt;/Cite&gt;&lt;/EndNote&gt;</w:instrText>
        </w:r>
        <w:r w:rsidR="00310841" w:rsidRPr="00F20CFD">
          <w:rPr>
            <w:color w:val="000000" w:themeColor="text1"/>
          </w:rPr>
          <w:fldChar w:fldCharType="separate"/>
        </w:r>
        <w:r w:rsidR="00310841" w:rsidRPr="00F20CFD">
          <w:rPr>
            <w:noProof/>
            <w:color w:val="000000" w:themeColor="text1"/>
            <w:vertAlign w:val="superscript"/>
          </w:rPr>
          <w:t>8</w:t>
        </w:r>
        <w:r w:rsidR="00310841" w:rsidRPr="00F20CFD">
          <w:rPr>
            <w:color w:val="000000" w:themeColor="text1"/>
          </w:rPr>
          <w:fldChar w:fldCharType="end"/>
        </w:r>
      </w:hyperlink>
      <w:r w:rsidRPr="00F20CFD">
        <w:rPr>
          <w:color w:val="000000" w:themeColor="text1"/>
        </w:rPr>
        <w:t xml:space="preserve"> </w:t>
      </w:r>
      <w:r w:rsidR="00FD762A" w:rsidRPr="00F20CFD">
        <w:rPr>
          <w:color w:val="000000" w:themeColor="text1"/>
        </w:rPr>
        <w:t>Briefly, e</w:t>
      </w:r>
      <w:r w:rsidRPr="00F20CFD">
        <w:rPr>
          <w:color w:val="000000" w:themeColor="text1"/>
        </w:rPr>
        <w:t>quimolar amounts of Ca(NO</w:t>
      </w:r>
      <w:r w:rsidRPr="00F20CFD">
        <w:rPr>
          <w:color w:val="000000" w:themeColor="text1"/>
          <w:vertAlign w:val="subscript"/>
        </w:rPr>
        <w:t>3</w:t>
      </w:r>
      <w:r w:rsidRPr="00F20CFD">
        <w:rPr>
          <w:color w:val="000000" w:themeColor="text1"/>
        </w:rPr>
        <w:t>)</w:t>
      </w:r>
      <w:r w:rsidRPr="00F20CFD">
        <w:rPr>
          <w:color w:val="000000" w:themeColor="text1"/>
          <w:vertAlign w:val="subscript"/>
        </w:rPr>
        <w:t>2</w:t>
      </w:r>
      <w:r w:rsidRPr="00F20CFD">
        <w:rPr>
          <w:color w:val="000000" w:themeColor="text1"/>
        </w:rPr>
        <w:t>.4H</w:t>
      </w:r>
      <w:r w:rsidRPr="00F20CFD">
        <w:rPr>
          <w:color w:val="000000" w:themeColor="text1"/>
          <w:vertAlign w:val="subscript"/>
        </w:rPr>
        <w:t>2</w:t>
      </w:r>
      <w:r w:rsidRPr="00F20CFD">
        <w:rPr>
          <w:color w:val="000000" w:themeColor="text1"/>
        </w:rPr>
        <w:t>O and KH</w:t>
      </w:r>
      <w:r w:rsidRPr="00F20CFD">
        <w:rPr>
          <w:color w:val="000000" w:themeColor="text1"/>
          <w:vertAlign w:val="subscript"/>
        </w:rPr>
        <w:t>2</w:t>
      </w:r>
      <w:r w:rsidRPr="00F20CFD">
        <w:rPr>
          <w:color w:val="000000" w:themeColor="text1"/>
        </w:rPr>
        <w:t>PO</w:t>
      </w:r>
      <w:r w:rsidRPr="00F20CFD">
        <w:rPr>
          <w:color w:val="000000" w:themeColor="text1"/>
          <w:vertAlign w:val="subscript"/>
        </w:rPr>
        <w:t>4</w:t>
      </w:r>
      <w:r w:rsidRPr="00F20CFD">
        <w:rPr>
          <w:color w:val="000000" w:themeColor="text1"/>
        </w:rPr>
        <w:t xml:space="preserve"> solutions were mixed to a total volume of 1L under nitrogen environment and constant stirring at 800 rpm at 25 </w:t>
      </w:r>
      <w:r w:rsidRPr="00F20CFD">
        <w:rPr>
          <w:rFonts w:cs="Times New Roman"/>
          <w:color w:val="000000" w:themeColor="text1"/>
        </w:rPr>
        <w:t>°</w:t>
      </w:r>
      <w:r w:rsidRPr="00F20CFD">
        <w:rPr>
          <w:color w:val="000000" w:themeColor="text1"/>
        </w:rPr>
        <w:t>C. Precipitates were aged in their saturated solution for at least 2</w:t>
      </w:r>
      <w:r w:rsidR="00E860CD" w:rsidRPr="00F20CFD">
        <w:rPr>
          <w:color w:val="000000" w:themeColor="text1"/>
        </w:rPr>
        <w:t xml:space="preserve"> </w:t>
      </w:r>
      <w:r w:rsidRPr="00F20CFD">
        <w:rPr>
          <w:color w:val="000000" w:themeColor="text1"/>
        </w:rPr>
        <w:t xml:space="preserve">h after completion of </w:t>
      </w:r>
      <w:r w:rsidR="00E860CD" w:rsidRPr="00F20CFD">
        <w:rPr>
          <w:color w:val="000000" w:themeColor="text1"/>
        </w:rPr>
        <w:t xml:space="preserve">the </w:t>
      </w:r>
      <w:r w:rsidRPr="00F20CFD">
        <w:rPr>
          <w:color w:val="000000" w:themeColor="text1"/>
        </w:rPr>
        <w:t>reaction</w:t>
      </w:r>
      <w:r w:rsidR="00AB2E25" w:rsidRPr="00F20CFD">
        <w:rPr>
          <w:color w:val="000000" w:themeColor="text1"/>
        </w:rPr>
        <w:t xml:space="preserve"> as</w:t>
      </w:r>
      <w:r w:rsidRPr="00F20CFD">
        <w:rPr>
          <w:color w:val="000000" w:themeColor="text1"/>
        </w:rPr>
        <w:t xml:space="preserve"> indicated by stable pH. </w:t>
      </w:r>
      <w:r w:rsidR="00E860CD" w:rsidRPr="00F20CFD">
        <w:rPr>
          <w:color w:val="000000" w:themeColor="text1"/>
        </w:rPr>
        <w:t>The c</w:t>
      </w:r>
      <w:r w:rsidRPr="00F20CFD">
        <w:rPr>
          <w:color w:val="000000" w:themeColor="text1"/>
        </w:rPr>
        <w:t xml:space="preserve">rystals were then filtered, washed with DIW and ethanol prior to drying at room temperature. </w:t>
      </w:r>
      <w:r w:rsidR="00FD762A" w:rsidRPr="00F20CFD">
        <w:rPr>
          <w:color w:val="000000" w:themeColor="text1"/>
        </w:rPr>
        <w:t>HA</w:t>
      </w:r>
      <w:r w:rsidRPr="00F20CFD">
        <w:rPr>
          <w:color w:val="000000" w:themeColor="text1"/>
        </w:rPr>
        <w:t xml:space="preserve"> seeds were prepared by the method previously described by Nancollas and Mohan</w:t>
      </w:r>
      <w:r w:rsidR="005C7FEE" w:rsidRPr="00F20CFD">
        <w:rPr>
          <w:color w:val="000000" w:themeColor="text1"/>
        </w:rPr>
        <w:t>.</w:t>
      </w:r>
      <w:hyperlink w:anchor="_ENREF_23" w:tooltip="Nancollas, 1970 #75" w:history="1">
        <w:r w:rsidR="00310841" w:rsidRPr="00F20CFD">
          <w:rPr>
            <w:color w:val="000000" w:themeColor="text1"/>
          </w:rPr>
          <w:fldChar w:fldCharType="begin"/>
        </w:r>
        <w:r w:rsidR="00310841" w:rsidRPr="00F20CFD">
          <w:rPr>
            <w:color w:val="000000" w:themeColor="text1"/>
          </w:rPr>
          <w:instrText xml:space="preserve"> ADDIN EN.CITE &lt;EndNote&gt;&lt;Cite&gt;&lt;Author&gt;Nancollas&lt;/Author&gt;&lt;Year&gt;1970&lt;/Year&gt;&lt;RecNum&gt;75&lt;/RecNum&gt;&lt;DisplayText&gt;&lt;style face="superscript"&gt;23&lt;/style&gt;&lt;/DisplayText&gt;&lt;record&gt;&lt;rec-number&gt;75&lt;/rec-number&gt;&lt;foreign-keys&gt;&lt;key app="EN" db-id="tdfpt9r59xwrt2e20as5xt5ctwfzdt52a9vx"&gt;75&lt;/key&gt;&lt;/foreign-keys&gt;&lt;ref-type name="Journal Article"&gt;17&lt;/ref-type&gt;&lt;contributors&gt;&lt;authors&gt;&lt;author&gt;Nancollas, G. H.&lt;/author&gt;&lt;author&gt;Mohan, M. S.&lt;/author&gt;&lt;/authors&gt;&lt;/contributors&gt;&lt;titles&gt;&lt;title&gt;The growth of hydroxyapatite crystals&lt;/title&gt;&lt;secondary-title&gt;Archives of Oral Biology&lt;/secondary-title&gt;&lt;/titles&gt;&lt;pages&gt;731-745&lt;/pages&gt;&lt;volume&gt;15&lt;/volume&gt;&lt;number&gt;8&lt;/number&gt;&lt;dates&gt;&lt;year&gt;1970&lt;/year&gt;&lt;/dates&gt;&lt;work-type&gt;Article&lt;/work-type&gt;&lt;urls&gt;&lt;related-urls&gt;&lt;url&gt;https://www.scopus.com/inward/record.url?eid=2-s2.0-0014837250&amp;amp;partnerID=40&amp;amp;md5=923d837282239e0b4bd326a76c5465c2&lt;/url&gt;&lt;/related-urls&gt;&lt;/urls&gt;&lt;electronic-resource-num&gt;10.1016/0003-9969(70)90037-3&lt;/electronic-resource-num&gt;&lt;remote-database-name&gt;Scopus&lt;/remote-database-name&gt;&lt;/record&gt;&lt;/Cite&gt;&lt;/EndNote&gt;</w:instrText>
        </w:r>
        <w:r w:rsidR="00310841" w:rsidRPr="00F20CFD">
          <w:rPr>
            <w:color w:val="000000" w:themeColor="text1"/>
          </w:rPr>
          <w:fldChar w:fldCharType="separate"/>
        </w:r>
        <w:r w:rsidR="00310841" w:rsidRPr="00F20CFD">
          <w:rPr>
            <w:noProof/>
            <w:color w:val="000000" w:themeColor="text1"/>
            <w:vertAlign w:val="superscript"/>
          </w:rPr>
          <w:t>23</w:t>
        </w:r>
        <w:r w:rsidR="00310841" w:rsidRPr="00F20CFD">
          <w:rPr>
            <w:color w:val="000000" w:themeColor="text1"/>
          </w:rPr>
          <w:fldChar w:fldCharType="end"/>
        </w:r>
      </w:hyperlink>
      <w:r w:rsidRPr="00F20CFD">
        <w:rPr>
          <w:color w:val="000000" w:themeColor="text1"/>
        </w:rPr>
        <w:t xml:space="preserve"> Briefly</w:t>
      </w:r>
      <w:r w:rsidR="001B7CEF" w:rsidRPr="00F20CFD">
        <w:rPr>
          <w:color w:val="000000" w:themeColor="text1"/>
        </w:rPr>
        <w:t>,</w:t>
      </w:r>
      <w:r w:rsidRPr="00F20CFD">
        <w:rPr>
          <w:color w:val="000000" w:themeColor="text1"/>
        </w:rPr>
        <w:t xml:space="preserve"> 0.5 M of Ca(NO</w:t>
      </w:r>
      <w:r w:rsidRPr="00F20CFD">
        <w:rPr>
          <w:color w:val="000000" w:themeColor="text1"/>
          <w:vertAlign w:val="subscript"/>
        </w:rPr>
        <w:t>3</w:t>
      </w:r>
      <w:r w:rsidRPr="00F20CFD">
        <w:rPr>
          <w:color w:val="000000" w:themeColor="text1"/>
        </w:rPr>
        <w:t>)</w:t>
      </w:r>
      <w:r w:rsidRPr="00F20CFD">
        <w:rPr>
          <w:color w:val="000000" w:themeColor="text1"/>
          <w:vertAlign w:val="subscript"/>
        </w:rPr>
        <w:t>2</w:t>
      </w:r>
      <w:r w:rsidRPr="00F20CFD">
        <w:rPr>
          <w:color w:val="000000" w:themeColor="text1"/>
        </w:rPr>
        <w:t>.4H</w:t>
      </w:r>
      <w:r w:rsidRPr="00F20CFD">
        <w:rPr>
          <w:color w:val="000000" w:themeColor="text1"/>
          <w:vertAlign w:val="subscript"/>
        </w:rPr>
        <w:t>2</w:t>
      </w:r>
      <w:r w:rsidRPr="00F20CFD">
        <w:rPr>
          <w:color w:val="000000" w:themeColor="text1"/>
        </w:rPr>
        <w:t>O solution was added slowly to a 0.3 M KH</w:t>
      </w:r>
      <w:r w:rsidRPr="00F20CFD">
        <w:rPr>
          <w:color w:val="000000" w:themeColor="text1"/>
          <w:vertAlign w:val="subscript"/>
        </w:rPr>
        <w:t>2</w:t>
      </w:r>
      <w:r w:rsidRPr="00F20CFD">
        <w:rPr>
          <w:color w:val="000000" w:themeColor="text1"/>
        </w:rPr>
        <w:t>PO</w:t>
      </w:r>
      <w:r w:rsidRPr="00F20CFD">
        <w:rPr>
          <w:color w:val="000000" w:themeColor="text1"/>
          <w:vertAlign w:val="subscript"/>
        </w:rPr>
        <w:t>4</w:t>
      </w:r>
      <w:r w:rsidRPr="00F20CFD">
        <w:rPr>
          <w:color w:val="000000" w:themeColor="text1"/>
        </w:rPr>
        <w:t xml:space="preserve"> solution under nitrogen environment and constant stirring at 800 rpm. During the precipitation reaction the pH of the solution was maintained between 8.5-10 by addition of KOH and temperature was kept at 70 </w:t>
      </w:r>
      <w:r w:rsidRPr="00F20CFD">
        <w:rPr>
          <w:rFonts w:cs="Times New Roman"/>
          <w:color w:val="000000" w:themeColor="text1"/>
        </w:rPr>
        <w:t>°</w:t>
      </w:r>
      <w:r w:rsidRPr="00F20CFD">
        <w:rPr>
          <w:color w:val="000000" w:themeColor="text1"/>
        </w:rPr>
        <w:t xml:space="preserve">C. The precipitate was refluxed at 70 </w:t>
      </w:r>
      <w:r w:rsidRPr="00F20CFD">
        <w:rPr>
          <w:rFonts w:cs="Times New Roman"/>
          <w:color w:val="000000" w:themeColor="text1"/>
        </w:rPr>
        <w:t>°</w:t>
      </w:r>
      <w:r w:rsidRPr="00F20CFD">
        <w:rPr>
          <w:color w:val="000000" w:themeColor="text1"/>
        </w:rPr>
        <w:t xml:space="preserve">C overnight. Crystals were then washed with DIW by repeated centrifugation and dried at 80 </w:t>
      </w:r>
      <w:r w:rsidRPr="00F20CFD">
        <w:rPr>
          <w:rFonts w:cs="Times New Roman"/>
          <w:color w:val="000000" w:themeColor="text1"/>
        </w:rPr>
        <w:t>°</w:t>
      </w:r>
      <w:r w:rsidRPr="00F20CFD">
        <w:rPr>
          <w:color w:val="000000" w:themeColor="text1"/>
        </w:rPr>
        <w:t>C. Phase purity of seeds was verified by XRD</w:t>
      </w:r>
      <w:r w:rsidR="00E860CD" w:rsidRPr="00F20CFD">
        <w:rPr>
          <w:color w:val="000000" w:themeColor="text1"/>
        </w:rPr>
        <w:t xml:space="preserve"> and</w:t>
      </w:r>
      <w:r w:rsidRPr="00F20CFD">
        <w:rPr>
          <w:color w:val="000000" w:themeColor="text1"/>
        </w:rPr>
        <w:t xml:space="preserve"> FTIR analyses. Specific surface area (SSA) was determined by multiple point BET nitrogen adsorption method (Tristar II, Micromeritics) and found to be 0.646±0.023 m</w:t>
      </w:r>
      <w:r w:rsidRPr="00F20CFD">
        <w:rPr>
          <w:color w:val="000000" w:themeColor="text1"/>
          <w:vertAlign w:val="superscript"/>
        </w:rPr>
        <w:t>2</w:t>
      </w:r>
      <w:r w:rsidRPr="00F20CFD">
        <w:rPr>
          <w:color w:val="000000" w:themeColor="text1"/>
        </w:rPr>
        <w:t>/g and 62.518</w:t>
      </w:r>
      <w:r w:rsidRPr="00F20CFD">
        <w:rPr>
          <w:rFonts w:cs="Times New Roman"/>
          <w:color w:val="000000" w:themeColor="text1"/>
        </w:rPr>
        <w:t>±</w:t>
      </w:r>
      <w:r w:rsidRPr="00F20CFD">
        <w:rPr>
          <w:color w:val="000000" w:themeColor="text1"/>
        </w:rPr>
        <w:t>0.142 m</w:t>
      </w:r>
      <w:r w:rsidRPr="00F20CFD">
        <w:rPr>
          <w:color w:val="000000" w:themeColor="text1"/>
          <w:vertAlign w:val="superscript"/>
        </w:rPr>
        <w:t>2</w:t>
      </w:r>
      <w:r w:rsidRPr="00F20CFD">
        <w:rPr>
          <w:color w:val="000000" w:themeColor="text1"/>
        </w:rPr>
        <w:t xml:space="preserve">/g for brushite and </w:t>
      </w:r>
      <w:r w:rsidR="001B7CEF" w:rsidRPr="00F20CFD">
        <w:rPr>
          <w:color w:val="000000" w:themeColor="text1"/>
        </w:rPr>
        <w:t>HA</w:t>
      </w:r>
      <w:r w:rsidRPr="00F20CFD">
        <w:rPr>
          <w:color w:val="000000" w:themeColor="text1"/>
        </w:rPr>
        <w:t xml:space="preserve"> seeds respectively. Seeds were stored for up to one month in their dry state prior to use.</w:t>
      </w:r>
    </w:p>
    <w:p w:rsidR="001557D6" w:rsidRPr="00F20CFD" w:rsidRDefault="001557D6" w:rsidP="002E34FE">
      <w:pPr>
        <w:ind w:firstLine="0"/>
        <w:rPr>
          <w:b/>
          <w:color w:val="000000" w:themeColor="text1"/>
        </w:rPr>
      </w:pPr>
      <w:r w:rsidRPr="00F20CFD">
        <w:rPr>
          <w:b/>
          <w:color w:val="000000" w:themeColor="text1"/>
        </w:rPr>
        <w:t>Transformation Experiments</w:t>
      </w:r>
    </w:p>
    <w:p w:rsidR="0027289C" w:rsidRPr="00F20CFD" w:rsidRDefault="001557D6" w:rsidP="002E34FE">
      <w:pPr>
        <w:ind w:firstLine="0"/>
        <w:rPr>
          <w:color w:val="000000" w:themeColor="text1"/>
        </w:rPr>
      </w:pPr>
      <w:r w:rsidRPr="00F20CFD">
        <w:rPr>
          <w:color w:val="000000" w:themeColor="text1"/>
        </w:rPr>
        <w:t xml:space="preserve">Solvent mediated transformation of brushite was investigated </w:t>
      </w:r>
      <w:r w:rsidR="00E860CD" w:rsidRPr="00F20CFD">
        <w:rPr>
          <w:color w:val="000000" w:themeColor="text1"/>
        </w:rPr>
        <w:t>by</w:t>
      </w:r>
      <w:r w:rsidRPr="00F20CFD">
        <w:rPr>
          <w:color w:val="000000" w:themeColor="text1"/>
        </w:rPr>
        <w:t xml:space="preserve"> </w:t>
      </w:r>
      <w:r w:rsidR="0027289C" w:rsidRPr="00F20CFD">
        <w:rPr>
          <w:color w:val="000000" w:themeColor="text1"/>
        </w:rPr>
        <w:t>desupersaturation profiles</w:t>
      </w:r>
      <w:r w:rsidR="005D69B3" w:rsidRPr="00F20CFD">
        <w:rPr>
          <w:color w:val="000000" w:themeColor="text1"/>
        </w:rPr>
        <w:t xml:space="preserve">. </w:t>
      </w:r>
      <w:r w:rsidR="0027289C" w:rsidRPr="00F20CFD">
        <w:rPr>
          <w:color w:val="000000" w:themeColor="text1"/>
        </w:rPr>
        <w:t>For this purpose, the</w:t>
      </w:r>
      <w:r w:rsidR="005D69B3" w:rsidRPr="00F20CFD">
        <w:rPr>
          <w:color w:val="000000" w:themeColor="text1"/>
        </w:rPr>
        <w:t xml:space="preserve"> solution pH</w:t>
      </w:r>
      <w:r w:rsidR="0027289C" w:rsidRPr="00F20CFD">
        <w:rPr>
          <w:color w:val="000000" w:themeColor="text1"/>
        </w:rPr>
        <w:t xml:space="preserve"> was monitored</w:t>
      </w:r>
      <w:r w:rsidR="005D69B3" w:rsidRPr="00F20CFD">
        <w:rPr>
          <w:color w:val="000000" w:themeColor="text1"/>
        </w:rPr>
        <w:t xml:space="preserve"> </w:t>
      </w:r>
      <w:r w:rsidR="0027289C" w:rsidRPr="00F20CFD">
        <w:rPr>
          <w:color w:val="000000" w:themeColor="text1"/>
        </w:rPr>
        <w:t xml:space="preserve">as the primary variable </w:t>
      </w:r>
      <w:r w:rsidR="005D69B3" w:rsidRPr="00F20CFD">
        <w:rPr>
          <w:color w:val="000000" w:themeColor="text1"/>
        </w:rPr>
        <w:t xml:space="preserve">as this reflects changes in the supersaturation profile </w:t>
      </w:r>
      <w:r w:rsidR="00E860CD" w:rsidRPr="00F20CFD">
        <w:rPr>
          <w:color w:val="000000" w:themeColor="text1"/>
        </w:rPr>
        <w:t>during</w:t>
      </w:r>
      <w:r w:rsidR="005D69B3" w:rsidRPr="00F20CFD">
        <w:rPr>
          <w:color w:val="000000" w:themeColor="text1"/>
        </w:rPr>
        <w:t xml:space="preserve"> dissolution and precipitation</w:t>
      </w:r>
      <w:r w:rsidR="00E860CD" w:rsidRPr="00F20CFD">
        <w:rPr>
          <w:color w:val="000000" w:themeColor="text1"/>
        </w:rPr>
        <w:t>.</w:t>
      </w:r>
      <w:r w:rsidR="005D69B3" w:rsidRPr="00F20CFD">
        <w:rPr>
          <w:color w:val="000000" w:themeColor="text1"/>
        </w:rPr>
        <w:t xml:space="preserve"> </w:t>
      </w:r>
      <w:r w:rsidR="0027289C" w:rsidRPr="00F20CFD">
        <w:rPr>
          <w:color w:val="000000" w:themeColor="text1"/>
        </w:rPr>
        <w:t xml:space="preserve">In addition, calcium and phosphate ion concentrations were determined at arbitrary time points to </w:t>
      </w:r>
      <w:r w:rsidR="00CB7BD3" w:rsidRPr="00F20CFD">
        <w:rPr>
          <w:color w:val="000000" w:themeColor="text1"/>
        </w:rPr>
        <w:t xml:space="preserve">support the desupersaturation profiles obtained by pH data and to quantify values of </w:t>
      </w:r>
      <w:r w:rsidR="00E860CD" w:rsidRPr="00F20CFD">
        <w:rPr>
          <w:color w:val="000000" w:themeColor="text1"/>
        </w:rPr>
        <w:t xml:space="preserve">the </w:t>
      </w:r>
      <w:r w:rsidR="00DD49A2" w:rsidRPr="00F20CFD">
        <w:rPr>
          <w:color w:val="000000" w:themeColor="text1"/>
        </w:rPr>
        <w:t>momentary supersaturation.</w:t>
      </w:r>
    </w:p>
    <w:p w:rsidR="00244FAA" w:rsidRPr="00F20CFD" w:rsidRDefault="00DD49A2" w:rsidP="002E34FE">
      <w:pPr>
        <w:ind w:firstLine="0"/>
        <w:rPr>
          <w:color w:val="000000" w:themeColor="text1"/>
        </w:rPr>
      </w:pPr>
      <w:r w:rsidRPr="00F20CFD">
        <w:rPr>
          <w:color w:val="000000" w:themeColor="text1"/>
        </w:rPr>
        <w:t>Transformation reactions were initiated by addition of</w:t>
      </w:r>
      <w:r w:rsidR="001557D6" w:rsidRPr="00F20CFD">
        <w:rPr>
          <w:color w:val="000000" w:themeColor="text1"/>
        </w:rPr>
        <w:t xml:space="preserve"> 250 mg of brushite seeds</w:t>
      </w:r>
      <w:r w:rsidR="00E217D7" w:rsidRPr="00F20CFD">
        <w:rPr>
          <w:color w:val="000000" w:themeColor="text1"/>
        </w:rPr>
        <w:t xml:space="preserve"> dispersed in 1 mL of DI water</w:t>
      </w:r>
      <w:r w:rsidR="001557D6" w:rsidRPr="00F20CFD">
        <w:rPr>
          <w:color w:val="000000" w:themeColor="text1"/>
        </w:rPr>
        <w:t xml:space="preserve"> in 0.5 L aqueous </w:t>
      </w:r>
      <w:r w:rsidRPr="00F20CFD">
        <w:rPr>
          <w:color w:val="000000" w:themeColor="text1"/>
        </w:rPr>
        <w:t xml:space="preserve">alkaline </w:t>
      </w:r>
      <w:r w:rsidR="001557D6" w:rsidRPr="00F20CFD">
        <w:rPr>
          <w:color w:val="000000" w:themeColor="text1"/>
        </w:rPr>
        <w:t>solution (I</w:t>
      </w:r>
      <w:r w:rsidR="00C92D92">
        <w:rPr>
          <w:color w:val="000000" w:themeColor="text1"/>
        </w:rPr>
        <w:t>onic strength</w:t>
      </w:r>
      <w:r w:rsidR="001557D6" w:rsidRPr="00F20CFD">
        <w:rPr>
          <w:color w:val="000000" w:themeColor="text1"/>
        </w:rPr>
        <w:t xml:space="preserve">= 0.15 M, pH </w:t>
      </w:r>
      <w:r w:rsidR="001557D6" w:rsidRPr="00F20CFD">
        <w:rPr>
          <w:rFonts w:cs="Times New Roman"/>
          <w:color w:val="000000" w:themeColor="text1"/>
        </w:rPr>
        <w:t>~</w:t>
      </w:r>
      <w:r w:rsidR="001557D6" w:rsidRPr="00F20CFD">
        <w:rPr>
          <w:color w:val="000000" w:themeColor="text1"/>
        </w:rPr>
        <w:t>8.30) under N</w:t>
      </w:r>
      <w:r w:rsidR="001557D6" w:rsidRPr="00F20CFD">
        <w:rPr>
          <w:color w:val="000000" w:themeColor="text1"/>
          <w:vertAlign w:val="subscript"/>
        </w:rPr>
        <w:t>2</w:t>
      </w:r>
      <w:r w:rsidR="001557D6" w:rsidRPr="00F20CFD">
        <w:rPr>
          <w:color w:val="000000" w:themeColor="text1"/>
        </w:rPr>
        <w:t xml:space="preserve"> bubbling and constant stirring at 750 rpm. Subsequent fast dissolution of brushite seeds in </w:t>
      </w:r>
      <w:r w:rsidR="001B7CEF" w:rsidRPr="00F20CFD">
        <w:rPr>
          <w:color w:val="000000" w:themeColor="text1"/>
        </w:rPr>
        <w:t xml:space="preserve">this </w:t>
      </w:r>
      <w:r w:rsidR="001557D6" w:rsidRPr="00F20CFD">
        <w:rPr>
          <w:color w:val="000000" w:themeColor="text1"/>
        </w:rPr>
        <w:t xml:space="preserve">undersaturated solution resulted in </w:t>
      </w:r>
      <w:r w:rsidR="001B7CEF" w:rsidRPr="00F20CFD">
        <w:rPr>
          <w:color w:val="000000" w:themeColor="text1"/>
        </w:rPr>
        <w:t xml:space="preserve">an </w:t>
      </w:r>
      <w:r w:rsidR="001557D6" w:rsidRPr="00F20CFD">
        <w:rPr>
          <w:color w:val="000000" w:themeColor="text1"/>
        </w:rPr>
        <w:t>increas</w:t>
      </w:r>
      <w:r w:rsidR="001B7CEF" w:rsidRPr="00F20CFD">
        <w:rPr>
          <w:color w:val="000000" w:themeColor="text1"/>
        </w:rPr>
        <w:t>e in</w:t>
      </w:r>
      <w:r w:rsidR="001557D6" w:rsidRPr="00F20CFD">
        <w:rPr>
          <w:color w:val="000000" w:themeColor="text1"/>
        </w:rPr>
        <w:t xml:space="preserve"> the pH up to 8.60 ± 0.05 where a plateau was observed. Automated burettes were activated when</w:t>
      </w:r>
      <w:r w:rsidR="001B7CEF" w:rsidRPr="00F20CFD">
        <w:rPr>
          <w:color w:val="000000" w:themeColor="text1"/>
        </w:rPr>
        <w:t xml:space="preserve"> a</w:t>
      </w:r>
      <w:r w:rsidR="001557D6" w:rsidRPr="00F20CFD">
        <w:rPr>
          <w:color w:val="000000" w:themeColor="text1"/>
        </w:rPr>
        <w:t xml:space="preserve"> stable pH was attained to keep the value constant by titrating with 0.01 M NaOH throughout the experiments.</w:t>
      </w:r>
      <w:r w:rsidR="00244FAA" w:rsidRPr="00F20CFD">
        <w:rPr>
          <w:color w:val="000000" w:themeColor="text1"/>
        </w:rPr>
        <w:t xml:space="preserve"> </w:t>
      </w:r>
    </w:p>
    <w:p w:rsidR="005D69B3" w:rsidRPr="00F20CFD" w:rsidRDefault="00C213CF" w:rsidP="002E34FE">
      <w:pPr>
        <w:ind w:firstLine="0"/>
        <w:rPr>
          <w:color w:val="000000" w:themeColor="text1"/>
        </w:rPr>
      </w:pPr>
      <w:hyperlink w:anchor="_ENREF_10" w:tooltip="Wang, 2008 #49" w:history="1"/>
      <w:r w:rsidR="005D69B3" w:rsidRPr="00F20CFD">
        <w:rPr>
          <w:color w:val="000000" w:themeColor="text1"/>
        </w:rPr>
        <w:t xml:space="preserve">In the aqueous alkaline media (pH= 8.60±0.05) with NaOH addition, the phase transformation of brushite to HA occurs by subsequent dissolution and reprecipitation reactions resulting in the overall reaction given below (Equation </w:t>
      </w:r>
      <w:r w:rsidR="0027289C" w:rsidRPr="00F20CFD">
        <w:rPr>
          <w:color w:val="000000" w:themeColor="text1"/>
        </w:rPr>
        <w:t>2</w:t>
      </w:r>
      <w:r w:rsidR="005D69B3" w:rsidRPr="00F20CFD">
        <w:rPr>
          <w:color w:val="000000" w:themeColor="text1"/>
        </w:rPr>
        <w:t>).</w:t>
      </w:r>
      <w:r w:rsidR="005D69B3" w:rsidRPr="00F20CFD">
        <w:rPr>
          <w:color w:val="000000" w:themeColor="text1"/>
        </w:rPr>
        <w:fldChar w:fldCharType="begin">
          <w:fldData xml:space="preserve">PEVuZE5vdGU+PENpdGU+PEF1dGhvcj5LYXRpxIc8L0F1dGhvcj48WWVhcj4yMDE0PC9ZZWFyPjxS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</w:fldData>
        </w:fldChar>
      </w:r>
      <w:r w:rsidR="00A64B53" w:rsidRPr="00F20CFD">
        <w:rPr>
          <w:color w:val="000000" w:themeColor="text1"/>
        </w:rPr>
        <w:instrText xml:space="preserve"> ADDIN EN.CITE </w:instrText>
      </w:r>
      <w:r w:rsidR="00A64B53" w:rsidRPr="00F20CFD">
        <w:rPr>
          <w:color w:val="000000" w:themeColor="text1"/>
        </w:rPr>
        <w:fldChar w:fldCharType="begin">
          <w:fldData xml:space="preserve">PEVuZE5vdGU+PENpdGU+PEF1dGhvcj5LYXRpxIc8L0F1dGhvcj48WWVhcj4yMDE0PC9ZZWFyPjxS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</w:fldData>
        </w:fldChar>
      </w:r>
      <w:r w:rsidR="00A64B53" w:rsidRPr="00F20CFD">
        <w:rPr>
          <w:color w:val="000000" w:themeColor="text1"/>
        </w:rPr>
        <w:instrText xml:space="preserve"> ADDIN EN.CITE.DATA </w:instrText>
      </w:r>
      <w:r w:rsidR="00A64B53" w:rsidRPr="00F20CFD">
        <w:rPr>
          <w:color w:val="000000" w:themeColor="text1"/>
        </w:rPr>
      </w:r>
      <w:r w:rsidR="00A64B53" w:rsidRPr="00F20CFD">
        <w:rPr>
          <w:color w:val="000000" w:themeColor="text1"/>
        </w:rPr>
        <w:fldChar w:fldCharType="end"/>
      </w:r>
      <w:r w:rsidR="005D69B3" w:rsidRPr="00F20CFD">
        <w:rPr>
          <w:color w:val="000000" w:themeColor="text1"/>
        </w:rPr>
      </w:r>
      <w:r w:rsidR="005D69B3" w:rsidRPr="00F20CFD">
        <w:rPr>
          <w:color w:val="000000" w:themeColor="text1"/>
        </w:rPr>
        <w:fldChar w:fldCharType="separate"/>
      </w:r>
      <w:hyperlink w:anchor="_ENREF_24" w:tooltip="Katić, 2014 #65" w:history="1">
        <w:r w:rsidR="00310841" w:rsidRPr="00F20CFD">
          <w:rPr>
            <w:noProof/>
            <w:color w:val="000000" w:themeColor="text1"/>
            <w:vertAlign w:val="superscript"/>
          </w:rPr>
          <w:t>24</w:t>
        </w:r>
      </w:hyperlink>
      <w:r w:rsidR="008D0930" w:rsidRPr="00F20CFD">
        <w:rPr>
          <w:noProof/>
          <w:color w:val="000000" w:themeColor="text1"/>
          <w:vertAlign w:val="superscript"/>
        </w:rPr>
        <w:t>,</w:t>
      </w:r>
      <w:hyperlink w:anchor="_ENREF_25" w:tooltip="Furutaka, 2006 #66" w:history="1">
        <w:r w:rsidR="00310841" w:rsidRPr="00F20CFD">
          <w:rPr>
            <w:noProof/>
            <w:color w:val="000000" w:themeColor="text1"/>
            <w:vertAlign w:val="superscript"/>
          </w:rPr>
          <w:t>25</w:t>
        </w:r>
      </w:hyperlink>
      <w:r w:rsidR="005D69B3" w:rsidRPr="00F20CFD">
        <w:rPr>
          <w:color w:val="000000" w:themeColor="text1"/>
        </w:rPr>
        <w:fldChar w:fldCharType="end"/>
      </w:r>
      <w:r w:rsidR="005D69B3" w:rsidRPr="00F20CFD">
        <w:rPr>
          <w:color w:val="000000" w:themeColor="text1"/>
        </w:rPr>
        <w:t xml:space="preserve"> </w:t>
      </w:r>
    </w:p>
    <w:p w:rsidR="005D69B3" w:rsidRPr="00F20CFD" w:rsidRDefault="005D69B3" w:rsidP="002E34FE">
      <w:pPr>
        <w:ind w:firstLine="0"/>
        <w:jc w:val="center"/>
        <w:rPr>
          <w:color w:val="000000" w:themeColor="text1"/>
        </w:rPr>
      </w:pPr>
      <w:r w:rsidRPr="00F20CFD">
        <w:rPr>
          <w:color w:val="000000" w:themeColor="text1"/>
        </w:rPr>
        <w:t>10 CaHPO</w:t>
      </w:r>
      <w:r w:rsidRPr="00F20CFD">
        <w:rPr>
          <w:color w:val="000000" w:themeColor="text1"/>
          <w:vertAlign w:val="subscript"/>
        </w:rPr>
        <w:t>4</w:t>
      </w:r>
      <w:r w:rsidRPr="00F20CFD">
        <w:rPr>
          <w:color w:val="000000" w:themeColor="text1"/>
        </w:rPr>
        <w:t>.2H</w:t>
      </w:r>
      <w:r w:rsidRPr="00F20CFD">
        <w:rPr>
          <w:color w:val="000000" w:themeColor="text1"/>
          <w:vertAlign w:val="subscript"/>
        </w:rPr>
        <w:t>2</w:t>
      </w:r>
      <w:r w:rsidRPr="00F20CFD">
        <w:rPr>
          <w:color w:val="000000" w:themeColor="text1"/>
        </w:rPr>
        <w:t>O + 8 OH</w:t>
      </w:r>
      <w:r w:rsidRPr="00F20CFD">
        <w:rPr>
          <w:color w:val="000000" w:themeColor="text1"/>
          <w:vertAlign w:val="superscript"/>
        </w:rPr>
        <w:t>-</w:t>
      </w:r>
      <w:r w:rsidRPr="00F20CFD">
        <w:rPr>
          <w:color w:val="000000" w:themeColor="text1"/>
        </w:rPr>
        <w:t xml:space="preserve"> </w:t>
      </w:r>
      <w:r w:rsidRPr="00F20CFD">
        <w:rPr>
          <w:rFonts w:cs="Times New Roman"/>
          <w:color w:val="000000" w:themeColor="text1"/>
        </w:rPr>
        <w:t>→</w:t>
      </w:r>
      <w:r w:rsidRPr="00F20CFD">
        <w:rPr>
          <w:color w:val="000000" w:themeColor="text1"/>
        </w:rPr>
        <w:t xml:space="preserve"> Ca</w:t>
      </w:r>
      <w:r w:rsidRPr="00F20CFD">
        <w:rPr>
          <w:color w:val="000000" w:themeColor="text1"/>
          <w:vertAlign w:val="subscript"/>
        </w:rPr>
        <w:t>10</w:t>
      </w:r>
      <w:r w:rsidRPr="00F20CFD">
        <w:rPr>
          <w:color w:val="000000" w:themeColor="text1"/>
        </w:rPr>
        <w:t>(PO</w:t>
      </w:r>
      <w:r w:rsidRPr="00F20CFD">
        <w:rPr>
          <w:color w:val="000000" w:themeColor="text1"/>
          <w:vertAlign w:val="subscript"/>
        </w:rPr>
        <w:t>4</w:t>
      </w:r>
      <w:r w:rsidRPr="00F20CFD">
        <w:rPr>
          <w:color w:val="000000" w:themeColor="text1"/>
        </w:rPr>
        <w:t>)</w:t>
      </w:r>
      <w:r w:rsidRPr="00F20CFD">
        <w:rPr>
          <w:color w:val="000000" w:themeColor="text1"/>
          <w:vertAlign w:val="subscript"/>
        </w:rPr>
        <w:t>6</w:t>
      </w:r>
      <w:r w:rsidRPr="00F20CFD">
        <w:rPr>
          <w:color w:val="000000" w:themeColor="text1"/>
        </w:rPr>
        <w:t>(OH)</w:t>
      </w:r>
      <w:r w:rsidRPr="00F20CFD">
        <w:rPr>
          <w:color w:val="000000" w:themeColor="text1"/>
          <w:vertAlign w:val="subscript"/>
        </w:rPr>
        <w:t>2</w:t>
      </w:r>
      <w:r w:rsidRPr="00F20CFD">
        <w:rPr>
          <w:color w:val="000000" w:themeColor="text1"/>
        </w:rPr>
        <w:t xml:space="preserve"> + 4HPO</w:t>
      </w:r>
      <w:r w:rsidRPr="00F20CFD">
        <w:rPr>
          <w:color w:val="000000" w:themeColor="text1"/>
          <w:vertAlign w:val="subscript"/>
        </w:rPr>
        <w:t>4</w:t>
      </w:r>
      <w:r w:rsidRPr="00F20CFD">
        <w:rPr>
          <w:color w:val="000000" w:themeColor="text1"/>
          <w:vertAlign w:val="superscript"/>
        </w:rPr>
        <w:t>2-</w:t>
      </w:r>
      <w:r w:rsidRPr="00F20CFD">
        <w:rPr>
          <w:color w:val="000000" w:themeColor="text1"/>
        </w:rPr>
        <w:t xml:space="preserve"> + 26 H</w:t>
      </w:r>
      <w:r w:rsidRPr="00F20CFD">
        <w:rPr>
          <w:color w:val="000000" w:themeColor="text1"/>
          <w:vertAlign w:val="subscript"/>
        </w:rPr>
        <w:t>2</w:t>
      </w:r>
      <w:r w:rsidRPr="00F20CFD">
        <w:rPr>
          <w:color w:val="000000" w:themeColor="text1"/>
        </w:rPr>
        <w:t>O      (</w:t>
      </w:r>
      <w:r w:rsidR="0027289C" w:rsidRPr="00F20CFD">
        <w:rPr>
          <w:color w:val="000000" w:themeColor="text1"/>
        </w:rPr>
        <w:t>2</w:t>
      </w:r>
      <w:r w:rsidRPr="00F20CFD">
        <w:rPr>
          <w:color w:val="000000" w:themeColor="text1"/>
        </w:rPr>
        <w:t>)</w:t>
      </w:r>
    </w:p>
    <w:p w:rsidR="005D69B3" w:rsidRPr="00F20CFD" w:rsidRDefault="001F53F0" w:rsidP="002E34FE">
      <w:pPr>
        <w:ind w:firstLine="0"/>
        <w:rPr>
          <w:color w:val="000000" w:themeColor="text1"/>
        </w:rPr>
      </w:pPr>
      <w:r w:rsidRPr="00F20CFD">
        <w:rPr>
          <w:color w:val="000000" w:themeColor="text1"/>
        </w:rPr>
        <w:t>By using the constant pH titration, the</w:t>
      </w:r>
      <w:r w:rsidR="00DD49A2" w:rsidRPr="00F20CFD">
        <w:rPr>
          <w:color w:val="000000" w:themeColor="text1"/>
        </w:rPr>
        <w:t xml:space="preserve"> changes in pH were </w:t>
      </w:r>
      <w:r w:rsidRPr="00F20CFD">
        <w:rPr>
          <w:color w:val="000000" w:themeColor="text1"/>
        </w:rPr>
        <w:t>recorded</w:t>
      </w:r>
      <w:r w:rsidR="00DD49A2" w:rsidRPr="00F20CFD">
        <w:rPr>
          <w:color w:val="000000" w:themeColor="text1"/>
        </w:rPr>
        <w:t xml:space="preserve"> with high precision and the </w:t>
      </w:r>
      <w:r w:rsidRPr="00F20CFD">
        <w:rPr>
          <w:color w:val="000000" w:themeColor="text1"/>
        </w:rPr>
        <w:t xml:space="preserve">course of transformation was evaluated by using the titrant addition curves. In addition, </w:t>
      </w:r>
      <w:r w:rsidR="00DD49A2" w:rsidRPr="00F20CFD">
        <w:rPr>
          <w:color w:val="000000" w:themeColor="text1"/>
        </w:rPr>
        <w:t>pH was kept at its initial high value chosen to eliminate possible OCP formation and make HA the favorable phase throughout the transformation reactions.</w:t>
      </w:r>
      <w:hyperlink w:anchor="_ENREF_11" w:tooltip="Wang, 2008 #49" w:history="1">
        <w:r w:rsidR="00310841" w:rsidRPr="00F20CFD">
          <w:rPr>
            <w:color w:val="000000" w:themeColor="text1"/>
          </w:rPr>
          <w:fldChar w:fldCharType="begin"/>
        </w:r>
        <w:r w:rsidR="00310841" w:rsidRPr="00F20CFD">
          <w:rPr>
            <w:color w:val="000000" w:themeColor="text1"/>
          </w:rPr>
          <w:instrText xml:space="preserve"> ADDIN EN.CITE &lt;EndNote&gt;&lt;Cite&gt;&lt;Author&gt;Wang&lt;/Author&gt;&lt;Year&gt;2008&lt;/Year&gt;&lt;RecNum&gt;49&lt;/RecNum&gt;&lt;DisplayText&gt;&lt;style face="superscript"&gt;11&lt;/style&gt;&lt;/DisplayText&gt;&lt;record&gt;&lt;rec-number&gt;49&lt;/rec-number&gt;&lt;foreign-keys&gt;&lt;key app="EN" db-id="tdfpt9r59xwrt2e20as5xt5ctwfzdt52a9vx"&gt;49&lt;/key&gt;&lt;/foreign-keys&gt;&lt;ref-type name="Journal Article"&gt;17&lt;/ref-type&gt;&lt;contributors&gt;&lt;authors&gt;&lt;author&gt;Wang, L.&lt;/author&gt;&lt;author&gt;Nancollas, G. H.&lt;/author&gt;&lt;/authors&gt;&lt;/contributors&gt;&lt;titles&gt;&lt;title&gt;Calcium orthophosphates: Crystallization and Dissolution&lt;/title&gt;&lt;secondary-title&gt;Chemical Reviews&lt;/secondary-title&gt;&lt;/titles&gt;&lt;pages&gt;4628-4669&lt;/pages&gt;&lt;volume&gt;108&lt;/volume&gt;&lt;number&gt;11&lt;/number&gt;&lt;dates&gt;&lt;year&gt;2008&lt;/year&gt;&lt;/dates&gt;&lt;work-type&gt;Article&lt;/work-type&gt;&lt;urls&gt;&lt;related-urls&gt;&lt;url&gt;http://www.scopus.com/inward/record.url?eid=2-s2.0-57349199320&amp;amp;partnerID=40&amp;amp;md5=8c83cea4e5975656d8900562e56968ac&lt;/url&gt;&lt;/related-urls&gt;&lt;/urls&gt;&lt;electronic-resource-num&gt;10.1021/cr0782574&lt;/electronic-resource-num&gt;&lt;remote-database-name&gt;Scopus&lt;/remote-database-name&gt;&lt;/record&gt;&lt;/Cite&gt;&lt;/EndNote&gt;</w:instrText>
        </w:r>
        <w:r w:rsidR="00310841" w:rsidRPr="00F20CFD">
          <w:rPr>
            <w:color w:val="000000" w:themeColor="text1"/>
          </w:rPr>
          <w:fldChar w:fldCharType="separate"/>
        </w:r>
        <w:r w:rsidR="00310841" w:rsidRPr="00F20CFD">
          <w:rPr>
            <w:noProof/>
            <w:color w:val="000000" w:themeColor="text1"/>
            <w:vertAlign w:val="superscript"/>
          </w:rPr>
          <w:t>11</w:t>
        </w:r>
        <w:r w:rsidR="00310841" w:rsidRPr="00F20CFD">
          <w:rPr>
            <w:color w:val="000000" w:themeColor="text1"/>
          </w:rPr>
          <w:fldChar w:fldCharType="end"/>
        </w:r>
      </w:hyperlink>
    </w:p>
    <w:p w:rsidR="005C7FEE" w:rsidRPr="00F20CFD" w:rsidRDefault="001557D6" w:rsidP="002E34FE">
      <w:pPr>
        <w:ind w:firstLine="0"/>
        <w:rPr>
          <w:color w:val="000000" w:themeColor="text1"/>
        </w:rPr>
      </w:pPr>
      <w:r w:rsidRPr="00F20CFD">
        <w:rPr>
          <w:color w:val="000000" w:themeColor="text1"/>
        </w:rPr>
        <w:t xml:space="preserve">In the absence of additives, varying amounts of </w:t>
      </w:r>
      <w:r w:rsidR="00FD762A" w:rsidRPr="00F20CFD">
        <w:rPr>
          <w:color w:val="000000" w:themeColor="text1"/>
        </w:rPr>
        <w:t>HA</w:t>
      </w:r>
      <w:r w:rsidRPr="00F20CFD">
        <w:rPr>
          <w:color w:val="000000" w:themeColor="text1"/>
        </w:rPr>
        <w:t xml:space="preserve"> seeds (50, 75, 100 and 125 mg) were added in the reactor </w:t>
      </w:r>
      <w:r w:rsidR="001B7CEF" w:rsidRPr="00F20CFD">
        <w:rPr>
          <w:color w:val="000000" w:themeColor="text1"/>
        </w:rPr>
        <w:t>immediately</w:t>
      </w:r>
      <w:r w:rsidRPr="00F20CFD">
        <w:rPr>
          <w:color w:val="000000" w:themeColor="text1"/>
        </w:rPr>
        <w:t xml:space="preserve"> after the titration was activated to evaluate the transformation kinetics. In order to investigate the effect of additives on transformation, corresponding amounts of alginate additives were included in the solution and experiments were carried out both with and without </w:t>
      </w:r>
      <w:r w:rsidR="001B7CEF" w:rsidRPr="00F20CFD">
        <w:rPr>
          <w:color w:val="000000" w:themeColor="text1"/>
        </w:rPr>
        <w:t xml:space="preserve">the </w:t>
      </w:r>
      <w:r w:rsidRPr="00F20CFD">
        <w:rPr>
          <w:color w:val="000000" w:themeColor="text1"/>
        </w:rPr>
        <w:t xml:space="preserve">addition of </w:t>
      </w:r>
      <w:r w:rsidR="00FD762A" w:rsidRPr="00F20CFD">
        <w:rPr>
          <w:color w:val="000000" w:themeColor="text1"/>
        </w:rPr>
        <w:t>HA</w:t>
      </w:r>
      <w:r w:rsidRPr="00F20CFD">
        <w:rPr>
          <w:color w:val="000000" w:themeColor="text1"/>
        </w:rPr>
        <w:t xml:space="preserve"> seeds. </w:t>
      </w:r>
    </w:p>
    <w:p w:rsidR="001557D6" w:rsidRPr="00F20CFD" w:rsidRDefault="001557D6" w:rsidP="002E34FE">
      <w:pPr>
        <w:ind w:firstLine="0"/>
        <w:rPr>
          <w:b/>
          <w:color w:val="000000" w:themeColor="text1"/>
        </w:rPr>
      </w:pPr>
      <w:r w:rsidRPr="00F20CFD">
        <w:rPr>
          <w:b/>
          <w:color w:val="000000" w:themeColor="text1"/>
        </w:rPr>
        <w:t>RESULTS &amp; DISCUSSION</w:t>
      </w:r>
    </w:p>
    <w:p w:rsidR="001C1BC2" w:rsidRPr="00F20CFD" w:rsidRDefault="00D260B9" w:rsidP="002E34FE">
      <w:pPr>
        <w:ind w:firstLine="0"/>
        <w:rPr>
          <w:color w:val="000000" w:themeColor="text1"/>
        </w:rPr>
      </w:pPr>
      <w:r w:rsidRPr="00F20CFD">
        <w:rPr>
          <w:color w:val="000000" w:themeColor="text1"/>
        </w:rPr>
        <w:t>When</w:t>
      </w:r>
      <w:r w:rsidR="00F415D0" w:rsidRPr="00F20CFD">
        <w:rPr>
          <w:color w:val="000000" w:themeColor="text1"/>
        </w:rPr>
        <w:t xml:space="preserve"> brushite seeds were added </w:t>
      </w:r>
      <w:r w:rsidR="0032261B" w:rsidRPr="00F20CFD">
        <w:rPr>
          <w:color w:val="000000" w:themeColor="text1"/>
        </w:rPr>
        <w:t>to</w:t>
      </w:r>
      <w:r w:rsidR="00F415D0" w:rsidRPr="00F20CFD">
        <w:rPr>
          <w:color w:val="000000" w:themeColor="text1"/>
        </w:rPr>
        <w:t xml:space="preserve"> aqueous alkaline solutions (point 1, Figure </w:t>
      </w:r>
      <w:r w:rsidR="00266572" w:rsidRPr="00F20CFD">
        <w:rPr>
          <w:color w:val="000000" w:themeColor="text1"/>
        </w:rPr>
        <w:t>1</w:t>
      </w:r>
      <w:r w:rsidR="00F415D0" w:rsidRPr="00F20CFD">
        <w:rPr>
          <w:color w:val="000000" w:themeColor="text1"/>
        </w:rPr>
        <w:t>)</w:t>
      </w:r>
      <w:r w:rsidR="005C4C02" w:rsidRPr="00F20CFD">
        <w:rPr>
          <w:color w:val="000000" w:themeColor="text1"/>
        </w:rPr>
        <w:t xml:space="preserve"> </w:t>
      </w:r>
      <w:r w:rsidR="00900106" w:rsidRPr="00F20CFD">
        <w:rPr>
          <w:color w:val="000000" w:themeColor="text1"/>
        </w:rPr>
        <w:t>pH values first showed a</w:t>
      </w:r>
      <w:r w:rsidR="0032261B" w:rsidRPr="00F20CFD">
        <w:rPr>
          <w:color w:val="000000" w:themeColor="text1"/>
        </w:rPr>
        <w:t xml:space="preserve"> sharp decrease from pH</w:t>
      </w:r>
      <w:r w:rsidR="0032261B" w:rsidRPr="00F20CFD">
        <w:rPr>
          <w:rFonts w:cs="Times New Roman"/>
          <w:color w:val="000000" w:themeColor="text1"/>
        </w:rPr>
        <w:t>~</w:t>
      </w:r>
      <w:r w:rsidR="0032261B" w:rsidRPr="00F20CFD">
        <w:rPr>
          <w:color w:val="000000" w:themeColor="text1"/>
        </w:rPr>
        <w:t xml:space="preserve"> 8.40 to </w:t>
      </w:r>
      <w:r w:rsidR="0032261B" w:rsidRPr="00F20CFD">
        <w:rPr>
          <w:rFonts w:cs="Times New Roman"/>
          <w:color w:val="000000" w:themeColor="text1"/>
        </w:rPr>
        <w:t>8.00 due to the low</w:t>
      </w:r>
      <w:r w:rsidR="00E217D7" w:rsidRPr="00F20CFD">
        <w:rPr>
          <w:rFonts w:cs="Times New Roman"/>
          <w:color w:val="000000" w:themeColor="text1"/>
        </w:rPr>
        <w:t>er</w:t>
      </w:r>
      <w:r w:rsidR="0032261B" w:rsidRPr="00F20CFD">
        <w:rPr>
          <w:rFonts w:cs="Times New Roman"/>
          <w:color w:val="000000" w:themeColor="text1"/>
        </w:rPr>
        <w:t xml:space="preserve"> pH of the suspending solution</w:t>
      </w:r>
      <w:r w:rsidR="00E217D7" w:rsidRPr="00F20CFD">
        <w:rPr>
          <w:rFonts w:cs="Times New Roman"/>
          <w:color w:val="000000" w:themeColor="text1"/>
        </w:rPr>
        <w:t xml:space="preserve"> (DI water, pH ≈ 7.00)</w:t>
      </w:r>
      <w:r w:rsidR="0032261B" w:rsidRPr="00F20CFD">
        <w:rPr>
          <w:rFonts w:cs="Times New Roman"/>
          <w:color w:val="000000" w:themeColor="text1"/>
        </w:rPr>
        <w:t xml:space="preserve"> followed by a more gradual increase up to </w:t>
      </w:r>
      <w:r w:rsidR="00900106" w:rsidRPr="00F20CFD">
        <w:rPr>
          <w:color w:val="000000" w:themeColor="text1"/>
        </w:rPr>
        <w:t xml:space="preserve">8.60 </w:t>
      </w:r>
      <w:r w:rsidR="00900106" w:rsidRPr="00F20CFD">
        <w:rPr>
          <w:rFonts w:cs="Times New Roman"/>
          <w:color w:val="000000" w:themeColor="text1"/>
        </w:rPr>
        <w:t xml:space="preserve">± </w:t>
      </w:r>
      <w:r w:rsidR="00900106" w:rsidRPr="00F20CFD">
        <w:rPr>
          <w:color w:val="000000" w:themeColor="text1"/>
        </w:rPr>
        <w:t>0.05 due to brushite</w:t>
      </w:r>
      <w:r w:rsidR="005C4C02" w:rsidRPr="00F20CFD">
        <w:rPr>
          <w:color w:val="000000" w:themeColor="text1"/>
        </w:rPr>
        <w:t xml:space="preserve"> dissolution</w:t>
      </w:r>
      <w:r w:rsidR="0032261B" w:rsidRPr="00F20CFD">
        <w:rPr>
          <w:color w:val="000000" w:themeColor="text1"/>
        </w:rPr>
        <w:t xml:space="preserve"> at which point the pH remained stable and the constant pH mode was activated</w:t>
      </w:r>
      <w:r w:rsidR="005C4C02" w:rsidRPr="00F20CFD">
        <w:rPr>
          <w:color w:val="000000" w:themeColor="text1"/>
        </w:rPr>
        <w:t xml:space="preserve"> (point 2, Figure </w:t>
      </w:r>
      <w:r w:rsidR="00266572" w:rsidRPr="00F20CFD">
        <w:rPr>
          <w:color w:val="000000" w:themeColor="text1"/>
        </w:rPr>
        <w:t>1</w:t>
      </w:r>
      <w:r w:rsidR="005C4C02" w:rsidRPr="00F20CFD">
        <w:rPr>
          <w:color w:val="000000" w:themeColor="text1"/>
        </w:rPr>
        <w:t xml:space="preserve">). Since brushite dissolution </w:t>
      </w:r>
      <w:r w:rsidR="00A8187B" w:rsidRPr="00F20CFD">
        <w:rPr>
          <w:color w:val="000000" w:themeColor="text1"/>
        </w:rPr>
        <w:t>provide</w:t>
      </w:r>
      <w:r w:rsidR="00516C95" w:rsidRPr="00F20CFD">
        <w:rPr>
          <w:color w:val="000000" w:themeColor="text1"/>
        </w:rPr>
        <w:t>d</w:t>
      </w:r>
      <w:r w:rsidR="00A8187B" w:rsidRPr="00F20CFD">
        <w:rPr>
          <w:color w:val="000000" w:themeColor="text1"/>
        </w:rPr>
        <w:t xml:space="preserve"> the</w:t>
      </w:r>
      <w:r w:rsidR="0032261B" w:rsidRPr="00F20CFD">
        <w:rPr>
          <w:color w:val="000000" w:themeColor="text1"/>
        </w:rPr>
        <w:t xml:space="preserve"> necessary</w:t>
      </w:r>
      <w:r w:rsidR="00A8187B" w:rsidRPr="00F20CFD">
        <w:rPr>
          <w:color w:val="000000" w:themeColor="text1"/>
        </w:rPr>
        <w:t xml:space="preserve"> ions to build</w:t>
      </w:r>
      <w:r w:rsidR="009856F4" w:rsidRPr="00F20CFD">
        <w:rPr>
          <w:color w:val="000000" w:themeColor="text1"/>
        </w:rPr>
        <w:t xml:space="preserve"> up the</w:t>
      </w:r>
      <w:r w:rsidR="005C4C02" w:rsidRPr="00F20CFD">
        <w:rPr>
          <w:color w:val="000000" w:themeColor="text1"/>
        </w:rPr>
        <w:t xml:space="preserve"> supersaturation </w:t>
      </w:r>
      <w:r w:rsidR="009856F4" w:rsidRPr="00F20CFD">
        <w:rPr>
          <w:color w:val="000000" w:themeColor="text1"/>
        </w:rPr>
        <w:t>in solution</w:t>
      </w:r>
      <w:r w:rsidR="005C4C02" w:rsidRPr="00F20CFD">
        <w:rPr>
          <w:color w:val="000000" w:themeColor="text1"/>
        </w:rPr>
        <w:t xml:space="preserve">, </w:t>
      </w:r>
      <w:r w:rsidR="0032261B" w:rsidRPr="00F20CFD">
        <w:rPr>
          <w:color w:val="000000" w:themeColor="text1"/>
        </w:rPr>
        <w:t xml:space="preserve">the </w:t>
      </w:r>
      <w:r w:rsidR="005C4C02" w:rsidRPr="00F20CFD">
        <w:rPr>
          <w:color w:val="000000" w:themeColor="text1"/>
        </w:rPr>
        <w:t xml:space="preserve">pH </w:t>
      </w:r>
      <w:r w:rsidR="0032261B" w:rsidRPr="00F20CFD">
        <w:rPr>
          <w:color w:val="000000" w:themeColor="text1"/>
        </w:rPr>
        <w:t xml:space="preserve">started to </w:t>
      </w:r>
      <w:r w:rsidR="005C4C02" w:rsidRPr="00F20CFD">
        <w:rPr>
          <w:color w:val="000000" w:themeColor="text1"/>
        </w:rPr>
        <w:t>drop</w:t>
      </w:r>
      <w:r w:rsidR="00A65CA1" w:rsidRPr="00F20CFD">
        <w:rPr>
          <w:color w:val="000000" w:themeColor="text1"/>
        </w:rPr>
        <w:t xml:space="preserve"> </w:t>
      </w:r>
      <w:r w:rsidR="00EC7AF6" w:rsidRPr="00F20CFD">
        <w:rPr>
          <w:color w:val="000000" w:themeColor="text1"/>
        </w:rPr>
        <w:t xml:space="preserve">after this point </w:t>
      </w:r>
      <w:r w:rsidR="009856F4" w:rsidRPr="00F20CFD">
        <w:rPr>
          <w:color w:val="000000" w:themeColor="text1"/>
        </w:rPr>
        <w:t xml:space="preserve">either because of growth in </w:t>
      </w:r>
      <w:r w:rsidR="00516C95" w:rsidRPr="00F20CFD">
        <w:rPr>
          <w:color w:val="000000" w:themeColor="text1"/>
        </w:rPr>
        <w:t xml:space="preserve">the </w:t>
      </w:r>
      <w:r w:rsidR="009856F4" w:rsidRPr="00F20CFD">
        <w:rPr>
          <w:color w:val="000000" w:themeColor="text1"/>
        </w:rPr>
        <w:t>H</w:t>
      </w:r>
      <w:r w:rsidR="0032261B" w:rsidRPr="00F20CFD">
        <w:rPr>
          <w:color w:val="000000" w:themeColor="text1"/>
        </w:rPr>
        <w:t>A</w:t>
      </w:r>
      <w:r w:rsidR="009856F4" w:rsidRPr="00F20CFD">
        <w:rPr>
          <w:color w:val="000000" w:themeColor="text1"/>
        </w:rPr>
        <w:t xml:space="preserve"> seeded experiments or spontaneous precip</w:t>
      </w:r>
      <w:r w:rsidR="003161ED" w:rsidRPr="00F20CFD">
        <w:rPr>
          <w:color w:val="000000" w:themeColor="text1"/>
        </w:rPr>
        <w:t>itation in</w:t>
      </w:r>
      <w:r w:rsidR="00516C95" w:rsidRPr="00F20CFD">
        <w:rPr>
          <w:color w:val="000000" w:themeColor="text1"/>
        </w:rPr>
        <w:t xml:space="preserve"> the</w:t>
      </w:r>
      <w:r w:rsidR="003161ED" w:rsidRPr="00F20CFD">
        <w:rPr>
          <w:color w:val="000000" w:themeColor="text1"/>
        </w:rPr>
        <w:t xml:space="preserve"> unseeded experiments</w:t>
      </w:r>
      <w:r w:rsidR="0032261B" w:rsidRPr="00F20CFD">
        <w:rPr>
          <w:color w:val="000000" w:themeColor="text1"/>
        </w:rPr>
        <w:t xml:space="preserve">, and </w:t>
      </w:r>
      <w:r w:rsidR="005C7FEE" w:rsidRPr="00F20CFD">
        <w:rPr>
          <w:color w:val="000000" w:themeColor="text1"/>
        </w:rPr>
        <w:t xml:space="preserve">it </w:t>
      </w:r>
      <w:r w:rsidR="0032261B" w:rsidRPr="00F20CFD">
        <w:rPr>
          <w:color w:val="000000" w:themeColor="text1"/>
        </w:rPr>
        <w:t xml:space="preserve">was maintained by automatic </w:t>
      </w:r>
      <w:r w:rsidR="006E104B" w:rsidRPr="00F20CFD">
        <w:rPr>
          <w:color w:val="000000" w:themeColor="text1"/>
        </w:rPr>
        <w:t>base titration</w:t>
      </w:r>
      <w:r w:rsidR="0032261B" w:rsidRPr="00F20CFD">
        <w:rPr>
          <w:color w:val="000000" w:themeColor="text1"/>
        </w:rPr>
        <w:t>.</w:t>
      </w:r>
      <w:r w:rsidR="00A8187B" w:rsidRPr="00F20CFD">
        <w:rPr>
          <w:color w:val="000000" w:themeColor="text1"/>
        </w:rPr>
        <w:t xml:space="preserve"> </w:t>
      </w:r>
    </w:p>
    <w:p w:rsidR="009856F4" w:rsidRPr="00F20CFD" w:rsidRDefault="0032311F" w:rsidP="002E34FE">
      <w:pPr>
        <w:ind w:firstLine="0"/>
        <w:jc w:val="center"/>
        <w:rPr>
          <w:noProof/>
          <w:color w:val="000000" w:themeColor="text1"/>
          <w:lang w:eastAsia="nb-NO"/>
        </w:rPr>
      </w:pPr>
      <w:r w:rsidRPr="00F20CFD">
        <w:rPr>
          <w:noProof/>
          <w:color w:val="000000" w:themeColor="text1"/>
          <w:lang w:val="nb-NO" w:eastAsia="nb-NO"/>
        </w:rPr>
        <w:drawing>
          <wp:inline distT="0" distB="0" distL="0" distR="0" wp14:anchorId="1FFD214E" wp14:editId="4CF36F46">
            <wp:extent cx="3571875" cy="2511137"/>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s fig1.tif"/>
                    <pic:cNvPicPr/>
                  </pic:nvPicPr>
                  <pic:blipFill>
                    <a:blip r:embed="rId9">
                      <a:extLst>
                        <a:ext uri="{28A0092B-C50C-407E-A947-70E740481C1C}">
                          <a14:useLocalDpi xmlns:a14="http://schemas.microsoft.com/office/drawing/2010/main" val="0"/>
                        </a:ext>
                      </a:extLst>
                    </a:blip>
                    <a:stretch>
                      <a:fillRect/>
                    </a:stretch>
                  </pic:blipFill>
                  <pic:spPr>
                    <a:xfrm>
                      <a:off x="0" y="0"/>
                      <a:ext cx="3574835" cy="2513218"/>
                    </a:xfrm>
                    <a:prstGeom prst="rect">
                      <a:avLst/>
                    </a:prstGeom>
                  </pic:spPr>
                </pic:pic>
              </a:graphicData>
            </a:graphic>
          </wp:inline>
        </w:drawing>
      </w:r>
    </w:p>
    <w:p w:rsidR="00065478" w:rsidRPr="00F20CFD" w:rsidRDefault="004E64DF" w:rsidP="002E34FE">
      <w:pPr>
        <w:ind w:firstLine="0"/>
        <w:rPr>
          <w:noProof/>
          <w:color w:val="000000" w:themeColor="text1"/>
          <w:lang w:eastAsia="nb-NO"/>
        </w:rPr>
      </w:pPr>
      <w:r w:rsidRPr="00F20CFD">
        <w:rPr>
          <w:b/>
          <w:noProof/>
          <w:color w:val="000000" w:themeColor="text1"/>
          <w:lang w:eastAsia="nb-NO"/>
        </w:rPr>
        <w:t xml:space="preserve">Figure </w:t>
      </w:r>
      <w:r w:rsidR="00266572" w:rsidRPr="00F20CFD">
        <w:rPr>
          <w:b/>
          <w:noProof/>
          <w:color w:val="000000" w:themeColor="text1"/>
          <w:lang w:eastAsia="nb-NO"/>
        </w:rPr>
        <w:t>1</w:t>
      </w:r>
      <w:r w:rsidRPr="00F20CFD">
        <w:rPr>
          <w:b/>
          <w:noProof/>
          <w:color w:val="000000" w:themeColor="text1"/>
          <w:lang w:eastAsia="nb-NO"/>
        </w:rPr>
        <w:t>.</w:t>
      </w:r>
      <w:r w:rsidRPr="00F20CFD">
        <w:rPr>
          <w:noProof/>
          <w:color w:val="000000" w:themeColor="text1"/>
          <w:lang w:eastAsia="nb-NO"/>
        </w:rPr>
        <w:t xml:space="preserve"> </w:t>
      </w:r>
      <w:r w:rsidR="00065478" w:rsidRPr="00F20CFD">
        <w:rPr>
          <w:noProof/>
          <w:color w:val="000000" w:themeColor="text1"/>
          <w:lang w:eastAsia="nb-NO"/>
        </w:rPr>
        <w:t xml:space="preserve">The pH curve with respect to time </w:t>
      </w:r>
      <w:r w:rsidR="00F651E8" w:rsidRPr="00F20CFD">
        <w:rPr>
          <w:noProof/>
          <w:color w:val="000000" w:themeColor="text1"/>
          <w:lang w:eastAsia="nb-NO"/>
        </w:rPr>
        <w:t xml:space="preserve">where point 1 shows the addition of brushite seeds and point 2 shows the activation of titration to maintain </w:t>
      </w:r>
      <w:r w:rsidR="001A52D6" w:rsidRPr="00F20CFD">
        <w:rPr>
          <w:noProof/>
          <w:color w:val="000000" w:themeColor="text1"/>
          <w:lang w:eastAsia="nb-NO"/>
        </w:rPr>
        <w:t xml:space="preserve">the </w:t>
      </w:r>
      <w:r w:rsidR="00F651E8" w:rsidRPr="00F20CFD">
        <w:rPr>
          <w:noProof/>
          <w:color w:val="000000" w:themeColor="text1"/>
          <w:lang w:eastAsia="nb-NO"/>
        </w:rPr>
        <w:t>stable pH.</w:t>
      </w:r>
      <w:r w:rsidR="008178CF" w:rsidRPr="00F20CFD">
        <w:rPr>
          <w:noProof/>
          <w:color w:val="000000" w:themeColor="text1"/>
          <w:lang w:eastAsia="nb-NO"/>
        </w:rPr>
        <w:t xml:space="preserve"> </w:t>
      </w:r>
      <w:r w:rsidR="001A52D6" w:rsidRPr="00F20CFD">
        <w:rPr>
          <w:noProof/>
          <w:color w:val="000000" w:themeColor="text1"/>
          <w:lang w:eastAsia="nb-NO"/>
        </w:rPr>
        <w:t>The i</w:t>
      </w:r>
      <w:r w:rsidR="008178CF" w:rsidRPr="00F20CFD">
        <w:rPr>
          <w:noProof/>
          <w:color w:val="000000" w:themeColor="text1"/>
          <w:lang w:eastAsia="nb-NO"/>
        </w:rPr>
        <w:t xml:space="preserve">nitial drop </w:t>
      </w:r>
      <w:r w:rsidR="001A52D6" w:rsidRPr="00F20CFD">
        <w:rPr>
          <w:noProof/>
          <w:color w:val="000000" w:themeColor="text1"/>
          <w:lang w:eastAsia="nb-NO"/>
        </w:rPr>
        <w:t xml:space="preserve">of the pH </w:t>
      </w:r>
      <w:r w:rsidR="008178CF" w:rsidRPr="00F20CFD">
        <w:rPr>
          <w:noProof/>
          <w:color w:val="000000" w:themeColor="text1"/>
          <w:lang w:eastAsia="nb-NO"/>
        </w:rPr>
        <w:t xml:space="preserve">observed with seed addition is caused by the solution </w:t>
      </w:r>
      <w:r w:rsidR="001A52D6" w:rsidRPr="00F20CFD">
        <w:rPr>
          <w:noProof/>
          <w:color w:val="000000" w:themeColor="text1"/>
          <w:lang w:eastAsia="nb-NO"/>
        </w:rPr>
        <w:t>used</w:t>
      </w:r>
      <w:r w:rsidR="008178CF" w:rsidRPr="00F20CFD">
        <w:rPr>
          <w:noProof/>
          <w:color w:val="000000" w:themeColor="text1"/>
          <w:lang w:eastAsia="nb-NO"/>
        </w:rPr>
        <w:t xml:space="preserve"> to </w:t>
      </w:r>
      <w:r w:rsidR="001A52D6" w:rsidRPr="00F20CFD">
        <w:rPr>
          <w:noProof/>
          <w:color w:val="000000" w:themeColor="text1"/>
          <w:lang w:eastAsia="nb-NO"/>
        </w:rPr>
        <w:t xml:space="preserve">disperse </w:t>
      </w:r>
      <w:r w:rsidR="008178CF" w:rsidRPr="00F20CFD">
        <w:rPr>
          <w:noProof/>
          <w:color w:val="000000" w:themeColor="text1"/>
          <w:lang w:eastAsia="nb-NO"/>
        </w:rPr>
        <w:t xml:space="preserve">brushite seeds. </w:t>
      </w:r>
    </w:p>
    <w:p w:rsidR="00380472" w:rsidRPr="00F20CFD" w:rsidRDefault="00380472" w:rsidP="002E34FE">
      <w:pPr>
        <w:ind w:firstLine="0"/>
        <w:rPr>
          <w:b/>
          <w:color w:val="000000" w:themeColor="text1"/>
        </w:rPr>
      </w:pPr>
      <w:r w:rsidRPr="00F20CFD">
        <w:rPr>
          <w:b/>
          <w:color w:val="000000" w:themeColor="text1"/>
        </w:rPr>
        <w:t>Seeded Transformation Experiments</w:t>
      </w:r>
    </w:p>
    <w:p w:rsidR="00F9467E" w:rsidRPr="00F20CFD" w:rsidRDefault="001F0929" w:rsidP="002E34FE">
      <w:pPr>
        <w:ind w:firstLine="0"/>
        <w:rPr>
          <w:color w:val="000000" w:themeColor="text1"/>
        </w:rPr>
      </w:pPr>
      <w:r w:rsidRPr="00F20CFD">
        <w:rPr>
          <w:color w:val="000000" w:themeColor="text1"/>
        </w:rPr>
        <w:t xml:space="preserve">Transformation </w:t>
      </w:r>
      <w:r w:rsidR="00FD35CD" w:rsidRPr="00F20CFD">
        <w:rPr>
          <w:color w:val="000000" w:themeColor="text1"/>
        </w:rPr>
        <w:t>kinetics of brushite w</w:t>
      </w:r>
      <w:r w:rsidR="001A52D6" w:rsidRPr="00F20CFD">
        <w:rPr>
          <w:color w:val="000000" w:themeColor="text1"/>
        </w:rPr>
        <w:t xml:space="preserve">ere </w:t>
      </w:r>
      <w:r w:rsidR="00FD35CD" w:rsidRPr="00F20CFD">
        <w:rPr>
          <w:color w:val="000000" w:themeColor="text1"/>
        </w:rPr>
        <w:t xml:space="preserve">initially investigated with the addition of </w:t>
      </w:r>
      <w:r w:rsidR="00FD762A" w:rsidRPr="00F20CFD">
        <w:rPr>
          <w:color w:val="000000" w:themeColor="text1"/>
        </w:rPr>
        <w:t>HA</w:t>
      </w:r>
      <w:r w:rsidR="004E32F8" w:rsidRPr="00F20CFD">
        <w:rPr>
          <w:color w:val="000000" w:themeColor="text1"/>
        </w:rPr>
        <w:t xml:space="preserve"> seeds in the reaction medium </w:t>
      </w:r>
      <w:r w:rsidR="0032261B" w:rsidRPr="00F20CFD">
        <w:rPr>
          <w:color w:val="000000" w:themeColor="text1"/>
        </w:rPr>
        <w:t>immediately</w:t>
      </w:r>
      <w:r w:rsidR="004E32F8" w:rsidRPr="00F20CFD">
        <w:rPr>
          <w:color w:val="000000" w:themeColor="text1"/>
        </w:rPr>
        <w:t xml:space="preserve"> after </w:t>
      </w:r>
      <w:r w:rsidR="0032261B" w:rsidRPr="00F20CFD">
        <w:rPr>
          <w:color w:val="000000" w:themeColor="text1"/>
        </w:rPr>
        <w:t xml:space="preserve">a </w:t>
      </w:r>
      <w:r w:rsidR="004E32F8" w:rsidRPr="00F20CFD">
        <w:rPr>
          <w:color w:val="000000" w:themeColor="text1"/>
        </w:rPr>
        <w:t xml:space="preserve">stable pH was observed and titration was activated. </w:t>
      </w:r>
      <w:r w:rsidR="00FD35CD" w:rsidRPr="00F20CFD">
        <w:rPr>
          <w:color w:val="000000" w:themeColor="text1"/>
        </w:rPr>
        <w:t xml:space="preserve">In the first set of </w:t>
      </w:r>
      <w:r w:rsidR="0021617B" w:rsidRPr="00F20CFD">
        <w:rPr>
          <w:color w:val="000000" w:themeColor="text1"/>
        </w:rPr>
        <w:t xml:space="preserve">seeded </w:t>
      </w:r>
      <w:r w:rsidR="00FD35CD" w:rsidRPr="00F20CFD">
        <w:rPr>
          <w:color w:val="000000" w:themeColor="text1"/>
        </w:rPr>
        <w:t>experiments</w:t>
      </w:r>
      <w:r w:rsidR="0032261B" w:rsidRPr="00F20CFD">
        <w:rPr>
          <w:color w:val="000000" w:themeColor="text1"/>
        </w:rPr>
        <w:t>, the</w:t>
      </w:r>
      <w:r w:rsidR="00FD35CD" w:rsidRPr="00F20CFD">
        <w:rPr>
          <w:color w:val="000000" w:themeColor="text1"/>
        </w:rPr>
        <w:t xml:space="preserve"> </w:t>
      </w:r>
      <w:r w:rsidR="0032261B" w:rsidRPr="00F20CFD">
        <w:rPr>
          <w:color w:val="000000" w:themeColor="text1"/>
        </w:rPr>
        <w:t xml:space="preserve">amount of </w:t>
      </w:r>
      <w:r w:rsidR="00FD762A" w:rsidRPr="00F20CFD">
        <w:rPr>
          <w:color w:val="000000" w:themeColor="text1"/>
        </w:rPr>
        <w:t>HA</w:t>
      </w:r>
      <w:r w:rsidR="00FD35CD" w:rsidRPr="00F20CFD">
        <w:rPr>
          <w:color w:val="000000" w:themeColor="text1"/>
        </w:rPr>
        <w:t xml:space="preserve"> seed</w:t>
      </w:r>
      <w:r w:rsidR="0032261B" w:rsidRPr="00F20CFD">
        <w:rPr>
          <w:color w:val="000000" w:themeColor="text1"/>
        </w:rPr>
        <w:t>s</w:t>
      </w:r>
      <w:r w:rsidR="00FD35CD" w:rsidRPr="00F20CFD">
        <w:rPr>
          <w:color w:val="000000" w:themeColor="text1"/>
        </w:rPr>
        <w:t xml:space="preserve"> was varied </w:t>
      </w:r>
      <w:r w:rsidR="00F408CA" w:rsidRPr="00F20CFD">
        <w:rPr>
          <w:color w:val="000000" w:themeColor="text1"/>
        </w:rPr>
        <w:t>(75,</w:t>
      </w:r>
      <w:r w:rsidR="0032261B" w:rsidRPr="00F20CFD">
        <w:rPr>
          <w:color w:val="000000" w:themeColor="text1"/>
        </w:rPr>
        <w:t xml:space="preserve"> </w:t>
      </w:r>
      <w:r w:rsidR="00F408CA" w:rsidRPr="00F20CFD">
        <w:rPr>
          <w:color w:val="000000" w:themeColor="text1"/>
        </w:rPr>
        <w:t xml:space="preserve">100 and 125 mg) </w:t>
      </w:r>
      <w:r w:rsidR="00FD35CD" w:rsidRPr="00F20CFD">
        <w:rPr>
          <w:color w:val="000000" w:themeColor="text1"/>
        </w:rPr>
        <w:t xml:space="preserve">in the </w:t>
      </w:r>
      <w:r w:rsidR="00E860CD" w:rsidRPr="00F20CFD">
        <w:rPr>
          <w:color w:val="000000" w:themeColor="text1"/>
        </w:rPr>
        <w:t>absence of additives</w:t>
      </w:r>
      <w:r w:rsidR="0021617B" w:rsidRPr="00F20CFD">
        <w:rPr>
          <w:color w:val="000000" w:themeColor="text1"/>
        </w:rPr>
        <w:t>.</w:t>
      </w:r>
      <w:r w:rsidR="00FD35CD" w:rsidRPr="00F20CFD">
        <w:rPr>
          <w:color w:val="000000" w:themeColor="text1"/>
        </w:rPr>
        <w:t xml:space="preserve"> </w:t>
      </w:r>
      <w:r w:rsidR="00822363" w:rsidRPr="00F20CFD">
        <w:rPr>
          <w:color w:val="000000" w:themeColor="text1"/>
        </w:rPr>
        <w:t xml:space="preserve">Figure </w:t>
      </w:r>
      <w:r w:rsidR="00266572" w:rsidRPr="00F20CFD">
        <w:rPr>
          <w:color w:val="000000" w:themeColor="text1"/>
        </w:rPr>
        <w:t>2</w:t>
      </w:r>
      <w:r w:rsidR="00822363" w:rsidRPr="00F20CFD">
        <w:rPr>
          <w:color w:val="000000" w:themeColor="text1"/>
        </w:rPr>
        <w:t xml:space="preserve"> shows the </w:t>
      </w:r>
      <w:r w:rsidR="00330C9F" w:rsidRPr="00F20CFD">
        <w:rPr>
          <w:color w:val="000000" w:themeColor="text1"/>
        </w:rPr>
        <w:t xml:space="preserve">rate of </w:t>
      </w:r>
      <w:r w:rsidR="00822363" w:rsidRPr="00F20CFD">
        <w:rPr>
          <w:color w:val="000000" w:themeColor="text1"/>
        </w:rPr>
        <w:t xml:space="preserve">base addition </w:t>
      </w:r>
      <w:r w:rsidR="004E32F8" w:rsidRPr="00F20CFD">
        <w:rPr>
          <w:color w:val="000000" w:themeColor="text1"/>
        </w:rPr>
        <w:t>with respect to time</w:t>
      </w:r>
      <w:r w:rsidR="00910D1E" w:rsidRPr="00F20CFD">
        <w:rPr>
          <w:color w:val="000000" w:themeColor="text1"/>
        </w:rPr>
        <w:t xml:space="preserve"> for</w:t>
      </w:r>
      <w:r w:rsidR="00822363" w:rsidRPr="00F20CFD">
        <w:rPr>
          <w:color w:val="000000" w:themeColor="text1"/>
        </w:rPr>
        <w:t xml:space="preserve"> different seed amounts. </w:t>
      </w:r>
      <w:r w:rsidR="004E32F8" w:rsidRPr="00F20CFD">
        <w:rPr>
          <w:color w:val="000000" w:themeColor="text1"/>
        </w:rPr>
        <w:t xml:space="preserve">Titration curves showed </w:t>
      </w:r>
      <w:r w:rsidR="00315171" w:rsidRPr="00F20CFD">
        <w:rPr>
          <w:color w:val="000000" w:themeColor="text1"/>
        </w:rPr>
        <w:t xml:space="preserve">an initial linear rate of </w:t>
      </w:r>
      <w:r w:rsidR="004948AF" w:rsidRPr="00F20CFD">
        <w:rPr>
          <w:color w:val="000000" w:themeColor="text1"/>
        </w:rPr>
        <w:t xml:space="preserve">titrant </w:t>
      </w:r>
      <w:r w:rsidR="00315171" w:rsidRPr="00F20CFD">
        <w:rPr>
          <w:color w:val="000000" w:themeColor="text1"/>
        </w:rPr>
        <w:t xml:space="preserve">addition </w:t>
      </w:r>
      <w:r w:rsidR="004E32F8" w:rsidRPr="00F20CFD">
        <w:rPr>
          <w:color w:val="000000" w:themeColor="text1"/>
        </w:rPr>
        <w:t xml:space="preserve">followed by a </w:t>
      </w:r>
      <w:r w:rsidR="008178CF" w:rsidRPr="00F20CFD">
        <w:rPr>
          <w:color w:val="000000" w:themeColor="text1"/>
        </w:rPr>
        <w:t xml:space="preserve">slightly inclined </w:t>
      </w:r>
      <w:r w:rsidR="004E32F8" w:rsidRPr="00F20CFD">
        <w:rPr>
          <w:color w:val="000000" w:themeColor="text1"/>
        </w:rPr>
        <w:t>plateau</w:t>
      </w:r>
      <w:r w:rsidR="00330C9F" w:rsidRPr="00F20CFD">
        <w:rPr>
          <w:color w:val="000000" w:themeColor="text1"/>
        </w:rPr>
        <w:t xml:space="preserve"> and </w:t>
      </w:r>
      <w:r w:rsidR="00315171" w:rsidRPr="00F20CFD">
        <w:rPr>
          <w:color w:val="000000" w:themeColor="text1"/>
        </w:rPr>
        <w:t xml:space="preserve">a final </w:t>
      </w:r>
      <w:r w:rsidR="0032261B" w:rsidRPr="00F20CFD">
        <w:rPr>
          <w:color w:val="000000" w:themeColor="text1"/>
        </w:rPr>
        <w:t>regime</w:t>
      </w:r>
      <w:r w:rsidR="00330C9F" w:rsidRPr="00F20CFD">
        <w:rPr>
          <w:color w:val="000000" w:themeColor="text1"/>
        </w:rPr>
        <w:t xml:space="preserve"> </w:t>
      </w:r>
      <w:r w:rsidR="00315171" w:rsidRPr="00F20CFD">
        <w:rPr>
          <w:color w:val="000000" w:themeColor="text1"/>
        </w:rPr>
        <w:t xml:space="preserve">with </w:t>
      </w:r>
      <w:r w:rsidR="007661E4" w:rsidRPr="00F20CFD">
        <w:rPr>
          <w:color w:val="000000" w:themeColor="text1"/>
        </w:rPr>
        <w:t>a logarithmic</w:t>
      </w:r>
      <w:r w:rsidR="00315171" w:rsidRPr="00F20CFD">
        <w:rPr>
          <w:color w:val="000000" w:themeColor="text1"/>
        </w:rPr>
        <w:t xml:space="preserve"> addition rate.</w:t>
      </w:r>
    </w:p>
    <w:p w:rsidR="009D0486" w:rsidRPr="00F20CFD" w:rsidRDefault="0032311F" w:rsidP="002E34FE">
      <w:pPr>
        <w:ind w:firstLine="0"/>
        <w:jc w:val="center"/>
        <w:rPr>
          <w:color w:val="000000" w:themeColor="text1"/>
        </w:rPr>
      </w:pPr>
      <w:r w:rsidRPr="00F20CFD">
        <w:rPr>
          <w:noProof/>
          <w:color w:val="000000" w:themeColor="text1"/>
          <w:lang w:val="nb-NO" w:eastAsia="nb-NO"/>
        </w:rPr>
        <w:drawing>
          <wp:inline distT="0" distB="0" distL="0" distR="0" wp14:anchorId="37D0E566" wp14:editId="63FD588A">
            <wp:extent cx="3342454" cy="23498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s fig2.tif"/>
                    <pic:cNvPicPr/>
                  </pic:nvPicPr>
                  <pic:blipFill>
                    <a:blip r:embed="rId10">
                      <a:extLst>
                        <a:ext uri="{28A0092B-C50C-407E-A947-70E740481C1C}">
                          <a14:useLocalDpi xmlns:a14="http://schemas.microsoft.com/office/drawing/2010/main" val="0"/>
                        </a:ext>
                      </a:extLst>
                    </a:blip>
                    <a:stretch>
                      <a:fillRect/>
                    </a:stretch>
                  </pic:blipFill>
                  <pic:spPr>
                    <a:xfrm>
                      <a:off x="0" y="0"/>
                      <a:ext cx="3346129" cy="2352429"/>
                    </a:xfrm>
                    <a:prstGeom prst="rect">
                      <a:avLst/>
                    </a:prstGeom>
                  </pic:spPr>
                </pic:pic>
              </a:graphicData>
            </a:graphic>
          </wp:inline>
        </w:drawing>
      </w:r>
    </w:p>
    <w:p w:rsidR="009D0486" w:rsidRPr="00F20CFD" w:rsidRDefault="009D0486" w:rsidP="002E34FE">
      <w:pPr>
        <w:ind w:firstLine="0"/>
        <w:rPr>
          <w:color w:val="000000" w:themeColor="text1"/>
        </w:rPr>
      </w:pPr>
      <w:r w:rsidRPr="00F20CFD">
        <w:rPr>
          <w:b/>
          <w:color w:val="000000" w:themeColor="text1"/>
        </w:rPr>
        <w:t xml:space="preserve">Figure </w:t>
      </w:r>
      <w:r w:rsidR="00266572" w:rsidRPr="00F20CFD">
        <w:rPr>
          <w:b/>
          <w:color w:val="000000" w:themeColor="text1"/>
        </w:rPr>
        <w:t>2</w:t>
      </w:r>
      <w:r w:rsidRPr="00F20CFD">
        <w:rPr>
          <w:b/>
          <w:color w:val="000000" w:themeColor="text1"/>
        </w:rPr>
        <w:t>.</w:t>
      </w:r>
      <w:r w:rsidRPr="00F20CFD">
        <w:rPr>
          <w:color w:val="000000" w:themeColor="text1"/>
        </w:rPr>
        <w:t xml:space="preserve"> </w:t>
      </w:r>
      <w:r w:rsidR="00F651E8" w:rsidRPr="00F20CFD">
        <w:rPr>
          <w:color w:val="000000" w:themeColor="text1"/>
        </w:rPr>
        <w:t xml:space="preserve">Titrant addition curves of </w:t>
      </w:r>
      <w:r w:rsidR="00C92D92">
        <w:rPr>
          <w:color w:val="000000" w:themeColor="text1"/>
        </w:rPr>
        <w:t xml:space="preserve">HA </w:t>
      </w:r>
      <w:r w:rsidR="00F651E8" w:rsidRPr="00F20CFD">
        <w:rPr>
          <w:color w:val="000000" w:themeColor="text1"/>
        </w:rPr>
        <w:t>seeded transformation experim</w:t>
      </w:r>
      <w:r w:rsidR="006E1503" w:rsidRPr="00F20CFD">
        <w:rPr>
          <w:color w:val="000000" w:themeColor="text1"/>
        </w:rPr>
        <w:t xml:space="preserve">ents in additive-free solution </w:t>
      </w:r>
      <w:r w:rsidR="00554B73" w:rsidRPr="00F20CFD">
        <w:rPr>
          <w:color w:val="000000" w:themeColor="text1"/>
        </w:rPr>
        <w:t xml:space="preserve">with </w:t>
      </w:r>
      <w:r w:rsidR="00C92D92">
        <w:rPr>
          <w:color w:val="000000" w:themeColor="text1"/>
        </w:rPr>
        <w:t>three different seed amounts.</w:t>
      </w:r>
    </w:p>
    <w:p w:rsidR="007304F5" w:rsidRPr="00F20CFD" w:rsidRDefault="007304F5" w:rsidP="002E34FE">
      <w:pPr>
        <w:ind w:firstLine="0"/>
        <w:rPr>
          <w:color w:val="000000" w:themeColor="text1"/>
        </w:rPr>
      </w:pPr>
      <w:r w:rsidRPr="00F20CFD">
        <w:rPr>
          <w:color w:val="000000" w:themeColor="text1"/>
        </w:rPr>
        <w:t>The linear rate of base titration until the plateau indicates a constant rate of transformation (R</w:t>
      </w:r>
      <w:r w:rsidRPr="00F20CFD">
        <w:rPr>
          <w:color w:val="000000" w:themeColor="text1"/>
          <w:vertAlign w:val="subscript"/>
        </w:rPr>
        <w:t>tr</w:t>
      </w:r>
      <w:r w:rsidRPr="00F20CFD">
        <w:rPr>
          <w:color w:val="000000" w:themeColor="text1"/>
        </w:rPr>
        <w:t xml:space="preserve">) according to </w:t>
      </w:r>
      <w:r w:rsidR="007D009B" w:rsidRPr="00F20CFD">
        <w:rPr>
          <w:color w:val="000000" w:themeColor="text1"/>
        </w:rPr>
        <w:t xml:space="preserve">Equation </w:t>
      </w:r>
      <w:r w:rsidR="006E104B" w:rsidRPr="00F20CFD">
        <w:rPr>
          <w:color w:val="000000" w:themeColor="text1"/>
        </w:rPr>
        <w:t xml:space="preserve">2 </w:t>
      </w:r>
      <w:r w:rsidR="007D009B" w:rsidRPr="00F20CFD">
        <w:rPr>
          <w:color w:val="000000" w:themeColor="text1"/>
        </w:rPr>
        <w:t xml:space="preserve">which can be associated with a constant </w:t>
      </w:r>
      <w:r w:rsidRPr="00F20CFD">
        <w:rPr>
          <w:color w:val="000000" w:themeColor="text1"/>
        </w:rPr>
        <w:t xml:space="preserve">driving force for the transformation of brushite to </w:t>
      </w:r>
      <w:r w:rsidR="00FD762A" w:rsidRPr="00F20CFD">
        <w:rPr>
          <w:color w:val="000000" w:themeColor="text1"/>
        </w:rPr>
        <w:t>HA</w:t>
      </w:r>
      <w:r w:rsidRPr="00F20CFD">
        <w:rPr>
          <w:color w:val="000000" w:themeColor="text1"/>
        </w:rPr>
        <w:t xml:space="preserve"> (</w:t>
      </w:r>
      <w:r w:rsidRPr="00F20CFD">
        <w:rPr>
          <w:rFonts w:cs="Times New Roman"/>
          <w:color w:val="000000" w:themeColor="text1"/>
        </w:rPr>
        <w:t>Δ</w:t>
      </w:r>
      <w:r w:rsidRPr="00F20CFD">
        <w:rPr>
          <w:color w:val="000000" w:themeColor="text1"/>
        </w:rPr>
        <w:t>G</w:t>
      </w:r>
      <w:r w:rsidRPr="00F20CFD">
        <w:rPr>
          <w:color w:val="000000" w:themeColor="text1"/>
          <w:vertAlign w:val="subscript"/>
        </w:rPr>
        <w:t>tr</w:t>
      </w:r>
      <w:r w:rsidRPr="00F20CFD">
        <w:rPr>
          <w:color w:val="000000" w:themeColor="text1"/>
        </w:rPr>
        <w:t xml:space="preserve">) </w:t>
      </w:r>
      <w:r w:rsidR="007D009B" w:rsidRPr="00F20CFD">
        <w:rPr>
          <w:color w:val="000000" w:themeColor="text1"/>
        </w:rPr>
        <w:t xml:space="preserve">that </w:t>
      </w:r>
      <w:r w:rsidRPr="00F20CFD">
        <w:rPr>
          <w:color w:val="000000" w:themeColor="text1"/>
        </w:rPr>
        <w:t>can be given by;</w:t>
      </w:r>
    </w:p>
    <w:p w:rsidR="007304F5" w:rsidRPr="00F20CFD" w:rsidRDefault="00C213CF" w:rsidP="002E34FE">
      <w:pPr>
        <w:ind w:firstLine="0"/>
        <w:jc w:val="center"/>
        <w:rPr>
          <w:color w:val="000000" w:themeColor="text1"/>
        </w:rPr>
      </w:pPr>
      <m:oMath>
        <m:sSub>
          <m:sSubPr>
            <m:ctrlPr>
              <w:rPr>
                <w:rFonts w:ascii="Cambria Math" w:hAnsi="Cambria Math" w:cs="Times New Roman"/>
                <w:i/>
                <w:color w:val="000000" w:themeColor="text1"/>
              </w:rPr>
            </m:ctrlPr>
          </m:sSubPr>
          <m:e>
            <m:r>
              <w:rPr>
                <w:rFonts w:ascii="Cambria Math" w:hAnsi="Cambria Math" w:cs="Times New Roman"/>
                <w:color w:val="000000" w:themeColor="text1"/>
              </w:rPr>
              <m:t>∆G</m:t>
            </m:r>
          </m:e>
          <m:sub>
            <m:r>
              <w:rPr>
                <w:rFonts w:ascii="Cambria Math" w:hAnsi="Cambria Math" w:cs="Times New Roman"/>
                <w:color w:val="000000" w:themeColor="text1"/>
              </w:rPr>
              <m:t xml:space="preserve">tr </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∆G</m:t>
            </m:r>
          </m:e>
          <m:sub>
            <m:r>
              <w:rPr>
                <w:rFonts w:ascii="Cambria Math" w:hAnsi="Cambria Math" w:cs="Times New Roman"/>
                <w:color w:val="000000" w:themeColor="text1"/>
              </w:rPr>
              <m:t>HA</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∆G</m:t>
            </m:r>
          </m:e>
          <m:sub>
            <m:r>
              <w:rPr>
                <w:rFonts w:ascii="Cambria Math" w:hAnsi="Cambria Math" w:cs="Times New Roman"/>
                <w:color w:val="000000" w:themeColor="text1"/>
              </w:rPr>
              <m:t>brs</m:t>
            </m:r>
          </m:sub>
        </m:sSub>
      </m:oMath>
      <w:r w:rsidR="00266572" w:rsidRPr="00F20CFD">
        <w:rPr>
          <w:color w:val="000000" w:themeColor="text1"/>
        </w:rPr>
        <w:tab/>
      </w:r>
      <w:r w:rsidR="00266572" w:rsidRPr="00F20CFD">
        <w:rPr>
          <w:color w:val="000000" w:themeColor="text1"/>
        </w:rPr>
        <w:tab/>
      </w:r>
      <w:r w:rsidR="00266572" w:rsidRPr="00F20CFD">
        <w:rPr>
          <w:color w:val="000000" w:themeColor="text1"/>
        </w:rPr>
        <w:tab/>
      </w:r>
      <w:r w:rsidR="00266572" w:rsidRPr="00F20CFD">
        <w:rPr>
          <w:color w:val="000000" w:themeColor="text1"/>
        </w:rPr>
        <w:tab/>
      </w:r>
      <w:r w:rsidR="00CB3AA3" w:rsidRPr="00F20CFD">
        <w:rPr>
          <w:color w:val="000000" w:themeColor="text1"/>
        </w:rPr>
        <w:t>(</w:t>
      </w:r>
      <w:r w:rsidR="006E104B" w:rsidRPr="00F20CFD">
        <w:rPr>
          <w:color w:val="000000" w:themeColor="text1"/>
        </w:rPr>
        <w:t>3</w:t>
      </w:r>
      <w:r w:rsidR="00CB3AA3" w:rsidRPr="00F20CFD">
        <w:rPr>
          <w:color w:val="000000" w:themeColor="text1"/>
        </w:rPr>
        <w:t>)</w:t>
      </w:r>
    </w:p>
    <w:p w:rsidR="007304F5" w:rsidRPr="00F20CFD" w:rsidRDefault="007304F5" w:rsidP="002E34FE">
      <w:pPr>
        <w:ind w:firstLine="0"/>
        <w:rPr>
          <w:color w:val="000000" w:themeColor="text1"/>
        </w:rPr>
      </w:pPr>
      <w:r w:rsidRPr="00F20CFD">
        <w:rPr>
          <w:color w:val="000000" w:themeColor="text1"/>
        </w:rPr>
        <w:t xml:space="preserve">where the </w:t>
      </w:r>
      <w:r w:rsidRPr="00F20CFD">
        <w:rPr>
          <w:rFonts w:cs="Times New Roman"/>
          <w:color w:val="000000" w:themeColor="text1"/>
        </w:rPr>
        <w:t>Δ</w:t>
      </w:r>
      <w:r w:rsidRPr="00F20CFD">
        <w:rPr>
          <w:color w:val="000000" w:themeColor="text1"/>
        </w:rPr>
        <w:t>G</w:t>
      </w:r>
      <w:r w:rsidR="00FD762A" w:rsidRPr="00F20CFD">
        <w:rPr>
          <w:color w:val="000000" w:themeColor="text1"/>
          <w:vertAlign w:val="subscript"/>
        </w:rPr>
        <w:t>HA</w:t>
      </w:r>
      <w:r w:rsidRPr="00F20CFD">
        <w:rPr>
          <w:color w:val="000000" w:themeColor="text1"/>
          <w:vertAlign w:val="subscript"/>
        </w:rPr>
        <w:t xml:space="preserve"> </w:t>
      </w:r>
      <w:r w:rsidRPr="00F20CFD">
        <w:rPr>
          <w:color w:val="000000" w:themeColor="text1"/>
        </w:rPr>
        <w:t xml:space="preserve">is the driving force for the formation of </w:t>
      </w:r>
      <w:r w:rsidR="00FD762A" w:rsidRPr="00F20CFD">
        <w:rPr>
          <w:color w:val="000000" w:themeColor="text1"/>
        </w:rPr>
        <w:t>HA</w:t>
      </w:r>
      <w:r w:rsidRPr="00F20CFD">
        <w:rPr>
          <w:color w:val="000000" w:themeColor="text1"/>
        </w:rPr>
        <w:t xml:space="preserve"> and</w:t>
      </w:r>
      <w:r w:rsidRPr="00F20CFD">
        <w:rPr>
          <w:color w:val="000000" w:themeColor="text1"/>
          <w:vertAlign w:val="subscript"/>
        </w:rPr>
        <w:t xml:space="preserve"> </w:t>
      </w:r>
      <w:r w:rsidRPr="00F20CFD">
        <w:rPr>
          <w:rFonts w:cs="Times New Roman"/>
          <w:color w:val="000000" w:themeColor="text1"/>
        </w:rPr>
        <w:t>Δ</w:t>
      </w:r>
      <w:r w:rsidRPr="00F20CFD">
        <w:rPr>
          <w:color w:val="000000" w:themeColor="text1"/>
        </w:rPr>
        <w:t>G</w:t>
      </w:r>
      <w:r w:rsidRPr="00F20CFD">
        <w:rPr>
          <w:color w:val="000000" w:themeColor="text1"/>
          <w:vertAlign w:val="subscript"/>
        </w:rPr>
        <w:t>brs</w:t>
      </w:r>
      <w:r w:rsidRPr="00F20CFD">
        <w:rPr>
          <w:color w:val="000000" w:themeColor="text1"/>
        </w:rPr>
        <w:t xml:space="preserve"> is the driving force for the formation and hence the stability of brushite. </w:t>
      </w:r>
      <w:r w:rsidR="007D009B" w:rsidRPr="00F20CFD">
        <w:rPr>
          <w:color w:val="000000" w:themeColor="text1"/>
        </w:rPr>
        <w:t>In addition, t</w:t>
      </w:r>
      <w:r w:rsidRPr="00F20CFD">
        <w:rPr>
          <w:color w:val="000000" w:themeColor="text1"/>
        </w:rPr>
        <w:t xml:space="preserve">he driving force for the formation of a CaP phase can be defined </w:t>
      </w:r>
      <w:r w:rsidR="007D009B" w:rsidRPr="00F20CFD">
        <w:rPr>
          <w:color w:val="000000" w:themeColor="text1"/>
        </w:rPr>
        <w:t xml:space="preserve">in dependence </w:t>
      </w:r>
      <w:r w:rsidR="00E860CD" w:rsidRPr="00F20CFD">
        <w:rPr>
          <w:color w:val="000000" w:themeColor="text1"/>
        </w:rPr>
        <w:t>of</w:t>
      </w:r>
      <w:r w:rsidR="007D009B" w:rsidRPr="00F20CFD">
        <w:rPr>
          <w:color w:val="000000" w:themeColor="text1"/>
        </w:rPr>
        <w:t xml:space="preserve"> its activity based supersaturation, </w:t>
      </w:r>
      <w:r w:rsidR="006E104B" w:rsidRPr="00F20CFD">
        <w:rPr>
          <w:color w:val="000000" w:themeColor="text1"/>
        </w:rPr>
        <w:t>S</w:t>
      </w:r>
      <w:r w:rsidR="006E104B" w:rsidRPr="00F20CFD">
        <w:rPr>
          <w:color w:val="000000" w:themeColor="text1"/>
          <w:vertAlign w:val="subscript"/>
        </w:rPr>
        <w:t>CaP</w:t>
      </w:r>
      <w:r w:rsidR="004B6204" w:rsidRPr="00F20CFD">
        <w:rPr>
          <w:color w:val="000000" w:themeColor="text1"/>
          <w:vertAlign w:val="subscript"/>
        </w:rPr>
        <w:t xml:space="preserve"> </w:t>
      </w:r>
      <w:r w:rsidR="004B6204" w:rsidRPr="00F20CFD">
        <w:rPr>
          <w:color w:val="000000" w:themeColor="text1"/>
        </w:rPr>
        <w:t>(Equation 1)</w:t>
      </w:r>
      <w:r w:rsidR="007D009B" w:rsidRPr="00F20CFD">
        <w:rPr>
          <w:color w:val="000000" w:themeColor="text1"/>
        </w:rPr>
        <w:t>, where R</w:t>
      </w:r>
      <w:r w:rsidR="007D009B" w:rsidRPr="00F20CFD">
        <w:rPr>
          <w:color w:val="000000" w:themeColor="text1"/>
          <w:vertAlign w:val="subscript"/>
        </w:rPr>
        <w:t>g</w:t>
      </w:r>
      <w:r w:rsidR="007D009B" w:rsidRPr="00F20CFD">
        <w:rPr>
          <w:color w:val="000000" w:themeColor="text1"/>
        </w:rPr>
        <w:t xml:space="preserve"> is the gas constant and T is the absolute temperature (Equation </w:t>
      </w:r>
      <w:r w:rsidR="00677494" w:rsidRPr="00F20CFD">
        <w:rPr>
          <w:color w:val="000000" w:themeColor="text1"/>
        </w:rPr>
        <w:t>4</w:t>
      </w:r>
      <w:r w:rsidR="007D009B" w:rsidRPr="00F20CFD">
        <w:rPr>
          <w:color w:val="000000" w:themeColor="text1"/>
        </w:rPr>
        <w:t>).</w:t>
      </w:r>
    </w:p>
    <w:p w:rsidR="007304F5" w:rsidRPr="00F20CFD" w:rsidRDefault="00C213CF" w:rsidP="002E34FE">
      <w:pPr>
        <w:ind w:firstLine="0"/>
        <w:jc w:val="center"/>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 xml:space="preserve">CaP </m:t>
            </m:r>
          </m:sub>
        </m:sSub>
        <m:r>
          <w:rPr>
            <w:rFonts w:ascii="Cambria Math" w:hAnsi="Cambria Math"/>
            <w:color w:val="000000" w:themeColor="text1"/>
          </w:rPr>
          <m:t>=-υ</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g</m:t>
            </m:r>
          </m:sub>
        </m:sSub>
        <m:r>
          <w:rPr>
            <w:rFonts w:ascii="Cambria Math" w:hAnsi="Cambria Math"/>
            <w:color w:val="000000" w:themeColor="text1"/>
          </w:rPr>
          <m:t>T</m:t>
        </m:r>
        <m:sSub>
          <m:sSubPr>
            <m:ctrlPr>
              <w:rPr>
                <w:rFonts w:ascii="Cambria Math" w:hAnsi="Cambria Math"/>
                <w:i/>
                <w:color w:val="000000" w:themeColor="text1"/>
              </w:rPr>
            </m:ctrlPr>
          </m:sSubPr>
          <m:e>
            <m:r>
              <w:rPr>
                <w:rFonts w:ascii="Cambria Math" w:hAnsi="Cambria Math"/>
                <w:color w:val="000000" w:themeColor="text1"/>
              </w:rPr>
              <m:t>lnS</m:t>
            </m:r>
          </m:e>
          <m:sub>
            <m:r>
              <w:rPr>
                <w:rFonts w:ascii="Cambria Math" w:hAnsi="Cambria Math"/>
                <w:color w:val="000000" w:themeColor="text1"/>
              </w:rPr>
              <m:t>CaP</m:t>
            </m:r>
          </m:sub>
        </m:sSub>
      </m:oMath>
      <w:r w:rsidR="00266572" w:rsidRPr="00F20CFD">
        <w:rPr>
          <w:color w:val="000000" w:themeColor="text1"/>
        </w:rPr>
        <w:tab/>
      </w:r>
      <w:r w:rsidR="00266572" w:rsidRPr="00F20CFD">
        <w:rPr>
          <w:color w:val="000000" w:themeColor="text1"/>
        </w:rPr>
        <w:tab/>
      </w:r>
      <w:r w:rsidR="00266572" w:rsidRPr="00F20CFD">
        <w:rPr>
          <w:color w:val="000000" w:themeColor="text1"/>
        </w:rPr>
        <w:tab/>
      </w:r>
      <w:r w:rsidR="00CB3AA3" w:rsidRPr="00F20CFD">
        <w:rPr>
          <w:color w:val="000000" w:themeColor="text1"/>
        </w:rPr>
        <w:t>(</w:t>
      </w:r>
      <w:r w:rsidR="00677494" w:rsidRPr="00F20CFD">
        <w:rPr>
          <w:color w:val="000000" w:themeColor="text1"/>
        </w:rPr>
        <w:t>4</w:t>
      </w:r>
      <w:r w:rsidR="00CB3AA3" w:rsidRPr="00F20CFD">
        <w:rPr>
          <w:color w:val="000000" w:themeColor="text1"/>
        </w:rPr>
        <w:t>)</w:t>
      </w:r>
    </w:p>
    <w:p w:rsidR="005945FD" w:rsidRPr="00F20CFD" w:rsidRDefault="007D009B" w:rsidP="002E34FE">
      <w:pPr>
        <w:ind w:firstLine="0"/>
        <w:rPr>
          <w:color w:val="000000" w:themeColor="text1"/>
        </w:rPr>
      </w:pPr>
      <w:r w:rsidRPr="00F20CFD">
        <w:rPr>
          <w:color w:val="000000" w:themeColor="text1"/>
        </w:rPr>
        <w:t>In order to examine the changes in solution supersaturation, samples were colle</w:t>
      </w:r>
      <w:r w:rsidR="0080315C" w:rsidRPr="00F20CFD">
        <w:rPr>
          <w:color w:val="000000" w:themeColor="text1"/>
        </w:rPr>
        <w:t>cted and analyz</w:t>
      </w:r>
      <w:r w:rsidRPr="00F20CFD">
        <w:rPr>
          <w:color w:val="000000" w:themeColor="text1"/>
        </w:rPr>
        <w:t>ed for calcium a</w:t>
      </w:r>
      <w:r w:rsidR="0080315C" w:rsidRPr="00F20CFD">
        <w:rPr>
          <w:color w:val="000000" w:themeColor="text1"/>
        </w:rPr>
        <w:t xml:space="preserve">nd phosphate ion concentrations, and momentary supersaturation values were calculated with respect to both brushite and </w:t>
      </w:r>
      <w:r w:rsidR="00FD762A" w:rsidRPr="00F20CFD">
        <w:rPr>
          <w:color w:val="000000" w:themeColor="text1"/>
        </w:rPr>
        <w:t>HA</w:t>
      </w:r>
      <w:r w:rsidR="0080315C" w:rsidRPr="00F20CFD">
        <w:rPr>
          <w:color w:val="000000" w:themeColor="text1"/>
        </w:rPr>
        <w:t xml:space="preserve"> </w:t>
      </w:r>
      <w:r w:rsidR="001361DD" w:rsidRPr="00F20CFD">
        <w:rPr>
          <w:color w:val="000000" w:themeColor="text1"/>
        </w:rPr>
        <w:t>at the start of titration</w:t>
      </w:r>
      <w:r w:rsidR="00403F6D" w:rsidRPr="00F20CFD">
        <w:rPr>
          <w:color w:val="000000" w:themeColor="text1"/>
        </w:rPr>
        <w:t>,</w:t>
      </w:r>
      <w:r w:rsidR="0080315C" w:rsidRPr="00F20CFD">
        <w:rPr>
          <w:color w:val="000000" w:themeColor="text1"/>
        </w:rPr>
        <w:t xml:space="preserve"> during the linear region of the titration curves</w:t>
      </w:r>
      <w:r w:rsidR="00403F6D" w:rsidRPr="00F20CFD">
        <w:rPr>
          <w:color w:val="000000" w:themeColor="text1"/>
        </w:rPr>
        <w:t xml:space="preserve"> and </w:t>
      </w:r>
      <w:r w:rsidR="003C0FE6" w:rsidRPr="00F20CFD">
        <w:rPr>
          <w:color w:val="000000" w:themeColor="text1"/>
        </w:rPr>
        <w:t>in</w:t>
      </w:r>
      <w:r w:rsidR="00403F6D" w:rsidRPr="00F20CFD">
        <w:rPr>
          <w:color w:val="000000" w:themeColor="text1"/>
        </w:rPr>
        <w:t xml:space="preserve"> the plateau region (</w:t>
      </w:r>
      <w:r w:rsidR="0032311F" w:rsidRPr="00F20CFD">
        <w:rPr>
          <w:color w:val="000000" w:themeColor="text1"/>
        </w:rPr>
        <w:t>Figure 3</w:t>
      </w:r>
      <w:r w:rsidR="00403F6D" w:rsidRPr="00F20CFD">
        <w:rPr>
          <w:color w:val="000000" w:themeColor="text1"/>
        </w:rPr>
        <w:t>)</w:t>
      </w:r>
      <w:r w:rsidR="0080315C" w:rsidRPr="00F20CFD">
        <w:rPr>
          <w:color w:val="000000" w:themeColor="text1"/>
        </w:rPr>
        <w:t xml:space="preserve">. </w:t>
      </w:r>
      <w:r w:rsidR="003C0FE6" w:rsidRPr="00F20CFD">
        <w:rPr>
          <w:color w:val="000000" w:themeColor="text1"/>
        </w:rPr>
        <w:t>I</w:t>
      </w:r>
      <w:r w:rsidR="008C34C3" w:rsidRPr="00F20CFD">
        <w:rPr>
          <w:color w:val="000000" w:themeColor="text1"/>
        </w:rPr>
        <w:t xml:space="preserve">nitially the solution was </w:t>
      </w:r>
      <w:r w:rsidR="006A055B" w:rsidRPr="00F20CFD">
        <w:rPr>
          <w:color w:val="000000" w:themeColor="text1"/>
        </w:rPr>
        <w:t xml:space="preserve">highly supersaturated with respect to </w:t>
      </w:r>
      <w:r w:rsidR="00FD762A" w:rsidRPr="00F20CFD">
        <w:rPr>
          <w:color w:val="000000" w:themeColor="text1"/>
        </w:rPr>
        <w:t>HA</w:t>
      </w:r>
      <w:r w:rsidR="006A055B" w:rsidRPr="00F20CFD">
        <w:rPr>
          <w:color w:val="000000" w:themeColor="text1"/>
        </w:rPr>
        <w:t xml:space="preserve"> (S</w:t>
      </w:r>
      <w:r w:rsidR="00FD762A" w:rsidRPr="00F20CFD">
        <w:rPr>
          <w:color w:val="000000" w:themeColor="text1"/>
          <w:vertAlign w:val="subscript"/>
        </w:rPr>
        <w:t>HA</w:t>
      </w:r>
      <w:r w:rsidR="006A055B" w:rsidRPr="00F20CFD">
        <w:rPr>
          <w:rFonts w:cs="Times New Roman"/>
          <w:color w:val="000000" w:themeColor="text1"/>
        </w:rPr>
        <w:t>≈</w:t>
      </w:r>
      <w:r w:rsidR="006A055B" w:rsidRPr="00F20CFD">
        <w:rPr>
          <w:color w:val="000000" w:themeColor="text1"/>
        </w:rPr>
        <w:t xml:space="preserve"> 36) and slightly undersaturated with respect to brushite (S</w:t>
      </w:r>
      <w:r w:rsidR="006A055B" w:rsidRPr="00F20CFD">
        <w:rPr>
          <w:color w:val="000000" w:themeColor="text1"/>
          <w:vertAlign w:val="subscript"/>
        </w:rPr>
        <w:t>brs</w:t>
      </w:r>
      <w:r w:rsidR="006A055B" w:rsidRPr="00F20CFD">
        <w:rPr>
          <w:rFonts w:cs="Times New Roman"/>
          <w:color w:val="000000" w:themeColor="text1"/>
        </w:rPr>
        <w:t>≈</w:t>
      </w:r>
      <w:r w:rsidR="006A055B" w:rsidRPr="00F20CFD">
        <w:rPr>
          <w:color w:val="000000" w:themeColor="text1"/>
        </w:rPr>
        <w:t xml:space="preserve"> 0.</w:t>
      </w:r>
      <w:r w:rsidR="004B6204" w:rsidRPr="00F20CFD">
        <w:rPr>
          <w:color w:val="000000" w:themeColor="text1"/>
        </w:rPr>
        <w:t>8</w:t>
      </w:r>
      <w:r w:rsidR="00E217D7" w:rsidRPr="00F20CFD">
        <w:rPr>
          <w:color w:val="000000" w:themeColor="text1"/>
        </w:rPr>
        <w:t>4</w:t>
      </w:r>
      <w:r w:rsidR="006A055B" w:rsidRPr="00F20CFD">
        <w:rPr>
          <w:color w:val="000000" w:themeColor="text1"/>
        </w:rPr>
        <w:t xml:space="preserve">). Therefore, at the </w:t>
      </w:r>
      <w:r w:rsidR="007A72F1" w:rsidRPr="00F20CFD">
        <w:rPr>
          <w:color w:val="000000" w:themeColor="text1"/>
        </w:rPr>
        <w:t xml:space="preserve">experimental </w:t>
      </w:r>
      <w:r w:rsidR="006A055B" w:rsidRPr="00F20CFD">
        <w:rPr>
          <w:color w:val="000000" w:themeColor="text1"/>
        </w:rPr>
        <w:t xml:space="preserve">conditions where both </w:t>
      </w:r>
      <w:r w:rsidR="003C0FE6" w:rsidRPr="00F20CFD">
        <w:rPr>
          <w:color w:val="000000" w:themeColor="text1"/>
        </w:rPr>
        <w:t>HA-</w:t>
      </w:r>
      <w:r w:rsidR="006A055B" w:rsidRPr="00F20CFD">
        <w:rPr>
          <w:color w:val="000000" w:themeColor="text1"/>
        </w:rPr>
        <w:t xml:space="preserve">seeded and unseeded transformation </w:t>
      </w:r>
      <w:r w:rsidR="008C34C3" w:rsidRPr="00F20CFD">
        <w:rPr>
          <w:color w:val="000000" w:themeColor="text1"/>
        </w:rPr>
        <w:t>reactions</w:t>
      </w:r>
      <w:r w:rsidR="006A055B" w:rsidRPr="00F20CFD">
        <w:rPr>
          <w:color w:val="000000" w:themeColor="text1"/>
        </w:rPr>
        <w:t xml:space="preserve"> were initiated, </w:t>
      </w:r>
      <w:r w:rsidR="008C34C3" w:rsidRPr="00F20CFD">
        <w:rPr>
          <w:color w:val="000000" w:themeColor="text1"/>
        </w:rPr>
        <w:t>brushite was thermodynamically unstable (</w:t>
      </w:r>
      <w:r w:rsidR="008C34C3" w:rsidRPr="00F20CFD">
        <w:rPr>
          <w:rFonts w:cs="Times New Roman"/>
          <w:color w:val="000000" w:themeColor="text1"/>
        </w:rPr>
        <w:t>Δ</w:t>
      </w:r>
      <w:r w:rsidR="008C34C3" w:rsidRPr="00F20CFD">
        <w:rPr>
          <w:color w:val="000000" w:themeColor="text1"/>
        </w:rPr>
        <w:t>G</w:t>
      </w:r>
      <w:r w:rsidR="008C34C3" w:rsidRPr="00F20CFD">
        <w:rPr>
          <w:color w:val="000000" w:themeColor="text1"/>
          <w:vertAlign w:val="subscript"/>
        </w:rPr>
        <w:t>brs</w:t>
      </w:r>
      <w:r w:rsidR="008C34C3" w:rsidRPr="00F20CFD">
        <w:rPr>
          <w:color w:val="000000" w:themeColor="text1"/>
        </w:rPr>
        <w:t xml:space="preserve">&gt; 0) whereas </w:t>
      </w:r>
      <w:r w:rsidR="00FD762A" w:rsidRPr="00F20CFD">
        <w:rPr>
          <w:color w:val="000000" w:themeColor="text1"/>
        </w:rPr>
        <w:t>HA</w:t>
      </w:r>
      <w:r w:rsidR="008C34C3" w:rsidRPr="00F20CFD">
        <w:rPr>
          <w:color w:val="000000" w:themeColor="text1"/>
        </w:rPr>
        <w:t xml:space="preserve"> growth was favorable </w:t>
      </w:r>
      <w:r w:rsidR="00312753" w:rsidRPr="00F20CFD">
        <w:rPr>
          <w:color w:val="000000" w:themeColor="text1"/>
        </w:rPr>
        <w:t>(</w:t>
      </w:r>
      <w:r w:rsidR="00312753" w:rsidRPr="00F20CFD">
        <w:rPr>
          <w:rFonts w:cs="Times New Roman"/>
          <w:color w:val="000000" w:themeColor="text1"/>
        </w:rPr>
        <w:t>Δ</w:t>
      </w:r>
      <w:r w:rsidR="00312753" w:rsidRPr="00F20CFD">
        <w:rPr>
          <w:color w:val="000000" w:themeColor="text1"/>
        </w:rPr>
        <w:t>G</w:t>
      </w:r>
      <w:r w:rsidR="00312753" w:rsidRPr="00F20CFD">
        <w:rPr>
          <w:color w:val="000000" w:themeColor="text1"/>
          <w:vertAlign w:val="subscript"/>
        </w:rPr>
        <w:t>HA</w:t>
      </w:r>
      <w:r w:rsidR="00312753" w:rsidRPr="00F20CFD">
        <w:rPr>
          <w:color w:val="000000" w:themeColor="text1"/>
        </w:rPr>
        <w:t>&lt; 0)</w:t>
      </w:r>
      <w:r w:rsidR="00921A6D" w:rsidRPr="00F20CFD">
        <w:rPr>
          <w:color w:val="000000" w:themeColor="text1"/>
        </w:rPr>
        <w:t xml:space="preserve"> </w:t>
      </w:r>
      <w:r w:rsidR="008C34C3" w:rsidRPr="00F20CFD">
        <w:rPr>
          <w:color w:val="000000" w:themeColor="text1"/>
        </w:rPr>
        <w:t xml:space="preserve">and </w:t>
      </w:r>
      <w:r w:rsidR="008C34C3" w:rsidRPr="00F20CFD">
        <w:rPr>
          <w:rFonts w:cs="Times New Roman"/>
          <w:color w:val="000000" w:themeColor="text1"/>
        </w:rPr>
        <w:t>Δ</w:t>
      </w:r>
      <w:r w:rsidR="008C34C3" w:rsidRPr="00F20CFD">
        <w:rPr>
          <w:color w:val="000000" w:themeColor="text1"/>
        </w:rPr>
        <w:t>G</w:t>
      </w:r>
      <w:r w:rsidR="008C34C3" w:rsidRPr="00F20CFD">
        <w:rPr>
          <w:color w:val="000000" w:themeColor="text1"/>
          <w:vertAlign w:val="subscript"/>
        </w:rPr>
        <w:t>tr</w:t>
      </w:r>
      <w:r w:rsidR="008C34C3" w:rsidRPr="00F20CFD">
        <w:rPr>
          <w:color w:val="000000" w:themeColor="text1"/>
        </w:rPr>
        <w:t xml:space="preserve"> </w:t>
      </w:r>
      <w:r w:rsidR="00312753" w:rsidRPr="00F20CFD">
        <w:rPr>
          <w:color w:val="000000" w:themeColor="text1"/>
        </w:rPr>
        <w:t>had</w:t>
      </w:r>
      <w:r w:rsidR="008C34C3" w:rsidRPr="00F20CFD">
        <w:rPr>
          <w:color w:val="000000" w:themeColor="text1"/>
        </w:rPr>
        <w:t xml:space="preserve"> a</w:t>
      </w:r>
      <w:r w:rsidR="003C0FE6" w:rsidRPr="00F20CFD">
        <w:rPr>
          <w:color w:val="000000" w:themeColor="text1"/>
        </w:rPr>
        <w:t>n</w:t>
      </w:r>
      <w:r w:rsidR="008C34C3" w:rsidRPr="00F20CFD">
        <w:rPr>
          <w:color w:val="000000" w:themeColor="text1"/>
        </w:rPr>
        <w:t xml:space="preserve"> </w:t>
      </w:r>
      <w:r w:rsidR="003C0FE6" w:rsidRPr="00F20CFD">
        <w:rPr>
          <w:color w:val="000000" w:themeColor="text1"/>
        </w:rPr>
        <w:t xml:space="preserve">overall </w:t>
      </w:r>
      <w:r w:rsidR="008C34C3" w:rsidRPr="00F20CFD">
        <w:rPr>
          <w:color w:val="000000" w:themeColor="text1"/>
        </w:rPr>
        <w:t xml:space="preserve">negative value. </w:t>
      </w:r>
      <w:r w:rsidR="00D54365" w:rsidRPr="00F20CFD">
        <w:rPr>
          <w:color w:val="000000" w:themeColor="text1"/>
        </w:rPr>
        <w:t>Results</w:t>
      </w:r>
      <w:r w:rsidR="006A055B" w:rsidRPr="00F20CFD">
        <w:rPr>
          <w:color w:val="000000" w:themeColor="text1"/>
        </w:rPr>
        <w:t xml:space="preserve"> of ion analyses during the linear region of titrant addition</w:t>
      </w:r>
      <w:r w:rsidR="00D54365" w:rsidRPr="00F20CFD">
        <w:rPr>
          <w:color w:val="000000" w:themeColor="text1"/>
        </w:rPr>
        <w:t xml:space="preserve"> showed decreasing calcium concentration </w:t>
      </w:r>
      <w:r w:rsidR="006A055B" w:rsidRPr="00F20CFD">
        <w:rPr>
          <w:color w:val="000000" w:themeColor="text1"/>
        </w:rPr>
        <w:t>and</w:t>
      </w:r>
      <w:r w:rsidR="00D54365" w:rsidRPr="00F20CFD">
        <w:rPr>
          <w:color w:val="000000" w:themeColor="text1"/>
        </w:rPr>
        <w:t xml:space="preserve"> </w:t>
      </w:r>
      <w:r w:rsidR="006A055B" w:rsidRPr="00F20CFD">
        <w:rPr>
          <w:color w:val="000000" w:themeColor="text1"/>
        </w:rPr>
        <w:t xml:space="preserve">increasing </w:t>
      </w:r>
      <w:r w:rsidR="00D54365" w:rsidRPr="00F20CFD">
        <w:rPr>
          <w:color w:val="000000" w:themeColor="text1"/>
        </w:rPr>
        <w:t xml:space="preserve">phosphate concentration in the solution due to the difference in the stoichiometry of </w:t>
      </w:r>
      <w:r w:rsidR="00312753" w:rsidRPr="00F20CFD">
        <w:rPr>
          <w:color w:val="000000" w:themeColor="text1"/>
        </w:rPr>
        <w:t xml:space="preserve">the </w:t>
      </w:r>
      <w:r w:rsidR="00D54365" w:rsidRPr="00F20CFD">
        <w:rPr>
          <w:color w:val="000000" w:themeColor="text1"/>
        </w:rPr>
        <w:t xml:space="preserve">two </w:t>
      </w:r>
      <w:r w:rsidR="00312753" w:rsidRPr="00F20CFD">
        <w:rPr>
          <w:color w:val="000000" w:themeColor="text1"/>
        </w:rPr>
        <w:t>minerals</w:t>
      </w:r>
      <w:r w:rsidR="00677494" w:rsidRPr="00F20CFD">
        <w:rPr>
          <w:color w:val="000000" w:themeColor="text1"/>
        </w:rPr>
        <w:t xml:space="preserve"> (Equation 2)</w:t>
      </w:r>
      <w:r w:rsidR="00D54365" w:rsidRPr="00F20CFD">
        <w:rPr>
          <w:color w:val="000000" w:themeColor="text1"/>
        </w:rPr>
        <w:t xml:space="preserve">. </w:t>
      </w:r>
      <w:r w:rsidR="006A055B" w:rsidRPr="00F20CFD">
        <w:rPr>
          <w:color w:val="000000" w:themeColor="text1"/>
        </w:rPr>
        <w:t xml:space="preserve">The changes in ion concentrations </w:t>
      </w:r>
      <w:r w:rsidR="00D2265C" w:rsidRPr="00F20CFD">
        <w:rPr>
          <w:color w:val="000000" w:themeColor="text1"/>
        </w:rPr>
        <w:t>resulted in decreasing supersaturation for both brushite and HA but t</w:t>
      </w:r>
      <w:r w:rsidR="006A055B" w:rsidRPr="00F20CFD">
        <w:rPr>
          <w:color w:val="000000" w:themeColor="text1"/>
        </w:rPr>
        <w:t>he</w:t>
      </w:r>
      <w:r w:rsidR="007A790A" w:rsidRPr="00F20CFD">
        <w:rPr>
          <w:color w:val="000000" w:themeColor="text1"/>
        </w:rPr>
        <w:t xml:space="preserve"> calculation of </w:t>
      </w:r>
      <w:r w:rsidR="007A790A" w:rsidRPr="00F20CFD">
        <w:rPr>
          <w:rFonts w:cs="Times New Roman"/>
          <w:color w:val="000000" w:themeColor="text1"/>
        </w:rPr>
        <w:t>Δ</w:t>
      </w:r>
      <w:r w:rsidR="007A790A" w:rsidRPr="00F20CFD">
        <w:rPr>
          <w:color w:val="000000" w:themeColor="text1"/>
        </w:rPr>
        <w:t>G</w:t>
      </w:r>
      <w:r w:rsidR="007A790A" w:rsidRPr="00F20CFD">
        <w:rPr>
          <w:color w:val="000000" w:themeColor="text1"/>
          <w:vertAlign w:val="subscript"/>
        </w:rPr>
        <w:t>tr</w:t>
      </w:r>
      <w:r w:rsidR="007A790A" w:rsidRPr="00F20CFD">
        <w:rPr>
          <w:color w:val="000000" w:themeColor="text1"/>
        </w:rPr>
        <w:t xml:space="preserve"> by use of </w:t>
      </w:r>
      <w:r w:rsidR="00312753" w:rsidRPr="00F20CFD">
        <w:rPr>
          <w:color w:val="000000" w:themeColor="text1"/>
        </w:rPr>
        <w:t xml:space="preserve">the </w:t>
      </w:r>
      <w:r w:rsidR="007A790A" w:rsidRPr="00F20CFD">
        <w:rPr>
          <w:color w:val="000000" w:themeColor="text1"/>
        </w:rPr>
        <w:t xml:space="preserve">momentary S values </w:t>
      </w:r>
      <w:r w:rsidR="006A055B" w:rsidRPr="00F20CFD">
        <w:rPr>
          <w:color w:val="000000" w:themeColor="text1"/>
        </w:rPr>
        <w:t>showed</w:t>
      </w:r>
      <w:r w:rsidR="007A790A" w:rsidRPr="00F20CFD">
        <w:rPr>
          <w:color w:val="000000" w:themeColor="text1"/>
        </w:rPr>
        <w:t xml:space="preserve"> </w:t>
      </w:r>
      <w:r w:rsidR="00D2265C" w:rsidRPr="00F20CFD">
        <w:rPr>
          <w:color w:val="000000" w:themeColor="text1"/>
        </w:rPr>
        <w:t xml:space="preserve">the </w:t>
      </w:r>
      <w:r w:rsidR="00AE0409" w:rsidRPr="00F20CFD">
        <w:rPr>
          <w:color w:val="000000" w:themeColor="text1"/>
        </w:rPr>
        <w:t xml:space="preserve">overall </w:t>
      </w:r>
      <w:r w:rsidR="007A790A" w:rsidRPr="00F20CFD">
        <w:rPr>
          <w:color w:val="000000" w:themeColor="text1"/>
        </w:rPr>
        <w:t>driving force</w:t>
      </w:r>
      <w:r w:rsidR="008A1D37" w:rsidRPr="00F20CFD">
        <w:rPr>
          <w:color w:val="000000" w:themeColor="text1"/>
        </w:rPr>
        <w:t xml:space="preserve"> for transformation</w:t>
      </w:r>
      <w:r w:rsidR="007A790A" w:rsidRPr="00F20CFD">
        <w:rPr>
          <w:color w:val="000000" w:themeColor="text1"/>
        </w:rPr>
        <w:t xml:space="preserve"> </w:t>
      </w:r>
      <w:r w:rsidR="00AE0409" w:rsidRPr="00F20CFD">
        <w:rPr>
          <w:color w:val="000000" w:themeColor="text1"/>
        </w:rPr>
        <w:t xml:space="preserve">was kept </w:t>
      </w:r>
      <w:r w:rsidR="003C0FE6" w:rsidRPr="00F20CFD">
        <w:rPr>
          <w:color w:val="000000" w:themeColor="text1"/>
        </w:rPr>
        <w:t>within</w:t>
      </w:r>
      <w:r w:rsidR="007A790A" w:rsidRPr="00F20CFD">
        <w:rPr>
          <w:color w:val="000000" w:themeColor="text1"/>
        </w:rPr>
        <w:t xml:space="preserve"> </w:t>
      </w:r>
      <w:r w:rsidR="00D219CA" w:rsidRPr="00F20CFD">
        <w:rPr>
          <w:color w:val="000000" w:themeColor="text1"/>
        </w:rPr>
        <w:t xml:space="preserve">less than </w:t>
      </w:r>
      <w:r w:rsidR="00D2265C" w:rsidRPr="00F20CFD">
        <w:rPr>
          <w:color w:val="000000" w:themeColor="text1"/>
        </w:rPr>
        <w:t>2.5</w:t>
      </w:r>
      <w:r w:rsidR="007A790A" w:rsidRPr="00F20CFD">
        <w:rPr>
          <w:color w:val="000000" w:themeColor="text1"/>
        </w:rPr>
        <w:t xml:space="preserve">% </w:t>
      </w:r>
      <w:r w:rsidR="00AE0409" w:rsidRPr="00F20CFD">
        <w:rPr>
          <w:color w:val="000000" w:themeColor="text1"/>
        </w:rPr>
        <w:t>deviation</w:t>
      </w:r>
      <w:r w:rsidR="005C7FEE" w:rsidRPr="00F20CFD">
        <w:rPr>
          <w:color w:val="000000" w:themeColor="text1"/>
        </w:rPr>
        <w:t xml:space="preserve"> </w:t>
      </w:r>
      <w:r w:rsidR="006A055B" w:rsidRPr="00F20CFD">
        <w:rPr>
          <w:color w:val="000000" w:themeColor="text1"/>
        </w:rPr>
        <w:t>as indicated by the constant rate of base consumption</w:t>
      </w:r>
      <w:r w:rsidR="008A1D37" w:rsidRPr="00F20CFD">
        <w:rPr>
          <w:color w:val="000000" w:themeColor="text1"/>
        </w:rPr>
        <w:t xml:space="preserve">. </w:t>
      </w:r>
    </w:p>
    <w:p w:rsidR="0032311F" w:rsidRPr="00F20CFD" w:rsidRDefault="00D219CA" w:rsidP="002E34FE">
      <w:pPr>
        <w:ind w:firstLine="0"/>
        <w:jc w:val="center"/>
        <w:rPr>
          <w:b/>
          <w:color w:val="000000" w:themeColor="text1"/>
        </w:rPr>
      </w:pPr>
      <w:r w:rsidRPr="00F20CFD">
        <w:rPr>
          <w:b/>
          <w:noProof/>
          <w:color w:val="000000" w:themeColor="text1"/>
          <w:lang w:val="nb-NO" w:eastAsia="nb-NO"/>
        </w:rPr>
        <w:drawing>
          <wp:inline distT="0" distB="0" distL="0" distR="0" wp14:anchorId="39F0D37B" wp14:editId="66EDF67D">
            <wp:extent cx="3553968" cy="2499360"/>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tif"/>
                    <pic:cNvPicPr/>
                  </pic:nvPicPr>
                  <pic:blipFill>
                    <a:blip r:embed="rId11">
                      <a:extLst>
                        <a:ext uri="{28A0092B-C50C-407E-A947-70E740481C1C}">
                          <a14:useLocalDpi xmlns:a14="http://schemas.microsoft.com/office/drawing/2010/main" val="0"/>
                        </a:ext>
                      </a:extLst>
                    </a:blip>
                    <a:stretch>
                      <a:fillRect/>
                    </a:stretch>
                  </pic:blipFill>
                  <pic:spPr>
                    <a:xfrm>
                      <a:off x="0" y="0"/>
                      <a:ext cx="3553968" cy="2499360"/>
                    </a:xfrm>
                    <a:prstGeom prst="rect">
                      <a:avLst/>
                    </a:prstGeom>
                  </pic:spPr>
                </pic:pic>
              </a:graphicData>
            </a:graphic>
          </wp:inline>
        </w:drawing>
      </w:r>
    </w:p>
    <w:p w:rsidR="00982ED4" w:rsidRPr="00F20CFD" w:rsidRDefault="0032311F" w:rsidP="0032311F">
      <w:pPr>
        <w:ind w:firstLine="0"/>
        <w:rPr>
          <w:b/>
          <w:color w:val="000000" w:themeColor="text1"/>
        </w:rPr>
      </w:pPr>
      <w:r w:rsidRPr="00F20CFD">
        <w:rPr>
          <w:b/>
          <w:color w:val="000000" w:themeColor="text1"/>
        </w:rPr>
        <w:t>Figure 3</w:t>
      </w:r>
      <w:r w:rsidR="00982ED4" w:rsidRPr="00F20CFD">
        <w:rPr>
          <w:b/>
          <w:color w:val="000000" w:themeColor="text1"/>
        </w:rPr>
        <w:t>.</w:t>
      </w:r>
      <w:r w:rsidR="00982ED4" w:rsidRPr="00F20CFD">
        <w:rPr>
          <w:color w:val="000000" w:themeColor="text1"/>
        </w:rPr>
        <w:t xml:space="preserve"> </w:t>
      </w:r>
      <w:r w:rsidRPr="00F20CFD">
        <w:rPr>
          <w:color w:val="000000" w:themeColor="text1"/>
        </w:rPr>
        <w:t>The data points of sample collection for ion concentration analyses and calculated</w:t>
      </w:r>
      <w:r w:rsidR="00982ED4" w:rsidRPr="00F20CFD">
        <w:rPr>
          <w:color w:val="000000" w:themeColor="text1"/>
        </w:rPr>
        <w:t xml:space="preserve"> values of momentary supersaturation with respect to brushite and HA during the transformation re</w:t>
      </w:r>
      <w:r w:rsidR="0027289C" w:rsidRPr="00F20CFD">
        <w:rPr>
          <w:color w:val="000000" w:themeColor="text1"/>
        </w:rPr>
        <w:t>a</w:t>
      </w:r>
      <w:r w:rsidR="00982ED4" w:rsidRPr="00F20CFD">
        <w:rPr>
          <w:color w:val="000000" w:themeColor="text1"/>
        </w:rPr>
        <w:t>ction</w:t>
      </w:r>
      <w:r w:rsidR="00554B73" w:rsidRPr="00F20CFD">
        <w:rPr>
          <w:color w:val="000000" w:themeColor="text1"/>
        </w:rPr>
        <w:t>.</w:t>
      </w:r>
    </w:p>
    <w:p w:rsidR="00497A20" w:rsidRPr="00F20CFD" w:rsidRDefault="005945FD" w:rsidP="002E34FE">
      <w:pPr>
        <w:ind w:firstLine="0"/>
        <w:rPr>
          <w:color w:val="000000" w:themeColor="text1"/>
        </w:rPr>
      </w:pPr>
      <w:r w:rsidRPr="00F20CFD">
        <w:rPr>
          <w:color w:val="000000" w:themeColor="text1"/>
        </w:rPr>
        <w:t xml:space="preserve">The decrease in the supersaturation values of both phases might indicate that the supersaturation consumption due to the </w:t>
      </w:r>
      <w:r w:rsidR="00FD762A" w:rsidRPr="00F20CFD">
        <w:rPr>
          <w:color w:val="000000" w:themeColor="text1"/>
        </w:rPr>
        <w:t>HA</w:t>
      </w:r>
      <w:r w:rsidRPr="00F20CFD">
        <w:rPr>
          <w:color w:val="000000" w:themeColor="text1"/>
        </w:rPr>
        <w:t xml:space="preserve"> growth </w:t>
      </w:r>
      <w:r w:rsidR="00E22F01" w:rsidRPr="00F20CFD">
        <w:rPr>
          <w:color w:val="000000" w:themeColor="text1"/>
        </w:rPr>
        <w:t>was</w:t>
      </w:r>
      <w:r w:rsidRPr="00F20CFD">
        <w:rPr>
          <w:color w:val="000000" w:themeColor="text1"/>
        </w:rPr>
        <w:t xml:space="preserve"> not effectively compensated by the brushite dissolution</w:t>
      </w:r>
      <w:r w:rsidR="00E22F01" w:rsidRPr="00F20CFD">
        <w:rPr>
          <w:color w:val="000000" w:themeColor="text1"/>
        </w:rPr>
        <w:t xml:space="preserve">. </w:t>
      </w:r>
      <w:r w:rsidR="00326B99" w:rsidRPr="00F20CFD">
        <w:rPr>
          <w:color w:val="000000" w:themeColor="text1"/>
        </w:rPr>
        <w:t xml:space="preserve">Although there is a </w:t>
      </w:r>
      <w:r w:rsidR="00D2265C" w:rsidRPr="00F20CFD">
        <w:rPr>
          <w:color w:val="000000" w:themeColor="text1"/>
        </w:rPr>
        <w:t xml:space="preserve">three orders of magnitude </w:t>
      </w:r>
      <w:r w:rsidR="00326B99" w:rsidRPr="00F20CFD">
        <w:rPr>
          <w:color w:val="000000" w:themeColor="text1"/>
        </w:rPr>
        <w:t>difference between the solubility products of</w:t>
      </w:r>
      <w:r w:rsidR="003C0FE6" w:rsidRPr="00F20CFD">
        <w:rPr>
          <w:color w:val="000000" w:themeColor="text1"/>
        </w:rPr>
        <w:t xml:space="preserve"> the</w:t>
      </w:r>
      <w:r w:rsidR="00326B99" w:rsidRPr="00F20CFD">
        <w:rPr>
          <w:color w:val="000000" w:themeColor="text1"/>
        </w:rPr>
        <w:t xml:space="preserve"> two phases and the rate constants of the dissolution and growth reactions </w:t>
      </w:r>
      <w:r w:rsidR="00D1176E" w:rsidRPr="00F20CFD">
        <w:rPr>
          <w:color w:val="000000" w:themeColor="text1"/>
        </w:rPr>
        <w:t>(k</w:t>
      </w:r>
      <w:r w:rsidR="00D1176E" w:rsidRPr="00F20CFD">
        <w:rPr>
          <w:color w:val="000000" w:themeColor="text1"/>
          <w:vertAlign w:val="subscript"/>
        </w:rPr>
        <w:t>d,brushite</w:t>
      </w:r>
      <w:r w:rsidR="00D1176E" w:rsidRPr="00F20CFD">
        <w:rPr>
          <w:rFonts w:cs="Times New Roman"/>
          <w:color w:val="000000" w:themeColor="text1"/>
        </w:rPr>
        <w:t>~</w:t>
      </w:r>
      <w:r w:rsidR="00D1176E" w:rsidRPr="00F20CFD">
        <w:rPr>
          <w:color w:val="000000" w:themeColor="text1"/>
        </w:rPr>
        <w:t>10</w:t>
      </w:r>
      <w:r w:rsidR="00D1176E" w:rsidRPr="00F20CFD">
        <w:rPr>
          <w:color w:val="000000" w:themeColor="text1"/>
          <w:vertAlign w:val="superscript"/>
        </w:rPr>
        <w:t>-5</w:t>
      </w:r>
      <w:r w:rsidR="00D1176E" w:rsidRPr="00F20CFD">
        <w:rPr>
          <w:color w:val="000000" w:themeColor="text1"/>
        </w:rPr>
        <w:t xml:space="preserve"> </w:t>
      </w:r>
      <w:r w:rsidR="00D1176E" w:rsidRPr="00F20CFD">
        <w:rPr>
          <w:color w:val="000000" w:themeColor="text1"/>
        </w:rPr>
        <w:fldChar w:fldCharType="begin"/>
      </w:r>
      <w:r w:rsidR="00A64B53" w:rsidRPr="00F20CFD">
        <w:rPr>
          <w:color w:val="000000" w:themeColor="text1"/>
        </w:rPr>
        <w:instrText xml:space="preserve"> ADDIN EN.CITE &lt;EndNote&gt;&lt;Cite&gt;&lt;Author&gt;Tang&lt;/Author&gt;&lt;Year&gt;2003&lt;/Year&gt;&lt;RecNum&gt;73&lt;/RecNum&gt;&lt;DisplayText&gt;&lt;style face="superscript"&gt;26,27&lt;/style&gt;&lt;/DisplayText&gt;&lt;record&gt;&lt;rec-number&gt;73&lt;/rec-number&gt;&lt;foreign-keys&gt;&lt;key app="EN" db-id="tdfpt9r59xwrt2e20as5xt5ctwfzdt52a9vx"&gt;73&lt;/key&gt;&lt;/foreign-keys&gt;&lt;ref-type name="Journal Article"&gt;17&lt;/ref-type&gt;&lt;contributors&gt;&lt;authors&gt;&lt;author&gt;Tang, R.&lt;/author&gt;&lt;author&gt;Hass, M.&lt;/author&gt;&lt;author&gt;Wu, W.&lt;/author&gt;&lt;author&gt;Gulde, S.&lt;/author&gt;&lt;author&gt;Nancollas, G. H.&lt;/author&gt;&lt;/authors&gt;&lt;/contributors&gt;&lt;titles&gt;&lt;title&gt;Constant composition dissolution of mixed phases II. Selective dissolution of calcium phosphates&lt;/title&gt;&lt;secondary-title&gt;Journal of Colloid and Interface Science&lt;/secondary-title&gt;&lt;/titles&gt;&lt;pages&gt;379-384&lt;/pages&gt;&lt;volume&gt;260&lt;/volume&gt;&lt;number&gt;2&lt;/number&gt;&lt;dates&gt;&lt;year&gt;2003&lt;/year&gt;&lt;/dates&gt;&lt;work-type&gt;Article&lt;/work-type&gt;&lt;urls&gt;&lt;related-urls&gt;&lt;url&gt;https://www.scopus.com/inward/record.url?eid=2-s2.0-0037446339&amp;amp;partnerID=40&amp;amp;md5=9aaa31e70fb6c4cb833df7ab607fb8ca&lt;/url&gt;&lt;/related-urls&gt;&lt;/urls&gt;&lt;electronic-resource-num&gt;10.1016/s0021-9797(03)00048-1&lt;/electronic-resource-num&gt;&lt;remote-database-name&gt;Scopus&lt;/remote-database-name&gt;&lt;/record&gt;&lt;/Cite&gt;&lt;Cite&gt;&lt;Author&gt;Zhang&lt;/Author&gt;&lt;Year&gt;1994&lt;/Year&gt;&lt;RecNum&gt;72&lt;/RecNum&gt;&lt;record&gt;&lt;rec-number&gt;72&lt;/rec-number&gt;&lt;foreign-keys&gt;&lt;key app="EN" db-id="tdfpt9r59xwrt2e20as5xt5ctwfzdt52a9vx"&gt;72&lt;/key&gt;&lt;/foreign-keys&gt;&lt;ref-type name="Journal Article"&gt;17&lt;/ref-type&gt;&lt;contributors&gt;&lt;authors&gt;&lt;author&gt;Zhang, J.&lt;/author&gt;&lt;author&gt;Nancollas, G. H.&lt;/author&gt;&lt;/authors&gt;&lt;/contributors&gt;&lt;titles&gt;&lt;title&gt;Unexpected pH dependence of dissolution kinetics of dicalcium phosphate dihydrate&lt;/title&gt;&lt;secondary-title&gt;Journal of Physial Chemistry&lt;/secondary-title&gt;&lt;/titles&gt;&lt;pages&gt;1689-1694&lt;/pages&gt;&lt;volume&gt;98&lt;/volume&gt;&lt;number&gt;6&lt;/number&gt;&lt;dates&gt;&lt;year&gt;1994&lt;/year&gt;&lt;/dates&gt;&lt;work-type&gt;Article&lt;/work-type&gt;&lt;urls&gt;&lt;related-urls&gt;&lt;url&gt;https://www.scopus.com/inward/record.url?eid=2-s2.0-33751158557&amp;amp;partnerID=40&amp;amp;md5=90d182c346901ccfd89caa8da2922d95&lt;/url&gt;&lt;/related-urls&gt;&lt;/urls&gt;&lt;remote-database-name&gt;Scopus&lt;/remote-database-name&gt;&lt;/record&gt;&lt;/Cite&gt;&lt;/EndNote&gt;</w:instrText>
      </w:r>
      <w:r w:rsidR="00D1176E" w:rsidRPr="00F20CFD">
        <w:rPr>
          <w:color w:val="000000" w:themeColor="text1"/>
        </w:rPr>
        <w:fldChar w:fldCharType="separate"/>
      </w:r>
      <w:hyperlink w:anchor="_ENREF_26" w:tooltip="Tang, 2003 #73" w:history="1">
        <w:r w:rsidR="00310841" w:rsidRPr="00F20CFD">
          <w:rPr>
            <w:noProof/>
            <w:color w:val="000000" w:themeColor="text1"/>
            <w:vertAlign w:val="superscript"/>
          </w:rPr>
          <w:t>26</w:t>
        </w:r>
      </w:hyperlink>
      <w:r w:rsidR="008D0930" w:rsidRPr="00F20CFD">
        <w:rPr>
          <w:noProof/>
          <w:color w:val="000000" w:themeColor="text1"/>
          <w:vertAlign w:val="superscript"/>
        </w:rPr>
        <w:t>,</w:t>
      </w:r>
      <w:hyperlink w:anchor="_ENREF_27" w:tooltip="Zhang, 1994 #72" w:history="1">
        <w:r w:rsidR="00310841" w:rsidRPr="00F20CFD">
          <w:rPr>
            <w:noProof/>
            <w:color w:val="000000" w:themeColor="text1"/>
            <w:vertAlign w:val="superscript"/>
          </w:rPr>
          <w:t>27</w:t>
        </w:r>
      </w:hyperlink>
      <w:r w:rsidR="00D1176E" w:rsidRPr="00F20CFD">
        <w:rPr>
          <w:color w:val="000000" w:themeColor="text1"/>
        </w:rPr>
        <w:fldChar w:fldCharType="end"/>
      </w:r>
      <w:r w:rsidR="00D1176E" w:rsidRPr="00F20CFD">
        <w:rPr>
          <w:color w:val="000000" w:themeColor="text1"/>
        </w:rPr>
        <w:t xml:space="preserve"> and k</w:t>
      </w:r>
      <w:r w:rsidR="00D1176E" w:rsidRPr="00F20CFD">
        <w:rPr>
          <w:color w:val="000000" w:themeColor="text1"/>
          <w:vertAlign w:val="subscript"/>
        </w:rPr>
        <w:t>g,HA</w:t>
      </w:r>
      <w:r w:rsidR="00D1176E" w:rsidRPr="00F20CFD">
        <w:rPr>
          <w:rFonts w:cs="Times New Roman"/>
          <w:color w:val="000000" w:themeColor="text1"/>
        </w:rPr>
        <w:t>~</w:t>
      </w:r>
      <w:r w:rsidR="00D1176E" w:rsidRPr="00F20CFD">
        <w:rPr>
          <w:color w:val="000000" w:themeColor="text1"/>
        </w:rPr>
        <w:t>10</w:t>
      </w:r>
      <w:r w:rsidR="00D1176E" w:rsidRPr="00F20CFD">
        <w:rPr>
          <w:color w:val="000000" w:themeColor="text1"/>
          <w:vertAlign w:val="superscript"/>
        </w:rPr>
        <w:t xml:space="preserve">-8 </w:t>
      </w:r>
      <w:r w:rsidR="00D1176E" w:rsidRPr="00F20CFD">
        <w:rPr>
          <w:color w:val="000000" w:themeColor="text1"/>
          <w:vertAlign w:val="superscript"/>
        </w:rPr>
        <w:fldChar w:fldCharType="begin"/>
      </w:r>
      <w:r w:rsidR="00A64B53" w:rsidRPr="00F20CFD">
        <w:rPr>
          <w:color w:val="000000" w:themeColor="text1"/>
          <w:vertAlign w:val="superscript"/>
        </w:rPr>
        <w:instrText xml:space="preserve"> ADDIN EN.CITE &lt;EndNote&gt;&lt;Cite&gt;&lt;Author&gt;Malkaj&lt;/Author&gt;&lt;Year&gt;2005&lt;/Year&gt;&lt;RecNum&gt;7&lt;/RecNum&gt;&lt;DisplayText&gt;&lt;style face="superscript"&gt;28,29&lt;/style&gt;&lt;/DisplayText&gt;&lt;record&gt;&lt;rec-number&gt;7&lt;/rec-number&gt;&lt;foreign-keys&gt;&lt;key app="EN" db-id="tdfpt9r59xwrt2e20as5xt5ctwfzdt52a9vx"&gt;7&lt;/key&gt;&lt;/foreign-keys&gt;&lt;ref-type name="Journal Article"&gt;17&lt;/ref-type&gt;&lt;contributors&gt;&lt;authors&gt;&lt;author&gt;Malkaj, P.&lt;/author&gt;&lt;author&gt;Pierri, E.&lt;/author&gt;&lt;author&gt;Dalas, E.&lt;/author&gt;&lt;/authors&gt;&lt;/contributors&gt;&lt;titles&gt;&lt;title&gt;The crystallization of Hydroxyapatite in the presence of sodium alginate&lt;/title&gt;&lt;secondary-title&gt;Journal of Materials Science: Materials in Medicine&lt;/secondary-title&gt;&lt;/titles&gt;&lt;pages&gt;733-737&lt;/pages&gt;&lt;volume&gt;16&lt;/volume&gt;&lt;number&gt;8&lt;/number&gt;&lt;dates&gt;&lt;year&gt;2005&lt;/year&gt;&lt;/dates&gt;&lt;urls&gt;&lt;related-urls&gt;&lt;url&gt;http://www.scopus.com/inward/record.url?eid=2-s2.0-21344466974&amp;amp;partnerID=40&amp;amp;md5=fe85267b582f69196b76532a45d45467&lt;/url&gt;&lt;/related-urls&gt;&lt;/urls&gt;&lt;/record&gt;&lt;/Cite&gt;&lt;Cite&gt;&lt;Author&gt;Koutsopoulos&lt;/Author&gt;&lt;Year&gt;2000&lt;/Year&gt;&lt;RecNum&gt;60&lt;/RecNum&gt;&lt;record&gt;&lt;rec-number&gt;60&lt;/rec-number&gt;&lt;foreign-keys&gt;&lt;key app="EN" db-id="tdfpt9r59xwrt2e20as5xt5ctwfzdt52a9vx"&gt;60&lt;/key&gt;&lt;/foreign-keys&gt;&lt;ref-type name="Journal Article"&gt;17&lt;/ref-type&gt;&lt;contributors&gt;&lt;authors&gt;&lt;author&gt;Koutsopoulos, S.&lt;/author&gt;&lt;author&gt;Dalas, E.&lt;/author&gt;&lt;/authors&gt;&lt;/contributors&gt;&lt;titles&gt;&lt;title&gt;The effect of acidic amino acids on hydroxyapatite crystallization&lt;/title&gt;&lt;secondary-title&gt;Journal of Crystal Growth&lt;/secondary-title&gt;&lt;/titles&gt;&lt;pages&gt;410-415&lt;/pages&gt;&lt;volume&gt;217&lt;/volume&gt;&lt;number&gt;4&lt;/number&gt;&lt;keywords&gt;&lt;keyword&gt;Amino acids&lt;/keyword&gt;&lt;keyword&gt;Crystallization&lt;/keyword&gt;&lt;keyword&gt;Hydroxyapatite&lt;/keyword&gt;&lt;keyword&gt;Biomineralization&lt;/keyword&gt;&lt;keyword&gt;Inhibition&lt;/keyword&gt;&lt;/keywords&gt;&lt;dates&gt;&lt;year&gt;2000&lt;/year&gt;&lt;/dates&gt;&lt;isbn&gt;0022-0248&lt;/isbn&gt;&lt;urls&gt;&lt;related-urls&gt;&lt;url&gt;http://www.sciencedirect.com/science/article/pii/S0022024800005029&lt;/url&gt;&lt;/related-urls&gt;&lt;/urls&gt;&lt;electronic-resource-num&gt;http://dx.doi.org/10.1016/S0022-0248(00)00502-9&lt;/electronic-resource-num&gt;&lt;/record&gt;&lt;/Cite&gt;&lt;/EndNote&gt;</w:instrText>
      </w:r>
      <w:r w:rsidR="00D1176E" w:rsidRPr="00F20CFD">
        <w:rPr>
          <w:color w:val="000000" w:themeColor="text1"/>
          <w:vertAlign w:val="superscript"/>
        </w:rPr>
        <w:fldChar w:fldCharType="separate"/>
      </w:r>
      <w:hyperlink w:anchor="_ENREF_28" w:tooltip="Malkaj, 2005 #7" w:history="1">
        <w:r w:rsidR="00310841" w:rsidRPr="00F20CFD">
          <w:rPr>
            <w:noProof/>
            <w:color w:val="000000" w:themeColor="text1"/>
            <w:vertAlign w:val="superscript"/>
          </w:rPr>
          <w:t>28</w:t>
        </w:r>
      </w:hyperlink>
      <w:r w:rsidR="008D0930" w:rsidRPr="00F20CFD">
        <w:rPr>
          <w:noProof/>
          <w:color w:val="000000" w:themeColor="text1"/>
          <w:vertAlign w:val="superscript"/>
        </w:rPr>
        <w:t>,</w:t>
      </w:r>
      <w:hyperlink w:anchor="_ENREF_29" w:tooltip="Koutsopoulos, 2000 #60" w:history="1">
        <w:r w:rsidR="00310841" w:rsidRPr="00F20CFD">
          <w:rPr>
            <w:noProof/>
            <w:color w:val="000000" w:themeColor="text1"/>
            <w:vertAlign w:val="superscript"/>
          </w:rPr>
          <w:t>29</w:t>
        </w:r>
      </w:hyperlink>
      <w:r w:rsidR="00D1176E" w:rsidRPr="00F20CFD">
        <w:rPr>
          <w:color w:val="000000" w:themeColor="text1"/>
          <w:vertAlign w:val="superscript"/>
        </w:rPr>
        <w:fldChar w:fldCharType="end"/>
      </w:r>
      <w:r w:rsidR="00D1176E" w:rsidRPr="00F20CFD">
        <w:rPr>
          <w:color w:val="000000" w:themeColor="text1"/>
        </w:rPr>
        <w:t>)</w:t>
      </w:r>
      <w:r w:rsidR="00326B99" w:rsidRPr="00F20CFD">
        <w:rPr>
          <w:color w:val="000000" w:themeColor="text1"/>
        </w:rPr>
        <w:t>, the overall rates of the dissolution and growth and so the controlling mechanism during the transformation reaction is highly dependent on the supersaturation of the reaction medium and the relative surface areas of both phases. W</w:t>
      </w:r>
      <w:r w:rsidRPr="00F20CFD">
        <w:rPr>
          <w:color w:val="000000" w:themeColor="text1"/>
        </w:rPr>
        <w:t>hen</w:t>
      </w:r>
      <w:r w:rsidR="00E22F01" w:rsidRPr="00F20CFD">
        <w:rPr>
          <w:color w:val="000000" w:themeColor="text1"/>
        </w:rPr>
        <w:t xml:space="preserve"> the</w:t>
      </w:r>
      <w:r w:rsidRPr="00F20CFD">
        <w:rPr>
          <w:color w:val="000000" w:themeColor="text1"/>
        </w:rPr>
        <w:t xml:space="preserve"> transformation experiments were conducted in the presence of varying amounts of </w:t>
      </w:r>
      <w:r w:rsidR="00FD762A" w:rsidRPr="00F20CFD">
        <w:rPr>
          <w:color w:val="000000" w:themeColor="text1"/>
        </w:rPr>
        <w:t>HA</w:t>
      </w:r>
      <w:r w:rsidRPr="00F20CFD">
        <w:rPr>
          <w:color w:val="000000" w:themeColor="text1"/>
        </w:rPr>
        <w:t xml:space="preserve"> seeds, equal transf</w:t>
      </w:r>
      <w:r w:rsidR="00312753" w:rsidRPr="00F20CFD">
        <w:rPr>
          <w:color w:val="000000" w:themeColor="text1"/>
        </w:rPr>
        <w:t xml:space="preserve">ormation rates </w:t>
      </w:r>
      <w:r w:rsidRPr="00F20CFD">
        <w:rPr>
          <w:color w:val="000000" w:themeColor="text1"/>
        </w:rPr>
        <w:t xml:space="preserve">were obtained when </w:t>
      </w:r>
      <w:r w:rsidR="00312753" w:rsidRPr="00F20CFD">
        <w:rPr>
          <w:color w:val="000000" w:themeColor="text1"/>
        </w:rPr>
        <w:t>rates</w:t>
      </w:r>
      <w:r w:rsidRPr="00F20CFD">
        <w:rPr>
          <w:color w:val="000000" w:themeColor="text1"/>
        </w:rPr>
        <w:t xml:space="preserve"> were normalized to the surface area of the seeds</w:t>
      </w:r>
      <w:r w:rsidR="00312753" w:rsidRPr="00F20CFD">
        <w:rPr>
          <w:color w:val="000000" w:themeColor="text1"/>
        </w:rPr>
        <w:t xml:space="preserve"> used</w:t>
      </w:r>
      <w:r w:rsidRPr="00F20CFD">
        <w:rPr>
          <w:color w:val="000000" w:themeColor="text1"/>
        </w:rPr>
        <w:t xml:space="preserve">. Therefore, it can be concluded </w:t>
      </w:r>
      <w:r w:rsidR="00497A20" w:rsidRPr="00F20CFD">
        <w:rPr>
          <w:color w:val="000000" w:themeColor="text1"/>
        </w:rPr>
        <w:t xml:space="preserve">that the rate of transformation </w:t>
      </w:r>
      <w:r w:rsidR="00326B99" w:rsidRPr="00F20CFD">
        <w:rPr>
          <w:color w:val="000000" w:themeColor="text1"/>
        </w:rPr>
        <w:t>was</w:t>
      </w:r>
      <w:r w:rsidR="00497A20" w:rsidRPr="00F20CFD">
        <w:rPr>
          <w:color w:val="000000" w:themeColor="text1"/>
        </w:rPr>
        <w:t xml:space="preserve"> </w:t>
      </w:r>
      <w:r w:rsidR="00B41314" w:rsidRPr="00F20CFD">
        <w:rPr>
          <w:color w:val="000000" w:themeColor="text1"/>
        </w:rPr>
        <w:t xml:space="preserve">closely dependent </w:t>
      </w:r>
      <w:r w:rsidR="00E22F01" w:rsidRPr="00F20CFD">
        <w:rPr>
          <w:color w:val="000000" w:themeColor="text1"/>
        </w:rPr>
        <w:t>and controlled by</w:t>
      </w:r>
      <w:r w:rsidR="00B41314" w:rsidRPr="00F20CFD">
        <w:rPr>
          <w:color w:val="000000" w:themeColor="text1"/>
        </w:rPr>
        <w:t xml:space="preserve"> the rate of </w:t>
      </w:r>
      <w:r w:rsidR="00FD762A" w:rsidRPr="00F20CFD">
        <w:rPr>
          <w:color w:val="000000" w:themeColor="text1"/>
        </w:rPr>
        <w:t>HA</w:t>
      </w:r>
      <w:r w:rsidR="00326B99" w:rsidRPr="00F20CFD">
        <w:rPr>
          <w:color w:val="000000" w:themeColor="text1"/>
        </w:rPr>
        <w:t xml:space="preserve"> </w:t>
      </w:r>
      <w:r w:rsidR="00B41314" w:rsidRPr="00F20CFD">
        <w:rPr>
          <w:color w:val="000000" w:themeColor="text1"/>
        </w:rPr>
        <w:t xml:space="preserve">growth and the dissolution rate of brushite </w:t>
      </w:r>
      <w:r w:rsidR="00326B99" w:rsidRPr="00F20CFD">
        <w:rPr>
          <w:color w:val="000000" w:themeColor="text1"/>
        </w:rPr>
        <w:t>was</w:t>
      </w:r>
      <w:r w:rsidR="00B41314" w:rsidRPr="00F20CFD">
        <w:rPr>
          <w:color w:val="000000" w:themeColor="text1"/>
        </w:rPr>
        <w:t xml:space="preserve"> </w:t>
      </w:r>
      <w:r w:rsidR="00326B99" w:rsidRPr="00F20CFD">
        <w:rPr>
          <w:color w:val="000000" w:themeColor="text1"/>
        </w:rPr>
        <w:t>not a limiting factor</w:t>
      </w:r>
      <w:r w:rsidR="00B41314" w:rsidRPr="00F20CFD">
        <w:rPr>
          <w:color w:val="000000" w:themeColor="text1"/>
        </w:rPr>
        <w:t xml:space="preserve"> </w:t>
      </w:r>
      <w:r w:rsidR="00497A20" w:rsidRPr="00F20CFD">
        <w:rPr>
          <w:color w:val="000000" w:themeColor="text1"/>
        </w:rPr>
        <w:t xml:space="preserve">in the specified system. </w:t>
      </w:r>
    </w:p>
    <w:p w:rsidR="00042985" w:rsidRPr="00F20CFD" w:rsidRDefault="00FE0770" w:rsidP="002E34FE">
      <w:pPr>
        <w:ind w:firstLine="0"/>
        <w:rPr>
          <w:color w:val="000000" w:themeColor="text1"/>
        </w:rPr>
      </w:pPr>
      <w:r w:rsidRPr="00F20CFD">
        <w:rPr>
          <w:color w:val="000000" w:themeColor="text1"/>
        </w:rPr>
        <w:t xml:space="preserve">In the plateau region </w:t>
      </w:r>
      <w:r w:rsidR="00622813" w:rsidRPr="00F20CFD">
        <w:rPr>
          <w:color w:val="000000" w:themeColor="text1"/>
        </w:rPr>
        <w:t xml:space="preserve">the </w:t>
      </w:r>
      <w:r w:rsidR="00326B99" w:rsidRPr="00F20CFD">
        <w:rPr>
          <w:color w:val="000000" w:themeColor="text1"/>
        </w:rPr>
        <w:t xml:space="preserve">changes in </w:t>
      </w:r>
      <w:r w:rsidRPr="00F20CFD">
        <w:rPr>
          <w:color w:val="000000" w:themeColor="text1"/>
        </w:rPr>
        <w:t>pH</w:t>
      </w:r>
      <w:r w:rsidR="004C45F1" w:rsidRPr="00F20CFD">
        <w:rPr>
          <w:color w:val="000000" w:themeColor="text1"/>
        </w:rPr>
        <w:t xml:space="preserve"> </w:t>
      </w:r>
      <w:r w:rsidRPr="00F20CFD">
        <w:rPr>
          <w:color w:val="000000" w:themeColor="text1"/>
        </w:rPr>
        <w:t xml:space="preserve">were minimized </w:t>
      </w:r>
      <w:r w:rsidR="00E542F8" w:rsidRPr="00F20CFD">
        <w:rPr>
          <w:color w:val="000000" w:themeColor="text1"/>
        </w:rPr>
        <w:t>which</w:t>
      </w:r>
      <w:r w:rsidR="00622813" w:rsidRPr="00F20CFD">
        <w:rPr>
          <w:color w:val="000000" w:themeColor="text1"/>
        </w:rPr>
        <w:t xml:space="preserve"> indicates </w:t>
      </w:r>
      <w:r w:rsidR="00FE5734" w:rsidRPr="00F20CFD">
        <w:rPr>
          <w:color w:val="000000" w:themeColor="text1"/>
        </w:rPr>
        <w:t>reaching the plateau supersaturation where the</w:t>
      </w:r>
      <w:r w:rsidR="00622813" w:rsidRPr="00F20CFD">
        <w:rPr>
          <w:color w:val="000000" w:themeColor="text1"/>
        </w:rPr>
        <w:t xml:space="preserve"> equilibrium between two reactions </w:t>
      </w:r>
      <w:r w:rsidR="00FE5734" w:rsidRPr="00F20CFD">
        <w:rPr>
          <w:color w:val="000000" w:themeColor="text1"/>
        </w:rPr>
        <w:t>was established</w:t>
      </w:r>
      <w:r w:rsidR="00622813" w:rsidRPr="00F20CFD">
        <w:rPr>
          <w:color w:val="000000" w:themeColor="text1"/>
        </w:rPr>
        <w:t xml:space="preserve"> </w:t>
      </w:r>
      <w:r w:rsidR="00FE5734" w:rsidRPr="00F20CFD">
        <w:rPr>
          <w:color w:val="000000" w:themeColor="text1"/>
        </w:rPr>
        <w:t>and</w:t>
      </w:r>
      <w:r w:rsidR="00622813" w:rsidRPr="00F20CFD">
        <w:rPr>
          <w:color w:val="000000" w:themeColor="text1"/>
        </w:rPr>
        <w:t xml:space="preserve"> the mass dissolution and growth rates </w:t>
      </w:r>
      <w:r w:rsidR="00FE5734" w:rsidRPr="00F20CFD">
        <w:rPr>
          <w:color w:val="000000" w:themeColor="text1"/>
        </w:rPr>
        <w:t>were</w:t>
      </w:r>
      <w:r w:rsidR="00622813" w:rsidRPr="00F20CFD">
        <w:rPr>
          <w:color w:val="000000" w:themeColor="text1"/>
        </w:rPr>
        <w:t xml:space="preserve"> balance</w:t>
      </w:r>
      <w:r w:rsidR="00FE5734" w:rsidRPr="00F20CFD">
        <w:rPr>
          <w:color w:val="000000" w:themeColor="text1"/>
        </w:rPr>
        <w:t>d</w:t>
      </w:r>
      <w:r w:rsidR="00372D37" w:rsidRPr="00F20CFD">
        <w:rPr>
          <w:color w:val="000000" w:themeColor="text1"/>
        </w:rPr>
        <w:t>.</w:t>
      </w:r>
      <w:r w:rsidR="00622813" w:rsidRPr="00F20CFD">
        <w:rPr>
          <w:color w:val="000000" w:themeColor="text1"/>
        </w:rPr>
        <w:t xml:space="preserve"> Due to the </w:t>
      </w:r>
      <w:r w:rsidR="00E542F8" w:rsidRPr="00F20CFD">
        <w:rPr>
          <w:color w:val="000000" w:themeColor="text1"/>
        </w:rPr>
        <w:t>large</w:t>
      </w:r>
      <w:r w:rsidR="00622813" w:rsidRPr="00F20CFD">
        <w:rPr>
          <w:color w:val="000000" w:themeColor="text1"/>
        </w:rPr>
        <w:t xml:space="preserve"> difference between the ra</w:t>
      </w:r>
      <w:r w:rsidR="00266572" w:rsidRPr="00F20CFD">
        <w:rPr>
          <w:color w:val="000000" w:themeColor="text1"/>
        </w:rPr>
        <w:t>te constants</w:t>
      </w:r>
      <w:r w:rsidR="00AB2E25" w:rsidRPr="00F20CFD">
        <w:rPr>
          <w:color w:val="000000" w:themeColor="text1"/>
        </w:rPr>
        <w:t>,</w:t>
      </w:r>
      <w:r w:rsidR="00622813" w:rsidRPr="00F20CFD">
        <w:rPr>
          <w:color w:val="000000" w:themeColor="text1"/>
        </w:rPr>
        <w:t xml:space="preserve"> th</w:t>
      </w:r>
      <w:r w:rsidR="00AB2E25" w:rsidRPr="00F20CFD">
        <w:rPr>
          <w:color w:val="000000" w:themeColor="text1"/>
        </w:rPr>
        <w:t>is</w:t>
      </w:r>
      <w:r w:rsidR="00622813" w:rsidRPr="00F20CFD">
        <w:rPr>
          <w:color w:val="000000" w:themeColor="text1"/>
        </w:rPr>
        <w:t xml:space="preserve"> equilibrium can </w:t>
      </w:r>
      <w:r w:rsidR="003C0FE6" w:rsidRPr="00F20CFD">
        <w:rPr>
          <w:color w:val="000000" w:themeColor="text1"/>
        </w:rPr>
        <w:t xml:space="preserve">only </w:t>
      </w:r>
      <w:r w:rsidR="00622813" w:rsidRPr="00F20CFD">
        <w:rPr>
          <w:color w:val="000000" w:themeColor="text1"/>
        </w:rPr>
        <w:t xml:space="preserve">be reached at </w:t>
      </w:r>
      <w:r w:rsidR="00A1586D" w:rsidRPr="00F20CFD">
        <w:rPr>
          <w:color w:val="000000" w:themeColor="text1"/>
        </w:rPr>
        <w:t>critically low amounts</w:t>
      </w:r>
      <w:r w:rsidR="00622813" w:rsidRPr="00F20CFD">
        <w:rPr>
          <w:color w:val="000000" w:themeColor="text1"/>
        </w:rPr>
        <w:t xml:space="preserve"> of brushite</w:t>
      </w:r>
      <w:r w:rsidR="00A1586D" w:rsidRPr="00F20CFD">
        <w:rPr>
          <w:color w:val="000000" w:themeColor="text1"/>
        </w:rPr>
        <w:t xml:space="preserve"> attained at </w:t>
      </w:r>
      <w:r w:rsidR="00E542F8" w:rsidRPr="00F20CFD">
        <w:rPr>
          <w:color w:val="000000" w:themeColor="text1"/>
        </w:rPr>
        <w:t xml:space="preserve">the point of </w:t>
      </w:r>
      <w:r w:rsidR="00A1586D" w:rsidRPr="00F20CFD">
        <w:rPr>
          <w:color w:val="000000" w:themeColor="text1"/>
        </w:rPr>
        <w:t>almost complete dissolution</w:t>
      </w:r>
      <w:r w:rsidR="00622813" w:rsidRPr="00F20CFD">
        <w:rPr>
          <w:color w:val="000000" w:themeColor="text1"/>
        </w:rPr>
        <w:t xml:space="preserve">. </w:t>
      </w:r>
      <w:r w:rsidR="003C0FE6" w:rsidRPr="00F20CFD">
        <w:rPr>
          <w:color w:val="000000" w:themeColor="text1"/>
        </w:rPr>
        <w:t>T</w:t>
      </w:r>
      <w:r w:rsidR="002956AF" w:rsidRPr="00F20CFD">
        <w:rPr>
          <w:color w:val="000000" w:themeColor="text1"/>
        </w:rPr>
        <w:t>he</w:t>
      </w:r>
      <w:r w:rsidR="00474760" w:rsidRPr="00F20CFD">
        <w:rPr>
          <w:color w:val="000000" w:themeColor="text1"/>
        </w:rPr>
        <w:t xml:space="preserve"> end</w:t>
      </w:r>
      <w:r w:rsidR="002956AF" w:rsidRPr="00F20CFD">
        <w:rPr>
          <w:color w:val="000000" w:themeColor="text1"/>
        </w:rPr>
        <w:t xml:space="preserve"> point</w:t>
      </w:r>
      <w:r w:rsidR="00474760" w:rsidRPr="00F20CFD">
        <w:rPr>
          <w:color w:val="000000" w:themeColor="text1"/>
        </w:rPr>
        <w:t xml:space="preserve"> of </w:t>
      </w:r>
      <w:r w:rsidR="003C0FE6" w:rsidRPr="00F20CFD">
        <w:rPr>
          <w:color w:val="000000" w:themeColor="text1"/>
        </w:rPr>
        <w:t xml:space="preserve">the </w:t>
      </w:r>
      <w:r w:rsidR="00474760" w:rsidRPr="00F20CFD">
        <w:rPr>
          <w:color w:val="000000" w:themeColor="text1"/>
        </w:rPr>
        <w:t xml:space="preserve">plateau region </w:t>
      </w:r>
      <w:r w:rsidR="003C0FE6" w:rsidRPr="00F20CFD">
        <w:rPr>
          <w:color w:val="000000" w:themeColor="text1"/>
        </w:rPr>
        <w:t xml:space="preserve">thus corresponds to </w:t>
      </w:r>
      <w:r w:rsidR="002956AF" w:rsidRPr="00F20CFD">
        <w:rPr>
          <w:color w:val="000000" w:themeColor="text1"/>
        </w:rPr>
        <w:t xml:space="preserve">the point of complete consumption of the brushite </w:t>
      </w:r>
      <w:r w:rsidR="003C0FE6" w:rsidRPr="00F20CFD">
        <w:rPr>
          <w:color w:val="000000" w:themeColor="text1"/>
        </w:rPr>
        <w:t xml:space="preserve">crystals </w:t>
      </w:r>
      <w:r w:rsidR="002956AF" w:rsidRPr="00F20CFD">
        <w:rPr>
          <w:color w:val="000000" w:themeColor="text1"/>
        </w:rPr>
        <w:t xml:space="preserve">and completion of the transformation reactions. </w:t>
      </w:r>
      <w:r w:rsidR="00372D37" w:rsidRPr="00F20CFD">
        <w:rPr>
          <w:color w:val="000000" w:themeColor="text1"/>
        </w:rPr>
        <w:t xml:space="preserve">After brushite was completely consumed, </w:t>
      </w:r>
      <w:r w:rsidR="00E542F8" w:rsidRPr="00F20CFD">
        <w:rPr>
          <w:color w:val="000000" w:themeColor="text1"/>
        </w:rPr>
        <w:t xml:space="preserve">the </w:t>
      </w:r>
      <w:r w:rsidR="00372D37" w:rsidRPr="00F20CFD">
        <w:rPr>
          <w:color w:val="000000" w:themeColor="text1"/>
        </w:rPr>
        <w:t xml:space="preserve">supersaturation profile of the solution </w:t>
      </w:r>
      <w:r w:rsidR="003C0FE6" w:rsidRPr="00F20CFD">
        <w:rPr>
          <w:color w:val="000000" w:themeColor="text1"/>
        </w:rPr>
        <w:t xml:space="preserve">is </w:t>
      </w:r>
      <w:r w:rsidR="00372D37" w:rsidRPr="00F20CFD">
        <w:rPr>
          <w:color w:val="000000" w:themeColor="text1"/>
        </w:rPr>
        <w:t xml:space="preserve">determined by </w:t>
      </w:r>
      <w:r w:rsidR="00FD762A" w:rsidRPr="00F20CFD">
        <w:rPr>
          <w:color w:val="000000" w:themeColor="text1"/>
        </w:rPr>
        <w:t>HA</w:t>
      </w:r>
      <w:r w:rsidR="00372D37" w:rsidRPr="00F20CFD">
        <w:rPr>
          <w:color w:val="000000" w:themeColor="text1"/>
        </w:rPr>
        <w:t xml:space="preserve"> growth </w:t>
      </w:r>
      <w:r w:rsidR="00E542F8" w:rsidRPr="00F20CFD">
        <w:rPr>
          <w:color w:val="000000" w:themeColor="text1"/>
        </w:rPr>
        <w:t>only</w:t>
      </w:r>
      <w:r w:rsidR="00372D37" w:rsidRPr="00F20CFD">
        <w:rPr>
          <w:color w:val="000000" w:themeColor="text1"/>
        </w:rPr>
        <w:t xml:space="preserve">. </w:t>
      </w:r>
      <w:r w:rsidR="00042985" w:rsidRPr="00F20CFD">
        <w:rPr>
          <w:color w:val="000000" w:themeColor="text1"/>
        </w:rPr>
        <w:t xml:space="preserve">The final logarithmic part of the titration curve represents desupersaturation of the solution by the growth of </w:t>
      </w:r>
      <w:r w:rsidR="00FD762A" w:rsidRPr="00F20CFD">
        <w:rPr>
          <w:color w:val="000000" w:themeColor="text1"/>
        </w:rPr>
        <w:t>HA</w:t>
      </w:r>
      <w:r w:rsidR="00042985" w:rsidRPr="00F20CFD">
        <w:rPr>
          <w:color w:val="000000" w:themeColor="text1"/>
        </w:rPr>
        <w:t xml:space="preserve"> until </w:t>
      </w:r>
      <w:r w:rsidR="00E542F8" w:rsidRPr="00F20CFD">
        <w:rPr>
          <w:color w:val="000000" w:themeColor="text1"/>
        </w:rPr>
        <w:t xml:space="preserve">the </w:t>
      </w:r>
      <w:r w:rsidR="00042985" w:rsidRPr="00F20CFD">
        <w:rPr>
          <w:color w:val="000000" w:themeColor="text1"/>
        </w:rPr>
        <w:t xml:space="preserve">solubility limit </w:t>
      </w:r>
      <w:r w:rsidR="00372D37" w:rsidRPr="00F20CFD">
        <w:rPr>
          <w:color w:val="000000" w:themeColor="text1"/>
        </w:rPr>
        <w:t>was</w:t>
      </w:r>
      <w:r w:rsidR="00042985" w:rsidRPr="00F20CFD">
        <w:rPr>
          <w:color w:val="000000" w:themeColor="text1"/>
        </w:rPr>
        <w:t xml:space="preserve"> reached</w:t>
      </w:r>
      <w:r w:rsidR="00372D37" w:rsidRPr="00F20CFD">
        <w:rPr>
          <w:color w:val="000000" w:themeColor="text1"/>
        </w:rPr>
        <w:t xml:space="preserve"> </w:t>
      </w:r>
      <w:r w:rsidR="006469B3" w:rsidRPr="00F20CFD">
        <w:rPr>
          <w:color w:val="000000" w:themeColor="text1"/>
        </w:rPr>
        <w:t xml:space="preserve">and calculation of the supersaturation at the final points of </w:t>
      </w:r>
      <w:r w:rsidR="003C0FE6" w:rsidRPr="00F20CFD">
        <w:rPr>
          <w:color w:val="000000" w:themeColor="text1"/>
        </w:rPr>
        <w:t xml:space="preserve">the </w:t>
      </w:r>
      <w:r w:rsidR="006469B3" w:rsidRPr="00F20CFD">
        <w:rPr>
          <w:color w:val="000000" w:themeColor="text1"/>
        </w:rPr>
        <w:t xml:space="preserve">experiments </w:t>
      </w:r>
      <w:r w:rsidR="003C0FE6" w:rsidRPr="00F20CFD">
        <w:rPr>
          <w:color w:val="000000" w:themeColor="text1"/>
        </w:rPr>
        <w:t>gave</w:t>
      </w:r>
      <w:r w:rsidR="006469B3" w:rsidRPr="00F20CFD">
        <w:rPr>
          <w:color w:val="000000" w:themeColor="text1"/>
        </w:rPr>
        <w:t xml:space="preserve"> values of S</w:t>
      </w:r>
      <w:r w:rsidR="00FD762A" w:rsidRPr="00F20CFD">
        <w:rPr>
          <w:color w:val="000000" w:themeColor="text1"/>
          <w:vertAlign w:val="subscript"/>
        </w:rPr>
        <w:t>HA</w:t>
      </w:r>
      <w:r w:rsidR="006469B3" w:rsidRPr="00F20CFD">
        <w:rPr>
          <w:rFonts w:cs="Times New Roman"/>
          <w:color w:val="000000" w:themeColor="text1"/>
        </w:rPr>
        <w:t>≈</w:t>
      </w:r>
      <w:r w:rsidR="006469B3" w:rsidRPr="00F20CFD">
        <w:rPr>
          <w:color w:val="000000" w:themeColor="text1"/>
        </w:rPr>
        <w:t>1.0</w:t>
      </w:r>
      <w:r w:rsidR="00042985" w:rsidRPr="00F20CFD">
        <w:rPr>
          <w:color w:val="000000" w:themeColor="text1"/>
        </w:rPr>
        <w:t>. Observation of the plateau and maxima of all curves at equal volumes of base addition in all experiments</w:t>
      </w:r>
      <w:r w:rsidR="006469B3" w:rsidRPr="00F20CFD">
        <w:rPr>
          <w:color w:val="000000" w:themeColor="text1"/>
        </w:rPr>
        <w:t xml:space="preserve"> and drastic decrease in both calcium and phosphate concentrations after </w:t>
      </w:r>
      <w:r w:rsidR="00AB2E25" w:rsidRPr="00F20CFD">
        <w:rPr>
          <w:color w:val="000000" w:themeColor="text1"/>
        </w:rPr>
        <w:t xml:space="preserve">the </w:t>
      </w:r>
      <w:r w:rsidR="006469B3" w:rsidRPr="00F20CFD">
        <w:rPr>
          <w:color w:val="000000" w:themeColor="text1"/>
        </w:rPr>
        <w:t xml:space="preserve">plateau region also </w:t>
      </w:r>
      <w:r w:rsidR="00042985" w:rsidRPr="00F20CFD">
        <w:rPr>
          <w:color w:val="000000" w:themeColor="text1"/>
        </w:rPr>
        <w:t>supports t</w:t>
      </w:r>
      <w:r w:rsidR="006469B3" w:rsidRPr="00F20CFD">
        <w:rPr>
          <w:color w:val="000000" w:themeColor="text1"/>
        </w:rPr>
        <w:t>his hypothesis</w:t>
      </w:r>
      <w:r w:rsidR="00DA2A33" w:rsidRPr="00F20CFD">
        <w:rPr>
          <w:color w:val="000000" w:themeColor="text1"/>
        </w:rPr>
        <w:t xml:space="preserve">. </w:t>
      </w:r>
    </w:p>
    <w:p w:rsidR="0021617B" w:rsidRPr="00F20CFD" w:rsidRDefault="00EC7AF6" w:rsidP="002E34FE">
      <w:pPr>
        <w:ind w:firstLine="0"/>
        <w:rPr>
          <w:color w:val="000000" w:themeColor="text1"/>
        </w:rPr>
      </w:pPr>
      <w:r w:rsidRPr="00F20CFD">
        <w:rPr>
          <w:color w:val="000000" w:themeColor="text1"/>
        </w:rPr>
        <w:t>I</w:t>
      </w:r>
      <w:r w:rsidR="0021617B" w:rsidRPr="00F20CFD">
        <w:rPr>
          <w:color w:val="000000" w:themeColor="text1"/>
        </w:rPr>
        <w:t xml:space="preserve">n the second set of </w:t>
      </w:r>
      <w:r w:rsidR="003C0FE6" w:rsidRPr="00F20CFD">
        <w:rPr>
          <w:color w:val="000000" w:themeColor="text1"/>
        </w:rPr>
        <w:t>HA-</w:t>
      </w:r>
      <w:r w:rsidRPr="00F20CFD">
        <w:rPr>
          <w:color w:val="000000" w:themeColor="text1"/>
        </w:rPr>
        <w:t xml:space="preserve">seeded </w:t>
      </w:r>
      <w:r w:rsidR="0021617B" w:rsidRPr="00F20CFD">
        <w:rPr>
          <w:color w:val="000000" w:themeColor="text1"/>
        </w:rPr>
        <w:t>experiments</w:t>
      </w:r>
      <w:r w:rsidR="00E542F8" w:rsidRPr="00F20CFD">
        <w:rPr>
          <w:color w:val="000000" w:themeColor="text1"/>
        </w:rPr>
        <w:t>,</w:t>
      </w:r>
      <w:r w:rsidR="0021617B" w:rsidRPr="00F20CFD">
        <w:rPr>
          <w:color w:val="000000" w:themeColor="text1"/>
        </w:rPr>
        <w:t xml:space="preserve"> alginate additives were introduced </w:t>
      </w:r>
      <w:r w:rsidR="00E542F8" w:rsidRPr="00F20CFD">
        <w:rPr>
          <w:color w:val="000000" w:themeColor="text1"/>
        </w:rPr>
        <w:t xml:space="preserve">and </w:t>
      </w:r>
      <w:r w:rsidR="00831198" w:rsidRPr="00F20CFD">
        <w:rPr>
          <w:color w:val="000000" w:themeColor="text1"/>
        </w:rPr>
        <w:t xml:space="preserve">the </w:t>
      </w:r>
      <w:r w:rsidR="0021617B" w:rsidRPr="00F20CFD">
        <w:rPr>
          <w:color w:val="000000" w:themeColor="text1"/>
        </w:rPr>
        <w:t xml:space="preserve">mass of </w:t>
      </w:r>
      <w:r w:rsidR="00FD762A" w:rsidRPr="00F20CFD">
        <w:rPr>
          <w:color w:val="000000" w:themeColor="text1"/>
        </w:rPr>
        <w:t>HA</w:t>
      </w:r>
      <w:r w:rsidR="0021617B" w:rsidRPr="00F20CFD">
        <w:rPr>
          <w:color w:val="000000" w:themeColor="text1"/>
        </w:rPr>
        <w:t xml:space="preserve"> seeds w</w:t>
      </w:r>
      <w:r w:rsidR="00E542F8" w:rsidRPr="00F20CFD">
        <w:rPr>
          <w:color w:val="000000" w:themeColor="text1"/>
        </w:rPr>
        <w:t>as</w:t>
      </w:r>
      <w:r w:rsidR="0021617B" w:rsidRPr="00F20CFD">
        <w:rPr>
          <w:color w:val="000000" w:themeColor="text1"/>
        </w:rPr>
        <w:t xml:space="preserve"> kept constant at 100 mg.</w:t>
      </w:r>
      <w:r w:rsidRPr="00F20CFD">
        <w:rPr>
          <w:color w:val="000000" w:themeColor="text1"/>
        </w:rPr>
        <w:t xml:space="preserve"> </w:t>
      </w:r>
      <w:r w:rsidR="004E32F8" w:rsidRPr="00F20CFD">
        <w:rPr>
          <w:color w:val="000000" w:themeColor="text1"/>
        </w:rPr>
        <w:t xml:space="preserve">Titrant addition </w:t>
      </w:r>
      <w:r w:rsidR="00FF5CFF" w:rsidRPr="00F20CFD">
        <w:rPr>
          <w:color w:val="000000" w:themeColor="text1"/>
        </w:rPr>
        <w:t xml:space="preserve">curves </w:t>
      </w:r>
      <w:r w:rsidR="00C92D92">
        <w:rPr>
          <w:color w:val="000000" w:themeColor="text1"/>
        </w:rPr>
        <w:t xml:space="preserve">showed the same three characteristic regions and here </w:t>
      </w:r>
      <w:r w:rsidR="00E17BAA">
        <w:rPr>
          <w:color w:val="000000" w:themeColor="text1"/>
        </w:rPr>
        <w:t xml:space="preserve">the data </w:t>
      </w:r>
      <w:r w:rsidR="00E542F8" w:rsidRPr="00F20CFD">
        <w:rPr>
          <w:color w:val="000000" w:themeColor="text1"/>
        </w:rPr>
        <w:t>are presented</w:t>
      </w:r>
      <w:r w:rsidR="00645F2C" w:rsidRPr="00F20CFD">
        <w:rPr>
          <w:color w:val="000000" w:themeColor="text1"/>
        </w:rPr>
        <w:t xml:space="preserve"> in terms of </w:t>
      </w:r>
      <w:r w:rsidR="007E251D" w:rsidRPr="00F20CFD">
        <w:rPr>
          <w:color w:val="000000" w:themeColor="text1"/>
        </w:rPr>
        <w:t xml:space="preserve">the </w:t>
      </w:r>
      <w:r w:rsidR="00F651E8" w:rsidRPr="00F20CFD">
        <w:rPr>
          <w:color w:val="000000" w:themeColor="text1"/>
        </w:rPr>
        <w:t>percentage</w:t>
      </w:r>
      <w:r w:rsidR="00645F2C" w:rsidRPr="00F20CFD">
        <w:rPr>
          <w:color w:val="000000" w:themeColor="text1"/>
        </w:rPr>
        <w:t xml:space="preserve"> of conversion </w:t>
      </w:r>
      <w:r w:rsidR="00E542F8" w:rsidRPr="00F20CFD">
        <w:rPr>
          <w:color w:val="000000" w:themeColor="text1"/>
        </w:rPr>
        <w:t xml:space="preserve">to HA, assuming </w:t>
      </w:r>
      <w:r w:rsidR="007E0F56" w:rsidRPr="00F20CFD">
        <w:rPr>
          <w:color w:val="000000" w:themeColor="text1"/>
        </w:rPr>
        <w:t>complete</w:t>
      </w:r>
      <w:r w:rsidR="00542BD5" w:rsidRPr="00F20CFD">
        <w:rPr>
          <w:color w:val="000000" w:themeColor="text1"/>
        </w:rPr>
        <w:t xml:space="preserve"> conversion </w:t>
      </w:r>
      <w:r w:rsidR="00E542F8" w:rsidRPr="00F20CFD">
        <w:rPr>
          <w:color w:val="000000" w:themeColor="text1"/>
        </w:rPr>
        <w:t>at</w:t>
      </w:r>
      <w:r w:rsidR="00F5538C" w:rsidRPr="00F20CFD">
        <w:rPr>
          <w:color w:val="000000" w:themeColor="text1"/>
        </w:rPr>
        <w:t xml:space="preserve"> the</w:t>
      </w:r>
      <w:r w:rsidR="00542BD5" w:rsidRPr="00F20CFD">
        <w:rPr>
          <w:color w:val="000000" w:themeColor="text1"/>
        </w:rPr>
        <w:t xml:space="preserve"> </w:t>
      </w:r>
      <w:r w:rsidR="000E5990" w:rsidRPr="00F20CFD">
        <w:rPr>
          <w:color w:val="000000" w:themeColor="text1"/>
        </w:rPr>
        <w:t>end</w:t>
      </w:r>
      <w:r w:rsidR="007D26F2" w:rsidRPr="00F20CFD">
        <w:rPr>
          <w:color w:val="000000" w:themeColor="text1"/>
        </w:rPr>
        <w:t xml:space="preserve">-point of </w:t>
      </w:r>
      <w:r w:rsidR="008178CF" w:rsidRPr="00F20CFD">
        <w:rPr>
          <w:color w:val="000000" w:themeColor="text1"/>
        </w:rPr>
        <w:t xml:space="preserve">the </w:t>
      </w:r>
      <w:r w:rsidR="00542BD5" w:rsidRPr="00F20CFD">
        <w:rPr>
          <w:color w:val="000000" w:themeColor="text1"/>
        </w:rPr>
        <w:t xml:space="preserve">plateau </w:t>
      </w:r>
      <w:r w:rsidR="00AE0409" w:rsidRPr="00F20CFD">
        <w:rPr>
          <w:color w:val="000000" w:themeColor="text1"/>
        </w:rPr>
        <w:t xml:space="preserve">where the solid brushite was completely consumed </w:t>
      </w:r>
      <w:r w:rsidR="00F651E8" w:rsidRPr="00F20CFD">
        <w:rPr>
          <w:color w:val="000000" w:themeColor="text1"/>
        </w:rPr>
        <w:t xml:space="preserve">(Figure </w:t>
      </w:r>
      <w:r w:rsidR="0032311F" w:rsidRPr="00F20CFD">
        <w:rPr>
          <w:color w:val="000000" w:themeColor="text1"/>
        </w:rPr>
        <w:t>4</w:t>
      </w:r>
      <w:r w:rsidR="00F651E8" w:rsidRPr="00F20CFD">
        <w:rPr>
          <w:color w:val="000000" w:themeColor="text1"/>
        </w:rPr>
        <w:t>)</w:t>
      </w:r>
      <w:r w:rsidR="00542BD5" w:rsidRPr="00F20CFD">
        <w:rPr>
          <w:color w:val="000000" w:themeColor="text1"/>
        </w:rPr>
        <w:t xml:space="preserve">. </w:t>
      </w:r>
    </w:p>
    <w:p w:rsidR="0021617B" w:rsidRPr="00F20CFD" w:rsidRDefault="00C92D92" w:rsidP="002E34FE">
      <w:pPr>
        <w:ind w:firstLine="0"/>
        <w:jc w:val="center"/>
        <w:rPr>
          <w:color w:val="000000" w:themeColor="text1"/>
        </w:rPr>
      </w:pPr>
      <w:r>
        <w:rPr>
          <w:noProof/>
          <w:color w:val="000000" w:themeColor="text1"/>
          <w:lang w:val="nb-NO" w:eastAsia="nb-NO"/>
        </w:rPr>
        <w:drawing>
          <wp:inline distT="0" distB="0" distL="0" distR="0">
            <wp:extent cx="3017520" cy="2121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tif"/>
                    <pic:cNvPicPr/>
                  </pic:nvPicPr>
                  <pic:blipFill>
                    <a:blip r:embed="rId12">
                      <a:extLst>
                        <a:ext uri="{28A0092B-C50C-407E-A947-70E740481C1C}">
                          <a14:useLocalDpi xmlns:a14="http://schemas.microsoft.com/office/drawing/2010/main" val="0"/>
                        </a:ext>
                      </a:extLst>
                    </a:blip>
                    <a:stretch>
                      <a:fillRect/>
                    </a:stretch>
                  </pic:blipFill>
                  <pic:spPr>
                    <a:xfrm>
                      <a:off x="0" y="0"/>
                      <a:ext cx="3017520" cy="2121408"/>
                    </a:xfrm>
                    <a:prstGeom prst="rect">
                      <a:avLst/>
                    </a:prstGeom>
                  </pic:spPr>
                </pic:pic>
              </a:graphicData>
            </a:graphic>
          </wp:inline>
        </w:drawing>
      </w:r>
    </w:p>
    <w:p w:rsidR="00C944A1" w:rsidRPr="00F20CFD" w:rsidRDefault="00C944A1" w:rsidP="002E34FE">
      <w:pPr>
        <w:ind w:firstLine="0"/>
        <w:rPr>
          <w:color w:val="000000" w:themeColor="text1"/>
        </w:rPr>
      </w:pPr>
      <w:r w:rsidRPr="00F20CFD">
        <w:rPr>
          <w:b/>
          <w:color w:val="000000" w:themeColor="text1"/>
        </w:rPr>
        <w:t xml:space="preserve">Figure </w:t>
      </w:r>
      <w:r w:rsidR="0032311F" w:rsidRPr="00F20CFD">
        <w:rPr>
          <w:b/>
          <w:color w:val="000000" w:themeColor="text1"/>
        </w:rPr>
        <w:t>4</w:t>
      </w:r>
      <w:r w:rsidR="00F651E8" w:rsidRPr="00F20CFD">
        <w:rPr>
          <w:b/>
          <w:color w:val="000000" w:themeColor="text1"/>
        </w:rPr>
        <w:t>.</w:t>
      </w:r>
      <w:r w:rsidR="00F651E8" w:rsidRPr="00F20CFD">
        <w:rPr>
          <w:color w:val="000000" w:themeColor="text1"/>
        </w:rPr>
        <w:t xml:space="preserve"> </w:t>
      </w:r>
      <w:bookmarkStart w:id="0" w:name="OLE_LINK1"/>
      <w:bookmarkStart w:id="1" w:name="OLE_LINK2"/>
      <w:r w:rsidR="00F651E8" w:rsidRPr="00F20CFD">
        <w:rPr>
          <w:color w:val="000000" w:themeColor="text1"/>
        </w:rPr>
        <w:t xml:space="preserve">The percentage conversion of brushite to </w:t>
      </w:r>
      <w:r w:rsidR="00FD762A" w:rsidRPr="00F20CFD">
        <w:rPr>
          <w:color w:val="000000" w:themeColor="text1"/>
        </w:rPr>
        <w:t>HA</w:t>
      </w:r>
      <w:r w:rsidR="00F651E8" w:rsidRPr="00F20CFD">
        <w:rPr>
          <w:color w:val="000000" w:themeColor="text1"/>
        </w:rPr>
        <w:t xml:space="preserve"> in the seeded system </w:t>
      </w:r>
      <w:r w:rsidR="00AB2E25" w:rsidRPr="00F20CFD">
        <w:rPr>
          <w:color w:val="000000" w:themeColor="text1"/>
        </w:rPr>
        <w:t xml:space="preserve">(100 mg seeds) </w:t>
      </w:r>
      <w:r w:rsidR="004F7914" w:rsidRPr="00F20CFD">
        <w:rPr>
          <w:color w:val="000000" w:themeColor="text1"/>
        </w:rPr>
        <w:t>as a function of</w:t>
      </w:r>
      <w:r w:rsidR="00F651E8" w:rsidRPr="00F20CFD">
        <w:rPr>
          <w:color w:val="000000" w:themeColor="text1"/>
        </w:rPr>
        <w:t xml:space="preserve"> time in the absence and presence of </w:t>
      </w:r>
      <w:r w:rsidR="00AB2E25" w:rsidRPr="00F20CFD">
        <w:rPr>
          <w:color w:val="000000" w:themeColor="text1"/>
        </w:rPr>
        <w:t xml:space="preserve">indicated </w:t>
      </w:r>
      <w:r w:rsidR="004F7914" w:rsidRPr="00F20CFD">
        <w:rPr>
          <w:color w:val="000000" w:themeColor="text1"/>
        </w:rPr>
        <w:t xml:space="preserve">alginate </w:t>
      </w:r>
      <w:r w:rsidR="00F651E8" w:rsidRPr="00F20CFD">
        <w:rPr>
          <w:color w:val="000000" w:themeColor="text1"/>
        </w:rPr>
        <w:t>additives</w:t>
      </w:r>
      <w:bookmarkEnd w:id="0"/>
      <w:bookmarkEnd w:id="1"/>
    </w:p>
    <w:p w:rsidR="00F8325C" w:rsidRPr="00F20CFD" w:rsidRDefault="00464488" w:rsidP="002E34FE">
      <w:pPr>
        <w:ind w:firstLine="0"/>
        <w:rPr>
          <w:color w:val="000000" w:themeColor="text1"/>
        </w:rPr>
      </w:pPr>
      <w:r w:rsidRPr="00F20CFD">
        <w:rPr>
          <w:color w:val="000000" w:themeColor="text1"/>
        </w:rPr>
        <w:t xml:space="preserve">The differences in conversion rates between the sample groups developed as the transformation proceeded and were </w:t>
      </w:r>
      <w:r w:rsidR="0021138F">
        <w:rPr>
          <w:color w:val="000000" w:themeColor="text1"/>
        </w:rPr>
        <w:t xml:space="preserve">more </w:t>
      </w:r>
      <w:r w:rsidR="0020108B" w:rsidRPr="00F20CFD">
        <w:rPr>
          <w:color w:val="000000" w:themeColor="text1"/>
        </w:rPr>
        <w:t xml:space="preserve">noticeably expressed towards the end of the reactions. The retarding effect of alginate </w:t>
      </w:r>
      <w:r w:rsidR="00561580" w:rsidRPr="00F20CFD">
        <w:rPr>
          <w:color w:val="000000" w:themeColor="text1"/>
        </w:rPr>
        <w:t xml:space="preserve">and other molecules with carboxyl functionality </w:t>
      </w:r>
      <w:r w:rsidR="0020108B" w:rsidRPr="00F20CFD">
        <w:rPr>
          <w:color w:val="000000" w:themeColor="text1"/>
        </w:rPr>
        <w:t xml:space="preserve">on </w:t>
      </w:r>
      <w:r w:rsidR="00FD762A" w:rsidRPr="00F20CFD">
        <w:rPr>
          <w:color w:val="000000" w:themeColor="text1"/>
        </w:rPr>
        <w:t>HA</w:t>
      </w:r>
      <w:r w:rsidR="0020108B" w:rsidRPr="00F20CFD">
        <w:rPr>
          <w:color w:val="000000" w:themeColor="text1"/>
        </w:rPr>
        <w:t xml:space="preserve"> growth </w:t>
      </w:r>
      <w:r w:rsidR="003349E3" w:rsidRPr="00F20CFD">
        <w:rPr>
          <w:color w:val="000000" w:themeColor="text1"/>
        </w:rPr>
        <w:t>is</w:t>
      </w:r>
      <w:r w:rsidR="0020108B" w:rsidRPr="00F20CFD">
        <w:rPr>
          <w:color w:val="000000" w:themeColor="text1"/>
        </w:rPr>
        <w:t xml:space="preserve"> previously </w:t>
      </w:r>
      <w:r w:rsidR="003349E3" w:rsidRPr="00F20CFD">
        <w:rPr>
          <w:color w:val="000000" w:themeColor="text1"/>
        </w:rPr>
        <w:t>reported</w:t>
      </w:r>
      <w:r w:rsidR="0020108B" w:rsidRPr="00F20CFD">
        <w:rPr>
          <w:color w:val="000000" w:themeColor="text1"/>
        </w:rPr>
        <w:t xml:space="preserve"> in literature</w:t>
      </w:r>
      <w:r w:rsidR="009333BD" w:rsidRPr="00F20CFD">
        <w:rPr>
          <w:color w:val="000000" w:themeColor="text1"/>
        </w:rPr>
        <w:t xml:space="preserve"> </w:t>
      </w:r>
      <w:r w:rsidR="003349E3" w:rsidRPr="00F20CFD">
        <w:rPr>
          <w:color w:val="000000" w:themeColor="text1"/>
        </w:rPr>
        <w:t>as an</w:t>
      </w:r>
      <w:r w:rsidR="009333BD" w:rsidRPr="00F20CFD">
        <w:rPr>
          <w:color w:val="000000" w:themeColor="text1"/>
        </w:rPr>
        <w:t xml:space="preserve"> effect related to the adsorption of additives on the active growth sites on the crystal surfaces</w:t>
      </w:r>
      <w:r w:rsidR="00BC6BDA" w:rsidRPr="00F20CFD">
        <w:rPr>
          <w:color w:val="000000" w:themeColor="text1"/>
        </w:rPr>
        <w:t>.</w:t>
      </w:r>
      <w:hyperlink w:anchor="_ENREF_28" w:tooltip="Malkaj, 2005 #7" w:history="1">
        <w:r w:rsidR="00310841" w:rsidRPr="00F20CFD">
          <w:rPr>
            <w:color w:val="000000" w:themeColor="text1"/>
          </w:rPr>
          <w:fldChar w:fldCharType="begin">
            <w:fldData xml:space="preserve">PEVuZE5vdGU+PENpdGU+PEF1dGhvcj5NYWxrYWo8L0F1dGhvcj48WWVhcj4yMDA1PC9ZZWFyPjxS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</w:fldData>
          </w:fldChar>
        </w:r>
        <w:r w:rsidR="00310841" w:rsidRPr="00F20CFD">
          <w:rPr>
            <w:color w:val="000000" w:themeColor="text1"/>
          </w:rPr>
          <w:instrText xml:space="preserve"> ADDIN EN.CITE </w:instrText>
        </w:r>
        <w:r w:rsidR="00310841" w:rsidRPr="00F20CFD">
          <w:rPr>
            <w:color w:val="000000" w:themeColor="text1"/>
          </w:rPr>
          <w:fldChar w:fldCharType="begin">
            <w:fldData xml:space="preserve">PEVuZE5vdGU+PENpdGU+PEF1dGhvcj5NYWxrYWo8L0F1dGhvcj48WWVhcj4yMDA1PC9ZZWFyPjxS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</w:fldData>
          </w:fldChar>
        </w:r>
        <w:r w:rsidR="00310841" w:rsidRPr="00F20CFD">
          <w:rPr>
            <w:color w:val="000000" w:themeColor="text1"/>
          </w:rPr>
          <w:instrText xml:space="preserve"> ADDIN EN.CITE.DATA </w:instrText>
        </w:r>
        <w:r w:rsidR="00310841" w:rsidRPr="00F20CFD">
          <w:rPr>
            <w:color w:val="000000" w:themeColor="text1"/>
          </w:rPr>
        </w:r>
        <w:r w:rsidR="00310841" w:rsidRPr="00F20CFD">
          <w:rPr>
            <w:color w:val="000000" w:themeColor="text1"/>
          </w:rPr>
          <w:fldChar w:fldCharType="end"/>
        </w:r>
        <w:r w:rsidR="00310841" w:rsidRPr="00F20CFD">
          <w:rPr>
            <w:color w:val="000000" w:themeColor="text1"/>
          </w:rPr>
        </w:r>
        <w:r w:rsidR="00310841" w:rsidRPr="00F20CFD">
          <w:rPr>
            <w:color w:val="000000" w:themeColor="text1"/>
          </w:rPr>
          <w:fldChar w:fldCharType="separate"/>
        </w:r>
        <w:r w:rsidR="00310841" w:rsidRPr="00F20CFD">
          <w:rPr>
            <w:noProof/>
            <w:color w:val="000000" w:themeColor="text1"/>
            <w:vertAlign w:val="superscript"/>
          </w:rPr>
          <w:t>28-30</w:t>
        </w:r>
        <w:r w:rsidR="00310841" w:rsidRPr="00F20CFD">
          <w:rPr>
            <w:color w:val="000000" w:themeColor="text1"/>
          </w:rPr>
          <w:fldChar w:fldCharType="end"/>
        </w:r>
      </w:hyperlink>
      <w:r w:rsidR="009333BD" w:rsidRPr="00F20CFD">
        <w:rPr>
          <w:color w:val="000000" w:themeColor="text1"/>
        </w:rPr>
        <w:t xml:space="preserve"> G</w:t>
      </w:r>
      <w:r w:rsidR="002956AF" w:rsidRPr="00F20CFD">
        <w:rPr>
          <w:color w:val="000000" w:themeColor="text1"/>
        </w:rPr>
        <w:t xml:space="preserve">rowth experiments of HA in the presence of alginate and </w:t>
      </w:r>
      <w:r w:rsidR="009333BD" w:rsidRPr="00F20CFD">
        <w:rPr>
          <w:color w:val="000000" w:themeColor="text1"/>
        </w:rPr>
        <w:t xml:space="preserve">its </w:t>
      </w:r>
      <w:r w:rsidR="002956AF" w:rsidRPr="00F20CFD">
        <w:rPr>
          <w:color w:val="000000" w:themeColor="text1"/>
        </w:rPr>
        <w:t xml:space="preserve">oligomers were </w:t>
      </w:r>
      <w:r w:rsidR="009333BD" w:rsidRPr="00F20CFD">
        <w:rPr>
          <w:color w:val="000000" w:themeColor="text1"/>
        </w:rPr>
        <w:t xml:space="preserve">conducted in our group also </w:t>
      </w:r>
      <w:r w:rsidR="002956AF" w:rsidRPr="00F20CFD">
        <w:rPr>
          <w:color w:val="000000" w:themeColor="text1"/>
        </w:rPr>
        <w:t xml:space="preserve">and </w:t>
      </w:r>
      <w:r w:rsidR="009333BD" w:rsidRPr="00F20CFD">
        <w:rPr>
          <w:color w:val="000000" w:themeColor="text1"/>
        </w:rPr>
        <w:t>efficient growth retardation was observed</w:t>
      </w:r>
      <w:r w:rsidR="00E6658C" w:rsidRPr="00F20CFD">
        <w:rPr>
          <w:color w:val="000000" w:themeColor="text1"/>
        </w:rPr>
        <w:t xml:space="preserve"> that</w:t>
      </w:r>
      <w:r w:rsidR="009333BD" w:rsidRPr="00F20CFD">
        <w:rPr>
          <w:color w:val="000000" w:themeColor="text1"/>
        </w:rPr>
        <w:t xml:space="preserve"> </w:t>
      </w:r>
      <w:r w:rsidR="00E6658C" w:rsidRPr="00F20CFD">
        <w:rPr>
          <w:color w:val="000000" w:themeColor="text1"/>
        </w:rPr>
        <w:t>was in agreement with</w:t>
      </w:r>
      <w:r w:rsidR="009333BD" w:rsidRPr="00F20CFD">
        <w:rPr>
          <w:color w:val="000000" w:themeColor="text1"/>
        </w:rPr>
        <w:t xml:space="preserve"> the literature (</w:t>
      </w:r>
      <w:r w:rsidR="003349E3" w:rsidRPr="00F20CFD">
        <w:rPr>
          <w:color w:val="000000" w:themeColor="text1"/>
        </w:rPr>
        <w:t>to be published</w:t>
      </w:r>
      <w:r w:rsidR="009333BD" w:rsidRPr="00F20CFD">
        <w:rPr>
          <w:color w:val="000000" w:themeColor="text1"/>
        </w:rPr>
        <w:t>).</w:t>
      </w:r>
      <w:r w:rsidR="0020108B" w:rsidRPr="00F20CFD">
        <w:rPr>
          <w:color w:val="000000" w:themeColor="text1"/>
        </w:rPr>
        <w:t xml:space="preserve"> </w:t>
      </w:r>
      <w:r w:rsidR="002E0FD4" w:rsidRPr="00F20CFD">
        <w:rPr>
          <w:color w:val="000000" w:themeColor="text1"/>
        </w:rPr>
        <w:t xml:space="preserve">However, </w:t>
      </w:r>
      <w:r w:rsidR="00F8325C" w:rsidRPr="00F20CFD">
        <w:rPr>
          <w:color w:val="000000" w:themeColor="text1"/>
        </w:rPr>
        <w:t>during the growth dominated region of the transformation rates, strong retardation in the presence of additives was not expressed</w:t>
      </w:r>
      <w:r w:rsidR="00BD067D">
        <w:rPr>
          <w:color w:val="000000" w:themeColor="text1"/>
        </w:rPr>
        <w:t xml:space="preserve"> as evident from the similar slopes of the curves</w:t>
      </w:r>
      <w:r w:rsidR="00F8325C" w:rsidRPr="00F20CFD">
        <w:rPr>
          <w:color w:val="000000" w:themeColor="text1"/>
        </w:rPr>
        <w:t>. Both the studies by our group and documented in the literature were conducted at low supersaturation with respect to HA (S</w:t>
      </w:r>
      <w:r w:rsidR="00F8325C" w:rsidRPr="00F20CFD">
        <w:rPr>
          <w:color w:val="000000" w:themeColor="text1"/>
          <w:vertAlign w:val="subscript"/>
        </w:rPr>
        <w:t>HA</w:t>
      </w:r>
      <w:r w:rsidR="00F8325C" w:rsidRPr="00F20CFD">
        <w:rPr>
          <w:rFonts w:cs="Times New Roman"/>
          <w:color w:val="000000" w:themeColor="text1"/>
        </w:rPr>
        <w:t>≈1.0-5.4) where spiral growth is the controlling mechanism.</w:t>
      </w:r>
      <w:r w:rsidR="00C76769" w:rsidRPr="00F20CFD">
        <w:rPr>
          <w:rFonts w:cs="Times New Roman"/>
          <w:color w:val="000000" w:themeColor="text1"/>
        </w:rPr>
        <w:t xml:space="preserve"> However </w:t>
      </w:r>
      <w:r w:rsidR="00BD067D">
        <w:rPr>
          <w:rFonts w:cs="Times New Roman"/>
          <w:color w:val="000000" w:themeColor="text1"/>
        </w:rPr>
        <w:t xml:space="preserve">the </w:t>
      </w:r>
      <w:r w:rsidR="00C76769" w:rsidRPr="00F20CFD">
        <w:rPr>
          <w:rFonts w:cs="Times New Roman"/>
          <w:color w:val="000000" w:themeColor="text1"/>
        </w:rPr>
        <w:t xml:space="preserve">high supersaturation in </w:t>
      </w:r>
      <w:r w:rsidR="00BD067D">
        <w:rPr>
          <w:rFonts w:cs="Times New Roman"/>
          <w:color w:val="000000" w:themeColor="text1"/>
        </w:rPr>
        <w:t xml:space="preserve">the current </w:t>
      </w:r>
      <w:r w:rsidR="00C76769" w:rsidRPr="00F20CFD">
        <w:rPr>
          <w:rFonts w:cs="Times New Roman"/>
          <w:color w:val="000000" w:themeColor="text1"/>
        </w:rPr>
        <w:t xml:space="preserve">transformation experiments </w:t>
      </w:r>
      <w:r w:rsidR="00C76769" w:rsidRPr="00F20CFD">
        <w:rPr>
          <w:color w:val="000000" w:themeColor="text1"/>
        </w:rPr>
        <w:t>(S</w:t>
      </w:r>
      <w:r w:rsidR="00C76769" w:rsidRPr="00F20CFD">
        <w:rPr>
          <w:color w:val="000000" w:themeColor="text1"/>
          <w:vertAlign w:val="subscript"/>
        </w:rPr>
        <w:t>HA</w:t>
      </w:r>
      <w:r w:rsidR="00C76769" w:rsidRPr="00F20CFD">
        <w:rPr>
          <w:color w:val="000000" w:themeColor="text1"/>
        </w:rPr>
        <w:t xml:space="preserve"> </w:t>
      </w:r>
      <w:r w:rsidR="00C76769" w:rsidRPr="00F20CFD">
        <w:rPr>
          <w:rFonts w:cs="Times New Roman"/>
          <w:color w:val="000000" w:themeColor="text1"/>
        </w:rPr>
        <w:t>≈</w:t>
      </w:r>
      <w:r w:rsidR="00C76769" w:rsidRPr="00F20CFD">
        <w:rPr>
          <w:color w:val="000000" w:themeColor="text1"/>
        </w:rPr>
        <w:t xml:space="preserve"> 36) can promote high surface nucleation rates, resulting in fast surface integration kinetics and can also further lead to a diffusion-controlled process. Thus the retardation effect of additives on growth, resulting from their </w:t>
      </w:r>
      <w:r w:rsidR="00E17BAA">
        <w:rPr>
          <w:color w:val="000000" w:themeColor="text1"/>
        </w:rPr>
        <w:t>blockage of</w:t>
      </w:r>
      <w:r w:rsidR="00C76769" w:rsidRPr="00F20CFD">
        <w:rPr>
          <w:color w:val="000000" w:themeColor="text1"/>
        </w:rPr>
        <w:t xml:space="preserve"> active sites on crystal surfaces, may lose its influence at low additive concentration and high supersaturation during the growth dominated region of transformation.</w:t>
      </w:r>
    </w:p>
    <w:p w:rsidR="008D5EFD" w:rsidRPr="00F20CFD" w:rsidRDefault="00A533D7" w:rsidP="002E34FE">
      <w:pPr>
        <w:ind w:firstLine="0"/>
        <w:rPr>
          <w:color w:val="000000" w:themeColor="text1"/>
        </w:rPr>
      </w:pPr>
      <w:r w:rsidRPr="00F20CFD">
        <w:rPr>
          <w:color w:val="000000" w:themeColor="text1"/>
        </w:rPr>
        <w:t xml:space="preserve">The </w:t>
      </w:r>
      <w:r w:rsidR="00FC7A51" w:rsidRPr="00F20CFD">
        <w:rPr>
          <w:color w:val="000000" w:themeColor="text1"/>
        </w:rPr>
        <w:t xml:space="preserve">transformation rates decreased </w:t>
      </w:r>
      <w:r w:rsidR="00AB2E25" w:rsidRPr="00F20CFD">
        <w:rPr>
          <w:color w:val="000000" w:themeColor="text1"/>
        </w:rPr>
        <w:t>with</w:t>
      </w:r>
      <w:r w:rsidR="00FC7A51" w:rsidRPr="00F20CFD">
        <w:rPr>
          <w:color w:val="000000" w:themeColor="text1"/>
        </w:rPr>
        <w:t xml:space="preserve"> time as the plateau regions were reached under all experimental conditions</w:t>
      </w:r>
      <w:r w:rsidR="000E0F90" w:rsidRPr="00F20CFD">
        <w:rPr>
          <w:color w:val="000000" w:themeColor="text1"/>
        </w:rPr>
        <w:t xml:space="preserve"> (</w:t>
      </w:r>
      <w:r w:rsidR="00D75391" w:rsidRPr="00F20CFD">
        <w:rPr>
          <w:rFonts w:cs="Times New Roman"/>
          <w:color w:val="000000" w:themeColor="text1"/>
        </w:rPr>
        <w:t xml:space="preserve">between </w:t>
      </w:r>
      <w:r w:rsidR="00400F95" w:rsidRPr="00F20CFD">
        <w:rPr>
          <w:color w:val="000000" w:themeColor="text1"/>
        </w:rPr>
        <w:t>8</w:t>
      </w:r>
      <w:r w:rsidR="000E0F90" w:rsidRPr="00F20CFD">
        <w:rPr>
          <w:color w:val="000000" w:themeColor="text1"/>
        </w:rPr>
        <w:t>0-100% conversion)</w:t>
      </w:r>
      <w:r w:rsidR="00266572" w:rsidRPr="00F20CFD">
        <w:rPr>
          <w:color w:val="000000" w:themeColor="text1"/>
        </w:rPr>
        <w:t xml:space="preserve">. </w:t>
      </w:r>
      <w:r w:rsidR="00391D33" w:rsidRPr="00F20CFD">
        <w:rPr>
          <w:color w:val="000000" w:themeColor="text1"/>
        </w:rPr>
        <w:t xml:space="preserve">It is important to note that the plateau region represents where the dissolution and growth rates were balanced so that transformation reactions were no longer growth-controlled. </w:t>
      </w:r>
      <w:r w:rsidR="00AD6567" w:rsidRPr="00F20CFD">
        <w:rPr>
          <w:color w:val="000000" w:themeColor="text1"/>
        </w:rPr>
        <w:t xml:space="preserve">As the </w:t>
      </w:r>
      <w:r w:rsidR="00391D33" w:rsidRPr="00F20CFD">
        <w:rPr>
          <w:color w:val="000000" w:themeColor="text1"/>
        </w:rPr>
        <w:t>conversion</w:t>
      </w:r>
      <w:r w:rsidR="00AD6567" w:rsidRPr="00F20CFD">
        <w:rPr>
          <w:color w:val="000000" w:themeColor="text1"/>
        </w:rPr>
        <w:t xml:space="preserve"> proceeded, the supersaturation </w:t>
      </w:r>
      <w:r w:rsidR="00D75391" w:rsidRPr="00F20CFD">
        <w:rPr>
          <w:color w:val="000000" w:themeColor="text1"/>
        </w:rPr>
        <w:t xml:space="preserve">decreased slowly </w:t>
      </w:r>
      <w:r w:rsidR="00AA77F1" w:rsidRPr="00F20CFD">
        <w:rPr>
          <w:color w:val="000000" w:themeColor="text1"/>
        </w:rPr>
        <w:t>with respect to both phases</w:t>
      </w:r>
      <w:r w:rsidR="00D75391" w:rsidRPr="00F20CFD">
        <w:rPr>
          <w:color w:val="000000" w:themeColor="text1"/>
        </w:rPr>
        <w:t xml:space="preserve">, and reached its lowest value during the plateau before the completion of </w:t>
      </w:r>
      <w:r w:rsidR="00391D33" w:rsidRPr="00F20CFD">
        <w:rPr>
          <w:color w:val="000000" w:themeColor="text1"/>
        </w:rPr>
        <w:t>the</w:t>
      </w:r>
      <w:r w:rsidR="003125BE" w:rsidRPr="00F20CFD">
        <w:rPr>
          <w:color w:val="000000" w:themeColor="text1"/>
        </w:rPr>
        <w:t xml:space="preserve"> transformation</w:t>
      </w:r>
      <w:r w:rsidR="00391D33" w:rsidRPr="00F20CFD">
        <w:rPr>
          <w:color w:val="000000" w:themeColor="text1"/>
        </w:rPr>
        <w:t xml:space="preserve"> </w:t>
      </w:r>
      <w:r w:rsidR="00D75391" w:rsidRPr="00F20CFD">
        <w:rPr>
          <w:color w:val="000000" w:themeColor="text1"/>
        </w:rPr>
        <w:t>reactions</w:t>
      </w:r>
      <w:r w:rsidR="00AA77F1" w:rsidRPr="00F20CFD">
        <w:rPr>
          <w:color w:val="000000" w:themeColor="text1"/>
        </w:rPr>
        <w:t>.</w:t>
      </w:r>
      <w:r w:rsidR="00D75391" w:rsidRPr="00F20CFD">
        <w:rPr>
          <w:color w:val="000000" w:themeColor="text1"/>
        </w:rPr>
        <w:t xml:space="preserve"> </w:t>
      </w:r>
      <w:r w:rsidR="00AA77F1" w:rsidRPr="00F20CFD">
        <w:rPr>
          <w:color w:val="000000" w:themeColor="text1"/>
        </w:rPr>
        <w:t xml:space="preserve">The decreasing supersaturation with respect to HA </w:t>
      </w:r>
      <w:r w:rsidR="00D75391" w:rsidRPr="00F20CFD">
        <w:rPr>
          <w:color w:val="000000" w:themeColor="text1"/>
        </w:rPr>
        <w:t>would lead to decreased growth rates</w:t>
      </w:r>
      <w:r w:rsidR="00391D33" w:rsidRPr="00F20CFD">
        <w:rPr>
          <w:color w:val="000000" w:themeColor="text1"/>
        </w:rPr>
        <w:t xml:space="preserve">, but </w:t>
      </w:r>
      <w:r w:rsidR="00AB2E25" w:rsidRPr="00F20CFD">
        <w:rPr>
          <w:color w:val="000000" w:themeColor="text1"/>
        </w:rPr>
        <w:t xml:space="preserve">the </w:t>
      </w:r>
      <w:r w:rsidR="00391D33" w:rsidRPr="00F20CFD">
        <w:rPr>
          <w:color w:val="000000" w:themeColor="text1"/>
        </w:rPr>
        <w:t>brushite dissolution rate would be expected to increase as the undersaturation level was increasing if evaluated analogously to growth in terms of driving force. However, p</w:t>
      </w:r>
      <w:r w:rsidR="00AA77F1" w:rsidRPr="00F20CFD">
        <w:rPr>
          <w:color w:val="000000" w:themeColor="text1"/>
        </w:rPr>
        <w:t>revious studies of CaP dissolution showed the dissolution rates of CaPs markedly decreased with time even under constant undersaturation</w:t>
      </w:r>
      <w:r w:rsidR="003125BE" w:rsidRPr="00F20CFD">
        <w:rPr>
          <w:color w:val="000000" w:themeColor="text1"/>
        </w:rPr>
        <w:t>.</w:t>
      </w:r>
      <w:hyperlink w:anchor="_ENREF_31" w:tooltip="Zhang, 1992 #83" w:history="1">
        <w:r w:rsidR="00310841" w:rsidRPr="00F20CFD">
          <w:rPr>
            <w:color w:val="000000" w:themeColor="text1"/>
          </w:rPr>
          <w:fldChar w:fldCharType="begin">
            <w:fldData xml:space="preserve">PEVuZE5vdGU+PENpdGU+PEF1dGhvcj5aaGFuZzwvQXV0aG9yPjxZZWFyPjE5OTI8L1llYXI+PFJl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</w:fldData>
          </w:fldChar>
        </w:r>
        <w:r w:rsidR="00310841" w:rsidRPr="00F20CFD">
          <w:rPr>
            <w:color w:val="000000" w:themeColor="text1"/>
          </w:rPr>
          <w:instrText xml:space="preserve"> ADDIN EN.CITE </w:instrText>
        </w:r>
        <w:r w:rsidR="00310841" w:rsidRPr="00F20CFD">
          <w:rPr>
            <w:color w:val="000000" w:themeColor="text1"/>
          </w:rPr>
          <w:fldChar w:fldCharType="begin">
            <w:fldData xml:space="preserve">PEVuZE5vdGU+PENpdGU+PEF1dGhvcj5aaGFuZzwvQXV0aG9yPjxZZWFyPjE5OTI8L1llYXI+PFJl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</w:fldData>
          </w:fldChar>
        </w:r>
        <w:r w:rsidR="00310841" w:rsidRPr="00F20CFD">
          <w:rPr>
            <w:color w:val="000000" w:themeColor="text1"/>
          </w:rPr>
          <w:instrText xml:space="preserve"> ADDIN EN.CITE.DATA </w:instrText>
        </w:r>
        <w:r w:rsidR="00310841" w:rsidRPr="00F20CFD">
          <w:rPr>
            <w:color w:val="000000" w:themeColor="text1"/>
          </w:rPr>
        </w:r>
        <w:r w:rsidR="00310841" w:rsidRPr="00F20CFD">
          <w:rPr>
            <w:color w:val="000000" w:themeColor="text1"/>
          </w:rPr>
          <w:fldChar w:fldCharType="end"/>
        </w:r>
        <w:r w:rsidR="00310841" w:rsidRPr="00F20CFD">
          <w:rPr>
            <w:color w:val="000000" w:themeColor="text1"/>
          </w:rPr>
        </w:r>
        <w:r w:rsidR="00310841" w:rsidRPr="00F20CFD">
          <w:rPr>
            <w:color w:val="000000" w:themeColor="text1"/>
          </w:rPr>
          <w:fldChar w:fldCharType="separate"/>
        </w:r>
        <w:r w:rsidR="00310841" w:rsidRPr="00F20CFD">
          <w:rPr>
            <w:noProof/>
            <w:color w:val="000000" w:themeColor="text1"/>
            <w:vertAlign w:val="superscript"/>
          </w:rPr>
          <w:t>31-34</w:t>
        </w:r>
        <w:r w:rsidR="00310841" w:rsidRPr="00F20CFD">
          <w:rPr>
            <w:color w:val="000000" w:themeColor="text1"/>
          </w:rPr>
          <w:fldChar w:fldCharType="end"/>
        </w:r>
      </w:hyperlink>
      <w:r w:rsidR="00AA77F1" w:rsidRPr="00F20CFD">
        <w:rPr>
          <w:color w:val="000000" w:themeColor="text1"/>
        </w:rPr>
        <w:t xml:space="preserve"> A detailed analysis of brushite dissolution by Nancollas </w:t>
      </w:r>
      <w:r w:rsidR="00AA77F1" w:rsidRPr="00F20CFD">
        <w:rPr>
          <w:i/>
          <w:color w:val="000000" w:themeColor="text1"/>
        </w:rPr>
        <w:t>et al.</w:t>
      </w:r>
      <w:r w:rsidR="00AA77F1" w:rsidRPr="00F20CFD">
        <w:rPr>
          <w:color w:val="000000" w:themeColor="text1"/>
        </w:rPr>
        <w:t xml:space="preserve"> revealed that deceleration of dissolution is size dependent and as the crystallite size becomes close to the values for critical dissolution steps, the dissolution can be effectively suppressed or further inhibited, and the presence of additives could further </w:t>
      </w:r>
      <w:r w:rsidR="003349E3" w:rsidRPr="00F20CFD">
        <w:rPr>
          <w:color w:val="000000" w:themeColor="text1"/>
        </w:rPr>
        <w:t>delay</w:t>
      </w:r>
      <w:r w:rsidR="00AA77F1" w:rsidRPr="00F20CFD">
        <w:rPr>
          <w:color w:val="000000" w:themeColor="text1"/>
        </w:rPr>
        <w:t xml:space="preserve"> dissolution by additional interference with the developing dissolution steps</w:t>
      </w:r>
      <w:r w:rsidR="003125BE" w:rsidRPr="00F20CFD">
        <w:rPr>
          <w:color w:val="000000" w:themeColor="text1"/>
        </w:rPr>
        <w:t>.</w:t>
      </w:r>
      <w:hyperlink w:anchor="_ENREF_35" w:tooltip="Tang, 2003 #84" w:history="1">
        <w:r w:rsidR="00310841" w:rsidRPr="00F20CFD">
          <w:rPr>
            <w:color w:val="000000" w:themeColor="text1"/>
          </w:rPr>
          <w:fldChar w:fldCharType="begin"/>
        </w:r>
        <w:r w:rsidR="00310841" w:rsidRPr="00F20CFD">
          <w:rPr>
            <w:color w:val="000000" w:themeColor="text1"/>
          </w:rPr>
          <w:instrText xml:space="preserve"> ADDIN EN.CITE &lt;EndNote&gt;&lt;Cite&gt;&lt;Author&gt;Tang&lt;/Author&gt;&lt;Year&gt;2003&lt;/Year&gt;&lt;RecNum&gt;84&lt;/RecNum&gt;&lt;DisplayText&gt;&lt;style face="superscript"&gt;35&lt;/style&gt;&lt;/DisplayText&gt;&lt;record&gt;&lt;rec-number&gt;84&lt;/rec-number&gt;&lt;foreign-keys&gt;&lt;key app="EN" db-id="tdfpt9r59xwrt2e20as5xt5ctwfzdt52a9vx"&gt;84&lt;/key&gt;&lt;/foreign-keys&gt;&lt;ref-type name="Journal Article"&gt;17&lt;/ref-type&gt;&lt;contributors&gt;&lt;authors&gt;&lt;author&gt;Tang, R.&lt;/author&gt;&lt;author&gt;Orme, C. A.&lt;/author&gt;&lt;author&gt;Nancollas, G. H.&lt;/author&gt;&lt;/authors&gt;&lt;/contributors&gt;&lt;titles&gt;&lt;title&gt;A New Understanding of Demineralization: The Dynamics of Brushite Dissolution&lt;/title&gt;&lt;secondary-title&gt;Journal of Physical Chemistry B&lt;/secondary-title&gt;&lt;/titles&gt;&lt;pages&gt;10653-10657&lt;/pages&gt;&lt;volume&gt;107&lt;/volume&gt;&lt;number&gt;38&lt;/number&gt;&lt;dates&gt;&lt;year&gt;2003&lt;/year&gt;&lt;/dates&gt;&lt;work-type&gt;Article&lt;/work-type&gt;&lt;urls&gt;&lt;related-urls&gt;&lt;url&gt;https://www.scopus.com/inward/record.uri?eid=2-s2.0-0141890828&amp;amp;partnerID=40&amp;amp;md5=30ddf798ce7715200600e78e0e691bc3&lt;/url&gt;&lt;/related-urls&gt;&lt;/urls&gt;&lt;remote-database-name&gt;Scopus&lt;/remote-database-name&gt;&lt;/record&gt;&lt;/Cite&gt;&lt;/EndNote&gt;</w:instrText>
        </w:r>
        <w:r w:rsidR="00310841" w:rsidRPr="00F20CFD">
          <w:rPr>
            <w:color w:val="000000" w:themeColor="text1"/>
          </w:rPr>
          <w:fldChar w:fldCharType="separate"/>
        </w:r>
        <w:r w:rsidR="00310841" w:rsidRPr="00F20CFD">
          <w:rPr>
            <w:noProof/>
            <w:color w:val="000000" w:themeColor="text1"/>
            <w:vertAlign w:val="superscript"/>
          </w:rPr>
          <w:t>35</w:t>
        </w:r>
        <w:r w:rsidR="00310841" w:rsidRPr="00F20CFD">
          <w:rPr>
            <w:color w:val="000000" w:themeColor="text1"/>
          </w:rPr>
          <w:fldChar w:fldCharType="end"/>
        </w:r>
      </w:hyperlink>
      <w:r w:rsidR="00AA77F1" w:rsidRPr="00F20CFD">
        <w:rPr>
          <w:color w:val="000000" w:themeColor="text1"/>
        </w:rPr>
        <w:t xml:space="preserve"> Therefore we can conclude </w:t>
      </w:r>
      <w:r w:rsidR="003349E3" w:rsidRPr="00F20CFD">
        <w:rPr>
          <w:color w:val="000000" w:themeColor="text1"/>
        </w:rPr>
        <w:t xml:space="preserve">that </w:t>
      </w:r>
      <w:r w:rsidR="00AA77F1" w:rsidRPr="00F20CFD">
        <w:rPr>
          <w:color w:val="000000" w:themeColor="text1"/>
        </w:rPr>
        <w:t xml:space="preserve">the retardation phenomena observed approaching and during the plateau region were a result of </w:t>
      </w:r>
      <w:r w:rsidR="003125BE" w:rsidRPr="00F20CFD">
        <w:rPr>
          <w:color w:val="000000" w:themeColor="text1"/>
        </w:rPr>
        <w:t xml:space="preserve">both </w:t>
      </w:r>
      <w:r w:rsidR="00AA77F1" w:rsidRPr="00F20CFD">
        <w:rPr>
          <w:color w:val="000000" w:themeColor="text1"/>
        </w:rPr>
        <w:t xml:space="preserve">the lowered rates of growth and </w:t>
      </w:r>
      <w:r w:rsidR="003125BE" w:rsidRPr="00F20CFD">
        <w:rPr>
          <w:color w:val="000000" w:themeColor="text1"/>
        </w:rPr>
        <w:t xml:space="preserve">size dependent </w:t>
      </w:r>
      <w:r w:rsidR="00AA77F1" w:rsidRPr="00F20CFD">
        <w:rPr>
          <w:color w:val="000000" w:themeColor="text1"/>
        </w:rPr>
        <w:t xml:space="preserve">dissolution </w:t>
      </w:r>
      <w:r w:rsidR="003125BE" w:rsidRPr="00F20CFD">
        <w:rPr>
          <w:color w:val="000000" w:themeColor="text1"/>
        </w:rPr>
        <w:t xml:space="preserve">suppression </w:t>
      </w:r>
      <w:r w:rsidR="00391D33" w:rsidRPr="00F20CFD">
        <w:rPr>
          <w:color w:val="000000" w:themeColor="text1"/>
        </w:rPr>
        <w:t>leading</w:t>
      </w:r>
      <w:r w:rsidR="00AA77F1" w:rsidRPr="00F20CFD">
        <w:rPr>
          <w:color w:val="000000" w:themeColor="text1"/>
        </w:rPr>
        <w:t xml:space="preserve"> to decreased transformation rates </w:t>
      </w:r>
      <w:r w:rsidR="003349E3" w:rsidRPr="00F20CFD">
        <w:rPr>
          <w:color w:val="000000" w:themeColor="text1"/>
        </w:rPr>
        <w:t xml:space="preserve">in a </w:t>
      </w:r>
      <w:r w:rsidR="00AA77F1" w:rsidRPr="00F20CFD">
        <w:rPr>
          <w:color w:val="000000" w:themeColor="text1"/>
        </w:rPr>
        <w:t xml:space="preserve">synergistic </w:t>
      </w:r>
      <w:r w:rsidR="003349E3" w:rsidRPr="00F20CFD">
        <w:rPr>
          <w:color w:val="000000" w:themeColor="text1"/>
        </w:rPr>
        <w:t>fashion</w:t>
      </w:r>
      <w:r w:rsidR="00AA77F1" w:rsidRPr="00F20CFD">
        <w:rPr>
          <w:color w:val="000000" w:themeColor="text1"/>
        </w:rPr>
        <w:t xml:space="preserve">. </w:t>
      </w:r>
    </w:p>
    <w:p w:rsidR="007130E6" w:rsidRPr="00F20CFD" w:rsidRDefault="007130E6" w:rsidP="002E34FE">
      <w:pPr>
        <w:ind w:firstLine="0"/>
        <w:rPr>
          <w:b/>
          <w:color w:val="000000" w:themeColor="text1"/>
        </w:rPr>
      </w:pPr>
      <w:r w:rsidRPr="00F20CFD">
        <w:rPr>
          <w:b/>
          <w:color w:val="000000" w:themeColor="text1"/>
        </w:rPr>
        <w:t>Unseeded Transformation Experiments</w:t>
      </w:r>
    </w:p>
    <w:p w:rsidR="00481477" w:rsidRPr="00F20CFD" w:rsidRDefault="005E14E6" w:rsidP="002E34FE">
      <w:pPr>
        <w:ind w:firstLine="0"/>
        <w:rPr>
          <w:color w:val="000000" w:themeColor="text1"/>
        </w:rPr>
      </w:pPr>
      <w:r w:rsidRPr="00F20CFD">
        <w:rPr>
          <w:color w:val="000000" w:themeColor="text1"/>
        </w:rPr>
        <w:t xml:space="preserve">The second set of transformation experiments were conducted </w:t>
      </w:r>
      <w:r w:rsidR="008C50A7" w:rsidRPr="00F20CFD">
        <w:rPr>
          <w:color w:val="000000" w:themeColor="text1"/>
        </w:rPr>
        <w:t>in the absence</w:t>
      </w:r>
      <w:r w:rsidRPr="00F20CFD">
        <w:rPr>
          <w:color w:val="000000" w:themeColor="text1"/>
        </w:rPr>
        <w:t xml:space="preserve"> of </w:t>
      </w:r>
      <w:r w:rsidR="00FD762A" w:rsidRPr="00F20CFD">
        <w:rPr>
          <w:color w:val="000000" w:themeColor="text1"/>
        </w:rPr>
        <w:t>HA</w:t>
      </w:r>
      <w:r w:rsidRPr="00F20CFD">
        <w:rPr>
          <w:color w:val="000000" w:themeColor="text1"/>
        </w:rPr>
        <w:t xml:space="preserve"> seeds </w:t>
      </w:r>
      <w:r w:rsidR="008C50A7" w:rsidRPr="00F20CFD">
        <w:rPr>
          <w:color w:val="000000" w:themeColor="text1"/>
        </w:rPr>
        <w:t>but</w:t>
      </w:r>
      <w:r w:rsidRPr="00F20CFD">
        <w:rPr>
          <w:color w:val="000000" w:themeColor="text1"/>
        </w:rPr>
        <w:t xml:space="preserve"> in the presence of additives. </w:t>
      </w:r>
      <w:r w:rsidR="009E1F8B" w:rsidRPr="00F20CFD">
        <w:rPr>
          <w:color w:val="000000" w:themeColor="text1"/>
        </w:rPr>
        <w:t xml:space="preserve">When HA seeds were not present, </w:t>
      </w:r>
      <w:r w:rsidRPr="00F20CFD">
        <w:rPr>
          <w:color w:val="000000" w:themeColor="text1"/>
        </w:rPr>
        <w:t>increasing supersaturation due to brushite dissolution resulted in nucleation and subsequent growth</w:t>
      </w:r>
      <w:r w:rsidR="00E72681" w:rsidRPr="00F20CFD">
        <w:rPr>
          <w:color w:val="000000" w:themeColor="text1"/>
        </w:rPr>
        <w:t>.</w:t>
      </w:r>
      <w:r w:rsidRPr="00F20CFD">
        <w:rPr>
          <w:color w:val="000000" w:themeColor="text1"/>
        </w:rPr>
        <w:t xml:space="preserve"> </w:t>
      </w:r>
      <w:r w:rsidR="005C7FEE" w:rsidRPr="00F20CFD">
        <w:rPr>
          <w:color w:val="000000" w:themeColor="text1"/>
        </w:rPr>
        <w:t>T</w:t>
      </w:r>
      <w:r w:rsidRPr="00F20CFD">
        <w:rPr>
          <w:color w:val="000000" w:themeColor="text1"/>
        </w:rPr>
        <w:t xml:space="preserve">he titrant addition curves displayed a characteristic S-shape representative of that process </w:t>
      </w:r>
      <w:r w:rsidR="00093990" w:rsidRPr="00F20CFD">
        <w:rPr>
          <w:color w:val="000000" w:themeColor="text1"/>
        </w:rPr>
        <w:t xml:space="preserve">instead of the linear region observed in the seeded experiments, followed by </w:t>
      </w:r>
      <w:r w:rsidR="003349E3" w:rsidRPr="00F20CFD">
        <w:rPr>
          <w:color w:val="000000" w:themeColor="text1"/>
        </w:rPr>
        <w:t>a similar</w:t>
      </w:r>
      <w:r w:rsidR="00093990" w:rsidRPr="00F20CFD">
        <w:rPr>
          <w:color w:val="000000" w:themeColor="text1"/>
        </w:rPr>
        <w:t xml:space="preserve"> plateau and </w:t>
      </w:r>
      <w:r w:rsidR="003349E3" w:rsidRPr="00F20CFD">
        <w:rPr>
          <w:color w:val="000000" w:themeColor="text1"/>
        </w:rPr>
        <w:t xml:space="preserve">a </w:t>
      </w:r>
      <w:r w:rsidR="00093990" w:rsidRPr="00F20CFD">
        <w:rPr>
          <w:color w:val="000000" w:themeColor="text1"/>
        </w:rPr>
        <w:t xml:space="preserve">final logarithmic region. </w:t>
      </w:r>
      <w:r w:rsidRPr="00F20CFD">
        <w:rPr>
          <w:color w:val="000000" w:themeColor="text1"/>
        </w:rPr>
        <w:t xml:space="preserve">(Figure </w:t>
      </w:r>
      <w:r w:rsidR="00721579" w:rsidRPr="00F20CFD">
        <w:rPr>
          <w:color w:val="000000" w:themeColor="text1"/>
        </w:rPr>
        <w:t>5</w:t>
      </w:r>
      <w:r w:rsidR="00481477" w:rsidRPr="00F20CFD">
        <w:rPr>
          <w:color w:val="000000" w:themeColor="text1"/>
        </w:rPr>
        <w:t>A</w:t>
      </w:r>
      <w:r w:rsidRPr="00F20CFD">
        <w:rPr>
          <w:color w:val="000000" w:themeColor="text1"/>
        </w:rPr>
        <w:t xml:space="preserve">). </w:t>
      </w:r>
    </w:p>
    <w:p w:rsidR="00481477" w:rsidRPr="00F20CFD" w:rsidRDefault="00481477" w:rsidP="002E34FE">
      <w:pPr>
        <w:ind w:firstLine="0"/>
        <w:rPr>
          <w:noProof/>
          <w:color w:val="000000" w:themeColor="text1"/>
          <w:lang w:eastAsia="nb-NO"/>
        </w:rPr>
      </w:pPr>
      <w:r w:rsidRPr="00F20CFD">
        <w:rPr>
          <w:color w:val="000000" w:themeColor="text1"/>
        </w:rPr>
        <w:t>In order to characterize the CaP phases pre</w:t>
      </w:r>
      <w:r w:rsidR="00E72681" w:rsidRPr="00F20CFD">
        <w:rPr>
          <w:color w:val="000000" w:themeColor="text1"/>
        </w:rPr>
        <w:t>sent</w:t>
      </w:r>
      <w:r w:rsidRPr="00F20CFD">
        <w:rPr>
          <w:color w:val="000000" w:themeColor="text1"/>
        </w:rPr>
        <w:t xml:space="preserve"> during the hydrolysis of brushite, samples were collected, washed and analyzed at different stages of transformation as shown in Figure </w:t>
      </w:r>
      <w:r w:rsidR="004E7156" w:rsidRPr="00F20CFD">
        <w:rPr>
          <w:color w:val="000000" w:themeColor="text1"/>
        </w:rPr>
        <w:t>5</w:t>
      </w:r>
      <w:r w:rsidRPr="00F20CFD">
        <w:rPr>
          <w:color w:val="000000" w:themeColor="text1"/>
        </w:rPr>
        <w:t xml:space="preserve">A. Both XRD and FTIR analyses showed the gradual disappearance of brushite until the plateau and subsequent formation of HA (Figure </w:t>
      </w:r>
      <w:r w:rsidR="00721579" w:rsidRPr="00F20CFD">
        <w:rPr>
          <w:color w:val="000000" w:themeColor="text1"/>
        </w:rPr>
        <w:t>5</w:t>
      </w:r>
      <w:r w:rsidRPr="00F20CFD">
        <w:rPr>
          <w:color w:val="000000" w:themeColor="text1"/>
        </w:rPr>
        <w:t>B-C).</w:t>
      </w:r>
      <w:r w:rsidRPr="00F20CFD">
        <w:rPr>
          <w:color w:val="000000" w:themeColor="text1"/>
        </w:rPr>
        <w:fldChar w:fldCharType="begin">
          <w:fldData xml:space="preserve">PEVuZE5vdGU+PENpdGU+PEF1dGhvcj5XYW5nPC9BdXRob3I+PFllYXI+MjAxNDwvWWVhcj48UmVj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</w:fldData>
        </w:fldChar>
      </w:r>
      <w:r w:rsidR="00A64B53" w:rsidRPr="00F20CFD">
        <w:rPr>
          <w:color w:val="000000" w:themeColor="text1"/>
        </w:rPr>
        <w:instrText xml:space="preserve"> ADDIN EN.CITE </w:instrText>
      </w:r>
      <w:r w:rsidR="00A64B53" w:rsidRPr="00F20CFD">
        <w:rPr>
          <w:color w:val="000000" w:themeColor="text1"/>
        </w:rPr>
        <w:fldChar w:fldCharType="begin">
          <w:fldData xml:space="preserve">PEVuZE5vdGU+PENpdGU+PEF1dGhvcj5XYW5nPC9BdXRob3I+PFllYXI+MjAxNDwvWWVhcj48UmVj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</w:fldData>
        </w:fldChar>
      </w:r>
      <w:r w:rsidR="00A64B53" w:rsidRPr="00F20CFD">
        <w:rPr>
          <w:color w:val="000000" w:themeColor="text1"/>
        </w:rPr>
        <w:instrText xml:space="preserve"> ADDIN EN.CITE.DATA </w:instrText>
      </w:r>
      <w:r w:rsidR="00A64B53" w:rsidRPr="00F20CFD">
        <w:rPr>
          <w:color w:val="000000" w:themeColor="text1"/>
        </w:rPr>
      </w:r>
      <w:r w:rsidR="00A64B53" w:rsidRPr="00F20CFD">
        <w:rPr>
          <w:color w:val="000000" w:themeColor="text1"/>
        </w:rPr>
        <w:fldChar w:fldCharType="end"/>
      </w:r>
      <w:r w:rsidRPr="00F20CFD">
        <w:rPr>
          <w:color w:val="000000" w:themeColor="text1"/>
        </w:rPr>
      </w:r>
      <w:r w:rsidRPr="00F20CFD">
        <w:rPr>
          <w:color w:val="000000" w:themeColor="text1"/>
        </w:rPr>
        <w:fldChar w:fldCharType="separate"/>
      </w:r>
      <w:hyperlink w:anchor="_ENREF_36" w:tooltip="Wang, 2014 #78" w:history="1">
        <w:r w:rsidR="00310841" w:rsidRPr="00F20CFD">
          <w:rPr>
            <w:noProof/>
            <w:color w:val="000000" w:themeColor="text1"/>
            <w:vertAlign w:val="superscript"/>
          </w:rPr>
          <w:t>36</w:t>
        </w:r>
      </w:hyperlink>
      <w:r w:rsidR="008D0930" w:rsidRPr="00F20CFD">
        <w:rPr>
          <w:noProof/>
          <w:color w:val="000000" w:themeColor="text1"/>
          <w:vertAlign w:val="superscript"/>
        </w:rPr>
        <w:t>,</w:t>
      </w:r>
      <w:hyperlink w:anchor="_ENREF_37" w:tooltip="Hirsch, 2014 #79" w:history="1">
        <w:r w:rsidR="00310841" w:rsidRPr="00F20CFD">
          <w:rPr>
            <w:noProof/>
            <w:color w:val="000000" w:themeColor="text1"/>
            <w:vertAlign w:val="superscript"/>
          </w:rPr>
          <w:t>37</w:t>
        </w:r>
      </w:hyperlink>
      <w:r w:rsidRPr="00F20CFD">
        <w:rPr>
          <w:color w:val="000000" w:themeColor="text1"/>
        </w:rPr>
        <w:fldChar w:fldCharType="end"/>
      </w:r>
      <w:r w:rsidRPr="00F20CFD">
        <w:rPr>
          <w:color w:val="000000" w:themeColor="text1"/>
        </w:rPr>
        <w:t xml:space="preserve"> The sample collected at point 1 showed the characteristic diffraction pattern of brushite and the FTIR analysis also indicated its presence by the peaks observed at 3536 cm</w:t>
      </w:r>
      <w:r w:rsidRPr="00F20CFD">
        <w:rPr>
          <w:color w:val="000000" w:themeColor="text1"/>
          <w:vertAlign w:val="superscript"/>
        </w:rPr>
        <w:t>-1</w:t>
      </w:r>
      <w:r w:rsidRPr="00F20CFD">
        <w:rPr>
          <w:color w:val="000000" w:themeColor="text1"/>
        </w:rPr>
        <w:t>, 3478 cm</w:t>
      </w:r>
      <w:r w:rsidRPr="00F20CFD">
        <w:rPr>
          <w:color w:val="000000" w:themeColor="text1"/>
          <w:vertAlign w:val="superscript"/>
        </w:rPr>
        <w:t>-1</w:t>
      </w:r>
      <w:r w:rsidRPr="00F20CFD">
        <w:rPr>
          <w:color w:val="000000" w:themeColor="text1"/>
        </w:rPr>
        <w:t xml:space="preserve"> 3265 cm</w:t>
      </w:r>
      <w:r w:rsidRPr="00F20CFD">
        <w:rPr>
          <w:color w:val="000000" w:themeColor="text1"/>
          <w:vertAlign w:val="superscript"/>
        </w:rPr>
        <w:t xml:space="preserve">-1 </w:t>
      </w:r>
      <w:r w:rsidRPr="00F20CFD">
        <w:rPr>
          <w:color w:val="000000" w:themeColor="text1"/>
        </w:rPr>
        <w:t>and 1647 cm</w:t>
      </w:r>
      <w:r w:rsidRPr="00F20CFD">
        <w:rPr>
          <w:color w:val="000000" w:themeColor="text1"/>
          <w:vertAlign w:val="superscript"/>
        </w:rPr>
        <w:t>-1</w:t>
      </w:r>
      <w:r w:rsidRPr="00F20CFD">
        <w:rPr>
          <w:color w:val="000000" w:themeColor="text1"/>
        </w:rPr>
        <w:t xml:space="preserve"> associated with the water molecules in the lattice and the peaks associated with the presence of HPO</w:t>
      </w:r>
      <w:r w:rsidRPr="00F20CFD">
        <w:rPr>
          <w:color w:val="000000" w:themeColor="text1"/>
          <w:vertAlign w:val="subscript"/>
        </w:rPr>
        <w:t>4</w:t>
      </w:r>
      <w:r w:rsidRPr="00F20CFD">
        <w:rPr>
          <w:color w:val="000000" w:themeColor="text1"/>
          <w:vertAlign w:val="superscript"/>
        </w:rPr>
        <w:t>2-</w:t>
      </w:r>
      <w:r w:rsidRPr="00F20CFD">
        <w:rPr>
          <w:color w:val="000000" w:themeColor="text1"/>
        </w:rPr>
        <w:t xml:space="preserve"> ion at 1205, 1121, 1053, 984, 871 and 575 cm</w:t>
      </w:r>
      <w:r w:rsidRPr="00F20CFD">
        <w:rPr>
          <w:color w:val="000000" w:themeColor="text1"/>
          <w:vertAlign w:val="superscript"/>
        </w:rPr>
        <w:t>-1</w:t>
      </w:r>
      <w:r w:rsidRPr="00F20CFD">
        <w:rPr>
          <w:color w:val="000000" w:themeColor="text1"/>
        </w:rPr>
        <w:t xml:space="preserve">. The SEM image of the sample also showed dissolving brushite particles (Figure </w:t>
      </w:r>
      <w:r w:rsidR="00721579" w:rsidRPr="00F20CFD">
        <w:rPr>
          <w:color w:val="000000" w:themeColor="text1"/>
        </w:rPr>
        <w:t>5</w:t>
      </w:r>
      <w:r w:rsidRPr="00F20CFD">
        <w:rPr>
          <w:color w:val="000000" w:themeColor="text1"/>
        </w:rPr>
        <w:t xml:space="preserve">D). Brushite presence was still detected at point 2 and SEM images of samples taken at that point revealed the presence of dissolving brushite particles and a new phase forming on the dissolving platelets (Figure </w:t>
      </w:r>
      <w:r w:rsidR="00721579" w:rsidRPr="00F20CFD">
        <w:rPr>
          <w:color w:val="000000" w:themeColor="text1"/>
        </w:rPr>
        <w:t>5</w:t>
      </w:r>
      <w:r w:rsidRPr="00F20CFD">
        <w:rPr>
          <w:color w:val="000000" w:themeColor="text1"/>
        </w:rPr>
        <w:t>E). Both XRD and FTIR spectra showed a decrease in the intensities of peaks associated with brushite and significant peak broadening was observed in FTIR. In addition a new FTIR peak at 1030 cm</w:t>
      </w:r>
      <w:r w:rsidRPr="00F20CFD">
        <w:rPr>
          <w:color w:val="000000" w:themeColor="text1"/>
          <w:vertAlign w:val="superscript"/>
        </w:rPr>
        <w:t xml:space="preserve">-1 </w:t>
      </w:r>
      <w:r w:rsidRPr="00F20CFD">
        <w:rPr>
          <w:color w:val="000000" w:themeColor="text1"/>
        </w:rPr>
        <w:t>attributable to</w:t>
      </w:r>
      <w:r w:rsidRPr="00F20CFD">
        <w:rPr>
          <w:color w:val="000000" w:themeColor="text1"/>
          <w:vertAlign w:val="superscript"/>
        </w:rPr>
        <w:t xml:space="preserve"> </w:t>
      </w:r>
      <w:r w:rsidRPr="00F20CFD">
        <w:rPr>
          <w:color w:val="000000" w:themeColor="text1"/>
        </w:rPr>
        <w:t>PO</w:t>
      </w:r>
      <w:r w:rsidRPr="00F20CFD">
        <w:rPr>
          <w:color w:val="000000" w:themeColor="text1"/>
          <w:vertAlign w:val="subscript"/>
        </w:rPr>
        <w:t>4</w:t>
      </w:r>
      <w:r w:rsidRPr="00F20CFD">
        <w:rPr>
          <w:color w:val="000000" w:themeColor="text1"/>
          <w:vertAlign w:val="superscript"/>
        </w:rPr>
        <w:t>3-</w:t>
      </w:r>
      <w:r w:rsidRPr="00F20CFD">
        <w:rPr>
          <w:color w:val="000000" w:themeColor="text1"/>
        </w:rPr>
        <w:t xml:space="preserve"> was observed indicating transformation and the presence of a new CaP phase. XRD spectra of the sample collected at the plateau region (point 3) did not show any strong diffraction peaks which might be due to the small crystallite size or low crystallinity of the sample below the detection limit. FTIR analysis revealed a broad band around 3200 cm</w:t>
      </w:r>
      <w:r w:rsidRPr="00F20CFD">
        <w:rPr>
          <w:color w:val="000000" w:themeColor="text1"/>
          <w:vertAlign w:val="superscript"/>
        </w:rPr>
        <w:t xml:space="preserve">-1 </w:t>
      </w:r>
      <w:r w:rsidRPr="00F20CFD">
        <w:rPr>
          <w:color w:val="000000" w:themeColor="text1"/>
        </w:rPr>
        <w:t>associated with OH</w:t>
      </w:r>
      <w:r w:rsidRPr="00F20CFD">
        <w:rPr>
          <w:color w:val="000000" w:themeColor="text1"/>
          <w:vertAlign w:val="superscript"/>
        </w:rPr>
        <w:t>-</w:t>
      </w:r>
      <w:r w:rsidRPr="00F20CFD">
        <w:rPr>
          <w:color w:val="000000" w:themeColor="text1"/>
        </w:rPr>
        <w:t xml:space="preserve"> ions and the PO</w:t>
      </w:r>
      <w:r w:rsidRPr="00F20CFD">
        <w:rPr>
          <w:color w:val="000000" w:themeColor="text1"/>
          <w:vertAlign w:val="subscript"/>
        </w:rPr>
        <w:t>4</w:t>
      </w:r>
      <w:r w:rsidRPr="00F20CFD">
        <w:rPr>
          <w:color w:val="000000" w:themeColor="text1"/>
          <w:vertAlign w:val="superscript"/>
        </w:rPr>
        <w:t>3-</w:t>
      </w:r>
      <w:r w:rsidRPr="00F20CFD">
        <w:rPr>
          <w:color w:val="000000" w:themeColor="text1"/>
        </w:rPr>
        <w:t xml:space="preserve"> absorption band was observed at 1025 cm</w:t>
      </w:r>
      <w:r w:rsidRPr="00F20CFD">
        <w:rPr>
          <w:color w:val="000000" w:themeColor="text1"/>
          <w:vertAlign w:val="superscript"/>
        </w:rPr>
        <w:t>-1</w:t>
      </w:r>
      <w:r w:rsidRPr="00F20CFD">
        <w:rPr>
          <w:color w:val="000000" w:themeColor="text1"/>
        </w:rPr>
        <w:t xml:space="preserve">. A representative SEM image of this precipitate is given in Figure </w:t>
      </w:r>
      <w:r w:rsidR="003349E3" w:rsidRPr="00F20CFD">
        <w:rPr>
          <w:color w:val="000000" w:themeColor="text1"/>
        </w:rPr>
        <w:t>5</w:t>
      </w:r>
      <w:r w:rsidRPr="00F20CFD">
        <w:rPr>
          <w:color w:val="000000" w:themeColor="text1"/>
        </w:rPr>
        <w:t xml:space="preserve">F. </w:t>
      </w:r>
      <w:r w:rsidR="003349E3" w:rsidRPr="00F20CFD">
        <w:rPr>
          <w:color w:val="000000" w:themeColor="text1"/>
        </w:rPr>
        <w:t xml:space="preserve">The </w:t>
      </w:r>
      <w:r w:rsidRPr="00F20CFD">
        <w:rPr>
          <w:color w:val="000000" w:themeColor="text1"/>
        </w:rPr>
        <w:t xml:space="preserve">brushite </w:t>
      </w:r>
      <w:r w:rsidR="003349E3" w:rsidRPr="00F20CFD">
        <w:rPr>
          <w:color w:val="000000" w:themeColor="text1"/>
        </w:rPr>
        <w:t>platelets are</w:t>
      </w:r>
      <w:r w:rsidRPr="00F20CFD">
        <w:rPr>
          <w:color w:val="000000" w:themeColor="text1"/>
        </w:rPr>
        <w:t xml:space="preserve"> no longer present and the sample was dominated by the new phase formed. The analysis of the final sample with FTIR showed more intense absorption bands of PO</w:t>
      </w:r>
      <w:r w:rsidRPr="00F20CFD">
        <w:rPr>
          <w:color w:val="000000" w:themeColor="text1"/>
          <w:vertAlign w:val="subscript"/>
        </w:rPr>
        <w:t>4</w:t>
      </w:r>
      <w:r w:rsidRPr="00F20CFD">
        <w:rPr>
          <w:color w:val="000000" w:themeColor="text1"/>
          <w:vertAlign w:val="superscript"/>
        </w:rPr>
        <w:t>3-</w:t>
      </w:r>
      <w:r w:rsidRPr="00F20CFD">
        <w:rPr>
          <w:color w:val="000000" w:themeColor="text1"/>
        </w:rPr>
        <w:t xml:space="preserve"> at 1025, 600 and 560 cm</w:t>
      </w:r>
      <w:r w:rsidRPr="00F20CFD">
        <w:rPr>
          <w:color w:val="000000" w:themeColor="text1"/>
          <w:vertAlign w:val="superscript"/>
        </w:rPr>
        <w:t xml:space="preserve">-1 </w:t>
      </w:r>
      <w:r w:rsidRPr="00F20CFD">
        <w:rPr>
          <w:color w:val="000000" w:themeColor="text1"/>
        </w:rPr>
        <w:t>and XRD spectra revealed the presence of poorly crystalline HA. XRD analyses conducted at low angle (2</w:t>
      </w:r>
      <w:r w:rsidRPr="00F20CFD">
        <w:rPr>
          <w:rFonts w:cs="Times New Roman"/>
          <w:color w:val="000000" w:themeColor="text1"/>
        </w:rPr>
        <w:t>θ</w:t>
      </w:r>
      <w:r w:rsidRPr="00F20CFD">
        <w:rPr>
          <w:color w:val="000000" w:themeColor="text1"/>
        </w:rPr>
        <w:t>= 4</w:t>
      </w:r>
      <w:r w:rsidRPr="00F20CFD">
        <w:rPr>
          <w:rFonts w:cs="Times New Roman"/>
          <w:color w:val="000000" w:themeColor="text1"/>
        </w:rPr>
        <w:t>°</w:t>
      </w:r>
      <w:r w:rsidRPr="00F20CFD">
        <w:rPr>
          <w:color w:val="000000" w:themeColor="text1"/>
        </w:rPr>
        <w:t>-10</w:t>
      </w:r>
      <w:r w:rsidRPr="00F20CFD">
        <w:rPr>
          <w:rFonts w:cs="Times New Roman"/>
          <w:color w:val="000000" w:themeColor="text1"/>
        </w:rPr>
        <w:t>°</w:t>
      </w:r>
      <w:r w:rsidRPr="00F20CFD">
        <w:rPr>
          <w:color w:val="000000" w:themeColor="text1"/>
        </w:rPr>
        <w:t xml:space="preserve">) did not show distinguishable peaks of OCP in any </w:t>
      </w:r>
      <w:r w:rsidR="003349E3" w:rsidRPr="00F20CFD">
        <w:rPr>
          <w:color w:val="000000" w:themeColor="text1"/>
        </w:rPr>
        <w:t xml:space="preserve">of the </w:t>
      </w:r>
      <w:r w:rsidRPr="00F20CFD">
        <w:rPr>
          <w:color w:val="000000" w:themeColor="text1"/>
        </w:rPr>
        <w:t>sample</w:t>
      </w:r>
      <w:r w:rsidR="003349E3" w:rsidRPr="00F20CFD">
        <w:rPr>
          <w:color w:val="000000" w:themeColor="text1"/>
        </w:rPr>
        <w:t>s</w:t>
      </w:r>
      <w:r w:rsidRPr="00F20CFD">
        <w:rPr>
          <w:color w:val="000000" w:themeColor="text1"/>
        </w:rPr>
        <w:t xml:space="preserve">. Therefore, it was concluded the transformation reaction in the specified experimental conditions did not involve an intermediate crystalline phase. </w:t>
      </w:r>
    </w:p>
    <w:p w:rsidR="00481477" w:rsidRPr="00F20CFD" w:rsidRDefault="009A2EF4" w:rsidP="002E34FE">
      <w:pPr>
        <w:ind w:firstLine="0"/>
        <w:jc w:val="center"/>
        <w:rPr>
          <w:color w:val="000000" w:themeColor="text1"/>
        </w:rPr>
      </w:pPr>
      <w:r w:rsidRPr="00F20CFD">
        <w:rPr>
          <w:noProof/>
          <w:color w:val="000000" w:themeColor="text1"/>
          <w:lang w:val="nb-NO" w:eastAsia="nb-NO"/>
        </w:rPr>
        <w:drawing>
          <wp:inline distT="0" distB="0" distL="0" distR="0" wp14:anchorId="7F214310" wp14:editId="3A16AEDB">
            <wp:extent cx="5074328" cy="5271721"/>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75614" cy="5273057"/>
                    </a:xfrm>
                    <a:prstGeom prst="rect">
                      <a:avLst/>
                    </a:prstGeom>
                    <a:noFill/>
                  </pic:spPr>
                </pic:pic>
              </a:graphicData>
            </a:graphic>
          </wp:inline>
        </w:drawing>
      </w:r>
    </w:p>
    <w:p w:rsidR="00481477" w:rsidRPr="00F20CFD" w:rsidRDefault="00481477" w:rsidP="002E34FE">
      <w:pPr>
        <w:ind w:firstLine="0"/>
        <w:rPr>
          <w:color w:val="000000" w:themeColor="text1"/>
        </w:rPr>
      </w:pPr>
      <w:r w:rsidRPr="00F20CFD">
        <w:rPr>
          <w:b/>
          <w:color w:val="000000" w:themeColor="text1"/>
        </w:rPr>
        <w:t xml:space="preserve">Figure </w:t>
      </w:r>
      <w:r w:rsidR="00721579" w:rsidRPr="00F20CFD">
        <w:rPr>
          <w:b/>
          <w:color w:val="000000" w:themeColor="text1"/>
        </w:rPr>
        <w:t>5</w:t>
      </w:r>
      <w:r w:rsidRPr="00F20CFD">
        <w:rPr>
          <w:b/>
          <w:color w:val="000000" w:themeColor="text1"/>
        </w:rPr>
        <w:t>.</w:t>
      </w:r>
      <w:r w:rsidRPr="00F20CFD">
        <w:rPr>
          <w:color w:val="000000" w:themeColor="text1"/>
        </w:rPr>
        <w:t xml:space="preserve"> The titrant addition curve for the transformation reaction of brushite in the absence of additives showing the time points of sample collection (A); </w:t>
      </w:r>
      <w:r w:rsidR="003349E3" w:rsidRPr="00F20CFD">
        <w:rPr>
          <w:color w:val="000000" w:themeColor="text1"/>
        </w:rPr>
        <w:t xml:space="preserve">XRD </w:t>
      </w:r>
      <w:r w:rsidRPr="00F20CFD">
        <w:rPr>
          <w:color w:val="000000" w:themeColor="text1"/>
        </w:rPr>
        <w:t xml:space="preserve">(B) and </w:t>
      </w:r>
      <w:r w:rsidR="003349E3" w:rsidRPr="00F20CFD">
        <w:rPr>
          <w:color w:val="000000" w:themeColor="text1"/>
        </w:rPr>
        <w:t xml:space="preserve">FTIR </w:t>
      </w:r>
      <w:r w:rsidRPr="00F20CFD">
        <w:rPr>
          <w:color w:val="000000" w:themeColor="text1"/>
        </w:rPr>
        <w:t xml:space="preserve">(C) spectra of the samples collected at the indicated reaction time points and associated SEM images of these samples taken at point 1 (D), point 2 (E) and point 3 (F). </w:t>
      </w:r>
    </w:p>
    <w:p w:rsidR="005E14E6" w:rsidRPr="00F20CFD" w:rsidRDefault="00E72681" w:rsidP="002E34FE">
      <w:pPr>
        <w:ind w:firstLine="0"/>
        <w:rPr>
          <w:color w:val="000000" w:themeColor="text1"/>
        </w:rPr>
      </w:pPr>
      <w:r w:rsidRPr="00F20CFD">
        <w:rPr>
          <w:color w:val="000000" w:themeColor="text1"/>
        </w:rPr>
        <w:t>In order to evaluate the desupersaturation profile</w:t>
      </w:r>
      <w:r w:rsidR="00AB2E25" w:rsidRPr="00F20CFD">
        <w:rPr>
          <w:color w:val="000000" w:themeColor="text1"/>
        </w:rPr>
        <w:t>,</w:t>
      </w:r>
      <w:r w:rsidRPr="00F20CFD">
        <w:rPr>
          <w:color w:val="000000" w:themeColor="text1"/>
        </w:rPr>
        <w:t xml:space="preserve"> </w:t>
      </w:r>
      <w:r w:rsidR="00B1470A" w:rsidRPr="00F20CFD">
        <w:rPr>
          <w:color w:val="000000" w:themeColor="text1"/>
        </w:rPr>
        <w:t xml:space="preserve">the calcium </w:t>
      </w:r>
      <w:r w:rsidR="007D4684" w:rsidRPr="00F20CFD">
        <w:rPr>
          <w:color w:val="000000" w:themeColor="text1"/>
        </w:rPr>
        <w:t>electrode potential</w:t>
      </w:r>
      <w:r w:rsidR="00B1470A" w:rsidRPr="00F20CFD">
        <w:rPr>
          <w:color w:val="000000" w:themeColor="text1"/>
        </w:rPr>
        <w:t xml:space="preserve"> </w:t>
      </w:r>
      <w:r w:rsidRPr="00F20CFD">
        <w:rPr>
          <w:color w:val="000000" w:themeColor="text1"/>
        </w:rPr>
        <w:t>was monitored simultaneously with pH</w:t>
      </w:r>
      <w:r w:rsidR="00B1470A" w:rsidRPr="00F20CFD">
        <w:rPr>
          <w:color w:val="000000" w:themeColor="text1"/>
        </w:rPr>
        <w:t xml:space="preserve"> in the absence of additives</w:t>
      </w:r>
      <w:r w:rsidR="007D4684" w:rsidRPr="00F20CFD">
        <w:rPr>
          <w:color w:val="000000" w:themeColor="text1"/>
        </w:rPr>
        <w:t xml:space="preserve"> (Figure </w:t>
      </w:r>
      <w:r w:rsidR="00721579" w:rsidRPr="00F20CFD">
        <w:rPr>
          <w:color w:val="000000" w:themeColor="text1"/>
        </w:rPr>
        <w:t>6</w:t>
      </w:r>
      <w:r w:rsidR="00C009D3" w:rsidRPr="00F20CFD">
        <w:rPr>
          <w:color w:val="000000" w:themeColor="text1"/>
        </w:rPr>
        <w:t>A</w:t>
      </w:r>
      <w:r w:rsidR="007D4684" w:rsidRPr="00F20CFD">
        <w:rPr>
          <w:color w:val="000000" w:themeColor="text1"/>
        </w:rPr>
        <w:t>)</w:t>
      </w:r>
      <w:r w:rsidRPr="00F20CFD">
        <w:rPr>
          <w:color w:val="000000" w:themeColor="text1"/>
        </w:rPr>
        <w:t>.</w:t>
      </w:r>
      <w:r w:rsidR="00B1470A" w:rsidRPr="00F20CFD">
        <w:rPr>
          <w:color w:val="000000" w:themeColor="text1"/>
        </w:rPr>
        <w:t xml:space="preserve"> </w:t>
      </w:r>
      <w:r w:rsidR="007D4684" w:rsidRPr="00F20CFD">
        <w:rPr>
          <w:color w:val="000000" w:themeColor="text1"/>
        </w:rPr>
        <w:t xml:space="preserve">Data </w:t>
      </w:r>
      <w:r w:rsidR="00B1470A" w:rsidRPr="00F20CFD">
        <w:rPr>
          <w:color w:val="000000" w:themeColor="text1"/>
        </w:rPr>
        <w:t xml:space="preserve">clearly </w:t>
      </w:r>
      <w:r w:rsidR="003349E3" w:rsidRPr="00F20CFD">
        <w:rPr>
          <w:color w:val="000000" w:themeColor="text1"/>
        </w:rPr>
        <w:t>demonstrated</w:t>
      </w:r>
      <w:r w:rsidR="00B1470A" w:rsidRPr="00F20CFD">
        <w:rPr>
          <w:color w:val="000000" w:themeColor="text1"/>
        </w:rPr>
        <w:t xml:space="preserve"> the dramatic increase in</w:t>
      </w:r>
      <w:r w:rsidR="0021138F">
        <w:rPr>
          <w:color w:val="000000" w:themeColor="text1"/>
        </w:rPr>
        <w:t xml:space="preserve"> </w:t>
      </w:r>
      <w:r w:rsidR="004D3DB5">
        <w:rPr>
          <w:color w:val="000000" w:themeColor="text1"/>
        </w:rPr>
        <w:t xml:space="preserve">the </w:t>
      </w:r>
      <w:r w:rsidR="0021138F">
        <w:rPr>
          <w:color w:val="000000" w:themeColor="text1"/>
        </w:rPr>
        <w:t>calcium</w:t>
      </w:r>
      <w:r w:rsidR="00B1470A" w:rsidRPr="00F20CFD">
        <w:rPr>
          <w:color w:val="000000" w:themeColor="text1"/>
        </w:rPr>
        <w:t xml:space="preserve"> concentration due to brushite dissolution reaching a maximum at the point of activation of titration. Then</w:t>
      </w:r>
      <w:r w:rsidR="004D3DB5">
        <w:rPr>
          <w:color w:val="000000" w:themeColor="text1"/>
        </w:rPr>
        <w:t>,</w:t>
      </w:r>
      <w:r w:rsidR="00B1470A" w:rsidRPr="00F20CFD">
        <w:rPr>
          <w:color w:val="000000" w:themeColor="text1"/>
        </w:rPr>
        <w:t xml:space="preserve"> </w:t>
      </w:r>
      <w:r w:rsidR="004D3DB5">
        <w:rPr>
          <w:color w:val="000000" w:themeColor="text1"/>
        </w:rPr>
        <w:t xml:space="preserve">a slight decrease was observed </w:t>
      </w:r>
      <w:r w:rsidR="00F7405A">
        <w:rPr>
          <w:color w:val="000000" w:themeColor="text1"/>
        </w:rPr>
        <w:t>with the proceeding</w:t>
      </w:r>
      <w:r w:rsidR="00B1470A" w:rsidRPr="00F20CFD">
        <w:rPr>
          <w:color w:val="000000" w:themeColor="text1"/>
        </w:rPr>
        <w:t xml:space="preserve"> transformation</w:t>
      </w:r>
      <w:r w:rsidR="004D3DB5">
        <w:rPr>
          <w:color w:val="000000" w:themeColor="text1"/>
        </w:rPr>
        <w:t xml:space="preserve"> (up to </w:t>
      </w:r>
      <w:r w:rsidR="004D3DB5">
        <w:rPr>
          <w:rFonts w:cs="Times New Roman"/>
          <w:color w:val="000000" w:themeColor="text1"/>
        </w:rPr>
        <w:t>~</w:t>
      </w:r>
      <w:r w:rsidR="004D3DB5">
        <w:rPr>
          <w:color w:val="000000" w:themeColor="text1"/>
        </w:rPr>
        <w:t>200 min) and the calcium signal was almost stable during the plateau region</w:t>
      </w:r>
      <w:r w:rsidR="00F7405A">
        <w:rPr>
          <w:color w:val="000000" w:themeColor="text1"/>
        </w:rPr>
        <w:t xml:space="preserve"> of transformation</w:t>
      </w:r>
      <w:r w:rsidR="004D3DB5">
        <w:rPr>
          <w:color w:val="000000" w:themeColor="text1"/>
        </w:rPr>
        <w:t xml:space="preserve"> (between </w:t>
      </w:r>
      <w:r w:rsidR="004D3DB5">
        <w:rPr>
          <w:rFonts w:cs="Times New Roman"/>
          <w:color w:val="000000" w:themeColor="text1"/>
        </w:rPr>
        <w:t>~</w:t>
      </w:r>
      <w:r w:rsidR="004D3DB5">
        <w:rPr>
          <w:color w:val="000000" w:themeColor="text1"/>
        </w:rPr>
        <w:t xml:space="preserve"> 200-320 min) </w:t>
      </w:r>
      <w:r w:rsidR="0055691D">
        <w:rPr>
          <w:color w:val="000000" w:themeColor="text1"/>
        </w:rPr>
        <w:t>indicating the equilibrium between</w:t>
      </w:r>
      <w:r w:rsidR="002132C3" w:rsidRPr="00F20CFD">
        <w:rPr>
          <w:color w:val="000000" w:themeColor="text1"/>
        </w:rPr>
        <w:t xml:space="preserve"> dissolution and growth reactions</w:t>
      </w:r>
      <w:r w:rsidR="00B1470A" w:rsidRPr="00F20CFD">
        <w:rPr>
          <w:color w:val="000000" w:themeColor="text1"/>
        </w:rPr>
        <w:t xml:space="preserve">. </w:t>
      </w:r>
      <w:r w:rsidR="00C85340">
        <w:rPr>
          <w:color w:val="000000" w:themeColor="text1"/>
        </w:rPr>
        <w:t>After</w:t>
      </w:r>
      <w:r w:rsidR="00B1470A" w:rsidRPr="00F20CFD">
        <w:rPr>
          <w:color w:val="000000" w:themeColor="text1"/>
        </w:rPr>
        <w:t xml:space="preserve"> the plateau</w:t>
      </w:r>
      <w:r w:rsidR="00EA3437" w:rsidRPr="00F20CFD">
        <w:rPr>
          <w:color w:val="000000" w:themeColor="text1"/>
        </w:rPr>
        <w:t>,</w:t>
      </w:r>
      <w:r w:rsidR="00B1470A" w:rsidRPr="00F20CFD">
        <w:rPr>
          <w:color w:val="000000" w:themeColor="text1"/>
        </w:rPr>
        <w:t xml:space="preserve"> representing the completion of transformation</w:t>
      </w:r>
      <w:r w:rsidR="00C85340">
        <w:rPr>
          <w:color w:val="000000" w:themeColor="text1"/>
        </w:rPr>
        <w:t xml:space="preserve"> and complete disappearance of solid brushite</w:t>
      </w:r>
      <w:r w:rsidR="00B1470A" w:rsidRPr="00F20CFD">
        <w:rPr>
          <w:color w:val="000000" w:themeColor="text1"/>
        </w:rPr>
        <w:t xml:space="preserve">, a </w:t>
      </w:r>
      <w:r w:rsidR="005B0510" w:rsidRPr="00F20CFD">
        <w:rPr>
          <w:color w:val="000000" w:themeColor="text1"/>
        </w:rPr>
        <w:t xml:space="preserve">fast </w:t>
      </w:r>
      <w:r w:rsidR="00B1470A" w:rsidRPr="00F20CFD">
        <w:rPr>
          <w:color w:val="000000" w:themeColor="text1"/>
        </w:rPr>
        <w:t>decrease</w:t>
      </w:r>
      <w:r w:rsidR="00C85340">
        <w:rPr>
          <w:color w:val="000000" w:themeColor="text1"/>
        </w:rPr>
        <w:t xml:space="preserve"> in calcium signal</w:t>
      </w:r>
      <w:r w:rsidR="00B1470A" w:rsidRPr="00F20CFD">
        <w:rPr>
          <w:color w:val="000000" w:themeColor="text1"/>
        </w:rPr>
        <w:t xml:space="preserve"> was observed due to </w:t>
      </w:r>
      <w:r w:rsidR="00F7405A">
        <w:rPr>
          <w:color w:val="000000" w:themeColor="text1"/>
        </w:rPr>
        <w:t xml:space="preserve">the </w:t>
      </w:r>
      <w:r w:rsidR="007D4684" w:rsidRPr="00F20CFD">
        <w:rPr>
          <w:color w:val="000000" w:themeColor="text1"/>
        </w:rPr>
        <w:t xml:space="preserve">consumption of ions by </w:t>
      </w:r>
      <w:r w:rsidR="00B1470A" w:rsidRPr="00F20CFD">
        <w:rPr>
          <w:color w:val="000000" w:themeColor="text1"/>
        </w:rPr>
        <w:t xml:space="preserve">HA growth. </w:t>
      </w:r>
      <w:r w:rsidR="005E14E6" w:rsidRPr="00F20CFD">
        <w:rPr>
          <w:color w:val="000000" w:themeColor="text1"/>
        </w:rPr>
        <w:t xml:space="preserve"> </w:t>
      </w:r>
    </w:p>
    <w:p w:rsidR="0000135C" w:rsidRPr="00F20CFD" w:rsidRDefault="00ED1421" w:rsidP="002E34FE">
      <w:pPr>
        <w:ind w:firstLine="0"/>
        <w:jc w:val="center"/>
        <w:rPr>
          <w:color w:val="000000" w:themeColor="text1"/>
        </w:rPr>
      </w:pPr>
      <w:r>
        <w:rPr>
          <w:noProof/>
          <w:color w:val="000000" w:themeColor="text1"/>
          <w:lang w:val="nb-NO" w:eastAsia="nb-NO"/>
        </w:rPr>
        <w:drawing>
          <wp:inline distT="0" distB="0" distL="0" distR="0">
            <wp:extent cx="5045609" cy="1846053"/>
            <wp:effectExtent l="0" t="0" r="317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tif"/>
                    <pic:cNvPicPr/>
                  </pic:nvPicPr>
                  <pic:blipFill>
                    <a:blip r:embed="rId14">
                      <a:extLst>
                        <a:ext uri="{28A0092B-C50C-407E-A947-70E740481C1C}">
                          <a14:useLocalDpi xmlns:a14="http://schemas.microsoft.com/office/drawing/2010/main" val="0"/>
                        </a:ext>
                      </a:extLst>
                    </a:blip>
                    <a:stretch>
                      <a:fillRect/>
                    </a:stretch>
                  </pic:blipFill>
                  <pic:spPr>
                    <a:xfrm>
                      <a:off x="0" y="0"/>
                      <a:ext cx="5052433" cy="1848550"/>
                    </a:xfrm>
                    <a:prstGeom prst="rect">
                      <a:avLst/>
                    </a:prstGeom>
                  </pic:spPr>
                </pic:pic>
              </a:graphicData>
            </a:graphic>
          </wp:inline>
        </w:drawing>
      </w:r>
    </w:p>
    <w:p w:rsidR="00A10531" w:rsidRPr="00F20CFD" w:rsidRDefault="00A10531" w:rsidP="002E34FE">
      <w:pPr>
        <w:ind w:firstLine="0"/>
        <w:rPr>
          <w:color w:val="000000" w:themeColor="text1"/>
        </w:rPr>
      </w:pPr>
      <w:r w:rsidRPr="00F20CFD">
        <w:rPr>
          <w:b/>
          <w:color w:val="000000" w:themeColor="text1"/>
        </w:rPr>
        <w:t xml:space="preserve">Figure </w:t>
      </w:r>
      <w:r w:rsidR="00721579" w:rsidRPr="00F20CFD">
        <w:rPr>
          <w:b/>
          <w:color w:val="000000" w:themeColor="text1"/>
        </w:rPr>
        <w:t>6</w:t>
      </w:r>
      <w:r w:rsidRPr="00F20CFD">
        <w:rPr>
          <w:b/>
          <w:color w:val="000000" w:themeColor="text1"/>
        </w:rPr>
        <w:t>.</w:t>
      </w:r>
      <w:r w:rsidR="001140C2" w:rsidRPr="00F20CFD">
        <w:rPr>
          <w:color w:val="000000" w:themeColor="text1"/>
        </w:rPr>
        <w:t xml:space="preserve"> </w:t>
      </w:r>
      <w:r w:rsidR="00C009D3" w:rsidRPr="00F20CFD">
        <w:rPr>
          <w:color w:val="000000" w:themeColor="text1"/>
        </w:rPr>
        <w:t xml:space="preserve">Titrant addition </w:t>
      </w:r>
      <w:r w:rsidR="000E0106" w:rsidRPr="00F20CFD">
        <w:rPr>
          <w:color w:val="000000" w:themeColor="text1"/>
        </w:rPr>
        <w:t xml:space="preserve">(solid line) </w:t>
      </w:r>
      <w:r w:rsidR="00C009D3" w:rsidRPr="00F20CFD">
        <w:rPr>
          <w:color w:val="000000" w:themeColor="text1"/>
        </w:rPr>
        <w:t xml:space="preserve">and calcium electrode potential </w:t>
      </w:r>
      <w:r w:rsidR="000E0106" w:rsidRPr="00F20CFD">
        <w:rPr>
          <w:color w:val="000000" w:themeColor="text1"/>
        </w:rPr>
        <w:t xml:space="preserve">(dotted line) </w:t>
      </w:r>
      <w:r w:rsidR="00C009D3" w:rsidRPr="00F20CFD">
        <w:rPr>
          <w:color w:val="000000" w:themeColor="text1"/>
        </w:rPr>
        <w:t xml:space="preserve">with respect to time recorded during unseeded transformation of brushite in additive free medium </w:t>
      </w:r>
      <w:r w:rsidR="005E14E6" w:rsidRPr="00F20CFD">
        <w:rPr>
          <w:color w:val="000000" w:themeColor="text1"/>
        </w:rPr>
        <w:t xml:space="preserve">(A), </w:t>
      </w:r>
      <w:r w:rsidR="00C009D3" w:rsidRPr="00F20CFD">
        <w:rPr>
          <w:color w:val="000000" w:themeColor="text1"/>
        </w:rPr>
        <w:t xml:space="preserve">the percentage conversion of brushite to HA in the unseeded system as a function of time in the absence and presence of additives </w:t>
      </w:r>
      <w:r w:rsidR="005E14E6" w:rsidRPr="00F20CFD">
        <w:rPr>
          <w:color w:val="000000" w:themeColor="text1"/>
        </w:rPr>
        <w:t>(B).</w:t>
      </w:r>
    </w:p>
    <w:p w:rsidR="00ED35EF" w:rsidRPr="00F20CFD" w:rsidRDefault="003A0EF9" w:rsidP="002E34FE">
      <w:pPr>
        <w:ind w:firstLine="0"/>
        <w:rPr>
          <w:b/>
          <w:color w:val="000000" w:themeColor="text1"/>
        </w:rPr>
      </w:pPr>
      <w:r w:rsidRPr="00F20CFD">
        <w:rPr>
          <w:color w:val="000000" w:themeColor="text1"/>
        </w:rPr>
        <w:t xml:space="preserve">Representation of titration data in terms of percent conversion is given in Figure </w:t>
      </w:r>
      <w:r w:rsidR="00721579" w:rsidRPr="00F20CFD">
        <w:rPr>
          <w:color w:val="000000" w:themeColor="text1"/>
        </w:rPr>
        <w:t>6</w:t>
      </w:r>
      <w:r w:rsidRPr="00F20CFD">
        <w:rPr>
          <w:color w:val="000000" w:themeColor="text1"/>
        </w:rPr>
        <w:t xml:space="preserve">B for all systems. </w:t>
      </w:r>
      <w:r w:rsidR="00F7779E" w:rsidRPr="00F20CFD">
        <w:rPr>
          <w:color w:val="000000" w:themeColor="text1"/>
        </w:rPr>
        <w:t>We note</w:t>
      </w:r>
      <w:r w:rsidR="00E52883" w:rsidRPr="00F20CFD">
        <w:rPr>
          <w:color w:val="000000" w:themeColor="text1"/>
        </w:rPr>
        <w:t xml:space="preserve"> that low conversion </w:t>
      </w:r>
      <w:r w:rsidRPr="00F20CFD">
        <w:rPr>
          <w:color w:val="000000" w:themeColor="text1"/>
        </w:rPr>
        <w:t xml:space="preserve">percentages </w:t>
      </w:r>
      <w:r w:rsidR="00E52883" w:rsidRPr="00F20CFD">
        <w:rPr>
          <w:color w:val="000000" w:themeColor="text1"/>
        </w:rPr>
        <w:t>were maintained for longer in the presence of additives before reaching the steep</w:t>
      </w:r>
      <w:r w:rsidR="00F7779E" w:rsidRPr="00F20CFD">
        <w:rPr>
          <w:color w:val="000000" w:themeColor="text1"/>
        </w:rPr>
        <w:t>est</w:t>
      </w:r>
      <w:r w:rsidR="00E52883" w:rsidRPr="00F20CFD">
        <w:rPr>
          <w:color w:val="000000" w:themeColor="text1"/>
        </w:rPr>
        <w:t xml:space="preserve"> </w:t>
      </w:r>
      <w:r w:rsidR="00F7779E" w:rsidRPr="00F20CFD">
        <w:rPr>
          <w:color w:val="000000" w:themeColor="text1"/>
        </w:rPr>
        <w:t>gradient</w:t>
      </w:r>
      <w:r w:rsidR="00E52883" w:rsidRPr="00F20CFD">
        <w:rPr>
          <w:color w:val="000000" w:themeColor="text1"/>
        </w:rPr>
        <w:t xml:space="preserve"> of the titrant addition curve</w:t>
      </w:r>
      <w:r w:rsidR="00F7779E" w:rsidRPr="00F20CFD">
        <w:rPr>
          <w:color w:val="000000" w:themeColor="text1"/>
        </w:rPr>
        <w:t>s</w:t>
      </w:r>
      <w:r w:rsidR="00E52883" w:rsidRPr="00F20CFD">
        <w:rPr>
          <w:color w:val="000000" w:themeColor="text1"/>
        </w:rPr>
        <w:t xml:space="preserve"> that represents the growth dominated region. Seeded transformation experiments conducted at </w:t>
      </w:r>
      <w:r w:rsidR="00CE2027" w:rsidRPr="00F20CFD">
        <w:rPr>
          <w:color w:val="000000" w:themeColor="text1"/>
        </w:rPr>
        <w:t xml:space="preserve">the </w:t>
      </w:r>
      <w:r w:rsidR="00E52883" w:rsidRPr="00F20CFD">
        <w:rPr>
          <w:color w:val="000000" w:themeColor="text1"/>
        </w:rPr>
        <w:t>same conditions showed additives were not</w:t>
      </w:r>
      <w:r w:rsidR="004E2848" w:rsidRPr="00F20CFD">
        <w:rPr>
          <w:color w:val="000000" w:themeColor="text1"/>
        </w:rPr>
        <w:t xml:space="preserve"> highly</w:t>
      </w:r>
      <w:r w:rsidR="00E52883" w:rsidRPr="00F20CFD">
        <w:rPr>
          <w:color w:val="000000" w:themeColor="text1"/>
        </w:rPr>
        <w:t xml:space="preserve"> influential in</w:t>
      </w:r>
      <w:r w:rsidR="005B0510" w:rsidRPr="00F20CFD">
        <w:rPr>
          <w:color w:val="000000" w:themeColor="text1"/>
        </w:rPr>
        <w:t xml:space="preserve"> decreasing </w:t>
      </w:r>
      <w:r w:rsidR="00EA3437" w:rsidRPr="00F20CFD">
        <w:rPr>
          <w:color w:val="000000" w:themeColor="text1"/>
        </w:rPr>
        <w:t xml:space="preserve">the </w:t>
      </w:r>
      <w:r w:rsidR="005B0510" w:rsidRPr="00F20CFD">
        <w:rPr>
          <w:color w:val="000000" w:themeColor="text1"/>
        </w:rPr>
        <w:t>rate of transformation</w:t>
      </w:r>
      <w:r w:rsidR="00E52883" w:rsidRPr="00F20CFD">
        <w:rPr>
          <w:color w:val="000000" w:themeColor="text1"/>
        </w:rPr>
        <w:t xml:space="preserve"> </w:t>
      </w:r>
      <w:r w:rsidR="00BE19F3" w:rsidRPr="00F20CFD">
        <w:rPr>
          <w:color w:val="000000" w:themeColor="text1"/>
        </w:rPr>
        <w:t>during</w:t>
      </w:r>
      <w:r w:rsidR="00CE2027" w:rsidRPr="00F20CFD">
        <w:rPr>
          <w:color w:val="000000" w:themeColor="text1"/>
        </w:rPr>
        <w:t xml:space="preserve"> the </w:t>
      </w:r>
      <w:r w:rsidR="00BB3EF6" w:rsidRPr="00F20CFD">
        <w:rPr>
          <w:color w:val="000000" w:themeColor="text1"/>
        </w:rPr>
        <w:t xml:space="preserve">growth dominated region </w:t>
      </w:r>
      <w:r w:rsidR="004E2848" w:rsidRPr="00F20CFD">
        <w:rPr>
          <w:color w:val="000000" w:themeColor="text1"/>
        </w:rPr>
        <w:t xml:space="preserve">of the </w:t>
      </w:r>
      <w:r w:rsidR="00CE2027" w:rsidRPr="00F20CFD">
        <w:rPr>
          <w:color w:val="000000" w:themeColor="text1"/>
        </w:rPr>
        <w:t>transformation</w:t>
      </w:r>
      <w:r w:rsidR="00BE19F3" w:rsidRPr="00F20CFD">
        <w:rPr>
          <w:color w:val="000000" w:themeColor="text1"/>
        </w:rPr>
        <w:t xml:space="preserve"> reaction</w:t>
      </w:r>
      <w:r w:rsidR="004E2848" w:rsidRPr="00F20CFD">
        <w:rPr>
          <w:color w:val="000000" w:themeColor="text1"/>
        </w:rPr>
        <w:t>s</w:t>
      </w:r>
      <w:r w:rsidR="00BE19F3" w:rsidRPr="00F20CFD">
        <w:rPr>
          <w:color w:val="000000" w:themeColor="text1"/>
        </w:rPr>
        <w:t>.</w:t>
      </w:r>
      <w:r w:rsidR="00CE2027" w:rsidRPr="00F20CFD">
        <w:rPr>
          <w:color w:val="000000" w:themeColor="text1"/>
        </w:rPr>
        <w:t xml:space="preserve"> In the unseeded experiments</w:t>
      </w:r>
      <w:r w:rsidR="00F7779E" w:rsidRPr="00F20CFD">
        <w:rPr>
          <w:color w:val="000000" w:themeColor="text1"/>
        </w:rPr>
        <w:t>,</w:t>
      </w:r>
      <w:r w:rsidR="00CE2027" w:rsidRPr="00F20CFD">
        <w:rPr>
          <w:color w:val="000000" w:themeColor="text1"/>
        </w:rPr>
        <w:t xml:space="preserve"> titrant addition curves showed </w:t>
      </w:r>
      <w:r w:rsidR="00F7779E" w:rsidRPr="00F20CFD">
        <w:rPr>
          <w:color w:val="000000" w:themeColor="text1"/>
        </w:rPr>
        <w:t>similar steep gradient</w:t>
      </w:r>
      <w:r w:rsidR="00EA3437" w:rsidRPr="00F20CFD">
        <w:rPr>
          <w:color w:val="000000" w:themeColor="text1"/>
        </w:rPr>
        <w:t>s</w:t>
      </w:r>
      <w:r w:rsidR="00CE2027" w:rsidRPr="00F20CFD">
        <w:rPr>
          <w:color w:val="000000" w:themeColor="text1"/>
        </w:rPr>
        <w:t xml:space="preserve"> in the growth dominated region, </w:t>
      </w:r>
      <w:r w:rsidR="00BB3EF6" w:rsidRPr="00F20CFD">
        <w:rPr>
          <w:color w:val="000000" w:themeColor="text1"/>
        </w:rPr>
        <w:t>but the</w:t>
      </w:r>
      <w:r w:rsidR="00CE2027" w:rsidRPr="00F20CFD">
        <w:rPr>
          <w:color w:val="000000" w:themeColor="text1"/>
        </w:rPr>
        <w:t xml:space="preserve"> presence of </w:t>
      </w:r>
      <w:r w:rsidR="00F7779E" w:rsidRPr="00F20CFD">
        <w:rPr>
          <w:color w:val="000000" w:themeColor="text1"/>
        </w:rPr>
        <w:t xml:space="preserve">alginate </w:t>
      </w:r>
      <w:r w:rsidR="00CE2027" w:rsidRPr="00F20CFD">
        <w:rPr>
          <w:color w:val="000000" w:themeColor="text1"/>
        </w:rPr>
        <w:t xml:space="preserve">additives </w:t>
      </w:r>
      <w:r w:rsidR="00BB3EF6" w:rsidRPr="00F20CFD">
        <w:rPr>
          <w:color w:val="000000" w:themeColor="text1"/>
        </w:rPr>
        <w:t xml:space="preserve">effectively </w:t>
      </w:r>
      <w:r w:rsidR="00CE2027" w:rsidRPr="00F20CFD">
        <w:rPr>
          <w:color w:val="000000" w:themeColor="text1"/>
        </w:rPr>
        <w:t xml:space="preserve">prolonged the time </w:t>
      </w:r>
      <w:r w:rsidR="003349E3" w:rsidRPr="00F20CFD">
        <w:rPr>
          <w:color w:val="000000" w:themeColor="text1"/>
        </w:rPr>
        <w:t>required</w:t>
      </w:r>
      <w:r w:rsidR="00175C80" w:rsidRPr="00F20CFD">
        <w:rPr>
          <w:color w:val="000000" w:themeColor="text1"/>
        </w:rPr>
        <w:t xml:space="preserve"> </w:t>
      </w:r>
      <w:r w:rsidR="00F7779E" w:rsidRPr="00F20CFD">
        <w:rPr>
          <w:color w:val="000000" w:themeColor="text1"/>
        </w:rPr>
        <w:t>to generate</w:t>
      </w:r>
      <w:r w:rsidR="00CE2027" w:rsidRPr="00F20CFD">
        <w:rPr>
          <w:color w:val="000000" w:themeColor="text1"/>
        </w:rPr>
        <w:t xml:space="preserve"> the </w:t>
      </w:r>
      <w:r w:rsidR="00175C80" w:rsidRPr="00F20CFD">
        <w:rPr>
          <w:color w:val="000000" w:themeColor="text1"/>
        </w:rPr>
        <w:t>critical</w:t>
      </w:r>
      <w:r w:rsidR="00CE2027" w:rsidRPr="00F20CFD">
        <w:rPr>
          <w:color w:val="000000" w:themeColor="text1"/>
        </w:rPr>
        <w:t xml:space="preserve"> surface area </w:t>
      </w:r>
      <w:r w:rsidR="00F7779E" w:rsidRPr="00F20CFD">
        <w:rPr>
          <w:color w:val="000000" w:themeColor="text1"/>
        </w:rPr>
        <w:t>needed before</w:t>
      </w:r>
      <w:r w:rsidR="00175C80" w:rsidRPr="00F20CFD">
        <w:rPr>
          <w:color w:val="000000" w:themeColor="text1"/>
        </w:rPr>
        <w:t xml:space="preserve"> </w:t>
      </w:r>
      <w:r w:rsidR="00F7779E" w:rsidRPr="00F20CFD">
        <w:rPr>
          <w:color w:val="000000" w:themeColor="text1"/>
        </w:rPr>
        <w:t xml:space="preserve">crystal </w:t>
      </w:r>
      <w:r w:rsidR="00175C80" w:rsidRPr="00F20CFD">
        <w:rPr>
          <w:color w:val="000000" w:themeColor="text1"/>
        </w:rPr>
        <w:t xml:space="preserve">growth </w:t>
      </w:r>
      <w:r w:rsidR="00F7779E" w:rsidRPr="00F20CFD">
        <w:rPr>
          <w:color w:val="000000" w:themeColor="text1"/>
        </w:rPr>
        <w:t>could dominate the reaction kinetics</w:t>
      </w:r>
      <w:r w:rsidR="00175C80" w:rsidRPr="00F20CFD">
        <w:rPr>
          <w:color w:val="000000" w:themeColor="text1"/>
        </w:rPr>
        <w:t xml:space="preserve">. Therefore </w:t>
      </w:r>
      <w:r w:rsidR="00BB3EF6" w:rsidRPr="00F20CFD">
        <w:rPr>
          <w:color w:val="000000" w:themeColor="text1"/>
        </w:rPr>
        <w:t xml:space="preserve">by coupling the seeded and unseeded experiments </w:t>
      </w:r>
      <w:r w:rsidR="00C77760" w:rsidRPr="00F20CFD">
        <w:rPr>
          <w:color w:val="000000" w:themeColor="text1"/>
        </w:rPr>
        <w:t>it</w:t>
      </w:r>
      <w:r w:rsidR="00175C80" w:rsidRPr="00F20CFD">
        <w:rPr>
          <w:color w:val="000000" w:themeColor="text1"/>
        </w:rPr>
        <w:t xml:space="preserve"> can </w:t>
      </w:r>
      <w:r w:rsidR="00C77760" w:rsidRPr="00F20CFD">
        <w:rPr>
          <w:color w:val="000000" w:themeColor="text1"/>
        </w:rPr>
        <w:t xml:space="preserve">be </w:t>
      </w:r>
      <w:r w:rsidR="00175C80" w:rsidRPr="00F20CFD">
        <w:rPr>
          <w:color w:val="000000" w:themeColor="text1"/>
        </w:rPr>
        <w:t>deduce</w:t>
      </w:r>
      <w:r w:rsidR="00C77760" w:rsidRPr="00F20CFD">
        <w:rPr>
          <w:color w:val="000000" w:themeColor="text1"/>
        </w:rPr>
        <w:t>d</w:t>
      </w:r>
      <w:r w:rsidR="00175C80" w:rsidRPr="00F20CFD">
        <w:rPr>
          <w:color w:val="000000" w:themeColor="text1"/>
        </w:rPr>
        <w:t xml:space="preserve"> that the </w:t>
      </w:r>
      <w:r w:rsidR="00C77760" w:rsidRPr="00F20CFD">
        <w:rPr>
          <w:color w:val="000000" w:themeColor="text1"/>
        </w:rPr>
        <w:t xml:space="preserve">alginate </w:t>
      </w:r>
      <w:r w:rsidR="00175C80" w:rsidRPr="00F20CFD">
        <w:rPr>
          <w:color w:val="000000" w:themeColor="text1"/>
        </w:rPr>
        <w:t>additives interfere</w:t>
      </w:r>
      <w:r w:rsidR="00476545" w:rsidRPr="00F20CFD">
        <w:rPr>
          <w:color w:val="000000" w:themeColor="text1"/>
        </w:rPr>
        <w:t xml:space="preserve"> </w:t>
      </w:r>
      <w:r w:rsidR="00175C80" w:rsidRPr="00F20CFD">
        <w:rPr>
          <w:color w:val="000000" w:themeColor="text1"/>
        </w:rPr>
        <w:t>in the nucleation period</w:t>
      </w:r>
      <w:r w:rsidR="00403F6D" w:rsidRPr="00F20CFD">
        <w:rPr>
          <w:color w:val="000000" w:themeColor="text1"/>
        </w:rPr>
        <w:t xml:space="preserve"> of HA</w:t>
      </w:r>
      <w:r w:rsidR="00847A2A" w:rsidRPr="00F20CFD">
        <w:rPr>
          <w:color w:val="000000" w:themeColor="text1"/>
        </w:rPr>
        <w:t xml:space="preserve"> and the most effective </w:t>
      </w:r>
      <w:r w:rsidR="00C77760" w:rsidRPr="00F20CFD">
        <w:rPr>
          <w:color w:val="000000" w:themeColor="text1"/>
        </w:rPr>
        <w:t xml:space="preserve">nucleation </w:t>
      </w:r>
      <w:r w:rsidR="00847A2A" w:rsidRPr="00F20CFD">
        <w:rPr>
          <w:color w:val="000000" w:themeColor="text1"/>
        </w:rPr>
        <w:t xml:space="preserve">retardation was observed in the presence of G-block oligomers. </w:t>
      </w:r>
      <w:r w:rsidR="004E2848" w:rsidRPr="00F20CFD">
        <w:rPr>
          <w:color w:val="000000" w:themeColor="text1"/>
        </w:rPr>
        <w:t>T</w:t>
      </w:r>
      <w:r w:rsidR="00CF02EC" w:rsidRPr="00F20CFD">
        <w:rPr>
          <w:color w:val="000000" w:themeColor="text1"/>
        </w:rPr>
        <w:t xml:space="preserve">he variations in nucleation kinetics </w:t>
      </w:r>
      <w:r w:rsidR="00BB3EF6" w:rsidRPr="00F20CFD">
        <w:rPr>
          <w:color w:val="000000" w:themeColor="text1"/>
        </w:rPr>
        <w:t xml:space="preserve">under the same initial experimental conditions </w:t>
      </w:r>
      <w:r w:rsidR="00CF02EC" w:rsidRPr="00F20CFD">
        <w:rPr>
          <w:color w:val="000000" w:themeColor="text1"/>
        </w:rPr>
        <w:t>can result from the effective interactions of additives with th</w:t>
      </w:r>
      <w:r w:rsidR="00E66DC9" w:rsidRPr="00F20CFD">
        <w:rPr>
          <w:color w:val="000000" w:themeColor="text1"/>
        </w:rPr>
        <w:t>e building units</w:t>
      </w:r>
      <w:r w:rsidR="001F29F2" w:rsidRPr="00F20CFD">
        <w:rPr>
          <w:color w:val="000000" w:themeColor="text1"/>
        </w:rPr>
        <w:t xml:space="preserve"> that can influence the nucleation rates </w:t>
      </w:r>
      <w:r w:rsidR="008E51FB" w:rsidRPr="00F20CFD">
        <w:rPr>
          <w:color w:val="000000" w:themeColor="text1"/>
        </w:rPr>
        <w:t xml:space="preserve">via varying mechanisms such as </w:t>
      </w:r>
      <w:r w:rsidR="00516D60" w:rsidRPr="00F20CFD">
        <w:rPr>
          <w:color w:val="000000" w:themeColor="text1"/>
        </w:rPr>
        <w:t>affecting</w:t>
      </w:r>
      <w:r w:rsidR="008E51FB" w:rsidRPr="00F20CFD">
        <w:rPr>
          <w:color w:val="000000" w:themeColor="text1"/>
        </w:rPr>
        <w:t xml:space="preserve"> the interfacial energy of nuclei or chelating the ions</w:t>
      </w:r>
      <w:r w:rsidR="00BB3EF6" w:rsidRPr="00F20CFD">
        <w:rPr>
          <w:color w:val="000000" w:themeColor="text1"/>
        </w:rPr>
        <w:t>.</w:t>
      </w:r>
      <w:r w:rsidR="008E51FB" w:rsidRPr="00F20CFD">
        <w:rPr>
          <w:color w:val="000000" w:themeColor="text1"/>
        </w:rPr>
        <w:t xml:space="preserve"> </w:t>
      </w:r>
      <w:r w:rsidR="00516D60" w:rsidRPr="00F20CFD">
        <w:rPr>
          <w:color w:val="000000" w:themeColor="text1"/>
        </w:rPr>
        <w:t xml:space="preserve">Adsorption of additives on crystal surfaces can result in </w:t>
      </w:r>
      <w:r w:rsidR="00476545" w:rsidRPr="00F20CFD">
        <w:rPr>
          <w:color w:val="000000" w:themeColor="text1"/>
        </w:rPr>
        <w:t xml:space="preserve">changing the interfacial energy between two phases that would </w:t>
      </w:r>
      <w:r w:rsidR="00516D60" w:rsidRPr="00F20CFD">
        <w:rPr>
          <w:color w:val="000000" w:themeColor="text1"/>
        </w:rPr>
        <w:t>affect the</w:t>
      </w:r>
      <w:r w:rsidR="00476545" w:rsidRPr="00F20CFD">
        <w:rPr>
          <w:color w:val="000000" w:themeColor="text1"/>
        </w:rPr>
        <w:t xml:space="preserve"> kinetics of </w:t>
      </w:r>
      <w:r w:rsidR="001B7B66" w:rsidRPr="00F20CFD">
        <w:rPr>
          <w:color w:val="000000" w:themeColor="text1"/>
        </w:rPr>
        <w:t>heterogeneous</w:t>
      </w:r>
      <w:r w:rsidR="00476545" w:rsidRPr="00F20CFD">
        <w:rPr>
          <w:color w:val="000000" w:themeColor="text1"/>
        </w:rPr>
        <w:t xml:space="preserve"> nucleation</w:t>
      </w:r>
      <w:r w:rsidR="00403F6D" w:rsidRPr="00F20CFD">
        <w:rPr>
          <w:color w:val="000000" w:themeColor="text1"/>
        </w:rPr>
        <w:t>.</w:t>
      </w:r>
      <w:r w:rsidR="00D00D4D" w:rsidRPr="00F20CFD">
        <w:rPr>
          <w:color w:val="000000" w:themeColor="text1"/>
        </w:rPr>
        <w:fldChar w:fldCharType="begin">
          <w:fldData xml:space="preserve">PEVuZE5vdGU+PENpdGU+PEF1dGhvcj5XYW5nPC9BdXRob3I+PFllYXI+MjAwNzwvWWVhcj48UmVj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</w:fldData>
        </w:fldChar>
      </w:r>
      <w:r w:rsidR="00A64B53" w:rsidRPr="00F20CFD">
        <w:rPr>
          <w:color w:val="000000" w:themeColor="text1"/>
        </w:rPr>
        <w:instrText xml:space="preserve"> ADDIN EN.CITE </w:instrText>
      </w:r>
      <w:r w:rsidR="00A64B53" w:rsidRPr="00F20CFD">
        <w:rPr>
          <w:color w:val="000000" w:themeColor="text1"/>
        </w:rPr>
        <w:fldChar w:fldCharType="begin">
          <w:fldData xml:space="preserve">PEVuZE5vdGU+PENpdGU+PEF1dGhvcj5XYW5nPC9BdXRob3I+PFllYXI+MjAwNzwvWWVhcj48UmVj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</w:fldData>
        </w:fldChar>
      </w:r>
      <w:r w:rsidR="00A64B53" w:rsidRPr="00F20CFD">
        <w:rPr>
          <w:color w:val="000000" w:themeColor="text1"/>
        </w:rPr>
        <w:instrText xml:space="preserve"> ADDIN EN.CITE.DATA </w:instrText>
      </w:r>
      <w:r w:rsidR="00A64B53" w:rsidRPr="00F20CFD">
        <w:rPr>
          <w:color w:val="000000" w:themeColor="text1"/>
        </w:rPr>
      </w:r>
      <w:r w:rsidR="00A64B53" w:rsidRPr="00F20CFD">
        <w:rPr>
          <w:color w:val="000000" w:themeColor="text1"/>
        </w:rPr>
        <w:fldChar w:fldCharType="end"/>
      </w:r>
      <w:r w:rsidR="00D00D4D" w:rsidRPr="00F20CFD">
        <w:rPr>
          <w:color w:val="000000" w:themeColor="text1"/>
        </w:rPr>
      </w:r>
      <w:r w:rsidR="00D00D4D" w:rsidRPr="00F20CFD">
        <w:rPr>
          <w:color w:val="000000" w:themeColor="text1"/>
        </w:rPr>
        <w:fldChar w:fldCharType="separate"/>
      </w:r>
      <w:hyperlink w:anchor="_ENREF_38" w:tooltip="Wang, 2007 #76" w:history="1">
        <w:r w:rsidR="00310841" w:rsidRPr="00F20CFD">
          <w:rPr>
            <w:noProof/>
            <w:color w:val="000000" w:themeColor="text1"/>
            <w:vertAlign w:val="superscript"/>
          </w:rPr>
          <w:t>38</w:t>
        </w:r>
      </w:hyperlink>
      <w:r w:rsidR="008D0930" w:rsidRPr="00F20CFD">
        <w:rPr>
          <w:noProof/>
          <w:color w:val="000000" w:themeColor="text1"/>
          <w:vertAlign w:val="superscript"/>
        </w:rPr>
        <w:t>,</w:t>
      </w:r>
      <w:hyperlink w:anchor="_ENREF_39" w:tooltip="Jahromi, 2013 #77" w:history="1">
        <w:r w:rsidR="00310841" w:rsidRPr="00F20CFD">
          <w:rPr>
            <w:noProof/>
            <w:color w:val="000000" w:themeColor="text1"/>
            <w:vertAlign w:val="superscript"/>
          </w:rPr>
          <w:t>39</w:t>
        </w:r>
      </w:hyperlink>
      <w:r w:rsidR="00D00D4D" w:rsidRPr="00F20CFD">
        <w:rPr>
          <w:color w:val="000000" w:themeColor="text1"/>
        </w:rPr>
        <w:fldChar w:fldCharType="end"/>
      </w:r>
      <w:r w:rsidR="00C77760" w:rsidRPr="00F20CFD">
        <w:rPr>
          <w:color w:val="000000" w:themeColor="text1"/>
        </w:rPr>
        <w:t xml:space="preserve"> In addition, recent studies suggest formation of </w:t>
      </w:r>
      <w:r w:rsidR="00EA3437" w:rsidRPr="00F20CFD">
        <w:rPr>
          <w:color w:val="000000" w:themeColor="text1"/>
        </w:rPr>
        <w:t xml:space="preserve">an </w:t>
      </w:r>
      <w:r w:rsidR="00C77760" w:rsidRPr="00F20CFD">
        <w:rPr>
          <w:color w:val="000000" w:themeColor="text1"/>
        </w:rPr>
        <w:t>amorphous phase prior to HA nucleation</w:t>
      </w:r>
      <w:r w:rsidR="00EA3437" w:rsidRPr="00F20CFD">
        <w:rPr>
          <w:color w:val="000000" w:themeColor="text1"/>
        </w:rPr>
        <w:t>,</w:t>
      </w:r>
      <w:r w:rsidR="00C77760" w:rsidRPr="00F20CFD">
        <w:rPr>
          <w:color w:val="000000" w:themeColor="text1"/>
        </w:rPr>
        <w:t xml:space="preserve"> even at low supersaturation</w:t>
      </w:r>
      <w:r w:rsidR="00EA3437" w:rsidRPr="00F20CFD">
        <w:rPr>
          <w:color w:val="000000" w:themeColor="text1"/>
        </w:rPr>
        <w:t>,</w:t>
      </w:r>
      <w:r w:rsidR="0076245A" w:rsidRPr="00F20CFD">
        <w:rPr>
          <w:color w:val="000000" w:themeColor="text1"/>
        </w:rPr>
        <w:t xml:space="preserve"> and relate the retardation effect of additives on HA nucleation to the stabilization of this precursor phase by surface adsorption of addi</w:t>
      </w:r>
      <w:r w:rsidR="00C74570" w:rsidRPr="00F20CFD">
        <w:rPr>
          <w:color w:val="000000" w:themeColor="text1"/>
        </w:rPr>
        <w:t>tives</w:t>
      </w:r>
      <w:r w:rsidR="00403F6D" w:rsidRPr="00F20CFD">
        <w:rPr>
          <w:color w:val="000000" w:themeColor="text1"/>
        </w:rPr>
        <w:t>.</w:t>
      </w:r>
      <w:hyperlink w:anchor="_ENREF_40" w:tooltip="Chen, 2014 #87" w:history="1">
        <w:r w:rsidR="00310841" w:rsidRPr="00F20CFD">
          <w:rPr>
            <w:color w:val="000000" w:themeColor="text1"/>
          </w:rPr>
          <w:fldChar w:fldCharType="begin">
            <w:fldData xml:space="preserve">PEVuZE5vdGU+PENpdGU+PEF1dGhvcj5DaGVuPC9BdXRob3I+PFllYXI+MjAxNDwvWWVhcj48UmVj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</w:fldData>
          </w:fldChar>
        </w:r>
        <w:r w:rsidR="00310841" w:rsidRPr="00F20CFD">
          <w:rPr>
            <w:color w:val="000000" w:themeColor="text1"/>
          </w:rPr>
          <w:instrText xml:space="preserve"> ADDIN EN.CITE </w:instrText>
        </w:r>
        <w:r w:rsidR="00310841" w:rsidRPr="00F20CFD">
          <w:rPr>
            <w:color w:val="000000" w:themeColor="text1"/>
          </w:rPr>
          <w:fldChar w:fldCharType="begin">
            <w:fldData xml:space="preserve">PEVuZE5vdGU+PENpdGU+PEF1dGhvcj5DaGVuPC9BdXRob3I+PFllYXI+MjAxNDwvWWVhcj48UmVj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</w:fldData>
          </w:fldChar>
        </w:r>
        <w:r w:rsidR="00310841" w:rsidRPr="00F20CFD">
          <w:rPr>
            <w:color w:val="000000" w:themeColor="text1"/>
          </w:rPr>
          <w:instrText xml:space="preserve"> ADDIN EN.CITE.DATA </w:instrText>
        </w:r>
        <w:r w:rsidR="00310841" w:rsidRPr="00F20CFD">
          <w:rPr>
            <w:color w:val="000000" w:themeColor="text1"/>
          </w:rPr>
        </w:r>
        <w:r w:rsidR="00310841" w:rsidRPr="00F20CFD">
          <w:rPr>
            <w:color w:val="000000" w:themeColor="text1"/>
          </w:rPr>
          <w:fldChar w:fldCharType="end"/>
        </w:r>
        <w:r w:rsidR="00310841" w:rsidRPr="00F20CFD">
          <w:rPr>
            <w:color w:val="000000" w:themeColor="text1"/>
          </w:rPr>
        </w:r>
        <w:r w:rsidR="00310841" w:rsidRPr="00F20CFD">
          <w:rPr>
            <w:color w:val="000000" w:themeColor="text1"/>
          </w:rPr>
          <w:fldChar w:fldCharType="separate"/>
        </w:r>
        <w:r w:rsidR="00310841" w:rsidRPr="00F20CFD">
          <w:rPr>
            <w:noProof/>
            <w:color w:val="000000" w:themeColor="text1"/>
            <w:vertAlign w:val="superscript"/>
          </w:rPr>
          <w:t>40-42</w:t>
        </w:r>
        <w:r w:rsidR="00310841" w:rsidRPr="00F20CFD">
          <w:rPr>
            <w:color w:val="000000" w:themeColor="text1"/>
          </w:rPr>
          <w:fldChar w:fldCharType="end"/>
        </w:r>
      </w:hyperlink>
      <w:hyperlink w:anchor="_ENREF_43" w:tooltip="Chen, 2014 #87" w:history="1"/>
      <w:r w:rsidR="0076245A" w:rsidRPr="00F20CFD">
        <w:rPr>
          <w:color w:val="000000" w:themeColor="text1"/>
        </w:rPr>
        <w:t xml:space="preserve"> Future studies will be conducted to clarify the </w:t>
      </w:r>
      <w:r w:rsidR="003349E3" w:rsidRPr="00F20CFD">
        <w:rPr>
          <w:color w:val="000000" w:themeColor="text1"/>
        </w:rPr>
        <w:t>operating</w:t>
      </w:r>
      <w:r w:rsidR="0076245A" w:rsidRPr="00F20CFD">
        <w:rPr>
          <w:color w:val="000000" w:themeColor="text1"/>
        </w:rPr>
        <w:t xml:space="preserve"> mechanism of additives</w:t>
      </w:r>
      <w:r w:rsidR="00BB3EF6" w:rsidRPr="00F20CFD">
        <w:rPr>
          <w:color w:val="000000" w:themeColor="text1"/>
        </w:rPr>
        <w:t xml:space="preserve"> on HA nucleation.</w:t>
      </w:r>
    </w:p>
    <w:p w:rsidR="00447531" w:rsidRDefault="00447531" w:rsidP="002E34FE">
      <w:pPr>
        <w:ind w:firstLine="0"/>
        <w:rPr>
          <w:b/>
          <w:color w:val="000000" w:themeColor="text1"/>
        </w:rPr>
      </w:pPr>
    </w:p>
    <w:p w:rsidR="00D54533" w:rsidRDefault="00D54533" w:rsidP="002E34FE">
      <w:pPr>
        <w:ind w:firstLine="0"/>
        <w:rPr>
          <w:b/>
          <w:color w:val="000000" w:themeColor="text1"/>
        </w:rPr>
      </w:pPr>
    </w:p>
    <w:p w:rsidR="00D54533" w:rsidRPr="00F20CFD" w:rsidRDefault="00D54533" w:rsidP="002E34FE">
      <w:pPr>
        <w:ind w:firstLine="0"/>
        <w:rPr>
          <w:b/>
          <w:color w:val="000000" w:themeColor="text1"/>
        </w:rPr>
      </w:pPr>
    </w:p>
    <w:p w:rsidR="004D3682" w:rsidRPr="00F20CFD" w:rsidRDefault="004D3682" w:rsidP="002E34FE">
      <w:pPr>
        <w:ind w:firstLine="0"/>
        <w:rPr>
          <w:b/>
          <w:color w:val="000000" w:themeColor="text1"/>
        </w:rPr>
      </w:pPr>
      <w:r w:rsidRPr="00F20CFD">
        <w:rPr>
          <w:b/>
          <w:color w:val="000000" w:themeColor="text1"/>
        </w:rPr>
        <w:t>CONCLUSION</w:t>
      </w:r>
    </w:p>
    <w:p w:rsidR="00A54E65" w:rsidRPr="00F20CFD" w:rsidRDefault="00606DF4" w:rsidP="002E34FE">
      <w:pPr>
        <w:ind w:firstLine="0"/>
        <w:rPr>
          <w:color w:val="000000" w:themeColor="text1"/>
        </w:rPr>
      </w:pPr>
      <w:r w:rsidRPr="00F20CFD">
        <w:rPr>
          <w:color w:val="000000" w:themeColor="text1"/>
        </w:rPr>
        <w:t xml:space="preserve">HA </w:t>
      </w:r>
      <w:r w:rsidR="001220C7" w:rsidRPr="00F20CFD">
        <w:rPr>
          <w:color w:val="000000" w:themeColor="text1"/>
        </w:rPr>
        <w:t xml:space="preserve">formation via </w:t>
      </w:r>
      <w:r w:rsidRPr="00F20CFD">
        <w:rPr>
          <w:color w:val="000000" w:themeColor="text1"/>
        </w:rPr>
        <w:t xml:space="preserve">the </w:t>
      </w:r>
      <w:r w:rsidR="001220C7" w:rsidRPr="00F20CFD">
        <w:rPr>
          <w:color w:val="000000" w:themeColor="text1"/>
        </w:rPr>
        <w:t xml:space="preserve">transformation of brushite under alkaline </w:t>
      </w:r>
      <w:r w:rsidRPr="00F20CFD">
        <w:rPr>
          <w:color w:val="000000" w:themeColor="text1"/>
        </w:rPr>
        <w:t>conditions</w:t>
      </w:r>
      <w:r w:rsidR="001220C7" w:rsidRPr="00F20CFD">
        <w:rPr>
          <w:color w:val="000000" w:themeColor="text1"/>
        </w:rPr>
        <w:t xml:space="preserve"> was studied by </w:t>
      </w:r>
      <w:r w:rsidRPr="00F20CFD">
        <w:rPr>
          <w:color w:val="000000" w:themeColor="text1"/>
        </w:rPr>
        <w:t xml:space="preserve">determining </w:t>
      </w:r>
      <w:r w:rsidR="00307A99" w:rsidRPr="00F20CFD">
        <w:rPr>
          <w:color w:val="000000" w:themeColor="text1"/>
        </w:rPr>
        <w:t xml:space="preserve">the </w:t>
      </w:r>
      <w:r w:rsidR="001220C7" w:rsidRPr="00F20CFD">
        <w:rPr>
          <w:color w:val="000000" w:themeColor="text1"/>
        </w:rPr>
        <w:t>supersaturation profiles</w:t>
      </w:r>
      <w:r w:rsidR="00754579" w:rsidRPr="00F20CFD">
        <w:rPr>
          <w:color w:val="000000" w:themeColor="text1"/>
        </w:rPr>
        <w:t xml:space="preserve">. This method allows for </w:t>
      </w:r>
      <w:r w:rsidR="001220C7" w:rsidRPr="00F20CFD">
        <w:rPr>
          <w:color w:val="000000" w:themeColor="text1"/>
        </w:rPr>
        <w:t xml:space="preserve">detailed kinetic analysis of </w:t>
      </w:r>
      <w:r w:rsidR="005B0510" w:rsidRPr="00F20CFD">
        <w:rPr>
          <w:color w:val="000000" w:themeColor="text1"/>
        </w:rPr>
        <w:t>hydrolysis</w:t>
      </w:r>
      <w:r w:rsidR="00754579" w:rsidRPr="00F20CFD">
        <w:rPr>
          <w:color w:val="000000" w:themeColor="text1"/>
        </w:rPr>
        <w:t xml:space="preserve"> that cannot be studied by conventional </w:t>
      </w:r>
      <w:r w:rsidR="00844466" w:rsidRPr="00F20CFD">
        <w:rPr>
          <w:color w:val="000000" w:themeColor="text1"/>
        </w:rPr>
        <w:t xml:space="preserve">methods used for </w:t>
      </w:r>
      <w:r w:rsidR="00754579" w:rsidRPr="00F20CFD">
        <w:rPr>
          <w:color w:val="000000" w:themeColor="text1"/>
        </w:rPr>
        <w:t xml:space="preserve">investigation </w:t>
      </w:r>
      <w:r w:rsidR="00844466" w:rsidRPr="00F20CFD">
        <w:rPr>
          <w:color w:val="000000" w:themeColor="text1"/>
        </w:rPr>
        <w:t>of phase transformations such as microscopic or thermal analyses.</w:t>
      </w:r>
      <w:r w:rsidR="001220C7" w:rsidRPr="00F20CFD">
        <w:rPr>
          <w:color w:val="000000" w:themeColor="text1"/>
        </w:rPr>
        <w:t xml:space="preserve"> It was shown that under specified experimental conditions </w:t>
      </w:r>
      <w:r w:rsidR="00A54E65" w:rsidRPr="00F20CFD">
        <w:rPr>
          <w:color w:val="000000" w:themeColor="text1"/>
        </w:rPr>
        <w:t xml:space="preserve">transformation was </w:t>
      </w:r>
      <w:r w:rsidR="001220C7" w:rsidRPr="00F20CFD">
        <w:rPr>
          <w:color w:val="000000" w:themeColor="text1"/>
        </w:rPr>
        <w:t xml:space="preserve">growth-controlled </w:t>
      </w:r>
      <w:r w:rsidR="00A54E65" w:rsidRPr="00F20CFD">
        <w:rPr>
          <w:color w:val="000000" w:themeColor="text1"/>
        </w:rPr>
        <w:t xml:space="preserve">until the dissolution and growth rates were balanced </w:t>
      </w:r>
      <w:r w:rsidR="005B0510" w:rsidRPr="00F20CFD">
        <w:rPr>
          <w:color w:val="000000" w:themeColor="text1"/>
        </w:rPr>
        <w:t>at the point of</w:t>
      </w:r>
      <w:r w:rsidRPr="00F20CFD">
        <w:rPr>
          <w:color w:val="000000" w:themeColor="text1"/>
        </w:rPr>
        <w:t xml:space="preserve"> near complete</w:t>
      </w:r>
      <w:r w:rsidR="00A54E65" w:rsidRPr="00F20CFD">
        <w:rPr>
          <w:color w:val="000000" w:themeColor="text1"/>
        </w:rPr>
        <w:t xml:space="preserve"> brushite consumption. </w:t>
      </w:r>
      <w:r w:rsidR="00676831" w:rsidRPr="00F20CFD">
        <w:rPr>
          <w:color w:val="000000" w:themeColor="text1"/>
        </w:rPr>
        <w:t xml:space="preserve">Transformation rates were reduced towards the end of reactions due to </w:t>
      </w:r>
      <w:r w:rsidR="00307A99" w:rsidRPr="00F20CFD">
        <w:rPr>
          <w:color w:val="000000" w:themeColor="text1"/>
        </w:rPr>
        <w:t xml:space="preserve">both </w:t>
      </w:r>
      <w:r w:rsidR="00EA3437" w:rsidRPr="00F20CFD">
        <w:rPr>
          <w:color w:val="000000" w:themeColor="text1"/>
        </w:rPr>
        <w:t>a diminishing</w:t>
      </w:r>
      <w:r w:rsidR="00676831" w:rsidRPr="00F20CFD">
        <w:rPr>
          <w:color w:val="000000" w:themeColor="text1"/>
        </w:rPr>
        <w:t xml:space="preserve"> H</w:t>
      </w:r>
      <w:r w:rsidR="00307A99" w:rsidRPr="00F20CFD">
        <w:rPr>
          <w:color w:val="000000" w:themeColor="text1"/>
        </w:rPr>
        <w:t>A</w:t>
      </w:r>
      <w:r w:rsidR="00676831" w:rsidRPr="00F20CFD">
        <w:rPr>
          <w:color w:val="000000" w:themeColor="text1"/>
        </w:rPr>
        <w:t xml:space="preserve"> growth rate with decreasing supersaturation and size dependent suppression of brushite dissolution. </w:t>
      </w:r>
      <w:r w:rsidR="00A54E65" w:rsidRPr="00F20CFD">
        <w:rPr>
          <w:color w:val="000000" w:themeColor="text1"/>
        </w:rPr>
        <w:t>The</w:t>
      </w:r>
      <w:r w:rsidR="001220C7" w:rsidRPr="00F20CFD">
        <w:rPr>
          <w:color w:val="000000" w:themeColor="text1"/>
        </w:rPr>
        <w:t xml:space="preserve"> presence of </w:t>
      </w:r>
      <w:r w:rsidR="00A54E65" w:rsidRPr="00F20CFD">
        <w:rPr>
          <w:color w:val="000000" w:themeColor="text1"/>
        </w:rPr>
        <w:t xml:space="preserve">alginate </w:t>
      </w:r>
      <w:r w:rsidR="001220C7" w:rsidRPr="00F20CFD">
        <w:rPr>
          <w:color w:val="000000" w:themeColor="text1"/>
        </w:rPr>
        <w:t xml:space="preserve">additives at low concentration </w:t>
      </w:r>
      <w:r w:rsidR="00AD3DBC" w:rsidRPr="00F20CFD">
        <w:rPr>
          <w:color w:val="000000" w:themeColor="text1"/>
        </w:rPr>
        <w:t>was</w:t>
      </w:r>
      <w:r w:rsidR="00A54E65" w:rsidRPr="00F20CFD">
        <w:rPr>
          <w:color w:val="000000" w:themeColor="text1"/>
        </w:rPr>
        <w:t xml:space="preserve"> not</w:t>
      </w:r>
      <w:r w:rsidRPr="00F20CFD">
        <w:rPr>
          <w:color w:val="000000" w:themeColor="text1"/>
        </w:rPr>
        <w:t xml:space="preserve"> highly</w:t>
      </w:r>
      <w:r w:rsidR="00A54E65" w:rsidRPr="00F20CFD">
        <w:rPr>
          <w:color w:val="000000" w:themeColor="text1"/>
        </w:rPr>
        <w:t xml:space="preserve"> influential on </w:t>
      </w:r>
      <w:r w:rsidR="00FE6507" w:rsidRPr="00F20CFD">
        <w:rPr>
          <w:color w:val="000000" w:themeColor="text1"/>
        </w:rPr>
        <w:t xml:space="preserve">decreasing transformation rates during </w:t>
      </w:r>
      <w:r w:rsidR="003349E3" w:rsidRPr="00F20CFD">
        <w:rPr>
          <w:color w:val="000000" w:themeColor="text1"/>
        </w:rPr>
        <w:t xml:space="preserve">the </w:t>
      </w:r>
      <w:r w:rsidR="00516D60" w:rsidRPr="00F20CFD">
        <w:rPr>
          <w:color w:val="000000" w:themeColor="text1"/>
        </w:rPr>
        <w:t xml:space="preserve">growth </w:t>
      </w:r>
      <w:r w:rsidR="00FE6507" w:rsidRPr="00F20CFD">
        <w:rPr>
          <w:color w:val="000000" w:themeColor="text1"/>
        </w:rPr>
        <w:t>dominated region</w:t>
      </w:r>
      <w:r w:rsidR="00AD3DBC" w:rsidRPr="00F20CFD">
        <w:rPr>
          <w:color w:val="000000" w:themeColor="text1"/>
        </w:rPr>
        <w:t>.</w:t>
      </w:r>
      <w:r w:rsidR="00FE6507" w:rsidRPr="00F20CFD">
        <w:rPr>
          <w:color w:val="000000" w:themeColor="text1"/>
        </w:rPr>
        <w:t xml:space="preserve"> </w:t>
      </w:r>
      <w:r w:rsidR="00AD3DBC" w:rsidRPr="00F20CFD">
        <w:rPr>
          <w:color w:val="000000" w:themeColor="text1"/>
        </w:rPr>
        <w:t>T</w:t>
      </w:r>
      <w:r w:rsidR="00FE6507" w:rsidRPr="00F20CFD">
        <w:rPr>
          <w:color w:val="000000" w:themeColor="text1"/>
        </w:rPr>
        <w:t xml:space="preserve">heir effect became more pronounced as the dissolution and growth rates reached </w:t>
      </w:r>
      <w:r w:rsidR="00AD3DBC" w:rsidRPr="00F20CFD">
        <w:rPr>
          <w:color w:val="000000" w:themeColor="text1"/>
        </w:rPr>
        <w:t>equilibrium</w:t>
      </w:r>
      <w:r w:rsidR="00FE6507" w:rsidRPr="00F20CFD">
        <w:rPr>
          <w:color w:val="000000" w:themeColor="text1"/>
        </w:rPr>
        <w:t xml:space="preserve"> where both reactions </w:t>
      </w:r>
      <w:r w:rsidR="00EA3437" w:rsidRPr="00F20CFD">
        <w:rPr>
          <w:color w:val="000000" w:themeColor="text1"/>
        </w:rPr>
        <w:t>were effective in governing</w:t>
      </w:r>
      <w:r w:rsidR="00FE6507" w:rsidRPr="00F20CFD">
        <w:rPr>
          <w:color w:val="000000" w:themeColor="text1"/>
        </w:rPr>
        <w:t xml:space="preserve"> transformation kinetics. D</w:t>
      </w:r>
      <w:r w:rsidR="0038560A" w:rsidRPr="00F20CFD">
        <w:rPr>
          <w:color w:val="000000" w:themeColor="text1"/>
        </w:rPr>
        <w:t>ecoupling of seeded and unseeded transformation e</w:t>
      </w:r>
      <w:r w:rsidR="008D0930" w:rsidRPr="00F20CFD">
        <w:rPr>
          <w:color w:val="000000" w:themeColor="text1"/>
        </w:rPr>
        <w:t>xperiments suggested a retardant</w:t>
      </w:r>
      <w:r w:rsidR="0038560A" w:rsidRPr="00F20CFD">
        <w:rPr>
          <w:color w:val="000000" w:themeColor="text1"/>
        </w:rPr>
        <w:t xml:space="preserve"> effect </w:t>
      </w:r>
      <w:r w:rsidR="00FE6507" w:rsidRPr="00F20CFD">
        <w:rPr>
          <w:color w:val="000000" w:themeColor="text1"/>
        </w:rPr>
        <w:t xml:space="preserve">of alginate additives </w:t>
      </w:r>
      <w:r w:rsidR="0038560A" w:rsidRPr="00F20CFD">
        <w:rPr>
          <w:color w:val="000000" w:themeColor="text1"/>
        </w:rPr>
        <w:t xml:space="preserve">on </w:t>
      </w:r>
      <w:r w:rsidR="00FD762A" w:rsidRPr="00F20CFD">
        <w:rPr>
          <w:color w:val="000000" w:themeColor="text1"/>
        </w:rPr>
        <w:t>HA</w:t>
      </w:r>
      <w:r w:rsidR="0038560A" w:rsidRPr="00F20CFD">
        <w:rPr>
          <w:color w:val="000000" w:themeColor="text1"/>
        </w:rPr>
        <w:t xml:space="preserve"> nucleation </w:t>
      </w:r>
      <w:r w:rsidRPr="00F20CFD">
        <w:rPr>
          <w:color w:val="000000" w:themeColor="text1"/>
        </w:rPr>
        <w:t xml:space="preserve">and this was </w:t>
      </w:r>
      <w:r w:rsidR="0038560A" w:rsidRPr="00F20CFD">
        <w:rPr>
          <w:color w:val="000000" w:themeColor="text1"/>
        </w:rPr>
        <w:t xml:space="preserve">most </w:t>
      </w:r>
      <w:r w:rsidRPr="00F20CFD">
        <w:rPr>
          <w:color w:val="000000" w:themeColor="text1"/>
        </w:rPr>
        <w:t>evident</w:t>
      </w:r>
      <w:r w:rsidR="0038560A" w:rsidRPr="00F20CFD">
        <w:rPr>
          <w:color w:val="000000" w:themeColor="text1"/>
        </w:rPr>
        <w:t xml:space="preserve"> in the presence of G-block </w:t>
      </w:r>
      <w:r w:rsidRPr="00F20CFD">
        <w:rPr>
          <w:color w:val="000000" w:themeColor="text1"/>
        </w:rPr>
        <w:t>oligomers</w:t>
      </w:r>
      <w:r w:rsidR="0038560A" w:rsidRPr="00F20CFD">
        <w:rPr>
          <w:color w:val="000000" w:themeColor="text1"/>
        </w:rPr>
        <w:t xml:space="preserve">. </w:t>
      </w:r>
    </w:p>
    <w:p w:rsidR="00BC6BDA" w:rsidRPr="00F20CFD" w:rsidRDefault="00BC6BDA" w:rsidP="00BC6BDA">
      <w:pPr>
        <w:ind w:firstLine="0"/>
        <w:rPr>
          <w:b/>
          <w:color w:val="000000" w:themeColor="text1"/>
        </w:rPr>
      </w:pPr>
      <w:r w:rsidRPr="00F20CFD">
        <w:rPr>
          <w:b/>
          <w:color w:val="000000" w:themeColor="text1"/>
        </w:rPr>
        <w:t>ACKNOWLEDGEMENT</w:t>
      </w:r>
    </w:p>
    <w:p w:rsidR="00BC6BDA" w:rsidRPr="00F20CFD" w:rsidRDefault="00BC6BDA" w:rsidP="00BC6BDA">
      <w:pPr>
        <w:ind w:firstLine="0"/>
        <w:rPr>
          <w:color w:val="000000" w:themeColor="text1"/>
        </w:rPr>
      </w:pPr>
      <w:r w:rsidRPr="00F20CFD">
        <w:rPr>
          <w:color w:val="000000" w:themeColor="text1"/>
        </w:rPr>
        <w:t xml:space="preserve">We gratefully acknowledge financial support provided by the Research Council of Norway (FRINATEK Project 214607). </w:t>
      </w:r>
    </w:p>
    <w:p w:rsidR="00447531" w:rsidRPr="00F20CFD" w:rsidRDefault="00447531" w:rsidP="00447531">
      <w:pPr>
        <w:ind w:firstLine="0"/>
        <w:rPr>
          <w:b/>
          <w:color w:val="000000" w:themeColor="text1"/>
        </w:rPr>
      </w:pPr>
      <w:r w:rsidRPr="00F20CFD">
        <w:rPr>
          <w:b/>
          <w:color w:val="000000" w:themeColor="text1"/>
        </w:rPr>
        <w:t>AUTHOR INFORMATION</w:t>
      </w:r>
    </w:p>
    <w:p w:rsidR="00447531" w:rsidRPr="00F20CFD" w:rsidRDefault="00447531" w:rsidP="00447531">
      <w:pPr>
        <w:ind w:firstLine="0"/>
        <w:rPr>
          <w:b/>
          <w:color w:val="000000" w:themeColor="text1"/>
        </w:rPr>
      </w:pPr>
      <w:r w:rsidRPr="00F20CFD">
        <w:rPr>
          <w:b/>
          <w:color w:val="000000" w:themeColor="text1"/>
        </w:rPr>
        <w:t>Corresponding Author</w:t>
      </w:r>
    </w:p>
    <w:p w:rsidR="00447531" w:rsidRPr="00F20CFD" w:rsidRDefault="00447531" w:rsidP="00447531">
      <w:pPr>
        <w:ind w:firstLine="0"/>
        <w:rPr>
          <w:color w:val="000000" w:themeColor="text1"/>
        </w:rPr>
      </w:pPr>
      <w:r w:rsidRPr="00F20CFD">
        <w:rPr>
          <w:color w:val="000000" w:themeColor="text1"/>
        </w:rPr>
        <w:t xml:space="preserve">*Jens-Petter Andreassen </w:t>
      </w:r>
    </w:p>
    <w:p w:rsidR="00447531" w:rsidRPr="00F20CFD" w:rsidRDefault="00447531" w:rsidP="00447531">
      <w:pPr>
        <w:ind w:firstLine="0"/>
        <w:rPr>
          <w:color w:val="000000" w:themeColor="text1"/>
        </w:rPr>
      </w:pPr>
      <w:r w:rsidRPr="00F20CFD">
        <w:rPr>
          <w:color w:val="000000" w:themeColor="text1"/>
        </w:rPr>
        <w:t>Department of Chemical Engineering, Norwegian University of Science and Technology, Trondheim, Norway</w:t>
      </w:r>
    </w:p>
    <w:p w:rsidR="00447531" w:rsidRPr="00F20CFD" w:rsidRDefault="00447531" w:rsidP="00447531">
      <w:pPr>
        <w:ind w:firstLine="0"/>
        <w:rPr>
          <w:color w:val="000000" w:themeColor="text1"/>
        </w:rPr>
      </w:pPr>
      <w:r w:rsidRPr="00F20CFD">
        <w:rPr>
          <w:color w:val="000000" w:themeColor="text1"/>
        </w:rPr>
        <w:t>E-mail: jens-petter.andreassen@ntnu.no</w:t>
      </w:r>
    </w:p>
    <w:p w:rsidR="00447531" w:rsidRPr="00F20CFD" w:rsidRDefault="00447531" w:rsidP="00447531">
      <w:pPr>
        <w:ind w:firstLine="0"/>
        <w:rPr>
          <w:b/>
          <w:color w:val="000000" w:themeColor="text1"/>
        </w:rPr>
      </w:pPr>
      <w:r w:rsidRPr="00F20CFD">
        <w:rPr>
          <w:b/>
          <w:color w:val="000000" w:themeColor="text1"/>
        </w:rPr>
        <w:t>Author Contributions</w:t>
      </w:r>
    </w:p>
    <w:p w:rsidR="00447531" w:rsidRPr="00F20CFD" w:rsidRDefault="00447531" w:rsidP="00447531">
      <w:pPr>
        <w:ind w:firstLine="0"/>
        <w:rPr>
          <w:color w:val="000000" w:themeColor="text1"/>
        </w:rPr>
      </w:pPr>
      <w:r w:rsidRPr="00F20CFD">
        <w:rPr>
          <w:color w:val="000000" w:themeColor="text1"/>
        </w:rPr>
        <w:t xml:space="preserve">The manuscript was written through contributions of all authors. All authors have given approval to the final version of the manuscript. </w:t>
      </w:r>
    </w:p>
    <w:p w:rsidR="00C478E9" w:rsidRPr="00F20CFD" w:rsidRDefault="00C478E9" w:rsidP="002E34FE">
      <w:pPr>
        <w:ind w:firstLine="0"/>
        <w:rPr>
          <w:b/>
          <w:color w:val="000000" w:themeColor="text1"/>
        </w:rPr>
      </w:pPr>
    </w:p>
    <w:p w:rsidR="00C478E9" w:rsidRPr="00F20CFD" w:rsidRDefault="00C478E9" w:rsidP="002E34FE">
      <w:pPr>
        <w:ind w:firstLine="0"/>
        <w:rPr>
          <w:b/>
          <w:color w:val="000000" w:themeColor="text1"/>
        </w:rPr>
      </w:pPr>
    </w:p>
    <w:p w:rsidR="00C478E9" w:rsidRPr="00F20CFD" w:rsidRDefault="00C478E9" w:rsidP="002E34FE">
      <w:pPr>
        <w:ind w:firstLine="0"/>
        <w:rPr>
          <w:b/>
          <w:color w:val="000000" w:themeColor="text1"/>
        </w:rPr>
      </w:pPr>
    </w:p>
    <w:p w:rsidR="00C478E9" w:rsidRDefault="00C478E9" w:rsidP="002E34FE">
      <w:pPr>
        <w:ind w:firstLine="0"/>
        <w:rPr>
          <w:b/>
          <w:color w:val="000000" w:themeColor="text1"/>
        </w:rPr>
      </w:pPr>
    </w:p>
    <w:p w:rsidR="00D54533" w:rsidRDefault="00D54533" w:rsidP="002E34FE">
      <w:pPr>
        <w:ind w:firstLine="0"/>
        <w:rPr>
          <w:b/>
          <w:color w:val="000000" w:themeColor="text1"/>
        </w:rPr>
      </w:pPr>
    </w:p>
    <w:p w:rsidR="00D54533" w:rsidRPr="00F20CFD" w:rsidRDefault="00D54533" w:rsidP="002E34FE">
      <w:pPr>
        <w:ind w:firstLine="0"/>
        <w:rPr>
          <w:b/>
          <w:color w:val="000000" w:themeColor="text1"/>
        </w:rPr>
      </w:pPr>
      <w:bookmarkStart w:id="2" w:name="_GoBack"/>
      <w:bookmarkEnd w:id="2"/>
    </w:p>
    <w:p w:rsidR="00E52883" w:rsidRPr="00F20CFD" w:rsidRDefault="00BA4024" w:rsidP="002E34FE">
      <w:pPr>
        <w:ind w:firstLine="0"/>
        <w:rPr>
          <w:b/>
          <w:color w:val="000000" w:themeColor="text1"/>
        </w:rPr>
      </w:pPr>
      <w:r w:rsidRPr="00F20CFD">
        <w:rPr>
          <w:b/>
          <w:color w:val="000000" w:themeColor="text1"/>
        </w:rPr>
        <w:t>REFERENCES</w:t>
      </w:r>
    </w:p>
    <w:p w:rsidR="00310841" w:rsidRPr="00F20CFD" w:rsidRDefault="00C84298" w:rsidP="00310841">
      <w:pPr>
        <w:spacing w:after="0" w:line="240" w:lineRule="auto"/>
        <w:ind w:firstLine="0"/>
        <w:jc w:val="left"/>
        <w:rPr>
          <w:rFonts w:cs="Times New Roman"/>
          <w:noProof/>
          <w:color w:val="000000" w:themeColor="text1"/>
        </w:rPr>
      </w:pPr>
      <w:r w:rsidRPr="00F20CFD">
        <w:rPr>
          <w:color w:val="000000" w:themeColor="text1"/>
        </w:rPr>
        <w:fldChar w:fldCharType="begin"/>
      </w:r>
      <w:r w:rsidRPr="00F20CFD">
        <w:rPr>
          <w:color w:val="000000" w:themeColor="text1"/>
        </w:rPr>
        <w:instrText xml:space="preserve"> ADDIN EN.REFLIST </w:instrText>
      </w:r>
      <w:r w:rsidRPr="00F20CFD">
        <w:rPr>
          <w:color w:val="000000" w:themeColor="text1"/>
        </w:rPr>
        <w:fldChar w:fldCharType="separate"/>
      </w:r>
      <w:bookmarkStart w:id="3" w:name="_ENREF_1"/>
      <w:r w:rsidR="00310841" w:rsidRPr="00F20CFD">
        <w:rPr>
          <w:rFonts w:cs="Times New Roman"/>
          <w:noProof/>
          <w:color w:val="000000" w:themeColor="text1"/>
        </w:rPr>
        <w:tab/>
        <w:t>(1)</w:t>
      </w:r>
      <w:r w:rsidR="00310841" w:rsidRPr="00F20CFD">
        <w:rPr>
          <w:rFonts w:cs="Times New Roman"/>
          <w:noProof/>
          <w:color w:val="000000" w:themeColor="text1"/>
        </w:rPr>
        <w:tab/>
        <w:t xml:space="preserve">Alivisatos, A. P. </w:t>
      </w:r>
      <w:r w:rsidR="00310841" w:rsidRPr="00F20CFD">
        <w:rPr>
          <w:rFonts w:cs="Times New Roman"/>
          <w:i/>
          <w:noProof/>
          <w:color w:val="000000" w:themeColor="text1"/>
        </w:rPr>
        <w:t>Science</w:t>
      </w:r>
      <w:r w:rsidR="00310841" w:rsidRPr="00F20CFD">
        <w:rPr>
          <w:rFonts w:cs="Times New Roman"/>
          <w:noProof/>
          <w:color w:val="000000" w:themeColor="text1"/>
        </w:rPr>
        <w:t xml:space="preserve"> </w:t>
      </w:r>
      <w:r w:rsidR="00310841" w:rsidRPr="00F20CFD">
        <w:rPr>
          <w:rFonts w:cs="Times New Roman"/>
          <w:b/>
          <w:noProof/>
          <w:color w:val="000000" w:themeColor="text1"/>
        </w:rPr>
        <w:t>2000</w:t>
      </w:r>
      <w:r w:rsidR="00310841" w:rsidRPr="00F20CFD">
        <w:rPr>
          <w:rFonts w:cs="Times New Roman"/>
          <w:noProof/>
          <w:color w:val="000000" w:themeColor="text1"/>
        </w:rPr>
        <w:t xml:space="preserve">, </w:t>
      </w:r>
      <w:r w:rsidR="00310841" w:rsidRPr="00F20CFD">
        <w:rPr>
          <w:rFonts w:cs="Times New Roman"/>
          <w:i/>
          <w:noProof/>
          <w:color w:val="000000" w:themeColor="text1"/>
        </w:rPr>
        <w:t>289</w:t>
      </w:r>
      <w:r w:rsidR="00310841" w:rsidRPr="00F20CFD">
        <w:rPr>
          <w:rFonts w:cs="Times New Roman"/>
          <w:noProof/>
          <w:color w:val="000000" w:themeColor="text1"/>
        </w:rPr>
        <w:t>, 736.</w:t>
      </w:r>
      <w:bookmarkEnd w:id="3"/>
    </w:p>
    <w:p w:rsidR="00310841" w:rsidRPr="00F20CFD" w:rsidRDefault="00310841" w:rsidP="00310841">
      <w:pPr>
        <w:spacing w:after="0" w:line="240" w:lineRule="auto"/>
        <w:ind w:firstLine="0"/>
        <w:jc w:val="left"/>
        <w:rPr>
          <w:rFonts w:cs="Times New Roman"/>
          <w:noProof/>
          <w:color w:val="000000" w:themeColor="text1"/>
        </w:rPr>
      </w:pPr>
      <w:bookmarkStart w:id="4" w:name="_ENREF_2"/>
      <w:r w:rsidRPr="00F20CFD">
        <w:rPr>
          <w:rFonts w:cs="Times New Roman"/>
          <w:noProof/>
          <w:color w:val="000000" w:themeColor="text1"/>
        </w:rPr>
        <w:tab/>
        <w:t>(2)</w:t>
      </w:r>
      <w:r w:rsidRPr="00F20CFD">
        <w:rPr>
          <w:rFonts w:cs="Times New Roman"/>
          <w:noProof/>
          <w:color w:val="000000" w:themeColor="text1"/>
        </w:rPr>
        <w:tab/>
        <w:t xml:space="preserve">Zan, G.; Wu, Q. </w:t>
      </w:r>
      <w:r w:rsidRPr="00F20CFD">
        <w:rPr>
          <w:rFonts w:cs="Times New Roman"/>
          <w:i/>
          <w:noProof/>
          <w:color w:val="000000" w:themeColor="text1"/>
        </w:rPr>
        <w:t>Advanced Materials</w:t>
      </w:r>
      <w:r w:rsidRPr="00F20CFD">
        <w:rPr>
          <w:rFonts w:cs="Times New Roman"/>
          <w:noProof/>
          <w:color w:val="000000" w:themeColor="text1"/>
        </w:rPr>
        <w:t xml:space="preserve"> </w:t>
      </w:r>
      <w:r w:rsidRPr="00F20CFD">
        <w:rPr>
          <w:rFonts w:cs="Times New Roman"/>
          <w:b/>
          <w:noProof/>
          <w:color w:val="000000" w:themeColor="text1"/>
        </w:rPr>
        <w:t>2016</w:t>
      </w:r>
      <w:r w:rsidRPr="00F20CFD">
        <w:rPr>
          <w:rFonts w:cs="Times New Roman"/>
          <w:noProof/>
          <w:color w:val="000000" w:themeColor="text1"/>
        </w:rPr>
        <w:t xml:space="preserve">, </w:t>
      </w:r>
      <w:r w:rsidRPr="00F20CFD">
        <w:rPr>
          <w:rFonts w:cs="Times New Roman"/>
          <w:i/>
          <w:noProof/>
          <w:color w:val="000000" w:themeColor="text1"/>
        </w:rPr>
        <w:t>28</w:t>
      </w:r>
      <w:r w:rsidRPr="00F20CFD">
        <w:rPr>
          <w:rFonts w:cs="Times New Roman"/>
          <w:noProof/>
          <w:color w:val="000000" w:themeColor="text1"/>
        </w:rPr>
        <w:t>, 2099.</w:t>
      </w:r>
      <w:bookmarkEnd w:id="4"/>
    </w:p>
    <w:p w:rsidR="00310841" w:rsidRPr="00F20CFD" w:rsidRDefault="00310841" w:rsidP="00310841">
      <w:pPr>
        <w:spacing w:after="0" w:line="240" w:lineRule="auto"/>
        <w:ind w:firstLine="0"/>
        <w:jc w:val="left"/>
        <w:rPr>
          <w:rFonts w:cs="Times New Roman"/>
          <w:noProof/>
          <w:color w:val="000000" w:themeColor="text1"/>
        </w:rPr>
      </w:pPr>
      <w:bookmarkStart w:id="5" w:name="_ENREF_3"/>
      <w:r w:rsidRPr="00F20CFD">
        <w:rPr>
          <w:rFonts w:cs="Times New Roman"/>
          <w:noProof/>
          <w:color w:val="000000" w:themeColor="text1"/>
        </w:rPr>
        <w:tab/>
        <w:t>(3)</w:t>
      </w:r>
      <w:r w:rsidRPr="00F20CFD">
        <w:rPr>
          <w:rFonts w:cs="Times New Roman"/>
          <w:noProof/>
          <w:color w:val="000000" w:themeColor="text1"/>
        </w:rPr>
        <w:tab/>
        <w:t xml:space="preserve">Chen, F. M.; Liu, X. </w:t>
      </w:r>
      <w:r w:rsidRPr="00F20CFD">
        <w:rPr>
          <w:rFonts w:cs="Times New Roman"/>
          <w:i/>
          <w:noProof/>
          <w:color w:val="000000" w:themeColor="text1"/>
        </w:rPr>
        <w:t>Progress in Polymer Science</w:t>
      </w:r>
      <w:r w:rsidRPr="00F20CFD">
        <w:rPr>
          <w:rFonts w:cs="Times New Roman"/>
          <w:noProof/>
          <w:color w:val="000000" w:themeColor="text1"/>
        </w:rPr>
        <w:t xml:space="preserve"> </w:t>
      </w:r>
      <w:r w:rsidRPr="00F20CFD">
        <w:rPr>
          <w:rFonts w:cs="Times New Roman"/>
          <w:b/>
          <w:noProof/>
          <w:color w:val="000000" w:themeColor="text1"/>
        </w:rPr>
        <w:t>2016</w:t>
      </w:r>
      <w:r w:rsidRPr="00F20CFD">
        <w:rPr>
          <w:rFonts w:cs="Times New Roman"/>
          <w:noProof/>
          <w:color w:val="000000" w:themeColor="text1"/>
        </w:rPr>
        <w:t xml:space="preserve">, </w:t>
      </w:r>
      <w:r w:rsidRPr="00F20CFD">
        <w:rPr>
          <w:rFonts w:cs="Times New Roman"/>
          <w:i/>
          <w:noProof/>
          <w:color w:val="000000" w:themeColor="text1"/>
        </w:rPr>
        <w:t>53</w:t>
      </w:r>
      <w:r w:rsidRPr="00F20CFD">
        <w:rPr>
          <w:rFonts w:cs="Times New Roman"/>
          <w:noProof/>
          <w:color w:val="000000" w:themeColor="text1"/>
        </w:rPr>
        <w:t>, 86.</w:t>
      </w:r>
      <w:bookmarkEnd w:id="5"/>
    </w:p>
    <w:p w:rsidR="00310841" w:rsidRPr="00F20CFD" w:rsidRDefault="00310841" w:rsidP="00310841">
      <w:pPr>
        <w:spacing w:after="0" w:line="240" w:lineRule="auto"/>
        <w:ind w:firstLine="0"/>
        <w:jc w:val="left"/>
        <w:rPr>
          <w:rFonts w:cs="Times New Roman"/>
          <w:noProof/>
          <w:color w:val="000000" w:themeColor="text1"/>
        </w:rPr>
      </w:pPr>
      <w:bookmarkStart w:id="6" w:name="_ENREF_4"/>
      <w:r w:rsidRPr="00F20CFD">
        <w:rPr>
          <w:rFonts w:cs="Times New Roman"/>
          <w:noProof/>
          <w:color w:val="000000" w:themeColor="text1"/>
        </w:rPr>
        <w:tab/>
        <w:t>(4)</w:t>
      </w:r>
      <w:r w:rsidRPr="00F20CFD">
        <w:rPr>
          <w:rFonts w:cs="Times New Roman"/>
          <w:noProof/>
          <w:color w:val="000000" w:themeColor="text1"/>
        </w:rPr>
        <w:tab/>
        <w:t xml:space="preserve">Lowenstam, H. A.; Weiner, S. </w:t>
      </w:r>
      <w:r w:rsidRPr="00F20CFD">
        <w:rPr>
          <w:rFonts w:cs="Times New Roman"/>
          <w:i/>
          <w:noProof/>
          <w:color w:val="000000" w:themeColor="text1"/>
        </w:rPr>
        <w:t>Science</w:t>
      </w:r>
      <w:r w:rsidRPr="00F20CFD">
        <w:rPr>
          <w:rFonts w:cs="Times New Roman"/>
          <w:noProof/>
          <w:color w:val="000000" w:themeColor="text1"/>
        </w:rPr>
        <w:t xml:space="preserve"> </w:t>
      </w:r>
      <w:r w:rsidRPr="00F20CFD">
        <w:rPr>
          <w:rFonts w:cs="Times New Roman"/>
          <w:b/>
          <w:noProof/>
          <w:color w:val="000000" w:themeColor="text1"/>
        </w:rPr>
        <w:t>1985</w:t>
      </w:r>
      <w:r w:rsidRPr="00F20CFD">
        <w:rPr>
          <w:rFonts w:cs="Times New Roman"/>
          <w:noProof/>
          <w:color w:val="000000" w:themeColor="text1"/>
        </w:rPr>
        <w:t xml:space="preserve">, </w:t>
      </w:r>
      <w:r w:rsidRPr="00F20CFD">
        <w:rPr>
          <w:rFonts w:cs="Times New Roman"/>
          <w:i/>
          <w:noProof/>
          <w:color w:val="000000" w:themeColor="text1"/>
        </w:rPr>
        <w:t>227</w:t>
      </w:r>
      <w:r w:rsidRPr="00F20CFD">
        <w:rPr>
          <w:rFonts w:cs="Times New Roman"/>
          <w:noProof/>
          <w:color w:val="000000" w:themeColor="text1"/>
        </w:rPr>
        <w:t>, 51.</w:t>
      </w:r>
      <w:bookmarkEnd w:id="6"/>
    </w:p>
    <w:p w:rsidR="00310841" w:rsidRPr="00F20CFD" w:rsidRDefault="00310841" w:rsidP="00310841">
      <w:pPr>
        <w:spacing w:after="0" w:line="240" w:lineRule="auto"/>
        <w:ind w:firstLine="0"/>
        <w:jc w:val="left"/>
        <w:rPr>
          <w:rFonts w:cs="Times New Roman"/>
          <w:noProof/>
          <w:color w:val="000000" w:themeColor="text1"/>
        </w:rPr>
      </w:pPr>
      <w:bookmarkStart w:id="7" w:name="_ENREF_5"/>
      <w:r w:rsidRPr="00F20CFD">
        <w:rPr>
          <w:rFonts w:cs="Times New Roman"/>
          <w:noProof/>
          <w:color w:val="000000" w:themeColor="text1"/>
        </w:rPr>
        <w:tab/>
        <w:t>(5)</w:t>
      </w:r>
      <w:r w:rsidRPr="00F20CFD">
        <w:rPr>
          <w:rFonts w:cs="Times New Roman"/>
          <w:noProof/>
          <w:color w:val="000000" w:themeColor="text1"/>
        </w:rPr>
        <w:tab/>
        <w:t xml:space="preserve">Tseng, Y. H.; Mou, C. Y.; Chan, J. C. C. </w:t>
      </w:r>
      <w:r w:rsidRPr="00F20CFD">
        <w:rPr>
          <w:rFonts w:cs="Times New Roman"/>
          <w:i/>
          <w:noProof/>
          <w:color w:val="000000" w:themeColor="text1"/>
        </w:rPr>
        <w:t>Journal of the American Chemical Society</w:t>
      </w:r>
      <w:r w:rsidRPr="00F20CFD">
        <w:rPr>
          <w:rFonts w:cs="Times New Roman"/>
          <w:noProof/>
          <w:color w:val="000000" w:themeColor="text1"/>
        </w:rPr>
        <w:t xml:space="preserve"> </w:t>
      </w:r>
      <w:r w:rsidRPr="00F20CFD">
        <w:rPr>
          <w:rFonts w:cs="Times New Roman"/>
          <w:b/>
          <w:noProof/>
          <w:color w:val="000000" w:themeColor="text1"/>
        </w:rPr>
        <w:t>2006</w:t>
      </w:r>
      <w:r w:rsidRPr="00F20CFD">
        <w:rPr>
          <w:rFonts w:cs="Times New Roman"/>
          <w:noProof/>
          <w:color w:val="000000" w:themeColor="text1"/>
        </w:rPr>
        <w:t xml:space="preserve">, </w:t>
      </w:r>
      <w:r w:rsidRPr="00F20CFD">
        <w:rPr>
          <w:rFonts w:cs="Times New Roman"/>
          <w:i/>
          <w:noProof/>
          <w:color w:val="000000" w:themeColor="text1"/>
        </w:rPr>
        <w:t>128</w:t>
      </w:r>
      <w:r w:rsidRPr="00F20CFD">
        <w:rPr>
          <w:rFonts w:cs="Times New Roman"/>
          <w:noProof/>
          <w:color w:val="000000" w:themeColor="text1"/>
        </w:rPr>
        <w:t>, 6909.</w:t>
      </w:r>
      <w:bookmarkEnd w:id="7"/>
    </w:p>
    <w:p w:rsidR="00310841" w:rsidRPr="00F20CFD" w:rsidRDefault="00310841" w:rsidP="00310841">
      <w:pPr>
        <w:spacing w:after="0" w:line="240" w:lineRule="auto"/>
        <w:ind w:firstLine="0"/>
        <w:jc w:val="left"/>
        <w:rPr>
          <w:rFonts w:cs="Times New Roman"/>
          <w:noProof/>
          <w:color w:val="000000" w:themeColor="text1"/>
        </w:rPr>
      </w:pPr>
      <w:bookmarkStart w:id="8" w:name="_ENREF_6"/>
      <w:r w:rsidRPr="00F20CFD">
        <w:rPr>
          <w:rFonts w:cs="Times New Roman"/>
          <w:noProof/>
          <w:color w:val="000000" w:themeColor="text1"/>
        </w:rPr>
        <w:tab/>
        <w:t>(6)</w:t>
      </w:r>
      <w:r w:rsidRPr="00F20CFD">
        <w:rPr>
          <w:rFonts w:cs="Times New Roman"/>
          <w:noProof/>
          <w:color w:val="000000" w:themeColor="text1"/>
        </w:rPr>
        <w:tab/>
        <w:t xml:space="preserve">Dorozhkin, S. V.; Epple, M. </w:t>
      </w:r>
      <w:r w:rsidRPr="00F20CFD">
        <w:rPr>
          <w:rFonts w:cs="Times New Roman"/>
          <w:i/>
          <w:noProof/>
          <w:color w:val="000000" w:themeColor="text1"/>
        </w:rPr>
        <w:t>Angewandte Chemie - International Edition</w:t>
      </w:r>
      <w:r w:rsidRPr="00F20CFD">
        <w:rPr>
          <w:rFonts w:cs="Times New Roman"/>
          <w:noProof/>
          <w:color w:val="000000" w:themeColor="text1"/>
        </w:rPr>
        <w:t xml:space="preserve"> </w:t>
      </w:r>
      <w:r w:rsidRPr="00F20CFD">
        <w:rPr>
          <w:rFonts w:cs="Times New Roman"/>
          <w:b/>
          <w:noProof/>
          <w:color w:val="000000" w:themeColor="text1"/>
        </w:rPr>
        <w:t>2002</w:t>
      </w:r>
      <w:r w:rsidRPr="00F20CFD">
        <w:rPr>
          <w:rFonts w:cs="Times New Roman"/>
          <w:noProof/>
          <w:color w:val="000000" w:themeColor="text1"/>
        </w:rPr>
        <w:t xml:space="preserve">, </w:t>
      </w:r>
      <w:r w:rsidRPr="00F20CFD">
        <w:rPr>
          <w:rFonts w:cs="Times New Roman"/>
          <w:i/>
          <w:noProof/>
          <w:color w:val="000000" w:themeColor="text1"/>
        </w:rPr>
        <w:t>41</w:t>
      </w:r>
      <w:r w:rsidRPr="00F20CFD">
        <w:rPr>
          <w:rFonts w:cs="Times New Roman"/>
          <w:noProof/>
          <w:color w:val="000000" w:themeColor="text1"/>
        </w:rPr>
        <w:t>, 3130.</w:t>
      </w:r>
      <w:bookmarkEnd w:id="8"/>
    </w:p>
    <w:p w:rsidR="00310841" w:rsidRPr="00F20CFD" w:rsidRDefault="00310841" w:rsidP="00310841">
      <w:pPr>
        <w:spacing w:after="0" w:line="240" w:lineRule="auto"/>
        <w:ind w:firstLine="0"/>
        <w:jc w:val="left"/>
        <w:rPr>
          <w:rFonts w:cs="Times New Roman"/>
          <w:noProof/>
          <w:color w:val="000000" w:themeColor="text1"/>
          <w:lang w:val="nb-NO"/>
        </w:rPr>
      </w:pPr>
      <w:bookmarkStart w:id="9" w:name="_ENREF_7"/>
      <w:r w:rsidRPr="00F20CFD">
        <w:rPr>
          <w:rFonts w:cs="Times New Roman"/>
          <w:noProof/>
          <w:color w:val="000000" w:themeColor="text1"/>
        </w:rPr>
        <w:tab/>
      </w:r>
      <w:r w:rsidRPr="00F20CFD">
        <w:rPr>
          <w:rFonts w:cs="Times New Roman"/>
          <w:noProof/>
          <w:color w:val="000000" w:themeColor="text1"/>
          <w:lang w:val="nb-NO"/>
        </w:rPr>
        <w:t>(7)</w:t>
      </w:r>
      <w:r w:rsidRPr="00F20CFD">
        <w:rPr>
          <w:rFonts w:cs="Times New Roman"/>
          <w:noProof/>
          <w:color w:val="000000" w:themeColor="text1"/>
          <w:lang w:val="nb-NO"/>
        </w:rPr>
        <w:tab/>
        <w:t xml:space="preserve">Bjornoy, S. H.; Bassett, D. C.; Ucar, S.; Andreassen, J. P.; Sikorski, P. </w:t>
      </w:r>
      <w:r w:rsidRPr="00F20CFD">
        <w:rPr>
          <w:rFonts w:cs="Times New Roman"/>
          <w:i/>
          <w:noProof/>
          <w:color w:val="000000" w:themeColor="text1"/>
          <w:lang w:val="nb-NO"/>
        </w:rPr>
        <w:t>Biomed Mater</w:t>
      </w:r>
      <w:r w:rsidRPr="00F20CFD">
        <w:rPr>
          <w:rFonts w:cs="Times New Roman"/>
          <w:noProof/>
          <w:color w:val="000000" w:themeColor="text1"/>
          <w:lang w:val="nb-NO"/>
        </w:rPr>
        <w:t xml:space="preserve"> </w:t>
      </w:r>
      <w:r w:rsidRPr="00F20CFD">
        <w:rPr>
          <w:rFonts w:cs="Times New Roman"/>
          <w:b/>
          <w:noProof/>
          <w:color w:val="000000" w:themeColor="text1"/>
          <w:lang w:val="nb-NO"/>
        </w:rPr>
        <w:t>2016</w:t>
      </w:r>
      <w:r w:rsidRPr="00F20CFD">
        <w:rPr>
          <w:rFonts w:cs="Times New Roman"/>
          <w:noProof/>
          <w:color w:val="000000" w:themeColor="text1"/>
          <w:lang w:val="nb-NO"/>
        </w:rPr>
        <w:t xml:space="preserve">, </w:t>
      </w:r>
      <w:r w:rsidRPr="00F20CFD">
        <w:rPr>
          <w:rFonts w:cs="Times New Roman"/>
          <w:i/>
          <w:noProof/>
          <w:color w:val="000000" w:themeColor="text1"/>
          <w:lang w:val="nb-NO"/>
        </w:rPr>
        <w:t>11</w:t>
      </w:r>
      <w:r w:rsidRPr="00F20CFD">
        <w:rPr>
          <w:rFonts w:cs="Times New Roman"/>
          <w:noProof/>
          <w:color w:val="000000" w:themeColor="text1"/>
          <w:lang w:val="nb-NO"/>
        </w:rPr>
        <w:t>, 1748.</w:t>
      </w:r>
      <w:bookmarkEnd w:id="9"/>
    </w:p>
    <w:p w:rsidR="00310841" w:rsidRPr="00F20CFD" w:rsidRDefault="00310841" w:rsidP="00310841">
      <w:pPr>
        <w:spacing w:after="0" w:line="240" w:lineRule="auto"/>
        <w:ind w:firstLine="0"/>
        <w:jc w:val="left"/>
        <w:rPr>
          <w:rFonts w:cs="Times New Roman"/>
          <w:noProof/>
          <w:color w:val="000000" w:themeColor="text1"/>
          <w:lang w:val="nb-NO"/>
        </w:rPr>
      </w:pPr>
      <w:bookmarkStart w:id="10" w:name="_ENREF_8"/>
      <w:r w:rsidRPr="00F20CFD">
        <w:rPr>
          <w:rFonts w:cs="Times New Roman"/>
          <w:noProof/>
          <w:color w:val="000000" w:themeColor="text1"/>
          <w:lang w:val="nb-NO"/>
        </w:rPr>
        <w:tab/>
        <w:t>(8)</w:t>
      </w:r>
      <w:r w:rsidRPr="00F20CFD">
        <w:rPr>
          <w:rFonts w:cs="Times New Roman"/>
          <w:noProof/>
          <w:color w:val="000000" w:themeColor="text1"/>
          <w:lang w:val="nb-NO"/>
        </w:rPr>
        <w:tab/>
        <w:t xml:space="preserve">Ucar, S.; Bjørnøy, S. H.; Bassett, D. C.; Strand, B. L.; Sikorski, P.; Andreassen, J. P. </w:t>
      </w:r>
      <w:r w:rsidRPr="00F20CFD">
        <w:rPr>
          <w:rFonts w:cs="Times New Roman"/>
          <w:i/>
          <w:noProof/>
          <w:color w:val="000000" w:themeColor="text1"/>
          <w:lang w:val="nb-NO"/>
        </w:rPr>
        <w:t>Crystal Growth and Design</w:t>
      </w:r>
      <w:r w:rsidRPr="00F20CFD">
        <w:rPr>
          <w:rFonts w:cs="Times New Roman"/>
          <w:noProof/>
          <w:color w:val="000000" w:themeColor="text1"/>
          <w:lang w:val="nb-NO"/>
        </w:rPr>
        <w:t xml:space="preserve"> </w:t>
      </w:r>
      <w:r w:rsidRPr="00F20CFD">
        <w:rPr>
          <w:rFonts w:cs="Times New Roman"/>
          <w:b/>
          <w:noProof/>
          <w:color w:val="000000" w:themeColor="text1"/>
          <w:lang w:val="nb-NO"/>
        </w:rPr>
        <w:t>2015</w:t>
      </w:r>
      <w:r w:rsidRPr="00F20CFD">
        <w:rPr>
          <w:rFonts w:cs="Times New Roman"/>
          <w:noProof/>
          <w:color w:val="000000" w:themeColor="text1"/>
          <w:lang w:val="nb-NO"/>
        </w:rPr>
        <w:t xml:space="preserve">, </w:t>
      </w:r>
      <w:r w:rsidRPr="00F20CFD">
        <w:rPr>
          <w:rFonts w:cs="Times New Roman"/>
          <w:i/>
          <w:noProof/>
          <w:color w:val="000000" w:themeColor="text1"/>
          <w:lang w:val="nb-NO"/>
        </w:rPr>
        <w:t>15</w:t>
      </w:r>
      <w:r w:rsidRPr="00F20CFD">
        <w:rPr>
          <w:rFonts w:cs="Times New Roman"/>
          <w:noProof/>
          <w:color w:val="000000" w:themeColor="text1"/>
          <w:lang w:val="nb-NO"/>
        </w:rPr>
        <w:t>, 5397.</w:t>
      </w:r>
      <w:bookmarkEnd w:id="10"/>
    </w:p>
    <w:p w:rsidR="00310841" w:rsidRPr="00F20CFD" w:rsidRDefault="00310841" w:rsidP="00310841">
      <w:pPr>
        <w:spacing w:after="0" w:line="240" w:lineRule="auto"/>
        <w:ind w:firstLine="0"/>
        <w:jc w:val="left"/>
        <w:rPr>
          <w:rFonts w:cs="Times New Roman"/>
          <w:noProof/>
          <w:color w:val="000000" w:themeColor="text1"/>
        </w:rPr>
      </w:pPr>
      <w:bookmarkStart w:id="11" w:name="_ENREF_9"/>
      <w:r w:rsidRPr="00F20CFD">
        <w:rPr>
          <w:rFonts w:cs="Times New Roman"/>
          <w:noProof/>
          <w:color w:val="000000" w:themeColor="text1"/>
          <w:lang w:val="nb-NO"/>
        </w:rPr>
        <w:tab/>
      </w:r>
      <w:r w:rsidRPr="00F20CFD">
        <w:rPr>
          <w:rFonts w:cs="Times New Roman"/>
          <w:noProof/>
          <w:color w:val="000000" w:themeColor="text1"/>
        </w:rPr>
        <w:t>(9)</w:t>
      </w:r>
      <w:r w:rsidRPr="00F20CFD">
        <w:rPr>
          <w:rFonts w:cs="Times New Roman"/>
          <w:noProof/>
          <w:color w:val="000000" w:themeColor="text1"/>
        </w:rPr>
        <w:tab/>
        <w:t xml:space="preserve">Drouet, C. </w:t>
      </w:r>
      <w:r w:rsidRPr="00F20CFD">
        <w:rPr>
          <w:rFonts w:cs="Times New Roman"/>
          <w:i/>
          <w:noProof/>
          <w:color w:val="000000" w:themeColor="text1"/>
        </w:rPr>
        <w:t>BioMed Research International</w:t>
      </w:r>
      <w:r w:rsidRPr="00F20CFD">
        <w:rPr>
          <w:rFonts w:cs="Times New Roman"/>
          <w:noProof/>
          <w:color w:val="000000" w:themeColor="text1"/>
        </w:rPr>
        <w:t xml:space="preserve"> </w:t>
      </w:r>
      <w:r w:rsidRPr="00F20CFD">
        <w:rPr>
          <w:rFonts w:cs="Times New Roman"/>
          <w:b/>
          <w:noProof/>
          <w:color w:val="000000" w:themeColor="text1"/>
        </w:rPr>
        <w:t>2013</w:t>
      </w:r>
      <w:r w:rsidRPr="00F20CFD">
        <w:rPr>
          <w:rFonts w:cs="Times New Roman"/>
          <w:noProof/>
          <w:color w:val="000000" w:themeColor="text1"/>
        </w:rPr>
        <w:t xml:space="preserve">, </w:t>
      </w:r>
      <w:r w:rsidRPr="00F20CFD">
        <w:rPr>
          <w:rFonts w:cs="Times New Roman"/>
          <w:i/>
          <w:noProof/>
          <w:color w:val="000000" w:themeColor="text1"/>
        </w:rPr>
        <w:t>2013</w:t>
      </w:r>
      <w:r w:rsidRPr="00F20CFD">
        <w:rPr>
          <w:rFonts w:cs="Times New Roman"/>
          <w:noProof/>
          <w:color w:val="000000" w:themeColor="text1"/>
        </w:rPr>
        <w:t>, 12.</w:t>
      </w:r>
      <w:bookmarkEnd w:id="11"/>
    </w:p>
    <w:p w:rsidR="00310841" w:rsidRPr="00F20CFD" w:rsidRDefault="00310841" w:rsidP="00310841">
      <w:pPr>
        <w:spacing w:after="0" w:line="240" w:lineRule="auto"/>
        <w:ind w:firstLine="0"/>
        <w:jc w:val="left"/>
        <w:rPr>
          <w:rFonts w:cs="Times New Roman"/>
          <w:noProof/>
          <w:color w:val="000000" w:themeColor="text1"/>
        </w:rPr>
      </w:pPr>
      <w:bookmarkStart w:id="12" w:name="_ENREF_10"/>
      <w:r w:rsidRPr="00F20CFD">
        <w:rPr>
          <w:rFonts w:cs="Times New Roman"/>
          <w:noProof/>
          <w:color w:val="000000" w:themeColor="text1"/>
        </w:rPr>
        <w:tab/>
        <w:t>(10)</w:t>
      </w:r>
      <w:r w:rsidRPr="00F20CFD">
        <w:rPr>
          <w:rFonts w:cs="Times New Roman"/>
          <w:noProof/>
          <w:color w:val="000000" w:themeColor="text1"/>
        </w:rPr>
        <w:tab/>
        <w:t xml:space="preserve">Mørch, Ý. A.; Donati, I.; Strand, B. L. </w:t>
      </w:r>
      <w:r w:rsidRPr="00F20CFD">
        <w:rPr>
          <w:rFonts w:cs="Times New Roman"/>
          <w:i/>
          <w:noProof/>
          <w:color w:val="000000" w:themeColor="text1"/>
        </w:rPr>
        <w:t>Biomacromolecules</w:t>
      </w:r>
      <w:r w:rsidRPr="00F20CFD">
        <w:rPr>
          <w:rFonts w:cs="Times New Roman"/>
          <w:noProof/>
          <w:color w:val="000000" w:themeColor="text1"/>
        </w:rPr>
        <w:t xml:space="preserve"> </w:t>
      </w:r>
      <w:r w:rsidRPr="00F20CFD">
        <w:rPr>
          <w:rFonts w:cs="Times New Roman"/>
          <w:b/>
          <w:noProof/>
          <w:color w:val="000000" w:themeColor="text1"/>
        </w:rPr>
        <w:t>2006</w:t>
      </w:r>
      <w:r w:rsidRPr="00F20CFD">
        <w:rPr>
          <w:rFonts w:cs="Times New Roman"/>
          <w:noProof/>
          <w:color w:val="000000" w:themeColor="text1"/>
        </w:rPr>
        <w:t xml:space="preserve">, </w:t>
      </w:r>
      <w:r w:rsidRPr="00F20CFD">
        <w:rPr>
          <w:rFonts w:cs="Times New Roman"/>
          <w:i/>
          <w:noProof/>
          <w:color w:val="000000" w:themeColor="text1"/>
        </w:rPr>
        <w:t>7</w:t>
      </w:r>
      <w:r w:rsidRPr="00F20CFD">
        <w:rPr>
          <w:rFonts w:cs="Times New Roman"/>
          <w:noProof/>
          <w:color w:val="000000" w:themeColor="text1"/>
        </w:rPr>
        <w:t>, 1471.</w:t>
      </w:r>
      <w:bookmarkEnd w:id="12"/>
    </w:p>
    <w:p w:rsidR="00310841" w:rsidRPr="00F20CFD" w:rsidRDefault="00310841" w:rsidP="00310841">
      <w:pPr>
        <w:spacing w:after="0" w:line="240" w:lineRule="auto"/>
        <w:ind w:firstLine="0"/>
        <w:jc w:val="left"/>
        <w:rPr>
          <w:rFonts w:cs="Times New Roman"/>
          <w:noProof/>
          <w:color w:val="000000" w:themeColor="text1"/>
        </w:rPr>
      </w:pPr>
      <w:bookmarkStart w:id="13" w:name="_ENREF_11"/>
      <w:r w:rsidRPr="00F20CFD">
        <w:rPr>
          <w:rFonts w:cs="Times New Roman"/>
          <w:noProof/>
          <w:color w:val="000000" w:themeColor="text1"/>
        </w:rPr>
        <w:tab/>
        <w:t>(11)</w:t>
      </w:r>
      <w:r w:rsidRPr="00F20CFD">
        <w:rPr>
          <w:rFonts w:cs="Times New Roman"/>
          <w:noProof/>
          <w:color w:val="000000" w:themeColor="text1"/>
        </w:rPr>
        <w:tab/>
        <w:t xml:space="preserve">Wang, L.; Nancollas, G. H. </w:t>
      </w:r>
      <w:r w:rsidRPr="00F20CFD">
        <w:rPr>
          <w:rFonts w:cs="Times New Roman"/>
          <w:i/>
          <w:noProof/>
          <w:color w:val="000000" w:themeColor="text1"/>
        </w:rPr>
        <w:t>Chemical Reviews</w:t>
      </w:r>
      <w:r w:rsidRPr="00F20CFD">
        <w:rPr>
          <w:rFonts w:cs="Times New Roman"/>
          <w:noProof/>
          <w:color w:val="000000" w:themeColor="text1"/>
        </w:rPr>
        <w:t xml:space="preserve"> </w:t>
      </w:r>
      <w:r w:rsidRPr="00F20CFD">
        <w:rPr>
          <w:rFonts w:cs="Times New Roman"/>
          <w:b/>
          <w:noProof/>
          <w:color w:val="000000" w:themeColor="text1"/>
        </w:rPr>
        <w:t>2008</w:t>
      </w:r>
      <w:r w:rsidRPr="00F20CFD">
        <w:rPr>
          <w:rFonts w:cs="Times New Roman"/>
          <w:noProof/>
          <w:color w:val="000000" w:themeColor="text1"/>
        </w:rPr>
        <w:t xml:space="preserve">, </w:t>
      </w:r>
      <w:r w:rsidRPr="00F20CFD">
        <w:rPr>
          <w:rFonts w:cs="Times New Roman"/>
          <w:i/>
          <w:noProof/>
          <w:color w:val="000000" w:themeColor="text1"/>
        </w:rPr>
        <w:t>108</w:t>
      </w:r>
      <w:r w:rsidRPr="00F20CFD">
        <w:rPr>
          <w:rFonts w:cs="Times New Roman"/>
          <w:noProof/>
          <w:color w:val="000000" w:themeColor="text1"/>
        </w:rPr>
        <w:t>, 4628.</w:t>
      </w:r>
      <w:bookmarkEnd w:id="13"/>
    </w:p>
    <w:p w:rsidR="00310841" w:rsidRPr="00F20CFD" w:rsidRDefault="00310841" w:rsidP="00310841">
      <w:pPr>
        <w:spacing w:after="0" w:line="240" w:lineRule="auto"/>
        <w:ind w:firstLine="0"/>
        <w:jc w:val="left"/>
        <w:rPr>
          <w:rFonts w:cs="Times New Roman"/>
          <w:noProof/>
          <w:color w:val="000000" w:themeColor="text1"/>
        </w:rPr>
      </w:pPr>
      <w:bookmarkStart w:id="14" w:name="_ENREF_12"/>
      <w:r w:rsidRPr="00F20CFD">
        <w:rPr>
          <w:rFonts w:cs="Times New Roman"/>
          <w:noProof/>
          <w:color w:val="000000" w:themeColor="text1"/>
        </w:rPr>
        <w:tab/>
        <w:t>(12)</w:t>
      </w:r>
      <w:r w:rsidRPr="00F20CFD">
        <w:rPr>
          <w:rFonts w:cs="Times New Roman"/>
          <w:noProof/>
          <w:color w:val="000000" w:themeColor="text1"/>
        </w:rPr>
        <w:tab/>
        <w:t xml:space="preserve">Fulmer, M. T.; Brown, P. W. </w:t>
      </w:r>
      <w:r w:rsidRPr="00F20CFD">
        <w:rPr>
          <w:rFonts w:cs="Times New Roman"/>
          <w:i/>
          <w:noProof/>
          <w:color w:val="000000" w:themeColor="text1"/>
        </w:rPr>
        <w:t>Journal of Materials Science: Materials in Medicine</w:t>
      </w:r>
      <w:r w:rsidRPr="00F20CFD">
        <w:rPr>
          <w:rFonts w:cs="Times New Roman"/>
          <w:noProof/>
          <w:color w:val="000000" w:themeColor="text1"/>
        </w:rPr>
        <w:t xml:space="preserve"> </w:t>
      </w:r>
      <w:r w:rsidRPr="00F20CFD">
        <w:rPr>
          <w:rFonts w:cs="Times New Roman"/>
          <w:b/>
          <w:noProof/>
          <w:color w:val="000000" w:themeColor="text1"/>
        </w:rPr>
        <w:t>1998</w:t>
      </w:r>
      <w:r w:rsidRPr="00F20CFD">
        <w:rPr>
          <w:rFonts w:cs="Times New Roman"/>
          <w:noProof/>
          <w:color w:val="000000" w:themeColor="text1"/>
        </w:rPr>
        <w:t xml:space="preserve">, </w:t>
      </w:r>
      <w:r w:rsidRPr="00F20CFD">
        <w:rPr>
          <w:rFonts w:cs="Times New Roman"/>
          <w:i/>
          <w:noProof/>
          <w:color w:val="000000" w:themeColor="text1"/>
        </w:rPr>
        <w:t>9</w:t>
      </w:r>
      <w:r w:rsidRPr="00F20CFD">
        <w:rPr>
          <w:rFonts w:cs="Times New Roman"/>
          <w:noProof/>
          <w:color w:val="000000" w:themeColor="text1"/>
        </w:rPr>
        <w:t>, 197.</w:t>
      </w:r>
      <w:bookmarkEnd w:id="14"/>
    </w:p>
    <w:p w:rsidR="00310841" w:rsidRPr="00F20CFD" w:rsidRDefault="00310841" w:rsidP="00310841">
      <w:pPr>
        <w:spacing w:after="0" w:line="240" w:lineRule="auto"/>
        <w:ind w:firstLine="0"/>
        <w:jc w:val="left"/>
        <w:rPr>
          <w:rFonts w:cs="Times New Roman"/>
          <w:noProof/>
          <w:color w:val="000000" w:themeColor="text1"/>
        </w:rPr>
      </w:pPr>
      <w:bookmarkStart w:id="15" w:name="_ENREF_13"/>
      <w:r w:rsidRPr="00F20CFD">
        <w:rPr>
          <w:rFonts w:cs="Times New Roman"/>
          <w:noProof/>
          <w:color w:val="000000" w:themeColor="text1"/>
        </w:rPr>
        <w:tab/>
        <w:t>(13)</w:t>
      </w:r>
      <w:r w:rsidRPr="00F20CFD">
        <w:rPr>
          <w:rFonts w:cs="Times New Roman"/>
          <w:noProof/>
          <w:color w:val="000000" w:themeColor="text1"/>
        </w:rPr>
        <w:tab/>
        <w:t xml:space="preserve">Kanzaki, N.; Onuma, K.; Treboux, G.; Ito, A. </w:t>
      </w:r>
      <w:r w:rsidRPr="00F20CFD">
        <w:rPr>
          <w:rFonts w:cs="Times New Roman"/>
          <w:i/>
          <w:noProof/>
          <w:color w:val="000000" w:themeColor="text1"/>
        </w:rPr>
        <w:t>Journal of Crystal Growth</w:t>
      </w:r>
      <w:r w:rsidRPr="00F20CFD">
        <w:rPr>
          <w:rFonts w:cs="Times New Roman"/>
          <w:noProof/>
          <w:color w:val="000000" w:themeColor="text1"/>
        </w:rPr>
        <w:t xml:space="preserve"> </w:t>
      </w:r>
      <w:r w:rsidRPr="00F20CFD">
        <w:rPr>
          <w:rFonts w:cs="Times New Roman"/>
          <w:b/>
          <w:noProof/>
          <w:color w:val="000000" w:themeColor="text1"/>
        </w:rPr>
        <w:t>2002</w:t>
      </w:r>
      <w:r w:rsidRPr="00F20CFD">
        <w:rPr>
          <w:rFonts w:cs="Times New Roman"/>
          <w:noProof/>
          <w:color w:val="000000" w:themeColor="text1"/>
        </w:rPr>
        <w:t xml:space="preserve">, </w:t>
      </w:r>
      <w:r w:rsidRPr="00F20CFD">
        <w:rPr>
          <w:rFonts w:cs="Times New Roman"/>
          <w:i/>
          <w:noProof/>
          <w:color w:val="000000" w:themeColor="text1"/>
        </w:rPr>
        <w:t>235</w:t>
      </w:r>
      <w:r w:rsidRPr="00F20CFD">
        <w:rPr>
          <w:rFonts w:cs="Times New Roman"/>
          <w:noProof/>
          <w:color w:val="000000" w:themeColor="text1"/>
        </w:rPr>
        <w:t>, 465.</w:t>
      </w:r>
      <w:bookmarkEnd w:id="15"/>
    </w:p>
    <w:p w:rsidR="00310841" w:rsidRPr="00F20CFD" w:rsidRDefault="00310841" w:rsidP="00310841">
      <w:pPr>
        <w:spacing w:after="0" w:line="240" w:lineRule="auto"/>
        <w:ind w:firstLine="0"/>
        <w:jc w:val="left"/>
        <w:rPr>
          <w:rFonts w:cs="Times New Roman"/>
          <w:noProof/>
          <w:color w:val="000000" w:themeColor="text1"/>
        </w:rPr>
      </w:pPr>
      <w:bookmarkStart w:id="16" w:name="_ENREF_14"/>
      <w:r w:rsidRPr="00F20CFD">
        <w:rPr>
          <w:rFonts w:cs="Times New Roman"/>
          <w:noProof/>
          <w:color w:val="000000" w:themeColor="text1"/>
        </w:rPr>
        <w:tab/>
        <w:t>(14)</w:t>
      </w:r>
      <w:r w:rsidRPr="00F20CFD">
        <w:rPr>
          <w:rFonts w:cs="Times New Roman"/>
          <w:noProof/>
          <w:color w:val="000000" w:themeColor="text1"/>
        </w:rPr>
        <w:tab/>
        <w:t xml:space="preserve">Kumar, M.; Xie, J.; Chittur, K.; Riley, C. </w:t>
      </w:r>
      <w:r w:rsidRPr="00F20CFD">
        <w:rPr>
          <w:rFonts w:cs="Times New Roman"/>
          <w:i/>
          <w:noProof/>
          <w:color w:val="000000" w:themeColor="text1"/>
        </w:rPr>
        <w:t>Biomaterials</w:t>
      </w:r>
      <w:r w:rsidRPr="00F20CFD">
        <w:rPr>
          <w:rFonts w:cs="Times New Roman"/>
          <w:noProof/>
          <w:color w:val="000000" w:themeColor="text1"/>
        </w:rPr>
        <w:t xml:space="preserve"> </w:t>
      </w:r>
      <w:r w:rsidRPr="00F20CFD">
        <w:rPr>
          <w:rFonts w:cs="Times New Roman"/>
          <w:b/>
          <w:noProof/>
          <w:color w:val="000000" w:themeColor="text1"/>
        </w:rPr>
        <w:t>1999</w:t>
      </w:r>
      <w:r w:rsidRPr="00F20CFD">
        <w:rPr>
          <w:rFonts w:cs="Times New Roman"/>
          <w:noProof/>
          <w:color w:val="000000" w:themeColor="text1"/>
        </w:rPr>
        <w:t xml:space="preserve">, </w:t>
      </w:r>
      <w:r w:rsidRPr="00F20CFD">
        <w:rPr>
          <w:rFonts w:cs="Times New Roman"/>
          <w:i/>
          <w:noProof/>
          <w:color w:val="000000" w:themeColor="text1"/>
        </w:rPr>
        <w:t>20</w:t>
      </w:r>
      <w:r w:rsidRPr="00F20CFD">
        <w:rPr>
          <w:rFonts w:cs="Times New Roman"/>
          <w:noProof/>
          <w:color w:val="000000" w:themeColor="text1"/>
        </w:rPr>
        <w:t>, 1389.</w:t>
      </w:r>
      <w:bookmarkEnd w:id="16"/>
    </w:p>
    <w:p w:rsidR="00310841" w:rsidRPr="00F20CFD" w:rsidRDefault="00310841" w:rsidP="00310841">
      <w:pPr>
        <w:spacing w:after="0" w:line="240" w:lineRule="auto"/>
        <w:ind w:firstLine="0"/>
        <w:jc w:val="left"/>
        <w:rPr>
          <w:rFonts w:cs="Times New Roman"/>
          <w:noProof/>
          <w:color w:val="000000" w:themeColor="text1"/>
        </w:rPr>
      </w:pPr>
      <w:bookmarkStart w:id="17" w:name="_ENREF_15"/>
      <w:r w:rsidRPr="00F20CFD">
        <w:rPr>
          <w:rFonts w:cs="Times New Roman"/>
          <w:noProof/>
          <w:color w:val="000000" w:themeColor="text1"/>
        </w:rPr>
        <w:tab/>
        <w:t>(15)</w:t>
      </w:r>
      <w:r w:rsidRPr="00F20CFD">
        <w:rPr>
          <w:rFonts w:cs="Times New Roman"/>
          <w:noProof/>
          <w:color w:val="000000" w:themeColor="text1"/>
        </w:rPr>
        <w:tab/>
        <w:t xml:space="preserve">Zhang, X.; Geng, F.; Huang, X.; Ma, M. </w:t>
      </w:r>
      <w:r w:rsidRPr="00F20CFD">
        <w:rPr>
          <w:rFonts w:cs="Times New Roman"/>
          <w:i/>
          <w:noProof/>
          <w:color w:val="000000" w:themeColor="text1"/>
        </w:rPr>
        <w:t>Journal of Crystal Growth</w:t>
      </w:r>
      <w:r w:rsidRPr="00F20CFD">
        <w:rPr>
          <w:rFonts w:cs="Times New Roman"/>
          <w:noProof/>
          <w:color w:val="000000" w:themeColor="text1"/>
        </w:rPr>
        <w:t xml:space="preserve"> </w:t>
      </w:r>
      <w:r w:rsidRPr="00F20CFD">
        <w:rPr>
          <w:rFonts w:cs="Times New Roman"/>
          <w:b/>
          <w:noProof/>
          <w:color w:val="000000" w:themeColor="text1"/>
        </w:rPr>
        <w:t>2015</w:t>
      </w:r>
      <w:r w:rsidRPr="00F20CFD">
        <w:rPr>
          <w:rFonts w:cs="Times New Roman"/>
          <w:noProof/>
          <w:color w:val="000000" w:themeColor="text1"/>
        </w:rPr>
        <w:t xml:space="preserve">, </w:t>
      </w:r>
      <w:r w:rsidRPr="00F20CFD">
        <w:rPr>
          <w:rFonts w:cs="Times New Roman"/>
          <w:i/>
          <w:noProof/>
          <w:color w:val="000000" w:themeColor="text1"/>
        </w:rPr>
        <w:t>409</w:t>
      </w:r>
      <w:r w:rsidRPr="00F20CFD">
        <w:rPr>
          <w:rFonts w:cs="Times New Roman"/>
          <w:noProof/>
          <w:color w:val="000000" w:themeColor="text1"/>
        </w:rPr>
        <w:t>, 44.</w:t>
      </w:r>
      <w:bookmarkEnd w:id="17"/>
    </w:p>
    <w:p w:rsidR="00310841" w:rsidRPr="00F20CFD" w:rsidRDefault="00310841" w:rsidP="00310841">
      <w:pPr>
        <w:spacing w:after="0" w:line="240" w:lineRule="auto"/>
        <w:ind w:firstLine="0"/>
        <w:jc w:val="left"/>
        <w:rPr>
          <w:rFonts w:cs="Times New Roman"/>
          <w:noProof/>
          <w:color w:val="000000" w:themeColor="text1"/>
        </w:rPr>
      </w:pPr>
      <w:bookmarkStart w:id="18" w:name="_ENREF_16"/>
      <w:r w:rsidRPr="00F20CFD">
        <w:rPr>
          <w:rFonts w:cs="Times New Roman"/>
          <w:noProof/>
          <w:color w:val="000000" w:themeColor="text1"/>
        </w:rPr>
        <w:tab/>
        <w:t>(16)</w:t>
      </w:r>
      <w:r w:rsidRPr="00F20CFD">
        <w:rPr>
          <w:rFonts w:cs="Times New Roman"/>
          <w:noProof/>
          <w:color w:val="000000" w:themeColor="text1"/>
        </w:rPr>
        <w:tab/>
        <w:t xml:space="preserve">Xie, J.; Riley, C.; Chittur, K. </w:t>
      </w:r>
      <w:r w:rsidRPr="00F20CFD">
        <w:rPr>
          <w:rFonts w:cs="Times New Roman"/>
          <w:i/>
          <w:noProof/>
          <w:color w:val="000000" w:themeColor="text1"/>
        </w:rPr>
        <w:t>Journal of Biomedical Materials Research</w:t>
      </w:r>
      <w:r w:rsidRPr="00F20CFD">
        <w:rPr>
          <w:rFonts w:cs="Times New Roman"/>
          <w:noProof/>
          <w:color w:val="000000" w:themeColor="text1"/>
        </w:rPr>
        <w:t xml:space="preserve"> </w:t>
      </w:r>
      <w:r w:rsidRPr="00F20CFD">
        <w:rPr>
          <w:rFonts w:cs="Times New Roman"/>
          <w:b/>
          <w:noProof/>
          <w:color w:val="000000" w:themeColor="text1"/>
        </w:rPr>
        <w:t>2001</w:t>
      </w:r>
      <w:r w:rsidRPr="00F20CFD">
        <w:rPr>
          <w:rFonts w:cs="Times New Roman"/>
          <w:noProof/>
          <w:color w:val="000000" w:themeColor="text1"/>
        </w:rPr>
        <w:t xml:space="preserve">, </w:t>
      </w:r>
      <w:r w:rsidRPr="00F20CFD">
        <w:rPr>
          <w:rFonts w:cs="Times New Roman"/>
          <w:i/>
          <w:noProof/>
          <w:color w:val="000000" w:themeColor="text1"/>
        </w:rPr>
        <w:t>57</w:t>
      </w:r>
      <w:r w:rsidRPr="00F20CFD">
        <w:rPr>
          <w:rFonts w:cs="Times New Roman"/>
          <w:noProof/>
          <w:color w:val="000000" w:themeColor="text1"/>
        </w:rPr>
        <w:t>, 357.</w:t>
      </w:r>
      <w:bookmarkEnd w:id="18"/>
    </w:p>
    <w:p w:rsidR="00310841" w:rsidRPr="00F20CFD" w:rsidRDefault="00310841" w:rsidP="00310841">
      <w:pPr>
        <w:spacing w:after="0" w:line="240" w:lineRule="auto"/>
        <w:ind w:firstLine="0"/>
        <w:jc w:val="left"/>
        <w:rPr>
          <w:rFonts w:cs="Times New Roman"/>
          <w:noProof/>
          <w:color w:val="000000" w:themeColor="text1"/>
        </w:rPr>
      </w:pPr>
      <w:bookmarkStart w:id="19" w:name="_ENREF_17"/>
      <w:r w:rsidRPr="00F20CFD">
        <w:rPr>
          <w:rFonts w:cs="Times New Roman"/>
          <w:noProof/>
          <w:color w:val="000000" w:themeColor="text1"/>
        </w:rPr>
        <w:tab/>
        <w:t>(17)</w:t>
      </w:r>
      <w:r w:rsidRPr="00F20CFD">
        <w:rPr>
          <w:rFonts w:cs="Times New Roman"/>
          <w:noProof/>
          <w:color w:val="000000" w:themeColor="text1"/>
        </w:rPr>
        <w:tab/>
        <w:t xml:space="preserve">Jiang, W.; Chu, X.; Wang, B.; Pan, H.; Xu, X.; Tang, R. </w:t>
      </w:r>
      <w:r w:rsidRPr="00F20CFD">
        <w:rPr>
          <w:rFonts w:cs="Times New Roman"/>
          <w:i/>
          <w:noProof/>
          <w:color w:val="000000" w:themeColor="text1"/>
        </w:rPr>
        <w:t>Journal of Physical Chemistry B</w:t>
      </w:r>
      <w:r w:rsidRPr="00F20CFD">
        <w:rPr>
          <w:rFonts w:cs="Times New Roman"/>
          <w:noProof/>
          <w:color w:val="000000" w:themeColor="text1"/>
        </w:rPr>
        <w:t xml:space="preserve"> </w:t>
      </w:r>
      <w:r w:rsidRPr="00F20CFD">
        <w:rPr>
          <w:rFonts w:cs="Times New Roman"/>
          <w:b/>
          <w:noProof/>
          <w:color w:val="000000" w:themeColor="text1"/>
        </w:rPr>
        <w:t>2009</w:t>
      </w:r>
      <w:r w:rsidRPr="00F20CFD">
        <w:rPr>
          <w:rFonts w:cs="Times New Roman"/>
          <w:noProof/>
          <w:color w:val="000000" w:themeColor="text1"/>
        </w:rPr>
        <w:t xml:space="preserve">, </w:t>
      </w:r>
      <w:r w:rsidRPr="00F20CFD">
        <w:rPr>
          <w:rFonts w:cs="Times New Roman"/>
          <w:i/>
          <w:noProof/>
          <w:color w:val="000000" w:themeColor="text1"/>
        </w:rPr>
        <w:t>113</w:t>
      </w:r>
      <w:r w:rsidRPr="00F20CFD">
        <w:rPr>
          <w:rFonts w:cs="Times New Roman"/>
          <w:noProof/>
          <w:color w:val="000000" w:themeColor="text1"/>
        </w:rPr>
        <w:t>, 10838.</w:t>
      </w:r>
      <w:bookmarkEnd w:id="19"/>
    </w:p>
    <w:p w:rsidR="00310841" w:rsidRPr="00F20CFD" w:rsidRDefault="00310841" w:rsidP="00310841">
      <w:pPr>
        <w:spacing w:after="0" w:line="240" w:lineRule="auto"/>
        <w:ind w:firstLine="0"/>
        <w:jc w:val="left"/>
        <w:rPr>
          <w:rFonts w:cs="Times New Roman"/>
          <w:noProof/>
          <w:color w:val="000000" w:themeColor="text1"/>
        </w:rPr>
      </w:pPr>
      <w:bookmarkStart w:id="20" w:name="_ENREF_18"/>
      <w:r w:rsidRPr="00F20CFD">
        <w:rPr>
          <w:rFonts w:cs="Times New Roman"/>
          <w:noProof/>
          <w:color w:val="000000" w:themeColor="text1"/>
        </w:rPr>
        <w:tab/>
        <w:t>(18)</w:t>
      </w:r>
      <w:r w:rsidRPr="00F20CFD">
        <w:rPr>
          <w:rFonts w:cs="Times New Roman"/>
          <w:noProof/>
          <w:color w:val="000000" w:themeColor="text1"/>
        </w:rPr>
        <w:tab/>
        <w:t xml:space="preserve">Chu, X.; Jiang, W.; Zhang, Z.; Yan, Y.; Pan, H.; Xu, X.; Tang, R. </w:t>
      </w:r>
      <w:r w:rsidRPr="00F20CFD">
        <w:rPr>
          <w:rFonts w:cs="Times New Roman"/>
          <w:i/>
          <w:noProof/>
          <w:color w:val="000000" w:themeColor="text1"/>
        </w:rPr>
        <w:t>Journal of Physical Chemistry B</w:t>
      </w:r>
      <w:r w:rsidRPr="00F20CFD">
        <w:rPr>
          <w:rFonts w:cs="Times New Roman"/>
          <w:noProof/>
          <w:color w:val="000000" w:themeColor="text1"/>
        </w:rPr>
        <w:t xml:space="preserve"> </w:t>
      </w:r>
      <w:r w:rsidRPr="00F20CFD">
        <w:rPr>
          <w:rFonts w:cs="Times New Roman"/>
          <w:b/>
          <w:noProof/>
          <w:color w:val="000000" w:themeColor="text1"/>
        </w:rPr>
        <w:t>2011</w:t>
      </w:r>
      <w:r w:rsidRPr="00F20CFD">
        <w:rPr>
          <w:rFonts w:cs="Times New Roman"/>
          <w:noProof/>
          <w:color w:val="000000" w:themeColor="text1"/>
        </w:rPr>
        <w:t xml:space="preserve">, </w:t>
      </w:r>
      <w:r w:rsidRPr="00F20CFD">
        <w:rPr>
          <w:rFonts w:cs="Times New Roman"/>
          <w:i/>
          <w:noProof/>
          <w:color w:val="000000" w:themeColor="text1"/>
        </w:rPr>
        <w:t>115</w:t>
      </w:r>
      <w:r w:rsidRPr="00F20CFD">
        <w:rPr>
          <w:rFonts w:cs="Times New Roman"/>
          <w:noProof/>
          <w:color w:val="000000" w:themeColor="text1"/>
        </w:rPr>
        <w:t>, 1151.</w:t>
      </w:r>
      <w:bookmarkEnd w:id="20"/>
    </w:p>
    <w:p w:rsidR="00310841" w:rsidRPr="00F20CFD" w:rsidRDefault="00310841" w:rsidP="00310841">
      <w:pPr>
        <w:spacing w:after="0" w:line="240" w:lineRule="auto"/>
        <w:ind w:firstLine="0"/>
        <w:jc w:val="left"/>
        <w:rPr>
          <w:rFonts w:cs="Times New Roman"/>
          <w:noProof/>
          <w:color w:val="000000" w:themeColor="text1"/>
        </w:rPr>
      </w:pPr>
      <w:bookmarkStart w:id="21" w:name="_ENREF_19"/>
      <w:r w:rsidRPr="00F20CFD">
        <w:rPr>
          <w:rFonts w:cs="Times New Roman"/>
          <w:noProof/>
          <w:color w:val="000000" w:themeColor="text1"/>
        </w:rPr>
        <w:tab/>
        <w:t>(19)</w:t>
      </w:r>
      <w:r w:rsidRPr="00F20CFD">
        <w:rPr>
          <w:rFonts w:cs="Times New Roman"/>
          <w:noProof/>
          <w:color w:val="000000" w:themeColor="text1"/>
        </w:rPr>
        <w:tab/>
        <w:t xml:space="preserve">Cardew, P. T.; Davey, R. J. </w:t>
      </w:r>
      <w:r w:rsidRPr="00F20CFD">
        <w:rPr>
          <w:rFonts w:cs="Times New Roman"/>
          <w:i/>
          <w:noProof/>
          <w:color w:val="000000" w:themeColor="text1"/>
        </w:rPr>
        <w:t>Proceedings of the Royal Society of London A: Mathematical, Physical and Engineering Sciences</w:t>
      </w:r>
      <w:r w:rsidRPr="00F20CFD">
        <w:rPr>
          <w:rFonts w:cs="Times New Roman"/>
          <w:noProof/>
          <w:color w:val="000000" w:themeColor="text1"/>
        </w:rPr>
        <w:t xml:space="preserve"> </w:t>
      </w:r>
      <w:r w:rsidRPr="00F20CFD">
        <w:rPr>
          <w:rFonts w:cs="Times New Roman"/>
          <w:b/>
          <w:noProof/>
          <w:color w:val="000000" w:themeColor="text1"/>
        </w:rPr>
        <w:t>1985</w:t>
      </w:r>
      <w:r w:rsidRPr="00F20CFD">
        <w:rPr>
          <w:rFonts w:cs="Times New Roman"/>
          <w:noProof/>
          <w:color w:val="000000" w:themeColor="text1"/>
        </w:rPr>
        <w:t xml:space="preserve">, </w:t>
      </w:r>
      <w:r w:rsidRPr="00F20CFD">
        <w:rPr>
          <w:rFonts w:cs="Times New Roman"/>
          <w:i/>
          <w:noProof/>
          <w:color w:val="000000" w:themeColor="text1"/>
        </w:rPr>
        <w:t>398</w:t>
      </w:r>
      <w:r w:rsidRPr="00F20CFD">
        <w:rPr>
          <w:rFonts w:cs="Times New Roman"/>
          <w:noProof/>
          <w:color w:val="000000" w:themeColor="text1"/>
        </w:rPr>
        <w:t>, 415.</w:t>
      </w:r>
      <w:bookmarkEnd w:id="21"/>
    </w:p>
    <w:p w:rsidR="00310841" w:rsidRPr="00F20CFD" w:rsidRDefault="00310841" w:rsidP="00310841">
      <w:pPr>
        <w:spacing w:after="0" w:line="240" w:lineRule="auto"/>
        <w:ind w:firstLine="0"/>
        <w:jc w:val="left"/>
        <w:rPr>
          <w:rFonts w:cs="Times New Roman"/>
          <w:noProof/>
          <w:color w:val="000000" w:themeColor="text1"/>
        </w:rPr>
      </w:pPr>
      <w:bookmarkStart w:id="22" w:name="_ENREF_20"/>
      <w:r w:rsidRPr="00F20CFD">
        <w:rPr>
          <w:rFonts w:cs="Times New Roman"/>
          <w:noProof/>
          <w:color w:val="000000" w:themeColor="text1"/>
        </w:rPr>
        <w:tab/>
        <w:t>(20)</w:t>
      </w:r>
      <w:r w:rsidRPr="00F20CFD">
        <w:rPr>
          <w:rFonts w:cs="Times New Roman"/>
          <w:noProof/>
          <w:color w:val="000000" w:themeColor="text1"/>
        </w:rPr>
        <w:tab/>
        <w:t xml:space="preserve">Haug, A.; Larsen, B.; Smidsrod, O. </w:t>
      </w:r>
      <w:r w:rsidRPr="00F20CFD">
        <w:rPr>
          <w:rFonts w:cs="Times New Roman"/>
          <w:i/>
          <w:noProof/>
          <w:color w:val="000000" w:themeColor="text1"/>
        </w:rPr>
        <w:t>Acta Chemica Scandinavica</w:t>
      </w:r>
      <w:r w:rsidRPr="00F20CFD">
        <w:rPr>
          <w:rFonts w:cs="Times New Roman"/>
          <w:noProof/>
          <w:color w:val="000000" w:themeColor="text1"/>
        </w:rPr>
        <w:t xml:space="preserve"> </w:t>
      </w:r>
      <w:r w:rsidRPr="00F20CFD">
        <w:rPr>
          <w:rFonts w:cs="Times New Roman"/>
          <w:b/>
          <w:noProof/>
          <w:color w:val="000000" w:themeColor="text1"/>
        </w:rPr>
        <w:t>1966</w:t>
      </w:r>
      <w:r w:rsidRPr="00F20CFD">
        <w:rPr>
          <w:rFonts w:cs="Times New Roman"/>
          <w:noProof/>
          <w:color w:val="000000" w:themeColor="text1"/>
        </w:rPr>
        <w:t xml:space="preserve">, </w:t>
      </w:r>
      <w:r w:rsidRPr="00F20CFD">
        <w:rPr>
          <w:rFonts w:cs="Times New Roman"/>
          <w:i/>
          <w:noProof/>
          <w:color w:val="000000" w:themeColor="text1"/>
        </w:rPr>
        <w:t>20</w:t>
      </w:r>
      <w:r w:rsidRPr="00F20CFD">
        <w:rPr>
          <w:rFonts w:cs="Times New Roman"/>
          <w:noProof/>
          <w:color w:val="000000" w:themeColor="text1"/>
        </w:rPr>
        <w:t>, 183.</w:t>
      </w:r>
      <w:bookmarkEnd w:id="22"/>
    </w:p>
    <w:p w:rsidR="00310841" w:rsidRPr="00F20CFD" w:rsidRDefault="00310841" w:rsidP="00310841">
      <w:pPr>
        <w:spacing w:after="0" w:line="240" w:lineRule="auto"/>
        <w:ind w:firstLine="0"/>
        <w:jc w:val="left"/>
        <w:rPr>
          <w:rFonts w:cs="Times New Roman"/>
          <w:noProof/>
          <w:color w:val="000000" w:themeColor="text1"/>
        </w:rPr>
      </w:pPr>
      <w:bookmarkStart w:id="23" w:name="_ENREF_21"/>
      <w:r w:rsidRPr="00F20CFD">
        <w:rPr>
          <w:rFonts w:cs="Times New Roman"/>
          <w:noProof/>
          <w:color w:val="000000" w:themeColor="text1"/>
        </w:rPr>
        <w:tab/>
        <w:t>(21)</w:t>
      </w:r>
      <w:r w:rsidRPr="00F20CFD">
        <w:rPr>
          <w:rFonts w:cs="Times New Roman"/>
          <w:noProof/>
          <w:color w:val="000000" w:themeColor="text1"/>
        </w:rPr>
        <w:tab/>
        <w:t xml:space="preserve">Skjakbraek, G.; Larsen, B. </w:t>
      </w:r>
      <w:r w:rsidRPr="00F20CFD">
        <w:rPr>
          <w:rFonts w:cs="Times New Roman"/>
          <w:i/>
          <w:noProof/>
          <w:color w:val="000000" w:themeColor="text1"/>
        </w:rPr>
        <w:t>Carbohydrate Research</w:t>
      </w:r>
      <w:r w:rsidRPr="00F20CFD">
        <w:rPr>
          <w:rFonts w:cs="Times New Roman"/>
          <w:noProof/>
          <w:color w:val="000000" w:themeColor="text1"/>
        </w:rPr>
        <w:t xml:space="preserve"> </w:t>
      </w:r>
      <w:r w:rsidRPr="00F20CFD">
        <w:rPr>
          <w:rFonts w:cs="Times New Roman"/>
          <w:b/>
          <w:noProof/>
          <w:color w:val="000000" w:themeColor="text1"/>
        </w:rPr>
        <w:t>1985</w:t>
      </w:r>
      <w:r w:rsidRPr="00F20CFD">
        <w:rPr>
          <w:rFonts w:cs="Times New Roman"/>
          <w:noProof/>
          <w:color w:val="000000" w:themeColor="text1"/>
        </w:rPr>
        <w:t xml:space="preserve">, </w:t>
      </w:r>
      <w:r w:rsidRPr="00F20CFD">
        <w:rPr>
          <w:rFonts w:cs="Times New Roman"/>
          <w:i/>
          <w:noProof/>
          <w:color w:val="000000" w:themeColor="text1"/>
        </w:rPr>
        <w:t>139</w:t>
      </w:r>
      <w:r w:rsidRPr="00F20CFD">
        <w:rPr>
          <w:rFonts w:cs="Times New Roman"/>
          <w:noProof/>
          <w:color w:val="000000" w:themeColor="text1"/>
        </w:rPr>
        <w:t>, 273.</w:t>
      </w:r>
      <w:bookmarkEnd w:id="23"/>
    </w:p>
    <w:p w:rsidR="00310841" w:rsidRPr="00F20CFD" w:rsidRDefault="00310841" w:rsidP="00310841">
      <w:pPr>
        <w:spacing w:after="0" w:line="240" w:lineRule="auto"/>
        <w:ind w:firstLine="0"/>
        <w:jc w:val="left"/>
        <w:rPr>
          <w:rFonts w:cs="Times New Roman"/>
          <w:noProof/>
          <w:color w:val="000000" w:themeColor="text1"/>
        </w:rPr>
      </w:pPr>
      <w:bookmarkStart w:id="24" w:name="_ENREF_22"/>
      <w:r w:rsidRPr="00F20CFD">
        <w:rPr>
          <w:rFonts w:cs="Times New Roman"/>
          <w:noProof/>
          <w:color w:val="000000" w:themeColor="text1"/>
        </w:rPr>
        <w:tab/>
        <w:t>(22)</w:t>
      </w:r>
      <w:r w:rsidRPr="00F20CFD">
        <w:rPr>
          <w:rFonts w:cs="Times New Roman"/>
          <w:noProof/>
          <w:color w:val="000000" w:themeColor="text1"/>
        </w:rPr>
        <w:tab/>
        <w:t xml:space="preserve">Murphy, J.; Riley, J. P. </w:t>
      </w:r>
      <w:r w:rsidRPr="00F20CFD">
        <w:rPr>
          <w:rFonts w:cs="Times New Roman"/>
          <w:i/>
          <w:noProof/>
          <w:color w:val="000000" w:themeColor="text1"/>
        </w:rPr>
        <w:t>Analytica Chimica Acta</w:t>
      </w:r>
      <w:r w:rsidRPr="00F20CFD">
        <w:rPr>
          <w:rFonts w:cs="Times New Roman"/>
          <w:noProof/>
          <w:color w:val="000000" w:themeColor="text1"/>
        </w:rPr>
        <w:t xml:space="preserve"> </w:t>
      </w:r>
      <w:r w:rsidRPr="00F20CFD">
        <w:rPr>
          <w:rFonts w:cs="Times New Roman"/>
          <w:b/>
          <w:noProof/>
          <w:color w:val="000000" w:themeColor="text1"/>
        </w:rPr>
        <w:t>1962</w:t>
      </w:r>
      <w:r w:rsidRPr="00F20CFD">
        <w:rPr>
          <w:rFonts w:cs="Times New Roman"/>
          <w:noProof/>
          <w:color w:val="000000" w:themeColor="text1"/>
        </w:rPr>
        <w:t xml:space="preserve">, </w:t>
      </w:r>
      <w:r w:rsidRPr="00F20CFD">
        <w:rPr>
          <w:rFonts w:cs="Times New Roman"/>
          <w:i/>
          <w:noProof/>
          <w:color w:val="000000" w:themeColor="text1"/>
        </w:rPr>
        <w:t>27</w:t>
      </w:r>
      <w:r w:rsidRPr="00F20CFD">
        <w:rPr>
          <w:rFonts w:cs="Times New Roman"/>
          <w:noProof/>
          <w:color w:val="000000" w:themeColor="text1"/>
        </w:rPr>
        <w:t>, 31.</w:t>
      </w:r>
      <w:bookmarkEnd w:id="24"/>
    </w:p>
    <w:p w:rsidR="00310841" w:rsidRPr="00F20CFD" w:rsidRDefault="00310841" w:rsidP="00310841">
      <w:pPr>
        <w:spacing w:after="0" w:line="240" w:lineRule="auto"/>
        <w:ind w:firstLine="0"/>
        <w:jc w:val="left"/>
        <w:rPr>
          <w:rFonts w:cs="Times New Roman"/>
          <w:noProof/>
          <w:color w:val="000000" w:themeColor="text1"/>
        </w:rPr>
      </w:pPr>
      <w:bookmarkStart w:id="25" w:name="_ENREF_23"/>
      <w:r w:rsidRPr="00F20CFD">
        <w:rPr>
          <w:rFonts w:cs="Times New Roman"/>
          <w:noProof/>
          <w:color w:val="000000" w:themeColor="text1"/>
        </w:rPr>
        <w:tab/>
        <w:t>(23)</w:t>
      </w:r>
      <w:r w:rsidRPr="00F20CFD">
        <w:rPr>
          <w:rFonts w:cs="Times New Roman"/>
          <w:noProof/>
          <w:color w:val="000000" w:themeColor="text1"/>
        </w:rPr>
        <w:tab/>
        <w:t xml:space="preserve">Nancollas, G. H.; Mohan, M. S. </w:t>
      </w:r>
      <w:r w:rsidRPr="00F20CFD">
        <w:rPr>
          <w:rFonts w:cs="Times New Roman"/>
          <w:i/>
          <w:noProof/>
          <w:color w:val="000000" w:themeColor="text1"/>
        </w:rPr>
        <w:t>Archives of Oral Biology</w:t>
      </w:r>
      <w:r w:rsidRPr="00F20CFD">
        <w:rPr>
          <w:rFonts w:cs="Times New Roman"/>
          <w:noProof/>
          <w:color w:val="000000" w:themeColor="text1"/>
        </w:rPr>
        <w:t xml:space="preserve"> </w:t>
      </w:r>
      <w:r w:rsidRPr="00F20CFD">
        <w:rPr>
          <w:rFonts w:cs="Times New Roman"/>
          <w:b/>
          <w:noProof/>
          <w:color w:val="000000" w:themeColor="text1"/>
        </w:rPr>
        <w:t>1970</w:t>
      </w:r>
      <w:r w:rsidRPr="00F20CFD">
        <w:rPr>
          <w:rFonts w:cs="Times New Roman"/>
          <w:noProof/>
          <w:color w:val="000000" w:themeColor="text1"/>
        </w:rPr>
        <w:t xml:space="preserve">, </w:t>
      </w:r>
      <w:r w:rsidRPr="00F20CFD">
        <w:rPr>
          <w:rFonts w:cs="Times New Roman"/>
          <w:i/>
          <w:noProof/>
          <w:color w:val="000000" w:themeColor="text1"/>
        </w:rPr>
        <w:t>15</w:t>
      </w:r>
      <w:r w:rsidRPr="00F20CFD">
        <w:rPr>
          <w:rFonts w:cs="Times New Roman"/>
          <w:noProof/>
          <w:color w:val="000000" w:themeColor="text1"/>
        </w:rPr>
        <w:t>, 731.</w:t>
      </w:r>
      <w:bookmarkEnd w:id="25"/>
    </w:p>
    <w:p w:rsidR="00310841" w:rsidRPr="00F20CFD" w:rsidRDefault="00310841" w:rsidP="00310841">
      <w:pPr>
        <w:spacing w:after="0" w:line="240" w:lineRule="auto"/>
        <w:ind w:firstLine="0"/>
        <w:jc w:val="left"/>
        <w:rPr>
          <w:rFonts w:cs="Times New Roman"/>
          <w:noProof/>
          <w:color w:val="000000" w:themeColor="text1"/>
        </w:rPr>
      </w:pPr>
      <w:bookmarkStart w:id="26" w:name="_ENREF_24"/>
      <w:r w:rsidRPr="00F20CFD">
        <w:rPr>
          <w:rFonts w:cs="Times New Roman"/>
          <w:noProof/>
          <w:color w:val="000000" w:themeColor="text1"/>
        </w:rPr>
        <w:tab/>
        <w:t>(24)</w:t>
      </w:r>
      <w:r w:rsidRPr="00F20CFD">
        <w:rPr>
          <w:rFonts w:cs="Times New Roman"/>
          <w:noProof/>
          <w:color w:val="000000" w:themeColor="text1"/>
        </w:rPr>
        <w:tab/>
        <w:t xml:space="preserve">Katić, J.; Metikoš-Huković, M.; Škapin, S. D.; Petravić, M.; Varašanec, M. </w:t>
      </w:r>
      <w:r w:rsidRPr="00F20CFD">
        <w:rPr>
          <w:rFonts w:cs="Times New Roman"/>
          <w:i/>
          <w:noProof/>
          <w:color w:val="000000" w:themeColor="text1"/>
        </w:rPr>
        <w:t>Electrochimica Acta</w:t>
      </w:r>
      <w:r w:rsidRPr="00F20CFD">
        <w:rPr>
          <w:rFonts w:cs="Times New Roman"/>
          <w:noProof/>
          <w:color w:val="000000" w:themeColor="text1"/>
        </w:rPr>
        <w:t xml:space="preserve"> </w:t>
      </w:r>
      <w:r w:rsidRPr="00F20CFD">
        <w:rPr>
          <w:rFonts w:cs="Times New Roman"/>
          <w:b/>
          <w:noProof/>
          <w:color w:val="000000" w:themeColor="text1"/>
        </w:rPr>
        <w:t>2014</w:t>
      </w:r>
      <w:r w:rsidRPr="00F20CFD">
        <w:rPr>
          <w:rFonts w:cs="Times New Roman"/>
          <w:noProof/>
          <w:color w:val="000000" w:themeColor="text1"/>
        </w:rPr>
        <w:t xml:space="preserve">, </w:t>
      </w:r>
      <w:r w:rsidRPr="00F20CFD">
        <w:rPr>
          <w:rFonts w:cs="Times New Roman"/>
          <w:i/>
          <w:noProof/>
          <w:color w:val="000000" w:themeColor="text1"/>
        </w:rPr>
        <w:t>127</w:t>
      </w:r>
      <w:r w:rsidRPr="00F20CFD">
        <w:rPr>
          <w:rFonts w:cs="Times New Roman"/>
          <w:noProof/>
          <w:color w:val="000000" w:themeColor="text1"/>
        </w:rPr>
        <w:t>, 173.</w:t>
      </w:r>
      <w:bookmarkEnd w:id="26"/>
    </w:p>
    <w:p w:rsidR="00310841" w:rsidRPr="00F20CFD" w:rsidRDefault="00310841" w:rsidP="00310841">
      <w:pPr>
        <w:spacing w:after="0" w:line="240" w:lineRule="auto"/>
        <w:ind w:firstLine="0"/>
        <w:jc w:val="left"/>
        <w:rPr>
          <w:rFonts w:cs="Times New Roman"/>
          <w:noProof/>
          <w:color w:val="000000" w:themeColor="text1"/>
        </w:rPr>
      </w:pPr>
      <w:bookmarkStart w:id="27" w:name="_ENREF_25"/>
      <w:r w:rsidRPr="00F20CFD">
        <w:rPr>
          <w:rFonts w:cs="Times New Roman"/>
          <w:noProof/>
          <w:color w:val="000000" w:themeColor="text1"/>
        </w:rPr>
        <w:tab/>
        <w:t>(25)</w:t>
      </w:r>
      <w:r w:rsidRPr="00F20CFD">
        <w:rPr>
          <w:rFonts w:cs="Times New Roman"/>
          <w:noProof/>
          <w:color w:val="000000" w:themeColor="text1"/>
        </w:rPr>
        <w:tab/>
        <w:t xml:space="preserve">Furutaka, K.; Monma, H.; Okura, T.; Takahashi, S. </w:t>
      </w:r>
      <w:r w:rsidRPr="00F20CFD">
        <w:rPr>
          <w:rFonts w:cs="Times New Roman"/>
          <w:i/>
          <w:noProof/>
          <w:color w:val="000000" w:themeColor="text1"/>
        </w:rPr>
        <w:t>Journal of the European Ceramic Society</w:t>
      </w:r>
      <w:r w:rsidRPr="00F20CFD">
        <w:rPr>
          <w:rFonts w:cs="Times New Roman"/>
          <w:noProof/>
          <w:color w:val="000000" w:themeColor="text1"/>
        </w:rPr>
        <w:t xml:space="preserve"> </w:t>
      </w:r>
      <w:r w:rsidRPr="00F20CFD">
        <w:rPr>
          <w:rFonts w:cs="Times New Roman"/>
          <w:b/>
          <w:noProof/>
          <w:color w:val="000000" w:themeColor="text1"/>
        </w:rPr>
        <w:t>2006</w:t>
      </w:r>
      <w:r w:rsidRPr="00F20CFD">
        <w:rPr>
          <w:rFonts w:cs="Times New Roman"/>
          <w:noProof/>
          <w:color w:val="000000" w:themeColor="text1"/>
        </w:rPr>
        <w:t xml:space="preserve">, </w:t>
      </w:r>
      <w:r w:rsidRPr="00F20CFD">
        <w:rPr>
          <w:rFonts w:cs="Times New Roman"/>
          <w:i/>
          <w:noProof/>
          <w:color w:val="000000" w:themeColor="text1"/>
        </w:rPr>
        <w:t>26</w:t>
      </w:r>
      <w:r w:rsidRPr="00F20CFD">
        <w:rPr>
          <w:rFonts w:cs="Times New Roman"/>
          <w:noProof/>
          <w:color w:val="000000" w:themeColor="text1"/>
        </w:rPr>
        <w:t>, 543.</w:t>
      </w:r>
      <w:bookmarkEnd w:id="27"/>
    </w:p>
    <w:p w:rsidR="00310841" w:rsidRPr="00F20CFD" w:rsidRDefault="00310841" w:rsidP="00310841">
      <w:pPr>
        <w:spacing w:after="0" w:line="240" w:lineRule="auto"/>
        <w:ind w:firstLine="0"/>
        <w:jc w:val="left"/>
        <w:rPr>
          <w:rFonts w:cs="Times New Roman"/>
          <w:noProof/>
          <w:color w:val="000000" w:themeColor="text1"/>
        </w:rPr>
      </w:pPr>
      <w:bookmarkStart w:id="28" w:name="_ENREF_26"/>
      <w:r w:rsidRPr="00F20CFD">
        <w:rPr>
          <w:rFonts w:cs="Times New Roman"/>
          <w:noProof/>
          <w:color w:val="000000" w:themeColor="text1"/>
        </w:rPr>
        <w:tab/>
        <w:t>(26)</w:t>
      </w:r>
      <w:r w:rsidRPr="00F20CFD">
        <w:rPr>
          <w:rFonts w:cs="Times New Roman"/>
          <w:noProof/>
          <w:color w:val="000000" w:themeColor="text1"/>
        </w:rPr>
        <w:tab/>
        <w:t xml:space="preserve">Tang, R.; Hass, M.; Wu, W.; Gulde, S.; Nancollas, G. H. </w:t>
      </w:r>
      <w:r w:rsidRPr="00F20CFD">
        <w:rPr>
          <w:rFonts w:cs="Times New Roman"/>
          <w:i/>
          <w:noProof/>
          <w:color w:val="000000" w:themeColor="text1"/>
        </w:rPr>
        <w:t>Journal of Colloid and Interface Science</w:t>
      </w:r>
      <w:r w:rsidRPr="00F20CFD">
        <w:rPr>
          <w:rFonts w:cs="Times New Roman"/>
          <w:noProof/>
          <w:color w:val="000000" w:themeColor="text1"/>
        </w:rPr>
        <w:t xml:space="preserve"> </w:t>
      </w:r>
      <w:r w:rsidRPr="00F20CFD">
        <w:rPr>
          <w:rFonts w:cs="Times New Roman"/>
          <w:b/>
          <w:noProof/>
          <w:color w:val="000000" w:themeColor="text1"/>
        </w:rPr>
        <w:t>2003</w:t>
      </w:r>
      <w:r w:rsidRPr="00F20CFD">
        <w:rPr>
          <w:rFonts w:cs="Times New Roman"/>
          <w:noProof/>
          <w:color w:val="000000" w:themeColor="text1"/>
        </w:rPr>
        <w:t xml:space="preserve">, </w:t>
      </w:r>
      <w:r w:rsidRPr="00F20CFD">
        <w:rPr>
          <w:rFonts w:cs="Times New Roman"/>
          <w:i/>
          <w:noProof/>
          <w:color w:val="000000" w:themeColor="text1"/>
        </w:rPr>
        <w:t>260</w:t>
      </w:r>
      <w:r w:rsidRPr="00F20CFD">
        <w:rPr>
          <w:rFonts w:cs="Times New Roman"/>
          <w:noProof/>
          <w:color w:val="000000" w:themeColor="text1"/>
        </w:rPr>
        <w:t>, 379.</w:t>
      </w:r>
      <w:bookmarkEnd w:id="28"/>
    </w:p>
    <w:p w:rsidR="00310841" w:rsidRPr="00F20CFD" w:rsidRDefault="00310841" w:rsidP="00310841">
      <w:pPr>
        <w:spacing w:after="0" w:line="240" w:lineRule="auto"/>
        <w:ind w:firstLine="0"/>
        <w:jc w:val="left"/>
        <w:rPr>
          <w:rFonts w:cs="Times New Roman"/>
          <w:noProof/>
          <w:color w:val="000000" w:themeColor="text1"/>
        </w:rPr>
      </w:pPr>
      <w:bookmarkStart w:id="29" w:name="_ENREF_27"/>
      <w:r w:rsidRPr="00F20CFD">
        <w:rPr>
          <w:rFonts w:cs="Times New Roman"/>
          <w:noProof/>
          <w:color w:val="000000" w:themeColor="text1"/>
        </w:rPr>
        <w:tab/>
        <w:t>(27)</w:t>
      </w:r>
      <w:r w:rsidRPr="00F20CFD">
        <w:rPr>
          <w:rFonts w:cs="Times New Roman"/>
          <w:noProof/>
          <w:color w:val="000000" w:themeColor="text1"/>
        </w:rPr>
        <w:tab/>
        <w:t xml:space="preserve">Zhang, J.; Nancollas, G. H. </w:t>
      </w:r>
      <w:r w:rsidRPr="00F20CFD">
        <w:rPr>
          <w:rFonts w:cs="Times New Roman"/>
          <w:i/>
          <w:noProof/>
          <w:color w:val="000000" w:themeColor="text1"/>
        </w:rPr>
        <w:t>Journal of Physial Chemistry</w:t>
      </w:r>
      <w:r w:rsidRPr="00F20CFD">
        <w:rPr>
          <w:rFonts w:cs="Times New Roman"/>
          <w:noProof/>
          <w:color w:val="000000" w:themeColor="text1"/>
        </w:rPr>
        <w:t xml:space="preserve"> </w:t>
      </w:r>
      <w:r w:rsidRPr="00F20CFD">
        <w:rPr>
          <w:rFonts w:cs="Times New Roman"/>
          <w:b/>
          <w:noProof/>
          <w:color w:val="000000" w:themeColor="text1"/>
        </w:rPr>
        <w:t>1994</w:t>
      </w:r>
      <w:r w:rsidRPr="00F20CFD">
        <w:rPr>
          <w:rFonts w:cs="Times New Roman"/>
          <w:noProof/>
          <w:color w:val="000000" w:themeColor="text1"/>
        </w:rPr>
        <w:t xml:space="preserve">, </w:t>
      </w:r>
      <w:r w:rsidRPr="00F20CFD">
        <w:rPr>
          <w:rFonts w:cs="Times New Roman"/>
          <w:i/>
          <w:noProof/>
          <w:color w:val="000000" w:themeColor="text1"/>
        </w:rPr>
        <w:t>98</w:t>
      </w:r>
      <w:r w:rsidRPr="00F20CFD">
        <w:rPr>
          <w:rFonts w:cs="Times New Roman"/>
          <w:noProof/>
          <w:color w:val="000000" w:themeColor="text1"/>
        </w:rPr>
        <w:t>, 1689.</w:t>
      </w:r>
      <w:bookmarkEnd w:id="29"/>
    </w:p>
    <w:p w:rsidR="00310841" w:rsidRPr="00F20CFD" w:rsidRDefault="00310841" w:rsidP="00310841">
      <w:pPr>
        <w:spacing w:after="0" w:line="240" w:lineRule="auto"/>
        <w:ind w:firstLine="0"/>
        <w:jc w:val="left"/>
        <w:rPr>
          <w:rFonts w:cs="Times New Roman"/>
          <w:noProof/>
          <w:color w:val="000000" w:themeColor="text1"/>
        </w:rPr>
      </w:pPr>
      <w:bookmarkStart w:id="30" w:name="_ENREF_28"/>
      <w:r w:rsidRPr="00F20CFD">
        <w:rPr>
          <w:rFonts w:cs="Times New Roman"/>
          <w:noProof/>
          <w:color w:val="000000" w:themeColor="text1"/>
        </w:rPr>
        <w:tab/>
        <w:t>(28)</w:t>
      </w:r>
      <w:r w:rsidRPr="00F20CFD">
        <w:rPr>
          <w:rFonts w:cs="Times New Roman"/>
          <w:noProof/>
          <w:color w:val="000000" w:themeColor="text1"/>
        </w:rPr>
        <w:tab/>
        <w:t xml:space="preserve">Malkaj, P.; Pierri, E.; Dalas, E. </w:t>
      </w:r>
      <w:r w:rsidRPr="00F20CFD">
        <w:rPr>
          <w:rFonts w:cs="Times New Roman"/>
          <w:i/>
          <w:noProof/>
          <w:color w:val="000000" w:themeColor="text1"/>
        </w:rPr>
        <w:t>Journal of Materials Science: Materials in Medicine</w:t>
      </w:r>
      <w:r w:rsidRPr="00F20CFD">
        <w:rPr>
          <w:rFonts w:cs="Times New Roman"/>
          <w:noProof/>
          <w:color w:val="000000" w:themeColor="text1"/>
        </w:rPr>
        <w:t xml:space="preserve"> </w:t>
      </w:r>
      <w:r w:rsidRPr="00F20CFD">
        <w:rPr>
          <w:rFonts w:cs="Times New Roman"/>
          <w:b/>
          <w:noProof/>
          <w:color w:val="000000" w:themeColor="text1"/>
        </w:rPr>
        <w:t>2005</w:t>
      </w:r>
      <w:r w:rsidRPr="00F20CFD">
        <w:rPr>
          <w:rFonts w:cs="Times New Roman"/>
          <w:noProof/>
          <w:color w:val="000000" w:themeColor="text1"/>
        </w:rPr>
        <w:t xml:space="preserve">, </w:t>
      </w:r>
      <w:r w:rsidRPr="00F20CFD">
        <w:rPr>
          <w:rFonts w:cs="Times New Roman"/>
          <w:i/>
          <w:noProof/>
          <w:color w:val="000000" w:themeColor="text1"/>
        </w:rPr>
        <w:t>16</w:t>
      </w:r>
      <w:r w:rsidRPr="00F20CFD">
        <w:rPr>
          <w:rFonts w:cs="Times New Roman"/>
          <w:noProof/>
          <w:color w:val="000000" w:themeColor="text1"/>
        </w:rPr>
        <w:t>, 733.</w:t>
      </w:r>
      <w:bookmarkEnd w:id="30"/>
    </w:p>
    <w:p w:rsidR="00310841" w:rsidRPr="00F20CFD" w:rsidRDefault="00310841" w:rsidP="00310841">
      <w:pPr>
        <w:spacing w:after="0" w:line="240" w:lineRule="auto"/>
        <w:ind w:firstLine="0"/>
        <w:jc w:val="left"/>
        <w:rPr>
          <w:rFonts w:cs="Times New Roman"/>
          <w:noProof/>
          <w:color w:val="000000" w:themeColor="text1"/>
        </w:rPr>
      </w:pPr>
      <w:bookmarkStart w:id="31" w:name="_ENREF_29"/>
      <w:r w:rsidRPr="00F20CFD">
        <w:rPr>
          <w:rFonts w:cs="Times New Roman"/>
          <w:noProof/>
          <w:color w:val="000000" w:themeColor="text1"/>
        </w:rPr>
        <w:tab/>
        <w:t>(29)</w:t>
      </w:r>
      <w:r w:rsidRPr="00F20CFD">
        <w:rPr>
          <w:rFonts w:cs="Times New Roman"/>
          <w:noProof/>
          <w:color w:val="000000" w:themeColor="text1"/>
        </w:rPr>
        <w:tab/>
        <w:t xml:space="preserve">Koutsopoulos, S.; Dalas, E. </w:t>
      </w:r>
      <w:r w:rsidRPr="00F20CFD">
        <w:rPr>
          <w:rFonts w:cs="Times New Roman"/>
          <w:i/>
          <w:noProof/>
          <w:color w:val="000000" w:themeColor="text1"/>
        </w:rPr>
        <w:t>Journal of Crystal Growth</w:t>
      </w:r>
      <w:r w:rsidRPr="00F20CFD">
        <w:rPr>
          <w:rFonts w:cs="Times New Roman"/>
          <w:noProof/>
          <w:color w:val="000000" w:themeColor="text1"/>
        </w:rPr>
        <w:t xml:space="preserve"> </w:t>
      </w:r>
      <w:r w:rsidRPr="00F20CFD">
        <w:rPr>
          <w:rFonts w:cs="Times New Roman"/>
          <w:b/>
          <w:noProof/>
          <w:color w:val="000000" w:themeColor="text1"/>
        </w:rPr>
        <w:t>2000</w:t>
      </w:r>
      <w:r w:rsidRPr="00F20CFD">
        <w:rPr>
          <w:rFonts w:cs="Times New Roman"/>
          <w:noProof/>
          <w:color w:val="000000" w:themeColor="text1"/>
        </w:rPr>
        <w:t xml:space="preserve">, </w:t>
      </w:r>
      <w:r w:rsidRPr="00F20CFD">
        <w:rPr>
          <w:rFonts w:cs="Times New Roman"/>
          <w:i/>
          <w:noProof/>
          <w:color w:val="000000" w:themeColor="text1"/>
        </w:rPr>
        <w:t>217</w:t>
      </w:r>
      <w:r w:rsidRPr="00F20CFD">
        <w:rPr>
          <w:rFonts w:cs="Times New Roman"/>
          <w:noProof/>
          <w:color w:val="000000" w:themeColor="text1"/>
        </w:rPr>
        <w:t>, 410.</w:t>
      </w:r>
      <w:bookmarkEnd w:id="31"/>
    </w:p>
    <w:p w:rsidR="00310841" w:rsidRPr="00F20CFD" w:rsidRDefault="00310841" w:rsidP="00310841">
      <w:pPr>
        <w:spacing w:after="0" w:line="240" w:lineRule="auto"/>
        <w:ind w:firstLine="0"/>
        <w:jc w:val="left"/>
        <w:rPr>
          <w:rFonts w:cs="Times New Roman"/>
          <w:noProof/>
          <w:color w:val="000000" w:themeColor="text1"/>
        </w:rPr>
      </w:pPr>
      <w:bookmarkStart w:id="32" w:name="_ENREF_30"/>
      <w:r w:rsidRPr="00F20CFD">
        <w:rPr>
          <w:rFonts w:cs="Times New Roman"/>
          <w:noProof/>
          <w:color w:val="000000" w:themeColor="text1"/>
        </w:rPr>
        <w:tab/>
        <w:t>(30)</w:t>
      </w:r>
      <w:r w:rsidRPr="00F20CFD">
        <w:rPr>
          <w:rFonts w:cs="Times New Roman"/>
          <w:noProof/>
          <w:color w:val="000000" w:themeColor="text1"/>
        </w:rPr>
        <w:tab/>
        <w:t xml:space="preserve">Öner, M.; Doğan, Ö. </w:t>
      </w:r>
      <w:r w:rsidRPr="00F20CFD">
        <w:rPr>
          <w:rFonts w:cs="Times New Roman"/>
          <w:i/>
          <w:noProof/>
          <w:color w:val="000000" w:themeColor="text1"/>
        </w:rPr>
        <w:t>Progress in Crystal Growth and Characterization of Materials</w:t>
      </w:r>
      <w:r w:rsidRPr="00F20CFD">
        <w:rPr>
          <w:rFonts w:cs="Times New Roman"/>
          <w:noProof/>
          <w:color w:val="000000" w:themeColor="text1"/>
        </w:rPr>
        <w:t xml:space="preserve"> </w:t>
      </w:r>
      <w:r w:rsidRPr="00F20CFD">
        <w:rPr>
          <w:rFonts w:cs="Times New Roman"/>
          <w:b/>
          <w:noProof/>
          <w:color w:val="000000" w:themeColor="text1"/>
        </w:rPr>
        <w:t>2005</w:t>
      </w:r>
      <w:r w:rsidRPr="00F20CFD">
        <w:rPr>
          <w:rFonts w:cs="Times New Roman"/>
          <w:noProof/>
          <w:color w:val="000000" w:themeColor="text1"/>
        </w:rPr>
        <w:t xml:space="preserve">, </w:t>
      </w:r>
      <w:r w:rsidRPr="00F20CFD">
        <w:rPr>
          <w:rFonts w:cs="Times New Roman"/>
          <w:i/>
          <w:noProof/>
          <w:color w:val="000000" w:themeColor="text1"/>
        </w:rPr>
        <w:t>50</w:t>
      </w:r>
      <w:r w:rsidRPr="00F20CFD">
        <w:rPr>
          <w:rFonts w:cs="Times New Roman"/>
          <w:noProof/>
          <w:color w:val="000000" w:themeColor="text1"/>
        </w:rPr>
        <w:t>, 39.</w:t>
      </w:r>
      <w:bookmarkEnd w:id="32"/>
    </w:p>
    <w:p w:rsidR="00310841" w:rsidRPr="00F20CFD" w:rsidRDefault="00310841" w:rsidP="00310841">
      <w:pPr>
        <w:spacing w:after="0" w:line="240" w:lineRule="auto"/>
        <w:ind w:firstLine="0"/>
        <w:jc w:val="left"/>
        <w:rPr>
          <w:rFonts w:cs="Times New Roman"/>
          <w:noProof/>
          <w:color w:val="000000" w:themeColor="text1"/>
        </w:rPr>
      </w:pPr>
      <w:bookmarkStart w:id="33" w:name="_ENREF_31"/>
      <w:r w:rsidRPr="00F20CFD">
        <w:rPr>
          <w:rFonts w:cs="Times New Roman"/>
          <w:noProof/>
          <w:color w:val="000000" w:themeColor="text1"/>
        </w:rPr>
        <w:tab/>
        <w:t>(31)</w:t>
      </w:r>
      <w:r w:rsidRPr="00F20CFD">
        <w:rPr>
          <w:rFonts w:cs="Times New Roman"/>
          <w:noProof/>
          <w:color w:val="000000" w:themeColor="text1"/>
        </w:rPr>
        <w:tab/>
        <w:t xml:space="preserve">Zhang, J.; Nancollas, G. H. </w:t>
      </w:r>
      <w:r w:rsidRPr="00F20CFD">
        <w:rPr>
          <w:rFonts w:cs="Times New Roman"/>
          <w:i/>
          <w:noProof/>
          <w:color w:val="000000" w:themeColor="text1"/>
        </w:rPr>
        <w:t>Journal of Crystal Growth</w:t>
      </w:r>
      <w:r w:rsidRPr="00F20CFD">
        <w:rPr>
          <w:rFonts w:cs="Times New Roman"/>
          <w:noProof/>
          <w:color w:val="000000" w:themeColor="text1"/>
        </w:rPr>
        <w:t xml:space="preserve"> </w:t>
      </w:r>
      <w:r w:rsidRPr="00F20CFD">
        <w:rPr>
          <w:rFonts w:cs="Times New Roman"/>
          <w:b/>
          <w:noProof/>
          <w:color w:val="000000" w:themeColor="text1"/>
        </w:rPr>
        <w:t>1992</w:t>
      </w:r>
      <w:r w:rsidRPr="00F20CFD">
        <w:rPr>
          <w:rFonts w:cs="Times New Roman"/>
          <w:noProof/>
          <w:color w:val="000000" w:themeColor="text1"/>
        </w:rPr>
        <w:t xml:space="preserve">, </w:t>
      </w:r>
      <w:r w:rsidRPr="00F20CFD">
        <w:rPr>
          <w:rFonts w:cs="Times New Roman"/>
          <w:i/>
          <w:noProof/>
          <w:color w:val="000000" w:themeColor="text1"/>
        </w:rPr>
        <w:t>123</w:t>
      </w:r>
      <w:r w:rsidRPr="00F20CFD">
        <w:rPr>
          <w:rFonts w:cs="Times New Roman"/>
          <w:noProof/>
          <w:color w:val="000000" w:themeColor="text1"/>
        </w:rPr>
        <w:t>, 59.</w:t>
      </w:r>
      <w:bookmarkEnd w:id="33"/>
    </w:p>
    <w:p w:rsidR="00310841" w:rsidRPr="00F20CFD" w:rsidRDefault="00310841" w:rsidP="00310841">
      <w:pPr>
        <w:spacing w:after="0" w:line="240" w:lineRule="auto"/>
        <w:ind w:firstLine="0"/>
        <w:jc w:val="left"/>
        <w:rPr>
          <w:rFonts w:cs="Times New Roman"/>
          <w:noProof/>
          <w:color w:val="000000" w:themeColor="text1"/>
        </w:rPr>
      </w:pPr>
      <w:bookmarkStart w:id="34" w:name="_ENREF_32"/>
      <w:r w:rsidRPr="00F20CFD">
        <w:rPr>
          <w:rFonts w:cs="Times New Roman"/>
          <w:noProof/>
          <w:color w:val="000000" w:themeColor="text1"/>
        </w:rPr>
        <w:tab/>
        <w:t>(32)</w:t>
      </w:r>
      <w:r w:rsidRPr="00F20CFD">
        <w:rPr>
          <w:rFonts w:cs="Times New Roman"/>
          <w:noProof/>
          <w:color w:val="000000" w:themeColor="text1"/>
        </w:rPr>
        <w:tab/>
        <w:t xml:space="preserve">Zhang, J.; Nancollas, G. H. </w:t>
      </w:r>
      <w:r w:rsidRPr="00F20CFD">
        <w:rPr>
          <w:rFonts w:cs="Times New Roman"/>
          <w:i/>
          <w:noProof/>
          <w:color w:val="000000" w:themeColor="text1"/>
        </w:rPr>
        <w:t>The Journal of Physical Chemistry</w:t>
      </w:r>
      <w:r w:rsidRPr="00F20CFD">
        <w:rPr>
          <w:rFonts w:cs="Times New Roman"/>
          <w:noProof/>
          <w:color w:val="000000" w:themeColor="text1"/>
        </w:rPr>
        <w:t xml:space="preserve"> </w:t>
      </w:r>
      <w:r w:rsidRPr="00F20CFD">
        <w:rPr>
          <w:rFonts w:cs="Times New Roman"/>
          <w:b/>
          <w:noProof/>
          <w:color w:val="000000" w:themeColor="text1"/>
        </w:rPr>
        <w:t>1992</w:t>
      </w:r>
      <w:r w:rsidRPr="00F20CFD">
        <w:rPr>
          <w:rFonts w:cs="Times New Roman"/>
          <w:noProof/>
          <w:color w:val="000000" w:themeColor="text1"/>
        </w:rPr>
        <w:t xml:space="preserve">, </w:t>
      </w:r>
      <w:r w:rsidRPr="00F20CFD">
        <w:rPr>
          <w:rFonts w:cs="Times New Roman"/>
          <w:i/>
          <w:noProof/>
          <w:color w:val="000000" w:themeColor="text1"/>
        </w:rPr>
        <w:t>96</w:t>
      </w:r>
      <w:r w:rsidRPr="00F20CFD">
        <w:rPr>
          <w:rFonts w:cs="Times New Roman"/>
          <w:noProof/>
          <w:color w:val="000000" w:themeColor="text1"/>
        </w:rPr>
        <w:t>, 5478.</w:t>
      </w:r>
      <w:bookmarkEnd w:id="34"/>
    </w:p>
    <w:p w:rsidR="00310841" w:rsidRPr="00F20CFD" w:rsidRDefault="00310841" w:rsidP="00310841">
      <w:pPr>
        <w:spacing w:after="0" w:line="240" w:lineRule="auto"/>
        <w:ind w:firstLine="0"/>
        <w:jc w:val="left"/>
        <w:rPr>
          <w:rFonts w:cs="Times New Roman"/>
          <w:noProof/>
          <w:color w:val="000000" w:themeColor="text1"/>
        </w:rPr>
      </w:pPr>
      <w:bookmarkStart w:id="35" w:name="_ENREF_33"/>
      <w:r w:rsidRPr="00F20CFD">
        <w:rPr>
          <w:rFonts w:cs="Times New Roman"/>
          <w:noProof/>
          <w:color w:val="000000" w:themeColor="text1"/>
        </w:rPr>
        <w:tab/>
        <w:t>(33)</w:t>
      </w:r>
      <w:r w:rsidRPr="00F20CFD">
        <w:rPr>
          <w:rFonts w:cs="Times New Roman"/>
          <w:noProof/>
          <w:color w:val="000000" w:themeColor="text1"/>
        </w:rPr>
        <w:tab/>
        <w:t xml:space="preserve">Tang, R.; Nancollas, G. H. </w:t>
      </w:r>
      <w:r w:rsidRPr="00F20CFD">
        <w:rPr>
          <w:rFonts w:cs="Times New Roman"/>
          <w:i/>
          <w:noProof/>
          <w:color w:val="000000" w:themeColor="text1"/>
        </w:rPr>
        <w:t>Journal of Crystal Growth</w:t>
      </w:r>
      <w:r w:rsidRPr="00F20CFD">
        <w:rPr>
          <w:rFonts w:cs="Times New Roman"/>
          <w:noProof/>
          <w:color w:val="000000" w:themeColor="text1"/>
        </w:rPr>
        <w:t xml:space="preserve"> </w:t>
      </w:r>
      <w:r w:rsidRPr="00F20CFD">
        <w:rPr>
          <w:rFonts w:cs="Times New Roman"/>
          <w:b/>
          <w:noProof/>
          <w:color w:val="000000" w:themeColor="text1"/>
        </w:rPr>
        <w:t>2000</w:t>
      </w:r>
      <w:r w:rsidRPr="00F20CFD">
        <w:rPr>
          <w:rFonts w:cs="Times New Roman"/>
          <w:noProof/>
          <w:color w:val="000000" w:themeColor="text1"/>
        </w:rPr>
        <w:t xml:space="preserve">, </w:t>
      </w:r>
      <w:r w:rsidRPr="00F20CFD">
        <w:rPr>
          <w:rFonts w:cs="Times New Roman"/>
          <w:i/>
          <w:noProof/>
          <w:color w:val="000000" w:themeColor="text1"/>
        </w:rPr>
        <w:t>212</w:t>
      </w:r>
      <w:r w:rsidRPr="00F20CFD">
        <w:rPr>
          <w:rFonts w:cs="Times New Roman"/>
          <w:noProof/>
          <w:color w:val="000000" w:themeColor="text1"/>
        </w:rPr>
        <w:t>, 261.</w:t>
      </w:r>
      <w:bookmarkEnd w:id="35"/>
    </w:p>
    <w:p w:rsidR="00310841" w:rsidRPr="00F20CFD" w:rsidRDefault="00310841" w:rsidP="00310841">
      <w:pPr>
        <w:spacing w:after="0" w:line="240" w:lineRule="auto"/>
        <w:ind w:firstLine="0"/>
        <w:jc w:val="left"/>
        <w:rPr>
          <w:rFonts w:cs="Times New Roman"/>
          <w:noProof/>
          <w:color w:val="000000" w:themeColor="text1"/>
        </w:rPr>
      </w:pPr>
      <w:bookmarkStart w:id="36" w:name="_ENREF_34"/>
      <w:r w:rsidRPr="00F20CFD">
        <w:rPr>
          <w:rFonts w:cs="Times New Roman"/>
          <w:noProof/>
          <w:color w:val="000000" w:themeColor="text1"/>
        </w:rPr>
        <w:tab/>
        <w:t>(34)</w:t>
      </w:r>
      <w:r w:rsidRPr="00F20CFD">
        <w:rPr>
          <w:rFonts w:cs="Times New Roman"/>
          <w:noProof/>
          <w:color w:val="000000" w:themeColor="text1"/>
        </w:rPr>
        <w:tab/>
        <w:t xml:space="preserve">Tang, R.; Nancollas, G. H.; Orme, C. A. </w:t>
      </w:r>
      <w:r w:rsidRPr="00F20CFD">
        <w:rPr>
          <w:rFonts w:cs="Times New Roman"/>
          <w:i/>
          <w:noProof/>
          <w:color w:val="000000" w:themeColor="text1"/>
        </w:rPr>
        <w:t>Journal of the American Chemical Society</w:t>
      </w:r>
      <w:r w:rsidRPr="00F20CFD">
        <w:rPr>
          <w:rFonts w:cs="Times New Roman"/>
          <w:noProof/>
          <w:color w:val="000000" w:themeColor="text1"/>
        </w:rPr>
        <w:t xml:space="preserve"> </w:t>
      </w:r>
      <w:r w:rsidRPr="00F20CFD">
        <w:rPr>
          <w:rFonts w:cs="Times New Roman"/>
          <w:b/>
          <w:noProof/>
          <w:color w:val="000000" w:themeColor="text1"/>
        </w:rPr>
        <w:t>2001</w:t>
      </w:r>
      <w:r w:rsidRPr="00F20CFD">
        <w:rPr>
          <w:rFonts w:cs="Times New Roman"/>
          <w:noProof/>
          <w:color w:val="000000" w:themeColor="text1"/>
        </w:rPr>
        <w:t xml:space="preserve">, </w:t>
      </w:r>
      <w:r w:rsidRPr="00F20CFD">
        <w:rPr>
          <w:rFonts w:cs="Times New Roman"/>
          <w:i/>
          <w:noProof/>
          <w:color w:val="000000" w:themeColor="text1"/>
        </w:rPr>
        <w:t>123</w:t>
      </w:r>
      <w:r w:rsidRPr="00F20CFD">
        <w:rPr>
          <w:rFonts w:cs="Times New Roman"/>
          <w:noProof/>
          <w:color w:val="000000" w:themeColor="text1"/>
        </w:rPr>
        <w:t>, 5437.</w:t>
      </w:r>
      <w:bookmarkEnd w:id="36"/>
    </w:p>
    <w:p w:rsidR="00310841" w:rsidRPr="00F20CFD" w:rsidRDefault="00310841" w:rsidP="00310841">
      <w:pPr>
        <w:spacing w:after="0" w:line="240" w:lineRule="auto"/>
        <w:ind w:firstLine="0"/>
        <w:jc w:val="left"/>
        <w:rPr>
          <w:rFonts w:cs="Times New Roman"/>
          <w:noProof/>
          <w:color w:val="000000" w:themeColor="text1"/>
        </w:rPr>
      </w:pPr>
      <w:bookmarkStart w:id="37" w:name="_ENREF_35"/>
      <w:r w:rsidRPr="00F20CFD">
        <w:rPr>
          <w:rFonts w:cs="Times New Roman"/>
          <w:noProof/>
          <w:color w:val="000000" w:themeColor="text1"/>
        </w:rPr>
        <w:tab/>
        <w:t>(35)</w:t>
      </w:r>
      <w:r w:rsidRPr="00F20CFD">
        <w:rPr>
          <w:rFonts w:cs="Times New Roman"/>
          <w:noProof/>
          <w:color w:val="000000" w:themeColor="text1"/>
        </w:rPr>
        <w:tab/>
        <w:t xml:space="preserve">Tang, R.; Orme, C. A.; Nancollas, G. H. </w:t>
      </w:r>
      <w:r w:rsidRPr="00F20CFD">
        <w:rPr>
          <w:rFonts w:cs="Times New Roman"/>
          <w:i/>
          <w:noProof/>
          <w:color w:val="000000" w:themeColor="text1"/>
        </w:rPr>
        <w:t>Journal of Physical Chemistry B</w:t>
      </w:r>
      <w:r w:rsidRPr="00F20CFD">
        <w:rPr>
          <w:rFonts w:cs="Times New Roman"/>
          <w:noProof/>
          <w:color w:val="000000" w:themeColor="text1"/>
        </w:rPr>
        <w:t xml:space="preserve"> </w:t>
      </w:r>
      <w:r w:rsidRPr="00F20CFD">
        <w:rPr>
          <w:rFonts w:cs="Times New Roman"/>
          <w:b/>
          <w:noProof/>
          <w:color w:val="000000" w:themeColor="text1"/>
        </w:rPr>
        <w:t>2003</w:t>
      </w:r>
      <w:r w:rsidRPr="00F20CFD">
        <w:rPr>
          <w:rFonts w:cs="Times New Roman"/>
          <w:noProof/>
          <w:color w:val="000000" w:themeColor="text1"/>
        </w:rPr>
        <w:t xml:space="preserve">, </w:t>
      </w:r>
      <w:r w:rsidRPr="00F20CFD">
        <w:rPr>
          <w:rFonts w:cs="Times New Roman"/>
          <w:i/>
          <w:noProof/>
          <w:color w:val="000000" w:themeColor="text1"/>
        </w:rPr>
        <w:t>107</w:t>
      </w:r>
      <w:r w:rsidRPr="00F20CFD">
        <w:rPr>
          <w:rFonts w:cs="Times New Roman"/>
          <w:noProof/>
          <w:color w:val="000000" w:themeColor="text1"/>
        </w:rPr>
        <w:t>, 10653.</w:t>
      </w:r>
      <w:bookmarkEnd w:id="37"/>
    </w:p>
    <w:p w:rsidR="00310841" w:rsidRPr="00F20CFD" w:rsidRDefault="00310841" w:rsidP="00310841">
      <w:pPr>
        <w:spacing w:after="0" w:line="240" w:lineRule="auto"/>
        <w:ind w:firstLine="0"/>
        <w:jc w:val="left"/>
        <w:rPr>
          <w:rFonts w:cs="Times New Roman"/>
          <w:noProof/>
          <w:color w:val="000000" w:themeColor="text1"/>
        </w:rPr>
      </w:pPr>
      <w:bookmarkStart w:id="38" w:name="_ENREF_36"/>
      <w:r w:rsidRPr="00F20CFD">
        <w:rPr>
          <w:rFonts w:cs="Times New Roman"/>
          <w:noProof/>
          <w:color w:val="000000" w:themeColor="text1"/>
        </w:rPr>
        <w:tab/>
        <w:t>(36)</w:t>
      </w:r>
      <w:r w:rsidRPr="00F20CFD">
        <w:rPr>
          <w:rFonts w:cs="Times New Roman"/>
          <w:noProof/>
          <w:color w:val="000000" w:themeColor="text1"/>
        </w:rPr>
        <w:tab/>
        <w:t xml:space="preserve">Wang, M.; Gao, J.; Shi, C.; Zhu, Y.; Zeng, Y.; Wang, D. </w:t>
      </w:r>
      <w:r w:rsidRPr="00F20CFD">
        <w:rPr>
          <w:rFonts w:cs="Times New Roman"/>
          <w:i/>
          <w:noProof/>
          <w:color w:val="000000" w:themeColor="text1"/>
        </w:rPr>
        <w:t>Crystal Growth and Design</w:t>
      </w:r>
      <w:r w:rsidRPr="00F20CFD">
        <w:rPr>
          <w:rFonts w:cs="Times New Roman"/>
          <w:noProof/>
          <w:color w:val="000000" w:themeColor="text1"/>
        </w:rPr>
        <w:t xml:space="preserve"> </w:t>
      </w:r>
      <w:r w:rsidRPr="00F20CFD">
        <w:rPr>
          <w:rFonts w:cs="Times New Roman"/>
          <w:b/>
          <w:noProof/>
          <w:color w:val="000000" w:themeColor="text1"/>
        </w:rPr>
        <w:t>2014</w:t>
      </w:r>
      <w:r w:rsidRPr="00F20CFD">
        <w:rPr>
          <w:rFonts w:cs="Times New Roman"/>
          <w:noProof/>
          <w:color w:val="000000" w:themeColor="text1"/>
        </w:rPr>
        <w:t xml:space="preserve">, </w:t>
      </w:r>
      <w:r w:rsidRPr="00F20CFD">
        <w:rPr>
          <w:rFonts w:cs="Times New Roman"/>
          <w:i/>
          <w:noProof/>
          <w:color w:val="000000" w:themeColor="text1"/>
        </w:rPr>
        <w:t>14</w:t>
      </w:r>
      <w:r w:rsidRPr="00F20CFD">
        <w:rPr>
          <w:rFonts w:cs="Times New Roman"/>
          <w:noProof/>
          <w:color w:val="000000" w:themeColor="text1"/>
        </w:rPr>
        <w:t>, 6459.</w:t>
      </w:r>
      <w:bookmarkEnd w:id="38"/>
    </w:p>
    <w:p w:rsidR="00310841" w:rsidRPr="00F20CFD" w:rsidRDefault="00310841" w:rsidP="00310841">
      <w:pPr>
        <w:spacing w:after="0" w:line="240" w:lineRule="auto"/>
        <w:ind w:firstLine="0"/>
        <w:jc w:val="left"/>
        <w:rPr>
          <w:rFonts w:cs="Times New Roman"/>
          <w:noProof/>
          <w:color w:val="000000" w:themeColor="text1"/>
        </w:rPr>
      </w:pPr>
      <w:bookmarkStart w:id="39" w:name="_ENREF_37"/>
      <w:r w:rsidRPr="00F20CFD">
        <w:rPr>
          <w:rFonts w:cs="Times New Roman"/>
          <w:noProof/>
          <w:color w:val="000000" w:themeColor="text1"/>
        </w:rPr>
        <w:tab/>
        <w:t>(37)</w:t>
      </w:r>
      <w:r w:rsidRPr="00F20CFD">
        <w:rPr>
          <w:rFonts w:cs="Times New Roman"/>
          <w:noProof/>
          <w:color w:val="000000" w:themeColor="text1"/>
        </w:rPr>
        <w:tab/>
        <w:t xml:space="preserve">Hirsch, A.; Azuri, I.; Addadi, L.; Weiner, S.; Yang, K.; Curtarolo, S.; Kronik, L. </w:t>
      </w:r>
      <w:r w:rsidRPr="00F20CFD">
        <w:rPr>
          <w:rFonts w:cs="Times New Roman"/>
          <w:i/>
          <w:noProof/>
          <w:color w:val="000000" w:themeColor="text1"/>
        </w:rPr>
        <w:t>Chemistry of Materials</w:t>
      </w:r>
      <w:r w:rsidRPr="00F20CFD">
        <w:rPr>
          <w:rFonts w:cs="Times New Roman"/>
          <w:noProof/>
          <w:color w:val="000000" w:themeColor="text1"/>
        </w:rPr>
        <w:t xml:space="preserve"> </w:t>
      </w:r>
      <w:r w:rsidRPr="00F20CFD">
        <w:rPr>
          <w:rFonts w:cs="Times New Roman"/>
          <w:b/>
          <w:noProof/>
          <w:color w:val="000000" w:themeColor="text1"/>
        </w:rPr>
        <w:t>2014</w:t>
      </w:r>
      <w:r w:rsidRPr="00F20CFD">
        <w:rPr>
          <w:rFonts w:cs="Times New Roman"/>
          <w:noProof/>
          <w:color w:val="000000" w:themeColor="text1"/>
        </w:rPr>
        <w:t xml:space="preserve">, </w:t>
      </w:r>
      <w:r w:rsidRPr="00F20CFD">
        <w:rPr>
          <w:rFonts w:cs="Times New Roman"/>
          <w:i/>
          <w:noProof/>
          <w:color w:val="000000" w:themeColor="text1"/>
        </w:rPr>
        <w:t>26</w:t>
      </w:r>
      <w:r w:rsidRPr="00F20CFD">
        <w:rPr>
          <w:rFonts w:cs="Times New Roman"/>
          <w:noProof/>
          <w:color w:val="000000" w:themeColor="text1"/>
        </w:rPr>
        <w:t>, 2934.</w:t>
      </w:r>
      <w:bookmarkEnd w:id="39"/>
    </w:p>
    <w:p w:rsidR="00310841" w:rsidRPr="00F20CFD" w:rsidRDefault="00310841" w:rsidP="00310841">
      <w:pPr>
        <w:spacing w:after="0" w:line="240" w:lineRule="auto"/>
        <w:ind w:firstLine="0"/>
        <w:jc w:val="left"/>
        <w:rPr>
          <w:rFonts w:cs="Times New Roman"/>
          <w:noProof/>
          <w:color w:val="000000" w:themeColor="text1"/>
        </w:rPr>
      </w:pPr>
      <w:bookmarkStart w:id="40" w:name="_ENREF_38"/>
      <w:r w:rsidRPr="00F20CFD">
        <w:rPr>
          <w:rFonts w:cs="Times New Roman"/>
          <w:noProof/>
          <w:color w:val="000000" w:themeColor="text1"/>
        </w:rPr>
        <w:tab/>
        <w:t>(38)</w:t>
      </w:r>
      <w:r w:rsidRPr="00F20CFD">
        <w:rPr>
          <w:rFonts w:cs="Times New Roman"/>
          <w:noProof/>
          <w:color w:val="000000" w:themeColor="text1"/>
        </w:rPr>
        <w:tab/>
        <w:t xml:space="preserve">Wang, Y.; Sam, Z.; Zeng, X.; Kui, C.; Min, Q.; Weng, W. </w:t>
      </w:r>
      <w:r w:rsidRPr="00F20CFD">
        <w:rPr>
          <w:rFonts w:cs="Times New Roman"/>
          <w:i/>
          <w:noProof/>
          <w:color w:val="000000" w:themeColor="text1"/>
        </w:rPr>
        <w:t>Materials Science and Engineering: C</w:t>
      </w:r>
      <w:r w:rsidRPr="00F20CFD">
        <w:rPr>
          <w:rFonts w:cs="Times New Roman"/>
          <w:noProof/>
          <w:color w:val="000000" w:themeColor="text1"/>
        </w:rPr>
        <w:t xml:space="preserve"> </w:t>
      </w:r>
      <w:r w:rsidRPr="00F20CFD">
        <w:rPr>
          <w:rFonts w:cs="Times New Roman"/>
          <w:b/>
          <w:noProof/>
          <w:color w:val="000000" w:themeColor="text1"/>
        </w:rPr>
        <w:t>2007</w:t>
      </w:r>
      <w:r w:rsidRPr="00F20CFD">
        <w:rPr>
          <w:rFonts w:cs="Times New Roman"/>
          <w:noProof/>
          <w:color w:val="000000" w:themeColor="text1"/>
        </w:rPr>
        <w:t xml:space="preserve">, </w:t>
      </w:r>
      <w:r w:rsidRPr="00F20CFD">
        <w:rPr>
          <w:rFonts w:cs="Times New Roman"/>
          <w:i/>
          <w:noProof/>
          <w:color w:val="000000" w:themeColor="text1"/>
        </w:rPr>
        <w:t>27</w:t>
      </w:r>
      <w:r w:rsidRPr="00F20CFD">
        <w:rPr>
          <w:rFonts w:cs="Times New Roman"/>
          <w:noProof/>
          <w:color w:val="000000" w:themeColor="text1"/>
        </w:rPr>
        <w:t>, 244.</w:t>
      </w:r>
      <w:bookmarkEnd w:id="40"/>
    </w:p>
    <w:p w:rsidR="00310841" w:rsidRPr="00F20CFD" w:rsidRDefault="00310841" w:rsidP="00310841">
      <w:pPr>
        <w:spacing w:after="0" w:line="240" w:lineRule="auto"/>
        <w:ind w:firstLine="0"/>
        <w:jc w:val="left"/>
        <w:rPr>
          <w:rFonts w:cs="Times New Roman"/>
          <w:noProof/>
          <w:color w:val="000000" w:themeColor="text1"/>
        </w:rPr>
      </w:pPr>
      <w:bookmarkStart w:id="41" w:name="_ENREF_39"/>
      <w:r w:rsidRPr="00F20CFD">
        <w:rPr>
          <w:rFonts w:cs="Times New Roman"/>
          <w:noProof/>
          <w:color w:val="000000" w:themeColor="text1"/>
        </w:rPr>
        <w:tab/>
        <w:t>(39)</w:t>
      </w:r>
      <w:r w:rsidRPr="00F20CFD">
        <w:rPr>
          <w:rFonts w:cs="Times New Roman"/>
          <w:noProof/>
          <w:color w:val="000000" w:themeColor="text1"/>
        </w:rPr>
        <w:tab/>
        <w:t xml:space="preserve">Jahromi, M. T.; Yao, G.; Cerruti, M. </w:t>
      </w:r>
      <w:r w:rsidRPr="00F20CFD">
        <w:rPr>
          <w:rFonts w:cs="Times New Roman"/>
          <w:i/>
          <w:noProof/>
          <w:color w:val="000000" w:themeColor="text1"/>
        </w:rPr>
        <w:t>Journal of the Royal Society, Interface / the Royal Society</w:t>
      </w:r>
      <w:r w:rsidRPr="00F20CFD">
        <w:rPr>
          <w:rFonts w:cs="Times New Roman"/>
          <w:noProof/>
          <w:color w:val="000000" w:themeColor="text1"/>
        </w:rPr>
        <w:t xml:space="preserve"> </w:t>
      </w:r>
      <w:r w:rsidRPr="00F20CFD">
        <w:rPr>
          <w:rFonts w:cs="Times New Roman"/>
          <w:b/>
          <w:noProof/>
          <w:color w:val="000000" w:themeColor="text1"/>
        </w:rPr>
        <w:t>2013</w:t>
      </w:r>
      <w:r w:rsidRPr="00F20CFD">
        <w:rPr>
          <w:rFonts w:cs="Times New Roman"/>
          <w:noProof/>
          <w:color w:val="000000" w:themeColor="text1"/>
        </w:rPr>
        <w:t xml:space="preserve">, </w:t>
      </w:r>
      <w:r w:rsidRPr="00F20CFD">
        <w:rPr>
          <w:rFonts w:cs="Times New Roman"/>
          <w:i/>
          <w:noProof/>
          <w:color w:val="000000" w:themeColor="text1"/>
        </w:rPr>
        <w:t>10</w:t>
      </w:r>
      <w:r w:rsidRPr="00F20CFD">
        <w:rPr>
          <w:rFonts w:cs="Times New Roman"/>
          <w:noProof/>
          <w:color w:val="000000" w:themeColor="text1"/>
        </w:rPr>
        <w:t>, 20120906.</w:t>
      </w:r>
      <w:bookmarkEnd w:id="41"/>
    </w:p>
    <w:p w:rsidR="00310841" w:rsidRPr="00F20CFD" w:rsidRDefault="00310841" w:rsidP="00310841">
      <w:pPr>
        <w:spacing w:after="0" w:line="240" w:lineRule="auto"/>
        <w:ind w:firstLine="0"/>
        <w:jc w:val="left"/>
        <w:rPr>
          <w:rFonts w:cs="Times New Roman"/>
          <w:noProof/>
          <w:color w:val="000000" w:themeColor="text1"/>
        </w:rPr>
      </w:pPr>
      <w:bookmarkStart w:id="42" w:name="_ENREF_40"/>
      <w:r w:rsidRPr="00F20CFD">
        <w:rPr>
          <w:rFonts w:cs="Times New Roman"/>
          <w:noProof/>
          <w:color w:val="000000" w:themeColor="text1"/>
        </w:rPr>
        <w:tab/>
        <w:t>(40)</w:t>
      </w:r>
      <w:r w:rsidRPr="00F20CFD">
        <w:rPr>
          <w:rFonts w:cs="Times New Roman"/>
          <w:noProof/>
          <w:color w:val="000000" w:themeColor="text1"/>
        </w:rPr>
        <w:tab/>
        <w:t xml:space="preserve">Chen, Y.; Gu, W.; Pan, H.; Jiang, S.; Tang, R. </w:t>
      </w:r>
      <w:r w:rsidRPr="00F20CFD">
        <w:rPr>
          <w:rFonts w:cs="Times New Roman"/>
          <w:i/>
          <w:noProof/>
          <w:color w:val="000000" w:themeColor="text1"/>
        </w:rPr>
        <w:t>CrystEngComm</w:t>
      </w:r>
      <w:r w:rsidRPr="00F20CFD">
        <w:rPr>
          <w:rFonts w:cs="Times New Roman"/>
          <w:noProof/>
          <w:color w:val="000000" w:themeColor="text1"/>
        </w:rPr>
        <w:t xml:space="preserve"> </w:t>
      </w:r>
      <w:r w:rsidRPr="00F20CFD">
        <w:rPr>
          <w:rFonts w:cs="Times New Roman"/>
          <w:b/>
          <w:noProof/>
          <w:color w:val="000000" w:themeColor="text1"/>
        </w:rPr>
        <w:t>2014</w:t>
      </w:r>
      <w:r w:rsidRPr="00F20CFD">
        <w:rPr>
          <w:rFonts w:cs="Times New Roman"/>
          <w:noProof/>
          <w:color w:val="000000" w:themeColor="text1"/>
        </w:rPr>
        <w:t xml:space="preserve">, </w:t>
      </w:r>
      <w:r w:rsidRPr="00F20CFD">
        <w:rPr>
          <w:rFonts w:cs="Times New Roman"/>
          <w:i/>
          <w:noProof/>
          <w:color w:val="000000" w:themeColor="text1"/>
        </w:rPr>
        <w:t>16</w:t>
      </w:r>
      <w:r w:rsidRPr="00F20CFD">
        <w:rPr>
          <w:rFonts w:cs="Times New Roman"/>
          <w:noProof/>
          <w:color w:val="000000" w:themeColor="text1"/>
        </w:rPr>
        <w:t>, 1864.</w:t>
      </w:r>
      <w:bookmarkEnd w:id="42"/>
    </w:p>
    <w:p w:rsidR="00310841" w:rsidRPr="00F20CFD" w:rsidRDefault="00310841" w:rsidP="00310841">
      <w:pPr>
        <w:spacing w:after="0" w:line="240" w:lineRule="auto"/>
        <w:ind w:firstLine="0"/>
        <w:jc w:val="left"/>
        <w:rPr>
          <w:rFonts w:cs="Times New Roman"/>
          <w:noProof/>
          <w:color w:val="000000" w:themeColor="text1"/>
        </w:rPr>
      </w:pPr>
      <w:bookmarkStart w:id="43" w:name="_ENREF_41"/>
      <w:r w:rsidRPr="00F20CFD">
        <w:rPr>
          <w:rFonts w:cs="Times New Roman"/>
          <w:noProof/>
          <w:color w:val="000000" w:themeColor="text1"/>
        </w:rPr>
        <w:tab/>
        <w:t>(41)</w:t>
      </w:r>
      <w:r w:rsidRPr="00F20CFD">
        <w:rPr>
          <w:rFonts w:cs="Times New Roman"/>
          <w:noProof/>
          <w:color w:val="000000" w:themeColor="text1"/>
        </w:rPr>
        <w:tab/>
        <w:t xml:space="preserve">Xie, B.; Halter, T. J.; Borah, B. M.; Nancollas, G. H. </w:t>
      </w:r>
      <w:r w:rsidRPr="00F20CFD">
        <w:rPr>
          <w:rFonts w:cs="Times New Roman"/>
          <w:i/>
          <w:noProof/>
          <w:color w:val="000000" w:themeColor="text1"/>
        </w:rPr>
        <w:t>Crystal Growth &amp; Design</w:t>
      </w:r>
      <w:r w:rsidRPr="00F20CFD">
        <w:rPr>
          <w:rFonts w:cs="Times New Roman"/>
          <w:noProof/>
          <w:color w:val="000000" w:themeColor="text1"/>
        </w:rPr>
        <w:t xml:space="preserve"> </w:t>
      </w:r>
      <w:r w:rsidRPr="00F20CFD">
        <w:rPr>
          <w:rFonts w:cs="Times New Roman"/>
          <w:b/>
          <w:noProof/>
          <w:color w:val="000000" w:themeColor="text1"/>
        </w:rPr>
        <w:t>2014</w:t>
      </w:r>
      <w:r w:rsidRPr="00F20CFD">
        <w:rPr>
          <w:rFonts w:cs="Times New Roman"/>
          <w:noProof/>
          <w:color w:val="000000" w:themeColor="text1"/>
        </w:rPr>
        <w:t xml:space="preserve">, </w:t>
      </w:r>
      <w:r w:rsidRPr="00F20CFD">
        <w:rPr>
          <w:rFonts w:cs="Times New Roman"/>
          <w:i/>
          <w:noProof/>
          <w:color w:val="000000" w:themeColor="text1"/>
        </w:rPr>
        <w:t>14</w:t>
      </w:r>
      <w:r w:rsidRPr="00F20CFD">
        <w:rPr>
          <w:rFonts w:cs="Times New Roman"/>
          <w:noProof/>
          <w:color w:val="000000" w:themeColor="text1"/>
        </w:rPr>
        <w:t>, 1659.</w:t>
      </w:r>
      <w:bookmarkEnd w:id="43"/>
    </w:p>
    <w:p w:rsidR="00310841" w:rsidRPr="00F20CFD" w:rsidRDefault="00310841" w:rsidP="00310841">
      <w:pPr>
        <w:spacing w:line="240" w:lineRule="auto"/>
        <w:ind w:firstLine="0"/>
        <w:jc w:val="left"/>
        <w:rPr>
          <w:rFonts w:cs="Times New Roman"/>
          <w:noProof/>
          <w:color w:val="000000" w:themeColor="text1"/>
        </w:rPr>
      </w:pPr>
      <w:bookmarkStart w:id="44" w:name="_ENREF_42"/>
      <w:r w:rsidRPr="00F20CFD">
        <w:rPr>
          <w:rFonts w:cs="Times New Roman"/>
          <w:noProof/>
          <w:color w:val="000000" w:themeColor="text1"/>
        </w:rPr>
        <w:tab/>
        <w:t>(42)</w:t>
      </w:r>
      <w:r w:rsidRPr="00F20CFD">
        <w:rPr>
          <w:rFonts w:cs="Times New Roman"/>
          <w:noProof/>
          <w:color w:val="000000" w:themeColor="text1"/>
        </w:rPr>
        <w:tab/>
        <w:t xml:space="preserve">Chatzipanagis, K.; Iafisco, M.; Roncal-Herrero, T.; Bilton, M.; Tampieri, A.; Kroger, R.; Delgado-Lopez, J. M. </w:t>
      </w:r>
      <w:r w:rsidRPr="00F20CFD">
        <w:rPr>
          <w:rFonts w:cs="Times New Roman"/>
          <w:i/>
          <w:noProof/>
          <w:color w:val="000000" w:themeColor="text1"/>
        </w:rPr>
        <w:t>CrystEngComm</w:t>
      </w:r>
      <w:r w:rsidRPr="00F20CFD">
        <w:rPr>
          <w:rFonts w:cs="Times New Roman"/>
          <w:noProof/>
          <w:color w:val="000000" w:themeColor="text1"/>
        </w:rPr>
        <w:t xml:space="preserve"> </w:t>
      </w:r>
      <w:r w:rsidRPr="00F20CFD">
        <w:rPr>
          <w:rFonts w:cs="Times New Roman"/>
          <w:b/>
          <w:noProof/>
          <w:color w:val="000000" w:themeColor="text1"/>
        </w:rPr>
        <w:t>2016</w:t>
      </w:r>
      <w:r w:rsidRPr="00F20CFD">
        <w:rPr>
          <w:rFonts w:cs="Times New Roman"/>
          <w:noProof/>
          <w:color w:val="000000" w:themeColor="text1"/>
        </w:rPr>
        <w:t xml:space="preserve">, </w:t>
      </w:r>
      <w:r w:rsidRPr="00F20CFD">
        <w:rPr>
          <w:rFonts w:cs="Times New Roman"/>
          <w:i/>
          <w:noProof/>
          <w:color w:val="000000" w:themeColor="text1"/>
        </w:rPr>
        <w:t>18</w:t>
      </w:r>
      <w:r w:rsidRPr="00F20CFD">
        <w:rPr>
          <w:rFonts w:cs="Times New Roman"/>
          <w:noProof/>
          <w:color w:val="000000" w:themeColor="text1"/>
        </w:rPr>
        <w:t>, 3170.</w:t>
      </w:r>
      <w:bookmarkEnd w:id="44"/>
    </w:p>
    <w:p w:rsidR="00310841" w:rsidRPr="00F20CFD" w:rsidRDefault="00310841" w:rsidP="00310841">
      <w:pPr>
        <w:spacing w:line="240" w:lineRule="auto"/>
        <w:jc w:val="left"/>
        <w:rPr>
          <w:rFonts w:cs="Times New Roman"/>
          <w:noProof/>
          <w:color w:val="000000" w:themeColor="text1"/>
        </w:rPr>
      </w:pPr>
    </w:p>
    <w:p w:rsidR="00E32AA4" w:rsidRPr="00F20CFD" w:rsidRDefault="00C84298" w:rsidP="002E34FE">
      <w:pPr>
        <w:ind w:firstLine="0"/>
        <w:rPr>
          <w:b/>
          <w:color w:val="000000" w:themeColor="text1"/>
        </w:rPr>
      </w:pPr>
      <w:r w:rsidRPr="00F20CFD">
        <w:rPr>
          <w:color w:val="000000" w:themeColor="text1"/>
        </w:rPr>
        <w:fldChar w:fldCharType="end"/>
      </w:r>
      <w:r w:rsidR="00D47447" w:rsidRPr="00F20CFD">
        <w:rPr>
          <w:b/>
          <w:color w:val="000000" w:themeColor="text1"/>
        </w:rPr>
        <w:t>SUPPLEMENTARY INFORMATION</w:t>
      </w:r>
    </w:p>
    <w:tbl>
      <w:tblPr>
        <w:tblStyle w:val="TableGrid1"/>
        <w:tblW w:w="0" w:type="auto"/>
        <w:tblLook w:val="04A0" w:firstRow="1" w:lastRow="0" w:firstColumn="1" w:lastColumn="0" w:noHBand="0" w:noVBand="1"/>
      </w:tblPr>
      <w:tblGrid>
        <w:gridCol w:w="5070"/>
        <w:gridCol w:w="1842"/>
      </w:tblGrid>
      <w:tr w:rsidR="00F20CFD" w:rsidRPr="00F20CFD" w:rsidTr="00E32AA4">
        <w:tc>
          <w:tcPr>
            <w:tcW w:w="6912" w:type="dxa"/>
            <w:gridSpan w:val="2"/>
            <w:tcBorders>
              <w:top w:val="nil"/>
              <w:left w:val="nil"/>
              <w:right w:val="nil"/>
            </w:tcBorders>
            <w:vAlign w:val="center"/>
          </w:tcPr>
          <w:p w:rsidR="00E32AA4" w:rsidRPr="00F20CFD" w:rsidRDefault="00E32AA4" w:rsidP="002E34FE">
            <w:pPr>
              <w:spacing w:line="276" w:lineRule="auto"/>
              <w:ind w:firstLine="0"/>
              <w:rPr>
                <w:rFonts w:eastAsiaTheme="minorHAnsi" w:cstheme="minorBidi"/>
                <w:color w:val="000000" w:themeColor="text1"/>
                <w:szCs w:val="22"/>
              </w:rPr>
            </w:pPr>
            <w:r w:rsidRPr="00F20CFD">
              <w:rPr>
                <w:b/>
                <w:color w:val="000000" w:themeColor="text1"/>
              </w:rPr>
              <w:t>Table S1</w:t>
            </w:r>
            <w:r w:rsidRPr="00F20CFD">
              <w:rPr>
                <w:color w:val="000000" w:themeColor="text1"/>
              </w:rPr>
              <w:t>. The reactions and their corresponding equilibrium constants (-log K) used to calculate the solution speciation at 25 °C</w:t>
            </w:r>
          </w:p>
        </w:tc>
      </w:tr>
      <w:tr w:rsidR="00F20CFD" w:rsidRPr="00F20CFD" w:rsidTr="00E32AA4">
        <w:tc>
          <w:tcPr>
            <w:tcW w:w="5070" w:type="dxa"/>
            <w:tcBorders>
              <w:left w:val="nil"/>
            </w:tcBorders>
            <w:vAlign w:val="center"/>
          </w:tcPr>
          <w:p w:rsidR="00E32AA4" w:rsidRPr="00F20CFD" w:rsidRDefault="00E32AA4" w:rsidP="002E34FE">
            <w:pPr>
              <w:spacing w:line="276" w:lineRule="auto"/>
              <w:ind w:firstLine="0"/>
              <w:jc w:val="left"/>
              <w:rPr>
                <w:rFonts w:eastAsiaTheme="minorHAnsi" w:cstheme="minorBidi"/>
                <w:color w:val="000000" w:themeColor="text1"/>
                <w:szCs w:val="22"/>
              </w:rPr>
            </w:pPr>
            <w:r w:rsidRPr="00F20CFD">
              <w:rPr>
                <w:color w:val="000000" w:themeColor="text1"/>
              </w:rPr>
              <w:t>H</w:t>
            </w:r>
            <w:r w:rsidRPr="00F20CFD">
              <w:rPr>
                <w:color w:val="000000" w:themeColor="text1"/>
                <w:vertAlign w:val="subscript"/>
              </w:rPr>
              <w:t>2</w:t>
            </w:r>
            <w:r w:rsidRPr="00F20CFD">
              <w:rPr>
                <w:color w:val="000000" w:themeColor="text1"/>
              </w:rPr>
              <w:t>O ↔ H</w:t>
            </w:r>
            <w:r w:rsidRPr="00F20CFD">
              <w:rPr>
                <w:color w:val="000000" w:themeColor="text1"/>
                <w:vertAlign w:val="superscript"/>
              </w:rPr>
              <w:t>+</w:t>
            </w:r>
            <w:r w:rsidRPr="00F20CFD">
              <w:rPr>
                <w:color w:val="000000" w:themeColor="text1"/>
              </w:rPr>
              <w:t xml:space="preserve"> + OH</w:t>
            </w:r>
            <w:r w:rsidRPr="00F20CFD">
              <w:rPr>
                <w:color w:val="000000" w:themeColor="text1"/>
                <w:vertAlign w:val="superscript"/>
              </w:rPr>
              <w:t>-</w:t>
            </w:r>
          </w:p>
        </w:tc>
        <w:tc>
          <w:tcPr>
            <w:tcW w:w="1842" w:type="dxa"/>
            <w:tcBorders>
              <w:right w:val="nil"/>
            </w:tcBorders>
            <w:vAlign w:val="center"/>
          </w:tcPr>
          <w:p w:rsidR="00E32AA4" w:rsidRPr="00F20CFD" w:rsidRDefault="00E32AA4" w:rsidP="002E34FE">
            <w:pPr>
              <w:spacing w:line="276" w:lineRule="auto"/>
              <w:ind w:firstLine="0"/>
              <w:jc w:val="center"/>
              <w:rPr>
                <w:rFonts w:eastAsiaTheme="minorHAnsi" w:cstheme="minorBidi"/>
                <w:color w:val="000000" w:themeColor="text1"/>
                <w:szCs w:val="22"/>
              </w:rPr>
            </w:pPr>
            <w:r w:rsidRPr="00F20CFD">
              <w:rPr>
                <w:color w:val="000000" w:themeColor="text1"/>
              </w:rPr>
              <w:t>13.997</w:t>
            </w:r>
          </w:p>
        </w:tc>
      </w:tr>
      <w:tr w:rsidR="00F20CFD" w:rsidRPr="00F20CFD" w:rsidTr="00E32AA4">
        <w:tc>
          <w:tcPr>
            <w:tcW w:w="5070" w:type="dxa"/>
            <w:tcBorders>
              <w:left w:val="nil"/>
            </w:tcBorders>
            <w:vAlign w:val="center"/>
          </w:tcPr>
          <w:p w:rsidR="00E32AA4" w:rsidRPr="00F20CFD" w:rsidRDefault="00E32AA4" w:rsidP="002E34FE">
            <w:pPr>
              <w:spacing w:line="276" w:lineRule="auto"/>
              <w:ind w:firstLine="0"/>
              <w:jc w:val="left"/>
              <w:rPr>
                <w:rFonts w:eastAsiaTheme="minorHAnsi" w:cstheme="minorBidi"/>
                <w:color w:val="000000" w:themeColor="text1"/>
                <w:szCs w:val="22"/>
              </w:rPr>
            </w:pPr>
            <w:r w:rsidRPr="00F20CFD">
              <w:rPr>
                <w:color w:val="000000" w:themeColor="text1"/>
              </w:rPr>
              <w:t>Ca</w:t>
            </w:r>
            <w:r w:rsidRPr="00F20CFD">
              <w:rPr>
                <w:color w:val="000000" w:themeColor="text1"/>
                <w:vertAlign w:val="superscript"/>
              </w:rPr>
              <w:t>2+</w:t>
            </w:r>
            <w:r w:rsidRPr="00F20CFD">
              <w:rPr>
                <w:color w:val="000000" w:themeColor="text1"/>
              </w:rPr>
              <w:t xml:space="preserve"> + H</w:t>
            </w:r>
            <w:r w:rsidRPr="00F20CFD">
              <w:rPr>
                <w:color w:val="000000" w:themeColor="text1"/>
                <w:vertAlign w:val="subscript"/>
              </w:rPr>
              <w:t>2</w:t>
            </w:r>
            <w:r w:rsidRPr="00F20CFD">
              <w:rPr>
                <w:color w:val="000000" w:themeColor="text1"/>
              </w:rPr>
              <w:t>O ↔ CaOH</w:t>
            </w:r>
            <w:r w:rsidRPr="00F20CFD">
              <w:rPr>
                <w:color w:val="000000" w:themeColor="text1"/>
                <w:vertAlign w:val="superscript"/>
              </w:rPr>
              <w:t>+</w:t>
            </w:r>
            <w:r w:rsidRPr="00F20CFD">
              <w:rPr>
                <w:color w:val="000000" w:themeColor="text1"/>
              </w:rPr>
              <w:t xml:space="preserve"> + H</w:t>
            </w:r>
            <w:r w:rsidRPr="00F20CFD">
              <w:rPr>
                <w:color w:val="000000" w:themeColor="text1"/>
                <w:vertAlign w:val="superscript"/>
              </w:rPr>
              <w:t>+</w:t>
            </w:r>
          </w:p>
        </w:tc>
        <w:tc>
          <w:tcPr>
            <w:tcW w:w="1842" w:type="dxa"/>
            <w:tcBorders>
              <w:right w:val="nil"/>
            </w:tcBorders>
            <w:vAlign w:val="center"/>
          </w:tcPr>
          <w:p w:rsidR="00E32AA4" w:rsidRPr="00F20CFD" w:rsidRDefault="00E32AA4" w:rsidP="002E34FE">
            <w:pPr>
              <w:spacing w:line="276" w:lineRule="auto"/>
              <w:ind w:firstLine="0"/>
              <w:jc w:val="center"/>
              <w:rPr>
                <w:rFonts w:eastAsiaTheme="minorHAnsi" w:cstheme="minorBidi"/>
                <w:color w:val="000000" w:themeColor="text1"/>
                <w:szCs w:val="22"/>
              </w:rPr>
            </w:pPr>
            <w:r w:rsidRPr="00F20CFD">
              <w:rPr>
                <w:color w:val="000000" w:themeColor="text1"/>
              </w:rPr>
              <w:t>12.697</w:t>
            </w:r>
          </w:p>
        </w:tc>
      </w:tr>
      <w:tr w:rsidR="00F20CFD" w:rsidRPr="00F20CFD" w:rsidTr="00E32AA4">
        <w:tc>
          <w:tcPr>
            <w:tcW w:w="5070" w:type="dxa"/>
            <w:tcBorders>
              <w:left w:val="nil"/>
            </w:tcBorders>
            <w:vAlign w:val="center"/>
          </w:tcPr>
          <w:p w:rsidR="00E32AA4" w:rsidRPr="00F20CFD" w:rsidRDefault="00E32AA4" w:rsidP="002E34FE">
            <w:pPr>
              <w:spacing w:line="276" w:lineRule="auto"/>
              <w:ind w:firstLine="0"/>
              <w:jc w:val="left"/>
              <w:rPr>
                <w:rFonts w:eastAsiaTheme="minorHAnsi" w:cstheme="minorBidi"/>
                <w:color w:val="000000" w:themeColor="text1"/>
                <w:szCs w:val="22"/>
              </w:rPr>
            </w:pPr>
            <w:r w:rsidRPr="00F20CFD">
              <w:rPr>
                <w:color w:val="000000" w:themeColor="text1"/>
              </w:rPr>
              <w:t>H</w:t>
            </w:r>
            <w:r w:rsidRPr="00F20CFD">
              <w:rPr>
                <w:color w:val="000000" w:themeColor="text1"/>
                <w:vertAlign w:val="subscript"/>
              </w:rPr>
              <w:t>3</w:t>
            </w:r>
            <w:r w:rsidRPr="00F20CFD">
              <w:rPr>
                <w:color w:val="000000" w:themeColor="text1"/>
              </w:rPr>
              <w:t>PO</w:t>
            </w:r>
            <w:r w:rsidRPr="00F20CFD">
              <w:rPr>
                <w:color w:val="000000" w:themeColor="text1"/>
                <w:vertAlign w:val="subscript"/>
              </w:rPr>
              <w:t>4</w:t>
            </w:r>
            <w:r w:rsidRPr="00F20CFD">
              <w:rPr>
                <w:color w:val="000000" w:themeColor="text1"/>
              </w:rPr>
              <w:t xml:space="preserve"> ↔ 3H</w:t>
            </w:r>
            <w:r w:rsidRPr="00F20CFD">
              <w:rPr>
                <w:color w:val="000000" w:themeColor="text1"/>
                <w:vertAlign w:val="superscript"/>
              </w:rPr>
              <w:t>+</w:t>
            </w:r>
            <w:r w:rsidRPr="00F20CFD">
              <w:rPr>
                <w:color w:val="000000" w:themeColor="text1"/>
              </w:rPr>
              <w:t xml:space="preserve"> + PO</w:t>
            </w:r>
            <w:r w:rsidRPr="00F20CFD">
              <w:rPr>
                <w:color w:val="000000" w:themeColor="text1"/>
                <w:vertAlign w:val="subscript"/>
              </w:rPr>
              <w:t>4</w:t>
            </w:r>
            <w:r w:rsidRPr="00F20CFD">
              <w:rPr>
                <w:color w:val="000000" w:themeColor="text1"/>
                <w:vertAlign w:val="superscript"/>
              </w:rPr>
              <w:t>3-</w:t>
            </w:r>
          </w:p>
        </w:tc>
        <w:tc>
          <w:tcPr>
            <w:tcW w:w="1842" w:type="dxa"/>
            <w:tcBorders>
              <w:right w:val="nil"/>
            </w:tcBorders>
            <w:vAlign w:val="center"/>
          </w:tcPr>
          <w:p w:rsidR="00E32AA4" w:rsidRPr="00F20CFD" w:rsidRDefault="00E32AA4" w:rsidP="002E34FE">
            <w:pPr>
              <w:spacing w:line="276" w:lineRule="auto"/>
              <w:ind w:firstLine="0"/>
              <w:jc w:val="center"/>
              <w:rPr>
                <w:rFonts w:eastAsiaTheme="minorHAnsi" w:cstheme="minorBidi"/>
                <w:color w:val="000000" w:themeColor="text1"/>
                <w:szCs w:val="22"/>
              </w:rPr>
            </w:pPr>
            <w:r w:rsidRPr="00F20CFD">
              <w:rPr>
                <w:color w:val="000000" w:themeColor="text1"/>
              </w:rPr>
              <w:t>21.721</w:t>
            </w:r>
          </w:p>
        </w:tc>
      </w:tr>
      <w:tr w:rsidR="00F20CFD" w:rsidRPr="00F20CFD" w:rsidTr="00E32AA4">
        <w:tc>
          <w:tcPr>
            <w:tcW w:w="5070" w:type="dxa"/>
            <w:tcBorders>
              <w:left w:val="nil"/>
            </w:tcBorders>
            <w:vAlign w:val="center"/>
          </w:tcPr>
          <w:p w:rsidR="00E32AA4" w:rsidRPr="00F20CFD" w:rsidRDefault="00E32AA4" w:rsidP="002E34FE">
            <w:pPr>
              <w:spacing w:line="276" w:lineRule="auto"/>
              <w:ind w:firstLine="0"/>
              <w:jc w:val="left"/>
              <w:rPr>
                <w:rFonts w:eastAsiaTheme="minorHAnsi" w:cstheme="minorBidi"/>
                <w:color w:val="000000" w:themeColor="text1"/>
                <w:szCs w:val="22"/>
              </w:rPr>
            </w:pPr>
            <w:r w:rsidRPr="00F20CFD">
              <w:rPr>
                <w:color w:val="000000" w:themeColor="text1"/>
              </w:rPr>
              <w:t>H</w:t>
            </w:r>
            <w:r w:rsidRPr="00F20CFD">
              <w:rPr>
                <w:color w:val="000000" w:themeColor="text1"/>
                <w:vertAlign w:val="subscript"/>
              </w:rPr>
              <w:t>2</w:t>
            </w:r>
            <w:r w:rsidRPr="00F20CFD">
              <w:rPr>
                <w:color w:val="000000" w:themeColor="text1"/>
              </w:rPr>
              <w:t>PO</w:t>
            </w:r>
            <w:r w:rsidRPr="00F20CFD">
              <w:rPr>
                <w:color w:val="000000" w:themeColor="text1"/>
                <w:vertAlign w:val="subscript"/>
              </w:rPr>
              <w:t>4</w:t>
            </w:r>
            <w:r w:rsidRPr="00F20CFD">
              <w:rPr>
                <w:color w:val="000000" w:themeColor="text1"/>
              </w:rPr>
              <w:t>- ↔ 2H</w:t>
            </w:r>
            <w:r w:rsidRPr="00F20CFD">
              <w:rPr>
                <w:color w:val="000000" w:themeColor="text1"/>
                <w:vertAlign w:val="superscript"/>
              </w:rPr>
              <w:t>+</w:t>
            </w:r>
            <w:r w:rsidRPr="00F20CFD">
              <w:rPr>
                <w:color w:val="000000" w:themeColor="text1"/>
              </w:rPr>
              <w:t xml:space="preserve"> + PO</w:t>
            </w:r>
            <w:r w:rsidRPr="00F20CFD">
              <w:rPr>
                <w:color w:val="000000" w:themeColor="text1"/>
                <w:vertAlign w:val="subscript"/>
              </w:rPr>
              <w:t>4</w:t>
            </w:r>
            <w:r w:rsidRPr="00F20CFD">
              <w:rPr>
                <w:color w:val="000000" w:themeColor="text1"/>
                <w:vertAlign w:val="superscript"/>
              </w:rPr>
              <w:t>3-</w:t>
            </w:r>
          </w:p>
        </w:tc>
        <w:tc>
          <w:tcPr>
            <w:tcW w:w="1842" w:type="dxa"/>
            <w:tcBorders>
              <w:right w:val="nil"/>
            </w:tcBorders>
            <w:vAlign w:val="center"/>
          </w:tcPr>
          <w:p w:rsidR="00E32AA4" w:rsidRPr="00F20CFD" w:rsidRDefault="00E32AA4" w:rsidP="002E34FE">
            <w:pPr>
              <w:spacing w:line="276" w:lineRule="auto"/>
              <w:ind w:firstLine="0"/>
              <w:jc w:val="center"/>
              <w:rPr>
                <w:rFonts w:eastAsiaTheme="minorHAnsi" w:cstheme="minorBidi"/>
                <w:color w:val="000000" w:themeColor="text1"/>
                <w:szCs w:val="22"/>
              </w:rPr>
            </w:pPr>
            <w:r w:rsidRPr="00F20CFD">
              <w:rPr>
                <w:color w:val="000000" w:themeColor="text1"/>
              </w:rPr>
              <w:t>19.573</w:t>
            </w:r>
          </w:p>
        </w:tc>
      </w:tr>
      <w:tr w:rsidR="00F20CFD" w:rsidRPr="00F20CFD" w:rsidTr="00E32AA4">
        <w:tc>
          <w:tcPr>
            <w:tcW w:w="5070" w:type="dxa"/>
            <w:tcBorders>
              <w:left w:val="nil"/>
            </w:tcBorders>
            <w:vAlign w:val="center"/>
          </w:tcPr>
          <w:p w:rsidR="00E32AA4" w:rsidRPr="00F20CFD" w:rsidRDefault="00E32AA4" w:rsidP="002E34FE">
            <w:pPr>
              <w:spacing w:line="276" w:lineRule="auto"/>
              <w:ind w:firstLine="0"/>
              <w:jc w:val="left"/>
              <w:rPr>
                <w:rFonts w:eastAsiaTheme="minorHAnsi" w:cstheme="minorBidi"/>
                <w:color w:val="000000" w:themeColor="text1"/>
                <w:szCs w:val="22"/>
              </w:rPr>
            </w:pPr>
            <w:r w:rsidRPr="00F20CFD">
              <w:rPr>
                <w:color w:val="000000" w:themeColor="text1"/>
              </w:rPr>
              <w:t>HPO</w:t>
            </w:r>
            <w:r w:rsidRPr="00F20CFD">
              <w:rPr>
                <w:color w:val="000000" w:themeColor="text1"/>
                <w:vertAlign w:val="subscript"/>
              </w:rPr>
              <w:t>4</w:t>
            </w:r>
            <w:r w:rsidRPr="00F20CFD">
              <w:rPr>
                <w:color w:val="000000" w:themeColor="text1"/>
                <w:vertAlign w:val="superscript"/>
              </w:rPr>
              <w:t>2-</w:t>
            </w:r>
            <w:r w:rsidRPr="00F20CFD">
              <w:rPr>
                <w:color w:val="000000" w:themeColor="text1"/>
              </w:rPr>
              <w:t xml:space="preserve"> ↔ H</w:t>
            </w:r>
            <w:r w:rsidRPr="00F20CFD">
              <w:rPr>
                <w:color w:val="000000" w:themeColor="text1"/>
                <w:vertAlign w:val="superscript"/>
              </w:rPr>
              <w:t>+</w:t>
            </w:r>
            <w:r w:rsidRPr="00F20CFD">
              <w:rPr>
                <w:color w:val="000000" w:themeColor="text1"/>
              </w:rPr>
              <w:t xml:space="preserve"> + PO</w:t>
            </w:r>
            <w:r w:rsidRPr="00F20CFD">
              <w:rPr>
                <w:color w:val="000000" w:themeColor="text1"/>
                <w:vertAlign w:val="subscript"/>
              </w:rPr>
              <w:t>4</w:t>
            </w:r>
            <w:r w:rsidRPr="00F20CFD">
              <w:rPr>
                <w:color w:val="000000" w:themeColor="text1"/>
                <w:vertAlign w:val="superscript"/>
              </w:rPr>
              <w:t>3-</w:t>
            </w:r>
          </w:p>
        </w:tc>
        <w:tc>
          <w:tcPr>
            <w:tcW w:w="1842" w:type="dxa"/>
            <w:tcBorders>
              <w:right w:val="nil"/>
            </w:tcBorders>
            <w:vAlign w:val="center"/>
          </w:tcPr>
          <w:p w:rsidR="00E32AA4" w:rsidRPr="00F20CFD" w:rsidRDefault="00E32AA4" w:rsidP="002E34FE">
            <w:pPr>
              <w:spacing w:line="276" w:lineRule="auto"/>
              <w:ind w:firstLine="0"/>
              <w:jc w:val="center"/>
              <w:rPr>
                <w:rFonts w:eastAsiaTheme="minorHAnsi" w:cstheme="minorBidi"/>
                <w:color w:val="000000" w:themeColor="text1"/>
                <w:szCs w:val="22"/>
              </w:rPr>
            </w:pPr>
            <w:r w:rsidRPr="00F20CFD">
              <w:rPr>
                <w:color w:val="000000" w:themeColor="text1"/>
              </w:rPr>
              <w:t>12.375</w:t>
            </w:r>
          </w:p>
        </w:tc>
      </w:tr>
      <w:tr w:rsidR="00F20CFD" w:rsidRPr="00F20CFD" w:rsidTr="00E32AA4">
        <w:tc>
          <w:tcPr>
            <w:tcW w:w="5070" w:type="dxa"/>
            <w:tcBorders>
              <w:left w:val="nil"/>
            </w:tcBorders>
            <w:vAlign w:val="center"/>
          </w:tcPr>
          <w:p w:rsidR="00E32AA4" w:rsidRPr="00F20CFD" w:rsidRDefault="00E32AA4" w:rsidP="002E34FE">
            <w:pPr>
              <w:spacing w:line="276" w:lineRule="auto"/>
              <w:ind w:firstLine="0"/>
              <w:jc w:val="left"/>
              <w:rPr>
                <w:rFonts w:eastAsiaTheme="minorHAnsi" w:cstheme="minorBidi"/>
                <w:color w:val="000000" w:themeColor="text1"/>
                <w:szCs w:val="22"/>
              </w:rPr>
            </w:pPr>
            <w:r w:rsidRPr="00F20CFD">
              <w:rPr>
                <w:color w:val="000000" w:themeColor="text1"/>
              </w:rPr>
              <w:t>CaH</w:t>
            </w:r>
            <w:r w:rsidRPr="00F20CFD">
              <w:rPr>
                <w:color w:val="000000" w:themeColor="text1"/>
                <w:vertAlign w:val="subscript"/>
              </w:rPr>
              <w:t>2</w:t>
            </w:r>
            <w:r w:rsidRPr="00F20CFD">
              <w:rPr>
                <w:color w:val="000000" w:themeColor="text1"/>
              </w:rPr>
              <w:t>PO</w:t>
            </w:r>
            <w:r w:rsidRPr="00F20CFD">
              <w:rPr>
                <w:color w:val="000000" w:themeColor="text1"/>
                <w:vertAlign w:val="subscript"/>
              </w:rPr>
              <w:t>4</w:t>
            </w:r>
            <w:r w:rsidRPr="00F20CFD">
              <w:rPr>
                <w:color w:val="000000" w:themeColor="text1"/>
                <w:vertAlign w:val="superscript"/>
              </w:rPr>
              <w:t>+</w:t>
            </w:r>
            <w:r w:rsidRPr="00F20CFD">
              <w:rPr>
                <w:color w:val="000000" w:themeColor="text1"/>
              </w:rPr>
              <w:t xml:space="preserve"> ↔ Ca</w:t>
            </w:r>
            <w:r w:rsidRPr="00F20CFD">
              <w:rPr>
                <w:color w:val="000000" w:themeColor="text1"/>
                <w:vertAlign w:val="superscript"/>
              </w:rPr>
              <w:t>2+</w:t>
            </w:r>
            <w:r w:rsidRPr="00F20CFD">
              <w:rPr>
                <w:color w:val="000000" w:themeColor="text1"/>
              </w:rPr>
              <w:t xml:space="preserve"> + 2H</w:t>
            </w:r>
            <w:r w:rsidRPr="00F20CFD">
              <w:rPr>
                <w:color w:val="000000" w:themeColor="text1"/>
                <w:vertAlign w:val="superscript"/>
              </w:rPr>
              <w:t>+</w:t>
            </w:r>
            <w:r w:rsidRPr="00F20CFD">
              <w:rPr>
                <w:color w:val="000000" w:themeColor="text1"/>
              </w:rPr>
              <w:t xml:space="preserve"> + PO</w:t>
            </w:r>
            <w:r w:rsidRPr="00F20CFD">
              <w:rPr>
                <w:color w:val="000000" w:themeColor="text1"/>
                <w:vertAlign w:val="subscript"/>
              </w:rPr>
              <w:t>4</w:t>
            </w:r>
            <w:r w:rsidRPr="00F20CFD">
              <w:rPr>
                <w:color w:val="000000" w:themeColor="text1"/>
                <w:vertAlign w:val="superscript"/>
              </w:rPr>
              <w:t>3-</w:t>
            </w:r>
          </w:p>
        </w:tc>
        <w:tc>
          <w:tcPr>
            <w:tcW w:w="1842" w:type="dxa"/>
            <w:tcBorders>
              <w:right w:val="nil"/>
            </w:tcBorders>
            <w:vAlign w:val="center"/>
          </w:tcPr>
          <w:p w:rsidR="00E32AA4" w:rsidRPr="00F20CFD" w:rsidRDefault="00E32AA4" w:rsidP="002E34FE">
            <w:pPr>
              <w:spacing w:line="276" w:lineRule="auto"/>
              <w:ind w:firstLine="0"/>
              <w:jc w:val="center"/>
              <w:rPr>
                <w:rFonts w:eastAsiaTheme="minorHAnsi" w:cstheme="minorBidi"/>
                <w:color w:val="000000" w:themeColor="text1"/>
                <w:szCs w:val="22"/>
              </w:rPr>
            </w:pPr>
            <w:r w:rsidRPr="00F20CFD">
              <w:rPr>
                <w:color w:val="000000" w:themeColor="text1"/>
              </w:rPr>
              <w:t>20.923</w:t>
            </w:r>
          </w:p>
        </w:tc>
      </w:tr>
      <w:tr w:rsidR="00F20CFD" w:rsidRPr="00F20CFD" w:rsidTr="00E32AA4">
        <w:tc>
          <w:tcPr>
            <w:tcW w:w="5070" w:type="dxa"/>
            <w:tcBorders>
              <w:left w:val="nil"/>
            </w:tcBorders>
            <w:vAlign w:val="center"/>
          </w:tcPr>
          <w:p w:rsidR="00E32AA4" w:rsidRPr="00F20CFD" w:rsidRDefault="00E32AA4" w:rsidP="002E34FE">
            <w:pPr>
              <w:spacing w:line="276" w:lineRule="auto"/>
              <w:ind w:firstLine="0"/>
              <w:jc w:val="left"/>
              <w:rPr>
                <w:rFonts w:eastAsiaTheme="minorHAnsi" w:cstheme="minorBidi"/>
                <w:color w:val="000000" w:themeColor="text1"/>
                <w:szCs w:val="22"/>
              </w:rPr>
            </w:pPr>
            <w:r w:rsidRPr="00F20CFD">
              <w:rPr>
                <w:color w:val="000000" w:themeColor="text1"/>
              </w:rPr>
              <w:t>CaHPO</w:t>
            </w:r>
            <w:r w:rsidRPr="00F20CFD">
              <w:rPr>
                <w:color w:val="000000" w:themeColor="text1"/>
                <w:vertAlign w:val="subscript"/>
              </w:rPr>
              <w:t>4</w:t>
            </w:r>
            <w:r w:rsidRPr="00F20CFD">
              <w:rPr>
                <w:color w:val="000000" w:themeColor="text1"/>
              </w:rPr>
              <w:t xml:space="preserve"> ↔ Ca</w:t>
            </w:r>
            <w:r w:rsidRPr="00F20CFD">
              <w:rPr>
                <w:color w:val="000000" w:themeColor="text1"/>
                <w:vertAlign w:val="superscript"/>
              </w:rPr>
              <w:t>2+</w:t>
            </w:r>
            <w:r w:rsidRPr="00F20CFD">
              <w:rPr>
                <w:color w:val="000000" w:themeColor="text1"/>
              </w:rPr>
              <w:t xml:space="preserve"> + H</w:t>
            </w:r>
            <w:r w:rsidRPr="00F20CFD">
              <w:rPr>
                <w:color w:val="000000" w:themeColor="text1"/>
                <w:vertAlign w:val="superscript"/>
              </w:rPr>
              <w:t>+</w:t>
            </w:r>
            <w:r w:rsidRPr="00F20CFD">
              <w:rPr>
                <w:color w:val="000000" w:themeColor="text1"/>
              </w:rPr>
              <w:t xml:space="preserve"> + PO</w:t>
            </w:r>
            <w:r w:rsidRPr="00F20CFD">
              <w:rPr>
                <w:color w:val="000000" w:themeColor="text1"/>
                <w:vertAlign w:val="subscript"/>
              </w:rPr>
              <w:t>4</w:t>
            </w:r>
            <w:r w:rsidRPr="00F20CFD">
              <w:rPr>
                <w:color w:val="000000" w:themeColor="text1"/>
                <w:vertAlign w:val="superscript"/>
              </w:rPr>
              <w:t>3-</w:t>
            </w:r>
          </w:p>
        </w:tc>
        <w:tc>
          <w:tcPr>
            <w:tcW w:w="1842" w:type="dxa"/>
            <w:tcBorders>
              <w:right w:val="nil"/>
            </w:tcBorders>
            <w:vAlign w:val="center"/>
          </w:tcPr>
          <w:p w:rsidR="00E32AA4" w:rsidRPr="00F20CFD" w:rsidRDefault="00E32AA4" w:rsidP="002E34FE">
            <w:pPr>
              <w:spacing w:line="276" w:lineRule="auto"/>
              <w:ind w:firstLine="0"/>
              <w:jc w:val="center"/>
              <w:rPr>
                <w:rFonts w:eastAsiaTheme="minorHAnsi" w:cstheme="minorBidi"/>
                <w:color w:val="000000" w:themeColor="text1"/>
                <w:szCs w:val="22"/>
              </w:rPr>
            </w:pPr>
            <w:r w:rsidRPr="00F20CFD">
              <w:rPr>
                <w:color w:val="000000" w:themeColor="text1"/>
              </w:rPr>
              <w:t>15.035</w:t>
            </w:r>
          </w:p>
        </w:tc>
      </w:tr>
      <w:tr w:rsidR="00F20CFD" w:rsidRPr="00F20CFD" w:rsidTr="00E32AA4">
        <w:tc>
          <w:tcPr>
            <w:tcW w:w="5070" w:type="dxa"/>
            <w:tcBorders>
              <w:left w:val="nil"/>
            </w:tcBorders>
            <w:vAlign w:val="center"/>
          </w:tcPr>
          <w:p w:rsidR="00E32AA4" w:rsidRPr="00F20CFD" w:rsidRDefault="00E32AA4" w:rsidP="002E34FE">
            <w:pPr>
              <w:spacing w:line="276" w:lineRule="auto"/>
              <w:ind w:firstLine="0"/>
              <w:jc w:val="left"/>
              <w:rPr>
                <w:rFonts w:eastAsiaTheme="minorHAnsi" w:cstheme="minorBidi"/>
                <w:color w:val="000000" w:themeColor="text1"/>
                <w:szCs w:val="22"/>
              </w:rPr>
            </w:pPr>
            <w:r w:rsidRPr="00F20CFD">
              <w:rPr>
                <w:color w:val="000000" w:themeColor="text1"/>
              </w:rPr>
              <w:t>CaPO</w:t>
            </w:r>
            <w:r w:rsidRPr="00F20CFD">
              <w:rPr>
                <w:color w:val="000000" w:themeColor="text1"/>
                <w:vertAlign w:val="subscript"/>
              </w:rPr>
              <w:t>4</w:t>
            </w:r>
            <w:r w:rsidRPr="00F20CFD">
              <w:rPr>
                <w:color w:val="000000" w:themeColor="text1"/>
                <w:vertAlign w:val="superscript"/>
              </w:rPr>
              <w:t>-</w:t>
            </w:r>
            <w:r w:rsidRPr="00F20CFD">
              <w:rPr>
                <w:color w:val="000000" w:themeColor="text1"/>
              </w:rPr>
              <w:t xml:space="preserve"> ↔ Ca</w:t>
            </w:r>
            <w:r w:rsidRPr="00F20CFD">
              <w:rPr>
                <w:color w:val="000000" w:themeColor="text1"/>
                <w:vertAlign w:val="superscript"/>
              </w:rPr>
              <w:t>2+</w:t>
            </w:r>
            <w:r w:rsidRPr="00F20CFD">
              <w:rPr>
                <w:color w:val="000000" w:themeColor="text1"/>
              </w:rPr>
              <w:t xml:space="preserve"> + PO</w:t>
            </w:r>
            <w:r w:rsidRPr="00F20CFD">
              <w:rPr>
                <w:color w:val="000000" w:themeColor="text1"/>
                <w:vertAlign w:val="subscript"/>
              </w:rPr>
              <w:t>4</w:t>
            </w:r>
            <w:r w:rsidRPr="00F20CFD">
              <w:rPr>
                <w:color w:val="000000" w:themeColor="text1"/>
                <w:vertAlign w:val="superscript"/>
              </w:rPr>
              <w:t>3-</w:t>
            </w:r>
          </w:p>
        </w:tc>
        <w:tc>
          <w:tcPr>
            <w:tcW w:w="1842" w:type="dxa"/>
            <w:tcBorders>
              <w:right w:val="nil"/>
            </w:tcBorders>
            <w:vAlign w:val="center"/>
          </w:tcPr>
          <w:p w:rsidR="00E32AA4" w:rsidRPr="00F20CFD" w:rsidRDefault="00E32AA4" w:rsidP="002E34FE">
            <w:pPr>
              <w:spacing w:line="276" w:lineRule="auto"/>
              <w:ind w:firstLine="0"/>
              <w:jc w:val="center"/>
              <w:rPr>
                <w:rFonts w:eastAsiaTheme="minorHAnsi" w:cstheme="minorBidi"/>
                <w:color w:val="000000" w:themeColor="text1"/>
                <w:szCs w:val="22"/>
              </w:rPr>
            </w:pPr>
            <w:r w:rsidRPr="00F20CFD">
              <w:rPr>
                <w:color w:val="000000" w:themeColor="text1"/>
              </w:rPr>
              <w:t>6.46</w:t>
            </w:r>
          </w:p>
        </w:tc>
      </w:tr>
      <w:tr w:rsidR="00F20CFD" w:rsidRPr="00F20CFD" w:rsidTr="00E32AA4">
        <w:tc>
          <w:tcPr>
            <w:tcW w:w="5070" w:type="dxa"/>
            <w:tcBorders>
              <w:left w:val="nil"/>
            </w:tcBorders>
            <w:vAlign w:val="center"/>
          </w:tcPr>
          <w:p w:rsidR="00E32AA4" w:rsidRPr="00F20CFD" w:rsidRDefault="00E32AA4" w:rsidP="002E34FE">
            <w:pPr>
              <w:spacing w:line="276" w:lineRule="auto"/>
              <w:ind w:firstLine="0"/>
              <w:jc w:val="left"/>
              <w:rPr>
                <w:rFonts w:eastAsiaTheme="minorHAnsi" w:cstheme="minorBidi"/>
                <w:color w:val="000000" w:themeColor="text1"/>
                <w:szCs w:val="22"/>
              </w:rPr>
            </w:pPr>
            <w:r w:rsidRPr="00F20CFD">
              <w:rPr>
                <w:color w:val="000000" w:themeColor="text1"/>
              </w:rPr>
              <w:t>CaHPO</w:t>
            </w:r>
            <w:r w:rsidRPr="00F20CFD">
              <w:rPr>
                <w:color w:val="000000" w:themeColor="text1"/>
                <w:vertAlign w:val="subscript"/>
              </w:rPr>
              <w:t>4</w:t>
            </w:r>
            <w:r w:rsidRPr="00F20CFD">
              <w:rPr>
                <w:color w:val="000000" w:themeColor="text1"/>
              </w:rPr>
              <w:t>.2H</w:t>
            </w:r>
            <w:r w:rsidRPr="00F20CFD">
              <w:rPr>
                <w:color w:val="000000" w:themeColor="text1"/>
                <w:vertAlign w:val="subscript"/>
              </w:rPr>
              <w:t>2</w:t>
            </w:r>
            <w:r w:rsidRPr="00F20CFD">
              <w:rPr>
                <w:color w:val="000000" w:themeColor="text1"/>
              </w:rPr>
              <w:t>0 (s) ↔ Ca</w:t>
            </w:r>
            <w:r w:rsidRPr="00F20CFD">
              <w:rPr>
                <w:color w:val="000000" w:themeColor="text1"/>
                <w:vertAlign w:val="superscript"/>
              </w:rPr>
              <w:t>2+</w:t>
            </w:r>
            <w:r w:rsidRPr="00F20CFD">
              <w:rPr>
                <w:color w:val="000000" w:themeColor="text1"/>
              </w:rPr>
              <w:t xml:space="preserve"> + H</w:t>
            </w:r>
            <w:r w:rsidRPr="00F20CFD">
              <w:rPr>
                <w:color w:val="000000" w:themeColor="text1"/>
                <w:vertAlign w:val="superscript"/>
              </w:rPr>
              <w:t>+</w:t>
            </w:r>
            <w:r w:rsidRPr="00F20CFD">
              <w:rPr>
                <w:color w:val="000000" w:themeColor="text1"/>
              </w:rPr>
              <w:t xml:space="preserve"> + PO</w:t>
            </w:r>
            <w:r w:rsidRPr="00F20CFD">
              <w:rPr>
                <w:color w:val="000000" w:themeColor="text1"/>
                <w:vertAlign w:val="subscript"/>
              </w:rPr>
              <w:t>4</w:t>
            </w:r>
            <w:r w:rsidRPr="00F20CFD">
              <w:rPr>
                <w:color w:val="000000" w:themeColor="text1"/>
                <w:vertAlign w:val="superscript"/>
              </w:rPr>
              <w:t>3-</w:t>
            </w:r>
            <w:r w:rsidRPr="00F20CFD">
              <w:rPr>
                <w:color w:val="000000" w:themeColor="text1"/>
              </w:rPr>
              <w:t xml:space="preserve"> + 2H</w:t>
            </w:r>
            <w:r w:rsidRPr="00F20CFD">
              <w:rPr>
                <w:color w:val="000000" w:themeColor="text1"/>
                <w:vertAlign w:val="subscript"/>
              </w:rPr>
              <w:t>2</w:t>
            </w:r>
            <w:r w:rsidRPr="00F20CFD">
              <w:rPr>
                <w:color w:val="000000" w:themeColor="text1"/>
              </w:rPr>
              <w:t>O</w:t>
            </w:r>
          </w:p>
        </w:tc>
        <w:tc>
          <w:tcPr>
            <w:tcW w:w="1842" w:type="dxa"/>
            <w:tcBorders>
              <w:right w:val="nil"/>
            </w:tcBorders>
            <w:vAlign w:val="center"/>
          </w:tcPr>
          <w:p w:rsidR="00E32AA4" w:rsidRPr="00F20CFD" w:rsidRDefault="00E32AA4" w:rsidP="002E34FE">
            <w:pPr>
              <w:spacing w:line="276" w:lineRule="auto"/>
              <w:ind w:firstLine="0"/>
              <w:jc w:val="center"/>
              <w:rPr>
                <w:rFonts w:eastAsiaTheme="minorHAnsi" w:cstheme="minorBidi"/>
                <w:color w:val="000000" w:themeColor="text1"/>
                <w:szCs w:val="22"/>
              </w:rPr>
            </w:pPr>
            <w:r w:rsidRPr="00F20CFD">
              <w:rPr>
                <w:color w:val="000000" w:themeColor="text1"/>
              </w:rPr>
              <w:t>18.995</w:t>
            </w:r>
          </w:p>
        </w:tc>
      </w:tr>
      <w:tr w:rsidR="00E32AA4" w:rsidRPr="00F20CFD" w:rsidTr="00E32AA4">
        <w:tc>
          <w:tcPr>
            <w:tcW w:w="5070" w:type="dxa"/>
            <w:tcBorders>
              <w:left w:val="nil"/>
            </w:tcBorders>
            <w:vAlign w:val="center"/>
          </w:tcPr>
          <w:p w:rsidR="00E32AA4" w:rsidRPr="00F20CFD" w:rsidRDefault="00E32AA4" w:rsidP="002E34FE">
            <w:pPr>
              <w:spacing w:line="276" w:lineRule="auto"/>
              <w:ind w:firstLine="0"/>
              <w:jc w:val="left"/>
              <w:rPr>
                <w:rFonts w:eastAsiaTheme="minorHAnsi" w:cstheme="minorBidi"/>
                <w:color w:val="000000" w:themeColor="text1"/>
                <w:szCs w:val="22"/>
                <w:lang w:val="nb-NO"/>
              </w:rPr>
            </w:pPr>
            <w:r w:rsidRPr="00F20CFD">
              <w:rPr>
                <w:color w:val="000000" w:themeColor="text1"/>
                <w:lang w:val="nb-NO"/>
              </w:rPr>
              <w:t>Ca</w:t>
            </w:r>
            <w:r w:rsidRPr="00F20CFD">
              <w:rPr>
                <w:color w:val="000000" w:themeColor="text1"/>
                <w:vertAlign w:val="subscript"/>
                <w:lang w:val="nb-NO"/>
              </w:rPr>
              <w:t>5</w:t>
            </w:r>
            <w:r w:rsidRPr="00F20CFD">
              <w:rPr>
                <w:color w:val="000000" w:themeColor="text1"/>
                <w:lang w:val="nb-NO"/>
              </w:rPr>
              <w:t>(PO</w:t>
            </w:r>
            <w:r w:rsidRPr="00F20CFD">
              <w:rPr>
                <w:color w:val="000000" w:themeColor="text1"/>
                <w:vertAlign w:val="subscript"/>
                <w:lang w:val="nb-NO"/>
              </w:rPr>
              <w:t>4</w:t>
            </w:r>
            <w:r w:rsidRPr="00F20CFD">
              <w:rPr>
                <w:color w:val="000000" w:themeColor="text1"/>
                <w:lang w:val="nb-NO"/>
              </w:rPr>
              <w:t>)</w:t>
            </w:r>
            <w:r w:rsidRPr="00F20CFD">
              <w:rPr>
                <w:color w:val="000000" w:themeColor="text1"/>
                <w:vertAlign w:val="subscript"/>
                <w:lang w:val="nb-NO"/>
              </w:rPr>
              <w:t>3</w:t>
            </w:r>
            <w:r w:rsidRPr="00F20CFD">
              <w:rPr>
                <w:color w:val="000000" w:themeColor="text1"/>
                <w:lang w:val="nb-NO"/>
              </w:rPr>
              <w:t>(OH) ↔ 5Ca</w:t>
            </w:r>
            <w:r w:rsidRPr="00F20CFD">
              <w:rPr>
                <w:color w:val="000000" w:themeColor="text1"/>
                <w:vertAlign w:val="superscript"/>
                <w:lang w:val="nb-NO"/>
              </w:rPr>
              <w:t>2+</w:t>
            </w:r>
            <w:r w:rsidRPr="00F20CFD">
              <w:rPr>
                <w:color w:val="000000" w:themeColor="text1"/>
                <w:lang w:val="nb-NO"/>
              </w:rPr>
              <w:t xml:space="preserve"> + OH</w:t>
            </w:r>
            <w:r w:rsidRPr="00F20CFD">
              <w:rPr>
                <w:color w:val="000000" w:themeColor="text1"/>
                <w:vertAlign w:val="superscript"/>
                <w:lang w:val="nb-NO"/>
              </w:rPr>
              <w:t>-</w:t>
            </w:r>
            <w:r w:rsidRPr="00F20CFD">
              <w:rPr>
                <w:color w:val="000000" w:themeColor="text1"/>
                <w:lang w:val="nb-NO"/>
              </w:rPr>
              <w:t xml:space="preserve"> + 3PO</w:t>
            </w:r>
            <w:r w:rsidRPr="00F20CFD">
              <w:rPr>
                <w:color w:val="000000" w:themeColor="text1"/>
                <w:vertAlign w:val="subscript"/>
                <w:lang w:val="nb-NO"/>
              </w:rPr>
              <w:t>4</w:t>
            </w:r>
            <w:r w:rsidRPr="00F20CFD">
              <w:rPr>
                <w:color w:val="000000" w:themeColor="text1"/>
                <w:vertAlign w:val="superscript"/>
                <w:lang w:val="nb-NO"/>
              </w:rPr>
              <w:t>3-</w:t>
            </w:r>
            <w:r w:rsidRPr="00F20CFD">
              <w:rPr>
                <w:color w:val="000000" w:themeColor="text1"/>
                <w:lang w:val="nb-NO"/>
              </w:rPr>
              <w:t xml:space="preserve"> </w:t>
            </w:r>
          </w:p>
        </w:tc>
        <w:tc>
          <w:tcPr>
            <w:tcW w:w="1842" w:type="dxa"/>
            <w:tcBorders>
              <w:right w:val="nil"/>
            </w:tcBorders>
            <w:vAlign w:val="center"/>
          </w:tcPr>
          <w:p w:rsidR="00E32AA4" w:rsidRPr="00F20CFD" w:rsidRDefault="00E32AA4" w:rsidP="002E34FE">
            <w:pPr>
              <w:spacing w:line="276" w:lineRule="auto"/>
              <w:ind w:firstLine="0"/>
              <w:jc w:val="center"/>
              <w:rPr>
                <w:rFonts w:eastAsiaTheme="minorHAnsi" w:cstheme="minorBidi"/>
                <w:color w:val="000000" w:themeColor="text1"/>
                <w:szCs w:val="22"/>
                <w:lang w:val="nb-NO"/>
              </w:rPr>
            </w:pPr>
            <w:r w:rsidRPr="00F20CFD">
              <w:rPr>
                <w:color w:val="000000" w:themeColor="text1"/>
                <w:lang w:val="nb-NO"/>
              </w:rPr>
              <w:t>44.33</w:t>
            </w:r>
          </w:p>
        </w:tc>
      </w:tr>
    </w:tbl>
    <w:p w:rsidR="00D47447" w:rsidRPr="00F20CFD" w:rsidRDefault="00D47447" w:rsidP="002E34FE">
      <w:pPr>
        <w:ind w:firstLine="0"/>
        <w:rPr>
          <w:color w:val="000000" w:themeColor="text1"/>
        </w:rPr>
      </w:pPr>
    </w:p>
    <w:p w:rsidR="009E1F8B" w:rsidRPr="00F20CFD" w:rsidRDefault="00C213CF" w:rsidP="009E1F8B">
      <w:pPr>
        <w:ind w:firstLine="0"/>
        <w:rPr>
          <w:rFonts w:eastAsiaTheme="minorEastAsia"/>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brs</m:t>
            </m:r>
          </m:sub>
        </m:sSub>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d>
                      <m:dPr>
                        <m:begChr m:val="{"/>
                        <m:endChr m:val="}"/>
                        <m:ctrlPr>
                          <w:rPr>
                            <w:rFonts w:ascii="Cambria Math" w:hAnsi="Cambria Math"/>
                            <w:i/>
                            <w:color w:val="000000" w:themeColor="text1"/>
                          </w:rPr>
                        </m:ctrlPr>
                      </m:dPr>
                      <m:e>
                        <m:sSup>
                          <m:sSupPr>
                            <m:ctrlPr>
                              <w:rPr>
                                <w:rFonts w:ascii="Cambria Math" w:hAnsi="Cambria Math"/>
                                <w:i/>
                                <w:color w:val="000000" w:themeColor="text1"/>
                              </w:rPr>
                            </m:ctrlPr>
                          </m:sSupPr>
                          <m:e>
                            <m:r>
                              <w:rPr>
                                <w:rFonts w:ascii="Cambria Math" w:hAnsi="Cambria Math"/>
                                <w:color w:val="000000" w:themeColor="text1"/>
                              </w:rPr>
                              <m:t>Ca</m:t>
                            </m:r>
                          </m:e>
                          <m:sup>
                            <m:r>
                              <w:rPr>
                                <w:rFonts w:ascii="Cambria Math" w:hAnsi="Cambria Math"/>
                                <w:color w:val="000000" w:themeColor="text1"/>
                              </w:rPr>
                              <m:t>2+</m:t>
                            </m:r>
                          </m:sup>
                        </m:sSup>
                      </m:e>
                    </m:d>
                    <m:d>
                      <m:dPr>
                        <m:begChr m:val="{"/>
                        <m:endChr m:val="}"/>
                        <m:ctrlPr>
                          <w:rPr>
                            <w:rFonts w:ascii="Cambria Math" w:hAnsi="Cambria Math"/>
                            <w:i/>
                            <w:color w:val="000000" w:themeColor="text1"/>
                          </w:rPr>
                        </m:ctrlPr>
                      </m:dPr>
                      <m:e>
                        <m:sSup>
                          <m:sSupPr>
                            <m:ctrlPr>
                              <w:rPr>
                                <w:rFonts w:ascii="Cambria Math" w:hAnsi="Cambria Math"/>
                                <w:i/>
                                <w:color w:val="000000" w:themeColor="text1"/>
                              </w:rPr>
                            </m:ctrlPr>
                          </m:sSupPr>
                          <m:e>
                            <m:r>
                              <w:rPr>
                                <w:rFonts w:ascii="Cambria Math" w:hAnsi="Cambria Math"/>
                                <w:color w:val="000000" w:themeColor="text1"/>
                              </w:rPr>
                              <m:t>H</m:t>
                            </m:r>
                          </m:e>
                          <m:sup>
                            <m:r>
                              <w:rPr>
                                <w:rFonts w:ascii="Cambria Math" w:hAnsi="Cambria Math"/>
                                <w:color w:val="000000" w:themeColor="text1"/>
                              </w:rPr>
                              <m:t>+</m:t>
                            </m:r>
                          </m:sup>
                        </m:sSup>
                      </m:e>
                    </m:d>
                    <m:d>
                      <m:dPr>
                        <m:begChr m:val="{"/>
                        <m:endChr m:val="}"/>
                        <m:ctrlPr>
                          <w:rPr>
                            <w:rFonts w:ascii="Cambria Math" w:hAnsi="Cambria Math"/>
                            <w:i/>
                            <w:color w:val="000000" w:themeColor="text1"/>
                          </w:rPr>
                        </m:ctrlPr>
                      </m:dPr>
                      <m:e>
                        <m:sSubSup>
                          <m:sSubSupPr>
                            <m:ctrlPr>
                              <w:rPr>
                                <w:rFonts w:ascii="Cambria Math" w:hAnsi="Cambria Math"/>
                                <w:i/>
                                <w:color w:val="000000" w:themeColor="text1"/>
                              </w:rPr>
                            </m:ctrlPr>
                          </m:sSubSupPr>
                          <m:e>
                            <m:r>
                              <w:rPr>
                                <w:rFonts w:ascii="Cambria Math" w:hAnsi="Cambria Math"/>
                                <w:color w:val="000000" w:themeColor="text1"/>
                              </w:rPr>
                              <m:t>PO</m:t>
                            </m:r>
                          </m:e>
                          <m:sub>
                            <m:r>
                              <w:rPr>
                                <w:rFonts w:ascii="Cambria Math" w:hAnsi="Cambria Math"/>
                                <w:color w:val="000000" w:themeColor="text1"/>
                              </w:rPr>
                              <m:t>4</m:t>
                            </m:r>
                          </m:sub>
                          <m:sup>
                            <m:r>
                              <w:rPr>
                                <w:rFonts w:ascii="Cambria Math" w:hAnsi="Cambria Math"/>
                                <w:color w:val="000000" w:themeColor="text1"/>
                              </w:rPr>
                              <m:t>3-</m:t>
                            </m:r>
                          </m:sup>
                        </m:sSubSup>
                      </m:e>
                    </m:d>
                  </m:num>
                  <m:den>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sp, brs</m:t>
                        </m:r>
                      </m:sub>
                    </m:sSub>
                  </m:den>
                </m:f>
              </m:e>
            </m:d>
          </m:e>
          <m:sup>
            <m:r>
              <w:rPr>
                <w:rFonts w:ascii="Cambria Math" w:hAnsi="Cambria Math"/>
                <w:color w:val="000000" w:themeColor="text1"/>
              </w:rPr>
              <m:t>1/3</m:t>
            </m:r>
          </m:sup>
        </m:sSup>
      </m:oMath>
      <w:r w:rsidR="009E1F8B" w:rsidRPr="00F20CFD">
        <w:rPr>
          <w:rFonts w:eastAsiaTheme="minorEastAsia"/>
          <w:color w:val="000000" w:themeColor="text1"/>
        </w:rPr>
        <w:t xml:space="preserve">  (Eq. S1)</w:t>
      </w:r>
    </w:p>
    <w:p w:rsidR="009E1F8B" w:rsidRPr="00F20CFD" w:rsidRDefault="00C213CF" w:rsidP="009E1F8B">
      <w:pPr>
        <w:ind w:firstLine="0"/>
        <w:rPr>
          <w:rFonts w:eastAsiaTheme="minorEastAsia"/>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HA</m:t>
            </m:r>
          </m:sub>
        </m:sSub>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sSup>
                              <m:sSupPr>
                                <m:ctrlPr>
                                  <w:rPr>
                                    <w:rFonts w:ascii="Cambria Math" w:hAnsi="Cambria Math"/>
                                    <w:i/>
                                    <w:color w:val="000000" w:themeColor="text1"/>
                                  </w:rPr>
                                </m:ctrlPr>
                              </m:sSupPr>
                              <m:e>
                                <m:r>
                                  <w:rPr>
                                    <w:rFonts w:ascii="Cambria Math" w:hAnsi="Cambria Math"/>
                                    <w:color w:val="000000" w:themeColor="text1"/>
                                  </w:rPr>
                                  <m:t>Ca</m:t>
                                </m:r>
                              </m:e>
                              <m:sup>
                                <m:r>
                                  <w:rPr>
                                    <w:rFonts w:ascii="Cambria Math" w:hAnsi="Cambria Math"/>
                                    <w:color w:val="000000" w:themeColor="text1"/>
                                  </w:rPr>
                                  <m:t>2+</m:t>
                                </m:r>
                              </m:sup>
                            </m:sSup>
                          </m:e>
                        </m:d>
                      </m:e>
                      <m:sup>
                        <m:r>
                          <w:rPr>
                            <w:rFonts w:ascii="Cambria Math" w:hAnsi="Cambria Math"/>
                            <w:color w:val="000000" w:themeColor="text1"/>
                          </w:rPr>
                          <m:t>5</m:t>
                        </m:r>
                      </m:sup>
                    </m:sSup>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sSubSup>
                              <m:sSubSupPr>
                                <m:ctrlPr>
                                  <w:rPr>
                                    <w:rFonts w:ascii="Cambria Math" w:hAnsi="Cambria Math"/>
                                    <w:i/>
                                    <w:color w:val="000000" w:themeColor="text1"/>
                                  </w:rPr>
                                </m:ctrlPr>
                              </m:sSubSupPr>
                              <m:e>
                                <m:r>
                                  <w:rPr>
                                    <w:rFonts w:ascii="Cambria Math" w:hAnsi="Cambria Math"/>
                                    <w:color w:val="000000" w:themeColor="text1"/>
                                  </w:rPr>
                                  <m:t>PO</m:t>
                                </m:r>
                              </m:e>
                              <m:sub>
                                <m:r>
                                  <w:rPr>
                                    <w:rFonts w:ascii="Cambria Math" w:hAnsi="Cambria Math"/>
                                    <w:color w:val="000000" w:themeColor="text1"/>
                                  </w:rPr>
                                  <m:t>4</m:t>
                                </m:r>
                              </m:sub>
                              <m:sup>
                                <m:r>
                                  <w:rPr>
                                    <w:rFonts w:ascii="Cambria Math" w:hAnsi="Cambria Math"/>
                                    <w:color w:val="000000" w:themeColor="text1"/>
                                  </w:rPr>
                                  <m:t>3-</m:t>
                                </m:r>
                              </m:sup>
                            </m:sSubSup>
                          </m:e>
                        </m:d>
                      </m:e>
                      <m:sup>
                        <m:r>
                          <w:rPr>
                            <w:rFonts w:ascii="Cambria Math" w:hAnsi="Cambria Math"/>
                            <w:color w:val="000000" w:themeColor="text1"/>
                          </w:rPr>
                          <m:t>3</m:t>
                        </m:r>
                      </m:sup>
                    </m:sSup>
                    <m:d>
                      <m:dPr>
                        <m:begChr m:val="{"/>
                        <m:endChr m:val="}"/>
                        <m:ctrlPr>
                          <w:rPr>
                            <w:rFonts w:ascii="Cambria Math" w:hAnsi="Cambria Math"/>
                            <w:i/>
                            <w:color w:val="000000" w:themeColor="text1"/>
                          </w:rPr>
                        </m:ctrlPr>
                      </m:dPr>
                      <m:e>
                        <m:sSup>
                          <m:sSupPr>
                            <m:ctrlPr>
                              <w:rPr>
                                <w:rFonts w:ascii="Cambria Math" w:hAnsi="Cambria Math"/>
                                <w:i/>
                                <w:color w:val="000000" w:themeColor="text1"/>
                              </w:rPr>
                            </m:ctrlPr>
                          </m:sSupPr>
                          <m:e>
                            <m:r>
                              <w:rPr>
                                <w:rFonts w:ascii="Cambria Math" w:hAnsi="Cambria Math"/>
                                <w:color w:val="000000" w:themeColor="text1"/>
                              </w:rPr>
                              <m:t>OH</m:t>
                            </m:r>
                          </m:e>
                          <m:sup>
                            <m:r>
                              <w:rPr>
                                <w:rFonts w:ascii="Cambria Math" w:hAnsi="Cambria Math"/>
                                <w:color w:val="000000" w:themeColor="text1"/>
                              </w:rPr>
                              <m:t>-</m:t>
                            </m:r>
                          </m:sup>
                        </m:sSup>
                      </m:e>
                    </m:d>
                  </m:num>
                  <m:den>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sp, HA</m:t>
                        </m:r>
                      </m:sub>
                    </m:sSub>
                  </m:den>
                </m:f>
              </m:e>
            </m:d>
          </m:e>
          <m:sup>
            <m:r>
              <w:rPr>
                <w:rFonts w:ascii="Cambria Math" w:hAnsi="Cambria Math"/>
                <w:color w:val="000000" w:themeColor="text1"/>
              </w:rPr>
              <m:t>1/9</m:t>
            </m:r>
          </m:sup>
        </m:sSup>
      </m:oMath>
      <w:r w:rsidR="009E1F8B" w:rsidRPr="00F20CFD">
        <w:rPr>
          <w:rFonts w:eastAsiaTheme="minorEastAsia"/>
          <w:color w:val="000000" w:themeColor="text1"/>
        </w:rPr>
        <w:t>..(Eq. S2)</w:t>
      </w:r>
    </w:p>
    <w:p w:rsidR="009E1F8B" w:rsidRPr="00F20CFD" w:rsidRDefault="009E1F8B" w:rsidP="002E34FE">
      <w:pPr>
        <w:ind w:firstLine="0"/>
        <w:rPr>
          <w:color w:val="000000" w:themeColor="text1"/>
        </w:rPr>
      </w:pPr>
    </w:p>
    <w:sectPr w:rsidR="009E1F8B" w:rsidRPr="00F20CFD">
      <w:footerReference w:type="default" r:id="rId1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13CF" w:rsidRDefault="00C213CF" w:rsidP="001557D6">
      <w:pPr>
        <w:spacing w:after="0" w:line="240" w:lineRule="auto"/>
      </w:pPr>
      <w:r>
        <w:separator/>
      </w:r>
    </w:p>
  </w:endnote>
  <w:endnote w:type="continuationSeparator" w:id="0">
    <w:p w:rsidR="00C213CF" w:rsidRDefault="00C213CF" w:rsidP="001557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405030605060203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2046665"/>
      <w:docPartObj>
        <w:docPartGallery w:val="Page Numbers (Bottom of Page)"/>
        <w:docPartUnique/>
      </w:docPartObj>
    </w:sdtPr>
    <w:sdtEndPr>
      <w:rPr>
        <w:sz w:val="16"/>
        <w:szCs w:val="16"/>
      </w:rPr>
    </w:sdtEndPr>
    <w:sdtContent>
      <w:p w:rsidR="000B0832" w:rsidRPr="001557D6" w:rsidRDefault="000B0832">
        <w:pPr>
          <w:pStyle w:val="Footer"/>
          <w:jc w:val="right"/>
          <w:rPr>
            <w:sz w:val="16"/>
            <w:szCs w:val="16"/>
          </w:rPr>
        </w:pPr>
        <w:r w:rsidRPr="001557D6">
          <w:rPr>
            <w:sz w:val="16"/>
            <w:szCs w:val="16"/>
          </w:rPr>
          <w:fldChar w:fldCharType="begin"/>
        </w:r>
        <w:r w:rsidRPr="001557D6">
          <w:rPr>
            <w:sz w:val="16"/>
            <w:szCs w:val="16"/>
          </w:rPr>
          <w:instrText>PAGE   \* MERGEFORMAT</w:instrText>
        </w:r>
        <w:r w:rsidRPr="001557D6">
          <w:rPr>
            <w:sz w:val="16"/>
            <w:szCs w:val="16"/>
          </w:rPr>
          <w:fldChar w:fldCharType="separate"/>
        </w:r>
        <w:r w:rsidR="00C213CF" w:rsidRPr="00C213CF">
          <w:rPr>
            <w:noProof/>
            <w:sz w:val="16"/>
            <w:szCs w:val="16"/>
            <w:lang w:val="nb-NO"/>
          </w:rPr>
          <w:t>1</w:t>
        </w:r>
        <w:r w:rsidRPr="001557D6">
          <w:rPr>
            <w:sz w:val="16"/>
            <w:szCs w:val="16"/>
          </w:rPr>
          <w:fldChar w:fldCharType="end"/>
        </w:r>
      </w:p>
    </w:sdtContent>
  </w:sdt>
  <w:p w:rsidR="000B0832" w:rsidRDefault="000B083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13CF" w:rsidRDefault="00C213CF" w:rsidP="001557D6">
      <w:pPr>
        <w:spacing w:after="0" w:line="240" w:lineRule="auto"/>
      </w:pPr>
      <w:r>
        <w:separator/>
      </w:r>
    </w:p>
  </w:footnote>
  <w:footnote w:type="continuationSeparator" w:id="0">
    <w:p w:rsidR="00C213CF" w:rsidRDefault="00C213CF" w:rsidP="001557D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F247E3C"/>
    <w:multiLevelType w:val="hybridMultilevel"/>
    <w:tmpl w:val="01B8506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ENInstantFormat&gt;"/>
    <w:docVar w:name="EN.Layout" w:val="&lt;ENLayout&gt;&lt;Style&gt;J Amer Chem Society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tdfpt9r59xwrt2e20as5xt5ctwfzdt52a9vx&quot;&gt;brushite paper intro&lt;record-ids&gt;&lt;item&gt;7&lt;/item&gt;&lt;item&gt;12&lt;/item&gt;&lt;item&gt;27&lt;/item&gt;&lt;item&gt;28&lt;/item&gt;&lt;item&gt;29&lt;/item&gt;&lt;item&gt;30&lt;/item&gt;&lt;item&gt;38&lt;/item&gt;&lt;item&gt;40&lt;/item&gt;&lt;item&gt;41&lt;/item&gt;&lt;item&gt;43&lt;/item&gt;&lt;item&gt;44&lt;/item&gt;&lt;item&gt;45&lt;/item&gt;&lt;item&gt;46&lt;/item&gt;&lt;item&gt;47&lt;/item&gt;&lt;item&gt;48&lt;/item&gt;&lt;item&gt;49&lt;/item&gt;&lt;item&gt;50&lt;/item&gt;&lt;item&gt;51&lt;/item&gt;&lt;item&gt;52&lt;/item&gt;&lt;item&gt;53&lt;/item&gt;&lt;item&gt;54&lt;/item&gt;&lt;item&gt;60&lt;/item&gt;&lt;item&gt;64&lt;/item&gt;&lt;item&gt;65&lt;/item&gt;&lt;item&gt;66&lt;/item&gt;&lt;item&gt;67&lt;/item&gt;&lt;item&gt;72&lt;/item&gt;&lt;item&gt;73&lt;/item&gt;&lt;item&gt;74&lt;/item&gt;&lt;item&gt;75&lt;/item&gt;&lt;item&gt;76&lt;/item&gt;&lt;item&gt;77&lt;/item&gt;&lt;item&gt;78&lt;/item&gt;&lt;item&gt;79&lt;/item&gt;&lt;item&gt;80&lt;/item&gt;&lt;item&gt;81&lt;/item&gt;&lt;item&gt;82&lt;/item&gt;&lt;item&gt;83&lt;/item&gt;&lt;item&gt;84&lt;/item&gt;&lt;item&gt;86&lt;/item&gt;&lt;item&gt;87&lt;/item&gt;&lt;item&gt;88&lt;/item&gt;&lt;/record-ids&gt;&lt;/item&gt;&lt;/Libraries&gt;"/>
  </w:docVars>
  <w:rsids>
    <w:rsidRoot w:val="00BF4483"/>
    <w:rsid w:val="0000135C"/>
    <w:rsid w:val="00003390"/>
    <w:rsid w:val="00016978"/>
    <w:rsid w:val="00017762"/>
    <w:rsid w:val="00025E38"/>
    <w:rsid w:val="00027001"/>
    <w:rsid w:val="00031722"/>
    <w:rsid w:val="00031D66"/>
    <w:rsid w:val="00033510"/>
    <w:rsid w:val="00034D89"/>
    <w:rsid w:val="00034E30"/>
    <w:rsid w:val="00035313"/>
    <w:rsid w:val="00037916"/>
    <w:rsid w:val="00041417"/>
    <w:rsid w:val="00041AAB"/>
    <w:rsid w:val="00042985"/>
    <w:rsid w:val="00056EEB"/>
    <w:rsid w:val="0006115A"/>
    <w:rsid w:val="00061B78"/>
    <w:rsid w:val="00065478"/>
    <w:rsid w:val="00072C42"/>
    <w:rsid w:val="00073224"/>
    <w:rsid w:val="00081D3F"/>
    <w:rsid w:val="000874A1"/>
    <w:rsid w:val="00090D23"/>
    <w:rsid w:val="00093990"/>
    <w:rsid w:val="00097E3F"/>
    <w:rsid w:val="000A607C"/>
    <w:rsid w:val="000B0832"/>
    <w:rsid w:val="000B0971"/>
    <w:rsid w:val="000C3D4B"/>
    <w:rsid w:val="000D0F53"/>
    <w:rsid w:val="000D5643"/>
    <w:rsid w:val="000E0106"/>
    <w:rsid w:val="000E0F90"/>
    <w:rsid w:val="000E5990"/>
    <w:rsid w:val="000F2A5F"/>
    <w:rsid w:val="00102F88"/>
    <w:rsid w:val="00104B9C"/>
    <w:rsid w:val="00113C77"/>
    <w:rsid w:val="001140C2"/>
    <w:rsid w:val="00114540"/>
    <w:rsid w:val="00120EA1"/>
    <w:rsid w:val="001220C7"/>
    <w:rsid w:val="00124CDB"/>
    <w:rsid w:val="001361DD"/>
    <w:rsid w:val="001407CA"/>
    <w:rsid w:val="00140FD7"/>
    <w:rsid w:val="001541AA"/>
    <w:rsid w:val="001557D6"/>
    <w:rsid w:val="00166B0E"/>
    <w:rsid w:val="001679DA"/>
    <w:rsid w:val="00174735"/>
    <w:rsid w:val="001751E9"/>
    <w:rsid w:val="00175C80"/>
    <w:rsid w:val="0018145D"/>
    <w:rsid w:val="00183A4C"/>
    <w:rsid w:val="001A331F"/>
    <w:rsid w:val="001A3A92"/>
    <w:rsid w:val="001A52D6"/>
    <w:rsid w:val="001A55A7"/>
    <w:rsid w:val="001A5C62"/>
    <w:rsid w:val="001A7043"/>
    <w:rsid w:val="001A7787"/>
    <w:rsid w:val="001B3125"/>
    <w:rsid w:val="001B34BD"/>
    <w:rsid w:val="001B7B66"/>
    <w:rsid w:val="001B7CEF"/>
    <w:rsid w:val="001C1BC2"/>
    <w:rsid w:val="001E294D"/>
    <w:rsid w:val="001E6EBA"/>
    <w:rsid w:val="001F0929"/>
    <w:rsid w:val="001F0C23"/>
    <w:rsid w:val="001F29F2"/>
    <w:rsid w:val="001F53F0"/>
    <w:rsid w:val="001F7073"/>
    <w:rsid w:val="001F73E6"/>
    <w:rsid w:val="0020108B"/>
    <w:rsid w:val="00205B81"/>
    <w:rsid w:val="00206A04"/>
    <w:rsid w:val="0021138F"/>
    <w:rsid w:val="00211F8E"/>
    <w:rsid w:val="002132C3"/>
    <w:rsid w:val="002149BE"/>
    <w:rsid w:val="00215C37"/>
    <w:rsid w:val="0021617B"/>
    <w:rsid w:val="00224F91"/>
    <w:rsid w:val="00227550"/>
    <w:rsid w:val="00236ADB"/>
    <w:rsid w:val="0024399B"/>
    <w:rsid w:val="00244548"/>
    <w:rsid w:val="00244FAA"/>
    <w:rsid w:val="00247F4E"/>
    <w:rsid w:val="00251797"/>
    <w:rsid w:val="002560EF"/>
    <w:rsid w:val="0026224C"/>
    <w:rsid w:val="002625AA"/>
    <w:rsid w:val="00266572"/>
    <w:rsid w:val="0027289C"/>
    <w:rsid w:val="00274670"/>
    <w:rsid w:val="00275B2E"/>
    <w:rsid w:val="00280152"/>
    <w:rsid w:val="00281833"/>
    <w:rsid w:val="00284119"/>
    <w:rsid w:val="002956AF"/>
    <w:rsid w:val="002A5110"/>
    <w:rsid w:val="002A705E"/>
    <w:rsid w:val="002B1E06"/>
    <w:rsid w:val="002B425F"/>
    <w:rsid w:val="002B508A"/>
    <w:rsid w:val="002B535F"/>
    <w:rsid w:val="002B5755"/>
    <w:rsid w:val="002C011C"/>
    <w:rsid w:val="002C48EE"/>
    <w:rsid w:val="002C4D4F"/>
    <w:rsid w:val="002D31AD"/>
    <w:rsid w:val="002D3384"/>
    <w:rsid w:val="002D3991"/>
    <w:rsid w:val="002E0FD4"/>
    <w:rsid w:val="002E2E2A"/>
    <w:rsid w:val="002E34FE"/>
    <w:rsid w:val="002F02F7"/>
    <w:rsid w:val="002F3F4C"/>
    <w:rsid w:val="0030489F"/>
    <w:rsid w:val="00307A99"/>
    <w:rsid w:val="00310841"/>
    <w:rsid w:val="003125BE"/>
    <w:rsid w:val="00312753"/>
    <w:rsid w:val="00315171"/>
    <w:rsid w:val="003161ED"/>
    <w:rsid w:val="00320161"/>
    <w:rsid w:val="0032131F"/>
    <w:rsid w:val="0032261B"/>
    <w:rsid w:val="0032262A"/>
    <w:rsid w:val="0032311F"/>
    <w:rsid w:val="00324628"/>
    <w:rsid w:val="00326B99"/>
    <w:rsid w:val="00330C9F"/>
    <w:rsid w:val="00332919"/>
    <w:rsid w:val="003349E3"/>
    <w:rsid w:val="003352F3"/>
    <w:rsid w:val="0034416E"/>
    <w:rsid w:val="0035059E"/>
    <w:rsid w:val="00353D67"/>
    <w:rsid w:val="00361124"/>
    <w:rsid w:val="003662D1"/>
    <w:rsid w:val="00372D37"/>
    <w:rsid w:val="00372F04"/>
    <w:rsid w:val="00377781"/>
    <w:rsid w:val="00380472"/>
    <w:rsid w:val="00382186"/>
    <w:rsid w:val="00382FC8"/>
    <w:rsid w:val="00385095"/>
    <w:rsid w:val="0038560A"/>
    <w:rsid w:val="003877C7"/>
    <w:rsid w:val="00391D33"/>
    <w:rsid w:val="00394A8C"/>
    <w:rsid w:val="00396A97"/>
    <w:rsid w:val="003A0EF9"/>
    <w:rsid w:val="003A7097"/>
    <w:rsid w:val="003B7A75"/>
    <w:rsid w:val="003C0FE6"/>
    <w:rsid w:val="003C39AD"/>
    <w:rsid w:val="003C7366"/>
    <w:rsid w:val="003C7936"/>
    <w:rsid w:val="003D7DDE"/>
    <w:rsid w:val="003E0B3A"/>
    <w:rsid w:val="003E28AE"/>
    <w:rsid w:val="003E63CB"/>
    <w:rsid w:val="003F21D8"/>
    <w:rsid w:val="003F31E0"/>
    <w:rsid w:val="003F3536"/>
    <w:rsid w:val="003F3B03"/>
    <w:rsid w:val="003F6892"/>
    <w:rsid w:val="0040003A"/>
    <w:rsid w:val="00400655"/>
    <w:rsid w:val="00400F95"/>
    <w:rsid w:val="004021BC"/>
    <w:rsid w:val="00403F6D"/>
    <w:rsid w:val="00404638"/>
    <w:rsid w:val="0041478A"/>
    <w:rsid w:val="00415297"/>
    <w:rsid w:val="00415CCF"/>
    <w:rsid w:val="00433E04"/>
    <w:rsid w:val="0043511F"/>
    <w:rsid w:val="00435584"/>
    <w:rsid w:val="00441BCA"/>
    <w:rsid w:val="004425B8"/>
    <w:rsid w:val="00444611"/>
    <w:rsid w:val="004463E3"/>
    <w:rsid w:val="00446EB2"/>
    <w:rsid w:val="00447531"/>
    <w:rsid w:val="004530E3"/>
    <w:rsid w:val="00457778"/>
    <w:rsid w:val="00461F72"/>
    <w:rsid w:val="0046247B"/>
    <w:rsid w:val="00464488"/>
    <w:rsid w:val="00474760"/>
    <w:rsid w:val="004751AD"/>
    <w:rsid w:val="00476545"/>
    <w:rsid w:val="004811F6"/>
    <w:rsid w:val="00481477"/>
    <w:rsid w:val="00482AA4"/>
    <w:rsid w:val="00484784"/>
    <w:rsid w:val="004948AF"/>
    <w:rsid w:val="00497A20"/>
    <w:rsid w:val="004B44E6"/>
    <w:rsid w:val="004B5F5A"/>
    <w:rsid w:val="004B6204"/>
    <w:rsid w:val="004C1F80"/>
    <w:rsid w:val="004C45F1"/>
    <w:rsid w:val="004C5057"/>
    <w:rsid w:val="004D0693"/>
    <w:rsid w:val="004D1B45"/>
    <w:rsid w:val="004D3682"/>
    <w:rsid w:val="004D3DB5"/>
    <w:rsid w:val="004D6A43"/>
    <w:rsid w:val="004E117F"/>
    <w:rsid w:val="004E2848"/>
    <w:rsid w:val="004E32F8"/>
    <w:rsid w:val="004E64DF"/>
    <w:rsid w:val="004E7156"/>
    <w:rsid w:val="004F5617"/>
    <w:rsid w:val="004F57B0"/>
    <w:rsid w:val="004F7914"/>
    <w:rsid w:val="00500335"/>
    <w:rsid w:val="00515901"/>
    <w:rsid w:val="00516C95"/>
    <w:rsid w:val="00516D60"/>
    <w:rsid w:val="005230DA"/>
    <w:rsid w:val="005351A3"/>
    <w:rsid w:val="005358E6"/>
    <w:rsid w:val="00542BD5"/>
    <w:rsid w:val="005475D6"/>
    <w:rsid w:val="00552EA7"/>
    <w:rsid w:val="00554B73"/>
    <w:rsid w:val="0055691D"/>
    <w:rsid w:val="00561580"/>
    <w:rsid w:val="0056372C"/>
    <w:rsid w:val="00565207"/>
    <w:rsid w:val="005742E7"/>
    <w:rsid w:val="00576AA2"/>
    <w:rsid w:val="00576D4B"/>
    <w:rsid w:val="0058126B"/>
    <w:rsid w:val="00582717"/>
    <w:rsid w:val="005945FD"/>
    <w:rsid w:val="0059544E"/>
    <w:rsid w:val="00595B00"/>
    <w:rsid w:val="00596AD2"/>
    <w:rsid w:val="00596E41"/>
    <w:rsid w:val="00597A69"/>
    <w:rsid w:val="005A364D"/>
    <w:rsid w:val="005A6DFD"/>
    <w:rsid w:val="005A7DA1"/>
    <w:rsid w:val="005B0510"/>
    <w:rsid w:val="005B1DD6"/>
    <w:rsid w:val="005B1E95"/>
    <w:rsid w:val="005B34AE"/>
    <w:rsid w:val="005B42DB"/>
    <w:rsid w:val="005B4727"/>
    <w:rsid w:val="005B6213"/>
    <w:rsid w:val="005B7F4E"/>
    <w:rsid w:val="005C0E0D"/>
    <w:rsid w:val="005C3E90"/>
    <w:rsid w:val="005C4C02"/>
    <w:rsid w:val="005C7F49"/>
    <w:rsid w:val="005C7FEE"/>
    <w:rsid w:val="005D2A76"/>
    <w:rsid w:val="005D2F32"/>
    <w:rsid w:val="005D3F53"/>
    <w:rsid w:val="005D62B5"/>
    <w:rsid w:val="005D69B3"/>
    <w:rsid w:val="005D6C4F"/>
    <w:rsid w:val="005E0042"/>
    <w:rsid w:val="005E0457"/>
    <w:rsid w:val="005E0642"/>
    <w:rsid w:val="005E14E6"/>
    <w:rsid w:val="005E4793"/>
    <w:rsid w:val="005E76F4"/>
    <w:rsid w:val="005F628A"/>
    <w:rsid w:val="005F6809"/>
    <w:rsid w:val="005F6F4A"/>
    <w:rsid w:val="005F7454"/>
    <w:rsid w:val="0060189F"/>
    <w:rsid w:val="00604C81"/>
    <w:rsid w:val="00606DF4"/>
    <w:rsid w:val="006070AC"/>
    <w:rsid w:val="00612679"/>
    <w:rsid w:val="006158FA"/>
    <w:rsid w:val="00622813"/>
    <w:rsid w:val="006236E2"/>
    <w:rsid w:val="006250F9"/>
    <w:rsid w:val="0062627D"/>
    <w:rsid w:val="006324D5"/>
    <w:rsid w:val="00637B2F"/>
    <w:rsid w:val="00642B3D"/>
    <w:rsid w:val="00643EBB"/>
    <w:rsid w:val="00645F2C"/>
    <w:rsid w:val="006469B3"/>
    <w:rsid w:val="0065379F"/>
    <w:rsid w:val="00655117"/>
    <w:rsid w:val="0066546D"/>
    <w:rsid w:val="0067319B"/>
    <w:rsid w:val="00676831"/>
    <w:rsid w:val="00677494"/>
    <w:rsid w:val="006815A9"/>
    <w:rsid w:val="00681CA5"/>
    <w:rsid w:val="006830EB"/>
    <w:rsid w:val="00684713"/>
    <w:rsid w:val="00684C90"/>
    <w:rsid w:val="00686816"/>
    <w:rsid w:val="00691400"/>
    <w:rsid w:val="0069422A"/>
    <w:rsid w:val="00694B37"/>
    <w:rsid w:val="00697B03"/>
    <w:rsid w:val="006A055B"/>
    <w:rsid w:val="006B1FB6"/>
    <w:rsid w:val="006B4CF7"/>
    <w:rsid w:val="006D0349"/>
    <w:rsid w:val="006D4EA8"/>
    <w:rsid w:val="006D5032"/>
    <w:rsid w:val="006D5922"/>
    <w:rsid w:val="006D7FA9"/>
    <w:rsid w:val="006E099B"/>
    <w:rsid w:val="006E104B"/>
    <w:rsid w:val="006E1503"/>
    <w:rsid w:val="006E7DA5"/>
    <w:rsid w:val="006F2641"/>
    <w:rsid w:val="006F77BD"/>
    <w:rsid w:val="0070621A"/>
    <w:rsid w:val="0071094B"/>
    <w:rsid w:val="00710964"/>
    <w:rsid w:val="007130E6"/>
    <w:rsid w:val="00715AC7"/>
    <w:rsid w:val="00715C81"/>
    <w:rsid w:val="00720029"/>
    <w:rsid w:val="00721579"/>
    <w:rsid w:val="00723444"/>
    <w:rsid w:val="00724D17"/>
    <w:rsid w:val="00726155"/>
    <w:rsid w:val="007304F5"/>
    <w:rsid w:val="00736FB9"/>
    <w:rsid w:val="007428C8"/>
    <w:rsid w:val="00745AEA"/>
    <w:rsid w:val="007508C2"/>
    <w:rsid w:val="00750CB8"/>
    <w:rsid w:val="00754579"/>
    <w:rsid w:val="007557BF"/>
    <w:rsid w:val="0076245A"/>
    <w:rsid w:val="007661E4"/>
    <w:rsid w:val="00783028"/>
    <w:rsid w:val="00786606"/>
    <w:rsid w:val="00791668"/>
    <w:rsid w:val="007971F4"/>
    <w:rsid w:val="007A1244"/>
    <w:rsid w:val="007A72F1"/>
    <w:rsid w:val="007A790A"/>
    <w:rsid w:val="007B159C"/>
    <w:rsid w:val="007B17E7"/>
    <w:rsid w:val="007B32A3"/>
    <w:rsid w:val="007B3684"/>
    <w:rsid w:val="007B4BC3"/>
    <w:rsid w:val="007B6FD3"/>
    <w:rsid w:val="007B7B58"/>
    <w:rsid w:val="007D009B"/>
    <w:rsid w:val="007D26F2"/>
    <w:rsid w:val="007D2793"/>
    <w:rsid w:val="007D2F05"/>
    <w:rsid w:val="007D4684"/>
    <w:rsid w:val="007E03B0"/>
    <w:rsid w:val="007E0F56"/>
    <w:rsid w:val="007E251D"/>
    <w:rsid w:val="007F1386"/>
    <w:rsid w:val="007F1A12"/>
    <w:rsid w:val="00802BB7"/>
    <w:rsid w:val="0080315C"/>
    <w:rsid w:val="00806811"/>
    <w:rsid w:val="00806E24"/>
    <w:rsid w:val="00815AA0"/>
    <w:rsid w:val="008178CF"/>
    <w:rsid w:val="00822363"/>
    <w:rsid w:val="008230FE"/>
    <w:rsid w:val="008266BD"/>
    <w:rsid w:val="00830193"/>
    <w:rsid w:val="00831198"/>
    <w:rsid w:val="00831550"/>
    <w:rsid w:val="00835DF9"/>
    <w:rsid w:val="00836444"/>
    <w:rsid w:val="00841B66"/>
    <w:rsid w:val="00844466"/>
    <w:rsid w:val="00847A2A"/>
    <w:rsid w:val="00850447"/>
    <w:rsid w:val="00857FFC"/>
    <w:rsid w:val="00860F51"/>
    <w:rsid w:val="00861272"/>
    <w:rsid w:val="00872205"/>
    <w:rsid w:val="00874E6B"/>
    <w:rsid w:val="008752E2"/>
    <w:rsid w:val="0087614C"/>
    <w:rsid w:val="008851EE"/>
    <w:rsid w:val="0089101C"/>
    <w:rsid w:val="008931F7"/>
    <w:rsid w:val="008A1D37"/>
    <w:rsid w:val="008A4F0B"/>
    <w:rsid w:val="008B1D0E"/>
    <w:rsid w:val="008C1180"/>
    <w:rsid w:val="008C34C3"/>
    <w:rsid w:val="008C49D1"/>
    <w:rsid w:val="008C50A7"/>
    <w:rsid w:val="008C67D0"/>
    <w:rsid w:val="008D0930"/>
    <w:rsid w:val="008D10C8"/>
    <w:rsid w:val="008D3235"/>
    <w:rsid w:val="008D409E"/>
    <w:rsid w:val="008D5EFD"/>
    <w:rsid w:val="008D6EF0"/>
    <w:rsid w:val="008D7EE7"/>
    <w:rsid w:val="008E1CDB"/>
    <w:rsid w:val="008E51FB"/>
    <w:rsid w:val="008F3FE2"/>
    <w:rsid w:val="008F73F2"/>
    <w:rsid w:val="00900106"/>
    <w:rsid w:val="00902E8F"/>
    <w:rsid w:val="00910D1E"/>
    <w:rsid w:val="00912B81"/>
    <w:rsid w:val="009166DF"/>
    <w:rsid w:val="00920700"/>
    <w:rsid w:val="00921A6D"/>
    <w:rsid w:val="0092373C"/>
    <w:rsid w:val="00923D37"/>
    <w:rsid w:val="009244F5"/>
    <w:rsid w:val="009333BD"/>
    <w:rsid w:val="00943939"/>
    <w:rsid w:val="0094533B"/>
    <w:rsid w:val="009469AF"/>
    <w:rsid w:val="00950C1C"/>
    <w:rsid w:val="00952EF6"/>
    <w:rsid w:val="0095540E"/>
    <w:rsid w:val="0096140C"/>
    <w:rsid w:val="0096201A"/>
    <w:rsid w:val="00963A41"/>
    <w:rsid w:val="00963C35"/>
    <w:rsid w:val="00964B4E"/>
    <w:rsid w:val="00971E99"/>
    <w:rsid w:val="00975F72"/>
    <w:rsid w:val="00976BF8"/>
    <w:rsid w:val="00976CB7"/>
    <w:rsid w:val="00982ED4"/>
    <w:rsid w:val="00984F0F"/>
    <w:rsid w:val="009856F4"/>
    <w:rsid w:val="00986005"/>
    <w:rsid w:val="009868C4"/>
    <w:rsid w:val="00991EC0"/>
    <w:rsid w:val="00993A05"/>
    <w:rsid w:val="009A2EF4"/>
    <w:rsid w:val="009A3137"/>
    <w:rsid w:val="009A498B"/>
    <w:rsid w:val="009A62E9"/>
    <w:rsid w:val="009A7620"/>
    <w:rsid w:val="009B1229"/>
    <w:rsid w:val="009B62C7"/>
    <w:rsid w:val="009D0486"/>
    <w:rsid w:val="009D2D2D"/>
    <w:rsid w:val="009D5A6A"/>
    <w:rsid w:val="009D6DF7"/>
    <w:rsid w:val="009E1F8B"/>
    <w:rsid w:val="009F4376"/>
    <w:rsid w:val="009F69C3"/>
    <w:rsid w:val="00A0703C"/>
    <w:rsid w:val="00A10531"/>
    <w:rsid w:val="00A14819"/>
    <w:rsid w:val="00A1586D"/>
    <w:rsid w:val="00A17D21"/>
    <w:rsid w:val="00A20FE9"/>
    <w:rsid w:val="00A24D42"/>
    <w:rsid w:val="00A2725D"/>
    <w:rsid w:val="00A332C4"/>
    <w:rsid w:val="00A40387"/>
    <w:rsid w:val="00A42636"/>
    <w:rsid w:val="00A43CCF"/>
    <w:rsid w:val="00A45445"/>
    <w:rsid w:val="00A533D7"/>
    <w:rsid w:val="00A5471B"/>
    <w:rsid w:val="00A54E65"/>
    <w:rsid w:val="00A5525A"/>
    <w:rsid w:val="00A6125A"/>
    <w:rsid w:val="00A64B53"/>
    <w:rsid w:val="00A65CA1"/>
    <w:rsid w:val="00A66EA1"/>
    <w:rsid w:val="00A70314"/>
    <w:rsid w:val="00A76094"/>
    <w:rsid w:val="00A800A6"/>
    <w:rsid w:val="00A81140"/>
    <w:rsid w:val="00A8187B"/>
    <w:rsid w:val="00A864FD"/>
    <w:rsid w:val="00A97956"/>
    <w:rsid w:val="00AA3157"/>
    <w:rsid w:val="00AA3818"/>
    <w:rsid w:val="00AA77F1"/>
    <w:rsid w:val="00AB2E25"/>
    <w:rsid w:val="00AB5A52"/>
    <w:rsid w:val="00AB5BE6"/>
    <w:rsid w:val="00AC1F9F"/>
    <w:rsid w:val="00AC5738"/>
    <w:rsid w:val="00AD05B5"/>
    <w:rsid w:val="00AD3DBC"/>
    <w:rsid w:val="00AD41C7"/>
    <w:rsid w:val="00AD6567"/>
    <w:rsid w:val="00AE0409"/>
    <w:rsid w:val="00AE6903"/>
    <w:rsid w:val="00AE6D35"/>
    <w:rsid w:val="00AE7238"/>
    <w:rsid w:val="00AF2E6D"/>
    <w:rsid w:val="00AF4CEA"/>
    <w:rsid w:val="00AF54A1"/>
    <w:rsid w:val="00B01080"/>
    <w:rsid w:val="00B0172A"/>
    <w:rsid w:val="00B064BC"/>
    <w:rsid w:val="00B06D23"/>
    <w:rsid w:val="00B14123"/>
    <w:rsid w:val="00B1470A"/>
    <w:rsid w:val="00B1727D"/>
    <w:rsid w:val="00B2102E"/>
    <w:rsid w:val="00B21F7B"/>
    <w:rsid w:val="00B240B0"/>
    <w:rsid w:val="00B26091"/>
    <w:rsid w:val="00B41314"/>
    <w:rsid w:val="00B43B87"/>
    <w:rsid w:val="00B44C0F"/>
    <w:rsid w:val="00B57253"/>
    <w:rsid w:val="00B615D6"/>
    <w:rsid w:val="00B62F02"/>
    <w:rsid w:val="00B665F3"/>
    <w:rsid w:val="00B72227"/>
    <w:rsid w:val="00B72B48"/>
    <w:rsid w:val="00B73032"/>
    <w:rsid w:val="00B73A9A"/>
    <w:rsid w:val="00B74565"/>
    <w:rsid w:val="00B812A6"/>
    <w:rsid w:val="00B865CA"/>
    <w:rsid w:val="00B91279"/>
    <w:rsid w:val="00B93D63"/>
    <w:rsid w:val="00B95D72"/>
    <w:rsid w:val="00BA2515"/>
    <w:rsid w:val="00BA4024"/>
    <w:rsid w:val="00BA6BC8"/>
    <w:rsid w:val="00BB3EF6"/>
    <w:rsid w:val="00BB528C"/>
    <w:rsid w:val="00BB730E"/>
    <w:rsid w:val="00BC203C"/>
    <w:rsid w:val="00BC2C55"/>
    <w:rsid w:val="00BC6BDA"/>
    <w:rsid w:val="00BC709A"/>
    <w:rsid w:val="00BD067D"/>
    <w:rsid w:val="00BD460D"/>
    <w:rsid w:val="00BD4E10"/>
    <w:rsid w:val="00BD7780"/>
    <w:rsid w:val="00BE19F3"/>
    <w:rsid w:val="00BE48BB"/>
    <w:rsid w:val="00BE6A34"/>
    <w:rsid w:val="00BE77D9"/>
    <w:rsid w:val="00BF01C9"/>
    <w:rsid w:val="00BF16F4"/>
    <w:rsid w:val="00BF190E"/>
    <w:rsid w:val="00BF22B4"/>
    <w:rsid w:val="00BF3348"/>
    <w:rsid w:val="00BF4483"/>
    <w:rsid w:val="00BF7CD2"/>
    <w:rsid w:val="00C009D3"/>
    <w:rsid w:val="00C01DB8"/>
    <w:rsid w:val="00C01F39"/>
    <w:rsid w:val="00C02ACB"/>
    <w:rsid w:val="00C037F1"/>
    <w:rsid w:val="00C05C31"/>
    <w:rsid w:val="00C07DD1"/>
    <w:rsid w:val="00C1149C"/>
    <w:rsid w:val="00C17918"/>
    <w:rsid w:val="00C213CF"/>
    <w:rsid w:val="00C25CB7"/>
    <w:rsid w:val="00C25E0F"/>
    <w:rsid w:val="00C306B1"/>
    <w:rsid w:val="00C370B6"/>
    <w:rsid w:val="00C42B38"/>
    <w:rsid w:val="00C478E9"/>
    <w:rsid w:val="00C565AC"/>
    <w:rsid w:val="00C62D98"/>
    <w:rsid w:val="00C730A0"/>
    <w:rsid w:val="00C74570"/>
    <w:rsid w:val="00C755EF"/>
    <w:rsid w:val="00C76769"/>
    <w:rsid w:val="00C77760"/>
    <w:rsid w:val="00C77F88"/>
    <w:rsid w:val="00C84298"/>
    <w:rsid w:val="00C85340"/>
    <w:rsid w:val="00C92D92"/>
    <w:rsid w:val="00C944A1"/>
    <w:rsid w:val="00C94751"/>
    <w:rsid w:val="00CA0845"/>
    <w:rsid w:val="00CA1573"/>
    <w:rsid w:val="00CA41E4"/>
    <w:rsid w:val="00CB3AA3"/>
    <w:rsid w:val="00CB7BD3"/>
    <w:rsid w:val="00CC079C"/>
    <w:rsid w:val="00CC2599"/>
    <w:rsid w:val="00CC674F"/>
    <w:rsid w:val="00CC78EC"/>
    <w:rsid w:val="00CD123F"/>
    <w:rsid w:val="00CD3460"/>
    <w:rsid w:val="00CE18DE"/>
    <w:rsid w:val="00CE2027"/>
    <w:rsid w:val="00CE56E4"/>
    <w:rsid w:val="00CF02EC"/>
    <w:rsid w:val="00CF318E"/>
    <w:rsid w:val="00CF7F1E"/>
    <w:rsid w:val="00D00D4D"/>
    <w:rsid w:val="00D03BCA"/>
    <w:rsid w:val="00D04C04"/>
    <w:rsid w:val="00D0623A"/>
    <w:rsid w:val="00D1176E"/>
    <w:rsid w:val="00D12B45"/>
    <w:rsid w:val="00D16EFC"/>
    <w:rsid w:val="00D210BA"/>
    <w:rsid w:val="00D219CA"/>
    <w:rsid w:val="00D2265C"/>
    <w:rsid w:val="00D260B9"/>
    <w:rsid w:val="00D26E84"/>
    <w:rsid w:val="00D27995"/>
    <w:rsid w:val="00D307B9"/>
    <w:rsid w:val="00D32CDD"/>
    <w:rsid w:val="00D33FFC"/>
    <w:rsid w:val="00D414C2"/>
    <w:rsid w:val="00D41576"/>
    <w:rsid w:val="00D453B1"/>
    <w:rsid w:val="00D47447"/>
    <w:rsid w:val="00D528AB"/>
    <w:rsid w:val="00D52BEE"/>
    <w:rsid w:val="00D54365"/>
    <w:rsid w:val="00D54533"/>
    <w:rsid w:val="00D54EC7"/>
    <w:rsid w:val="00D64C1C"/>
    <w:rsid w:val="00D657E9"/>
    <w:rsid w:val="00D65B88"/>
    <w:rsid w:val="00D718CF"/>
    <w:rsid w:val="00D71D2A"/>
    <w:rsid w:val="00D730AD"/>
    <w:rsid w:val="00D75391"/>
    <w:rsid w:val="00D773D5"/>
    <w:rsid w:val="00D81A37"/>
    <w:rsid w:val="00D868A6"/>
    <w:rsid w:val="00D925C3"/>
    <w:rsid w:val="00D97D3B"/>
    <w:rsid w:val="00DA170D"/>
    <w:rsid w:val="00DA2A33"/>
    <w:rsid w:val="00DA5472"/>
    <w:rsid w:val="00DB026F"/>
    <w:rsid w:val="00DB45E3"/>
    <w:rsid w:val="00DC68E6"/>
    <w:rsid w:val="00DC7C68"/>
    <w:rsid w:val="00DD396E"/>
    <w:rsid w:val="00DD49A2"/>
    <w:rsid w:val="00DD4E4F"/>
    <w:rsid w:val="00DD5204"/>
    <w:rsid w:val="00DD7341"/>
    <w:rsid w:val="00DE484A"/>
    <w:rsid w:val="00DE525B"/>
    <w:rsid w:val="00DF050A"/>
    <w:rsid w:val="00DF3C4E"/>
    <w:rsid w:val="00DF5839"/>
    <w:rsid w:val="00DF79C1"/>
    <w:rsid w:val="00E07F5A"/>
    <w:rsid w:val="00E107E7"/>
    <w:rsid w:val="00E12C82"/>
    <w:rsid w:val="00E14936"/>
    <w:rsid w:val="00E17BAA"/>
    <w:rsid w:val="00E210B7"/>
    <w:rsid w:val="00E217D7"/>
    <w:rsid w:val="00E22F01"/>
    <w:rsid w:val="00E319E0"/>
    <w:rsid w:val="00E31A1C"/>
    <w:rsid w:val="00E32AA4"/>
    <w:rsid w:val="00E33272"/>
    <w:rsid w:val="00E3498B"/>
    <w:rsid w:val="00E35836"/>
    <w:rsid w:val="00E40C9E"/>
    <w:rsid w:val="00E4370C"/>
    <w:rsid w:val="00E46B8E"/>
    <w:rsid w:val="00E507E3"/>
    <w:rsid w:val="00E52639"/>
    <w:rsid w:val="00E52695"/>
    <w:rsid w:val="00E52883"/>
    <w:rsid w:val="00E542F8"/>
    <w:rsid w:val="00E54AF5"/>
    <w:rsid w:val="00E6019B"/>
    <w:rsid w:val="00E66134"/>
    <w:rsid w:val="00E6658C"/>
    <w:rsid w:val="00E66D28"/>
    <w:rsid w:val="00E66DC9"/>
    <w:rsid w:val="00E72681"/>
    <w:rsid w:val="00E7347D"/>
    <w:rsid w:val="00E73E1C"/>
    <w:rsid w:val="00E81058"/>
    <w:rsid w:val="00E84220"/>
    <w:rsid w:val="00E860CD"/>
    <w:rsid w:val="00E95A84"/>
    <w:rsid w:val="00EA2B45"/>
    <w:rsid w:val="00EA3437"/>
    <w:rsid w:val="00EA5C6B"/>
    <w:rsid w:val="00EB4A4F"/>
    <w:rsid w:val="00EB75EB"/>
    <w:rsid w:val="00EC7AF6"/>
    <w:rsid w:val="00ED1421"/>
    <w:rsid w:val="00ED257F"/>
    <w:rsid w:val="00ED35EF"/>
    <w:rsid w:val="00EE55E6"/>
    <w:rsid w:val="00EF00F8"/>
    <w:rsid w:val="00EF404C"/>
    <w:rsid w:val="00EF4A28"/>
    <w:rsid w:val="00EF5058"/>
    <w:rsid w:val="00EF56E8"/>
    <w:rsid w:val="00EF6020"/>
    <w:rsid w:val="00F00114"/>
    <w:rsid w:val="00F00F0C"/>
    <w:rsid w:val="00F01DD6"/>
    <w:rsid w:val="00F05D2E"/>
    <w:rsid w:val="00F05D3F"/>
    <w:rsid w:val="00F20CFD"/>
    <w:rsid w:val="00F21294"/>
    <w:rsid w:val="00F21A81"/>
    <w:rsid w:val="00F32DF6"/>
    <w:rsid w:val="00F35950"/>
    <w:rsid w:val="00F408CA"/>
    <w:rsid w:val="00F40A42"/>
    <w:rsid w:val="00F41136"/>
    <w:rsid w:val="00F4145A"/>
    <w:rsid w:val="00F415D0"/>
    <w:rsid w:val="00F43816"/>
    <w:rsid w:val="00F456A6"/>
    <w:rsid w:val="00F46C03"/>
    <w:rsid w:val="00F5523E"/>
    <w:rsid w:val="00F5538C"/>
    <w:rsid w:val="00F56812"/>
    <w:rsid w:val="00F57105"/>
    <w:rsid w:val="00F651E8"/>
    <w:rsid w:val="00F7405A"/>
    <w:rsid w:val="00F74CD6"/>
    <w:rsid w:val="00F74FB1"/>
    <w:rsid w:val="00F7779E"/>
    <w:rsid w:val="00F8180C"/>
    <w:rsid w:val="00F8325C"/>
    <w:rsid w:val="00F85792"/>
    <w:rsid w:val="00F9467E"/>
    <w:rsid w:val="00F95683"/>
    <w:rsid w:val="00F95998"/>
    <w:rsid w:val="00F97AA7"/>
    <w:rsid w:val="00FA409D"/>
    <w:rsid w:val="00FB3D15"/>
    <w:rsid w:val="00FC4EC6"/>
    <w:rsid w:val="00FC55E3"/>
    <w:rsid w:val="00FC7A51"/>
    <w:rsid w:val="00FD20F0"/>
    <w:rsid w:val="00FD35CD"/>
    <w:rsid w:val="00FD4F7E"/>
    <w:rsid w:val="00FD5BA1"/>
    <w:rsid w:val="00FD5DDD"/>
    <w:rsid w:val="00FD762A"/>
    <w:rsid w:val="00FE0770"/>
    <w:rsid w:val="00FE5734"/>
    <w:rsid w:val="00FE6507"/>
    <w:rsid w:val="00FF0B76"/>
    <w:rsid w:val="00FF3771"/>
    <w:rsid w:val="00FF4B1B"/>
    <w:rsid w:val="00FF5CFF"/>
    <w:rsid w:val="00FF6E7C"/>
    <w:rsid w:val="00FF707C"/>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6DF7"/>
    <w:pPr>
      <w:ind w:firstLine="709"/>
      <w:jc w:val="both"/>
    </w:pPr>
    <w:rPr>
      <w:rFonts w:ascii="Times New Roman" w:hAnsi="Times New Roman"/>
      <w:sz w:val="24"/>
      <w:lang w:val="en-US"/>
    </w:rPr>
  </w:style>
  <w:style w:type="paragraph" w:styleId="Heading1">
    <w:name w:val="heading 1"/>
    <w:basedOn w:val="Normal"/>
    <w:next w:val="Normal"/>
    <w:link w:val="Heading1Char"/>
    <w:uiPriority w:val="9"/>
    <w:qFormat/>
    <w:rsid w:val="009D6DF7"/>
    <w:pPr>
      <w:keepNext/>
      <w:keepLines/>
      <w:spacing w:before="480" w:after="0"/>
      <w:ind w:firstLine="0"/>
      <w:jc w:val="center"/>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9D6DF7"/>
    <w:pPr>
      <w:keepNext/>
      <w:keepLines/>
      <w:spacing w:before="200"/>
      <w:ind w:firstLine="0"/>
      <w:outlineLvl w:val="1"/>
    </w:pPr>
    <w:rPr>
      <w:rFonts w:eastAsiaTheme="majorEastAsia" w:cstheme="majorBidi"/>
      <w:b/>
      <w:bCs/>
      <w:color w:val="000000" w:themeColor="text1"/>
      <w:szCs w:val="26"/>
    </w:rPr>
  </w:style>
  <w:style w:type="paragraph" w:styleId="Heading3">
    <w:name w:val="heading 3"/>
    <w:basedOn w:val="Normal"/>
    <w:next w:val="Normal"/>
    <w:link w:val="Heading3Char"/>
    <w:uiPriority w:val="9"/>
    <w:unhideWhenUsed/>
    <w:qFormat/>
    <w:rsid w:val="009D6DF7"/>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D6DF7"/>
    <w:rPr>
      <w:rFonts w:ascii="Times New Roman" w:eastAsiaTheme="majorEastAsia" w:hAnsi="Times New Roman" w:cstheme="majorBidi"/>
      <w:b/>
      <w:bCs/>
      <w:sz w:val="24"/>
      <w:szCs w:val="28"/>
      <w:lang w:val="en-US"/>
    </w:rPr>
  </w:style>
  <w:style w:type="character" w:customStyle="1" w:styleId="Heading2Char">
    <w:name w:val="Heading 2 Char"/>
    <w:basedOn w:val="DefaultParagraphFont"/>
    <w:link w:val="Heading2"/>
    <w:uiPriority w:val="9"/>
    <w:rsid w:val="009D6DF7"/>
    <w:rPr>
      <w:rFonts w:ascii="Times New Roman" w:eastAsiaTheme="majorEastAsia" w:hAnsi="Times New Roman" w:cstheme="majorBidi"/>
      <w:b/>
      <w:bCs/>
      <w:color w:val="000000" w:themeColor="text1"/>
      <w:sz w:val="24"/>
      <w:szCs w:val="26"/>
      <w:lang w:val="en-US"/>
    </w:rPr>
  </w:style>
  <w:style w:type="character" w:customStyle="1" w:styleId="Heading3Char">
    <w:name w:val="Heading 3 Char"/>
    <w:basedOn w:val="DefaultParagraphFont"/>
    <w:link w:val="Heading3"/>
    <w:uiPriority w:val="9"/>
    <w:rsid w:val="009D6DF7"/>
    <w:rPr>
      <w:rFonts w:asciiTheme="majorHAnsi" w:eastAsiaTheme="majorEastAsia" w:hAnsiTheme="majorHAnsi" w:cstheme="majorBidi"/>
      <w:b/>
      <w:bCs/>
      <w:color w:val="4F81BD" w:themeColor="accent1"/>
      <w:sz w:val="24"/>
      <w:lang w:val="en-US"/>
    </w:rPr>
  </w:style>
  <w:style w:type="paragraph" w:styleId="Caption">
    <w:name w:val="caption"/>
    <w:basedOn w:val="Normal"/>
    <w:next w:val="Normal"/>
    <w:uiPriority w:val="35"/>
    <w:unhideWhenUsed/>
    <w:qFormat/>
    <w:rsid w:val="009D6DF7"/>
    <w:pPr>
      <w:spacing w:line="240" w:lineRule="auto"/>
    </w:pPr>
    <w:rPr>
      <w:b/>
      <w:bCs/>
      <w:color w:val="000000" w:themeColor="text1"/>
      <w:sz w:val="20"/>
      <w:szCs w:val="18"/>
    </w:rPr>
  </w:style>
  <w:style w:type="paragraph" w:styleId="Title">
    <w:name w:val="Title"/>
    <w:basedOn w:val="Normal"/>
    <w:next w:val="Normal"/>
    <w:link w:val="TitleChar"/>
    <w:uiPriority w:val="10"/>
    <w:qFormat/>
    <w:rsid w:val="009D6DF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D6DF7"/>
    <w:rPr>
      <w:rFonts w:asciiTheme="majorHAnsi" w:eastAsiaTheme="majorEastAsia" w:hAnsiTheme="majorHAnsi" w:cstheme="majorBidi"/>
      <w:color w:val="17365D" w:themeColor="text2" w:themeShade="BF"/>
      <w:spacing w:val="5"/>
      <w:kern w:val="28"/>
      <w:sz w:val="52"/>
      <w:szCs w:val="52"/>
      <w:lang w:val="en-US"/>
    </w:rPr>
  </w:style>
  <w:style w:type="paragraph" w:styleId="ListParagraph">
    <w:name w:val="List Paragraph"/>
    <w:basedOn w:val="Normal"/>
    <w:uiPriority w:val="34"/>
    <w:qFormat/>
    <w:rsid w:val="009D6DF7"/>
    <w:pPr>
      <w:ind w:left="720"/>
      <w:contextualSpacing/>
    </w:pPr>
  </w:style>
  <w:style w:type="table" w:styleId="TableGrid">
    <w:name w:val="Table Grid"/>
    <w:basedOn w:val="TableNormal"/>
    <w:uiPriority w:val="59"/>
    <w:rsid w:val="00E73E1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DAbstract">
    <w:name w:val="BD_Abstract"/>
    <w:basedOn w:val="Normal"/>
    <w:next w:val="Normal"/>
    <w:rsid w:val="005E0042"/>
    <w:pPr>
      <w:spacing w:before="360" w:after="360" w:line="480" w:lineRule="auto"/>
      <w:ind w:firstLine="0"/>
    </w:pPr>
    <w:rPr>
      <w:rFonts w:ascii="Times" w:eastAsia="Times New Roman" w:hAnsi="Times" w:cs="Times New Roman"/>
      <w:szCs w:val="20"/>
    </w:rPr>
  </w:style>
  <w:style w:type="character" w:styleId="PlaceholderText">
    <w:name w:val="Placeholder Text"/>
    <w:basedOn w:val="DefaultParagraphFont"/>
    <w:uiPriority w:val="99"/>
    <w:semiHidden/>
    <w:rsid w:val="0087614C"/>
    <w:rPr>
      <w:color w:val="808080"/>
    </w:rPr>
  </w:style>
  <w:style w:type="paragraph" w:styleId="BalloonText">
    <w:name w:val="Balloon Text"/>
    <w:basedOn w:val="Normal"/>
    <w:link w:val="BalloonTextChar"/>
    <w:uiPriority w:val="99"/>
    <w:semiHidden/>
    <w:unhideWhenUsed/>
    <w:rsid w:val="008761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614C"/>
    <w:rPr>
      <w:rFonts w:ascii="Tahoma" w:hAnsi="Tahoma" w:cs="Tahoma"/>
      <w:sz w:val="16"/>
      <w:szCs w:val="16"/>
      <w:lang w:val="en-US"/>
    </w:rPr>
  </w:style>
  <w:style w:type="character" w:styleId="Hyperlink">
    <w:name w:val="Hyperlink"/>
    <w:basedOn w:val="DefaultParagraphFont"/>
    <w:uiPriority w:val="99"/>
    <w:unhideWhenUsed/>
    <w:rsid w:val="00C84298"/>
    <w:rPr>
      <w:color w:val="0000FF" w:themeColor="hyperlink"/>
      <w:u w:val="single"/>
    </w:rPr>
  </w:style>
  <w:style w:type="paragraph" w:styleId="Header">
    <w:name w:val="header"/>
    <w:basedOn w:val="Normal"/>
    <w:link w:val="HeaderChar"/>
    <w:uiPriority w:val="99"/>
    <w:unhideWhenUsed/>
    <w:rsid w:val="001557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1557D6"/>
    <w:rPr>
      <w:rFonts w:ascii="Times New Roman" w:hAnsi="Times New Roman"/>
      <w:sz w:val="24"/>
      <w:lang w:val="en-US"/>
    </w:rPr>
  </w:style>
  <w:style w:type="paragraph" w:styleId="Footer">
    <w:name w:val="footer"/>
    <w:basedOn w:val="Normal"/>
    <w:link w:val="FooterChar"/>
    <w:uiPriority w:val="99"/>
    <w:unhideWhenUsed/>
    <w:rsid w:val="001557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1557D6"/>
    <w:rPr>
      <w:rFonts w:ascii="Times New Roman" w:hAnsi="Times New Roman"/>
      <w:sz w:val="24"/>
      <w:lang w:val="en-US"/>
    </w:rPr>
  </w:style>
  <w:style w:type="paragraph" w:customStyle="1" w:styleId="BBAuthorName">
    <w:name w:val="BB_Author_Name"/>
    <w:basedOn w:val="Normal"/>
    <w:next w:val="BCAuthorAddress"/>
    <w:rsid w:val="006250F9"/>
    <w:pPr>
      <w:spacing w:after="240" w:line="480" w:lineRule="auto"/>
      <w:ind w:firstLine="0"/>
      <w:jc w:val="center"/>
    </w:pPr>
    <w:rPr>
      <w:rFonts w:ascii="Times" w:eastAsia="Times New Roman" w:hAnsi="Times" w:cs="Times New Roman"/>
      <w:i/>
      <w:szCs w:val="20"/>
    </w:rPr>
  </w:style>
  <w:style w:type="paragraph" w:customStyle="1" w:styleId="BCAuthorAddress">
    <w:name w:val="BC_Author_Address"/>
    <w:basedOn w:val="Normal"/>
    <w:next w:val="Normal"/>
    <w:rsid w:val="006250F9"/>
    <w:pPr>
      <w:spacing w:after="240" w:line="480" w:lineRule="auto"/>
      <w:ind w:firstLine="0"/>
      <w:jc w:val="center"/>
    </w:pPr>
    <w:rPr>
      <w:rFonts w:ascii="Times" w:eastAsia="Times New Roman" w:hAnsi="Times" w:cs="Times New Roman"/>
      <w:szCs w:val="20"/>
    </w:rPr>
  </w:style>
  <w:style w:type="paragraph" w:styleId="Revision">
    <w:name w:val="Revision"/>
    <w:hidden/>
    <w:uiPriority w:val="99"/>
    <w:semiHidden/>
    <w:rsid w:val="00FF4B1B"/>
    <w:pPr>
      <w:spacing w:after="0" w:line="240" w:lineRule="auto"/>
    </w:pPr>
    <w:rPr>
      <w:rFonts w:ascii="Times New Roman" w:hAnsi="Times New Roman"/>
      <w:sz w:val="24"/>
      <w:lang w:val="en-US"/>
    </w:rPr>
  </w:style>
  <w:style w:type="character" w:styleId="CommentReference">
    <w:name w:val="annotation reference"/>
    <w:basedOn w:val="DefaultParagraphFont"/>
    <w:uiPriority w:val="99"/>
    <w:semiHidden/>
    <w:unhideWhenUsed/>
    <w:rsid w:val="007E251D"/>
    <w:rPr>
      <w:sz w:val="16"/>
      <w:szCs w:val="16"/>
    </w:rPr>
  </w:style>
  <w:style w:type="paragraph" w:styleId="CommentText">
    <w:name w:val="annotation text"/>
    <w:basedOn w:val="Normal"/>
    <w:link w:val="CommentTextChar"/>
    <w:uiPriority w:val="99"/>
    <w:semiHidden/>
    <w:unhideWhenUsed/>
    <w:rsid w:val="007E251D"/>
    <w:pPr>
      <w:spacing w:line="240" w:lineRule="auto"/>
    </w:pPr>
    <w:rPr>
      <w:sz w:val="20"/>
      <w:szCs w:val="20"/>
    </w:rPr>
  </w:style>
  <w:style w:type="character" w:customStyle="1" w:styleId="CommentTextChar">
    <w:name w:val="Comment Text Char"/>
    <w:basedOn w:val="DefaultParagraphFont"/>
    <w:link w:val="CommentText"/>
    <w:uiPriority w:val="99"/>
    <w:semiHidden/>
    <w:rsid w:val="007E251D"/>
    <w:rPr>
      <w:rFonts w:ascii="Times New Roman" w:hAnsi="Times New Roman"/>
      <w:sz w:val="20"/>
      <w:szCs w:val="20"/>
      <w:lang w:val="en-US"/>
    </w:rPr>
  </w:style>
  <w:style w:type="paragraph" w:styleId="CommentSubject">
    <w:name w:val="annotation subject"/>
    <w:basedOn w:val="CommentText"/>
    <w:next w:val="CommentText"/>
    <w:link w:val="CommentSubjectChar"/>
    <w:uiPriority w:val="99"/>
    <w:semiHidden/>
    <w:unhideWhenUsed/>
    <w:rsid w:val="007E251D"/>
    <w:rPr>
      <w:b/>
      <w:bCs/>
    </w:rPr>
  </w:style>
  <w:style w:type="character" w:customStyle="1" w:styleId="CommentSubjectChar">
    <w:name w:val="Comment Subject Char"/>
    <w:basedOn w:val="CommentTextChar"/>
    <w:link w:val="CommentSubject"/>
    <w:uiPriority w:val="99"/>
    <w:semiHidden/>
    <w:rsid w:val="007E251D"/>
    <w:rPr>
      <w:rFonts w:ascii="Times New Roman" w:hAnsi="Times New Roman"/>
      <w:b/>
      <w:bCs/>
      <w:sz w:val="20"/>
      <w:szCs w:val="20"/>
      <w:lang w:val="en-US"/>
    </w:rPr>
  </w:style>
  <w:style w:type="table" w:customStyle="1" w:styleId="TableGrid1">
    <w:name w:val="Table Grid1"/>
    <w:basedOn w:val="TableNormal"/>
    <w:next w:val="TableGrid"/>
    <w:rsid w:val="00E32AA4"/>
    <w:pPr>
      <w:spacing w:after="0" w:line="240" w:lineRule="auto"/>
    </w:pPr>
    <w:rPr>
      <w:rFonts w:ascii="New York" w:eastAsia="Times New Roman" w:hAnsi="New York"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32311F"/>
    <w:pPr>
      <w:spacing w:before="100" w:beforeAutospacing="1" w:after="100" w:afterAutospacing="1" w:line="240" w:lineRule="auto"/>
      <w:ind w:firstLine="0"/>
      <w:jc w:val="left"/>
    </w:pPr>
    <w:rPr>
      <w:rFonts w:eastAsiaTheme="minorEastAsia" w:cs="Times New Roman"/>
      <w:szCs w:val="24"/>
      <w:lang w:val="nb-NO" w:eastAsia="nb-N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6DF7"/>
    <w:pPr>
      <w:ind w:firstLine="709"/>
      <w:jc w:val="both"/>
    </w:pPr>
    <w:rPr>
      <w:rFonts w:ascii="Times New Roman" w:hAnsi="Times New Roman"/>
      <w:sz w:val="24"/>
      <w:lang w:val="en-US"/>
    </w:rPr>
  </w:style>
  <w:style w:type="paragraph" w:styleId="Heading1">
    <w:name w:val="heading 1"/>
    <w:basedOn w:val="Normal"/>
    <w:next w:val="Normal"/>
    <w:link w:val="Heading1Char"/>
    <w:uiPriority w:val="9"/>
    <w:qFormat/>
    <w:rsid w:val="009D6DF7"/>
    <w:pPr>
      <w:keepNext/>
      <w:keepLines/>
      <w:spacing w:before="480" w:after="0"/>
      <w:ind w:firstLine="0"/>
      <w:jc w:val="center"/>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9D6DF7"/>
    <w:pPr>
      <w:keepNext/>
      <w:keepLines/>
      <w:spacing w:before="200"/>
      <w:ind w:firstLine="0"/>
      <w:outlineLvl w:val="1"/>
    </w:pPr>
    <w:rPr>
      <w:rFonts w:eastAsiaTheme="majorEastAsia" w:cstheme="majorBidi"/>
      <w:b/>
      <w:bCs/>
      <w:color w:val="000000" w:themeColor="text1"/>
      <w:szCs w:val="26"/>
    </w:rPr>
  </w:style>
  <w:style w:type="paragraph" w:styleId="Heading3">
    <w:name w:val="heading 3"/>
    <w:basedOn w:val="Normal"/>
    <w:next w:val="Normal"/>
    <w:link w:val="Heading3Char"/>
    <w:uiPriority w:val="9"/>
    <w:unhideWhenUsed/>
    <w:qFormat/>
    <w:rsid w:val="009D6DF7"/>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D6DF7"/>
    <w:rPr>
      <w:rFonts w:ascii="Times New Roman" w:eastAsiaTheme="majorEastAsia" w:hAnsi="Times New Roman" w:cstheme="majorBidi"/>
      <w:b/>
      <w:bCs/>
      <w:sz w:val="24"/>
      <w:szCs w:val="28"/>
      <w:lang w:val="en-US"/>
    </w:rPr>
  </w:style>
  <w:style w:type="character" w:customStyle="1" w:styleId="Heading2Char">
    <w:name w:val="Heading 2 Char"/>
    <w:basedOn w:val="DefaultParagraphFont"/>
    <w:link w:val="Heading2"/>
    <w:uiPriority w:val="9"/>
    <w:rsid w:val="009D6DF7"/>
    <w:rPr>
      <w:rFonts w:ascii="Times New Roman" w:eastAsiaTheme="majorEastAsia" w:hAnsi="Times New Roman" w:cstheme="majorBidi"/>
      <w:b/>
      <w:bCs/>
      <w:color w:val="000000" w:themeColor="text1"/>
      <w:sz w:val="24"/>
      <w:szCs w:val="26"/>
      <w:lang w:val="en-US"/>
    </w:rPr>
  </w:style>
  <w:style w:type="character" w:customStyle="1" w:styleId="Heading3Char">
    <w:name w:val="Heading 3 Char"/>
    <w:basedOn w:val="DefaultParagraphFont"/>
    <w:link w:val="Heading3"/>
    <w:uiPriority w:val="9"/>
    <w:rsid w:val="009D6DF7"/>
    <w:rPr>
      <w:rFonts w:asciiTheme="majorHAnsi" w:eastAsiaTheme="majorEastAsia" w:hAnsiTheme="majorHAnsi" w:cstheme="majorBidi"/>
      <w:b/>
      <w:bCs/>
      <w:color w:val="4F81BD" w:themeColor="accent1"/>
      <w:sz w:val="24"/>
      <w:lang w:val="en-US"/>
    </w:rPr>
  </w:style>
  <w:style w:type="paragraph" w:styleId="Caption">
    <w:name w:val="caption"/>
    <w:basedOn w:val="Normal"/>
    <w:next w:val="Normal"/>
    <w:uiPriority w:val="35"/>
    <w:unhideWhenUsed/>
    <w:qFormat/>
    <w:rsid w:val="009D6DF7"/>
    <w:pPr>
      <w:spacing w:line="240" w:lineRule="auto"/>
    </w:pPr>
    <w:rPr>
      <w:b/>
      <w:bCs/>
      <w:color w:val="000000" w:themeColor="text1"/>
      <w:sz w:val="20"/>
      <w:szCs w:val="18"/>
    </w:rPr>
  </w:style>
  <w:style w:type="paragraph" w:styleId="Title">
    <w:name w:val="Title"/>
    <w:basedOn w:val="Normal"/>
    <w:next w:val="Normal"/>
    <w:link w:val="TitleChar"/>
    <w:uiPriority w:val="10"/>
    <w:qFormat/>
    <w:rsid w:val="009D6DF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D6DF7"/>
    <w:rPr>
      <w:rFonts w:asciiTheme="majorHAnsi" w:eastAsiaTheme="majorEastAsia" w:hAnsiTheme="majorHAnsi" w:cstheme="majorBidi"/>
      <w:color w:val="17365D" w:themeColor="text2" w:themeShade="BF"/>
      <w:spacing w:val="5"/>
      <w:kern w:val="28"/>
      <w:sz w:val="52"/>
      <w:szCs w:val="52"/>
      <w:lang w:val="en-US"/>
    </w:rPr>
  </w:style>
  <w:style w:type="paragraph" w:styleId="ListParagraph">
    <w:name w:val="List Paragraph"/>
    <w:basedOn w:val="Normal"/>
    <w:uiPriority w:val="34"/>
    <w:qFormat/>
    <w:rsid w:val="009D6DF7"/>
    <w:pPr>
      <w:ind w:left="720"/>
      <w:contextualSpacing/>
    </w:pPr>
  </w:style>
  <w:style w:type="table" w:styleId="TableGrid">
    <w:name w:val="Table Grid"/>
    <w:basedOn w:val="TableNormal"/>
    <w:uiPriority w:val="59"/>
    <w:rsid w:val="00E73E1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DAbstract">
    <w:name w:val="BD_Abstract"/>
    <w:basedOn w:val="Normal"/>
    <w:next w:val="Normal"/>
    <w:rsid w:val="005E0042"/>
    <w:pPr>
      <w:spacing w:before="360" w:after="360" w:line="480" w:lineRule="auto"/>
      <w:ind w:firstLine="0"/>
    </w:pPr>
    <w:rPr>
      <w:rFonts w:ascii="Times" w:eastAsia="Times New Roman" w:hAnsi="Times" w:cs="Times New Roman"/>
      <w:szCs w:val="20"/>
    </w:rPr>
  </w:style>
  <w:style w:type="character" w:styleId="PlaceholderText">
    <w:name w:val="Placeholder Text"/>
    <w:basedOn w:val="DefaultParagraphFont"/>
    <w:uiPriority w:val="99"/>
    <w:semiHidden/>
    <w:rsid w:val="0087614C"/>
    <w:rPr>
      <w:color w:val="808080"/>
    </w:rPr>
  </w:style>
  <w:style w:type="paragraph" w:styleId="BalloonText">
    <w:name w:val="Balloon Text"/>
    <w:basedOn w:val="Normal"/>
    <w:link w:val="BalloonTextChar"/>
    <w:uiPriority w:val="99"/>
    <w:semiHidden/>
    <w:unhideWhenUsed/>
    <w:rsid w:val="008761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614C"/>
    <w:rPr>
      <w:rFonts w:ascii="Tahoma" w:hAnsi="Tahoma" w:cs="Tahoma"/>
      <w:sz w:val="16"/>
      <w:szCs w:val="16"/>
      <w:lang w:val="en-US"/>
    </w:rPr>
  </w:style>
  <w:style w:type="character" w:styleId="Hyperlink">
    <w:name w:val="Hyperlink"/>
    <w:basedOn w:val="DefaultParagraphFont"/>
    <w:uiPriority w:val="99"/>
    <w:unhideWhenUsed/>
    <w:rsid w:val="00C84298"/>
    <w:rPr>
      <w:color w:val="0000FF" w:themeColor="hyperlink"/>
      <w:u w:val="single"/>
    </w:rPr>
  </w:style>
  <w:style w:type="paragraph" w:styleId="Header">
    <w:name w:val="header"/>
    <w:basedOn w:val="Normal"/>
    <w:link w:val="HeaderChar"/>
    <w:uiPriority w:val="99"/>
    <w:unhideWhenUsed/>
    <w:rsid w:val="001557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1557D6"/>
    <w:rPr>
      <w:rFonts w:ascii="Times New Roman" w:hAnsi="Times New Roman"/>
      <w:sz w:val="24"/>
      <w:lang w:val="en-US"/>
    </w:rPr>
  </w:style>
  <w:style w:type="paragraph" w:styleId="Footer">
    <w:name w:val="footer"/>
    <w:basedOn w:val="Normal"/>
    <w:link w:val="FooterChar"/>
    <w:uiPriority w:val="99"/>
    <w:unhideWhenUsed/>
    <w:rsid w:val="001557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1557D6"/>
    <w:rPr>
      <w:rFonts w:ascii="Times New Roman" w:hAnsi="Times New Roman"/>
      <w:sz w:val="24"/>
      <w:lang w:val="en-US"/>
    </w:rPr>
  </w:style>
  <w:style w:type="paragraph" w:customStyle="1" w:styleId="BBAuthorName">
    <w:name w:val="BB_Author_Name"/>
    <w:basedOn w:val="Normal"/>
    <w:next w:val="BCAuthorAddress"/>
    <w:rsid w:val="006250F9"/>
    <w:pPr>
      <w:spacing w:after="240" w:line="480" w:lineRule="auto"/>
      <w:ind w:firstLine="0"/>
      <w:jc w:val="center"/>
    </w:pPr>
    <w:rPr>
      <w:rFonts w:ascii="Times" w:eastAsia="Times New Roman" w:hAnsi="Times" w:cs="Times New Roman"/>
      <w:i/>
      <w:szCs w:val="20"/>
    </w:rPr>
  </w:style>
  <w:style w:type="paragraph" w:customStyle="1" w:styleId="BCAuthorAddress">
    <w:name w:val="BC_Author_Address"/>
    <w:basedOn w:val="Normal"/>
    <w:next w:val="Normal"/>
    <w:rsid w:val="006250F9"/>
    <w:pPr>
      <w:spacing w:after="240" w:line="480" w:lineRule="auto"/>
      <w:ind w:firstLine="0"/>
      <w:jc w:val="center"/>
    </w:pPr>
    <w:rPr>
      <w:rFonts w:ascii="Times" w:eastAsia="Times New Roman" w:hAnsi="Times" w:cs="Times New Roman"/>
      <w:szCs w:val="20"/>
    </w:rPr>
  </w:style>
  <w:style w:type="paragraph" w:styleId="Revision">
    <w:name w:val="Revision"/>
    <w:hidden/>
    <w:uiPriority w:val="99"/>
    <w:semiHidden/>
    <w:rsid w:val="00FF4B1B"/>
    <w:pPr>
      <w:spacing w:after="0" w:line="240" w:lineRule="auto"/>
    </w:pPr>
    <w:rPr>
      <w:rFonts w:ascii="Times New Roman" w:hAnsi="Times New Roman"/>
      <w:sz w:val="24"/>
      <w:lang w:val="en-US"/>
    </w:rPr>
  </w:style>
  <w:style w:type="character" w:styleId="CommentReference">
    <w:name w:val="annotation reference"/>
    <w:basedOn w:val="DefaultParagraphFont"/>
    <w:uiPriority w:val="99"/>
    <w:semiHidden/>
    <w:unhideWhenUsed/>
    <w:rsid w:val="007E251D"/>
    <w:rPr>
      <w:sz w:val="16"/>
      <w:szCs w:val="16"/>
    </w:rPr>
  </w:style>
  <w:style w:type="paragraph" w:styleId="CommentText">
    <w:name w:val="annotation text"/>
    <w:basedOn w:val="Normal"/>
    <w:link w:val="CommentTextChar"/>
    <w:uiPriority w:val="99"/>
    <w:semiHidden/>
    <w:unhideWhenUsed/>
    <w:rsid w:val="007E251D"/>
    <w:pPr>
      <w:spacing w:line="240" w:lineRule="auto"/>
    </w:pPr>
    <w:rPr>
      <w:sz w:val="20"/>
      <w:szCs w:val="20"/>
    </w:rPr>
  </w:style>
  <w:style w:type="character" w:customStyle="1" w:styleId="CommentTextChar">
    <w:name w:val="Comment Text Char"/>
    <w:basedOn w:val="DefaultParagraphFont"/>
    <w:link w:val="CommentText"/>
    <w:uiPriority w:val="99"/>
    <w:semiHidden/>
    <w:rsid w:val="007E251D"/>
    <w:rPr>
      <w:rFonts w:ascii="Times New Roman" w:hAnsi="Times New Roman"/>
      <w:sz w:val="20"/>
      <w:szCs w:val="20"/>
      <w:lang w:val="en-US"/>
    </w:rPr>
  </w:style>
  <w:style w:type="paragraph" w:styleId="CommentSubject">
    <w:name w:val="annotation subject"/>
    <w:basedOn w:val="CommentText"/>
    <w:next w:val="CommentText"/>
    <w:link w:val="CommentSubjectChar"/>
    <w:uiPriority w:val="99"/>
    <w:semiHidden/>
    <w:unhideWhenUsed/>
    <w:rsid w:val="007E251D"/>
    <w:rPr>
      <w:b/>
      <w:bCs/>
    </w:rPr>
  </w:style>
  <w:style w:type="character" w:customStyle="1" w:styleId="CommentSubjectChar">
    <w:name w:val="Comment Subject Char"/>
    <w:basedOn w:val="CommentTextChar"/>
    <w:link w:val="CommentSubject"/>
    <w:uiPriority w:val="99"/>
    <w:semiHidden/>
    <w:rsid w:val="007E251D"/>
    <w:rPr>
      <w:rFonts w:ascii="Times New Roman" w:hAnsi="Times New Roman"/>
      <w:b/>
      <w:bCs/>
      <w:sz w:val="20"/>
      <w:szCs w:val="20"/>
      <w:lang w:val="en-US"/>
    </w:rPr>
  </w:style>
  <w:style w:type="table" w:customStyle="1" w:styleId="TableGrid1">
    <w:name w:val="Table Grid1"/>
    <w:basedOn w:val="TableNormal"/>
    <w:next w:val="TableGrid"/>
    <w:rsid w:val="00E32AA4"/>
    <w:pPr>
      <w:spacing w:after="0" w:line="240" w:lineRule="auto"/>
    </w:pPr>
    <w:rPr>
      <w:rFonts w:ascii="New York" w:eastAsia="Times New Roman" w:hAnsi="New York"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32311F"/>
    <w:pPr>
      <w:spacing w:before="100" w:beforeAutospacing="1" w:after="100" w:afterAutospacing="1" w:line="240" w:lineRule="auto"/>
      <w:ind w:firstLine="0"/>
      <w:jc w:val="left"/>
    </w:pPr>
    <w:rPr>
      <w:rFonts w:eastAsiaTheme="minorEastAsia" w:cs="Times New Roman"/>
      <w:szCs w:val="24"/>
      <w:lang w:val="nb-NO"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37871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ti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2.tif"/><Relationship Id="rId4" Type="http://schemas.microsoft.com/office/2007/relationships/stylesWithEffects" Target="stylesWithEffects.xml"/><Relationship Id="rId9" Type="http://schemas.openxmlformats.org/officeDocument/2006/relationships/image" Target="media/image1.tif"/><Relationship Id="rId14" Type="http://schemas.openxmlformats.org/officeDocument/2006/relationships/image" Target="media/image6.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0D1EB8-1DA0-4C8A-B0F2-4E344FC18B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153</TotalTime>
  <Pages>14</Pages>
  <Words>10256</Words>
  <Characters>54360</Characters>
  <Application>Microsoft Office Word</Application>
  <DocSecurity>0</DocSecurity>
  <Lines>453</Lines>
  <Paragraphs>128</Paragraphs>
  <ScaleCrop>false</ScaleCrop>
  <HeadingPairs>
    <vt:vector size="2" baseType="variant">
      <vt:variant>
        <vt:lpstr>Title</vt:lpstr>
      </vt:variant>
      <vt:variant>
        <vt:i4>1</vt:i4>
      </vt:variant>
    </vt:vector>
  </HeadingPairs>
  <TitlesOfParts>
    <vt:vector size="1" baseType="lpstr">
      <vt:lpstr/>
    </vt:vector>
  </TitlesOfParts>
  <Company>NTNU</Company>
  <LinksUpToDate>false</LinksUpToDate>
  <CharactersWithSpaces>64488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Seniz Ucar</dc:creator>
  <cp:lastModifiedBy>Seniz Ucar</cp:lastModifiedBy>
  <cp:revision>8</cp:revision>
  <cp:lastPrinted>2016-07-27T13:36:00Z</cp:lastPrinted>
  <dcterms:created xsi:type="dcterms:W3CDTF">2016-10-13T11:43:00Z</dcterms:created>
  <dcterms:modified xsi:type="dcterms:W3CDTF">2016-10-13T14:17:00Z</dcterms:modified>
</cp:coreProperties>
</file>