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1C6" w:rsidRPr="00052081" w:rsidRDefault="00D811A2" w:rsidP="00D811A2">
      <w:pPr>
        <w:pStyle w:val="Overskrift1"/>
        <w:spacing w:before="120" w:after="120" w:line="480" w:lineRule="auto"/>
        <w:contextualSpacing/>
        <w:rPr>
          <w:rFonts w:ascii="Times New Roman" w:hAnsi="Times New Roman"/>
          <w:color w:val="auto"/>
          <w:sz w:val="24"/>
          <w:szCs w:val="24"/>
          <w:lang w:val="en-GB"/>
        </w:rPr>
      </w:pPr>
      <w:r>
        <w:rPr>
          <w:rFonts w:ascii="Times New Roman" w:hAnsi="Times New Roman"/>
          <w:color w:val="auto"/>
          <w:sz w:val="24"/>
          <w:szCs w:val="24"/>
          <w:lang w:val="en-GB"/>
        </w:rPr>
        <w:t>‘</w:t>
      </w:r>
      <w:r w:rsidR="00BF61C6" w:rsidRPr="00052081">
        <w:rPr>
          <w:rFonts w:ascii="Times New Roman" w:hAnsi="Times New Roman"/>
          <w:color w:val="auto"/>
          <w:sz w:val="24"/>
          <w:szCs w:val="24"/>
          <w:lang w:val="en-GB"/>
        </w:rPr>
        <w:t xml:space="preserve">All </w:t>
      </w:r>
      <w:r w:rsidR="00D81A6F" w:rsidRPr="00052081">
        <w:rPr>
          <w:rFonts w:ascii="Times New Roman" w:hAnsi="Times New Roman"/>
          <w:color w:val="auto"/>
          <w:sz w:val="24"/>
          <w:szCs w:val="24"/>
          <w:lang w:val="en-GB"/>
        </w:rPr>
        <w:t xml:space="preserve">of </w:t>
      </w:r>
      <w:r w:rsidR="00BF61C6" w:rsidRPr="00052081">
        <w:rPr>
          <w:rFonts w:ascii="Times New Roman" w:hAnsi="Times New Roman"/>
          <w:color w:val="auto"/>
          <w:sz w:val="24"/>
          <w:szCs w:val="24"/>
          <w:lang w:val="en-GB"/>
        </w:rPr>
        <w:t xml:space="preserve">my remaining </w:t>
      </w:r>
      <w:r>
        <w:rPr>
          <w:rFonts w:ascii="Times New Roman" w:hAnsi="Times New Roman"/>
          <w:color w:val="auto"/>
          <w:sz w:val="24"/>
          <w:szCs w:val="24"/>
          <w:lang w:val="en-GB"/>
        </w:rPr>
        <w:t xml:space="preserve">property I donate to the poor…’: </w:t>
      </w:r>
      <w:r w:rsidR="00B41749">
        <w:rPr>
          <w:rFonts w:ascii="Times New Roman" w:hAnsi="Times New Roman"/>
          <w:color w:val="auto"/>
          <w:sz w:val="24"/>
          <w:szCs w:val="24"/>
          <w:lang w:val="en-GB"/>
        </w:rPr>
        <w:t>i</w:t>
      </w:r>
      <w:r w:rsidR="00BF61C6" w:rsidRPr="00052081">
        <w:rPr>
          <w:rFonts w:ascii="Times New Roman" w:hAnsi="Times New Roman"/>
          <w:color w:val="auto"/>
          <w:sz w:val="24"/>
          <w:szCs w:val="24"/>
          <w:lang w:val="en-GB"/>
        </w:rPr>
        <w:t xml:space="preserve">nstitutions for the poor in Norwegian cities </w:t>
      </w:r>
      <w:r w:rsidR="00E27CEB" w:rsidRPr="00052081">
        <w:rPr>
          <w:rFonts w:ascii="Times New Roman" w:hAnsi="Times New Roman"/>
          <w:color w:val="auto"/>
          <w:sz w:val="24"/>
          <w:szCs w:val="24"/>
          <w:lang w:val="en-US"/>
        </w:rPr>
        <w:t>during</w:t>
      </w:r>
      <w:r w:rsidR="00BF61C6" w:rsidRPr="00052081">
        <w:rPr>
          <w:rFonts w:ascii="Times New Roman" w:hAnsi="Times New Roman"/>
          <w:color w:val="auto"/>
          <w:sz w:val="24"/>
          <w:szCs w:val="24"/>
          <w:lang w:val="en-GB"/>
        </w:rPr>
        <w:t xml:space="preserve"> the 18th century</w:t>
      </w:r>
    </w:p>
    <w:p w:rsidR="00BF61C6" w:rsidRPr="00052081" w:rsidRDefault="00052081" w:rsidP="00052081">
      <w:pPr>
        <w:pStyle w:val="Overskrift3"/>
        <w:spacing w:before="120" w:after="120" w:line="480" w:lineRule="auto"/>
        <w:ind w:left="720"/>
        <w:contextualSpacing/>
        <w:rPr>
          <w:rFonts w:ascii="Times New Roman" w:hAnsi="Times New Roman"/>
          <w:color w:val="auto"/>
          <w:sz w:val="24"/>
          <w:szCs w:val="24"/>
          <w:lang w:val="en-GB"/>
        </w:rPr>
      </w:pPr>
      <w:r>
        <w:rPr>
          <w:rFonts w:ascii="Times New Roman" w:hAnsi="Times New Roman"/>
          <w:color w:val="auto"/>
          <w:sz w:val="24"/>
          <w:szCs w:val="24"/>
          <w:lang w:val="en-GB"/>
        </w:rPr>
        <w:t xml:space="preserve">1. </w:t>
      </w:r>
      <w:r w:rsidR="00BF61C6" w:rsidRPr="00052081">
        <w:rPr>
          <w:rFonts w:ascii="Times New Roman" w:hAnsi="Times New Roman"/>
          <w:color w:val="auto"/>
          <w:sz w:val="24"/>
          <w:szCs w:val="24"/>
          <w:lang w:val="en-GB"/>
        </w:rPr>
        <w:t>Introduction</w:t>
      </w:r>
    </w:p>
    <w:p w:rsidR="00BF61C6" w:rsidRPr="00052081" w:rsidRDefault="00BF61C6" w:rsidP="00052081">
      <w:pPr>
        <w:spacing w:before="120" w:after="120" w:line="480" w:lineRule="auto"/>
        <w:contextualSpacing/>
        <w:rPr>
          <w:rFonts w:ascii="Times New Roman" w:hAnsi="Times New Roman"/>
          <w:sz w:val="24"/>
          <w:szCs w:val="24"/>
          <w:lang w:val="en-GB"/>
        </w:rPr>
      </w:pPr>
      <w:r w:rsidRPr="00052081">
        <w:rPr>
          <w:rFonts w:ascii="Times New Roman" w:hAnsi="Times New Roman"/>
          <w:sz w:val="24"/>
          <w:szCs w:val="24"/>
          <w:lang w:val="en-GB"/>
        </w:rPr>
        <w:t xml:space="preserve">In 1762, </w:t>
      </w:r>
      <w:r w:rsidR="0076723C" w:rsidRPr="00052081">
        <w:rPr>
          <w:rFonts w:ascii="Times New Roman" w:hAnsi="Times New Roman"/>
          <w:sz w:val="24"/>
          <w:szCs w:val="24"/>
          <w:lang w:val="en-GB"/>
        </w:rPr>
        <w:t xml:space="preserve">the </w:t>
      </w:r>
      <w:r w:rsidRPr="00052081">
        <w:rPr>
          <w:rFonts w:ascii="Times New Roman" w:hAnsi="Times New Roman"/>
          <w:sz w:val="24"/>
          <w:szCs w:val="24"/>
          <w:lang w:val="en-GB"/>
        </w:rPr>
        <w:t xml:space="preserve">unmarried merchant </w:t>
      </w:r>
      <w:r w:rsidR="003F6337" w:rsidRPr="00052081">
        <w:rPr>
          <w:rFonts w:ascii="Times New Roman" w:hAnsi="Times New Roman"/>
          <w:sz w:val="24"/>
          <w:szCs w:val="24"/>
          <w:lang w:val="en-GB"/>
        </w:rPr>
        <w:t xml:space="preserve">Thomas Angell of Trondheim </w:t>
      </w:r>
      <w:r w:rsidR="00D81A6F" w:rsidRPr="00052081">
        <w:rPr>
          <w:rFonts w:ascii="Times New Roman" w:hAnsi="Times New Roman"/>
          <w:sz w:val="24"/>
          <w:szCs w:val="24"/>
          <w:lang w:val="en-GB"/>
        </w:rPr>
        <w:t>drew up</w:t>
      </w:r>
      <w:r w:rsidRPr="00052081">
        <w:rPr>
          <w:rFonts w:ascii="Times New Roman" w:hAnsi="Times New Roman"/>
          <w:sz w:val="24"/>
          <w:szCs w:val="24"/>
          <w:lang w:val="en-GB"/>
        </w:rPr>
        <w:t xml:space="preserve"> his will, leaving most of his large estate to the poor people of his home city. </w:t>
      </w:r>
      <w:r w:rsidR="00D81A6F" w:rsidRPr="00052081">
        <w:rPr>
          <w:rFonts w:ascii="Times New Roman" w:hAnsi="Times New Roman"/>
          <w:sz w:val="24"/>
          <w:szCs w:val="24"/>
          <w:lang w:val="en-GB"/>
        </w:rPr>
        <w:t>Subsequent</w:t>
      </w:r>
      <w:r w:rsidRPr="00052081">
        <w:rPr>
          <w:rFonts w:ascii="Times New Roman" w:hAnsi="Times New Roman"/>
          <w:sz w:val="24"/>
          <w:szCs w:val="24"/>
          <w:lang w:val="en-GB"/>
        </w:rPr>
        <w:t xml:space="preserve"> additions to </w:t>
      </w:r>
      <w:r w:rsidR="00D81A6F" w:rsidRPr="00052081">
        <w:rPr>
          <w:rFonts w:ascii="Times New Roman" w:hAnsi="Times New Roman"/>
          <w:sz w:val="24"/>
          <w:szCs w:val="24"/>
          <w:lang w:val="en-GB"/>
        </w:rPr>
        <w:t>t</w:t>
      </w:r>
      <w:r w:rsidRPr="00052081">
        <w:rPr>
          <w:rFonts w:ascii="Times New Roman" w:hAnsi="Times New Roman"/>
          <w:sz w:val="24"/>
          <w:szCs w:val="24"/>
          <w:lang w:val="en-GB"/>
        </w:rPr>
        <w:t xml:space="preserve">his will gave more precise details </w:t>
      </w:r>
      <w:r w:rsidR="00D81A6F" w:rsidRPr="00052081">
        <w:rPr>
          <w:rFonts w:ascii="Times New Roman" w:hAnsi="Times New Roman"/>
          <w:sz w:val="24"/>
          <w:szCs w:val="24"/>
          <w:lang w:val="en-GB"/>
        </w:rPr>
        <w:t>regarding</w:t>
      </w:r>
      <w:r w:rsidRPr="00052081">
        <w:rPr>
          <w:rFonts w:ascii="Times New Roman" w:hAnsi="Times New Roman"/>
          <w:sz w:val="24"/>
          <w:szCs w:val="24"/>
          <w:lang w:val="en-GB"/>
        </w:rPr>
        <w:t xml:space="preserve"> the use of the remaining property. The interest</w:t>
      </w:r>
      <w:r w:rsidR="003F6337" w:rsidRPr="00052081">
        <w:rPr>
          <w:rFonts w:ascii="Times New Roman" w:hAnsi="Times New Roman"/>
          <w:sz w:val="24"/>
          <w:szCs w:val="24"/>
          <w:lang w:val="en-GB"/>
        </w:rPr>
        <w:t xml:space="preserve"> earned on</w:t>
      </w:r>
      <w:r w:rsidRPr="00052081">
        <w:rPr>
          <w:rFonts w:ascii="Times New Roman" w:hAnsi="Times New Roman"/>
          <w:sz w:val="24"/>
          <w:szCs w:val="24"/>
          <w:lang w:val="en-GB"/>
        </w:rPr>
        <w:t xml:space="preserve"> one-sixth of the capital w</w:t>
      </w:r>
      <w:r w:rsidR="007A25B7" w:rsidRPr="00052081">
        <w:rPr>
          <w:rFonts w:ascii="Times New Roman" w:hAnsi="Times New Roman"/>
          <w:sz w:val="24"/>
          <w:szCs w:val="24"/>
          <w:lang w:val="en-GB"/>
        </w:rPr>
        <w:t>as</w:t>
      </w:r>
      <w:r w:rsidRPr="00052081">
        <w:rPr>
          <w:rFonts w:ascii="Times New Roman" w:hAnsi="Times New Roman"/>
          <w:sz w:val="24"/>
          <w:szCs w:val="24"/>
          <w:lang w:val="en-GB"/>
        </w:rPr>
        <w:t xml:space="preserve"> to be used for the education and maintenance of the children in the orphanage (</w:t>
      </w:r>
      <w:r w:rsidR="00470679" w:rsidRPr="00052081">
        <w:rPr>
          <w:rFonts w:ascii="Times New Roman" w:hAnsi="Times New Roman"/>
          <w:sz w:val="24"/>
          <w:szCs w:val="24"/>
          <w:lang w:val="en-GB"/>
        </w:rPr>
        <w:t>W</w:t>
      </w:r>
      <w:r w:rsidRPr="00052081">
        <w:rPr>
          <w:rFonts w:ascii="Times New Roman" w:hAnsi="Times New Roman"/>
          <w:sz w:val="24"/>
          <w:szCs w:val="24"/>
          <w:lang w:val="en-GB"/>
        </w:rPr>
        <w:t xml:space="preserve">aisenhuset), </w:t>
      </w:r>
      <w:r w:rsidR="005934B0" w:rsidRPr="00052081">
        <w:rPr>
          <w:rFonts w:ascii="Times New Roman" w:hAnsi="Times New Roman"/>
          <w:sz w:val="24"/>
          <w:szCs w:val="24"/>
          <w:lang w:val="en-GB"/>
        </w:rPr>
        <w:t>the interest earned on another</w:t>
      </w:r>
      <w:r w:rsidR="00F15516" w:rsidRPr="00052081">
        <w:rPr>
          <w:rFonts w:ascii="Times New Roman" w:hAnsi="Times New Roman"/>
          <w:sz w:val="24"/>
          <w:szCs w:val="24"/>
          <w:lang w:val="en-GB"/>
        </w:rPr>
        <w:t xml:space="preserve"> one-sixth</w:t>
      </w:r>
      <w:r w:rsidR="007A25B7" w:rsidRPr="00052081">
        <w:rPr>
          <w:rFonts w:ascii="Times New Roman" w:hAnsi="Times New Roman"/>
          <w:sz w:val="24"/>
          <w:szCs w:val="24"/>
          <w:lang w:val="en-GB"/>
        </w:rPr>
        <w:t xml:space="preserve"> </w:t>
      </w:r>
      <w:r w:rsidR="00867D90" w:rsidRPr="00052081">
        <w:rPr>
          <w:rFonts w:ascii="Times New Roman" w:hAnsi="Times New Roman"/>
          <w:sz w:val="24"/>
          <w:szCs w:val="24"/>
          <w:lang w:val="en-GB"/>
        </w:rPr>
        <w:t>was to go</w:t>
      </w:r>
      <w:r w:rsidRPr="00052081">
        <w:rPr>
          <w:rFonts w:ascii="Times New Roman" w:hAnsi="Times New Roman"/>
          <w:sz w:val="24"/>
          <w:szCs w:val="24"/>
          <w:lang w:val="en-GB"/>
        </w:rPr>
        <w:t xml:space="preserve"> to the members of the poorhouse, </w:t>
      </w:r>
      <w:r w:rsidR="005934B0" w:rsidRPr="00052081">
        <w:rPr>
          <w:rFonts w:ascii="Times New Roman" w:hAnsi="Times New Roman"/>
          <w:sz w:val="24"/>
          <w:szCs w:val="24"/>
          <w:lang w:val="en-GB"/>
        </w:rPr>
        <w:t xml:space="preserve">while the interest on yet another </w:t>
      </w:r>
      <w:r w:rsidRPr="00052081">
        <w:rPr>
          <w:rFonts w:ascii="Times New Roman" w:hAnsi="Times New Roman"/>
          <w:sz w:val="24"/>
          <w:szCs w:val="24"/>
          <w:lang w:val="en-GB"/>
        </w:rPr>
        <w:t xml:space="preserve">two-sixths </w:t>
      </w:r>
      <w:r w:rsidR="00867D90" w:rsidRPr="00052081">
        <w:rPr>
          <w:rFonts w:ascii="Times New Roman" w:hAnsi="Times New Roman"/>
          <w:sz w:val="24"/>
          <w:szCs w:val="24"/>
          <w:lang w:val="en-GB"/>
        </w:rPr>
        <w:t xml:space="preserve">was to go </w:t>
      </w:r>
      <w:r w:rsidRPr="00052081">
        <w:rPr>
          <w:rFonts w:ascii="Times New Roman" w:hAnsi="Times New Roman"/>
          <w:sz w:val="24"/>
          <w:szCs w:val="24"/>
          <w:lang w:val="en-GB"/>
        </w:rPr>
        <w:t>to poor widows of respectable standing and</w:t>
      </w:r>
      <w:r w:rsidR="005934B0" w:rsidRPr="00052081">
        <w:rPr>
          <w:rFonts w:ascii="Times New Roman" w:hAnsi="Times New Roman"/>
          <w:sz w:val="24"/>
          <w:szCs w:val="24"/>
          <w:lang w:val="en-GB"/>
        </w:rPr>
        <w:t xml:space="preserve"> finally</w:t>
      </w:r>
      <w:r w:rsidRPr="00052081">
        <w:rPr>
          <w:rFonts w:ascii="Times New Roman" w:hAnsi="Times New Roman"/>
          <w:sz w:val="24"/>
          <w:szCs w:val="24"/>
          <w:lang w:val="en-GB"/>
        </w:rPr>
        <w:t xml:space="preserve"> the remaining two-sixths</w:t>
      </w:r>
      <w:r w:rsidR="005934B0" w:rsidRPr="00052081">
        <w:rPr>
          <w:rFonts w:ascii="Times New Roman" w:hAnsi="Times New Roman"/>
          <w:sz w:val="24"/>
          <w:szCs w:val="24"/>
          <w:lang w:val="en-GB"/>
        </w:rPr>
        <w:t xml:space="preserve"> of the interest accrued was</w:t>
      </w:r>
      <w:r w:rsidRPr="00052081">
        <w:rPr>
          <w:rFonts w:ascii="Times New Roman" w:hAnsi="Times New Roman"/>
          <w:sz w:val="24"/>
          <w:szCs w:val="24"/>
          <w:lang w:val="en-GB"/>
        </w:rPr>
        <w:t xml:space="preserve"> to be added to the capital every year. According to his instructions, a building </w:t>
      </w:r>
      <w:r w:rsidR="00867D90" w:rsidRPr="00052081">
        <w:rPr>
          <w:rFonts w:ascii="Times New Roman" w:hAnsi="Times New Roman"/>
          <w:sz w:val="24"/>
          <w:szCs w:val="24"/>
          <w:lang w:val="en-GB"/>
        </w:rPr>
        <w:t>adjoining</w:t>
      </w:r>
      <w:r w:rsidRPr="00052081">
        <w:rPr>
          <w:rFonts w:ascii="Times New Roman" w:hAnsi="Times New Roman"/>
          <w:sz w:val="24"/>
          <w:szCs w:val="24"/>
          <w:lang w:val="en-GB"/>
        </w:rPr>
        <w:t xml:space="preserve"> the poorhouse should be erected for 16 needy, respectable burghers of Trondheim, while another house should be erected for 16 respectable and poor widows of clergymen, civil servants or merchants, unmarried maidens of the same estates and/or old, respectable men who</w:t>
      </w:r>
      <w:r w:rsidR="0076138D" w:rsidRPr="00052081">
        <w:rPr>
          <w:rFonts w:ascii="Times New Roman" w:hAnsi="Times New Roman"/>
          <w:sz w:val="24"/>
          <w:szCs w:val="24"/>
          <w:lang w:val="en-GB"/>
        </w:rPr>
        <w:t>,</w:t>
      </w:r>
      <w:r w:rsidRPr="00052081">
        <w:rPr>
          <w:rFonts w:ascii="Times New Roman" w:hAnsi="Times New Roman"/>
          <w:sz w:val="24"/>
          <w:szCs w:val="24"/>
          <w:lang w:val="en-GB"/>
        </w:rPr>
        <w:t xml:space="preserve"> in their time</w:t>
      </w:r>
      <w:r w:rsidR="0076138D" w:rsidRPr="00052081">
        <w:rPr>
          <w:rFonts w:ascii="Times New Roman" w:hAnsi="Times New Roman"/>
          <w:sz w:val="24"/>
          <w:szCs w:val="24"/>
          <w:lang w:val="en-GB"/>
        </w:rPr>
        <w:t>,</w:t>
      </w:r>
      <w:r w:rsidRPr="00052081">
        <w:rPr>
          <w:rFonts w:ascii="Times New Roman" w:hAnsi="Times New Roman"/>
          <w:sz w:val="24"/>
          <w:szCs w:val="24"/>
          <w:lang w:val="en-GB"/>
        </w:rPr>
        <w:t xml:space="preserve"> “have been useful to their city”. Moreover, members of the first house were to receive an allowance of one and a half riksdalers per month</w:t>
      </w:r>
      <w:r w:rsidR="00A05A55" w:rsidRPr="00052081">
        <w:rPr>
          <w:rFonts w:ascii="Times New Roman" w:hAnsi="Times New Roman"/>
          <w:sz w:val="24"/>
          <w:szCs w:val="24"/>
          <w:lang w:val="en-GB"/>
        </w:rPr>
        <w:t>,</w:t>
      </w:r>
      <w:r w:rsidRPr="00052081">
        <w:rPr>
          <w:rFonts w:ascii="Times New Roman" w:hAnsi="Times New Roman"/>
          <w:sz w:val="24"/>
          <w:szCs w:val="24"/>
          <w:lang w:val="en-GB"/>
        </w:rPr>
        <w:t xml:space="preserve"> and members of the other house four riksdalers per month. These houses, built in 1770 and 1772, </w:t>
      </w:r>
      <w:r w:rsidR="00A05A55" w:rsidRPr="00052081">
        <w:rPr>
          <w:rFonts w:ascii="Times New Roman" w:hAnsi="Times New Roman"/>
          <w:sz w:val="24"/>
          <w:szCs w:val="24"/>
          <w:lang w:val="en-GB"/>
        </w:rPr>
        <w:t>respectively, constituted</w:t>
      </w:r>
      <w:r w:rsidRPr="00052081">
        <w:rPr>
          <w:rFonts w:ascii="Times New Roman" w:hAnsi="Times New Roman"/>
          <w:sz w:val="24"/>
          <w:szCs w:val="24"/>
          <w:lang w:val="en-GB"/>
        </w:rPr>
        <w:t xml:space="preserve"> new social institutions for the old people </w:t>
      </w:r>
      <w:r w:rsidR="00A05A55" w:rsidRPr="00052081">
        <w:rPr>
          <w:rFonts w:ascii="Times New Roman" w:hAnsi="Times New Roman"/>
          <w:sz w:val="24"/>
          <w:szCs w:val="24"/>
          <w:lang w:val="en-GB"/>
        </w:rPr>
        <w:t xml:space="preserve">from the middle and upper classes </w:t>
      </w:r>
      <w:r w:rsidRPr="00052081">
        <w:rPr>
          <w:rFonts w:ascii="Times New Roman" w:hAnsi="Times New Roman"/>
          <w:sz w:val="24"/>
          <w:szCs w:val="24"/>
          <w:lang w:val="en-GB"/>
        </w:rPr>
        <w:t xml:space="preserve">in the city, whereas the existing poorhouse received old, destitute people </w:t>
      </w:r>
      <w:r w:rsidR="00A05A55" w:rsidRPr="00052081">
        <w:rPr>
          <w:rFonts w:ascii="Times New Roman" w:hAnsi="Times New Roman"/>
          <w:sz w:val="24"/>
          <w:szCs w:val="24"/>
          <w:lang w:val="en-GB"/>
        </w:rPr>
        <w:t>from</w:t>
      </w:r>
      <w:r w:rsidRPr="00052081">
        <w:rPr>
          <w:rFonts w:ascii="Times New Roman" w:hAnsi="Times New Roman"/>
          <w:sz w:val="24"/>
          <w:szCs w:val="24"/>
          <w:lang w:val="en-GB"/>
        </w:rPr>
        <w:t xml:space="preserve"> the labouring classes. The money given to the orphanage resulted in a new building as well, thus allowing the </w:t>
      </w:r>
      <w:r w:rsidR="00A05A55" w:rsidRPr="00052081">
        <w:rPr>
          <w:rFonts w:ascii="Times New Roman" w:hAnsi="Times New Roman"/>
          <w:sz w:val="24"/>
          <w:szCs w:val="24"/>
          <w:lang w:val="en-GB"/>
        </w:rPr>
        <w:t>orphanage</w:t>
      </w:r>
      <w:r w:rsidR="006A2A9F" w:rsidRPr="00052081">
        <w:rPr>
          <w:rFonts w:ascii="Times New Roman" w:hAnsi="Times New Roman"/>
          <w:sz w:val="24"/>
          <w:szCs w:val="24"/>
          <w:lang w:val="en-GB"/>
        </w:rPr>
        <w:t xml:space="preserve"> </w:t>
      </w:r>
      <w:r w:rsidRPr="00052081">
        <w:rPr>
          <w:rFonts w:ascii="Times New Roman" w:hAnsi="Times New Roman"/>
          <w:sz w:val="24"/>
          <w:szCs w:val="24"/>
          <w:lang w:val="en-GB"/>
        </w:rPr>
        <w:t>to be able to receive more children, and to equip the house with better teachers.</w:t>
      </w:r>
      <w:r w:rsidRPr="00052081">
        <w:rPr>
          <w:rStyle w:val="Fotnotereferanse"/>
          <w:rFonts w:ascii="Times New Roman" w:hAnsi="Times New Roman"/>
          <w:sz w:val="24"/>
          <w:szCs w:val="24"/>
          <w:lang w:val="en-GB"/>
        </w:rPr>
        <w:footnoteReference w:id="1"/>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Thomas Angell’s gift was part of a development </w:t>
      </w:r>
      <w:r w:rsidR="00052C48" w:rsidRPr="00052081">
        <w:rPr>
          <w:rFonts w:ascii="Times New Roman" w:hAnsi="Times New Roman"/>
          <w:sz w:val="24"/>
          <w:szCs w:val="24"/>
          <w:lang w:val="en-GB"/>
        </w:rPr>
        <w:t>that made</w:t>
      </w:r>
      <w:r w:rsidRPr="00052081">
        <w:rPr>
          <w:rFonts w:ascii="Times New Roman" w:hAnsi="Times New Roman"/>
          <w:sz w:val="24"/>
          <w:szCs w:val="24"/>
          <w:lang w:val="en-GB"/>
        </w:rPr>
        <w:t xml:space="preserve"> the institutions for the poor more stratified during the second half of the 18th century. </w:t>
      </w:r>
      <w:r w:rsidR="00F44675" w:rsidRPr="001D41E3">
        <w:rPr>
          <w:rFonts w:ascii="Times New Roman" w:hAnsi="Times New Roman"/>
          <w:sz w:val="24"/>
          <w:szCs w:val="24"/>
          <w:lang w:val="en-GB"/>
        </w:rPr>
        <w:t xml:space="preserve">This </w:t>
      </w:r>
      <w:r w:rsidR="001D41E3" w:rsidRPr="001D41E3">
        <w:rPr>
          <w:rFonts w:ascii="Times New Roman" w:hAnsi="Times New Roman"/>
          <w:sz w:val="24"/>
          <w:szCs w:val="24"/>
          <w:lang w:val="en-GB"/>
        </w:rPr>
        <w:t>article</w:t>
      </w:r>
      <w:r w:rsidR="001D41E3" w:rsidRPr="001D41E3">
        <w:rPr>
          <w:rFonts w:ascii="Times New Roman" w:hAnsi="Times New Roman"/>
          <w:sz w:val="24"/>
          <w:szCs w:val="24"/>
          <w:lang w:val="en-GB"/>
        </w:rPr>
        <w:t xml:space="preserve"> </w:t>
      </w:r>
      <w:r w:rsidR="00F44675" w:rsidRPr="001D41E3">
        <w:rPr>
          <w:rFonts w:ascii="Times New Roman" w:hAnsi="Times New Roman"/>
          <w:sz w:val="24"/>
          <w:szCs w:val="24"/>
          <w:lang w:val="en-GB"/>
        </w:rPr>
        <w:t xml:space="preserve">will </w:t>
      </w:r>
      <w:r w:rsidR="00E76B8E">
        <w:rPr>
          <w:rFonts w:ascii="Times New Roman" w:hAnsi="Times New Roman"/>
          <w:sz w:val="24"/>
          <w:szCs w:val="24"/>
          <w:lang w:val="en-GB"/>
        </w:rPr>
        <w:t>argue that</w:t>
      </w:r>
      <w:r w:rsidRPr="00052081">
        <w:rPr>
          <w:rFonts w:ascii="Times New Roman" w:hAnsi="Times New Roman"/>
          <w:sz w:val="24"/>
          <w:szCs w:val="24"/>
          <w:lang w:val="en-GB"/>
        </w:rPr>
        <w:t xml:space="preserve"> a </w:t>
      </w:r>
      <w:bookmarkStart w:id="0" w:name="_GoBack"/>
      <w:bookmarkEnd w:id="0"/>
      <w:r w:rsidRPr="00052081">
        <w:rPr>
          <w:rFonts w:ascii="Times New Roman" w:hAnsi="Times New Roman"/>
          <w:sz w:val="24"/>
          <w:szCs w:val="24"/>
          <w:lang w:val="en-GB"/>
        </w:rPr>
        <w:lastRenderedPageBreak/>
        <w:t xml:space="preserve">system of institutions for the poor </w:t>
      </w:r>
      <w:r w:rsidR="00F55A85" w:rsidRPr="00052081">
        <w:rPr>
          <w:rFonts w:ascii="Times New Roman" w:hAnsi="Times New Roman"/>
          <w:sz w:val="24"/>
          <w:szCs w:val="24"/>
          <w:lang w:val="en-GB"/>
        </w:rPr>
        <w:t>from</w:t>
      </w:r>
      <w:r w:rsidRPr="00052081">
        <w:rPr>
          <w:rFonts w:ascii="Times New Roman" w:hAnsi="Times New Roman"/>
          <w:sz w:val="24"/>
          <w:szCs w:val="24"/>
          <w:lang w:val="en-GB"/>
        </w:rPr>
        <w:t xml:space="preserve"> different social classes developed in Norwegian cities</w:t>
      </w:r>
      <w:r w:rsidR="001D41E3">
        <w:rPr>
          <w:rFonts w:ascii="Times New Roman" w:hAnsi="Times New Roman"/>
          <w:sz w:val="24"/>
          <w:szCs w:val="24"/>
          <w:lang w:val="en-GB"/>
        </w:rPr>
        <w:t xml:space="preserve"> and</w:t>
      </w:r>
      <w:r w:rsidRPr="00052081">
        <w:rPr>
          <w:rFonts w:ascii="Times New Roman" w:hAnsi="Times New Roman"/>
          <w:sz w:val="24"/>
          <w:szCs w:val="24"/>
          <w:lang w:val="en-GB"/>
        </w:rPr>
        <w:t xml:space="preserve"> </w:t>
      </w:r>
      <w:r w:rsidR="00E76B8E">
        <w:rPr>
          <w:rFonts w:ascii="Times New Roman" w:hAnsi="Times New Roman"/>
          <w:sz w:val="24"/>
          <w:szCs w:val="24"/>
          <w:lang w:val="en-GB"/>
        </w:rPr>
        <w:t xml:space="preserve">discuss </w:t>
      </w:r>
      <w:r w:rsidRPr="00052081">
        <w:rPr>
          <w:rFonts w:ascii="Times New Roman" w:hAnsi="Times New Roman"/>
          <w:sz w:val="24"/>
          <w:szCs w:val="24"/>
          <w:lang w:val="en-GB"/>
        </w:rPr>
        <w:t xml:space="preserve">how </w:t>
      </w:r>
      <w:r w:rsidR="0055703A" w:rsidRPr="00052081">
        <w:rPr>
          <w:rFonts w:ascii="Times New Roman" w:hAnsi="Times New Roman"/>
          <w:sz w:val="24"/>
          <w:szCs w:val="24"/>
          <w:lang w:val="en-GB"/>
        </w:rPr>
        <w:t>such institutions</w:t>
      </w:r>
      <w:r w:rsidRPr="00052081">
        <w:rPr>
          <w:rFonts w:ascii="Times New Roman" w:hAnsi="Times New Roman"/>
          <w:sz w:val="24"/>
          <w:szCs w:val="24"/>
          <w:lang w:val="en-GB"/>
        </w:rPr>
        <w:t xml:space="preserve"> were financed and how they turned out at the end of the 18th century. In Trondheim, the testamentary gift from Thomas Angell, </w:t>
      </w:r>
      <w:r w:rsidR="000E71F8" w:rsidRPr="00052081">
        <w:rPr>
          <w:rFonts w:ascii="Times New Roman" w:hAnsi="Times New Roman"/>
          <w:sz w:val="24"/>
          <w:szCs w:val="24"/>
          <w:lang w:val="en-GB"/>
        </w:rPr>
        <w:t xml:space="preserve">which was </w:t>
      </w:r>
      <w:r w:rsidRPr="00052081">
        <w:rPr>
          <w:rFonts w:ascii="Times New Roman" w:hAnsi="Times New Roman"/>
          <w:sz w:val="24"/>
          <w:szCs w:val="24"/>
          <w:lang w:val="en-GB"/>
        </w:rPr>
        <w:t>released upon his death in 1767, was essential in building this system, and similar structures were established</w:t>
      </w:r>
      <w:r w:rsidR="00E244E8" w:rsidRPr="00052081">
        <w:rPr>
          <w:rFonts w:ascii="Times New Roman" w:hAnsi="Times New Roman"/>
          <w:sz w:val="24"/>
          <w:szCs w:val="24"/>
          <w:lang w:val="en-GB"/>
        </w:rPr>
        <w:t xml:space="preserve"> </w:t>
      </w:r>
      <w:r w:rsidR="00F861AC" w:rsidRPr="00052081">
        <w:rPr>
          <w:rFonts w:ascii="Times New Roman" w:hAnsi="Times New Roman"/>
          <w:sz w:val="24"/>
          <w:szCs w:val="24"/>
          <w:lang w:val="en-GB"/>
        </w:rPr>
        <w:t>in other Norwegian cities</w:t>
      </w:r>
      <w:r w:rsidRPr="00052081">
        <w:rPr>
          <w:rFonts w:ascii="Times New Roman" w:hAnsi="Times New Roman"/>
          <w:sz w:val="24"/>
          <w:szCs w:val="24"/>
          <w:lang w:val="en-GB"/>
        </w:rPr>
        <w:t>. Almshouses,</w:t>
      </w:r>
      <w:r w:rsidR="00F861AC" w:rsidRPr="00052081">
        <w:rPr>
          <w:rFonts w:ascii="Times New Roman" w:hAnsi="Times New Roman"/>
          <w:sz w:val="24"/>
          <w:szCs w:val="24"/>
          <w:lang w:val="en-GB"/>
        </w:rPr>
        <w:t xml:space="preserve"> which were</w:t>
      </w:r>
      <w:r w:rsidRPr="00052081">
        <w:rPr>
          <w:rFonts w:ascii="Times New Roman" w:hAnsi="Times New Roman"/>
          <w:sz w:val="24"/>
          <w:szCs w:val="24"/>
          <w:lang w:val="en-GB"/>
        </w:rPr>
        <w:t xml:space="preserve"> financed by private gifts, and poorhouses, which were usually jointly financed by public and private means, along with other institutions for poor people to be maintained or put to work, only existed in cities. The first section of </w:t>
      </w:r>
      <w:r w:rsidR="00AA778E" w:rsidRPr="00052081">
        <w:rPr>
          <w:rFonts w:ascii="Times New Roman" w:hAnsi="Times New Roman"/>
          <w:sz w:val="24"/>
          <w:szCs w:val="24"/>
          <w:lang w:val="en-GB"/>
        </w:rPr>
        <w:t>this</w:t>
      </w:r>
      <w:r w:rsidRPr="00052081">
        <w:rPr>
          <w:rFonts w:ascii="Times New Roman" w:hAnsi="Times New Roman"/>
          <w:sz w:val="24"/>
          <w:szCs w:val="24"/>
          <w:lang w:val="en-GB"/>
        </w:rPr>
        <w:t xml:space="preserve"> article will discuss the development of institutions</w:t>
      </w:r>
      <w:r w:rsidR="00AA778E" w:rsidRPr="00052081">
        <w:rPr>
          <w:rFonts w:ascii="Times New Roman" w:hAnsi="Times New Roman"/>
          <w:sz w:val="24"/>
          <w:szCs w:val="24"/>
          <w:lang w:val="en-GB"/>
        </w:rPr>
        <w:t>.</w:t>
      </w:r>
      <w:r w:rsidR="00B732F8" w:rsidRPr="00B732F8">
        <w:rPr>
          <w:rStyle w:val="Fotnotereferanse"/>
          <w:rFonts w:ascii="Times New Roman" w:hAnsi="Times New Roman"/>
          <w:sz w:val="24"/>
          <w:szCs w:val="24"/>
          <w:lang w:val="en-GB"/>
        </w:rPr>
        <w:t xml:space="preserve"> </w:t>
      </w:r>
      <w:r w:rsidR="00B732F8">
        <w:rPr>
          <w:rStyle w:val="Fotnotereferanse"/>
          <w:rFonts w:ascii="Times New Roman" w:hAnsi="Times New Roman"/>
          <w:sz w:val="24"/>
          <w:szCs w:val="24"/>
          <w:lang w:val="en-GB"/>
        </w:rPr>
        <w:footnoteReference w:id="2"/>
      </w:r>
      <w:r w:rsidR="00AA778E" w:rsidRPr="00052081">
        <w:rPr>
          <w:rFonts w:ascii="Times New Roman" w:hAnsi="Times New Roman"/>
          <w:sz w:val="24"/>
          <w:szCs w:val="24"/>
          <w:lang w:val="en-GB"/>
        </w:rPr>
        <w:t xml:space="preserve"> The </w:t>
      </w:r>
      <w:r w:rsidR="003A22EF" w:rsidRPr="00052081">
        <w:rPr>
          <w:rFonts w:ascii="Times New Roman" w:hAnsi="Times New Roman"/>
          <w:sz w:val="24"/>
          <w:szCs w:val="24"/>
          <w:lang w:val="en-GB"/>
        </w:rPr>
        <w:t>following</w:t>
      </w:r>
      <w:r w:rsidRPr="00052081">
        <w:rPr>
          <w:rFonts w:ascii="Times New Roman" w:hAnsi="Times New Roman"/>
          <w:sz w:val="24"/>
          <w:szCs w:val="24"/>
          <w:lang w:val="en-GB"/>
        </w:rPr>
        <w:t xml:space="preserve"> sections will discuss </w:t>
      </w:r>
      <w:r w:rsidR="003A22EF" w:rsidRPr="00052081">
        <w:rPr>
          <w:rFonts w:ascii="Times New Roman" w:hAnsi="Times New Roman"/>
          <w:sz w:val="24"/>
          <w:szCs w:val="24"/>
          <w:lang w:val="en-GB"/>
        </w:rPr>
        <w:t>the</w:t>
      </w:r>
      <w:r w:rsidRPr="00052081">
        <w:rPr>
          <w:rFonts w:ascii="Times New Roman" w:hAnsi="Times New Roman"/>
          <w:sz w:val="24"/>
          <w:szCs w:val="24"/>
          <w:lang w:val="en-GB"/>
        </w:rPr>
        <w:t xml:space="preserve"> financing</w:t>
      </w:r>
      <w:r w:rsidR="00AA778E" w:rsidRPr="00052081">
        <w:rPr>
          <w:rFonts w:ascii="Times New Roman" w:hAnsi="Times New Roman"/>
          <w:sz w:val="24"/>
          <w:szCs w:val="24"/>
          <w:lang w:val="en-GB"/>
        </w:rPr>
        <w:t xml:space="preserve"> of such institutions</w:t>
      </w:r>
      <w:r w:rsidRPr="00052081">
        <w:rPr>
          <w:rFonts w:ascii="Times New Roman" w:hAnsi="Times New Roman"/>
          <w:sz w:val="24"/>
          <w:szCs w:val="24"/>
          <w:lang w:val="en-GB"/>
        </w:rPr>
        <w:t xml:space="preserve"> </w:t>
      </w:r>
      <w:r w:rsidR="003A22EF" w:rsidRPr="00052081">
        <w:rPr>
          <w:rFonts w:ascii="Times New Roman" w:hAnsi="Times New Roman"/>
          <w:sz w:val="24"/>
          <w:szCs w:val="24"/>
          <w:lang w:val="en-GB"/>
        </w:rPr>
        <w:t>and the motives behind the donors’ desire</w:t>
      </w:r>
      <w:r w:rsidRPr="00052081">
        <w:rPr>
          <w:rFonts w:ascii="Times New Roman" w:hAnsi="Times New Roman"/>
          <w:sz w:val="24"/>
          <w:szCs w:val="24"/>
          <w:lang w:val="en-GB"/>
        </w:rPr>
        <w:t xml:space="preserve"> to give </w:t>
      </w:r>
      <w:r w:rsidR="003A22EF" w:rsidRPr="00052081">
        <w:rPr>
          <w:rFonts w:ascii="Times New Roman" w:hAnsi="Times New Roman"/>
          <w:sz w:val="24"/>
          <w:szCs w:val="24"/>
          <w:lang w:val="en-GB"/>
        </w:rPr>
        <w:t xml:space="preserve">out </w:t>
      </w:r>
      <w:r w:rsidRPr="00052081">
        <w:rPr>
          <w:rFonts w:ascii="Times New Roman" w:hAnsi="Times New Roman"/>
          <w:sz w:val="24"/>
          <w:szCs w:val="24"/>
          <w:lang w:val="en-GB"/>
        </w:rPr>
        <w:t>alms</w:t>
      </w:r>
      <w:r w:rsidR="00AA778E" w:rsidRPr="00052081">
        <w:rPr>
          <w:rFonts w:ascii="Times New Roman" w:hAnsi="Times New Roman"/>
          <w:sz w:val="24"/>
          <w:szCs w:val="24"/>
          <w:lang w:val="en-GB"/>
        </w:rPr>
        <w:t>.</w:t>
      </w:r>
      <w:r w:rsidR="006A2A9F" w:rsidRPr="00052081">
        <w:rPr>
          <w:rFonts w:ascii="Times New Roman" w:hAnsi="Times New Roman"/>
          <w:sz w:val="24"/>
          <w:szCs w:val="24"/>
          <w:lang w:val="en-GB"/>
        </w:rPr>
        <w:t xml:space="preserve"> </w:t>
      </w:r>
      <w:r w:rsidR="00AA778E" w:rsidRPr="00052081">
        <w:rPr>
          <w:rFonts w:ascii="Times New Roman" w:hAnsi="Times New Roman"/>
          <w:sz w:val="24"/>
          <w:szCs w:val="24"/>
          <w:lang w:val="en-GB"/>
        </w:rPr>
        <w:t xml:space="preserve">Finally, </w:t>
      </w:r>
      <w:r w:rsidRPr="00052081">
        <w:rPr>
          <w:rFonts w:ascii="Times New Roman" w:hAnsi="Times New Roman"/>
          <w:sz w:val="24"/>
          <w:szCs w:val="24"/>
          <w:lang w:val="en-GB"/>
        </w:rPr>
        <w:t xml:space="preserve">the last section deals with how the institutions favoured in Thomas Angell’s testament </w:t>
      </w:r>
      <w:r w:rsidR="006A2A9F" w:rsidRPr="00052081">
        <w:rPr>
          <w:rFonts w:ascii="Times New Roman" w:hAnsi="Times New Roman"/>
          <w:sz w:val="24"/>
          <w:szCs w:val="24"/>
          <w:lang w:val="en-GB"/>
        </w:rPr>
        <w:t>ended up</w:t>
      </w:r>
      <w:r w:rsidRPr="00052081">
        <w:rPr>
          <w:rFonts w:ascii="Times New Roman" w:hAnsi="Times New Roman"/>
          <w:sz w:val="24"/>
          <w:szCs w:val="24"/>
          <w:lang w:val="en-GB"/>
        </w:rPr>
        <w:t xml:space="preserve"> and found their place as an integrated part of the poor relief system of the late 18th century. The source material </w:t>
      </w:r>
      <w:r w:rsidR="004A68B8" w:rsidRPr="00052081">
        <w:rPr>
          <w:rFonts w:ascii="Times New Roman" w:hAnsi="Times New Roman"/>
          <w:sz w:val="24"/>
          <w:szCs w:val="24"/>
          <w:lang w:val="en-GB"/>
        </w:rPr>
        <w:t>consists of</w:t>
      </w:r>
      <w:r w:rsidRPr="00052081">
        <w:rPr>
          <w:rFonts w:ascii="Times New Roman" w:hAnsi="Times New Roman"/>
          <w:sz w:val="24"/>
          <w:szCs w:val="24"/>
          <w:lang w:val="en-GB"/>
        </w:rPr>
        <w:t xml:space="preserve"> testaments leaving gifts to institutions, statutes for the use of donations</w:t>
      </w:r>
      <w:r w:rsidR="006A2A9F" w:rsidRPr="00052081">
        <w:rPr>
          <w:rFonts w:ascii="Times New Roman" w:hAnsi="Times New Roman"/>
          <w:sz w:val="24"/>
          <w:szCs w:val="24"/>
          <w:lang w:val="en-GB"/>
        </w:rPr>
        <w:t>,</w:t>
      </w:r>
      <w:r w:rsidRPr="00052081">
        <w:rPr>
          <w:rFonts w:ascii="Times New Roman" w:hAnsi="Times New Roman"/>
          <w:sz w:val="24"/>
          <w:szCs w:val="24"/>
          <w:lang w:val="en-GB"/>
        </w:rPr>
        <w:t xml:space="preserve"> royal regulations</w:t>
      </w:r>
      <w:r w:rsidR="003527A2" w:rsidRPr="00052081">
        <w:rPr>
          <w:rFonts w:ascii="Times New Roman" w:hAnsi="Times New Roman"/>
          <w:sz w:val="24"/>
          <w:szCs w:val="24"/>
          <w:lang w:val="en-GB"/>
        </w:rPr>
        <w:t xml:space="preserve"> and</w:t>
      </w:r>
      <w:r w:rsidRPr="00052081">
        <w:rPr>
          <w:rFonts w:ascii="Times New Roman" w:hAnsi="Times New Roman"/>
          <w:sz w:val="24"/>
          <w:szCs w:val="24"/>
          <w:lang w:val="en-GB"/>
        </w:rPr>
        <w:t xml:space="preserve"> existing literature on single institutions and cities. </w:t>
      </w:r>
      <w:r w:rsidR="003527A2" w:rsidRPr="00052081">
        <w:rPr>
          <w:rFonts w:ascii="Times New Roman" w:hAnsi="Times New Roman"/>
          <w:sz w:val="24"/>
          <w:szCs w:val="24"/>
          <w:lang w:val="en-GB"/>
        </w:rPr>
        <w:t>To examine</w:t>
      </w:r>
      <w:r w:rsidRPr="00052081">
        <w:rPr>
          <w:rFonts w:ascii="Times New Roman" w:hAnsi="Times New Roman"/>
          <w:sz w:val="24"/>
          <w:szCs w:val="24"/>
          <w:lang w:val="en-GB"/>
        </w:rPr>
        <w:t xml:space="preserve"> the practical outcome of the development, census material is used.</w:t>
      </w:r>
    </w:p>
    <w:p w:rsidR="009705C8"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Poverty and </w:t>
      </w:r>
      <w:r w:rsidR="0051389C" w:rsidRPr="00052081">
        <w:rPr>
          <w:rFonts w:ascii="Times New Roman" w:hAnsi="Times New Roman"/>
          <w:sz w:val="24"/>
          <w:szCs w:val="24"/>
          <w:lang w:val="en-GB"/>
        </w:rPr>
        <w:t xml:space="preserve">the </w:t>
      </w:r>
      <w:r w:rsidRPr="00052081">
        <w:rPr>
          <w:rFonts w:ascii="Times New Roman" w:hAnsi="Times New Roman"/>
          <w:sz w:val="24"/>
          <w:szCs w:val="24"/>
          <w:lang w:val="en-GB"/>
        </w:rPr>
        <w:t>institutions</w:t>
      </w:r>
      <w:r w:rsidR="0051389C" w:rsidRPr="00052081">
        <w:rPr>
          <w:rFonts w:ascii="Times New Roman" w:hAnsi="Times New Roman"/>
          <w:sz w:val="24"/>
          <w:szCs w:val="24"/>
          <w:lang w:val="en-GB"/>
        </w:rPr>
        <w:t xml:space="preserve"> erected</w:t>
      </w:r>
      <w:r w:rsidRPr="00052081">
        <w:rPr>
          <w:rFonts w:ascii="Times New Roman" w:hAnsi="Times New Roman"/>
          <w:sz w:val="24"/>
          <w:szCs w:val="24"/>
          <w:lang w:val="en-GB"/>
        </w:rPr>
        <w:t xml:space="preserve"> for dealing with poverty have to some extent been researched in Norwegian history</w:t>
      </w:r>
      <w:r w:rsidR="00A31294" w:rsidRPr="00052081">
        <w:rPr>
          <w:rFonts w:ascii="Times New Roman" w:hAnsi="Times New Roman"/>
          <w:sz w:val="24"/>
          <w:szCs w:val="24"/>
          <w:lang w:val="en-GB"/>
        </w:rPr>
        <w:t>.</w:t>
      </w:r>
      <w:r w:rsidRPr="00052081">
        <w:rPr>
          <w:rFonts w:ascii="Times New Roman" w:hAnsi="Times New Roman"/>
          <w:sz w:val="24"/>
          <w:szCs w:val="24"/>
          <w:lang w:val="en-GB"/>
        </w:rPr>
        <w:t xml:space="preserve"> </w:t>
      </w:r>
      <w:r w:rsidR="00A31294" w:rsidRPr="00052081">
        <w:rPr>
          <w:rFonts w:ascii="Times New Roman" w:hAnsi="Times New Roman"/>
          <w:sz w:val="24"/>
          <w:szCs w:val="24"/>
          <w:lang w:val="en-GB"/>
        </w:rPr>
        <w:t>A</w:t>
      </w:r>
      <w:r w:rsidRPr="00052081">
        <w:rPr>
          <w:rFonts w:ascii="Times New Roman" w:hAnsi="Times New Roman"/>
          <w:sz w:val="24"/>
          <w:szCs w:val="24"/>
          <w:lang w:val="en-GB"/>
        </w:rPr>
        <w:t xml:space="preserve">s part of a larger Nordic research project in the 1970s on administrative processes </w:t>
      </w:r>
      <w:r w:rsidR="0051389C" w:rsidRPr="00052081">
        <w:rPr>
          <w:rFonts w:ascii="Times New Roman" w:hAnsi="Times New Roman"/>
          <w:sz w:val="24"/>
          <w:szCs w:val="24"/>
          <w:lang w:val="en-GB"/>
        </w:rPr>
        <w:t>that took place during</w:t>
      </w:r>
      <w:r w:rsidRPr="00052081">
        <w:rPr>
          <w:rFonts w:ascii="Times New Roman" w:hAnsi="Times New Roman"/>
          <w:sz w:val="24"/>
          <w:szCs w:val="24"/>
          <w:lang w:val="en-GB"/>
        </w:rPr>
        <w:t xml:space="preserve"> the 18th century, the development of social care and legislation was </w:t>
      </w:r>
      <w:r w:rsidR="00A31294" w:rsidRPr="00052081">
        <w:rPr>
          <w:rFonts w:ascii="Times New Roman" w:hAnsi="Times New Roman"/>
          <w:sz w:val="24"/>
          <w:szCs w:val="24"/>
          <w:lang w:val="en-GB"/>
        </w:rPr>
        <w:t xml:space="preserve">among the </w:t>
      </w:r>
      <w:r w:rsidRPr="00052081">
        <w:rPr>
          <w:rFonts w:ascii="Times New Roman" w:hAnsi="Times New Roman"/>
          <w:sz w:val="24"/>
          <w:szCs w:val="24"/>
          <w:lang w:val="en-GB"/>
        </w:rPr>
        <w:t>studied</w:t>
      </w:r>
      <w:r w:rsidR="00A31294" w:rsidRPr="00052081">
        <w:rPr>
          <w:rFonts w:ascii="Times New Roman" w:hAnsi="Times New Roman"/>
          <w:sz w:val="24"/>
          <w:szCs w:val="24"/>
          <w:lang w:val="en-GB"/>
        </w:rPr>
        <w:t xml:space="preserve"> topics</w:t>
      </w:r>
      <w:r w:rsidRPr="00052081">
        <w:rPr>
          <w:rFonts w:ascii="Times New Roman" w:hAnsi="Times New Roman"/>
          <w:sz w:val="24"/>
          <w:szCs w:val="24"/>
          <w:lang w:val="en-GB"/>
        </w:rPr>
        <w:t>.</w:t>
      </w:r>
      <w:r w:rsidRPr="00052081">
        <w:rPr>
          <w:rStyle w:val="Fotnotereferanse"/>
          <w:rFonts w:ascii="Times New Roman" w:hAnsi="Times New Roman"/>
          <w:sz w:val="24"/>
          <w:szCs w:val="24"/>
          <w:lang w:val="en-GB"/>
        </w:rPr>
        <w:footnoteReference w:id="3"/>
      </w:r>
      <w:r w:rsidRPr="00052081">
        <w:rPr>
          <w:rFonts w:ascii="Times New Roman" w:hAnsi="Times New Roman"/>
          <w:sz w:val="24"/>
          <w:szCs w:val="24"/>
          <w:lang w:val="en-GB"/>
        </w:rPr>
        <w:t xml:space="preserve"> Anne Lise Seip’s work on the welfare state begins with a discussion </w:t>
      </w:r>
      <w:r w:rsidR="008B6A0B" w:rsidRPr="00052081">
        <w:rPr>
          <w:rFonts w:ascii="Times New Roman" w:hAnsi="Times New Roman"/>
          <w:sz w:val="24"/>
          <w:szCs w:val="24"/>
          <w:lang w:val="en-GB"/>
        </w:rPr>
        <w:t>of</w:t>
      </w:r>
      <w:r w:rsidRPr="00052081">
        <w:rPr>
          <w:rFonts w:ascii="Times New Roman" w:hAnsi="Times New Roman"/>
          <w:sz w:val="24"/>
          <w:szCs w:val="24"/>
          <w:lang w:val="en-GB"/>
        </w:rPr>
        <w:t xml:space="preserve"> the early history of Norwegian social politics from the 1740s within a European framework.</w:t>
      </w:r>
      <w:r w:rsidRPr="00052081">
        <w:rPr>
          <w:rStyle w:val="Fotnotereferanse"/>
          <w:rFonts w:ascii="Times New Roman" w:hAnsi="Times New Roman"/>
          <w:sz w:val="24"/>
          <w:szCs w:val="24"/>
          <w:lang w:val="en-GB"/>
        </w:rPr>
        <w:footnoteReference w:id="4"/>
      </w:r>
      <w:r w:rsidRPr="00052081">
        <w:rPr>
          <w:rFonts w:ascii="Times New Roman" w:hAnsi="Times New Roman"/>
          <w:sz w:val="24"/>
          <w:szCs w:val="24"/>
          <w:lang w:val="en-GB"/>
        </w:rPr>
        <w:t xml:space="preserve"> The idea of institutions as extended households has been </w:t>
      </w:r>
      <w:r w:rsidR="00D626CB" w:rsidRPr="00052081">
        <w:rPr>
          <w:rFonts w:ascii="Times New Roman" w:hAnsi="Times New Roman"/>
          <w:sz w:val="24"/>
          <w:szCs w:val="24"/>
          <w:lang w:val="en-GB"/>
        </w:rPr>
        <w:t>advanced</w:t>
      </w:r>
      <w:r w:rsidRPr="00052081">
        <w:rPr>
          <w:rFonts w:ascii="Times New Roman" w:hAnsi="Times New Roman"/>
          <w:sz w:val="24"/>
          <w:szCs w:val="24"/>
          <w:lang w:val="en-GB"/>
        </w:rPr>
        <w:t xml:space="preserve">, as well as relating the concept of an industrious revolution to the development of </w:t>
      </w:r>
      <w:r w:rsidRPr="00052081">
        <w:rPr>
          <w:rFonts w:ascii="Times New Roman" w:hAnsi="Times New Roman"/>
          <w:sz w:val="24"/>
          <w:szCs w:val="24"/>
          <w:lang w:val="en-GB"/>
        </w:rPr>
        <w:lastRenderedPageBreak/>
        <w:t>institutions for the poor.</w:t>
      </w:r>
      <w:r w:rsidRPr="00052081">
        <w:rPr>
          <w:rStyle w:val="Fotnotereferanse"/>
          <w:rFonts w:ascii="Times New Roman" w:hAnsi="Times New Roman"/>
          <w:sz w:val="24"/>
          <w:szCs w:val="24"/>
          <w:lang w:val="en-GB"/>
        </w:rPr>
        <w:footnoteReference w:id="5"/>
      </w:r>
      <w:r w:rsidR="00A31294" w:rsidRPr="00052081">
        <w:rPr>
          <w:rFonts w:ascii="Times New Roman" w:hAnsi="Times New Roman"/>
          <w:sz w:val="24"/>
          <w:szCs w:val="24"/>
          <w:lang w:val="en-GB"/>
        </w:rPr>
        <w:t xml:space="preserve"> </w:t>
      </w:r>
      <w:r w:rsidR="00D626CB" w:rsidRPr="00052081">
        <w:rPr>
          <w:rFonts w:ascii="Times New Roman" w:hAnsi="Times New Roman"/>
          <w:sz w:val="24"/>
          <w:szCs w:val="24"/>
          <w:lang w:val="en-GB"/>
        </w:rPr>
        <w:t>In previous work</w:t>
      </w:r>
      <w:r w:rsidRPr="00052081">
        <w:rPr>
          <w:rFonts w:ascii="Times New Roman" w:hAnsi="Times New Roman"/>
          <w:sz w:val="24"/>
          <w:szCs w:val="24"/>
          <w:lang w:val="en-GB"/>
        </w:rPr>
        <w:t xml:space="preserve">, I have analysed </w:t>
      </w:r>
      <w:r w:rsidR="00D626CB" w:rsidRPr="00052081">
        <w:rPr>
          <w:rFonts w:ascii="Times New Roman" w:hAnsi="Times New Roman"/>
          <w:sz w:val="24"/>
          <w:szCs w:val="24"/>
          <w:lang w:val="en-GB"/>
        </w:rPr>
        <w:t>the relationship of merchants to the poor as part of the responsibilities the merchants have</w:t>
      </w:r>
      <w:r w:rsidRPr="00052081">
        <w:rPr>
          <w:rFonts w:ascii="Times New Roman" w:hAnsi="Times New Roman"/>
          <w:sz w:val="24"/>
          <w:szCs w:val="24"/>
          <w:lang w:val="en-GB"/>
        </w:rPr>
        <w:t xml:space="preserve"> as members of the leading social class.</w:t>
      </w:r>
      <w:r w:rsidRPr="00052081">
        <w:rPr>
          <w:rStyle w:val="Fotnotereferanse"/>
          <w:rFonts w:ascii="Times New Roman" w:hAnsi="Times New Roman"/>
          <w:sz w:val="24"/>
          <w:szCs w:val="24"/>
          <w:lang w:val="en-GB"/>
        </w:rPr>
        <w:footnoteReference w:id="6"/>
      </w:r>
      <w:r w:rsidRPr="00052081">
        <w:rPr>
          <w:rFonts w:ascii="Times New Roman" w:hAnsi="Times New Roman"/>
          <w:sz w:val="24"/>
          <w:szCs w:val="24"/>
          <w:lang w:val="en-GB"/>
        </w:rPr>
        <w:t xml:space="preserve"> </w:t>
      </w:r>
      <w:r w:rsidR="00D626CB" w:rsidRPr="00052081">
        <w:rPr>
          <w:rFonts w:ascii="Times New Roman" w:hAnsi="Times New Roman"/>
          <w:sz w:val="24"/>
          <w:szCs w:val="24"/>
          <w:lang w:val="en-GB"/>
        </w:rPr>
        <w:t xml:space="preserve">One </w:t>
      </w:r>
      <w:r w:rsidRPr="00052081">
        <w:rPr>
          <w:rFonts w:ascii="Times New Roman" w:hAnsi="Times New Roman"/>
          <w:sz w:val="24"/>
          <w:szCs w:val="24"/>
          <w:lang w:val="en-GB"/>
        </w:rPr>
        <w:t>recent work on ideological discussions and social practice</w:t>
      </w:r>
      <w:r w:rsidR="00E40F28">
        <w:rPr>
          <w:rFonts w:ascii="Times New Roman" w:hAnsi="Times New Roman"/>
          <w:sz w:val="24"/>
          <w:szCs w:val="24"/>
          <w:lang w:val="en-GB"/>
        </w:rPr>
        <w:t>s</w:t>
      </w:r>
      <w:r w:rsidRPr="00052081">
        <w:rPr>
          <w:rFonts w:ascii="Times New Roman" w:hAnsi="Times New Roman"/>
          <w:sz w:val="24"/>
          <w:szCs w:val="24"/>
          <w:lang w:val="en-GB"/>
        </w:rPr>
        <w:t xml:space="preserve"> in the Danish kingdom – of whi</w:t>
      </w:r>
      <w:r w:rsidR="00A31294" w:rsidRPr="00052081">
        <w:rPr>
          <w:rFonts w:ascii="Times New Roman" w:hAnsi="Times New Roman"/>
          <w:sz w:val="24"/>
          <w:szCs w:val="24"/>
          <w:lang w:val="en-GB"/>
        </w:rPr>
        <w:t>ch Norway was a part – is Julia</w:t>
      </w:r>
      <w:r w:rsidRPr="00052081">
        <w:rPr>
          <w:rFonts w:ascii="Times New Roman" w:hAnsi="Times New Roman"/>
          <w:sz w:val="24"/>
          <w:szCs w:val="24"/>
          <w:lang w:val="en-GB"/>
        </w:rPr>
        <w:t>ne Engelhardt’s book on patri</w:t>
      </w:r>
      <w:r w:rsidR="0060524A" w:rsidRPr="00052081">
        <w:rPr>
          <w:rFonts w:ascii="Times New Roman" w:hAnsi="Times New Roman"/>
          <w:sz w:val="24"/>
          <w:szCs w:val="24"/>
          <w:lang w:val="en-GB"/>
        </w:rPr>
        <w:t>otic societies in the late 18th</w:t>
      </w:r>
      <w:r w:rsidRPr="00052081">
        <w:rPr>
          <w:rFonts w:ascii="Times New Roman" w:hAnsi="Times New Roman"/>
          <w:sz w:val="24"/>
          <w:szCs w:val="24"/>
          <w:lang w:val="en-GB"/>
        </w:rPr>
        <w:t xml:space="preserve"> and early 19th centuries, </w:t>
      </w:r>
      <w:r w:rsidR="009F756B">
        <w:rPr>
          <w:rFonts w:ascii="Times New Roman" w:hAnsi="Times New Roman"/>
          <w:sz w:val="24"/>
          <w:szCs w:val="24"/>
          <w:lang w:val="en-GB"/>
        </w:rPr>
        <w:t>where she argues that the growing middle classes through these societies wanted to promote education and</w:t>
      </w:r>
      <w:r w:rsidRPr="00052081">
        <w:rPr>
          <w:rFonts w:ascii="Times New Roman" w:hAnsi="Times New Roman"/>
          <w:sz w:val="24"/>
          <w:szCs w:val="24"/>
          <w:lang w:val="en-GB"/>
        </w:rPr>
        <w:t xml:space="preserve"> institutions for the poor.</w:t>
      </w:r>
      <w:r w:rsidRPr="00052081">
        <w:rPr>
          <w:rStyle w:val="Fotnotereferanse"/>
          <w:rFonts w:ascii="Times New Roman" w:hAnsi="Times New Roman"/>
          <w:sz w:val="24"/>
          <w:szCs w:val="24"/>
          <w:lang w:val="en-GB"/>
        </w:rPr>
        <w:footnoteReference w:id="7"/>
      </w:r>
      <w:r w:rsidRPr="00052081">
        <w:rPr>
          <w:rFonts w:ascii="Times New Roman" w:hAnsi="Times New Roman"/>
          <w:sz w:val="24"/>
          <w:szCs w:val="24"/>
          <w:lang w:val="en-GB"/>
        </w:rPr>
        <w:t xml:space="preserve"> In an older study on poor relief in one</w:t>
      </w:r>
      <w:r w:rsidR="00CD5160" w:rsidRPr="00052081">
        <w:rPr>
          <w:rFonts w:ascii="Times New Roman" w:hAnsi="Times New Roman"/>
          <w:sz w:val="24"/>
          <w:szCs w:val="24"/>
          <w:lang w:val="en-GB"/>
        </w:rPr>
        <w:t xml:space="preserve"> particular</w:t>
      </w:r>
      <w:r w:rsidRPr="00052081">
        <w:rPr>
          <w:rFonts w:ascii="Times New Roman" w:hAnsi="Times New Roman"/>
          <w:sz w:val="24"/>
          <w:szCs w:val="24"/>
          <w:lang w:val="en-GB"/>
        </w:rPr>
        <w:t xml:space="preserve"> Danish city, Tyge Krogh placed the development of workhouses within</w:t>
      </w:r>
      <w:r w:rsidR="00A31294" w:rsidRPr="00052081">
        <w:rPr>
          <w:rFonts w:ascii="Times New Roman" w:hAnsi="Times New Roman"/>
          <w:sz w:val="24"/>
          <w:szCs w:val="24"/>
          <w:lang w:val="en-GB"/>
        </w:rPr>
        <w:t xml:space="preserve"> </w:t>
      </w:r>
      <w:r w:rsidR="00F14F41" w:rsidRPr="00052081">
        <w:rPr>
          <w:rFonts w:ascii="Times New Roman" w:hAnsi="Times New Roman"/>
          <w:sz w:val="24"/>
          <w:szCs w:val="24"/>
          <w:lang w:val="en-GB"/>
        </w:rPr>
        <w:t xml:space="preserve">the </w:t>
      </w:r>
      <w:r w:rsidR="00CD5160" w:rsidRPr="00052081">
        <w:rPr>
          <w:rFonts w:ascii="Times New Roman" w:hAnsi="Times New Roman"/>
          <w:sz w:val="24"/>
          <w:szCs w:val="24"/>
          <w:lang w:val="en-GB"/>
        </w:rPr>
        <w:t>framework</w:t>
      </w:r>
      <w:r w:rsidR="00A31294" w:rsidRPr="00052081">
        <w:rPr>
          <w:rFonts w:ascii="Times New Roman" w:hAnsi="Times New Roman"/>
          <w:sz w:val="24"/>
          <w:szCs w:val="24"/>
          <w:lang w:val="en-GB"/>
        </w:rPr>
        <w:t xml:space="preserve"> of change from a feudal</w:t>
      </w:r>
      <w:r w:rsidRPr="00052081">
        <w:rPr>
          <w:rFonts w:ascii="Times New Roman" w:hAnsi="Times New Roman"/>
          <w:sz w:val="24"/>
          <w:szCs w:val="24"/>
          <w:lang w:val="en-GB"/>
        </w:rPr>
        <w:t xml:space="preserve"> to capitalistic society, while Peter Henningsen has stressed that the Danish authorities of the 1760s and 1770s made great efforts to make the able-bodied poor work.</w:t>
      </w:r>
      <w:r w:rsidRPr="00052081">
        <w:rPr>
          <w:rStyle w:val="Fotnotereferanse"/>
          <w:rFonts w:ascii="Times New Roman" w:hAnsi="Times New Roman"/>
          <w:sz w:val="24"/>
          <w:szCs w:val="24"/>
          <w:lang w:val="en-GB"/>
        </w:rPr>
        <w:footnoteReference w:id="8"/>
      </w:r>
      <w:r w:rsidRPr="00052081">
        <w:rPr>
          <w:rFonts w:ascii="Times New Roman" w:hAnsi="Times New Roman"/>
          <w:sz w:val="24"/>
          <w:szCs w:val="24"/>
          <w:lang w:val="en-GB"/>
        </w:rPr>
        <w:t xml:space="preserve"> </w:t>
      </w:r>
    </w:p>
    <w:p w:rsidR="00470679"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Norwegian studies also </w:t>
      </w:r>
      <w:r w:rsidR="00022705" w:rsidRPr="00052081">
        <w:rPr>
          <w:rFonts w:ascii="Times New Roman" w:hAnsi="Times New Roman"/>
          <w:sz w:val="24"/>
          <w:szCs w:val="24"/>
          <w:lang w:val="en-GB"/>
        </w:rPr>
        <w:t xml:space="preserve">refer </w:t>
      </w:r>
      <w:r w:rsidRPr="00052081">
        <w:rPr>
          <w:rFonts w:ascii="Times New Roman" w:hAnsi="Times New Roman"/>
          <w:sz w:val="24"/>
          <w:szCs w:val="24"/>
          <w:lang w:val="en-GB"/>
        </w:rPr>
        <w:t xml:space="preserve">to international studies </w:t>
      </w:r>
      <w:r w:rsidR="00F26E71" w:rsidRPr="00052081">
        <w:rPr>
          <w:rFonts w:ascii="Times New Roman" w:hAnsi="Times New Roman"/>
          <w:sz w:val="24"/>
          <w:szCs w:val="24"/>
          <w:lang w:val="en-GB"/>
        </w:rPr>
        <w:t>about</w:t>
      </w:r>
      <w:r w:rsidRPr="00052081">
        <w:rPr>
          <w:rFonts w:ascii="Times New Roman" w:hAnsi="Times New Roman"/>
          <w:sz w:val="24"/>
          <w:szCs w:val="24"/>
          <w:lang w:val="en-GB"/>
        </w:rPr>
        <w:t xml:space="preserve"> poverty, such as Foucault’s studies of institutions and Geremek’s </w:t>
      </w:r>
      <w:r w:rsidR="00F26E71" w:rsidRPr="00052081">
        <w:rPr>
          <w:rFonts w:ascii="Times New Roman" w:hAnsi="Times New Roman"/>
          <w:sz w:val="24"/>
          <w:szCs w:val="24"/>
          <w:lang w:val="en-GB"/>
        </w:rPr>
        <w:t xml:space="preserve">studies </w:t>
      </w:r>
      <w:r w:rsidRPr="00052081">
        <w:rPr>
          <w:rFonts w:ascii="Times New Roman" w:hAnsi="Times New Roman"/>
          <w:sz w:val="24"/>
          <w:szCs w:val="24"/>
          <w:lang w:val="en-GB"/>
        </w:rPr>
        <w:t>on poverty</w:t>
      </w:r>
      <w:r w:rsidR="00F26E71" w:rsidRPr="00052081">
        <w:rPr>
          <w:rFonts w:ascii="Times New Roman" w:hAnsi="Times New Roman"/>
          <w:sz w:val="24"/>
          <w:szCs w:val="24"/>
          <w:lang w:val="en-GB"/>
        </w:rPr>
        <w:t>,</w:t>
      </w:r>
      <w:r w:rsidRPr="00052081">
        <w:rPr>
          <w:rFonts w:ascii="Times New Roman" w:hAnsi="Times New Roman"/>
          <w:sz w:val="24"/>
          <w:szCs w:val="24"/>
          <w:lang w:val="en-GB"/>
        </w:rPr>
        <w:t xml:space="preserve"> </w:t>
      </w:r>
      <w:r w:rsidR="00F26E71" w:rsidRPr="00052081">
        <w:rPr>
          <w:rFonts w:ascii="Times New Roman" w:hAnsi="Times New Roman"/>
          <w:sz w:val="24"/>
          <w:szCs w:val="24"/>
          <w:lang w:val="en-GB"/>
        </w:rPr>
        <w:t xml:space="preserve">the latter of which focuses </w:t>
      </w:r>
      <w:r w:rsidRPr="00052081">
        <w:rPr>
          <w:rFonts w:ascii="Times New Roman" w:hAnsi="Times New Roman"/>
          <w:sz w:val="24"/>
          <w:szCs w:val="24"/>
          <w:lang w:val="en-GB"/>
        </w:rPr>
        <w:t xml:space="preserve">on </w:t>
      </w:r>
      <w:r w:rsidR="00E40F28">
        <w:rPr>
          <w:rFonts w:ascii="Times New Roman" w:hAnsi="Times New Roman"/>
          <w:sz w:val="24"/>
          <w:szCs w:val="24"/>
          <w:lang w:val="en-GB"/>
        </w:rPr>
        <w:t>’</w:t>
      </w:r>
      <w:r w:rsidRPr="00052081">
        <w:rPr>
          <w:rFonts w:ascii="Times New Roman" w:hAnsi="Times New Roman"/>
          <w:sz w:val="24"/>
          <w:szCs w:val="24"/>
          <w:lang w:val="en-GB"/>
        </w:rPr>
        <w:t xml:space="preserve">the war against </w:t>
      </w:r>
      <w:r w:rsidR="00E40F28">
        <w:rPr>
          <w:rFonts w:ascii="Times New Roman" w:hAnsi="Times New Roman"/>
          <w:sz w:val="24"/>
          <w:szCs w:val="24"/>
          <w:lang w:val="en-GB"/>
        </w:rPr>
        <w:t>“</w:t>
      </w:r>
      <w:r w:rsidRPr="00052081">
        <w:rPr>
          <w:rFonts w:ascii="Times New Roman" w:hAnsi="Times New Roman"/>
          <w:sz w:val="24"/>
          <w:szCs w:val="24"/>
          <w:lang w:val="en-GB"/>
        </w:rPr>
        <w:t>idleness</w:t>
      </w:r>
      <w:r w:rsidR="00E40F28">
        <w:rPr>
          <w:rFonts w:ascii="Times New Roman" w:hAnsi="Times New Roman"/>
          <w:sz w:val="24"/>
          <w:szCs w:val="24"/>
          <w:lang w:val="en-GB"/>
        </w:rPr>
        <w:t>”’</w:t>
      </w:r>
      <w:r w:rsidRPr="00052081">
        <w:rPr>
          <w:rFonts w:ascii="Times New Roman" w:hAnsi="Times New Roman"/>
          <w:sz w:val="24"/>
          <w:szCs w:val="24"/>
          <w:lang w:val="en-GB"/>
        </w:rPr>
        <w:t xml:space="preserve"> as being central </w:t>
      </w:r>
      <w:r w:rsidR="003B5F8C" w:rsidRPr="00052081">
        <w:rPr>
          <w:rFonts w:ascii="Times New Roman" w:hAnsi="Times New Roman"/>
          <w:sz w:val="24"/>
          <w:szCs w:val="24"/>
          <w:lang w:val="en-GB"/>
        </w:rPr>
        <w:t>to</w:t>
      </w:r>
      <w:r w:rsidRPr="00052081">
        <w:rPr>
          <w:rFonts w:ascii="Times New Roman" w:hAnsi="Times New Roman"/>
          <w:sz w:val="24"/>
          <w:szCs w:val="24"/>
          <w:lang w:val="en-GB"/>
        </w:rPr>
        <w:t xml:space="preserve"> the institutions.</w:t>
      </w:r>
      <w:r w:rsidRPr="00052081">
        <w:rPr>
          <w:rStyle w:val="Fotnotereferanse"/>
          <w:rFonts w:ascii="Times New Roman" w:hAnsi="Times New Roman"/>
          <w:sz w:val="24"/>
          <w:szCs w:val="24"/>
          <w:lang w:val="en-GB"/>
        </w:rPr>
        <w:footnoteReference w:id="9"/>
      </w:r>
      <w:r w:rsidRPr="00052081">
        <w:rPr>
          <w:rFonts w:ascii="Times New Roman" w:hAnsi="Times New Roman"/>
          <w:sz w:val="24"/>
          <w:szCs w:val="24"/>
          <w:lang w:val="en-GB"/>
        </w:rPr>
        <w:t xml:space="preserve"> Several studies on poverty have </w:t>
      </w:r>
      <w:r w:rsidR="003B5F8C" w:rsidRPr="00052081">
        <w:rPr>
          <w:rFonts w:ascii="Times New Roman" w:hAnsi="Times New Roman"/>
          <w:sz w:val="24"/>
          <w:szCs w:val="24"/>
          <w:lang w:val="en-GB"/>
        </w:rPr>
        <w:t>focused</w:t>
      </w:r>
      <w:r w:rsidRPr="00052081">
        <w:rPr>
          <w:rFonts w:ascii="Times New Roman" w:hAnsi="Times New Roman"/>
          <w:sz w:val="24"/>
          <w:szCs w:val="24"/>
          <w:lang w:val="en-GB"/>
        </w:rPr>
        <w:t xml:space="preserve"> on the growing number of poor people</w:t>
      </w:r>
      <w:r w:rsidR="00E244E8" w:rsidRPr="00052081">
        <w:rPr>
          <w:rFonts w:ascii="Times New Roman" w:hAnsi="Times New Roman"/>
          <w:sz w:val="24"/>
          <w:szCs w:val="24"/>
          <w:lang w:val="en-GB"/>
        </w:rPr>
        <w:t xml:space="preserve"> in</w:t>
      </w:r>
      <w:r w:rsidRPr="00052081">
        <w:rPr>
          <w:rFonts w:ascii="Times New Roman" w:hAnsi="Times New Roman"/>
          <w:sz w:val="24"/>
          <w:szCs w:val="24"/>
          <w:lang w:val="en-GB"/>
        </w:rPr>
        <w:t xml:space="preserve"> the labouring classes during the early modern period following a restructuring of the social classes,</w:t>
      </w:r>
      <w:r w:rsidRPr="00052081">
        <w:rPr>
          <w:rStyle w:val="Fotnotereferanse"/>
          <w:rFonts w:ascii="Times New Roman" w:hAnsi="Times New Roman"/>
          <w:sz w:val="24"/>
          <w:szCs w:val="24"/>
          <w:lang w:val="en-GB"/>
        </w:rPr>
        <w:footnoteReference w:id="10"/>
      </w:r>
      <w:r w:rsidRPr="00052081">
        <w:rPr>
          <w:rFonts w:ascii="Times New Roman" w:hAnsi="Times New Roman"/>
          <w:sz w:val="24"/>
          <w:szCs w:val="24"/>
          <w:lang w:val="en-GB"/>
        </w:rPr>
        <w:t xml:space="preserve"> and </w:t>
      </w:r>
      <w:r w:rsidR="00E40F28">
        <w:rPr>
          <w:rFonts w:ascii="Times New Roman" w:hAnsi="Times New Roman"/>
          <w:sz w:val="24"/>
          <w:szCs w:val="24"/>
          <w:lang w:val="en-GB"/>
        </w:rPr>
        <w:t>others</w:t>
      </w:r>
      <w:r w:rsidRPr="00052081">
        <w:rPr>
          <w:rFonts w:ascii="Times New Roman" w:hAnsi="Times New Roman"/>
          <w:sz w:val="24"/>
          <w:szCs w:val="24"/>
          <w:lang w:val="en-GB"/>
        </w:rPr>
        <w:t xml:space="preserve"> make explicit the division between poor people from different social classes.</w:t>
      </w:r>
      <w:r w:rsidRPr="00052081">
        <w:rPr>
          <w:rStyle w:val="Fotnotereferanse"/>
          <w:rFonts w:ascii="Times New Roman" w:hAnsi="Times New Roman"/>
          <w:sz w:val="24"/>
          <w:szCs w:val="24"/>
          <w:lang w:val="en-GB"/>
        </w:rPr>
        <w:footnoteReference w:id="11"/>
      </w:r>
      <w:r w:rsidRPr="00052081">
        <w:rPr>
          <w:rFonts w:ascii="Times New Roman" w:hAnsi="Times New Roman"/>
          <w:sz w:val="24"/>
          <w:szCs w:val="24"/>
          <w:lang w:val="en-GB"/>
        </w:rPr>
        <w:t xml:space="preserve"> The </w:t>
      </w:r>
      <w:r w:rsidR="00374DAF" w:rsidRPr="00052081">
        <w:rPr>
          <w:rFonts w:ascii="Times New Roman" w:hAnsi="Times New Roman"/>
          <w:sz w:val="24"/>
          <w:szCs w:val="24"/>
          <w:lang w:val="en-GB"/>
        </w:rPr>
        <w:t>general</w:t>
      </w:r>
      <w:r w:rsidR="00714E5B" w:rsidRPr="00052081">
        <w:rPr>
          <w:rFonts w:ascii="Times New Roman" w:hAnsi="Times New Roman"/>
          <w:sz w:val="24"/>
          <w:szCs w:val="24"/>
          <w:lang w:val="en-GB"/>
        </w:rPr>
        <w:t xml:space="preserve"> </w:t>
      </w:r>
      <w:r w:rsidRPr="00052081">
        <w:rPr>
          <w:rFonts w:ascii="Times New Roman" w:hAnsi="Times New Roman"/>
          <w:sz w:val="24"/>
          <w:szCs w:val="24"/>
          <w:lang w:val="en-GB"/>
        </w:rPr>
        <w:t>discourse in the late 18th century stressed the need to preserve the order of the social structure and</w:t>
      </w:r>
      <w:r w:rsidR="00E244E8" w:rsidRPr="00052081">
        <w:rPr>
          <w:rFonts w:ascii="Times New Roman" w:hAnsi="Times New Roman"/>
          <w:sz w:val="24"/>
          <w:szCs w:val="24"/>
          <w:lang w:val="en-GB"/>
        </w:rPr>
        <w:t xml:space="preserve"> </w:t>
      </w:r>
      <w:r w:rsidR="0047291F" w:rsidRPr="00052081">
        <w:rPr>
          <w:rFonts w:ascii="Times New Roman" w:hAnsi="Times New Roman"/>
          <w:sz w:val="24"/>
          <w:szCs w:val="24"/>
          <w:lang w:val="en-GB"/>
        </w:rPr>
        <w:t>cautioned against</w:t>
      </w:r>
      <w:r w:rsidR="003051B1" w:rsidRPr="00052081">
        <w:rPr>
          <w:rFonts w:ascii="Times New Roman" w:hAnsi="Times New Roman"/>
          <w:sz w:val="24"/>
          <w:szCs w:val="24"/>
          <w:lang w:val="en-GB"/>
        </w:rPr>
        <w:t xml:space="preserve"> </w:t>
      </w:r>
      <w:r w:rsidR="0087294E" w:rsidRPr="00052081">
        <w:rPr>
          <w:rFonts w:ascii="Times New Roman" w:hAnsi="Times New Roman"/>
          <w:sz w:val="24"/>
          <w:szCs w:val="24"/>
          <w:lang w:val="en-GB"/>
        </w:rPr>
        <w:t>breaking</w:t>
      </w:r>
      <w:r w:rsidR="003051B1" w:rsidRPr="00052081">
        <w:rPr>
          <w:rFonts w:ascii="Times New Roman" w:hAnsi="Times New Roman"/>
          <w:sz w:val="24"/>
          <w:szCs w:val="24"/>
          <w:lang w:val="en-GB"/>
        </w:rPr>
        <w:t xml:space="preserve"> down</w:t>
      </w:r>
      <w:r w:rsidRPr="00052081">
        <w:rPr>
          <w:rFonts w:ascii="Times New Roman" w:hAnsi="Times New Roman"/>
          <w:sz w:val="24"/>
          <w:szCs w:val="24"/>
          <w:lang w:val="en-GB"/>
        </w:rPr>
        <w:t xml:space="preserve"> the dividing lines between the estates.</w:t>
      </w:r>
      <w:r w:rsidRPr="00052081">
        <w:rPr>
          <w:rStyle w:val="Fotnotereferanse"/>
          <w:rFonts w:ascii="Times New Roman" w:hAnsi="Times New Roman"/>
          <w:sz w:val="24"/>
          <w:szCs w:val="24"/>
          <w:lang w:val="en-GB"/>
        </w:rPr>
        <w:footnoteReference w:id="12"/>
      </w:r>
      <w:r w:rsidRPr="00052081">
        <w:rPr>
          <w:rFonts w:ascii="Times New Roman" w:hAnsi="Times New Roman"/>
          <w:sz w:val="24"/>
          <w:szCs w:val="24"/>
          <w:lang w:val="en-GB"/>
        </w:rPr>
        <w:t xml:space="preserve"> Alms were therefore directed at supplementing the </w:t>
      </w:r>
      <w:r w:rsidR="00E40F28">
        <w:rPr>
          <w:rFonts w:ascii="Times New Roman" w:hAnsi="Times New Roman"/>
          <w:sz w:val="24"/>
          <w:szCs w:val="24"/>
          <w:lang w:val="en-GB"/>
        </w:rPr>
        <w:t xml:space="preserve">rudimentary </w:t>
      </w:r>
      <w:r w:rsidRPr="00052081">
        <w:rPr>
          <w:rFonts w:ascii="Times New Roman" w:hAnsi="Times New Roman"/>
          <w:sz w:val="24"/>
          <w:szCs w:val="24"/>
          <w:lang w:val="en-GB"/>
        </w:rPr>
        <w:t xml:space="preserve">public poor relief system with institutions that protected the </w:t>
      </w:r>
      <w:r w:rsidRPr="00052081">
        <w:rPr>
          <w:rFonts w:ascii="Times New Roman" w:hAnsi="Times New Roman"/>
          <w:sz w:val="24"/>
          <w:szCs w:val="24"/>
          <w:lang w:val="en-GB"/>
        </w:rPr>
        <w:lastRenderedPageBreak/>
        <w:t>dignity of people from the “better” social groups, thereby preventing them from falling into destitution.</w:t>
      </w:r>
      <w:r w:rsidRPr="00052081">
        <w:rPr>
          <w:rStyle w:val="Fotnotereferanse"/>
          <w:rFonts w:ascii="Times New Roman" w:hAnsi="Times New Roman"/>
          <w:sz w:val="24"/>
          <w:szCs w:val="24"/>
          <w:lang w:val="en-GB"/>
        </w:rPr>
        <w:footnoteReference w:id="13"/>
      </w:r>
      <w:r w:rsidRPr="00052081">
        <w:rPr>
          <w:rFonts w:ascii="Times New Roman" w:hAnsi="Times New Roman"/>
          <w:sz w:val="24"/>
          <w:szCs w:val="24"/>
          <w:lang w:val="en-GB"/>
        </w:rPr>
        <w:t xml:space="preserve"> Reforms in several German cities, with Hamburg in the 1780s being the </w:t>
      </w:r>
      <w:r w:rsidR="0047291F" w:rsidRPr="00052081">
        <w:rPr>
          <w:rFonts w:ascii="Times New Roman" w:hAnsi="Times New Roman"/>
          <w:sz w:val="24"/>
          <w:szCs w:val="24"/>
          <w:lang w:val="en-GB"/>
        </w:rPr>
        <w:t>primary</w:t>
      </w:r>
      <w:r w:rsidRPr="00052081">
        <w:rPr>
          <w:rFonts w:ascii="Times New Roman" w:hAnsi="Times New Roman"/>
          <w:sz w:val="24"/>
          <w:szCs w:val="24"/>
          <w:lang w:val="en-GB"/>
        </w:rPr>
        <w:t xml:space="preserve"> example, developed a system in which care for the poor was </w:t>
      </w:r>
      <w:r w:rsidR="0047291F" w:rsidRPr="00052081">
        <w:rPr>
          <w:rFonts w:ascii="Times New Roman" w:hAnsi="Times New Roman"/>
          <w:sz w:val="24"/>
          <w:szCs w:val="24"/>
          <w:lang w:val="en-GB"/>
        </w:rPr>
        <w:t>understood</w:t>
      </w:r>
      <w:r w:rsidRPr="00052081">
        <w:rPr>
          <w:rFonts w:ascii="Times New Roman" w:hAnsi="Times New Roman"/>
          <w:sz w:val="24"/>
          <w:szCs w:val="24"/>
          <w:lang w:val="en-GB"/>
        </w:rPr>
        <w:t xml:space="preserve"> as being best achieved through educating the poor</w:t>
      </w:r>
      <w:r w:rsidR="00A31294" w:rsidRPr="00052081">
        <w:rPr>
          <w:rFonts w:ascii="Times New Roman" w:hAnsi="Times New Roman"/>
          <w:sz w:val="24"/>
          <w:szCs w:val="24"/>
          <w:lang w:val="en-GB"/>
        </w:rPr>
        <w:t>, or</w:t>
      </w:r>
      <w:r w:rsidRPr="00052081">
        <w:rPr>
          <w:rFonts w:ascii="Times New Roman" w:hAnsi="Times New Roman"/>
          <w:sz w:val="24"/>
          <w:szCs w:val="24"/>
          <w:lang w:val="en-GB"/>
        </w:rPr>
        <w:t xml:space="preserve"> –</w:t>
      </w:r>
      <w:r w:rsidR="00A31294"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if necessary– </w:t>
      </w:r>
      <w:r w:rsidR="0047291F" w:rsidRPr="00052081">
        <w:rPr>
          <w:rFonts w:ascii="Times New Roman" w:hAnsi="Times New Roman"/>
          <w:sz w:val="24"/>
          <w:szCs w:val="24"/>
          <w:lang w:val="en-GB"/>
        </w:rPr>
        <w:t>forcing</w:t>
      </w:r>
      <w:r w:rsidRPr="00052081">
        <w:rPr>
          <w:rFonts w:ascii="Times New Roman" w:hAnsi="Times New Roman"/>
          <w:sz w:val="24"/>
          <w:szCs w:val="24"/>
          <w:lang w:val="en-GB"/>
        </w:rPr>
        <w:t xml:space="preserve"> them to work, </w:t>
      </w:r>
      <w:r w:rsidR="0047291F" w:rsidRPr="00052081">
        <w:rPr>
          <w:rFonts w:ascii="Times New Roman" w:hAnsi="Times New Roman"/>
          <w:sz w:val="24"/>
          <w:szCs w:val="24"/>
          <w:lang w:val="en-GB"/>
        </w:rPr>
        <w:t>thereby</w:t>
      </w:r>
      <w:r w:rsidRPr="00052081">
        <w:rPr>
          <w:rFonts w:ascii="Times New Roman" w:hAnsi="Times New Roman"/>
          <w:sz w:val="24"/>
          <w:szCs w:val="24"/>
          <w:lang w:val="en-GB"/>
        </w:rPr>
        <w:t xml:space="preserve"> integrating them into a system encompassing poor relief, health and work.</w:t>
      </w:r>
      <w:r w:rsidRPr="00052081">
        <w:rPr>
          <w:rStyle w:val="Fotnotereferanse"/>
          <w:rFonts w:ascii="Times New Roman" w:hAnsi="Times New Roman"/>
          <w:sz w:val="24"/>
          <w:szCs w:val="24"/>
          <w:lang w:val="en-GB"/>
        </w:rPr>
        <w:footnoteReference w:id="14"/>
      </w:r>
      <w:r w:rsidRPr="00052081">
        <w:rPr>
          <w:rFonts w:ascii="Times New Roman" w:hAnsi="Times New Roman"/>
          <w:sz w:val="24"/>
          <w:szCs w:val="24"/>
          <w:lang w:val="en-GB"/>
        </w:rPr>
        <w:t xml:space="preserve"> </w:t>
      </w:r>
      <w:r w:rsidR="00390989" w:rsidRPr="00052081">
        <w:rPr>
          <w:rFonts w:ascii="Times New Roman" w:hAnsi="Times New Roman"/>
          <w:sz w:val="24"/>
          <w:szCs w:val="24"/>
          <w:lang w:val="en-GB"/>
        </w:rPr>
        <w:t xml:space="preserve">Similar </w:t>
      </w:r>
      <w:r w:rsidR="003347DF" w:rsidRPr="00052081">
        <w:rPr>
          <w:rFonts w:ascii="Times New Roman" w:hAnsi="Times New Roman"/>
          <w:sz w:val="24"/>
          <w:szCs w:val="24"/>
          <w:lang w:val="en-GB"/>
        </w:rPr>
        <w:t>approaches</w:t>
      </w:r>
      <w:r w:rsidR="0082075A" w:rsidRPr="00052081">
        <w:rPr>
          <w:rFonts w:ascii="Times New Roman" w:hAnsi="Times New Roman"/>
          <w:sz w:val="24"/>
          <w:szCs w:val="24"/>
          <w:lang w:val="en-GB"/>
        </w:rPr>
        <w:t xml:space="preserve"> </w:t>
      </w:r>
      <w:r w:rsidR="00390989" w:rsidRPr="00052081">
        <w:rPr>
          <w:rFonts w:ascii="Times New Roman" w:hAnsi="Times New Roman"/>
          <w:sz w:val="24"/>
          <w:szCs w:val="24"/>
          <w:lang w:val="en-GB"/>
        </w:rPr>
        <w:t xml:space="preserve">could be </w:t>
      </w:r>
      <w:r w:rsidRPr="00052081">
        <w:rPr>
          <w:rFonts w:ascii="Times New Roman" w:hAnsi="Times New Roman"/>
          <w:sz w:val="24"/>
          <w:szCs w:val="24"/>
          <w:lang w:val="en-GB"/>
        </w:rPr>
        <w:t xml:space="preserve">found in Norwegian cities, most explicitly in Trondheim, in the </w:t>
      </w:r>
      <w:r w:rsidR="00390989" w:rsidRPr="00052081">
        <w:rPr>
          <w:rFonts w:ascii="Times New Roman" w:hAnsi="Times New Roman"/>
          <w:sz w:val="24"/>
          <w:szCs w:val="24"/>
          <w:lang w:val="en-GB"/>
        </w:rPr>
        <w:t>ordinances</w:t>
      </w:r>
      <w:r w:rsidRPr="00052081">
        <w:rPr>
          <w:rFonts w:ascii="Times New Roman" w:hAnsi="Times New Roman"/>
          <w:sz w:val="24"/>
          <w:szCs w:val="24"/>
          <w:lang w:val="en-GB"/>
        </w:rPr>
        <w:t xml:space="preserve"> from 1789 and 1790 </w:t>
      </w:r>
      <w:r w:rsidR="00F55A85" w:rsidRPr="00052081">
        <w:rPr>
          <w:rFonts w:ascii="Times New Roman" w:hAnsi="Times New Roman"/>
          <w:sz w:val="24"/>
          <w:szCs w:val="24"/>
          <w:lang w:val="en-GB"/>
        </w:rPr>
        <w:t>concerning</w:t>
      </w:r>
      <w:r w:rsidRPr="00052081">
        <w:rPr>
          <w:rFonts w:ascii="Times New Roman" w:hAnsi="Times New Roman"/>
          <w:sz w:val="24"/>
          <w:szCs w:val="24"/>
          <w:lang w:val="en-GB"/>
        </w:rPr>
        <w:t xml:space="preserve"> the poor law system, including schools for the poor.</w:t>
      </w:r>
      <w:r w:rsidRPr="00052081">
        <w:rPr>
          <w:rStyle w:val="Fotnotereferanse"/>
          <w:rFonts w:ascii="Times New Roman" w:hAnsi="Times New Roman"/>
          <w:sz w:val="24"/>
          <w:szCs w:val="24"/>
          <w:lang w:val="en-GB"/>
        </w:rPr>
        <w:footnoteReference w:id="15"/>
      </w:r>
      <w:r w:rsidR="00BF6A2D" w:rsidRPr="00052081">
        <w:rPr>
          <w:rFonts w:ascii="Times New Roman" w:hAnsi="Times New Roman"/>
          <w:sz w:val="24"/>
          <w:szCs w:val="24"/>
          <w:lang w:val="en-GB"/>
        </w:rPr>
        <w:t xml:space="preserve"> </w:t>
      </w:r>
      <w:r w:rsidR="00470679" w:rsidRPr="00052081">
        <w:rPr>
          <w:rFonts w:ascii="Times New Roman" w:hAnsi="Times New Roman"/>
          <w:sz w:val="24"/>
          <w:szCs w:val="24"/>
          <w:lang w:val="en-GB"/>
        </w:rPr>
        <w:t xml:space="preserve">Anne McCants discusses how charity was especially important </w:t>
      </w:r>
      <w:r w:rsidR="00085C1A" w:rsidRPr="00052081">
        <w:rPr>
          <w:rFonts w:ascii="Times New Roman" w:hAnsi="Times New Roman"/>
          <w:sz w:val="24"/>
          <w:szCs w:val="24"/>
          <w:lang w:val="en-GB"/>
        </w:rPr>
        <w:t>to</w:t>
      </w:r>
      <w:r w:rsidR="00470679" w:rsidRPr="00052081">
        <w:rPr>
          <w:rFonts w:ascii="Times New Roman" w:hAnsi="Times New Roman"/>
          <w:sz w:val="24"/>
          <w:szCs w:val="24"/>
          <w:lang w:val="en-GB"/>
        </w:rPr>
        <w:t xml:space="preserve"> the middle class </w:t>
      </w:r>
      <w:r w:rsidR="00F55A85" w:rsidRPr="00052081">
        <w:rPr>
          <w:rFonts w:ascii="Times New Roman" w:hAnsi="Times New Roman"/>
          <w:sz w:val="24"/>
          <w:szCs w:val="24"/>
          <w:lang w:val="en-GB"/>
        </w:rPr>
        <w:t xml:space="preserve">during </w:t>
      </w:r>
      <w:r w:rsidR="00470679" w:rsidRPr="00052081">
        <w:rPr>
          <w:rFonts w:ascii="Times New Roman" w:hAnsi="Times New Roman"/>
          <w:sz w:val="24"/>
          <w:szCs w:val="24"/>
          <w:lang w:val="en-GB"/>
        </w:rPr>
        <w:t xml:space="preserve">the </w:t>
      </w:r>
      <w:r w:rsidR="00F55A85" w:rsidRPr="00052081">
        <w:rPr>
          <w:rFonts w:ascii="Times New Roman" w:hAnsi="Times New Roman"/>
          <w:sz w:val="24"/>
          <w:szCs w:val="24"/>
          <w:lang w:val="en-GB"/>
        </w:rPr>
        <w:t xml:space="preserve">Golden Age </w:t>
      </w:r>
      <w:r w:rsidR="00470679" w:rsidRPr="00052081">
        <w:rPr>
          <w:rFonts w:ascii="Times New Roman" w:hAnsi="Times New Roman"/>
          <w:sz w:val="24"/>
          <w:szCs w:val="24"/>
          <w:lang w:val="en-GB"/>
        </w:rPr>
        <w:t xml:space="preserve">of Amsterdam, </w:t>
      </w:r>
      <w:r w:rsidR="0082075A" w:rsidRPr="00052081">
        <w:rPr>
          <w:rFonts w:ascii="Times New Roman" w:hAnsi="Times New Roman"/>
          <w:sz w:val="24"/>
          <w:szCs w:val="24"/>
          <w:lang w:val="en-GB"/>
        </w:rPr>
        <w:t xml:space="preserve">leaving </w:t>
      </w:r>
      <w:r w:rsidR="00470679" w:rsidRPr="00052081">
        <w:rPr>
          <w:rFonts w:ascii="Times New Roman" w:hAnsi="Times New Roman"/>
          <w:sz w:val="24"/>
          <w:szCs w:val="24"/>
          <w:lang w:val="en-GB"/>
        </w:rPr>
        <w:t xml:space="preserve">the urban underclass </w:t>
      </w:r>
      <w:r w:rsidR="0082075A" w:rsidRPr="00052081">
        <w:rPr>
          <w:rFonts w:ascii="Times New Roman" w:hAnsi="Times New Roman"/>
          <w:sz w:val="24"/>
          <w:szCs w:val="24"/>
          <w:lang w:val="en-GB"/>
        </w:rPr>
        <w:t xml:space="preserve">out of the picture </w:t>
      </w:r>
      <w:r w:rsidR="00470679" w:rsidRPr="00052081">
        <w:rPr>
          <w:rFonts w:ascii="Times New Roman" w:hAnsi="Times New Roman"/>
          <w:sz w:val="24"/>
          <w:szCs w:val="24"/>
          <w:lang w:val="en-GB"/>
        </w:rPr>
        <w:t xml:space="preserve">and not of interest </w:t>
      </w:r>
      <w:r w:rsidR="00085C1A" w:rsidRPr="00052081">
        <w:rPr>
          <w:rFonts w:ascii="Times New Roman" w:hAnsi="Times New Roman"/>
          <w:sz w:val="24"/>
          <w:szCs w:val="24"/>
          <w:lang w:val="en-GB"/>
        </w:rPr>
        <w:t xml:space="preserve">to </w:t>
      </w:r>
      <w:r w:rsidR="00470679" w:rsidRPr="00052081">
        <w:rPr>
          <w:rFonts w:ascii="Times New Roman" w:hAnsi="Times New Roman"/>
          <w:sz w:val="24"/>
          <w:szCs w:val="24"/>
          <w:lang w:val="en-GB"/>
        </w:rPr>
        <w:t>the elite.</w:t>
      </w:r>
      <w:r w:rsidR="00470679" w:rsidRPr="00052081">
        <w:rPr>
          <w:rStyle w:val="Fotnotereferanse"/>
          <w:rFonts w:ascii="Times New Roman" w:hAnsi="Times New Roman"/>
          <w:sz w:val="24"/>
          <w:szCs w:val="24"/>
          <w:lang w:val="en-GB"/>
        </w:rPr>
        <w:footnoteReference w:id="16"/>
      </w:r>
      <w:r w:rsidR="00470679" w:rsidRPr="00052081">
        <w:rPr>
          <w:rFonts w:ascii="Times New Roman" w:hAnsi="Times New Roman"/>
          <w:sz w:val="24"/>
          <w:szCs w:val="24"/>
          <w:lang w:val="en-GB"/>
        </w:rPr>
        <w:t xml:space="preserve"> </w:t>
      </w:r>
      <w:r w:rsidR="00BF6A2D" w:rsidRPr="00052081">
        <w:rPr>
          <w:rFonts w:ascii="Times New Roman" w:hAnsi="Times New Roman"/>
          <w:sz w:val="24"/>
          <w:szCs w:val="24"/>
          <w:lang w:val="en-GB"/>
        </w:rPr>
        <w:t>Recent research in</w:t>
      </w:r>
      <w:r w:rsidR="00085C1A" w:rsidRPr="00052081">
        <w:rPr>
          <w:rFonts w:ascii="Times New Roman" w:hAnsi="Times New Roman"/>
          <w:sz w:val="24"/>
          <w:szCs w:val="24"/>
          <w:lang w:val="en-GB"/>
        </w:rPr>
        <w:t xml:space="preserve"> the</w:t>
      </w:r>
      <w:r w:rsidR="00BF6A2D" w:rsidRPr="00052081">
        <w:rPr>
          <w:rFonts w:ascii="Times New Roman" w:hAnsi="Times New Roman"/>
          <w:sz w:val="24"/>
          <w:szCs w:val="24"/>
          <w:lang w:val="en-GB"/>
        </w:rPr>
        <w:t xml:space="preserve"> Netherland</w:t>
      </w:r>
      <w:r w:rsidR="00085C1A" w:rsidRPr="00052081">
        <w:rPr>
          <w:rFonts w:ascii="Times New Roman" w:hAnsi="Times New Roman"/>
          <w:sz w:val="24"/>
          <w:szCs w:val="24"/>
          <w:lang w:val="en-GB"/>
        </w:rPr>
        <w:t>s</w:t>
      </w:r>
      <w:r w:rsidR="00BF6A2D" w:rsidRPr="00052081">
        <w:rPr>
          <w:rFonts w:ascii="Times New Roman" w:hAnsi="Times New Roman"/>
          <w:sz w:val="24"/>
          <w:szCs w:val="24"/>
          <w:lang w:val="en-GB"/>
        </w:rPr>
        <w:t xml:space="preserve"> on philant</w:t>
      </w:r>
      <w:r w:rsidR="003B1752" w:rsidRPr="00052081">
        <w:rPr>
          <w:rFonts w:ascii="Times New Roman" w:hAnsi="Times New Roman"/>
          <w:sz w:val="24"/>
          <w:szCs w:val="24"/>
          <w:lang w:val="en-GB"/>
        </w:rPr>
        <w:t>hropy</w:t>
      </w:r>
      <w:r w:rsidR="00E44F9E" w:rsidRPr="00052081">
        <w:rPr>
          <w:rFonts w:ascii="Times New Roman" w:hAnsi="Times New Roman"/>
          <w:sz w:val="24"/>
          <w:szCs w:val="24"/>
          <w:lang w:val="en-GB"/>
        </w:rPr>
        <w:t xml:space="preserve">, </w:t>
      </w:r>
      <w:r w:rsidR="00A3211A" w:rsidRPr="00052081">
        <w:rPr>
          <w:rFonts w:ascii="Times New Roman" w:hAnsi="Times New Roman"/>
          <w:sz w:val="24"/>
          <w:szCs w:val="24"/>
          <w:lang w:val="en-GB"/>
        </w:rPr>
        <w:t xml:space="preserve">organised </w:t>
      </w:r>
      <w:r w:rsidR="00680615" w:rsidRPr="00052081">
        <w:rPr>
          <w:rFonts w:ascii="Times New Roman" w:hAnsi="Times New Roman"/>
          <w:sz w:val="24"/>
          <w:szCs w:val="24"/>
          <w:lang w:val="en-GB"/>
        </w:rPr>
        <w:t>within</w:t>
      </w:r>
      <w:r w:rsidR="003B1752" w:rsidRPr="00052081">
        <w:rPr>
          <w:rFonts w:ascii="Times New Roman" w:hAnsi="Times New Roman"/>
          <w:sz w:val="24"/>
          <w:szCs w:val="24"/>
          <w:lang w:val="en-GB"/>
        </w:rPr>
        <w:t xml:space="preserve"> the project </w:t>
      </w:r>
      <w:r w:rsidR="003B1752" w:rsidRPr="00052081">
        <w:rPr>
          <w:rFonts w:ascii="Times New Roman" w:hAnsi="Times New Roman"/>
          <w:i/>
          <w:sz w:val="24"/>
          <w:szCs w:val="24"/>
          <w:lang w:val="en-GB"/>
        </w:rPr>
        <w:t>Giving in the Golden Age</w:t>
      </w:r>
      <w:r w:rsidR="003B1752" w:rsidRPr="00052081">
        <w:rPr>
          <w:rFonts w:ascii="Times New Roman" w:hAnsi="Times New Roman"/>
          <w:sz w:val="24"/>
          <w:szCs w:val="24"/>
          <w:lang w:val="en-GB"/>
        </w:rPr>
        <w:t xml:space="preserve">, has resulted in a special issue of </w:t>
      </w:r>
      <w:r w:rsidR="003B1752" w:rsidRPr="00052081">
        <w:rPr>
          <w:rFonts w:ascii="Times New Roman" w:hAnsi="Times New Roman"/>
          <w:i/>
          <w:sz w:val="24"/>
          <w:szCs w:val="24"/>
          <w:lang w:val="en-GB"/>
        </w:rPr>
        <w:t>Continuity and Change</w:t>
      </w:r>
      <w:r w:rsidR="003B1752" w:rsidRPr="00052081">
        <w:rPr>
          <w:rFonts w:ascii="Times New Roman" w:hAnsi="Times New Roman"/>
          <w:sz w:val="24"/>
          <w:szCs w:val="24"/>
          <w:lang w:val="en-GB"/>
        </w:rPr>
        <w:t>, which focuses on private donations to almshouses through bequests and other kinds of charity.</w:t>
      </w:r>
      <w:r w:rsidR="003B1752" w:rsidRPr="00052081">
        <w:rPr>
          <w:rStyle w:val="Fotnotereferanse"/>
          <w:rFonts w:ascii="Times New Roman" w:hAnsi="Times New Roman"/>
          <w:sz w:val="24"/>
          <w:szCs w:val="24"/>
          <w:lang w:val="en-GB"/>
        </w:rPr>
        <w:footnoteReference w:id="17"/>
      </w:r>
      <w:r w:rsidR="008512F0" w:rsidRPr="00052081">
        <w:rPr>
          <w:rFonts w:ascii="Times New Roman" w:hAnsi="Times New Roman"/>
          <w:sz w:val="24"/>
          <w:szCs w:val="24"/>
          <w:lang w:val="en-GB"/>
        </w:rPr>
        <w:t xml:space="preserve"> </w:t>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During the 17th and 18th centuries, Norway </w:t>
      </w:r>
      <w:r w:rsidR="00680615" w:rsidRPr="00052081">
        <w:rPr>
          <w:rFonts w:ascii="Times New Roman" w:hAnsi="Times New Roman"/>
          <w:sz w:val="24"/>
          <w:szCs w:val="24"/>
          <w:lang w:val="en-GB"/>
        </w:rPr>
        <w:t xml:space="preserve">became </w:t>
      </w:r>
      <w:r w:rsidRPr="00052081">
        <w:rPr>
          <w:rFonts w:ascii="Times New Roman" w:hAnsi="Times New Roman"/>
          <w:sz w:val="24"/>
          <w:szCs w:val="24"/>
          <w:lang w:val="en-GB"/>
        </w:rPr>
        <w:t xml:space="preserve">increasingly involved in </w:t>
      </w:r>
      <w:r w:rsidR="00680615" w:rsidRPr="00052081">
        <w:rPr>
          <w:rFonts w:ascii="Times New Roman" w:hAnsi="Times New Roman"/>
          <w:sz w:val="24"/>
          <w:szCs w:val="24"/>
          <w:lang w:val="en-GB"/>
        </w:rPr>
        <w:t>the</w:t>
      </w:r>
      <w:r w:rsidRPr="00052081">
        <w:rPr>
          <w:rFonts w:ascii="Times New Roman" w:hAnsi="Times New Roman"/>
          <w:sz w:val="24"/>
          <w:szCs w:val="24"/>
          <w:lang w:val="en-GB"/>
        </w:rPr>
        <w:t xml:space="preserve"> international economy. Only Bergen had </w:t>
      </w:r>
      <w:r w:rsidR="00680615" w:rsidRPr="00052081">
        <w:rPr>
          <w:rFonts w:ascii="Times New Roman" w:hAnsi="Times New Roman"/>
          <w:sz w:val="24"/>
          <w:szCs w:val="24"/>
          <w:lang w:val="en-GB"/>
        </w:rPr>
        <w:t>an established</w:t>
      </w:r>
      <w:r w:rsidR="00E44F9E"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commercial tradition </w:t>
      </w:r>
      <w:r w:rsidR="00680615" w:rsidRPr="00052081">
        <w:rPr>
          <w:rFonts w:ascii="Times New Roman" w:hAnsi="Times New Roman"/>
          <w:sz w:val="24"/>
          <w:szCs w:val="24"/>
          <w:lang w:val="en-GB"/>
        </w:rPr>
        <w:t>dating</w:t>
      </w:r>
      <w:r w:rsidRPr="00052081">
        <w:rPr>
          <w:rFonts w:ascii="Times New Roman" w:hAnsi="Times New Roman"/>
          <w:sz w:val="24"/>
          <w:szCs w:val="24"/>
          <w:lang w:val="en-GB"/>
        </w:rPr>
        <w:t xml:space="preserve"> </w:t>
      </w:r>
      <w:r w:rsidR="00680615" w:rsidRPr="00052081">
        <w:rPr>
          <w:rFonts w:ascii="Times New Roman" w:hAnsi="Times New Roman"/>
          <w:sz w:val="24"/>
          <w:szCs w:val="24"/>
          <w:lang w:val="en-GB"/>
        </w:rPr>
        <w:t xml:space="preserve">back to </w:t>
      </w:r>
      <w:r w:rsidRPr="00052081">
        <w:rPr>
          <w:rFonts w:ascii="Times New Roman" w:hAnsi="Times New Roman"/>
          <w:sz w:val="24"/>
          <w:szCs w:val="24"/>
          <w:lang w:val="en-GB"/>
        </w:rPr>
        <w:t>the Middle Ages, which was based on the export of fish</w:t>
      </w:r>
      <w:r w:rsidR="002C3495" w:rsidRPr="00052081">
        <w:rPr>
          <w:rFonts w:ascii="Times New Roman" w:hAnsi="Times New Roman"/>
          <w:sz w:val="24"/>
          <w:szCs w:val="24"/>
          <w:lang w:val="en-GB"/>
        </w:rPr>
        <w:t xml:space="preserve"> and involvement in German trade networks</w:t>
      </w:r>
      <w:r w:rsidRPr="00052081">
        <w:rPr>
          <w:rFonts w:ascii="Times New Roman" w:hAnsi="Times New Roman"/>
          <w:sz w:val="24"/>
          <w:szCs w:val="24"/>
          <w:lang w:val="en-GB"/>
        </w:rPr>
        <w:t>, though during the early modern period</w:t>
      </w:r>
      <w:r w:rsidR="00680615" w:rsidRPr="00052081">
        <w:rPr>
          <w:rFonts w:ascii="Times New Roman" w:hAnsi="Times New Roman"/>
          <w:sz w:val="24"/>
          <w:szCs w:val="24"/>
          <w:lang w:val="en-GB"/>
        </w:rPr>
        <w:t>,</w:t>
      </w:r>
      <w:r w:rsidRPr="00052081">
        <w:rPr>
          <w:rFonts w:ascii="Times New Roman" w:hAnsi="Times New Roman"/>
          <w:sz w:val="24"/>
          <w:szCs w:val="24"/>
          <w:lang w:val="en-GB"/>
        </w:rPr>
        <w:t xml:space="preserve"> medium-sized cities such as Christiania (</w:t>
      </w:r>
      <w:r w:rsidR="00680615" w:rsidRPr="00052081">
        <w:rPr>
          <w:rFonts w:ascii="Times New Roman" w:hAnsi="Times New Roman"/>
          <w:sz w:val="24"/>
          <w:szCs w:val="24"/>
          <w:lang w:val="en-GB"/>
        </w:rPr>
        <w:t>modern-</w:t>
      </w:r>
      <w:r w:rsidRPr="00052081">
        <w:rPr>
          <w:rFonts w:ascii="Times New Roman" w:hAnsi="Times New Roman"/>
          <w:sz w:val="24"/>
          <w:szCs w:val="24"/>
          <w:lang w:val="en-GB"/>
        </w:rPr>
        <w:t>day Oslo), Trondheim and Kristiansand all developed as commercial centres with international networks.</w:t>
      </w:r>
      <w:r w:rsidRPr="00052081">
        <w:rPr>
          <w:rStyle w:val="Fotnotereferanse"/>
          <w:rFonts w:ascii="Times New Roman" w:hAnsi="Times New Roman"/>
          <w:sz w:val="24"/>
          <w:szCs w:val="24"/>
          <w:lang w:val="en-GB"/>
        </w:rPr>
        <w:footnoteReference w:id="18"/>
      </w:r>
      <w:r w:rsidRPr="00052081">
        <w:rPr>
          <w:rFonts w:ascii="Times New Roman" w:hAnsi="Times New Roman"/>
          <w:sz w:val="24"/>
          <w:szCs w:val="24"/>
          <w:lang w:val="en-GB"/>
        </w:rPr>
        <w:t xml:space="preserve"> Merchants,</w:t>
      </w:r>
      <w:r w:rsidR="00E41AAB" w:rsidRPr="00052081">
        <w:rPr>
          <w:rFonts w:ascii="Times New Roman" w:hAnsi="Times New Roman"/>
          <w:sz w:val="24"/>
          <w:szCs w:val="24"/>
          <w:lang w:val="en-GB"/>
        </w:rPr>
        <w:t xml:space="preserve"> who were</w:t>
      </w:r>
      <w:r w:rsidRPr="00052081">
        <w:rPr>
          <w:rFonts w:ascii="Times New Roman" w:hAnsi="Times New Roman"/>
          <w:sz w:val="24"/>
          <w:szCs w:val="24"/>
          <w:lang w:val="en-GB"/>
        </w:rPr>
        <w:t xml:space="preserve"> </w:t>
      </w:r>
      <w:r w:rsidR="00E44F9E" w:rsidRPr="00052081">
        <w:rPr>
          <w:rFonts w:ascii="Times New Roman" w:hAnsi="Times New Roman"/>
          <w:sz w:val="24"/>
          <w:szCs w:val="24"/>
          <w:lang w:val="en-GB"/>
        </w:rPr>
        <w:t xml:space="preserve">mostly </w:t>
      </w:r>
      <w:r w:rsidRPr="00052081">
        <w:rPr>
          <w:rFonts w:ascii="Times New Roman" w:hAnsi="Times New Roman"/>
          <w:sz w:val="24"/>
          <w:szCs w:val="24"/>
          <w:lang w:val="en-GB"/>
        </w:rPr>
        <w:t>immigrants</w:t>
      </w:r>
      <w:r w:rsidR="00E44F9E" w:rsidRPr="00052081">
        <w:rPr>
          <w:rFonts w:ascii="Times New Roman" w:hAnsi="Times New Roman"/>
          <w:sz w:val="24"/>
          <w:szCs w:val="24"/>
          <w:lang w:val="en-GB"/>
        </w:rPr>
        <w:t>,</w:t>
      </w:r>
      <w:r w:rsidRPr="00052081">
        <w:rPr>
          <w:rFonts w:ascii="Times New Roman" w:hAnsi="Times New Roman"/>
          <w:sz w:val="24"/>
          <w:szCs w:val="24"/>
          <w:lang w:val="en-GB"/>
        </w:rPr>
        <w:t xml:space="preserve"> as well as their </w:t>
      </w:r>
      <w:r w:rsidRPr="00052081">
        <w:rPr>
          <w:rFonts w:ascii="Times New Roman" w:hAnsi="Times New Roman"/>
          <w:sz w:val="24"/>
          <w:szCs w:val="24"/>
          <w:lang w:val="en-GB"/>
        </w:rPr>
        <w:lastRenderedPageBreak/>
        <w:t xml:space="preserve">descendants, </w:t>
      </w:r>
      <w:r w:rsidR="00E41AAB" w:rsidRPr="00052081">
        <w:rPr>
          <w:rFonts w:ascii="Times New Roman" w:hAnsi="Times New Roman"/>
          <w:sz w:val="24"/>
          <w:szCs w:val="24"/>
          <w:lang w:val="en-GB"/>
        </w:rPr>
        <w:t>established themselves as the economic and political elite in these cities,</w:t>
      </w:r>
      <w:r w:rsidRPr="00052081">
        <w:rPr>
          <w:rFonts w:ascii="Times New Roman" w:hAnsi="Times New Roman"/>
          <w:sz w:val="24"/>
          <w:szCs w:val="24"/>
          <w:lang w:val="en-GB"/>
        </w:rPr>
        <w:t xml:space="preserve"> </w:t>
      </w:r>
      <w:r w:rsidR="00E41AAB" w:rsidRPr="00052081">
        <w:rPr>
          <w:rFonts w:ascii="Times New Roman" w:hAnsi="Times New Roman"/>
          <w:sz w:val="24"/>
          <w:szCs w:val="24"/>
          <w:lang w:val="en-GB"/>
        </w:rPr>
        <w:t>and the Angell family belonged</w:t>
      </w:r>
      <w:r w:rsidRPr="00052081">
        <w:rPr>
          <w:rFonts w:ascii="Times New Roman" w:hAnsi="Times New Roman"/>
          <w:sz w:val="24"/>
          <w:szCs w:val="24"/>
          <w:lang w:val="en-GB"/>
        </w:rPr>
        <w:t xml:space="preserve"> to this group of merchants.</w:t>
      </w:r>
      <w:r w:rsidRPr="00052081">
        <w:rPr>
          <w:rStyle w:val="Fotnotereferanse"/>
          <w:rFonts w:ascii="Times New Roman" w:hAnsi="Times New Roman"/>
          <w:sz w:val="24"/>
          <w:szCs w:val="24"/>
          <w:lang w:val="en-GB"/>
        </w:rPr>
        <w:footnoteReference w:id="19"/>
      </w:r>
      <w:r w:rsidRPr="00052081">
        <w:rPr>
          <w:rFonts w:ascii="Times New Roman" w:hAnsi="Times New Roman"/>
          <w:sz w:val="24"/>
          <w:szCs w:val="24"/>
          <w:lang w:val="en-GB"/>
        </w:rPr>
        <w:t xml:space="preserve"> </w:t>
      </w:r>
      <w:r w:rsidR="00E41AAB" w:rsidRPr="00052081">
        <w:rPr>
          <w:rFonts w:ascii="Times New Roman" w:hAnsi="Times New Roman"/>
          <w:sz w:val="24"/>
          <w:szCs w:val="24"/>
          <w:lang w:val="en-GB"/>
        </w:rPr>
        <w:t>Along with this</w:t>
      </w:r>
      <w:r w:rsidRPr="00052081">
        <w:rPr>
          <w:rFonts w:ascii="Times New Roman" w:hAnsi="Times New Roman"/>
          <w:sz w:val="24"/>
          <w:szCs w:val="24"/>
          <w:lang w:val="en-GB"/>
        </w:rPr>
        <w:t xml:space="preserve"> economic development, social stratification became more distinct, as the merchants taking part in international trade were economically and socially more advanced than ordinary burghers such as shopkeepers and artisans. During </w:t>
      </w:r>
      <w:r w:rsidR="00E41AAB" w:rsidRPr="00052081">
        <w:rPr>
          <w:rFonts w:ascii="Times New Roman" w:hAnsi="Times New Roman"/>
          <w:sz w:val="24"/>
          <w:szCs w:val="24"/>
          <w:lang w:val="en-GB"/>
        </w:rPr>
        <w:t>this</w:t>
      </w:r>
      <w:r w:rsidRPr="00052081">
        <w:rPr>
          <w:rFonts w:ascii="Times New Roman" w:hAnsi="Times New Roman"/>
          <w:sz w:val="24"/>
          <w:szCs w:val="24"/>
          <w:lang w:val="en-GB"/>
        </w:rPr>
        <w:t xml:space="preserve"> same period, the state bureaucracy increased, with civil servants entering the </w:t>
      </w:r>
      <w:r w:rsidR="00E41AAB" w:rsidRPr="00052081">
        <w:rPr>
          <w:rFonts w:ascii="Times New Roman" w:hAnsi="Times New Roman"/>
          <w:sz w:val="24"/>
          <w:szCs w:val="24"/>
          <w:lang w:val="en-GB"/>
        </w:rPr>
        <w:t>elite</w:t>
      </w:r>
      <w:r w:rsidRPr="00052081">
        <w:rPr>
          <w:rFonts w:ascii="Times New Roman" w:hAnsi="Times New Roman"/>
          <w:sz w:val="24"/>
          <w:szCs w:val="24"/>
          <w:lang w:val="en-GB"/>
        </w:rPr>
        <w:t xml:space="preserve"> together with international merchants. Since there was no nobility to speak of in Norway, these groups</w:t>
      </w:r>
      <w:r w:rsidR="00CA4B54" w:rsidRPr="00052081">
        <w:rPr>
          <w:rFonts w:ascii="Times New Roman" w:hAnsi="Times New Roman"/>
          <w:sz w:val="24"/>
          <w:szCs w:val="24"/>
          <w:lang w:val="en-GB"/>
        </w:rPr>
        <w:t>,</w:t>
      </w:r>
      <w:r w:rsidR="00601A6E" w:rsidRPr="00052081">
        <w:rPr>
          <w:rFonts w:ascii="Times New Roman" w:hAnsi="Times New Roman"/>
          <w:sz w:val="24"/>
          <w:szCs w:val="24"/>
          <w:lang w:val="en-GB"/>
        </w:rPr>
        <w:t xml:space="preserve"> which were included in the middle classes in countries located farther south in Europe</w:t>
      </w:r>
      <w:r w:rsidR="00CA4B54" w:rsidRPr="00052081">
        <w:rPr>
          <w:rFonts w:ascii="Times New Roman" w:hAnsi="Times New Roman"/>
          <w:sz w:val="24"/>
          <w:szCs w:val="24"/>
          <w:lang w:val="en-GB"/>
        </w:rPr>
        <w:t>,</w:t>
      </w:r>
      <w:r w:rsidRPr="00052081">
        <w:rPr>
          <w:rFonts w:ascii="Times New Roman" w:hAnsi="Times New Roman"/>
          <w:sz w:val="24"/>
          <w:szCs w:val="24"/>
          <w:lang w:val="en-GB"/>
        </w:rPr>
        <w:t xml:space="preserve"> subsequently </w:t>
      </w:r>
      <w:r w:rsidR="00CA4B54" w:rsidRPr="00052081">
        <w:rPr>
          <w:rFonts w:ascii="Times New Roman" w:hAnsi="Times New Roman"/>
          <w:sz w:val="24"/>
          <w:szCs w:val="24"/>
          <w:lang w:val="en-GB"/>
        </w:rPr>
        <w:t>formed</w:t>
      </w:r>
      <w:r w:rsidRPr="00052081">
        <w:rPr>
          <w:rFonts w:ascii="Times New Roman" w:hAnsi="Times New Roman"/>
          <w:sz w:val="24"/>
          <w:szCs w:val="24"/>
          <w:lang w:val="en-GB"/>
        </w:rPr>
        <w:t xml:space="preserve"> the “</w:t>
      </w:r>
      <w:r w:rsidR="00601A6E" w:rsidRPr="00052081">
        <w:rPr>
          <w:rFonts w:ascii="Times New Roman" w:hAnsi="Times New Roman"/>
          <w:sz w:val="24"/>
          <w:szCs w:val="24"/>
          <w:lang w:val="en-GB"/>
        </w:rPr>
        <w:t>elite</w:t>
      </w:r>
      <w:r w:rsidRPr="00052081">
        <w:rPr>
          <w:rFonts w:ascii="Times New Roman" w:hAnsi="Times New Roman"/>
          <w:sz w:val="24"/>
          <w:szCs w:val="24"/>
          <w:lang w:val="en-GB"/>
        </w:rPr>
        <w:t xml:space="preserve">”. Economic and political processes contributed to </w:t>
      </w:r>
      <w:r w:rsidR="00A31629" w:rsidRPr="00052081">
        <w:rPr>
          <w:rFonts w:ascii="Times New Roman" w:hAnsi="Times New Roman"/>
          <w:sz w:val="24"/>
          <w:szCs w:val="24"/>
          <w:lang w:val="en-GB"/>
        </w:rPr>
        <w:t xml:space="preserve">establishing </w:t>
      </w:r>
      <w:r w:rsidRPr="00052081">
        <w:rPr>
          <w:rFonts w:ascii="Times New Roman" w:hAnsi="Times New Roman"/>
          <w:sz w:val="24"/>
          <w:szCs w:val="24"/>
          <w:lang w:val="en-GB"/>
        </w:rPr>
        <w:t xml:space="preserve">a more differentiated social society, particularly in the larger cities, hence not only creating an </w:t>
      </w:r>
      <w:r w:rsidR="00A31629" w:rsidRPr="00052081">
        <w:rPr>
          <w:rFonts w:ascii="Times New Roman" w:hAnsi="Times New Roman"/>
          <w:sz w:val="24"/>
          <w:szCs w:val="24"/>
          <w:lang w:val="en-GB"/>
        </w:rPr>
        <w:t xml:space="preserve">elite </w:t>
      </w:r>
      <w:r w:rsidRPr="00052081">
        <w:rPr>
          <w:rFonts w:ascii="Times New Roman" w:hAnsi="Times New Roman"/>
          <w:sz w:val="24"/>
          <w:szCs w:val="24"/>
          <w:lang w:val="en-GB"/>
        </w:rPr>
        <w:t xml:space="preserve">that was stronger than before, but also more paupers at the bottom. </w:t>
      </w:r>
    </w:p>
    <w:p w:rsidR="00BF61C6" w:rsidRPr="00052081" w:rsidRDefault="00D8172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Groups that did not belong</w:t>
      </w:r>
      <w:r w:rsidR="00A17E92" w:rsidRPr="00052081">
        <w:rPr>
          <w:rFonts w:ascii="Times New Roman" w:hAnsi="Times New Roman"/>
          <w:sz w:val="24"/>
          <w:szCs w:val="24"/>
          <w:lang w:val="en-GB"/>
        </w:rPr>
        <w:t xml:space="preserve"> to the skilled trades </w:t>
      </w:r>
      <w:r w:rsidR="008C3683" w:rsidRPr="00052081">
        <w:rPr>
          <w:rFonts w:ascii="Times New Roman" w:hAnsi="Times New Roman"/>
          <w:sz w:val="24"/>
          <w:szCs w:val="24"/>
          <w:lang w:val="en-GB"/>
        </w:rPr>
        <w:t>with</w:t>
      </w:r>
      <w:r w:rsidR="00A17E92" w:rsidRPr="00052081">
        <w:rPr>
          <w:rFonts w:ascii="Times New Roman" w:hAnsi="Times New Roman"/>
          <w:sz w:val="24"/>
          <w:szCs w:val="24"/>
          <w:lang w:val="en-GB"/>
        </w:rPr>
        <w:t xml:space="preserve"> burgher rights</w:t>
      </w:r>
      <w:r w:rsidR="00BF61C6" w:rsidRPr="00052081">
        <w:rPr>
          <w:rFonts w:ascii="Times New Roman" w:hAnsi="Times New Roman"/>
          <w:sz w:val="24"/>
          <w:szCs w:val="24"/>
          <w:lang w:val="en-GB"/>
        </w:rPr>
        <w:t xml:space="preserve"> were increasing, as growing commerce demanded more labour of an unskilled character, such as working </w:t>
      </w:r>
      <w:r w:rsidRPr="00052081">
        <w:rPr>
          <w:rFonts w:ascii="Times New Roman" w:hAnsi="Times New Roman"/>
          <w:sz w:val="24"/>
          <w:szCs w:val="24"/>
          <w:lang w:val="en-GB"/>
        </w:rPr>
        <w:t>in</w:t>
      </w:r>
      <w:r w:rsidR="00BF61C6" w:rsidRPr="00052081">
        <w:rPr>
          <w:rFonts w:ascii="Times New Roman" w:hAnsi="Times New Roman"/>
          <w:sz w:val="24"/>
          <w:szCs w:val="24"/>
          <w:lang w:val="en-GB"/>
        </w:rPr>
        <w:t xml:space="preserve"> loading and unloading, working at the shipyards with </w:t>
      </w:r>
      <w:r w:rsidRPr="00052081">
        <w:rPr>
          <w:rFonts w:ascii="Times New Roman" w:hAnsi="Times New Roman"/>
          <w:sz w:val="24"/>
          <w:szCs w:val="24"/>
          <w:lang w:val="en-GB"/>
        </w:rPr>
        <w:t xml:space="preserve">different types of </w:t>
      </w:r>
      <w:r w:rsidR="00BF61C6" w:rsidRPr="00052081">
        <w:rPr>
          <w:rFonts w:ascii="Times New Roman" w:hAnsi="Times New Roman"/>
          <w:sz w:val="24"/>
          <w:szCs w:val="24"/>
          <w:lang w:val="en-GB"/>
        </w:rPr>
        <w:t>auxiliary functions or</w:t>
      </w:r>
      <w:r w:rsidRPr="00052081">
        <w:rPr>
          <w:rFonts w:ascii="Times New Roman" w:hAnsi="Times New Roman"/>
          <w:sz w:val="24"/>
          <w:szCs w:val="24"/>
          <w:lang w:val="en-GB"/>
        </w:rPr>
        <w:t xml:space="preserve"> working</w:t>
      </w:r>
      <w:r w:rsidR="00BF61C6" w:rsidRPr="00052081">
        <w:rPr>
          <w:rFonts w:ascii="Times New Roman" w:hAnsi="Times New Roman"/>
          <w:sz w:val="24"/>
          <w:szCs w:val="24"/>
          <w:lang w:val="en-GB"/>
        </w:rPr>
        <w:t xml:space="preserve"> as servants to the growing upper classes. For many of these</w:t>
      </w:r>
      <w:r w:rsidRPr="00052081">
        <w:rPr>
          <w:rFonts w:ascii="Times New Roman" w:hAnsi="Times New Roman"/>
          <w:sz w:val="24"/>
          <w:szCs w:val="24"/>
          <w:lang w:val="en-GB"/>
        </w:rPr>
        <w:t xml:space="preserve"> types of labour</w:t>
      </w:r>
      <w:r w:rsidR="00BF61C6" w:rsidRPr="00052081">
        <w:rPr>
          <w:rFonts w:ascii="Times New Roman" w:hAnsi="Times New Roman"/>
          <w:sz w:val="24"/>
          <w:szCs w:val="24"/>
          <w:lang w:val="en-GB"/>
        </w:rPr>
        <w:t>, the border between work and poverty was weak, and they were thus at risk of falling below this borderline in old age, or because of sickness or slow periods.</w:t>
      </w:r>
      <w:r w:rsidR="00B4688D" w:rsidRPr="00052081">
        <w:rPr>
          <w:rStyle w:val="Fotnotereferanse"/>
          <w:rFonts w:ascii="Times New Roman" w:hAnsi="Times New Roman"/>
          <w:sz w:val="24"/>
          <w:szCs w:val="24"/>
          <w:lang w:val="en-GB"/>
        </w:rPr>
        <w:t xml:space="preserve"> </w:t>
      </w:r>
      <w:r w:rsidR="00B4688D" w:rsidRPr="00052081">
        <w:rPr>
          <w:rFonts w:ascii="Times New Roman" w:hAnsi="Times New Roman"/>
          <w:sz w:val="24"/>
          <w:szCs w:val="24"/>
          <w:lang w:val="en-GB"/>
        </w:rPr>
        <w:t xml:space="preserve">This development </w:t>
      </w:r>
      <w:r w:rsidR="00EF3E4B" w:rsidRPr="00052081">
        <w:rPr>
          <w:rFonts w:ascii="Times New Roman" w:hAnsi="Times New Roman"/>
          <w:sz w:val="24"/>
          <w:szCs w:val="24"/>
          <w:lang w:val="en-GB"/>
        </w:rPr>
        <w:t>is true</w:t>
      </w:r>
      <w:r w:rsidR="00B4688D" w:rsidRPr="00052081">
        <w:rPr>
          <w:rFonts w:ascii="Times New Roman" w:hAnsi="Times New Roman"/>
          <w:sz w:val="24"/>
          <w:szCs w:val="24"/>
          <w:lang w:val="en-GB"/>
        </w:rPr>
        <w:t xml:space="preserve"> in other countries as well.</w:t>
      </w:r>
      <w:r w:rsidR="00B4688D" w:rsidRPr="00052081">
        <w:rPr>
          <w:rStyle w:val="Fotnotereferanse"/>
          <w:rFonts w:ascii="Times New Roman" w:hAnsi="Times New Roman"/>
          <w:sz w:val="24"/>
          <w:szCs w:val="24"/>
          <w:lang w:val="en-GB"/>
        </w:rPr>
        <w:footnoteReference w:id="20"/>
      </w:r>
      <w:r w:rsidR="00BF61C6" w:rsidRPr="00052081">
        <w:rPr>
          <w:rFonts w:ascii="Times New Roman" w:hAnsi="Times New Roman"/>
          <w:sz w:val="24"/>
          <w:szCs w:val="24"/>
          <w:lang w:val="en-GB"/>
        </w:rPr>
        <w:t xml:space="preserve"> Women in particular were vulnerable in old age or as widows with small children.</w:t>
      </w:r>
      <w:r w:rsidR="00BF61C6" w:rsidRPr="00052081">
        <w:rPr>
          <w:rStyle w:val="Fotnotereferanse"/>
          <w:rFonts w:ascii="Times New Roman" w:hAnsi="Times New Roman"/>
          <w:sz w:val="24"/>
          <w:szCs w:val="24"/>
          <w:lang w:val="en-GB"/>
        </w:rPr>
        <w:footnoteReference w:id="21"/>
      </w:r>
      <w:r w:rsidR="00BF61C6" w:rsidRPr="00052081">
        <w:rPr>
          <w:rFonts w:ascii="Times New Roman" w:hAnsi="Times New Roman"/>
          <w:sz w:val="24"/>
          <w:szCs w:val="24"/>
          <w:lang w:val="en-GB"/>
        </w:rPr>
        <w:t xml:space="preserve"> </w:t>
      </w:r>
    </w:p>
    <w:p w:rsidR="00BF61C6" w:rsidRPr="00052081" w:rsidRDefault="00052081" w:rsidP="00052081">
      <w:pPr>
        <w:pStyle w:val="Overskrift3"/>
        <w:spacing w:before="120" w:after="120" w:line="480" w:lineRule="auto"/>
        <w:ind w:left="720"/>
        <w:contextualSpacing/>
        <w:rPr>
          <w:rFonts w:ascii="Times New Roman" w:hAnsi="Times New Roman"/>
          <w:color w:val="auto"/>
          <w:sz w:val="24"/>
          <w:szCs w:val="24"/>
          <w:lang w:val="en-GB"/>
        </w:rPr>
      </w:pPr>
      <w:r>
        <w:rPr>
          <w:rFonts w:ascii="Times New Roman" w:hAnsi="Times New Roman"/>
          <w:color w:val="auto"/>
          <w:sz w:val="24"/>
          <w:szCs w:val="24"/>
          <w:lang w:val="en-GB"/>
        </w:rPr>
        <w:lastRenderedPageBreak/>
        <w:t xml:space="preserve">2. </w:t>
      </w:r>
      <w:r w:rsidR="00BF61C6" w:rsidRPr="00052081">
        <w:rPr>
          <w:rFonts w:ascii="Times New Roman" w:hAnsi="Times New Roman"/>
          <w:color w:val="auto"/>
          <w:sz w:val="24"/>
          <w:szCs w:val="24"/>
          <w:lang w:val="en-GB"/>
        </w:rPr>
        <w:t>The development of social institutions in Norwegian cities</w:t>
      </w:r>
    </w:p>
    <w:p w:rsidR="00BF61C6" w:rsidRPr="00052081" w:rsidRDefault="00BF61C6" w:rsidP="00052081">
      <w:pPr>
        <w:spacing w:before="120" w:after="120" w:line="480" w:lineRule="auto"/>
        <w:contextualSpacing/>
        <w:rPr>
          <w:rFonts w:ascii="Times New Roman" w:hAnsi="Times New Roman"/>
          <w:b/>
          <w:sz w:val="24"/>
          <w:szCs w:val="24"/>
          <w:lang w:val="en-GB"/>
        </w:rPr>
      </w:pPr>
      <w:r w:rsidRPr="00052081">
        <w:rPr>
          <w:rFonts w:ascii="Times New Roman" w:hAnsi="Times New Roman"/>
          <w:sz w:val="24"/>
          <w:szCs w:val="24"/>
          <w:lang w:val="en-GB"/>
        </w:rPr>
        <w:t xml:space="preserve">The infrastructure of social care in Norway was </w:t>
      </w:r>
      <w:r w:rsidR="00A3211A" w:rsidRPr="00052081">
        <w:rPr>
          <w:rFonts w:ascii="Times New Roman" w:hAnsi="Times New Roman"/>
          <w:sz w:val="24"/>
          <w:szCs w:val="24"/>
          <w:lang w:val="en-GB"/>
        </w:rPr>
        <w:t xml:space="preserve">formalised </w:t>
      </w:r>
      <w:r w:rsidRPr="00052081">
        <w:rPr>
          <w:rFonts w:ascii="Times New Roman" w:hAnsi="Times New Roman"/>
          <w:sz w:val="24"/>
          <w:szCs w:val="24"/>
          <w:lang w:val="en-GB"/>
        </w:rPr>
        <w:t xml:space="preserve">in the different regions of the country during the period from 1741 to 1790. Prior to the first of the royal decrees </w:t>
      </w:r>
      <w:r w:rsidR="00090490" w:rsidRPr="00052081">
        <w:rPr>
          <w:rFonts w:ascii="Times New Roman" w:hAnsi="Times New Roman"/>
          <w:sz w:val="24"/>
          <w:szCs w:val="24"/>
          <w:lang w:val="en-GB"/>
        </w:rPr>
        <w:t xml:space="preserve">imposed on </w:t>
      </w:r>
      <w:r w:rsidRPr="00052081">
        <w:rPr>
          <w:rFonts w:ascii="Times New Roman" w:hAnsi="Times New Roman"/>
          <w:sz w:val="24"/>
          <w:szCs w:val="24"/>
          <w:lang w:val="en-GB"/>
        </w:rPr>
        <w:t>the Christiania diocese, practical reforms had been accomplished in all</w:t>
      </w:r>
      <w:r w:rsidR="00A17E92" w:rsidRPr="00052081">
        <w:rPr>
          <w:rFonts w:ascii="Times New Roman" w:hAnsi="Times New Roman"/>
          <w:sz w:val="24"/>
          <w:szCs w:val="24"/>
          <w:lang w:val="en-GB"/>
        </w:rPr>
        <w:t xml:space="preserve"> of</w:t>
      </w:r>
      <w:r w:rsidRPr="00052081">
        <w:rPr>
          <w:rFonts w:ascii="Times New Roman" w:hAnsi="Times New Roman"/>
          <w:sz w:val="24"/>
          <w:szCs w:val="24"/>
          <w:lang w:val="en-GB"/>
        </w:rPr>
        <w:t xml:space="preserve"> the larger cities, and </w:t>
      </w:r>
      <w:r w:rsidR="008C3683" w:rsidRPr="00052081">
        <w:rPr>
          <w:rFonts w:ascii="Times New Roman" w:hAnsi="Times New Roman"/>
          <w:sz w:val="24"/>
          <w:szCs w:val="24"/>
          <w:lang w:val="en-GB"/>
        </w:rPr>
        <w:t xml:space="preserve">several new </w:t>
      </w:r>
      <w:r w:rsidRPr="00052081">
        <w:rPr>
          <w:rFonts w:ascii="Times New Roman" w:hAnsi="Times New Roman"/>
          <w:sz w:val="24"/>
          <w:szCs w:val="24"/>
          <w:lang w:val="en-GB"/>
        </w:rPr>
        <w:t xml:space="preserve">institutions were built during the 17th and 18th centuries. The different institutions each had their own board, with a superior board for social care in each city. The boards consisted of secular and clerical authorities, as well as participating merchants, and </w:t>
      </w:r>
      <w:r w:rsidR="009705C8" w:rsidRPr="00052081">
        <w:rPr>
          <w:rFonts w:ascii="Times New Roman" w:hAnsi="Times New Roman"/>
          <w:sz w:val="24"/>
          <w:szCs w:val="24"/>
          <w:lang w:val="en-GB"/>
        </w:rPr>
        <w:t xml:space="preserve">they </w:t>
      </w:r>
      <w:r w:rsidRPr="00052081">
        <w:rPr>
          <w:rFonts w:ascii="Times New Roman" w:hAnsi="Times New Roman"/>
          <w:sz w:val="24"/>
          <w:szCs w:val="24"/>
          <w:lang w:val="en-GB"/>
        </w:rPr>
        <w:t xml:space="preserve">supervised institutions </w:t>
      </w:r>
      <w:r w:rsidR="009705C8" w:rsidRPr="00052081">
        <w:rPr>
          <w:rFonts w:ascii="Times New Roman" w:hAnsi="Times New Roman"/>
          <w:sz w:val="24"/>
          <w:szCs w:val="24"/>
          <w:lang w:val="en-GB"/>
        </w:rPr>
        <w:t xml:space="preserve">which were </w:t>
      </w:r>
      <w:r w:rsidRPr="00052081">
        <w:rPr>
          <w:rFonts w:ascii="Times New Roman" w:hAnsi="Times New Roman"/>
          <w:sz w:val="24"/>
          <w:szCs w:val="24"/>
          <w:lang w:val="en-GB"/>
        </w:rPr>
        <w:t>financed through both public means and private alms.</w:t>
      </w:r>
      <w:r w:rsidRPr="00052081">
        <w:rPr>
          <w:rStyle w:val="Fotnotereferanse"/>
          <w:rFonts w:ascii="Times New Roman" w:hAnsi="Times New Roman"/>
          <w:sz w:val="24"/>
          <w:szCs w:val="24"/>
          <w:lang w:val="en-GB"/>
        </w:rPr>
        <w:footnoteReference w:id="22"/>
      </w:r>
      <w:r w:rsidRPr="00052081">
        <w:rPr>
          <w:rFonts w:ascii="Times New Roman" w:hAnsi="Times New Roman"/>
          <w:sz w:val="24"/>
          <w:szCs w:val="24"/>
          <w:lang w:val="en-GB"/>
        </w:rPr>
        <w:t xml:space="preserve"> </w:t>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Christiania had only a few small poorhouses at the beginning of the 18th century, while the Hospital, which </w:t>
      </w:r>
      <w:r w:rsidR="00B33274" w:rsidRPr="00052081">
        <w:rPr>
          <w:rFonts w:ascii="Times New Roman" w:hAnsi="Times New Roman"/>
          <w:sz w:val="24"/>
          <w:szCs w:val="24"/>
          <w:lang w:val="en-GB"/>
        </w:rPr>
        <w:t>was a remnant</w:t>
      </w:r>
      <w:r w:rsidRPr="00052081">
        <w:rPr>
          <w:rFonts w:ascii="Times New Roman" w:hAnsi="Times New Roman"/>
          <w:sz w:val="24"/>
          <w:szCs w:val="24"/>
          <w:lang w:val="en-GB"/>
        </w:rPr>
        <w:t xml:space="preserve"> from the Catholic era, continued housing lepers, and</w:t>
      </w:r>
      <w:r w:rsidR="00B33274" w:rsidRPr="00052081">
        <w:rPr>
          <w:rFonts w:ascii="Times New Roman" w:hAnsi="Times New Roman"/>
          <w:sz w:val="24"/>
          <w:szCs w:val="24"/>
          <w:lang w:val="en-GB"/>
        </w:rPr>
        <w:t>,</w:t>
      </w:r>
      <w:r w:rsidRPr="00052081">
        <w:rPr>
          <w:rFonts w:ascii="Times New Roman" w:hAnsi="Times New Roman"/>
          <w:sz w:val="24"/>
          <w:szCs w:val="24"/>
          <w:lang w:val="en-GB"/>
        </w:rPr>
        <w:t xml:space="preserve"> </w:t>
      </w:r>
      <w:r w:rsidR="00B33274" w:rsidRPr="00052081">
        <w:rPr>
          <w:rFonts w:ascii="Times New Roman" w:hAnsi="Times New Roman"/>
          <w:sz w:val="24"/>
          <w:szCs w:val="24"/>
          <w:lang w:val="en-GB"/>
        </w:rPr>
        <w:t>having</w:t>
      </w:r>
      <w:r w:rsidRPr="00052081">
        <w:rPr>
          <w:rFonts w:ascii="Times New Roman" w:hAnsi="Times New Roman"/>
          <w:sz w:val="24"/>
          <w:szCs w:val="24"/>
          <w:lang w:val="en-GB"/>
        </w:rPr>
        <w:t xml:space="preserve"> </w:t>
      </w:r>
      <w:r w:rsidR="00B33274" w:rsidRPr="00052081">
        <w:rPr>
          <w:rFonts w:ascii="Times New Roman" w:hAnsi="Times New Roman"/>
          <w:sz w:val="24"/>
          <w:szCs w:val="24"/>
          <w:lang w:val="en-GB"/>
        </w:rPr>
        <w:t>increased</w:t>
      </w:r>
      <w:r w:rsidRPr="00052081">
        <w:rPr>
          <w:rFonts w:ascii="Times New Roman" w:hAnsi="Times New Roman"/>
          <w:sz w:val="24"/>
          <w:szCs w:val="24"/>
          <w:lang w:val="en-GB"/>
        </w:rPr>
        <w:t xml:space="preserve"> capacity from the 1740s, also housed old, sick, disabled, blind and poor people of respectable burgher origin. The </w:t>
      </w:r>
      <w:r w:rsidR="000B3699" w:rsidRPr="00052081">
        <w:rPr>
          <w:rFonts w:ascii="Times New Roman" w:hAnsi="Times New Roman"/>
          <w:sz w:val="24"/>
          <w:szCs w:val="24"/>
          <w:lang w:val="en-GB"/>
        </w:rPr>
        <w:t>expanded</w:t>
      </w:r>
      <w:r w:rsidRPr="00052081">
        <w:rPr>
          <w:rFonts w:ascii="Times New Roman" w:hAnsi="Times New Roman"/>
          <w:sz w:val="24"/>
          <w:szCs w:val="24"/>
          <w:lang w:val="en-GB"/>
        </w:rPr>
        <w:t xml:space="preserve"> capacity of the Hospital was part of a new effort to make the system </w:t>
      </w:r>
      <w:r w:rsidR="009705C8" w:rsidRPr="00052081">
        <w:rPr>
          <w:rFonts w:ascii="Times New Roman" w:hAnsi="Times New Roman"/>
          <w:sz w:val="24"/>
          <w:szCs w:val="24"/>
          <w:lang w:val="en-GB"/>
        </w:rPr>
        <w:t>of</w:t>
      </w:r>
      <w:r w:rsidRPr="00052081">
        <w:rPr>
          <w:rFonts w:ascii="Times New Roman" w:hAnsi="Times New Roman"/>
          <w:sz w:val="24"/>
          <w:szCs w:val="24"/>
          <w:lang w:val="en-GB"/>
        </w:rPr>
        <w:t xml:space="preserve"> social care more efficient, and two new poorhouses were initiated during the same period as well. </w:t>
      </w:r>
      <w:r w:rsidR="00D54914" w:rsidRPr="00052081">
        <w:rPr>
          <w:rFonts w:ascii="Times New Roman" w:hAnsi="Times New Roman"/>
          <w:sz w:val="24"/>
          <w:szCs w:val="24"/>
          <w:lang w:val="en-GB"/>
        </w:rPr>
        <w:t>Funds that were previously collected</w:t>
      </w:r>
      <w:r w:rsidRPr="00052081">
        <w:rPr>
          <w:rFonts w:ascii="Times New Roman" w:hAnsi="Times New Roman"/>
          <w:sz w:val="24"/>
          <w:szCs w:val="24"/>
          <w:lang w:val="en-GB"/>
        </w:rPr>
        <w:t xml:space="preserve"> </w:t>
      </w:r>
      <w:r w:rsidR="00090490" w:rsidRPr="00052081">
        <w:rPr>
          <w:rFonts w:ascii="Times New Roman" w:hAnsi="Times New Roman"/>
          <w:sz w:val="24"/>
          <w:szCs w:val="24"/>
          <w:lang w:val="en-GB"/>
        </w:rPr>
        <w:t>to build</w:t>
      </w:r>
      <w:r w:rsidR="00200FD7"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an orphanage in Christiania were </w:t>
      </w:r>
      <w:r w:rsidR="00200FD7" w:rsidRPr="00052081">
        <w:rPr>
          <w:rFonts w:ascii="Times New Roman" w:hAnsi="Times New Roman"/>
          <w:sz w:val="24"/>
          <w:szCs w:val="24"/>
          <w:lang w:val="en-GB"/>
        </w:rPr>
        <w:t xml:space="preserve">instead </w:t>
      </w:r>
      <w:r w:rsidRPr="00052081">
        <w:rPr>
          <w:rFonts w:ascii="Times New Roman" w:hAnsi="Times New Roman"/>
          <w:sz w:val="24"/>
          <w:szCs w:val="24"/>
          <w:lang w:val="en-GB"/>
        </w:rPr>
        <w:t xml:space="preserve">used </w:t>
      </w:r>
      <w:r w:rsidR="00200FD7" w:rsidRPr="00052081">
        <w:rPr>
          <w:rFonts w:ascii="Times New Roman" w:hAnsi="Times New Roman"/>
          <w:sz w:val="24"/>
          <w:szCs w:val="24"/>
          <w:lang w:val="en-GB"/>
        </w:rPr>
        <w:t xml:space="preserve">for </w:t>
      </w:r>
      <w:r w:rsidRPr="00052081">
        <w:rPr>
          <w:rFonts w:ascii="Times New Roman" w:hAnsi="Times New Roman"/>
          <w:sz w:val="24"/>
          <w:szCs w:val="24"/>
          <w:lang w:val="en-GB"/>
        </w:rPr>
        <w:t xml:space="preserve">a workhouse, </w:t>
      </w:r>
      <w:r w:rsidR="00200FD7" w:rsidRPr="00052081">
        <w:rPr>
          <w:rFonts w:ascii="Times New Roman" w:hAnsi="Times New Roman"/>
          <w:sz w:val="24"/>
          <w:szCs w:val="24"/>
          <w:lang w:val="en-GB"/>
        </w:rPr>
        <w:t xml:space="preserve">which </w:t>
      </w:r>
      <w:r w:rsidR="00090490" w:rsidRPr="00052081">
        <w:rPr>
          <w:rFonts w:ascii="Times New Roman" w:hAnsi="Times New Roman"/>
          <w:sz w:val="24"/>
          <w:szCs w:val="24"/>
          <w:lang w:val="en-GB"/>
        </w:rPr>
        <w:t>meant that there were not enough funds left over for the orphanage</w:t>
      </w:r>
      <w:r w:rsidRPr="00052081">
        <w:rPr>
          <w:rFonts w:ascii="Times New Roman" w:hAnsi="Times New Roman"/>
          <w:sz w:val="24"/>
          <w:szCs w:val="24"/>
          <w:lang w:val="en-GB"/>
        </w:rPr>
        <w:t xml:space="preserve"> until new initiatives and fundraising </w:t>
      </w:r>
      <w:r w:rsidR="00090490" w:rsidRPr="00052081">
        <w:rPr>
          <w:rFonts w:ascii="Times New Roman" w:hAnsi="Times New Roman"/>
          <w:sz w:val="24"/>
          <w:szCs w:val="24"/>
          <w:lang w:val="en-GB"/>
        </w:rPr>
        <w:t xml:space="preserve">efforts </w:t>
      </w:r>
      <w:r w:rsidRPr="00052081">
        <w:rPr>
          <w:rFonts w:ascii="Times New Roman" w:hAnsi="Times New Roman"/>
          <w:sz w:val="24"/>
          <w:szCs w:val="24"/>
          <w:lang w:val="en-GB"/>
        </w:rPr>
        <w:t xml:space="preserve">started </w:t>
      </w:r>
      <w:r w:rsidR="00200FD7" w:rsidRPr="00052081">
        <w:rPr>
          <w:rFonts w:ascii="Times New Roman" w:hAnsi="Times New Roman"/>
          <w:sz w:val="24"/>
          <w:szCs w:val="24"/>
          <w:lang w:val="en-GB"/>
        </w:rPr>
        <w:t xml:space="preserve">again </w:t>
      </w:r>
      <w:r w:rsidRPr="00052081">
        <w:rPr>
          <w:rFonts w:ascii="Times New Roman" w:hAnsi="Times New Roman"/>
          <w:sz w:val="24"/>
          <w:szCs w:val="24"/>
          <w:lang w:val="en-GB"/>
        </w:rPr>
        <w:t>in the 1770s.</w:t>
      </w:r>
      <w:r w:rsidRPr="00052081">
        <w:rPr>
          <w:rStyle w:val="Fotnotereferanse"/>
          <w:rFonts w:ascii="Times New Roman" w:hAnsi="Times New Roman"/>
          <w:sz w:val="24"/>
          <w:szCs w:val="24"/>
          <w:lang w:val="en-GB"/>
        </w:rPr>
        <w:footnoteReference w:id="23"/>
      </w:r>
      <w:r w:rsidRPr="00052081">
        <w:rPr>
          <w:rFonts w:ascii="Times New Roman" w:hAnsi="Times New Roman"/>
          <w:sz w:val="24"/>
          <w:szCs w:val="24"/>
          <w:lang w:val="en-GB"/>
        </w:rPr>
        <w:t xml:space="preserve"> </w:t>
      </w:r>
    </w:p>
    <w:p w:rsidR="00BF61C6" w:rsidRPr="00052081" w:rsidRDefault="00DA17E3"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When </w:t>
      </w:r>
      <w:r w:rsidR="00BF61C6" w:rsidRPr="00052081">
        <w:rPr>
          <w:rFonts w:ascii="Times New Roman" w:hAnsi="Times New Roman"/>
          <w:sz w:val="24"/>
          <w:szCs w:val="24"/>
          <w:lang w:val="en-GB"/>
        </w:rPr>
        <w:t xml:space="preserve">Bergen received its royal decree for social care, institutions and schools for the poor in 1755, </w:t>
      </w:r>
      <w:r w:rsidR="00CB60F1" w:rsidRPr="00052081">
        <w:rPr>
          <w:rFonts w:ascii="Times New Roman" w:hAnsi="Times New Roman"/>
          <w:sz w:val="24"/>
          <w:szCs w:val="24"/>
          <w:lang w:val="en-GB"/>
        </w:rPr>
        <w:t xml:space="preserve">all of its </w:t>
      </w:r>
      <w:r w:rsidR="00BF61C6" w:rsidRPr="00052081">
        <w:rPr>
          <w:rFonts w:ascii="Times New Roman" w:hAnsi="Times New Roman"/>
          <w:sz w:val="24"/>
          <w:szCs w:val="24"/>
          <w:lang w:val="en-GB"/>
        </w:rPr>
        <w:t xml:space="preserve">institutions for the poor were </w:t>
      </w:r>
      <w:r w:rsidR="00CB60F1" w:rsidRPr="00052081">
        <w:rPr>
          <w:rFonts w:ascii="Times New Roman" w:hAnsi="Times New Roman"/>
          <w:sz w:val="24"/>
          <w:szCs w:val="24"/>
          <w:lang w:val="en-GB"/>
        </w:rPr>
        <w:t>remnants</w:t>
      </w:r>
      <w:r w:rsidR="00200FD7" w:rsidRPr="00052081">
        <w:rPr>
          <w:rFonts w:ascii="Times New Roman" w:hAnsi="Times New Roman"/>
          <w:sz w:val="24"/>
          <w:szCs w:val="24"/>
          <w:lang w:val="en-GB"/>
        </w:rPr>
        <w:t xml:space="preserve"> from</w:t>
      </w:r>
      <w:r w:rsidR="00BF61C6" w:rsidRPr="00052081">
        <w:rPr>
          <w:rFonts w:ascii="Times New Roman" w:hAnsi="Times New Roman"/>
          <w:sz w:val="24"/>
          <w:szCs w:val="24"/>
          <w:lang w:val="en-GB"/>
        </w:rPr>
        <w:t xml:space="preserve"> the previous century. Three poorhouses – Enkefattighuset (widows’ poorhouse), Stranges fattighus (poorhouse) and Søfarendes fattighus (sailors</w:t>
      </w:r>
      <w:r w:rsidR="00470679" w:rsidRPr="00052081">
        <w:rPr>
          <w:rFonts w:ascii="Times New Roman" w:hAnsi="Times New Roman"/>
          <w:sz w:val="24"/>
          <w:szCs w:val="24"/>
          <w:lang w:val="en-GB"/>
        </w:rPr>
        <w:t>’</w:t>
      </w:r>
      <w:r w:rsidR="00BF61C6" w:rsidRPr="00052081">
        <w:rPr>
          <w:rFonts w:ascii="Times New Roman" w:hAnsi="Times New Roman"/>
          <w:sz w:val="24"/>
          <w:szCs w:val="24"/>
          <w:lang w:val="en-GB"/>
        </w:rPr>
        <w:t xml:space="preserve"> poorhouse) – were all mainly for women, with a clause for </w:t>
      </w:r>
      <w:r w:rsidR="00BF61C6" w:rsidRPr="00052081">
        <w:rPr>
          <w:rFonts w:ascii="Times New Roman" w:hAnsi="Times New Roman"/>
          <w:sz w:val="24"/>
          <w:szCs w:val="24"/>
          <w:lang w:val="en-GB"/>
        </w:rPr>
        <w:lastRenderedPageBreak/>
        <w:t>the last one from 1715</w:t>
      </w:r>
      <w:r w:rsidR="00CB60F1" w:rsidRPr="00052081">
        <w:rPr>
          <w:rFonts w:ascii="Times New Roman" w:hAnsi="Times New Roman"/>
          <w:sz w:val="24"/>
          <w:szCs w:val="24"/>
          <w:lang w:val="en-GB"/>
        </w:rPr>
        <w:t xml:space="preserve"> stating</w:t>
      </w:r>
      <w:r w:rsidR="00BF61C6" w:rsidRPr="00052081">
        <w:rPr>
          <w:rFonts w:ascii="Times New Roman" w:hAnsi="Times New Roman"/>
          <w:sz w:val="24"/>
          <w:szCs w:val="24"/>
          <w:lang w:val="en-GB"/>
        </w:rPr>
        <w:t xml:space="preserve"> that one-fourth of the inmates should be men.</w:t>
      </w:r>
      <w:r w:rsidR="00BF61C6" w:rsidRPr="00052081">
        <w:rPr>
          <w:rStyle w:val="Fotnotereferanse"/>
          <w:rFonts w:ascii="Times New Roman" w:hAnsi="Times New Roman"/>
          <w:sz w:val="24"/>
          <w:szCs w:val="24"/>
          <w:lang w:val="en-GB"/>
        </w:rPr>
        <w:footnoteReference w:id="24"/>
      </w:r>
      <w:r w:rsidR="00BF61C6" w:rsidRPr="00052081">
        <w:rPr>
          <w:rFonts w:ascii="Times New Roman" w:hAnsi="Times New Roman"/>
          <w:sz w:val="24"/>
          <w:szCs w:val="24"/>
          <w:lang w:val="en-GB"/>
        </w:rPr>
        <w:t xml:space="preserve"> A fourth poorhouse was for the German population in Bergen,</w:t>
      </w:r>
      <w:r w:rsidR="00CB60F1" w:rsidRPr="00052081">
        <w:rPr>
          <w:rFonts w:ascii="Times New Roman" w:hAnsi="Times New Roman"/>
          <w:sz w:val="24"/>
          <w:szCs w:val="24"/>
          <w:lang w:val="en-GB"/>
        </w:rPr>
        <w:t xml:space="preserve"> while</w:t>
      </w:r>
      <w:r w:rsidR="00BF61C6" w:rsidRPr="00052081">
        <w:rPr>
          <w:rFonts w:ascii="Times New Roman" w:hAnsi="Times New Roman"/>
          <w:sz w:val="24"/>
          <w:szCs w:val="24"/>
          <w:lang w:val="en-GB"/>
        </w:rPr>
        <w:t xml:space="preserve"> St. Jørgen’s Hospital was used for lepers and an orphanage was converted to a workhouse at the end of the 17th century. </w:t>
      </w:r>
    </w:p>
    <w:p w:rsidR="009705C8"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In Trondheim, the only social institution up to the 17th century was the Hospital, which was founded in 1277 to take care of leprous patients from the city and diocese, but which increasingly housed old and poor people. In the early 17th century</w:t>
      </w:r>
      <w:r w:rsidR="00CB60F1" w:rsidRPr="00052081">
        <w:rPr>
          <w:rFonts w:ascii="Times New Roman" w:hAnsi="Times New Roman"/>
          <w:sz w:val="24"/>
          <w:szCs w:val="24"/>
          <w:lang w:val="en-GB"/>
        </w:rPr>
        <w:t>,</w:t>
      </w:r>
      <w:r w:rsidRPr="00052081">
        <w:rPr>
          <w:rFonts w:ascii="Times New Roman" w:hAnsi="Times New Roman"/>
          <w:sz w:val="24"/>
          <w:szCs w:val="24"/>
          <w:lang w:val="en-GB"/>
        </w:rPr>
        <w:t xml:space="preserve"> an institution for </w:t>
      </w:r>
      <w:r w:rsidR="00CB60F1" w:rsidRPr="00052081">
        <w:rPr>
          <w:rFonts w:ascii="Times New Roman" w:hAnsi="Times New Roman"/>
          <w:sz w:val="24"/>
          <w:szCs w:val="24"/>
          <w:lang w:val="en-GB"/>
        </w:rPr>
        <w:t>elderly</w:t>
      </w:r>
      <w:r w:rsidRPr="00052081">
        <w:rPr>
          <w:rFonts w:ascii="Times New Roman" w:hAnsi="Times New Roman"/>
          <w:sz w:val="24"/>
          <w:szCs w:val="24"/>
          <w:lang w:val="en-GB"/>
        </w:rPr>
        <w:t xml:space="preserve"> citizens was </w:t>
      </w:r>
      <w:r w:rsidR="00F44675" w:rsidRPr="001D41E3">
        <w:rPr>
          <w:rFonts w:ascii="Times New Roman" w:hAnsi="Times New Roman"/>
          <w:sz w:val="24"/>
          <w:szCs w:val="24"/>
          <w:lang w:val="en-GB"/>
        </w:rPr>
        <w:t>established</w:t>
      </w:r>
      <w:r w:rsidRPr="00052081">
        <w:rPr>
          <w:rFonts w:ascii="Times New Roman" w:hAnsi="Times New Roman"/>
          <w:sz w:val="24"/>
          <w:szCs w:val="24"/>
          <w:lang w:val="en-GB"/>
        </w:rPr>
        <w:t xml:space="preserve">, St. Jørgen’s House, which was a kind of “finer” poorhouse. Shortly thereafter, two </w:t>
      </w:r>
      <w:r w:rsidR="00CB60F1" w:rsidRPr="00052081">
        <w:rPr>
          <w:rFonts w:ascii="Times New Roman" w:hAnsi="Times New Roman"/>
          <w:sz w:val="24"/>
          <w:szCs w:val="24"/>
          <w:lang w:val="en-GB"/>
        </w:rPr>
        <w:t xml:space="preserve">new </w:t>
      </w:r>
      <w:r w:rsidRPr="00052081">
        <w:rPr>
          <w:rFonts w:ascii="Times New Roman" w:hAnsi="Times New Roman"/>
          <w:sz w:val="24"/>
          <w:szCs w:val="24"/>
          <w:lang w:val="en-GB"/>
        </w:rPr>
        <w:t xml:space="preserve">houses were </w:t>
      </w:r>
      <w:r w:rsidR="001857D1">
        <w:rPr>
          <w:rFonts w:ascii="Times New Roman" w:hAnsi="Times New Roman"/>
          <w:sz w:val="24"/>
          <w:szCs w:val="24"/>
          <w:lang w:val="en-GB"/>
        </w:rPr>
        <w:t>organised</w:t>
      </w:r>
      <w:r w:rsidRPr="00052081">
        <w:rPr>
          <w:rFonts w:ascii="Times New Roman" w:hAnsi="Times New Roman"/>
          <w:sz w:val="24"/>
          <w:szCs w:val="24"/>
          <w:lang w:val="en-GB"/>
        </w:rPr>
        <w:t xml:space="preserve">, one for boys and one for girls and women. The first one focused on boys’ education, putting them in the Latin school or into an apprenticeship when </w:t>
      </w:r>
      <w:r w:rsidR="00CB60F1" w:rsidRPr="00052081">
        <w:rPr>
          <w:rFonts w:ascii="Times New Roman" w:hAnsi="Times New Roman"/>
          <w:sz w:val="24"/>
          <w:szCs w:val="24"/>
          <w:lang w:val="en-GB"/>
        </w:rPr>
        <w:t xml:space="preserve">they were </w:t>
      </w:r>
      <w:r w:rsidRPr="00052081">
        <w:rPr>
          <w:rFonts w:ascii="Times New Roman" w:hAnsi="Times New Roman"/>
          <w:sz w:val="24"/>
          <w:szCs w:val="24"/>
          <w:lang w:val="en-GB"/>
        </w:rPr>
        <w:t>old enough. The second one</w:t>
      </w:r>
      <w:r w:rsidR="00CB60F1" w:rsidRPr="00052081">
        <w:rPr>
          <w:rFonts w:ascii="Times New Roman" w:hAnsi="Times New Roman"/>
          <w:sz w:val="24"/>
          <w:szCs w:val="24"/>
          <w:lang w:val="en-GB"/>
        </w:rPr>
        <w:t xml:space="preserve"> was</w:t>
      </w:r>
      <w:r w:rsidRPr="00052081">
        <w:rPr>
          <w:rFonts w:ascii="Times New Roman" w:hAnsi="Times New Roman"/>
          <w:sz w:val="24"/>
          <w:szCs w:val="24"/>
          <w:lang w:val="en-GB"/>
        </w:rPr>
        <w:t xml:space="preserve"> turned into a spinning house, </w:t>
      </w:r>
      <w:r w:rsidR="00CB60F1" w:rsidRPr="00052081">
        <w:rPr>
          <w:rFonts w:ascii="Times New Roman" w:hAnsi="Times New Roman"/>
          <w:sz w:val="24"/>
          <w:szCs w:val="24"/>
          <w:lang w:val="en-GB"/>
        </w:rPr>
        <w:t xml:space="preserve">which </w:t>
      </w:r>
      <w:r w:rsidR="00200FD7" w:rsidRPr="00052081">
        <w:rPr>
          <w:rFonts w:ascii="Times New Roman" w:hAnsi="Times New Roman"/>
          <w:sz w:val="24"/>
          <w:szCs w:val="24"/>
          <w:lang w:val="en-GB"/>
        </w:rPr>
        <w:t xml:space="preserve">also </w:t>
      </w:r>
      <w:r w:rsidR="00CB60F1" w:rsidRPr="00052081">
        <w:rPr>
          <w:rFonts w:ascii="Times New Roman" w:hAnsi="Times New Roman"/>
          <w:sz w:val="24"/>
          <w:szCs w:val="24"/>
          <w:lang w:val="en-GB"/>
        </w:rPr>
        <w:t>provided</w:t>
      </w:r>
      <w:r w:rsidRPr="00052081">
        <w:rPr>
          <w:rFonts w:ascii="Times New Roman" w:hAnsi="Times New Roman"/>
          <w:sz w:val="24"/>
          <w:szCs w:val="24"/>
          <w:lang w:val="en-GB"/>
        </w:rPr>
        <w:t xml:space="preserve"> rudimentary education in religion for young girls.</w:t>
      </w:r>
      <w:r w:rsidRPr="00052081">
        <w:rPr>
          <w:rStyle w:val="Fotnotereferanse"/>
          <w:rFonts w:ascii="Times New Roman" w:hAnsi="Times New Roman"/>
          <w:sz w:val="24"/>
          <w:szCs w:val="24"/>
          <w:lang w:val="en-GB"/>
        </w:rPr>
        <w:footnoteReference w:id="25"/>
      </w:r>
      <w:r w:rsidRPr="00052081">
        <w:rPr>
          <w:rFonts w:ascii="Times New Roman" w:hAnsi="Times New Roman"/>
          <w:sz w:val="24"/>
          <w:szCs w:val="24"/>
          <w:lang w:val="en-GB"/>
        </w:rPr>
        <w:t xml:space="preserve"> A poorhouse</w:t>
      </w:r>
      <w:r w:rsidR="00CB60F1" w:rsidRPr="00052081">
        <w:rPr>
          <w:rFonts w:ascii="Times New Roman" w:hAnsi="Times New Roman"/>
          <w:sz w:val="24"/>
          <w:szCs w:val="24"/>
          <w:lang w:val="en-GB"/>
        </w:rPr>
        <w:t xml:space="preserve"> that</w:t>
      </w:r>
      <w:r w:rsidRPr="00052081">
        <w:rPr>
          <w:rFonts w:ascii="Times New Roman" w:hAnsi="Times New Roman"/>
          <w:sz w:val="24"/>
          <w:szCs w:val="24"/>
          <w:lang w:val="en-GB"/>
        </w:rPr>
        <w:t xml:space="preserve"> mainly </w:t>
      </w:r>
      <w:r w:rsidR="00CB60F1" w:rsidRPr="00052081">
        <w:rPr>
          <w:rFonts w:ascii="Times New Roman" w:hAnsi="Times New Roman"/>
          <w:sz w:val="24"/>
          <w:szCs w:val="24"/>
          <w:lang w:val="en-GB"/>
        </w:rPr>
        <w:t xml:space="preserve">housed </w:t>
      </w:r>
      <w:r w:rsidRPr="00052081">
        <w:rPr>
          <w:rFonts w:ascii="Times New Roman" w:hAnsi="Times New Roman"/>
          <w:sz w:val="24"/>
          <w:szCs w:val="24"/>
          <w:lang w:val="en-GB"/>
        </w:rPr>
        <w:t xml:space="preserve">widows was </w:t>
      </w:r>
      <w:r w:rsidR="001857D1">
        <w:rPr>
          <w:rFonts w:ascii="Times New Roman" w:hAnsi="Times New Roman"/>
          <w:sz w:val="24"/>
          <w:szCs w:val="24"/>
          <w:lang w:val="en-GB"/>
        </w:rPr>
        <w:t>erected</w:t>
      </w:r>
      <w:r w:rsidR="001857D1"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in the 17th century as well, </w:t>
      </w:r>
      <w:r w:rsidR="00BD1F1D" w:rsidRPr="00052081">
        <w:rPr>
          <w:rFonts w:ascii="Times New Roman" w:hAnsi="Times New Roman"/>
          <w:sz w:val="24"/>
          <w:szCs w:val="24"/>
          <w:lang w:val="en-GB"/>
        </w:rPr>
        <w:t>probably</w:t>
      </w:r>
      <w:r w:rsidRPr="00052081">
        <w:rPr>
          <w:rFonts w:ascii="Times New Roman" w:hAnsi="Times New Roman"/>
          <w:sz w:val="24"/>
          <w:szCs w:val="24"/>
          <w:lang w:val="en-GB"/>
        </w:rPr>
        <w:t xml:space="preserve"> following a period of war.</w:t>
      </w:r>
      <w:r w:rsidRPr="00052081">
        <w:rPr>
          <w:rStyle w:val="Fotnotereferanse"/>
          <w:rFonts w:ascii="Times New Roman" w:hAnsi="Times New Roman"/>
          <w:sz w:val="24"/>
          <w:szCs w:val="24"/>
          <w:lang w:val="en-GB"/>
        </w:rPr>
        <w:footnoteReference w:id="26"/>
      </w:r>
      <w:r w:rsidRPr="00052081">
        <w:rPr>
          <w:rFonts w:ascii="Times New Roman" w:hAnsi="Times New Roman"/>
          <w:sz w:val="24"/>
          <w:szCs w:val="24"/>
          <w:lang w:val="en-GB"/>
        </w:rPr>
        <w:t xml:space="preserve"> Large fires, economic crises and a faulty administration destroyed the</w:t>
      </w:r>
      <w:r w:rsidR="00200FD7" w:rsidRPr="00052081">
        <w:rPr>
          <w:rFonts w:ascii="Times New Roman" w:hAnsi="Times New Roman"/>
          <w:sz w:val="24"/>
          <w:szCs w:val="24"/>
          <w:lang w:val="en-GB"/>
        </w:rPr>
        <w:t>se</w:t>
      </w:r>
      <w:r w:rsidRPr="00052081">
        <w:rPr>
          <w:rFonts w:ascii="Times New Roman" w:hAnsi="Times New Roman"/>
          <w:sz w:val="24"/>
          <w:szCs w:val="24"/>
          <w:lang w:val="en-GB"/>
        </w:rPr>
        <w:t xml:space="preserve"> social institutions, thereby making a rehabilitation process necessary. This started in the 1720s </w:t>
      </w:r>
      <w:r w:rsidR="00E40F28">
        <w:rPr>
          <w:rFonts w:ascii="Times New Roman" w:hAnsi="Times New Roman"/>
          <w:sz w:val="24"/>
          <w:szCs w:val="24"/>
          <w:lang w:val="en-GB"/>
        </w:rPr>
        <w:t>with</w:t>
      </w:r>
      <w:r w:rsidR="00E40F28" w:rsidRPr="00052081">
        <w:rPr>
          <w:rFonts w:ascii="Times New Roman" w:hAnsi="Times New Roman"/>
          <w:sz w:val="24"/>
          <w:szCs w:val="24"/>
          <w:lang w:val="en-GB"/>
        </w:rPr>
        <w:t xml:space="preserve"> </w:t>
      </w:r>
      <w:r w:rsidRPr="00052081">
        <w:rPr>
          <w:rFonts w:ascii="Times New Roman" w:hAnsi="Times New Roman"/>
          <w:sz w:val="24"/>
          <w:szCs w:val="24"/>
          <w:lang w:val="en-GB"/>
        </w:rPr>
        <w:t>a new poorhouse based on testamentary donations from merchant Søren Bygball and his wife Sara Hammond, stepfather and mother of Thomas Angell. St. Jørgen’s House had sufficient means to rebuild the house, and</w:t>
      </w:r>
      <w:r w:rsidR="00E40F28">
        <w:rPr>
          <w:rFonts w:ascii="Times New Roman" w:hAnsi="Times New Roman"/>
          <w:sz w:val="24"/>
          <w:szCs w:val="24"/>
          <w:lang w:val="en-GB"/>
        </w:rPr>
        <w:t xml:space="preserve"> furthermore</w:t>
      </w:r>
      <w:r w:rsidR="00BD1F1D" w:rsidRPr="00052081">
        <w:rPr>
          <w:rFonts w:ascii="Times New Roman" w:hAnsi="Times New Roman"/>
          <w:sz w:val="24"/>
          <w:szCs w:val="24"/>
          <w:lang w:val="en-GB"/>
        </w:rPr>
        <w:t>,</w:t>
      </w:r>
      <w:r w:rsidRPr="00052081">
        <w:rPr>
          <w:rFonts w:ascii="Times New Roman" w:hAnsi="Times New Roman"/>
          <w:sz w:val="24"/>
          <w:szCs w:val="24"/>
          <w:lang w:val="en-GB"/>
        </w:rPr>
        <w:t xml:space="preserve"> following pietistic principles, two small orphanages were combined into a </w:t>
      </w:r>
      <w:r w:rsidR="00470679" w:rsidRPr="00052081">
        <w:rPr>
          <w:rFonts w:ascii="Times New Roman" w:hAnsi="Times New Roman"/>
          <w:sz w:val="24"/>
          <w:szCs w:val="24"/>
          <w:lang w:val="en-GB"/>
        </w:rPr>
        <w:t>W</w:t>
      </w:r>
      <w:r w:rsidRPr="00052081">
        <w:rPr>
          <w:rFonts w:ascii="Times New Roman" w:hAnsi="Times New Roman"/>
          <w:sz w:val="24"/>
          <w:szCs w:val="24"/>
          <w:lang w:val="en-GB"/>
        </w:rPr>
        <w:t>aisenhouse.</w:t>
      </w:r>
      <w:r w:rsidRPr="00052081">
        <w:rPr>
          <w:rStyle w:val="Fotnotereferanse"/>
          <w:rFonts w:ascii="Times New Roman" w:hAnsi="Times New Roman"/>
          <w:sz w:val="24"/>
          <w:szCs w:val="24"/>
          <w:lang w:val="en-GB"/>
        </w:rPr>
        <w:footnoteReference w:id="27"/>
      </w:r>
      <w:r w:rsidRPr="00052081">
        <w:rPr>
          <w:rFonts w:ascii="Times New Roman" w:hAnsi="Times New Roman"/>
          <w:sz w:val="24"/>
          <w:szCs w:val="24"/>
          <w:lang w:val="en-GB"/>
        </w:rPr>
        <w:t xml:space="preserve"> The most innovative creation </w:t>
      </w:r>
      <w:r w:rsidR="00BD1F1D" w:rsidRPr="00052081">
        <w:rPr>
          <w:rFonts w:ascii="Times New Roman" w:hAnsi="Times New Roman"/>
          <w:sz w:val="24"/>
          <w:szCs w:val="24"/>
          <w:lang w:val="en-GB"/>
        </w:rPr>
        <w:t>during</w:t>
      </w:r>
      <w:r w:rsidRPr="00052081">
        <w:rPr>
          <w:rFonts w:ascii="Times New Roman" w:hAnsi="Times New Roman"/>
          <w:sz w:val="24"/>
          <w:szCs w:val="24"/>
          <w:lang w:val="en-GB"/>
        </w:rPr>
        <w:t xml:space="preserve"> this period was a </w:t>
      </w:r>
      <w:r w:rsidR="009705C8" w:rsidRPr="00052081">
        <w:rPr>
          <w:rFonts w:ascii="Times New Roman" w:hAnsi="Times New Roman"/>
          <w:sz w:val="24"/>
          <w:szCs w:val="24"/>
          <w:lang w:val="en-GB"/>
        </w:rPr>
        <w:t>house of correction</w:t>
      </w:r>
      <w:r w:rsidRPr="00052081">
        <w:rPr>
          <w:rFonts w:ascii="Times New Roman" w:hAnsi="Times New Roman"/>
          <w:sz w:val="24"/>
          <w:szCs w:val="24"/>
          <w:lang w:val="en-GB"/>
        </w:rPr>
        <w:t xml:space="preserve"> (Tukthuset)</w:t>
      </w:r>
      <w:r w:rsidR="00191CA8">
        <w:rPr>
          <w:rFonts w:ascii="Times New Roman" w:hAnsi="Times New Roman"/>
          <w:sz w:val="24"/>
          <w:szCs w:val="24"/>
          <w:lang w:val="en-GB"/>
        </w:rPr>
        <w:t>,</w:t>
      </w:r>
      <w:r w:rsidRPr="00052081">
        <w:rPr>
          <w:rFonts w:ascii="Times New Roman" w:hAnsi="Times New Roman"/>
          <w:sz w:val="24"/>
          <w:szCs w:val="24"/>
          <w:lang w:val="en-GB"/>
        </w:rPr>
        <w:t xml:space="preserve"> </w:t>
      </w:r>
      <w:r w:rsidR="00191CA8">
        <w:rPr>
          <w:rFonts w:ascii="Times New Roman" w:hAnsi="Times New Roman"/>
          <w:sz w:val="24"/>
          <w:szCs w:val="24"/>
          <w:lang w:val="en-GB"/>
        </w:rPr>
        <w:t>set up</w:t>
      </w:r>
      <w:r w:rsidR="00191CA8"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in 1732. The leading merchants of the city took over the administration of this house, </w:t>
      </w:r>
      <w:r w:rsidR="00A3211A" w:rsidRPr="00052081">
        <w:rPr>
          <w:rFonts w:ascii="Times New Roman" w:hAnsi="Times New Roman"/>
          <w:sz w:val="24"/>
          <w:szCs w:val="24"/>
          <w:lang w:val="en-GB"/>
        </w:rPr>
        <w:t xml:space="preserve">organising </w:t>
      </w:r>
      <w:r w:rsidRPr="00052081">
        <w:rPr>
          <w:rFonts w:ascii="Times New Roman" w:hAnsi="Times New Roman"/>
          <w:sz w:val="24"/>
          <w:szCs w:val="24"/>
          <w:lang w:val="en-GB"/>
        </w:rPr>
        <w:t xml:space="preserve">tobacco manufacturing, spinning and weaving. Soon after, the regional commissioner and bishop concluded that the problems </w:t>
      </w:r>
      <w:r w:rsidRPr="00052081">
        <w:rPr>
          <w:rFonts w:ascii="Times New Roman" w:hAnsi="Times New Roman"/>
          <w:sz w:val="24"/>
          <w:szCs w:val="24"/>
          <w:lang w:val="en-GB"/>
        </w:rPr>
        <w:lastRenderedPageBreak/>
        <w:t xml:space="preserve">with begging and managing poverty in the diocese were </w:t>
      </w:r>
      <w:r w:rsidR="00BD1F1D" w:rsidRPr="00052081">
        <w:rPr>
          <w:rFonts w:ascii="Times New Roman" w:hAnsi="Times New Roman"/>
          <w:sz w:val="24"/>
          <w:szCs w:val="24"/>
          <w:lang w:val="en-GB"/>
        </w:rPr>
        <w:t>re</w:t>
      </w:r>
      <w:r w:rsidRPr="00052081">
        <w:rPr>
          <w:rFonts w:ascii="Times New Roman" w:hAnsi="Times New Roman"/>
          <w:sz w:val="24"/>
          <w:szCs w:val="24"/>
          <w:lang w:val="en-GB"/>
        </w:rPr>
        <w:t>solved.</w:t>
      </w:r>
      <w:r w:rsidRPr="00052081">
        <w:rPr>
          <w:rStyle w:val="Fotnotereferanse"/>
          <w:rFonts w:ascii="Times New Roman" w:hAnsi="Times New Roman"/>
          <w:sz w:val="24"/>
          <w:szCs w:val="24"/>
          <w:lang w:val="en-GB"/>
        </w:rPr>
        <w:footnoteReference w:id="28"/>
      </w:r>
      <w:r w:rsidRPr="00052081">
        <w:rPr>
          <w:rFonts w:ascii="Times New Roman" w:hAnsi="Times New Roman"/>
          <w:sz w:val="24"/>
          <w:szCs w:val="24"/>
          <w:lang w:val="en-GB"/>
        </w:rPr>
        <w:t xml:space="preserve"> </w:t>
      </w:r>
      <w:r w:rsidR="009705C8" w:rsidRPr="00052081">
        <w:rPr>
          <w:rFonts w:ascii="Times New Roman" w:hAnsi="Times New Roman"/>
          <w:sz w:val="24"/>
          <w:szCs w:val="24"/>
          <w:lang w:val="en-GB"/>
        </w:rPr>
        <w:t>They were proud of their institutions, but the house of correction soon faced problems</w:t>
      </w:r>
      <w:r w:rsidR="00BD1F1D" w:rsidRPr="00052081">
        <w:rPr>
          <w:rFonts w:ascii="Times New Roman" w:hAnsi="Times New Roman"/>
          <w:sz w:val="24"/>
          <w:szCs w:val="24"/>
          <w:lang w:val="en-GB"/>
        </w:rPr>
        <w:t xml:space="preserve"> in</w:t>
      </w:r>
      <w:r w:rsidR="009705C8" w:rsidRPr="00052081">
        <w:rPr>
          <w:rFonts w:ascii="Times New Roman" w:hAnsi="Times New Roman"/>
          <w:sz w:val="24"/>
          <w:szCs w:val="24"/>
          <w:lang w:val="en-GB"/>
        </w:rPr>
        <w:t xml:space="preserve"> </w:t>
      </w:r>
      <w:r w:rsidR="00200FD7" w:rsidRPr="00052081">
        <w:rPr>
          <w:rFonts w:ascii="Times New Roman" w:hAnsi="Times New Roman"/>
          <w:sz w:val="24"/>
          <w:szCs w:val="24"/>
          <w:lang w:val="en-GB"/>
        </w:rPr>
        <w:t xml:space="preserve">trying to </w:t>
      </w:r>
      <w:r w:rsidR="009705C8" w:rsidRPr="00052081">
        <w:rPr>
          <w:rFonts w:ascii="Times New Roman" w:hAnsi="Times New Roman"/>
          <w:sz w:val="24"/>
          <w:szCs w:val="24"/>
          <w:lang w:val="en-GB"/>
        </w:rPr>
        <w:t>mak</w:t>
      </w:r>
      <w:r w:rsidR="00200FD7" w:rsidRPr="00052081">
        <w:rPr>
          <w:rFonts w:ascii="Times New Roman" w:hAnsi="Times New Roman"/>
          <w:sz w:val="24"/>
          <w:szCs w:val="24"/>
          <w:lang w:val="en-GB"/>
        </w:rPr>
        <w:t>e</w:t>
      </w:r>
      <w:r w:rsidR="009705C8" w:rsidRPr="00052081">
        <w:rPr>
          <w:rFonts w:ascii="Times New Roman" w:hAnsi="Times New Roman"/>
          <w:sz w:val="24"/>
          <w:szCs w:val="24"/>
          <w:lang w:val="en-GB"/>
        </w:rPr>
        <w:t xml:space="preserve"> workers out of the paupers. </w:t>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The next leap in social institutions in Trondheim </w:t>
      </w:r>
      <w:r w:rsidR="00BD1F1D" w:rsidRPr="00052081">
        <w:rPr>
          <w:rFonts w:ascii="Times New Roman" w:hAnsi="Times New Roman"/>
          <w:sz w:val="24"/>
          <w:szCs w:val="24"/>
          <w:lang w:val="en-GB"/>
        </w:rPr>
        <w:t>happened</w:t>
      </w:r>
      <w:r w:rsidRPr="00052081">
        <w:rPr>
          <w:rFonts w:ascii="Times New Roman" w:hAnsi="Times New Roman"/>
          <w:sz w:val="24"/>
          <w:szCs w:val="24"/>
          <w:lang w:val="en-GB"/>
        </w:rPr>
        <w:t xml:space="preserve"> as a result of Thomas Angell’s testamentary gift and the administrative work preparing royal decrees in 1789 and 1790, which made social care, institutions and schools for the poor an integrated system.</w:t>
      </w:r>
      <w:r w:rsidRPr="00052081">
        <w:rPr>
          <w:rStyle w:val="Fotnotereferanse"/>
          <w:rFonts w:ascii="Times New Roman" w:hAnsi="Times New Roman"/>
          <w:sz w:val="24"/>
          <w:szCs w:val="24"/>
          <w:lang w:val="en-GB"/>
        </w:rPr>
        <w:footnoteReference w:id="29"/>
      </w:r>
      <w:r w:rsidRPr="00052081" w:rsidDel="00EC07C4">
        <w:rPr>
          <w:rFonts w:ascii="Times New Roman" w:hAnsi="Times New Roman"/>
          <w:sz w:val="24"/>
          <w:szCs w:val="24"/>
          <w:lang w:val="en-GB"/>
        </w:rPr>
        <w:t xml:space="preserve"> </w:t>
      </w:r>
    </w:p>
    <w:p w:rsidR="009705C8"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The stratification of early modern society </w:t>
      </w:r>
      <w:r w:rsidR="00F44675" w:rsidRPr="0039730C">
        <w:t>was reflected</w:t>
      </w:r>
      <w:r w:rsidR="00F44675" w:rsidRPr="0039730C">
        <w:rPr>
          <w:rFonts w:ascii="Times New Roman" w:hAnsi="Times New Roman"/>
          <w:sz w:val="24"/>
          <w:szCs w:val="24"/>
          <w:lang w:val="en-GB"/>
        </w:rPr>
        <w:t xml:space="preserve"> in the </w:t>
      </w:r>
      <w:r w:rsidR="001857D1" w:rsidRPr="0039730C">
        <w:rPr>
          <w:rFonts w:ascii="Times New Roman" w:hAnsi="Times New Roman"/>
          <w:sz w:val="24"/>
          <w:szCs w:val="24"/>
          <w:lang w:val="en-GB"/>
        </w:rPr>
        <w:t>differentiation of those in need of economic support</w:t>
      </w:r>
      <w:r w:rsidR="00F44675" w:rsidRPr="001D41E3">
        <w:rPr>
          <w:rFonts w:ascii="Times New Roman" w:hAnsi="Times New Roman"/>
          <w:sz w:val="24"/>
          <w:szCs w:val="24"/>
          <w:lang w:val="en-GB"/>
        </w:rPr>
        <w:t>.</w:t>
      </w:r>
      <w:r w:rsidR="000409A5"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Regulations for the various </w:t>
      </w:r>
      <w:r w:rsidR="000409A5" w:rsidRPr="00052081">
        <w:rPr>
          <w:rFonts w:ascii="Times New Roman" w:hAnsi="Times New Roman"/>
          <w:sz w:val="24"/>
          <w:szCs w:val="24"/>
          <w:lang w:val="en-GB"/>
        </w:rPr>
        <w:t xml:space="preserve">Norwegian </w:t>
      </w:r>
      <w:r w:rsidRPr="00052081">
        <w:rPr>
          <w:rFonts w:ascii="Times New Roman" w:hAnsi="Times New Roman"/>
          <w:sz w:val="24"/>
          <w:szCs w:val="24"/>
          <w:lang w:val="en-GB"/>
        </w:rPr>
        <w:t xml:space="preserve">institutions often made it clear what type of persons should be admitted as inmates. As early as in 1739, when Oslo Hospital </w:t>
      </w:r>
      <w:r w:rsidR="00BD1F1D" w:rsidRPr="00052081">
        <w:rPr>
          <w:rFonts w:ascii="Times New Roman" w:hAnsi="Times New Roman"/>
          <w:sz w:val="24"/>
          <w:szCs w:val="24"/>
          <w:lang w:val="en-GB"/>
        </w:rPr>
        <w:t>was given</w:t>
      </w:r>
      <w:r w:rsidR="00E50380"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new statutes, it was </w:t>
      </w:r>
      <w:r w:rsidR="00F643CD" w:rsidRPr="00052081">
        <w:rPr>
          <w:rFonts w:ascii="Times New Roman" w:hAnsi="Times New Roman"/>
          <w:sz w:val="24"/>
          <w:szCs w:val="24"/>
          <w:lang w:val="en-GB"/>
        </w:rPr>
        <w:t>deemed</w:t>
      </w:r>
      <w:r w:rsidRPr="00052081">
        <w:rPr>
          <w:rFonts w:ascii="Times New Roman" w:hAnsi="Times New Roman"/>
          <w:sz w:val="24"/>
          <w:szCs w:val="24"/>
          <w:lang w:val="en-GB"/>
        </w:rPr>
        <w:t xml:space="preserve"> necessary to state clearly who this hospital was meant for and who did not belong there. Ordinary people who had been doing coarse or unskilled labour were not worthy of entering the hospital, even if they were old, sick and disabled. </w:t>
      </w:r>
      <w:r w:rsidR="00E50380" w:rsidRPr="00052081">
        <w:rPr>
          <w:rFonts w:ascii="Times New Roman" w:hAnsi="Times New Roman"/>
          <w:sz w:val="24"/>
          <w:szCs w:val="24"/>
          <w:lang w:val="en-GB"/>
        </w:rPr>
        <w:t>S</w:t>
      </w:r>
      <w:r w:rsidR="00F643CD" w:rsidRPr="00052081">
        <w:rPr>
          <w:rFonts w:ascii="Times New Roman" w:hAnsi="Times New Roman"/>
          <w:sz w:val="24"/>
          <w:szCs w:val="24"/>
          <w:lang w:val="en-GB"/>
        </w:rPr>
        <w:t xml:space="preserve">uch people </w:t>
      </w:r>
      <w:r w:rsidRPr="00052081">
        <w:rPr>
          <w:rFonts w:ascii="Times New Roman" w:hAnsi="Times New Roman"/>
          <w:sz w:val="24"/>
          <w:szCs w:val="24"/>
          <w:lang w:val="en-GB"/>
        </w:rPr>
        <w:t>“belong to every city’s poorhouse and should be kept on the alms from the parish or the city”.</w:t>
      </w:r>
      <w:r w:rsidR="00A2264D" w:rsidRPr="00052081">
        <w:rPr>
          <w:rStyle w:val="Fotnotereferanse"/>
          <w:rFonts w:ascii="Times New Roman" w:hAnsi="Times New Roman"/>
          <w:sz w:val="24"/>
          <w:szCs w:val="24"/>
          <w:lang w:val="en-GB"/>
        </w:rPr>
        <w:footnoteReference w:id="30"/>
      </w:r>
      <w:r w:rsidRPr="00052081">
        <w:rPr>
          <w:rFonts w:ascii="Times New Roman" w:hAnsi="Times New Roman"/>
          <w:sz w:val="24"/>
          <w:szCs w:val="24"/>
          <w:lang w:val="en-GB"/>
        </w:rPr>
        <w:t xml:space="preserve"> The Hospital was to be </w:t>
      </w:r>
      <w:r w:rsidR="00E50380" w:rsidRPr="00052081">
        <w:rPr>
          <w:rFonts w:ascii="Times New Roman" w:hAnsi="Times New Roman"/>
          <w:sz w:val="24"/>
          <w:szCs w:val="24"/>
          <w:lang w:val="en-GB"/>
        </w:rPr>
        <w:t xml:space="preserve">only </w:t>
      </w:r>
      <w:r w:rsidRPr="00052081">
        <w:rPr>
          <w:rFonts w:ascii="Times New Roman" w:hAnsi="Times New Roman"/>
          <w:sz w:val="24"/>
          <w:szCs w:val="24"/>
          <w:lang w:val="en-GB"/>
        </w:rPr>
        <w:t xml:space="preserve">for those who had </w:t>
      </w:r>
      <w:r w:rsidR="001848D6" w:rsidRPr="00052081">
        <w:rPr>
          <w:rFonts w:ascii="Times New Roman" w:hAnsi="Times New Roman"/>
          <w:sz w:val="24"/>
          <w:szCs w:val="24"/>
          <w:lang w:val="en-GB"/>
        </w:rPr>
        <w:t>held</w:t>
      </w:r>
      <w:r w:rsidRPr="00052081">
        <w:rPr>
          <w:rFonts w:ascii="Times New Roman" w:hAnsi="Times New Roman"/>
          <w:sz w:val="24"/>
          <w:szCs w:val="24"/>
          <w:lang w:val="en-GB"/>
        </w:rPr>
        <w:t xml:space="preserve"> some office or who had </w:t>
      </w:r>
      <w:r w:rsidR="001848D6" w:rsidRPr="00052081">
        <w:rPr>
          <w:rFonts w:ascii="Times New Roman" w:hAnsi="Times New Roman"/>
          <w:sz w:val="24"/>
          <w:szCs w:val="24"/>
          <w:lang w:val="en-GB"/>
        </w:rPr>
        <w:t>worked as</w:t>
      </w:r>
      <w:r w:rsidRPr="00052081">
        <w:rPr>
          <w:rFonts w:ascii="Times New Roman" w:hAnsi="Times New Roman"/>
          <w:sz w:val="24"/>
          <w:szCs w:val="24"/>
          <w:lang w:val="en-GB"/>
        </w:rPr>
        <w:t xml:space="preserve"> merchants. Artisans could also enter, but only if their trade was “good”</w:t>
      </w:r>
      <w:r w:rsidR="00E50380" w:rsidRPr="00052081">
        <w:rPr>
          <w:rFonts w:ascii="Times New Roman" w:hAnsi="Times New Roman"/>
          <w:sz w:val="24"/>
          <w:szCs w:val="24"/>
          <w:lang w:val="en-GB"/>
        </w:rPr>
        <w:t>.</w:t>
      </w:r>
      <w:r w:rsidRPr="00052081">
        <w:rPr>
          <w:rFonts w:ascii="Times New Roman" w:hAnsi="Times New Roman"/>
          <w:sz w:val="24"/>
          <w:szCs w:val="24"/>
          <w:lang w:val="en-GB"/>
        </w:rPr>
        <w:t xml:space="preserve"> In addition, they had to be decent and honourable burghers, and their poverty must not have </w:t>
      </w:r>
      <w:r w:rsidR="001848D6" w:rsidRPr="00052081">
        <w:rPr>
          <w:rFonts w:ascii="Times New Roman" w:hAnsi="Times New Roman"/>
          <w:sz w:val="24"/>
          <w:szCs w:val="24"/>
          <w:lang w:val="en-GB"/>
        </w:rPr>
        <w:t>arisen</w:t>
      </w:r>
      <w:r w:rsidRPr="00052081">
        <w:rPr>
          <w:rFonts w:ascii="Times New Roman" w:hAnsi="Times New Roman"/>
          <w:sz w:val="24"/>
          <w:szCs w:val="24"/>
          <w:lang w:val="en-GB"/>
        </w:rPr>
        <w:t xml:space="preserve"> due to any </w:t>
      </w:r>
      <w:r w:rsidR="001848D6" w:rsidRPr="00052081">
        <w:rPr>
          <w:rFonts w:ascii="Times New Roman" w:hAnsi="Times New Roman"/>
          <w:sz w:val="24"/>
          <w:szCs w:val="24"/>
          <w:lang w:val="en-GB"/>
        </w:rPr>
        <w:t>fault</w:t>
      </w:r>
      <w:r w:rsidRPr="00052081">
        <w:rPr>
          <w:rFonts w:ascii="Times New Roman" w:hAnsi="Times New Roman"/>
          <w:sz w:val="24"/>
          <w:szCs w:val="24"/>
          <w:lang w:val="en-GB"/>
        </w:rPr>
        <w:t xml:space="preserve"> of their own. In the same way, the statutes for St. Jørgen’s House in Trondheim made it clear in all versions</w:t>
      </w:r>
      <w:r w:rsidR="00E50380"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from 1607 to 1922 that the house was meant for men and women of the burgher class. It </w:t>
      </w:r>
      <w:r w:rsidR="001848D6" w:rsidRPr="00052081">
        <w:rPr>
          <w:rFonts w:ascii="Times New Roman" w:hAnsi="Times New Roman"/>
          <w:sz w:val="24"/>
          <w:szCs w:val="24"/>
          <w:lang w:val="en-GB"/>
        </w:rPr>
        <w:t>was</w:t>
      </w:r>
      <w:r w:rsidRPr="00052081">
        <w:rPr>
          <w:rFonts w:ascii="Times New Roman" w:hAnsi="Times New Roman"/>
          <w:sz w:val="24"/>
          <w:szCs w:val="24"/>
          <w:lang w:val="en-GB"/>
        </w:rPr>
        <w:t xml:space="preserve"> explained in the statutes </w:t>
      </w:r>
      <w:r w:rsidR="001848D6" w:rsidRPr="00052081">
        <w:rPr>
          <w:rFonts w:ascii="Times New Roman" w:hAnsi="Times New Roman"/>
          <w:sz w:val="24"/>
          <w:szCs w:val="24"/>
          <w:lang w:val="en-GB"/>
        </w:rPr>
        <w:t>of</w:t>
      </w:r>
      <w:r w:rsidR="00E50380"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1922 what </w:t>
      </w:r>
      <w:r w:rsidR="001848D6" w:rsidRPr="00052081">
        <w:rPr>
          <w:rFonts w:ascii="Times New Roman" w:hAnsi="Times New Roman"/>
          <w:sz w:val="24"/>
          <w:szCs w:val="24"/>
          <w:lang w:val="en-GB"/>
        </w:rPr>
        <w:t>was</w:t>
      </w:r>
      <w:r w:rsidRPr="00052081">
        <w:rPr>
          <w:rFonts w:ascii="Times New Roman" w:hAnsi="Times New Roman"/>
          <w:sz w:val="24"/>
          <w:szCs w:val="24"/>
          <w:lang w:val="en-GB"/>
        </w:rPr>
        <w:t xml:space="preserve"> meant by the burgher class</w:t>
      </w:r>
      <w:r w:rsidR="00E50380" w:rsidRPr="00052081">
        <w:rPr>
          <w:rFonts w:ascii="Times New Roman" w:hAnsi="Times New Roman"/>
          <w:sz w:val="24"/>
          <w:szCs w:val="24"/>
          <w:lang w:val="en-GB"/>
        </w:rPr>
        <w:t>:</w:t>
      </w:r>
      <w:r w:rsidRPr="00052081">
        <w:rPr>
          <w:rFonts w:ascii="Times New Roman" w:hAnsi="Times New Roman"/>
          <w:sz w:val="24"/>
          <w:szCs w:val="24"/>
          <w:lang w:val="en-GB"/>
        </w:rPr>
        <w:t xml:space="preserve"> persons who had previously been in a </w:t>
      </w:r>
      <w:r w:rsidR="008E4FA3" w:rsidRPr="00052081">
        <w:rPr>
          <w:rFonts w:ascii="Times New Roman" w:hAnsi="Times New Roman"/>
          <w:sz w:val="24"/>
          <w:szCs w:val="24"/>
          <w:lang w:val="en-GB"/>
        </w:rPr>
        <w:t>“</w:t>
      </w:r>
      <w:r w:rsidRPr="00052081">
        <w:rPr>
          <w:rFonts w:ascii="Times New Roman" w:hAnsi="Times New Roman"/>
          <w:sz w:val="24"/>
          <w:szCs w:val="24"/>
          <w:lang w:val="en-GB"/>
        </w:rPr>
        <w:t>good</w:t>
      </w:r>
      <w:r w:rsidR="008E4FA3" w:rsidRPr="00052081">
        <w:rPr>
          <w:rFonts w:ascii="Times New Roman" w:hAnsi="Times New Roman"/>
          <w:sz w:val="24"/>
          <w:szCs w:val="24"/>
          <w:lang w:val="en-GB"/>
        </w:rPr>
        <w:t>”</w:t>
      </w:r>
      <w:r w:rsidRPr="00052081">
        <w:rPr>
          <w:rFonts w:ascii="Times New Roman" w:hAnsi="Times New Roman"/>
          <w:sz w:val="24"/>
          <w:szCs w:val="24"/>
          <w:lang w:val="en-GB"/>
        </w:rPr>
        <w:t xml:space="preserve"> position.</w:t>
      </w:r>
      <w:r w:rsidRPr="00052081">
        <w:rPr>
          <w:rStyle w:val="Fotnotereferanse"/>
          <w:rFonts w:ascii="Times New Roman" w:hAnsi="Times New Roman"/>
          <w:sz w:val="24"/>
          <w:szCs w:val="24"/>
          <w:lang w:val="en-GB"/>
        </w:rPr>
        <w:footnoteReference w:id="31"/>
      </w:r>
      <w:r w:rsidRPr="00052081">
        <w:rPr>
          <w:rFonts w:ascii="Times New Roman" w:hAnsi="Times New Roman"/>
          <w:sz w:val="24"/>
          <w:szCs w:val="24"/>
          <w:lang w:val="en-GB"/>
        </w:rPr>
        <w:t xml:space="preserve"> </w:t>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Thomas Angell stated quite clearly how the new institutions founded with his money should complement the existing institutions. The house for the widows of clergymen, civil </w:t>
      </w:r>
      <w:r w:rsidRPr="00052081">
        <w:rPr>
          <w:rFonts w:ascii="Times New Roman" w:hAnsi="Times New Roman"/>
          <w:sz w:val="24"/>
          <w:szCs w:val="24"/>
          <w:lang w:val="en-GB"/>
        </w:rPr>
        <w:lastRenderedPageBreak/>
        <w:t xml:space="preserve">servants and merchants, or for men or unmarried women of the same classes, would </w:t>
      </w:r>
      <w:r w:rsidR="00A31294" w:rsidRPr="00052081">
        <w:rPr>
          <w:rFonts w:ascii="Times New Roman" w:hAnsi="Times New Roman"/>
          <w:sz w:val="24"/>
          <w:szCs w:val="24"/>
          <w:lang w:val="en-GB"/>
        </w:rPr>
        <w:t xml:space="preserve">provide lodging for </w:t>
      </w:r>
      <w:r w:rsidR="00493FC2" w:rsidRPr="00052081">
        <w:rPr>
          <w:rFonts w:ascii="Times New Roman" w:hAnsi="Times New Roman"/>
          <w:sz w:val="24"/>
          <w:szCs w:val="24"/>
          <w:lang w:val="en-GB"/>
        </w:rPr>
        <w:t>the top</w:t>
      </w:r>
      <w:r w:rsidR="00167503" w:rsidRPr="00052081">
        <w:rPr>
          <w:rFonts w:ascii="Times New Roman" w:hAnsi="Times New Roman"/>
          <w:sz w:val="24"/>
          <w:szCs w:val="24"/>
          <w:lang w:val="en-GB"/>
        </w:rPr>
        <w:t xml:space="preserve"> </w:t>
      </w:r>
      <w:r w:rsidR="008B453E" w:rsidRPr="00052081">
        <w:rPr>
          <w:rFonts w:ascii="Times New Roman" w:hAnsi="Times New Roman"/>
          <w:sz w:val="24"/>
          <w:szCs w:val="24"/>
          <w:lang w:val="en-GB"/>
        </w:rPr>
        <w:t>stratum</w:t>
      </w:r>
      <w:r w:rsidRPr="00052081">
        <w:rPr>
          <w:rFonts w:ascii="Times New Roman" w:hAnsi="Times New Roman"/>
          <w:sz w:val="24"/>
          <w:szCs w:val="24"/>
          <w:lang w:val="en-GB"/>
        </w:rPr>
        <w:t xml:space="preserve"> of the poor – those </w:t>
      </w:r>
      <w:r w:rsidR="00167503" w:rsidRPr="00052081">
        <w:rPr>
          <w:rFonts w:ascii="Times New Roman" w:hAnsi="Times New Roman"/>
          <w:sz w:val="24"/>
          <w:szCs w:val="24"/>
          <w:lang w:val="en-GB"/>
        </w:rPr>
        <w:t>who are un</w:t>
      </w:r>
      <w:r w:rsidRPr="00052081">
        <w:rPr>
          <w:rFonts w:ascii="Times New Roman" w:hAnsi="Times New Roman"/>
          <w:sz w:val="24"/>
          <w:szCs w:val="24"/>
          <w:lang w:val="en-GB"/>
        </w:rPr>
        <w:t xml:space="preserve">able to </w:t>
      </w:r>
      <w:r w:rsidR="00167503" w:rsidRPr="00052081">
        <w:rPr>
          <w:rFonts w:ascii="Times New Roman" w:hAnsi="Times New Roman"/>
          <w:sz w:val="24"/>
          <w:szCs w:val="24"/>
          <w:lang w:val="en-GB"/>
        </w:rPr>
        <w:t>maintain</w:t>
      </w:r>
      <w:r w:rsidRPr="00052081">
        <w:rPr>
          <w:rFonts w:ascii="Times New Roman" w:hAnsi="Times New Roman"/>
          <w:sz w:val="24"/>
          <w:szCs w:val="24"/>
          <w:lang w:val="en-GB"/>
        </w:rPr>
        <w:t xml:space="preserve"> their former high status in</w:t>
      </w:r>
      <w:r w:rsidR="00167503" w:rsidRPr="00052081">
        <w:rPr>
          <w:rFonts w:ascii="Times New Roman" w:hAnsi="Times New Roman"/>
          <w:sz w:val="24"/>
          <w:szCs w:val="24"/>
          <w:lang w:val="en-GB"/>
        </w:rPr>
        <w:t xml:space="preserve"> their</w:t>
      </w:r>
      <w:r w:rsidRPr="00052081">
        <w:rPr>
          <w:rFonts w:ascii="Times New Roman" w:hAnsi="Times New Roman"/>
          <w:sz w:val="24"/>
          <w:szCs w:val="24"/>
          <w:lang w:val="en-GB"/>
        </w:rPr>
        <w:t xml:space="preserve"> old age</w:t>
      </w:r>
      <w:r w:rsidR="00493FC2" w:rsidRPr="00052081">
        <w:rPr>
          <w:rFonts w:ascii="Times New Roman" w:hAnsi="Times New Roman"/>
          <w:sz w:val="24"/>
          <w:szCs w:val="24"/>
          <w:lang w:val="en-GB"/>
        </w:rPr>
        <w:t>.</w:t>
      </w:r>
      <w:r w:rsidR="00167503" w:rsidRPr="00052081">
        <w:rPr>
          <w:rFonts w:ascii="Times New Roman" w:hAnsi="Times New Roman"/>
          <w:sz w:val="24"/>
          <w:szCs w:val="24"/>
          <w:lang w:val="en-GB"/>
        </w:rPr>
        <w:t xml:space="preserve"> On the other hand, </w:t>
      </w:r>
      <w:r w:rsidRPr="00052081">
        <w:rPr>
          <w:rFonts w:ascii="Times New Roman" w:hAnsi="Times New Roman"/>
          <w:sz w:val="24"/>
          <w:szCs w:val="24"/>
          <w:lang w:val="en-GB"/>
        </w:rPr>
        <w:t xml:space="preserve">the </w:t>
      </w:r>
      <w:r w:rsidR="0034062F">
        <w:rPr>
          <w:rFonts w:ascii="Times New Roman" w:hAnsi="Times New Roman"/>
          <w:sz w:val="24"/>
          <w:szCs w:val="24"/>
          <w:lang w:val="en-GB"/>
        </w:rPr>
        <w:t xml:space="preserve">smaller Thomas Angell’s house, the </w:t>
      </w:r>
      <w:r w:rsidRPr="00052081">
        <w:rPr>
          <w:rFonts w:ascii="Times New Roman" w:hAnsi="Times New Roman"/>
          <w:sz w:val="24"/>
          <w:szCs w:val="24"/>
          <w:lang w:val="en-GB"/>
        </w:rPr>
        <w:t>house for respectable citizens would be for the middle classes – shopkeepers, artisans and women of the same classes. Th</w:t>
      </w:r>
      <w:r w:rsidR="0034062F">
        <w:rPr>
          <w:rFonts w:ascii="Times New Roman" w:hAnsi="Times New Roman"/>
          <w:sz w:val="24"/>
          <w:szCs w:val="24"/>
          <w:lang w:val="en-GB"/>
        </w:rPr>
        <w:t>e</w:t>
      </w:r>
      <w:r w:rsidRPr="00052081">
        <w:rPr>
          <w:rFonts w:ascii="Times New Roman" w:hAnsi="Times New Roman"/>
          <w:sz w:val="24"/>
          <w:szCs w:val="24"/>
          <w:lang w:val="en-GB"/>
        </w:rPr>
        <w:t>s</w:t>
      </w:r>
      <w:r w:rsidR="0034062F">
        <w:rPr>
          <w:rFonts w:ascii="Times New Roman" w:hAnsi="Times New Roman"/>
          <w:sz w:val="24"/>
          <w:szCs w:val="24"/>
          <w:lang w:val="en-GB"/>
        </w:rPr>
        <w:t>e</w:t>
      </w:r>
      <w:r w:rsidRPr="00052081">
        <w:rPr>
          <w:rFonts w:ascii="Times New Roman" w:hAnsi="Times New Roman"/>
          <w:sz w:val="24"/>
          <w:szCs w:val="24"/>
          <w:lang w:val="en-GB"/>
        </w:rPr>
        <w:t xml:space="preserve"> w</w:t>
      </w:r>
      <w:r w:rsidR="0034062F">
        <w:rPr>
          <w:rFonts w:ascii="Times New Roman" w:hAnsi="Times New Roman"/>
          <w:sz w:val="24"/>
          <w:szCs w:val="24"/>
          <w:lang w:val="en-GB"/>
        </w:rPr>
        <w:t>ere</w:t>
      </w:r>
      <w:r w:rsidRPr="00052081">
        <w:rPr>
          <w:rFonts w:ascii="Times New Roman" w:hAnsi="Times New Roman"/>
          <w:sz w:val="24"/>
          <w:szCs w:val="24"/>
          <w:lang w:val="en-GB"/>
        </w:rPr>
        <w:t xml:space="preserve"> addition</w:t>
      </w:r>
      <w:r w:rsidR="0034062F">
        <w:rPr>
          <w:rFonts w:ascii="Times New Roman" w:hAnsi="Times New Roman"/>
          <w:sz w:val="24"/>
          <w:szCs w:val="24"/>
          <w:lang w:val="en-GB"/>
        </w:rPr>
        <w:t>s</w:t>
      </w:r>
      <w:r w:rsidRPr="00052081">
        <w:rPr>
          <w:rFonts w:ascii="Times New Roman" w:hAnsi="Times New Roman"/>
          <w:sz w:val="24"/>
          <w:szCs w:val="24"/>
          <w:lang w:val="en-GB"/>
        </w:rPr>
        <w:t xml:space="preserve"> to the already existing poorhouse, which was for the destitute old people of the working classes.</w:t>
      </w:r>
      <w:r w:rsidRPr="00052081">
        <w:rPr>
          <w:rStyle w:val="Fotnotereferanse"/>
          <w:rFonts w:ascii="Times New Roman" w:hAnsi="Times New Roman"/>
          <w:sz w:val="24"/>
          <w:szCs w:val="24"/>
          <w:lang w:val="en-GB"/>
        </w:rPr>
        <w:footnoteReference w:id="32"/>
      </w:r>
      <w:r w:rsidRPr="00052081">
        <w:rPr>
          <w:rFonts w:ascii="Times New Roman" w:hAnsi="Times New Roman"/>
          <w:sz w:val="24"/>
          <w:szCs w:val="24"/>
          <w:lang w:val="en-GB"/>
        </w:rPr>
        <w:t xml:space="preserve"> The </w:t>
      </w:r>
      <w:r w:rsidR="0034062F">
        <w:rPr>
          <w:rFonts w:ascii="Times New Roman" w:hAnsi="Times New Roman"/>
          <w:sz w:val="24"/>
          <w:szCs w:val="24"/>
          <w:lang w:val="en-GB"/>
        </w:rPr>
        <w:t xml:space="preserve">Hospital </w:t>
      </w:r>
      <w:r w:rsidRPr="00052081">
        <w:rPr>
          <w:rFonts w:ascii="Times New Roman" w:hAnsi="Times New Roman"/>
          <w:sz w:val="24"/>
          <w:szCs w:val="24"/>
          <w:lang w:val="en-GB"/>
        </w:rPr>
        <w:t xml:space="preserve">received people from </w:t>
      </w:r>
      <w:r w:rsidR="00167503" w:rsidRPr="00052081">
        <w:rPr>
          <w:rFonts w:ascii="Times New Roman" w:hAnsi="Times New Roman"/>
          <w:sz w:val="24"/>
          <w:szCs w:val="24"/>
          <w:lang w:val="en-GB"/>
        </w:rPr>
        <w:t xml:space="preserve">the lower bourgeoisie, </w:t>
      </w:r>
      <w:r w:rsidR="00493FC2" w:rsidRPr="00052081">
        <w:rPr>
          <w:rFonts w:ascii="Times New Roman" w:hAnsi="Times New Roman"/>
          <w:sz w:val="24"/>
          <w:szCs w:val="24"/>
          <w:lang w:val="en-GB"/>
        </w:rPr>
        <w:t xml:space="preserve">as </w:t>
      </w:r>
      <w:r w:rsidR="0034062F">
        <w:rPr>
          <w:rFonts w:ascii="Times New Roman" w:hAnsi="Times New Roman"/>
          <w:sz w:val="24"/>
          <w:szCs w:val="24"/>
          <w:lang w:val="en-GB"/>
        </w:rPr>
        <w:t xml:space="preserve">the </w:t>
      </w:r>
      <w:r w:rsidR="0034062F" w:rsidRPr="00052081">
        <w:rPr>
          <w:rFonts w:ascii="Times New Roman" w:hAnsi="Times New Roman"/>
          <w:sz w:val="24"/>
          <w:szCs w:val="24"/>
          <w:lang w:val="en-GB"/>
        </w:rPr>
        <w:t>smaller of Thomas Angell’s houses</w:t>
      </w:r>
      <w:r w:rsidR="00493FC2" w:rsidRPr="00052081">
        <w:rPr>
          <w:rFonts w:ascii="Times New Roman" w:hAnsi="Times New Roman"/>
          <w:sz w:val="24"/>
          <w:szCs w:val="24"/>
          <w:lang w:val="en-GB"/>
        </w:rPr>
        <w:t>. However,</w:t>
      </w:r>
      <w:r w:rsidRPr="00052081">
        <w:rPr>
          <w:rFonts w:ascii="Times New Roman" w:hAnsi="Times New Roman"/>
          <w:sz w:val="24"/>
          <w:szCs w:val="24"/>
          <w:lang w:val="en-GB"/>
        </w:rPr>
        <w:t xml:space="preserve"> </w:t>
      </w:r>
      <w:r w:rsidR="00493FC2" w:rsidRPr="00052081">
        <w:rPr>
          <w:rFonts w:ascii="Times New Roman" w:hAnsi="Times New Roman"/>
          <w:sz w:val="24"/>
          <w:szCs w:val="24"/>
          <w:lang w:val="en-GB"/>
        </w:rPr>
        <w:t>when</w:t>
      </w:r>
      <w:r w:rsidRPr="00052081">
        <w:rPr>
          <w:rFonts w:ascii="Times New Roman" w:hAnsi="Times New Roman"/>
          <w:sz w:val="24"/>
          <w:szCs w:val="24"/>
          <w:lang w:val="en-GB"/>
        </w:rPr>
        <w:t xml:space="preserve"> the Hospital </w:t>
      </w:r>
      <w:r w:rsidR="00493FC2" w:rsidRPr="00052081">
        <w:rPr>
          <w:rFonts w:ascii="Times New Roman" w:hAnsi="Times New Roman"/>
          <w:sz w:val="24"/>
          <w:szCs w:val="24"/>
          <w:lang w:val="en-GB"/>
        </w:rPr>
        <w:t xml:space="preserve">from 1790 </w:t>
      </w:r>
      <w:r w:rsidRPr="00052081">
        <w:rPr>
          <w:rFonts w:ascii="Times New Roman" w:hAnsi="Times New Roman"/>
          <w:sz w:val="24"/>
          <w:szCs w:val="24"/>
          <w:lang w:val="en-GB"/>
        </w:rPr>
        <w:t>was integrated under the Poor Law of Trondheim</w:t>
      </w:r>
      <w:r w:rsidR="00493FC2" w:rsidRPr="00052081">
        <w:rPr>
          <w:rFonts w:ascii="Times New Roman" w:hAnsi="Times New Roman"/>
          <w:sz w:val="24"/>
          <w:szCs w:val="24"/>
          <w:lang w:val="en-GB"/>
        </w:rPr>
        <w:t xml:space="preserve"> its</w:t>
      </w:r>
      <w:r w:rsidRPr="00052081">
        <w:rPr>
          <w:rFonts w:ascii="Times New Roman" w:hAnsi="Times New Roman"/>
          <w:sz w:val="24"/>
          <w:szCs w:val="24"/>
          <w:lang w:val="en-GB"/>
        </w:rPr>
        <w:t xml:space="preserve"> clientele </w:t>
      </w:r>
      <w:r w:rsidR="00493FC2" w:rsidRPr="00052081">
        <w:rPr>
          <w:rFonts w:ascii="Times New Roman" w:hAnsi="Times New Roman"/>
          <w:sz w:val="24"/>
          <w:szCs w:val="24"/>
          <w:lang w:val="en-GB"/>
        </w:rPr>
        <w:t xml:space="preserve">became </w:t>
      </w:r>
      <w:r w:rsidRPr="00052081">
        <w:rPr>
          <w:rFonts w:ascii="Times New Roman" w:hAnsi="Times New Roman"/>
          <w:sz w:val="24"/>
          <w:szCs w:val="24"/>
          <w:lang w:val="en-GB"/>
        </w:rPr>
        <w:t xml:space="preserve">more </w:t>
      </w:r>
      <w:r w:rsidR="00167503" w:rsidRPr="00052081">
        <w:rPr>
          <w:rFonts w:ascii="Times New Roman" w:hAnsi="Times New Roman"/>
          <w:sz w:val="24"/>
          <w:szCs w:val="24"/>
          <w:lang w:val="en-GB"/>
        </w:rPr>
        <w:t>similar</w:t>
      </w:r>
      <w:r w:rsidRPr="00052081">
        <w:rPr>
          <w:rFonts w:ascii="Times New Roman" w:hAnsi="Times New Roman"/>
          <w:sz w:val="24"/>
          <w:szCs w:val="24"/>
          <w:lang w:val="en-GB"/>
        </w:rPr>
        <w:t xml:space="preserve"> to</w:t>
      </w:r>
      <w:r w:rsidR="00167503" w:rsidRPr="00052081">
        <w:rPr>
          <w:rFonts w:ascii="Times New Roman" w:hAnsi="Times New Roman"/>
          <w:sz w:val="24"/>
          <w:szCs w:val="24"/>
          <w:lang w:val="en-GB"/>
        </w:rPr>
        <w:t xml:space="preserve"> </w:t>
      </w:r>
      <w:r w:rsidR="00493FC2" w:rsidRPr="00052081">
        <w:rPr>
          <w:rFonts w:ascii="Times New Roman" w:hAnsi="Times New Roman"/>
          <w:sz w:val="24"/>
          <w:szCs w:val="24"/>
          <w:lang w:val="en-GB"/>
        </w:rPr>
        <w:t>that</w:t>
      </w:r>
      <w:r w:rsidR="00167503" w:rsidRPr="00052081">
        <w:rPr>
          <w:rFonts w:ascii="Times New Roman" w:hAnsi="Times New Roman"/>
          <w:sz w:val="24"/>
          <w:szCs w:val="24"/>
          <w:lang w:val="en-GB"/>
        </w:rPr>
        <w:t xml:space="preserve"> of</w:t>
      </w:r>
      <w:r w:rsidRPr="00052081">
        <w:rPr>
          <w:rFonts w:ascii="Times New Roman" w:hAnsi="Times New Roman"/>
          <w:sz w:val="24"/>
          <w:szCs w:val="24"/>
          <w:lang w:val="en-GB"/>
        </w:rPr>
        <w:t xml:space="preserve"> the poorhouse.</w:t>
      </w:r>
      <w:r w:rsidRPr="00052081">
        <w:rPr>
          <w:rStyle w:val="Fotnotereferanse"/>
          <w:rFonts w:ascii="Times New Roman" w:hAnsi="Times New Roman"/>
          <w:sz w:val="24"/>
          <w:szCs w:val="24"/>
          <w:lang w:val="en-GB"/>
        </w:rPr>
        <w:footnoteReference w:id="33"/>
      </w:r>
      <w:r w:rsidRPr="00052081">
        <w:rPr>
          <w:rFonts w:ascii="Times New Roman" w:hAnsi="Times New Roman"/>
          <w:sz w:val="24"/>
          <w:szCs w:val="24"/>
          <w:lang w:val="en-GB"/>
        </w:rPr>
        <w:t xml:space="preserve"> In other cities, hospitals and widows’ houses founded by private persons stated what the</w:t>
      </w:r>
      <w:r w:rsidR="00167503" w:rsidRPr="00052081">
        <w:rPr>
          <w:rFonts w:ascii="Times New Roman" w:hAnsi="Times New Roman"/>
          <w:sz w:val="24"/>
          <w:szCs w:val="24"/>
          <w:lang w:val="en-GB"/>
        </w:rPr>
        <w:t>ir</w:t>
      </w:r>
      <w:r w:rsidRPr="00052081">
        <w:rPr>
          <w:rFonts w:ascii="Times New Roman" w:hAnsi="Times New Roman"/>
          <w:sz w:val="24"/>
          <w:szCs w:val="24"/>
          <w:lang w:val="en-GB"/>
        </w:rPr>
        <w:t xml:space="preserve"> target group</w:t>
      </w:r>
      <w:r w:rsidR="005A3FF1" w:rsidRPr="00052081">
        <w:rPr>
          <w:rFonts w:ascii="Times New Roman" w:hAnsi="Times New Roman"/>
          <w:sz w:val="24"/>
          <w:szCs w:val="24"/>
          <w:lang w:val="en-GB"/>
        </w:rPr>
        <w:t>s</w:t>
      </w:r>
      <w:r w:rsidRPr="00052081">
        <w:rPr>
          <w:rFonts w:ascii="Times New Roman" w:hAnsi="Times New Roman"/>
          <w:sz w:val="24"/>
          <w:szCs w:val="24"/>
          <w:lang w:val="en-GB"/>
        </w:rPr>
        <w:t xml:space="preserve"> </w:t>
      </w:r>
      <w:r w:rsidR="005A3FF1" w:rsidRPr="00052081">
        <w:rPr>
          <w:rFonts w:ascii="Times New Roman" w:hAnsi="Times New Roman"/>
          <w:sz w:val="24"/>
          <w:szCs w:val="24"/>
          <w:lang w:val="en-GB"/>
        </w:rPr>
        <w:t>were</w:t>
      </w:r>
      <w:r w:rsidRPr="00052081">
        <w:rPr>
          <w:rFonts w:ascii="Times New Roman" w:hAnsi="Times New Roman"/>
          <w:sz w:val="24"/>
          <w:szCs w:val="24"/>
          <w:lang w:val="en-GB"/>
        </w:rPr>
        <w:t xml:space="preserve"> in similar ways</w:t>
      </w:r>
      <w:r w:rsidR="009705C8" w:rsidRPr="00052081">
        <w:rPr>
          <w:rFonts w:ascii="Times New Roman" w:hAnsi="Times New Roman"/>
          <w:sz w:val="24"/>
          <w:szCs w:val="24"/>
          <w:lang w:val="en-GB"/>
        </w:rPr>
        <w:t>:</w:t>
      </w:r>
      <w:r w:rsidRPr="00052081">
        <w:rPr>
          <w:rFonts w:ascii="Times New Roman" w:hAnsi="Times New Roman"/>
          <w:sz w:val="24"/>
          <w:szCs w:val="24"/>
          <w:lang w:val="en-GB"/>
        </w:rPr>
        <w:t xml:space="preserve"> what was important </w:t>
      </w:r>
      <w:r w:rsidR="005A3FF1" w:rsidRPr="00052081">
        <w:rPr>
          <w:rFonts w:ascii="Times New Roman" w:hAnsi="Times New Roman"/>
          <w:sz w:val="24"/>
          <w:szCs w:val="24"/>
          <w:lang w:val="en-GB"/>
        </w:rPr>
        <w:t xml:space="preserve">to them </w:t>
      </w:r>
      <w:r w:rsidRPr="00052081">
        <w:rPr>
          <w:rFonts w:ascii="Times New Roman" w:hAnsi="Times New Roman"/>
          <w:sz w:val="24"/>
          <w:szCs w:val="24"/>
          <w:lang w:val="en-GB"/>
        </w:rPr>
        <w:t>was that the inmates had been burghers</w:t>
      </w:r>
      <w:r w:rsidR="005A3FF1" w:rsidRPr="00052081">
        <w:rPr>
          <w:rFonts w:ascii="Times New Roman" w:hAnsi="Times New Roman"/>
          <w:sz w:val="24"/>
          <w:szCs w:val="24"/>
          <w:lang w:val="en-GB"/>
        </w:rPr>
        <w:t xml:space="preserve"> and</w:t>
      </w:r>
      <w:r w:rsidRPr="00052081">
        <w:rPr>
          <w:rFonts w:ascii="Times New Roman" w:hAnsi="Times New Roman"/>
          <w:sz w:val="24"/>
          <w:szCs w:val="24"/>
          <w:lang w:val="en-GB"/>
        </w:rPr>
        <w:t xml:space="preserve"> living in the city </w:t>
      </w:r>
      <w:r w:rsidR="005A3FF1" w:rsidRPr="00052081">
        <w:rPr>
          <w:rFonts w:ascii="Times New Roman" w:hAnsi="Times New Roman"/>
          <w:sz w:val="24"/>
          <w:szCs w:val="24"/>
          <w:lang w:val="en-GB"/>
        </w:rPr>
        <w:t xml:space="preserve">in </w:t>
      </w:r>
      <w:r w:rsidRPr="00052081">
        <w:rPr>
          <w:rFonts w:ascii="Times New Roman" w:hAnsi="Times New Roman"/>
          <w:sz w:val="24"/>
          <w:szCs w:val="24"/>
          <w:lang w:val="en-GB"/>
        </w:rPr>
        <w:t>question</w:t>
      </w:r>
      <w:r w:rsidR="005A3FF1" w:rsidRPr="00052081">
        <w:rPr>
          <w:rFonts w:ascii="Times New Roman" w:hAnsi="Times New Roman"/>
          <w:sz w:val="24"/>
          <w:szCs w:val="24"/>
          <w:lang w:val="en-GB"/>
        </w:rPr>
        <w:t>,</w:t>
      </w:r>
      <w:r w:rsidRPr="00052081">
        <w:rPr>
          <w:rFonts w:ascii="Times New Roman" w:hAnsi="Times New Roman"/>
          <w:sz w:val="24"/>
          <w:szCs w:val="24"/>
          <w:lang w:val="en-GB"/>
        </w:rPr>
        <w:t xml:space="preserve"> and</w:t>
      </w:r>
      <w:r w:rsidR="005A3FF1" w:rsidRPr="00052081">
        <w:rPr>
          <w:rFonts w:ascii="Times New Roman" w:hAnsi="Times New Roman"/>
          <w:sz w:val="24"/>
          <w:szCs w:val="24"/>
          <w:lang w:val="en-GB"/>
        </w:rPr>
        <w:t xml:space="preserve"> that they</w:t>
      </w:r>
      <w:r w:rsidRPr="00052081">
        <w:rPr>
          <w:rFonts w:ascii="Times New Roman" w:hAnsi="Times New Roman"/>
          <w:sz w:val="24"/>
          <w:szCs w:val="24"/>
          <w:lang w:val="en-GB"/>
        </w:rPr>
        <w:t xml:space="preserve"> were needy, but at the same time decent, respectable and Christian.</w:t>
      </w:r>
      <w:r w:rsidRPr="00052081">
        <w:rPr>
          <w:rStyle w:val="Fotnotereferanse"/>
          <w:rFonts w:ascii="Times New Roman" w:hAnsi="Times New Roman"/>
          <w:sz w:val="24"/>
          <w:szCs w:val="24"/>
          <w:lang w:val="en-GB"/>
        </w:rPr>
        <w:footnoteReference w:id="34"/>
      </w:r>
      <w:r w:rsidRPr="00052081">
        <w:rPr>
          <w:rFonts w:ascii="Times New Roman" w:hAnsi="Times New Roman"/>
          <w:sz w:val="24"/>
          <w:szCs w:val="24"/>
          <w:lang w:val="en-GB"/>
        </w:rPr>
        <w:t xml:space="preserve"> </w:t>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The care the inmates received differed according to </w:t>
      </w:r>
      <w:r w:rsidR="005A3FF1" w:rsidRPr="00052081">
        <w:rPr>
          <w:rFonts w:ascii="Times New Roman" w:hAnsi="Times New Roman"/>
          <w:sz w:val="24"/>
          <w:szCs w:val="24"/>
          <w:lang w:val="en-GB"/>
        </w:rPr>
        <w:t xml:space="preserve">the </w:t>
      </w:r>
      <w:r w:rsidRPr="00052081">
        <w:rPr>
          <w:rFonts w:ascii="Times New Roman" w:hAnsi="Times New Roman"/>
          <w:sz w:val="24"/>
          <w:szCs w:val="24"/>
          <w:lang w:val="en-GB"/>
        </w:rPr>
        <w:t xml:space="preserve">social class the institution was meant for, as well as the economy of the institution. When inmates were increasingly given money to buy their own food, instead of the old practice of being fed </w:t>
      </w:r>
      <w:r w:rsidR="005A3FF1" w:rsidRPr="00052081">
        <w:rPr>
          <w:rFonts w:ascii="Times New Roman" w:hAnsi="Times New Roman"/>
          <w:sz w:val="24"/>
          <w:szCs w:val="24"/>
          <w:lang w:val="en-GB"/>
        </w:rPr>
        <w:t>at</w:t>
      </w:r>
      <w:r w:rsidRPr="00052081">
        <w:rPr>
          <w:rFonts w:ascii="Times New Roman" w:hAnsi="Times New Roman"/>
          <w:sz w:val="24"/>
          <w:szCs w:val="24"/>
          <w:lang w:val="en-GB"/>
        </w:rPr>
        <w:t xml:space="preserve"> the institution, the social difference</w:t>
      </w:r>
      <w:r w:rsidR="005A3FF1" w:rsidRPr="00052081">
        <w:rPr>
          <w:rFonts w:ascii="Times New Roman" w:hAnsi="Times New Roman"/>
          <w:sz w:val="24"/>
          <w:szCs w:val="24"/>
          <w:lang w:val="en-GB"/>
        </w:rPr>
        <w:t>s</w:t>
      </w:r>
      <w:r w:rsidRPr="00052081">
        <w:rPr>
          <w:rFonts w:ascii="Times New Roman" w:hAnsi="Times New Roman"/>
          <w:sz w:val="24"/>
          <w:szCs w:val="24"/>
          <w:lang w:val="en-GB"/>
        </w:rPr>
        <w:t xml:space="preserve"> between the institutions was to some extent expressed through the amount </w:t>
      </w:r>
      <w:r w:rsidR="005A3FF1" w:rsidRPr="00052081">
        <w:rPr>
          <w:rFonts w:ascii="Times New Roman" w:hAnsi="Times New Roman"/>
          <w:sz w:val="24"/>
          <w:szCs w:val="24"/>
          <w:lang w:val="en-GB"/>
        </w:rPr>
        <w:t>deemed</w:t>
      </w:r>
      <w:r w:rsidRPr="00052081">
        <w:rPr>
          <w:rFonts w:ascii="Times New Roman" w:hAnsi="Times New Roman"/>
          <w:sz w:val="24"/>
          <w:szCs w:val="24"/>
          <w:lang w:val="en-GB"/>
        </w:rPr>
        <w:t xml:space="preserve"> necessary to survive. For the hospitals and widows’ houses in the period from 1755 to 1789, the amounts </w:t>
      </w:r>
      <w:r w:rsidR="005A3FF1" w:rsidRPr="00052081">
        <w:rPr>
          <w:rFonts w:ascii="Times New Roman" w:hAnsi="Times New Roman"/>
          <w:sz w:val="24"/>
          <w:szCs w:val="24"/>
          <w:lang w:val="en-GB"/>
        </w:rPr>
        <w:t>allocated</w:t>
      </w:r>
      <w:r w:rsidRPr="00052081">
        <w:rPr>
          <w:rFonts w:ascii="Times New Roman" w:hAnsi="Times New Roman"/>
          <w:sz w:val="24"/>
          <w:szCs w:val="24"/>
          <w:lang w:val="en-GB"/>
        </w:rPr>
        <w:t xml:space="preserve"> per week ranged from 36 shillings up to 56 shillings.</w:t>
      </w:r>
      <w:r w:rsidRPr="00052081">
        <w:rPr>
          <w:rStyle w:val="Fotnotereferanse"/>
          <w:rFonts w:ascii="Times New Roman" w:hAnsi="Times New Roman"/>
          <w:sz w:val="24"/>
          <w:szCs w:val="24"/>
          <w:lang w:val="en-GB"/>
        </w:rPr>
        <w:footnoteReference w:id="35"/>
      </w:r>
      <w:r w:rsidRPr="00052081">
        <w:rPr>
          <w:rFonts w:ascii="Times New Roman" w:hAnsi="Times New Roman"/>
          <w:sz w:val="24"/>
          <w:szCs w:val="24"/>
          <w:lang w:val="en-GB"/>
        </w:rPr>
        <w:t xml:space="preserve"> One exception was Thomas Angell’s house for the most respectable group of the bourgeoisie, in which the monthly sum of four riksdalers was equal to 96 shillings per week</w:t>
      </w:r>
      <w:r w:rsidR="00857845" w:rsidRPr="00052081">
        <w:rPr>
          <w:rFonts w:ascii="Times New Roman" w:hAnsi="Times New Roman"/>
          <w:sz w:val="24"/>
          <w:szCs w:val="24"/>
          <w:lang w:val="en-GB"/>
        </w:rPr>
        <w:t>.</w:t>
      </w:r>
      <w:r w:rsidR="005A3FF1" w:rsidRPr="00052081">
        <w:rPr>
          <w:rFonts w:ascii="Times New Roman" w:hAnsi="Times New Roman"/>
          <w:sz w:val="24"/>
          <w:szCs w:val="24"/>
          <w:lang w:val="en-GB"/>
        </w:rPr>
        <w:t xml:space="preserve"> </w:t>
      </w:r>
      <w:r w:rsidR="007B2D09" w:rsidRPr="00052081">
        <w:rPr>
          <w:rFonts w:ascii="Times New Roman" w:hAnsi="Times New Roman"/>
          <w:sz w:val="24"/>
          <w:szCs w:val="24"/>
          <w:lang w:val="en-GB"/>
        </w:rPr>
        <w:t xml:space="preserve">On the other </w:t>
      </w:r>
      <w:r w:rsidR="007B2D09" w:rsidRPr="00052081">
        <w:rPr>
          <w:rFonts w:ascii="Times New Roman" w:hAnsi="Times New Roman"/>
          <w:sz w:val="24"/>
          <w:szCs w:val="24"/>
          <w:lang w:val="en-GB"/>
        </w:rPr>
        <w:lastRenderedPageBreak/>
        <w:t>hand</w:t>
      </w:r>
      <w:r w:rsidR="00857845"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the weekly allowance in the smaller Thomas Angell’s house </w:t>
      </w:r>
      <w:r w:rsidR="007B2D09" w:rsidRPr="00052081">
        <w:rPr>
          <w:rFonts w:ascii="Times New Roman" w:hAnsi="Times New Roman"/>
          <w:sz w:val="24"/>
          <w:szCs w:val="24"/>
          <w:lang w:val="en-GB"/>
        </w:rPr>
        <w:t>was 36 shillings a week – about the same as in other widows’ houses</w:t>
      </w:r>
      <w:r w:rsidRPr="00052081">
        <w:rPr>
          <w:rFonts w:ascii="Times New Roman" w:hAnsi="Times New Roman"/>
          <w:sz w:val="24"/>
          <w:szCs w:val="24"/>
          <w:lang w:val="en-GB"/>
        </w:rPr>
        <w:t>.</w:t>
      </w:r>
      <w:r w:rsidRPr="00052081">
        <w:rPr>
          <w:rFonts w:ascii="Times New Roman" w:hAnsi="Times New Roman"/>
          <w:b/>
          <w:sz w:val="24"/>
          <w:szCs w:val="24"/>
          <w:lang w:val="en-GB"/>
        </w:rPr>
        <w:t xml:space="preserve"> </w:t>
      </w:r>
      <w:r w:rsidRPr="00052081">
        <w:rPr>
          <w:rFonts w:ascii="Times New Roman" w:hAnsi="Times New Roman"/>
          <w:sz w:val="24"/>
          <w:szCs w:val="24"/>
          <w:lang w:val="en-GB"/>
        </w:rPr>
        <w:t>Another exception is Peder Michelsen’s widows’ house in Christiania, where it was obviously expected that the inmates</w:t>
      </w:r>
      <w:r w:rsidR="007B2D09" w:rsidRPr="00052081">
        <w:rPr>
          <w:rFonts w:ascii="Times New Roman" w:hAnsi="Times New Roman"/>
          <w:sz w:val="24"/>
          <w:szCs w:val="24"/>
          <w:lang w:val="en-GB"/>
        </w:rPr>
        <w:t xml:space="preserve"> brought </w:t>
      </w:r>
      <w:r w:rsidRPr="00052081">
        <w:rPr>
          <w:rFonts w:ascii="Times New Roman" w:hAnsi="Times New Roman"/>
          <w:sz w:val="24"/>
          <w:szCs w:val="24"/>
          <w:lang w:val="en-GB"/>
        </w:rPr>
        <w:t xml:space="preserve">some personal means or were able to earn some money. A gift in 1765 increased the weekly pay from 12 to 18 shillings, though if </w:t>
      </w:r>
      <w:r w:rsidR="00857845" w:rsidRPr="00052081">
        <w:rPr>
          <w:rFonts w:ascii="Times New Roman" w:hAnsi="Times New Roman"/>
          <w:sz w:val="24"/>
          <w:szCs w:val="24"/>
          <w:lang w:val="en-GB"/>
        </w:rPr>
        <w:t xml:space="preserve">a person </w:t>
      </w:r>
      <w:r w:rsidR="007B2D09" w:rsidRPr="00052081">
        <w:rPr>
          <w:rFonts w:ascii="Times New Roman" w:hAnsi="Times New Roman"/>
          <w:sz w:val="24"/>
          <w:szCs w:val="24"/>
          <w:lang w:val="en-GB"/>
        </w:rPr>
        <w:t>was</w:t>
      </w:r>
      <w:r w:rsidRPr="00052081">
        <w:rPr>
          <w:rFonts w:ascii="Times New Roman" w:hAnsi="Times New Roman"/>
          <w:sz w:val="24"/>
          <w:szCs w:val="24"/>
          <w:lang w:val="en-GB"/>
        </w:rPr>
        <w:t xml:space="preserve"> so sick that </w:t>
      </w:r>
      <w:r w:rsidR="00857845" w:rsidRPr="00052081">
        <w:rPr>
          <w:rFonts w:ascii="Times New Roman" w:hAnsi="Times New Roman"/>
          <w:sz w:val="24"/>
          <w:szCs w:val="24"/>
          <w:lang w:val="en-GB"/>
        </w:rPr>
        <w:t xml:space="preserve">she </w:t>
      </w:r>
      <w:r w:rsidRPr="00052081">
        <w:rPr>
          <w:rFonts w:ascii="Times New Roman" w:hAnsi="Times New Roman"/>
          <w:sz w:val="24"/>
          <w:szCs w:val="24"/>
          <w:lang w:val="en-GB"/>
        </w:rPr>
        <w:t>could not manage on that</w:t>
      </w:r>
      <w:r w:rsidR="007B2D09" w:rsidRPr="00052081">
        <w:rPr>
          <w:rFonts w:ascii="Times New Roman" w:hAnsi="Times New Roman"/>
          <w:sz w:val="24"/>
          <w:szCs w:val="24"/>
          <w:lang w:val="en-GB"/>
        </w:rPr>
        <w:t xml:space="preserve"> amount</w:t>
      </w:r>
      <w:r w:rsidR="00857845" w:rsidRPr="00052081">
        <w:rPr>
          <w:rFonts w:ascii="Times New Roman" w:hAnsi="Times New Roman"/>
          <w:sz w:val="24"/>
          <w:szCs w:val="24"/>
          <w:lang w:val="en-GB"/>
        </w:rPr>
        <w:t>,</w:t>
      </w:r>
      <w:r w:rsidRPr="00052081">
        <w:rPr>
          <w:rFonts w:ascii="Times New Roman" w:hAnsi="Times New Roman"/>
          <w:sz w:val="24"/>
          <w:szCs w:val="24"/>
          <w:lang w:val="en-GB"/>
        </w:rPr>
        <w:t xml:space="preserve"> </w:t>
      </w:r>
      <w:r w:rsidR="00857845" w:rsidRPr="00052081">
        <w:rPr>
          <w:rFonts w:ascii="Times New Roman" w:hAnsi="Times New Roman"/>
          <w:sz w:val="24"/>
          <w:szCs w:val="24"/>
          <w:lang w:val="en-GB"/>
        </w:rPr>
        <w:t xml:space="preserve">she </w:t>
      </w:r>
      <w:r w:rsidRPr="00052081">
        <w:rPr>
          <w:rFonts w:ascii="Times New Roman" w:hAnsi="Times New Roman"/>
          <w:sz w:val="24"/>
          <w:szCs w:val="24"/>
          <w:lang w:val="en-GB"/>
        </w:rPr>
        <w:t xml:space="preserve">could be given more, up to 48 shillings. The same would apply if some of the paupers in the house were of </w:t>
      </w:r>
      <w:r w:rsidR="00AC6435">
        <w:rPr>
          <w:rFonts w:ascii="Times New Roman" w:hAnsi="Times New Roman"/>
          <w:sz w:val="24"/>
          <w:szCs w:val="24"/>
          <w:lang w:val="en-GB"/>
        </w:rPr>
        <w:t>’</w:t>
      </w:r>
      <w:r w:rsidRPr="00052081">
        <w:rPr>
          <w:rFonts w:ascii="Times New Roman" w:hAnsi="Times New Roman"/>
          <w:sz w:val="24"/>
          <w:szCs w:val="24"/>
          <w:lang w:val="en-GB"/>
        </w:rPr>
        <w:t>good burghers’ people or other respectable families</w:t>
      </w:r>
      <w:r w:rsidR="00AC6435">
        <w:rPr>
          <w:rFonts w:ascii="Times New Roman" w:hAnsi="Times New Roman"/>
          <w:sz w:val="24"/>
          <w:szCs w:val="24"/>
          <w:lang w:val="en-GB"/>
        </w:rPr>
        <w:t>‘</w:t>
      </w:r>
      <w:r w:rsidR="00AC6435" w:rsidRPr="00052081">
        <w:rPr>
          <w:rFonts w:ascii="Times New Roman" w:hAnsi="Times New Roman"/>
          <w:sz w:val="24"/>
          <w:szCs w:val="24"/>
          <w:lang w:val="en-GB"/>
        </w:rPr>
        <w:t>.</w:t>
      </w:r>
      <w:r w:rsidR="00AC6435" w:rsidRPr="00052081">
        <w:rPr>
          <w:rStyle w:val="Fotnotereferanse"/>
          <w:rFonts w:ascii="Times New Roman" w:hAnsi="Times New Roman"/>
          <w:sz w:val="24"/>
          <w:szCs w:val="24"/>
          <w:lang w:val="en-GB"/>
        </w:rPr>
        <w:footnoteReference w:id="36"/>
      </w:r>
      <w:r w:rsidR="00AC6435" w:rsidRPr="00052081">
        <w:rPr>
          <w:rFonts w:ascii="Times New Roman" w:hAnsi="Times New Roman"/>
          <w:sz w:val="24"/>
          <w:szCs w:val="24"/>
          <w:lang w:val="en-GB"/>
        </w:rPr>
        <w:t xml:space="preserve"> </w:t>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On the other hand, the inmates</w:t>
      </w:r>
      <w:r w:rsidR="007B2D09" w:rsidRPr="00052081">
        <w:rPr>
          <w:rFonts w:ascii="Times New Roman" w:hAnsi="Times New Roman"/>
          <w:sz w:val="24"/>
          <w:szCs w:val="24"/>
          <w:lang w:val="en-GB"/>
        </w:rPr>
        <w:t xml:space="preserve"> </w:t>
      </w:r>
      <w:r w:rsidR="00857845" w:rsidRPr="00052081">
        <w:rPr>
          <w:rFonts w:ascii="Times New Roman" w:hAnsi="Times New Roman"/>
          <w:sz w:val="24"/>
          <w:szCs w:val="24"/>
          <w:lang w:val="en-GB"/>
        </w:rPr>
        <w:t>of</w:t>
      </w:r>
      <w:r w:rsidRPr="00052081">
        <w:rPr>
          <w:rFonts w:ascii="Times New Roman" w:hAnsi="Times New Roman"/>
          <w:sz w:val="24"/>
          <w:szCs w:val="24"/>
          <w:lang w:val="en-GB"/>
        </w:rPr>
        <w:t xml:space="preserve"> the poorhouses were not always guaranteed a specified amount of money for their food. When Hans Nissen and his wife gave money to the poorhouse in Trondheim in 1766, they decided that the interest o</w:t>
      </w:r>
      <w:r w:rsidR="00327D22" w:rsidRPr="00052081">
        <w:rPr>
          <w:rFonts w:ascii="Times New Roman" w:hAnsi="Times New Roman"/>
          <w:sz w:val="24"/>
          <w:szCs w:val="24"/>
          <w:lang w:val="en-GB"/>
        </w:rPr>
        <w:t>n</w:t>
      </w:r>
      <w:r w:rsidRPr="00052081">
        <w:rPr>
          <w:rFonts w:ascii="Times New Roman" w:hAnsi="Times New Roman"/>
          <w:sz w:val="24"/>
          <w:szCs w:val="24"/>
          <w:lang w:val="en-GB"/>
        </w:rPr>
        <w:t xml:space="preserve"> the capital</w:t>
      </w:r>
      <w:r w:rsidR="00857845" w:rsidRPr="00052081">
        <w:rPr>
          <w:rFonts w:ascii="Times New Roman" w:hAnsi="Times New Roman"/>
          <w:sz w:val="24"/>
          <w:szCs w:val="24"/>
          <w:lang w:val="en-GB"/>
        </w:rPr>
        <w:t xml:space="preserve"> </w:t>
      </w:r>
      <w:r w:rsidRPr="00052081">
        <w:rPr>
          <w:rFonts w:ascii="Times New Roman" w:hAnsi="Times New Roman"/>
          <w:sz w:val="24"/>
          <w:szCs w:val="24"/>
          <w:lang w:val="en-GB"/>
        </w:rPr>
        <w:t>should be used</w:t>
      </w:r>
      <w:r w:rsidR="00857845"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to increase the pay for the inmates, although they did not </w:t>
      </w:r>
      <w:r w:rsidR="0001299B" w:rsidRPr="00052081">
        <w:rPr>
          <w:rFonts w:ascii="Times New Roman" w:hAnsi="Times New Roman"/>
          <w:sz w:val="24"/>
          <w:szCs w:val="24"/>
          <w:lang w:val="en-GB"/>
        </w:rPr>
        <w:t>indicate</w:t>
      </w:r>
      <w:r w:rsidRPr="00052081">
        <w:rPr>
          <w:rFonts w:ascii="Times New Roman" w:hAnsi="Times New Roman"/>
          <w:sz w:val="24"/>
          <w:szCs w:val="24"/>
          <w:lang w:val="en-GB"/>
        </w:rPr>
        <w:t xml:space="preserve"> any exact amounts.</w:t>
      </w:r>
      <w:r w:rsidRPr="00052081">
        <w:rPr>
          <w:rStyle w:val="Fotnotereferanse"/>
          <w:rFonts w:ascii="Times New Roman" w:hAnsi="Times New Roman"/>
          <w:sz w:val="24"/>
          <w:szCs w:val="24"/>
          <w:lang w:val="en-GB"/>
        </w:rPr>
        <w:footnoteReference w:id="37"/>
      </w:r>
      <w:r w:rsidRPr="00052081">
        <w:rPr>
          <w:rFonts w:ascii="Times New Roman" w:hAnsi="Times New Roman"/>
          <w:sz w:val="24"/>
          <w:szCs w:val="24"/>
          <w:lang w:val="en-GB"/>
        </w:rPr>
        <w:t xml:space="preserve"> If the size of the allowance was </w:t>
      </w:r>
      <w:r w:rsidR="0001299B" w:rsidRPr="00052081">
        <w:rPr>
          <w:rFonts w:ascii="Times New Roman" w:hAnsi="Times New Roman"/>
          <w:sz w:val="24"/>
          <w:szCs w:val="24"/>
          <w:lang w:val="en-GB"/>
        </w:rPr>
        <w:t xml:space="preserve">in fact </w:t>
      </w:r>
      <w:r w:rsidRPr="00052081">
        <w:rPr>
          <w:rFonts w:ascii="Times New Roman" w:hAnsi="Times New Roman"/>
          <w:sz w:val="24"/>
          <w:szCs w:val="24"/>
          <w:lang w:val="en-GB"/>
        </w:rPr>
        <w:t>stated, it was lower than in the hospitals. A gift to one of the poorhouses in Christiania in 1754 mentioned 24 shillings per week to each of the inmates,</w:t>
      </w:r>
      <w:r w:rsidRPr="00052081">
        <w:rPr>
          <w:rStyle w:val="Fotnotereferanse"/>
          <w:rFonts w:ascii="Times New Roman" w:hAnsi="Times New Roman"/>
          <w:sz w:val="24"/>
          <w:szCs w:val="24"/>
          <w:lang w:val="en-GB"/>
        </w:rPr>
        <w:footnoteReference w:id="38"/>
      </w:r>
      <w:r w:rsidRPr="00052081">
        <w:rPr>
          <w:rFonts w:ascii="Times New Roman" w:hAnsi="Times New Roman"/>
          <w:sz w:val="24"/>
          <w:szCs w:val="24"/>
          <w:lang w:val="en-GB"/>
        </w:rPr>
        <w:t xml:space="preserve"> while in 1801 other sources mention 18</w:t>
      </w:r>
      <w:r w:rsidR="002C5E14" w:rsidRPr="00052081">
        <w:rPr>
          <w:rFonts w:ascii="Times New Roman" w:hAnsi="Times New Roman"/>
          <w:sz w:val="24"/>
          <w:szCs w:val="24"/>
          <w:lang w:val="en-GB"/>
        </w:rPr>
        <w:t xml:space="preserve"> to </w:t>
      </w:r>
      <w:r w:rsidRPr="00052081">
        <w:rPr>
          <w:rFonts w:ascii="Times New Roman" w:hAnsi="Times New Roman"/>
          <w:sz w:val="24"/>
          <w:szCs w:val="24"/>
          <w:lang w:val="en-GB"/>
        </w:rPr>
        <w:t>21 shillings per week.</w:t>
      </w:r>
      <w:r w:rsidRPr="00052081">
        <w:rPr>
          <w:rStyle w:val="Fotnotereferanse"/>
          <w:rFonts w:ascii="Times New Roman" w:hAnsi="Times New Roman"/>
          <w:sz w:val="24"/>
          <w:szCs w:val="24"/>
          <w:lang w:val="en-GB"/>
        </w:rPr>
        <w:footnoteReference w:id="39"/>
      </w:r>
    </w:p>
    <w:p w:rsidR="00B21367" w:rsidRPr="00052081" w:rsidRDefault="00B21367"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What they </w:t>
      </w:r>
      <w:r w:rsidR="002C5E14" w:rsidRPr="00052081">
        <w:rPr>
          <w:rFonts w:ascii="Times New Roman" w:hAnsi="Times New Roman"/>
          <w:sz w:val="24"/>
          <w:szCs w:val="24"/>
          <w:lang w:val="en-GB"/>
        </w:rPr>
        <w:t xml:space="preserve">might </w:t>
      </w:r>
      <w:r w:rsidRPr="00052081">
        <w:rPr>
          <w:rFonts w:ascii="Times New Roman" w:hAnsi="Times New Roman"/>
          <w:sz w:val="24"/>
          <w:szCs w:val="24"/>
          <w:lang w:val="en-GB"/>
        </w:rPr>
        <w:t xml:space="preserve">be able to buy for these sums is not so easy to </w:t>
      </w:r>
      <w:r w:rsidR="002C5E14" w:rsidRPr="00052081">
        <w:rPr>
          <w:rFonts w:ascii="Times New Roman" w:hAnsi="Times New Roman"/>
          <w:sz w:val="24"/>
          <w:szCs w:val="24"/>
          <w:lang w:val="en-GB"/>
        </w:rPr>
        <w:t>determine</w:t>
      </w:r>
      <w:r w:rsidRPr="00052081">
        <w:rPr>
          <w:rFonts w:ascii="Times New Roman" w:hAnsi="Times New Roman"/>
          <w:sz w:val="24"/>
          <w:szCs w:val="24"/>
          <w:lang w:val="en-GB"/>
        </w:rPr>
        <w:t>. Prices for staple goods like barley, oats, peas and different kinds of fish were officially set each year for the region and for the local market.</w:t>
      </w:r>
      <w:r w:rsidRPr="00052081">
        <w:rPr>
          <w:rStyle w:val="Fotnotereferanse"/>
          <w:rFonts w:ascii="Times New Roman" w:hAnsi="Times New Roman"/>
          <w:sz w:val="24"/>
          <w:szCs w:val="24"/>
          <w:lang w:val="en-GB"/>
        </w:rPr>
        <w:footnoteReference w:id="40"/>
      </w:r>
      <w:r w:rsidRPr="00052081">
        <w:rPr>
          <w:rFonts w:ascii="Times New Roman" w:hAnsi="Times New Roman"/>
          <w:sz w:val="24"/>
          <w:szCs w:val="24"/>
          <w:lang w:val="en-GB"/>
        </w:rPr>
        <w:t xml:space="preserve"> </w:t>
      </w:r>
      <w:r w:rsidR="002C5E14" w:rsidRPr="00052081">
        <w:rPr>
          <w:rFonts w:ascii="Times New Roman" w:hAnsi="Times New Roman"/>
          <w:sz w:val="24"/>
          <w:szCs w:val="24"/>
          <w:lang w:val="en-GB"/>
        </w:rPr>
        <w:t xml:space="preserve">However, </w:t>
      </w:r>
      <w:r w:rsidRPr="00052081">
        <w:rPr>
          <w:rFonts w:ascii="Times New Roman" w:hAnsi="Times New Roman"/>
          <w:sz w:val="24"/>
          <w:szCs w:val="24"/>
          <w:lang w:val="en-GB"/>
        </w:rPr>
        <w:t xml:space="preserve">those prices </w:t>
      </w:r>
      <w:r w:rsidR="002C5E14" w:rsidRPr="00052081">
        <w:rPr>
          <w:rFonts w:ascii="Times New Roman" w:hAnsi="Times New Roman"/>
          <w:sz w:val="24"/>
          <w:szCs w:val="24"/>
          <w:lang w:val="en-GB"/>
        </w:rPr>
        <w:t xml:space="preserve">were </w:t>
      </w:r>
      <w:r w:rsidRPr="00052081">
        <w:rPr>
          <w:rFonts w:ascii="Times New Roman" w:hAnsi="Times New Roman"/>
          <w:sz w:val="24"/>
          <w:szCs w:val="24"/>
          <w:lang w:val="en-GB"/>
        </w:rPr>
        <w:t>wholesale prices. Paupers</w:t>
      </w:r>
      <w:r w:rsidR="00327D22"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would </w:t>
      </w:r>
      <w:r w:rsidR="002C5E14" w:rsidRPr="00052081">
        <w:rPr>
          <w:rFonts w:ascii="Times New Roman" w:hAnsi="Times New Roman"/>
          <w:sz w:val="24"/>
          <w:szCs w:val="24"/>
          <w:lang w:val="en-GB"/>
        </w:rPr>
        <w:t>certainly</w:t>
      </w:r>
      <w:r w:rsidRPr="00052081">
        <w:rPr>
          <w:rFonts w:ascii="Times New Roman" w:hAnsi="Times New Roman"/>
          <w:sz w:val="24"/>
          <w:szCs w:val="24"/>
          <w:lang w:val="en-GB"/>
        </w:rPr>
        <w:t xml:space="preserve"> have</w:t>
      </w:r>
      <w:r w:rsidR="002C5E14" w:rsidRPr="00052081">
        <w:rPr>
          <w:rFonts w:ascii="Times New Roman" w:hAnsi="Times New Roman"/>
          <w:sz w:val="24"/>
          <w:szCs w:val="24"/>
          <w:lang w:val="en-GB"/>
        </w:rPr>
        <w:t xml:space="preserve"> had</w:t>
      </w:r>
      <w:r w:rsidRPr="00052081">
        <w:rPr>
          <w:rFonts w:ascii="Times New Roman" w:hAnsi="Times New Roman"/>
          <w:sz w:val="24"/>
          <w:szCs w:val="24"/>
          <w:lang w:val="en-GB"/>
        </w:rPr>
        <w:t xml:space="preserve"> to buy in small</w:t>
      </w:r>
      <w:r w:rsidR="00327D22" w:rsidRPr="00052081">
        <w:rPr>
          <w:rFonts w:ascii="Times New Roman" w:hAnsi="Times New Roman"/>
          <w:sz w:val="24"/>
          <w:szCs w:val="24"/>
          <w:lang w:val="en-GB"/>
        </w:rPr>
        <w:t>er</w:t>
      </w:r>
      <w:r w:rsidRPr="00052081">
        <w:rPr>
          <w:rFonts w:ascii="Times New Roman" w:hAnsi="Times New Roman"/>
          <w:sz w:val="24"/>
          <w:szCs w:val="24"/>
          <w:lang w:val="en-GB"/>
        </w:rPr>
        <w:t xml:space="preserve"> quantities and</w:t>
      </w:r>
      <w:r w:rsidR="002C5E14" w:rsidRPr="00052081">
        <w:rPr>
          <w:rFonts w:ascii="Times New Roman" w:hAnsi="Times New Roman"/>
          <w:sz w:val="24"/>
          <w:szCs w:val="24"/>
          <w:lang w:val="en-GB"/>
        </w:rPr>
        <w:t xml:space="preserve"> at a</w:t>
      </w:r>
      <w:r w:rsidRPr="00052081">
        <w:rPr>
          <w:rFonts w:ascii="Times New Roman" w:hAnsi="Times New Roman"/>
          <w:sz w:val="24"/>
          <w:szCs w:val="24"/>
          <w:lang w:val="en-GB"/>
        </w:rPr>
        <w:t xml:space="preserve"> much more expensive</w:t>
      </w:r>
      <w:r w:rsidR="00327D22" w:rsidRPr="00052081">
        <w:rPr>
          <w:rFonts w:ascii="Times New Roman" w:hAnsi="Times New Roman"/>
          <w:sz w:val="24"/>
          <w:szCs w:val="24"/>
          <w:lang w:val="en-GB"/>
        </w:rPr>
        <w:t xml:space="preserve"> rate</w:t>
      </w:r>
      <w:r w:rsidRPr="00052081">
        <w:rPr>
          <w:rFonts w:ascii="Times New Roman" w:hAnsi="Times New Roman"/>
          <w:sz w:val="24"/>
          <w:szCs w:val="24"/>
          <w:lang w:val="en-GB"/>
        </w:rPr>
        <w:t xml:space="preserve">. A few examples from household accounts can give an impression of </w:t>
      </w:r>
      <w:r w:rsidR="00D573B1" w:rsidRPr="00052081">
        <w:rPr>
          <w:rFonts w:ascii="Times New Roman" w:hAnsi="Times New Roman"/>
          <w:sz w:val="24"/>
          <w:szCs w:val="24"/>
          <w:lang w:val="en-GB"/>
        </w:rPr>
        <w:t xml:space="preserve">such </w:t>
      </w:r>
      <w:r w:rsidR="00375818" w:rsidRPr="00052081">
        <w:rPr>
          <w:rFonts w:ascii="Times New Roman" w:hAnsi="Times New Roman"/>
          <w:sz w:val="24"/>
          <w:szCs w:val="24"/>
          <w:lang w:val="en-GB"/>
        </w:rPr>
        <w:t xml:space="preserve">retail </w:t>
      </w:r>
      <w:r w:rsidR="00D573B1" w:rsidRPr="00052081">
        <w:rPr>
          <w:rFonts w:ascii="Times New Roman" w:hAnsi="Times New Roman"/>
          <w:sz w:val="24"/>
          <w:szCs w:val="24"/>
          <w:lang w:val="en-GB"/>
        </w:rPr>
        <w:t xml:space="preserve">prices. </w:t>
      </w:r>
      <w:r w:rsidR="002C5E14" w:rsidRPr="00052081">
        <w:rPr>
          <w:rFonts w:ascii="Times New Roman" w:hAnsi="Times New Roman"/>
          <w:sz w:val="24"/>
          <w:szCs w:val="24"/>
          <w:lang w:val="en-GB"/>
        </w:rPr>
        <w:t xml:space="preserve">Around </w:t>
      </w:r>
      <w:r w:rsidR="002C5E14" w:rsidRPr="00052081">
        <w:rPr>
          <w:rFonts w:ascii="Times New Roman" w:hAnsi="Times New Roman"/>
          <w:sz w:val="24"/>
          <w:szCs w:val="24"/>
          <w:lang w:val="en-GB"/>
        </w:rPr>
        <w:lastRenderedPageBreak/>
        <w:t xml:space="preserve">the year </w:t>
      </w:r>
      <w:r w:rsidR="00D573B1" w:rsidRPr="00052081">
        <w:rPr>
          <w:rFonts w:ascii="Times New Roman" w:hAnsi="Times New Roman"/>
          <w:sz w:val="24"/>
          <w:szCs w:val="24"/>
          <w:lang w:val="en-GB"/>
        </w:rPr>
        <w:t>1780, ¼ kg butter could be bought for 8 shillings, 2.5 litre</w:t>
      </w:r>
      <w:r w:rsidR="002C5E14" w:rsidRPr="00052081">
        <w:rPr>
          <w:rFonts w:ascii="Times New Roman" w:hAnsi="Times New Roman"/>
          <w:sz w:val="24"/>
          <w:szCs w:val="24"/>
          <w:lang w:val="en-GB"/>
        </w:rPr>
        <w:t>s of</w:t>
      </w:r>
      <w:r w:rsidR="00D573B1" w:rsidRPr="00052081">
        <w:rPr>
          <w:rFonts w:ascii="Times New Roman" w:hAnsi="Times New Roman"/>
          <w:sz w:val="24"/>
          <w:szCs w:val="24"/>
          <w:lang w:val="en-GB"/>
        </w:rPr>
        <w:t xml:space="preserve"> beer for 6 shillings, and ½ kg coffee for 24 shillings.</w:t>
      </w:r>
      <w:r w:rsidR="00D573B1" w:rsidRPr="00052081">
        <w:rPr>
          <w:rStyle w:val="Fotnotereferanse"/>
          <w:rFonts w:ascii="Times New Roman" w:hAnsi="Times New Roman"/>
          <w:sz w:val="24"/>
          <w:szCs w:val="24"/>
          <w:lang w:val="en-GB"/>
        </w:rPr>
        <w:footnoteReference w:id="41"/>
      </w:r>
      <w:r w:rsidR="00D573B1" w:rsidRPr="00052081">
        <w:rPr>
          <w:rFonts w:ascii="Times New Roman" w:hAnsi="Times New Roman"/>
          <w:sz w:val="24"/>
          <w:szCs w:val="24"/>
          <w:lang w:val="en-GB"/>
        </w:rPr>
        <w:t xml:space="preserve"> </w:t>
      </w:r>
    </w:p>
    <w:p w:rsidR="00BF61C6" w:rsidRPr="00052081" w:rsidRDefault="00D573B1"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The</w:t>
      </w:r>
      <w:r w:rsidR="002C5E14" w:rsidRPr="00052081">
        <w:rPr>
          <w:rFonts w:ascii="Times New Roman" w:hAnsi="Times New Roman"/>
          <w:sz w:val="24"/>
          <w:szCs w:val="24"/>
          <w:lang w:val="en-GB"/>
        </w:rPr>
        <w:t xml:space="preserve"> general</w:t>
      </w:r>
      <w:r w:rsidRPr="00052081">
        <w:rPr>
          <w:rFonts w:ascii="Times New Roman" w:hAnsi="Times New Roman"/>
          <w:sz w:val="24"/>
          <w:szCs w:val="24"/>
          <w:lang w:val="en-GB"/>
        </w:rPr>
        <w:t xml:space="preserve"> opinion </w:t>
      </w:r>
      <w:r w:rsidR="00375818" w:rsidRPr="00052081">
        <w:rPr>
          <w:rFonts w:ascii="Times New Roman" w:hAnsi="Times New Roman"/>
          <w:sz w:val="24"/>
          <w:szCs w:val="24"/>
          <w:lang w:val="en-GB"/>
        </w:rPr>
        <w:t xml:space="preserve">was, however, </w:t>
      </w:r>
      <w:r w:rsidRPr="00052081">
        <w:rPr>
          <w:rFonts w:ascii="Times New Roman" w:hAnsi="Times New Roman"/>
          <w:sz w:val="24"/>
          <w:szCs w:val="24"/>
          <w:lang w:val="en-GB"/>
        </w:rPr>
        <w:t>that</w:t>
      </w:r>
      <w:r w:rsidR="00375818" w:rsidRPr="00052081">
        <w:rPr>
          <w:rFonts w:ascii="Times New Roman" w:hAnsi="Times New Roman"/>
          <w:sz w:val="24"/>
          <w:szCs w:val="24"/>
          <w:lang w:val="en-GB"/>
        </w:rPr>
        <w:t xml:space="preserve"> f</w:t>
      </w:r>
      <w:r w:rsidR="00BF61C6" w:rsidRPr="00052081">
        <w:rPr>
          <w:rFonts w:ascii="Times New Roman" w:hAnsi="Times New Roman"/>
          <w:sz w:val="24"/>
          <w:szCs w:val="24"/>
          <w:lang w:val="en-GB"/>
        </w:rPr>
        <w:t>or most of the institutions</w:t>
      </w:r>
      <w:r w:rsidR="002C5E14" w:rsidRPr="00052081">
        <w:rPr>
          <w:rFonts w:ascii="Times New Roman" w:hAnsi="Times New Roman"/>
          <w:sz w:val="24"/>
          <w:szCs w:val="24"/>
          <w:lang w:val="en-GB"/>
        </w:rPr>
        <w:t>,</w:t>
      </w:r>
      <w:r w:rsidR="00BF61C6" w:rsidRPr="00052081">
        <w:rPr>
          <w:rFonts w:ascii="Times New Roman" w:hAnsi="Times New Roman"/>
          <w:sz w:val="24"/>
          <w:szCs w:val="24"/>
          <w:lang w:val="en-GB"/>
        </w:rPr>
        <w:t xml:space="preserve"> allowances were scarce</w:t>
      </w:r>
      <w:r w:rsidR="00C873AA" w:rsidRPr="00052081">
        <w:rPr>
          <w:rFonts w:ascii="Times New Roman" w:hAnsi="Times New Roman"/>
          <w:sz w:val="24"/>
          <w:szCs w:val="24"/>
          <w:lang w:val="en-GB"/>
        </w:rPr>
        <w:t>.</w:t>
      </w:r>
      <w:r w:rsidR="00BF61C6" w:rsidRPr="00052081">
        <w:rPr>
          <w:rFonts w:ascii="Times New Roman" w:hAnsi="Times New Roman"/>
          <w:sz w:val="24"/>
          <w:szCs w:val="24"/>
          <w:lang w:val="en-GB"/>
        </w:rPr>
        <w:t xml:space="preserve"> </w:t>
      </w:r>
      <w:r w:rsidR="00C873AA" w:rsidRPr="00052081">
        <w:rPr>
          <w:rFonts w:ascii="Times New Roman" w:hAnsi="Times New Roman"/>
          <w:sz w:val="24"/>
          <w:szCs w:val="24"/>
          <w:lang w:val="en-GB"/>
        </w:rPr>
        <w:t>T</w:t>
      </w:r>
      <w:r w:rsidR="00BF61C6" w:rsidRPr="00052081">
        <w:rPr>
          <w:rFonts w:ascii="Times New Roman" w:hAnsi="Times New Roman"/>
          <w:sz w:val="24"/>
          <w:szCs w:val="24"/>
          <w:lang w:val="en-GB"/>
        </w:rPr>
        <w:t>he statutes in 1755 for Arendal Hospita</w:t>
      </w:r>
      <w:r w:rsidR="00327D22" w:rsidRPr="00052081">
        <w:rPr>
          <w:rFonts w:ascii="Times New Roman" w:hAnsi="Times New Roman"/>
          <w:sz w:val="24"/>
          <w:szCs w:val="24"/>
          <w:lang w:val="en-GB"/>
        </w:rPr>
        <w:t xml:space="preserve">l explained how the system </w:t>
      </w:r>
      <w:r w:rsidR="002C5E14" w:rsidRPr="00052081">
        <w:rPr>
          <w:rFonts w:ascii="Times New Roman" w:hAnsi="Times New Roman"/>
          <w:sz w:val="24"/>
          <w:szCs w:val="24"/>
          <w:lang w:val="en-GB"/>
        </w:rPr>
        <w:t>might</w:t>
      </w:r>
      <w:r w:rsidR="00BF61C6" w:rsidRPr="00052081">
        <w:rPr>
          <w:rFonts w:ascii="Times New Roman" w:hAnsi="Times New Roman"/>
          <w:sz w:val="24"/>
          <w:szCs w:val="24"/>
          <w:lang w:val="en-GB"/>
        </w:rPr>
        <w:t xml:space="preserve"> work</w:t>
      </w:r>
      <w:r w:rsidR="00C873AA" w:rsidRPr="00052081">
        <w:rPr>
          <w:rFonts w:ascii="Times New Roman" w:hAnsi="Times New Roman"/>
          <w:sz w:val="24"/>
          <w:szCs w:val="24"/>
          <w:lang w:val="en-GB"/>
        </w:rPr>
        <w:t>:</w:t>
      </w:r>
      <w:r w:rsidR="00BF61C6" w:rsidRPr="00052081">
        <w:rPr>
          <w:rFonts w:ascii="Times New Roman" w:hAnsi="Times New Roman"/>
          <w:sz w:val="24"/>
          <w:szCs w:val="24"/>
          <w:lang w:val="en-GB"/>
        </w:rPr>
        <w:t xml:space="preserve"> The hospital did not arrange for meals, but the housekeeper was to ensure that the inmates could buy the necessary beer and food </w:t>
      </w:r>
      <w:r w:rsidR="002C5E14" w:rsidRPr="00052081">
        <w:rPr>
          <w:rFonts w:ascii="Times New Roman" w:hAnsi="Times New Roman"/>
          <w:sz w:val="24"/>
          <w:szCs w:val="24"/>
          <w:lang w:val="en-GB"/>
        </w:rPr>
        <w:t xml:space="preserve">with </w:t>
      </w:r>
      <w:r w:rsidR="00BF61C6" w:rsidRPr="00052081">
        <w:rPr>
          <w:rFonts w:ascii="Times New Roman" w:hAnsi="Times New Roman"/>
          <w:sz w:val="24"/>
          <w:szCs w:val="24"/>
          <w:lang w:val="en-GB"/>
        </w:rPr>
        <w:t xml:space="preserve">their weekly allowance (and that they did not spend it on brandy, tobacco or strong beer). An agreement was made with a woman to supply food, especially beer and bread, as there was no equipment to make this in the hospital. However, there was a kitchen and stoves </w:t>
      </w:r>
      <w:r w:rsidR="002C5E14" w:rsidRPr="00052081">
        <w:rPr>
          <w:rFonts w:ascii="Times New Roman" w:hAnsi="Times New Roman"/>
          <w:sz w:val="24"/>
          <w:szCs w:val="24"/>
          <w:lang w:val="en-GB"/>
        </w:rPr>
        <w:t xml:space="preserve">available </w:t>
      </w:r>
      <w:r w:rsidR="00BF61C6" w:rsidRPr="00052081">
        <w:rPr>
          <w:rFonts w:ascii="Times New Roman" w:hAnsi="Times New Roman"/>
          <w:sz w:val="24"/>
          <w:szCs w:val="24"/>
          <w:lang w:val="en-GB"/>
        </w:rPr>
        <w:t>so</w:t>
      </w:r>
      <w:r w:rsidR="002C5E14" w:rsidRPr="00052081">
        <w:rPr>
          <w:rFonts w:ascii="Times New Roman" w:hAnsi="Times New Roman"/>
          <w:sz w:val="24"/>
          <w:szCs w:val="24"/>
          <w:lang w:val="en-GB"/>
        </w:rPr>
        <w:t xml:space="preserve"> that</w:t>
      </w:r>
      <w:r w:rsidR="00BF61C6" w:rsidRPr="00052081">
        <w:rPr>
          <w:rFonts w:ascii="Times New Roman" w:hAnsi="Times New Roman"/>
          <w:sz w:val="24"/>
          <w:szCs w:val="24"/>
          <w:lang w:val="en-GB"/>
        </w:rPr>
        <w:t xml:space="preserve"> the inmates could cook what</w:t>
      </w:r>
      <w:r w:rsidR="002C5E14" w:rsidRPr="00052081">
        <w:rPr>
          <w:rFonts w:ascii="Times New Roman" w:hAnsi="Times New Roman"/>
          <w:sz w:val="24"/>
          <w:szCs w:val="24"/>
          <w:lang w:val="en-GB"/>
        </w:rPr>
        <w:t>ever</w:t>
      </w:r>
      <w:r w:rsidR="00BF61C6" w:rsidRPr="00052081">
        <w:rPr>
          <w:rFonts w:ascii="Times New Roman" w:hAnsi="Times New Roman"/>
          <w:sz w:val="24"/>
          <w:szCs w:val="24"/>
          <w:lang w:val="en-GB"/>
        </w:rPr>
        <w:t xml:space="preserve"> they had been able to buy. In this hospital, a full allowance was 36 shillings, but there were also persons </w:t>
      </w:r>
      <w:r w:rsidR="00AC499E" w:rsidRPr="00052081">
        <w:rPr>
          <w:rFonts w:ascii="Times New Roman" w:hAnsi="Times New Roman"/>
          <w:sz w:val="24"/>
          <w:szCs w:val="24"/>
          <w:lang w:val="en-GB"/>
        </w:rPr>
        <w:t>who were given</w:t>
      </w:r>
      <w:r w:rsidR="00BF61C6" w:rsidRPr="00052081">
        <w:rPr>
          <w:rFonts w:ascii="Times New Roman" w:hAnsi="Times New Roman"/>
          <w:sz w:val="24"/>
          <w:szCs w:val="24"/>
          <w:lang w:val="en-GB"/>
        </w:rPr>
        <w:t xml:space="preserve"> </w:t>
      </w:r>
      <w:r w:rsidR="00DE072A" w:rsidRPr="00052081">
        <w:rPr>
          <w:rFonts w:ascii="Times New Roman" w:hAnsi="Times New Roman"/>
          <w:sz w:val="24"/>
          <w:szCs w:val="24"/>
          <w:lang w:val="en-GB"/>
        </w:rPr>
        <w:t xml:space="preserve">only </w:t>
      </w:r>
      <w:r w:rsidR="00BF61C6" w:rsidRPr="00052081">
        <w:rPr>
          <w:rFonts w:ascii="Times New Roman" w:hAnsi="Times New Roman"/>
          <w:sz w:val="24"/>
          <w:szCs w:val="24"/>
          <w:lang w:val="en-GB"/>
        </w:rPr>
        <w:t xml:space="preserve">a half allowance. The people </w:t>
      </w:r>
      <w:r w:rsidR="00AC499E" w:rsidRPr="00052081">
        <w:rPr>
          <w:rFonts w:ascii="Times New Roman" w:hAnsi="Times New Roman"/>
          <w:sz w:val="24"/>
          <w:szCs w:val="24"/>
          <w:lang w:val="en-GB"/>
        </w:rPr>
        <w:t>drawing up</w:t>
      </w:r>
      <w:r w:rsidR="00BF61C6" w:rsidRPr="00052081">
        <w:rPr>
          <w:rFonts w:ascii="Times New Roman" w:hAnsi="Times New Roman"/>
          <w:sz w:val="24"/>
          <w:szCs w:val="24"/>
          <w:lang w:val="en-GB"/>
        </w:rPr>
        <w:t xml:space="preserve"> the statutes were aware that the allowance was </w:t>
      </w:r>
      <w:r w:rsidR="00AC499E" w:rsidRPr="00052081">
        <w:rPr>
          <w:rFonts w:ascii="Times New Roman" w:hAnsi="Times New Roman"/>
          <w:sz w:val="24"/>
          <w:szCs w:val="24"/>
          <w:lang w:val="en-GB"/>
        </w:rPr>
        <w:t>insufficient</w:t>
      </w:r>
      <w:r w:rsidR="00BF61C6" w:rsidRPr="00052081">
        <w:rPr>
          <w:rFonts w:ascii="Times New Roman" w:hAnsi="Times New Roman"/>
          <w:sz w:val="24"/>
          <w:szCs w:val="24"/>
          <w:lang w:val="en-GB"/>
        </w:rPr>
        <w:t xml:space="preserve">, at least for those who could not do any work. The statutes therefore included the hope that some “Christian hearts” would sometimes </w:t>
      </w:r>
      <w:r w:rsidR="00AC499E" w:rsidRPr="00052081">
        <w:rPr>
          <w:rFonts w:ascii="Times New Roman" w:hAnsi="Times New Roman"/>
          <w:sz w:val="24"/>
          <w:szCs w:val="24"/>
          <w:lang w:val="en-GB"/>
        </w:rPr>
        <w:t>donate</w:t>
      </w:r>
      <w:r w:rsidR="00BF61C6" w:rsidRPr="00052081">
        <w:rPr>
          <w:rFonts w:ascii="Times New Roman" w:hAnsi="Times New Roman"/>
          <w:sz w:val="24"/>
          <w:szCs w:val="24"/>
          <w:lang w:val="en-GB"/>
        </w:rPr>
        <w:t xml:space="preserve"> a little food from </w:t>
      </w:r>
      <w:r w:rsidR="00AC499E" w:rsidRPr="00052081">
        <w:rPr>
          <w:rFonts w:ascii="Times New Roman" w:hAnsi="Times New Roman"/>
          <w:sz w:val="24"/>
          <w:szCs w:val="24"/>
          <w:lang w:val="en-GB"/>
        </w:rPr>
        <w:t xml:space="preserve">the </w:t>
      </w:r>
      <w:r w:rsidR="00BF61C6" w:rsidRPr="00052081">
        <w:rPr>
          <w:rFonts w:ascii="Times New Roman" w:hAnsi="Times New Roman"/>
          <w:sz w:val="24"/>
          <w:szCs w:val="24"/>
          <w:lang w:val="en-GB"/>
        </w:rPr>
        <w:t>outside to bedridden inmates, as was the tradition. If that took place, the 36 shillings would be more sufficient for</w:t>
      </w:r>
      <w:r w:rsidR="00C873AA" w:rsidRPr="00052081">
        <w:rPr>
          <w:rFonts w:ascii="Times New Roman" w:hAnsi="Times New Roman"/>
          <w:sz w:val="24"/>
          <w:szCs w:val="24"/>
          <w:lang w:val="en-GB"/>
        </w:rPr>
        <w:t xml:space="preserve"> the remaining days of the week.</w:t>
      </w:r>
      <w:r w:rsidR="00BF61C6" w:rsidRPr="00052081">
        <w:rPr>
          <w:rStyle w:val="Fotnotereferanse"/>
          <w:rFonts w:ascii="Times New Roman" w:hAnsi="Times New Roman"/>
          <w:sz w:val="24"/>
          <w:szCs w:val="24"/>
          <w:lang w:val="en-GB"/>
        </w:rPr>
        <w:footnoteReference w:id="42"/>
      </w:r>
      <w:r w:rsidR="00BF61C6" w:rsidRPr="00052081">
        <w:rPr>
          <w:rFonts w:ascii="Times New Roman" w:hAnsi="Times New Roman"/>
          <w:sz w:val="24"/>
          <w:szCs w:val="24"/>
          <w:lang w:val="en-GB"/>
        </w:rPr>
        <w:t xml:space="preserve"> </w:t>
      </w:r>
      <w:r w:rsidR="00C873AA" w:rsidRPr="00052081">
        <w:rPr>
          <w:rFonts w:ascii="Times New Roman" w:hAnsi="Times New Roman"/>
          <w:sz w:val="24"/>
          <w:szCs w:val="24"/>
          <w:lang w:val="en-GB"/>
        </w:rPr>
        <w:t>A</w:t>
      </w:r>
      <w:r w:rsidR="00BF61C6" w:rsidRPr="00052081">
        <w:rPr>
          <w:rFonts w:ascii="Times New Roman" w:hAnsi="Times New Roman"/>
          <w:sz w:val="24"/>
          <w:szCs w:val="24"/>
          <w:lang w:val="en-GB"/>
        </w:rPr>
        <w:t xml:space="preserve">dditional alms or </w:t>
      </w:r>
      <w:r w:rsidR="00C873AA" w:rsidRPr="00052081">
        <w:rPr>
          <w:rFonts w:ascii="Times New Roman" w:hAnsi="Times New Roman"/>
          <w:sz w:val="24"/>
          <w:szCs w:val="24"/>
          <w:lang w:val="en-GB"/>
        </w:rPr>
        <w:t>other resources would be needed,</w:t>
      </w:r>
      <w:r w:rsidR="00B51D40" w:rsidRPr="00052081">
        <w:rPr>
          <w:rFonts w:ascii="Times New Roman" w:hAnsi="Times New Roman"/>
          <w:sz w:val="24"/>
          <w:szCs w:val="24"/>
          <w:lang w:val="en-GB"/>
        </w:rPr>
        <w:t xml:space="preserve"> and</w:t>
      </w:r>
      <w:r w:rsidR="00BF61C6" w:rsidRPr="00052081">
        <w:rPr>
          <w:rFonts w:ascii="Times New Roman" w:hAnsi="Times New Roman"/>
          <w:sz w:val="24"/>
          <w:szCs w:val="24"/>
          <w:lang w:val="en-GB"/>
        </w:rPr>
        <w:t xml:space="preserve"> not</w:t>
      </w:r>
      <w:r w:rsidR="008E14FB" w:rsidRPr="00052081">
        <w:rPr>
          <w:rFonts w:ascii="Times New Roman" w:hAnsi="Times New Roman"/>
          <w:sz w:val="24"/>
          <w:szCs w:val="24"/>
          <w:lang w:val="en-GB"/>
        </w:rPr>
        <w:t xml:space="preserve"> </w:t>
      </w:r>
      <w:r w:rsidR="00AC499E" w:rsidRPr="00052081">
        <w:rPr>
          <w:rFonts w:ascii="Times New Roman" w:hAnsi="Times New Roman"/>
          <w:sz w:val="24"/>
          <w:szCs w:val="24"/>
          <w:lang w:val="en-GB"/>
        </w:rPr>
        <w:t>merely</w:t>
      </w:r>
      <w:r w:rsidR="00BF61C6" w:rsidRPr="00052081">
        <w:rPr>
          <w:rFonts w:ascii="Times New Roman" w:hAnsi="Times New Roman"/>
          <w:sz w:val="24"/>
          <w:szCs w:val="24"/>
          <w:lang w:val="en-GB"/>
        </w:rPr>
        <w:t xml:space="preserve"> in this hospital.</w:t>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Some of the institutions had inmates who were </w:t>
      </w:r>
      <w:r w:rsidR="008E14FB" w:rsidRPr="00052081">
        <w:rPr>
          <w:rFonts w:ascii="Times New Roman" w:hAnsi="Times New Roman"/>
          <w:sz w:val="24"/>
          <w:szCs w:val="24"/>
          <w:lang w:val="en-GB"/>
        </w:rPr>
        <w:t xml:space="preserve">provided only with </w:t>
      </w:r>
      <w:r w:rsidRPr="00052081">
        <w:rPr>
          <w:rFonts w:ascii="Times New Roman" w:hAnsi="Times New Roman"/>
          <w:sz w:val="24"/>
          <w:szCs w:val="24"/>
          <w:lang w:val="en-GB"/>
        </w:rPr>
        <w:t xml:space="preserve">shelter, or shelter and a lower allowance than the </w:t>
      </w:r>
      <w:r w:rsidR="00AC499E" w:rsidRPr="00052081">
        <w:rPr>
          <w:rFonts w:ascii="Times New Roman" w:hAnsi="Times New Roman"/>
          <w:sz w:val="24"/>
          <w:szCs w:val="24"/>
          <w:lang w:val="en-GB"/>
        </w:rPr>
        <w:t>other inmates</w:t>
      </w:r>
      <w:r w:rsidRPr="00052081">
        <w:rPr>
          <w:rFonts w:ascii="Times New Roman" w:hAnsi="Times New Roman"/>
          <w:sz w:val="24"/>
          <w:szCs w:val="24"/>
          <w:lang w:val="en-GB"/>
        </w:rPr>
        <w:t xml:space="preserve">. To make do, these persons </w:t>
      </w:r>
      <w:r w:rsidR="008E14FB" w:rsidRPr="00052081">
        <w:rPr>
          <w:rFonts w:ascii="Times New Roman" w:hAnsi="Times New Roman"/>
          <w:sz w:val="24"/>
          <w:szCs w:val="24"/>
          <w:lang w:val="en-GB"/>
        </w:rPr>
        <w:t xml:space="preserve">must have had </w:t>
      </w:r>
      <w:r w:rsidRPr="00052081">
        <w:rPr>
          <w:rFonts w:ascii="Times New Roman" w:hAnsi="Times New Roman"/>
          <w:sz w:val="24"/>
          <w:szCs w:val="24"/>
          <w:lang w:val="en-GB"/>
        </w:rPr>
        <w:t>resources of their own, gotten alms from other people or worked for their maintenance. There is not much mention of work in the statutes for hospitals and poorhouses</w:t>
      </w:r>
      <w:r w:rsidR="0067517D" w:rsidRPr="00052081">
        <w:rPr>
          <w:rFonts w:ascii="Times New Roman" w:hAnsi="Times New Roman"/>
          <w:sz w:val="24"/>
          <w:szCs w:val="24"/>
          <w:lang w:val="en-GB"/>
        </w:rPr>
        <w:t>, al</w:t>
      </w:r>
      <w:r w:rsidRPr="00052081">
        <w:rPr>
          <w:rFonts w:ascii="Times New Roman" w:hAnsi="Times New Roman"/>
          <w:sz w:val="24"/>
          <w:szCs w:val="24"/>
          <w:lang w:val="en-GB"/>
        </w:rPr>
        <w:t xml:space="preserve">though it seems that it was </w:t>
      </w:r>
      <w:r w:rsidR="00AC499E" w:rsidRPr="00052081">
        <w:rPr>
          <w:rFonts w:ascii="Times New Roman" w:hAnsi="Times New Roman"/>
          <w:sz w:val="24"/>
          <w:szCs w:val="24"/>
          <w:lang w:val="en-GB"/>
        </w:rPr>
        <w:t>common</w:t>
      </w:r>
      <w:r w:rsidRPr="00052081">
        <w:rPr>
          <w:rFonts w:ascii="Times New Roman" w:hAnsi="Times New Roman"/>
          <w:sz w:val="24"/>
          <w:szCs w:val="24"/>
          <w:lang w:val="en-GB"/>
        </w:rPr>
        <w:t xml:space="preserve"> that the inmates in the houses were supposed to work to the</w:t>
      </w:r>
      <w:r w:rsidR="008E14FB"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extent </w:t>
      </w:r>
      <w:r w:rsidR="00AC499E" w:rsidRPr="00052081">
        <w:rPr>
          <w:rFonts w:ascii="Times New Roman" w:hAnsi="Times New Roman"/>
          <w:sz w:val="24"/>
          <w:szCs w:val="24"/>
          <w:lang w:val="en-GB"/>
        </w:rPr>
        <w:t>of their abilities</w:t>
      </w:r>
      <w:r w:rsidRPr="00052081">
        <w:rPr>
          <w:rFonts w:ascii="Times New Roman" w:hAnsi="Times New Roman"/>
          <w:sz w:val="24"/>
          <w:szCs w:val="24"/>
          <w:lang w:val="en-GB"/>
        </w:rPr>
        <w:t>.</w:t>
      </w:r>
      <w:r w:rsidR="00A31294" w:rsidRPr="00052081">
        <w:rPr>
          <w:rFonts w:ascii="Times New Roman" w:hAnsi="Times New Roman"/>
          <w:sz w:val="24"/>
          <w:szCs w:val="24"/>
          <w:lang w:val="en-GB"/>
        </w:rPr>
        <w:t xml:space="preserve"> The</w:t>
      </w:r>
      <w:r w:rsidRPr="00052081">
        <w:rPr>
          <w:rFonts w:ascii="Times New Roman" w:hAnsi="Times New Roman"/>
          <w:sz w:val="24"/>
          <w:szCs w:val="24"/>
          <w:lang w:val="en-GB"/>
        </w:rPr>
        <w:t xml:space="preserve"> statutes </w:t>
      </w:r>
      <w:r w:rsidR="00A31294" w:rsidRPr="00052081">
        <w:rPr>
          <w:rFonts w:ascii="Times New Roman" w:hAnsi="Times New Roman"/>
          <w:sz w:val="24"/>
          <w:szCs w:val="24"/>
          <w:lang w:val="en-GB"/>
        </w:rPr>
        <w:t xml:space="preserve">for Sander Kaae’s Foundation in Bergen </w:t>
      </w:r>
      <w:r w:rsidRPr="00052081">
        <w:rPr>
          <w:rFonts w:ascii="Times New Roman" w:hAnsi="Times New Roman"/>
          <w:sz w:val="24"/>
          <w:szCs w:val="24"/>
          <w:lang w:val="en-GB"/>
        </w:rPr>
        <w:t xml:space="preserve">explicitly mentioned the </w:t>
      </w:r>
      <w:r w:rsidRPr="00052081">
        <w:rPr>
          <w:rFonts w:ascii="Times New Roman" w:hAnsi="Times New Roman"/>
          <w:sz w:val="24"/>
          <w:szCs w:val="24"/>
          <w:lang w:val="en-GB"/>
        </w:rPr>
        <w:lastRenderedPageBreak/>
        <w:t xml:space="preserve">expectation that the inmates work, </w:t>
      </w:r>
      <w:r w:rsidR="00A31294" w:rsidRPr="00052081">
        <w:rPr>
          <w:rFonts w:ascii="Times New Roman" w:hAnsi="Times New Roman"/>
          <w:sz w:val="24"/>
          <w:szCs w:val="24"/>
          <w:lang w:val="en-GB"/>
        </w:rPr>
        <w:t xml:space="preserve">and the </w:t>
      </w:r>
      <w:r w:rsidRPr="00052081">
        <w:rPr>
          <w:rFonts w:ascii="Times New Roman" w:hAnsi="Times New Roman"/>
          <w:sz w:val="24"/>
          <w:szCs w:val="24"/>
          <w:lang w:val="en-GB"/>
        </w:rPr>
        <w:t xml:space="preserve">purpose was specified: They should avoid idleness, and they should earn something to improve their situation. However, they were not allowed to </w:t>
      </w:r>
      <w:r w:rsidR="0067517D" w:rsidRPr="00052081">
        <w:rPr>
          <w:rFonts w:ascii="Times New Roman" w:hAnsi="Times New Roman"/>
          <w:sz w:val="24"/>
          <w:szCs w:val="24"/>
          <w:lang w:val="en-GB"/>
        </w:rPr>
        <w:t>engage in</w:t>
      </w:r>
      <w:r w:rsidRPr="00052081">
        <w:rPr>
          <w:rFonts w:ascii="Times New Roman" w:hAnsi="Times New Roman"/>
          <w:sz w:val="24"/>
          <w:szCs w:val="24"/>
          <w:lang w:val="en-GB"/>
        </w:rPr>
        <w:t xml:space="preserve"> any commercial undertakings or do work that belonged to the burghers.</w:t>
      </w:r>
      <w:r w:rsidRPr="00052081">
        <w:rPr>
          <w:rStyle w:val="Fotnotereferanse"/>
          <w:rFonts w:ascii="Times New Roman" w:hAnsi="Times New Roman"/>
          <w:sz w:val="24"/>
          <w:szCs w:val="24"/>
          <w:lang w:val="en-GB"/>
        </w:rPr>
        <w:footnoteReference w:id="43"/>
      </w:r>
      <w:r w:rsidRPr="00052081">
        <w:rPr>
          <w:rFonts w:ascii="Times New Roman" w:hAnsi="Times New Roman"/>
          <w:sz w:val="24"/>
          <w:szCs w:val="24"/>
          <w:lang w:val="en-GB"/>
        </w:rPr>
        <w:t xml:space="preserve"> There were two reasons for this limitation: the inmates in the house </w:t>
      </w:r>
      <w:r w:rsidR="009705C8" w:rsidRPr="00052081">
        <w:rPr>
          <w:rFonts w:ascii="Times New Roman" w:hAnsi="Times New Roman"/>
          <w:sz w:val="24"/>
          <w:szCs w:val="24"/>
          <w:lang w:val="en-GB"/>
        </w:rPr>
        <w:t>should avoid competing</w:t>
      </w:r>
      <w:r w:rsidRPr="00052081">
        <w:rPr>
          <w:rFonts w:ascii="Times New Roman" w:hAnsi="Times New Roman"/>
          <w:sz w:val="24"/>
          <w:szCs w:val="24"/>
          <w:lang w:val="en-GB"/>
        </w:rPr>
        <w:t xml:space="preserve"> with the </w:t>
      </w:r>
      <w:r w:rsidR="009705C8" w:rsidRPr="00052081">
        <w:rPr>
          <w:rFonts w:ascii="Times New Roman" w:hAnsi="Times New Roman"/>
          <w:sz w:val="24"/>
          <w:szCs w:val="24"/>
          <w:lang w:val="en-GB"/>
        </w:rPr>
        <w:t xml:space="preserve">citizens with </w:t>
      </w:r>
      <w:r w:rsidRPr="00052081">
        <w:rPr>
          <w:rFonts w:ascii="Times New Roman" w:hAnsi="Times New Roman"/>
          <w:sz w:val="24"/>
          <w:szCs w:val="24"/>
          <w:lang w:val="en-GB"/>
        </w:rPr>
        <w:t>burgher</w:t>
      </w:r>
      <w:r w:rsidR="009705C8" w:rsidRPr="00052081">
        <w:rPr>
          <w:rFonts w:ascii="Times New Roman" w:hAnsi="Times New Roman"/>
          <w:sz w:val="24"/>
          <w:szCs w:val="24"/>
          <w:lang w:val="en-GB"/>
        </w:rPr>
        <w:t xml:space="preserve"> rights</w:t>
      </w:r>
      <w:r w:rsidRPr="00052081">
        <w:rPr>
          <w:rFonts w:ascii="Times New Roman" w:hAnsi="Times New Roman"/>
          <w:sz w:val="24"/>
          <w:szCs w:val="24"/>
          <w:lang w:val="en-GB"/>
        </w:rPr>
        <w:t xml:space="preserve">, and </w:t>
      </w:r>
      <w:r w:rsidR="009705C8" w:rsidRPr="00052081">
        <w:rPr>
          <w:rFonts w:ascii="Times New Roman" w:hAnsi="Times New Roman"/>
          <w:sz w:val="24"/>
          <w:szCs w:val="24"/>
          <w:lang w:val="en-GB"/>
        </w:rPr>
        <w:t xml:space="preserve">they should </w:t>
      </w:r>
      <w:r w:rsidRPr="00052081">
        <w:rPr>
          <w:rFonts w:ascii="Times New Roman" w:hAnsi="Times New Roman"/>
          <w:sz w:val="24"/>
          <w:szCs w:val="24"/>
          <w:lang w:val="en-GB"/>
        </w:rPr>
        <w:t>not do work that disturbed the calm in the house. In addition to work</w:t>
      </w:r>
      <w:r w:rsidR="0067517D" w:rsidRPr="00052081">
        <w:rPr>
          <w:rFonts w:ascii="Times New Roman" w:hAnsi="Times New Roman"/>
          <w:sz w:val="24"/>
          <w:szCs w:val="24"/>
          <w:lang w:val="en-GB"/>
        </w:rPr>
        <w:t>ing</w:t>
      </w:r>
      <w:r w:rsidRPr="00052081">
        <w:rPr>
          <w:rFonts w:ascii="Times New Roman" w:hAnsi="Times New Roman"/>
          <w:sz w:val="24"/>
          <w:szCs w:val="24"/>
          <w:lang w:val="en-GB"/>
        </w:rPr>
        <w:t xml:space="preserve"> to earn money for a living, inmates were probably expected to help </w:t>
      </w:r>
      <w:r w:rsidR="0067517D" w:rsidRPr="00052081">
        <w:rPr>
          <w:rFonts w:ascii="Times New Roman" w:hAnsi="Times New Roman"/>
          <w:sz w:val="24"/>
          <w:szCs w:val="24"/>
          <w:lang w:val="en-GB"/>
        </w:rPr>
        <w:t xml:space="preserve">out </w:t>
      </w:r>
      <w:r w:rsidRPr="00052081">
        <w:rPr>
          <w:rFonts w:ascii="Times New Roman" w:hAnsi="Times New Roman"/>
          <w:sz w:val="24"/>
          <w:szCs w:val="24"/>
          <w:lang w:val="en-GB"/>
        </w:rPr>
        <w:t>with the running of the institution, such as helping the bedridden, cleaning, repairing clothes, etc., as is visible from the statutes and accounts of Trondhjem Hospital.</w:t>
      </w:r>
      <w:r w:rsidRPr="00052081">
        <w:rPr>
          <w:rStyle w:val="Fotnotereferanse"/>
          <w:rFonts w:ascii="Times New Roman" w:hAnsi="Times New Roman"/>
          <w:sz w:val="24"/>
          <w:szCs w:val="24"/>
          <w:lang w:val="en-GB"/>
        </w:rPr>
        <w:footnoteReference w:id="44"/>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It is </w:t>
      </w:r>
      <w:r w:rsidR="0067517D" w:rsidRPr="00052081">
        <w:rPr>
          <w:rFonts w:ascii="Times New Roman" w:hAnsi="Times New Roman"/>
          <w:sz w:val="24"/>
          <w:szCs w:val="24"/>
          <w:lang w:val="en-GB"/>
        </w:rPr>
        <w:t xml:space="preserve">likely </w:t>
      </w:r>
      <w:r w:rsidRPr="00052081">
        <w:rPr>
          <w:rFonts w:ascii="Times New Roman" w:hAnsi="Times New Roman"/>
          <w:sz w:val="24"/>
          <w:szCs w:val="24"/>
          <w:lang w:val="en-GB"/>
        </w:rPr>
        <w:t>that most of the paupers who were considered worthy of stay</w:t>
      </w:r>
      <w:r w:rsidR="0067517D" w:rsidRPr="00052081">
        <w:rPr>
          <w:rFonts w:ascii="Times New Roman" w:hAnsi="Times New Roman"/>
          <w:sz w:val="24"/>
          <w:szCs w:val="24"/>
          <w:lang w:val="en-GB"/>
        </w:rPr>
        <w:t>ing</w:t>
      </w:r>
      <w:r w:rsidRPr="00052081">
        <w:rPr>
          <w:rFonts w:ascii="Times New Roman" w:hAnsi="Times New Roman"/>
          <w:sz w:val="24"/>
          <w:szCs w:val="24"/>
          <w:lang w:val="en-GB"/>
        </w:rPr>
        <w:t xml:space="preserve"> in the hospitals and poorhouses were old and sick and </w:t>
      </w:r>
      <w:r w:rsidR="0067517D" w:rsidRPr="00052081">
        <w:rPr>
          <w:rFonts w:ascii="Times New Roman" w:hAnsi="Times New Roman"/>
          <w:sz w:val="24"/>
          <w:szCs w:val="24"/>
          <w:lang w:val="en-GB"/>
        </w:rPr>
        <w:t>unable</w:t>
      </w:r>
      <w:r w:rsidRPr="00052081">
        <w:rPr>
          <w:rFonts w:ascii="Times New Roman" w:hAnsi="Times New Roman"/>
          <w:sz w:val="24"/>
          <w:szCs w:val="24"/>
          <w:lang w:val="en-GB"/>
        </w:rPr>
        <w:t xml:space="preserve"> to do much work, but alms were also given to institutions for children</w:t>
      </w:r>
      <w:r w:rsidR="00156603" w:rsidRPr="00052081">
        <w:rPr>
          <w:rFonts w:ascii="Times New Roman" w:hAnsi="Times New Roman"/>
          <w:sz w:val="24"/>
          <w:szCs w:val="24"/>
          <w:lang w:val="en-GB"/>
        </w:rPr>
        <w:t>,</w:t>
      </w:r>
      <w:r w:rsidRPr="00052081">
        <w:rPr>
          <w:rFonts w:ascii="Times New Roman" w:hAnsi="Times New Roman"/>
          <w:sz w:val="24"/>
          <w:szCs w:val="24"/>
          <w:lang w:val="en-GB"/>
        </w:rPr>
        <w:t xml:space="preserve"> such as the orphanages in Christiania and Trondheim</w:t>
      </w:r>
      <w:r w:rsidR="00156603" w:rsidRPr="00052081">
        <w:rPr>
          <w:rFonts w:ascii="Times New Roman" w:hAnsi="Times New Roman"/>
          <w:sz w:val="24"/>
          <w:szCs w:val="24"/>
          <w:lang w:val="en-GB"/>
        </w:rPr>
        <w:t>, where</w:t>
      </w:r>
      <w:r w:rsidRPr="00052081">
        <w:rPr>
          <w:rFonts w:ascii="Times New Roman" w:hAnsi="Times New Roman"/>
          <w:sz w:val="24"/>
          <w:szCs w:val="24"/>
          <w:lang w:val="en-GB"/>
        </w:rPr>
        <w:t xml:space="preserve"> work </w:t>
      </w:r>
      <w:r w:rsidR="0067517D" w:rsidRPr="00052081">
        <w:rPr>
          <w:rFonts w:ascii="Times New Roman" w:hAnsi="Times New Roman"/>
          <w:sz w:val="24"/>
          <w:szCs w:val="24"/>
          <w:lang w:val="en-GB"/>
        </w:rPr>
        <w:t xml:space="preserve">was </w:t>
      </w:r>
      <w:r w:rsidRPr="00052081">
        <w:rPr>
          <w:rFonts w:ascii="Times New Roman" w:hAnsi="Times New Roman"/>
          <w:sz w:val="24"/>
          <w:szCs w:val="24"/>
          <w:lang w:val="en-GB"/>
        </w:rPr>
        <w:t xml:space="preserve">always on the agenda, and more so towards the end of the 18th century. Traditionally, orphans in institutions were expected to work </w:t>
      </w:r>
      <w:r w:rsidR="00B51D40" w:rsidRPr="00052081">
        <w:rPr>
          <w:rFonts w:ascii="Times New Roman" w:hAnsi="Times New Roman"/>
          <w:sz w:val="24"/>
          <w:szCs w:val="24"/>
          <w:lang w:val="en-GB"/>
        </w:rPr>
        <w:t xml:space="preserve">in order </w:t>
      </w:r>
      <w:r w:rsidRPr="00052081">
        <w:rPr>
          <w:rFonts w:ascii="Times New Roman" w:hAnsi="Times New Roman"/>
          <w:sz w:val="24"/>
          <w:szCs w:val="24"/>
          <w:lang w:val="en-GB"/>
        </w:rPr>
        <w:t xml:space="preserve">to help </w:t>
      </w:r>
      <w:r w:rsidR="0067517D" w:rsidRPr="00052081">
        <w:rPr>
          <w:rFonts w:ascii="Times New Roman" w:hAnsi="Times New Roman"/>
          <w:sz w:val="24"/>
          <w:szCs w:val="24"/>
          <w:lang w:val="en-GB"/>
        </w:rPr>
        <w:t xml:space="preserve">out </w:t>
      </w:r>
      <w:r w:rsidRPr="00052081">
        <w:rPr>
          <w:rFonts w:ascii="Times New Roman" w:hAnsi="Times New Roman"/>
          <w:sz w:val="24"/>
          <w:szCs w:val="24"/>
          <w:lang w:val="en-GB"/>
        </w:rPr>
        <w:t xml:space="preserve">with the economy </w:t>
      </w:r>
      <w:r w:rsidR="0067517D" w:rsidRPr="00052081">
        <w:rPr>
          <w:rFonts w:ascii="Times New Roman" w:hAnsi="Times New Roman"/>
          <w:sz w:val="24"/>
          <w:szCs w:val="24"/>
          <w:lang w:val="en-GB"/>
        </w:rPr>
        <w:t>of</w:t>
      </w:r>
      <w:r w:rsidRPr="00052081">
        <w:rPr>
          <w:rFonts w:ascii="Times New Roman" w:hAnsi="Times New Roman"/>
          <w:sz w:val="24"/>
          <w:szCs w:val="24"/>
          <w:lang w:val="en-GB"/>
        </w:rPr>
        <w:t xml:space="preserve"> the orphanage</w:t>
      </w:r>
      <w:r w:rsidR="0067517D" w:rsidRPr="00052081">
        <w:rPr>
          <w:rFonts w:ascii="Times New Roman" w:hAnsi="Times New Roman"/>
          <w:sz w:val="24"/>
          <w:szCs w:val="24"/>
          <w:lang w:val="en-GB"/>
        </w:rPr>
        <w:t>,</w:t>
      </w:r>
      <w:r w:rsidRPr="00052081">
        <w:rPr>
          <w:rFonts w:ascii="Times New Roman" w:hAnsi="Times New Roman"/>
          <w:sz w:val="24"/>
          <w:szCs w:val="24"/>
          <w:lang w:val="en-GB"/>
        </w:rPr>
        <w:t xml:space="preserve"> and to prepare for a position in service when </w:t>
      </w:r>
      <w:r w:rsidR="0067517D" w:rsidRPr="00052081">
        <w:rPr>
          <w:rFonts w:ascii="Times New Roman" w:hAnsi="Times New Roman"/>
          <w:sz w:val="24"/>
          <w:szCs w:val="24"/>
          <w:lang w:val="en-GB"/>
        </w:rPr>
        <w:t xml:space="preserve">they were </w:t>
      </w:r>
      <w:r w:rsidRPr="00052081">
        <w:rPr>
          <w:rFonts w:ascii="Times New Roman" w:hAnsi="Times New Roman"/>
          <w:sz w:val="24"/>
          <w:szCs w:val="24"/>
          <w:lang w:val="en-GB"/>
        </w:rPr>
        <w:t>old enough</w:t>
      </w:r>
      <w:r w:rsidR="0067517D" w:rsidRPr="00052081">
        <w:rPr>
          <w:rFonts w:ascii="Times New Roman" w:hAnsi="Times New Roman"/>
          <w:sz w:val="24"/>
          <w:szCs w:val="24"/>
          <w:lang w:val="en-GB"/>
        </w:rPr>
        <w:t xml:space="preserve">. In addition, </w:t>
      </w:r>
      <w:r w:rsidRPr="00052081">
        <w:rPr>
          <w:rFonts w:ascii="Times New Roman" w:hAnsi="Times New Roman"/>
          <w:sz w:val="24"/>
          <w:szCs w:val="24"/>
          <w:lang w:val="en-GB"/>
        </w:rPr>
        <w:t xml:space="preserve">book learning was also </w:t>
      </w:r>
      <w:r w:rsidR="0067517D" w:rsidRPr="00052081">
        <w:rPr>
          <w:rFonts w:ascii="Times New Roman" w:hAnsi="Times New Roman"/>
          <w:sz w:val="24"/>
          <w:szCs w:val="24"/>
          <w:lang w:val="en-GB"/>
        </w:rPr>
        <w:t xml:space="preserve">provided </w:t>
      </w:r>
      <w:r w:rsidRPr="00052081">
        <w:rPr>
          <w:rFonts w:ascii="Times New Roman" w:hAnsi="Times New Roman"/>
          <w:sz w:val="24"/>
          <w:szCs w:val="24"/>
          <w:lang w:val="en-GB"/>
        </w:rPr>
        <w:t>in orphanages, at least from the 17th century</w:t>
      </w:r>
      <w:r w:rsidR="0067517D" w:rsidRPr="00052081">
        <w:rPr>
          <w:rFonts w:ascii="Times New Roman" w:hAnsi="Times New Roman"/>
          <w:sz w:val="24"/>
          <w:szCs w:val="24"/>
          <w:lang w:val="en-GB"/>
        </w:rPr>
        <w:t xml:space="preserve"> onward</w:t>
      </w:r>
      <w:r w:rsidRPr="00052081">
        <w:rPr>
          <w:rFonts w:ascii="Times New Roman" w:hAnsi="Times New Roman"/>
          <w:sz w:val="24"/>
          <w:szCs w:val="24"/>
          <w:lang w:val="en-GB"/>
        </w:rPr>
        <w:t xml:space="preserve">. Towards the end of the 18th century, the discussion on how to deal with orphans stressed </w:t>
      </w:r>
      <w:r w:rsidR="00EA517A" w:rsidRPr="00052081">
        <w:rPr>
          <w:rFonts w:ascii="Times New Roman" w:hAnsi="Times New Roman"/>
          <w:sz w:val="24"/>
          <w:szCs w:val="24"/>
          <w:lang w:val="en-GB"/>
        </w:rPr>
        <w:t>raising them to become</w:t>
      </w:r>
      <w:r w:rsidRPr="00052081">
        <w:rPr>
          <w:rFonts w:ascii="Times New Roman" w:hAnsi="Times New Roman"/>
          <w:sz w:val="24"/>
          <w:szCs w:val="24"/>
          <w:lang w:val="en-GB"/>
        </w:rPr>
        <w:t xml:space="preserve"> useful members of society and learn</w:t>
      </w:r>
      <w:r w:rsidR="00B04EC4" w:rsidRPr="00052081">
        <w:rPr>
          <w:rFonts w:ascii="Times New Roman" w:hAnsi="Times New Roman"/>
          <w:sz w:val="24"/>
          <w:szCs w:val="24"/>
          <w:lang w:val="en-GB"/>
        </w:rPr>
        <w:t>ing</w:t>
      </w:r>
      <w:r w:rsidRPr="00052081">
        <w:rPr>
          <w:rFonts w:ascii="Times New Roman" w:hAnsi="Times New Roman"/>
          <w:sz w:val="24"/>
          <w:szCs w:val="24"/>
          <w:lang w:val="en-GB"/>
        </w:rPr>
        <w:t xml:space="preserve"> to work and be industrious.</w:t>
      </w:r>
      <w:r w:rsidRPr="00052081">
        <w:rPr>
          <w:rStyle w:val="Fotnotereferanse"/>
          <w:rFonts w:ascii="Times New Roman" w:hAnsi="Times New Roman"/>
          <w:sz w:val="24"/>
          <w:szCs w:val="24"/>
          <w:lang w:val="en-GB"/>
        </w:rPr>
        <w:footnoteReference w:id="45"/>
      </w:r>
      <w:r w:rsidRPr="00052081">
        <w:rPr>
          <w:rFonts w:ascii="Times New Roman" w:hAnsi="Times New Roman"/>
          <w:sz w:val="24"/>
          <w:szCs w:val="24"/>
          <w:lang w:val="en-GB"/>
        </w:rPr>
        <w:t xml:space="preserve"> Almsgivers pointed to the same need when they expressed the aim of the orphanage in Christiania, where the children were to be brought up to be god-fearing and useful human beings, to the benefit of both themselves and society.</w:t>
      </w:r>
      <w:r w:rsidRPr="00052081">
        <w:rPr>
          <w:rStyle w:val="Fotnotereferanse"/>
          <w:rFonts w:ascii="Times New Roman" w:hAnsi="Times New Roman"/>
          <w:sz w:val="24"/>
          <w:szCs w:val="24"/>
          <w:lang w:val="en-GB"/>
        </w:rPr>
        <w:footnoteReference w:id="46"/>
      </w:r>
      <w:r w:rsidRPr="00052081">
        <w:rPr>
          <w:rFonts w:ascii="Times New Roman" w:hAnsi="Times New Roman"/>
          <w:sz w:val="24"/>
          <w:szCs w:val="24"/>
          <w:lang w:val="en-GB"/>
        </w:rPr>
        <w:t xml:space="preserve"> Alms were also given to schools, where </w:t>
      </w:r>
      <w:r w:rsidR="007A4456" w:rsidRPr="00052081">
        <w:rPr>
          <w:rFonts w:ascii="Times New Roman" w:hAnsi="Times New Roman"/>
          <w:sz w:val="24"/>
          <w:szCs w:val="24"/>
          <w:lang w:val="en-GB"/>
        </w:rPr>
        <w:t xml:space="preserve">education in labour and </w:t>
      </w:r>
      <w:r w:rsidR="00EA517A" w:rsidRPr="00052081">
        <w:rPr>
          <w:rFonts w:ascii="Times New Roman" w:hAnsi="Times New Roman"/>
          <w:sz w:val="24"/>
          <w:szCs w:val="24"/>
          <w:lang w:val="en-GB"/>
        </w:rPr>
        <w:t>raising the children</w:t>
      </w:r>
      <w:r w:rsidR="00B04EC4" w:rsidRPr="00052081">
        <w:rPr>
          <w:rFonts w:ascii="Times New Roman" w:hAnsi="Times New Roman"/>
          <w:sz w:val="24"/>
          <w:szCs w:val="24"/>
          <w:lang w:val="en-GB"/>
        </w:rPr>
        <w:t xml:space="preserve"> to become industrious</w:t>
      </w:r>
      <w:r w:rsidRPr="00052081">
        <w:rPr>
          <w:rFonts w:ascii="Times New Roman" w:hAnsi="Times New Roman"/>
          <w:sz w:val="24"/>
          <w:szCs w:val="24"/>
          <w:lang w:val="en-GB"/>
        </w:rPr>
        <w:t xml:space="preserve"> was also </w:t>
      </w:r>
      <w:r w:rsidRPr="00052081">
        <w:rPr>
          <w:rFonts w:ascii="Times New Roman" w:hAnsi="Times New Roman"/>
          <w:sz w:val="24"/>
          <w:szCs w:val="24"/>
          <w:lang w:val="en-GB"/>
        </w:rPr>
        <w:lastRenderedPageBreak/>
        <w:t>stressed during this period.</w:t>
      </w:r>
      <w:r w:rsidRPr="00052081">
        <w:rPr>
          <w:rStyle w:val="Fotnotereferanse"/>
          <w:rFonts w:ascii="Times New Roman" w:hAnsi="Times New Roman"/>
          <w:sz w:val="24"/>
          <w:szCs w:val="24"/>
          <w:lang w:val="en-GB"/>
        </w:rPr>
        <w:footnoteReference w:id="47"/>
      </w:r>
      <w:r w:rsidRPr="00052081">
        <w:rPr>
          <w:rFonts w:ascii="Times New Roman" w:hAnsi="Times New Roman"/>
          <w:sz w:val="24"/>
          <w:szCs w:val="24"/>
          <w:lang w:val="en-GB"/>
        </w:rPr>
        <w:t xml:space="preserve"> Hence, the system of institutions was stratified according to status as well as according to age, </w:t>
      </w:r>
      <w:r w:rsidR="00B04EC4" w:rsidRPr="00052081">
        <w:rPr>
          <w:rFonts w:ascii="Times New Roman" w:hAnsi="Times New Roman"/>
          <w:sz w:val="24"/>
          <w:szCs w:val="24"/>
          <w:lang w:val="en-GB"/>
        </w:rPr>
        <w:t xml:space="preserve">while </w:t>
      </w:r>
      <w:r w:rsidRPr="00052081">
        <w:rPr>
          <w:rFonts w:ascii="Times New Roman" w:hAnsi="Times New Roman"/>
          <w:sz w:val="24"/>
          <w:szCs w:val="24"/>
          <w:lang w:val="en-GB"/>
        </w:rPr>
        <w:t>the care the inmates received and what was demanded from them also depended on social status and age.</w:t>
      </w:r>
    </w:p>
    <w:p w:rsidR="00BF61C6" w:rsidRPr="00052081" w:rsidRDefault="00052081" w:rsidP="00052081">
      <w:pPr>
        <w:pStyle w:val="Overskrift3"/>
        <w:spacing w:before="120" w:after="120" w:line="480" w:lineRule="auto"/>
        <w:ind w:left="720"/>
        <w:contextualSpacing/>
        <w:rPr>
          <w:rFonts w:ascii="Times New Roman" w:hAnsi="Times New Roman"/>
          <w:color w:val="auto"/>
          <w:sz w:val="24"/>
          <w:szCs w:val="24"/>
          <w:lang w:val="en-GB"/>
        </w:rPr>
      </w:pPr>
      <w:r>
        <w:rPr>
          <w:rFonts w:ascii="Times New Roman" w:hAnsi="Times New Roman"/>
          <w:color w:val="auto"/>
          <w:sz w:val="24"/>
          <w:szCs w:val="24"/>
          <w:lang w:val="en-GB"/>
        </w:rPr>
        <w:t xml:space="preserve">3. </w:t>
      </w:r>
      <w:r w:rsidR="00BF61C6" w:rsidRPr="00052081">
        <w:rPr>
          <w:rFonts w:ascii="Times New Roman" w:hAnsi="Times New Roman"/>
          <w:color w:val="auto"/>
          <w:sz w:val="24"/>
          <w:szCs w:val="24"/>
          <w:lang w:val="en-GB"/>
        </w:rPr>
        <w:t>Financing social care</w:t>
      </w:r>
    </w:p>
    <w:p w:rsidR="00BF61C6" w:rsidRPr="00052081" w:rsidRDefault="0017381F" w:rsidP="00052081">
      <w:pPr>
        <w:spacing w:before="120" w:after="120" w:line="480" w:lineRule="auto"/>
        <w:contextualSpacing/>
        <w:rPr>
          <w:rFonts w:ascii="Times New Roman" w:hAnsi="Times New Roman"/>
          <w:sz w:val="24"/>
          <w:szCs w:val="24"/>
          <w:lang w:val="en-GB"/>
        </w:rPr>
      </w:pPr>
      <w:r w:rsidRPr="00052081">
        <w:rPr>
          <w:rFonts w:ascii="Times New Roman" w:hAnsi="Times New Roman"/>
          <w:sz w:val="24"/>
          <w:szCs w:val="24"/>
          <w:lang w:val="en-GB"/>
        </w:rPr>
        <w:t>Similar to</w:t>
      </w:r>
      <w:r w:rsidR="009705C8" w:rsidRPr="00052081">
        <w:rPr>
          <w:rFonts w:ascii="Times New Roman" w:hAnsi="Times New Roman"/>
          <w:sz w:val="24"/>
          <w:szCs w:val="24"/>
          <w:lang w:val="en-GB"/>
        </w:rPr>
        <w:t xml:space="preserve"> other countries,</w:t>
      </w:r>
      <w:r w:rsidR="00BF61C6" w:rsidRPr="00052081">
        <w:rPr>
          <w:rFonts w:ascii="Times New Roman" w:hAnsi="Times New Roman"/>
          <w:sz w:val="24"/>
          <w:szCs w:val="24"/>
          <w:lang w:val="en-GB"/>
        </w:rPr>
        <w:t xml:space="preserve"> the combination of private and public arrangements</w:t>
      </w:r>
      <w:r w:rsidRPr="00052081">
        <w:rPr>
          <w:rFonts w:ascii="Times New Roman" w:hAnsi="Times New Roman"/>
          <w:sz w:val="24"/>
          <w:szCs w:val="24"/>
          <w:lang w:val="en-GB"/>
        </w:rPr>
        <w:t xml:space="preserve"> characterises social care in Norway</w:t>
      </w:r>
      <w:r w:rsidR="00BF61C6" w:rsidRPr="00052081">
        <w:rPr>
          <w:rFonts w:ascii="Times New Roman" w:hAnsi="Times New Roman"/>
          <w:sz w:val="24"/>
          <w:szCs w:val="24"/>
          <w:lang w:val="en-GB"/>
        </w:rPr>
        <w:t xml:space="preserve">. </w:t>
      </w:r>
      <w:r w:rsidR="008512F0" w:rsidRPr="00052081">
        <w:rPr>
          <w:rFonts w:ascii="Times New Roman" w:hAnsi="Times New Roman"/>
          <w:sz w:val="24"/>
          <w:szCs w:val="24"/>
          <w:lang w:val="en-GB"/>
        </w:rPr>
        <w:t>A</w:t>
      </w:r>
      <w:r w:rsidR="007A4456" w:rsidRPr="00052081">
        <w:rPr>
          <w:rFonts w:ascii="Times New Roman" w:hAnsi="Times New Roman"/>
          <w:sz w:val="24"/>
          <w:szCs w:val="24"/>
          <w:lang w:val="en-GB"/>
        </w:rPr>
        <w:t xml:space="preserve"> </w:t>
      </w:r>
      <w:r w:rsidRPr="00052081">
        <w:rPr>
          <w:rFonts w:ascii="Times New Roman" w:hAnsi="Times New Roman"/>
          <w:sz w:val="24"/>
          <w:szCs w:val="24"/>
          <w:lang w:val="en-GB"/>
        </w:rPr>
        <w:t>shift</w:t>
      </w:r>
      <w:r w:rsidR="008512F0" w:rsidRPr="00052081">
        <w:rPr>
          <w:rFonts w:ascii="Times New Roman" w:hAnsi="Times New Roman"/>
          <w:sz w:val="24"/>
          <w:szCs w:val="24"/>
          <w:lang w:val="en-GB"/>
        </w:rPr>
        <w:t xml:space="preserve"> from private charity to public social care </w:t>
      </w:r>
      <w:r w:rsidRPr="00052081">
        <w:rPr>
          <w:rFonts w:ascii="Times New Roman" w:hAnsi="Times New Roman"/>
          <w:sz w:val="24"/>
          <w:szCs w:val="24"/>
          <w:lang w:val="en-GB"/>
        </w:rPr>
        <w:t>has been</w:t>
      </w:r>
      <w:r w:rsidR="008512F0" w:rsidRPr="00052081">
        <w:rPr>
          <w:rFonts w:ascii="Times New Roman" w:hAnsi="Times New Roman"/>
          <w:sz w:val="24"/>
          <w:szCs w:val="24"/>
          <w:lang w:val="en-GB"/>
        </w:rPr>
        <w:t xml:space="preserve"> </w:t>
      </w:r>
      <w:r w:rsidR="00754D61" w:rsidRPr="00052081">
        <w:rPr>
          <w:rFonts w:ascii="Times New Roman" w:hAnsi="Times New Roman"/>
          <w:sz w:val="24"/>
          <w:szCs w:val="24"/>
          <w:lang w:val="en-GB"/>
        </w:rPr>
        <w:t>discussed</w:t>
      </w:r>
      <w:r w:rsidRPr="00052081">
        <w:rPr>
          <w:rFonts w:ascii="Times New Roman" w:hAnsi="Times New Roman"/>
          <w:sz w:val="24"/>
          <w:szCs w:val="24"/>
          <w:lang w:val="en-GB"/>
        </w:rPr>
        <w:t xml:space="preserve"> </w:t>
      </w:r>
      <w:r w:rsidR="008512F0" w:rsidRPr="00052081">
        <w:rPr>
          <w:rFonts w:ascii="Times New Roman" w:hAnsi="Times New Roman"/>
          <w:sz w:val="24"/>
          <w:szCs w:val="24"/>
          <w:lang w:val="en-GB"/>
        </w:rPr>
        <w:t xml:space="preserve">for the Netherlands, and </w:t>
      </w:r>
      <w:r w:rsidRPr="00052081">
        <w:rPr>
          <w:rFonts w:ascii="Times New Roman" w:hAnsi="Times New Roman"/>
          <w:sz w:val="24"/>
          <w:szCs w:val="24"/>
          <w:lang w:val="en-GB"/>
        </w:rPr>
        <w:t xml:space="preserve">the way in which </w:t>
      </w:r>
      <w:r w:rsidR="008512F0" w:rsidRPr="00052081">
        <w:rPr>
          <w:rFonts w:ascii="Times New Roman" w:hAnsi="Times New Roman"/>
          <w:sz w:val="24"/>
          <w:szCs w:val="24"/>
          <w:lang w:val="en-GB"/>
        </w:rPr>
        <w:t xml:space="preserve">private charity forms part of a larger pattern of informal giving </w:t>
      </w:r>
      <w:r w:rsidRPr="00052081">
        <w:rPr>
          <w:rFonts w:ascii="Times New Roman" w:hAnsi="Times New Roman"/>
          <w:sz w:val="24"/>
          <w:szCs w:val="24"/>
          <w:lang w:val="en-GB"/>
        </w:rPr>
        <w:t xml:space="preserve">has been </w:t>
      </w:r>
      <w:r w:rsidR="008512F0" w:rsidRPr="00052081">
        <w:rPr>
          <w:rFonts w:ascii="Times New Roman" w:hAnsi="Times New Roman"/>
          <w:sz w:val="24"/>
          <w:szCs w:val="24"/>
          <w:lang w:val="en-GB"/>
        </w:rPr>
        <w:t>recently studied for England.</w:t>
      </w:r>
      <w:r w:rsidR="008512F0" w:rsidRPr="00052081">
        <w:rPr>
          <w:rStyle w:val="Fotnotereferanse"/>
          <w:rFonts w:ascii="Times New Roman" w:hAnsi="Times New Roman"/>
          <w:sz w:val="24"/>
          <w:szCs w:val="24"/>
          <w:lang w:val="en-GB"/>
        </w:rPr>
        <w:footnoteReference w:id="48"/>
      </w:r>
      <w:r w:rsidR="00754D61" w:rsidRPr="00052081">
        <w:rPr>
          <w:rFonts w:ascii="Times New Roman" w:hAnsi="Times New Roman"/>
          <w:sz w:val="24"/>
          <w:szCs w:val="24"/>
          <w:lang w:val="en-GB"/>
        </w:rPr>
        <w:t xml:space="preserve"> In Norway</w:t>
      </w:r>
      <w:r w:rsidRPr="00052081">
        <w:rPr>
          <w:rFonts w:ascii="Times New Roman" w:hAnsi="Times New Roman"/>
          <w:sz w:val="24"/>
          <w:szCs w:val="24"/>
          <w:lang w:val="en-GB"/>
        </w:rPr>
        <w:t>,</w:t>
      </w:r>
      <w:r w:rsidR="00BF61C6" w:rsidRPr="00052081">
        <w:rPr>
          <w:rFonts w:ascii="Times New Roman" w:hAnsi="Times New Roman"/>
          <w:sz w:val="24"/>
          <w:szCs w:val="24"/>
          <w:lang w:val="en-GB"/>
        </w:rPr>
        <w:t xml:space="preserve"> the initiative to found institutions often came from civil servants, </w:t>
      </w:r>
      <w:r w:rsidR="00754D61" w:rsidRPr="00052081">
        <w:rPr>
          <w:rFonts w:ascii="Times New Roman" w:hAnsi="Times New Roman"/>
          <w:sz w:val="24"/>
          <w:szCs w:val="24"/>
          <w:lang w:val="en-GB"/>
        </w:rPr>
        <w:t xml:space="preserve">but </w:t>
      </w:r>
      <w:r w:rsidR="00BF61C6" w:rsidRPr="00052081">
        <w:rPr>
          <w:rFonts w:ascii="Times New Roman" w:hAnsi="Times New Roman"/>
          <w:sz w:val="24"/>
          <w:szCs w:val="24"/>
          <w:lang w:val="en-GB"/>
        </w:rPr>
        <w:t xml:space="preserve">the King sometimes contributed financially by </w:t>
      </w:r>
      <w:r w:rsidRPr="00052081">
        <w:rPr>
          <w:rFonts w:ascii="Times New Roman" w:hAnsi="Times New Roman"/>
          <w:sz w:val="24"/>
          <w:szCs w:val="24"/>
          <w:lang w:val="en-GB"/>
        </w:rPr>
        <w:t>providing</w:t>
      </w:r>
      <w:r w:rsidR="00BF61C6" w:rsidRPr="00052081">
        <w:rPr>
          <w:rFonts w:ascii="Times New Roman" w:hAnsi="Times New Roman"/>
          <w:sz w:val="24"/>
          <w:szCs w:val="24"/>
          <w:lang w:val="en-GB"/>
        </w:rPr>
        <w:t xml:space="preserve"> landed property for the institutions to use or </w:t>
      </w:r>
      <w:r w:rsidR="00C067F0" w:rsidRPr="00052081">
        <w:rPr>
          <w:rFonts w:ascii="Times New Roman" w:hAnsi="Times New Roman"/>
          <w:sz w:val="24"/>
          <w:szCs w:val="24"/>
          <w:lang w:val="en-GB"/>
        </w:rPr>
        <w:t xml:space="preserve">for the institutions </w:t>
      </w:r>
      <w:r w:rsidR="00BF61C6" w:rsidRPr="00052081">
        <w:rPr>
          <w:rFonts w:ascii="Times New Roman" w:hAnsi="Times New Roman"/>
          <w:sz w:val="24"/>
          <w:szCs w:val="24"/>
          <w:lang w:val="en-GB"/>
        </w:rPr>
        <w:t>to collect revenues from, or by giving money. He could also guarantee</w:t>
      </w:r>
      <w:r w:rsidRPr="00052081">
        <w:rPr>
          <w:rFonts w:ascii="Times New Roman" w:hAnsi="Times New Roman"/>
          <w:sz w:val="24"/>
          <w:szCs w:val="24"/>
          <w:lang w:val="en-GB"/>
        </w:rPr>
        <w:t xml:space="preserve"> the</w:t>
      </w:r>
      <w:r w:rsidR="00BF61C6" w:rsidRPr="00052081">
        <w:rPr>
          <w:rFonts w:ascii="Times New Roman" w:hAnsi="Times New Roman"/>
          <w:sz w:val="24"/>
          <w:szCs w:val="24"/>
          <w:lang w:val="en-GB"/>
        </w:rPr>
        <w:t xml:space="preserve"> institutions</w:t>
      </w:r>
      <w:r w:rsidRPr="00052081">
        <w:rPr>
          <w:rFonts w:ascii="Times New Roman" w:hAnsi="Times New Roman"/>
          <w:sz w:val="24"/>
          <w:szCs w:val="24"/>
          <w:lang w:val="en-GB"/>
        </w:rPr>
        <w:t>’</w:t>
      </w:r>
      <w:r w:rsidR="00BF61C6" w:rsidRPr="00052081">
        <w:rPr>
          <w:rFonts w:ascii="Times New Roman" w:hAnsi="Times New Roman"/>
          <w:sz w:val="24"/>
          <w:szCs w:val="24"/>
          <w:lang w:val="en-GB"/>
        </w:rPr>
        <w:t xml:space="preserve"> income by giving them the right to collect certain state revenues; nevertheless, private citizens had to contribute. Contributions could be more or less voluntary, </w:t>
      </w:r>
      <w:r w:rsidR="00186F83" w:rsidRPr="00052081">
        <w:rPr>
          <w:rFonts w:ascii="Times New Roman" w:hAnsi="Times New Roman"/>
          <w:sz w:val="24"/>
          <w:szCs w:val="24"/>
          <w:lang w:val="en-GB"/>
        </w:rPr>
        <w:t xml:space="preserve">privately </w:t>
      </w:r>
      <w:r w:rsidR="00BF61C6" w:rsidRPr="00052081">
        <w:rPr>
          <w:rFonts w:ascii="Times New Roman" w:hAnsi="Times New Roman"/>
          <w:sz w:val="24"/>
          <w:szCs w:val="24"/>
          <w:lang w:val="en-GB"/>
        </w:rPr>
        <w:t xml:space="preserve">given as alms to beggars or dependents, through the churches, to specified institutions, as regular commitments to the poor authorities or as taxes. Gifts could consist of small donations in money or in kind, regular </w:t>
      </w:r>
      <w:r w:rsidR="00186F83" w:rsidRPr="00052081">
        <w:rPr>
          <w:rFonts w:ascii="Times New Roman" w:hAnsi="Times New Roman"/>
          <w:sz w:val="24"/>
          <w:szCs w:val="24"/>
          <w:lang w:val="en-GB"/>
        </w:rPr>
        <w:t>pledges</w:t>
      </w:r>
      <w:r w:rsidR="00BF61C6" w:rsidRPr="00052081">
        <w:rPr>
          <w:rFonts w:ascii="Times New Roman" w:hAnsi="Times New Roman"/>
          <w:sz w:val="24"/>
          <w:szCs w:val="24"/>
          <w:lang w:val="en-GB"/>
        </w:rPr>
        <w:t xml:space="preserve"> several times a year or </w:t>
      </w:r>
      <w:r w:rsidR="00186F83" w:rsidRPr="00052081">
        <w:rPr>
          <w:rFonts w:ascii="Times New Roman" w:hAnsi="Times New Roman"/>
          <w:sz w:val="24"/>
          <w:szCs w:val="24"/>
          <w:lang w:val="en-GB"/>
        </w:rPr>
        <w:t xml:space="preserve">a </w:t>
      </w:r>
      <w:r w:rsidR="00BF61C6" w:rsidRPr="00052081">
        <w:rPr>
          <w:rFonts w:ascii="Times New Roman" w:hAnsi="Times New Roman"/>
          <w:sz w:val="24"/>
          <w:szCs w:val="24"/>
          <w:lang w:val="en-GB"/>
        </w:rPr>
        <w:t xml:space="preserve">smaller or greater capital </w:t>
      </w:r>
      <w:r w:rsidR="0005795E" w:rsidRPr="00052081">
        <w:rPr>
          <w:rFonts w:ascii="Times New Roman" w:hAnsi="Times New Roman"/>
          <w:sz w:val="24"/>
          <w:szCs w:val="24"/>
          <w:lang w:val="en-GB"/>
        </w:rPr>
        <w:t>g</w:t>
      </w:r>
      <w:r w:rsidR="00BF61C6" w:rsidRPr="00052081">
        <w:rPr>
          <w:rFonts w:ascii="Times New Roman" w:hAnsi="Times New Roman"/>
          <w:sz w:val="24"/>
          <w:szCs w:val="24"/>
          <w:lang w:val="en-GB"/>
        </w:rPr>
        <w:t xml:space="preserve">iven for a specified institution, often as bequests – as with Thomas Angell’s testament. </w:t>
      </w:r>
      <w:r w:rsidR="00186F83" w:rsidRPr="00052081">
        <w:rPr>
          <w:rFonts w:ascii="Times New Roman" w:hAnsi="Times New Roman"/>
          <w:sz w:val="24"/>
          <w:szCs w:val="24"/>
          <w:lang w:val="en-GB"/>
        </w:rPr>
        <w:t xml:space="preserve">Endowments </w:t>
      </w:r>
      <w:r w:rsidR="00BF61C6" w:rsidRPr="00052081">
        <w:rPr>
          <w:rFonts w:ascii="Times New Roman" w:hAnsi="Times New Roman"/>
          <w:sz w:val="24"/>
          <w:szCs w:val="24"/>
          <w:lang w:val="en-GB"/>
        </w:rPr>
        <w:t xml:space="preserve">could be designed to found or contribute to a special institution, but were often given only “to the poor” and could be used for the </w:t>
      </w:r>
      <w:r w:rsidR="0005795E" w:rsidRPr="00052081">
        <w:rPr>
          <w:rFonts w:ascii="Times New Roman" w:hAnsi="Times New Roman"/>
          <w:sz w:val="24"/>
          <w:szCs w:val="24"/>
          <w:lang w:val="en-GB"/>
        </w:rPr>
        <w:t xml:space="preserve">inmates in poorhouses or as </w:t>
      </w:r>
      <w:r w:rsidR="00186F83" w:rsidRPr="00052081">
        <w:rPr>
          <w:rFonts w:ascii="Times New Roman" w:hAnsi="Times New Roman"/>
          <w:sz w:val="24"/>
          <w:szCs w:val="24"/>
          <w:lang w:val="en-GB"/>
        </w:rPr>
        <w:t>aid</w:t>
      </w:r>
      <w:r w:rsidR="00BF61C6" w:rsidRPr="00052081">
        <w:rPr>
          <w:rFonts w:ascii="Times New Roman" w:hAnsi="Times New Roman"/>
          <w:sz w:val="24"/>
          <w:szCs w:val="24"/>
          <w:lang w:val="en-GB"/>
        </w:rPr>
        <w:t xml:space="preserve"> to paupers living on their own, administered by the poor law authorities.</w:t>
      </w:r>
      <w:r w:rsidR="00754D61" w:rsidRPr="00052081">
        <w:rPr>
          <w:rFonts w:ascii="Times New Roman" w:hAnsi="Times New Roman"/>
          <w:sz w:val="24"/>
          <w:szCs w:val="24"/>
          <w:lang w:val="en-GB"/>
        </w:rPr>
        <w:t xml:space="preserve"> Small private donations are difficult to trace, while larger donations were</w:t>
      </w:r>
      <w:r w:rsidR="003B60F6" w:rsidRPr="00052081">
        <w:rPr>
          <w:rFonts w:ascii="Times New Roman" w:hAnsi="Times New Roman"/>
          <w:sz w:val="24"/>
          <w:szCs w:val="24"/>
          <w:lang w:val="en-GB"/>
        </w:rPr>
        <w:t xml:space="preserve"> usually</w:t>
      </w:r>
      <w:r w:rsidR="00754D61" w:rsidRPr="00052081">
        <w:rPr>
          <w:rFonts w:ascii="Times New Roman" w:hAnsi="Times New Roman"/>
          <w:sz w:val="24"/>
          <w:szCs w:val="24"/>
          <w:lang w:val="en-GB"/>
        </w:rPr>
        <w:t xml:space="preserve"> followed by written documents or bequests.</w:t>
      </w:r>
      <w:r w:rsidR="00754D61" w:rsidRPr="00052081">
        <w:rPr>
          <w:rStyle w:val="Fotnotereferanse"/>
          <w:rFonts w:ascii="Times New Roman" w:hAnsi="Times New Roman"/>
          <w:sz w:val="24"/>
          <w:szCs w:val="24"/>
          <w:lang w:val="en-GB"/>
        </w:rPr>
        <w:footnoteReference w:id="49"/>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lastRenderedPageBreak/>
        <w:t>During the Middle Ages, hospitals in the larger cities (</w:t>
      </w:r>
      <w:r w:rsidR="003B60F6" w:rsidRPr="00052081">
        <w:rPr>
          <w:rFonts w:ascii="Times New Roman" w:hAnsi="Times New Roman"/>
          <w:sz w:val="24"/>
          <w:szCs w:val="24"/>
          <w:lang w:val="en-GB"/>
        </w:rPr>
        <w:t xml:space="preserve">which were </w:t>
      </w:r>
      <w:r w:rsidRPr="00052081">
        <w:rPr>
          <w:rFonts w:ascii="Times New Roman" w:hAnsi="Times New Roman"/>
          <w:sz w:val="24"/>
          <w:szCs w:val="24"/>
          <w:lang w:val="en-GB"/>
        </w:rPr>
        <w:t xml:space="preserve">primarily for lepers) were </w:t>
      </w:r>
      <w:r w:rsidR="00A3211A" w:rsidRPr="00052081">
        <w:rPr>
          <w:rFonts w:ascii="Times New Roman" w:hAnsi="Times New Roman"/>
          <w:sz w:val="24"/>
          <w:szCs w:val="24"/>
          <w:lang w:val="en-GB"/>
        </w:rPr>
        <w:t xml:space="preserve">organised </w:t>
      </w:r>
      <w:r w:rsidRPr="00052081">
        <w:rPr>
          <w:rFonts w:ascii="Times New Roman" w:hAnsi="Times New Roman"/>
          <w:sz w:val="24"/>
          <w:szCs w:val="24"/>
          <w:lang w:val="en-GB"/>
        </w:rPr>
        <w:t>through the churches and were financed by gifts consisting of landed property, which resulted in revenues being paid as farm produce. After</w:t>
      </w:r>
      <w:r w:rsidR="009705C8" w:rsidRPr="00052081">
        <w:rPr>
          <w:rFonts w:ascii="Times New Roman" w:hAnsi="Times New Roman"/>
          <w:sz w:val="24"/>
          <w:szCs w:val="24"/>
          <w:lang w:val="en-GB"/>
        </w:rPr>
        <w:t xml:space="preserve"> </w:t>
      </w:r>
      <w:r w:rsidR="003B60F6" w:rsidRPr="00052081">
        <w:rPr>
          <w:rFonts w:ascii="Times New Roman" w:hAnsi="Times New Roman"/>
          <w:sz w:val="24"/>
          <w:szCs w:val="24"/>
          <w:lang w:val="en-GB"/>
        </w:rPr>
        <w:t xml:space="preserve">the </w:t>
      </w:r>
      <w:r w:rsidR="009705C8" w:rsidRPr="00052081">
        <w:rPr>
          <w:rFonts w:ascii="Times New Roman" w:hAnsi="Times New Roman"/>
          <w:sz w:val="24"/>
          <w:szCs w:val="24"/>
          <w:lang w:val="en-GB"/>
        </w:rPr>
        <w:t>R</w:t>
      </w:r>
      <w:r w:rsidRPr="00052081">
        <w:rPr>
          <w:rFonts w:ascii="Times New Roman" w:hAnsi="Times New Roman"/>
          <w:sz w:val="24"/>
          <w:szCs w:val="24"/>
          <w:lang w:val="en-GB"/>
        </w:rPr>
        <w:t xml:space="preserve">eformation, rules were laid </w:t>
      </w:r>
      <w:r w:rsidR="003B60F6" w:rsidRPr="00052081">
        <w:rPr>
          <w:rFonts w:ascii="Times New Roman" w:hAnsi="Times New Roman"/>
          <w:sz w:val="24"/>
          <w:szCs w:val="24"/>
          <w:lang w:val="en-GB"/>
        </w:rPr>
        <w:t>out</w:t>
      </w:r>
      <w:r w:rsidRPr="00052081">
        <w:rPr>
          <w:rFonts w:ascii="Times New Roman" w:hAnsi="Times New Roman"/>
          <w:sz w:val="24"/>
          <w:szCs w:val="24"/>
          <w:lang w:val="en-GB"/>
        </w:rPr>
        <w:t xml:space="preserve"> in a church ordinance </w:t>
      </w:r>
      <w:r w:rsidR="003B60F6" w:rsidRPr="00052081">
        <w:rPr>
          <w:rFonts w:ascii="Times New Roman" w:hAnsi="Times New Roman"/>
          <w:sz w:val="24"/>
          <w:szCs w:val="24"/>
          <w:lang w:val="en-GB"/>
        </w:rPr>
        <w:t>of</w:t>
      </w:r>
      <w:r w:rsidRPr="00052081">
        <w:rPr>
          <w:rFonts w:ascii="Times New Roman" w:hAnsi="Times New Roman"/>
          <w:sz w:val="24"/>
          <w:szCs w:val="24"/>
          <w:lang w:val="en-GB"/>
        </w:rPr>
        <w:t xml:space="preserve"> 1607, prescribing alms boxes in churches and other places where people gathered, which seems to be a continuation of old customs </w:t>
      </w:r>
      <w:r w:rsidR="003B60F6" w:rsidRPr="00052081">
        <w:rPr>
          <w:rFonts w:ascii="Times New Roman" w:hAnsi="Times New Roman"/>
          <w:sz w:val="24"/>
          <w:szCs w:val="24"/>
          <w:lang w:val="en-GB"/>
        </w:rPr>
        <w:t>benefitting</w:t>
      </w:r>
      <w:r w:rsidRPr="00052081">
        <w:rPr>
          <w:rFonts w:ascii="Times New Roman" w:hAnsi="Times New Roman"/>
          <w:sz w:val="24"/>
          <w:szCs w:val="24"/>
          <w:lang w:val="en-GB"/>
        </w:rPr>
        <w:t xml:space="preserve"> the poor.</w:t>
      </w:r>
      <w:r w:rsidRPr="00052081">
        <w:rPr>
          <w:rStyle w:val="Fotnotereferanse"/>
          <w:rFonts w:ascii="Times New Roman" w:hAnsi="Times New Roman"/>
          <w:sz w:val="24"/>
          <w:szCs w:val="24"/>
          <w:lang w:val="en-GB"/>
        </w:rPr>
        <w:footnoteReference w:id="50"/>
      </w:r>
      <w:r w:rsidRPr="00052081">
        <w:rPr>
          <w:rFonts w:ascii="Times New Roman" w:hAnsi="Times New Roman"/>
          <w:sz w:val="24"/>
          <w:szCs w:val="24"/>
          <w:lang w:val="en-GB"/>
        </w:rPr>
        <w:t xml:space="preserve"> Gifts consisting of landed property or money continued to be donated to social institutions, and</w:t>
      </w:r>
      <w:r w:rsidR="00DC795E" w:rsidRPr="00052081">
        <w:rPr>
          <w:rFonts w:ascii="Times New Roman" w:hAnsi="Times New Roman"/>
          <w:sz w:val="24"/>
          <w:szCs w:val="24"/>
          <w:lang w:val="en-GB"/>
        </w:rPr>
        <w:t xml:space="preserve"> when</w:t>
      </w:r>
      <w:r w:rsidRPr="00052081">
        <w:rPr>
          <w:rFonts w:ascii="Times New Roman" w:hAnsi="Times New Roman"/>
          <w:sz w:val="24"/>
          <w:szCs w:val="24"/>
          <w:lang w:val="en-GB"/>
        </w:rPr>
        <w:t xml:space="preserve"> landed property owned by the institutions </w:t>
      </w:r>
      <w:r w:rsidR="00DC795E" w:rsidRPr="00052081">
        <w:rPr>
          <w:rFonts w:ascii="Times New Roman" w:hAnsi="Times New Roman"/>
          <w:sz w:val="24"/>
          <w:szCs w:val="24"/>
          <w:lang w:val="en-GB"/>
        </w:rPr>
        <w:t>in the 18th century</w:t>
      </w:r>
      <w:r w:rsidR="003B60F6" w:rsidRPr="00052081">
        <w:rPr>
          <w:rFonts w:ascii="Times New Roman" w:hAnsi="Times New Roman"/>
          <w:sz w:val="24"/>
          <w:szCs w:val="24"/>
          <w:lang w:val="en-GB"/>
        </w:rPr>
        <w:t xml:space="preserve"> was</w:t>
      </w:r>
      <w:r w:rsidR="00DC795E" w:rsidRPr="00052081">
        <w:rPr>
          <w:rFonts w:ascii="Times New Roman" w:hAnsi="Times New Roman"/>
          <w:sz w:val="24"/>
          <w:szCs w:val="24"/>
          <w:lang w:val="en-GB"/>
        </w:rPr>
        <w:t xml:space="preserve"> largely </w:t>
      </w:r>
      <w:r w:rsidRPr="00052081">
        <w:rPr>
          <w:rFonts w:ascii="Times New Roman" w:hAnsi="Times New Roman"/>
          <w:sz w:val="24"/>
          <w:szCs w:val="24"/>
          <w:lang w:val="en-GB"/>
        </w:rPr>
        <w:t xml:space="preserve">sold to the peasants, the income </w:t>
      </w:r>
      <w:r w:rsidR="003B60F6" w:rsidRPr="00052081">
        <w:rPr>
          <w:rFonts w:ascii="Times New Roman" w:hAnsi="Times New Roman"/>
          <w:sz w:val="24"/>
          <w:szCs w:val="24"/>
          <w:lang w:val="en-GB"/>
        </w:rPr>
        <w:t>generated by such institutions</w:t>
      </w:r>
      <w:r w:rsidR="0005795E" w:rsidRPr="00052081">
        <w:rPr>
          <w:rFonts w:ascii="Times New Roman" w:hAnsi="Times New Roman"/>
          <w:sz w:val="24"/>
          <w:szCs w:val="24"/>
          <w:lang w:val="en-GB"/>
        </w:rPr>
        <w:t xml:space="preserve"> </w:t>
      </w:r>
      <w:r w:rsidR="003B60F6" w:rsidRPr="00052081">
        <w:rPr>
          <w:rFonts w:ascii="Times New Roman" w:hAnsi="Times New Roman"/>
          <w:sz w:val="24"/>
          <w:szCs w:val="24"/>
          <w:lang w:val="en-GB"/>
        </w:rPr>
        <w:t>shifted</w:t>
      </w:r>
      <w:r w:rsidRPr="00052081">
        <w:rPr>
          <w:rFonts w:ascii="Times New Roman" w:hAnsi="Times New Roman"/>
          <w:sz w:val="24"/>
          <w:szCs w:val="24"/>
          <w:lang w:val="en-GB"/>
        </w:rPr>
        <w:t xml:space="preserve"> from</w:t>
      </w:r>
      <w:r w:rsidR="003B60F6" w:rsidRPr="00052081">
        <w:rPr>
          <w:rFonts w:ascii="Times New Roman" w:hAnsi="Times New Roman"/>
          <w:sz w:val="24"/>
          <w:szCs w:val="24"/>
          <w:lang w:val="en-GB"/>
        </w:rPr>
        <w:t xml:space="preserve"> </w:t>
      </w:r>
      <w:r w:rsidRPr="00052081">
        <w:rPr>
          <w:rFonts w:ascii="Times New Roman" w:hAnsi="Times New Roman"/>
          <w:sz w:val="24"/>
          <w:szCs w:val="24"/>
          <w:lang w:val="en-GB"/>
        </w:rPr>
        <w:t>revenues in kind to interest-bearing capital.</w:t>
      </w:r>
      <w:r w:rsidRPr="00052081">
        <w:rPr>
          <w:rStyle w:val="Fotnotereferanse"/>
          <w:rFonts w:ascii="Times New Roman" w:hAnsi="Times New Roman"/>
          <w:sz w:val="24"/>
          <w:szCs w:val="24"/>
          <w:lang w:val="en-GB"/>
        </w:rPr>
        <w:footnoteReference w:id="51"/>
      </w:r>
      <w:r w:rsidRPr="00052081">
        <w:rPr>
          <w:rFonts w:ascii="Times New Roman" w:hAnsi="Times New Roman"/>
          <w:sz w:val="24"/>
          <w:szCs w:val="24"/>
          <w:lang w:val="en-GB"/>
        </w:rPr>
        <w:t xml:space="preserve"> This change was part of the growing money economy, which also entered the institutions. While inmates had traditionally received food in the hospitals and poorhouses, this was usually substituted by a certain sum of money for the week or for the month</w:t>
      </w:r>
      <w:r w:rsidR="00C47F56" w:rsidRPr="00052081">
        <w:rPr>
          <w:rFonts w:ascii="Times New Roman" w:hAnsi="Times New Roman"/>
          <w:sz w:val="24"/>
          <w:szCs w:val="24"/>
          <w:lang w:val="en-GB"/>
        </w:rPr>
        <w:t>, as noted earlier in this article</w:t>
      </w:r>
      <w:r w:rsidRPr="00052081">
        <w:rPr>
          <w:rFonts w:ascii="Times New Roman" w:hAnsi="Times New Roman"/>
          <w:sz w:val="24"/>
          <w:szCs w:val="24"/>
          <w:lang w:val="en-GB"/>
        </w:rPr>
        <w:t>.</w:t>
      </w:r>
      <w:r w:rsidRPr="00052081">
        <w:rPr>
          <w:rStyle w:val="Fotnotereferanse"/>
          <w:rFonts w:ascii="Times New Roman" w:hAnsi="Times New Roman"/>
          <w:sz w:val="24"/>
          <w:szCs w:val="24"/>
          <w:lang w:val="en-GB"/>
        </w:rPr>
        <w:footnoteReference w:id="52"/>
      </w:r>
      <w:r w:rsidRPr="00052081">
        <w:rPr>
          <w:rFonts w:ascii="Times New Roman" w:hAnsi="Times New Roman"/>
          <w:sz w:val="24"/>
          <w:szCs w:val="24"/>
          <w:lang w:val="en-GB"/>
        </w:rPr>
        <w:t xml:space="preserve"> New gifts were usually given in</w:t>
      </w:r>
      <w:r w:rsidR="008F3B36" w:rsidRPr="00052081">
        <w:rPr>
          <w:rFonts w:ascii="Times New Roman" w:hAnsi="Times New Roman"/>
          <w:sz w:val="24"/>
          <w:szCs w:val="24"/>
          <w:lang w:val="en-GB"/>
        </w:rPr>
        <w:t xml:space="preserve"> the form of</w:t>
      </w:r>
      <w:r w:rsidR="0005795E" w:rsidRPr="00052081">
        <w:rPr>
          <w:rFonts w:ascii="Times New Roman" w:hAnsi="Times New Roman"/>
          <w:sz w:val="24"/>
          <w:szCs w:val="24"/>
          <w:lang w:val="en-GB"/>
        </w:rPr>
        <w:t xml:space="preserve"> </w:t>
      </w:r>
      <w:r w:rsidRPr="00052081">
        <w:rPr>
          <w:rFonts w:ascii="Times New Roman" w:hAnsi="Times New Roman"/>
          <w:sz w:val="24"/>
          <w:szCs w:val="24"/>
          <w:lang w:val="en-GB"/>
        </w:rPr>
        <w:t>money, which was lent to people in exchange for interest. The interest</w:t>
      </w:r>
      <w:r w:rsidR="008F3B36" w:rsidRPr="00052081">
        <w:rPr>
          <w:rFonts w:ascii="Times New Roman" w:hAnsi="Times New Roman"/>
          <w:sz w:val="24"/>
          <w:szCs w:val="24"/>
          <w:lang w:val="en-GB"/>
        </w:rPr>
        <w:t xml:space="preserve"> was</w:t>
      </w:r>
      <w:r w:rsidR="0005795E"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subsequently used to run the institutions. However, there were exceptions, such as the </w:t>
      </w:r>
      <w:r w:rsidR="00DC795E" w:rsidRPr="00052081">
        <w:rPr>
          <w:rFonts w:ascii="Times New Roman" w:hAnsi="Times New Roman"/>
          <w:sz w:val="24"/>
          <w:szCs w:val="24"/>
          <w:lang w:val="en-GB"/>
        </w:rPr>
        <w:t xml:space="preserve">donation </w:t>
      </w:r>
      <w:r w:rsidRPr="00052081">
        <w:rPr>
          <w:rFonts w:ascii="Times New Roman" w:hAnsi="Times New Roman"/>
          <w:sz w:val="24"/>
          <w:szCs w:val="24"/>
          <w:lang w:val="en-GB"/>
        </w:rPr>
        <w:t xml:space="preserve">from Thomas Angell, which to a large degree consisted of landed property and shares in copper mines that were not to be sold. It was only from the end of the 19th century that </w:t>
      </w:r>
      <w:r w:rsidR="00C47F56" w:rsidRPr="00052081">
        <w:rPr>
          <w:rFonts w:ascii="Times New Roman" w:hAnsi="Times New Roman"/>
          <w:sz w:val="24"/>
          <w:szCs w:val="24"/>
          <w:lang w:val="en-GB"/>
        </w:rPr>
        <w:t xml:space="preserve">the foundation, </w:t>
      </w:r>
      <w:r w:rsidRPr="00052081">
        <w:rPr>
          <w:rFonts w:ascii="Times New Roman" w:hAnsi="Times New Roman"/>
          <w:sz w:val="24"/>
          <w:szCs w:val="24"/>
          <w:lang w:val="en-GB"/>
        </w:rPr>
        <w:t>contrary to the testator’s will</w:t>
      </w:r>
      <w:r w:rsidR="00C47F56" w:rsidRPr="00052081">
        <w:rPr>
          <w:rFonts w:ascii="Times New Roman" w:hAnsi="Times New Roman"/>
          <w:sz w:val="24"/>
          <w:szCs w:val="24"/>
          <w:lang w:val="en-GB"/>
        </w:rPr>
        <w:t>,</w:t>
      </w:r>
      <w:r w:rsidRPr="00052081">
        <w:rPr>
          <w:rFonts w:ascii="Times New Roman" w:hAnsi="Times New Roman"/>
          <w:sz w:val="24"/>
          <w:szCs w:val="24"/>
          <w:lang w:val="en-GB"/>
        </w:rPr>
        <w:t xml:space="preserve"> was allowed to sell the farms. Valuable forest resources were retained</w:t>
      </w:r>
      <w:r w:rsidR="008F3B36" w:rsidRPr="00052081">
        <w:rPr>
          <w:rFonts w:ascii="Times New Roman" w:hAnsi="Times New Roman"/>
          <w:sz w:val="24"/>
          <w:szCs w:val="24"/>
          <w:lang w:val="en-GB"/>
        </w:rPr>
        <w:t>,</w:t>
      </w:r>
      <w:r w:rsidRPr="00052081">
        <w:rPr>
          <w:rFonts w:ascii="Times New Roman" w:hAnsi="Times New Roman"/>
          <w:sz w:val="24"/>
          <w:szCs w:val="24"/>
          <w:lang w:val="en-GB"/>
        </w:rPr>
        <w:t xml:space="preserve"> and</w:t>
      </w:r>
      <w:r w:rsidR="008F3B36" w:rsidRPr="00052081">
        <w:rPr>
          <w:rFonts w:ascii="Times New Roman" w:hAnsi="Times New Roman"/>
          <w:sz w:val="24"/>
          <w:szCs w:val="24"/>
          <w:lang w:val="en-GB"/>
        </w:rPr>
        <w:t>,</w:t>
      </w:r>
      <w:r w:rsidRPr="00052081">
        <w:rPr>
          <w:rFonts w:ascii="Times New Roman" w:hAnsi="Times New Roman"/>
          <w:sz w:val="24"/>
          <w:szCs w:val="24"/>
          <w:lang w:val="en-GB"/>
        </w:rPr>
        <w:t xml:space="preserve"> to this day</w:t>
      </w:r>
      <w:r w:rsidR="008F3B36" w:rsidRPr="00052081">
        <w:rPr>
          <w:rFonts w:ascii="Times New Roman" w:hAnsi="Times New Roman"/>
          <w:sz w:val="24"/>
          <w:szCs w:val="24"/>
          <w:lang w:val="en-GB"/>
        </w:rPr>
        <w:t>, the foundation</w:t>
      </w:r>
      <w:r w:rsidRPr="00052081">
        <w:rPr>
          <w:rFonts w:ascii="Times New Roman" w:hAnsi="Times New Roman"/>
          <w:sz w:val="24"/>
          <w:szCs w:val="24"/>
          <w:lang w:val="en-GB"/>
        </w:rPr>
        <w:t xml:space="preserve"> still owns vast forests.</w:t>
      </w:r>
      <w:r w:rsidRPr="00052081">
        <w:rPr>
          <w:rStyle w:val="Fotnotereferanse"/>
          <w:rFonts w:ascii="Times New Roman" w:hAnsi="Times New Roman"/>
          <w:sz w:val="24"/>
          <w:szCs w:val="24"/>
          <w:lang w:val="en-GB"/>
        </w:rPr>
        <w:footnoteReference w:id="53"/>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In Christiania, the oldest known donation to the poorhouses was </w:t>
      </w:r>
      <w:r w:rsidR="008F3B36" w:rsidRPr="00052081">
        <w:rPr>
          <w:rFonts w:ascii="Times New Roman" w:hAnsi="Times New Roman"/>
          <w:sz w:val="24"/>
          <w:szCs w:val="24"/>
          <w:lang w:val="en-GB"/>
        </w:rPr>
        <w:t>granted</w:t>
      </w:r>
      <w:r w:rsidRPr="00052081">
        <w:rPr>
          <w:rFonts w:ascii="Times New Roman" w:hAnsi="Times New Roman"/>
          <w:sz w:val="24"/>
          <w:szCs w:val="24"/>
          <w:lang w:val="en-GB"/>
        </w:rPr>
        <w:t xml:space="preserve"> in 1594, more </w:t>
      </w:r>
      <w:r w:rsidR="00C47F56" w:rsidRPr="00052081">
        <w:rPr>
          <w:rFonts w:ascii="Times New Roman" w:hAnsi="Times New Roman"/>
          <w:sz w:val="24"/>
          <w:szCs w:val="24"/>
          <w:lang w:val="en-GB"/>
        </w:rPr>
        <w:t xml:space="preserve">donations </w:t>
      </w:r>
      <w:r w:rsidRPr="00052081">
        <w:rPr>
          <w:rFonts w:ascii="Times New Roman" w:hAnsi="Times New Roman"/>
          <w:sz w:val="24"/>
          <w:szCs w:val="24"/>
          <w:lang w:val="en-GB"/>
        </w:rPr>
        <w:t xml:space="preserve">were given towards the end of the 17th century, and </w:t>
      </w:r>
      <w:r w:rsidR="008F3B36" w:rsidRPr="00052081">
        <w:rPr>
          <w:rFonts w:ascii="Times New Roman" w:hAnsi="Times New Roman"/>
          <w:sz w:val="24"/>
          <w:szCs w:val="24"/>
          <w:lang w:val="en-GB"/>
        </w:rPr>
        <w:t xml:space="preserve">still others </w:t>
      </w:r>
      <w:r w:rsidRPr="00052081">
        <w:rPr>
          <w:rFonts w:ascii="Times New Roman" w:hAnsi="Times New Roman"/>
          <w:sz w:val="24"/>
          <w:szCs w:val="24"/>
          <w:lang w:val="en-GB"/>
        </w:rPr>
        <w:t>over the course of the 18th century. From 1778</w:t>
      </w:r>
      <w:r w:rsidR="008F3B36" w:rsidRPr="00052081">
        <w:rPr>
          <w:rFonts w:ascii="Times New Roman" w:hAnsi="Times New Roman"/>
          <w:sz w:val="24"/>
          <w:szCs w:val="24"/>
          <w:lang w:val="en-GB"/>
        </w:rPr>
        <w:t xml:space="preserve"> onwards</w:t>
      </w:r>
      <w:r w:rsidR="00595B28"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donations were </w:t>
      </w:r>
      <w:r w:rsidR="00DC795E" w:rsidRPr="00052081">
        <w:rPr>
          <w:rFonts w:ascii="Times New Roman" w:hAnsi="Times New Roman"/>
          <w:sz w:val="24"/>
          <w:szCs w:val="24"/>
          <w:lang w:val="en-GB"/>
        </w:rPr>
        <w:t xml:space="preserve">mostly </w:t>
      </w:r>
      <w:r w:rsidRPr="00052081">
        <w:rPr>
          <w:rFonts w:ascii="Times New Roman" w:hAnsi="Times New Roman"/>
          <w:sz w:val="24"/>
          <w:szCs w:val="24"/>
          <w:lang w:val="en-GB"/>
        </w:rPr>
        <w:t>directed to</w:t>
      </w:r>
      <w:r w:rsidR="008F3B36" w:rsidRPr="00052081">
        <w:rPr>
          <w:rFonts w:ascii="Times New Roman" w:hAnsi="Times New Roman"/>
          <w:sz w:val="24"/>
          <w:szCs w:val="24"/>
          <w:lang w:val="en-GB"/>
        </w:rPr>
        <w:t>wards</w:t>
      </w:r>
      <w:r w:rsidRPr="00052081">
        <w:rPr>
          <w:rFonts w:ascii="Times New Roman" w:hAnsi="Times New Roman"/>
          <w:sz w:val="24"/>
          <w:szCs w:val="24"/>
          <w:lang w:val="en-GB"/>
        </w:rPr>
        <w:t xml:space="preserve"> the </w:t>
      </w:r>
      <w:r w:rsidRPr="00052081">
        <w:rPr>
          <w:rFonts w:ascii="Times New Roman" w:hAnsi="Times New Roman"/>
          <w:sz w:val="24"/>
          <w:szCs w:val="24"/>
          <w:lang w:val="en-GB"/>
        </w:rPr>
        <w:lastRenderedPageBreak/>
        <w:t xml:space="preserve">establishment of </w:t>
      </w:r>
      <w:r w:rsidR="00C47F56" w:rsidRPr="00052081">
        <w:rPr>
          <w:rFonts w:ascii="Times New Roman" w:hAnsi="Times New Roman"/>
          <w:sz w:val="24"/>
          <w:szCs w:val="24"/>
          <w:lang w:val="en-GB"/>
        </w:rPr>
        <w:t>W</w:t>
      </w:r>
      <w:r w:rsidRPr="00052081">
        <w:rPr>
          <w:rFonts w:ascii="Times New Roman" w:hAnsi="Times New Roman"/>
          <w:sz w:val="24"/>
          <w:szCs w:val="24"/>
          <w:lang w:val="en-GB"/>
        </w:rPr>
        <w:t xml:space="preserve">aisenhouses – one </w:t>
      </w:r>
      <w:r w:rsidR="008F3B36" w:rsidRPr="00052081">
        <w:rPr>
          <w:rFonts w:ascii="Times New Roman" w:hAnsi="Times New Roman"/>
          <w:sz w:val="24"/>
          <w:szCs w:val="24"/>
          <w:lang w:val="en-GB"/>
        </w:rPr>
        <w:t xml:space="preserve">of which was </w:t>
      </w:r>
      <w:r w:rsidRPr="00052081">
        <w:rPr>
          <w:rFonts w:ascii="Times New Roman" w:hAnsi="Times New Roman"/>
          <w:sz w:val="24"/>
          <w:szCs w:val="24"/>
          <w:lang w:val="en-GB"/>
        </w:rPr>
        <w:t>financed by the joint achievement of several citizens in the city,</w:t>
      </w:r>
      <w:r w:rsidR="008F3B36" w:rsidRPr="00052081">
        <w:rPr>
          <w:rFonts w:ascii="Times New Roman" w:hAnsi="Times New Roman"/>
          <w:sz w:val="24"/>
          <w:szCs w:val="24"/>
          <w:lang w:val="en-GB"/>
        </w:rPr>
        <w:t xml:space="preserve"> and</w:t>
      </w:r>
      <w:r w:rsidRPr="00052081">
        <w:rPr>
          <w:rFonts w:ascii="Times New Roman" w:hAnsi="Times New Roman"/>
          <w:sz w:val="24"/>
          <w:szCs w:val="24"/>
          <w:lang w:val="en-GB"/>
        </w:rPr>
        <w:t xml:space="preserve"> the other by the rich Bernt Anker and his wife Mathia Collett</w:t>
      </w:r>
      <w:r w:rsidR="008F3B36"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 with both orphanages opening in 1780.</w:t>
      </w:r>
      <w:r w:rsidRPr="00052081">
        <w:rPr>
          <w:rStyle w:val="Fotnotereferanse"/>
          <w:rFonts w:ascii="Times New Roman" w:hAnsi="Times New Roman"/>
          <w:sz w:val="24"/>
          <w:szCs w:val="24"/>
          <w:lang w:val="en-GB"/>
        </w:rPr>
        <w:footnoteReference w:id="54"/>
      </w:r>
      <w:r w:rsidRPr="00052081">
        <w:rPr>
          <w:rFonts w:ascii="Times New Roman" w:hAnsi="Times New Roman"/>
          <w:sz w:val="24"/>
          <w:szCs w:val="24"/>
          <w:lang w:val="en-GB"/>
        </w:rPr>
        <w:t xml:space="preserve"> </w:t>
      </w:r>
      <w:r w:rsidR="007D6F71" w:rsidRPr="00052081">
        <w:rPr>
          <w:rFonts w:ascii="Times New Roman" w:hAnsi="Times New Roman"/>
          <w:sz w:val="24"/>
          <w:szCs w:val="24"/>
          <w:lang w:val="en-GB"/>
        </w:rPr>
        <w:t>P</w:t>
      </w:r>
      <w:r w:rsidRPr="00052081">
        <w:rPr>
          <w:rFonts w:ascii="Times New Roman" w:hAnsi="Times New Roman"/>
          <w:sz w:val="24"/>
          <w:szCs w:val="24"/>
          <w:lang w:val="en-GB"/>
        </w:rPr>
        <w:t xml:space="preserve">rivate donations and </w:t>
      </w:r>
      <w:r w:rsidR="00595B28" w:rsidRPr="00052081">
        <w:rPr>
          <w:rFonts w:ascii="Times New Roman" w:hAnsi="Times New Roman"/>
          <w:sz w:val="24"/>
          <w:szCs w:val="24"/>
          <w:lang w:val="en-GB"/>
        </w:rPr>
        <w:t>endowments</w:t>
      </w:r>
      <w:r w:rsidRPr="00052081">
        <w:rPr>
          <w:rFonts w:ascii="Times New Roman" w:hAnsi="Times New Roman"/>
          <w:sz w:val="24"/>
          <w:szCs w:val="24"/>
          <w:lang w:val="en-GB"/>
        </w:rPr>
        <w:t xml:space="preserve"> </w:t>
      </w:r>
      <w:r w:rsidR="007D6F71" w:rsidRPr="00052081">
        <w:rPr>
          <w:rFonts w:ascii="Times New Roman" w:hAnsi="Times New Roman"/>
          <w:sz w:val="24"/>
          <w:szCs w:val="24"/>
          <w:lang w:val="en-GB"/>
        </w:rPr>
        <w:t xml:space="preserve">for institutions as well as for poor people in general </w:t>
      </w:r>
      <w:r w:rsidRPr="00052081">
        <w:rPr>
          <w:rFonts w:ascii="Times New Roman" w:hAnsi="Times New Roman"/>
          <w:sz w:val="24"/>
          <w:szCs w:val="24"/>
          <w:lang w:val="en-GB"/>
        </w:rPr>
        <w:t xml:space="preserve">were increasing </w:t>
      </w:r>
      <w:r w:rsidR="007D6F71" w:rsidRPr="00052081">
        <w:rPr>
          <w:rFonts w:ascii="Times New Roman" w:hAnsi="Times New Roman"/>
          <w:sz w:val="24"/>
          <w:szCs w:val="24"/>
          <w:lang w:val="en-GB"/>
        </w:rPr>
        <w:t xml:space="preserve">in Christiania </w:t>
      </w:r>
      <w:r w:rsidR="00595B28" w:rsidRPr="00052081">
        <w:rPr>
          <w:rFonts w:ascii="Times New Roman" w:hAnsi="Times New Roman"/>
          <w:sz w:val="24"/>
          <w:szCs w:val="24"/>
          <w:lang w:val="en-GB"/>
        </w:rPr>
        <w:t>during this period</w:t>
      </w:r>
      <w:r w:rsidRPr="00052081">
        <w:rPr>
          <w:rFonts w:ascii="Times New Roman" w:hAnsi="Times New Roman"/>
          <w:sz w:val="24"/>
          <w:szCs w:val="24"/>
          <w:lang w:val="en-GB"/>
        </w:rPr>
        <w:t>.</w:t>
      </w:r>
      <w:r w:rsidRPr="00052081">
        <w:rPr>
          <w:rStyle w:val="Fotnotereferanse"/>
          <w:rFonts w:ascii="Times New Roman" w:hAnsi="Times New Roman"/>
          <w:sz w:val="24"/>
          <w:szCs w:val="24"/>
          <w:lang w:val="en-GB"/>
        </w:rPr>
        <w:footnoteReference w:id="55"/>
      </w:r>
      <w:r w:rsidRPr="00052081">
        <w:rPr>
          <w:rFonts w:ascii="Times New Roman" w:hAnsi="Times New Roman"/>
          <w:sz w:val="24"/>
          <w:szCs w:val="24"/>
          <w:lang w:val="en-GB"/>
        </w:rPr>
        <w:t xml:space="preserve"> </w:t>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In Bergen, some institutions – such as the workhouse, the </w:t>
      </w:r>
      <w:r w:rsidR="00DC795E" w:rsidRPr="00052081">
        <w:rPr>
          <w:rFonts w:ascii="Times New Roman" w:hAnsi="Times New Roman"/>
          <w:sz w:val="24"/>
          <w:szCs w:val="24"/>
          <w:lang w:val="en-GB"/>
        </w:rPr>
        <w:t>leprosy hospital</w:t>
      </w:r>
      <w:r w:rsidRPr="00052081">
        <w:rPr>
          <w:rFonts w:ascii="Times New Roman" w:hAnsi="Times New Roman"/>
          <w:sz w:val="24"/>
          <w:szCs w:val="24"/>
          <w:lang w:val="en-GB"/>
        </w:rPr>
        <w:t xml:space="preserve"> and the sailors’ poorhouse – acquired large parts of their resources</w:t>
      </w:r>
      <w:r w:rsidR="00595B28" w:rsidRPr="00052081">
        <w:rPr>
          <w:rFonts w:ascii="Times New Roman" w:hAnsi="Times New Roman"/>
          <w:sz w:val="24"/>
          <w:szCs w:val="24"/>
          <w:lang w:val="en-GB"/>
        </w:rPr>
        <w:t xml:space="preserve"> </w:t>
      </w:r>
      <w:r w:rsidR="008F3B36" w:rsidRPr="00052081">
        <w:rPr>
          <w:rFonts w:ascii="Times New Roman" w:hAnsi="Times New Roman"/>
          <w:sz w:val="24"/>
          <w:szCs w:val="24"/>
          <w:lang w:val="en-GB"/>
        </w:rPr>
        <w:t>through donations</w:t>
      </w:r>
      <w:r w:rsidR="007D6F71" w:rsidRPr="00052081">
        <w:rPr>
          <w:rFonts w:ascii="Times New Roman" w:hAnsi="Times New Roman"/>
          <w:sz w:val="24"/>
          <w:szCs w:val="24"/>
          <w:lang w:val="en-GB"/>
        </w:rPr>
        <w:t xml:space="preserve"> </w:t>
      </w:r>
      <w:r w:rsidRPr="00052081">
        <w:rPr>
          <w:rFonts w:ascii="Times New Roman" w:hAnsi="Times New Roman"/>
          <w:sz w:val="24"/>
          <w:szCs w:val="24"/>
          <w:lang w:val="en-GB"/>
        </w:rPr>
        <w:t>granted by the state in the form of interest on capital originating in royal gifts, i</w:t>
      </w:r>
      <w:r w:rsidR="007D6F71" w:rsidRPr="00052081">
        <w:rPr>
          <w:rFonts w:ascii="Times New Roman" w:hAnsi="Times New Roman"/>
          <w:sz w:val="24"/>
          <w:szCs w:val="24"/>
          <w:lang w:val="en-GB"/>
        </w:rPr>
        <w:t xml:space="preserve">ncome from landed property </w:t>
      </w:r>
      <w:r w:rsidR="00303C72" w:rsidRPr="00052081">
        <w:rPr>
          <w:rFonts w:ascii="Times New Roman" w:hAnsi="Times New Roman"/>
          <w:sz w:val="24"/>
          <w:szCs w:val="24"/>
          <w:lang w:val="en-GB"/>
        </w:rPr>
        <w:t>granted</w:t>
      </w:r>
      <w:r w:rsidRPr="00052081">
        <w:rPr>
          <w:rFonts w:ascii="Times New Roman" w:hAnsi="Times New Roman"/>
          <w:sz w:val="24"/>
          <w:szCs w:val="24"/>
          <w:lang w:val="en-GB"/>
        </w:rPr>
        <w:t xml:space="preserve"> by the King or income from state revenue</w:t>
      </w:r>
      <w:r w:rsidR="00303C72" w:rsidRPr="00052081">
        <w:rPr>
          <w:rFonts w:ascii="Times New Roman" w:hAnsi="Times New Roman"/>
          <w:sz w:val="24"/>
          <w:szCs w:val="24"/>
          <w:lang w:val="en-GB"/>
        </w:rPr>
        <w:t>,</w:t>
      </w:r>
      <w:r w:rsidRPr="00052081">
        <w:rPr>
          <w:rFonts w:ascii="Times New Roman" w:hAnsi="Times New Roman"/>
          <w:sz w:val="24"/>
          <w:szCs w:val="24"/>
          <w:lang w:val="en-GB"/>
        </w:rPr>
        <w:t xml:space="preserve"> such as duties on trade. Other institutions, particularly the widows’ poorhouses, were totally dependent on private means, increas</w:t>
      </w:r>
      <w:r w:rsidR="007D6F71" w:rsidRPr="00052081">
        <w:rPr>
          <w:rFonts w:ascii="Times New Roman" w:hAnsi="Times New Roman"/>
          <w:sz w:val="24"/>
          <w:szCs w:val="24"/>
          <w:lang w:val="en-GB"/>
        </w:rPr>
        <w:t>ing</w:t>
      </w:r>
      <w:r w:rsidRPr="00052081">
        <w:rPr>
          <w:rFonts w:ascii="Times New Roman" w:hAnsi="Times New Roman"/>
          <w:sz w:val="24"/>
          <w:szCs w:val="24"/>
          <w:lang w:val="en-GB"/>
        </w:rPr>
        <w:t xml:space="preserve"> during the 18th century. Between 1720 and 1800, Strange</w:t>
      </w:r>
      <w:r w:rsidR="00C47F56" w:rsidRPr="00052081">
        <w:rPr>
          <w:rFonts w:ascii="Times New Roman" w:hAnsi="Times New Roman"/>
          <w:sz w:val="24"/>
          <w:szCs w:val="24"/>
          <w:lang w:val="en-GB"/>
        </w:rPr>
        <w:t>’</w:t>
      </w:r>
      <w:r w:rsidRPr="00052081">
        <w:rPr>
          <w:rFonts w:ascii="Times New Roman" w:hAnsi="Times New Roman"/>
          <w:sz w:val="24"/>
          <w:szCs w:val="24"/>
          <w:lang w:val="en-GB"/>
        </w:rPr>
        <w:t>s Poorhouse received 19 new donations</w:t>
      </w:r>
      <w:r w:rsidR="00303C72" w:rsidRPr="00052081">
        <w:rPr>
          <w:rFonts w:ascii="Times New Roman" w:hAnsi="Times New Roman"/>
          <w:sz w:val="24"/>
          <w:szCs w:val="24"/>
          <w:lang w:val="en-GB"/>
        </w:rPr>
        <w:t>,</w:t>
      </w:r>
      <w:r w:rsidRPr="00052081">
        <w:rPr>
          <w:rFonts w:ascii="Times New Roman" w:hAnsi="Times New Roman"/>
          <w:sz w:val="24"/>
          <w:szCs w:val="24"/>
          <w:lang w:val="en-GB"/>
        </w:rPr>
        <w:t xml:space="preserve"> and the widows’ poorhouse</w:t>
      </w:r>
      <w:r w:rsidR="00303C72" w:rsidRPr="00052081">
        <w:rPr>
          <w:rFonts w:ascii="Times New Roman" w:hAnsi="Times New Roman"/>
          <w:sz w:val="24"/>
          <w:szCs w:val="24"/>
          <w:lang w:val="en-GB"/>
        </w:rPr>
        <w:t>,</w:t>
      </w:r>
      <w:r w:rsidRPr="00052081">
        <w:rPr>
          <w:rFonts w:ascii="Times New Roman" w:hAnsi="Times New Roman"/>
          <w:sz w:val="24"/>
          <w:szCs w:val="24"/>
          <w:lang w:val="en-GB"/>
        </w:rPr>
        <w:t xml:space="preserve"> 25.</w:t>
      </w:r>
      <w:r w:rsidRPr="00052081">
        <w:rPr>
          <w:rStyle w:val="Fotnotereferanse"/>
          <w:rFonts w:ascii="Times New Roman" w:hAnsi="Times New Roman"/>
          <w:sz w:val="24"/>
          <w:szCs w:val="24"/>
          <w:lang w:val="en-GB"/>
        </w:rPr>
        <w:footnoteReference w:id="56"/>
      </w:r>
      <w:r w:rsidRPr="00052081">
        <w:rPr>
          <w:rFonts w:ascii="Times New Roman" w:hAnsi="Times New Roman"/>
          <w:sz w:val="24"/>
          <w:szCs w:val="24"/>
          <w:lang w:val="en-GB"/>
        </w:rPr>
        <w:t xml:space="preserve"> </w:t>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In Trondheim, the initiatives in social care </w:t>
      </w:r>
      <w:r w:rsidR="00303C72" w:rsidRPr="00052081">
        <w:rPr>
          <w:rFonts w:ascii="Times New Roman" w:hAnsi="Times New Roman"/>
          <w:sz w:val="24"/>
          <w:szCs w:val="24"/>
          <w:lang w:val="en-GB"/>
        </w:rPr>
        <w:t>during</w:t>
      </w:r>
      <w:r w:rsidRPr="00052081">
        <w:rPr>
          <w:rFonts w:ascii="Times New Roman" w:hAnsi="Times New Roman"/>
          <w:sz w:val="24"/>
          <w:szCs w:val="24"/>
          <w:lang w:val="en-GB"/>
        </w:rPr>
        <w:t xml:space="preserve"> the 1720s and 1730s brought several forms of financing</w:t>
      </w:r>
      <w:r w:rsidR="00303C72" w:rsidRPr="00052081">
        <w:rPr>
          <w:rFonts w:ascii="Times New Roman" w:hAnsi="Times New Roman"/>
          <w:sz w:val="24"/>
          <w:szCs w:val="24"/>
          <w:lang w:val="en-GB"/>
        </w:rPr>
        <w:t xml:space="preserve"> together</w:t>
      </w:r>
      <w:r w:rsidRPr="00052081">
        <w:rPr>
          <w:rFonts w:ascii="Times New Roman" w:hAnsi="Times New Roman"/>
          <w:sz w:val="24"/>
          <w:szCs w:val="24"/>
          <w:lang w:val="en-GB"/>
        </w:rPr>
        <w:t>. The first of the initiatives was the poorhouse, which</w:t>
      </w:r>
      <w:r w:rsidR="00303C72" w:rsidRPr="00052081">
        <w:rPr>
          <w:rFonts w:ascii="Times New Roman" w:hAnsi="Times New Roman"/>
          <w:sz w:val="24"/>
          <w:szCs w:val="24"/>
          <w:lang w:val="en-GB"/>
        </w:rPr>
        <w:t>,</w:t>
      </w:r>
      <w:r w:rsidRPr="00052081">
        <w:rPr>
          <w:rFonts w:ascii="Times New Roman" w:hAnsi="Times New Roman"/>
          <w:sz w:val="24"/>
          <w:szCs w:val="24"/>
          <w:lang w:val="en-GB"/>
        </w:rPr>
        <w:t xml:space="preserve"> thanks to the gift from Søren Bygball and Sara Hammond</w:t>
      </w:r>
      <w:r w:rsidR="00303C72" w:rsidRPr="00052081">
        <w:rPr>
          <w:rFonts w:ascii="Times New Roman" w:hAnsi="Times New Roman"/>
          <w:sz w:val="24"/>
          <w:szCs w:val="24"/>
          <w:lang w:val="en-GB"/>
        </w:rPr>
        <w:t>,</w:t>
      </w:r>
      <w:r w:rsidRPr="00052081">
        <w:rPr>
          <w:rFonts w:ascii="Times New Roman" w:hAnsi="Times New Roman"/>
          <w:sz w:val="24"/>
          <w:szCs w:val="24"/>
          <w:lang w:val="en-GB"/>
        </w:rPr>
        <w:t xml:space="preserve"> was able to build a new house in 1721. The donation was the largest  given to a poorhouse</w:t>
      </w:r>
      <w:r w:rsidR="00303C72" w:rsidRPr="00052081">
        <w:rPr>
          <w:rFonts w:ascii="Times New Roman" w:hAnsi="Times New Roman"/>
          <w:sz w:val="24"/>
          <w:szCs w:val="24"/>
          <w:lang w:val="en-GB"/>
        </w:rPr>
        <w:t xml:space="preserve"> up to that point</w:t>
      </w:r>
      <w:r w:rsidRPr="00052081">
        <w:rPr>
          <w:rFonts w:ascii="Times New Roman" w:hAnsi="Times New Roman"/>
          <w:sz w:val="24"/>
          <w:szCs w:val="24"/>
          <w:lang w:val="en-GB"/>
        </w:rPr>
        <w:t xml:space="preserve">, and </w:t>
      </w:r>
      <w:r w:rsidR="00303C72" w:rsidRPr="00052081">
        <w:rPr>
          <w:rFonts w:ascii="Times New Roman" w:hAnsi="Times New Roman"/>
          <w:sz w:val="24"/>
          <w:szCs w:val="24"/>
          <w:lang w:val="en-GB"/>
        </w:rPr>
        <w:t>aside from</w:t>
      </w:r>
      <w:r w:rsidRPr="00052081">
        <w:rPr>
          <w:rFonts w:ascii="Times New Roman" w:hAnsi="Times New Roman"/>
          <w:sz w:val="24"/>
          <w:szCs w:val="24"/>
          <w:lang w:val="en-GB"/>
        </w:rPr>
        <w:t xml:space="preserve"> building costs, revenues from the capital were used to pay a teacher for the poor </w:t>
      </w:r>
      <w:r w:rsidR="008F7C89" w:rsidRPr="00052081">
        <w:rPr>
          <w:rFonts w:ascii="Times New Roman" w:hAnsi="Times New Roman"/>
          <w:sz w:val="24"/>
          <w:szCs w:val="24"/>
          <w:lang w:val="en-GB"/>
        </w:rPr>
        <w:t xml:space="preserve">as well as </w:t>
      </w:r>
      <w:r w:rsidR="00303C72" w:rsidRPr="00052081">
        <w:rPr>
          <w:rFonts w:ascii="Times New Roman" w:hAnsi="Times New Roman"/>
          <w:sz w:val="24"/>
          <w:szCs w:val="24"/>
          <w:lang w:val="en-GB"/>
        </w:rPr>
        <w:t xml:space="preserve">for </w:t>
      </w:r>
      <w:r w:rsidR="008F7C89" w:rsidRPr="00052081">
        <w:rPr>
          <w:rFonts w:ascii="Times New Roman" w:hAnsi="Times New Roman"/>
          <w:sz w:val="24"/>
          <w:szCs w:val="24"/>
          <w:lang w:val="en-GB"/>
        </w:rPr>
        <w:t xml:space="preserve">the </w:t>
      </w:r>
      <w:r w:rsidRPr="00052081">
        <w:rPr>
          <w:rFonts w:ascii="Times New Roman" w:hAnsi="Times New Roman"/>
          <w:sz w:val="24"/>
          <w:szCs w:val="24"/>
          <w:lang w:val="en-GB"/>
        </w:rPr>
        <w:t xml:space="preserve">paupers’ </w:t>
      </w:r>
      <w:r w:rsidR="008F7C89" w:rsidRPr="00052081">
        <w:rPr>
          <w:rFonts w:ascii="Times New Roman" w:hAnsi="Times New Roman"/>
          <w:sz w:val="24"/>
          <w:szCs w:val="24"/>
          <w:lang w:val="en-GB"/>
        </w:rPr>
        <w:t>maintenance</w:t>
      </w:r>
      <w:r w:rsidRPr="00052081">
        <w:rPr>
          <w:rFonts w:ascii="Times New Roman" w:hAnsi="Times New Roman"/>
          <w:sz w:val="24"/>
          <w:szCs w:val="24"/>
          <w:lang w:val="en-GB"/>
        </w:rPr>
        <w:t>. Only 20 years later</w:t>
      </w:r>
      <w:r w:rsidR="00303C72" w:rsidRPr="00052081">
        <w:rPr>
          <w:rFonts w:ascii="Times New Roman" w:hAnsi="Times New Roman"/>
          <w:sz w:val="24"/>
          <w:szCs w:val="24"/>
          <w:lang w:val="en-GB"/>
        </w:rPr>
        <w:t xml:space="preserve"> would</w:t>
      </w:r>
      <w:r w:rsidRPr="00052081">
        <w:rPr>
          <w:rFonts w:ascii="Times New Roman" w:hAnsi="Times New Roman"/>
          <w:sz w:val="24"/>
          <w:szCs w:val="24"/>
          <w:lang w:val="en-GB"/>
        </w:rPr>
        <w:t xml:space="preserve"> a new gift to the poorhouse equal this first one, </w:t>
      </w:r>
      <w:r w:rsidR="00303C72" w:rsidRPr="00052081">
        <w:rPr>
          <w:rFonts w:ascii="Times New Roman" w:hAnsi="Times New Roman"/>
          <w:sz w:val="24"/>
          <w:szCs w:val="24"/>
          <w:lang w:val="en-GB"/>
        </w:rPr>
        <w:t xml:space="preserve">which </w:t>
      </w:r>
      <w:r w:rsidR="007D6F71" w:rsidRPr="00052081">
        <w:rPr>
          <w:rFonts w:ascii="Times New Roman" w:hAnsi="Times New Roman"/>
          <w:sz w:val="24"/>
          <w:szCs w:val="24"/>
          <w:lang w:val="en-GB"/>
        </w:rPr>
        <w:t>also</w:t>
      </w:r>
      <w:r w:rsidR="00303C72" w:rsidRPr="00052081">
        <w:rPr>
          <w:rFonts w:ascii="Times New Roman" w:hAnsi="Times New Roman"/>
          <w:sz w:val="24"/>
          <w:szCs w:val="24"/>
          <w:lang w:val="en-GB"/>
        </w:rPr>
        <w:t xml:space="preserve"> came</w:t>
      </w:r>
      <w:r w:rsidRPr="00052081">
        <w:rPr>
          <w:rFonts w:ascii="Times New Roman" w:hAnsi="Times New Roman"/>
          <w:sz w:val="24"/>
          <w:szCs w:val="24"/>
          <w:lang w:val="en-GB"/>
        </w:rPr>
        <w:t xml:space="preserve"> from members of the Angell family. In addition to the donation to the poorhouse, a smaller donation to the orphanage was given from Bygball’s estate.</w:t>
      </w:r>
      <w:r w:rsidRPr="00052081">
        <w:rPr>
          <w:rStyle w:val="Fotnotereferanse"/>
          <w:rFonts w:ascii="Times New Roman" w:hAnsi="Times New Roman"/>
          <w:sz w:val="24"/>
          <w:szCs w:val="24"/>
          <w:lang w:val="en-GB"/>
        </w:rPr>
        <w:footnoteReference w:id="57"/>
      </w:r>
      <w:r w:rsidRPr="00052081">
        <w:rPr>
          <w:rFonts w:ascii="Times New Roman" w:hAnsi="Times New Roman"/>
          <w:sz w:val="24"/>
          <w:szCs w:val="24"/>
          <w:lang w:val="en-GB"/>
        </w:rPr>
        <w:t xml:space="preserve"> Several gifts were also given to the poorhouse, St. Jørgen’s House and the Hospital </w:t>
      </w:r>
      <w:r w:rsidR="00303C72" w:rsidRPr="00052081">
        <w:rPr>
          <w:rFonts w:ascii="Times New Roman" w:hAnsi="Times New Roman"/>
          <w:sz w:val="24"/>
          <w:szCs w:val="24"/>
          <w:lang w:val="en-GB"/>
        </w:rPr>
        <w:t xml:space="preserve">in </w:t>
      </w:r>
      <w:r w:rsidRPr="00052081">
        <w:rPr>
          <w:rFonts w:ascii="Times New Roman" w:hAnsi="Times New Roman"/>
          <w:sz w:val="24"/>
          <w:szCs w:val="24"/>
          <w:lang w:val="en-GB"/>
        </w:rPr>
        <w:t xml:space="preserve">the following years, although none of them equalled the gift </w:t>
      </w:r>
      <w:r w:rsidR="00303C72" w:rsidRPr="00052081">
        <w:rPr>
          <w:rFonts w:ascii="Times New Roman" w:hAnsi="Times New Roman"/>
          <w:sz w:val="24"/>
          <w:szCs w:val="24"/>
          <w:lang w:val="en-GB"/>
        </w:rPr>
        <w:t>from</w:t>
      </w:r>
      <w:r w:rsidRPr="00052081">
        <w:rPr>
          <w:rFonts w:ascii="Times New Roman" w:hAnsi="Times New Roman"/>
          <w:sz w:val="24"/>
          <w:szCs w:val="24"/>
          <w:lang w:val="en-GB"/>
        </w:rPr>
        <w:t xml:space="preserve"> Thomas Angell’s testament.</w:t>
      </w:r>
      <w:r w:rsidRPr="00052081">
        <w:rPr>
          <w:rStyle w:val="Fotnotereferanse"/>
          <w:rFonts w:ascii="Times New Roman" w:hAnsi="Times New Roman"/>
          <w:sz w:val="24"/>
          <w:szCs w:val="24"/>
          <w:lang w:val="en-GB"/>
        </w:rPr>
        <w:footnoteReference w:id="58"/>
      </w:r>
      <w:r w:rsidRPr="00052081">
        <w:rPr>
          <w:rFonts w:ascii="Times New Roman" w:hAnsi="Times New Roman"/>
          <w:sz w:val="24"/>
          <w:szCs w:val="24"/>
          <w:lang w:val="en-GB"/>
        </w:rPr>
        <w:t xml:space="preserve"> </w:t>
      </w:r>
      <w:r w:rsidRPr="00052081">
        <w:rPr>
          <w:rFonts w:ascii="Times New Roman" w:hAnsi="Times New Roman"/>
          <w:sz w:val="24"/>
          <w:szCs w:val="24"/>
          <w:lang w:val="en-GB"/>
        </w:rPr>
        <w:lastRenderedPageBreak/>
        <w:t>In 1781 and 1787, two considerable donations were given to establish institutions that focused on industry in particular. The headmaster of the Latin school, Søren Peter Kleist, gave his estate to the “public benefit, so that industriousness and diligence can be encouraged and useful crafts furthered”.</w:t>
      </w:r>
      <w:r w:rsidR="007D6F71" w:rsidRPr="00052081">
        <w:rPr>
          <w:rStyle w:val="Fotnotereferanse"/>
          <w:rFonts w:ascii="Times New Roman" w:hAnsi="Times New Roman"/>
          <w:sz w:val="24"/>
          <w:szCs w:val="24"/>
          <w:lang w:val="en-GB"/>
        </w:rPr>
        <w:t xml:space="preserve"> </w:t>
      </w:r>
      <w:r w:rsidR="007D6F71" w:rsidRPr="00052081">
        <w:rPr>
          <w:rStyle w:val="Fotnotereferanse"/>
          <w:rFonts w:ascii="Times New Roman" w:hAnsi="Times New Roman"/>
          <w:sz w:val="24"/>
          <w:szCs w:val="24"/>
          <w:lang w:val="en-GB"/>
        </w:rPr>
        <w:footnoteReference w:id="59"/>
      </w:r>
      <w:r w:rsidRPr="00052081">
        <w:rPr>
          <w:rFonts w:ascii="Times New Roman" w:hAnsi="Times New Roman"/>
          <w:sz w:val="24"/>
          <w:szCs w:val="24"/>
          <w:lang w:val="en-GB"/>
        </w:rPr>
        <w:t xml:space="preserve"> </w:t>
      </w:r>
      <w:r w:rsidR="00C47F56" w:rsidRPr="00052081">
        <w:rPr>
          <w:rFonts w:ascii="Times New Roman" w:hAnsi="Times New Roman"/>
          <w:sz w:val="24"/>
          <w:szCs w:val="24"/>
          <w:lang w:val="en-GB"/>
        </w:rPr>
        <w:t xml:space="preserve">After </w:t>
      </w:r>
      <w:r w:rsidRPr="00052081">
        <w:rPr>
          <w:rFonts w:ascii="Times New Roman" w:hAnsi="Times New Roman"/>
          <w:sz w:val="24"/>
          <w:szCs w:val="24"/>
          <w:lang w:val="en-GB"/>
        </w:rPr>
        <w:t>some named beneficiaries</w:t>
      </w:r>
      <w:r w:rsidR="009705C8" w:rsidRPr="00052081">
        <w:rPr>
          <w:rFonts w:ascii="Times New Roman" w:hAnsi="Times New Roman"/>
          <w:sz w:val="24"/>
          <w:szCs w:val="24"/>
          <w:lang w:val="en-GB"/>
        </w:rPr>
        <w:t xml:space="preserve"> </w:t>
      </w:r>
      <w:r w:rsidR="00C47F56" w:rsidRPr="00052081">
        <w:rPr>
          <w:rFonts w:ascii="Times New Roman" w:hAnsi="Times New Roman"/>
          <w:sz w:val="24"/>
          <w:szCs w:val="24"/>
          <w:lang w:val="en-GB"/>
        </w:rPr>
        <w:t xml:space="preserve">had </w:t>
      </w:r>
      <w:r w:rsidR="009705C8" w:rsidRPr="00052081">
        <w:rPr>
          <w:rFonts w:ascii="Times New Roman" w:hAnsi="Times New Roman"/>
          <w:sz w:val="24"/>
          <w:szCs w:val="24"/>
          <w:lang w:val="en-GB"/>
        </w:rPr>
        <w:t>passed away</w:t>
      </w:r>
      <w:r w:rsidRPr="00052081">
        <w:rPr>
          <w:rFonts w:ascii="Times New Roman" w:hAnsi="Times New Roman"/>
          <w:sz w:val="24"/>
          <w:szCs w:val="24"/>
          <w:lang w:val="en-GB"/>
        </w:rPr>
        <w:t xml:space="preserve">, </w:t>
      </w:r>
      <w:r w:rsidR="008F7C89" w:rsidRPr="00052081">
        <w:rPr>
          <w:rFonts w:ascii="Times New Roman" w:hAnsi="Times New Roman"/>
          <w:sz w:val="24"/>
          <w:szCs w:val="24"/>
          <w:lang w:val="en-GB"/>
        </w:rPr>
        <w:t xml:space="preserve">his gift </w:t>
      </w:r>
      <w:r w:rsidR="009705C8" w:rsidRPr="00052081">
        <w:rPr>
          <w:rFonts w:ascii="Times New Roman" w:hAnsi="Times New Roman"/>
          <w:sz w:val="24"/>
          <w:szCs w:val="24"/>
          <w:lang w:val="en-GB"/>
        </w:rPr>
        <w:t xml:space="preserve">should be </w:t>
      </w:r>
      <w:r w:rsidRPr="00052081">
        <w:rPr>
          <w:rFonts w:ascii="Times New Roman" w:hAnsi="Times New Roman"/>
          <w:sz w:val="24"/>
          <w:szCs w:val="24"/>
          <w:lang w:val="en-GB"/>
        </w:rPr>
        <w:t>used to buy wool and linen and pay poor people in the city to spin, as well as making children in the schools spin. In 1787, the testament of Hans Nissen and his wife</w:t>
      </w:r>
      <w:r w:rsidR="00156603" w:rsidRPr="00052081">
        <w:rPr>
          <w:rFonts w:ascii="Times New Roman" w:hAnsi="Times New Roman"/>
          <w:sz w:val="24"/>
          <w:szCs w:val="24"/>
          <w:lang w:val="en-GB"/>
        </w:rPr>
        <w:t xml:space="preserve"> decided</w:t>
      </w:r>
      <w:r w:rsidRPr="00052081">
        <w:rPr>
          <w:rFonts w:ascii="Times New Roman" w:hAnsi="Times New Roman"/>
          <w:sz w:val="24"/>
          <w:szCs w:val="24"/>
          <w:lang w:val="en-GB"/>
        </w:rPr>
        <w:t xml:space="preserve"> </w:t>
      </w:r>
      <w:r w:rsidR="00156603" w:rsidRPr="00052081">
        <w:rPr>
          <w:rFonts w:ascii="Times New Roman" w:hAnsi="Times New Roman"/>
          <w:sz w:val="24"/>
          <w:szCs w:val="24"/>
          <w:lang w:val="en-GB"/>
        </w:rPr>
        <w:t xml:space="preserve">for </w:t>
      </w:r>
      <w:r w:rsidRPr="00052081">
        <w:rPr>
          <w:rFonts w:ascii="Times New Roman" w:hAnsi="Times New Roman"/>
          <w:sz w:val="24"/>
          <w:szCs w:val="24"/>
          <w:lang w:val="en-GB"/>
        </w:rPr>
        <w:t>a workhouse to be established.</w:t>
      </w:r>
      <w:r w:rsidRPr="00052081">
        <w:rPr>
          <w:rStyle w:val="Fotnotereferanse"/>
          <w:rFonts w:ascii="Times New Roman" w:hAnsi="Times New Roman"/>
          <w:sz w:val="24"/>
          <w:szCs w:val="24"/>
          <w:lang w:val="en-GB"/>
        </w:rPr>
        <w:footnoteReference w:id="60"/>
      </w:r>
      <w:r w:rsidR="00156603" w:rsidRPr="00052081">
        <w:rPr>
          <w:rFonts w:ascii="Times New Roman" w:hAnsi="Times New Roman"/>
          <w:sz w:val="24"/>
          <w:szCs w:val="24"/>
          <w:lang w:val="en-GB"/>
        </w:rPr>
        <w:t xml:space="preserve"> However</w:t>
      </w:r>
      <w:r w:rsidRPr="00052081">
        <w:rPr>
          <w:rFonts w:ascii="Times New Roman" w:hAnsi="Times New Roman"/>
          <w:sz w:val="24"/>
          <w:szCs w:val="24"/>
          <w:lang w:val="en-GB"/>
        </w:rPr>
        <w:t xml:space="preserve">, the workhouse was </w:t>
      </w:r>
      <w:r w:rsidR="00C3623D" w:rsidRPr="00052081">
        <w:rPr>
          <w:rFonts w:ascii="Times New Roman" w:hAnsi="Times New Roman"/>
          <w:sz w:val="24"/>
          <w:szCs w:val="24"/>
          <w:lang w:val="en-GB"/>
        </w:rPr>
        <w:t xml:space="preserve">only realised </w:t>
      </w:r>
      <w:r w:rsidR="009705C8" w:rsidRPr="00052081">
        <w:rPr>
          <w:rFonts w:ascii="Times New Roman" w:hAnsi="Times New Roman"/>
          <w:sz w:val="24"/>
          <w:szCs w:val="24"/>
          <w:lang w:val="en-GB"/>
        </w:rPr>
        <w:t xml:space="preserve">in </w:t>
      </w:r>
      <w:r w:rsidRPr="00052081">
        <w:rPr>
          <w:rFonts w:ascii="Times New Roman" w:hAnsi="Times New Roman"/>
          <w:sz w:val="24"/>
          <w:szCs w:val="24"/>
          <w:lang w:val="en-GB"/>
        </w:rPr>
        <w:t>1851, though it existed as a workhouse until 1972, and still exists to this day as a foundation.</w:t>
      </w:r>
      <w:r w:rsidRPr="00052081">
        <w:rPr>
          <w:rStyle w:val="Fotnotereferanse"/>
          <w:rFonts w:ascii="Times New Roman" w:hAnsi="Times New Roman"/>
          <w:sz w:val="24"/>
          <w:szCs w:val="24"/>
          <w:lang w:val="en-GB"/>
        </w:rPr>
        <w:footnoteReference w:id="61"/>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Other Norwegian cities were smaller, usually mostly</w:t>
      </w:r>
      <w:r w:rsidRPr="00052081" w:rsidDel="004128AF">
        <w:rPr>
          <w:rFonts w:ascii="Times New Roman" w:hAnsi="Times New Roman"/>
          <w:sz w:val="24"/>
          <w:szCs w:val="24"/>
          <w:lang w:val="en-GB"/>
        </w:rPr>
        <w:t xml:space="preserve"> </w:t>
      </w:r>
      <w:r w:rsidRPr="00052081">
        <w:rPr>
          <w:rFonts w:ascii="Times New Roman" w:hAnsi="Times New Roman"/>
          <w:sz w:val="24"/>
          <w:szCs w:val="24"/>
          <w:lang w:val="en-GB"/>
        </w:rPr>
        <w:t>relying on outdoor relief, but poorhouses and workhouses did exist in several of the small cities, and private donations were given to some of these such as the donations to a hospital in Larvik, which was founded by the count of the region in 1736</w:t>
      </w:r>
      <w:r w:rsidR="00C3623D" w:rsidRPr="00052081">
        <w:rPr>
          <w:rFonts w:ascii="Times New Roman" w:hAnsi="Times New Roman"/>
          <w:sz w:val="24"/>
          <w:szCs w:val="24"/>
          <w:lang w:val="en-GB"/>
        </w:rPr>
        <w:t>,</w:t>
      </w:r>
      <w:r w:rsidRPr="00052081">
        <w:rPr>
          <w:rFonts w:ascii="Times New Roman" w:hAnsi="Times New Roman"/>
          <w:sz w:val="24"/>
          <w:szCs w:val="24"/>
          <w:lang w:val="en-GB"/>
        </w:rPr>
        <w:t xml:space="preserve"> and extended by his son in 1762.</w:t>
      </w:r>
      <w:r w:rsidRPr="00052081">
        <w:rPr>
          <w:rStyle w:val="Fotnotereferanse"/>
          <w:rFonts w:ascii="Times New Roman" w:hAnsi="Times New Roman"/>
          <w:sz w:val="24"/>
          <w:szCs w:val="24"/>
          <w:lang w:val="en-GB"/>
        </w:rPr>
        <w:footnoteReference w:id="62"/>
      </w:r>
      <w:r w:rsidRPr="00052081">
        <w:rPr>
          <w:rFonts w:ascii="Times New Roman" w:hAnsi="Times New Roman"/>
          <w:sz w:val="24"/>
          <w:szCs w:val="24"/>
          <w:lang w:val="en-GB"/>
        </w:rPr>
        <w:t xml:space="preserve"> A donor in Fredrikshald (Halden) wanted to establish a workhouse in 1765, with a new donation for the same purpose in 1789</w:t>
      </w:r>
      <w:r w:rsidR="00C3623D" w:rsidRPr="00052081">
        <w:rPr>
          <w:rFonts w:ascii="Times New Roman" w:hAnsi="Times New Roman"/>
          <w:sz w:val="24"/>
          <w:szCs w:val="24"/>
          <w:lang w:val="en-GB"/>
        </w:rPr>
        <w:t>,</w:t>
      </w:r>
      <w:r w:rsidRPr="00052081">
        <w:rPr>
          <w:rFonts w:ascii="Times New Roman" w:hAnsi="Times New Roman"/>
          <w:sz w:val="24"/>
          <w:szCs w:val="24"/>
          <w:lang w:val="en-GB"/>
        </w:rPr>
        <w:t xml:space="preserve"> </w:t>
      </w:r>
      <w:r w:rsidR="007B5DAF" w:rsidRPr="00052081">
        <w:rPr>
          <w:rFonts w:ascii="Times New Roman" w:hAnsi="Times New Roman"/>
          <w:sz w:val="24"/>
          <w:szCs w:val="24"/>
          <w:lang w:val="en-GB"/>
        </w:rPr>
        <w:t>which indicate</w:t>
      </w:r>
      <w:r w:rsidRPr="00052081">
        <w:rPr>
          <w:rFonts w:ascii="Times New Roman" w:hAnsi="Times New Roman"/>
          <w:sz w:val="24"/>
          <w:szCs w:val="24"/>
          <w:lang w:val="en-GB"/>
        </w:rPr>
        <w:t xml:space="preserve"> that the first initiative had not been </w:t>
      </w:r>
      <w:r w:rsidR="00C3623D" w:rsidRPr="00052081">
        <w:rPr>
          <w:rFonts w:ascii="Times New Roman" w:hAnsi="Times New Roman"/>
          <w:sz w:val="24"/>
          <w:szCs w:val="24"/>
          <w:lang w:val="en-GB"/>
        </w:rPr>
        <w:t>realised</w:t>
      </w:r>
      <w:r w:rsidRPr="00052081">
        <w:rPr>
          <w:rFonts w:ascii="Times New Roman" w:hAnsi="Times New Roman"/>
          <w:sz w:val="24"/>
          <w:szCs w:val="24"/>
          <w:lang w:val="en-GB"/>
        </w:rPr>
        <w:t>.</w:t>
      </w:r>
      <w:r w:rsidRPr="00052081">
        <w:rPr>
          <w:rStyle w:val="Fotnotereferanse"/>
          <w:rFonts w:ascii="Times New Roman" w:hAnsi="Times New Roman"/>
          <w:sz w:val="24"/>
          <w:szCs w:val="24"/>
          <w:lang w:val="en-GB"/>
        </w:rPr>
        <w:footnoteReference w:id="63"/>
      </w:r>
      <w:r w:rsidRPr="00052081">
        <w:rPr>
          <w:rFonts w:ascii="Times New Roman" w:hAnsi="Times New Roman"/>
          <w:sz w:val="24"/>
          <w:szCs w:val="24"/>
          <w:lang w:val="en-GB"/>
        </w:rPr>
        <w:t xml:space="preserve"> A poorhouse for widows in Kristiansand was founded in 1813, the result of two previous testamentary donations, and a house for six widows in Drøbak was </w:t>
      </w:r>
      <w:r w:rsidR="00A3211A" w:rsidRPr="00052081">
        <w:rPr>
          <w:rFonts w:ascii="Times New Roman" w:hAnsi="Times New Roman"/>
          <w:sz w:val="24"/>
          <w:szCs w:val="24"/>
          <w:lang w:val="en-GB"/>
        </w:rPr>
        <w:t xml:space="preserve">realised </w:t>
      </w:r>
      <w:r w:rsidRPr="00052081">
        <w:rPr>
          <w:rFonts w:ascii="Times New Roman" w:hAnsi="Times New Roman"/>
          <w:sz w:val="24"/>
          <w:szCs w:val="24"/>
          <w:lang w:val="en-GB"/>
        </w:rPr>
        <w:t>in 1806</w:t>
      </w:r>
      <w:r w:rsidR="00C3623D" w:rsidRPr="00052081">
        <w:rPr>
          <w:rFonts w:ascii="Times New Roman" w:hAnsi="Times New Roman"/>
          <w:sz w:val="24"/>
          <w:szCs w:val="24"/>
          <w:lang w:val="en-GB"/>
        </w:rPr>
        <w:t>,</w:t>
      </w:r>
      <w:r w:rsidRPr="00052081">
        <w:rPr>
          <w:rFonts w:ascii="Times New Roman" w:hAnsi="Times New Roman"/>
          <w:sz w:val="24"/>
          <w:szCs w:val="24"/>
          <w:lang w:val="en-GB"/>
        </w:rPr>
        <w:t xml:space="preserve"> following a testamentary gift.</w:t>
      </w:r>
      <w:r w:rsidRPr="00052081">
        <w:rPr>
          <w:rStyle w:val="Fotnotereferanse"/>
          <w:rFonts w:ascii="Times New Roman" w:hAnsi="Times New Roman"/>
          <w:sz w:val="24"/>
          <w:szCs w:val="24"/>
          <w:lang w:val="en-GB"/>
        </w:rPr>
        <w:footnoteReference w:id="64"/>
      </w:r>
      <w:r w:rsidRPr="00052081">
        <w:rPr>
          <w:rFonts w:ascii="Times New Roman" w:hAnsi="Times New Roman"/>
          <w:sz w:val="24"/>
          <w:szCs w:val="24"/>
          <w:lang w:val="en-GB"/>
        </w:rPr>
        <w:t xml:space="preserve"> A hospital in Fredrikstad was founded in 1641 when a local nobleman donated a house and some money. </w:t>
      </w:r>
      <w:r w:rsidR="00C47F56" w:rsidRPr="00052081">
        <w:rPr>
          <w:rFonts w:ascii="Times New Roman" w:hAnsi="Times New Roman"/>
          <w:sz w:val="24"/>
          <w:szCs w:val="24"/>
          <w:lang w:val="en-GB"/>
        </w:rPr>
        <w:t>After t</w:t>
      </w:r>
      <w:r w:rsidRPr="00052081">
        <w:rPr>
          <w:rFonts w:ascii="Times New Roman" w:hAnsi="Times New Roman"/>
          <w:sz w:val="24"/>
          <w:szCs w:val="24"/>
          <w:lang w:val="en-GB"/>
        </w:rPr>
        <w:t xml:space="preserve">he house was destroyed in a fire, a new one was donated by the mayor of the city in 1660 and used from 1678 until 1858 for 10-12 </w:t>
      </w:r>
      <w:r w:rsidRPr="00052081">
        <w:rPr>
          <w:rFonts w:ascii="Times New Roman" w:hAnsi="Times New Roman"/>
          <w:sz w:val="24"/>
          <w:szCs w:val="24"/>
          <w:lang w:val="en-GB"/>
        </w:rPr>
        <w:lastRenderedPageBreak/>
        <w:t xml:space="preserve">poor people, mainly women. </w:t>
      </w:r>
      <w:r w:rsidR="008F7C89" w:rsidRPr="00052081">
        <w:rPr>
          <w:rFonts w:ascii="Times New Roman" w:hAnsi="Times New Roman"/>
          <w:sz w:val="24"/>
          <w:szCs w:val="24"/>
          <w:lang w:val="en-GB"/>
        </w:rPr>
        <w:t>T</w:t>
      </w:r>
      <w:r w:rsidRPr="00052081">
        <w:rPr>
          <w:rFonts w:ascii="Times New Roman" w:hAnsi="Times New Roman"/>
          <w:sz w:val="24"/>
          <w:szCs w:val="24"/>
          <w:lang w:val="en-GB"/>
        </w:rPr>
        <w:t xml:space="preserve">his hospital had a very modest income from some landed property, </w:t>
      </w:r>
      <w:r w:rsidR="00C3623D" w:rsidRPr="00052081">
        <w:rPr>
          <w:rFonts w:ascii="Times New Roman" w:hAnsi="Times New Roman"/>
          <w:sz w:val="24"/>
          <w:szCs w:val="24"/>
          <w:lang w:val="en-GB"/>
        </w:rPr>
        <w:t>endowments</w:t>
      </w:r>
      <w:r w:rsidRPr="00052081">
        <w:rPr>
          <w:rFonts w:ascii="Times New Roman" w:hAnsi="Times New Roman"/>
          <w:sz w:val="24"/>
          <w:szCs w:val="24"/>
          <w:lang w:val="en-GB"/>
        </w:rPr>
        <w:t xml:space="preserve"> and private gifts. Complaints from the 18th century </w:t>
      </w:r>
      <w:r w:rsidR="00C3623D" w:rsidRPr="00052081">
        <w:rPr>
          <w:rFonts w:ascii="Times New Roman" w:hAnsi="Times New Roman"/>
          <w:sz w:val="24"/>
          <w:szCs w:val="24"/>
          <w:lang w:val="en-GB"/>
        </w:rPr>
        <w:t>indicate</w:t>
      </w:r>
      <w:r w:rsidRPr="00052081">
        <w:rPr>
          <w:rFonts w:ascii="Times New Roman" w:hAnsi="Times New Roman"/>
          <w:sz w:val="24"/>
          <w:szCs w:val="24"/>
          <w:lang w:val="en-GB"/>
        </w:rPr>
        <w:t xml:space="preserve"> that the inmates had to beg, or depended on alms in addition to what was provided through the hospital.</w:t>
      </w:r>
      <w:r w:rsidRPr="00052081">
        <w:rPr>
          <w:rStyle w:val="Fotnotereferanse"/>
          <w:rFonts w:ascii="Times New Roman" w:hAnsi="Times New Roman"/>
          <w:sz w:val="24"/>
          <w:szCs w:val="24"/>
          <w:lang w:val="en-GB"/>
        </w:rPr>
        <w:footnoteReference w:id="65"/>
      </w:r>
    </w:p>
    <w:p w:rsidR="00BF61C6" w:rsidRPr="00052081" w:rsidRDefault="00052081" w:rsidP="00052081">
      <w:pPr>
        <w:pStyle w:val="Overskrift3"/>
        <w:spacing w:before="120" w:after="120" w:line="480" w:lineRule="auto"/>
        <w:ind w:left="720"/>
        <w:contextualSpacing/>
        <w:rPr>
          <w:rFonts w:ascii="Times New Roman" w:hAnsi="Times New Roman"/>
          <w:color w:val="auto"/>
          <w:sz w:val="24"/>
          <w:szCs w:val="24"/>
          <w:lang w:val="en-GB"/>
        </w:rPr>
      </w:pPr>
      <w:r>
        <w:rPr>
          <w:rFonts w:ascii="Times New Roman" w:hAnsi="Times New Roman"/>
          <w:color w:val="auto"/>
          <w:sz w:val="24"/>
          <w:szCs w:val="24"/>
          <w:lang w:val="en-GB"/>
        </w:rPr>
        <w:t xml:space="preserve">4. </w:t>
      </w:r>
      <w:r w:rsidR="00BF61C6" w:rsidRPr="00052081">
        <w:rPr>
          <w:rFonts w:ascii="Times New Roman" w:hAnsi="Times New Roman"/>
          <w:color w:val="auto"/>
          <w:sz w:val="24"/>
          <w:szCs w:val="24"/>
          <w:lang w:val="en-GB"/>
        </w:rPr>
        <w:t xml:space="preserve">Why give alms? </w:t>
      </w:r>
    </w:p>
    <w:p w:rsidR="00BF61C6" w:rsidRPr="00052081" w:rsidRDefault="00BF61C6" w:rsidP="00052081">
      <w:pPr>
        <w:spacing w:before="120" w:after="120" w:line="480" w:lineRule="auto"/>
        <w:contextualSpacing/>
        <w:rPr>
          <w:rFonts w:ascii="Times New Roman" w:hAnsi="Times New Roman"/>
          <w:sz w:val="24"/>
          <w:szCs w:val="24"/>
          <w:lang w:val="en-GB"/>
        </w:rPr>
      </w:pPr>
      <w:r w:rsidRPr="00052081">
        <w:rPr>
          <w:rFonts w:ascii="Times New Roman" w:hAnsi="Times New Roman"/>
          <w:sz w:val="24"/>
          <w:szCs w:val="24"/>
          <w:lang w:val="en-GB"/>
        </w:rPr>
        <w:t xml:space="preserve">As members of the </w:t>
      </w:r>
      <w:r w:rsidR="00E174DE" w:rsidRPr="00052081">
        <w:rPr>
          <w:rFonts w:ascii="Times New Roman" w:hAnsi="Times New Roman"/>
          <w:sz w:val="24"/>
          <w:szCs w:val="24"/>
          <w:lang w:val="en-GB"/>
        </w:rPr>
        <w:t>elite</w:t>
      </w:r>
      <w:r w:rsidRPr="00052081">
        <w:rPr>
          <w:rFonts w:ascii="Times New Roman" w:hAnsi="Times New Roman"/>
          <w:sz w:val="24"/>
          <w:szCs w:val="24"/>
          <w:lang w:val="en-GB"/>
        </w:rPr>
        <w:t>, both merchants and civil servants contributed to the poor relief system in different ways, giving alms privately and through the church, poorhouses, workhouses and other institutions.</w:t>
      </w:r>
      <w:r w:rsidR="00470679" w:rsidRPr="00052081">
        <w:rPr>
          <w:rFonts w:ascii="Times New Roman" w:hAnsi="Times New Roman"/>
          <w:sz w:val="24"/>
          <w:szCs w:val="24"/>
          <w:lang w:val="en-GB"/>
        </w:rPr>
        <w:t xml:space="preserve"> In the Netherlands,</w:t>
      </w:r>
      <w:r w:rsidR="00C47F56" w:rsidRPr="00052081">
        <w:rPr>
          <w:rFonts w:ascii="Times New Roman" w:hAnsi="Times New Roman"/>
          <w:sz w:val="24"/>
          <w:szCs w:val="24"/>
          <w:lang w:val="en-GB"/>
        </w:rPr>
        <w:t xml:space="preserve"> it </w:t>
      </w:r>
      <w:r w:rsidR="00E174DE" w:rsidRPr="00052081">
        <w:rPr>
          <w:rFonts w:ascii="Times New Roman" w:hAnsi="Times New Roman"/>
          <w:sz w:val="24"/>
          <w:szCs w:val="24"/>
          <w:lang w:val="en-GB"/>
        </w:rPr>
        <w:t xml:space="preserve">has been </w:t>
      </w:r>
      <w:r w:rsidR="00C47F56" w:rsidRPr="00052081">
        <w:rPr>
          <w:rFonts w:ascii="Times New Roman" w:hAnsi="Times New Roman"/>
          <w:sz w:val="24"/>
          <w:szCs w:val="24"/>
          <w:lang w:val="en-GB"/>
        </w:rPr>
        <w:t xml:space="preserve">found that </w:t>
      </w:r>
      <w:r w:rsidR="00470679" w:rsidRPr="00052081">
        <w:rPr>
          <w:rFonts w:ascii="Times New Roman" w:hAnsi="Times New Roman"/>
          <w:sz w:val="24"/>
          <w:szCs w:val="24"/>
          <w:lang w:val="en-GB"/>
        </w:rPr>
        <w:t>middle class people were</w:t>
      </w:r>
      <w:r w:rsidR="00E174DE" w:rsidRPr="00052081">
        <w:rPr>
          <w:rFonts w:ascii="Times New Roman" w:hAnsi="Times New Roman"/>
          <w:sz w:val="24"/>
          <w:szCs w:val="24"/>
          <w:lang w:val="en-GB"/>
        </w:rPr>
        <w:t xml:space="preserve"> the</w:t>
      </w:r>
      <w:r w:rsidR="00470679" w:rsidRPr="00052081">
        <w:rPr>
          <w:rFonts w:ascii="Times New Roman" w:hAnsi="Times New Roman"/>
          <w:sz w:val="24"/>
          <w:szCs w:val="24"/>
          <w:lang w:val="en-GB"/>
        </w:rPr>
        <w:t xml:space="preserve"> most active </w:t>
      </w:r>
      <w:r w:rsidR="00E174DE" w:rsidRPr="00052081">
        <w:rPr>
          <w:rFonts w:ascii="Times New Roman" w:hAnsi="Times New Roman"/>
          <w:sz w:val="24"/>
          <w:szCs w:val="24"/>
          <w:lang w:val="en-GB"/>
        </w:rPr>
        <w:t xml:space="preserve">in </w:t>
      </w:r>
      <w:r w:rsidR="00470679" w:rsidRPr="00052081">
        <w:rPr>
          <w:rFonts w:ascii="Times New Roman" w:hAnsi="Times New Roman"/>
          <w:sz w:val="24"/>
          <w:szCs w:val="24"/>
          <w:lang w:val="en-GB"/>
        </w:rPr>
        <w:t>giving alms.</w:t>
      </w:r>
      <w:r w:rsidR="00470679" w:rsidRPr="00052081">
        <w:rPr>
          <w:rStyle w:val="Fotnotereferanse"/>
          <w:rFonts w:ascii="Times New Roman" w:hAnsi="Times New Roman"/>
          <w:sz w:val="24"/>
          <w:szCs w:val="24"/>
          <w:lang w:val="en-GB"/>
        </w:rPr>
        <w:footnoteReference w:id="66"/>
      </w:r>
      <w:r w:rsidRPr="00052081">
        <w:rPr>
          <w:rFonts w:ascii="Times New Roman" w:hAnsi="Times New Roman"/>
          <w:sz w:val="24"/>
          <w:szCs w:val="24"/>
          <w:lang w:val="en-GB"/>
        </w:rPr>
        <w:t xml:space="preserve">  </w:t>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Institutions for the poor depended on private means, </w:t>
      </w:r>
      <w:r w:rsidR="00156603" w:rsidRPr="00052081">
        <w:rPr>
          <w:rFonts w:ascii="Times New Roman" w:hAnsi="Times New Roman"/>
          <w:sz w:val="24"/>
          <w:szCs w:val="24"/>
          <w:lang w:val="en-GB"/>
        </w:rPr>
        <w:t xml:space="preserve">and </w:t>
      </w:r>
      <w:r w:rsidRPr="00052081">
        <w:rPr>
          <w:rFonts w:ascii="Times New Roman" w:hAnsi="Times New Roman"/>
          <w:sz w:val="24"/>
          <w:szCs w:val="24"/>
          <w:lang w:val="en-GB"/>
        </w:rPr>
        <w:t xml:space="preserve">some private financing of social institutions was more or less compulsory. </w:t>
      </w:r>
      <w:r w:rsidR="00156603" w:rsidRPr="00052081">
        <w:rPr>
          <w:rFonts w:ascii="Times New Roman" w:hAnsi="Times New Roman"/>
          <w:sz w:val="24"/>
          <w:szCs w:val="24"/>
          <w:lang w:val="en-GB"/>
        </w:rPr>
        <w:t>In some cities, taxes</w:t>
      </w:r>
      <w:r w:rsidR="00B64233" w:rsidRPr="00052081">
        <w:rPr>
          <w:rFonts w:ascii="Times New Roman" w:hAnsi="Times New Roman"/>
          <w:sz w:val="24"/>
          <w:szCs w:val="24"/>
          <w:lang w:val="en-GB"/>
        </w:rPr>
        <w:t xml:space="preserve"> had to be used</w:t>
      </w:r>
      <w:r w:rsidR="00156603" w:rsidRPr="00052081">
        <w:rPr>
          <w:rFonts w:ascii="Times New Roman" w:hAnsi="Times New Roman"/>
          <w:sz w:val="24"/>
          <w:szCs w:val="24"/>
          <w:lang w:val="en-GB"/>
        </w:rPr>
        <w:t xml:space="preserve"> to finance the necessary social care.</w:t>
      </w:r>
      <w:r w:rsidR="00156603" w:rsidRPr="00052081">
        <w:rPr>
          <w:rStyle w:val="Fotnotereferanse"/>
          <w:rFonts w:ascii="Times New Roman" w:hAnsi="Times New Roman"/>
          <w:sz w:val="24"/>
          <w:szCs w:val="24"/>
          <w:lang w:val="en-GB"/>
        </w:rPr>
        <w:footnoteReference w:id="67"/>
      </w:r>
      <w:r w:rsidR="00156603"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The alms boxes in churches and other places were important, but never </w:t>
      </w:r>
      <w:r w:rsidR="00B64233" w:rsidRPr="00052081">
        <w:rPr>
          <w:rFonts w:ascii="Times New Roman" w:hAnsi="Times New Roman"/>
          <w:sz w:val="24"/>
          <w:szCs w:val="24"/>
          <w:lang w:val="en-GB"/>
        </w:rPr>
        <w:t xml:space="preserve">provided </w:t>
      </w:r>
      <w:r w:rsidRPr="00052081">
        <w:rPr>
          <w:rFonts w:ascii="Times New Roman" w:hAnsi="Times New Roman"/>
          <w:sz w:val="24"/>
          <w:szCs w:val="24"/>
          <w:lang w:val="en-GB"/>
        </w:rPr>
        <w:t>enough to cover the needs</w:t>
      </w:r>
      <w:r w:rsidR="00B64233" w:rsidRPr="00052081">
        <w:rPr>
          <w:rFonts w:ascii="Times New Roman" w:hAnsi="Times New Roman"/>
          <w:sz w:val="24"/>
          <w:szCs w:val="24"/>
          <w:lang w:val="en-GB"/>
        </w:rPr>
        <w:t xml:space="preserve"> of these </w:t>
      </w:r>
      <w:r w:rsidR="007B5DAF" w:rsidRPr="00052081">
        <w:rPr>
          <w:rFonts w:ascii="Times New Roman" w:hAnsi="Times New Roman"/>
          <w:sz w:val="24"/>
          <w:szCs w:val="24"/>
          <w:lang w:val="en-GB"/>
        </w:rPr>
        <w:t>institutions</w:t>
      </w:r>
      <w:r w:rsidRPr="00052081">
        <w:rPr>
          <w:rFonts w:ascii="Times New Roman" w:hAnsi="Times New Roman"/>
          <w:sz w:val="24"/>
          <w:szCs w:val="24"/>
          <w:lang w:val="en-GB"/>
        </w:rPr>
        <w:t>.</w:t>
      </w:r>
      <w:r w:rsidR="00156603" w:rsidRPr="00052081">
        <w:rPr>
          <w:rFonts w:ascii="Times New Roman" w:hAnsi="Times New Roman"/>
          <w:sz w:val="24"/>
          <w:szCs w:val="24"/>
          <w:lang w:val="en-GB"/>
        </w:rPr>
        <w:t xml:space="preserve"> In addition</w:t>
      </w:r>
      <w:r w:rsidRPr="00052081">
        <w:rPr>
          <w:rFonts w:ascii="Times New Roman" w:hAnsi="Times New Roman"/>
          <w:sz w:val="24"/>
          <w:szCs w:val="24"/>
          <w:lang w:val="en-GB"/>
        </w:rPr>
        <w:t xml:space="preserve">, books were usually carried around, and people were called upon to put down their name for a certain sum of money. In contrast to the alms boxes, </w:t>
      </w:r>
      <w:r w:rsidR="00B64233" w:rsidRPr="00052081">
        <w:rPr>
          <w:rFonts w:ascii="Times New Roman" w:hAnsi="Times New Roman"/>
          <w:sz w:val="24"/>
          <w:szCs w:val="24"/>
          <w:lang w:val="en-GB"/>
        </w:rPr>
        <w:t>where</w:t>
      </w:r>
      <w:r w:rsidRPr="00052081">
        <w:rPr>
          <w:rFonts w:ascii="Times New Roman" w:hAnsi="Times New Roman"/>
          <w:sz w:val="24"/>
          <w:szCs w:val="24"/>
          <w:lang w:val="en-GB"/>
        </w:rPr>
        <w:t xml:space="preserve"> the amount of money given was not very visible, </w:t>
      </w:r>
      <w:r w:rsidR="00B64233" w:rsidRPr="00052081">
        <w:rPr>
          <w:rFonts w:ascii="Times New Roman" w:hAnsi="Times New Roman"/>
          <w:sz w:val="24"/>
          <w:szCs w:val="24"/>
          <w:lang w:val="en-GB"/>
        </w:rPr>
        <w:t>the amounts</w:t>
      </w:r>
      <w:r w:rsidRPr="00052081">
        <w:rPr>
          <w:rFonts w:ascii="Times New Roman" w:hAnsi="Times New Roman"/>
          <w:sz w:val="24"/>
          <w:szCs w:val="24"/>
          <w:lang w:val="en-GB"/>
        </w:rPr>
        <w:t xml:space="preserve"> entered in the alms books was official. </w:t>
      </w:r>
      <w:r w:rsidR="00B64233" w:rsidRPr="00052081">
        <w:rPr>
          <w:rFonts w:ascii="Times New Roman" w:hAnsi="Times New Roman"/>
          <w:sz w:val="24"/>
          <w:szCs w:val="24"/>
          <w:lang w:val="en-GB"/>
        </w:rPr>
        <w:t>In this way</w:t>
      </w:r>
      <w:r w:rsidRPr="00052081">
        <w:rPr>
          <w:rFonts w:ascii="Times New Roman" w:hAnsi="Times New Roman"/>
          <w:sz w:val="24"/>
          <w:szCs w:val="24"/>
          <w:lang w:val="en-GB"/>
        </w:rPr>
        <w:t xml:space="preserve">, it was possible to see who was generous and who was not. For instance, according to the </w:t>
      </w:r>
      <w:r w:rsidR="00156603" w:rsidRPr="00052081">
        <w:rPr>
          <w:rFonts w:ascii="Times New Roman" w:hAnsi="Times New Roman"/>
          <w:sz w:val="24"/>
          <w:szCs w:val="24"/>
          <w:lang w:val="en-GB"/>
        </w:rPr>
        <w:t xml:space="preserve">alms </w:t>
      </w:r>
      <w:r w:rsidRPr="00052081">
        <w:rPr>
          <w:rFonts w:ascii="Times New Roman" w:hAnsi="Times New Roman"/>
          <w:sz w:val="24"/>
          <w:szCs w:val="24"/>
          <w:lang w:val="en-GB"/>
        </w:rPr>
        <w:lastRenderedPageBreak/>
        <w:t>books, Thomas Angell and his brother each contributed 40 riksdalers every year</w:t>
      </w:r>
      <w:r w:rsidR="00156603" w:rsidRPr="00052081">
        <w:rPr>
          <w:rFonts w:ascii="Times New Roman" w:hAnsi="Times New Roman"/>
          <w:sz w:val="24"/>
          <w:szCs w:val="24"/>
          <w:lang w:val="en-GB"/>
        </w:rPr>
        <w:t xml:space="preserve"> from 1733 </w:t>
      </w:r>
      <w:r w:rsidR="00B64233" w:rsidRPr="00052081">
        <w:rPr>
          <w:rFonts w:ascii="Times New Roman" w:hAnsi="Times New Roman"/>
          <w:sz w:val="24"/>
          <w:szCs w:val="24"/>
          <w:lang w:val="en-GB"/>
        </w:rPr>
        <w:t>until</w:t>
      </w:r>
      <w:r w:rsidR="00156603" w:rsidRPr="00052081">
        <w:rPr>
          <w:rFonts w:ascii="Times New Roman" w:hAnsi="Times New Roman"/>
          <w:sz w:val="24"/>
          <w:szCs w:val="24"/>
          <w:lang w:val="en-GB"/>
        </w:rPr>
        <w:t xml:space="preserve"> their death</w:t>
      </w:r>
      <w:r w:rsidR="00B64233" w:rsidRPr="00052081">
        <w:rPr>
          <w:rFonts w:ascii="Times New Roman" w:hAnsi="Times New Roman"/>
          <w:sz w:val="24"/>
          <w:szCs w:val="24"/>
          <w:lang w:val="en-GB"/>
        </w:rPr>
        <w:t>s</w:t>
      </w:r>
      <w:r w:rsidR="00156603" w:rsidRPr="00052081">
        <w:rPr>
          <w:rFonts w:ascii="Times New Roman" w:hAnsi="Times New Roman"/>
          <w:sz w:val="24"/>
          <w:szCs w:val="24"/>
          <w:lang w:val="en-GB"/>
        </w:rPr>
        <w:t>.</w:t>
      </w:r>
      <w:r w:rsidRPr="00052081">
        <w:rPr>
          <w:rFonts w:ascii="Times New Roman" w:hAnsi="Times New Roman"/>
          <w:sz w:val="24"/>
          <w:szCs w:val="24"/>
          <w:lang w:val="en-GB"/>
        </w:rPr>
        <w:t xml:space="preserve"> </w:t>
      </w:r>
      <w:r w:rsidR="00156603" w:rsidRPr="00052081">
        <w:rPr>
          <w:rFonts w:ascii="Times New Roman" w:hAnsi="Times New Roman"/>
          <w:sz w:val="24"/>
          <w:szCs w:val="24"/>
          <w:lang w:val="en-GB"/>
        </w:rPr>
        <w:t>I</w:t>
      </w:r>
      <w:r w:rsidRPr="00052081">
        <w:rPr>
          <w:rFonts w:ascii="Times New Roman" w:hAnsi="Times New Roman"/>
          <w:sz w:val="24"/>
          <w:szCs w:val="24"/>
          <w:lang w:val="en-GB"/>
        </w:rPr>
        <w:t>n 1750</w:t>
      </w:r>
      <w:r w:rsidR="00B64233" w:rsidRPr="00052081">
        <w:rPr>
          <w:rFonts w:ascii="Times New Roman" w:hAnsi="Times New Roman"/>
          <w:sz w:val="24"/>
          <w:szCs w:val="24"/>
          <w:lang w:val="en-GB"/>
        </w:rPr>
        <w:t>,</w:t>
      </w:r>
      <w:r w:rsidRPr="00052081">
        <w:rPr>
          <w:rFonts w:ascii="Times New Roman" w:hAnsi="Times New Roman"/>
          <w:sz w:val="24"/>
          <w:szCs w:val="24"/>
          <w:lang w:val="en-GB"/>
        </w:rPr>
        <w:t xml:space="preserve"> th</w:t>
      </w:r>
      <w:r w:rsidR="00394E91" w:rsidRPr="00052081">
        <w:rPr>
          <w:rFonts w:ascii="Times New Roman" w:hAnsi="Times New Roman"/>
          <w:sz w:val="24"/>
          <w:szCs w:val="24"/>
          <w:lang w:val="en-GB"/>
        </w:rPr>
        <w:t>eir contribution</w:t>
      </w:r>
      <w:r w:rsidR="00B64233" w:rsidRPr="00052081">
        <w:rPr>
          <w:rFonts w:ascii="Times New Roman" w:hAnsi="Times New Roman"/>
          <w:sz w:val="24"/>
          <w:szCs w:val="24"/>
          <w:lang w:val="en-GB"/>
        </w:rPr>
        <w:t>s</w:t>
      </w:r>
      <w:r w:rsidRPr="00052081">
        <w:rPr>
          <w:rFonts w:ascii="Times New Roman" w:hAnsi="Times New Roman"/>
          <w:sz w:val="24"/>
          <w:szCs w:val="24"/>
          <w:lang w:val="en-GB"/>
        </w:rPr>
        <w:t xml:space="preserve"> </w:t>
      </w:r>
      <w:r w:rsidR="00156603" w:rsidRPr="00052081">
        <w:rPr>
          <w:rFonts w:ascii="Times New Roman" w:hAnsi="Times New Roman"/>
          <w:sz w:val="24"/>
          <w:szCs w:val="24"/>
          <w:lang w:val="en-GB"/>
        </w:rPr>
        <w:t xml:space="preserve">constituted </w:t>
      </w:r>
      <w:r w:rsidRPr="00052081">
        <w:rPr>
          <w:rFonts w:ascii="Times New Roman" w:hAnsi="Times New Roman"/>
          <w:sz w:val="24"/>
          <w:szCs w:val="24"/>
          <w:lang w:val="en-GB"/>
        </w:rPr>
        <w:t>more than 10</w:t>
      </w:r>
      <w:r w:rsidR="00156603" w:rsidRPr="00052081">
        <w:rPr>
          <w:rFonts w:ascii="Times New Roman" w:hAnsi="Times New Roman"/>
          <w:sz w:val="24"/>
          <w:szCs w:val="24"/>
          <w:lang w:val="en-GB"/>
        </w:rPr>
        <w:t xml:space="preserve"> </w:t>
      </w:r>
      <w:r w:rsidRPr="00052081">
        <w:rPr>
          <w:rFonts w:ascii="Times New Roman" w:hAnsi="Times New Roman"/>
          <w:sz w:val="24"/>
          <w:szCs w:val="24"/>
          <w:lang w:val="en-GB"/>
        </w:rPr>
        <w:t>% of the total collected money through the alms books in Trondheim.</w:t>
      </w:r>
      <w:r w:rsidRPr="00052081">
        <w:rPr>
          <w:rStyle w:val="Fotnotereferanse"/>
          <w:rFonts w:ascii="Times New Roman" w:hAnsi="Times New Roman"/>
          <w:sz w:val="24"/>
          <w:szCs w:val="24"/>
          <w:lang w:val="en-GB"/>
        </w:rPr>
        <w:footnoteReference w:id="68"/>
      </w:r>
      <w:r w:rsidRPr="00052081">
        <w:rPr>
          <w:rFonts w:ascii="Times New Roman" w:hAnsi="Times New Roman"/>
          <w:sz w:val="24"/>
          <w:szCs w:val="24"/>
          <w:lang w:val="en-GB"/>
        </w:rPr>
        <w:t xml:space="preserve"> </w:t>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The amounts collected </w:t>
      </w:r>
      <w:r w:rsidR="00B64233" w:rsidRPr="00052081">
        <w:rPr>
          <w:rFonts w:ascii="Times New Roman" w:hAnsi="Times New Roman"/>
          <w:sz w:val="24"/>
          <w:szCs w:val="24"/>
          <w:lang w:val="en-GB"/>
        </w:rPr>
        <w:t>each</w:t>
      </w:r>
      <w:r w:rsidRPr="00052081">
        <w:rPr>
          <w:rFonts w:ascii="Times New Roman" w:hAnsi="Times New Roman"/>
          <w:sz w:val="24"/>
          <w:szCs w:val="24"/>
          <w:lang w:val="en-GB"/>
        </w:rPr>
        <w:t xml:space="preserve"> year through the books were meant </w:t>
      </w:r>
      <w:r w:rsidR="00281FDB" w:rsidRPr="00052081">
        <w:rPr>
          <w:rFonts w:ascii="Times New Roman" w:hAnsi="Times New Roman"/>
          <w:sz w:val="24"/>
          <w:szCs w:val="24"/>
          <w:lang w:val="en-GB"/>
        </w:rPr>
        <w:t>to cover</w:t>
      </w:r>
      <w:r w:rsidRPr="00052081">
        <w:rPr>
          <w:rFonts w:ascii="Times New Roman" w:hAnsi="Times New Roman"/>
          <w:sz w:val="24"/>
          <w:szCs w:val="24"/>
          <w:lang w:val="en-GB"/>
        </w:rPr>
        <w:t xml:space="preserve"> current needs, while larger donations were fundamental</w:t>
      </w:r>
      <w:r w:rsidR="00B64233" w:rsidRPr="00052081">
        <w:rPr>
          <w:rFonts w:ascii="Times New Roman" w:hAnsi="Times New Roman"/>
          <w:sz w:val="24"/>
          <w:szCs w:val="24"/>
          <w:lang w:val="en-GB"/>
        </w:rPr>
        <w:t xml:space="preserve"> for extra </w:t>
      </w:r>
      <w:r w:rsidR="00281FDB" w:rsidRPr="00052081">
        <w:rPr>
          <w:rFonts w:ascii="Times New Roman" w:hAnsi="Times New Roman"/>
          <w:sz w:val="24"/>
          <w:szCs w:val="24"/>
          <w:lang w:val="en-GB"/>
        </w:rPr>
        <w:t>investments or new institutions</w:t>
      </w:r>
      <w:r w:rsidRPr="00052081">
        <w:rPr>
          <w:rFonts w:ascii="Times New Roman" w:hAnsi="Times New Roman"/>
          <w:sz w:val="24"/>
          <w:szCs w:val="24"/>
          <w:lang w:val="en-GB"/>
        </w:rPr>
        <w:t xml:space="preserve">. The motives for giving </w:t>
      </w:r>
      <w:r w:rsidR="00281FDB" w:rsidRPr="00052081">
        <w:rPr>
          <w:rFonts w:ascii="Times New Roman" w:hAnsi="Times New Roman"/>
          <w:sz w:val="24"/>
          <w:szCs w:val="24"/>
          <w:lang w:val="en-GB"/>
        </w:rPr>
        <w:t>this kind of</w:t>
      </w:r>
      <w:r w:rsidRPr="00052081">
        <w:rPr>
          <w:rFonts w:ascii="Times New Roman" w:hAnsi="Times New Roman"/>
          <w:sz w:val="24"/>
          <w:szCs w:val="24"/>
          <w:lang w:val="en-GB"/>
        </w:rPr>
        <w:t xml:space="preserve"> larger</w:t>
      </w:r>
      <w:r w:rsidR="00B64233" w:rsidRPr="00052081">
        <w:rPr>
          <w:rFonts w:ascii="Times New Roman" w:hAnsi="Times New Roman"/>
          <w:sz w:val="24"/>
          <w:szCs w:val="24"/>
          <w:lang w:val="en-GB"/>
        </w:rPr>
        <w:t>,</w:t>
      </w:r>
      <w:r w:rsidRPr="00052081">
        <w:rPr>
          <w:rFonts w:ascii="Times New Roman" w:hAnsi="Times New Roman"/>
          <w:sz w:val="24"/>
          <w:szCs w:val="24"/>
          <w:lang w:val="en-GB"/>
        </w:rPr>
        <w:t xml:space="preserve"> voluntary donations were diverse.</w:t>
      </w:r>
      <w:r w:rsidRPr="00052081">
        <w:rPr>
          <w:rStyle w:val="Fotnotereferanse"/>
          <w:rFonts w:ascii="Times New Roman" w:hAnsi="Times New Roman"/>
          <w:sz w:val="24"/>
          <w:szCs w:val="24"/>
          <w:lang w:val="en-GB"/>
        </w:rPr>
        <w:footnoteReference w:id="69"/>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One motive, which</w:t>
      </w:r>
      <w:r w:rsidR="00281FDB" w:rsidRPr="00052081">
        <w:rPr>
          <w:rFonts w:ascii="Times New Roman" w:hAnsi="Times New Roman"/>
          <w:sz w:val="24"/>
          <w:szCs w:val="24"/>
          <w:lang w:val="en-GB"/>
        </w:rPr>
        <w:t xml:space="preserve"> was</w:t>
      </w:r>
      <w:r w:rsidRPr="00052081">
        <w:rPr>
          <w:rFonts w:ascii="Times New Roman" w:hAnsi="Times New Roman"/>
          <w:sz w:val="24"/>
          <w:szCs w:val="24"/>
          <w:lang w:val="en-GB"/>
        </w:rPr>
        <w:t xml:space="preserve"> important in the Catho</w:t>
      </w:r>
      <w:r w:rsidR="00394E91" w:rsidRPr="00052081">
        <w:rPr>
          <w:rFonts w:ascii="Times New Roman" w:hAnsi="Times New Roman"/>
          <w:sz w:val="24"/>
          <w:szCs w:val="24"/>
          <w:lang w:val="en-GB"/>
        </w:rPr>
        <w:t>lic era, was to ensure the don</w:t>
      </w:r>
      <w:r w:rsidRPr="00052081">
        <w:rPr>
          <w:rFonts w:ascii="Times New Roman" w:hAnsi="Times New Roman"/>
          <w:sz w:val="24"/>
          <w:szCs w:val="24"/>
          <w:lang w:val="en-GB"/>
        </w:rPr>
        <w:t xml:space="preserve">or’s position in the afterlife. </w:t>
      </w:r>
      <w:r w:rsidR="00D67AF4" w:rsidRPr="00052081">
        <w:rPr>
          <w:rFonts w:ascii="Times New Roman" w:hAnsi="Times New Roman"/>
          <w:sz w:val="24"/>
          <w:szCs w:val="24"/>
          <w:lang w:val="en-GB"/>
        </w:rPr>
        <w:t>While the Lutheran religion did not acknowledge this motive, private persons might still</w:t>
      </w:r>
      <w:r w:rsidR="00281FDB" w:rsidRPr="00052081">
        <w:rPr>
          <w:rFonts w:ascii="Times New Roman" w:hAnsi="Times New Roman"/>
          <w:sz w:val="24"/>
          <w:szCs w:val="24"/>
          <w:lang w:val="en-GB"/>
        </w:rPr>
        <w:t xml:space="preserve"> think</w:t>
      </w:r>
      <w:r w:rsidR="00B64233" w:rsidRPr="00052081">
        <w:rPr>
          <w:rFonts w:ascii="Times New Roman" w:hAnsi="Times New Roman"/>
          <w:sz w:val="24"/>
          <w:szCs w:val="24"/>
          <w:lang w:val="en-GB"/>
        </w:rPr>
        <w:t xml:space="preserve"> </w:t>
      </w:r>
      <w:r w:rsidR="00D67AF4" w:rsidRPr="00052081">
        <w:rPr>
          <w:rFonts w:ascii="Times New Roman" w:hAnsi="Times New Roman"/>
          <w:sz w:val="24"/>
          <w:szCs w:val="24"/>
          <w:lang w:val="en-GB"/>
        </w:rPr>
        <w:t>this was possible, as is discussed as a motive for Dutch givers.</w:t>
      </w:r>
      <w:r w:rsidR="00D67AF4" w:rsidRPr="00052081">
        <w:rPr>
          <w:rStyle w:val="Fotnotereferanse"/>
          <w:rFonts w:ascii="Times New Roman" w:hAnsi="Times New Roman"/>
          <w:sz w:val="24"/>
          <w:szCs w:val="24"/>
          <w:lang w:val="en-GB"/>
        </w:rPr>
        <w:footnoteReference w:id="70"/>
      </w:r>
      <w:r w:rsidR="00D67AF4" w:rsidRPr="00052081">
        <w:rPr>
          <w:rFonts w:ascii="Times New Roman" w:hAnsi="Times New Roman"/>
          <w:sz w:val="24"/>
          <w:szCs w:val="24"/>
          <w:lang w:val="en-GB"/>
        </w:rPr>
        <w:t xml:space="preserve"> </w:t>
      </w:r>
      <w:r w:rsidRPr="00052081">
        <w:rPr>
          <w:rFonts w:ascii="Times New Roman" w:hAnsi="Times New Roman"/>
          <w:sz w:val="24"/>
          <w:szCs w:val="24"/>
          <w:lang w:val="en-GB"/>
        </w:rPr>
        <w:t>Dona</w:t>
      </w:r>
      <w:r w:rsidR="00281FDB" w:rsidRPr="00052081">
        <w:rPr>
          <w:rFonts w:ascii="Times New Roman" w:hAnsi="Times New Roman"/>
          <w:sz w:val="24"/>
          <w:szCs w:val="24"/>
          <w:lang w:val="en-GB"/>
        </w:rPr>
        <w:t xml:space="preserve">tions given to churches could </w:t>
      </w:r>
      <w:r w:rsidR="00D524B7" w:rsidRPr="00052081">
        <w:rPr>
          <w:rFonts w:ascii="Times New Roman" w:hAnsi="Times New Roman"/>
          <w:sz w:val="24"/>
          <w:szCs w:val="24"/>
          <w:lang w:val="en-GB"/>
        </w:rPr>
        <w:t>be</w:t>
      </w:r>
      <w:r w:rsidRPr="00052081">
        <w:rPr>
          <w:rFonts w:ascii="Times New Roman" w:hAnsi="Times New Roman"/>
          <w:sz w:val="24"/>
          <w:szCs w:val="24"/>
          <w:lang w:val="en-GB"/>
        </w:rPr>
        <w:t xml:space="preserve"> combined with a duty for </w:t>
      </w:r>
      <w:r w:rsidR="00394E91" w:rsidRPr="00052081">
        <w:rPr>
          <w:rFonts w:ascii="Times New Roman" w:hAnsi="Times New Roman"/>
          <w:sz w:val="24"/>
          <w:szCs w:val="24"/>
          <w:lang w:val="en-GB"/>
        </w:rPr>
        <w:t>the priest to pray for the don</w:t>
      </w:r>
      <w:r w:rsidRPr="00052081">
        <w:rPr>
          <w:rFonts w:ascii="Times New Roman" w:hAnsi="Times New Roman"/>
          <w:sz w:val="24"/>
          <w:szCs w:val="24"/>
          <w:lang w:val="en-GB"/>
        </w:rPr>
        <w:t>or. For a Christian, it was a moral du</w:t>
      </w:r>
      <w:r w:rsidR="00394E91" w:rsidRPr="00052081">
        <w:rPr>
          <w:rFonts w:ascii="Times New Roman" w:hAnsi="Times New Roman"/>
          <w:sz w:val="24"/>
          <w:szCs w:val="24"/>
          <w:lang w:val="en-GB"/>
        </w:rPr>
        <w:t>ty to give alms to the needy, although</w:t>
      </w:r>
      <w:r w:rsidRPr="00052081">
        <w:rPr>
          <w:rFonts w:ascii="Times New Roman" w:hAnsi="Times New Roman"/>
          <w:sz w:val="24"/>
          <w:szCs w:val="24"/>
          <w:lang w:val="en-GB"/>
        </w:rPr>
        <w:t xml:space="preserve"> giving alms would also</w:t>
      </w:r>
      <w:r w:rsidR="00394E91" w:rsidRPr="00052081">
        <w:rPr>
          <w:rFonts w:ascii="Times New Roman" w:hAnsi="Times New Roman"/>
          <w:sz w:val="24"/>
          <w:szCs w:val="24"/>
          <w:lang w:val="en-GB"/>
        </w:rPr>
        <w:t xml:space="preserve"> show to the world that the don</w:t>
      </w:r>
      <w:r w:rsidRPr="00052081">
        <w:rPr>
          <w:rFonts w:ascii="Times New Roman" w:hAnsi="Times New Roman"/>
          <w:sz w:val="24"/>
          <w:szCs w:val="24"/>
          <w:lang w:val="en-GB"/>
        </w:rPr>
        <w:t>or was a respectable Christian. In the early modern period, this continued to be a motive.</w:t>
      </w:r>
      <w:r w:rsidR="00D67AF4"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 </w:t>
      </w:r>
      <w:r w:rsidR="00D524B7" w:rsidRPr="00052081">
        <w:rPr>
          <w:rFonts w:ascii="Times New Roman" w:hAnsi="Times New Roman"/>
          <w:sz w:val="24"/>
          <w:szCs w:val="24"/>
          <w:lang w:val="en-GB"/>
        </w:rPr>
        <w:t xml:space="preserve">In accordance with </w:t>
      </w:r>
      <w:r w:rsidRPr="00052081">
        <w:rPr>
          <w:rFonts w:ascii="Times New Roman" w:hAnsi="Times New Roman"/>
          <w:sz w:val="24"/>
          <w:szCs w:val="24"/>
          <w:lang w:val="en-GB"/>
        </w:rPr>
        <w:t xml:space="preserve">the pietistic interests that were strong in Norway during the first half of the 18th century, the interest </w:t>
      </w:r>
      <w:r w:rsidR="00D524B7" w:rsidRPr="00052081">
        <w:rPr>
          <w:rFonts w:ascii="Times New Roman" w:hAnsi="Times New Roman"/>
          <w:sz w:val="24"/>
          <w:szCs w:val="24"/>
          <w:lang w:val="en-GB"/>
        </w:rPr>
        <w:t xml:space="preserve">in </w:t>
      </w:r>
      <w:r w:rsidRPr="00052081">
        <w:rPr>
          <w:rFonts w:ascii="Times New Roman" w:hAnsi="Times New Roman"/>
          <w:sz w:val="24"/>
          <w:szCs w:val="24"/>
          <w:lang w:val="en-GB"/>
        </w:rPr>
        <w:t>giving donations to poorhouses increased.</w:t>
      </w:r>
      <w:r w:rsidRPr="00052081">
        <w:rPr>
          <w:rStyle w:val="Fotnotereferanse"/>
          <w:rFonts w:ascii="Times New Roman" w:hAnsi="Times New Roman"/>
          <w:sz w:val="24"/>
          <w:szCs w:val="24"/>
          <w:lang w:val="en-GB"/>
        </w:rPr>
        <w:footnoteReference w:id="71"/>
      </w:r>
      <w:r w:rsidRPr="00052081">
        <w:rPr>
          <w:rFonts w:ascii="Times New Roman" w:hAnsi="Times New Roman"/>
          <w:sz w:val="24"/>
          <w:szCs w:val="24"/>
          <w:lang w:val="en-GB"/>
        </w:rPr>
        <w:t xml:space="preserve"> The Christian duty to give alms was supplemented by an interest in giving the poor religious knowledge. The </w:t>
      </w:r>
      <w:r w:rsidR="00D524B7" w:rsidRPr="00052081">
        <w:rPr>
          <w:rFonts w:ascii="Times New Roman" w:hAnsi="Times New Roman"/>
          <w:sz w:val="24"/>
          <w:szCs w:val="24"/>
          <w:lang w:val="en-GB"/>
        </w:rPr>
        <w:t>funds</w:t>
      </w:r>
      <w:r w:rsidRPr="00052081">
        <w:rPr>
          <w:rFonts w:ascii="Times New Roman" w:hAnsi="Times New Roman"/>
          <w:sz w:val="24"/>
          <w:szCs w:val="24"/>
          <w:lang w:val="en-GB"/>
        </w:rPr>
        <w:t xml:space="preserve"> for a teacher, the salary for a clergyman or a room to use for preaching were often part of donations</w:t>
      </w:r>
      <w:r w:rsidR="00394E91" w:rsidRPr="00052081">
        <w:rPr>
          <w:rFonts w:ascii="Times New Roman" w:hAnsi="Times New Roman"/>
          <w:sz w:val="24"/>
          <w:szCs w:val="24"/>
          <w:lang w:val="en-GB"/>
        </w:rPr>
        <w:t>.</w:t>
      </w:r>
      <w:r w:rsidRPr="00052081">
        <w:rPr>
          <w:rFonts w:ascii="Times New Roman" w:hAnsi="Times New Roman"/>
          <w:sz w:val="24"/>
          <w:szCs w:val="24"/>
          <w:lang w:val="en-GB"/>
        </w:rPr>
        <w:t xml:space="preserve"> </w:t>
      </w:r>
      <w:r w:rsidR="00D524B7" w:rsidRPr="00052081">
        <w:rPr>
          <w:rFonts w:ascii="Times New Roman" w:hAnsi="Times New Roman"/>
          <w:sz w:val="24"/>
          <w:szCs w:val="24"/>
          <w:lang w:val="en-GB"/>
        </w:rPr>
        <w:t>Having pity for</w:t>
      </w:r>
      <w:r w:rsidR="00394E91" w:rsidRPr="00052081">
        <w:rPr>
          <w:rFonts w:ascii="Times New Roman" w:hAnsi="Times New Roman"/>
          <w:sz w:val="24"/>
          <w:szCs w:val="24"/>
          <w:lang w:val="en-GB"/>
        </w:rPr>
        <w:t xml:space="preserve"> the needy was</w:t>
      </w:r>
      <w:r w:rsidRPr="00052081">
        <w:rPr>
          <w:rFonts w:ascii="Times New Roman" w:hAnsi="Times New Roman"/>
          <w:sz w:val="24"/>
          <w:szCs w:val="24"/>
          <w:lang w:val="en-GB"/>
        </w:rPr>
        <w:t xml:space="preserve"> also </w:t>
      </w:r>
      <w:r w:rsidR="00394E91" w:rsidRPr="00052081">
        <w:rPr>
          <w:rFonts w:ascii="Times New Roman" w:hAnsi="Times New Roman"/>
          <w:sz w:val="24"/>
          <w:szCs w:val="24"/>
          <w:lang w:val="en-GB"/>
        </w:rPr>
        <w:t>an obvious</w:t>
      </w:r>
      <w:r w:rsidR="00B26CA0" w:rsidRPr="00052081">
        <w:rPr>
          <w:rFonts w:ascii="Times New Roman" w:hAnsi="Times New Roman"/>
          <w:sz w:val="24"/>
          <w:szCs w:val="24"/>
          <w:lang w:val="en-GB"/>
        </w:rPr>
        <w:t xml:space="preserve"> possible</w:t>
      </w:r>
      <w:r w:rsidR="00394E91" w:rsidRPr="00052081">
        <w:rPr>
          <w:rFonts w:ascii="Times New Roman" w:hAnsi="Times New Roman"/>
          <w:sz w:val="24"/>
          <w:szCs w:val="24"/>
          <w:lang w:val="en-GB"/>
        </w:rPr>
        <w:t xml:space="preserve"> motive</w:t>
      </w:r>
      <w:r w:rsidRPr="00052081">
        <w:rPr>
          <w:rFonts w:ascii="Times New Roman" w:hAnsi="Times New Roman"/>
          <w:sz w:val="24"/>
          <w:szCs w:val="24"/>
          <w:lang w:val="en-GB"/>
        </w:rPr>
        <w:t xml:space="preserve">, though </w:t>
      </w:r>
      <w:r w:rsidR="00D524B7" w:rsidRPr="00052081">
        <w:rPr>
          <w:rFonts w:ascii="Times New Roman" w:hAnsi="Times New Roman"/>
          <w:sz w:val="24"/>
          <w:szCs w:val="24"/>
          <w:lang w:val="en-GB"/>
        </w:rPr>
        <w:t xml:space="preserve">this was </w:t>
      </w:r>
      <w:r w:rsidRPr="00052081">
        <w:rPr>
          <w:rFonts w:ascii="Times New Roman" w:hAnsi="Times New Roman"/>
          <w:sz w:val="24"/>
          <w:szCs w:val="24"/>
          <w:lang w:val="en-GB"/>
        </w:rPr>
        <w:t>seldom clearly mentioned.</w:t>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Giving alms was also a tradition. Several of the examples cited above were gifts from members of the Angell family, and there seems to have been a tradition for giving such </w:t>
      </w:r>
      <w:r w:rsidRPr="00052081">
        <w:rPr>
          <w:rFonts w:ascii="Times New Roman" w:hAnsi="Times New Roman"/>
          <w:sz w:val="24"/>
          <w:szCs w:val="24"/>
          <w:lang w:val="en-GB"/>
        </w:rPr>
        <w:lastRenderedPageBreak/>
        <w:t xml:space="preserve">donations </w:t>
      </w:r>
      <w:r w:rsidR="00D524B7" w:rsidRPr="00052081">
        <w:rPr>
          <w:rFonts w:ascii="Times New Roman" w:hAnsi="Times New Roman"/>
          <w:sz w:val="24"/>
          <w:szCs w:val="24"/>
          <w:lang w:val="en-GB"/>
        </w:rPr>
        <w:t>with</w:t>
      </w:r>
      <w:r w:rsidRPr="00052081">
        <w:rPr>
          <w:rFonts w:ascii="Times New Roman" w:hAnsi="Times New Roman"/>
          <w:sz w:val="24"/>
          <w:szCs w:val="24"/>
          <w:lang w:val="en-GB"/>
        </w:rPr>
        <w:t>in this family.</w:t>
      </w:r>
      <w:r w:rsidRPr="00052081">
        <w:rPr>
          <w:rStyle w:val="Fotnotereferanse"/>
          <w:rFonts w:ascii="Times New Roman" w:hAnsi="Times New Roman"/>
          <w:sz w:val="24"/>
          <w:szCs w:val="24"/>
          <w:lang w:val="en-GB"/>
        </w:rPr>
        <w:footnoteReference w:id="72"/>
      </w:r>
      <w:r w:rsidRPr="00052081">
        <w:rPr>
          <w:rFonts w:ascii="Times New Roman" w:hAnsi="Times New Roman"/>
          <w:sz w:val="24"/>
          <w:szCs w:val="24"/>
          <w:lang w:val="en-GB"/>
        </w:rPr>
        <w:t xml:space="preserve"> Many of the merchants in Trondheim originated in or near Flensburg and maintained their relationships with family there</w:t>
      </w:r>
      <w:r w:rsidR="00104D44" w:rsidRPr="00052081">
        <w:rPr>
          <w:rFonts w:ascii="Times New Roman" w:hAnsi="Times New Roman"/>
          <w:sz w:val="24"/>
          <w:szCs w:val="24"/>
          <w:lang w:val="en-GB"/>
        </w:rPr>
        <w:t>, and the German tradition was strong in Bergen as well</w:t>
      </w:r>
      <w:r w:rsidRPr="00052081">
        <w:rPr>
          <w:rFonts w:ascii="Times New Roman" w:hAnsi="Times New Roman"/>
          <w:sz w:val="24"/>
          <w:szCs w:val="24"/>
          <w:lang w:val="en-GB"/>
        </w:rPr>
        <w:t>. The tradition for</w:t>
      </w:r>
      <w:r w:rsidR="00D524B7" w:rsidRPr="00052081">
        <w:rPr>
          <w:rFonts w:ascii="Times New Roman" w:hAnsi="Times New Roman"/>
          <w:sz w:val="24"/>
          <w:szCs w:val="24"/>
          <w:lang w:val="en-GB"/>
        </w:rPr>
        <w:t xml:space="preserve"> giving</w:t>
      </w:r>
      <w:r w:rsidRPr="00052081">
        <w:rPr>
          <w:rFonts w:ascii="Times New Roman" w:hAnsi="Times New Roman"/>
          <w:sz w:val="24"/>
          <w:szCs w:val="24"/>
          <w:lang w:val="en-GB"/>
        </w:rPr>
        <w:t xml:space="preserve"> donations to the poor or other charitable purposes seems to have been strong in Flensburg, and Norwegians could draw inspiration from abroad in several ways.</w:t>
      </w:r>
      <w:r w:rsidR="00104D44" w:rsidRPr="00052081">
        <w:rPr>
          <w:rStyle w:val="Fotnotereferanse"/>
          <w:rFonts w:ascii="Times New Roman" w:hAnsi="Times New Roman"/>
          <w:sz w:val="24"/>
          <w:szCs w:val="24"/>
          <w:lang w:val="en-GB"/>
        </w:rPr>
        <w:footnoteReference w:id="73"/>
      </w:r>
      <w:r w:rsidRPr="00052081">
        <w:rPr>
          <w:rFonts w:ascii="Times New Roman" w:hAnsi="Times New Roman"/>
          <w:sz w:val="24"/>
          <w:szCs w:val="24"/>
          <w:lang w:val="en-GB"/>
        </w:rPr>
        <w:t xml:space="preserve"> For instance, Thomas Angell is known to have been familiar with the institutions in Halle through Francke’s publications, while the reforms in Hamburg in the 1780s were also certainly known in Norwegian cities.</w:t>
      </w:r>
      <w:r w:rsidR="00104D44" w:rsidRPr="00052081">
        <w:rPr>
          <w:rStyle w:val="Fotnotereferanse"/>
          <w:rFonts w:ascii="Times New Roman" w:hAnsi="Times New Roman"/>
          <w:sz w:val="24"/>
          <w:szCs w:val="24"/>
          <w:lang w:val="en-GB"/>
        </w:rPr>
        <w:footnoteReference w:id="74"/>
      </w:r>
    </w:p>
    <w:p w:rsidR="00B26CA0" w:rsidRPr="00052081" w:rsidRDefault="009705C8"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Other </w:t>
      </w:r>
      <w:r w:rsidR="00BF61C6" w:rsidRPr="00052081">
        <w:rPr>
          <w:rFonts w:ascii="Times New Roman" w:hAnsi="Times New Roman"/>
          <w:sz w:val="24"/>
          <w:szCs w:val="24"/>
          <w:lang w:val="en-GB"/>
        </w:rPr>
        <w:t>motivations were added to the motive of Christian duty. From the donations in the 18th century</w:t>
      </w:r>
      <w:r w:rsidR="00D524B7" w:rsidRPr="00052081">
        <w:rPr>
          <w:rFonts w:ascii="Times New Roman" w:hAnsi="Times New Roman"/>
          <w:sz w:val="24"/>
          <w:szCs w:val="24"/>
          <w:lang w:val="en-GB"/>
        </w:rPr>
        <w:t>,</w:t>
      </w:r>
      <w:r w:rsidR="00BF61C6" w:rsidRPr="00052081">
        <w:rPr>
          <w:rFonts w:ascii="Times New Roman" w:hAnsi="Times New Roman"/>
          <w:sz w:val="24"/>
          <w:szCs w:val="24"/>
          <w:lang w:val="en-GB"/>
        </w:rPr>
        <w:t xml:space="preserve"> it is possible to read out different motives, including that of personal </w:t>
      </w:r>
      <w:r w:rsidR="00123175" w:rsidRPr="00052081">
        <w:rPr>
          <w:rFonts w:ascii="Times New Roman" w:hAnsi="Times New Roman"/>
          <w:sz w:val="24"/>
          <w:szCs w:val="24"/>
          <w:lang w:val="en-GB"/>
        </w:rPr>
        <w:t xml:space="preserve">vanity. Consumption increased </w:t>
      </w:r>
      <w:r w:rsidR="00D524B7" w:rsidRPr="00052081">
        <w:rPr>
          <w:rFonts w:ascii="Times New Roman" w:hAnsi="Times New Roman"/>
          <w:sz w:val="24"/>
          <w:szCs w:val="24"/>
          <w:lang w:val="en-GB"/>
        </w:rPr>
        <w:t>during</w:t>
      </w:r>
      <w:r w:rsidR="00BF61C6" w:rsidRPr="00052081">
        <w:rPr>
          <w:rFonts w:ascii="Times New Roman" w:hAnsi="Times New Roman"/>
          <w:sz w:val="24"/>
          <w:szCs w:val="24"/>
          <w:lang w:val="en-GB"/>
        </w:rPr>
        <w:t xml:space="preserve"> </w:t>
      </w:r>
      <w:r w:rsidR="00D524B7" w:rsidRPr="00052081">
        <w:rPr>
          <w:rFonts w:ascii="Times New Roman" w:hAnsi="Times New Roman"/>
          <w:sz w:val="24"/>
          <w:szCs w:val="24"/>
          <w:lang w:val="en-GB"/>
        </w:rPr>
        <w:t xml:space="preserve">that </w:t>
      </w:r>
      <w:r w:rsidR="00BF61C6" w:rsidRPr="00052081">
        <w:rPr>
          <w:rFonts w:ascii="Times New Roman" w:hAnsi="Times New Roman"/>
          <w:sz w:val="24"/>
          <w:szCs w:val="24"/>
          <w:lang w:val="en-GB"/>
        </w:rPr>
        <w:t xml:space="preserve">period, and luxury was one way of making oneself stand out. </w:t>
      </w:r>
      <w:r w:rsidR="00853A95" w:rsidRPr="00052081">
        <w:rPr>
          <w:rFonts w:ascii="Times New Roman" w:hAnsi="Times New Roman"/>
          <w:sz w:val="24"/>
          <w:szCs w:val="24"/>
          <w:lang w:val="en-GB"/>
        </w:rPr>
        <w:t>However,</w:t>
      </w:r>
      <w:r w:rsidR="00D524B7" w:rsidRPr="00052081">
        <w:rPr>
          <w:rFonts w:ascii="Times New Roman" w:hAnsi="Times New Roman"/>
          <w:sz w:val="24"/>
          <w:szCs w:val="24"/>
          <w:lang w:val="en-GB"/>
        </w:rPr>
        <w:t xml:space="preserve"> </w:t>
      </w:r>
      <w:r w:rsidR="00BF61C6" w:rsidRPr="00052081">
        <w:rPr>
          <w:rFonts w:ascii="Times New Roman" w:hAnsi="Times New Roman"/>
          <w:sz w:val="24"/>
          <w:szCs w:val="24"/>
          <w:lang w:val="en-GB"/>
        </w:rPr>
        <w:t>luxury was considered by many</w:t>
      </w:r>
      <w:r w:rsidR="00D524B7" w:rsidRPr="00052081">
        <w:rPr>
          <w:rFonts w:ascii="Times New Roman" w:hAnsi="Times New Roman"/>
          <w:sz w:val="24"/>
          <w:szCs w:val="24"/>
          <w:lang w:val="en-GB"/>
        </w:rPr>
        <w:t xml:space="preserve"> to be</w:t>
      </w:r>
      <w:r w:rsidR="00BF61C6" w:rsidRPr="00052081">
        <w:rPr>
          <w:rFonts w:ascii="Times New Roman" w:hAnsi="Times New Roman"/>
          <w:sz w:val="24"/>
          <w:szCs w:val="24"/>
          <w:lang w:val="en-GB"/>
        </w:rPr>
        <w:t xml:space="preserve"> morally questionable, and alms could be another way of</w:t>
      </w:r>
      <w:r w:rsidR="00E629A4" w:rsidRPr="00052081">
        <w:rPr>
          <w:rFonts w:ascii="Times New Roman" w:hAnsi="Times New Roman"/>
          <w:sz w:val="24"/>
          <w:szCs w:val="24"/>
          <w:lang w:val="en-GB"/>
        </w:rPr>
        <w:t xml:space="preserve"> demonstrating</w:t>
      </w:r>
      <w:r w:rsidR="00BF61C6" w:rsidRPr="00052081">
        <w:rPr>
          <w:rFonts w:ascii="Times New Roman" w:hAnsi="Times New Roman"/>
          <w:sz w:val="24"/>
          <w:szCs w:val="24"/>
          <w:lang w:val="en-GB"/>
        </w:rPr>
        <w:t xml:space="preserve"> not only one’s wealth, but also a</w:t>
      </w:r>
      <w:r w:rsidR="00E629A4" w:rsidRPr="00052081">
        <w:rPr>
          <w:rFonts w:ascii="Times New Roman" w:hAnsi="Times New Roman"/>
          <w:sz w:val="24"/>
          <w:szCs w:val="24"/>
          <w:lang w:val="en-GB"/>
        </w:rPr>
        <w:t xml:space="preserve"> type of</w:t>
      </w:r>
      <w:r w:rsidR="00BF61C6" w:rsidRPr="00052081">
        <w:rPr>
          <w:rFonts w:ascii="Times New Roman" w:hAnsi="Times New Roman"/>
          <w:sz w:val="24"/>
          <w:szCs w:val="24"/>
          <w:lang w:val="en-GB"/>
        </w:rPr>
        <w:t xml:space="preserve"> moral superiority – a morally acceptable </w:t>
      </w:r>
      <w:r w:rsidR="00E629A4" w:rsidRPr="00052081">
        <w:rPr>
          <w:rFonts w:ascii="Times New Roman" w:hAnsi="Times New Roman"/>
          <w:sz w:val="24"/>
          <w:szCs w:val="24"/>
          <w:lang w:val="en-GB"/>
        </w:rPr>
        <w:t>version</w:t>
      </w:r>
      <w:r w:rsidR="00BF61C6" w:rsidRPr="00052081">
        <w:rPr>
          <w:rFonts w:ascii="Times New Roman" w:hAnsi="Times New Roman"/>
          <w:sz w:val="24"/>
          <w:szCs w:val="24"/>
          <w:lang w:val="en-GB"/>
        </w:rPr>
        <w:t xml:space="preserve"> of conspicuous consumption.</w:t>
      </w:r>
      <w:r w:rsidR="00BF61C6" w:rsidRPr="00052081">
        <w:rPr>
          <w:rStyle w:val="Fotnotereferanse"/>
          <w:rFonts w:ascii="Times New Roman" w:hAnsi="Times New Roman"/>
          <w:sz w:val="24"/>
          <w:szCs w:val="24"/>
          <w:lang w:val="en-GB"/>
        </w:rPr>
        <w:footnoteReference w:id="75"/>
      </w:r>
      <w:r w:rsidR="00BF61C6" w:rsidRPr="00052081">
        <w:rPr>
          <w:rFonts w:ascii="Times New Roman" w:hAnsi="Times New Roman"/>
          <w:sz w:val="24"/>
          <w:szCs w:val="24"/>
          <w:lang w:val="en-GB"/>
        </w:rPr>
        <w:t xml:space="preserve">  Many institutions were named after the person donating the capital </w:t>
      </w:r>
      <w:r w:rsidR="00E629A4" w:rsidRPr="00052081">
        <w:rPr>
          <w:rFonts w:ascii="Times New Roman" w:hAnsi="Times New Roman"/>
          <w:sz w:val="24"/>
          <w:szCs w:val="24"/>
          <w:lang w:val="en-GB"/>
        </w:rPr>
        <w:t>to found</w:t>
      </w:r>
      <w:r w:rsidR="00BF61C6" w:rsidRPr="00052081">
        <w:rPr>
          <w:rFonts w:ascii="Times New Roman" w:hAnsi="Times New Roman"/>
          <w:sz w:val="24"/>
          <w:szCs w:val="24"/>
          <w:lang w:val="en-GB"/>
        </w:rPr>
        <w:t xml:space="preserve"> the institutions, e.g.</w:t>
      </w:r>
      <w:r w:rsidR="00E629A4" w:rsidRPr="00052081">
        <w:rPr>
          <w:rFonts w:ascii="Times New Roman" w:hAnsi="Times New Roman"/>
          <w:sz w:val="24"/>
          <w:szCs w:val="24"/>
          <w:lang w:val="en-GB"/>
        </w:rPr>
        <w:t>,</w:t>
      </w:r>
      <w:r w:rsidR="00BF61C6" w:rsidRPr="00052081">
        <w:rPr>
          <w:rFonts w:ascii="Times New Roman" w:hAnsi="Times New Roman"/>
          <w:sz w:val="24"/>
          <w:szCs w:val="24"/>
          <w:lang w:val="en-GB"/>
        </w:rPr>
        <w:t xml:space="preserve"> one of the poorhouses established in Christiania in the 1730s, “Peder Michelsen’s enkestue”,</w:t>
      </w:r>
      <w:r w:rsidR="00E629A4" w:rsidRPr="00052081">
        <w:rPr>
          <w:rFonts w:ascii="Times New Roman" w:hAnsi="Times New Roman"/>
          <w:sz w:val="24"/>
          <w:szCs w:val="24"/>
          <w:lang w:val="en-GB"/>
        </w:rPr>
        <w:t xml:space="preserve"> was</w:t>
      </w:r>
      <w:r w:rsidR="00BF61C6" w:rsidRPr="00052081">
        <w:rPr>
          <w:rFonts w:ascii="Times New Roman" w:hAnsi="Times New Roman"/>
          <w:sz w:val="24"/>
          <w:szCs w:val="24"/>
          <w:lang w:val="en-GB"/>
        </w:rPr>
        <w:t xml:space="preserve"> named after the late wheelwright Peder Michelsen.</w:t>
      </w:r>
      <w:r w:rsidR="00BF61C6" w:rsidRPr="00052081">
        <w:rPr>
          <w:rStyle w:val="Fotnotereferanse"/>
          <w:rFonts w:ascii="Times New Roman" w:hAnsi="Times New Roman"/>
          <w:sz w:val="24"/>
          <w:szCs w:val="24"/>
          <w:lang w:val="en-GB"/>
        </w:rPr>
        <w:footnoteReference w:id="76"/>
      </w:r>
      <w:r w:rsidR="00394E91" w:rsidRPr="00052081">
        <w:rPr>
          <w:rFonts w:ascii="Times New Roman" w:hAnsi="Times New Roman"/>
          <w:sz w:val="24"/>
          <w:szCs w:val="24"/>
          <w:lang w:val="en-GB"/>
        </w:rPr>
        <w:t xml:space="preserve"> Don</w:t>
      </w:r>
      <w:r w:rsidR="00BF61C6" w:rsidRPr="00052081">
        <w:rPr>
          <w:rFonts w:ascii="Times New Roman" w:hAnsi="Times New Roman"/>
          <w:sz w:val="24"/>
          <w:szCs w:val="24"/>
          <w:lang w:val="en-GB"/>
        </w:rPr>
        <w:t>ors usually expressly wished the institutions, or the gifts, to carry their name. Thomas Angell stated this in his testament: “This bequest I ask should forever carry my name, so that it is called Thomas Angell’s gift…”</w:t>
      </w:r>
      <w:r w:rsidR="006D16A3" w:rsidRPr="00052081">
        <w:rPr>
          <w:rFonts w:ascii="Times New Roman" w:hAnsi="Times New Roman"/>
          <w:sz w:val="24"/>
          <w:szCs w:val="24"/>
          <w:lang w:val="en-GB"/>
        </w:rPr>
        <w:t>.</w:t>
      </w:r>
      <w:r w:rsidR="00BF61C6" w:rsidRPr="00052081">
        <w:rPr>
          <w:rFonts w:ascii="Times New Roman" w:hAnsi="Times New Roman"/>
          <w:sz w:val="24"/>
          <w:szCs w:val="24"/>
          <w:lang w:val="en-GB"/>
        </w:rPr>
        <w:t xml:space="preserve"> When adding new details regarding the use of his money, he was specific in stating that the houses built for his legacy should also carry his name.</w:t>
      </w:r>
      <w:r w:rsidR="00BF61C6" w:rsidRPr="00052081">
        <w:rPr>
          <w:rStyle w:val="Fotnotereferanse"/>
          <w:rFonts w:ascii="Times New Roman" w:hAnsi="Times New Roman"/>
          <w:sz w:val="24"/>
          <w:szCs w:val="24"/>
          <w:lang w:val="en-GB"/>
        </w:rPr>
        <w:footnoteReference w:id="77"/>
      </w:r>
      <w:r w:rsidR="00BF61C6" w:rsidRPr="00052081">
        <w:rPr>
          <w:rFonts w:ascii="Times New Roman" w:hAnsi="Times New Roman"/>
          <w:sz w:val="24"/>
          <w:szCs w:val="24"/>
          <w:lang w:val="en-GB"/>
        </w:rPr>
        <w:t xml:space="preserve"> In Bergen, Sander Kaae bequeathed a large sum to the </w:t>
      </w:r>
      <w:r w:rsidR="00BF61C6" w:rsidRPr="00052081">
        <w:rPr>
          <w:rFonts w:ascii="Times New Roman" w:hAnsi="Times New Roman"/>
          <w:sz w:val="24"/>
          <w:szCs w:val="24"/>
          <w:lang w:val="en-GB"/>
        </w:rPr>
        <w:lastRenderedPageBreak/>
        <w:t>establishment of a poorhouse with his name, and when Dankert Krohn added a new donation to the same house some years later, his wish was that the institution should now be named after both of them.</w:t>
      </w:r>
      <w:r w:rsidR="00BF61C6" w:rsidRPr="00052081">
        <w:rPr>
          <w:rStyle w:val="Fotnotereferanse"/>
          <w:rFonts w:ascii="Times New Roman" w:hAnsi="Times New Roman"/>
          <w:sz w:val="24"/>
          <w:szCs w:val="24"/>
          <w:lang w:val="en-GB"/>
        </w:rPr>
        <w:footnoteReference w:id="78"/>
      </w:r>
      <w:r w:rsidR="00BF61C6" w:rsidRPr="00052081">
        <w:rPr>
          <w:rFonts w:ascii="Times New Roman" w:hAnsi="Times New Roman"/>
          <w:sz w:val="24"/>
          <w:szCs w:val="24"/>
          <w:lang w:val="en-GB"/>
        </w:rPr>
        <w:t xml:space="preserve"> Smaller donations could also be accompanied by the same wish. The shipmaster Chr. Bindrup in Christiania left </w:t>
      </w:r>
      <w:r w:rsidR="00E629A4" w:rsidRPr="00052081">
        <w:rPr>
          <w:rFonts w:ascii="Times New Roman" w:hAnsi="Times New Roman"/>
          <w:sz w:val="24"/>
          <w:szCs w:val="24"/>
          <w:lang w:val="en-GB"/>
        </w:rPr>
        <w:t>donations</w:t>
      </w:r>
      <w:r w:rsidR="00BF61C6" w:rsidRPr="00052081">
        <w:rPr>
          <w:rFonts w:ascii="Times New Roman" w:hAnsi="Times New Roman"/>
          <w:sz w:val="24"/>
          <w:szCs w:val="24"/>
          <w:lang w:val="en-GB"/>
        </w:rPr>
        <w:t xml:space="preserve"> to several charitable purposes in 1802, the most generous to the Hospital, with the clause that “one member of the Hospital should for ever be called Bindrup’s member…”</w:t>
      </w:r>
      <w:r w:rsidR="00B26CA0" w:rsidRPr="00052081">
        <w:rPr>
          <w:rFonts w:ascii="Times New Roman" w:hAnsi="Times New Roman"/>
          <w:sz w:val="24"/>
          <w:szCs w:val="24"/>
          <w:lang w:val="en-GB"/>
        </w:rPr>
        <w:t>.</w:t>
      </w:r>
      <w:r w:rsidR="00BF61C6" w:rsidRPr="00052081">
        <w:rPr>
          <w:rStyle w:val="Fotnotereferanse"/>
          <w:rFonts w:ascii="Times New Roman" w:hAnsi="Times New Roman"/>
          <w:sz w:val="24"/>
          <w:szCs w:val="24"/>
          <w:lang w:val="en-GB"/>
        </w:rPr>
        <w:footnoteReference w:id="79"/>
      </w:r>
      <w:r w:rsidR="00BF61C6" w:rsidRPr="00052081">
        <w:rPr>
          <w:rFonts w:ascii="Times New Roman" w:hAnsi="Times New Roman"/>
          <w:sz w:val="24"/>
          <w:szCs w:val="24"/>
          <w:lang w:val="en-GB"/>
        </w:rPr>
        <w:t xml:space="preserve"> </w:t>
      </w:r>
    </w:p>
    <w:p w:rsidR="00BF61C6" w:rsidRPr="00052081" w:rsidRDefault="00E629A4"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In addition to the desire that the gift or institution be named</w:t>
      </w:r>
      <w:r w:rsidR="00BF61C6" w:rsidRPr="00052081">
        <w:rPr>
          <w:rFonts w:ascii="Times New Roman" w:hAnsi="Times New Roman"/>
          <w:sz w:val="24"/>
          <w:szCs w:val="24"/>
          <w:lang w:val="en-GB"/>
        </w:rPr>
        <w:t xml:space="preserve"> after the giver, </w:t>
      </w:r>
      <w:r w:rsidRPr="00052081">
        <w:rPr>
          <w:rFonts w:ascii="Times New Roman" w:hAnsi="Times New Roman"/>
          <w:sz w:val="24"/>
          <w:szCs w:val="24"/>
          <w:lang w:val="en-GB"/>
        </w:rPr>
        <w:t xml:space="preserve">another </w:t>
      </w:r>
      <w:r w:rsidR="00BF61C6" w:rsidRPr="00052081">
        <w:rPr>
          <w:rFonts w:ascii="Times New Roman" w:hAnsi="Times New Roman"/>
          <w:sz w:val="24"/>
          <w:szCs w:val="24"/>
          <w:lang w:val="en-GB"/>
        </w:rPr>
        <w:t xml:space="preserve">reason to give large donations would be </w:t>
      </w:r>
      <w:r w:rsidRPr="00052081">
        <w:rPr>
          <w:rFonts w:ascii="Times New Roman" w:hAnsi="Times New Roman"/>
          <w:sz w:val="24"/>
          <w:szCs w:val="24"/>
          <w:lang w:val="en-GB"/>
        </w:rPr>
        <w:t xml:space="preserve">a </w:t>
      </w:r>
      <w:r w:rsidR="00BF61C6" w:rsidRPr="00052081">
        <w:rPr>
          <w:rFonts w:ascii="Times New Roman" w:hAnsi="Times New Roman"/>
          <w:sz w:val="24"/>
          <w:szCs w:val="24"/>
          <w:lang w:val="en-GB"/>
        </w:rPr>
        <w:t xml:space="preserve">lack of children to carry the name of the donor after </w:t>
      </w:r>
      <w:r w:rsidRPr="00052081">
        <w:rPr>
          <w:rFonts w:ascii="Times New Roman" w:hAnsi="Times New Roman"/>
          <w:sz w:val="24"/>
          <w:szCs w:val="24"/>
          <w:lang w:val="en-GB"/>
        </w:rPr>
        <w:t>him/her</w:t>
      </w:r>
      <w:r w:rsidR="00BF61C6" w:rsidRPr="00052081">
        <w:rPr>
          <w:rFonts w:ascii="Times New Roman" w:hAnsi="Times New Roman"/>
          <w:sz w:val="24"/>
          <w:szCs w:val="24"/>
          <w:lang w:val="en-GB"/>
        </w:rPr>
        <w:t>. Thomas Angell was unmarried and childless, as was headmaster Søren Peter Kleist, and many testaments</w:t>
      </w:r>
      <w:r w:rsidR="00394E91" w:rsidRPr="00052081">
        <w:rPr>
          <w:rFonts w:ascii="Times New Roman" w:hAnsi="Times New Roman"/>
          <w:sz w:val="24"/>
          <w:szCs w:val="24"/>
          <w:lang w:val="en-GB"/>
        </w:rPr>
        <w:t xml:space="preserve"> begin by stating that the don</w:t>
      </w:r>
      <w:r w:rsidR="00BF61C6" w:rsidRPr="00052081">
        <w:rPr>
          <w:rFonts w:ascii="Times New Roman" w:hAnsi="Times New Roman"/>
          <w:sz w:val="24"/>
          <w:szCs w:val="24"/>
          <w:lang w:val="en-GB"/>
        </w:rPr>
        <w:t>or and his wife were without children.</w:t>
      </w:r>
      <w:r w:rsidR="00BF61C6" w:rsidRPr="00052081">
        <w:rPr>
          <w:rStyle w:val="Fotnotereferanse"/>
          <w:rFonts w:ascii="Times New Roman" w:hAnsi="Times New Roman"/>
          <w:sz w:val="24"/>
          <w:szCs w:val="24"/>
          <w:lang w:val="en-GB"/>
        </w:rPr>
        <w:footnoteReference w:id="80"/>
      </w:r>
      <w:r w:rsidR="00BF61C6" w:rsidRPr="00052081">
        <w:rPr>
          <w:rFonts w:ascii="Times New Roman" w:hAnsi="Times New Roman"/>
          <w:sz w:val="24"/>
          <w:szCs w:val="24"/>
          <w:lang w:val="en-GB"/>
        </w:rPr>
        <w:t xml:space="preserve"> The wish to be remembered is also </w:t>
      </w:r>
      <w:r w:rsidRPr="00052081">
        <w:rPr>
          <w:rFonts w:ascii="Times New Roman" w:hAnsi="Times New Roman"/>
          <w:sz w:val="24"/>
          <w:szCs w:val="24"/>
          <w:lang w:val="en-GB"/>
        </w:rPr>
        <w:t>apparent</w:t>
      </w:r>
      <w:r w:rsidR="00BF61C6" w:rsidRPr="00052081">
        <w:rPr>
          <w:rFonts w:ascii="Times New Roman" w:hAnsi="Times New Roman"/>
          <w:sz w:val="24"/>
          <w:szCs w:val="24"/>
          <w:lang w:val="en-GB"/>
        </w:rPr>
        <w:t xml:space="preserve"> in the instructions </w:t>
      </w:r>
      <w:r w:rsidRPr="00052081">
        <w:rPr>
          <w:rFonts w:ascii="Times New Roman" w:hAnsi="Times New Roman"/>
          <w:sz w:val="24"/>
          <w:szCs w:val="24"/>
          <w:lang w:val="en-GB"/>
        </w:rPr>
        <w:t>of</w:t>
      </w:r>
      <w:r w:rsidR="005946D0" w:rsidRPr="00052081">
        <w:rPr>
          <w:rFonts w:ascii="Times New Roman" w:hAnsi="Times New Roman"/>
          <w:sz w:val="24"/>
          <w:szCs w:val="24"/>
          <w:lang w:val="en-GB"/>
        </w:rPr>
        <w:t xml:space="preserve"> </w:t>
      </w:r>
      <w:r w:rsidR="00BF61C6" w:rsidRPr="00052081">
        <w:rPr>
          <w:rFonts w:ascii="Times New Roman" w:hAnsi="Times New Roman"/>
          <w:sz w:val="24"/>
          <w:szCs w:val="24"/>
          <w:lang w:val="en-GB"/>
        </w:rPr>
        <w:t>many testaments to use some of the money to remember the testator</w:t>
      </w:r>
      <w:r w:rsidRPr="00052081">
        <w:rPr>
          <w:rFonts w:ascii="Times New Roman" w:hAnsi="Times New Roman"/>
          <w:sz w:val="24"/>
          <w:szCs w:val="24"/>
          <w:lang w:val="en-GB"/>
        </w:rPr>
        <w:t xml:space="preserve"> in some way</w:t>
      </w:r>
      <w:r w:rsidR="00BF61C6" w:rsidRPr="00052081">
        <w:rPr>
          <w:rFonts w:ascii="Times New Roman" w:hAnsi="Times New Roman"/>
          <w:sz w:val="24"/>
          <w:szCs w:val="24"/>
          <w:lang w:val="en-GB"/>
        </w:rPr>
        <w:t>, for instance by making an epitaph in the church.</w:t>
      </w:r>
      <w:r w:rsidR="00BF61C6" w:rsidRPr="00052081">
        <w:rPr>
          <w:rStyle w:val="Fotnotereferanse"/>
          <w:rFonts w:ascii="Times New Roman" w:hAnsi="Times New Roman"/>
          <w:sz w:val="24"/>
          <w:szCs w:val="24"/>
          <w:lang w:val="en-GB"/>
        </w:rPr>
        <w:footnoteReference w:id="81"/>
      </w:r>
      <w:r w:rsidR="00BF61C6" w:rsidRPr="00052081">
        <w:rPr>
          <w:rFonts w:ascii="Times New Roman" w:hAnsi="Times New Roman"/>
          <w:sz w:val="24"/>
          <w:szCs w:val="24"/>
          <w:lang w:val="en-GB"/>
        </w:rPr>
        <w:t xml:space="preserve"> </w:t>
      </w:r>
      <w:r w:rsidR="00D67AF4" w:rsidRPr="00052081">
        <w:rPr>
          <w:rFonts w:ascii="Times New Roman" w:hAnsi="Times New Roman"/>
          <w:sz w:val="24"/>
          <w:szCs w:val="24"/>
          <w:lang w:val="en-GB"/>
        </w:rPr>
        <w:t xml:space="preserve">The motive of making a memory is discussed </w:t>
      </w:r>
      <w:r w:rsidR="005946D0" w:rsidRPr="00052081">
        <w:rPr>
          <w:rFonts w:ascii="Times New Roman" w:hAnsi="Times New Roman"/>
          <w:sz w:val="24"/>
          <w:szCs w:val="24"/>
          <w:lang w:val="en-GB"/>
        </w:rPr>
        <w:t xml:space="preserve">in the same way </w:t>
      </w:r>
      <w:r w:rsidRPr="00052081">
        <w:rPr>
          <w:rFonts w:ascii="Times New Roman" w:hAnsi="Times New Roman"/>
          <w:sz w:val="24"/>
          <w:szCs w:val="24"/>
          <w:lang w:val="en-GB"/>
        </w:rPr>
        <w:t xml:space="preserve">with regard </w:t>
      </w:r>
      <w:r w:rsidR="005946D0" w:rsidRPr="00052081">
        <w:rPr>
          <w:rFonts w:ascii="Times New Roman" w:hAnsi="Times New Roman"/>
          <w:sz w:val="24"/>
          <w:szCs w:val="24"/>
          <w:lang w:val="en-GB"/>
        </w:rPr>
        <w:t xml:space="preserve">to </w:t>
      </w:r>
      <w:r w:rsidR="00D67AF4" w:rsidRPr="00052081">
        <w:rPr>
          <w:rFonts w:ascii="Times New Roman" w:hAnsi="Times New Roman"/>
          <w:sz w:val="24"/>
          <w:szCs w:val="24"/>
          <w:lang w:val="en-GB"/>
        </w:rPr>
        <w:t>Dutch almshouse founders as well.</w:t>
      </w:r>
      <w:r w:rsidR="00D67AF4" w:rsidRPr="00052081">
        <w:rPr>
          <w:rStyle w:val="Fotnotereferanse"/>
          <w:rFonts w:ascii="Times New Roman" w:hAnsi="Times New Roman"/>
          <w:sz w:val="24"/>
          <w:szCs w:val="24"/>
          <w:lang w:val="en-GB"/>
        </w:rPr>
        <w:footnoteReference w:id="82"/>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Even if large sums were given to charitable foundations, </w:t>
      </w:r>
      <w:r w:rsidR="003E1DBA" w:rsidRPr="00052081">
        <w:rPr>
          <w:rFonts w:ascii="Times New Roman" w:hAnsi="Times New Roman"/>
          <w:sz w:val="24"/>
          <w:szCs w:val="24"/>
          <w:lang w:val="en-GB"/>
        </w:rPr>
        <w:t>they were</w:t>
      </w:r>
      <w:r w:rsidRPr="00052081">
        <w:rPr>
          <w:rFonts w:ascii="Times New Roman" w:hAnsi="Times New Roman"/>
          <w:sz w:val="24"/>
          <w:szCs w:val="24"/>
          <w:lang w:val="en-GB"/>
        </w:rPr>
        <w:t xml:space="preserve"> very often combined with </w:t>
      </w:r>
      <w:r w:rsidR="003E1DBA" w:rsidRPr="00052081">
        <w:rPr>
          <w:rFonts w:ascii="Times New Roman" w:hAnsi="Times New Roman"/>
          <w:sz w:val="24"/>
          <w:szCs w:val="24"/>
          <w:lang w:val="en-GB"/>
        </w:rPr>
        <w:t>the favouring of</w:t>
      </w:r>
      <w:r w:rsidR="005946D0"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relatives. Donations were given to poorhouses, hospitals, widows’ houses and orphanages on the condition that specially named persons were to be given priority. Giving funds to such institutions was a means to </w:t>
      </w:r>
      <w:r w:rsidR="003E1DBA" w:rsidRPr="00052081">
        <w:rPr>
          <w:rFonts w:ascii="Times New Roman" w:hAnsi="Times New Roman"/>
          <w:sz w:val="24"/>
          <w:szCs w:val="24"/>
          <w:lang w:val="en-GB"/>
        </w:rPr>
        <w:t>provide for</w:t>
      </w:r>
      <w:r w:rsidRPr="00052081">
        <w:rPr>
          <w:rFonts w:ascii="Times New Roman" w:hAnsi="Times New Roman"/>
          <w:sz w:val="24"/>
          <w:szCs w:val="24"/>
          <w:lang w:val="en-GB"/>
        </w:rPr>
        <w:t xml:space="preserve"> sisters, cousins or servants in their old age. Where no specific names were mentioned, unspecified relatives or servants could be given preference, as Thomas Angell did in his testament. In the smaller </w:t>
      </w:r>
      <w:r w:rsidRPr="00052081">
        <w:rPr>
          <w:rFonts w:ascii="Times New Roman" w:hAnsi="Times New Roman"/>
          <w:sz w:val="24"/>
          <w:szCs w:val="24"/>
          <w:lang w:val="en-GB"/>
        </w:rPr>
        <w:lastRenderedPageBreak/>
        <w:t xml:space="preserve">house with his name, relatives or former servants of </w:t>
      </w:r>
      <w:r w:rsidR="003E1DBA" w:rsidRPr="00052081">
        <w:rPr>
          <w:rFonts w:ascii="Times New Roman" w:hAnsi="Times New Roman"/>
          <w:sz w:val="24"/>
          <w:szCs w:val="24"/>
          <w:lang w:val="en-GB"/>
        </w:rPr>
        <w:t xml:space="preserve">his </w:t>
      </w:r>
      <w:r w:rsidRPr="00052081">
        <w:rPr>
          <w:rFonts w:ascii="Times New Roman" w:hAnsi="Times New Roman"/>
          <w:sz w:val="24"/>
          <w:szCs w:val="24"/>
          <w:lang w:val="en-GB"/>
        </w:rPr>
        <w:t>or his parents were given preference</w:t>
      </w:r>
      <w:r w:rsidR="003E1DBA" w:rsidRPr="00052081">
        <w:rPr>
          <w:rFonts w:ascii="Times New Roman" w:hAnsi="Times New Roman"/>
          <w:sz w:val="24"/>
          <w:szCs w:val="24"/>
          <w:lang w:val="en-GB"/>
        </w:rPr>
        <w:t>,</w:t>
      </w:r>
      <w:r w:rsidRPr="00052081">
        <w:rPr>
          <w:rFonts w:ascii="Times New Roman" w:hAnsi="Times New Roman"/>
          <w:sz w:val="24"/>
          <w:szCs w:val="24"/>
          <w:lang w:val="en-GB"/>
        </w:rPr>
        <w:t xml:space="preserve"> and in the larger house, relatives</w:t>
      </w:r>
      <w:r w:rsidR="003E1DBA" w:rsidRPr="00052081">
        <w:rPr>
          <w:rFonts w:ascii="Times New Roman" w:hAnsi="Times New Roman"/>
          <w:sz w:val="24"/>
          <w:szCs w:val="24"/>
          <w:lang w:val="en-GB"/>
        </w:rPr>
        <w:t xml:space="preserve"> were given preference</w:t>
      </w:r>
      <w:r w:rsidRPr="00052081">
        <w:rPr>
          <w:rFonts w:ascii="Times New Roman" w:hAnsi="Times New Roman"/>
          <w:sz w:val="24"/>
          <w:szCs w:val="24"/>
          <w:lang w:val="en-GB"/>
        </w:rPr>
        <w:t>.</w:t>
      </w:r>
      <w:r w:rsidRPr="00052081">
        <w:rPr>
          <w:rStyle w:val="Fotnotereferanse"/>
          <w:rFonts w:ascii="Times New Roman" w:hAnsi="Times New Roman"/>
          <w:sz w:val="24"/>
          <w:szCs w:val="24"/>
          <w:lang w:val="en-GB"/>
        </w:rPr>
        <w:footnoteReference w:id="83"/>
      </w:r>
      <w:r w:rsidRPr="00052081">
        <w:rPr>
          <w:rFonts w:ascii="Times New Roman" w:hAnsi="Times New Roman"/>
          <w:sz w:val="24"/>
          <w:szCs w:val="24"/>
          <w:lang w:val="en-GB"/>
        </w:rPr>
        <w:t xml:space="preserve"> This </w:t>
      </w:r>
      <w:r w:rsidR="003E1DBA" w:rsidRPr="00052081">
        <w:rPr>
          <w:rFonts w:ascii="Times New Roman" w:hAnsi="Times New Roman"/>
          <w:sz w:val="24"/>
          <w:szCs w:val="24"/>
          <w:lang w:val="en-GB"/>
        </w:rPr>
        <w:t>generated</w:t>
      </w:r>
      <w:r w:rsidRPr="00052081">
        <w:rPr>
          <w:rFonts w:ascii="Times New Roman" w:hAnsi="Times New Roman"/>
          <w:sz w:val="24"/>
          <w:szCs w:val="24"/>
          <w:lang w:val="en-GB"/>
        </w:rPr>
        <w:t xml:space="preserve"> extensive research in</w:t>
      </w:r>
      <w:r w:rsidR="003E1DBA" w:rsidRPr="00052081">
        <w:rPr>
          <w:rFonts w:ascii="Times New Roman" w:hAnsi="Times New Roman"/>
          <w:sz w:val="24"/>
          <w:szCs w:val="24"/>
          <w:lang w:val="en-GB"/>
        </w:rPr>
        <w:t xml:space="preserve">to </w:t>
      </w:r>
      <w:r w:rsidRPr="00052081">
        <w:rPr>
          <w:rFonts w:ascii="Times New Roman" w:hAnsi="Times New Roman"/>
          <w:sz w:val="24"/>
          <w:szCs w:val="24"/>
          <w:lang w:val="en-GB"/>
        </w:rPr>
        <w:t>family history for more than a century to come.</w:t>
      </w:r>
      <w:r w:rsidRPr="00052081">
        <w:rPr>
          <w:rStyle w:val="Fotnotereferanse"/>
          <w:rFonts w:ascii="Times New Roman" w:hAnsi="Times New Roman"/>
          <w:sz w:val="24"/>
          <w:szCs w:val="24"/>
          <w:lang w:val="en-GB"/>
        </w:rPr>
        <w:footnoteReference w:id="84"/>
      </w:r>
      <w:r w:rsidRPr="00052081">
        <w:rPr>
          <w:rFonts w:ascii="Times New Roman" w:hAnsi="Times New Roman"/>
          <w:sz w:val="24"/>
          <w:szCs w:val="24"/>
          <w:lang w:val="en-GB"/>
        </w:rPr>
        <w:t xml:space="preserve"> The parson’s widow Anna Hammond accompanied her gift to St. Jørgenshus in Trondheim with the hope that relatives </w:t>
      </w:r>
      <w:r w:rsidR="003E1DBA" w:rsidRPr="00052081">
        <w:rPr>
          <w:rFonts w:ascii="Times New Roman" w:hAnsi="Times New Roman"/>
          <w:sz w:val="24"/>
          <w:szCs w:val="24"/>
          <w:lang w:val="en-GB"/>
        </w:rPr>
        <w:t>would</w:t>
      </w:r>
      <w:r w:rsidRPr="00052081">
        <w:rPr>
          <w:rFonts w:ascii="Times New Roman" w:hAnsi="Times New Roman"/>
          <w:sz w:val="24"/>
          <w:szCs w:val="24"/>
          <w:lang w:val="en-GB"/>
        </w:rPr>
        <w:t xml:space="preserve"> be given preference</w:t>
      </w:r>
      <w:r w:rsidR="00104D44" w:rsidRPr="00052081">
        <w:rPr>
          <w:rFonts w:ascii="Times New Roman" w:hAnsi="Times New Roman"/>
          <w:sz w:val="24"/>
          <w:szCs w:val="24"/>
          <w:lang w:val="en-GB"/>
        </w:rPr>
        <w:t>.</w:t>
      </w:r>
      <w:r w:rsidRPr="00052081">
        <w:rPr>
          <w:rFonts w:ascii="Times New Roman" w:hAnsi="Times New Roman"/>
          <w:sz w:val="24"/>
          <w:szCs w:val="24"/>
          <w:lang w:val="en-GB"/>
        </w:rPr>
        <w:t xml:space="preserve"> Bernt Gundersen’s widow</w:t>
      </w:r>
      <w:r w:rsidR="00104D44" w:rsidRPr="00052081">
        <w:rPr>
          <w:rFonts w:ascii="Times New Roman" w:hAnsi="Times New Roman"/>
          <w:sz w:val="24"/>
          <w:szCs w:val="24"/>
          <w:lang w:val="en-GB"/>
        </w:rPr>
        <w:t>’</w:t>
      </w:r>
      <w:r w:rsidRPr="00052081">
        <w:rPr>
          <w:rFonts w:ascii="Times New Roman" w:hAnsi="Times New Roman"/>
          <w:sz w:val="24"/>
          <w:szCs w:val="24"/>
          <w:lang w:val="en-GB"/>
        </w:rPr>
        <w:t xml:space="preserve">s gift to Stranges poorhouse in Bergen depended </w:t>
      </w:r>
      <w:r w:rsidR="003E1DBA" w:rsidRPr="00052081">
        <w:rPr>
          <w:rFonts w:ascii="Times New Roman" w:hAnsi="Times New Roman"/>
          <w:sz w:val="24"/>
          <w:szCs w:val="24"/>
          <w:lang w:val="en-GB"/>
        </w:rPr>
        <w:t>up</w:t>
      </w:r>
      <w:r w:rsidRPr="00052081">
        <w:rPr>
          <w:rFonts w:ascii="Times New Roman" w:hAnsi="Times New Roman"/>
          <w:sz w:val="24"/>
          <w:szCs w:val="24"/>
          <w:lang w:val="en-GB"/>
        </w:rPr>
        <w:t xml:space="preserve">on her niece </w:t>
      </w:r>
      <w:r w:rsidR="003E1DBA" w:rsidRPr="00052081">
        <w:rPr>
          <w:rFonts w:ascii="Times New Roman" w:hAnsi="Times New Roman"/>
          <w:sz w:val="24"/>
          <w:szCs w:val="24"/>
          <w:lang w:val="en-GB"/>
        </w:rPr>
        <w:t>receiving</w:t>
      </w:r>
      <w:r w:rsidRPr="00052081">
        <w:rPr>
          <w:rFonts w:ascii="Times New Roman" w:hAnsi="Times New Roman"/>
          <w:sz w:val="24"/>
          <w:szCs w:val="24"/>
          <w:lang w:val="en-GB"/>
        </w:rPr>
        <w:t xml:space="preserve"> a place there, </w:t>
      </w:r>
      <w:r w:rsidR="003E1DBA" w:rsidRPr="00052081">
        <w:rPr>
          <w:rFonts w:ascii="Times New Roman" w:hAnsi="Times New Roman"/>
          <w:sz w:val="24"/>
          <w:szCs w:val="24"/>
          <w:lang w:val="en-GB"/>
        </w:rPr>
        <w:t>and</w:t>
      </w:r>
      <w:r w:rsidRPr="00052081">
        <w:rPr>
          <w:rFonts w:ascii="Times New Roman" w:hAnsi="Times New Roman"/>
          <w:sz w:val="24"/>
          <w:szCs w:val="24"/>
          <w:lang w:val="en-GB"/>
        </w:rPr>
        <w:t xml:space="preserve"> </w:t>
      </w:r>
      <w:r w:rsidR="00104D44" w:rsidRPr="00052081">
        <w:rPr>
          <w:rFonts w:ascii="Times New Roman" w:hAnsi="Times New Roman"/>
          <w:sz w:val="24"/>
          <w:szCs w:val="24"/>
          <w:lang w:val="en-GB"/>
        </w:rPr>
        <w:t xml:space="preserve">several other </w:t>
      </w:r>
      <w:r w:rsidRPr="00052081">
        <w:rPr>
          <w:rFonts w:ascii="Times New Roman" w:hAnsi="Times New Roman"/>
          <w:sz w:val="24"/>
          <w:szCs w:val="24"/>
          <w:lang w:val="en-GB"/>
        </w:rPr>
        <w:t>gift</w:t>
      </w:r>
      <w:r w:rsidR="00104D44" w:rsidRPr="00052081">
        <w:rPr>
          <w:rFonts w:ascii="Times New Roman" w:hAnsi="Times New Roman"/>
          <w:sz w:val="24"/>
          <w:szCs w:val="24"/>
          <w:lang w:val="en-GB"/>
        </w:rPr>
        <w:t>s in Bergen</w:t>
      </w:r>
      <w:r w:rsidRPr="00052081">
        <w:rPr>
          <w:rFonts w:ascii="Times New Roman" w:hAnsi="Times New Roman"/>
          <w:sz w:val="24"/>
          <w:szCs w:val="24"/>
          <w:lang w:val="en-GB"/>
        </w:rPr>
        <w:t xml:space="preserve"> presupposed a preference for relatives.</w:t>
      </w:r>
      <w:r w:rsidRPr="00052081">
        <w:rPr>
          <w:rStyle w:val="Fotnotereferanse"/>
          <w:rFonts w:ascii="Times New Roman" w:hAnsi="Times New Roman"/>
          <w:sz w:val="24"/>
          <w:szCs w:val="24"/>
          <w:lang w:val="en-GB"/>
        </w:rPr>
        <w:footnoteReference w:id="85"/>
      </w:r>
      <w:r w:rsidRPr="00052081">
        <w:rPr>
          <w:rFonts w:ascii="Times New Roman" w:hAnsi="Times New Roman"/>
          <w:sz w:val="24"/>
          <w:szCs w:val="24"/>
          <w:lang w:val="en-GB"/>
        </w:rPr>
        <w:t xml:space="preserve"> Many of the favoured persons in testament</w:t>
      </w:r>
      <w:r w:rsidR="005946D0" w:rsidRPr="00052081">
        <w:rPr>
          <w:rFonts w:ascii="Times New Roman" w:hAnsi="Times New Roman"/>
          <w:sz w:val="24"/>
          <w:szCs w:val="24"/>
          <w:lang w:val="en-GB"/>
        </w:rPr>
        <w:t>s were to be given the interest</w:t>
      </w:r>
      <w:r w:rsidRPr="00052081">
        <w:rPr>
          <w:rFonts w:ascii="Times New Roman" w:hAnsi="Times New Roman"/>
          <w:sz w:val="24"/>
          <w:szCs w:val="24"/>
          <w:lang w:val="en-GB"/>
        </w:rPr>
        <w:t xml:space="preserve"> of specified sums</w:t>
      </w:r>
      <w:r w:rsidR="005946D0" w:rsidRPr="00052081">
        <w:rPr>
          <w:rFonts w:ascii="Times New Roman" w:hAnsi="Times New Roman"/>
          <w:sz w:val="24"/>
          <w:szCs w:val="24"/>
          <w:lang w:val="en-GB"/>
        </w:rPr>
        <w:t xml:space="preserve"> </w:t>
      </w:r>
      <w:r w:rsidRPr="00052081">
        <w:rPr>
          <w:rFonts w:ascii="Times New Roman" w:hAnsi="Times New Roman"/>
          <w:sz w:val="24"/>
          <w:szCs w:val="24"/>
          <w:lang w:val="en-GB"/>
        </w:rPr>
        <w:t>for their lifetime</w:t>
      </w:r>
      <w:r w:rsidR="004D2D95" w:rsidRPr="00052081">
        <w:rPr>
          <w:rFonts w:ascii="Times New Roman" w:hAnsi="Times New Roman"/>
          <w:sz w:val="24"/>
          <w:szCs w:val="24"/>
          <w:lang w:val="en-GB"/>
        </w:rPr>
        <w:t>s</w:t>
      </w:r>
      <w:r w:rsidRPr="00052081">
        <w:rPr>
          <w:rFonts w:ascii="Times New Roman" w:hAnsi="Times New Roman"/>
          <w:sz w:val="24"/>
          <w:szCs w:val="24"/>
          <w:lang w:val="en-GB"/>
        </w:rPr>
        <w:t>, the donations to the institutions being postponed until the time of their death.</w:t>
      </w:r>
      <w:r w:rsidRPr="00052081">
        <w:rPr>
          <w:rStyle w:val="Fotnotereferanse"/>
          <w:rFonts w:ascii="Times New Roman" w:hAnsi="Times New Roman"/>
          <w:sz w:val="24"/>
          <w:szCs w:val="24"/>
          <w:lang w:val="en-GB"/>
        </w:rPr>
        <w:footnoteReference w:id="86"/>
      </w:r>
      <w:r w:rsidR="00D67AF4" w:rsidRPr="00052081">
        <w:rPr>
          <w:rFonts w:ascii="Times New Roman" w:hAnsi="Times New Roman"/>
          <w:sz w:val="24"/>
          <w:szCs w:val="24"/>
          <w:lang w:val="en-GB"/>
        </w:rPr>
        <w:t xml:space="preserve"> This </w:t>
      </w:r>
      <w:r w:rsidR="00B26CA0" w:rsidRPr="00052081">
        <w:rPr>
          <w:rFonts w:ascii="Times New Roman" w:hAnsi="Times New Roman"/>
          <w:sz w:val="24"/>
          <w:szCs w:val="24"/>
          <w:lang w:val="en-GB"/>
        </w:rPr>
        <w:t xml:space="preserve">preference for relatives </w:t>
      </w:r>
      <w:r w:rsidR="00D67AF4" w:rsidRPr="00052081">
        <w:rPr>
          <w:rFonts w:ascii="Times New Roman" w:hAnsi="Times New Roman"/>
          <w:sz w:val="24"/>
          <w:szCs w:val="24"/>
          <w:lang w:val="en-GB"/>
        </w:rPr>
        <w:t xml:space="preserve">is also a motive </w:t>
      </w:r>
      <w:r w:rsidR="004D2D95" w:rsidRPr="00052081">
        <w:rPr>
          <w:rFonts w:ascii="Times New Roman" w:hAnsi="Times New Roman"/>
          <w:sz w:val="24"/>
          <w:szCs w:val="24"/>
          <w:lang w:val="en-GB"/>
        </w:rPr>
        <w:t xml:space="preserve">that is </w:t>
      </w:r>
      <w:r w:rsidR="00A3211A" w:rsidRPr="00052081">
        <w:rPr>
          <w:rFonts w:ascii="Times New Roman" w:hAnsi="Times New Roman"/>
          <w:sz w:val="24"/>
          <w:szCs w:val="24"/>
          <w:lang w:val="en-GB"/>
        </w:rPr>
        <w:t xml:space="preserve">recognised </w:t>
      </w:r>
      <w:r w:rsidR="00D67AF4" w:rsidRPr="00052081">
        <w:rPr>
          <w:rFonts w:ascii="Times New Roman" w:hAnsi="Times New Roman"/>
          <w:sz w:val="24"/>
          <w:szCs w:val="24"/>
          <w:lang w:val="en-GB"/>
        </w:rPr>
        <w:t>in the Dutch literature.</w:t>
      </w:r>
      <w:r w:rsidR="00D67AF4" w:rsidRPr="00052081">
        <w:rPr>
          <w:rStyle w:val="Fotnotereferanse"/>
          <w:rFonts w:ascii="Times New Roman" w:hAnsi="Times New Roman"/>
          <w:sz w:val="24"/>
          <w:szCs w:val="24"/>
          <w:lang w:val="en-GB"/>
        </w:rPr>
        <w:footnoteReference w:id="87"/>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Early capitalist society had strong elements of paternalistic ideology, making the master responsible for his subjects’ destiny.</w:t>
      </w:r>
      <w:r w:rsidRPr="00052081">
        <w:rPr>
          <w:rStyle w:val="Fotnotereferanse"/>
          <w:rFonts w:ascii="Times New Roman" w:hAnsi="Times New Roman"/>
          <w:sz w:val="24"/>
          <w:szCs w:val="24"/>
          <w:lang w:val="en-GB"/>
        </w:rPr>
        <w:footnoteReference w:id="88"/>
      </w:r>
      <w:r w:rsidR="00394E91" w:rsidRPr="00052081">
        <w:rPr>
          <w:rFonts w:ascii="Times New Roman" w:hAnsi="Times New Roman"/>
          <w:sz w:val="24"/>
          <w:szCs w:val="24"/>
          <w:lang w:val="en-GB"/>
        </w:rPr>
        <w:t xml:space="preserve"> As noted above, some don</w:t>
      </w:r>
      <w:r w:rsidRPr="00052081">
        <w:rPr>
          <w:rFonts w:ascii="Times New Roman" w:hAnsi="Times New Roman"/>
          <w:sz w:val="24"/>
          <w:szCs w:val="24"/>
          <w:lang w:val="en-GB"/>
        </w:rPr>
        <w:t>ors wanted to giv</w:t>
      </w:r>
      <w:r w:rsidR="00B17589" w:rsidRPr="00052081">
        <w:rPr>
          <w:rFonts w:ascii="Times New Roman" w:hAnsi="Times New Roman"/>
          <w:sz w:val="24"/>
          <w:szCs w:val="24"/>
          <w:lang w:val="en-GB"/>
        </w:rPr>
        <w:t>e preference to</w:t>
      </w:r>
      <w:r w:rsidR="004D2D95" w:rsidRPr="00052081">
        <w:rPr>
          <w:rFonts w:ascii="Times New Roman" w:hAnsi="Times New Roman"/>
          <w:sz w:val="24"/>
          <w:szCs w:val="24"/>
          <w:lang w:val="en-GB"/>
        </w:rPr>
        <w:t xml:space="preserve"> their</w:t>
      </w:r>
      <w:r w:rsidR="00B17589" w:rsidRPr="00052081">
        <w:rPr>
          <w:rFonts w:ascii="Times New Roman" w:hAnsi="Times New Roman"/>
          <w:sz w:val="24"/>
          <w:szCs w:val="24"/>
          <w:lang w:val="en-GB"/>
        </w:rPr>
        <w:t xml:space="preserve"> former servants.</w:t>
      </w:r>
      <w:r w:rsidRPr="00052081">
        <w:rPr>
          <w:rStyle w:val="Fotnotereferanse"/>
          <w:rFonts w:ascii="Times New Roman" w:hAnsi="Times New Roman"/>
          <w:sz w:val="24"/>
          <w:szCs w:val="24"/>
          <w:lang w:val="en-GB"/>
        </w:rPr>
        <w:footnoteReference w:id="89"/>
      </w:r>
      <w:r w:rsidRPr="00052081">
        <w:rPr>
          <w:rFonts w:ascii="Times New Roman" w:hAnsi="Times New Roman"/>
          <w:sz w:val="24"/>
          <w:szCs w:val="24"/>
          <w:lang w:val="en-GB"/>
        </w:rPr>
        <w:t xml:space="preserve"> Some of them, however, were in charge of larger enterprises such as sawmills, iron</w:t>
      </w:r>
      <w:r w:rsidR="004D2D95" w:rsidRPr="00052081">
        <w:rPr>
          <w:rFonts w:ascii="Times New Roman" w:hAnsi="Times New Roman"/>
          <w:sz w:val="24"/>
          <w:szCs w:val="24"/>
          <w:lang w:val="en-GB"/>
        </w:rPr>
        <w:t xml:space="preserve"> works</w:t>
      </w:r>
      <w:r w:rsidRPr="00052081">
        <w:rPr>
          <w:rFonts w:ascii="Times New Roman" w:hAnsi="Times New Roman"/>
          <w:sz w:val="24"/>
          <w:szCs w:val="24"/>
          <w:lang w:val="en-GB"/>
        </w:rPr>
        <w:t xml:space="preserve"> or copper works. The count of Larvik, who in 1762 confirmed and extended his parents’ donations, specifically mentioned the workers at his iron work and sawmill as beneficiaries.</w:t>
      </w:r>
      <w:r w:rsidRPr="00052081">
        <w:rPr>
          <w:rStyle w:val="Fotnotereferanse"/>
          <w:rFonts w:ascii="Times New Roman" w:hAnsi="Times New Roman"/>
          <w:sz w:val="24"/>
          <w:szCs w:val="24"/>
          <w:lang w:val="en-GB"/>
        </w:rPr>
        <w:footnoteReference w:id="90"/>
      </w:r>
      <w:r w:rsidRPr="00052081">
        <w:rPr>
          <w:rFonts w:ascii="Times New Roman" w:hAnsi="Times New Roman"/>
          <w:sz w:val="24"/>
          <w:szCs w:val="24"/>
          <w:lang w:val="en-GB"/>
        </w:rPr>
        <w:t xml:space="preserve"> In the same way, the directo</w:t>
      </w:r>
      <w:r w:rsidR="005946D0" w:rsidRPr="00052081">
        <w:rPr>
          <w:rFonts w:ascii="Times New Roman" w:hAnsi="Times New Roman"/>
          <w:sz w:val="24"/>
          <w:szCs w:val="24"/>
          <w:lang w:val="en-GB"/>
        </w:rPr>
        <w:t xml:space="preserve">r at the Røros copper mines </w:t>
      </w:r>
      <w:r w:rsidR="004D2D95" w:rsidRPr="00052081">
        <w:rPr>
          <w:rFonts w:ascii="Times New Roman" w:hAnsi="Times New Roman"/>
          <w:sz w:val="24"/>
          <w:szCs w:val="24"/>
          <w:lang w:val="en-GB"/>
        </w:rPr>
        <w:lastRenderedPageBreak/>
        <w:t>created</w:t>
      </w:r>
      <w:r w:rsidRPr="00052081">
        <w:rPr>
          <w:rFonts w:ascii="Times New Roman" w:hAnsi="Times New Roman"/>
          <w:sz w:val="24"/>
          <w:szCs w:val="24"/>
          <w:lang w:val="en-GB"/>
        </w:rPr>
        <w:t xml:space="preserve"> a legacy favouring the inhabitants of Røros, with nearly all of them connected to this industrial enterprise.</w:t>
      </w:r>
      <w:r w:rsidRPr="00052081">
        <w:rPr>
          <w:rStyle w:val="Fotnotereferanse"/>
          <w:rFonts w:ascii="Times New Roman" w:hAnsi="Times New Roman"/>
          <w:sz w:val="24"/>
          <w:szCs w:val="24"/>
          <w:lang w:val="en-GB"/>
        </w:rPr>
        <w:footnoteReference w:id="91"/>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Some institutions demanded an entrance fee, thereby excluding the most destitute paupers. To give mor</w:t>
      </w:r>
      <w:r w:rsidR="005946D0" w:rsidRPr="00052081">
        <w:rPr>
          <w:rFonts w:ascii="Times New Roman" w:hAnsi="Times New Roman"/>
          <w:sz w:val="24"/>
          <w:szCs w:val="24"/>
          <w:lang w:val="en-GB"/>
        </w:rPr>
        <w:t xml:space="preserve">e than demanded could be a </w:t>
      </w:r>
      <w:r w:rsidR="004D2D95" w:rsidRPr="00052081">
        <w:rPr>
          <w:rFonts w:ascii="Times New Roman" w:hAnsi="Times New Roman"/>
          <w:sz w:val="24"/>
          <w:szCs w:val="24"/>
          <w:lang w:val="en-GB"/>
        </w:rPr>
        <w:t>route</w:t>
      </w:r>
      <w:r w:rsidRPr="00052081">
        <w:rPr>
          <w:rFonts w:ascii="Times New Roman" w:hAnsi="Times New Roman"/>
          <w:sz w:val="24"/>
          <w:szCs w:val="24"/>
          <w:lang w:val="en-GB"/>
        </w:rPr>
        <w:t xml:space="preserve"> to a guaranteed place, as in the case of the widow Anna Maria Blakstad, who paid 300 riksdalers to the Hospital, and promised her estate to the Hospital when she died.</w:t>
      </w:r>
      <w:r w:rsidRPr="00052081">
        <w:rPr>
          <w:rStyle w:val="Fotnotereferanse"/>
          <w:rFonts w:ascii="Times New Roman" w:hAnsi="Times New Roman"/>
          <w:sz w:val="24"/>
          <w:szCs w:val="24"/>
          <w:lang w:val="en-GB"/>
        </w:rPr>
        <w:footnoteReference w:id="92"/>
      </w:r>
      <w:r w:rsidRPr="00052081">
        <w:rPr>
          <w:rFonts w:ascii="Times New Roman" w:hAnsi="Times New Roman"/>
          <w:sz w:val="24"/>
          <w:szCs w:val="24"/>
          <w:lang w:val="en-GB"/>
        </w:rPr>
        <w:t xml:space="preserve"> However, that the estate – or what was left after paupers</w:t>
      </w:r>
      <w:r w:rsidR="00B45F4A" w:rsidRPr="00052081">
        <w:rPr>
          <w:rFonts w:ascii="Times New Roman" w:hAnsi="Times New Roman"/>
          <w:sz w:val="24"/>
          <w:szCs w:val="24"/>
          <w:lang w:val="en-GB"/>
        </w:rPr>
        <w:t xml:space="preserve"> </w:t>
      </w:r>
      <w:r w:rsidRPr="00052081">
        <w:rPr>
          <w:rFonts w:ascii="Times New Roman" w:hAnsi="Times New Roman"/>
          <w:sz w:val="24"/>
          <w:szCs w:val="24"/>
          <w:lang w:val="en-GB"/>
        </w:rPr>
        <w:t>– should be</w:t>
      </w:r>
      <w:r w:rsidR="004D2D95" w:rsidRPr="00052081">
        <w:rPr>
          <w:rFonts w:ascii="Times New Roman" w:hAnsi="Times New Roman"/>
          <w:sz w:val="24"/>
          <w:szCs w:val="24"/>
          <w:lang w:val="en-GB"/>
        </w:rPr>
        <w:t>come</w:t>
      </w:r>
      <w:r w:rsidRPr="00052081">
        <w:rPr>
          <w:rFonts w:ascii="Times New Roman" w:hAnsi="Times New Roman"/>
          <w:sz w:val="24"/>
          <w:szCs w:val="24"/>
          <w:lang w:val="en-GB"/>
        </w:rPr>
        <w:t xml:space="preserve"> the property of the institution after their death</w:t>
      </w:r>
      <w:r w:rsidR="004D2D95" w:rsidRPr="00052081">
        <w:rPr>
          <w:rFonts w:ascii="Times New Roman" w:hAnsi="Times New Roman"/>
          <w:sz w:val="24"/>
          <w:szCs w:val="24"/>
          <w:lang w:val="en-GB"/>
        </w:rPr>
        <w:t>s</w:t>
      </w:r>
      <w:r w:rsidRPr="00052081">
        <w:rPr>
          <w:rFonts w:ascii="Times New Roman" w:hAnsi="Times New Roman"/>
          <w:sz w:val="24"/>
          <w:szCs w:val="24"/>
          <w:lang w:val="en-GB"/>
        </w:rPr>
        <w:t xml:space="preserve"> was a matter of course and instituted by law.</w:t>
      </w:r>
      <w:r w:rsidRPr="00052081">
        <w:rPr>
          <w:rStyle w:val="Fotnotereferanse"/>
          <w:rFonts w:ascii="Times New Roman" w:hAnsi="Times New Roman"/>
          <w:sz w:val="24"/>
          <w:szCs w:val="24"/>
          <w:lang w:val="en-GB"/>
        </w:rPr>
        <w:footnoteReference w:id="93"/>
      </w:r>
      <w:r w:rsidRPr="00052081">
        <w:rPr>
          <w:rFonts w:ascii="Times New Roman" w:hAnsi="Times New Roman"/>
          <w:sz w:val="24"/>
          <w:szCs w:val="24"/>
          <w:lang w:val="en-GB"/>
        </w:rPr>
        <w:t xml:space="preserve"> Setting up a </w:t>
      </w:r>
      <w:r w:rsidR="00B45F4A" w:rsidRPr="00052081">
        <w:rPr>
          <w:rFonts w:ascii="Times New Roman" w:hAnsi="Times New Roman"/>
          <w:sz w:val="24"/>
          <w:szCs w:val="24"/>
          <w:lang w:val="en-GB"/>
        </w:rPr>
        <w:t xml:space="preserve">new institution was also a </w:t>
      </w:r>
      <w:r w:rsidR="004D2D95" w:rsidRPr="00052081">
        <w:rPr>
          <w:rFonts w:ascii="Times New Roman" w:hAnsi="Times New Roman"/>
          <w:sz w:val="24"/>
          <w:szCs w:val="24"/>
          <w:lang w:val="en-GB"/>
        </w:rPr>
        <w:t>way</w:t>
      </w:r>
      <w:r w:rsidRPr="00052081">
        <w:rPr>
          <w:rFonts w:ascii="Times New Roman" w:hAnsi="Times New Roman"/>
          <w:sz w:val="24"/>
          <w:szCs w:val="24"/>
          <w:lang w:val="en-GB"/>
        </w:rPr>
        <w:t xml:space="preserve"> </w:t>
      </w:r>
      <w:r w:rsidR="00B45F4A" w:rsidRPr="00052081">
        <w:rPr>
          <w:rFonts w:ascii="Times New Roman" w:hAnsi="Times New Roman"/>
          <w:sz w:val="24"/>
          <w:szCs w:val="24"/>
          <w:lang w:val="en-GB"/>
        </w:rPr>
        <w:t>to be</w:t>
      </w:r>
      <w:r w:rsidR="004D2D95" w:rsidRPr="00052081">
        <w:rPr>
          <w:rFonts w:ascii="Times New Roman" w:hAnsi="Times New Roman"/>
          <w:sz w:val="24"/>
          <w:szCs w:val="24"/>
          <w:lang w:val="en-GB"/>
        </w:rPr>
        <w:t xml:space="preserve"> able</w:t>
      </w:r>
      <w:r w:rsidRPr="00052081">
        <w:rPr>
          <w:rFonts w:ascii="Times New Roman" w:hAnsi="Times New Roman"/>
          <w:sz w:val="24"/>
          <w:szCs w:val="24"/>
          <w:lang w:val="en-GB"/>
        </w:rPr>
        <w:t xml:space="preserve"> to decide who should profit. When several citizens in Christiania </w:t>
      </w:r>
      <w:r w:rsidR="00023D70" w:rsidRPr="00052081">
        <w:rPr>
          <w:rFonts w:ascii="Times New Roman" w:hAnsi="Times New Roman"/>
          <w:sz w:val="24"/>
          <w:szCs w:val="24"/>
          <w:lang w:val="en-GB"/>
        </w:rPr>
        <w:t>pooled</w:t>
      </w:r>
      <w:r w:rsidRPr="00052081">
        <w:rPr>
          <w:rFonts w:ascii="Times New Roman" w:hAnsi="Times New Roman"/>
          <w:sz w:val="24"/>
          <w:szCs w:val="24"/>
          <w:lang w:val="en-GB"/>
        </w:rPr>
        <w:t xml:space="preserve"> to foun</w:t>
      </w:r>
      <w:r w:rsidR="00023D70" w:rsidRPr="00052081">
        <w:rPr>
          <w:rFonts w:ascii="Times New Roman" w:hAnsi="Times New Roman"/>
          <w:sz w:val="24"/>
          <w:szCs w:val="24"/>
          <w:lang w:val="en-GB"/>
        </w:rPr>
        <w:t>d an orphanage, each of them were</w:t>
      </w:r>
      <w:r w:rsidRPr="00052081">
        <w:rPr>
          <w:rFonts w:ascii="Times New Roman" w:hAnsi="Times New Roman"/>
          <w:sz w:val="24"/>
          <w:szCs w:val="24"/>
          <w:lang w:val="en-GB"/>
        </w:rPr>
        <w:t xml:space="preserve"> granted the right to propose which children should be admitted (according to the size of the gift</w:t>
      </w:r>
      <w:r w:rsidR="004D2D95" w:rsidRPr="00052081">
        <w:rPr>
          <w:rFonts w:ascii="Times New Roman" w:hAnsi="Times New Roman"/>
          <w:sz w:val="24"/>
          <w:szCs w:val="24"/>
          <w:lang w:val="en-GB"/>
        </w:rPr>
        <w:t>,</w:t>
      </w:r>
      <w:r w:rsidRPr="00052081">
        <w:rPr>
          <w:rFonts w:ascii="Times New Roman" w:hAnsi="Times New Roman"/>
          <w:sz w:val="24"/>
          <w:szCs w:val="24"/>
          <w:lang w:val="en-GB"/>
        </w:rPr>
        <w:t xml:space="preserve"> and provided that the gift was at least 500 riksdalers).</w:t>
      </w:r>
      <w:r w:rsidRPr="00052081">
        <w:rPr>
          <w:rStyle w:val="Fotnotereferanse"/>
          <w:rFonts w:ascii="Times New Roman" w:hAnsi="Times New Roman"/>
          <w:sz w:val="24"/>
          <w:szCs w:val="24"/>
          <w:lang w:val="en-GB"/>
        </w:rPr>
        <w:footnoteReference w:id="94"/>
      </w:r>
      <w:r w:rsidRPr="00052081">
        <w:rPr>
          <w:rFonts w:ascii="Times New Roman" w:hAnsi="Times New Roman"/>
          <w:sz w:val="24"/>
          <w:szCs w:val="24"/>
          <w:lang w:val="en-GB"/>
        </w:rPr>
        <w:t xml:space="preserve"> One reason for Bernt Anker and Mathia Collett to found their own orphanage </w:t>
      </w:r>
      <w:r w:rsidR="00B26CA0" w:rsidRPr="00052081">
        <w:rPr>
          <w:rFonts w:ascii="Times New Roman" w:hAnsi="Times New Roman"/>
          <w:sz w:val="24"/>
          <w:szCs w:val="24"/>
          <w:lang w:val="en-GB"/>
        </w:rPr>
        <w:t xml:space="preserve">was probably </w:t>
      </w:r>
      <w:r w:rsidRPr="00052081">
        <w:rPr>
          <w:rFonts w:ascii="Times New Roman" w:hAnsi="Times New Roman"/>
          <w:sz w:val="24"/>
          <w:szCs w:val="24"/>
          <w:lang w:val="en-GB"/>
        </w:rPr>
        <w:t>that they wanted to control who was to be admitted, as well as how the children should be brought up.</w:t>
      </w:r>
      <w:r w:rsidRPr="00052081">
        <w:rPr>
          <w:rStyle w:val="Fotnotereferanse"/>
          <w:rFonts w:ascii="Times New Roman" w:hAnsi="Times New Roman"/>
          <w:sz w:val="24"/>
          <w:szCs w:val="24"/>
          <w:lang w:val="en-GB"/>
        </w:rPr>
        <w:footnoteReference w:id="95"/>
      </w:r>
      <w:r w:rsidR="00394E91" w:rsidRPr="00052081">
        <w:rPr>
          <w:rFonts w:ascii="Times New Roman" w:hAnsi="Times New Roman"/>
          <w:sz w:val="24"/>
          <w:szCs w:val="24"/>
          <w:lang w:val="en-GB"/>
        </w:rPr>
        <w:t xml:space="preserve"> Several don</w:t>
      </w:r>
      <w:r w:rsidRPr="00052081">
        <w:rPr>
          <w:rFonts w:ascii="Times New Roman" w:hAnsi="Times New Roman"/>
          <w:sz w:val="24"/>
          <w:szCs w:val="24"/>
          <w:lang w:val="en-GB"/>
        </w:rPr>
        <w:t xml:space="preserve">ors reserved the right to decide how the money should be used </w:t>
      </w:r>
      <w:r w:rsidR="004D2D95" w:rsidRPr="00052081">
        <w:rPr>
          <w:rFonts w:ascii="Times New Roman" w:hAnsi="Times New Roman"/>
          <w:sz w:val="24"/>
          <w:szCs w:val="24"/>
          <w:lang w:val="en-GB"/>
        </w:rPr>
        <w:t>during</w:t>
      </w:r>
      <w:r w:rsidRPr="00052081">
        <w:rPr>
          <w:rFonts w:ascii="Times New Roman" w:hAnsi="Times New Roman"/>
          <w:sz w:val="24"/>
          <w:szCs w:val="24"/>
          <w:lang w:val="en-GB"/>
        </w:rPr>
        <w:t xml:space="preserve"> their lifetime</w:t>
      </w:r>
      <w:r w:rsidR="004D2D95" w:rsidRPr="00052081">
        <w:rPr>
          <w:rFonts w:ascii="Times New Roman" w:hAnsi="Times New Roman"/>
          <w:sz w:val="24"/>
          <w:szCs w:val="24"/>
          <w:lang w:val="en-GB"/>
        </w:rPr>
        <w:t>s</w:t>
      </w:r>
      <w:r w:rsidRPr="00052081">
        <w:rPr>
          <w:rFonts w:ascii="Times New Roman" w:hAnsi="Times New Roman"/>
          <w:sz w:val="24"/>
          <w:szCs w:val="24"/>
          <w:lang w:val="en-GB"/>
        </w:rPr>
        <w:t xml:space="preserve">, </w:t>
      </w:r>
      <w:r w:rsidR="004D2D95" w:rsidRPr="00052081">
        <w:rPr>
          <w:rFonts w:ascii="Times New Roman" w:hAnsi="Times New Roman"/>
          <w:sz w:val="24"/>
          <w:szCs w:val="24"/>
          <w:lang w:val="en-GB"/>
        </w:rPr>
        <w:t>as well as</w:t>
      </w:r>
      <w:r w:rsidRPr="00052081">
        <w:rPr>
          <w:rFonts w:ascii="Times New Roman" w:hAnsi="Times New Roman"/>
          <w:sz w:val="24"/>
          <w:szCs w:val="24"/>
          <w:lang w:val="en-GB"/>
        </w:rPr>
        <w:t xml:space="preserve"> who should benefit.</w:t>
      </w:r>
      <w:r w:rsidRPr="00052081">
        <w:rPr>
          <w:rStyle w:val="Fotnotereferanse"/>
          <w:rFonts w:ascii="Times New Roman" w:hAnsi="Times New Roman"/>
          <w:sz w:val="24"/>
          <w:szCs w:val="24"/>
          <w:lang w:val="en-GB"/>
        </w:rPr>
        <w:footnoteReference w:id="96"/>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The same goals as those that motivated alms to poorhouses were also behind </w:t>
      </w:r>
      <w:r w:rsidR="00037F30" w:rsidRPr="00052081">
        <w:rPr>
          <w:rFonts w:ascii="Times New Roman" w:hAnsi="Times New Roman"/>
          <w:sz w:val="24"/>
          <w:szCs w:val="24"/>
          <w:lang w:val="en-GB"/>
        </w:rPr>
        <w:t xml:space="preserve">the </w:t>
      </w:r>
      <w:r w:rsidRPr="00052081">
        <w:rPr>
          <w:rFonts w:ascii="Times New Roman" w:hAnsi="Times New Roman"/>
          <w:sz w:val="24"/>
          <w:szCs w:val="24"/>
          <w:lang w:val="en-GB"/>
        </w:rPr>
        <w:t xml:space="preserve">donations </w:t>
      </w:r>
      <w:r w:rsidR="00A15523" w:rsidRPr="00052081">
        <w:rPr>
          <w:rFonts w:ascii="Times New Roman" w:hAnsi="Times New Roman"/>
          <w:sz w:val="24"/>
          <w:szCs w:val="24"/>
          <w:lang w:val="en-GB"/>
        </w:rPr>
        <w:t xml:space="preserve">given for </w:t>
      </w:r>
      <w:r w:rsidRPr="00052081">
        <w:rPr>
          <w:rFonts w:ascii="Times New Roman" w:hAnsi="Times New Roman"/>
          <w:sz w:val="24"/>
          <w:szCs w:val="24"/>
          <w:lang w:val="en-GB"/>
        </w:rPr>
        <w:t xml:space="preserve">other purposes. Many people gave donations to the church, or they gave money to schools or to establish work houses. Giving to almshouses was not the only way </w:t>
      </w:r>
      <w:r w:rsidRPr="00052081">
        <w:rPr>
          <w:rFonts w:ascii="Times New Roman" w:hAnsi="Times New Roman"/>
          <w:sz w:val="24"/>
          <w:szCs w:val="24"/>
          <w:lang w:val="en-GB"/>
        </w:rPr>
        <w:lastRenderedPageBreak/>
        <w:t xml:space="preserve">rich people could spend their money and </w:t>
      </w:r>
      <w:r w:rsidR="00A15523" w:rsidRPr="00052081">
        <w:rPr>
          <w:rFonts w:ascii="Times New Roman" w:hAnsi="Times New Roman"/>
          <w:sz w:val="24"/>
          <w:szCs w:val="24"/>
          <w:lang w:val="en-GB"/>
        </w:rPr>
        <w:t xml:space="preserve">demonstrate </w:t>
      </w:r>
      <w:r w:rsidRPr="00052081">
        <w:rPr>
          <w:rFonts w:ascii="Times New Roman" w:hAnsi="Times New Roman"/>
          <w:sz w:val="24"/>
          <w:szCs w:val="24"/>
          <w:lang w:val="en-GB"/>
        </w:rPr>
        <w:t>their piety and conscience in society, but part of a broader picture in a changing society.</w:t>
      </w:r>
    </w:p>
    <w:p w:rsidR="00BF61C6" w:rsidRPr="00052081" w:rsidRDefault="00052081" w:rsidP="00052081">
      <w:pPr>
        <w:pStyle w:val="Overskrift3"/>
        <w:spacing w:before="120" w:after="120" w:line="480" w:lineRule="auto"/>
        <w:ind w:left="720"/>
        <w:contextualSpacing/>
        <w:rPr>
          <w:rFonts w:ascii="Times New Roman" w:hAnsi="Times New Roman"/>
          <w:color w:val="auto"/>
          <w:sz w:val="24"/>
          <w:szCs w:val="24"/>
          <w:lang w:val="en-GB"/>
        </w:rPr>
      </w:pPr>
      <w:r>
        <w:rPr>
          <w:rFonts w:ascii="Times New Roman" w:hAnsi="Times New Roman"/>
          <w:color w:val="auto"/>
          <w:sz w:val="24"/>
          <w:szCs w:val="24"/>
          <w:lang w:val="en-GB"/>
        </w:rPr>
        <w:t xml:space="preserve">5. </w:t>
      </w:r>
      <w:r w:rsidR="00BF61C6" w:rsidRPr="00052081">
        <w:rPr>
          <w:rFonts w:ascii="Times New Roman" w:hAnsi="Times New Roman"/>
          <w:color w:val="auto"/>
          <w:sz w:val="24"/>
          <w:szCs w:val="24"/>
          <w:lang w:val="en-GB"/>
        </w:rPr>
        <w:t xml:space="preserve">The result: Social institutions </w:t>
      </w:r>
      <w:r w:rsidR="008D5852" w:rsidRPr="00052081">
        <w:rPr>
          <w:rFonts w:ascii="Times New Roman" w:hAnsi="Times New Roman"/>
          <w:color w:val="auto"/>
          <w:sz w:val="24"/>
          <w:szCs w:val="24"/>
          <w:lang w:val="en-GB"/>
        </w:rPr>
        <w:t xml:space="preserve">in Trondheim </w:t>
      </w:r>
      <w:r w:rsidR="00BF61C6" w:rsidRPr="00052081">
        <w:rPr>
          <w:rFonts w:ascii="Times New Roman" w:hAnsi="Times New Roman"/>
          <w:color w:val="auto"/>
          <w:sz w:val="24"/>
          <w:szCs w:val="24"/>
          <w:lang w:val="en-GB"/>
        </w:rPr>
        <w:t>around the turn of the century 1800</w:t>
      </w:r>
    </w:p>
    <w:p w:rsidR="00BF61C6" w:rsidRPr="00052081" w:rsidRDefault="00BF61C6" w:rsidP="00052081">
      <w:pPr>
        <w:spacing w:before="120" w:after="120" w:line="480" w:lineRule="auto"/>
        <w:contextualSpacing/>
        <w:rPr>
          <w:rFonts w:ascii="Times New Roman" w:hAnsi="Times New Roman"/>
          <w:sz w:val="24"/>
          <w:szCs w:val="24"/>
          <w:lang w:val="en-GB"/>
        </w:rPr>
      </w:pPr>
      <w:r w:rsidRPr="00052081">
        <w:rPr>
          <w:rFonts w:ascii="Times New Roman" w:hAnsi="Times New Roman"/>
          <w:sz w:val="24"/>
          <w:szCs w:val="24"/>
          <w:lang w:val="en-GB"/>
        </w:rPr>
        <w:t xml:space="preserve">Poorhouses, hospitals, widows’ houses, workhouses and orphanages </w:t>
      </w:r>
      <w:r w:rsidR="00944B04" w:rsidRPr="00052081">
        <w:rPr>
          <w:rFonts w:ascii="Times New Roman" w:hAnsi="Times New Roman"/>
          <w:sz w:val="24"/>
          <w:szCs w:val="24"/>
          <w:lang w:val="en-GB"/>
        </w:rPr>
        <w:t xml:space="preserve">provide </w:t>
      </w:r>
      <w:r w:rsidRPr="00052081">
        <w:rPr>
          <w:rFonts w:ascii="Times New Roman" w:hAnsi="Times New Roman"/>
          <w:sz w:val="24"/>
          <w:szCs w:val="24"/>
          <w:lang w:val="en-GB"/>
        </w:rPr>
        <w:t>a broad and manifold picture of</w:t>
      </w:r>
      <w:r w:rsidR="00944B04" w:rsidRPr="00052081">
        <w:rPr>
          <w:rFonts w:ascii="Times New Roman" w:hAnsi="Times New Roman"/>
          <w:sz w:val="24"/>
          <w:szCs w:val="24"/>
          <w:lang w:val="en-GB"/>
        </w:rPr>
        <w:t xml:space="preserve"> the system of</w:t>
      </w:r>
      <w:r w:rsidR="00B45F4A" w:rsidRPr="00052081">
        <w:rPr>
          <w:rFonts w:ascii="Times New Roman" w:hAnsi="Times New Roman"/>
          <w:sz w:val="24"/>
          <w:szCs w:val="24"/>
          <w:lang w:val="en-GB"/>
        </w:rPr>
        <w:t xml:space="preserve"> </w:t>
      </w:r>
      <w:r w:rsidRPr="00052081">
        <w:rPr>
          <w:rFonts w:ascii="Times New Roman" w:hAnsi="Times New Roman"/>
          <w:sz w:val="24"/>
          <w:szCs w:val="24"/>
          <w:lang w:val="en-GB"/>
        </w:rPr>
        <w:t>social care in</w:t>
      </w:r>
      <w:r w:rsidR="00944B04" w:rsidRPr="00052081">
        <w:rPr>
          <w:rFonts w:ascii="Times New Roman" w:hAnsi="Times New Roman"/>
          <w:sz w:val="24"/>
          <w:szCs w:val="24"/>
          <w:lang w:val="en-GB"/>
        </w:rPr>
        <w:t xml:space="preserve"> the</w:t>
      </w:r>
      <w:r w:rsidRPr="00052081">
        <w:rPr>
          <w:rFonts w:ascii="Times New Roman" w:hAnsi="Times New Roman"/>
          <w:sz w:val="24"/>
          <w:szCs w:val="24"/>
          <w:lang w:val="en-GB"/>
        </w:rPr>
        <w:t xml:space="preserve"> cities</w:t>
      </w:r>
      <w:r w:rsidR="00944B04" w:rsidRPr="00052081">
        <w:rPr>
          <w:rFonts w:ascii="Times New Roman" w:hAnsi="Times New Roman"/>
          <w:sz w:val="24"/>
          <w:szCs w:val="24"/>
          <w:lang w:val="en-GB"/>
        </w:rPr>
        <w:t xml:space="preserve"> of Norway</w:t>
      </w:r>
      <w:r w:rsidRPr="00052081">
        <w:rPr>
          <w:rFonts w:ascii="Times New Roman" w:hAnsi="Times New Roman"/>
          <w:sz w:val="24"/>
          <w:szCs w:val="24"/>
          <w:lang w:val="en-GB"/>
        </w:rPr>
        <w:t>, and they were not all meant for the same clientele, as the statutes often make clear. If we use the census held in 1801 to analyse the institutions in Tron</w:t>
      </w:r>
      <w:r w:rsidR="00B45F4A" w:rsidRPr="00052081">
        <w:rPr>
          <w:rFonts w:ascii="Times New Roman" w:hAnsi="Times New Roman"/>
          <w:sz w:val="24"/>
          <w:szCs w:val="24"/>
          <w:lang w:val="en-GB"/>
        </w:rPr>
        <w:t xml:space="preserve">dheim, it is possible to </w:t>
      </w:r>
      <w:r w:rsidR="00944B04" w:rsidRPr="00052081">
        <w:rPr>
          <w:rFonts w:ascii="Times New Roman" w:hAnsi="Times New Roman"/>
          <w:sz w:val="24"/>
          <w:szCs w:val="24"/>
          <w:lang w:val="en-GB"/>
        </w:rPr>
        <w:t>obtain</w:t>
      </w:r>
      <w:r w:rsidRPr="00052081">
        <w:rPr>
          <w:rFonts w:ascii="Times New Roman" w:hAnsi="Times New Roman"/>
          <w:sz w:val="24"/>
          <w:szCs w:val="24"/>
          <w:lang w:val="en-GB"/>
        </w:rPr>
        <w:t xml:space="preserve"> a picture of the outcome. The social variation is confirmed, as well as the predominance of women as constituting the main</w:t>
      </w:r>
      <w:r w:rsidR="00A12C1F" w:rsidRPr="00052081">
        <w:rPr>
          <w:rFonts w:ascii="Times New Roman" w:hAnsi="Times New Roman"/>
          <w:sz w:val="24"/>
          <w:szCs w:val="24"/>
          <w:lang w:val="en-GB"/>
        </w:rPr>
        <w:t xml:space="preserve"> </w:t>
      </w:r>
      <w:r w:rsidR="00944B04" w:rsidRPr="00052081">
        <w:rPr>
          <w:rFonts w:ascii="Times New Roman" w:hAnsi="Times New Roman"/>
          <w:sz w:val="24"/>
          <w:szCs w:val="24"/>
          <w:lang w:val="en-GB"/>
        </w:rPr>
        <w:t>proportion</w:t>
      </w:r>
      <w:r w:rsidRPr="00052081">
        <w:rPr>
          <w:rFonts w:ascii="Times New Roman" w:hAnsi="Times New Roman"/>
          <w:sz w:val="24"/>
          <w:szCs w:val="24"/>
          <w:lang w:val="en-GB"/>
        </w:rPr>
        <w:t xml:space="preserve"> of the inmates in the houses.</w:t>
      </w:r>
      <w:r w:rsidRPr="00052081">
        <w:rPr>
          <w:rStyle w:val="Fotnotereferanse"/>
          <w:rFonts w:ascii="Times New Roman" w:hAnsi="Times New Roman"/>
          <w:sz w:val="24"/>
          <w:szCs w:val="24"/>
          <w:lang w:val="en-GB"/>
        </w:rPr>
        <w:footnoteReference w:id="97"/>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In 1801, the poorhouse housed 74 inmates, 61 of them being women and 13 men. The inmates were living in four rooms, each with one attendant to look after them. These four attendants were women and quite old. In the adjoining small Angell’s house lived 18 inmates, all women, and to help them</w:t>
      </w:r>
      <w:r w:rsidR="00944B04" w:rsidRPr="00052081">
        <w:rPr>
          <w:rFonts w:ascii="Times New Roman" w:hAnsi="Times New Roman"/>
          <w:sz w:val="24"/>
          <w:szCs w:val="24"/>
          <w:lang w:val="en-GB"/>
        </w:rPr>
        <w:t>,</w:t>
      </w:r>
      <w:r w:rsidRPr="00052081">
        <w:rPr>
          <w:rFonts w:ascii="Times New Roman" w:hAnsi="Times New Roman"/>
          <w:sz w:val="24"/>
          <w:szCs w:val="24"/>
          <w:lang w:val="en-GB"/>
        </w:rPr>
        <w:t xml:space="preserve"> there were two women and two men. Only one of the widows in the poorhouse had her late husband’s name attached to her name. In contrast, </w:t>
      </w:r>
      <w:r w:rsidR="00944B04" w:rsidRPr="00052081">
        <w:rPr>
          <w:rFonts w:ascii="Times New Roman" w:hAnsi="Times New Roman"/>
          <w:sz w:val="24"/>
          <w:szCs w:val="24"/>
          <w:lang w:val="en-GB"/>
        </w:rPr>
        <w:t>the same was true of</w:t>
      </w:r>
      <w:r w:rsidRPr="00052081">
        <w:rPr>
          <w:rFonts w:ascii="Times New Roman" w:hAnsi="Times New Roman"/>
          <w:sz w:val="24"/>
          <w:szCs w:val="24"/>
          <w:lang w:val="en-GB"/>
        </w:rPr>
        <w:t xml:space="preserve"> all</w:t>
      </w:r>
      <w:r w:rsidR="00944B04" w:rsidRPr="00052081">
        <w:rPr>
          <w:rFonts w:ascii="Times New Roman" w:hAnsi="Times New Roman"/>
          <w:sz w:val="24"/>
          <w:szCs w:val="24"/>
          <w:lang w:val="en-GB"/>
        </w:rPr>
        <w:t xml:space="preserve"> of</w:t>
      </w:r>
      <w:r w:rsidRPr="00052081">
        <w:rPr>
          <w:rFonts w:ascii="Times New Roman" w:hAnsi="Times New Roman"/>
          <w:sz w:val="24"/>
          <w:szCs w:val="24"/>
          <w:lang w:val="en-GB"/>
        </w:rPr>
        <w:t xml:space="preserve"> the widows in the small Angell’s house, which was important to show their status. More than half the inmates in the Angell’s house had a family name (like Munck or Rosholt), while only seven of the 74 inmates in the poorhouse had a family name; the others were designated by a patronymic (such as Olsdatter or Johnsdatter). These two adjoining institutions obviously housed different clientele. While the attendants in the poorhouse were few, and were probably more watching over the inmates than looking after them, the attendants in the Angell’s house were probably more like servants.</w:t>
      </w:r>
      <w:r w:rsidRPr="00052081">
        <w:rPr>
          <w:rStyle w:val="Fotnotereferanse"/>
          <w:rFonts w:ascii="Times New Roman" w:hAnsi="Times New Roman"/>
          <w:sz w:val="24"/>
          <w:szCs w:val="24"/>
          <w:lang w:val="en-GB"/>
        </w:rPr>
        <w:footnoteReference w:id="98"/>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lastRenderedPageBreak/>
        <w:t xml:space="preserve">In the bigger Angell’s house, which was called the Angell’s Convent, there were 15 “members of the house” in 1801, and all of them were paid a monthly allowance from Angell’s foundation. In addition, </w:t>
      </w:r>
      <w:r w:rsidR="00D479BE" w:rsidRPr="00052081">
        <w:rPr>
          <w:rFonts w:ascii="Times New Roman" w:hAnsi="Times New Roman"/>
          <w:sz w:val="24"/>
          <w:szCs w:val="24"/>
          <w:lang w:val="en-GB"/>
        </w:rPr>
        <w:t>three women</w:t>
      </w:r>
      <w:r w:rsidR="00A12C1F"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had a free room, and were living </w:t>
      </w:r>
      <w:r w:rsidR="00D479BE" w:rsidRPr="00052081">
        <w:rPr>
          <w:rFonts w:ascii="Times New Roman" w:hAnsi="Times New Roman"/>
          <w:sz w:val="24"/>
          <w:szCs w:val="24"/>
          <w:lang w:val="en-GB"/>
        </w:rPr>
        <w:t xml:space="preserve">off </w:t>
      </w:r>
      <w:r w:rsidRPr="00052081">
        <w:rPr>
          <w:rFonts w:ascii="Times New Roman" w:hAnsi="Times New Roman"/>
          <w:sz w:val="24"/>
          <w:szCs w:val="24"/>
          <w:lang w:val="en-GB"/>
        </w:rPr>
        <w:t>a widow’s pension</w:t>
      </w:r>
      <w:r w:rsidR="00B26CA0" w:rsidRPr="00052081">
        <w:rPr>
          <w:rFonts w:ascii="Times New Roman" w:hAnsi="Times New Roman"/>
          <w:sz w:val="24"/>
          <w:szCs w:val="24"/>
          <w:lang w:val="en-GB"/>
        </w:rPr>
        <w:t>.</w:t>
      </w:r>
      <w:r w:rsidRPr="00052081">
        <w:rPr>
          <w:rFonts w:ascii="Times New Roman" w:hAnsi="Times New Roman"/>
          <w:sz w:val="24"/>
          <w:szCs w:val="24"/>
          <w:lang w:val="en-GB"/>
        </w:rPr>
        <w:t xml:space="preserve"> </w:t>
      </w:r>
      <w:r w:rsidR="00B26CA0" w:rsidRPr="00052081">
        <w:rPr>
          <w:rFonts w:ascii="Times New Roman" w:hAnsi="Times New Roman"/>
          <w:sz w:val="24"/>
          <w:szCs w:val="24"/>
          <w:lang w:val="en-GB"/>
        </w:rPr>
        <w:t>T</w:t>
      </w:r>
      <w:r w:rsidRPr="00052081">
        <w:rPr>
          <w:rFonts w:ascii="Times New Roman" w:hAnsi="Times New Roman"/>
          <w:sz w:val="24"/>
          <w:szCs w:val="24"/>
          <w:lang w:val="en-GB"/>
        </w:rPr>
        <w:t xml:space="preserve">wo of the members had a daughter living with them. To help these 18 women (and the two daughters), there was a prioress in charge of the house, </w:t>
      </w:r>
      <w:r w:rsidR="00127B0B" w:rsidRPr="00052081">
        <w:rPr>
          <w:rFonts w:ascii="Times New Roman" w:hAnsi="Times New Roman"/>
          <w:sz w:val="24"/>
          <w:szCs w:val="24"/>
          <w:lang w:val="en-GB"/>
        </w:rPr>
        <w:t>assisted by</w:t>
      </w:r>
      <w:r w:rsidRPr="00052081">
        <w:rPr>
          <w:rFonts w:ascii="Times New Roman" w:hAnsi="Times New Roman"/>
          <w:sz w:val="24"/>
          <w:szCs w:val="24"/>
          <w:lang w:val="en-GB"/>
        </w:rPr>
        <w:t xml:space="preserve"> six maid servants and one male servant. The 18 women all had family names (one “Angel”), with most of them coming from well-known merchant or civil servant families. All were </w:t>
      </w:r>
      <w:r w:rsidR="00D479BE" w:rsidRPr="00052081">
        <w:rPr>
          <w:rFonts w:ascii="Times New Roman" w:hAnsi="Times New Roman"/>
          <w:sz w:val="24"/>
          <w:szCs w:val="24"/>
          <w:lang w:val="en-GB"/>
        </w:rPr>
        <w:t xml:space="preserve">characterised </w:t>
      </w:r>
      <w:r w:rsidRPr="00052081">
        <w:rPr>
          <w:rFonts w:ascii="Times New Roman" w:hAnsi="Times New Roman"/>
          <w:sz w:val="24"/>
          <w:szCs w:val="24"/>
          <w:lang w:val="en-GB"/>
        </w:rPr>
        <w:t>as “madam” or “jomfru” (maiden), which points to their rank in the upper estates.</w:t>
      </w:r>
      <w:r w:rsidRPr="00052081">
        <w:rPr>
          <w:rStyle w:val="Fotnotereferanse"/>
          <w:rFonts w:ascii="Times New Roman" w:hAnsi="Times New Roman"/>
          <w:sz w:val="24"/>
          <w:szCs w:val="24"/>
          <w:lang w:val="en-GB"/>
        </w:rPr>
        <w:footnoteReference w:id="99"/>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St. Jørgen’s House seems to be socially positioned somewhere between the two Angell houses. In 1801, there were 17 inmates, who were looked after by two maid servants. All but two of the inmates had family names (but</w:t>
      </w:r>
      <w:r w:rsidR="00D479BE" w:rsidRPr="00052081">
        <w:rPr>
          <w:rFonts w:ascii="Times New Roman" w:hAnsi="Times New Roman"/>
          <w:sz w:val="24"/>
          <w:szCs w:val="24"/>
          <w:lang w:val="en-GB"/>
        </w:rPr>
        <w:t>,</w:t>
      </w:r>
      <w:r w:rsidRPr="00052081">
        <w:rPr>
          <w:rFonts w:ascii="Times New Roman" w:hAnsi="Times New Roman"/>
          <w:sz w:val="24"/>
          <w:szCs w:val="24"/>
          <w:lang w:val="en-GB"/>
        </w:rPr>
        <w:t xml:space="preserve"> strangely enough</w:t>
      </w:r>
      <w:r w:rsidR="00D479BE" w:rsidRPr="00052081">
        <w:rPr>
          <w:rFonts w:ascii="Times New Roman" w:hAnsi="Times New Roman"/>
          <w:sz w:val="24"/>
          <w:szCs w:val="24"/>
          <w:lang w:val="en-GB"/>
        </w:rPr>
        <w:t>,</w:t>
      </w:r>
      <w:r w:rsidRPr="00052081">
        <w:rPr>
          <w:rFonts w:ascii="Times New Roman" w:hAnsi="Times New Roman"/>
          <w:sz w:val="24"/>
          <w:szCs w:val="24"/>
          <w:lang w:val="en-GB"/>
        </w:rPr>
        <w:t xml:space="preserve"> first names are given only for a few of them), all </w:t>
      </w:r>
      <w:r w:rsidR="00D479BE" w:rsidRPr="00052081">
        <w:rPr>
          <w:rFonts w:ascii="Times New Roman" w:hAnsi="Times New Roman"/>
          <w:sz w:val="24"/>
          <w:szCs w:val="24"/>
          <w:lang w:val="en-GB"/>
        </w:rPr>
        <w:t xml:space="preserve">were </w:t>
      </w:r>
      <w:r w:rsidR="00A3211A" w:rsidRPr="00052081">
        <w:rPr>
          <w:rFonts w:ascii="Times New Roman" w:hAnsi="Times New Roman"/>
          <w:sz w:val="24"/>
          <w:szCs w:val="24"/>
          <w:lang w:val="en-GB"/>
        </w:rPr>
        <w:t xml:space="preserve">characterised </w:t>
      </w:r>
      <w:r w:rsidRPr="00052081">
        <w:rPr>
          <w:rFonts w:ascii="Times New Roman" w:hAnsi="Times New Roman"/>
          <w:sz w:val="24"/>
          <w:szCs w:val="24"/>
          <w:lang w:val="en-GB"/>
        </w:rPr>
        <w:t>as “madam” or “jomfru” and all were living from pension and charity.</w:t>
      </w:r>
      <w:r w:rsidRPr="00052081">
        <w:rPr>
          <w:rStyle w:val="Fotnotereferanse"/>
          <w:rFonts w:ascii="Times New Roman" w:hAnsi="Times New Roman"/>
          <w:sz w:val="24"/>
          <w:szCs w:val="24"/>
          <w:lang w:val="en-GB"/>
        </w:rPr>
        <w:footnoteReference w:id="100"/>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 xml:space="preserve">In 1801, the Hospital housed 63 persons in the section for “real members”, with 50 women and 13 men, and three of the women were attendants. Thirty-eight persons </w:t>
      </w:r>
      <w:r w:rsidR="00A12C1F" w:rsidRPr="00052081">
        <w:rPr>
          <w:rFonts w:ascii="Times New Roman" w:hAnsi="Times New Roman"/>
          <w:sz w:val="24"/>
          <w:szCs w:val="24"/>
          <w:lang w:val="en-GB"/>
        </w:rPr>
        <w:t xml:space="preserve">only </w:t>
      </w:r>
      <w:r w:rsidRPr="00052081">
        <w:rPr>
          <w:rFonts w:ascii="Times New Roman" w:hAnsi="Times New Roman"/>
          <w:sz w:val="24"/>
          <w:szCs w:val="24"/>
          <w:lang w:val="en-GB"/>
        </w:rPr>
        <w:t>had free housing, including 31 women and seven men. There was also a section for the incurable, which housed six patients (four men and two women)</w:t>
      </w:r>
      <w:r w:rsidR="00D479BE" w:rsidRPr="00052081">
        <w:rPr>
          <w:rFonts w:ascii="Times New Roman" w:hAnsi="Times New Roman"/>
          <w:sz w:val="24"/>
          <w:szCs w:val="24"/>
          <w:lang w:val="en-GB"/>
        </w:rPr>
        <w:t>,</w:t>
      </w:r>
      <w:r w:rsidRPr="00052081">
        <w:rPr>
          <w:rFonts w:ascii="Times New Roman" w:hAnsi="Times New Roman"/>
          <w:sz w:val="24"/>
          <w:szCs w:val="24"/>
          <w:lang w:val="en-GB"/>
        </w:rPr>
        <w:t xml:space="preserve"> and one female attendant. The Hospital contained a ward for the insane as well, </w:t>
      </w:r>
      <w:r w:rsidR="00D479BE" w:rsidRPr="00052081">
        <w:rPr>
          <w:rFonts w:ascii="Times New Roman" w:hAnsi="Times New Roman"/>
          <w:sz w:val="24"/>
          <w:szCs w:val="24"/>
          <w:lang w:val="en-GB"/>
        </w:rPr>
        <w:t>which housed</w:t>
      </w:r>
      <w:r w:rsidRPr="00052081">
        <w:rPr>
          <w:rFonts w:ascii="Times New Roman" w:hAnsi="Times New Roman"/>
          <w:sz w:val="24"/>
          <w:szCs w:val="24"/>
          <w:lang w:val="en-GB"/>
        </w:rPr>
        <w:t xml:space="preserve"> three women and three men, with a married couple living with their two small daughters as attendants.</w:t>
      </w:r>
      <w:r w:rsidRPr="00052081">
        <w:rPr>
          <w:rStyle w:val="Fotnotereferanse"/>
          <w:rFonts w:ascii="Times New Roman" w:hAnsi="Times New Roman"/>
          <w:sz w:val="24"/>
          <w:szCs w:val="24"/>
          <w:lang w:val="en-GB"/>
        </w:rPr>
        <w:footnoteReference w:id="101"/>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lastRenderedPageBreak/>
        <w:t>The house of correction had 14 inmates at this time, sentenced to between four months to a lifetime in the house. The same building housed a hospital for syphilis patients, with 30 patients at the time served by one waitress and a maid servant.</w:t>
      </w:r>
      <w:r w:rsidRPr="00052081">
        <w:rPr>
          <w:rStyle w:val="Fotnotereferanse"/>
          <w:rFonts w:ascii="Times New Roman" w:hAnsi="Times New Roman"/>
          <w:sz w:val="24"/>
          <w:szCs w:val="24"/>
          <w:lang w:val="en-GB"/>
        </w:rPr>
        <w:footnoteReference w:id="102"/>
      </w:r>
      <w:r w:rsidRPr="00052081">
        <w:rPr>
          <w:rFonts w:ascii="Times New Roman" w:hAnsi="Times New Roman"/>
          <w:sz w:val="24"/>
          <w:szCs w:val="24"/>
          <w:lang w:val="en-GB"/>
        </w:rPr>
        <w:t xml:space="preserve"> The workhouse, which was built as an extension of the house of correction and had a separate entrance, housed only a female attendant and a female teacher.</w:t>
      </w:r>
      <w:r w:rsidRPr="00052081">
        <w:rPr>
          <w:rStyle w:val="Fotnotereferanse"/>
          <w:rFonts w:ascii="Times New Roman" w:hAnsi="Times New Roman"/>
          <w:sz w:val="24"/>
          <w:szCs w:val="24"/>
          <w:lang w:val="en-GB"/>
        </w:rPr>
        <w:footnoteReference w:id="103"/>
      </w:r>
      <w:r w:rsidRPr="00052081">
        <w:rPr>
          <w:rFonts w:ascii="Times New Roman" w:hAnsi="Times New Roman"/>
          <w:sz w:val="24"/>
          <w:szCs w:val="24"/>
          <w:lang w:val="en-GB"/>
        </w:rPr>
        <w:t xml:space="preserve"> </w:t>
      </w:r>
      <w:r w:rsidR="00875F24" w:rsidRPr="00052081">
        <w:rPr>
          <w:rFonts w:ascii="Times New Roman" w:hAnsi="Times New Roman"/>
          <w:sz w:val="24"/>
          <w:szCs w:val="24"/>
          <w:lang w:val="en-GB"/>
        </w:rPr>
        <w:t>Those</w:t>
      </w:r>
      <w:r w:rsidRPr="00052081">
        <w:rPr>
          <w:rFonts w:ascii="Times New Roman" w:hAnsi="Times New Roman"/>
          <w:sz w:val="24"/>
          <w:szCs w:val="24"/>
          <w:lang w:val="en-GB"/>
        </w:rPr>
        <w:t xml:space="preserve"> working there </w:t>
      </w:r>
      <w:r w:rsidR="00875F24" w:rsidRPr="00052081">
        <w:rPr>
          <w:rFonts w:ascii="Times New Roman" w:hAnsi="Times New Roman"/>
          <w:sz w:val="24"/>
          <w:szCs w:val="24"/>
          <w:lang w:val="en-GB"/>
        </w:rPr>
        <w:t xml:space="preserve">obviously </w:t>
      </w:r>
      <w:r w:rsidRPr="00052081">
        <w:rPr>
          <w:rFonts w:ascii="Times New Roman" w:hAnsi="Times New Roman"/>
          <w:sz w:val="24"/>
          <w:szCs w:val="24"/>
          <w:lang w:val="en-GB"/>
        </w:rPr>
        <w:t xml:space="preserve">did not live there at this time, </w:t>
      </w:r>
      <w:r w:rsidR="00875F24" w:rsidRPr="00052081">
        <w:rPr>
          <w:rFonts w:ascii="Times New Roman" w:hAnsi="Times New Roman"/>
          <w:sz w:val="24"/>
          <w:szCs w:val="24"/>
          <w:lang w:val="en-GB"/>
        </w:rPr>
        <w:t xml:space="preserve">but either worked </w:t>
      </w:r>
      <w:r w:rsidRPr="00052081">
        <w:rPr>
          <w:rFonts w:ascii="Times New Roman" w:hAnsi="Times New Roman"/>
          <w:sz w:val="24"/>
          <w:szCs w:val="24"/>
          <w:lang w:val="en-GB"/>
        </w:rPr>
        <w:t xml:space="preserve">there during the day or </w:t>
      </w:r>
      <w:r w:rsidR="00875F24" w:rsidRPr="00052081">
        <w:rPr>
          <w:rFonts w:ascii="Times New Roman" w:hAnsi="Times New Roman"/>
          <w:sz w:val="24"/>
          <w:szCs w:val="24"/>
          <w:lang w:val="en-GB"/>
        </w:rPr>
        <w:t xml:space="preserve">took </w:t>
      </w:r>
      <w:r w:rsidRPr="00052081">
        <w:rPr>
          <w:rFonts w:ascii="Times New Roman" w:hAnsi="Times New Roman"/>
          <w:sz w:val="24"/>
          <w:szCs w:val="24"/>
          <w:lang w:val="en-GB"/>
        </w:rPr>
        <w:t>the</w:t>
      </w:r>
      <w:r w:rsidR="00875F24" w:rsidRPr="00052081">
        <w:rPr>
          <w:rFonts w:ascii="Times New Roman" w:hAnsi="Times New Roman"/>
          <w:sz w:val="24"/>
          <w:szCs w:val="24"/>
          <w:lang w:val="en-GB"/>
        </w:rPr>
        <w:t>ir</w:t>
      </w:r>
      <w:r w:rsidRPr="00052081">
        <w:rPr>
          <w:rFonts w:ascii="Times New Roman" w:hAnsi="Times New Roman"/>
          <w:sz w:val="24"/>
          <w:szCs w:val="24"/>
          <w:lang w:val="en-GB"/>
        </w:rPr>
        <w:t xml:space="preserve"> material</w:t>
      </w:r>
      <w:r w:rsidR="00875F24" w:rsidRPr="00052081">
        <w:rPr>
          <w:rFonts w:ascii="Times New Roman" w:hAnsi="Times New Roman"/>
          <w:sz w:val="24"/>
          <w:szCs w:val="24"/>
          <w:lang w:val="en-GB"/>
        </w:rPr>
        <w:t>s</w:t>
      </w:r>
      <w:r w:rsidRPr="00052081">
        <w:rPr>
          <w:rFonts w:ascii="Times New Roman" w:hAnsi="Times New Roman"/>
          <w:sz w:val="24"/>
          <w:szCs w:val="24"/>
          <w:lang w:val="en-GB"/>
        </w:rPr>
        <w:t xml:space="preserve"> with them to work at home. A report in 1804 </w:t>
      </w:r>
      <w:r w:rsidR="00A12C1F" w:rsidRPr="00052081">
        <w:rPr>
          <w:rFonts w:ascii="Times New Roman" w:hAnsi="Times New Roman"/>
          <w:sz w:val="24"/>
          <w:szCs w:val="24"/>
          <w:lang w:val="en-GB"/>
        </w:rPr>
        <w:t>indicates</w:t>
      </w:r>
      <w:r w:rsidR="00875F24" w:rsidRPr="00052081">
        <w:rPr>
          <w:rFonts w:ascii="Times New Roman" w:hAnsi="Times New Roman"/>
          <w:sz w:val="24"/>
          <w:szCs w:val="24"/>
          <w:lang w:val="en-GB"/>
        </w:rPr>
        <w:t xml:space="preserve"> </w:t>
      </w:r>
      <w:r w:rsidRPr="00052081">
        <w:rPr>
          <w:rFonts w:ascii="Times New Roman" w:hAnsi="Times New Roman"/>
          <w:sz w:val="24"/>
          <w:szCs w:val="24"/>
          <w:lang w:val="en-GB"/>
        </w:rPr>
        <w:t>that at that time</w:t>
      </w:r>
      <w:r w:rsidR="00875F24" w:rsidRPr="00052081">
        <w:rPr>
          <w:rFonts w:ascii="Times New Roman" w:hAnsi="Times New Roman"/>
          <w:sz w:val="24"/>
          <w:szCs w:val="24"/>
          <w:lang w:val="en-GB"/>
        </w:rPr>
        <w:t>,</w:t>
      </w:r>
      <w:r w:rsidRPr="00052081">
        <w:rPr>
          <w:rFonts w:ascii="Times New Roman" w:hAnsi="Times New Roman"/>
          <w:sz w:val="24"/>
          <w:szCs w:val="24"/>
          <w:lang w:val="en-GB"/>
        </w:rPr>
        <w:t xml:space="preserve"> 52 persons were working in this house, in addition to </w:t>
      </w:r>
      <w:r w:rsidR="00875F24" w:rsidRPr="00052081">
        <w:rPr>
          <w:rFonts w:ascii="Times New Roman" w:hAnsi="Times New Roman"/>
          <w:sz w:val="24"/>
          <w:szCs w:val="24"/>
          <w:lang w:val="en-GB"/>
        </w:rPr>
        <w:t xml:space="preserve">the </w:t>
      </w:r>
      <w:r w:rsidRPr="00052081">
        <w:rPr>
          <w:rFonts w:ascii="Times New Roman" w:hAnsi="Times New Roman"/>
          <w:sz w:val="24"/>
          <w:szCs w:val="24"/>
          <w:lang w:val="en-GB"/>
        </w:rPr>
        <w:t>120 working at home in their dwellings.</w:t>
      </w:r>
      <w:r w:rsidRPr="00052081">
        <w:rPr>
          <w:rStyle w:val="Fotnotereferanse"/>
          <w:rFonts w:ascii="Times New Roman" w:hAnsi="Times New Roman"/>
          <w:sz w:val="24"/>
          <w:szCs w:val="24"/>
          <w:lang w:val="en-GB"/>
        </w:rPr>
        <w:footnoteReference w:id="104"/>
      </w:r>
      <w:r w:rsidRPr="00052081">
        <w:rPr>
          <w:rFonts w:ascii="Times New Roman" w:hAnsi="Times New Roman"/>
          <w:sz w:val="24"/>
          <w:szCs w:val="24"/>
          <w:lang w:val="en-GB"/>
        </w:rPr>
        <w:t xml:space="preserve"> The report does not say whether these 52 persons lived in the workhouse, though </w:t>
      </w:r>
      <w:r w:rsidR="00127B0B" w:rsidRPr="00052081">
        <w:rPr>
          <w:rFonts w:ascii="Times New Roman" w:hAnsi="Times New Roman"/>
          <w:sz w:val="24"/>
          <w:szCs w:val="24"/>
          <w:lang w:val="en-GB"/>
        </w:rPr>
        <w:t>they probably only worked there during the day.</w:t>
      </w:r>
      <w:r w:rsidRPr="00052081">
        <w:rPr>
          <w:rFonts w:ascii="Times New Roman" w:hAnsi="Times New Roman"/>
          <w:sz w:val="24"/>
          <w:szCs w:val="24"/>
          <w:lang w:val="en-GB"/>
        </w:rPr>
        <w:t xml:space="preserve"> </w:t>
      </w:r>
      <w:r w:rsidR="00127B0B" w:rsidRPr="00052081">
        <w:rPr>
          <w:rFonts w:ascii="Times New Roman" w:hAnsi="Times New Roman"/>
          <w:sz w:val="24"/>
          <w:szCs w:val="24"/>
          <w:lang w:val="en-GB"/>
        </w:rPr>
        <w:t>E</w:t>
      </w:r>
      <w:r w:rsidRPr="00052081">
        <w:rPr>
          <w:rFonts w:ascii="Times New Roman" w:hAnsi="Times New Roman"/>
          <w:sz w:val="24"/>
          <w:szCs w:val="24"/>
          <w:lang w:val="en-GB"/>
        </w:rPr>
        <w:t>ven if it was located in the same building</w:t>
      </w:r>
      <w:r w:rsidR="00127B0B" w:rsidRPr="00052081">
        <w:rPr>
          <w:rFonts w:ascii="Times New Roman" w:hAnsi="Times New Roman"/>
          <w:sz w:val="24"/>
          <w:szCs w:val="24"/>
          <w:lang w:val="en-GB"/>
        </w:rPr>
        <w:t xml:space="preserve"> as the house of correction (Tukthuset), </w:t>
      </w:r>
      <w:r w:rsidRPr="00052081">
        <w:rPr>
          <w:rFonts w:ascii="Times New Roman" w:hAnsi="Times New Roman"/>
          <w:sz w:val="24"/>
          <w:szCs w:val="24"/>
          <w:lang w:val="en-GB"/>
        </w:rPr>
        <w:t xml:space="preserve">the new workhouse was clearly separated from it, </w:t>
      </w:r>
      <w:r w:rsidR="00875F24" w:rsidRPr="00052081">
        <w:rPr>
          <w:rFonts w:ascii="Times New Roman" w:hAnsi="Times New Roman"/>
          <w:sz w:val="24"/>
          <w:szCs w:val="24"/>
          <w:lang w:val="en-GB"/>
        </w:rPr>
        <w:t xml:space="preserve">which </w:t>
      </w:r>
      <w:r w:rsidRPr="00052081">
        <w:rPr>
          <w:rFonts w:ascii="Times New Roman" w:hAnsi="Times New Roman"/>
          <w:sz w:val="24"/>
          <w:szCs w:val="24"/>
          <w:lang w:val="en-GB"/>
        </w:rPr>
        <w:t xml:space="preserve">was the intention. The number of inmates in the house of correction varied, with the report </w:t>
      </w:r>
      <w:r w:rsidR="00875F24" w:rsidRPr="00052081">
        <w:rPr>
          <w:rFonts w:ascii="Times New Roman" w:hAnsi="Times New Roman"/>
          <w:sz w:val="24"/>
          <w:szCs w:val="24"/>
          <w:lang w:val="en-GB"/>
        </w:rPr>
        <w:t xml:space="preserve">from </w:t>
      </w:r>
      <w:r w:rsidRPr="00052081">
        <w:rPr>
          <w:rFonts w:ascii="Times New Roman" w:hAnsi="Times New Roman"/>
          <w:sz w:val="24"/>
          <w:szCs w:val="24"/>
          <w:lang w:val="en-GB"/>
        </w:rPr>
        <w:t>1804 stating that</w:t>
      </w:r>
      <w:r w:rsidR="00875F24" w:rsidRPr="00052081">
        <w:rPr>
          <w:rFonts w:ascii="Times New Roman" w:hAnsi="Times New Roman"/>
          <w:sz w:val="24"/>
          <w:szCs w:val="24"/>
          <w:lang w:val="en-GB"/>
        </w:rPr>
        <w:t>,</w:t>
      </w:r>
      <w:r w:rsidRPr="00052081">
        <w:rPr>
          <w:rFonts w:ascii="Times New Roman" w:hAnsi="Times New Roman"/>
          <w:sz w:val="24"/>
          <w:szCs w:val="24"/>
          <w:lang w:val="en-GB"/>
        </w:rPr>
        <w:t xml:space="preserve"> at the time of the report</w:t>
      </w:r>
      <w:r w:rsidR="00875F24" w:rsidRPr="00052081">
        <w:rPr>
          <w:rFonts w:ascii="Times New Roman" w:hAnsi="Times New Roman"/>
          <w:sz w:val="24"/>
          <w:szCs w:val="24"/>
          <w:lang w:val="en-GB"/>
        </w:rPr>
        <w:t>,</w:t>
      </w:r>
      <w:r w:rsidRPr="00052081">
        <w:rPr>
          <w:rFonts w:ascii="Times New Roman" w:hAnsi="Times New Roman"/>
          <w:sz w:val="24"/>
          <w:szCs w:val="24"/>
          <w:lang w:val="en-GB"/>
        </w:rPr>
        <w:t xml:space="preserve"> there were 27 persons there, most of them imprisoned for begging or small thefts. </w:t>
      </w:r>
      <w:r w:rsidR="00875F24" w:rsidRPr="00052081">
        <w:rPr>
          <w:rFonts w:ascii="Times New Roman" w:hAnsi="Times New Roman"/>
          <w:sz w:val="24"/>
          <w:szCs w:val="24"/>
          <w:lang w:val="en-GB"/>
        </w:rPr>
        <w:t xml:space="preserve">Yet </w:t>
      </w:r>
      <w:r w:rsidRPr="00052081">
        <w:rPr>
          <w:rFonts w:ascii="Times New Roman" w:hAnsi="Times New Roman"/>
          <w:sz w:val="24"/>
          <w:szCs w:val="24"/>
          <w:lang w:val="en-GB"/>
        </w:rPr>
        <w:t xml:space="preserve">it also states that </w:t>
      </w:r>
      <w:r w:rsidR="00A12C1F" w:rsidRPr="00052081">
        <w:rPr>
          <w:rFonts w:ascii="Times New Roman" w:hAnsi="Times New Roman"/>
          <w:sz w:val="24"/>
          <w:szCs w:val="24"/>
          <w:lang w:val="en-GB"/>
        </w:rPr>
        <w:t>some</w:t>
      </w:r>
      <w:r w:rsidRPr="00052081">
        <w:rPr>
          <w:rFonts w:ascii="Times New Roman" w:hAnsi="Times New Roman"/>
          <w:sz w:val="24"/>
          <w:szCs w:val="24"/>
          <w:lang w:val="en-GB"/>
        </w:rPr>
        <w:t xml:space="preserve"> years</w:t>
      </w:r>
      <w:r w:rsidR="00A12C1F" w:rsidRPr="00052081">
        <w:rPr>
          <w:rFonts w:ascii="Times New Roman" w:hAnsi="Times New Roman"/>
          <w:sz w:val="24"/>
          <w:szCs w:val="24"/>
          <w:lang w:val="en-GB"/>
        </w:rPr>
        <w:t xml:space="preserve"> earlier</w:t>
      </w:r>
      <w:r w:rsidRPr="00052081">
        <w:rPr>
          <w:rFonts w:ascii="Times New Roman" w:hAnsi="Times New Roman"/>
          <w:sz w:val="24"/>
          <w:szCs w:val="24"/>
          <w:lang w:val="en-GB"/>
        </w:rPr>
        <w:t>, the number of inmates was usually only six to eight, whereas during the later years</w:t>
      </w:r>
      <w:r w:rsidR="00875F24" w:rsidRPr="00052081">
        <w:rPr>
          <w:rFonts w:ascii="Times New Roman" w:hAnsi="Times New Roman"/>
          <w:sz w:val="24"/>
          <w:szCs w:val="24"/>
          <w:lang w:val="en-GB"/>
        </w:rPr>
        <w:t>,</w:t>
      </w:r>
      <w:r w:rsidRPr="00052081">
        <w:rPr>
          <w:rFonts w:ascii="Times New Roman" w:hAnsi="Times New Roman"/>
          <w:sz w:val="24"/>
          <w:szCs w:val="24"/>
          <w:lang w:val="en-GB"/>
        </w:rPr>
        <w:t xml:space="preserve"> with crop failure and general poverty</w:t>
      </w:r>
      <w:r w:rsidR="00875F24" w:rsidRPr="00052081">
        <w:rPr>
          <w:rFonts w:ascii="Times New Roman" w:hAnsi="Times New Roman"/>
          <w:sz w:val="24"/>
          <w:szCs w:val="24"/>
          <w:lang w:val="en-GB"/>
        </w:rPr>
        <w:t>,</w:t>
      </w:r>
      <w:r w:rsidRPr="00052081">
        <w:rPr>
          <w:rFonts w:ascii="Times New Roman" w:hAnsi="Times New Roman"/>
          <w:sz w:val="24"/>
          <w:szCs w:val="24"/>
          <w:lang w:val="en-GB"/>
        </w:rPr>
        <w:t xml:space="preserve"> the number of beggars and malefactors increased, and the number of inmates had </w:t>
      </w:r>
      <w:r w:rsidR="00127B0B" w:rsidRPr="00052081">
        <w:rPr>
          <w:rFonts w:ascii="Times New Roman" w:hAnsi="Times New Roman"/>
          <w:sz w:val="24"/>
          <w:szCs w:val="24"/>
          <w:lang w:val="en-GB"/>
        </w:rPr>
        <w:t>risen</w:t>
      </w:r>
      <w:r w:rsidRPr="00052081">
        <w:rPr>
          <w:rFonts w:ascii="Times New Roman" w:hAnsi="Times New Roman"/>
          <w:sz w:val="24"/>
          <w:szCs w:val="24"/>
          <w:lang w:val="en-GB"/>
        </w:rPr>
        <w:t xml:space="preserve"> to </w:t>
      </w:r>
      <w:r w:rsidR="00127B0B" w:rsidRPr="00052081">
        <w:rPr>
          <w:rFonts w:ascii="Times New Roman" w:hAnsi="Times New Roman"/>
          <w:sz w:val="24"/>
          <w:szCs w:val="24"/>
          <w:lang w:val="en-GB"/>
        </w:rPr>
        <w:t>nearly</w:t>
      </w:r>
      <w:r w:rsidR="008D5852" w:rsidRPr="00052081">
        <w:rPr>
          <w:rFonts w:ascii="Times New Roman" w:hAnsi="Times New Roman"/>
          <w:sz w:val="24"/>
          <w:szCs w:val="24"/>
          <w:lang w:val="en-GB"/>
        </w:rPr>
        <w:t xml:space="preserve"> </w:t>
      </w:r>
      <w:r w:rsidRPr="00052081">
        <w:rPr>
          <w:rFonts w:ascii="Times New Roman" w:hAnsi="Times New Roman"/>
          <w:sz w:val="24"/>
          <w:szCs w:val="24"/>
          <w:lang w:val="en-GB"/>
        </w:rPr>
        <w:t>70.</w:t>
      </w:r>
      <w:r w:rsidRPr="00052081">
        <w:rPr>
          <w:rStyle w:val="Fotnotereferanse"/>
          <w:rFonts w:ascii="Times New Roman" w:hAnsi="Times New Roman"/>
          <w:sz w:val="24"/>
          <w:szCs w:val="24"/>
          <w:lang w:val="en-GB"/>
        </w:rPr>
        <w:footnoteReference w:id="105"/>
      </w:r>
      <w:r w:rsidRPr="00052081">
        <w:rPr>
          <w:rFonts w:ascii="Times New Roman" w:hAnsi="Times New Roman"/>
          <w:sz w:val="24"/>
          <w:szCs w:val="24"/>
          <w:lang w:val="en-GB"/>
        </w:rPr>
        <w:t xml:space="preserve"> The bo</w:t>
      </w:r>
      <w:r w:rsidR="008D5852" w:rsidRPr="00052081">
        <w:rPr>
          <w:rFonts w:ascii="Times New Roman" w:hAnsi="Times New Roman"/>
          <w:sz w:val="24"/>
          <w:szCs w:val="24"/>
          <w:lang w:val="en-GB"/>
        </w:rPr>
        <w:t>undary</w:t>
      </w:r>
      <w:r w:rsidRPr="00052081">
        <w:rPr>
          <w:rFonts w:ascii="Times New Roman" w:hAnsi="Times New Roman"/>
          <w:sz w:val="24"/>
          <w:szCs w:val="24"/>
          <w:lang w:val="en-GB"/>
        </w:rPr>
        <w:t xml:space="preserve"> between paupers and prisoners was </w:t>
      </w:r>
      <w:r w:rsidR="00127B0B" w:rsidRPr="00052081">
        <w:rPr>
          <w:rFonts w:ascii="Times New Roman" w:hAnsi="Times New Roman"/>
          <w:sz w:val="24"/>
          <w:szCs w:val="24"/>
          <w:lang w:val="en-GB"/>
        </w:rPr>
        <w:t>clearly</w:t>
      </w:r>
      <w:r w:rsidRPr="00052081">
        <w:rPr>
          <w:rFonts w:ascii="Times New Roman" w:hAnsi="Times New Roman"/>
          <w:sz w:val="24"/>
          <w:szCs w:val="24"/>
          <w:lang w:val="en-GB"/>
        </w:rPr>
        <w:t xml:space="preserve"> not very distinct.</w:t>
      </w:r>
    </w:p>
    <w:p w:rsidR="00BF61C6" w:rsidRPr="00052081" w:rsidRDefault="00BF61C6"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Due to Thomas Angell’s testamentary gift, the economic situation for the charitable institutions in Trondheim was supposed to be better than</w:t>
      </w:r>
      <w:r w:rsidR="00A12C1F" w:rsidRPr="00052081">
        <w:rPr>
          <w:rFonts w:ascii="Times New Roman" w:hAnsi="Times New Roman"/>
          <w:sz w:val="24"/>
          <w:szCs w:val="24"/>
          <w:lang w:val="en-GB"/>
        </w:rPr>
        <w:t xml:space="preserve"> those</w:t>
      </w:r>
      <w:r w:rsidRPr="00052081">
        <w:rPr>
          <w:rFonts w:ascii="Times New Roman" w:hAnsi="Times New Roman"/>
          <w:sz w:val="24"/>
          <w:szCs w:val="24"/>
          <w:lang w:val="en-GB"/>
        </w:rPr>
        <w:t xml:space="preserve"> in other cities.</w:t>
      </w:r>
      <w:r w:rsidR="00A12C1F" w:rsidRPr="00052081">
        <w:rPr>
          <w:rFonts w:ascii="Times New Roman" w:hAnsi="Times New Roman"/>
          <w:sz w:val="24"/>
          <w:szCs w:val="24"/>
          <w:lang w:val="en-GB"/>
        </w:rPr>
        <w:t xml:space="preserve"> </w:t>
      </w:r>
      <w:r w:rsidR="00875F24" w:rsidRPr="00052081">
        <w:rPr>
          <w:rFonts w:ascii="Times New Roman" w:hAnsi="Times New Roman"/>
          <w:sz w:val="24"/>
          <w:szCs w:val="24"/>
          <w:lang w:val="en-GB"/>
        </w:rPr>
        <w:t>It was actually</w:t>
      </w:r>
      <w:r w:rsidRPr="00052081">
        <w:rPr>
          <w:rFonts w:ascii="Times New Roman" w:hAnsi="Times New Roman"/>
          <w:sz w:val="24"/>
          <w:szCs w:val="24"/>
          <w:lang w:val="en-GB"/>
        </w:rPr>
        <w:t xml:space="preserve"> so good that the city’s authorities used some of the money for other purposes</w:t>
      </w:r>
      <w:r w:rsidR="00875F24" w:rsidRPr="00052081">
        <w:rPr>
          <w:rFonts w:ascii="Times New Roman" w:hAnsi="Times New Roman"/>
          <w:sz w:val="24"/>
          <w:szCs w:val="24"/>
          <w:lang w:val="en-GB"/>
        </w:rPr>
        <w:t>,</w:t>
      </w:r>
      <w:r w:rsidRPr="00052081">
        <w:rPr>
          <w:rFonts w:ascii="Times New Roman" w:hAnsi="Times New Roman"/>
          <w:sz w:val="24"/>
          <w:szCs w:val="24"/>
          <w:lang w:val="en-GB"/>
        </w:rPr>
        <w:t xml:space="preserve"> such as financing a new, large building for the Latin school and constructing a modern </w:t>
      </w:r>
      <w:r w:rsidRPr="00052081">
        <w:rPr>
          <w:rFonts w:ascii="Times New Roman" w:hAnsi="Times New Roman"/>
          <w:sz w:val="24"/>
          <w:szCs w:val="24"/>
          <w:lang w:val="en-GB"/>
        </w:rPr>
        <w:lastRenderedPageBreak/>
        <w:t>waterworks.</w:t>
      </w:r>
      <w:r w:rsidRPr="00052081">
        <w:rPr>
          <w:rStyle w:val="Fotnotereferanse"/>
          <w:rFonts w:ascii="Times New Roman" w:hAnsi="Times New Roman"/>
          <w:sz w:val="24"/>
          <w:szCs w:val="24"/>
          <w:lang w:val="en-GB"/>
        </w:rPr>
        <w:footnoteReference w:id="106"/>
      </w:r>
      <w:r w:rsidRPr="00052081">
        <w:rPr>
          <w:rFonts w:ascii="Times New Roman" w:hAnsi="Times New Roman"/>
          <w:sz w:val="24"/>
          <w:szCs w:val="24"/>
          <w:lang w:val="en-GB"/>
        </w:rPr>
        <w:t xml:space="preserve"> For them, it was a point that the poor </w:t>
      </w:r>
      <w:r w:rsidR="00E35542">
        <w:rPr>
          <w:rFonts w:ascii="Times New Roman" w:hAnsi="Times New Roman"/>
          <w:sz w:val="24"/>
          <w:szCs w:val="24"/>
          <w:lang w:val="en-GB"/>
        </w:rPr>
        <w:t xml:space="preserve">should </w:t>
      </w:r>
      <w:r w:rsidRPr="00052081">
        <w:rPr>
          <w:rFonts w:ascii="Times New Roman" w:hAnsi="Times New Roman"/>
          <w:sz w:val="24"/>
          <w:szCs w:val="24"/>
          <w:lang w:val="en-GB"/>
        </w:rPr>
        <w:t>not</w:t>
      </w:r>
      <w:r w:rsidR="00875F24" w:rsidRPr="00052081">
        <w:rPr>
          <w:rFonts w:ascii="Times New Roman" w:hAnsi="Times New Roman"/>
          <w:sz w:val="24"/>
          <w:szCs w:val="24"/>
          <w:lang w:val="en-GB"/>
        </w:rPr>
        <w:t xml:space="preserve"> be</w:t>
      </w:r>
      <w:r w:rsidRPr="00052081">
        <w:rPr>
          <w:rFonts w:ascii="Times New Roman" w:hAnsi="Times New Roman"/>
          <w:sz w:val="24"/>
          <w:szCs w:val="24"/>
          <w:lang w:val="en-GB"/>
        </w:rPr>
        <w:t xml:space="preserve"> given too plentiful resources, which would be bad for their morals. </w:t>
      </w:r>
      <w:r w:rsidR="006D16A3" w:rsidRPr="00052081">
        <w:rPr>
          <w:rFonts w:ascii="Times New Roman" w:hAnsi="Times New Roman"/>
          <w:sz w:val="24"/>
          <w:szCs w:val="24"/>
          <w:lang w:val="en-GB"/>
        </w:rPr>
        <w:t>The census shows that they had succeeded in preserving the social distinctions among the poor.</w:t>
      </w:r>
    </w:p>
    <w:p w:rsidR="00BF61C6" w:rsidRPr="00052081" w:rsidRDefault="00052081" w:rsidP="00052081">
      <w:pPr>
        <w:pStyle w:val="Overskrift3"/>
        <w:spacing w:before="120" w:after="120" w:line="480" w:lineRule="auto"/>
        <w:ind w:left="720"/>
        <w:contextualSpacing/>
        <w:rPr>
          <w:rFonts w:ascii="Times New Roman" w:hAnsi="Times New Roman"/>
          <w:color w:val="auto"/>
          <w:sz w:val="24"/>
          <w:szCs w:val="24"/>
          <w:lang w:val="en-GB"/>
        </w:rPr>
      </w:pPr>
      <w:r>
        <w:rPr>
          <w:rFonts w:ascii="Times New Roman" w:hAnsi="Times New Roman"/>
          <w:color w:val="auto"/>
          <w:sz w:val="24"/>
          <w:szCs w:val="24"/>
          <w:lang w:val="en-GB"/>
        </w:rPr>
        <w:t xml:space="preserve">6. </w:t>
      </w:r>
      <w:r w:rsidR="00BF61C6" w:rsidRPr="00052081">
        <w:rPr>
          <w:rFonts w:ascii="Times New Roman" w:hAnsi="Times New Roman"/>
          <w:color w:val="auto"/>
          <w:sz w:val="24"/>
          <w:szCs w:val="24"/>
          <w:lang w:val="en-GB"/>
        </w:rPr>
        <w:t>Conclusion</w:t>
      </w:r>
    </w:p>
    <w:p w:rsidR="00BF61C6" w:rsidRPr="00052081" w:rsidRDefault="00BF61C6" w:rsidP="00052081">
      <w:pPr>
        <w:spacing w:before="120" w:after="120" w:line="480" w:lineRule="auto"/>
        <w:contextualSpacing/>
        <w:rPr>
          <w:rFonts w:ascii="Times New Roman" w:hAnsi="Times New Roman"/>
          <w:sz w:val="24"/>
          <w:szCs w:val="24"/>
          <w:lang w:val="en-GB"/>
        </w:rPr>
      </w:pPr>
      <w:r w:rsidRPr="00052081">
        <w:rPr>
          <w:rFonts w:ascii="Times New Roman" w:hAnsi="Times New Roman"/>
          <w:sz w:val="24"/>
          <w:szCs w:val="24"/>
          <w:lang w:val="en-GB"/>
        </w:rPr>
        <w:t>The 17th century, the 1730s</w:t>
      </w:r>
      <w:r w:rsidR="00875F24" w:rsidRPr="00052081">
        <w:rPr>
          <w:rFonts w:ascii="Times New Roman" w:hAnsi="Times New Roman"/>
          <w:sz w:val="24"/>
          <w:szCs w:val="24"/>
          <w:lang w:val="en-GB"/>
        </w:rPr>
        <w:t xml:space="preserve"> and</w:t>
      </w:r>
      <w:r w:rsidR="00A12C1F"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1740s and </w:t>
      </w:r>
      <w:r w:rsidR="00A12C1F" w:rsidRPr="00052081">
        <w:rPr>
          <w:rFonts w:ascii="Times New Roman" w:hAnsi="Times New Roman"/>
          <w:sz w:val="24"/>
          <w:szCs w:val="24"/>
          <w:lang w:val="en-GB"/>
        </w:rPr>
        <w:t xml:space="preserve">the </w:t>
      </w:r>
      <w:r w:rsidR="00875F24" w:rsidRPr="00052081">
        <w:rPr>
          <w:rFonts w:ascii="Times New Roman" w:hAnsi="Times New Roman"/>
          <w:sz w:val="24"/>
          <w:szCs w:val="24"/>
          <w:lang w:val="en-GB"/>
        </w:rPr>
        <w:t>final</w:t>
      </w:r>
      <w:r w:rsidRPr="00052081">
        <w:rPr>
          <w:rFonts w:ascii="Times New Roman" w:hAnsi="Times New Roman"/>
          <w:sz w:val="24"/>
          <w:szCs w:val="24"/>
          <w:lang w:val="en-GB"/>
        </w:rPr>
        <w:t xml:space="preserve"> decades of the 18th century saw the establishment of several types of institutions for the poor</w:t>
      </w:r>
      <w:r w:rsidR="006D16A3" w:rsidRPr="00052081">
        <w:rPr>
          <w:rFonts w:ascii="Times New Roman" w:hAnsi="Times New Roman"/>
          <w:sz w:val="24"/>
          <w:szCs w:val="24"/>
          <w:lang w:val="en-GB"/>
        </w:rPr>
        <w:t xml:space="preserve"> in Norwegian cities</w:t>
      </w:r>
      <w:r w:rsidR="00BB41F1" w:rsidRPr="00052081">
        <w:rPr>
          <w:rFonts w:ascii="Times New Roman" w:hAnsi="Times New Roman"/>
          <w:sz w:val="24"/>
          <w:szCs w:val="24"/>
          <w:lang w:val="en-GB"/>
        </w:rPr>
        <w:t xml:space="preserve">, including </w:t>
      </w:r>
      <w:r w:rsidRPr="00052081">
        <w:rPr>
          <w:rFonts w:ascii="Times New Roman" w:hAnsi="Times New Roman"/>
          <w:sz w:val="24"/>
          <w:szCs w:val="24"/>
          <w:lang w:val="en-GB"/>
        </w:rPr>
        <w:t>poorhouses, widows’ houses, orphanages and workhouses, which</w:t>
      </w:r>
      <w:r w:rsidR="00875F24" w:rsidRPr="00052081">
        <w:rPr>
          <w:rFonts w:ascii="Times New Roman" w:hAnsi="Times New Roman"/>
          <w:sz w:val="24"/>
          <w:szCs w:val="24"/>
          <w:lang w:val="en-GB"/>
        </w:rPr>
        <w:t>,</w:t>
      </w:r>
      <w:r w:rsidRPr="00052081">
        <w:rPr>
          <w:rFonts w:ascii="Times New Roman" w:hAnsi="Times New Roman"/>
          <w:sz w:val="24"/>
          <w:szCs w:val="24"/>
          <w:lang w:val="en-GB"/>
        </w:rPr>
        <w:t xml:space="preserve"> </w:t>
      </w:r>
      <w:r w:rsidR="00875F24" w:rsidRPr="00052081">
        <w:rPr>
          <w:rFonts w:ascii="Times New Roman" w:hAnsi="Times New Roman"/>
          <w:sz w:val="24"/>
          <w:szCs w:val="24"/>
          <w:lang w:val="en-GB"/>
        </w:rPr>
        <w:t xml:space="preserve">along </w:t>
      </w:r>
      <w:r w:rsidRPr="00052081">
        <w:rPr>
          <w:rFonts w:ascii="Times New Roman" w:hAnsi="Times New Roman"/>
          <w:sz w:val="24"/>
          <w:szCs w:val="24"/>
          <w:lang w:val="en-GB"/>
        </w:rPr>
        <w:t>with outdoor</w:t>
      </w:r>
      <w:r w:rsidR="000C7AE4"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relief became part of a system managed by </w:t>
      </w:r>
      <w:r w:rsidR="006D16A3" w:rsidRPr="00052081">
        <w:rPr>
          <w:rFonts w:ascii="Times New Roman" w:hAnsi="Times New Roman"/>
          <w:sz w:val="24"/>
          <w:szCs w:val="24"/>
          <w:lang w:val="en-GB"/>
        </w:rPr>
        <w:t xml:space="preserve">city </w:t>
      </w:r>
      <w:r w:rsidRPr="00052081">
        <w:rPr>
          <w:rFonts w:ascii="Times New Roman" w:hAnsi="Times New Roman"/>
          <w:sz w:val="24"/>
          <w:szCs w:val="24"/>
          <w:lang w:val="en-GB"/>
        </w:rPr>
        <w:t>authorities. To found institutions, private donations, often through testaments, were needed. To run institutions, revenues from donated estate</w:t>
      </w:r>
      <w:r w:rsidR="00BB41F1" w:rsidRPr="00052081">
        <w:rPr>
          <w:rFonts w:ascii="Times New Roman" w:hAnsi="Times New Roman"/>
          <w:sz w:val="24"/>
          <w:szCs w:val="24"/>
          <w:lang w:val="en-GB"/>
        </w:rPr>
        <w:t>s</w:t>
      </w:r>
      <w:r w:rsidRPr="00052081">
        <w:rPr>
          <w:rFonts w:ascii="Times New Roman" w:hAnsi="Times New Roman"/>
          <w:sz w:val="24"/>
          <w:szCs w:val="24"/>
          <w:lang w:val="en-GB"/>
        </w:rPr>
        <w:t xml:space="preserve"> or testamentary gifts were combined with alms given through the alms boxes in church, the city</w:t>
      </w:r>
      <w:r w:rsidR="00BB41F1" w:rsidRPr="00052081">
        <w:rPr>
          <w:rFonts w:ascii="Times New Roman" w:hAnsi="Times New Roman"/>
          <w:sz w:val="24"/>
          <w:szCs w:val="24"/>
          <w:lang w:val="en-GB"/>
        </w:rPr>
        <w:t>’s</w:t>
      </w:r>
      <w:r w:rsidRPr="00052081">
        <w:rPr>
          <w:rFonts w:ascii="Times New Roman" w:hAnsi="Times New Roman"/>
          <w:sz w:val="24"/>
          <w:szCs w:val="24"/>
          <w:lang w:val="en-GB"/>
        </w:rPr>
        <w:t xml:space="preserve"> alms books and</w:t>
      </w:r>
      <w:r w:rsidR="00BB41F1" w:rsidRPr="00052081">
        <w:rPr>
          <w:rFonts w:ascii="Times New Roman" w:hAnsi="Times New Roman"/>
          <w:sz w:val="24"/>
          <w:szCs w:val="24"/>
          <w:lang w:val="en-GB"/>
        </w:rPr>
        <w:t>,</w:t>
      </w:r>
      <w:r w:rsidRPr="00052081">
        <w:rPr>
          <w:rFonts w:ascii="Times New Roman" w:hAnsi="Times New Roman"/>
          <w:sz w:val="24"/>
          <w:szCs w:val="24"/>
          <w:lang w:val="en-GB"/>
        </w:rPr>
        <w:t xml:space="preserve"> </w:t>
      </w:r>
      <w:r w:rsidR="00B26CA0" w:rsidRPr="00052081">
        <w:rPr>
          <w:rFonts w:ascii="Times New Roman" w:hAnsi="Times New Roman"/>
          <w:sz w:val="24"/>
          <w:szCs w:val="24"/>
          <w:lang w:val="en-GB"/>
        </w:rPr>
        <w:t>in some cases</w:t>
      </w:r>
      <w:r w:rsidR="00BB41F1" w:rsidRPr="00052081">
        <w:rPr>
          <w:rFonts w:ascii="Times New Roman" w:hAnsi="Times New Roman"/>
          <w:sz w:val="24"/>
          <w:szCs w:val="24"/>
          <w:lang w:val="en-GB"/>
        </w:rPr>
        <w:t>,</w:t>
      </w:r>
      <w:r w:rsidR="00B26CA0"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taxes.  </w:t>
      </w:r>
    </w:p>
    <w:p w:rsidR="00BF61C6" w:rsidRPr="00052081" w:rsidRDefault="006D16A3" w:rsidP="00052081">
      <w:pPr>
        <w:spacing w:before="120" w:after="120" w:line="480" w:lineRule="auto"/>
        <w:ind w:firstLine="708"/>
        <w:contextualSpacing/>
        <w:rPr>
          <w:rFonts w:ascii="Times New Roman" w:hAnsi="Times New Roman"/>
          <w:sz w:val="24"/>
          <w:szCs w:val="24"/>
          <w:lang w:val="en-GB"/>
        </w:rPr>
      </w:pPr>
      <w:r w:rsidRPr="00052081">
        <w:rPr>
          <w:rFonts w:ascii="Times New Roman" w:hAnsi="Times New Roman"/>
          <w:sz w:val="24"/>
          <w:szCs w:val="24"/>
          <w:lang w:val="en-GB"/>
        </w:rPr>
        <w:t>The development</w:t>
      </w:r>
      <w:r w:rsidR="00BF61C6" w:rsidRPr="00052081">
        <w:rPr>
          <w:rFonts w:ascii="Times New Roman" w:hAnsi="Times New Roman"/>
          <w:sz w:val="24"/>
          <w:szCs w:val="24"/>
          <w:lang w:val="en-GB"/>
        </w:rPr>
        <w:t xml:space="preserve"> during the 18th century, particularly during the l</w:t>
      </w:r>
      <w:r w:rsidR="00226374" w:rsidRPr="00052081">
        <w:rPr>
          <w:rFonts w:ascii="Times New Roman" w:hAnsi="Times New Roman"/>
          <w:sz w:val="24"/>
          <w:szCs w:val="24"/>
          <w:lang w:val="en-GB"/>
        </w:rPr>
        <w:t xml:space="preserve">atter half of the century, </w:t>
      </w:r>
      <w:r w:rsidR="00BB41F1" w:rsidRPr="00052081">
        <w:rPr>
          <w:rFonts w:ascii="Times New Roman" w:hAnsi="Times New Roman"/>
          <w:sz w:val="24"/>
          <w:szCs w:val="24"/>
          <w:lang w:val="en-GB"/>
        </w:rPr>
        <w:t>reveals</w:t>
      </w:r>
      <w:r w:rsidR="00BF61C6" w:rsidRPr="00052081">
        <w:rPr>
          <w:rFonts w:ascii="Times New Roman" w:hAnsi="Times New Roman"/>
          <w:sz w:val="24"/>
          <w:szCs w:val="24"/>
          <w:lang w:val="en-GB"/>
        </w:rPr>
        <w:t xml:space="preserve"> some characteristic features. The different institutions were not only meant for different age groups, but also for different social groups. Donation</w:t>
      </w:r>
      <w:r w:rsidR="000C7AE4" w:rsidRPr="00052081">
        <w:rPr>
          <w:rFonts w:ascii="Times New Roman" w:hAnsi="Times New Roman"/>
          <w:sz w:val="24"/>
          <w:szCs w:val="24"/>
          <w:lang w:val="en-GB"/>
        </w:rPr>
        <w:t xml:space="preserve">s were clearly aimed at </w:t>
      </w:r>
      <w:r w:rsidR="00BB41F1" w:rsidRPr="00052081">
        <w:rPr>
          <w:rFonts w:ascii="Times New Roman" w:hAnsi="Times New Roman"/>
          <w:sz w:val="24"/>
          <w:szCs w:val="24"/>
          <w:lang w:val="en-GB"/>
        </w:rPr>
        <w:t>safeguarding</w:t>
      </w:r>
      <w:r w:rsidR="00BF61C6" w:rsidRPr="00052081">
        <w:rPr>
          <w:rFonts w:ascii="Times New Roman" w:hAnsi="Times New Roman"/>
          <w:sz w:val="24"/>
          <w:szCs w:val="24"/>
          <w:lang w:val="en-GB"/>
        </w:rPr>
        <w:t xml:space="preserve"> </w:t>
      </w:r>
      <w:r w:rsidRPr="00052081">
        <w:rPr>
          <w:rFonts w:ascii="Times New Roman" w:hAnsi="Times New Roman"/>
          <w:sz w:val="24"/>
          <w:szCs w:val="24"/>
          <w:lang w:val="en-GB"/>
        </w:rPr>
        <w:t xml:space="preserve">the social position of </w:t>
      </w:r>
      <w:r w:rsidR="00BF61C6" w:rsidRPr="00052081">
        <w:rPr>
          <w:rFonts w:ascii="Times New Roman" w:hAnsi="Times New Roman"/>
          <w:sz w:val="24"/>
          <w:szCs w:val="24"/>
          <w:lang w:val="en-GB"/>
        </w:rPr>
        <w:t xml:space="preserve">special groups in the city, </w:t>
      </w:r>
      <w:r w:rsidR="00BB41F1" w:rsidRPr="00052081">
        <w:rPr>
          <w:rFonts w:ascii="Times New Roman" w:hAnsi="Times New Roman"/>
          <w:sz w:val="24"/>
          <w:szCs w:val="24"/>
          <w:lang w:val="en-GB"/>
        </w:rPr>
        <w:t xml:space="preserve">that is, those </w:t>
      </w:r>
      <w:r w:rsidR="00BF61C6" w:rsidRPr="00052081">
        <w:rPr>
          <w:rFonts w:ascii="Times New Roman" w:hAnsi="Times New Roman"/>
          <w:sz w:val="24"/>
          <w:szCs w:val="24"/>
          <w:lang w:val="en-GB"/>
        </w:rPr>
        <w:t>persons who had been respected members of the community, but who did not have enough means to</w:t>
      </w:r>
      <w:r w:rsidR="00BB41F1" w:rsidRPr="00052081">
        <w:rPr>
          <w:rFonts w:ascii="Times New Roman" w:hAnsi="Times New Roman"/>
          <w:sz w:val="24"/>
          <w:szCs w:val="24"/>
          <w:lang w:val="en-GB"/>
        </w:rPr>
        <w:t xml:space="preserve"> provide for themselves in</w:t>
      </w:r>
      <w:r w:rsidR="000C7AE4" w:rsidRPr="00052081">
        <w:rPr>
          <w:rFonts w:ascii="Times New Roman" w:hAnsi="Times New Roman"/>
          <w:sz w:val="24"/>
          <w:szCs w:val="24"/>
          <w:lang w:val="en-GB"/>
        </w:rPr>
        <w:t xml:space="preserve"> </w:t>
      </w:r>
      <w:r w:rsidR="00BF61C6" w:rsidRPr="00052081">
        <w:rPr>
          <w:rFonts w:ascii="Times New Roman" w:hAnsi="Times New Roman"/>
          <w:sz w:val="24"/>
          <w:szCs w:val="24"/>
          <w:lang w:val="en-GB"/>
        </w:rPr>
        <w:t>their old age. People who had been doing manual work were supposed to be taken care of by the city’s poor</w:t>
      </w:r>
      <w:r w:rsidR="000C7AE4" w:rsidRPr="00052081">
        <w:rPr>
          <w:rFonts w:ascii="Times New Roman" w:hAnsi="Times New Roman"/>
          <w:sz w:val="24"/>
          <w:szCs w:val="24"/>
          <w:lang w:val="en-GB"/>
        </w:rPr>
        <w:t>house</w:t>
      </w:r>
      <w:r w:rsidR="00BF61C6" w:rsidRPr="00052081">
        <w:rPr>
          <w:rFonts w:ascii="Times New Roman" w:hAnsi="Times New Roman"/>
          <w:sz w:val="24"/>
          <w:szCs w:val="24"/>
          <w:lang w:val="en-GB"/>
        </w:rPr>
        <w:t xml:space="preserve">, and not by privately founded almshouses. Citizens with burgher rights in the city by virtue of their craft or commerce were eagerly defending their position </w:t>
      </w:r>
      <w:r w:rsidR="00BB41F1" w:rsidRPr="00052081">
        <w:rPr>
          <w:rFonts w:ascii="Times New Roman" w:hAnsi="Times New Roman"/>
          <w:sz w:val="24"/>
          <w:szCs w:val="24"/>
          <w:lang w:val="en-GB"/>
        </w:rPr>
        <w:t>against</w:t>
      </w:r>
      <w:r w:rsidR="000C7AE4" w:rsidRPr="00052081">
        <w:rPr>
          <w:rFonts w:ascii="Times New Roman" w:hAnsi="Times New Roman"/>
          <w:sz w:val="24"/>
          <w:szCs w:val="24"/>
          <w:lang w:val="en-GB"/>
        </w:rPr>
        <w:t xml:space="preserve"> </w:t>
      </w:r>
      <w:r w:rsidR="00BF61C6" w:rsidRPr="00052081">
        <w:rPr>
          <w:rFonts w:ascii="Times New Roman" w:hAnsi="Times New Roman"/>
          <w:sz w:val="24"/>
          <w:szCs w:val="24"/>
          <w:lang w:val="en-GB"/>
        </w:rPr>
        <w:t xml:space="preserve">the non-skilled workers, which </w:t>
      </w:r>
      <w:r w:rsidR="00BB41F1" w:rsidRPr="00052081">
        <w:rPr>
          <w:rFonts w:ascii="Times New Roman" w:hAnsi="Times New Roman"/>
          <w:sz w:val="24"/>
          <w:szCs w:val="24"/>
          <w:lang w:val="en-GB"/>
        </w:rPr>
        <w:t xml:space="preserve">was something that </w:t>
      </w:r>
      <w:r w:rsidR="00BF61C6" w:rsidRPr="00052081">
        <w:rPr>
          <w:rFonts w:ascii="Times New Roman" w:hAnsi="Times New Roman"/>
          <w:sz w:val="24"/>
          <w:szCs w:val="24"/>
          <w:lang w:val="en-GB"/>
        </w:rPr>
        <w:t xml:space="preserve">also held true when they fell out of their trade. As paupers with a more prosperous past, they were still eager to maintain their rank in society. </w:t>
      </w:r>
      <w:r w:rsidR="00BB41F1" w:rsidRPr="00052081">
        <w:rPr>
          <w:rFonts w:ascii="Times New Roman" w:hAnsi="Times New Roman"/>
          <w:sz w:val="24"/>
          <w:szCs w:val="24"/>
          <w:lang w:val="en-GB"/>
        </w:rPr>
        <w:t xml:space="preserve">Within this </w:t>
      </w:r>
      <w:r w:rsidR="00BF61C6" w:rsidRPr="00052081">
        <w:rPr>
          <w:rFonts w:ascii="Times New Roman" w:hAnsi="Times New Roman"/>
          <w:sz w:val="24"/>
          <w:szCs w:val="24"/>
          <w:lang w:val="en-GB"/>
        </w:rPr>
        <w:t>development</w:t>
      </w:r>
      <w:r w:rsidR="00BB41F1" w:rsidRPr="00052081">
        <w:rPr>
          <w:rFonts w:ascii="Times New Roman" w:hAnsi="Times New Roman"/>
          <w:sz w:val="24"/>
          <w:szCs w:val="24"/>
          <w:lang w:val="en-GB"/>
        </w:rPr>
        <w:t>,</w:t>
      </w:r>
      <w:r w:rsidR="00BF61C6" w:rsidRPr="00052081">
        <w:rPr>
          <w:rFonts w:ascii="Times New Roman" w:hAnsi="Times New Roman"/>
          <w:sz w:val="24"/>
          <w:szCs w:val="24"/>
          <w:lang w:val="en-GB"/>
        </w:rPr>
        <w:t xml:space="preserve"> the aim to protect the existing social structure and prevent respectable bourgeois people from falling into destitution</w:t>
      </w:r>
      <w:r w:rsidR="00BB41F1" w:rsidRPr="00052081">
        <w:rPr>
          <w:rFonts w:ascii="Times New Roman" w:hAnsi="Times New Roman"/>
          <w:sz w:val="24"/>
          <w:szCs w:val="24"/>
          <w:lang w:val="en-GB"/>
        </w:rPr>
        <w:t xml:space="preserve"> was evident</w:t>
      </w:r>
      <w:r w:rsidR="00BF61C6" w:rsidRPr="00052081">
        <w:rPr>
          <w:rFonts w:ascii="Times New Roman" w:hAnsi="Times New Roman"/>
          <w:sz w:val="24"/>
          <w:szCs w:val="24"/>
          <w:lang w:val="en-GB"/>
        </w:rPr>
        <w:t xml:space="preserve">. </w:t>
      </w:r>
      <w:r w:rsidR="00226374" w:rsidRPr="00052081">
        <w:rPr>
          <w:rFonts w:ascii="Times New Roman" w:hAnsi="Times New Roman"/>
          <w:sz w:val="24"/>
          <w:szCs w:val="24"/>
          <w:lang w:val="en-GB"/>
        </w:rPr>
        <w:t>P</w:t>
      </w:r>
      <w:r w:rsidR="00BF61C6" w:rsidRPr="00052081">
        <w:rPr>
          <w:rFonts w:ascii="Times New Roman" w:hAnsi="Times New Roman"/>
          <w:sz w:val="24"/>
          <w:szCs w:val="24"/>
          <w:lang w:val="en-GB"/>
        </w:rPr>
        <w:t>rivate gifts supplemented the public poorhouses to help secure this aim.</w:t>
      </w:r>
    </w:p>
    <w:p w:rsidR="00A51426" w:rsidRPr="00052081" w:rsidRDefault="00A51426" w:rsidP="00052081">
      <w:pPr>
        <w:spacing w:before="120" w:after="120" w:line="480" w:lineRule="auto"/>
        <w:ind w:firstLine="708"/>
        <w:contextualSpacing/>
        <w:rPr>
          <w:rFonts w:ascii="Times New Roman" w:hAnsi="Times New Roman"/>
          <w:sz w:val="24"/>
          <w:szCs w:val="24"/>
          <w:u w:val="single"/>
          <w:lang w:val="en-GB"/>
        </w:rPr>
      </w:pPr>
      <w:r w:rsidRPr="00052081">
        <w:rPr>
          <w:rFonts w:ascii="Times New Roman" w:hAnsi="Times New Roman"/>
          <w:sz w:val="24"/>
          <w:szCs w:val="24"/>
          <w:lang w:val="en-GB"/>
        </w:rPr>
        <w:lastRenderedPageBreak/>
        <w:t>The</w:t>
      </w:r>
      <w:r w:rsidR="001806C3" w:rsidRPr="00052081">
        <w:rPr>
          <w:rFonts w:ascii="Times New Roman" w:hAnsi="Times New Roman"/>
          <w:sz w:val="24"/>
          <w:szCs w:val="24"/>
          <w:lang w:val="en-GB"/>
        </w:rPr>
        <w:t xml:space="preserve"> same </w:t>
      </w:r>
      <w:r w:rsidR="00BB41F1" w:rsidRPr="00052081">
        <w:rPr>
          <w:rFonts w:ascii="Times New Roman" w:hAnsi="Times New Roman"/>
          <w:sz w:val="24"/>
          <w:szCs w:val="24"/>
          <w:lang w:val="en-GB"/>
        </w:rPr>
        <w:t>types</w:t>
      </w:r>
      <w:r w:rsidR="001806C3" w:rsidRPr="00052081">
        <w:rPr>
          <w:rFonts w:ascii="Times New Roman" w:hAnsi="Times New Roman"/>
          <w:sz w:val="24"/>
          <w:szCs w:val="24"/>
          <w:lang w:val="en-GB"/>
        </w:rPr>
        <w:t xml:space="preserve"> of</w:t>
      </w:r>
      <w:r w:rsidRPr="00052081">
        <w:rPr>
          <w:rFonts w:ascii="Times New Roman" w:hAnsi="Times New Roman"/>
          <w:sz w:val="24"/>
          <w:szCs w:val="24"/>
          <w:lang w:val="en-GB"/>
        </w:rPr>
        <w:t xml:space="preserve"> institutions </w:t>
      </w:r>
      <w:r w:rsidR="001806C3" w:rsidRPr="00052081">
        <w:rPr>
          <w:rFonts w:ascii="Times New Roman" w:hAnsi="Times New Roman"/>
          <w:sz w:val="24"/>
          <w:szCs w:val="24"/>
          <w:lang w:val="en-GB"/>
        </w:rPr>
        <w:t xml:space="preserve">that </w:t>
      </w:r>
      <w:r w:rsidRPr="00052081">
        <w:rPr>
          <w:rFonts w:ascii="Times New Roman" w:hAnsi="Times New Roman"/>
          <w:sz w:val="24"/>
          <w:szCs w:val="24"/>
          <w:lang w:val="en-GB"/>
        </w:rPr>
        <w:t>were established in Norwegian cities during the early modern period, the types of donations financing the</w:t>
      </w:r>
      <w:r w:rsidR="000C7AE4" w:rsidRPr="00052081">
        <w:rPr>
          <w:rFonts w:ascii="Times New Roman" w:hAnsi="Times New Roman"/>
          <w:sz w:val="24"/>
          <w:szCs w:val="24"/>
          <w:lang w:val="en-GB"/>
        </w:rPr>
        <w:t>se</w:t>
      </w:r>
      <w:r w:rsidRPr="00052081">
        <w:rPr>
          <w:rFonts w:ascii="Times New Roman" w:hAnsi="Times New Roman"/>
          <w:sz w:val="24"/>
          <w:szCs w:val="24"/>
          <w:lang w:val="en-GB"/>
        </w:rPr>
        <w:t xml:space="preserve"> and the motives </w:t>
      </w:r>
      <w:r w:rsidR="00BB41F1" w:rsidRPr="00052081">
        <w:rPr>
          <w:rFonts w:ascii="Times New Roman" w:hAnsi="Times New Roman"/>
          <w:sz w:val="24"/>
          <w:szCs w:val="24"/>
          <w:lang w:val="en-GB"/>
        </w:rPr>
        <w:t>of those who gave</w:t>
      </w:r>
      <w:r w:rsidRPr="00052081">
        <w:rPr>
          <w:rFonts w:ascii="Times New Roman" w:hAnsi="Times New Roman"/>
          <w:sz w:val="24"/>
          <w:szCs w:val="24"/>
          <w:lang w:val="en-GB"/>
        </w:rPr>
        <w:t xml:space="preserve"> such donations </w:t>
      </w:r>
      <w:r w:rsidR="001806C3" w:rsidRPr="00052081">
        <w:rPr>
          <w:rFonts w:ascii="Times New Roman" w:hAnsi="Times New Roman"/>
          <w:sz w:val="24"/>
          <w:szCs w:val="24"/>
          <w:lang w:val="en-GB"/>
        </w:rPr>
        <w:t>can be traced</w:t>
      </w:r>
      <w:r w:rsidRPr="00052081">
        <w:rPr>
          <w:rFonts w:ascii="Times New Roman" w:hAnsi="Times New Roman"/>
          <w:sz w:val="24"/>
          <w:szCs w:val="24"/>
          <w:lang w:val="en-GB"/>
        </w:rPr>
        <w:t xml:space="preserve"> in other </w:t>
      </w:r>
      <w:r w:rsidR="001806C3" w:rsidRPr="00052081">
        <w:rPr>
          <w:rFonts w:ascii="Times New Roman" w:hAnsi="Times New Roman"/>
          <w:sz w:val="24"/>
          <w:szCs w:val="24"/>
          <w:lang w:val="en-GB"/>
        </w:rPr>
        <w:t>European co</w:t>
      </w:r>
      <w:r w:rsidR="000C7AE4" w:rsidRPr="00052081">
        <w:rPr>
          <w:rFonts w:ascii="Times New Roman" w:hAnsi="Times New Roman"/>
          <w:sz w:val="24"/>
          <w:szCs w:val="24"/>
          <w:lang w:val="en-GB"/>
        </w:rPr>
        <w:t xml:space="preserve">untries as well. </w:t>
      </w:r>
      <w:r w:rsidR="00BB41F1" w:rsidRPr="00052081">
        <w:rPr>
          <w:rFonts w:ascii="Times New Roman" w:hAnsi="Times New Roman"/>
          <w:sz w:val="24"/>
          <w:szCs w:val="24"/>
          <w:lang w:val="en-GB"/>
        </w:rPr>
        <w:t>Particularly</w:t>
      </w:r>
      <w:r w:rsidRPr="00052081">
        <w:rPr>
          <w:rFonts w:ascii="Times New Roman" w:hAnsi="Times New Roman"/>
          <w:sz w:val="24"/>
          <w:szCs w:val="24"/>
          <w:lang w:val="en-GB"/>
        </w:rPr>
        <w:t xml:space="preserve"> in the 18</w:t>
      </w:r>
      <w:r w:rsidRPr="00052081">
        <w:rPr>
          <w:rFonts w:ascii="Times New Roman" w:hAnsi="Times New Roman"/>
          <w:sz w:val="24"/>
          <w:szCs w:val="24"/>
          <w:vertAlign w:val="superscript"/>
          <w:lang w:val="en-GB"/>
        </w:rPr>
        <w:t>th</w:t>
      </w:r>
      <w:r w:rsidRPr="00052081">
        <w:rPr>
          <w:rFonts w:ascii="Times New Roman" w:hAnsi="Times New Roman"/>
          <w:sz w:val="24"/>
          <w:szCs w:val="24"/>
          <w:lang w:val="en-GB"/>
        </w:rPr>
        <w:t xml:space="preserve"> century, </w:t>
      </w:r>
      <w:r w:rsidR="001806C3" w:rsidRPr="00052081">
        <w:rPr>
          <w:rFonts w:ascii="Times New Roman" w:hAnsi="Times New Roman"/>
          <w:sz w:val="24"/>
          <w:szCs w:val="24"/>
          <w:lang w:val="en-GB"/>
        </w:rPr>
        <w:t xml:space="preserve">when social differences were more evident than before, solutions </w:t>
      </w:r>
      <w:r w:rsidR="00BB41F1" w:rsidRPr="00052081">
        <w:rPr>
          <w:rFonts w:ascii="Times New Roman" w:hAnsi="Times New Roman"/>
          <w:sz w:val="24"/>
          <w:szCs w:val="24"/>
          <w:lang w:val="en-GB"/>
        </w:rPr>
        <w:t>for caring</w:t>
      </w:r>
      <w:r w:rsidR="001806C3" w:rsidRPr="00052081">
        <w:rPr>
          <w:rFonts w:ascii="Times New Roman" w:hAnsi="Times New Roman"/>
          <w:sz w:val="24"/>
          <w:szCs w:val="24"/>
          <w:lang w:val="en-GB"/>
        </w:rPr>
        <w:t xml:space="preserve"> for different groups of poor people were sought. Burghers and civil servants in Norway had close </w:t>
      </w:r>
      <w:r w:rsidR="000C7AE4" w:rsidRPr="00052081">
        <w:rPr>
          <w:rFonts w:ascii="Times New Roman" w:hAnsi="Times New Roman"/>
          <w:sz w:val="24"/>
          <w:szCs w:val="24"/>
          <w:lang w:val="en-GB"/>
        </w:rPr>
        <w:t xml:space="preserve">ties </w:t>
      </w:r>
      <w:r w:rsidR="001806C3" w:rsidRPr="00052081">
        <w:rPr>
          <w:rFonts w:ascii="Times New Roman" w:hAnsi="Times New Roman"/>
          <w:sz w:val="24"/>
          <w:szCs w:val="24"/>
          <w:lang w:val="en-GB"/>
        </w:rPr>
        <w:t xml:space="preserve">with Germany, </w:t>
      </w:r>
      <w:r w:rsidR="00BB41F1" w:rsidRPr="00052081">
        <w:rPr>
          <w:rFonts w:ascii="Times New Roman" w:hAnsi="Times New Roman"/>
          <w:sz w:val="24"/>
          <w:szCs w:val="24"/>
          <w:lang w:val="en-GB"/>
        </w:rPr>
        <w:t xml:space="preserve">the </w:t>
      </w:r>
      <w:r w:rsidR="001806C3" w:rsidRPr="00052081">
        <w:rPr>
          <w:rFonts w:ascii="Times New Roman" w:hAnsi="Times New Roman"/>
          <w:sz w:val="24"/>
          <w:szCs w:val="24"/>
          <w:lang w:val="en-GB"/>
        </w:rPr>
        <w:t xml:space="preserve">Netherlands and </w:t>
      </w:r>
      <w:r w:rsidR="00BB41F1" w:rsidRPr="00052081">
        <w:rPr>
          <w:rFonts w:ascii="Times New Roman" w:hAnsi="Times New Roman"/>
          <w:sz w:val="24"/>
          <w:szCs w:val="24"/>
          <w:lang w:val="en-GB"/>
        </w:rPr>
        <w:t xml:space="preserve">the </w:t>
      </w:r>
      <w:r w:rsidR="001806C3" w:rsidRPr="00052081">
        <w:rPr>
          <w:rFonts w:ascii="Times New Roman" w:hAnsi="Times New Roman"/>
          <w:sz w:val="24"/>
          <w:szCs w:val="24"/>
          <w:lang w:val="en-GB"/>
        </w:rPr>
        <w:t xml:space="preserve">United Kingdom, and learned from how social care was </w:t>
      </w:r>
      <w:r w:rsidR="00BB41F1" w:rsidRPr="00052081">
        <w:rPr>
          <w:rFonts w:ascii="Times New Roman" w:hAnsi="Times New Roman"/>
          <w:sz w:val="24"/>
          <w:szCs w:val="24"/>
          <w:lang w:val="en-GB"/>
        </w:rPr>
        <w:t>organised in those place</w:t>
      </w:r>
      <w:r w:rsidR="00E35542">
        <w:rPr>
          <w:rFonts w:ascii="Times New Roman" w:hAnsi="Times New Roman"/>
          <w:sz w:val="24"/>
          <w:szCs w:val="24"/>
          <w:lang w:val="en-GB"/>
        </w:rPr>
        <w:t>s</w:t>
      </w:r>
      <w:r w:rsidR="001806C3" w:rsidRPr="00052081">
        <w:rPr>
          <w:rFonts w:ascii="Times New Roman" w:hAnsi="Times New Roman"/>
          <w:sz w:val="24"/>
          <w:szCs w:val="24"/>
          <w:lang w:val="en-GB"/>
        </w:rPr>
        <w:t>.</w:t>
      </w:r>
    </w:p>
    <w:p w:rsidR="00411FC4" w:rsidRPr="00052081" w:rsidRDefault="00411FC4" w:rsidP="00052081">
      <w:pPr>
        <w:spacing w:before="120" w:after="120" w:line="480" w:lineRule="auto"/>
        <w:contextualSpacing/>
        <w:rPr>
          <w:rFonts w:ascii="Times New Roman" w:hAnsi="Times New Roman"/>
          <w:sz w:val="24"/>
          <w:szCs w:val="24"/>
          <w:lang w:val="en-GB"/>
        </w:rPr>
      </w:pPr>
    </w:p>
    <w:p w:rsidR="00411FC4" w:rsidRPr="00052081" w:rsidRDefault="00411FC4" w:rsidP="00052081">
      <w:pPr>
        <w:spacing w:before="120" w:after="120" w:line="480" w:lineRule="auto"/>
        <w:rPr>
          <w:rFonts w:ascii="Times New Roman" w:hAnsi="Times New Roman"/>
          <w:b/>
          <w:sz w:val="24"/>
          <w:szCs w:val="24"/>
          <w:lang w:val="en-GB"/>
        </w:rPr>
      </w:pPr>
      <w:r w:rsidRPr="00052081">
        <w:rPr>
          <w:rFonts w:ascii="Times New Roman" w:hAnsi="Times New Roman"/>
          <w:b/>
          <w:sz w:val="24"/>
          <w:szCs w:val="24"/>
          <w:lang w:val="en-GB"/>
        </w:rPr>
        <w:t>Acknowledgements</w:t>
      </w:r>
    </w:p>
    <w:p w:rsidR="00BF6A2D" w:rsidRPr="00052081" w:rsidRDefault="00411FC4" w:rsidP="00052081">
      <w:pPr>
        <w:pStyle w:val="Listeavsnitt"/>
        <w:spacing w:before="120" w:after="120" w:line="480" w:lineRule="auto"/>
        <w:ind w:left="0"/>
        <w:rPr>
          <w:rFonts w:ascii="Times New Roman" w:hAnsi="Times New Roman"/>
          <w:sz w:val="24"/>
          <w:szCs w:val="24"/>
        </w:rPr>
      </w:pPr>
      <w:r w:rsidRPr="00052081">
        <w:rPr>
          <w:rFonts w:ascii="Times New Roman" w:hAnsi="Times New Roman"/>
          <w:sz w:val="24"/>
          <w:szCs w:val="24"/>
          <w:lang w:val="en-GB"/>
        </w:rPr>
        <w:t xml:space="preserve">This article started </w:t>
      </w:r>
      <w:r w:rsidR="00663149" w:rsidRPr="00052081">
        <w:rPr>
          <w:rFonts w:ascii="Times New Roman" w:hAnsi="Times New Roman"/>
          <w:sz w:val="24"/>
          <w:szCs w:val="24"/>
          <w:lang w:val="en-GB"/>
        </w:rPr>
        <w:t xml:space="preserve">out </w:t>
      </w:r>
      <w:r w:rsidRPr="00052081">
        <w:rPr>
          <w:rFonts w:ascii="Times New Roman" w:hAnsi="Times New Roman"/>
          <w:sz w:val="24"/>
          <w:szCs w:val="24"/>
          <w:lang w:val="en-GB"/>
        </w:rPr>
        <w:t xml:space="preserve">as a paper </w:t>
      </w:r>
      <w:r w:rsidR="00BB41F1" w:rsidRPr="00052081">
        <w:rPr>
          <w:rFonts w:ascii="Times New Roman" w:hAnsi="Times New Roman"/>
          <w:sz w:val="24"/>
          <w:szCs w:val="24"/>
          <w:lang w:val="en-GB"/>
        </w:rPr>
        <w:t xml:space="preserve">for </w:t>
      </w:r>
      <w:r w:rsidRPr="00052081">
        <w:rPr>
          <w:rFonts w:ascii="Times New Roman" w:hAnsi="Times New Roman"/>
          <w:sz w:val="24"/>
          <w:szCs w:val="24"/>
          <w:lang w:val="en-GB"/>
        </w:rPr>
        <w:t>a conference in H</w:t>
      </w:r>
      <w:r w:rsidR="00BF6A2D" w:rsidRPr="00052081">
        <w:rPr>
          <w:rFonts w:ascii="Times New Roman" w:hAnsi="Times New Roman"/>
          <w:sz w:val="24"/>
          <w:szCs w:val="24"/>
          <w:lang w:val="en-GB"/>
        </w:rPr>
        <w:t>a</w:t>
      </w:r>
      <w:r w:rsidRPr="00052081">
        <w:rPr>
          <w:rFonts w:ascii="Times New Roman" w:hAnsi="Times New Roman"/>
          <w:sz w:val="24"/>
          <w:szCs w:val="24"/>
          <w:lang w:val="en-GB"/>
        </w:rPr>
        <w:t>arlem, Neth</w:t>
      </w:r>
      <w:r w:rsidR="00BF6A2D" w:rsidRPr="00052081">
        <w:rPr>
          <w:rFonts w:ascii="Times New Roman" w:hAnsi="Times New Roman"/>
          <w:sz w:val="24"/>
          <w:szCs w:val="24"/>
          <w:lang w:val="en-GB"/>
        </w:rPr>
        <w:t>erland</w:t>
      </w:r>
      <w:r w:rsidR="00663149" w:rsidRPr="00052081">
        <w:rPr>
          <w:rFonts w:ascii="Times New Roman" w:hAnsi="Times New Roman"/>
          <w:sz w:val="24"/>
          <w:szCs w:val="24"/>
          <w:lang w:val="en-GB"/>
        </w:rPr>
        <w:t>s</w:t>
      </w:r>
      <w:r w:rsidR="00BB41F1" w:rsidRPr="00052081">
        <w:rPr>
          <w:rFonts w:ascii="Times New Roman" w:hAnsi="Times New Roman"/>
          <w:sz w:val="24"/>
          <w:szCs w:val="24"/>
          <w:lang w:val="en-GB"/>
        </w:rPr>
        <w:t xml:space="preserve"> </w:t>
      </w:r>
      <w:r w:rsidR="00663149" w:rsidRPr="00052081">
        <w:rPr>
          <w:rFonts w:ascii="Times New Roman" w:hAnsi="Times New Roman"/>
          <w:sz w:val="24"/>
          <w:szCs w:val="24"/>
          <w:lang w:val="en-GB"/>
        </w:rPr>
        <w:t>that took place from t</w:t>
      </w:r>
      <w:r w:rsidR="00BB41F1" w:rsidRPr="00052081">
        <w:rPr>
          <w:rFonts w:ascii="Times New Roman" w:hAnsi="Times New Roman"/>
          <w:sz w:val="24"/>
          <w:szCs w:val="24"/>
          <w:lang w:val="en-GB"/>
        </w:rPr>
        <w:t>he 7</w:t>
      </w:r>
      <w:r w:rsidR="00BB41F1" w:rsidRPr="00052081">
        <w:rPr>
          <w:rFonts w:ascii="Times New Roman" w:hAnsi="Times New Roman"/>
          <w:sz w:val="24"/>
          <w:szCs w:val="24"/>
          <w:vertAlign w:val="superscript"/>
          <w:lang w:val="en-GB"/>
        </w:rPr>
        <w:t>th</w:t>
      </w:r>
      <w:r w:rsidR="00BB41F1" w:rsidRPr="00052081">
        <w:rPr>
          <w:rFonts w:ascii="Times New Roman" w:hAnsi="Times New Roman"/>
          <w:sz w:val="24"/>
          <w:szCs w:val="24"/>
          <w:lang w:val="en-GB"/>
        </w:rPr>
        <w:t xml:space="preserve"> through the 9</w:t>
      </w:r>
      <w:r w:rsidR="00BB41F1" w:rsidRPr="00052081">
        <w:rPr>
          <w:rFonts w:ascii="Times New Roman" w:hAnsi="Times New Roman"/>
          <w:sz w:val="24"/>
          <w:szCs w:val="24"/>
          <w:vertAlign w:val="superscript"/>
          <w:lang w:val="en-GB"/>
        </w:rPr>
        <w:t>th</w:t>
      </w:r>
      <w:r w:rsidR="00BB41F1" w:rsidRPr="00052081">
        <w:rPr>
          <w:rFonts w:ascii="Times New Roman" w:hAnsi="Times New Roman"/>
          <w:sz w:val="24"/>
          <w:szCs w:val="24"/>
          <w:lang w:val="en-GB"/>
        </w:rPr>
        <w:t xml:space="preserve"> of </w:t>
      </w:r>
      <w:r w:rsidRPr="00052081">
        <w:rPr>
          <w:rFonts w:ascii="Times New Roman" w:hAnsi="Times New Roman"/>
          <w:sz w:val="24"/>
          <w:szCs w:val="24"/>
          <w:lang w:val="en-GB"/>
        </w:rPr>
        <w:t>September</w:t>
      </w:r>
      <w:r w:rsidR="00BB41F1" w:rsidRPr="00052081">
        <w:rPr>
          <w:rFonts w:ascii="Times New Roman" w:hAnsi="Times New Roman"/>
          <w:sz w:val="24"/>
          <w:szCs w:val="24"/>
          <w:lang w:val="en-GB"/>
        </w:rPr>
        <w:t xml:space="preserve"> </w:t>
      </w:r>
      <w:r w:rsidR="00BF6A2D" w:rsidRPr="00052081">
        <w:rPr>
          <w:rFonts w:ascii="Times New Roman" w:hAnsi="Times New Roman"/>
          <w:sz w:val="24"/>
          <w:szCs w:val="24"/>
          <w:lang w:val="en-GB"/>
        </w:rPr>
        <w:t xml:space="preserve">2011, </w:t>
      </w:r>
      <w:r w:rsidR="00663149" w:rsidRPr="00052081">
        <w:rPr>
          <w:rFonts w:ascii="Times New Roman" w:hAnsi="Times New Roman"/>
          <w:sz w:val="24"/>
          <w:szCs w:val="24"/>
          <w:lang w:val="en-GB"/>
        </w:rPr>
        <w:t xml:space="preserve">and was organised </w:t>
      </w:r>
      <w:r w:rsidR="00BF6A2D" w:rsidRPr="00052081">
        <w:rPr>
          <w:rFonts w:ascii="Times New Roman" w:hAnsi="Times New Roman"/>
          <w:sz w:val="24"/>
          <w:szCs w:val="24"/>
          <w:lang w:val="en-GB"/>
        </w:rPr>
        <w:t xml:space="preserve">by </w:t>
      </w:r>
      <w:r w:rsidR="00BF6A2D" w:rsidRPr="00052081">
        <w:rPr>
          <w:rFonts w:ascii="Times New Roman" w:hAnsi="Times New Roman"/>
          <w:sz w:val="24"/>
          <w:szCs w:val="24"/>
        </w:rPr>
        <w:t>Dr. Henk Looijesteijn</w:t>
      </w:r>
      <w:r w:rsidR="000C7AE4" w:rsidRPr="00052081">
        <w:rPr>
          <w:rFonts w:ascii="Times New Roman" w:hAnsi="Times New Roman"/>
          <w:sz w:val="24"/>
          <w:szCs w:val="24"/>
        </w:rPr>
        <w:t xml:space="preserve"> from</w:t>
      </w:r>
      <w:r w:rsidR="00663149" w:rsidRPr="00052081">
        <w:rPr>
          <w:rFonts w:ascii="Times New Roman" w:hAnsi="Times New Roman"/>
          <w:sz w:val="24"/>
          <w:szCs w:val="24"/>
        </w:rPr>
        <w:t xml:space="preserve"> the </w:t>
      </w:r>
      <w:r w:rsidR="00BF6A2D" w:rsidRPr="00052081">
        <w:rPr>
          <w:rFonts w:ascii="Times New Roman" w:hAnsi="Times New Roman"/>
          <w:sz w:val="24"/>
          <w:szCs w:val="24"/>
        </w:rPr>
        <w:t xml:space="preserve">Internationaal </w:t>
      </w:r>
      <w:r w:rsidR="00052081">
        <w:rPr>
          <w:rFonts w:ascii="Times New Roman" w:hAnsi="Times New Roman"/>
          <w:sz w:val="24"/>
          <w:szCs w:val="24"/>
        </w:rPr>
        <w:t>I</w:t>
      </w:r>
      <w:r w:rsidR="00BF6A2D" w:rsidRPr="00052081">
        <w:rPr>
          <w:rFonts w:ascii="Times New Roman" w:hAnsi="Times New Roman"/>
          <w:sz w:val="24"/>
          <w:szCs w:val="24"/>
        </w:rPr>
        <w:t xml:space="preserve">nstituut voor Sociale Geschiedenis, Amsterdam. Thanks to the </w:t>
      </w:r>
      <w:r w:rsidR="00663149" w:rsidRPr="00052081">
        <w:rPr>
          <w:rFonts w:ascii="Times New Roman" w:hAnsi="Times New Roman"/>
          <w:sz w:val="24"/>
          <w:szCs w:val="24"/>
        </w:rPr>
        <w:t xml:space="preserve">organiser </w:t>
      </w:r>
      <w:r w:rsidR="00BF6A2D" w:rsidRPr="00052081">
        <w:rPr>
          <w:rFonts w:ascii="Times New Roman" w:hAnsi="Times New Roman"/>
          <w:sz w:val="24"/>
          <w:szCs w:val="24"/>
        </w:rPr>
        <w:t xml:space="preserve">and participants at the conference, as well as to the anonymous referees </w:t>
      </w:r>
      <w:r w:rsidR="002E511B" w:rsidRPr="00052081">
        <w:rPr>
          <w:rFonts w:ascii="Times New Roman" w:hAnsi="Times New Roman"/>
          <w:sz w:val="24"/>
          <w:szCs w:val="24"/>
        </w:rPr>
        <w:t xml:space="preserve">of </w:t>
      </w:r>
      <w:r w:rsidR="00052081">
        <w:rPr>
          <w:rFonts w:ascii="Times New Roman" w:hAnsi="Times New Roman"/>
          <w:sz w:val="24"/>
          <w:szCs w:val="24"/>
        </w:rPr>
        <w:t>the journal</w:t>
      </w:r>
      <w:r w:rsidR="00BF6A2D" w:rsidRPr="00052081">
        <w:rPr>
          <w:rFonts w:ascii="Times New Roman" w:hAnsi="Times New Roman"/>
          <w:sz w:val="24"/>
          <w:szCs w:val="24"/>
        </w:rPr>
        <w:t>.</w:t>
      </w:r>
    </w:p>
    <w:p w:rsidR="00411FC4" w:rsidRPr="00052081" w:rsidRDefault="00411FC4" w:rsidP="00052081">
      <w:pPr>
        <w:spacing w:before="120" w:after="120" w:line="480" w:lineRule="auto"/>
        <w:rPr>
          <w:rFonts w:ascii="Times New Roman" w:hAnsi="Times New Roman"/>
          <w:sz w:val="24"/>
          <w:szCs w:val="24"/>
          <w:lang w:val="nl-NL"/>
        </w:rPr>
      </w:pPr>
    </w:p>
    <w:p w:rsidR="00BF61C6" w:rsidRPr="00B41749" w:rsidRDefault="00BF61C6" w:rsidP="00052081">
      <w:pPr>
        <w:spacing w:before="120" w:after="120" w:line="480" w:lineRule="auto"/>
        <w:contextualSpacing/>
        <w:rPr>
          <w:rFonts w:ascii="Times New Roman" w:hAnsi="Times New Roman"/>
          <w:b/>
          <w:sz w:val="24"/>
          <w:szCs w:val="24"/>
          <w:lang w:val="es-ES_tradnl"/>
        </w:rPr>
      </w:pPr>
      <w:r w:rsidRPr="00B41749">
        <w:rPr>
          <w:rFonts w:ascii="Times New Roman" w:hAnsi="Times New Roman"/>
          <w:b/>
          <w:sz w:val="24"/>
          <w:szCs w:val="24"/>
          <w:lang w:val="es-ES_tradnl"/>
        </w:rPr>
        <w:t>References</w:t>
      </w:r>
    </w:p>
    <w:p w:rsidR="001B36A2" w:rsidRPr="00B41749" w:rsidRDefault="001B36A2" w:rsidP="00D811A2">
      <w:pPr>
        <w:spacing w:before="120" w:after="120" w:line="360" w:lineRule="auto"/>
        <w:rPr>
          <w:rFonts w:ascii="Times New Roman" w:hAnsi="Times New Roman"/>
          <w:sz w:val="24"/>
          <w:szCs w:val="24"/>
          <w:lang w:val="en-GB"/>
        </w:rPr>
      </w:pPr>
      <w:r w:rsidRPr="0039730C">
        <w:rPr>
          <w:rFonts w:ascii="Times New Roman" w:hAnsi="Times New Roman"/>
          <w:sz w:val="24"/>
          <w:szCs w:val="24"/>
          <w:lang w:val="en-US"/>
        </w:rPr>
        <w:t>Ben-Amos</w:t>
      </w:r>
      <w:r w:rsidR="00FA550D" w:rsidRPr="0039730C">
        <w:rPr>
          <w:rFonts w:ascii="Times New Roman" w:hAnsi="Times New Roman"/>
          <w:sz w:val="24"/>
          <w:szCs w:val="24"/>
          <w:lang w:val="en-US"/>
        </w:rPr>
        <w:t xml:space="preserve">, </w:t>
      </w:r>
      <w:r w:rsidRPr="0039730C">
        <w:rPr>
          <w:rFonts w:ascii="Times New Roman" w:hAnsi="Times New Roman"/>
          <w:sz w:val="24"/>
          <w:szCs w:val="24"/>
          <w:lang w:val="en-US"/>
        </w:rPr>
        <w:t>Ilana K</w:t>
      </w:r>
      <w:r w:rsidR="000567F6" w:rsidRPr="0039730C">
        <w:rPr>
          <w:rFonts w:ascii="Times New Roman" w:hAnsi="Times New Roman"/>
          <w:sz w:val="24"/>
          <w:szCs w:val="24"/>
          <w:lang w:val="en-US"/>
        </w:rPr>
        <w:t>.</w:t>
      </w:r>
      <w:r w:rsidRPr="0039730C">
        <w:rPr>
          <w:rFonts w:ascii="Times New Roman" w:hAnsi="Times New Roman"/>
          <w:sz w:val="24"/>
          <w:szCs w:val="24"/>
          <w:lang w:val="en-US"/>
        </w:rPr>
        <w:t xml:space="preserve"> </w:t>
      </w:r>
      <w:r w:rsidRPr="00052081">
        <w:rPr>
          <w:rFonts w:ascii="Times New Roman" w:hAnsi="Times New Roman"/>
          <w:sz w:val="24"/>
          <w:szCs w:val="24"/>
          <w:lang w:val="en-US"/>
        </w:rPr>
        <w:t>(2008)</w:t>
      </w:r>
      <w:r w:rsidR="008C4C7E" w:rsidRPr="00052081">
        <w:rPr>
          <w:rFonts w:ascii="Times New Roman" w:hAnsi="Times New Roman"/>
          <w:sz w:val="24"/>
          <w:szCs w:val="24"/>
          <w:lang w:val="en-US"/>
        </w:rPr>
        <w:t>,</w:t>
      </w:r>
      <w:r w:rsidRPr="00052081">
        <w:rPr>
          <w:rFonts w:ascii="Times New Roman" w:hAnsi="Times New Roman"/>
          <w:sz w:val="24"/>
          <w:szCs w:val="24"/>
          <w:lang w:val="en-US"/>
        </w:rPr>
        <w:t xml:space="preserve"> </w:t>
      </w:r>
      <w:r w:rsidRPr="00052081">
        <w:rPr>
          <w:rFonts w:ascii="Times New Roman" w:hAnsi="Times New Roman"/>
          <w:bCs/>
          <w:color w:val="000000"/>
          <w:sz w:val="24"/>
          <w:szCs w:val="24"/>
          <w:lang w:val="en-US"/>
        </w:rPr>
        <w:t>The Culture of Giving: Informal Support and Gift-Exchange in Early Modern England</w:t>
      </w:r>
      <w:r w:rsidR="00F66C73">
        <w:rPr>
          <w:rFonts w:ascii="Times New Roman" w:hAnsi="Times New Roman"/>
          <w:bCs/>
          <w:color w:val="000000"/>
          <w:sz w:val="24"/>
          <w:szCs w:val="24"/>
          <w:lang w:val="en-US"/>
        </w:rPr>
        <w:t>,</w:t>
      </w:r>
      <w:r w:rsidR="00F66C73" w:rsidRPr="00052081">
        <w:rPr>
          <w:rFonts w:ascii="Times New Roman" w:hAnsi="Times New Roman"/>
          <w:bCs/>
          <w:color w:val="000000"/>
          <w:sz w:val="24"/>
          <w:szCs w:val="24"/>
          <w:lang w:val="en-US"/>
        </w:rPr>
        <w:t xml:space="preserve"> </w:t>
      </w:r>
      <w:r w:rsidRPr="00B41749">
        <w:rPr>
          <w:rFonts w:ascii="Times New Roman" w:hAnsi="Times New Roman"/>
          <w:color w:val="000000"/>
          <w:sz w:val="24"/>
          <w:szCs w:val="24"/>
          <w:lang w:val="en-GB"/>
        </w:rPr>
        <w:t>Cambridge: Cambridge University Press</w:t>
      </w:r>
      <w:r w:rsidR="000A2623" w:rsidRPr="00B41749">
        <w:rPr>
          <w:rFonts w:ascii="Times New Roman" w:hAnsi="Times New Roman"/>
          <w:color w:val="000000"/>
          <w:sz w:val="24"/>
          <w:szCs w:val="24"/>
          <w:lang w:val="en-GB"/>
        </w:rPr>
        <w:t>.</w:t>
      </w:r>
    </w:p>
    <w:p w:rsidR="00BF61C6" w:rsidRPr="00052081" w:rsidRDefault="00BF61C6" w:rsidP="00D811A2">
      <w:pPr>
        <w:spacing w:before="120" w:after="120" w:line="360" w:lineRule="auto"/>
        <w:rPr>
          <w:rFonts w:ascii="Times New Roman" w:hAnsi="Times New Roman"/>
          <w:sz w:val="24"/>
          <w:szCs w:val="24"/>
          <w:lang w:val="nn-NO"/>
        </w:rPr>
      </w:pPr>
      <w:r w:rsidRPr="001D41E3">
        <w:rPr>
          <w:rFonts w:ascii="Times New Roman" w:hAnsi="Times New Roman"/>
          <w:sz w:val="24"/>
          <w:szCs w:val="24"/>
        </w:rPr>
        <w:t>Bergkvist, J</w:t>
      </w:r>
      <w:r w:rsidR="00226374" w:rsidRPr="001D41E3">
        <w:rPr>
          <w:rFonts w:ascii="Times New Roman" w:hAnsi="Times New Roman"/>
          <w:sz w:val="24"/>
          <w:szCs w:val="24"/>
        </w:rPr>
        <w:t>ohanne</w:t>
      </w:r>
      <w:r w:rsidRPr="001D41E3">
        <w:rPr>
          <w:rFonts w:ascii="Times New Roman" w:hAnsi="Times New Roman"/>
          <w:sz w:val="24"/>
          <w:szCs w:val="24"/>
        </w:rPr>
        <w:t xml:space="preserve"> (2008)</w:t>
      </w:r>
      <w:r w:rsidR="008C4C7E" w:rsidRPr="001D41E3">
        <w:rPr>
          <w:rFonts w:ascii="Times New Roman" w:hAnsi="Times New Roman"/>
          <w:sz w:val="24"/>
          <w:szCs w:val="24"/>
        </w:rPr>
        <w:t>,</w:t>
      </w:r>
      <w:r w:rsidRPr="0039730C">
        <w:rPr>
          <w:rFonts w:ascii="Times New Roman" w:hAnsi="Times New Roman"/>
          <w:sz w:val="24"/>
          <w:szCs w:val="24"/>
        </w:rPr>
        <w:t xml:space="preserve"> </w:t>
      </w:r>
      <w:r w:rsidR="00F66C73" w:rsidRPr="0039730C">
        <w:rPr>
          <w:rFonts w:ascii="Times New Roman" w:hAnsi="Times New Roman"/>
          <w:i/>
          <w:sz w:val="24"/>
          <w:szCs w:val="24"/>
        </w:rPr>
        <w:t>’</w:t>
      </w:r>
      <w:r w:rsidRPr="0039730C">
        <w:rPr>
          <w:rFonts w:ascii="Times New Roman" w:hAnsi="Times New Roman"/>
          <w:i/>
          <w:sz w:val="24"/>
          <w:szCs w:val="24"/>
        </w:rPr>
        <w:t>En haard og dyr Tid</w:t>
      </w:r>
      <w:r w:rsidR="00F66C73" w:rsidRPr="0039730C">
        <w:rPr>
          <w:rFonts w:ascii="Times New Roman" w:hAnsi="Times New Roman"/>
          <w:i/>
          <w:sz w:val="24"/>
          <w:szCs w:val="24"/>
        </w:rPr>
        <w:t xml:space="preserve">’. </w:t>
      </w:r>
      <w:r w:rsidRPr="00052081">
        <w:rPr>
          <w:rFonts w:ascii="Times New Roman" w:hAnsi="Times New Roman"/>
          <w:i/>
          <w:sz w:val="24"/>
          <w:szCs w:val="24"/>
          <w:lang w:val="nn-NO"/>
        </w:rPr>
        <w:t>Fattigdom, tigging og løsgjengeri i Christiania 1790-1802</w:t>
      </w:r>
      <w:r w:rsidRPr="00052081">
        <w:rPr>
          <w:rFonts w:ascii="Times New Roman" w:hAnsi="Times New Roman"/>
          <w:sz w:val="24"/>
          <w:szCs w:val="24"/>
          <w:lang w:val="nn-NO"/>
        </w:rPr>
        <w:t xml:space="preserve"> (master thesis, Oslo University).</w:t>
      </w:r>
    </w:p>
    <w:p w:rsidR="00BF61C6" w:rsidRPr="00052081" w:rsidRDefault="00BF61C6" w:rsidP="00D811A2">
      <w:pPr>
        <w:spacing w:before="120" w:after="120" w:line="360" w:lineRule="auto"/>
        <w:rPr>
          <w:rFonts w:ascii="Times New Roman" w:hAnsi="Times New Roman"/>
          <w:sz w:val="24"/>
          <w:szCs w:val="24"/>
          <w:lang w:val="nn-NO"/>
        </w:rPr>
      </w:pPr>
      <w:r w:rsidRPr="00052081">
        <w:rPr>
          <w:rFonts w:ascii="Times New Roman" w:hAnsi="Times New Roman"/>
          <w:sz w:val="24"/>
          <w:szCs w:val="24"/>
          <w:lang w:val="nn-NO"/>
        </w:rPr>
        <w:t>Bull, I</w:t>
      </w:r>
      <w:r w:rsidR="00226374" w:rsidRPr="00052081">
        <w:rPr>
          <w:rFonts w:ascii="Times New Roman" w:hAnsi="Times New Roman"/>
          <w:sz w:val="24"/>
          <w:szCs w:val="24"/>
          <w:lang w:val="nn-NO"/>
        </w:rPr>
        <w:t>da</w:t>
      </w:r>
      <w:r w:rsidRPr="00052081">
        <w:rPr>
          <w:rFonts w:ascii="Times New Roman" w:hAnsi="Times New Roman"/>
          <w:sz w:val="24"/>
          <w:szCs w:val="24"/>
          <w:lang w:val="nn-NO"/>
        </w:rPr>
        <w:t xml:space="preserve"> &amp; Rian, S</w:t>
      </w:r>
      <w:r w:rsidR="00226374" w:rsidRPr="00052081">
        <w:rPr>
          <w:rFonts w:ascii="Times New Roman" w:hAnsi="Times New Roman"/>
          <w:sz w:val="24"/>
          <w:szCs w:val="24"/>
          <w:lang w:val="nn-NO"/>
        </w:rPr>
        <w:t>ynnøve</w:t>
      </w:r>
      <w:r w:rsidR="008C4C7E" w:rsidRPr="00052081">
        <w:rPr>
          <w:rFonts w:ascii="Times New Roman" w:hAnsi="Times New Roman"/>
          <w:sz w:val="24"/>
          <w:szCs w:val="24"/>
          <w:lang w:val="nn-NO"/>
        </w:rPr>
        <w:t xml:space="preserve"> (1998),</w:t>
      </w:r>
      <w:r w:rsidRPr="00052081">
        <w:rPr>
          <w:rFonts w:ascii="Times New Roman" w:hAnsi="Times New Roman"/>
          <w:sz w:val="24"/>
          <w:szCs w:val="24"/>
          <w:lang w:val="nn-NO"/>
        </w:rPr>
        <w:t xml:space="preserve"> </w:t>
      </w:r>
      <w:r w:rsidRPr="00052081">
        <w:rPr>
          <w:rFonts w:ascii="Times New Roman" w:hAnsi="Times New Roman"/>
          <w:i/>
          <w:sz w:val="24"/>
          <w:szCs w:val="24"/>
          <w:lang w:val="nn-NO"/>
        </w:rPr>
        <w:t>Katalog over Trondheim magistratsarkiv</w:t>
      </w:r>
      <w:r w:rsidRPr="00052081">
        <w:rPr>
          <w:rFonts w:ascii="Times New Roman" w:hAnsi="Times New Roman"/>
          <w:sz w:val="24"/>
          <w:szCs w:val="24"/>
          <w:lang w:val="nn-NO"/>
        </w:rPr>
        <w:t>, Statsarkivet i Trondheim.</w:t>
      </w:r>
    </w:p>
    <w:p w:rsidR="00BF61C6" w:rsidRPr="0039730C" w:rsidRDefault="00BF61C6" w:rsidP="00D811A2">
      <w:pPr>
        <w:spacing w:before="120" w:after="120" w:line="360" w:lineRule="auto"/>
        <w:rPr>
          <w:rFonts w:ascii="Times New Roman" w:hAnsi="Times New Roman"/>
          <w:sz w:val="24"/>
          <w:szCs w:val="24"/>
        </w:rPr>
      </w:pPr>
      <w:r w:rsidRPr="0039730C">
        <w:rPr>
          <w:rFonts w:ascii="Times New Roman" w:hAnsi="Times New Roman"/>
          <w:sz w:val="24"/>
          <w:szCs w:val="24"/>
        </w:rPr>
        <w:t>Bull, I</w:t>
      </w:r>
      <w:r w:rsidR="00226374" w:rsidRPr="0039730C">
        <w:rPr>
          <w:rFonts w:ascii="Times New Roman" w:hAnsi="Times New Roman"/>
          <w:sz w:val="24"/>
          <w:szCs w:val="24"/>
        </w:rPr>
        <w:t>da</w:t>
      </w:r>
      <w:r w:rsidR="008C4C7E" w:rsidRPr="0039730C">
        <w:rPr>
          <w:rFonts w:ascii="Times New Roman" w:hAnsi="Times New Roman"/>
          <w:sz w:val="24"/>
          <w:szCs w:val="24"/>
        </w:rPr>
        <w:t xml:space="preserve"> (1986),</w:t>
      </w:r>
      <w:r w:rsidRPr="0039730C">
        <w:rPr>
          <w:rFonts w:ascii="Times New Roman" w:hAnsi="Times New Roman"/>
          <w:sz w:val="24"/>
          <w:szCs w:val="24"/>
        </w:rPr>
        <w:t xml:space="preserve"> ‘Enkers levebrød i et førindustrielt bysamfunn’ in </w:t>
      </w:r>
      <w:r w:rsidRPr="0039730C">
        <w:rPr>
          <w:rFonts w:ascii="Times New Roman" w:hAnsi="Times New Roman"/>
          <w:i/>
          <w:sz w:val="24"/>
          <w:szCs w:val="24"/>
        </w:rPr>
        <w:t xml:space="preserve">Historisk tidsskrift </w:t>
      </w:r>
      <w:r w:rsidRPr="0039730C">
        <w:rPr>
          <w:rFonts w:ascii="Times New Roman" w:hAnsi="Times New Roman"/>
          <w:sz w:val="24"/>
          <w:szCs w:val="24"/>
        </w:rPr>
        <w:t>65, 318-342.</w:t>
      </w:r>
    </w:p>
    <w:p w:rsidR="00BF61C6" w:rsidRPr="00052081" w:rsidRDefault="00226374" w:rsidP="00D811A2">
      <w:pPr>
        <w:spacing w:before="120" w:after="120" w:line="360" w:lineRule="auto"/>
        <w:rPr>
          <w:rFonts w:ascii="Times New Roman" w:hAnsi="Times New Roman"/>
          <w:sz w:val="24"/>
          <w:szCs w:val="24"/>
        </w:rPr>
      </w:pPr>
      <w:r w:rsidRPr="00052081">
        <w:rPr>
          <w:rFonts w:ascii="Times New Roman" w:hAnsi="Times New Roman"/>
          <w:sz w:val="24"/>
          <w:szCs w:val="24"/>
        </w:rPr>
        <w:t>Bull, Ida</w:t>
      </w:r>
      <w:r w:rsidR="008C4C7E" w:rsidRPr="00052081">
        <w:rPr>
          <w:rFonts w:ascii="Times New Roman" w:hAnsi="Times New Roman"/>
          <w:sz w:val="24"/>
          <w:szCs w:val="24"/>
        </w:rPr>
        <w:t xml:space="preserve"> (1992),</w:t>
      </w:r>
      <w:r w:rsidR="00BF61C6" w:rsidRPr="00052081">
        <w:rPr>
          <w:rFonts w:ascii="Times New Roman" w:hAnsi="Times New Roman"/>
          <w:sz w:val="24"/>
          <w:szCs w:val="24"/>
        </w:rPr>
        <w:t xml:space="preserve"> </w:t>
      </w:r>
      <w:r w:rsidR="00BF61C6" w:rsidRPr="00052081">
        <w:rPr>
          <w:rFonts w:ascii="Times New Roman" w:hAnsi="Times New Roman"/>
          <w:i/>
          <w:sz w:val="24"/>
          <w:szCs w:val="24"/>
        </w:rPr>
        <w:t xml:space="preserve">Thomas Angell: Kapitalisten som ble hjembyens velgjører, </w:t>
      </w:r>
      <w:r w:rsidR="00BF61C6" w:rsidRPr="00052081">
        <w:rPr>
          <w:rFonts w:ascii="Times New Roman" w:hAnsi="Times New Roman"/>
          <w:sz w:val="24"/>
          <w:szCs w:val="24"/>
        </w:rPr>
        <w:t>Trondheim: Thomas Angell’s stiftelser.</w:t>
      </w:r>
    </w:p>
    <w:p w:rsidR="00BF61C6" w:rsidRPr="00052081" w:rsidRDefault="00226374" w:rsidP="00D811A2">
      <w:pPr>
        <w:pStyle w:val="Fotnotetekst"/>
        <w:spacing w:before="120" w:after="120" w:line="360" w:lineRule="auto"/>
        <w:rPr>
          <w:rFonts w:ascii="Times New Roman" w:hAnsi="Times New Roman"/>
          <w:sz w:val="24"/>
          <w:szCs w:val="24"/>
        </w:rPr>
      </w:pPr>
      <w:r w:rsidRPr="00052081">
        <w:rPr>
          <w:rFonts w:ascii="Times New Roman" w:hAnsi="Times New Roman"/>
          <w:sz w:val="24"/>
          <w:szCs w:val="24"/>
        </w:rPr>
        <w:lastRenderedPageBreak/>
        <w:t>Bull, Ida</w:t>
      </w:r>
      <w:r w:rsidR="008C4C7E" w:rsidRPr="00052081">
        <w:rPr>
          <w:rFonts w:ascii="Times New Roman" w:hAnsi="Times New Roman"/>
          <w:sz w:val="24"/>
          <w:szCs w:val="24"/>
        </w:rPr>
        <w:t xml:space="preserve"> (1998),</w:t>
      </w:r>
      <w:r w:rsidR="00BF61C6" w:rsidRPr="00052081">
        <w:rPr>
          <w:rFonts w:ascii="Times New Roman" w:hAnsi="Times New Roman"/>
          <w:sz w:val="24"/>
          <w:szCs w:val="24"/>
        </w:rPr>
        <w:t xml:space="preserve"> </w:t>
      </w:r>
      <w:r w:rsidR="00BF61C6" w:rsidRPr="00052081">
        <w:rPr>
          <w:rFonts w:ascii="Times New Roman" w:hAnsi="Times New Roman"/>
          <w:i/>
          <w:sz w:val="24"/>
          <w:szCs w:val="24"/>
        </w:rPr>
        <w:t>De trondhjemske handelshusene på 1700-tallet: Slekt, hushold og forretning</w:t>
      </w:r>
      <w:r w:rsidR="00930AA9" w:rsidRPr="00052081">
        <w:rPr>
          <w:rFonts w:ascii="Times New Roman" w:hAnsi="Times New Roman"/>
          <w:sz w:val="24"/>
          <w:szCs w:val="24"/>
        </w:rPr>
        <w:t xml:space="preserve">, </w:t>
      </w:r>
      <w:r w:rsidR="00BF61C6" w:rsidRPr="00052081">
        <w:rPr>
          <w:rFonts w:ascii="Times New Roman" w:hAnsi="Times New Roman"/>
          <w:sz w:val="24"/>
          <w:szCs w:val="24"/>
        </w:rPr>
        <w:t>phil. diss., NTNU, Trondheim.</w:t>
      </w:r>
    </w:p>
    <w:p w:rsidR="00A8777B" w:rsidRPr="00052081" w:rsidRDefault="008C4C7E" w:rsidP="00D811A2">
      <w:pPr>
        <w:pStyle w:val="Fotnotetekst"/>
        <w:spacing w:before="120" w:after="120" w:line="360" w:lineRule="auto"/>
        <w:rPr>
          <w:rFonts w:ascii="Times New Roman" w:hAnsi="Times New Roman"/>
          <w:sz w:val="24"/>
          <w:szCs w:val="24"/>
        </w:rPr>
      </w:pPr>
      <w:r w:rsidRPr="00052081">
        <w:rPr>
          <w:rFonts w:ascii="Times New Roman" w:hAnsi="Times New Roman"/>
          <w:sz w:val="24"/>
          <w:szCs w:val="24"/>
        </w:rPr>
        <w:t>Bull, Ida (2007),</w:t>
      </w:r>
      <w:r w:rsidR="00A8777B" w:rsidRPr="00052081">
        <w:rPr>
          <w:rFonts w:ascii="Times New Roman" w:hAnsi="Times New Roman"/>
          <w:sz w:val="24"/>
          <w:szCs w:val="24"/>
        </w:rPr>
        <w:t xml:space="preserve"> ‘Foreningsdannelse i norske byer</w:t>
      </w:r>
      <w:r w:rsidR="000A2623" w:rsidRPr="00052081">
        <w:rPr>
          <w:rFonts w:ascii="Times New Roman" w:hAnsi="Times New Roman"/>
          <w:sz w:val="24"/>
          <w:szCs w:val="24"/>
        </w:rPr>
        <w:t>:</w:t>
      </w:r>
      <w:r w:rsidR="00A8777B" w:rsidRPr="00052081">
        <w:rPr>
          <w:rFonts w:ascii="Times New Roman" w:hAnsi="Times New Roman"/>
          <w:sz w:val="24"/>
          <w:szCs w:val="24"/>
        </w:rPr>
        <w:t xml:space="preserve"> Borgerlig offentlighet, kjønn og politisk kultur’</w:t>
      </w:r>
      <w:r w:rsidR="000A2623" w:rsidRPr="00052081">
        <w:rPr>
          <w:rFonts w:ascii="Times New Roman" w:hAnsi="Times New Roman"/>
          <w:sz w:val="24"/>
          <w:szCs w:val="24"/>
        </w:rPr>
        <w:t xml:space="preserve"> in</w:t>
      </w:r>
      <w:r w:rsidR="00A8777B" w:rsidRPr="00052081">
        <w:rPr>
          <w:rFonts w:ascii="Times New Roman" w:hAnsi="Times New Roman"/>
          <w:sz w:val="24"/>
          <w:szCs w:val="24"/>
        </w:rPr>
        <w:t xml:space="preserve"> </w:t>
      </w:r>
      <w:r w:rsidR="00A8777B" w:rsidRPr="00052081">
        <w:rPr>
          <w:rFonts w:ascii="Times New Roman" w:hAnsi="Times New Roman"/>
          <w:i/>
          <w:sz w:val="24"/>
          <w:szCs w:val="24"/>
        </w:rPr>
        <w:t>Heimen</w:t>
      </w:r>
      <w:r w:rsidR="00A8777B" w:rsidRPr="00052081">
        <w:rPr>
          <w:rFonts w:ascii="Times New Roman" w:hAnsi="Times New Roman"/>
          <w:sz w:val="24"/>
          <w:szCs w:val="24"/>
        </w:rPr>
        <w:t xml:space="preserve"> 44, 311-324.</w:t>
      </w:r>
    </w:p>
    <w:p w:rsidR="00BF61C6" w:rsidRPr="00052081" w:rsidRDefault="00226374" w:rsidP="00D811A2">
      <w:pPr>
        <w:spacing w:before="120" w:after="120" w:line="360" w:lineRule="auto"/>
        <w:rPr>
          <w:rFonts w:ascii="Times New Roman" w:hAnsi="Times New Roman"/>
          <w:sz w:val="24"/>
          <w:szCs w:val="24"/>
        </w:rPr>
      </w:pPr>
      <w:r w:rsidRPr="00052081">
        <w:rPr>
          <w:rFonts w:ascii="Times New Roman" w:hAnsi="Times New Roman"/>
          <w:sz w:val="24"/>
          <w:szCs w:val="24"/>
        </w:rPr>
        <w:t>Bull, Ida</w:t>
      </w:r>
      <w:r w:rsidR="008C4C7E" w:rsidRPr="00052081">
        <w:rPr>
          <w:rFonts w:ascii="Times New Roman" w:hAnsi="Times New Roman"/>
          <w:sz w:val="24"/>
          <w:szCs w:val="24"/>
        </w:rPr>
        <w:t xml:space="preserve"> (2008),</w:t>
      </w:r>
      <w:r w:rsidR="000A2623" w:rsidRPr="00052081">
        <w:rPr>
          <w:rFonts w:ascii="Times New Roman" w:hAnsi="Times New Roman"/>
          <w:sz w:val="24"/>
          <w:szCs w:val="24"/>
        </w:rPr>
        <w:t xml:space="preserve"> ‘Children in orphanage:</w:t>
      </w:r>
      <w:r w:rsidR="00BF61C6" w:rsidRPr="00052081">
        <w:rPr>
          <w:rFonts w:ascii="Times New Roman" w:hAnsi="Times New Roman"/>
          <w:sz w:val="24"/>
          <w:szCs w:val="24"/>
        </w:rPr>
        <w:t xml:space="preserve"> </w:t>
      </w:r>
      <w:r w:rsidR="000A2623" w:rsidRPr="00052081">
        <w:rPr>
          <w:rFonts w:ascii="Times New Roman" w:hAnsi="Times New Roman"/>
          <w:sz w:val="24"/>
          <w:szCs w:val="24"/>
        </w:rPr>
        <w:t>B</w:t>
      </w:r>
      <w:r w:rsidR="00BF61C6" w:rsidRPr="00052081">
        <w:rPr>
          <w:rFonts w:ascii="Times New Roman" w:hAnsi="Times New Roman"/>
          <w:sz w:val="24"/>
          <w:szCs w:val="24"/>
        </w:rPr>
        <w:t xml:space="preserve">etween religion and industriousness’ in </w:t>
      </w:r>
      <w:r w:rsidR="00BF61C6" w:rsidRPr="00052081">
        <w:rPr>
          <w:rFonts w:ascii="Times New Roman" w:hAnsi="Times New Roman"/>
          <w:i/>
          <w:sz w:val="24"/>
          <w:szCs w:val="24"/>
        </w:rPr>
        <w:t xml:space="preserve">Wiener </w:t>
      </w:r>
      <w:r w:rsidR="001D4019">
        <w:rPr>
          <w:rFonts w:ascii="Times New Roman" w:hAnsi="Times New Roman"/>
          <w:i/>
          <w:sz w:val="24"/>
          <w:szCs w:val="24"/>
        </w:rPr>
        <w:t>Z</w:t>
      </w:r>
      <w:r w:rsidR="001D4019" w:rsidRPr="00052081">
        <w:rPr>
          <w:rFonts w:ascii="Times New Roman" w:hAnsi="Times New Roman"/>
          <w:i/>
          <w:sz w:val="24"/>
          <w:szCs w:val="24"/>
        </w:rPr>
        <w:t xml:space="preserve">eitschrift </w:t>
      </w:r>
      <w:r w:rsidR="00BF61C6" w:rsidRPr="00052081">
        <w:rPr>
          <w:rFonts w:ascii="Times New Roman" w:hAnsi="Times New Roman"/>
          <w:i/>
          <w:sz w:val="24"/>
          <w:szCs w:val="24"/>
        </w:rPr>
        <w:t xml:space="preserve">zur </w:t>
      </w:r>
      <w:r w:rsidR="001D4019">
        <w:rPr>
          <w:rFonts w:ascii="Times New Roman" w:hAnsi="Times New Roman"/>
          <w:i/>
          <w:sz w:val="24"/>
          <w:szCs w:val="24"/>
        </w:rPr>
        <w:t>G</w:t>
      </w:r>
      <w:r w:rsidR="00BF61C6" w:rsidRPr="00052081">
        <w:rPr>
          <w:rFonts w:ascii="Times New Roman" w:hAnsi="Times New Roman"/>
          <w:i/>
          <w:sz w:val="24"/>
          <w:szCs w:val="24"/>
        </w:rPr>
        <w:t xml:space="preserve">eschichte der </w:t>
      </w:r>
      <w:r w:rsidR="001D4019">
        <w:rPr>
          <w:rFonts w:ascii="Times New Roman" w:hAnsi="Times New Roman"/>
          <w:i/>
          <w:sz w:val="24"/>
          <w:szCs w:val="24"/>
        </w:rPr>
        <w:t>N</w:t>
      </w:r>
      <w:r w:rsidR="00BF61C6" w:rsidRPr="00052081">
        <w:rPr>
          <w:rFonts w:ascii="Times New Roman" w:hAnsi="Times New Roman"/>
          <w:i/>
          <w:sz w:val="24"/>
          <w:szCs w:val="24"/>
        </w:rPr>
        <w:t xml:space="preserve">euzeit </w:t>
      </w:r>
      <w:r w:rsidR="00BF61C6" w:rsidRPr="00052081">
        <w:rPr>
          <w:rFonts w:ascii="Times New Roman" w:hAnsi="Times New Roman"/>
          <w:sz w:val="24"/>
          <w:szCs w:val="24"/>
        </w:rPr>
        <w:t>8, 34-48.</w:t>
      </w:r>
    </w:p>
    <w:p w:rsidR="00BF61C6" w:rsidRPr="00052081" w:rsidRDefault="00226374" w:rsidP="00D811A2">
      <w:pPr>
        <w:pStyle w:val="Fotnotetekst"/>
        <w:spacing w:before="120" w:after="120" w:line="360" w:lineRule="auto"/>
        <w:rPr>
          <w:rFonts w:ascii="Times New Roman" w:hAnsi="Times New Roman"/>
          <w:sz w:val="24"/>
          <w:szCs w:val="24"/>
          <w:lang w:val="en-GB"/>
        </w:rPr>
      </w:pPr>
      <w:r w:rsidRPr="00052081">
        <w:rPr>
          <w:rFonts w:ascii="Times New Roman" w:hAnsi="Times New Roman"/>
          <w:sz w:val="24"/>
          <w:szCs w:val="24"/>
          <w:lang w:val="en-GB"/>
        </w:rPr>
        <w:t>Bull, Ida</w:t>
      </w:r>
      <w:r w:rsidR="008C4C7E" w:rsidRPr="00052081">
        <w:rPr>
          <w:rFonts w:ascii="Times New Roman" w:hAnsi="Times New Roman"/>
          <w:sz w:val="24"/>
          <w:szCs w:val="24"/>
          <w:lang w:val="en-GB"/>
        </w:rPr>
        <w:t xml:space="preserve"> (2011),</w:t>
      </w:r>
      <w:r w:rsidR="00BF61C6" w:rsidRPr="00052081">
        <w:rPr>
          <w:rFonts w:ascii="Times New Roman" w:hAnsi="Times New Roman"/>
          <w:sz w:val="24"/>
          <w:szCs w:val="24"/>
          <w:lang w:val="en-GB"/>
        </w:rPr>
        <w:t xml:space="preserve"> ‘Industriousness and development of the school-system in the 18th century: the experience of Norwegian cities’ in </w:t>
      </w:r>
      <w:r w:rsidR="00BF61C6" w:rsidRPr="00052081">
        <w:rPr>
          <w:rFonts w:ascii="Times New Roman" w:hAnsi="Times New Roman"/>
          <w:i/>
          <w:sz w:val="24"/>
          <w:szCs w:val="24"/>
          <w:lang w:val="en-GB"/>
        </w:rPr>
        <w:t xml:space="preserve">History of education </w:t>
      </w:r>
      <w:r w:rsidR="00BF61C6" w:rsidRPr="00052081">
        <w:rPr>
          <w:rFonts w:ascii="Times New Roman" w:hAnsi="Times New Roman"/>
          <w:sz w:val="24"/>
          <w:szCs w:val="24"/>
          <w:lang w:val="en-GB"/>
        </w:rPr>
        <w:t>40, 425-446.</w:t>
      </w:r>
    </w:p>
    <w:p w:rsidR="00BF61C6" w:rsidRPr="00052081" w:rsidRDefault="00BF61C6" w:rsidP="00D811A2">
      <w:pPr>
        <w:spacing w:before="120" w:after="120" w:line="360" w:lineRule="auto"/>
        <w:rPr>
          <w:rFonts w:ascii="Times New Roman" w:hAnsi="Times New Roman"/>
          <w:sz w:val="24"/>
          <w:szCs w:val="24"/>
          <w:lang w:val="nn-NO"/>
        </w:rPr>
      </w:pPr>
      <w:r w:rsidRPr="00052081">
        <w:rPr>
          <w:rFonts w:ascii="Times New Roman" w:hAnsi="Times New Roman"/>
          <w:sz w:val="24"/>
          <w:szCs w:val="24"/>
          <w:lang w:val="nn-NO"/>
        </w:rPr>
        <w:t>Bøhmer, A</w:t>
      </w:r>
      <w:r w:rsidR="00226374" w:rsidRPr="00052081">
        <w:rPr>
          <w:rFonts w:ascii="Times New Roman" w:hAnsi="Times New Roman"/>
          <w:sz w:val="24"/>
          <w:szCs w:val="24"/>
          <w:lang w:val="nn-NO"/>
        </w:rPr>
        <w:t>nne</w:t>
      </w:r>
      <w:r w:rsidRPr="00052081">
        <w:rPr>
          <w:rFonts w:ascii="Times New Roman" w:hAnsi="Times New Roman"/>
          <w:sz w:val="24"/>
          <w:szCs w:val="24"/>
          <w:lang w:val="nn-NO"/>
        </w:rPr>
        <w:t xml:space="preserve"> M</w:t>
      </w:r>
      <w:r w:rsidR="00226374" w:rsidRPr="00052081">
        <w:rPr>
          <w:rFonts w:ascii="Times New Roman" w:hAnsi="Times New Roman"/>
          <w:sz w:val="24"/>
          <w:szCs w:val="24"/>
          <w:lang w:val="nn-NO"/>
        </w:rPr>
        <w:t>arie</w:t>
      </w:r>
      <w:r w:rsidRPr="00052081">
        <w:rPr>
          <w:rFonts w:ascii="Times New Roman" w:hAnsi="Times New Roman"/>
          <w:sz w:val="24"/>
          <w:szCs w:val="24"/>
          <w:lang w:val="nn-NO"/>
        </w:rPr>
        <w:t xml:space="preserve"> (1980)</w:t>
      </w:r>
      <w:r w:rsidR="008C4C7E" w:rsidRPr="00052081">
        <w:rPr>
          <w:rFonts w:ascii="Times New Roman" w:hAnsi="Times New Roman"/>
          <w:sz w:val="24"/>
          <w:szCs w:val="24"/>
          <w:lang w:val="nn-NO"/>
        </w:rPr>
        <w:t>,</w:t>
      </w:r>
      <w:r w:rsidRPr="00052081">
        <w:rPr>
          <w:rFonts w:ascii="Times New Roman" w:hAnsi="Times New Roman"/>
          <w:sz w:val="24"/>
          <w:szCs w:val="24"/>
          <w:lang w:val="nn-NO"/>
        </w:rPr>
        <w:t xml:space="preserve"> </w:t>
      </w:r>
      <w:r w:rsidRPr="00052081">
        <w:rPr>
          <w:rFonts w:ascii="Times New Roman" w:hAnsi="Times New Roman"/>
          <w:i/>
          <w:sz w:val="24"/>
          <w:szCs w:val="24"/>
          <w:lang w:val="nn-NO"/>
        </w:rPr>
        <w:t>Katalog Stiftelser og legat i Statsarkivet i Trondheim</w:t>
      </w:r>
      <w:r w:rsidRPr="00052081">
        <w:rPr>
          <w:rFonts w:ascii="Times New Roman" w:hAnsi="Times New Roman"/>
          <w:sz w:val="24"/>
          <w:szCs w:val="24"/>
          <w:lang w:val="nn-NO"/>
        </w:rPr>
        <w:t>, Statsarkivet i Trondheim.</w:t>
      </w:r>
    </w:p>
    <w:p w:rsidR="00BF61C6" w:rsidRPr="00052081" w:rsidRDefault="00226374" w:rsidP="00D811A2">
      <w:pPr>
        <w:spacing w:before="120" w:after="120" w:line="360" w:lineRule="auto"/>
        <w:rPr>
          <w:rFonts w:ascii="Times New Roman" w:hAnsi="Times New Roman"/>
          <w:sz w:val="24"/>
          <w:szCs w:val="24"/>
        </w:rPr>
      </w:pPr>
      <w:r w:rsidRPr="00052081">
        <w:rPr>
          <w:rFonts w:ascii="Times New Roman" w:hAnsi="Times New Roman"/>
          <w:sz w:val="24"/>
          <w:szCs w:val="24"/>
        </w:rPr>
        <w:t>Carstens, Svein</w:t>
      </w:r>
      <w:r w:rsidR="008C4C7E" w:rsidRPr="00052081">
        <w:rPr>
          <w:rFonts w:ascii="Times New Roman" w:hAnsi="Times New Roman"/>
          <w:sz w:val="24"/>
          <w:szCs w:val="24"/>
        </w:rPr>
        <w:t xml:space="preserve"> (2006),</w:t>
      </w:r>
      <w:r w:rsidR="00BF61C6" w:rsidRPr="00052081">
        <w:rPr>
          <w:rFonts w:ascii="Times New Roman" w:hAnsi="Times New Roman"/>
          <w:sz w:val="24"/>
          <w:szCs w:val="24"/>
        </w:rPr>
        <w:t xml:space="preserve"> </w:t>
      </w:r>
      <w:r w:rsidR="00BF61C6" w:rsidRPr="00052081">
        <w:rPr>
          <w:rFonts w:ascii="Times New Roman" w:hAnsi="Times New Roman"/>
          <w:i/>
          <w:sz w:val="24"/>
          <w:szCs w:val="24"/>
        </w:rPr>
        <w:t>Lokal sykehusutvikliing i en vitenskapelig brytningstid</w:t>
      </w:r>
      <w:r w:rsidR="00930AA9" w:rsidRPr="00052081">
        <w:rPr>
          <w:rFonts w:ascii="Times New Roman" w:hAnsi="Times New Roman"/>
          <w:i/>
          <w:sz w:val="24"/>
          <w:szCs w:val="24"/>
        </w:rPr>
        <w:t>,</w:t>
      </w:r>
      <w:r w:rsidR="00BF61C6" w:rsidRPr="00052081">
        <w:rPr>
          <w:rFonts w:ascii="Times New Roman" w:hAnsi="Times New Roman"/>
          <w:i/>
          <w:sz w:val="24"/>
          <w:szCs w:val="24"/>
        </w:rPr>
        <w:t xml:space="preserve"> </w:t>
      </w:r>
      <w:r w:rsidR="00BF61C6" w:rsidRPr="00052081">
        <w:rPr>
          <w:rFonts w:ascii="Times New Roman" w:hAnsi="Times New Roman"/>
          <w:sz w:val="24"/>
          <w:szCs w:val="24"/>
        </w:rPr>
        <w:t>PhD. diss., NTNU, Trondheim.</w:t>
      </w:r>
    </w:p>
    <w:p w:rsidR="00DA17E3" w:rsidRPr="00052081" w:rsidRDefault="00DA17E3" w:rsidP="00D811A2">
      <w:pPr>
        <w:spacing w:before="120" w:after="120" w:line="360" w:lineRule="auto"/>
        <w:rPr>
          <w:rFonts w:ascii="Times New Roman" w:hAnsi="Times New Roman"/>
          <w:sz w:val="24"/>
          <w:szCs w:val="24"/>
        </w:rPr>
      </w:pPr>
      <w:r w:rsidRPr="00052081">
        <w:rPr>
          <w:rFonts w:ascii="Times New Roman" w:hAnsi="Times New Roman"/>
          <w:sz w:val="24"/>
          <w:szCs w:val="24"/>
        </w:rPr>
        <w:t>Collett, John Peter &amp; Frydenlund, Bård (2008)</w:t>
      </w:r>
      <w:r w:rsidR="008C4C7E" w:rsidRPr="00052081">
        <w:rPr>
          <w:rFonts w:ascii="Times New Roman" w:hAnsi="Times New Roman"/>
          <w:sz w:val="24"/>
          <w:szCs w:val="24"/>
        </w:rPr>
        <w:t>,</w:t>
      </w:r>
      <w:r w:rsidRPr="00052081">
        <w:rPr>
          <w:rFonts w:ascii="Times New Roman" w:hAnsi="Times New Roman"/>
          <w:sz w:val="24"/>
          <w:szCs w:val="24"/>
        </w:rPr>
        <w:t xml:space="preserve"> </w:t>
      </w:r>
      <w:r w:rsidRPr="00052081">
        <w:rPr>
          <w:rFonts w:ascii="Times New Roman" w:hAnsi="Times New Roman"/>
          <w:i/>
          <w:sz w:val="24"/>
          <w:szCs w:val="24"/>
        </w:rPr>
        <w:t>Christianias handelspatrisiat</w:t>
      </w:r>
      <w:r w:rsidR="00930AA9" w:rsidRPr="00052081">
        <w:rPr>
          <w:rFonts w:ascii="Times New Roman" w:hAnsi="Times New Roman"/>
          <w:i/>
          <w:sz w:val="24"/>
          <w:szCs w:val="24"/>
        </w:rPr>
        <w:t>:</w:t>
      </w:r>
      <w:r w:rsidRPr="00052081">
        <w:rPr>
          <w:rFonts w:ascii="Times New Roman" w:hAnsi="Times New Roman"/>
          <w:i/>
          <w:sz w:val="24"/>
          <w:szCs w:val="24"/>
        </w:rPr>
        <w:t xml:space="preserve"> En elite </w:t>
      </w:r>
      <w:r w:rsidR="00930AA9" w:rsidRPr="00052081">
        <w:rPr>
          <w:rFonts w:ascii="Times New Roman" w:hAnsi="Times New Roman"/>
          <w:i/>
          <w:sz w:val="24"/>
          <w:szCs w:val="24"/>
        </w:rPr>
        <w:t>i</w:t>
      </w:r>
      <w:r w:rsidRPr="00052081">
        <w:rPr>
          <w:rFonts w:ascii="Times New Roman" w:hAnsi="Times New Roman"/>
          <w:i/>
          <w:sz w:val="24"/>
          <w:szCs w:val="24"/>
        </w:rPr>
        <w:t xml:space="preserve"> 1700-tallets Norge, </w:t>
      </w:r>
      <w:r w:rsidRPr="00052081">
        <w:rPr>
          <w:rFonts w:ascii="Times New Roman" w:hAnsi="Times New Roman"/>
          <w:sz w:val="24"/>
          <w:szCs w:val="24"/>
        </w:rPr>
        <w:t>Oslo: Andresen &amp; Butenschøn.</w:t>
      </w:r>
    </w:p>
    <w:p w:rsidR="00383D9E" w:rsidRPr="001D41E3" w:rsidRDefault="00383D9E" w:rsidP="00D811A2">
      <w:pPr>
        <w:spacing w:before="120" w:after="120" w:line="360" w:lineRule="auto"/>
        <w:rPr>
          <w:rFonts w:ascii="Times New Roman" w:hAnsi="Times New Roman"/>
          <w:sz w:val="24"/>
          <w:szCs w:val="24"/>
        </w:rPr>
      </w:pPr>
      <w:r w:rsidRPr="001D41E3">
        <w:rPr>
          <w:rFonts w:ascii="Times New Roman" w:hAnsi="Times New Roman"/>
          <w:i/>
          <w:sz w:val="24"/>
          <w:szCs w:val="24"/>
        </w:rPr>
        <w:t xml:space="preserve">Continuity and Change </w:t>
      </w:r>
      <w:r w:rsidR="001D4019" w:rsidRPr="001D41E3">
        <w:rPr>
          <w:rFonts w:ascii="Times New Roman" w:hAnsi="Times New Roman"/>
          <w:i/>
          <w:sz w:val="24"/>
          <w:szCs w:val="24"/>
        </w:rPr>
        <w:t xml:space="preserve">27 </w:t>
      </w:r>
      <w:r w:rsidRPr="001D41E3">
        <w:rPr>
          <w:rFonts w:ascii="Times New Roman" w:hAnsi="Times New Roman"/>
          <w:sz w:val="24"/>
          <w:szCs w:val="24"/>
        </w:rPr>
        <w:t>(2012) 27, special issue 02, August.</w:t>
      </w:r>
    </w:p>
    <w:p w:rsidR="00BF61C6" w:rsidRPr="00B41749" w:rsidRDefault="00226374" w:rsidP="00D811A2">
      <w:pPr>
        <w:spacing w:before="120" w:after="120" w:line="360" w:lineRule="auto"/>
        <w:rPr>
          <w:rFonts w:ascii="Times New Roman" w:hAnsi="Times New Roman"/>
          <w:sz w:val="24"/>
          <w:szCs w:val="24"/>
          <w:lang w:val="sv-SE"/>
        </w:rPr>
      </w:pPr>
      <w:r w:rsidRPr="00B41749">
        <w:rPr>
          <w:rFonts w:ascii="Times New Roman" w:hAnsi="Times New Roman"/>
          <w:sz w:val="24"/>
          <w:szCs w:val="24"/>
          <w:lang w:val="sv-SE"/>
        </w:rPr>
        <w:t>Cowan, Alexander</w:t>
      </w:r>
      <w:r w:rsidR="00BF61C6" w:rsidRPr="00B41749">
        <w:rPr>
          <w:rFonts w:ascii="Times New Roman" w:hAnsi="Times New Roman"/>
          <w:sz w:val="24"/>
          <w:szCs w:val="24"/>
          <w:lang w:val="sv-SE"/>
        </w:rPr>
        <w:t xml:space="preserve"> </w:t>
      </w:r>
      <w:r w:rsidR="008C4C7E" w:rsidRPr="00B41749">
        <w:rPr>
          <w:rFonts w:ascii="Times New Roman" w:hAnsi="Times New Roman"/>
          <w:sz w:val="24"/>
          <w:szCs w:val="24"/>
          <w:lang w:val="sv-SE"/>
        </w:rPr>
        <w:t>(1998),</w:t>
      </w:r>
      <w:r w:rsidR="00BF61C6" w:rsidRPr="00B41749">
        <w:rPr>
          <w:rFonts w:ascii="Times New Roman" w:hAnsi="Times New Roman"/>
          <w:sz w:val="24"/>
          <w:szCs w:val="24"/>
          <w:lang w:val="sv-SE"/>
        </w:rPr>
        <w:t xml:space="preserve"> </w:t>
      </w:r>
      <w:r w:rsidR="00BF61C6" w:rsidRPr="00B41749">
        <w:rPr>
          <w:rFonts w:ascii="Times New Roman" w:hAnsi="Times New Roman"/>
          <w:i/>
          <w:sz w:val="24"/>
          <w:szCs w:val="24"/>
          <w:lang w:val="sv-SE"/>
        </w:rPr>
        <w:t xml:space="preserve">Urban Europe 1500-1700, </w:t>
      </w:r>
      <w:r w:rsidR="00BF61C6" w:rsidRPr="00B41749">
        <w:rPr>
          <w:rFonts w:ascii="Times New Roman" w:hAnsi="Times New Roman"/>
          <w:sz w:val="24"/>
          <w:szCs w:val="24"/>
          <w:lang w:val="sv-SE"/>
        </w:rPr>
        <w:t>London: Arnold.</w:t>
      </w:r>
    </w:p>
    <w:p w:rsidR="00BF61C6" w:rsidRPr="00B41749" w:rsidRDefault="00226374" w:rsidP="00D811A2">
      <w:pPr>
        <w:spacing w:before="120" w:after="120" w:line="360" w:lineRule="auto"/>
        <w:rPr>
          <w:rFonts w:ascii="Times New Roman" w:hAnsi="Times New Roman"/>
          <w:sz w:val="24"/>
          <w:szCs w:val="24"/>
          <w:lang w:val="sv-SE"/>
        </w:rPr>
      </w:pPr>
      <w:r w:rsidRPr="00B41749">
        <w:rPr>
          <w:rFonts w:ascii="Times New Roman" w:hAnsi="Times New Roman"/>
          <w:sz w:val="24"/>
          <w:szCs w:val="24"/>
          <w:lang w:val="sv-SE"/>
        </w:rPr>
        <w:t>Dyrvik, Ståle</w:t>
      </w:r>
      <w:r w:rsidR="008C4C7E" w:rsidRPr="00B41749">
        <w:rPr>
          <w:rFonts w:ascii="Times New Roman" w:hAnsi="Times New Roman"/>
          <w:sz w:val="24"/>
          <w:szCs w:val="24"/>
          <w:lang w:val="sv-SE"/>
        </w:rPr>
        <w:t xml:space="preserve"> (1983),</w:t>
      </w:r>
      <w:r w:rsidR="00BF61C6" w:rsidRPr="00B41749">
        <w:rPr>
          <w:rFonts w:ascii="Times New Roman" w:hAnsi="Times New Roman"/>
          <w:sz w:val="24"/>
          <w:szCs w:val="24"/>
          <w:lang w:val="sv-SE"/>
        </w:rPr>
        <w:t xml:space="preserve"> </w:t>
      </w:r>
      <w:r w:rsidR="00BF61C6" w:rsidRPr="00B41749">
        <w:rPr>
          <w:rFonts w:ascii="Times New Roman" w:hAnsi="Times New Roman"/>
          <w:i/>
          <w:sz w:val="24"/>
          <w:szCs w:val="24"/>
          <w:lang w:val="sv-SE"/>
        </w:rPr>
        <w:t xml:space="preserve">Oppdaginga av fattigdomen: Sosial lovgiving i Norden på 1700-talet, </w:t>
      </w:r>
      <w:r w:rsidR="00BF61C6" w:rsidRPr="00B41749">
        <w:rPr>
          <w:rFonts w:ascii="Times New Roman" w:hAnsi="Times New Roman"/>
          <w:sz w:val="24"/>
          <w:szCs w:val="24"/>
          <w:lang w:val="sv-SE"/>
        </w:rPr>
        <w:t>vol. 2, in</w:t>
      </w:r>
      <w:r w:rsidR="00BF61C6" w:rsidRPr="00B41749">
        <w:rPr>
          <w:rFonts w:ascii="Times New Roman" w:hAnsi="Times New Roman"/>
          <w:i/>
          <w:sz w:val="24"/>
          <w:szCs w:val="24"/>
          <w:lang w:val="sv-SE"/>
        </w:rPr>
        <w:t xml:space="preserve"> Det nordiska forskningsprojektet Centralmakt och lokalsamhälle</w:t>
      </w:r>
      <w:r w:rsidR="00930AA9" w:rsidRPr="00B41749">
        <w:rPr>
          <w:rFonts w:ascii="Times New Roman" w:hAnsi="Times New Roman"/>
          <w:i/>
          <w:sz w:val="24"/>
          <w:szCs w:val="24"/>
          <w:lang w:val="sv-SE"/>
        </w:rPr>
        <w:t>:</w:t>
      </w:r>
      <w:r w:rsidR="00BF61C6" w:rsidRPr="00B41749">
        <w:rPr>
          <w:rFonts w:ascii="Times New Roman" w:hAnsi="Times New Roman"/>
          <w:i/>
          <w:sz w:val="24"/>
          <w:szCs w:val="24"/>
          <w:lang w:val="sv-SE"/>
        </w:rPr>
        <w:t xml:space="preserve"> beslutsprocess på 1700-talet,</w:t>
      </w:r>
      <w:r w:rsidR="00BF61C6" w:rsidRPr="00B41749">
        <w:rPr>
          <w:rFonts w:ascii="Times New Roman" w:hAnsi="Times New Roman"/>
          <w:sz w:val="24"/>
          <w:szCs w:val="24"/>
          <w:lang w:val="sv-SE"/>
        </w:rPr>
        <w:t xml:space="preserve"> </w:t>
      </w:r>
      <w:r w:rsidR="00D11E59">
        <w:rPr>
          <w:rFonts w:ascii="Times New Roman" w:hAnsi="Times New Roman"/>
          <w:sz w:val="24"/>
          <w:szCs w:val="24"/>
          <w:lang w:val="sv-SE"/>
        </w:rPr>
        <w:t xml:space="preserve">ed. </w:t>
      </w:r>
      <w:r w:rsidR="00E76B8E">
        <w:rPr>
          <w:rFonts w:ascii="Times New Roman" w:hAnsi="Times New Roman"/>
          <w:sz w:val="24"/>
          <w:szCs w:val="24"/>
          <w:lang w:val="sv-SE"/>
        </w:rPr>
        <w:t>b</w:t>
      </w:r>
      <w:r w:rsidR="00D11E59">
        <w:rPr>
          <w:rFonts w:ascii="Times New Roman" w:hAnsi="Times New Roman"/>
          <w:sz w:val="24"/>
          <w:szCs w:val="24"/>
          <w:lang w:val="sv-SE"/>
        </w:rPr>
        <w:t xml:space="preserve">y Birgitta Ericsson, </w:t>
      </w:r>
      <w:r w:rsidR="00BF61C6" w:rsidRPr="00B41749">
        <w:rPr>
          <w:rFonts w:ascii="Times New Roman" w:hAnsi="Times New Roman"/>
          <w:sz w:val="24"/>
          <w:szCs w:val="24"/>
          <w:lang w:val="sv-SE"/>
        </w:rPr>
        <w:t>Oslo: Universitetsforlaget.</w:t>
      </w:r>
    </w:p>
    <w:p w:rsidR="00BF61C6" w:rsidRPr="00B41749" w:rsidRDefault="00226374" w:rsidP="00D811A2">
      <w:pPr>
        <w:spacing w:before="120" w:after="120" w:line="360" w:lineRule="auto"/>
        <w:rPr>
          <w:rFonts w:ascii="Times New Roman" w:hAnsi="Times New Roman"/>
          <w:sz w:val="24"/>
          <w:szCs w:val="24"/>
          <w:lang w:val="sv-SE"/>
        </w:rPr>
      </w:pPr>
      <w:r w:rsidRPr="00B41749">
        <w:rPr>
          <w:rFonts w:ascii="Times New Roman" w:hAnsi="Times New Roman"/>
          <w:sz w:val="24"/>
          <w:szCs w:val="24"/>
          <w:lang w:val="sv-SE"/>
        </w:rPr>
        <w:t>Daae, Anders</w:t>
      </w:r>
      <w:r w:rsidR="008C4C7E" w:rsidRPr="00B41749">
        <w:rPr>
          <w:rFonts w:ascii="Times New Roman" w:hAnsi="Times New Roman"/>
          <w:sz w:val="24"/>
          <w:szCs w:val="24"/>
          <w:lang w:val="sv-SE"/>
        </w:rPr>
        <w:t xml:space="preserve"> (1908),</w:t>
      </w:r>
      <w:r w:rsidR="00BF61C6" w:rsidRPr="00B41749">
        <w:rPr>
          <w:rFonts w:ascii="Times New Roman" w:hAnsi="Times New Roman"/>
          <w:sz w:val="24"/>
          <w:szCs w:val="24"/>
          <w:lang w:val="sv-SE"/>
        </w:rPr>
        <w:t xml:space="preserve"> ‘Tugthuset og arbeidshuse i Kristiania 1733-1814’ </w:t>
      </w:r>
      <w:r w:rsidR="00E76B8E">
        <w:rPr>
          <w:rFonts w:ascii="Times New Roman" w:hAnsi="Times New Roman"/>
          <w:sz w:val="24"/>
          <w:szCs w:val="24"/>
          <w:lang w:val="sv-SE"/>
        </w:rPr>
        <w:t>reprint from</w:t>
      </w:r>
      <w:r w:rsidR="00BF61C6" w:rsidRPr="00B41749">
        <w:rPr>
          <w:rFonts w:ascii="Times New Roman" w:hAnsi="Times New Roman"/>
          <w:sz w:val="24"/>
          <w:szCs w:val="24"/>
          <w:lang w:val="sv-SE"/>
        </w:rPr>
        <w:t xml:space="preserve">: </w:t>
      </w:r>
      <w:r w:rsidR="00BF61C6" w:rsidRPr="00B41749">
        <w:rPr>
          <w:rFonts w:ascii="Times New Roman" w:hAnsi="Times New Roman"/>
          <w:i/>
          <w:sz w:val="24"/>
          <w:szCs w:val="24"/>
          <w:lang w:val="sv-SE"/>
        </w:rPr>
        <w:t>Nordisk tidsskrift for fengselsvæsen og praktisk strafferet</w:t>
      </w:r>
      <w:r w:rsidR="00BF61C6" w:rsidRPr="00B41749">
        <w:rPr>
          <w:rFonts w:ascii="Times New Roman" w:hAnsi="Times New Roman"/>
          <w:sz w:val="24"/>
          <w:szCs w:val="24"/>
          <w:lang w:val="sv-SE"/>
        </w:rPr>
        <w:t>, 110-117.</w:t>
      </w:r>
    </w:p>
    <w:p w:rsidR="00BF61C6" w:rsidRPr="00B41749" w:rsidRDefault="00BF61C6" w:rsidP="00D811A2">
      <w:pPr>
        <w:pStyle w:val="Fotnotetekst"/>
        <w:spacing w:before="120" w:after="120" w:line="360" w:lineRule="auto"/>
        <w:rPr>
          <w:rFonts w:ascii="Times New Roman" w:hAnsi="Times New Roman"/>
          <w:sz w:val="24"/>
          <w:szCs w:val="24"/>
          <w:lang w:val="sv-SE"/>
        </w:rPr>
      </w:pPr>
      <w:r w:rsidRPr="00B41749">
        <w:rPr>
          <w:rFonts w:ascii="Times New Roman" w:hAnsi="Times New Roman"/>
          <w:sz w:val="24"/>
          <w:szCs w:val="24"/>
          <w:lang w:val="sv-SE"/>
        </w:rPr>
        <w:t>Engelhardt, J</w:t>
      </w:r>
      <w:r w:rsidR="008E14BE" w:rsidRPr="00B41749">
        <w:rPr>
          <w:rFonts w:ascii="Times New Roman" w:hAnsi="Times New Roman"/>
          <w:sz w:val="24"/>
          <w:szCs w:val="24"/>
          <w:lang w:val="sv-SE"/>
        </w:rPr>
        <w:t>uliane</w:t>
      </w:r>
      <w:r w:rsidRPr="00B41749">
        <w:rPr>
          <w:rFonts w:ascii="Times New Roman" w:hAnsi="Times New Roman"/>
          <w:sz w:val="24"/>
          <w:szCs w:val="24"/>
          <w:lang w:val="sv-SE"/>
        </w:rPr>
        <w:t xml:space="preserve"> (2010)</w:t>
      </w:r>
      <w:r w:rsidR="008C4C7E" w:rsidRPr="00B41749">
        <w:rPr>
          <w:rFonts w:ascii="Times New Roman" w:hAnsi="Times New Roman"/>
          <w:sz w:val="24"/>
          <w:szCs w:val="24"/>
          <w:lang w:val="sv-SE"/>
        </w:rPr>
        <w:t>,</w:t>
      </w:r>
      <w:r w:rsidRPr="00B41749">
        <w:rPr>
          <w:rFonts w:ascii="Times New Roman" w:hAnsi="Times New Roman"/>
          <w:sz w:val="24"/>
          <w:szCs w:val="24"/>
          <w:lang w:val="sv-SE"/>
        </w:rPr>
        <w:t xml:space="preserve"> </w:t>
      </w:r>
      <w:r w:rsidRPr="00B41749">
        <w:rPr>
          <w:rFonts w:ascii="Times New Roman" w:hAnsi="Times New Roman"/>
          <w:i/>
          <w:sz w:val="24"/>
          <w:szCs w:val="24"/>
          <w:lang w:val="sv-SE"/>
        </w:rPr>
        <w:t>Borgerskab og fællesskab</w:t>
      </w:r>
      <w:r w:rsidR="00930AA9" w:rsidRPr="00B41749">
        <w:rPr>
          <w:rFonts w:ascii="Times New Roman" w:hAnsi="Times New Roman"/>
          <w:i/>
          <w:sz w:val="24"/>
          <w:szCs w:val="24"/>
          <w:lang w:val="sv-SE"/>
        </w:rPr>
        <w:t>:</w:t>
      </w:r>
      <w:r w:rsidRPr="00B41749">
        <w:rPr>
          <w:rFonts w:ascii="Times New Roman" w:hAnsi="Times New Roman"/>
          <w:i/>
          <w:sz w:val="24"/>
          <w:szCs w:val="24"/>
          <w:lang w:val="sv-SE"/>
        </w:rPr>
        <w:t xml:space="preserve"> De patriotiske selskaber i den danske helstat 1769-1814, </w:t>
      </w:r>
      <w:r w:rsidRPr="00B41749">
        <w:rPr>
          <w:rFonts w:ascii="Times New Roman" w:hAnsi="Times New Roman"/>
          <w:sz w:val="24"/>
          <w:szCs w:val="24"/>
          <w:lang w:val="sv-SE"/>
        </w:rPr>
        <w:t>København: Museum Tusculanum.</w:t>
      </w:r>
    </w:p>
    <w:p w:rsidR="00BF61C6" w:rsidRPr="00B41749" w:rsidRDefault="00BF61C6" w:rsidP="00D811A2">
      <w:pPr>
        <w:spacing w:before="120" w:after="120" w:line="360" w:lineRule="auto"/>
        <w:rPr>
          <w:rFonts w:ascii="Times New Roman" w:hAnsi="Times New Roman"/>
          <w:sz w:val="24"/>
          <w:szCs w:val="24"/>
          <w:lang w:val="de-DE"/>
        </w:rPr>
      </w:pPr>
      <w:r w:rsidRPr="00B41749">
        <w:rPr>
          <w:rFonts w:ascii="Times New Roman" w:hAnsi="Times New Roman"/>
          <w:i/>
          <w:sz w:val="24"/>
          <w:szCs w:val="24"/>
          <w:lang w:val="de-DE"/>
        </w:rPr>
        <w:t>Flensburg</w:t>
      </w:r>
      <w:r w:rsidR="00930AA9" w:rsidRPr="00B41749">
        <w:rPr>
          <w:rFonts w:ascii="Times New Roman" w:hAnsi="Times New Roman"/>
          <w:i/>
          <w:sz w:val="24"/>
          <w:szCs w:val="24"/>
          <w:lang w:val="de-DE"/>
        </w:rPr>
        <w:t>:</w:t>
      </w:r>
      <w:r w:rsidRPr="00B41749">
        <w:rPr>
          <w:rFonts w:ascii="Times New Roman" w:hAnsi="Times New Roman"/>
          <w:i/>
          <w:sz w:val="24"/>
          <w:szCs w:val="24"/>
          <w:lang w:val="de-DE"/>
        </w:rPr>
        <w:t xml:space="preserve"> Geschichte einer Grenzstadt </w:t>
      </w:r>
      <w:r w:rsidRPr="00B41749">
        <w:rPr>
          <w:rFonts w:ascii="Times New Roman" w:hAnsi="Times New Roman"/>
          <w:sz w:val="24"/>
          <w:szCs w:val="24"/>
          <w:lang w:val="de-DE"/>
        </w:rPr>
        <w:t>(1966)</w:t>
      </w:r>
      <w:r w:rsidR="008C4C7E" w:rsidRPr="00B41749">
        <w:rPr>
          <w:rFonts w:ascii="Times New Roman" w:hAnsi="Times New Roman"/>
          <w:sz w:val="24"/>
          <w:szCs w:val="24"/>
          <w:lang w:val="de-DE"/>
        </w:rPr>
        <w:t>,</w:t>
      </w:r>
      <w:r w:rsidRPr="00B41749">
        <w:rPr>
          <w:rFonts w:ascii="Times New Roman" w:hAnsi="Times New Roman"/>
          <w:sz w:val="24"/>
          <w:szCs w:val="24"/>
          <w:lang w:val="de-DE"/>
        </w:rPr>
        <w:t xml:space="preserve"> Flensburg: Die Gesellschaft für Flensburger Stadtgeschichte.</w:t>
      </w:r>
    </w:p>
    <w:p w:rsidR="00BF61C6" w:rsidRPr="00B41749" w:rsidRDefault="00BF61C6" w:rsidP="00D811A2">
      <w:pPr>
        <w:spacing w:before="120" w:after="120" w:line="360" w:lineRule="auto"/>
        <w:rPr>
          <w:rFonts w:ascii="Times New Roman" w:hAnsi="Times New Roman"/>
          <w:sz w:val="24"/>
          <w:szCs w:val="24"/>
          <w:lang w:val="fr-FR"/>
        </w:rPr>
      </w:pPr>
      <w:r w:rsidRPr="00B41749">
        <w:rPr>
          <w:rFonts w:ascii="Times New Roman" w:hAnsi="Times New Roman"/>
          <w:sz w:val="24"/>
          <w:szCs w:val="24"/>
          <w:lang w:val="fr-FR"/>
        </w:rPr>
        <w:t>Fossen, A</w:t>
      </w:r>
      <w:r w:rsidR="0076723C" w:rsidRPr="00B41749">
        <w:rPr>
          <w:rFonts w:ascii="Times New Roman" w:hAnsi="Times New Roman"/>
          <w:sz w:val="24"/>
          <w:szCs w:val="24"/>
          <w:lang w:val="fr-FR"/>
        </w:rPr>
        <w:t>nders</w:t>
      </w:r>
      <w:r w:rsidRPr="00B41749">
        <w:rPr>
          <w:rFonts w:ascii="Times New Roman" w:hAnsi="Times New Roman"/>
          <w:sz w:val="24"/>
          <w:szCs w:val="24"/>
          <w:lang w:val="fr-FR"/>
        </w:rPr>
        <w:t xml:space="preserve"> B</w:t>
      </w:r>
      <w:r w:rsidR="0076723C" w:rsidRPr="00B41749">
        <w:rPr>
          <w:rFonts w:ascii="Times New Roman" w:hAnsi="Times New Roman"/>
          <w:sz w:val="24"/>
          <w:szCs w:val="24"/>
          <w:lang w:val="fr-FR"/>
        </w:rPr>
        <w:t>jarne</w:t>
      </w:r>
      <w:r w:rsidR="008C4C7E" w:rsidRPr="00B41749">
        <w:rPr>
          <w:rFonts w:ascii="Times New Roman" w:hAnsi="Times New Roman"/>
          <w:sz w:val="24"/>
          <w:szCs w:val="24"/>
          <w:lang w:val="fr-FR"/>
        </w:rPr>
        <w:t xml:space="preserve"> (1979),</w:t>
      </w:r>
      <w:r w:rsidRPr="00B41749">
        <w:rPr>
          <w:rFonts w:ascii="Times New Roman" w:hAnsi="Times New Roman"/>
          <w:sz w:val="24"/>
          <w:szCs w:val="24"/>
          <w:lang w:val="fr-FR"/>
        </w:rPr>
        <w:t xml:space="preserve"> </w:t>
      </w:r>
      <w:r w:rsidRPr="00B41749">
        <w:rPr>
          <w:rFonts w:ascii="Times New Roman" w:hAnsi="Times New Roman"/>
          <w:i/>
          <w:sz w:val="24"/>
          <w:szCs w:val="24"/>
          <w:lang w:val="fr-FR"/>
        </w:rPr>
        <w:t xml:space="preserve">Borgerskapets by 1536-1800, </w:t>
      </w:r>
      <w:r w:rsidRPr="00B41749">
        <w:rPr>
          <w:rFonts w:ascii="Times New Roman" w:hAnsi="Times New Roman"/>
          <w:sz w:val="24"/>
          <w:szCs w:val="24"/>
          <w:lang w:val="fr-FR"/>
        </w:rPr>
        <w:t xml:space="preserve">vol. 2, in </w:t>
      </w:r>
      <w:r w:rsidRPr="00B41749">
        <w:rPr>
          <w:rFonts w:ascii="Times New Roman" w:hAnsi="Times New Roman"/>
          <w:i/>
          <w:sz w:val="24"/>
          <w:szCs w:val="24"/>
          <w:lang w:val="fr-FR"/>
        </w:rPr>
        <w:t xml:space="preserve">Bergen bys historie, </w:t>
      </w:r>
      <w:r w:rsidRPr="00B41749">
        <w:rPr>
          <w:rFonts w:ascii="Times New Roman" w:hAnsi="Times New Roman"/>
          <w:sz w:val="24"/>
          <w:szCs w:val="24"/>
          <w:lang w:val="fr-FR"/>
        </w:rPr>
        <w:t>Bergen: Universitetsforlaget.</w:t>
      </w:r>
    </w:p>
    <w:p w:rsidR="00BF61C6" w:rsidRPr="00B41749" w:rsidRDefault="0076723C" w:rsidP="00D811A2">
      <w:pPr>
        <w:spacing w:before="120" w:after="120" w:line="360" w:lineRule="auto"/>
        <w:rPr>
          <w:rFonts w:ascii="Times New Roman" w:hAnsi="Times New Roman"/>
          <w:sz w:val="24"/>
          <w:szCs w:val="24"/>
          <w:lang w:val="fr-FR"/>
        </w:rPr>
      </w:pPr>
      <w:r w:rsidRPr="00B41749">
        <w:rPr>
          <w:rFonts w:ascii="Times New Roman" w:hAnsi="Times New Roman"/>
          <w:sz w:val="24"/>
          <w:szCs w:val="24"/>
          <w:lang w:val="fr-FR"/>
        </w:rPr>
        <w:t>Foucault, Michel</w:t>
      </w:r>
      <w:r w:rsidR="008C4C7E" w:rsidRPr="00B41749">
        <w:rPr>
          <w:rFonts w:ascii="Times New Roman" w:hAnsi="Times New Roman"/>
          <w:sz w:val="24"/>
          <w:szCs w:val="24"/>
          <w:lang w:val="fr-FR"/>
        </w:rPr>
        <w:t xml:space="preserve"> (1961),</w:t>
      </w:r>
      <w:r w:rsidR="00BF61C6" w:rsidRPr="00B41749">
        <w:rPr>
          <w:rFonts w:ascii="Times New Roman" w:hAnsi="Times New Roman"/>
          <w:sz w:val="24"/>
          <w:szCs w:val="24"/>
          <w:lang w:val="fr-FR"/>
        </w:rPr>
        <w:t xml:space="preserve"> </w:t>
      </w:r>
      <w:r w:rsidR="00BF61C6" w:rsidRPr="00B41749">
        <w:rPr>
          <w:rFonts w:ascii="Times New Roman" w:hAnsi="Times New Roman"/>
          <w:i/>
          <w:sz w:val="24"/>
          <w:szCs w:val="24"/>
          <w:lang w:val="fr-FR"/>
        </w:rPr>
        <w:t>Folie et déraison</w:t>
      </w:r>
      <w:r w:rsidR="00930AA9" w:rsidRPr="00B41749">
        <w:rPr>
          <w:rFonts w:ascii="Times New Roman" w:hAnsi="Times New Roman"/>
          <w:i/>
          <w:sz w:val="24"/>
          <w:szCs w:val="24"/>
          <w:lang w:val="fr-FR"/>
        </w:rPr>
        <w:t>:</w:t>
      </w:r>
      <w:r w:rsidR="00BF61C6" w:rsidRPr="00B41749">
        <w:rPr>
          <w:rFonts w:ascii="Times New Roman" w:hAnsi="Times New Roman"/>
          <w:i/>
          <w:sz w:val="24"/>
          <w:szCs w:val="24"/>
          <w:lang w:val="fr-FR"/>
        </w:rPr>
        <w:t xml:space="preserve"> Histoire de la folie à l'âge classique</w:t>
      </w:r>
      <w:r w:rsidR="00BF61C6" w:rsidRPr="00B41749">
        <w:rPr>
          <w:rFonts w:ascii="Times New Roman" w:hAnsi="Times New Roman"/>
          <w:sz w:val="24"/>
          <w:szCs w:val="24"/>
          <w:lang w:val="fr-FR"/>
        </w:rPr>
        <w:t>, Paris.</w:t>
      </w:r>
    </w:p>
    <w:p w:rsidR="00BF61C6" w:rsidRPr="00052081" w:rsidRDefault="00BF61C6" w:rsidP="00D811A2">
      <w:pPr>
        <w:spacing w:before="120" w:after="120" w:line="360" w:lineRule="auto"/>
        <w:rPr>
          <w:rFonts w:ascii="Times New Roman" w:hAnsi="Times New Roman"/>
          <w:sz w:val="24"/>
          <w:szCs w:val="24"/>
          <w:lang w:val="en-GB"/>
        </w:rPr>
      </w:pPr>
      <w:r w:rsidRPr="00052081">
        <w:rPr>
          <w:rFonts w:ascii="Times New Roman" w:hAnsi="Times New Roman"/>
          <w:sz w:val="24"/>
          <w:szCs w:val="24"/>
          <w:lang w:val="en-GB"/>
        </w:rPr>
        <w:t>Geremek, B</w:t>
      </w:r>
      <w:r w:rsidR="0076723C" w:rsidRPr="00052081">
        <w:rPr>
          <w:rFonts w:ascii="Times New Roman" w:hAnsi="Times New Roman"/>
          <w:sz w:val="24"/>
          <w:szCs w:val="24"/>
          <w:lang w:val="en-GB"/>
        </w:rPr>
        <w:t>ronislaw</w:t>
      </w:r>
      <w:r w:rsidRPr="00052081">
        <w:rPr>
          <w:rFonts w:ascii="Times New Roman" w:hAnsi="Times New Roman"/>
          <w:sz w:val="24"/>
          <w:szCs w:val="24"/>
          <w:lang w:val="en-GB"/>
        </w:rPr>
        <w:t xml:space="preserve"> (1994)</w:t>
      </w:r>
      <w:r w:rsidR="008C4C7E" w:rsidRPr="00052081">
        <w:rPr>
          <w:rFonts w:ascii="Times New Roman" w:hAnsi="Times New Roman"/>
          <w:sz w:val="24"/>
          <w:szCs w:val="24"/>
          <w:lang w:val="en-GB"/>
        </w:rPr>
        <w:t>,</w:t>
      </w:r>
      <w:r w:rsidRPr="00052081">
        <w:rPr>
          <w:rFonts w:ascii="Times New Roman" w:hAnsi="Times New Roman"/>
          <w:sz w:val="24"/>
          <w:szCs w:val="24"/>
          <w:lang w:val="en-GB"/>
        </w:rPr>
        <w:t xml:space="preserve"> </w:t>
      </w:r>
      <w:r w:rsidRPr="00052081">
        <w:rPr>
          <w:rFonts w:ascii="Times New Roman" w:hAnsi="Times New Roman"/>
          <w:i/>
          <w:sz w:val="24"/>
          <w:szCs w:val="24"/>
          <w:lang w:val="en-GB"/>
        </w:rPr>
        <w:t>Poverty</w:t>
      </w:r>
      <w:r w:rsidR="00930AA9" w:rsidRPr="00052081">
        <w:rPr>
          <w:rFonts w:ascii="Times New Roman" w:hAnsi="Times New Roman"/>
          <w:i/>
          <w:sz w:val="24"/>
          <w:szCs w:val="24"/>
          <w:lang w:val="en-GB"/>
        </w:rPr>
        <w:t>:</w:t>
      </w:r>
      <w:r w:rsidRPr="00052081">
        <w:rPr>
          <w:rFonts w:ascii="Times New Roman" w:hAnsi="Times New Roman"/>
          <w:i/>
          <w:sz w:val="24"/>
          <w:szCs w:val="24"/>
          <w:lang w:val="en-GB"/>
        </w:rPr>
        <w:t xml:space="preserve"> A history, </w:t>
      </w:r>
      <w:r w:rsidRPr="00052081">
        <w:rPr>
          <w:rFonts w:ascii="Times New Roman" w:hAnsi="Times New Roman"/>
          <w:sz w:val="24"/>
          <w:szCs w:val="24"/>
          <w:lang w:val="en-GB"/>
        </w:rPr>
        <w:t>Oxford: Blackwell.</w:t>
      </w:r>
    </w:p>
    <w:p w:rsidR="00BF61C6" w:rsidRPr="00052081" w:rsidRDefault="0076723C" w:rsidP="00D811A2">
      <w:pPr>
        <w:spacing w:before="120" w:after="120" w:line="360" w:lineRule="auto"/>
        <w:rPr>
          <w:rFonts w:ascii="Times New Roman" w:hAnsi="Times New Roman"/>
          <w:sz w:val="24"/>
          <w:szCs w:val="24"/>
        </w:rPr>
      </w:pPr>
      <w:r w:rsidRPr="00052081">
        <w:rPr>
          <w:rFonts w:ascii="Times New Roman" w:hAnsi="Times New Roman"/>
          <w:sz w:val="24"/>
          <w:szCs w:val="24"/>
        </w:rPr>
        <w:lastRenderedPageBreak/>
        <w:t>Grankvist, Rolf</w:t>
      </w:r>
      <w:r w:rsidR="008C4C7E" w:rsidRPr="00052081">
        <w:rPr>
          <w:rFonts w:ascii="Times New Roman" w:hAnsi="Times New Roman"/>
          <w:sz w:val="24"/>
          <w:szCs w:val="24"/>
        </w:rPr>
        <w:t xml:space="preserve"> (1982),</w:t>
      </w:r>
      <w:r w:rsidR="00BF61C6" w:rsidRPr="00052081">
        <w:rPr>
          <w:rFonts w:ascii="Times New Roman" w:hAnsi="Times New Roman"/>
          <w:sz w:val="24"/>
          <w:szCs w:val="24"/>
        </w:rPr>
        <w:t xml:space="preserve"> </w:t>
      </w:r>
      <w:r w:rsidR="00BF61C6" w:rsidRPr="00052081">
        <w:rPr>
          <w:rFonts w:ascii="Times New Roman" w:hAnsi="Times New Roman"/>
          <w:i/>
          <w:sz w:val="24"/>
          <w:szCs w:val="24"/>
        </w:rPr>
        <w:t xml:space="preserve">Nidaros kirkes spital 700 år: Trondhjems hospital 1277-1977, </w:t>
      </w:r>
      <w:r w:rsidR="00BF61C6" w:rsidRPr="00052081">
        <w:rPr>
          <w:rFonts w:ascii="Times New Roman" w:hAnsi="Times New Roman"/>
          <w:sz w:val="24"/>
          <w:szCs w:val="24"/>
        </w:rPr>
        <w:t>Trondheim: Brun.</w:t>
      </w:r>
    </w:p>
    <w:p w:rsidR="00411FC4" w:rsidRPr="00052081" w:rsidRDefault="00411FC4" w:rsidP="00D811A2">
      <w:pPr>
        <w:spacing w:before="120" w:after="120" w:line="360" w:lineRule="auto"/>
        <w:rPr>
          <w:rFonts w:ascii="Times New Roman" w:hAnsi="Times New Roman"/>
          <w:sz w:val="24"/>
          <w:szCs w:val="24"/>
          <w:lang w:val="en-US"/>
        </w:rPr>
      </w:pPr>
      <w:r w:rsidRPr="00052081">
        <w:rPr>
          <w:rFonts w:ascii="Times New Roman" w:hAnsi="Times New Roman"/>
          <w:sz w:val="24"/>
          <w:szCs w:val="24"/>
          <w:lang w:val="en-US"/>
        </w:rPr>
        <w:t>Grytten, Ola Honningdal (2004)</w:t>
      </w:r>
      <w:r w:rsidR="008C4C7E" w:rsidRPr="00052081">
        <w:rPr>
          <w:rFonts w:ascii="Times New Roman" w:hAnsi="Times New Roman"/>
          <w:sz w:val="24"/>
          <w:szCs w:val="24"/>
          <w:lang w:val="en-US"/>
        </w:rPr>
        <w:t>,</w:t>
      </w:r>
      <w:r w:rsidRPr="00052081">
        <w:rPr>
          <w:rFonts w:ascii="Times New Roman" w:hAnsi="Times New Roman"/>
          <w:sz w:val="24"/>
          <w:szCs w:val="24"/>
          <w:lang w:val="en-US"/>
        </w:rPr>
        <w:t xml:space="preserve"> </w:t>
      </w:r>
      <w:r w:rsidR="00930AA9" w:rsidRPr="00052081">
        <w:rPr>
          <w:rFonts w:ascii="Times New Roman" w:hAnsi="Times New Roman"/>
          <w:sz w:val="24"/>
          <w:szCs w:val="24"/>
          <w:lang w:val="en-US"/>
        </w:rPr>
        <w:t>‘</w:t>
      </w:r>
      <w:r w:rsidRPr="00052081">
        <w:rPr>
          <w:rFonts w:ascii="Times New Roman" w:hAnsi="Times New Roman"/>
          <w:sz w:val="24"/>
          <w:szCs w:val="24"/>
          <w:lang w:val="en-US"/>
        </w:rPr>
        <w:t>A consumer price index for Norway 1516-2003</w:t>
      </w:r>
      <w:r w:rsidR="00930AA9" w:rsidRPr="00052081">
        <w:rPr>
          <w:rFonts w:ascii="Times New Roman" w:hAnsi="Times New Roman"/>
          <w:sz w:val="24"/>
          <w:szCs w:val="24"/>
          <w:lang w:val="en-US"/>
        </w:rPr>
        <w:t>’</w:t>
      </w:r>
      <w:r w:rsidR="001D4019">
        <w:rPr>
          <w:rFonts w:ascii="Times New Roman" w:hAnsi="Times New Roman"/>
          <w:sz w:val="24"/>
          <w:szCs w:val="24"/>
          <w:lang w:val="en-US"/>
        </w:rPr>
        <w:t xml:space="preserve"> in</w:t>
      </w:r>
      <w:r w:rsidR="001D4019" w:rsidRPr="00052081">
        <w:rPr>
          <w:rFonts w:ascii="Times New Roman" w:hAnsi="Times New Roman"/>
          <w:sz w:val="24"/>
          <w:szCs w:val="24"/>
          <w:lang w:val="en-US"/>
        </w:rPr>
        <w:t xml:space="preserve"> </w:t>
      </w:r>
      <w:r w:rsidRPr="00052081">
        <w:rPr>
          <w:rFonts w:ascii="Times New Roman" w:hAnsi="Times New Roman"/>
          <w:i/>
          <w:sz w:val="24"/>
          <w:szCs w:val="24"/>
          <w:lang w:val="en-US"/>
        </w:rPr>
        <w:t>Norges Banks skriftserie</w:t>
      </w:r>
      <w:r w:rsidR="00F66C73">
        <w:rPr>
          <w:rFonts w:ascii="Times New Roman" w:hAnsi="Times New Roman"/>
          <w:sz w:val="24"/>
          <w:szCs w:val="24"/>
          <w:lang w:val="en-US"/>
        </w:rPr>
        <w:t xml:space="preserve"> </w:t>
      </w:r>
      <w:r w:rsidRPr="00052081">
        <w:rPr>
          <w:rFonts w:ascii="Times New Roman" w:hAnsi="Times New Roman"/>
          <w:sz w:val="24"/>
          <w:szCs w:val="24"/>
          <w:lang w:val="en-US"/>
        </w:rPr>
        <w:t>1, no. 34, 47-98.</w:t>
      </w:r>
    </w:p>
    <w:p w:rsidR="007330E5" w:rsidRPr="00052081" w:rsidRDefault="007330E5" w:rsidP="00D811A2">
      <w:pPr>
        <w:spacing w:before="120" w:after="120" w:line="360" w:lineRule="auto"/>
        <w:rPr>
          <w:rFonts w:ascii="Times New Roman" w:hAnsi="Times New Roman"/>
          <w:sz w:val="24"/>
          <w:szCs w:val="24"/>
          <w:lang w:val="en-US"/>
        </w:rPr>
      </w:pPr>
      <w:r w:rsidRPr="00B41749">
        <w:rPr>
          <w:rFonts w:ascii="Times New Roman" w:hAnsi="Times New Roman"/>
          <w:sz w:val="24"/>
          <w:szCs w:val="24"/>
          <w:lang w:val="da-DK"/>
        </w:rPr>
        <w:t>Heijden, Manon van der</w:t>
      </w:r>
      <w:r w:rsidR="00F66C73" w:rsidRPr="00B41749">
        <w:rPr>
          <w:rFonts w:ascii="Times New Roman" w:hAnsi="Times New Roman"/>
          <w:sz w:val="24"/>
          <w:szCs w:val="24"/>
          <w:lang w:val="da-DK"/>
        </w:rPr>
        <w:t xml:space="preserve"> et. al.</w:t>
      </w:r>
      <w:r w:rsidRPr="00B41749">
        <w:rPr>
          <w:rFonts w:ascii="Times New Roman" w:hAnsi="Times New Roman"/>
          <w:sz w:val="24"/>
          <w:szCs w:val="24"/>
          <w:lang w:val="da-DK"/>
        </w:rPr>
        <w:t xml:space="preserve"> </w:t>
      </w:r>
      <w:r w:rsidRPr="00B41749">
        <w:rPr>
          <w:rFonts w:ascii="Times New Roman" w:hAnsi="Times New Roman"/>
          <w:sz w:val="24"/>
          <w:szCs w:val="24"/>
          <w:lang w:val="en-GB"/>
        </w:rPr>
        <w:t xml:space="preserve">(eds.) </w:t>
      </w:r>
      <w:r w:rsidR="008C4C7E" w:rsidRPr="00052081">
        <w:rPr>
          <w:rFonts w:ascii="Times New Roman" w:hAnsi="Times New Roman"/>
          <w:sz w:val="24"/>
          <w:szCs w:val="24"/>
          <w:lang w:val="en-US"/>
        </w:rPr>
        <w:t>(2009),</w:t>
      </w:r>
      <w:r w:rsidRPr="00052081">
        <w:rPr>
          <w:rFonts w:ascii="Times New Roman" w:hAnsi="Times New Roman"/>
          <w:sz w:val="24"/>
          <w:szCs w:val="24"/>
          <w:lang w:val="en-US"/>
        </w:rPr>
        <w:t xml:space="preserve"> </w:t>
      </w:r>
      <w:r w:rsidRPr="00052081">
        <w:rPr>
          <w:rFonts w:ascii="Times New Roman" w:hAnsi="Times New Roman"/>
          <w:i/>
          <w:sz w:val="24"/>
          <w:szCs w:val="24"/>
          <w:lang w:val="en-US"/>
        </w:rPr>
        <w:t>Serving the urban community: The rise of public facilities in the Low countries</w:t>
      </w:r>
      <w:r w:rsidRPr="00052081">
        <w:rPr>
          <w:rFonts w:ascii="Times New Roman" w:hAnsi="Times New Roman"/>
          <w:sz w:val="24"/>
          <w:szCs w:val="24"/>
          <w:lang w:val="en-US"/>
        </w:rPr>
        <w:t>, Amsterdam</w:t>
      </w:r>
      <w:r w:rsidR="00930AA9" w:rsidRPr="00052081">
        <w:rPr>
          <w:rFonts w:ascii="Times New Roman" w:hAnsi="Times New Roman"/>
          <w:sz w:val="24"/>
          <w:szCs w:val="24"/>
          <w:lang w:val="en-US"/>
        </w:rPr>
        <w:t>: Amsterdam</w:t>
      </w:r>
      <w:r w:rsidRPr="00052081">
        <w:rPr>
          <w:rFonts w:ascii="Times New Roman" w:hAnsi="Times New Roman"/>
          <w:sz w:val="24"/>
          <w:szCs w:val="24"/>
          <w:lang w:val="en-US"/>
        </w:rPr>
        <w:t xml:space="preserve"> University Press.</w:t>
      </w:r>
    </w:p>
    <w:p w:rsidR="00BF61C6" w:rsidRPr="00B41749" w:rsidRDefault="0076723C" w:rsidP="00D811A2">
      <w:pPr>
        <w:spacing w:before="120" w:after="120" w:line="360" w:lineRule="auto"/>
        <w:rPr>
          <w:rFonts w:ascii="Times New Roman" w:hAnsi="Times New Roman"/>
          <w:sz w:val="24"/>
          <w:szCs w:val="24"/>
          <w:lang w:val="en-GB"/>
        </w:rPr>
      </w:pPr>
      <w:r w:rsidRPr="00052081">
        <w:rPr>
          <w:rFonts w:ascii="Times New Roman" w:hAnsi="Times New Roman"/>
          <w:sz w:val="24"/>
          <w:szCs w:val="24"/>
          <w:lang w:val="en-GB"/>
        </w:rPr>
        <w:t>Henningsen, Peter</w:t>
      </w:r>
      <w:r w:rsidR="008C4C7E" w:rsidRPr="00052081">
        <w:rPr>
          <w:rFonts w:ascii="Times New Roman" w:hAnsi="Times New Roman"/>
          <w:sz w:val="24"/>
          <w:szCs w:val="24"/>
          <w:lang w:val="en-GB"/>
        </w:rPr>
        <w:t xml:space="preserve"> (2008),</w:t>
      </w:r>
      <w:r w:rsidR="00BF61C6" w:rsidRPr="00052081">
        <w:rPr>
          <w:rFonts w:ascii="Times New Roman" w:hAnsi="Times New Roman"/>
          <w:sz w:val="24"/>
          <w:szCs w:val="24"/>
          <w:lang w:val="en-GB"/>
        </w:rPr>
        <w:t xml:space="preserve"> ‘Copenhagen poor relief and the problem of poverty, ca. 1500-1800’ </w:t>
      </w:r>
      <w:r w:rsidR="00930AA9" w:rsidRPr="00052081">
        <w:rPr>
          <w:rFonts w:ascii="Times New Roman" w:hAnsi="Times New Roman"/>
          <w:sz w:val="24"/>
          <w:szCs w:val="24"/>
          <w:lang w:val="en-GB"/>
        </w:rPr>
        <w:t>i</w:t>
      </w:r>
      <w:r w:rsidR="00BF61C6" w:rsidRPr="00052081">
        <w:rPr>
          <w:rFonts w:ascii="Times New Roman" w:hAnsi="Times New Roman"/>
          <w:sz w:val="24"/>
          <w:szCs w:val="24"/>
          <w:lang w:val="en-GB"/>
        </w:rPr>
        <w:t xml:space="preserve">n </w:t>
      </w:r>
      <w:r w:rsidR="00BF61C6" w:rsidRPr="00052081">
        <w:rPr>
          <w:rFonts w:ascii="Times New Roman" w:hAnsi="Times New Roman"/>
          <w:i/>
          <w:sz w:val="24"/>
          <w:szCs w:val="24"/>
          <w:lang w:val="en-GB"/>
        </w:rPr>
        <w:t>Danish towns during absolutism</w:t>
      </w:r>
      <w:r w:rsidR="00930AA9" w:rsidRPr="00052081">
        <w:rPr>
          <w:rFonts w:ascii="Times New Roman" w:hAnsi="Times New Roman"/>
          <w:i/>
          <w:sz w:val="24"/>
          <w:szCs w:val="24"/>
          <w:lang w:val="en-GB"/>
        </w:rPr>
        <w:t>:</w:t>
      </w:r>
      <w:r w:rsidR="00BF61C6" w:rsidRPr="00052081">
        <w:rPr>
          <w:rFonts w:ascii="Times New Roman" w:hAnsi="Times New Roman"/>
          <w:i/>
          <w:sz w:val="24"/>
          <w:szCs w:val="24"/>
          <w:lang w:val="en-GB"/>
        </w:rPr>
        <w:t xml:space="preserve"> Urbanisation and urban life 1660-1848,</w:t>
      </w:r>
      <w:r w:rsidR="00512758">
        <w:rPr>
          <w:rFonts w:ascii="Times New Roman" w:hAnsi="Times New Roman"/>
          <w:i/>
          <w:sz w:val="24"/>
          <w:szCs w:val="24"/>
          <w:lang w:val="en-GB"/>
        </w:rPr>
        <w:t xml:space="preserve"> ed. by</w:t>
      </w:r>
      <w:r w:rsidR="00BF61C6" w:rsidRPr="00052081">
        <w:rPr>
          <w:rFonts w:ascii="Times New Roman" w:hAnsi="Times New Roman"/>
          <w:i/>
          <w:sz w:val="24"/>
          <w:szCs w:val="24"/>
          <w:lang w:val="en-GB"/>
        </w:rPr>
        <w:t xml:space="preserve"> </w:t>
      </w:r>
      <w:r w:rsidR="00BF61C6" w:rsidRPr="00052081">
        <w:rPr>
          <w:rFonts w:ascii="Times New Roman" w:hAnsi="Times New Roman"/>
          <w:sz w:val="24"/>
          <w:szCs w:val="24"/>
          <w:lang w:val="en-GB"/>
        </w:rPr>
        <w:t>S</w:t>
      </w:r>
      <w:r w:rsidR="00512758">
        <w:rPr>
          <w:rFonts w:ascii="Times New Roman" w:hAnsi="Times New Roman"/>
          <w:sz w:val="24"/>
          <w:szCs w:val="24"/>
          <w:lang w:val="en-GB"/>
        </w:rPr>
        <w:t>.</w:t>
      </w:r>
      <w:r w:rsidR="00BF61C6" w:rsidRPr="00052081">
        <w:rPr>
          <w:rFonts w:ascii="Times New Roman" w:hAnsi="Times New Roman"/>
          <w:sz w:val="24"/>
          <w:szCs w:val="24"/>
          <w:lang w:val="en-GB"/>
        </w:rPr>
        <w:t xml:space="preserve"> </w:t>
      </w:r>
      <w:r w:rsidR="00BF61C6" w:rsidRPr="00B41749">
        <w:rPr>
          <w:rFonts w:ascii="Times New Roman" w:hAnsi="Times New Roman"/>
          <w:sz w:val="24"/>
          <w:szCs w:val="24"/>
          <w:lang w:val="en-GB"/>
        </w:rPr>
        <w:t>Bitsch Christensen</w:t>
      </w:r>
      <w:r w:rsidR="00512758" w:rsidRPr="00B41749">
        <w:rPr>
          <w:rFonts w:ascii="Times New Roman" w:hAnsi="Times New Roman"/>
          <w:sz w:val="24"/>
          <w:szCs w:val="24"/>
          <w:lang w:val="en-GB"/>
        </w:rPr>
        <w:t>/J.</w:t>
      </w:r>
      <w:r w:rsidR="00BF61C6" w:rsidRPr="00B41749">
        <w:rPr>
          <w:rFonts w:ascii="Times New Roman" w:hAnsi="Times New Roman"/>
          <w:sz w:val="24"/>
          <w:szCs w:val="24"/>
          <w:lang w:val="en-GB"/>
        </w:rPr>
        <w:t xml:space="preserve"> Mikkelsen, Aarhus: Aarhus University Press, 325-363.</w:t>
      </w:r>
    </w:p>
    <w:p w:rsidR="00BF61C6" w:rsidRPr="00052081" w:rsidRDefault="00BF61C6" w:rsidP="00D811A2">
      <w:pPr>
        <w:spacing w:before="120" w:after="120" w:line="360" w:lineRule="auto"/>
        <w:rPr>
          <w:rFonts w:ascii="Times New Roman" w:hAnsi="Times New Roman"/>
          <w:sz w:val="24"/>
          <w:szCs w:val="24"/>
          <w:lang w:val="en-GB"/>
        </w:rPr>
      </w:pPr>
      <w:r w:rsidRPr="00052081">
        <w:rPr>
          <w:rFonts w:ascii="Times New Roman" w:hAnsi="Times New Roman"/>
          <w:sz w:val="24"/>
          <w:szCs w:val="24"/>
          <w:lang w:val="en-GB"/>
        </w:rPr>
        <w:t>Jütte, R</w:t>
      </w:r>
      <w:r w:rsidR="0076723C" w:rsidRPr="00052081">
        <w:rPr>
          <w:rFonts w:ascii="Times New Roman" w:hAnsi="Times New Roman"/>
          <w:sz w:val="24"/>
          <w:szCs w:val="24"/>
          <w:lang w:val="en-GB"/>
        </w:rPr>
        <w:t>obert</w:t>
      </w:r>
      <w:r w:rsidR="008C4C7E" w:rsidRPr="00052081">
        <w:rPr>
          <w:rFonts w:ascii="Times New Roman" w:hAnsi="Times New Roman"/>
          <w:sz w:val="24"/>
          <w:szCs w:val="24"/>
          <w:lang w:val="en-GB"/>
        </w:rPr>
        <w:t xml:space="preserve"> (1994),</w:t>
      </w:r>
      <w:r w:rsidRPr="00052081">
        <w:rPr>
          <w:rFonts w:ascii="Times New Roman" w:hAnsi="Times New Roman"/>
          <w:sz w:val="24"/>
          <w:szCs w:val="24"/>
          <w:lang w:val="en-GB"/>
        </w:rPr>
        <w:t xml:space="preserve"> </w:t>
      </w:r>
      <w:r w:rsidRPr="00052081">
        <w:rPr>
          <w:rFonts w:ascii="Times New Roman" w:hAnsi="Times New Roman"/>
          <w:i/>
          <w:sz w:val="24"/>
          <w:szCs w:val="24"/>
          <w:lang w:val="en-GB"/>
        </w:rPr>
        <w:t xml:space="preserve">Poverty and deviance in early modern Europe, </w:t>
      </w:r>
      <w:r w:rsidRPr="00052081">
        <w:rPr>
          <w:rFonts w:ascii="Times New Roman" w:hAnsi="Times New Roman"/>
          <w:sz w:val="24"/>
          <w:szCs w:val="24"/>
          <w:lang w:val="en-GB"/>
        </w:rPr>
        <w:t>Cambridge: Cambridge University Press.</w:t>
      </w:r>
    </w:p>
    <w:p w:rsidR="00BF61C6" w:rsidRPr="00052081" w:rsidRDefault="0076723C" w:rsidP="00D811A2">
      <w:pPr>
        <w:spacing w:before="120" w:after="120" w:line="360" w:lineRule="auto"/>
        <w:rPr>
          <w:rFonts w:ascii="Times New Roman" w:hAnsi="Times New Roman"/>
          <w:sz w:val="24"/>
          <w:szCs w:val="24"/>
          <w:lang w:val="en-GB"/>
        </w:rPr>
      </w:pPr>
      <w:r w:rsidRPr="00052081">
        <w:rPr>
          <w:rFonts w:ascii="Times New Roman" w:hAnsi="Times New Roman"/>
          <w:sz w:val="24"/>
          <w:szCs w:val="24"/>
          <w:lang w:val="en-GB"/>
        </w:rPr>
        <w:t>Kidd, Alan</w:t>
      </w:r>
      <w:r w:rsidR="00BF61C6" w:rsidRPr="00052081">
        <w:rPr>
          <w:rFonts w:ascii="Times New Roman" w:hAnsi="Times New Roman"/>
          <w:sz w:val="24"/>
          <w:szCs w:val="24"/>
          <w:lang w:val="en-GB"/>
        </w:rPr>
        <w:t xml:space="preserve"> J. (1996)</w:t>
      </w:r>
      <w:r w:rsidR="008C4C7E" w:rsidRPr="00052081">
        <w:rPr>
          <w:rFonts w:ascii="Times New Roman" w:hAnsi="Times New Roman"/>
          <w:sz w:val="24"/>
          <w:szCs w:val="24"/>
          <w:lang w:val="en-GB"/>
        </w:rPr>
        <w:t>,</w:t>
      </w:r>
      <w:r w:rsidR="00BF61C6" w:rsidRPr="00052081">
        <w:rPr>
          <w:rFonts w:ascii="Times New Roman" w:hAnsi="Times New Roman"/>
          <w:sz w:val="24"/>
          <w:szCs w:val="24"/>
          <w:lang w:val="en-GB"/>
        </w:rPr>
        <w:t xml:space="preserve"> ‘Philanthropy and the “Social History Paradigm”’ in </w:t>
      </w:r>
      <w:r w:rsidR="00BF61C6" w:rsidRPr="00052081">
        <w:rPr>
          <w:rFonts w:ascii="Times New Roman" w:hAnsi="Times New Roman"/>
          <w:i/>
          <w:sz w:val="24"/>
          <w:szCs w:val="24"/>
          <w:lang w:val="en-GB"/>
        </w:rPr>
        <w:t xml:space="preserve">Social History </w:t>
      </w:r>
      <w:r w:rsidR="00BF61C6" w:rsidRPr="00052081">
        <w:rPr>
          <w:rFonts w:ascii="Times New Roman" w:hAnsi="Times New Roman"/>
          <w:sz w:val="24"/>
          <w:szCs w:val="24"/>
          <w:lang w:val="en-GB"/>
        </w:rPr>
        <w:t xml:space="preserve">21, no. 2, 180-192. </w:t>
      </w:r>
    </w:p>
    <w:p w:rsidR="00BF61C6" w:rsidRPr="00052081" w:rsidRDefault="0076723C" w:rsidP="00D811A2">
      <w:pPr>
        <w:spacing w:before="120" w:after="120" w:line="360" w:lineRule="auto"/>
        <w:rPr>
          <w:rFonts w:ascii="Times New Roman" w:hAnsi="Times New Roman"/>
          <w:sz w:val="24"/>
          <w:szCs w:val="24"/>
          <w:lang w:val="da-DK"/>
        </w:rPr>
      </w:pPr>
      <w:r w:rsidRPr="00052081">
        <w:rPr>
          <w:rFonts w:ascii="Times New Roman" w:hAnsi="Times New Roman"/>
          <w:sz w:val="24"/>
          <w:szCs w:val="24"/>
          <w:lang w:val="da-DK"/>
        </w:rPr>
        <w:t>Krogh, Tyge</w:t>
      </w:r>
      <w:r w:rsidR="008C4C7E" w:rsidRPr="00052081">
        <w:rPr>
          <w:rFonts w:ascii="Times New Roman" w:hAnsi="Times New Roman"/>
          <w:sz w:val="24"/>
          <w:szCs w:val="24"/>
          <w:lang w:val="da-DK"/>
        </w:rPr>
        <w:t xml:space="preserve"> (1982),</w:t>
      </w:r>
      <w:r w:rsidR="00930AA9" w:rsidRPr="00052081">
        <w:rPr>
          <w:rFonts w:ascii="Times New Roman" w:hAnsi="Times New Roman"/>
          <w:sz w:val="24"/>
          <w:szCs w:val="24"/>
          <w:lang w:val="da-DK"/>
        </w:rPr>
        <w:t xml:space="preserve"> ‘Fattigvæsen og arbejdstvang:</w:t>
      </w:r>
      <w:r w:rsidR="00BF61C6" w:rsidRPr="00052081">
        <w:rPr>
          <w:rFonts w:ascii="Times New Roman" w:hAnsi="Times New Roman"/>
          <w:sz w:val="24"/>
          <w:szCs w:val="24"/>
          <w:lang w:val="da-DK"/>
        </w:rPr>
        <w:t xml:space="preserve"> </w:t>
      </w:r>
      <w:r w:rsidR="00930AA9" w:rsidRPr="00052081">
        <w:rPr>
          <w:rFonts w:ascii="Times New Roman" w:hAnsi="Times New Roman"/>
          <w:sz w:val="24"/>
          <w:szCs w:val="24"/>
          <w:lang w:val="da-DK"/>
        </w:rPr>
        <w:t>O</w:t>
      </w:r>
      <w:r w:rsidR="00BF61C6" w:rsidRPr="00052081">
        <w:rPr>
          <w:rFonts w:ascii="Times New Roman" w:hAnsi="Times New Roman"/>
          <w:sz w:val="24"/>
          <w:szCs w:val="24"/>
          <w:lang w:val="da-DK"/>
        </w:rPr>
        <w:t xml:space="preserve">m kampen mod dovenskab og ørkesløshed i Kalundborg 1790-1840’ in </w:t>
      </w:r>
      <w:r w:rsidR="00BF61C6" w:rsidRPr="00052081">
        <w:rPr>
          <w:rFonts w:ascii="Times New Roman" w:hAnsi="Times New Roman"/>
          <w:i/>
          <w:sz w:val="24"/>
          <w:szCs w:val="24"/>
          <w:lang w:val="da-DK"/>
        </w:rPr>
        <w:t xml:space="preserve">Fortid og nutid </w:t>
      </w:r>
      <w:r w:rsidR="00BF61C6" w:rsidRPr="00052081">
        <w:rPr>
          <w:rFonts w:ascii="Times New Roman" w:hAnsi="Times New Roman"/>
          <w:sz w:val="24"/>
          <w:szCs w:val="24"/>
          <w:lang w:val="da-DK"/>
        </w:rPr>
        <w:t>29, 647-671.</w:t>
      </w:r>
    </w:p>
    <w:p w:rsidR="001B36A2" w:rsidRPr="00B41749" w:rsidRDefault="001B36A2" w:rsidP="00D811A2">
      <w:pPr>
        <w:spacing w:before="120" w:after="120" w:line="360" w:lineRule="auto"/>
        <w:rPr>
          <w:rFonts w:ascii="Times New Roman" w:hAnsi="Times New Roman"/>
          <w:sz w:val="24"/>
          <w:szCs w:val="24"/>
          <w:lang w:val="en-GB"/>
        </w:rPr>
      </w:pPr>
      <w:r w:rsidRPr="00B41749">
        <w:rPr>
          <w:rFonts w:ascii="Times New Roman" w:hAnsi="Times New Roman"/>
          <w:sz w:val="24"/>
          <w:szCs w:val="24"/>
          <w:lang w:val="en-GB"/>
        </w:rPr>
        <w:t>Leeuwen, Marco H. D. Van (2012)</w:t>
      </w:r>
      <w:r w:rsidR="008C4C7E" w:rsidRPr="00B41749">
        <w:rPr>
          <w:rFonts w:ascii="Times New Roman" w:hAnsi="Times New Roman"/>
          <w:sz w:val="24"/>
          <w:szCs w:val="24"/>
          <w:lang w:val="en-GB"/>
        </w:rPr>
        <w:t>,</w:t>
      </w:r>
      <w:r w:rsidRPr="00B41749">
        <w:rPr>
          <w:rFonts w:ascii="Times New Roman" w:hAnsi="Times New Roman"/>
          <w:sz w:val="24"/>
          <w:szCs w:val="24"/>
          <w:lang w:val="en-GB"/>
        </w:rPr>
        <w:t xml:space="preserve"> </w:t>
      </w:r>
      <w:r w:rsidR="00930AA9" w:rsidRPr="00B41749">
        <w:rPr>
          <w:rFonts w:ascii="Times New Roman" w:hAnsi="Times New Roman"/>
          <w:sz w:val="24"/>
          <w:szCs w:val="24"/>
          <w:lang w:val="en-GB"/>
        </w:rPr>
        <w:t>’</w:t>
      </w:r>
      <w:r w:rsidRPr="00B41749">
        <w:rPr>
          <w:rFonts w:ascii="Times New Roman" w:hAnsi="Times New Roman"/>
          <w:sz w:val="24"/>
          <w:szCs w:val="24"/>
          <w:lang w:val="en-GB"/>
        </w:rPr>
        <w:t>Giving in early modern history: philanthropy in Amsterdam in the Golden age</w:t>
      </w:r>
      <w:r w:rsidR="00930AA9" w:rsidRPr="00B41749">
        <w:rPr>
          <w:rFonts w:ascii="Times New Roman" w:hAnsi="Times New Roman"/>
          <w:sz w:val="24"/>
          <w:szCs w:val="24"/>
          <w:lang w:val="en-GB"/>
        </w:rPr>
        <w:t>’ in</w:t>
      </w:r>
      <w:r w:rsidRPr="00B41749">
        <w:rPr>
          <w:rFonts w:ascii="Times New Roman" w:hAnsi="Times New Roman"/>
          <w:sz w:val="24"/>
          <w:szCs w:val="24"/>
          <w:lang w:val="en-GB"/>
        </w:rPr>
        <w:t xml:space="preserve"> </w:t>
      </w:r>
      <w:r w:rsidRPr="00B41749">
        <w:rPr>
          <w:rFonts w:ascii="Times New Roman" w:hAnsi="Times New Roman"/>
          <w:i/>
          <w:sz w:val="24"/>
          <w:szCs w:val="24"/>
          <w:lang w:val="en-GB"/>
        </w:rPr>
        <w:t xml:space="preserve">Continuity and Change </w:t>
      </w:r>
      <w:r w:rsidRPr="00B41749">
        <w:rPr>
          <w:rFonts w:ascii="Times New Roman" w:hAnsi="Times New Roman"/>
          <w:sz w:val="24"/>
          <w:szCs w:val="24"/>
          <w:lang w:val="en-GB"/>
        </w:rPr>
        <w:t>27, 301-343.</w:t>
      </w:r>
    </w:p>
    <w:p w:rsidR="00BF61C6" w:rsidRPr="0039730C" w:rsidRDefault="0076723C" w:rsidP="00D811A2">
      <w:pPr>
        <w:spacing w:before="120" w:after="120" w:line="360" w:lineRule="auto"/>
        <w:rPr>
          <w:rFonts w:ascii="Times New Roman" w:hAnsi="Times New Roman"/>
          <w:sz w:val="24"/>
          <w:szCs w:val="24"/>
          <w:lang w:val="en-GB"/>
        </w:rPr>
      </w:pPr>
      <w:r w:rsidRPr="0039730C">
        <w:rPr>
          <w:rFonts w:ascii="Times New Roman" w:hAnsi="Times New Roman"/>
          <w:sz w:val="24"/>
          <w:szCs w:val="24"/>
          <w:lang w:val="en-GB"/>
        </w:rPr>
        <w:t>Lie, Magnus</w:t>
      </w:r>
      <w:r w:rsidR="00512758" w:rsidRPr="0039730C">
        <w:rPr>
          <w:rFonts w:ascii="Times New Roman" w:hAnsi="Times New Roman"/>
          <w:sz w:val="24"/>
          <w:szCs w:val="24"/>
          <w:lang w:val="en-GB"/>
        </w:rPr>
        <w:t>/</w:t>
      </w:r>
      <w:r w:rsidR="00BF61C6" w:rsidRPr="0039730C">
        <w:rPr>
          <w:rFonts w:ascii="Times New Roman" w:hAnsi="Times New Roman"/>
          <w:sz w:val="24"/>
          <w:szCs w:val="24"/>
          <w:lang w:val="en-GB"/>
        </w:rPr>
        <w:t>Tvete, B. M. (1923)</w:t>
      </w:r>
      <w:r w:rsidR="008C4C7E" w:rsidRPr="0039730C">
        <w:rPr>
          <w:rFonts w:ascii="Times New Roman" w:hAnsi="Times New Roman"/>
          <w:sz w:val="24"/>
          <w:szCs w:val="24"/>
          <w:lang w:val="en-GB"/>
        </w:rPr>
        <w:t>,</w:t>
      </w:r>
      <w:r w:rsidR="00BF61C6" w:rsidRPr="0039730C">
        <w:rPr>
          <w:rFonts w:ascii="Times New Roman" w:hAnsi="Times New Roman"/>
          <w:sz w:val="24"/>
          <w:szCs w:val="24"/>
          <w:lang w:val="en-GB"/>
        </w:rPr>
        <w:t xml:space="preserve"> </w:t>
      </w:r>
      <w:r w:rsidR="00BF61C6" w:rsidRPr="0039730C">
        <w:rPr>
          <w:rFonts w:ascii="Times New Roman" w:hAnsi="Times New Roman"/>
          <w:i/>
          <w:sz w:val="24"/>
          <w:szCs w:val="24"/>
          <w:lang w:val="en-GB"/>
        </w:rPr>
        <w:t xml:space="preserve">Stiftelser og legater i Trondhjem, </w:t>
      </w:r>
      <w:r w:rsidR="00BF61C6" w:rsidRPr="0039730C">
        <w:rPr>
          <w:rFonts w:ascii="Times New Roman" w:hAnsi="Times New Roman"/>
          <w:sz w:val="24"/>
          <w:szCs w:val="24"/>
          <w:lang w:val="en-GB"/>
        </w:rPr>
        <w:t>Trondhjem: Trondhjems formandsskab.</w:t>
      </w:r>
    </w:p>
    <w:p w:rsidR="00BF61C6" w:rsidRPr="0039730C" w:rsidRDefault="00BF61C6" w:rsidP="00D811A2">
      <w:pPr>
        <w:spacing w:before="120" w:after="120" w:line="360" w:lineRule="auto"/>
        <w:rPr>
          <w:rFonts w:ascii="Times New Roman" w:hAnsi="Times New Roman"/>
          <w:sz w:val="24"/>
          <w:szCs w:val="24"/>
          <w:lang w:val="en-GB"/>
        </w:rPr>
      </w:pPr>
      <w:r w:rsidRPr="0039730C">
        <w:rPr>
          <w:rFonts w:ascii="Times New Roman" w:hAnsi="Times New Roman"/>
          <w:sz w:val="24"/>
          <w:szCs w:val="24"/>
          <w:lang w:val="en-GB"/>
        </w:rPr>
        <w:t>Lie, M</w:t>
      </w:r>
      <w:r w:rsidR="0076723C" w:rsidRPr="0039730C">
        <w:rPr>
          <w:rFonts w:ascii="Times New Roman" w:hAnsi="Times New Roman"/>
          <w:sz w:val="24"/>
          <w:szCs w:val="24"/>
          <w:lang w:val="en-GB"/>
        </w:rPr>
        <w:t>agnus</w:t>
      </w:r>
      <w:r w:rsidR="000A2623" w:rsidRPr="0039730C">
        <w:rPr>
          <w:rFonts w:ascii="Times New Roman" w:hAnsi="Times New Roman"/>
          <w:sz w:val="24"/>
          <w:szCs w:val="24"/>
          <w:lang w:val="en-GB"/>
        </w:rPr>
        <w:t xml:space="preserve"> (1935),</w:t>
      </w:r>
      <w:r w:rsidRPr="0039730C">
        <w:rPr>
          <w:rFonts w:ascii="Times New Roman" w:hAnsi="Times New Roman"/>
          <w:sz w:val="24"/>
          <w:szCs w:val="24"/>
          <w:lang w:val="en-GB"/>
        </w:rPr>
        <w:t xml:space="preserve"> </w:t>
      </w:r>
      <w:r w:rsidRPr="0039730C">
        <w:rPr>
          <w:rFonts w:ascii="Times New Roman" w:hAnsi="Times New Roman"/>
          <w:i/>
          <w:sz w:val="24"/>
          <w:szCs w:val="24"/>
          <w:lang w:val="en-GB"/>
        </w:rPr>
        <w:t xml:space="preserve">Waisenhusstiftelsen i Trondheim gjennem 300 år 1635-1935, </w:t>
      </w:r>
      <w:r w:rsidRPr="0039730C">
        <w:rPr>
          <w:rFonts w:ascii="Times New Roman" w:hAnsi="Times New Roman"/>
          <w:sz w:val="24"/>
          <w:szCs w:val="24"/>
          <w:lang w:val="en-GB"/>
        </w:rPr>
        <w:t>Trondheim: Stiftelsen.</w:t>
      </w:r>
    </w:p>
    <w:p w:rsidR="00BF61C6" w:rsidRPr="00052081" w:rsidRDefault="00BF61C6" w:rsidP="00D811A2">
      <w:pPr>
        <w:spacing w:before="120" w:after="120" w:line="360" w:lineRule="auto"/>
        <w:rPr>
          <w:rFonts w:ascii="Times New Roman" w:hAnsi="Times New Roman"/>
          <w:sz w:val="24"/>
          <w:szCs w:val="24"/>
          <w:lang w:val="en-US"/>
        </w:rPr>
      </w:pPr>
      <w:r w:rsidRPr="00052081">
        <w:rPr>
          <w:rFonts w:ascii="Times New Roman" w:hAnsi="Times New Roman"/>
          <w:sz w:val="24"/>
          <w:szCs w:val="24"/>
          <w:lang w:val="en-US"/>
        </w:rPr>
        <w:t>Lindemann, M</w:t>
      </w:r>
      <w:r w:rsidR="0076723C" w:rsidRPr="00052081">
        <w:rPr>
          <w:rFonts w:ascii="Times New Roman" w:hAnsi="Times New Roman"/>
          <w:sz w:val="24"/>
          <w:szCs w:val="24"/>
          <w:lang w:val="en-US"/>
        </w:rPr>
        <w:t>ary</w:t>
      </w:r>
      <w:r w:rsidRPr="00052081">
        <w:rPr>
          <w:rFonts w:ascii="Times New Roman" w:hAnsi="Times New Roman"/>
          <w:sz w:val="24"/>
          <w:szCs w:val="24"/>
          <w:lang w:val="en-US"/>
        </w:rPr>
        <w:t xml:space="preserve"> (1990)</w:t>
      </w:r>
      <w:r w:rsidR="000A2623" w:rsidRPr="00052081">
        <w:rPr>
          <w:rFonts w:ascii="Times New Roman" w:hAnsi="Times New Roman"/>
          <w:sz w:val="24"/>
          <w:szCs w:val="24"/>
          <w:lang w:val="en-US"/>
        </w:rPr>
        <w:t>,</w:t>
      </w:r>
      <w:r w:rsidRPr="00052081">
        <w:rPr>
          <w:rFonts w:ascii="Times New Roman" w:hAnsi="Times New Roman"/>
          <w:sz w:val="24"/>
          <w:szCs w:val="24"/>
          <w:lang w:val="en-US"/>
        </w:rPr>
        <w:t xml:space="preserve"> </w:t>
      </w:r>
      <w:r w:rsidRPr="00052081">
        <w:rPr>
          <w:rFonts w:ascii="Times New Roman" w:hAnsi="Times New Roman"/>
          <w:i/>
          <w:sz w:val="24"/>
          <w:szCs w:val="24"/>
          <w:lang w:val="en-US"/>
        </w:rPr>
        <w:t>Patriots and paupers</w:t>
      </w:r>
      <w:r w:rsidR="00930AA9" w:rsidRPr="00052081">
        <w:rPr>
          <w:rFonts w:ascii="Times New Roman" w:hAnsi="Times New Roman"/>
          <w:i/>
          <w:sz w:val="24"/>
          <w:szCs w:val="24"/>
          <w:lang w:val="en-US"/>
        </w:rPr>
        <w:t>:</w:t>
      </w:r>
      <w:r w:rsidRPr="00052081">
        <w:rPr>
          <w:rFonts w:ascii="Times New Roman" w:hAnsi="Times New Roman"/>
          <w:i/>
          <w:sz w:val="24"/>
          <w:szCs w:val="24"/>
          <w:lang w:val="en-US"/>
        </w:rPr>
        <w:t xml:space="preserve"> Hamburg 1730-1812,</w:t>
      </w:r>
      <w:r w:rsidRPr="00052081">
        <w:rPr>
          <w:rFonts w:ascii="Times New Roman" w:hAnsi="Times New Roman"/>
          <w:sz w:val="24"/>
          <w:szCs w:val="24"/>
          <w:lang w:val="en-US"/>
        </w:rPr>
        <w:t xml:space="preserve"> New York: Oxford University Press.</w:t>
      </w:r>
    </w:p>
    <w:p w:rsidR="00BF61C6" w:rsidRPr="00052081" w:rsidRDefault="00BF61C6" w:rsidP="00D811A2">
      <w:pPr>
        <w:spacing w:before="120" w:after="120" w:line="360" w:lineRule="auto"/>
        <w:rPr>
          <w:rFonts w:ascii="Times New Roman" w:hAnsi="Times New Roman"/>
          <w:sz w:val="24"/>
          <w:szCs w:val="24"/>
          <w:lang w:val="en-GB"/>
        </w:rPr>
      </w:pPr>
      <w:r w:rsidRPr="00052081">
        <w:rPr>
          <w:rFonts w:ascii="Times New Roman" w:hAnsi="Times New Roman"/>
          <w:sz w:val="24"/>
          <w:szCs w:val="24"/>
          <w:lang w:val="en-GB"/>
        </w:rPr>
        <w:t>Lis, C</w:t>
      </w:r>
      <w:r w:rsidR="0076723C" w:rsidRPr="00052081">
        <w:rPr>
          <w:rFonts w:ascii="Times New Roman" w:hAnsi="Times New Roman"/>
          <w:sz w:val="24"/>
          <w:szCs w:val="24"/>
          <w:lang w:val="en-GB"/>
        </w:rPr>
        <w:t>atharina</w:t>
      </w:r>
      <w:r w:rsidR="00512758">
        <w:rPr>
          <w:rFonts w:ascii="Times New Roman" w:hAnsi="Times New Roman"/>
          <w:sz w:val="24"/>
          <w:szCs w:val="24"/>
          <w:lang w:val="en-GB"/>
        </w:rPr>
        <w:t>/</w:t>
      </w:r>
      <w:r w:rsidRPr="00052081">
        <w:rPr>
          <w:rFonts w:ascii="Times New Roman" w:hAnsi="Times New Roman"/>
          <w:sz w:val="24"/>
          <w:szCs w:val="24"/>
          <w:lang w:val="en-GB"/>
        </w:rPr>
        <w:t>Soly, H</w:t>
      </w:r>
      <w:r w:rsidR="0076723C" w:rsidRPr="00052081">
        <w:rPr>
          <w:rFonts w:ascii="Times New Roman" w:hAnsi="Times New Roman"/>
          <w:sz w:val="24"/>
          <w:szCs w:val="24"/>
          <w:lang w:val="en-GB"/>
        </w:rPr>
        <w:t>ugo</w:t>
      </w:r>
      <w:r w:rsidRPr="00052081">
        <w:rPr>
          <w:rFonts w:ascii="Times New Roman" w:hAnsi="Times New Roman"/>
          <w:sz w:val="24"/>
          <w:szCs w:val="24"/>
          <w:lang w:val="en-GB"/>
        </w:rPr>
        <w:t xml:space="preserve"> (1979)</w:t>
      </w:r>
      <w:r w:rsidR="000A2623" w:rsidRPr="00052081">
        <w:rPr>
          <w:rFonts w:ascii="Times New Roman" w:hAnsi="Times New Roman"/>
          <w:sz w:val="24"/>
          <w:szCs w:val="24"/>
          <w:lang w:val="en-GB"/>
        </w:rPr>
        <w:t>,</w:t>
      </w:r>
      <w:r w:rsidRPr="00052081">
        <w:rPr>
          <w:rFonts w:ascii="Times New Roman" w:hAnsi="Times New Roman"/>
          <w:sz w:val="24"/>
          <w:szCs w:val="24"/>
          <w:lang w:val="en-GB"/>
        </w:rPr>
        <w:t xml:space="preserve"> </w:t>
      </w:r>
      <w:r w:rsidRPr="00052081">
        <w:rPr>
          <w:rFonts w:ascii="Times New Roman" w:hAnsi="Times New Roman"/>
          <w:i/>
          <w:sz w:val="24"/>
          <w:szCs w:val="24"/>
          <w:lang w:val="en-GB"/>
        </w:rPr>
        <w:t xml:space="preserve">Poverty and capitalism in pre-industrial Europe, </w:t>
      </w:r>
      <w:r w:rsidRPr="00052081">
        <w:rPr>
          <w:rFonts w:ascii="Times New Roman" w:hAnsi="Times New Roman"/>
          <w:sz w:val="24"/>
          <w:szCs w:val="24"/>
          <w:lang w:val="en-GB"/>
        </w:rPr>
        <w:t xml:space="preserve">Hassocks, Sussex: Harvester Press. </w:t>
      </w:r>
    </w:p>
    <w:p w:rsidR="00BF61C6" w:rsidRPr="00052081" w:rsidRDefault="00BF61C6" w:rsidP="00D811A2">
      <w:pPr>
        <w:spacing w:before="120" w:after="120" w:line="360" w:lineRule="auto"/>
        <w:rPr>
          <w:rFonts w:ascii="Times New Roman" w:hAnsi="Times New Roman"/>
          <w:sz w:val="24"/>
          <w:szCs w:val="24"/>
          <w:lang w:val="en-GB"/>
        </w:rPr>
      </w:pPr>
      <w:r w:rsidRPr="00052081">
        <w:rPr>
          <w:rFonts w:ascii="Times New Roman" w:hAnsi="Times New Roman"/>
          <w:sz w:val="24"/>
          <w:szCs w:val="24"/>
          <w:lang w:val="en-GB"/>
        </w:rPr>
        <w:t>Lis, C</w:t>
      </w:r>
      <w:r w:rsidR="0076723C" w:rsidRPr="00052081">
        <w:rPr>
          <w:rFonts w:ascii="Times New Roman" w:hAnsi="Times New Roman"/>
          <w:sz w:val="24"/>
          <w:szCs w:val="24"/>
          <w:lang w:val="en-GB"/>
        </w:rPr>
        <w:t>atharina</w:t>
      </w:r>
      <w:r w:rsidR="000A2623" w:rsidRPr="00052081">
        <w:rPr>
          <w:rFonts w:ascii="Times New Roman" w:hAnsi="Times New Roman"/>
          <w:sz w:val="24"/>
          <w:szCs w:val="24"/>
          <w:lang w:val="en-GB"/>
        </w:rPr>
        <w:t xml:space="preserve"> (1986),</w:t>
      </w:r>
      <w:r w:rsidRPr="00052081">
        <w:rPr>
          <w:rFonts w:ascii="Times New Roman" w:hAnsi="Times New Roman"/>
          <w:sz w:val="24"/>
          <w:szCs w:val="24"/>
          <w:lang w:val="en-GB"/>
        </w:rPr>
        <w:t xml:space="preserve"> </w:t>
      </w:r>
      <w:r w:rsidRPr="00052081">
        <w:rPr>
          <w:rFonts w:ascii="Times New Roman" w:hAnsi="Times New Roman"/>
          <w:i/>
          <w:sz w:val="24"/>
          <w:szCs w:val="24"/>
          <w:lang w:val="en-GB"/>
        </w:rPr>
        <w:t>Social change and the labouring poor</w:t>
      </w:r>
      <w:r w:rsidR="00930AA9" w:rsidRPr="00052081">
        <w:rPr>
          <w:rFonts w:ascii="Times New Roman" w:hAnsi="Times New Roman"/>
          <w:i/>
          <w:sz w:val="24"/>
          <w:szCs w:val="24"/>
          <w:lang w:val="en-GB"/>
        </w:rPr>
        <w:t>:</w:t>
      </w:r>
      <w:r w:rsidRPr="00052081">
        <w:rPr>
          <w:rFonts w:ascii="Times New Roman" w:hAnsi="Times New Roman"/>
          <w:i/>
          <w:sz w:val="24"/>
          <w:szCs w:val="24"/>
          <w:lang w:val="en-GB"/>
        </w:rPr>
        <w:t xml:space="preserve"> Antwerp, 1770-1860, </w:t>
      </w:r>
      <w:r w:rsidRPr="00052081">
        <w:rPr>
          <w:rFonts w:ascii="Times New Roman" w:hAnsi="Times New Roman"/>
          <w:sz w:val="24"/>
          <w:szCs w:val="24"/>
          <w:lang w:val="en-GB"/>
        </w:rPr>
        <w:t>New Haven and London: Yale University Press.</w:t>
      </w:r>
    </w:p>
    <w:p w:rsidR="00BF61C6" w:rsidRPr="0039730C" w:rsidRDefault="00BF61C6" w:rsidP="00D811A2">
      <w:pPr>
        <w:spacing w:before="120" w:after="120" w:line="360" w:lineRule="auto"/>
        <w:rPr>
          <w:rFonts w:ascii="Times New Roman" w:hAnsi="Times New Roman"/>
          <w:sz w:val="24"/>
          <w:szCs w:val="24"/>
          <w:lang w:val="en-GB"/>
        </w:rPr>
      </w:pPr>
      <w:r w:rsidRPr="0039730C">
        <w:rPr>
          <w:rFonts w:ascii="Times New Roman" w:hAnsi="Times New Roman"/>
          <w:i/>
          <w:sz w:val="24"/>
          <w:szCs w:val="24"/>
          <w:lang w:val="en-GB"/>
        </w:rPr>
        <w:t xml:space="preserve">Liv og død på Hospitalet </w:t>
      </w:r>
      <w:r w:rsidRPr="0039730C">
        <w:rPr>
          <w:rFonts w:ascii="Times New Roman" w:hAnsi="Times New Roman"/>
          <w:sz w:val="24"/>
          <w:szCs w:val="24"/>
          <w:lang w:val="en-GB"/>
        </w:rPr>
        <w:t>(1999)</w:t>
      </w:r>
      <w:r w:rsidR="000A2623" w:rsidRPr="0039730C">
        <w:rPr>
          <w:rFonts w:ascii="Times New Roman" w:hAnsi="Times New Roman"/>
          <w:sz w:val="24"/>
          <w:szCs w:val="24"/>
          <w:lang w:val="en-GB"/>
        </w:rPr>
        <w:t>,</w:t>
      </w:r>
      <w:r w:rsidRPr="0039730C">
        <w:rPr>
          <w:rFonts w:ascii="Times New Roman" w:hAnsi="Times New Roman"/>
          <w:i/>
          <w:sz w:val="24"/>
          <w:szCs w:val="24"/>
          <w:lang w:val="en-GB"/>
        </w:rPr>
        <w:t xml:space="preserve"> Småskrift fra Fredrikstad museum</w:t>
      </w:r>
      <w:r w:rsidRPr="0039730C">
        <w:rPr>
          <w:rFonts w:ascii="Times New Roman" w:hAnsi="Times New Roman"/>
          <w:sz w:val="24"/>
          <w:szCs w:val="24"/>
          <w:lang w:val="en-GB"/>
        </w:rPr>
        <w:t>, no. 6, Fredrikstad.</w:t>
      </w:r>
    </w:p>
    <w:p w:rsidR="007330E5" w:rsidRPr="00052081" w:rsidRDefault="007330E5" w:rsidP="00D811A2">
      <w:pPr>
        <w:spacing w:before="120" w:after="120" w:line="360" w:lineRule="auto"/>
        <w:rPr>
          <w:rFonts w:ascii="Times New Roman" w:hAnsi="Times New Roman"/>
          <w:sz w:val="24"/>
          <w:szCs w:val="24"/>
          <w:lang w:val="en-US"/>
        </w:rPr>
      </w:pPr>
      <w:r w:rsidRPr="00052081">
        <w:rPr>
          <w:rFonts w:ascii="Times New Roman" w:hAnsi="Times New Roman"/>
          <w:sz w:val="24"/>
          <w:szCs w:val="24"/>
          <w:lang w:val="en-US"/>
        </w:rPr>
        <w:lastRenderedPageBreak/>
        <w:t xml:space="preserve">Looijesteijn, Henk (2012), </w:t>
      </w:r>
      <w:r w:rsidR="00930AA9" w:rsidRPr="00052081">
        <w:rPr>
          <w:rFonts w:ascii="Times New Roman" w:hAnsi="Times New Roman"/>
          <w:sz w:val="24"/>
          <w:szCs w:val="24"/>
          <w:lang w:val="en-US"/>
        </w:rPr>
        <w:t>‘</w:t>
      </w:r>
      <w:r w:rsidRPr="00052081">
        <w:rPr>
          <w:rFonts w:ascii="Times New Roman" w:hAnsi="Times New Roman"/>
          <w:sz w:val="24"/>
          <w:szCs w:val="24"/>
          <w:lang w:val="en-US"/>
        </w:rPr>
        <w:t>Funding and founding private charities</w:t>
      </w:r>
      <w:r w:rsidR="00930AA9" w:rsidRPr="00052081">
        <w:rPr>
          <w:rFonts w:ascii="Times New Roman" w:hAnsi="Times New Roman"/>
          <w:sz w:val="24"/>
          <w:szCs w:val="24"/>
          <w:lang w:val="en-US"/>
        </w:rPr>
        <w:t>:</w:t>
      </w:r>
      <w:r w:rsidRPr="00052081">
        <w:rPr>
          <w:rFonts w:ascii="Times New Roman" w:hAnsi="Times New Roman"/>
          <w:sz w:val="24"/>
          <w:szCs w:val="24"/>
          <w:lang w:val="en-US"/>
        </w:rPr>
        <w:t xml:space="preserve"> Leiden almshouses and their founders, 1450-1800</w:t>
      </w:r>
      <w:r w:rsidR="00512758">
        <w:rPr>
          <w:rFonts w:ascii="Times New Roman" w:hAnsi="Times New Roman"/>
          <w:sz w:val="24"/>
          <w:szCs w:val="24"/>
          <w:lang w:val="en-US"/>
        </w:rPr>
        <w:t>’</w:t>
      </w:r>
      <w:r w:rsidR="00930AA9" w:rsidRPr="00052081">
        <w:rPr>
          <w:rFonts w:ascii="Times New Roman" w:hAnsi="Times New Roman"/>
          <w:sz w:val="24"/>
          <w:szCs w:val="24"/>
          <w:lang w:val="en-US"/>
        </w:rPr>
        <w:t xml:space="preserve"> in</w:t>
      </w:r>
      <w:r w:rsidRPr="00052081">
        <w:rPr>
          <w:rFonts w:ascii="Times New Roman" w:hAnsi="Times New Roman"/>
          <w:sz w:val="24"/>
          <w:szCs w:val="24"/>
          <w:lang w:val="en-US"/>
        </w:rPr>
        <w:t xml:space="preserve"> </w:t>
      </w:r>
      <w:r w:rsidRPr="00052081">
        <w:rPr>
          <w:rFonts w:ascii="Times New Roman" w:hAnsi="Times New Roman"/>
          <w:i/>
          <w:sz w:val="24"/>
          <w:szCs w:val="24"/>
          <w:lang w:val="en-US"/>
        </w:rPr>
        <w:t>Continuity and Change</w:t>
      </w:r>
      <w:r w:rsidR="001B36A2" w:rsidRPr="00052081">
        <w:rPr>
          <w:rFonts w:ascii="Times New Roman" w:hAnsi="Times New Roman"/>
          <w:sz w:val="24"/>
          <w:szCs w:val="24"/>
          <w:lang w:val="en-US"/>
        </w:rPr>
        <w:t xml:space="preserve"> 27, 199-239.</w:t>
      </w:r>
    </w:p>
    <w:p w:rsidR="001B36A2" w:rsidRPr="00052081" w:rsidRDefault="001B36A2" w:rsidP="00D811A2">
      <w:pPr>
        <w:spacing w:before="120" w:after="120" w:line="360" w:lineRule="auto"/>
        <w:rPr>
          <w:rFonts w:ascii="Times New Roman" w:hAnsi="Times New Roman"/>
          <w:sz w:val="24"/>
          <w:szCs w:val="24"/>
          <w:lang w:val="en-GB"/>
        </w:rPr>
      </w:pPr>
      <w:r w:rsidRPr="00052081">
        <w:rPr>
          <w:rFonts w:ascii="Times New Roman" w:hAnsi="Times New Roman"/>
          <w:sz w:val="24"/>
          <w:szCs w:val="24"/>
          <w:lang w:val="en-GB"/>
        </w:rPr>
        <w:t>Meerke</w:t>
      </w:r>
      <w:r w:rsidR="000A2623" w:rsidRPr="00052081">
        <w:rPr>
          <w:rFonts w:ascii="Times New Roman" w:hAnsi="Times New Roman"/>
          <w:sz w:val="24"/>
          <w:szCs w:val="24"/>
          <w:lang w:val="en-GB"/>
        </w:rPr>
        <w:t>erk, Elise van Nederveen (2012),</w:t>
      </w:r>
      <w:r w:rsidRPr="00052081">
        <w:rPr>
          <w:rFonts w:ascii="Times New Roman" w:hAnsi="Times New Roman"/>
          <w:sz w:val="24"/>
          <w:szCs w:val="24"/>
          <w:lang w:val="en-GB"/>
        </w:rPr>
        <w:t xml:space="preserve"> </w:t>
      </w:r>
      <w:r w:rsidR="00930AA9" w:rsidRPr="00052081">
        <w:rPr>
          <w:rFonts w:ascii="Times New Roman" w:hAnsi="Times New Roman"/>
          <w:sz w:val="24"/>
          <w:szCs w:val="24"/>
          <w:lang w:val="en-GB"/>
        </w:rPr>
        <w:t>‘</w:t>
      </w:r>
      <w:r w:rsidRPr="00052081">
        <w:rPr>
          <w:rFonts w:ascii="Times New Roman" w:hAnsi="Times New Roman"/>
          <w:sz w:val="24"/>
          <w:szCs w:val="24"/>
          <w:lang w:val="en-GB"/>
        </w:rPr>
        <w:t xml:space="preserve">The will to give: charitable bequests, </w:t>
      </w:r>
      <w:r w:rsidRPr="00052081">
        <w:rPr>
          <w:rFonts w:ascii="Times New Roman" w:hAnsi="Times New Roman"/>
          <w:i/>
          <w:sz w:val="24"/>
          <w:szCs w:val="24"/>
          <w:lang w:val="en-GB"/>
        </w:rPr>
        <w:t>inter vivos</w:t>
      </w:r>
      <w:r w:rsidRPr="00052081">
        <w:rPr>
          <w:rFonts w:ascii="Times New Roman" w:hAnsi="Times New Roman"/>
          <w:sz w:val="24"/>
          <w:szCs w:val="24"/>
          <w:lang w:val="en-GB"/>
        </w:rPr>
        <w:t xml:space="preserve"> gifts and community building in the Dutch Republic, c. 1600-1800</w:t>
      </w:r>
      <w:r w:rsidR="00930AA9" w:rsidRPr="00052081">
        <w:rPr>
          <w:rFonts w:ascii="Times New Roman" w:hAnsi="Times New Roman"/>
          <w:sz w:val="24"/>
          <w:szCs w:val="24"/>
          <w:lang w:val="en-GB"/>
        </w:rPr>
        <w:t>’ in</w:t>
      </w:r>
      <w:r w:rsidRPr="00052081">
        <w:rPr>
          <w:rFonts w:ascii="Times New Roman" w:hAnsi="Times New Roman"/>
          <w:sz w:val="24"/>
          <w:szCs w:val="24"/>
          <w:lang w:val="en-GB"/>
        </w:rPr>
        <w:t xml:space="preserve"> </w:t>
      </w:r>
      <w:r w:rsidRPr="00052081">
        <w:rPr>
          <w:rFonts w:ascii="Times New Roman" w:hAnsi="Times New Roman"/>
          <w:i/>
          <w:sz w:val="24"/>
          <w:szCs w:val="24"/>
          <w:lang w:val="en-GB"/>
        </w:rPr>
        <w:t xml:space="preserve">Continuity and Change </w:t>
      </w:r>
      <w:r w:rsidRPr="00052081">
        <w:rPr>
          <w:rFonts w:ascii="Times New Roman" w:hAnsi="Times New Roman"/>
          <w:sz w:val="24"/>
          <w:szCs w:val="24"/>
          <w:lang w:val="en-GB"/>
        </w:rPr>
        <w:t>27, 241-270.</w:t>
      </w:r>
    </w:p>
    <w:p w:rsidR="00BF61C6" w:rsidRPr="0039730C" w:rsidRDefault="00BF61C6" w:rsidP="00D811A2">
      <w:pPr>
        <w:spacing w:before="120" w:after="120" w:line="360" w:lineRule="auto"/>
        <w:rPr>
          <w:rFonts w:ascii="Times New Roman" w:hAnsi="Times New Roman"/>
          <w:sz w:val="24"/>
          <w:szCs w:val="24"/>
        </w:rPr>
      </w:pPr>
      <w:r w:rsidRPr="00052081">
        <w:rPr>
          <w:rFonts w:ascii="Times New Roman" w:hAnsi="Times New Roman"/>
          <w:sz w:val="24"/>
          <w:szCs w:val="24"/>
          <w:lang w:val="en-GB"/>
        </w:rPr>
        <w:t xml:space="preserve">Mikkelsen, Jørgen (2008), ‘Poor relief in provincial towns in the Kingdom of Denmark and the Duchy of Schleswig, ca. 1700-1850’ </w:t>
      </w:r>
      <w:r w:rsidR="00930AA9" w:rsidRPr="00052081">
        <w:rPr>
          <w:rFonts w:ascii="Times New Roman" w:hAnsi="Times New Roman"/>
          <w:sz w:val="24"/>
          <w:szCs w:val="24"/>
          <w:lang w:val="en-GB"/>
        </w:rPr>
        <w:t>i</w:t>
      </w:r>
      <w:r w:rsidRPr="00052081">
        <w:rPr>
          <w:rFonts w:ascii="Times New Roman" w:hAnsi="Times New Roman"/>
          <w:sz w:val="24"/>
          <w:szCs w:val="24"/>
          <w:lang w:val="en-GB"/>
        </w:rPr>
        <w:t xml:space="preserve">n </w:t>
      </w:r>
      <w:r w:rsidRPr="00052081">
        <w:rPr>
          <w:rFonts w:ascii="Times New Roman" w:hAnsi="Times New Roman"/>
          <w:i/>
          <w:sz w:val="24"/>
          <w:szCs w:val="24"/>
          <w:lang w:val="en-GB"/>
        </w:rPr>
        <w:t xml:space="preserve">Danish towns during absolutism. Urbanisation and urban life 1660-1848, </w:t>
      </w:r>
      <w:r w:rsidR="00512758" w:rsidRPr="00512758">
        <w:rPr>
          <w:rFonts w:ascii="Times New Roman" w:hAnsi="Times New Roman"/>
          <w:sz w:val="24"/>
          <w:szCs w:val="24"/>
          <w:lang w:val="en-GB"/>
        </w:rPr>
        <w:t>ed. by</w:t>
      </w:r>
      <w:r w:rsidR="00512758">
        <w:rPr>
          <w:rFonts w:ascii="Times New Roman" w:hAnsi="Times New Roman"/>
          <w:i/>
          <w:sz w:val="24"/>
          <w:szCs w:val="24"/>
          <w:lang w:val="en-GB"/>
        </w:rPr>
        <w:t xml:space="preserve"> </w:t>
      </w:r>
      <w:r w:rsidR="00512758" w:rsidRPr="00052081">
        <w:rPr>
          <w:rFonts w:ascii="Times New Roman" w:hAnsi="Times New Roman"/>
          <w:sz w:val="24"/>
          <w:szCs w:val="24"/>
          <w:lang w:val="en-GB"/>
        </w:rPr>
        <w:t>S</w:t>
      </w:r>
      <w:r w:rsidR="00512758">
        <w:rPr>
          <w:rFonts w:ascii="Times New Roman" w:hAnsi="Times New Roman"/>
          <w:sz w:val="24"/>
          <w:szCs w:val="24"/>
          <w:lang w:val="en-GB"/>
        </w:rPr>
        <w:t>.</w:t>
      </w:r>
      <w:r w:rsidR="00512758" w:rsidRPr="00052081">
        <w:rPr>
          <w:rFonts w:ascii="Times New Roman" w:hAnsi="Times New Roman"/>
          <w:sz w:val="24"/>
          <w:szCs w:val="24"/>
          <w:lang w:val="en-GB"/>
        </w:rPr>
        <w:t xml:space="preserve"> </w:t>
      </w:r>
      <w:r w:rsidRPr="00052081">
        <w:rPr>
          <w:rFonts w:ascii="Times New Roman" w:hAnsi="Times New Roman"/>
          <w:sz w:val="24"/>
          <w:szCs w:val="24"/>
          <w:lang w:val="en-GB"/>
        </w:rPr>
        <w:t>Bitsch Christensen</w:t>
      </w:r>
      <w:r w:rsidR="00512758">
        <w:rPr>
          <w:rFonts w:ascii="Times New Roman" w:hAnsi="Times New Roman"/>
          <w:sz w:val="24"/>
          <w:szCs w:val="24"/>
          <w:lang w:val="en-GB"/>
        </w:rPr>
        <w:t xml:space="preserve">/J. </w:t>
      </w:r>
      <w:r w:rsidRPr="00052081">
        <w:rPr>
          <w:rFonts w:ascii="Times New Roman" w:hAnsi="Times New Roman"/>
          <w:sz w:val="24"/>
          <w:szCs w:val="24"/>
          <w:lang w:val="en-GB"/>
        </w:rPr>
        <w:t xml:space="preserve"> </w:t>
      </w:r>
      <w:r w:rsidRPr="001D41E3">
        <w:rPr>
          <w:rFonts w:ascii="Times New Roman" w:hAnsi="Times New Roman"/>
          <w:sz w:val="24"/>
          <w:szCs w:val="24"/>
        </w:rPr>
        <w:t>Mikkelsen, Aarhus: Aarhus University Press, 365-410.</w:t>
      </w:r>
    </w:p>
    <w:p w:rsidR="00BF61C6" w:rsidRPr="0039730C" w:rsidRDefault="00BF61C6" w:rsidP="00D811A2">
      <w:pPr>
        <w:spacing w:before="120" w:after="120" w:line="360" w:lineRule="auto"/>
        <w:rPr>
          <w:rFonts w:ascii="Times New Roman" w:hAnsi="Times New Roman"/>
          <w:sz w:val="24"/>
          <w:szCs w:val="24"/>
        </w:rPr>
      </w:pPr>
      <w:r w:rsidRPr="0039730C">
        <w:rPr>
          <w:rFonts w:ascii="Times New Roman" w:hAnsi="Times New Roman"/>
          <w:sz w:val="24"/>
          <w:szCs w:val="24"/>
        </w:rPr>
        <w:t>Mordt, G</w:t>
      </w:r>
      <w:r w:rsidR="0076723C" w:rsidRPr="0039730C">
        <w:rPr>
          <w:rFonts w:ascii="Times New Roman" w:hAnsi="Times New Roman"/>
          <w:sz w:val="24"/>
          <w:szCs w:val="24"/>
        </w:rPr>
        <w:t>erd</w:t>
      </w:r>
      <w:r w:rsidR="000A2623" w:rsidRPr="0039730C">
        <w:rPr>
          <w:rFonts w:ascii="Times New Roman" w:hAnsi="Times New Roman"/>
          <w:sz w:val="24"/>
          <w:szCs w:val="24"/>
        </w:rPr>
        <w:t xml:space="preserve"> (2010),</w:t>
      </w:r>
      <w:r w:rsidRPr="0039730C">
        <w:rPr>
          <w:rFonts w:ascii="Times New Roman" w:hAnsi="Times New Roman"/>
          <w:sz w:val="24"/>
          <w:szCs w:val="24"/>
        </w:rPr>
        <w:t xml:space="preserve"> ‘Luksus som problem i 1743’ in </w:t>
      </w:r>
      <w:r w:rsidRPr="0039730C">
        <w:rPr>
          <w:rFonts w:ascii="Times New Roman" w:hAnsi="Times New Roman"/>
          <w:i/>
          <w:sz w:val="24"/>
          <w:szCs w:val="24"/>
        </w:rPr>
        <w:t>Heimen</w:t>
      </w:r>
      <w:r w:rsidRPr="0039730C">
        <w:rPr>
          <w:rFonts w:ascii="Times New Roman" w:hAnsi="Times New Roman"/>
          <w:sz w:val="24"/>
          <w:szCs w:val="24"/>
        </w:rPr>
        <w:t xml:space="preserve"> 47, no. 2, 135-145.</w:t>
      </w:r>
    </w:p>
    <w:p w:rsidR="00BF61C6" w:rsidRPr="0039730C" w:rsidRDefault="00BF61C6" w:rsidP="00D811A2">
      <w:pPr>
        <w:spacing w:before="120" w:after="120" w:line="360" w:lineRule="auto"/>
        <w:rPr>
          <w:rFonts w:ascii="Times New Roman" w:hAnsi="Times New Roman"/>
          <w:sz w:val="24"/>
          <w:szCs w:val="24"/>
        </w:rPr>
      </w:pPr>
      <w:r w:rsidRPr="0039730C">
        <w:rPr>
          <w:rFonts w:ascii="Times New Roman" w:hAnsi="Times New Roman"/>
          <w:sz w:val="24"/>
          <w:szCs w:val="24"/>
        </w:rPr>
        <w:t>Nicolaysen, N</w:t>
      </w:r>
      <w:r w:rsidR="0076723C" w:rsidRPr="0039730C">
        <w:rPr>
          <w:rFonts w:ascii="Times New Roman" w:hAnsi="Times New Roman"/>
          <w:sz w:val="24"/>
          <w:szCs w:val="24"/>
        </w:rPr>
        <w:t>.</w:t>
      </w:r>
      <w:r w:rsidRPr="0039730C">
        <w:rPr>
          <w:rFonts w:ascii="Times New Roman" w:hAnsi="Times New Roman"/>
          <w:sz w:val="24"/>
          <w:szCs w:val="24"/>
        </w:rPr>
        <w:t xml:space="preserve"> (1858)</w:t>
      </w:r>
      <w:r w:rsidR="000A2623" w:rsidRPr="0039730C">
        <w:rPr>
          <w:rFonts w:ascii="Times New Roman" w:hAnsi="Times New Roman"/>
          <w:sz w:val="24"/>
          <w:szCs w:val="24"/>
        </w:rPr>
        <w:t>,</w:t>
      </w:r>
      <w:r w:rsidRPr="0039730C">
        <w:rPr>
          <w:rFonts w:ascii="Times New Roman" w:hAnsi="Times New Roman"/>
          <w:sz w:val="24"/>
          <w:szCs w:val="24"/>
        </w:rPr>
        <w:t xml:space="preserve"> </w:t>
      </w:r>
      <w:r w:rsidRPr="0039730C">
        <w:rPr>
          <w:rFonts w:ascii="Times New Roman" w:hAnsi="Times New Roman"/>
          <w:i/>
          <w:sz w:val="24"/>
          <w:szCs w:val="24"/>
        </w:rPr>
        <w:t>Norske Stiftelser. Samling af Fundatser, Testamenter og Gavebreve, samt historisk-statistiske Efterretninger vedkommende milde Stiftelser i Kongeriget Norge</w:t>
      </w:r>
      <w:r w:rsidRPr="0039730C">
        <w:rPr>
          <w:rFonts w:ascii="Times New Roman" w:hAnsi="Times New Roman"/>
          <w:sz w:val="24"/>
          <w:szCs w:val="24"/>
        </w:rPr>
        <w:t>,</w:t>
      </w:r>
      <w:r w:rsidR="00512758" w:rsidRPr="0039730C">
        <w:rPr>
          <w:rFonts w:ascii="Times New Roman" w:hAnsi="Times New Roman"/>
          <w:sz w:val="24"/>
          <w:szCs w:val="24"/>
        </w:rPr>
        <w:t xml:space="preserve"> vol. 1 &amp; vol. 2,</w:t>
      </w:r>
      <w:r w:rsidRPr="0039730C">
        <w:rPr>
          <w:rFonts w:ascii="Times New Roman" w:hAnsi="Times New Roman"/>
          <w:sz w:val="24"/>
          <w:szCs w:val="24"/>
        </w:rPr>
        <w:t xml:space="preserve"> Christiania: Chr. Tønsbergs forlag.</w:t>
      </w:r>
    </w:p>
    <w:p w:rsidR="00BF61C6" w:rsidRPr="0039730C" w:rsidRDefault="00BF61C6" w:rsidP="00D811A2">
      <w:pPr>
        <w:spacing w:before="120" w:after="120" w:line="360" w:lineRule="auto"/>
        <w:rPr>
          <w:rFonts w:ascii="Times New Roman" w:hAnsi="Times New Roman"/>
          <w:sz w:val="24"/>
          <w:szCs w:val="24"/>
        </w:rPr>
      </w:pPr>
      <w:r w:rsidRPr="0039730C">
        <w:rPr>
          <w:rFonts w:ascii="Times New Roman" w:hAnsi="Times New Roman"/>
          <w:sz w:val="24"/>
          <w:szCs w:val="24"/>
        </w:rPr>
        <w:t>Nissen, G</w:t>
      </w:r>
      <w:r w:rsidR="0076723C" w:rsidRPr="0039730C">
        <w:rPr>
          <w:rFonts w:ascii="Times New Roman" w:hAnsi="Times New Roman"/>
          <w:sz w:val="24"/>
          <w:szCs w:val="24"/>
        </w:rPr>
        <w:t>unnar</w:t>
      </w:r>
      <w:r w:rsidRPr="0039730C">
        <w:rPr>
          <w:rFonts w:ascii="Times New Roman" w:hAnsi="Times New Roman"/>
          <w:sz w:val="24"/>
          <w:szCs w:val="24"/>
        </w:rPr>
        <w:t xml:space="preserve"> (1967)</w:t>
      </w:r>
      <w:r w:rsidR="000A2623" w:rsidRPr="0039730C">
        <w:rPr>
          <w:rFonts w:ascii="Times New Roman" w:hAnsi="Times New Roman"/>
          <w:sz w:val="24"/>
          <w:szCs w:val="24"/>
        </w:rPr>
        <w:t>,</w:t>
      </w:r>
      <w:r w:rsidRPr="0039730C">
        <w:rPr>
          <w:rFonts w:ascii="Times New Roman" w:hAnsi="Times New Roman"/>
          <w:sz w:val="24"/>
          <w:szCs w:val="24"/>
        </w:rPr>
        <w:t xml:space="preserve"> </w:t>
      </w:r>
      <w:r w:rsidRPr="0039730C">
        <w:rPr>
          <w:rFonts w:ascii="Times New Roman" w:hAnsi="Times New Roman"/>
          <w:i/>
          <w:sz w:val="24"/>
          <w:szCs w:val="24"/>
        </w:rPr>
        <w:t xml:space="preserve">Thomas Angell’s stiftelser 1767-1967, </w:t>
      </w:r>
      <w:r w:rsidRPr="0039730C">
        <w:rPr>
          <w:rFonts w:ascii="Times New Roman" w:hAnsi="Times New Roman"/>
          <w:sz w:val="24"/>
          <w:szCs w:val="24"/>
        </w:rPr>
        <w:t xml:space="preserve">Trondheim: Stiftelsen. </w:t>
      </w:r>
    </w:p>
    <w:p w:rsidR="00BF61C6" w:rsidRPr="0039730C" w:rsidRDefault="0076723C" w:rsidP="00D811A2">
      <w:pPr>
        <w:spacing w:before="120" w:after="120" w:line="360" w:lineRule="auto"/>
        <w:rPr>
          <w:rFonts w:ascii="Times New Roman" w:hAnsi="Times New Roman"/>
          <w:sz w:val="24"/>
          <w:szCs w:val="24"/>
        </w:rPr>
      </w:pPr>
      <w:r w:rsidRPr="0039730C">
        <w:rPr>
          <w:rFonts w:ascii="Times New Roman" w:hAnsi="Times New Roman"/>
          <w:sz w:val="24"/>
          <w:szCs w:val="24"/>
        </w:rPr>
        <w:t>Pram, Christen</w:t>
      </w:r>
      <w:r w:rsidR="000A2623" w:rsidRPr="0039730C">
        <w:rPr>
          <w:rFonts w:ascii="Times New Roman" w:hAnsi="Times New Roman"/>
          <w:sz w:val="24"/>
          <w:szCs w:val="24"/>
        </w:rPr>
        <w:t xml:space="preserve"> (1964),</w:t>
      </w:r>
      <w:r w:rsidR="00BF61C6" w:rsidRPr="0039730C">
        <w:rPr>
          <w:rFonts w:ascii="Times New Roman" w:hAnsi="Times New Roman"/>
          <w:sz w:val="24"/>
          <w:szCs w:val="24"/>
        </w:rPr>
        <w:t xml:space="preserve"> </w:t>
      </w:r>
      <w:r w:rsidR="00BF61C6" w:rsidRPr="0039730C">
        <w:rPr>
          <w:rFonts w:ascii="Times New Roman" w:hAnsi="Times New Roman"/>
          <w:i/>
          <w:sz w:val="24"/>
          <w:szCs w:val="24"/>
        </w:rPr>
        <w:t xml:space="preserve">Kopibøker fra reiser i Norge 1804-06, </w:t>
      </w:r>
      <w:r w:rsidR="00BF61C6" w:rsidRPr="0039730C">
        <w:rPr>
          <w:rFonts w:ascii="Times New Roman" w:hAnsi="Times New Roman"/>
          <w:sz w:val="24"/>
          <w:szCs w:val="24"/>
        </w:rPr>
        <w:t>Oslo: Norske kunst- og kulturhistoriske museer.</w:t>
      </w:r>
    </w:p>
    <w:p w:rsidR="00BF61C6" w:rsidRPr="00052081" w:rsidRDefault="00BF61C6" w:rsidP="00D811A2">
      <w:pPr>
        <w:spacing w:before="120" w:after="120" w:line="360" w:lineRule="auto"/>
        <w:rPr>
          <w:rFonts w:ascii="Times New Roman" w:hAnsi="Times New Roman"/>
          <w:sz w:val="24"/>
          <w:szCs w:val="24"/>
        </w:rPr>
      </w:pPr>
      <w:r w:rsidRPr="00052081">
        <w:rPr>
          <w:rFonts w:ascii="Times New Roman" w:hAnsi="Times New Roman"/>
          <w:sz w:val="24"/>
          <w:szCs w:val="24"/>
        </w:rPr>
        <w:t>Schmidt, J</w:t>
      </w:r>
      <w:r w:rsidR="0076723C" w:rsidRPr="00052081">
        <w:rPr>
          <w:rFonts w:ascii="Times New Roman" w:hAnsi="Times New Roman"/>
          <w:sz w:val="24"/>
          <w:szCs w:val="24"/>
        </w:rPr>
        <w:t>ulius</w:t>
      </w:r>
      <w:r w:rsidRPr="00052081">
        <w:rPr>
          <w:rFonts w:ascii="Times New Roman" w:hAnsi="Times New Roman"/>
          <w:sz w:val="24"/>
          <w:szCs w:val="24"/>
        </w:rPr>
        <w:t xml:space="preserve"> A</w:t>
      </w:r>
      <w:r w:rsidR="0076723C" w:rsidRPr="00052081">
        <w:rPr>
          <w:rFonts w:ascii="Times New Roman" w:hAnsi="Times New Roman"/>
          <w:sz w:val="24"/>
          <w:szCs w:val="24"/>
        </w:rPr>
        <w:t>ugust</w:t>
      </w:r>
      <w:r w:rsidRPr="00052081">
        <w:rPr>
          <w:rFonts w:ascii="Times New Roman" w:hAnsi="Times New Roman"/>
          <w:sz w:val="24"/>
          <w:szCs w:val="24"/>
        </w:rPr>
        <w:t xml:space="preserve"> S. (1851)</w:t>
      </w:r>
      <w:r w:rsidR="000A2623" w:rsidRPr="00052081">
        <w:rPr>
          <w:rFonts w:ascii="Times New Roman" w:hAnsi="Times New Roman"/>
          <w:sz w:val="24"/>
          <w:szCs w:val="24"/>
        </w:rPr>
        <w:t>,</w:t>
      </w:r>
      <w:r w:rsidRPr="00052081">
        <w:rPr>
          <w:rFonts w:ascii="Times New Roman" w:hAnsi="Times New Roman"/>
          <w:sz w:val="24"/>
          <w:szCs w:val="24"/>
        </w:rPr>
        <w:t xml:space="preserve"> </w:t>
      </w:r>
      <w:r w:rsidRPr="00052081">
        <w:rPr>
          <w:rFonts w:ascii="Times New Roman" w:hAnsi="Times New Roman"/>
          <w:i/>
          <w:sz w:val="24"/>
          <w:szCs w:val="24"/>
        </w:rPr>
        <w:t xml:space="preserve">Forordninger etc., </w:t>
      </w:r>
      <w:r w:rsidRPr="00052081">
        <w:rPr>
          <w:rFonts w:ascii="Times New Roman" w:hAnsi="Times New Roman"/>
          <w:sz w:val="24"/>
          <w:szCs w:val="24"/>
        </w:rPr>
        <w:t>vol. 1, Christiania.</w:t>
      </w:r>
    </w:p>
    <w:p w:rsidR="00BF61C6" w:rsidRPr="00052081" w:rsidRDefault="00BF61C6" w:rsidP="00D811A2">
      <w:pPr>
        <w:spacing w:before="120" w:after="120" w:line="360" w:lineRule="auto"/>
        <w:rPr>
          <w:rFonts w:ascii="Times New Roman" w:hAnsi="Times New Roman"/>
          <w:sz w:val="24"/>
          <w:szCs w:val="24"/>
        </w:rPr>
      </w:pPr>
      <w:r w:rsidRPr="00052081">
        <w:rPr>
          <w:rFonts w:ascii="Times New Roman" w:hAnsi="Times New Roman"/>
          <w:sz w:val="24"/>
          <w:szCs w:val="24"/>
        </w:rPr>
        <w:t>Seip, A</w:t>
      </w:r>
      <w:r w:rsidR="0076723C" w:rsidRPr="00052081">
        <w:rPr>
          <w:rFonts w:ascii="Times New Roman" w:hAnsi="Times New Roman"/>
          <w:sz w:val="24"/>
          <w:szCs w:val="24"/>
        </w:rPr>
        <w:t>nne</w:t>
      </w:r>
      <w:r w:rsidRPr="00052081">
        <w:rPr>
          <w:rFonts w:ascii="Times New Roman" w:hAnsi="Times New Roman"/>
          <w:sz w:val="24"/>
          <w:szCs w:val="24"/>
        </w:rPr>
        <w:t>-L</w:t>
      </w:r>
      <w:r w:rsidR="0076723C" w:rsidRPr="00052081">
        <w:rPr>
          <w:rFonts w:ascii="Times New Roman" w:hAnsi="Times New Roman"/>
          <w:sz w:val="24"/>
          <w:szCs w:val="24"/>
        </w:rPr>
        <w:t>ise</w:t>
      </w:r>
      <w:r w:rsidR="000A2623" w:rsidRPr="00052081">
        <w:rPr>
          <w:rFonts w:ascii="Times New Roman" w:hAnsi="Times New Roman"/>
          <w:sz w:val="24"/>
          <w:szCs w:val="24"/>
        </w:rPr>
        <w:t xml:space="preserve"> (1984),</w:t>
      </w:r>
      <w:r w:rsidRPr="00052081">
        <w:rPr>
          <w:rFonts w:ascii="Times New Roman" w:hAnsi="Times New Roman"/>
          <w:sz w:val="24"/>
          <w:szCs w:val="24"/>
        </w:rPr>
        <w:t xml:space="preserve"> </w:t>
      </w:r>
      <w:r w:rsidRPr="00052081">
        <w:rPr>
          <w:rFonts w:ascii="Times New Roman" w:hAnsi="Times New Roman"/>
          <w:i/>
          <w:sz w:val="24"/>
          <w:szCs w:val="24"/>
        </w:rPr>
        <w:t xml:space="preserve">Sosialhjelpstaten blir til: Norsk sosialpolitikk 1740-1920, </w:t>
      </w:r>
      <w:r w:rsidRPr="00052081">
        <w:rPr>
          <w:rFonts w:ascii="Times New Roman" w:hAnsi="Times New Roman"/>
          <w:sz w:val="24"/>
          <w:szCs w:val="24"/>
        </w:rPr>
        <w:t>Oslo: Gyldendal.</w:t>
      </w:r>
    </w:p>
    <w:p w:rsidR="00BF61C6" w:rsidRPr="00052081" w:rsidRDefault="0076723C" w:rsidP="00D811A2">
      <w:pPr>
        <w:spacing w:before="120" w:after="120" w:line="360" w:lineRule="auto"/>
        <w:rPr>
          <w:rFonts w:ascii="Times New Roman" w:hAnsi="Times New Roman"/>
          <w:sz w:val="24"/>
          <w:szCs w:val="24"/>
        </w:rPr>
      </w:pPr>
      <w:r w:rsidRPr="00052081">
        <w:rPr>
          <w:rFonts w:ascii="Times New Roman" w:hAnsi="Times New Roman"/>
          <w:sz w:val="24"/>
          <w:szCs w:val="24"/>
        </w:rPr>
        <w:t>Semmingsen, Ingrid</w:t>
      </w:r>
      <w:r w:rsidR="00BF61C6" w:rsidRPr="00052081">
        <w:rPr>
          <w:rFonts w:ascii="Times New Roman" w:hAnsi="Times New Roman"/>
          <w:sz w:val="24"/>
          <w:szCs w:val="24"/>
        </w:rPr>
        <w:t xml:space="preserve"> (1939)</w:t>
      </w:r>
      <w:r w:rsidR="000A2623" w:rsidRPr="00052081">
        <w:rPr>
          <w:rFonts w:ascii="Times New Roman" w:hAnsi="Times New Roman"/>
          <w:sz w:val="24"/>
          <w:szCs w:val="24"/>
        </w:rPr>
        <w:t>,</w:t>
      </w:r>
      <w:r w:rsidR="00BF61C6" w:rsidRPr="00052081">
        <w:rPr>
          <w:rFonts w:ascii="Times New Roman" w:hAnsi="Times New Roman"/>
          <w:sz w:val="24"/>
          <w:szCs w:val="24"/>
        </w:rPr>
        <w:t xml:space="preserve"> </w:t>
      </w:r>
      <w:r w:rsidR="00BF61C6" w:rsidRPr="00052081">
        <w:rPr>
          <w:rFonts w:ascii="Times New Roman" w:hAnsi="Times New Roman"/>
          <w:i/>
          <w:sz w:val="24"/>
          <w:szCs w:val="24"/>
        </w:rPr>
        <w:t xml:space="preserve">Oslo hospitals historie, </w:t>
      </w:r>
      <w:r w:rsidR="00BF61C6" w:rsidRPr="00052081">
        <w:rPr>
          <w:rFonts w:ascii="Times New Roman" w:hAnsi="Times New Roman"/>
          <w:sz w:val="24"/>
          <w:szCs w:val="24"/>
        </w:rPr>
        <w:t>Oslo: Aschehoug.</w:t>
      </w:r>
    </w:p>
    <w:p w:rsidR="00BF61C6" w:rsidRPr="00052081" w:rsidRDefault="0076723C" w:rsidP="00D811A2">
      <w:pPr>
        <w:spacing w:before="120" w:after="120" w:line="360" w:lineRule="auto"/>
        <w:rPr>
          <w:rFonts w:ascii="Times New Roman" w:hAnsi="Times New Roman"/>
          <w:sz w:val="24"/>
          <w:szCs w:val="24"/>
        </w:rPr>
      </w:pPr>
      <w:r w:rsidRPr="00052081">
        <w:rPr>
          <w:rFonts w:ascii="Times New Roman" w:hAnsi="Times New Roman"/>
          <w:sz w:val="24"/>
          <w:szCs w:val="24"/>
        </w:rPr>
        <w:t>Sprauten, Knut</w:t>
      </w:r>
      <w:r w:rsidR="000A2623" w:rsidRPr="00052081">
        <w:rPr>
          <w:rFonts w:ascii="Times New Roman" w:hAnsi="Times New Roman"/>
          <w:sz w:val="24"/>
          <w:szCs w:val="24"/>
        </w:rPr>
        <w:t xml:space="preserve"> (1992),</w:t>
      </w:r>
      <w:r w:rsidR="00BF61C6" w:rsidRPr="00052081">
        <w:rPr>
          <w:rFonts w:ascii="Times New Roman" w:hAnsi="Times New Roman"/>
          <w:sz w:val="24"/>
          <w:szCs w:val="24"/>
        </w:rPr>
        <w:t xml:space="preserve"> </w:t>
      </w:r>
      <w:r w:rsidR="00BF61C6" w:rsidRPr="00052081">
        <w:rPr>
          <w:rFonts w:ascii="Times New Roman" w:hAnsi="Times New Roman"/>
          <w:i/>
          <w:sz w:val="24"/>
          <w:szCs w:val="24"/>
        </w:rPr>
        <w:t xml:space="preserve">Byen ved festningen, 1536-1814, </w:t>
      </w:r>
      <w:r w:rsidR="00BF61C6" w:rsidRPr="00052081">
        <w:rPr>
          <w:rFonts w:ascii="Times New Roman" w:hAnsi="Times New Roman"/>
          <w:sz w:val="24"/>
          <w:szCs w:val="24"/>
        </w:rPr>
        <w:t xml:space="preserve">vol. 2, in: </w:t>
      </w:r>
      <w:r w:rsidR="00BF61C6" w:rsidRPr="00052081">
        <w:rPr>
          <w:rFonts w:ascii="Times New Roman" w:hAnsi="Times New Roman"/>
          <w:i/>
          <w:sz w:val="24"/>
          <w:szCs w:val="24"/>
        </w:rPr>
        <w:t xml:space="preserve">Oslo bys historie, </w:t>
      </w:r>
      <w:r w:rsidR="00BF61C6" w:rsidRPr="00052081">
        <w:rPr>
          <w:rFonts w:ascii="Times New Roman" w:hAnsi="Times New Roman"/>
          <w:sz w:val="24"/>
          <w:szCs w:val="24"/>
        </w:rPr>
        <w:t>Oslo: Cappelen.</w:t>
      </w:r>
    </w:p>
    <w:p w:rsidR="00BF61C6" w:rsidRPr="0039730C" w:rsidRDefault="0076723C" w:rsidP="00D811A2">
      <w:pPr>
        <w:spacing w:before="120" w:after="120" w:line="360" w:lineRule="auto"/>
        <w:rPr>
          <w:rFonts w:ascii="Times New Roman" w:hAnsi="Times New Roman"/>
          <w:sz w:val="24"/>
          <w:szCs w:val="24"/>
          <w:lang w:val="en-US"/>
        </w:rPr>
      </w:pPr>
      <w:r w:rsidRPr="0039730C">
        <w:rPr>
          <w:rFonts w:ascii="Times New Roman" w:hAnsi="Times New Roman"/>
          <w:sz w:val="24"/>
          <w:szCs w:val="24"/>
          <w:lang w:val="en-US"/>
        </w:rPr>
        <w:t>Supphellen, Steinar</w:t>
      </w:r>
      <w:r w:rsidR="00BF61C6" w:rsidRPr="0039730C">
        <w:rPr>
          <w:rFonts w:ascii="Times New Roman" w:hAnsi="Times New Roman"/>
          <w:sz w:val="24"/>
          <w:szCs w:val="24"/>
          <w:lang w:val="en-US"/>
        </w:rPr>
        <w:t xml:space="preserve"> (1997)</w:t>
      </w:r>
      <w:r w:rsidR="000A2623" w:rsidRPr="0039730C">
        <w:rPr>
          <w:rFonts w:ascii="Times New Roman" w:hAnsi="Times New Roman"/>
          <w:sz w:val="24"/>
          <w:szCs w:val="24"/>
          <w:lang w:val="en-US"/>
        </w:rPr>
        <w:t>,</w:t>
      </w:r>
      <w:r w:rsidR="00BF61C6" w:rsidRPr="0039730C">
        <w:rPr>
          <w:rFonts w:ascii="Times New Roman" w:hAnsi="Times New Roman"/>
          <w:sz w:val="24"/>
          <w:szCs w:val="24"/>
          <w:lang w:val="en-US"/>
        </w:rPr>
        <w:t xml:space="preserve"> </w:t>
      </w:r>
      <w:r w:rsidR="00BF61C6" w:rsidRPr="0039730C">
        <w:rPr>
          <w:rFonts w:ascii="Times New Roman" w:hAnsi="Times New Roman"/>
          <w:i/>
          <w:sz w:val="24"/>
          <w:szCs w:val="24"/>
          <w:lang w:val="en-US"/>
        </w:rPr>
        <w:t xml:space="preserve">Innvandrernes by 1537-1800, </w:t>
      </w:r>
      <w:r w:rsidR="00BF61C6" w:rsidRPr="0039730C">
        <w:rPr>
          <w:rFonts w:ascii="Times New Roman" w:hAnsi="Times New Roman"/>
          <w:sz w:val="24"/>
          <w:szCs w:val="24"/>
          <w:lang w:val="en-US"/>
        </w:rPr>
        <w:t xml:space="preserve">vol. 2, in: </w:t>
      </w:r>
      <w:r w:rsidR="00BF61C6" w:rsidRPr="0039730C">
        <w:rPr>
          <w:rFonts w:ascii="Times New Roman" w:hAnsi="Times New Roman"/>
          <w:i/>
          <w:sz w:val="24"/>
          <w:szCs w:val="24"/>
          <w:lang w:val="en-US"/>
        </w:rPr>
        <w:t xml:space="preserve">Trondheims historie 997-1997, </w:t>
      </w:r>
      <w:r w:rsidR="00BF61C6" w:rsidRPr="0039730C">
        <w:rPr>
          <w:rFonts w:ascii="Times New Roman" w:hAnsi="Times New Roman"/>
          <w:sz w:val="24"/>
          <w:szCs w:val="24"/>
          <w:lang w:val="en-US"/>
        </w:rPr>
        <w:t>Oslo: Universitetsforlaget.</w:t>
      </w:r>
    </w:p>
    <w:p w:rsidR="001B36A2" w:rsidRPr="00052081" w:rsidRDefault="000A2623" w:rsidP="00D811A2">
      <w:pPr>
        <w:spacing w:before="120" w:after="120" w:line="360" w:lineRule="auto"/>
        <w:rPr>
          <w:rFonts w:ascii="Times New Roman" w:hAnsi="Times New Roman"/>
          <w:sz w:val="24"/>
          <w:szCs w:val="24"/>
          <w:lang w:val="en-GB"/>
        </w:rPr>
      </w:pPr>
      <w:r w:rsidRPr="00052081">
        <w:rPr>
          <w:rFonts w:ascii="Times New Roman" w:hAnsi="Times New Roman"/>
          <w:sz w:val="24"/>
          <w:szCs w:val="24"/>
          <w:lang w:val="en-GB"/>
        </w:rPr>
        <w:t>Teeuwen, Daniëlle (2012</w:t>
      </w:r>
      <w:r w:rsidR="00930AA9" w:rsidRPr="00052081">
        <w:rPr>
          <w:rFonts w:ascii="Times New Roman" w:hAnsi="Times New Roman"/>
          <w:sz w:val="24"/>
          <w:szCs w:val="24"/>
          <w:lang w:val="en-GB"/>
        </w:rPr>
        <w:t>)</w:t>
      </w:r>
      <w:r w:rsidRPr="00052081">
        <w:rPr>
          <w:rFonts w:ascii="Times New Roman" w:hAnsi="Times New Roman"/>
          <w:sz w:val="24"/>
          <w:szCs w:val="24"/>
          <w:lang w:val="en-GB"/>
        </w:rPr>
        <w:t>,</w:t>
      </w:r>
      <w:r w:rsidR="001B36A2" w:rsidRPr="00052081">
        <w:rPr>
          <w:rFonts w:ascii="Times New Roman" w:hAnsi="Times New Roman"/>
          <w:sz w:val="24"/>
          <w:szCs w:val="24"/>
          <w:lang w:val="en-GB"/>
        </w:rPr>
        <w:t xml:space="preserve"> </w:t>
      </w:r>
      <w:r w:rsidR="00930AA9" w:rsidRPr="00052081">
        <w:rPr>
          <w:rFonts w:ascii="Times New Roman" w:hAnsi="Times New Roman"/>
          <w:sz w:val="24"/>
          <w:szCs w:val="24"/>
          <w:lang w:val="en-GB"/>
        </w:rPr>
        <w:t>‘</w:t>
      </w:r>
      <w:r w:rsidR="001B36A2" w:rsidRPr="00052081">
        <w:rPr>
          <w:rFonts w:ascii="Times New Roman" w:hAnsi="Times New Roman"/>
          <w:sz w:val="24"/>
          <w:szCs w:val="24"/>
          <w:lang w:val="en-GB"/>
        </w:rPr>
        <w:t>Collections for the poor: monetary charitable donations in Dutch towns, c. 1600-1800</w:t>
      </w:r>
      <w:r w:rsidR="00930AA9" w:rsidRPr="00052081">
        <w:rPr>
          <w:rFonts w:ascii="Times New Roman" w:hAnsi="Times New Roman"/>
          <w:sz w:val="24"/>
          <w:szCs w:val="24"/>
          <w:lang w:val="en-GB"/>
        </w:rPr>
        <w:t>’ in</w:t>
      </w:r>
      <w:r w:rsidR="001B36A2" w:rsidRPr="00052081">
        <w:rPr>
          <w:rFonts w:ascii="Times New Roman" w:hAnsi="Times New Roman"/>
          <w:sz w:val="24"/>
          <w:szCs w:val="24"/>
          <w:lang w:val="en-GB"/>
        </w:rPr>
        <w:t xml:space="preserve"> </w:t>
      </w:r>
      <w:r w:rsidR="001B36A2" w:rsidRPr="00052081">
        <w:rPr>
          <w:rFonts w:ascii="Times New Roman" w:hAnsi="Times New Roman"/>
          <w:i/>
          <w:sz w:val="24"/>
          <w:szCs w:val="24"/>
          <w:lang w:val="en-GB"/>
        </w:rPr>
        <w:t xml:space="preserve">Continuity and Change </w:t>
      </w:r>
      <w:r w:rsidR="001B36A2" w:rsidRPr="00052081">
        <w:rPr>
          <w:rFonts w:ascii="Times New Roman" w:hAnsi="Times New Roman"/>
          <w:sz w:val="24"/>
          <w:szCs w:val="24"/>
          <w:lang w:val="en-GB"/>
        </w:rPr>
        <w:t>27, 271-299.</w:t>
      </w:r>
    </w:p>
    <w:p w:rsidR="007330E5" w:rsidRPr="00052081" w:rsidRDefault="007330E5" w:rsidP="00D811A2">
      <w:pPr>
        <w:spacing w:before="120" w:after="120" w:line="360" w:lineRule="auto"/>
        <w:rPr>
          <w:rFonts w:ascii="Times New Roman" w:hAnsi="Times New Roman"/>
          <w:sz w:val="24"/>
          <w:szCs w:val="24"/>
          <w:lang w:val="en-US"/>
        </w:rPr>
      </w:pPr>
      <w:r w:rsidRPr="00052081">
        <w:rPr>
          <w:rFonts w:ascii="Times New Roman" w:hAnsi="Times New Roman"/>
          <w:sz w:val="24"/>
          <w:szCs w:val="24"/>
          <w:lang w:val="en-US"/>
        </w:rPr>
        <w:t>Voss, Lex Heerma van</w:t>
      </w:r>
      <w:r w:rsidR="00512758">
        <w:rPr>
          <w:rFonts w:ascii="Times New Roman" w:hAnsi="Times New Roman"/>
          <w:sz w:val="24"/>
          <w:szCs w:val="24"/>
          <w:lang w:val="en-US"/>
        </w:rPr>
        <w:t>/</w:t>
      </w:r>
      <w:r w:rsidRPr="00052081">
        <w:rPr>
          <w:rFonts w:ascii="Times New Roman" w:hAnsi="Times New Roman"/>
          <w:sz w:val="24"/>
          <w:szCs w:val="24"/>
          <w:lang w:val="en-US"/>
        </w:rPr>
        <w:t>Marco H. D. van Leeuwen (2012)</w:t>
      </w:r>
      <w:r w:rsidR="000A2623" w:rsidRPr="00052081">
        <w:rPr>
          <w:rFonts w:ascii="Times New Roman" w:hAnsi="Times New Roman"/>
          <w:sz w:val="24"/>
          <w:szCs w:val="24"/>
          <w:lang w:val="en-US"/>
        </w:rPr>
        <w:t>,</w:t>
      </w:r>
      <w:r w:rsidRPr="00052081">
        <w:rPr>
          <w:rFonts w:ascii="Times New Roman" w:hAnsi="Times New Roman"/>
          <w:sz w:val="24"/>
          <w:szCs w:val="24"/>
          <w:lang w:val="en-US"/>
        </w:rPr>
        <w:t xml:space="preserve"> </w:t>
      </w:r>
      <w:r w:rsidR="00930AA9" w:rsidRPr="00052081">
        <w:rPr>
          <w:rFonts w:ascii="Times New Roman" w:hAnsi="Times New Roman"/>
          <w:sz w:val="24"/>
          <w:szCs w:val="24"/>
          <w:lang w:val="en-US"/>
        </w:rPr>
        <w:t>‘</w:t>
      </w:r>
      <w:r w:rsidRPr="00052081">
        <w:rPr>
          <w:rFonts w:ascii="Times New Roman" w:hAnsi="Times New Roman"/>
          <w:sz w:val="24"/>
          <w:szCs w:val="24"/>
          <w:lang w:val="en-US"/>
        </w:rPr>
        <w:t>Charity in the Dutch Republic: an introduction</w:t>
      </w:r>
      <w:r w:rsidR="00930AA9" w:rsidRPr="00052081">
        <w:rPr>
          <w:rFonts w:ascii="Times New Roman" w:hAnsi="Times New Roman"/>
          <w:sz w:val="24"/>
          <w:szCs w:val="24"/>
          <w:lang w:val="en-US"/>
        </w:rPr>
        <w:t>’ in</w:t>
      </w:r>
      <w:r w:rsidRPr="00052081">
        <w:rPr>
          <w:rFonts w:ascii="Times New Roman" w:hAnsi="Times New Roman"/>
          <w:sz w:val="24"/>
          <w:szCs w:val="24"/>
          <w:lang w:val="en-US"/>
        </w:rPr>
        <w:t xml:space="preserve"> </w:t>
      </w:r>
      <w:r w:rsidRPr="00052081">
        <w:rPr>
          <w:rFonts w:ascii="Times New Roman" w:hAnsi="Times New Roman"/>
          <w:i/>
          <w:sz w:val="24"/>
          <w:szCs w:val="24"/>
          <w:lang w:val="en-US"/>
        </w:rPr>
        <w:t xml:space="preserve">Continuity and Change </w:t>
      </w:r>
      <w:r w:rsidRPr="00052081">
        <w:rPr>
          <w:rFonts w:ascii="Times New Roman" w:hAnsi="Times New Roman"/>
          <w:sz w:val="24"/>
          <w:szCs w:val="24"/>
          <w:lang w:val="en-US"/>
        </w:rPr>
        <w:t>27, 175-197.</w:t>
      </w:r>
    </w:p>
    <w:p w:rsidR="00970FDE" w:rsidRPr="00052081" w:rsidRDefault="00BF61C6" w:rsidP="00D811A2">
      <w:pPr>
        <w:spacing w:before="120" w:after="120" w:line="360" w:lineRule="auto"/>
        <w:rPr>
          <w:rFonts w:ascii="Times New Roman" w:hAnsi="Times New Roman"/>
          <w:sz w:val="24"/>
          <w:szCs w:val="24"/>
          <w:lang w:val="en-GB"/>
        </w:rPr>
      </w:pPr>
      <w:r w:rsidRPr="00052081">
        <w:rPr>
          <w:rFonts w:ascii="Times New Roman" w:hAnsi="Times New Roman"/>
          <w:sz w:val="24"/>
          <w:szCs w:val="24"/>
          <w:lang w:val="en-GB"/>
        </w:rPr>
        <w:lastRenderedPageBreak/>
        <w:t>Woolf, S</w:t>
      </w:r>
      <w:r w:rsidR="0076723C" w:rsidRPr="00052081">
        <w:rPr>
          <w:rFonts w:ascii="Times New Roman" w:hAnsi="Times New Roman"/>
          <w:sz w:val="24"/>
          <w:szCs w:val="24"/>
          <w:lang w:val="en-GB"/>
        </w:rPr>
        <w:t>tuart</w:t>
      </w:r>
      <w:r w:rsidR="000A2623" w:rsidRPr="00052081">
        <w:rPr>
          <w:rFonts w:ascii="Times New Roman" w:hAnsi="Times New Roman"/>
          <w:sz w:val="24"/>
          <w:szCs w:val="24"/>
          <w:lang w:val="en-GB"/>
        </w:rPr>
        <w:t xml:space="preserve"> (1992),</w:t>
      </w:r>
      <w:r w:rsidRPr="00052081">
        <w:rPr>
          <w:rFonts w:ascii="Times New Roman" w:hAnsi="Times New Roman"/>
          <w:sz w:val="24"/>
          <w:szCs w:val="24"/>
          <w:lang w:val="en-GB"/>
        </w:rPr>
        <w:t xml:space="preserve"> ‘Order, class and the urban poor’ </w:t>
      </w:r>
      <w:r w:rsidR="00930AA9" w:rsidRPr="00052081">
        <w:rPr>
          <w:rFonts w:ascii="Times New Roman" w:hAnsi="Times New Roman"/>
          <w:sz w:val="24"/>
          <w:szCs w:val="24"/>
          <w:lang w:val="en-GB"/>
        </w:rPr>
        <w:t>i</w:t>
      </w:r>
      <w:r w:rsidRPr="00052081">
        <w:rPr>
          <w:rFonts w:ascii="Times New Roman" w:hAnsi="Times New Roman"/>
          <w:sz w:val="24"/>
          <w:szCs w:val="24"/>
          <w:lang w:val="en-GB"/>
        </w:rPr>
        <w:t xml:space="preserve">n </w:t>
      </w:r>
      <w:r w:rsidRPr="00052081">
        <w:rPr>
          <w:rFonts w:ascii="Times New Roman" w:hAnsi="Times New Roman"/>
          <w:i/>
          <w:sz w:val="24"/>
          <w:szCs w:val="24"/>
          <w:lang w:val="en-GB"/>
        </w:rPr>
        <w:t xml:space="preserve">Social orders and social classes in Europe since 1500, </w:t>
      </w:r>
      <w:r w:rsidR="00512758">
        <w:rPr>
          <w:rFonts w:ascii="Times New Roman" w:hAnsi="Times New Roman"/>
          <w:i/>
          <w:sz w:val="24"/>
          <w:szCs w:val="24"/>
          <w:lang w:val="en-GB"/>
        </w:rPr>
        <w:t xml:space="preserve">ed. by </w:t>
      </w:r>
      <w:r w:rsidR="00512758" w:rsidRPr="00052081">
        <w:rPr>
          <w:rFonts w:ascii="Times New Roman" w:hAnsi="Times New Roman"/>
          <w:sz w:val="24"/>
          <w:szCs w:val="24"/>
          <w:lang w:val="en-GB"/>
        </w:rPr>
        <w:t xml:space="preserve">M. L. Bush, </w:t>
      </w:r>
      <w:r w:rsidRPr="00052081">
        <w:rPr>
          <w:rFonts w:ascii="Times New Roman" w:hAnsi="Times New Roman"/>
          <w:sz w:val="24"/>
          <w:szCs w:val="24"/>
          <w:lang w:val="en-GB"/>
        </w:rPr>
        <w:t>London and N. Y.: Longman.</w:t>
      </w:r>
    </w:p>
    <w:sectPr w:rsidR="00970FDE" w:rsidRPr="00052081" w:rsidSect="00D62A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E8" w:rsidRDefault="00511EE8" w:rsidP="00BF61C6">
      <w:pPr>
        <w:spacing w:after="0" w:line="240" w:lineRule="auto"/>
      </w:pPr>
      <w:r>
        <w:separator/>
      </w:r>
    </w:p>
  </w:endnote>
  <w:endnote w:type="continuationSeparator" w:id="0">
    <w:p w:rsidR="00511EE8" w:rsidRDefault="00511EE8" w:rsidP="00BF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C1F" w:rsidRDefault="00F44675">
    <w:pPr>
      <w:pStyle w:val="Bunntekst"/>
      <w:jc w:val="center"/>
    </w:pPr>
    <w:r>
      <w:fldChar w:fldCharType="begin"/>
    </w:r>
    <w:r w:rsidR="00A12C1F">
      <w:instrText xml:space="preserve"> PAGE   \* MERGEFORMAT </w:instrText>
    </w:r>
    <w:r>
      <w:fldChar w:fldCharType="separate"/>
    </w:r>
    <w:r w:rsidR="0039730C">
      <w:rPr>
        <w:noProof/>
      </w:rPr>
      <w:t>2</w:t>
    </w:r>
    <w:r>
      <w:rPr>
        <w:noProof/>
      </w:rPr>
      <w:fldChar w:fldCharType="end"/>
    </w:r>
  </w:p>
  <w:p w:rsidR="00A12C1F" w:rsidRDefault="00A12C1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E8" w:rsidRDefault="00511EE8" w:rsidP="00BF61C6">
      <w:pPr>
        <w:spacing w:after="0" w:line="240" w:lineRule="auto"/>
      </w:pPr>
      <w:r>
        <w:separator/>
      </w:r>
    </w:p>
  </w:footnote>
  <w:footnote w:type="continuationSeparator" w:id="0">
    <w:p w:rsidR="00511EE8" w:rsidRDefault="00511EE8" w:rsidP="00BF61C6">
      <w:pPr>
        <w:spacing w:after="0" w:line="240" w:lineRule="auto"/>
      </w:pPr>
      <w:r>
        <w:continuationSeparator/>
      </w:r>
    </w:p>
  </w:footnote>
  <w:footnote w:id="1">
    <w:p w:rsidR="00A12C1F" w:rsidRPr="001806C3" w:rsidRDefault="00A12C1F" w:rsidP="00D811A2">
      <w:pPr>
        <w:pStyle w:val="Fotnotetekst"/>
        <w:spacing w:before="120" w:after="0" w:line="360" w:lineRule="auto"/>
        <w:rPr>
          <w:rFonts w:ascii="Times New Roman" w:hAnsi="Times New Roman"/>
          <w:sz w:val="18"/>
          <w:szCs w:val="18"/>
          <w:lang w:val="en-GB"/>
        </w:rPr>
      </w:pPr>
      <w:r w:rsidRPr="001806C3">
        <w:rPr>
          <w:rStyle w:val="Fotnotereferanse"/>
          <w:rFonts w:ascii="Times New Roman" w:hAnsi="Times New Roman"/>
          <w:sz w:val="18"/>
          <w:szCs w:val="18"/>
          <w:lang w:val="en-GB"/>
        </w:rPr>
        <w:footnoteRef/>
      </w:r>
      <w:r w:rsidRPr="001806C3">
        <w:rPr>
          <w:rFonts w:ascii="Times New Roman" w:hAnsi="Times New Roman"/>
          <w:sz w:val="18"/>
          <w:szCs w:val="18"/>
          <w:lang w:val="en-US"/>
        </w:rPr>
        <w:t xml:space="preserve"> Nissen, </w:t>
      </w:r>
      <w:r w:rsidRPr="001806C3">
        <w:rPr>
          <w:rFonts w:ascii="Times New Roman" w:hAnsi="Times New Roman"/>
          <w:i/>
          <w:sz w:val="18"/>
          <w:szCs w:val="18"/>
          <w:lang w:val="en-US"/>
        </w:rPr>
        <w:t xml:space="preserve">Thomas Angells stiftelser </w:t>
      </w:r>
      <w:r w:rsidRPr="001806C3">
        <w:rPr>
          <w:rFonts w:ascii="Times New Roman" w:hAnsi="Times New Roman"/>
          <w:sz w:val="18"/>
          <w:szCs w:val="18"/>
          <w:lang w:val="en-US"/>
        </w:rPr>
        <w:t xml:space="preserve">(1967), 27-45. </w:t>
      </w:r>
      <w:r w:rsidRPr="001806C3">
        <w:rPr>
          <w:rFonts w:ascii="Times New Roman" w:hAnsi="Times New Roman"/>
          <w:sz w:val="18"/>
          <w:szCs w:val="18"/>
          <w:lang w:val="en-GB"/>
        </w:rPr>
        <w:t>The citation in the headline is from Thomas Angell’s will.</w:t>
      </w:r>
    </w:p>
  </w:footnote>
  <w:footnote w:id="2">
    <w:p w:rsidR="00B732F8" w:rsidRPr="0039730C" w:rsidRDefault="00B732F8" w:rsidP="00B732F8">
      <w:pPr>
        <w:pStyle w:val="Fotnotetekst"/>
        <w:rPr>
          <w:rFonts w:ascii="Times New Roman" w:hAnsi="Times New Roman"/>
          <w:sz w:val="18"/>
          <w:szCs w:val="18"/>
          <w:lang w:val="en-US"/>
        </w:rPr>
      </w:pPr>
      <w:r w:rsidRPr="0039730C">
        <w:rPr>
          <w:rStyle w:val="Fotnotereferanse"/>
          <w:rFonts w:ascii="Times New Roman" w:hAnsi="Times New Roman"/>
          <w:sz w:val="18"/>
          <w:szCs w:val="18"/>
        </w:rPr>
        <w:footnoteRef/>
      </w:r>
      <w:r w:rsidRPr="0039730C">
        <w:rPr>
          <w:rFonts w:ascii="Times New Roman" w:hAnsi="Times New Roman"/>
          <w:sz w:val="18"/>
          <w:szCs w:val="18"/>
          <w:lang w:val="en-US"/>
        </w:rPr>
        <w:t xml:space="preserve"> </w:t>
      </w:r>
      <w:r w:rsidRPr="0039730C">
        <w:rPr>
          <w:rFonts w:ascii="Times New Roman" w:hAnsi="Times New Roman"/>
          <w:sz w:val="18"/>
          <w:szCs w:val="18"/>
          <w:lang w:val="en-GB"/>
        </w:rPr>
        <w:t>Organisations established to deal with public purposes and buildings used by these.</w:t>
      </w:r>
    </w:p>
  </w:footnote>
  <w:footnote w:id="3">
    <w:p w:rsidR="00A12C1F" w:rsidRPr="00383D9E"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383D9E">
        <w:rPr>
          <w:rFonts w:ascii="Times New Roman" w:hAnsi="Times New Roman"/>
          <w:sz w:val="18"/>
          <w:szCs w:val="18"/>
        </w:rPr>
        <w:t xml:space="preserve"> Dyrvik, </w:t>
      </w:r>
      <w:r w:rsidRPr="00383D9E">
        <w:rPr>
          <w:rFonts w:ascii="Times New Roman" w:hAnsi="Times New Roman"/>
          <w:i/>
          <w:sz w:val="18"/>
          <w:szCs w:val="18"/>
        </w:rPr>
        <w:t>Oppdaginga</w:t>
      </w:r>
      <w:r w:rsidRPr="00383D9E">
        <w:rPr>
          <w:rFonts w:ascii="Times New Roman" w:hAnsi="Times New Roman"/>
          <w:sz w:val="18"/>
          <w:szCs w:val="18"/>
        </w:rPr>
        <w:t xml:space="preserve"> (1983). </w:t>
      </w:r>
    </w:p>
  </w:footnote>
  <w:footnote w:id="4">
    <w:p w:rsidR="00A12C1F" w:rsidRPr="00383D9E"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383D9E">
        <w:rPr>
          <w:rFonts w:ascii="Times New Roman" w:hAnsi="Times New Roman"/>
          <w:sz w:val="18"/>
          <w:szCs w:val="18"/>
        </w:rPr>
        <w:t xml:space="preserve"> Seip, </w:t>
      </w:r>
      <w:r w:rsidRPr="00383D9E">
        <w:rPr>
          <w:rFonts w:ascii="Times New Roman" w:hAnsi="Times New Roman"/>
          <w:i/>
          <w:sz w:val="18"/>
          <w:szCs w:val="18"/>
        </w:rPr>
        <w:t>Sosialhjelpstaten</w:t>
      </w:r>
      <w:r w:rsidRPr="00383D9E">
        <w:rPr>
          <w:rFonts w:ascii="Times New Roman" w:hAnsi="Times New Roman"/>
          <w:sz w:val="18"/>
          <w:szCs w:val="18"/>
        </w:rPr>
        <w:t xml:space="preserve"> (1984).</w:t>
      </w:r>
    </w:p>
  </w:footnote>
  <w:footnote w:id="5">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Carstens,</w:t>
      </w:r>
      <w:r>
        <w:rPr>
          <w:rFonts w:ascii="Times New Roman" w:hAnsi="Times New Roman"/>
          <w:sz w:val="18"/>
          <w:szCs w:val="18"/>
        </w:rPr>
        <w:t xml:space="preserve"> </w:t>
      </w:r>
      <w:r w:rsidRPr="000D68B1">
        <w:rPr>
          <w:rFonts w:ascii="Times New Roman" w:hAnsi="Times New Roman"/>
          <w:i/>
          <w:sz w:val="18"/>
          <w:szCs w:val="18"/>
        </w:rPr>
        <w:t>S</w:t>
      </w:r>
      <w:r w:rsidRPr="001806C3">
        <w:rPr>
          <w:rFonts w:ascii="Times New Roman" w:hAnsi="Times New Roman"/>
          <w:i/>
          <w:sz w:val="18"/>
          <w:szCs w:val="18"/>
        </w:rPr>
        <w:t xml:space="preserve">ykehusutvikling </w:t>
      </w:r>
      <w:r w:rsidRPr="001806C3">
        <w:rPr>
          <w:rFonts w:ascii="Times New Roman" w:hAnsi="Times New Roman"/>
          <w:sz w:val="18"/>
          <w:szCs w:val="18"/>
        </w:rPr>
        <w:t xml:space="preserve">(2006); Bull, </w:t>
      </w:r>
      <w:r>
        <w:rPr>
          <w:rFonts w:ascii="Times New Roman" w:hAnsi="Times New Roman"/>
          <w:sz w:val="18"/>
          <w:szCs w:val="18"/>
        </w:rPr>
        <w:t>‘</w:t>
      </w:r>
      <w:r w:rsidRPr="001806C3">
        <w:rPr>
          <w:rFonts w:ascii="Times New Roman" w:hAnsi="Times New Roman"/>
          <w:sz w:val="18"/>
          <w:szCs w:val="18"/>
        </w:rPr>
        <w:t>Children</w:t>
      </w:r>
      <w:r>
        <w:rPr>
          <w:rFonts w:ascii="Times New Roman" w:hAnsi="Times New Roman"/>
          <w:sz w:val="18"/>
          <w:szCs w:val="18"/>
        </w:rPr>
        <w:t>’</w:t>
      </w:r>
      <w:r w:rsidRPr="001806C3">
        <w:rPr>
          <w:rFonts w:ascii="Times New Roman" w:hAnsi="Times New Roman"/>
          <w:sz w:val="18"/>
          <w:szCs w:val="18"/>
        </w:rPr>
        <w:t xml:space="preserve"> (2008).</w:t>
      </w:r>
    </w:p>
  </w:footnote>
  <w:footnote w:id="6">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Bull, </w:t>
      </w:r>
      <w:r w:rsidRPr="00383D9E">
        <w:rPr>
          <w:rFonts w:ascii="Times New Roman" w:hAnsi="Times New Roman"/>
          <w:i/>
          <w:sz w:val="18"/>
          <w:szCs w:val="18"/>
        </w:rPr>
        <w:t>H</w:t>
      </w:r>
      <w:r w:rsidRPr="001806C3">
        <w:rPr>
          <w:rFonts w:ascii="Times New Roman" w:hAnsi="Times New Roman"/>
          <w:i/>
          <w:sz w:val="18"/>
          <w:szCs w:val="18"/>
        </w:rPr>
        <w:t>andelshusene</w:t>
      </w:r>
      <w:r w:rsidRPr="001806C3">
        <w:rPr>
          <w:rFonts w:ascii="Times New Roman" w:hAnsi="Times New Roman"/>
          <w:sz w:val="18"/>
          <w:szCs w:val="18"/>
        </w:rPr>
        <w:t xml:space="preserve"> (1998), 262-282.</w:t>
      </w:r>
    </w:p>
  </w:footnote>
  <w:footnote w:id="7">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Engelhardt, </w:t>
      </w:r>
      <w:r w:rsidRPr="001806C3">
        <w:rPr>
          <w:rFonts w:ascii="Times New Roman" w:hAnsi="Times New Roman"/>
          <w:i/>
          <w:sz w:val="18"/>
          <w:szCs w:val="18"/>
        </w:rPr>
        <w:t xml:space="preserve">Borgerskab </w:t>
      </w:r>
      <w:r w:rsidRPr="001806C3">
        <w:rPr>
          <w:rFonts w:ascii="Times New Roman" w:hAnsi="Times New Roman"/>
          <w:sz w:val="18"/>
          <w:szCs w:val="18"/>
        </w:rPr>
        <w:t>(2010).</w:t>
      </w:r>
    </w:p>
  </w:footnote>
  <w:footnote w:id="8">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Krogh, </w:t>
      </w:r>
      <w:r>
        <w:rPr>
          <w:rFonts w:ascii="Times New Roman" w:hAnsi="Times New Roman"/>
          <w:sz w:val="18"/>
          <w:szCs w:val="18"/>
        </w:rPr>
        <w:t>‘</w:t>
      </w:r>
      <w:r w:rsidRPr="001806C3">
        <w:rPr>
          <w:rFonts w:ascii="Times New Roman" w:hAnsi="Times New Roman"/>
          <w:sz w:val="18"/>
          <w:szCs w:val="18"/>
        </w:rPr>
        <w:t>Fattigvæsen</w:t>
      </w:r>
      <w:r>
        <w:rPr>
          <w:rFonts w:ascii="Times New Roman" w:hAnsi="Times New Roman"/>
          <w:sz w:val="18"/>
          <w:szCs w:val="18"/>
        </w:rPr>
        <w:t>’</w:t>
      </w:r>
      <w:r w:rsidRPr="001806C3">
        <w:rPr>
          <w:rFonts w:ascii="Times New Roman" w:hAnsi="Times New Roman"/>
          <w:sz w:val="18"/>
          <w:szCs w:val="18"/>
        </w:rPr>
        <w:t xml:space="preserve"> (1982); Henningsen, </w:t>
      </w:r>
      <w:r>
        <w:rPr>
          <w:rFonts w:ascii="Times New Roman" w:hAnsi="Times New Roman"/>
          <w:sz w:val="18"/>
          <w:szCs w:val="18"/>
        </w:rPr>
        <w:t>‘</w:t>
      </w:r>
      <w:r w:rsidRPr="001806C3">
        <w:rPr>
          <w:rFonts w:ascii="Times New Roman" w:hAnsi="Times New Roman"/>
          <w:sz w:val="18"/>
          <w:szCs w:val="18"/>
        </w:rPr>
        <w:t>Copenhagen poor relief</w:t>
      </w:r>
      <w:r>
        <w:rPr>
          <w:rFonts w:ascii="Times New Roman" w:hAnsi="Times New Roman"/>
          <w:sz w:val="18"/>
          <w:szCs w:val="18"/>
        </w:rPr>
        <w:t>’</w:t>
      </w:r>
      <w:r w:rsidRPr="001806C3">
        <w:rPr>
          <w:rFonts w:ascii="Times New Roman" w:hAnsi="Times New Roman"/>
          <w:sz w:val="18"/>
          <w:szCs w:val="18"/>
        </w:rPr>
        <w:t xml:space="preserve"> (2008), 346.</w:t>
      </w:r>
    </w:p>
  </w:footnote>
  <w:footnote w:id="9">
    <w:p w:rsidR="00A12C1F" w:rsidRPr="00383D9E"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rPr>
        <w:footnoteRef/>
      </w:r>
      <w:r w:rsidRPr="00383D9E">
        <w:rPr>
          <w:rFonts w:ascii="Times New Roman" w:hAnsi="Times New Roman"/>
          <w:sz w:val="18"/>
          <w:szCs w:val="18"/>
          <w:lang w:val="en-US"/>
        </w:rPr>
        <w:t xml:space="preserve"> Foucault, </w:t>
      </w:r>
      <w:r w:rsidRPr="00383D9E">
        <w:rPr>
          <w:rFonts w:ascii="Times New Roman" w:hAnsi="Times New Roman"/>
          <w:i/>
          <w:sz w:val="18"/>
          <w:szCs w:val="18"/>
          <w:lang w:val="en-US"/>
        </w:rPr>
        <w:t xml:space="preserve">Folie </w:t>
      </w:r>
      <w:r w:rsidRPr="00383D9E">
        <w:rPr>
          <w:rFonts w:ascii="Times New Roman" w:hAnsi="Times New Roman"/>
          <w:sz w:val="18"/>
          <w:szCs w:val="18"/>
          <w:lang w:val="en-US"/>
        </w:rPr>
        <w:t xml:space="preserve">(1961); Geremek, </w:t>
      </w:r>
      <w:r w:rsidRPr="00383D9E">
        <w:rPr>
          <w:rFonts w:ascii="Times New Roman" w:hAnsi="Times New Roman"/>
          <w:i/>
          <w:sz w:val="18"/>
          <w:szCs w:val="18"/>
          <w:lang w:val="en-US"/>
        </w:rPr>
        <w:t xml:space="preserve">Poverty </w:t>
      </w:r>
      <w:r w:rsidRPr="00383D9E">
        <w:rPr>
          <w:rFonts w:ascii="Times New Roman" w:hAnsi="Times New Roman"/>
          <w:sz w:val="18"/>
          <w:szCs w:val="18"/>
          <w:lang w:val="en-US"/>
        </w:rPr>
        <w:t>(1994), 218-228.</w:t>
      </w:r>
    </w:p>
  </w:footnote>
  <w:footnote w:id="10">
    <w:p w:rsidR="00A12C1F" w:rsidRPr="001806C3"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rPr>
        <w:footnoteRef/>
      </w:r>
      <w:r w:rsidRPr="001806C3">
        <w:rPr>
          <w:rFonts w:ascii="Times New Roman" w:hAnsi="Times New Roman"/>
          <w:sz w:val="18"/>
          <w:szCs w:val="18"/>
          <w:lang w:val="en-US"/>
        </w:rPr>
        <w:t xml:space="preserve"> Lis, </w:t>
      </w:r>
      <w:r w:rsidRPr="001806C3">
        <w:rPr>
          <w:rFonts w:ascii="Times New Roman" w:hAnsi="Times New Roman"/>
          <w:i/>
          <w:sz w:val="18"/>
          <w:szCs w:val="18"/>
          <w:lang w:val="en-US"/>
        </w:rPr>
        <w:t xml:space="preserve">Social change </w:t>
      </w:r>
      <w:r w:rsidRPr="001806C3">
        <w:rPr>
          <w:rFonts w:ascii="Times New Roman" w:hAnsi="Times New Roman"/>
          <w:sz w:val="18"/>
          <w:szCs w:val="18"/>
          <w:lang w:val="en-US"/>
        </w:rPr>
        <w:t xml:space="preserve">(1986); Lis and Soly, </w:t>
      </w:r>
      <w:r w:rsidRPr="001806C3">
        <w:rPr>
          <w:rFonts w:ascii="Times New Roman" w:hAnsi="Times New Roman"/>
          <w:i/>
          <w:sz w:val="18"/>
          <w:szCs w:val="18"/>
          <w:lang w:val="en-US"/>
        </w:rPr>
        <w:t xml:space="preserve">Poverty </w:t>
      </w:r>
      <w:r w:rsidRPr="001806C3">
        <w:rPr>
          <w:rFonts w:ascii="Times New Roman" w:hAnsi="Times New Roman"/>
          <w:sz w:val="18"/>
          <w:szCs w:val="18"/>
          <w:lang w:val="en-US"/>
        </w:rPr>
        <w:t xml:space="preserve">(1979); Lindemann, </w:t>
      </w:r>
      <w:r w:rsidRPr="001806C3">
        <w:rPr>
          <w:rFonts w:ascii="Times New Roman" w:hAnsi="Times New Roman"/>
          <w:i/>
          <w:sz w:val="18"/>
          <w:szCs w:val="18"/>
          <w:lang w:val="en-US"/>
        </w:rPr>
        <w:t xml:space="preserve">Patriots </w:t>
      </w:r>
      <w:r w:rsidRPr="001806C3">
        <w:rPr>
          <w:rFonts w:ascii="Times New Roman" w:hAnsi="Times New Roman"/>
          <w:sz w:val="18"/>
          <w:szCs w:val="18"/>
          <w:lang w:val="en-US"/>
        </w:rPr>
        <w:t>(1990).</w:t>
      </w:r>
    </w:p>
  </w:footnote>
  <w:footnote w:id="11">
    <w:p w:rsidR="00A12C1F" w:rsidRPr="001806C3"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rPr>
        <w:footnoteRef/>
      </w:r>
      <w:r w:rsidRPr="001806C3">
        <w:rPr>
          <w:rFonts w:ascii="Times New Roman" w:hAnsi="Times New Roman"/>
          <w:sz w:val="18"/>
          <w:szCs w:val="18"/>
          <w:lang w:val="en-US"/>
        </w:rPr>
        <w:t xml:space="preserve"> </w:t>
      </w:r>
      <w:r w:rsidRPr="001806C3">
        <w:rPr>
          <w:rFonts w:ascii="Times New Roman" w:hAnsi="Times New Roman"/>
          <w:sz w:val="18"/>
          <w:szCs w:val="18"/>
          <w:lang w:val="en-GB"/>
        </w:rPr>
        <w:t xml:space="preserve">Woolf, </w:t>
      </w:r>
      <w:r>
        <w:rPr>
          <w:rFonts w:ascii="Times New Roman" w:hAnsi="Times New Roman"/>
          <w:sz w:val="18"/>
          <w:szCs w:val="18"/>
          <w:lang w:val="en-GB"/>
        </w:rPr>
        <w:t>‘</w:t>
      </w:r>
      <w:r w:rsidRPr="001806C3">
        <w:rPr>
          <w:rFonts w:ascii="Times New Roman" w:hAnsi="Times New Roman"/>
          <w:sz w:val="18"/>
          <w:szCs w:val="18"/>
          <w:lang w:val="en-GB"/>
        </w:rPr>
        <w:t>Order</w:t>
      </w:r>
      <w:r>
        <w:rPr>
          <w:rFonts w:ascii="Times New Roman" w:hAnsi="Times New Roman"/>
          <w:sz w:val="18"/>
          <w:szCs w:val="18"/>
          <w:lang w:val="en-GB"/>
        </w:rPr>
        <w:t>’</w:t>
      </w:r>
      <w:r w:rsidRPr="001806C3">
        <w:rPr>
          <w:rFonts w:ascii="Times New Roman" w:hAnsi="Times New Roman"/>
          <w:sz w:val="18"/>
          <w:szCs w:val="18"/>
          <w:lang w:val="en-GB"/>
        </w:rPr>
        <w:t xml:space="preserve"> (1992), 189-192; </w:t>
      </w:r>
      <w:r w:rsidRPr="001806C3">
        <w:rPr>
          <w:rFonts w:ascii="Times New Roman" w:hAnsi="Times New Roman"/>
          <w:sz w:val="18"/>
          <w:szCs w:val="18"/>
          <w:lang w:val="en-US"/>
        </w:rPr>
        <w:t xml:space="preserve">Cowan, </w:t>
      </w:r>
      <w:r w:rsidRPr="001806C3">
        <w:rPr>
          <w:rFonts w:ascii="Times New Roman" w:hAnsi="Times New Roman"/>
          <w:i/>
          <w:sz w:val="18"/>
          <w:szCs w:val="18"/>
          <w:lang w:val="en-US"/>
        </w:rPr>
        <w:t>Urban Europe</w:t>
      </w:r>
      <w:r w:rsidRPr="001806C3">
        <w:rPr>
          <w:rFonts w:ascii="Times New Roman" w:hAnsi="Times New Roman"/>
          <w:sz w:val="18"/>
          <w:szCs w:val="18"/>
          <w:lang w:val="en-US"/>
        </w:rPr>
        <w:t xml:space="preserve"> (1998), 153.</w:t>
      </w:r>
    </w:p>
  </w:footnote>
  <w:footnote w:id="12">
    <w:p w:rsidR="00A12C1F" w:rsidRPr="00B41749" w:rsidRDefault="00A12C1F" w:rsidP="00D811A2">
      <w:pPr>
        <w:pStyle w:val="Fotnotetekst"/>
        <w:spacing w:before="120" w:after="0" w:line="360" w:lineRule="auto"/>
        <w:rPr>
          <w:rFonts w:ascii="Times New Roman" w:hAnsi="Times New Roman"/>
          <w:sz w:val="18"/>
          <w:szCs w:val="18"/>
          <w:lang w:val="da-DK"/>
        </w:rPr>
      </w:pPr>
      <w:r w:rsidRPr="001806C3">
        <w:rPr>
          <w:rStyle w:val="Fotnotereferanse"/>
          <w:rFonts w:ascii="Times New Roman" w:hAnsi="Times New Roman"/>
          <w:sz w:val="18"/>
          <w:szCs w:val="18"/>
          <w:lang w:val="en-GB"/>
        </w:rPr>
        <w:footnoteRef/>
      </w:r>
      <w:r w:rsidRPr="00B41749">
        <w:rPr>
          <w:rFonts w:ascii="Times New Roman" w:hAnsi="Times New Roman"/>
          <w:sz w:val="18"/>
          <w:szCs w:val="18"/>
          <w:lang w:val="da-DK"/>
        </w:rPr>
        <w:t xml:space="preserve"> Engelhardt, </w:t>
      </w:r>
      <w:r w:rsidRPr="00B41749">
        <w:rPr>
          <w:rFonts w:ascii="Times New Roman" w:hAnsi="Times New Roman"/>
          <w:i/>
          <w:sz w:val="18"/>
          <w:szCs w:val="18"/>
          <w:lang w:val="da-DK"/>
        </w:rPr>
        <w:t xml:space="preserve">Borgerskab </w:t>
      </w:r>
      <w:r w:rsidRPr="00B41749">
        <w:rPr>
          <w:rFonts w:ascii="Times New Roman" w:hAnsi="Times New Roman"/>
          <w:sz w:val="18"/>
          <w:szCs w:val="18"/>
          <w:lang w:val="da-DK"/>
        </w:rPr>
        <w:t>(2010), 270-273.</w:t>
      </w:r>
    </w:p>
  </w:footnote>
  <w:footnote w:id="13">
    <w:p w:rsidR="00A12C1F" w:rsidRPr="00B41749" w:rsidRDefault="00A12C1F" w:rsidP="00D811A2">
      <w:pPr>
        <w:pStyle w:val="Fotnotetekst"/>
        <w:spacing w:before="120" w:after="0" w:line="360" w:lineRule="auto"/>
        <w:rPr>
          <w:rFonts w:ascii="Times New Roman" w:hAnsi="Times New Roman"/>
          <w:sz w:val="18"/>
          <w:szCs w:val="18"/>
          <w:lang w:val="da-DK"/>
        </w:rPr>
      </w:pPr>
      <w:r w:rsidRPr="001806C3">
        <w:rPr>
          <w:rStyle w:val="Fotnotereferanse"/>
          <w:rFonts w:ascii="Times New Roman" w:hAnsi="Times New Roman"/>
          <w:sz w:val="18"/>
          <w:szCs w:val="18"/>
        </w:rPr>
        <w:footnoteRef/>
      </w:r>
      <w:r w:rsidRPr="00B41749">
        <w:rPr>
          <w:rFonts w:ascii="Times New Roman" w:hAnsi="Times New Roman"/>
          <w:sz w:val="18"/>
          <w:szCs w:val="18"/>
          <w:lang w:val="da-DK"/>
        </w:rPr>
        <w:t xml:space="preserve"> Mikkelsen, ‘Poor relief’ (2008), 397.</w:t>
      </w:r>
    </w:p>
  </w:footnote>
  <w:footnote w:id="14">
    <w:p w:rsidR="00A12C1F" w:rsidRPr="00B41749" w:rsidRDefault="00A12C1F" w:rsidP="00D811A2">
      <w:pPr>
        <w:pStyle w:val="Fotnotetekst"/>
        <w:spacing w:before="120" w:after="0" w:line="360" w:lineRule="auto"/>
        <w:rPr>
          <w:rFonts w:ascii="Times New Roman" w:hAnsi="Times New Roman"/>
          <w:sz w:val="18"/>
          <w:szCs w:val="18"/>
          <w:lang w:val="da-DK"/>
        </w:rPr>
      </w:pPr>
      <w:r w:rsidRPr="001806C3">
        <w:rPr>
          <w:rStyle w:val="Fotnotereferanse"/>
          <w:rFonts w:ascii="Times New Roman" w:hAnsi="Times New Roman"/>
          <w:sz w:val="18"/>
          <w:szCs w:val="18"/>
        </w:rPr>
        <w:footnoteRef/>
      </w:r>
      <w:r w:rsidRPr="00B41749">
        <w:rPr>
          <w:rFonts w:ascii="Times New Roman" w:hAnsi="Times New Roman"/>
          <w:sz w:val="18"/>
          <w:szCs w:val="18"/>
          <w:lang w:val="da-DK"/>
        </w:rPr>
        <w:t xml:space="preserve"> Lindeman, </w:t>
      </w:r>
      <w:r w:rsidRPr="00B41749">
        <w:rPr>
          <w:rFonts w:ascii="Times New Roman" w:hAnsi="Times New Roman"/>
          <w:i/>
          <w:sz w:val="18"/>
          <w:szCs w:val="18"/>
          <w:lang w:val="da-DK"/>
        </w:rPr>
        <w:t>Patriots</w:t>
      </w:r>
      <w:r w:rsidRPr="00B41749">
        <w:rPr>
          <w:rFonts w:ascii="Times New Roman" w:hAnsi="Times New Roman"/>
          <w:sz w:val="18"/>
          <w:szCs w:val="18"/>
          <w:lang w:val="da-DK"/>
        </w:rPr>
        <w:t xml:space="preserve"> (1990), 100, 160; Jütte, </w:t>
      </w:r>
      <w:r w:rsidRPr="00B41749">
        <w:rPr>
          <w:rFonts w:ascii="Times New Roman" w:hAnsi="Times New Roman"/>
          <w:i/>
          <w:sz w:val="18"/>
          <w:szCs w:val="18"/>
          <w:lang w:val="da-DK"/>
        </w:rPr>
        <w:t xml:space="preserve">Poverty </w:t>
      </w:r>
      <w:r w:rsidRPr="00B41749">
        <w:rPr>
          <w:rFonts w:ascii="Times New Roman" w:hAnsi="Times New Roman"/>
          <w:sz w:val="18"/>
          <w:szCs w:val="18"/>
          <w:lang w:val="da-DK"/>
        </w:rPr>
        <w:t>(1994), 109-110.</w:t>
      </w:r>
    </w:p>
  </w:footnote>
  <w:footnote w:id="15">
    <w:p w:rsidR="00A12C1F" w:rsidRPr="001806C3"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rPr>
        <w:footnoteRef/>
      </w:r>
      <w:r w:rsidRPr="001806C3">
        <w:rPr>
          <w:rFonts w:ascii="Times New Roman" w:hAnsi="Times New Roman"/>
          <w:sz w:val="18"/>
          <w:szCs w:val="18"/>
          <w:lang w:val="en-US"/>
        </w:rPr>
        <w:t xml:space="preserve"> Rescripts 3. April 1789 and 13. August 1790.</w:t>
      </w:r>
    </w:p>
  </w:footnote>
  <w:footnote w:id="16">
    <w:p w:rsidR="00A12C1F" w:rsidRPr="001806C3"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rPr>
        <w:footnoteRef/>
      </w:r>
      <w:r w:rsidRPr="001806C3">
        <w:rPr>
          <w:rFonts w:ascii="Times New Roman" w:hAnsi="Times New Roman"/>
          <w:sz w:val="18"/>
          <w:szCs w:val="18"/>
          <w:lang w:val="en-US"/>
        </w:rPr>
        <w:t xml:space="preserve"> McCants</w:t>
      </w:r>
      <w:r>
        <w:rPr>
          <w:rFonts w:ascii="Times New Roman" w:hAnsi="Times New Roman"/>
          <w:sz w:val="18"/>
          <w:szCs w:val="18"/>
          <w:lang w:val="en-US"/>
        </w:rPr>
        <w:t xml:space="preserve">, </w:t>
      </w:r>
      <w:r w:rsidRPr="008C4C7E">
        <w:rPr>
          <w:rFonts w:ascii="Times New Roman" w:hAnsi="Times New Roman"/>
          <w:i/>
          <w:sz w:val="18"/>
          <w:szCs w:val="18"/>
          <w:lang w:val="en-US"/>
        </w:rPr>
        <w:t>Civic Charity</w:t>
      </w:r>
      <w:r w:rsidRPr="001806C3">
        <w:rPr>
          <w:rFonts w:ascii="Times New Roman" w:hAnsi="Times New Roman"/>
          <w:sz w:val="18"/>
          <w:szCs w:val="18"/>
          <w:lang w:val="en-US"/>
        </w:rPr>
        <w:t xml:space="preserve"> (1997), 8-10, 22-23.</w:t>
      </w:r>
      <w:r>
        <w:rPr>
          <w:rFonts w:ascii="Times New Roman" w:hAnsi="Times New Roman"/>
          <w:sz w:val="18"/>
          <w:szCs w:val="18"/>
          <w:lang w:val="en-US"/>
        </w:rPr>
        <w:t xml:space="preserve"> </w:t>
      </w:r>
    </w:p>
  </w:footnote>
  <w:footnote w:id="17">
    <w:p w:rsidR="00A12C1F" w:rsidRPr="001806C3"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rPr>
        <w:footnoteRef/>
      </w:r>
      <w:r w:rsidRPr="001806C3">
        <w:rPr>
          <w:rFonts w:ascii="Times New Roman" w:hAnsi="Times New Roman"/>
          <w:sz w:val="18"/>
          <w:szCs w:val="18"/>
          <w:lang w:val="en-US"/>
        </w:rPr>
        <w:t xml:space="preserve"> </w:t>
      </w:r>
      <w:r w:rsidRPr="001806C3">
        <w:rPr>
          <w:rFonts w:ascii="Times New Roman" w:hAnsi="Times New Roman"/>
          <w:i/>
          <w:sz w:val="18"/>
          <w:szCs w:val="18"/>
          <w:lang w:val="en-US"/>
        </w:rPr>
        <w:t xml:space="preserve">Continuity and Change </w:t>
      </w:r>
      <w:r w:rsidRPr="001806C3">
        <w:rPr>
          <w:rFonts w:ascii="Times New Roman" w:hAnsi="Times New Roman"/>
          <w:sz w:val="18"/>
          <w:szCs w:val="18"/>
          <w:lang w:val="en-US"/>
        </w:rPr>
        <w:t>(2012)</w:t>
      </w:r>
      <w:r>
        <w:rPr>
          <w:rFonts w:ascii="Times New Roman" w:hAnsi="Times New Roman"/>
          <w:sz w:val="18"/>
          <w:szCs w:val="18"/>
          <w:lang w:val="en-US"/>
        </w:rPr>
        <w:t>.</w:t>
      </w:r>
      <w:r w:rsidRPr="001806C3">
        <w:rPr>
          <w:rFonts w:ascii="Times New Roman" w:hAnsi="Times New Roman"/>
          <w:sz w:val="18"/>
          <w:szCs w:val="18"/>
          <w:lang w:val="en-US"/>
        </w:rPr>
        <w:t xml:space="preserve"> </w:t>
      </w:r>
    </w:p>
  </w:footnote>
  <w:footnote w:id="18">
    <w:p w:rsidR="00A12C1F" w:rsidRPr="001806C3"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lang w:val="en-GB"/>
        </w:rPr>
        <w:footnoteRef/>
      </w:r>
      <w:r w:rsidRPr="001806C3">
        <w:rPr>
          <w:rFonts w:ascii="Times New Roman" w:hAnsi="Times New Roman"/>
          <w:sz w:val="18"/>
          <w:szCs w:val="18"/>
          <w:lang w:val="en-GB"/>
        </w:rPr>
        <w:t xml:space="preserve"> All Norwegian cities were small</w:t>
      </w:r>
      <w:r>
        <w:rPr>
          <w:rFonts w:ascii="Times New Roman" w:hAnsi="Times New Roman"/>
          <w:sz w:val="18"/>
          <w:szCs w:val="18"/>
          <w:lang w:val="en-GB"/>
        </w:rPr>
        <w:t xml:space="preserve"> in terms of</w:t>
      </w:r>
      <w:r w:rsidRPr="001806C3">
        <w:rPr>
          <w:rFonts w:ascii="Times New Roman" w:hAnsi="Times New Roman"/>
          <w:sz w:val="18"/>
          <w:szCs w:val="18"/>
          <w:lang w:val="en-GB"/>
        </w:rPr>
        <w:t xml:space="preserve"> European standards. The Norwegian realm was divided into four dioceses, where the main cities – Christiania, Bergen, Trondheim and Kristiansand – played a leading role. In the 1801 census</w:t>
      </w:r>
      <w:r>
        <w:rPr>
          <w:rFonts w:ascii="Times New Roman" w:hAnsi="Times New Roman"/>
          <w:sz w:val="18"/>
          <w:szCs w:val="18"/>
          <w:lang w:val="en-GB"/>
        </w:rPr>
        <w:t>,</w:t>
      </w:r>
      <w:r w:rsidRPr="001806C3">
        <w:rPr>
          <w:rFonts w:ascii="Times New Roman" w:hAnsi="Times New Roman"/>
          <w:sz w:val="18"/>
          <w:szCs w:val="18"/>
          <w:lang w:val="en-GB"/>
        </w:rPr>
        <w:t xml:space="preserve"> Bergen was the largest, with almost 20,000 inhabitants, Christiania had 9,200, Trondheim</w:t>
      </w:r>
      <w:r>
        <w:rPr>
          <w:rFonts w:ascii="Times New Roman" w:hAnsi="Times New Roman"/>
          <w:sz w:val="18"/>
          <w:szCs w:val="18"/>
          <w:lang w:val="en-GB"/>
        </w:rPr>
        <w:t xml:space="preserve"> had</w:t>
      </w:r>
      <w:r w:rsidRPr="001806C3">
        <w:rPr>
          <w:rFonts w:ascii="Times New Roman" w:hAnsi="Times New Roman"/>
          <w:sz w:val="18"/>
          <w:szCs w:val="18"/>
          <w:lang w:val="en-GB"/>
        </w:rPr>
        <w:t xml:space="preserve"> 8,800, while Kristiansand was the smallest at close to 5</w:t>
      </w:r>
      <w:r>
        <w:rPr>
          <w:rFonts w:ascii="Times New Roman" w:hAnsi="Times New Roman"/>
          <w:sz w:val="18"/>
          <w:szCs w:val="18"/>
          <w:lang w:val="en-GB"/>
        </w:rPr>
        <w:t>,</w:t>
      </w:r>
      <w:r w:rsidRPr="001806C3">
        <w:rPr>
          <w:rFonts w:ascii="Times New Roman" w:hAnsi="Times New Roman"/>
          <w:sz w:val="18"/>
          <w:szCs w:val="18"/>
          <w:lang w:val="en-GB"/>
        </w:rPr>
        <w:t>000 inhabitants</w:t>
      </w:r>
      <w:r w:rsidRPr="001806C3">
        <w:rPr>
          <w:rFonts w:ascii="Times New Roman" w:hAnsi="Times New Roman"/>
          <w:i/>
          <w:sz w:val="18"/>
          <w:szCs w:val="18"/>
          <w:lang w:val="en-US"/>
        </w:rPr>
        <w:t>.</w:t>
      </w:r>
    </w:p>
  </w:footnote>
  <w:footnote w:id="19">
    <w:p w:rsidR="00A12C1F" w:rsidRPr="001806C3"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lang w:val="en-GB"/>
        </w:rPr>
        <w:footnoteRef/>
      </w:r>
      <w:r w:rsidRPr="001806C3">
        <w:rPr>
          <w:rFonts w:ascii="Times New Roman" w:hAnsi="Times New Roman"/>
          <w:sz w:val="18"/>
          <w:szCs w:val="18"/>
          <w:lang w:val="en-US"/>
        </w:rPr>
        <w:t xml:space="preserve"> Bull, </w:t>
      </w:r>
      <w:r w:rsidRPr="001806C3">
        <w:rPr>
          <w:rFonts w:ascii="Times New Roman" w:hAnsi="Times New Roman"/>
          <w:i/>
          <w:sz w:val="18"/>
          <w:szCs w:val="18"/>
          <w:lang w:val="en-US"/>
        </w:rPr>
        <w:t>Thomas Angell</w:t>
      </w:r>
      <w:r w:rsidRPr="001806C3">
        <w:rPr>
          <w:rFonts w:ascii="Times New Roman" w:hAnsi="Times New Roman"/>
          <w:sz w:val="18"/>
          <w:szCs w:val="18"/>
          <w:lang w:val="en-US"/>
        </w:rPr>
        <w:t xml:space="preserve">, (1992); Bull, </w:t>
      </w:r>
      <w:r>
        <w:rPr>
          <w:rFonts w:ascii="Times New Roman" w:hAnsi="Times New Roman"/>
          <w:i/>
          <w:sz w:val="18"/>
          <w:szCs w:val="18"/>
          <w:lang w:val="en-US"/>
        </w:rPr>
        <w:t>H</w:t>
      </w:r>
      <w:r w:rsidRPr="001806C3">
        <w:rPr>
          <w:rFonts w:ascii="Times New Roman" w:hAnsi="Times New Roman"/>
          <w:i/>
          <w:sz w:val="18"/>
          <w:szCs w:val="18"/>
          <w:lang w:val="en-US"/>
        </w:rPr>
        <w:t>andelshusene</w:t>
      </w:r>
      <w:r w:rsidRPr="001806C3">
        <w:rPr>
          <w:rFonts w:ascii="Times New Roman" w:hAnsi="Times New Roman"/>
          <w:sz w:val="18"/>
          <w:szCs w:val="18"/>
          <w:lang w:val="en-US"/>
        </w:rPr>
        <w:t xml:space="preserve">, (1998); Collett &amp; Frydenlund, </w:t>
      </w:r>
      <w:r w:rsidRPr="001806C3">
        <w:rPr>
          <w:rFonts w:ascii="Times New Roman" w:hAnsi="Times New Roman"/>
          <w:i/>
          <w:sz w:val="18"/>
          <w:szCs w:val="18"/>
          <w:lang w:val="en-US"/>
        </w:rPr>
        <w:t>Christianias handelspatrisiat</w:t>
      </w:r>
      <w:r w:rsidRPr="001806C3">
        <w:rPr>
          <w:rFonts w:ascii="Times New Roman" w:hAnsi="Times New Roman"/>
          <w:sz w:val="18"/>
          <w:szCs w:val="18"/>
          <w:lang w:val="en-US"/>
        </w:rPr>
        <w:t xml:space="preserve"> (2008).</w:t>
      </w:r>
    </w:p>
  </w:footnote>
  <w:footnote w:id="20">
    <w:p w:rsidR="00A12C1F" w:rsidRPr="001806C3"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rPr>
        <w:footnoteRef/>
      </w:r>
      <w:r w:rsidRPr="001806C3">
        <w:rPr>
          <w:rFonts w:ascii="Times New Roman" w:hAnsi="Times New Roman"/>
          <w:sz w:val="18"/>
          <w:szCs w:val="18"/>
          <w:lang w:val="en-US"/>
        </w:rPr>
        <w:t xml:space="preserve"> Lis</w:t>
      </w:r>
      <w:r>
        <w:rPr>
          <w:rFonts w:ascii="Times New Roman" w:hAnsi="Times New Roman"/>
          <w:sz w:val="18"/>
          <w:szCs w:val="18"/>
          <w:lang w:val="en-US"/>
        </w:rPr>
        <w:t xml:space="preserve">, </w:t>
      </w:r>
      <w:r>
        <w:rPr>
          <w:rFonts w:ascii="Times New Roman" w:hAnsi="Times New Roman"/>
          <w:i/>
          <w:sz w:val="18"/>
          <w:szCs w:val="18"/>
          <w:lang w:val="en-US"/>
        </w:rPr>
        <w:t>Social change</w:t>
      </w:r>
      <w:r w:rsidRPr="001806C3">
        <w:rPr>
          <w:rFonts w:ascii="Times New Roman" w:hAnsi="Times New Roman"/>
          <w:sz w:val="18"/>
          <w:szCs w:val="18"/>
          <w:lang w:val="en-US"/>
        </w:rPr>
        <w:t xml:space="preserve"> (1986). Teeuwen</w:t>
      </w:r>
      <w:r>
        <w:rPr>
          <w:rFonts w:ascii="Times New Roman" w:hAnsi="Times New Roman"/>
          <w:sz w:val="18"/>
          <w:szCs w:val="18"/>
          <w:lang w:val="en-US"/>
        </w:rPr>
        <w:t>, ‘Collections’</w:t>
      </w:r>
      <w:r w:rsidRPr="001806C3">
        <w:rPr>
          <w:rFonts w:ascii="Times New Roman" w:hAnsi="Times New Roman"/>
          <w:sz w:val="18"/>
          <w:szCs w:val="18"/>
          <w:lang w:val="en-US"/>
        </w:rPr>
        <w:t xml:space="preserve"> (2012).</w:t>
      </w:r>
    </w:p>
  </w:footnote>
  <w:footnote w:id="21">
    <w:p w:rsidR="00A12C1F" w:rsidRPr="001806C3" w:rsidRDefault="00A12C1F" w:rsidP="00D811A2">
      <w:pPr>
        <w:pStyle w:val="Fotnotetekst"/>
        <w:spacing w:before="120" w:after="0" w:line="360" w:lineRule="auto"/>
        <w:rPr>
          <w:rFonts w:ascii="Times New Roman" w:hAnsi="Times New Roman"/>
          <w:sz w:val="18"/>
          <w:szCs w:val="18"/>
          <w:lang w:val="en-GB"/>
        </w:rPr>
      </w:pPr>
      <w:r w:rsidRPr="001806C3">
        <w:rPr>
          <w:rStyle w:val="Fotnotereferanse"/>
          <w:rFonts w:ascii="Times New Roman" w:hAnsi="Times New Roman"/>
          <w:sz w:val="18"/>
          <w:szCs w:val="18"/>
          <w:lang w:val="en-GB"/>
        </w:rPr>
        <w:footnoteRef/>
      </w:r>
      <w:r w:rsidRPr="001806C3">
        <w:rPr>
          <w:rFonts w:ascii="Times New Roman" w:hAnsi="Times New Roman"/>
          <w:sz w:val="18"/>
          <w:szCs w:val="18"/>
          <w:lang w:val="en-GB"/>
        </w:rPr>
        <w:t xml:space="preserve"> Bull, </w:t>
      </w:r>
      <w:r>
        <w:rPr>
          <w:rFonts w:ascii="Times New Roman" w:hAnsi="Times New Roman"/>
          <w:sz w:val="18"/>
          <w:szCs w:val="18"/>
          <w:lang w:val="en-GB"/>
        </w:rPr>
        <w:t>‘</w:t>
      </w:r>
      <w:r w:rsidRPr="001806C3">
        <w:rPr>
          <w:rFonts w:ascii="Times New Roman" w:hAnsi="Times New Roman"/>
          <w:sz w:val="18"/>
          <w:szCs w:val="18"/>
          <w:lang w:val="en-GB"/>
        </w:rPr>
        <w:t>Enkers levebrød</w:t>
      </w:r>
      <w:r>
        <w:rPr>
          <w:rFonts w:ascii="Times New Roman" w:hAnsi="Times New Roman"/>
          <w:sz w:val="18"/>
          <w:szCs w:val="18"/>
          <w:lang w:val="en-GB"/>
        </w:rPr>
        <w:t>’</w:t>
      </w:r>
      <w:r w:rsidRPr="001806C3">
        <w:rPr>
          <w:rFonts w:ascii="Times New Roman" w:hAnsi="Times New Roman"/>
          <w:i/>
          <w:sz w:val="18"/>
          <w:szCs w:val="18"/>
          <w:lang w:val="en-GB"/>
        </w:rPr>
        <w:t xml:space="preserve"> </w:t>
      </w:r>
      <w:r w:rsidRPr="001806C3">
        <w:rPr>
          <w:rFonts w:ascii="Times New Roman" w:hAnsi="Times New Roman"/>
          <w:sz w:val="18"/>
          <w:szCs w:val="18"/>
          <w:lang w:val="en-GB"/>
        </w:rPr>
        <w:t>(1986).</w:t>
      </w:r>
    </w:p>
  </w:footnote>
  <w:footnote w:id="22">
    <w:p w:rsidR="00A12C1F" w:rsidRPr="0039730C" w:rsidRDefault="00A12C1F" w:rsidP="00D811A2">
      <w:pPr>
        <w:spacing w:before="120" w:after="0" w:line="360" w:lineRule="auto"/>
        <w:ind w:right="-2"/>
        <w:rPr>
          <w:rFonts w:ascii="Times New Roman" w:hAnsi="Times New Roman"/>
          <w:sz w:val="18"/>
          <w:szCs w:val="18"/>
          <w:lang w:val="nn-NO"/>
        </w:rPr>
      </w:pPr>
      <w:r w:rsidRPr="001806C3">
        <w:rPr>
          <w:rStyle w:val="Fotnotereferanse"/>
          <w:rFonts w:ascii="Times New Roman" w:hAnsi="Times New Roman"/>
          <w:sz w:val="18"/>
          <w:szCs w:val="18"/>
          <w:lang w:val="en-GB"/>
        </w:rPr>
        <w:footnoteRef/>
      </w:r>
      <w:r w:rsidRPr="001806C3">
        <w:rPr>
          <w:rFonts w:ascii="Times New Roman" w:hAnsi="Times New Roman"/>
          <w:sz w:val="18"/>
          <w:szCs w:val="18"/>
          <w:lang w:val="en-GB"/>
        </w:rPr>
        <w:t xml:space="preserve"> Regulations for the management of the social institutions were laid down i</w:t>
      </w:r>
      <w:r>
        <w:rPr>
          <w:rFonts w:ascii="Times New Roman" w:hAnsi="Times New Roman"/>
          <w:sz w:val="18"/>
          <w:szCs w:val="18"/>
          <w:lang w:val="en-GB"/>
        </w:rPr>
        <w:t xml:space="preserve">n royal decrees from 1741-1790. </w:t>
      </w:r>
      <w:r w:rsidRPr="0039730C">
        <w:rPr>
          <w:rFonts w:ascii="Times New Roman" w:hAnsi="Times New Roman"/>
          <w:sz w:val="18"/>
          <w:szCs w:val="18"/>
          <w:lang w:val="nn-NO"/>
        </w:rPr>
        <w:t>Christiania/Akershus: 2 Dec. 1741; Bergen: 29 Aug. 1755; Kristiansand: 5 May 1786; Trondheim: 3 April 1789.</w:t>
      </w:r>
    </w:p>
  </w:footnote>
  <w:footnote w:id="23">
    <w:p w:rsidR="00A12C1F" w:rsidRPr="0039730C" w:rsidRDefault="00A12C1F" w:rsidP="00D811A2">
      <w:pPr>
        <w:pStyle w:val="Fotnotetekst"/>
        <w:spacing w:before="120" w:after="0" w:line="360" w:lineRule="auto"/>
        <w:rPr>
          <w:rFonts w:ascii="Times New Roman" w:hAnsi="Times New Roman"/>
          <w:sz w:val="18"/>
          <w:szCs w:val="18"/>
          <w:lang w:val="nn-NO"/>
        </w:rPr>
      </w:pPr>
      <w:r w:rsidRPr="001806C3">
        <w:rPr>
          <w:rStyle w:val="Fotnotereferanse"/>
          <w:rFonts w:ascii="Times New Roman" w:hAnsi="Times New Roman"/>
          <w:sz w:val="18"/>
          <w:szCs w:val="18"/>
          <w:lang w:val="en-GB"/>
        </w:rPr>
        <w:footnoteRef/>
      </w:r>
      <w:r w:rsidRPr="0039730C">
        <w:rPr>
          <w:rFonts w:ascii="Times New Roman" w:hAnsi="Times New Roman"/>
          <w:sz w:val="18"/>
          <w:szCs w:val="18"/>
          <w:lang w:val="nn-NO"/>
        </w:rPr>
        <w:t xml:space="preserve"> Daae, ‘Tugthuset’ (1908), 110-117; Sprauten, </w:t>
      </w:r>
      <w:r w:rsidRPr="0039730C">
        <w:rPr>
          <w:rFonts w:ascii="Times New Roman" w:hAnsi="Times New Roman"/>
          <w:i/>
          <w:sz w:val="18"/>
          <w:szCs w:val="18"/>
          <w:lang w:val="nn-NO"/>
        </w:rPr>
        <w:t>Byen ved festningen</w:t>
      </w:r>
      <w:r w:rsidRPr="0039730C">
        <w:rPr>
          <w:rFonts w:ascii="Times New Roman" w:hAnsi="Times New Roman"/>
          <w:sz w:val="18"/>
          <w:szCs w:val="18"/>
          <w:lang w:val="nn-NO"/>
        </w:rPr>
        <w:t>, (1992), 230-236.</w:t>
      </w:r>
    </w:p>
  </w:footnote>
  <w:footnote w:id="24">
    <w:p w:rsidR="00A12C1F" w:rsidRPr="001D41E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D41E3">
        <w:rPr>
          <w:rFonts w:ascii="Times New Roman" w:hAnsi="Times New Roman"/>
          <w:sz w:val="18"/>
          <w:szCs w:val="18"/>
        </w:rPr>
        <w:t xml:space="preserve"> Fossen, </w:t>
      </w:r>
      <w:r w:rsidRPr="001D41E3">
        <w:rPr>
          <w:rFonts w:ascii="Times New Roman" w:hAnsi="Times New Roman"/>
          <w:i/>
          <w:sz w:val="18"/>
          <w:szCs w:val="18"/>
        </w:rPr>
        <w:t>Borgerskapets by</w:t>
      </w:r>
      <w:r w:rsidRPr="001D41E3">
        <w:rPr>
          <w:rFonts w:ascii="Times New Roman" w:hAnsi="Times New Roman"/>
          <w:sz w:val="18"/>
          <w:szCs w:val="18"/>
        </w:rPr>
        <w:t xml:space="preserve"> (1979), 781-783.</w:t>
      </w:r>
    </w:p>
  </w:footnote>
  <w:footnote w:id="25">
    <w:p w:rsidR="00A12C1F" w:rsidRPr="00CB60F1"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CB60F1">
        <w:rPr>
          <w:rFonts w:ascii="Times New Roman" w:hAnsi="Times New Roman"/>
          <w:sz w:val="18"/>
          <w:szCs w:val="18"/>
        </w:rPr>
        <w:t xml:space="preserve"> Supphellen, </w:t>
      </w:r>
      <w:r w:rsidRPr="00CB60F1">
        <w:rPr>
          <w:rFonts w:ascii="Times New Roman" w:hAnsi="Times New Roman"/>
          <w:i/>
          <w:sz w:val="18"/>
          <w:szCs w:val="18"/>
        </w:rPr>
        <w:t>Innvandrernes by</w:t>
      </w:r>
      <w:r w:rsidRPr="00CB60F1">
        <w:rPr>
          <w:rFonts w:ascii="Times New Roman" w:hAnsi="Times New Roman"/>
          <w:sz w:val="18"/>
          <w:szCs w:val="18"/>
        </w:rPr>
        <w:t xml:space="preserve"> (1997), 144-147.</w:t>
      </w:r>
    </w:p>
  </w:footnote>
  <w:footnote w:id="26">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Bøhmer, </w:t>
      </w:r>
      <w:r w:rsidRPr="001806C3">
        <w:rPr>
          <w:rFonts w:ascii="Times New Roman" w:hAnsi="Times New Roman"/>
          <w:i/>
          <w:sz w:val="18"/>
          <w:szCs w:val="18"/>
        </w:rPr>
        <w:t>Katalog Stiftelser</w:t>
      </w:r>
      <w:r w:rsidRPr="001806C3">
        <w:rPr>
          <w:rFonts w:ascii="Times New Roman" w:hAnsi="Times New Roman"/>
          <w:sz w:val="18"/>
          <w:szCs w:val="18"/>
        </w:rPr>
        <w:t xml:space="preserve"> (1980), Fattighuset.</w:t>
      </w:r>
    </w:p>
  </w:footnote>
  <w:footnote w:id="27">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Lie, </w:t>
      </w:r>
      <w:r w:rsidRPr="001806C3">
        <w:rPr>
          <w:rFonts w:ascii="Times New Roman" w:hAnsi="Times New Roman"/>
          <w:i/>
          <w:sz w:val="18"/>
          <w:szCs w:val="18"/>
        </w:rPr>
        <w:t>Waisenhusstiftelsen</w:t>
      </w:r>
      <w:r w:rsidRPr="001806C3">
        <w:rPr>
          <w:rFonts w:ascii="Times New Roman" w:hAnsi="Times New Roman"/>
          <w:sz w:val="18"/>
          <w:szCs w:val="18"/>
        </w:rPr>
        <w:t xml:space="preserve"> (1935).</w:t>
      </w:r>
    </w:p>
  </w:footnote>
  <w:footnote w:id="28">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Supphellen,</w:t>
      </w:r>
      <w:r w:rsidRPr="001806C3">
        <w:rPr>
          <w:rFonts w:ascii="Times New Roman" w:hAnsi="Times New Roman"/>
          <w:i/>
          <w:sz w:val="18"/>
          <w:szCs w:val="18"/>
        </w:rPr>
        <w:t xml:space="preserve"> Innvandrernes by</w:t>
      </w:r>
      <w:r w:rsidRPr="001806C3">
        <w:rPr>
          <w:rFonts w:ascii="Times New Roman" w:hAnsi="Times New Roman"/>
          <w:sz w:val="18"/>
          <w:szCs w:val="18"/>
        </w:rPr>
        <w:t xml:space="preserve"> (1997), 244-246.</w:t>
      </w:r>
    </w:p>
  </w:footnote>
  <w:footnote w:id="29">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Supphellen, </w:t>
      </w:r>
      <w:r w:rsidRPr="001806C3">
        <w:rPr>
          <w:rFonts w:ascii="Times New Roman" w:hAnsi="Times New Roman"/>
          <w:i/>
          <w:sz w:val="18"/>
          <w:szCs w:val="18"/>
        </w:rPr>
        <w:t>Innvandrernes by</w:t>
      </w:r>
      <w:r w:rsidRPr="001806C3">
        <w:rPr>
          <w:rFonts w:ascii="Times New Roman" w:hAnsi="Times New Roman"/>
          <w:sz w:val="18"/>
          <w:szCs w:val="18"/>
        </w:rPr>
        <w:t xml:space="preserve"> (1997), 340-349. </w:t>
      </w:r>
    </w:p>
  </w:footnote>
  <w:footnote w:id="30">
    <w:p w:rsidR="00A2264D" w:rsidRPr="001806C3" w:rsidRDefault="00A2264D" w:rsidP="00D811A2">
      <w:pPr>
        <w:pStyle w:val="Fotnotetekst"/>
        <w:spacing w:before="120" w:after="0" w:line="360" w:lineRule="auto"/>
        <w:jc w:val="both"/>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Semmingsen, </w:t>
      </w:r>
      <w:r w:rsidRPr="001806C3">
        <w:rPr>
          <w:rFonts w:ascii="Times New Roman" w:hAnsi="Times New Roman"/>
          <w:i/>
          <w:sz w:val="18"/>
          <w:szCs w:val="18"/>
        </w:rPr>
        <w:t>Oslo Hospital</w:t>
      </w:r>
      <w:r w:rsidRPr="001806C3">
        <w:rPr>
          <w:rFonts w:ascii="Times New Roman" w:hAnsi="Times New Roman"/>
          <w:sz w:val="18"/>
          <w:szCs w:val="18"/>
        </w:rPr>
        <w:t xml:space="preserve"> (1939), 95.</w:t>
      </w:r>
    </w:p>
  </w:footnote>
  <w:footnote w:id="31">
    <w:p w:rsidR="00A12C1F" w:rsidRPr="001D41E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D41E3">
        <w:rPr>
          <w:rFonts w:ascii="Times New Roman" w:hAnsi="Times New Roman"/>
          <w:sz w:val="18"/>
          <w:szCs w:val="18"/>
        </w:rPr>
        <w:t xml:space="preserve"> Lie and Tvete, </w:t>
      </w:r>
      <w:r w:rsidRPr="001D41E3">
        <w:rPr>
          <w:rFonts w:ascii="Times New Roman" w:hAnsi="Times New Roman"/>
          <w:i/>
          <w:sz w:val="18"/>
          <w:szCs w:val="18"/>
        </w:rPr>
        <w:t xml:space="preserve">Stiftelser </w:t>
      </w:r>
      <w:r w:rsidRPr="001D41E3">
        <w:rPr>
          <w:rFonts w:ascii="Times New Roman" w:hAnsi="Times New Roman"/>
          <w:sz w:val="18"/>
          <w:szCs w:val="18"/>
        </w:rPr>
        <w:t>(1923), 32-37.</w:t>
      </w:r>
    </w:p>
  </w:footnote>
  <w:footnote w:id="32">
    <w:p w:rsidR="00A12C1F" w:rsidRPr="001806C3" w:rsidRDefault="00A12C1F" w:rsidP="00D811A2">
      <w:pPr>
        <w:pStyle w:val="Fotnotetekst"/>
        <w:spacing w:before="120" w:after="0" w:line="360" w:lineRule="auto"/>
        <w:rPr>
          <w:rFonts w:ascii="Times New Roman" w:hAnsi="Times New Roman"/>
          <w:sz w:val="18"/>
          <w:szCs w:val="18"/>
          <w:lang w:val="en-GB"/>
        </w:rPr>
      </w:pPr>
      <w:r w:rsidRPr="001806C3">
        <w:rPr>
          <w:rStyle w:val="Fotnotereferanse"/>
          <w:rFonts w:ascii="Times New Roman" w:hAnsi="Times New Roman"/>
          <w:sz w:val="18"/>
          <w:szCs w:val="18"/>
          <w:lang w:val="en-GB"/>
        </w:rPr>
        <w:footnoteRef/>
      </w:r>
      <w:r w:rsidRPr="001806C3">
        <w:rPr>
          <w:rFonts w:ascii="Times New Roman" w:hAnsi="Times New Roman"/>
          <w:sz w:val="18"/>
          <w:szCs w:val="18"/>
          <w:lang w:val="en-GB"/>
        </w:rPr>
        <w:t xml:space="preserve"> Nissen, </w:t>
      </w:r>
      <w:r w:rsidRPr="001806C3">
        <w:rPr>
          <w:rFonts w:ascii="Times New Roman" w:hAnsi="Times New Roman"/>
          <w:i/>
          <w:sz w:val="18"/>
          <w:szCs w:val="18"/>
          <w:lang w:val="en-GB"/>
        </w:rPr>
        <w:t xml:space="preserve">Thomas Angell’s stiftelser </w:t>
      </w:r>
      <w:r w:rsidRPr="001806C3">
        <w:rPr>
          <w:rFonts w:ascii="Times New Roman" w:hAnsi="Times New Roman"/>
          <w:sz w:val="18"/>
          <w:szCs w:val="18"/>
          <w:lang w:val="en-GB"/>
        </w:rPr>
        <w:t>(1967), additions to the testament 1763 and 1765: 38-39, 42-45.</w:t>
      </w:r>
    </w:p>
  </w:footnote>
  <w:footnote w:id="33">
    <w:p w:rsidR="00A12C1F" w:rsidRPr="00327D22" w:rsidRDefault="00A12C1F" w:rsidP="00D811A2">
      <w:pPr>
        <w:pStyle w:val="Fotnotetekst"/>
        <w:spacing w:before="120" w:after="0" w:line="360" w:lineRule="auto"/>
        <w:rPr>
          <w:rFonts w:ascii="Times New Roman" w:hAnsi="Times New Roman"/>
          <w:sz w:val="18"/>
          <w:szCs w:val="18"/>
          <w:lang w:val="en-GB"/>
        </w:rPr>
      </w:pPr>
      <w:r w:rsidRPr="001806C3">
        <w:rPr>
          <w:rStyle w:val="Fotnotereferanse"/>
          <w:rFonts w:ascii="Times New Roman" w:hAnsi="Times New Roman"/>
          <w:sz w:val="18"/>
          <w:szCs w:val="18"/>
          <w:lang w:val="en-GB"/>
        </w:rPr>
        <w:footnoteRef/>
      </w:r>
      <w:r w:rsidRPr="00327D22">
        <w:rPr>
          <w:rFonts w:ascii="Times New Roman" w:hAnsi="Times New Roman"/>
          <w:sz w:val="18"/>
          <w:szCs w:val="18"/>
          <w:lang w:val="en-GB"/>
        </w:rPr>
        <w:t xml:space="preserve"> Grankvist, </w:t>
      </w:r>
      <w:r w:rsidRPr="00327D22">
        <w:rPr>
          <w:rFonts w:ascii="Times New Roman" w:hAnsi="Times New Roman"/>
          <w:i/>
          <w:sz w:val="18"/>
          <w:szCs w:val="18"/>
          <w:lang w:val="en-GB"/>
        </w:rPr>
        <w:t xml:space="preserve">Nidaros kirkes spital </w:t>
      </w:r>
      <w:r w:rsidRPr="00327D22">
        <w:rPr>
          <w:rFonts w:ascii="Times New Roman" w:hAnsi="Times New Roman"/>
          <w:sz w:val="18"/>
          <w:szCs w:val="18"/>
          <w:lang w:val="en-GB"/>
        </w:rPr>
        <w:t>(1982), 217-218.</w:t>
      </w:r>
    </w:p>
  </w:footnote>
  <w:footnote w:id="34">
    <w:p w:rsidR="00A12C1F" w:rsidRPr="00327D22" w:rsidRDefault="00A12C1F" w:rsidP="00D811A2">
      <w:pPr>
        <w:pStyle w:val="Fotnotetekst"/>
        <w:spacing w:before="120" w:after="0" w:line="360" w:lineRule="auto"/>
        <w:rPr>
          <w:rFonts w:ascii="Times New Roman" w:hAnsi="Times New Roman"/>
          <w:sz w:val="18"/>
          <w:szCs w:val="18"/>
          <w:lang w:val="en-GB"/>
        </w:rPr>
      </w:pPr>
      <w:r w:rsidRPr="001806C3">
        <w:rPr>
          <w:rStyle w:val="Fotnotereferanse"/>
          <w:rFonts w:ascii="Times New Roman" w:hAnsi="Times New Roman"/>
          <w:sz w:val="18"/>
          <w:szCs w:val="18"/>
          <w:lang w:val="en-GB"/>
        </w:rPr>
        <w:footnoteRef/>
      </w:r>
      <w:r w:rsidRPr="00327D22">
        <w:rPr>
          <w:rFonts w:ascii="Times New Roman" w:hAnsi="Times New Roman"/>
          <w:sz w:val="18"/>
          <w:szCs w:val="18"/>
          <w:lang w:val="en-GB"/>
        </w:rPr>
        <w:t xml:space="preserve"> Nicolaysen, </w:t>
      </w:r>
      <w:r w:rsidRPr="00327D22">
        <w:rPr>
          <w:rFonts w:ascii="Times New Roman" w:hAnsi="Times New Roman"/>
          <w:i/>
          <w:sz w:val="18"/>
          <w:szCs w:val="18"/>
          <w:lang w:val="en-GB"/>
        </w:rPr>
        <w:t>Norske Stiftelser</w:t>
      </w:r>
      <w:r w:rsidRPr="00327D22">
        <w:rPr>
          <w:rFonts w:ascii="Times New Roman" w:hAnsi="Times New Roman"/>
          <w:sz w:val="18"/>
          <w:szCs w:val="18"/>
          <w:lang w:val="en-GB"/>
        </w:rPr>
        <w:t xml:space="preserve"> (1858), vol. 2, 60 (Dankert Krohn’s foundation, Bergen 1789), 298 (widows’ house in Kristiansand 1805), 313 (Drøbak Hospital 1806). </w:t>
      </w:r>
    </w:p>
  </w:footnote>
  <w:footnote w:id="35">
    <w:p w:rsidR="00A12C1F" w:rsidRPr="00327D22" w:rsidRDefault="00A12C1F" w:rsidP="00D811A2">
      <w:pPr>
        <w:pStyle w:val="Fotnotetekst"/>
        <w:spacing w:before="120" w:after="0" w:line="360" w:lineRule="auto"/>
        <w:rPr>
          <w:rFonts w:ascii="Times New Roman" w:hAnsi="Times New Roman"/>
          <w:sz w:val="18"/>
          <w:szCs w:val="18"/>
          <w:lang w:val="en-GB"/>
        </w:rPr>
      </w:pPr>
      <w:r w:rsidRPr="001806C3">
        <w:rPr>
          <w:rStyle w:val="Fotnotereferanse"/>
          <w:rFonts w:ascii="Times New Roman" w:hAnsi="Times New Roman"/>
          <w:sz w:val="18"/>
          <w:szCs w:val="18"/>
          <w:lang w:val="en-GB"/>
        </w:rPr>
        <w:footnoteRef/>
      </w:r>
      <w:r w:rsidRPr="00327D22">
        <w:rPr>
          <w:rFonts w:ascii="Times New Roman" w:hAnsi="Times New Roman"/>
          <w:sz w:val="18"/>
          <w:szCs w:val="18"/>
          <w:lang w:val="en-GB"/>
        </w:rPr>
        <w:t xml:space="preserve"> Nicolaysen, </w:t>
      </w:r>
      <w:r w:rsidRPr="00327D22">
        <w:rPr>
          <w:rFonts w:ascii="Times New Roman" w:hAnsi="Times New Roman"/>
          <w:i/>
          <w:sz w:val="18"/>
          <w:szCs w:val="18"/>
          <w:lang w:val="en-GB"/>
        </w:rPr>
        <w:t>Norske Stiftelser</w:t>
      </w:r>
      <w:r w:rsidRPr="00327D22">
        <w:rPr>
          <w:rFonts w:ascii="Times New Roman" w:hAnsi="Times New Roman"/>
          <w:sz w:val="18"/>
          <w:szCs w:val="18"/>
          <w:lang w:val="en-GB"/>
        </w:rPr>
        <w:t xml:space="preserve"> (1858), vol. 1, 482 (Arendal Hospital 1755), 495 (Larvik Hospital 1762), 580-588 (Sander Kaae’s foundation 1769, 1779, 1785); Nicolaysen</w:t>
      </w:r>
      <w:r w:rsidR="00AC6435">
        <w:rPr>
          <w:rFonts w:ascii="Times New Roman" w:hAnsi="Times New Roman"/>
          <w:sz w:val="18"/>
          <w:szCs w:val="18"/>
          <w:lang w:val="en-GB"/>
        </w:rPr>
        <w:t xml:space="preserve">, </w:t>
      </w:r>
      <w:r w:rsidR="00AC6435" w:rsidRPr="00327D22">
        <w:rPr>
          <w:rFonts w:ascii="Times New Roman" w:hAnsi="Times New Roman"/>
          <w:i/>
          <w:sz w:val="18"/>
          <w:szCs w:val="18"/>
          <w:lang w:val="en-GB"/>
        </w:rPr>
        <w:t>Norske Stiftelser</w:t>
      </w:r>
      <w:r w:rsidRPr="00327D22">
        <w:rPr>
          <w:rFonts w:ascii="Times New Roman" w:hAnsi="Times New Roman"/>
          <w:sz w:val="18"/>
          <w:szCs w:val="18"/>
          <w:lang w:val="en-GB"/>
        </w:rPr>
        <w:t xml:space="preserve"> (1858), vol. 2, 60 (Dankert Krohn 1789), 313 (Drøbak Hospital 1806); Lie and Tvete, </w:t>
      </w:r>
      <w:r w:rsidRPr="00327D22">
        <w:rPr>
          <w:rFonts w:ascii="Times New Roman" w:hAnsi="Times New Roman"/>
          <w:i/>
          <w:sz w:val="18"/>
          <w:szCs w:val="18"/>
          <w:lang w:val="en-GB"/>
        </w:rPr>
        <w:t>Stiftelser og legater</w:t>
      </w:r>
      <w:r w:rsidRPr="00327D22">
        <w:rPr>
          <w:rFonts w:ascii="Times New Roman" w:hAnsi="Times New Roman"/>
          <w:sz w:val="18"/>
          <w:szCs w:val="18"/>
          <w:lang w:val="en-GB"/>
        </w:rPr>
        <w:t xml:space="preserve"> (1923), 17 (Trondhjem Hospital 1785).</w:t>
      </w:r>
    </w:p>
  </w:footnote>
  <w:footnote w:id="36">
    <w:p w:rsidR="00AC6435" w:rsidRPr="001806C3" w:rsidRDefault="00AC6435"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Nicolaysen, </w:t>
      </w:r>
      <w:r w:rsidRPr="001806C3">
        <w:rPr>
          <w:rFonts w:ascii="Times New Roman" w:hAnsi="Times New Roman"/>
          <w:i/>
          <w:sz w:val="18"/>
          <w:szCs w:val="18"/>
        </w:rPr>
        <w:t>Norske Stiftelser</w:t>
      </w:r>
      <w:r w:rsidRPr="001806C3">
        <w:rPr>
          <w:rFonts w:ascii="Times New Roman" w:hAnsi="Times New Roman"/>
          <w:sz w:val="18"/>
          <w:szCs w:val="18"/>
        </w:rPr>
        <w:t xml:space="preserve"> (1858), vol. 1, 555.</w:t>
      </w:r>
    </w:p>
  </w:footnote>
  <w:footnote w:id="37">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Nicolaysen, </w:t>
      </w:r>
      <w:r w:rsidRPr="001806C3">
        <w:rPr>
          <w:rFonts w:ascii="Times New Roman" w:hAnsi="Times New Roman"/>
          <w:i/>
          <w:sz w:val="18"/>
          <w:szCs w:val="18"/>
        </w:rPr>
        <w:t xml:space="preserve">Norske stiftelser </w:t>
      </w:r>
      <w:r w:rsidRPr="001806C3">
        <w:rPr>
          <w:rFonts w:ascii="Times New Roman" w:hAnsi="Times New Roman"/>
          <w:sz w:val="18"/>
          <w:szCs w:val="18"/>
        </w:rPr>
        <w:t>(</w:t>
      </w:r>
      <w:r w:rsidR="00AC6435" w:rsidRPr="001806C3">
        <w:rPr>
          <w:rFonts w:ascii="Times New Roman" w:hAnsi="Times New Roman"/>
          <w:sz w:val="18"/>
          <w:szCs w:val="18"/>
        </w:rPr>
        <w:t>1</w:t>
      </w:r>
      <w:r w:rsidR="00AC6435" w:rsidRPr="00B41749">
        <w:rPr>
          <w:rFonts w:ascii="Times New Roman" w:hAnsi="Times New Roman"/>
          <w:sz w:val="18"/>
          <w:szCs w:val="18"/>
        </w:rPr>
        <w:t>8</w:t>
      </w:r>
      <w:r w:rsidR="00AC6435" w:rsidRPr="001806C3">
        <w:rPr>
          <w:rFonts w:ascii="Times New Roman" w:hAnsi="Times New Roman"/>
          <w:sz w:val="18"/>
          <w:szCs w:val="18"/>
        </w:rPr>
        <w:t>58</w:t>
      </w:r>
      <w:r w:rsidRPr="001806C3">
        <w:rPr>
          <w:rFonts w:ascii="Times New Roman" w:hAnsi="Times New Roman"/>
          <w:sz w:val="18"/>
          <w:szCs w:val="18"/>
        </w:rPr>
        <w:t>), vol. 1, 565.</w:t>
      </w:r>
    </w:p>
  </w:footnote>
  <w:footnote w:id="38">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Nicolaysen, </w:t>
      </w:r>
      <w:r w:rsidRPr="001806C3">
        <w:rPr>
          <w:rFonts w:ascii="Times New Roman" w:hAnsi="Times New Roman"/>
          <w:i/>
          <w:sz w:val="18"/>
          <w:szCs w:val="18"/>
        </w:rPr>
        <w:t xml:space="preserve">Norske stiftelser </w:t>
      </w:r>
      <w:r w:rsidRPr="001806C3">
        <w:rPr>
          <w:rFonts w:ascii="Times New Roman" w:hAnsi="Times New Roman"/>
          <w:sz w:val="18"/>
          <w:szCs w:val="18"/>
        </w:rPr>
        <w:t>(</w:t>
      </w:r>
      <w:r w:rsidR="00AC6435" w:rsidRPr="001806C3">
        <w:rPr>
          <w:rFonts w:ascii="Times New Roman" w:hAnsi="Times New Roman"/>
          <w:sz w:val="18"/>
          <w:szCs w:val="18"/>
        </w:rPr>
        <w:t>1</w:t>
      </w:r>
      <w:r w:rsidR="00AC6435" w:rsidRPr="00B41749">
        <w:rPr>
          <w:rFonts w:ascii="Times New Roman" w:hAnsi="Times New Roman"/>
          <w:sz w:val="18"/>
          <w:szCs w:val="18"/>
        </w:rPr>
        <w:t>8</w:t>
      </w:r>
      <w:r w:rsidR="00AC6435" w:rsidRPr="001806C3">
        <w:rPr>
          <w:rFonts w:ascii="Times New Roman" w:hAnsi="Times New Roman"/>
          <w:sz w:val="18"/>
          <w:szCs w:val="18"/>
        </w:rPr>
        <w:t>58</w:t>
      </w:r>
      <w:r w:rsidRPr="001806C3">
        <w:rPr>
          <w:rFonts w:ascii="Times New Roman" w:hAnsi="Times New Roman"/>
          <w:sz w:val="18"/>
          <w:szCs w:val="18"/>
        </w:rPr>
        <w:t>), vol. 1, 421.</w:t>
      </w:r>
    </w:p>
  </w:footnote>
  <w:footnote w:id="39">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Bergkvist,</w:t>
      </w:r>
      <w:r>
        <w:rPr>
          <w:rFonts w:ascii="Times New Roman" w:hAnsi="Times New Roman"/>
          <w:sz w:val="18"/>
          <w:szCs w:val="18"/>
        </w:rPr>
        <w:t xml:space="preserve"> </w:t>
      </w:r>
      <w:r>
        <w:rPr>
          <w:rFonts w:ascii="Times New Roman" w:hAnsi="Times New Roman"/>
          <w:i/>
          <w:sz w:val="18"/>
          <w:szCs w:val="18"/>
        </w:rPr>
        <w:t>Fattigdom</w:t>
      </w:r>
      <w:r w:rsidRPr="001806C3">
        <w:rPr>
          <w:rFonts w:ascii="Times New Roman" w:hAnsi="Times New Roman"/>
          <w:sz w:val="18"/>
          <w:szCs w:val="18"/>
        </w:rPr>
        <w:t xml:space="preserve"> (2008), 182.</w:t>
      </w:r>
    </w:p>
  </w:footnote>
  <w:footnote w:id="40">
    <w:p w:rsidR="00A12C1F" w:rsidRPr="001806C3" w:rsidRDefault="00A12C1F" w:rsidP="00D811A2">
      <w:pPr>
        <w:pStyle w:val="Fotnotetekst"/>
        <w:spacing w:before="120" w:after="0" w:line="360" w:lineRule="auto"/>
        <w:rPr>
          <w:rFonts w:ascii="Times New Roman" w:hAnsi="Times New Roman"/>
          <w:sz w:val="18"/>
          <w:szCs w:val="18"/>
          <w:lang w:val="nn-NO"/>
        </w:rPr>
      </w:pPr>
      <w:r w:rsidRPr="001806C3">
        <w:rPr>
          <w:rStyle w:val="Fotnotereferanse"/>
          <w:rFonts w:ascii="Times New Roman" w:hAnsi="Times New Roman"/>
          <w:sz w:val="18"/>
          <w:szCs w:val="18"/>
        </w:rPr>
        <w:footnoteRef/>
      </w:r>
      <w:r w:rsidRPr="001806C3">
        <w:rPr>
          <w:rFonts w:ascii="Times New Roman" w:hAnsi="Times New Roman"/>
          <w:sz w:val="18"/>
          <w:szCs w:val="18"/>
          <w:lang w:val="nn-NO"/>
        </w:rPr>
        <w:t xml:space="preserve"> SAT, Trondheim stift og amt, Jz1 Kapitelstakster 1704-1914.</w:t>
      </w:r>
    </w:p>
  </w:footnote>
  <w:footnote w:id="41">
    <w:p w:rsidR="00A12C1F" w:rsidRPr="0039730C"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rPr>
        <w:footnoteRef/>
      </w:r>
      <w:r w:rsidRPr="000468C8">
        <w:rPr>
          <w:rFonts w:ascii="Times New Roman" w:hAnsi="Times New Roman"/>
          <w:sz w:val="18"/>
          <w:szCs w:val="18"/>
          <w:lang w:val="en-US"/>
        </w:rPr>
        <w:t xml:space="preserve"> SAT, Privatarkiv 280 Hoë, 4.24. These prices are from the household accounts of a merchant’s madam. </w:t>
      </w:r>
      <w:r w:rsidRPr="001806C3">
        <w:rPr>
          <w:rFonts w:ascii="Times New Roman" w:hAnsi="Times New Roman"/>
          <w:sz w:val="18"/>
          <w:szCs w:val="18"/>
          <w:lang w:val="en-US"/>
        </w:rPr>
        <w:t>The household bought staple goods in larger quantities, which makes it difficult to compare with the paupers’ situation. Retail pri</w:t>
      </w:r>
      <w:r>
        <w:rPr>
          <w:rFonts w:ascii="Times New Roman" w:hAnsi="Times New Roman"/>
          <w:sz w:val="18"/>
          <w:szCs w:val="18"/>
          <w:lang w:val="en-US"/>
        </w:rPr>
        <w:t>c</w:t>
      </w:r>
      <w:r w:rsidRPr="001806C3">
        <w:rPr>
          <w:rFonts w:ascii="Times New Roman" w:hAnsi="Times New Roman"/>
          <w:sz w:val="18"/>
          <w:szCs w:val="18"/>
          <w:lang w:val="en-US"/>
        </w:rPr>
        <w:t xml:space="preserve">es for the local market </w:t>
      </w:r>
      <w:r>
        <w:rPr>
          <w:rFonts w:ascii="Times New Roman" w:hAnsi="Times New Roman"/>
          <w:sz w:val="18"/>
          <w:szCs w:val="18"/>
          <w:lang w:val="en-US"/>
        </w:rPr>
        <w:t>have not been</w:t>
      </w:r>
      <w:r w:rsidRPr="001806C3">
        <w:rPr>
          <w:rFonts w:ascii="Times New Roman" w:hAnsi="Times New Roman"/>
          <w:sz w:val="18"/>
          <w:szCs w:val="18"/>
          <w:lang w:val="en-US"/>
        </w:rPr>
        <w:t xml:space="preserve"> collected for the 18</w:t>
      </w:r>
      <w:r w:rsidRPr="001806C3">
        <w:rPr>
          <w:rFonts w:ascii="Times New Roman" w:hAnsi="Times New Roman"/>
          <w:sz w:val="18"/>
          <w:szCs w:val="18"/>
          <w:vertAlign w:val="superscript"/>
          <w:lang w:val="en-US"/>
        </w:rPr>
        <w:t>th</w:t>
      </w:r>
      <w:r w:rsidRPr="001806C3">
        <w:rPr>
          <w:rFonts w:ascii="Times New Roman" w:hAnsi="Times New Roman"/>
          <w:sz w:val="18"/>
          <w:szCs w:val="18"/>
          <w:lang w:val="en-US"/>
        </w:rPr>
        <w:t xml:space="preserve"> century, and there are</w:t>
      </w:r>
      <w:r>
        <w:rPr>
          <w:rFonts w:ascii="Times New Roman" w:hAnsi="Times New Roman"/>
          <w:sz w:val="18"/>
          <w:szCs w:val="18"/>
          <w:lang w:val="en-US"/>
        </w:rPr>
        <w:t xml:space="preserve"> </w:t>
      </w:r>
      <w:r w:rsidRPr="001806C3">
        <w:rPr>
          <w:rFonts w:ascii="Times New Roman" w:hAnsi="Times New Roman"/>
          <w:sz w:val="18"/>
          <w:szCs w:val="18"/>
          <w:lang w:val="en-US"/>
        </w:rPr>
        <w:t xml:space="preserve">few possibilities </w:t>
      </w:r>
      <w:r>
        <w:rPr>
          <w:rFonts w:ascii="Times New Roman" w:hAnsi="Times New Roman"/>
          <w:sz w:val="18"/>
          <w:szCs w:val="18"/>
          <w:lang w:val="en-US"/>
        </w:rPr>
        <w:t>to do</w:t>
      </w:r>
      <w:r w:rsidRPr="001806C3">
        <w:rPr>
          <w:rFonts w:ascii="Times New Roman" w:hAnsi="Times New Roman"/>
          <w:sz w:val="18"/>
          <w:szCs w:val="18"/>
          <w:lang w:val="en-US"/>
        </w:rPr>
        <w:t xml:space="preserve"> so. </w:t>
      </w:r>
      <w:r w:rsidRPr="0039730C">
        <w:rPr>
          <w:rFonts w:ascii="Times New Roman" w:hAnsi="Times New Roman"/>
          <w:sz w:val="18"/>
          <w:szCs w:val="18"/>
          <w:lang w:val="en-US"/>
        </w:rPr>
        <w:t>Grytten</w:t>
      </w:r>
      <w:r w:rsidR="00DE072A" w:rsidRPr="0039730C">
        <w:rPr>
          <w:rFonts w:ascii="Times New Roman" w:hAnsi="Times New Roman"/>
          <w:sz w:val="18"/>
          <w:szCs w:val="18"/>
          <w:lang w:val="en-US"/>
        </w:rPr>
        <w:t>,</w:t>
      </w:r>
      <w:r w:rsidRPr="0039730C">
        <w:rPr>
          <w:rFonts w:ascii="Times New Roman" w:hAnsi="Times New Roman"/>
          <w:sz w:val="18"/>
          <w:szCs w:val="18"/>
          <w:lang w:val="en-US"/>
        </w:rPr>
        <w:t xml:space="preserve"> A consumer price index </w:t>
      </w:r>
      <w:r w:rsidR="00DE072A" w:rsidRPr="0039730C">
        <w:rPr>
          <w:rFonts w:ascii="Times New Roman" w:hAnsi="Times New Roman"/>
          <w:sz w:val="18"/>
          <w:szCs w:val="18"/>
          <w:lang w:val="en-US"/>
        </w:rPr>
        <w:t>(</w:t>
      </w:r>
      <w:r w:rsidRPr="0039730C">
        <w:rPr>
          <w:rFonts w:ascii="Times New Roman" w:hAnsi="Times New Roman"/>
          <w:sz w:val="18"/>
          <w:szCs w:val="18"/>
          <w:lang w:val="en-US"/>
        </w:rPr>
        <w:t>2004</w:t>
      </w:r>
      <w:r w:rsidR="00DE072A" w:rsidRPr="0039730C">
        <w:rPr>
          <w:rFonts w:ascii="Times New Roman" w:hAnsi="Times New Roman"/>
          <w:sz w:val="18"/>
          <w:szCs w:val="18"/>
          <w:lang w:val="en-US"/>
        </w:rPr>
        <w:t>)</w:t>
      </w:r>
      <w:r w:rsidR="00BD53E1" w:rsidRPr="0039730C">
        <w:rPr>
          <w:rFonts w:ascii="Times New Roman" w:hAnsi="Times New Roman"/>
          <w:sz w:val="18"/>
          <w:szCs w:val="18"/>
          <w:lang w:val="en-US"/>
        </w:rPr>
        <w:t xml:space="preserve">, </w:t>
      </w:r>
      <w:r w:rsidR="00BD53E1">
        <w:rPr>
          <w:rFonts w:ascii="Times New Roman" w:hAnsi="Times New Roman"/>
          <w:sz w:val="18"/>
          <w:szCs w:val="18"/>
          <w:lang w:val="en-US"/>
        </w:rPr>
        <w:t>gives</w:t>
      </w:r>
      <w:r w:rsidR="00BD53E1" w:rsidRPr="0039730C">
        <w:rPr>
          <w:rFonts w:ascii="Times New Roman" w:hAnsi="Times New Roman"/>
          <w:sz w:val="18"/>
          <w:szCs w:val="18"/>
          <w:lang w:val="en-US"/>
        </w:rPr>
        <w:t xml:space="preserve"> few prices prior to 1835</w:t>
      </w:r>
      <w:r w:rsidRPr="0039730C">
        <w:rPr>
          <w:rFonts w:ascii="Times New Roman" w:hAnsi="Times New Roman"/>
          <w:sz w:val="18"/>
          <w:szCs w:val="18"/>
          <w:lang w:val="en-US"/>
        </w:rPr>
        <w:t>.</w:t>
      </w:r>
    </w:p>
  </w:footnote>
  <w:footnote w:id="42">
    <w:p w:rsidR="00A12C1F" w:rsidRPr="000468C8"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0468C8">
        <w:rPr>
          <w:rFonts w:ascii="Times New Roman" w:hAnsi="Times New Roman"/>
          <w:sz w:val="18"/>
          <w:szCs w:val="18"/>
        </w:rPr>
        <w:t xml:space="preserve"> Nicolaysen, </w:t>
      </w:r>
      <w:r w:rsidRPr="000468C8">
        <w:rPr>
          <w:rFonts w:ascii="Times New Roman" w:hAnsi="Times New Roman"/>
          <w:i/>
          <w:sz w:val="18"/>
          <w:szCs w:val="18"/>
        </w:rPr>
        <w:t xml:space="preserve">Norske stiftelser </w:t>
      </w:r>
      <w:r w:rsidRPr="000468C8">
        <w:rPr>
          <w:rFonts w:ascii="Times New Roman" w:hAnsi="Times New Roman"/>
          <w:sz w:val="18"/>
          <w:szCs w:val="18"/>
        </w:rPr>
        <w:t>(1958), vol. 1, 478.</w:t>
      </w:r>
    </w:p>
  </w:footnote>
  <w:footnote w:id="43">
    <w:p w:rsidR="00A12C1F" w:rsidRPr="000468C8"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0468C8">
        <w:rPr>
          <w:rFonts w:ascii="Times New Roman" w:hAnsi="Times New Roman"/>
          <w:sz w:val="18"/>
          <w:szCs w:val="18"/>
        </w:rPr>
        <w:t xml:space="preserve"> Nicolaysen, </w:t>
      </w:r>
      <w:r w:rsidRPr="000468C8">
        <w:rPr>
          <w:rFonts w:ascii="Times New Roman" w:hAnsi="Times New Roman"/>
          <w:i/>
          <w:sz w:val="18"/>
          <w:szCs w:val="18"/>
        </w:rPr>
        <w:t xml:space="preserve">Norske stiftelser </w:t>
      </w:r>
      <w:r w:rsidRPr="000468C8">
        <w:rPr>
          <w:rFonts w:ascii="Times New Roman" w:hAnsi="Times New Roman"/>
          <w:sz w:val="18"/>
          <w:szCs w:val="18"/>
        </w:rPr>
        <w:t xml:space="preserve">(1958), vol. 1, 580. </w:t>
      </w:r>
    </w:p>
  </w:footnote>
  <w:footnote w:id="44">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0468C8">
        <w:rPr>
          <w:rFonts w:ascii="Times New Roman" w:hAnsi="Times New Roman"/>
          <w:sz w:val="18"/>
          <w:szCs w:val="18"/>
        </w:rPr>
        <w:t xml:space="preserve"> Carstens, </w:t>
      </w:r>
      <w:r w:rsidRPr="001806C3">
        <w:rPr>
          <w:rFonts w:ascii="Times New Roman" w:hAnsi="Times New Roman"/>
          <w:i/>
          <w:sz w:val="18"/>
          <w:szCs w:val="18"/>
        </w:rPr>
        <w:t>Lokal sykehusutvikling</w:t>
      </w:r>
      <w:r w:rsidRPr="001806C3">
        <w:rPr>
          <w:rFonts w:ascii="Times New Roman" w:hAnsi="Times New Roman"/>
          <w:sz w:val="18"/>
          <w:szCs w:val="18"/>
        </w:rPr>
        <w:t xml:space="preserve"> (2006), 225-226.</w:t>
      </w:r>
    </w:p>
  </w:footnote>
  <w:footnote w:id="45">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Bull, </w:t>
      </w:r>
      <w:r>
        <w:rPr>
          <w:rFonts w:ascii="Times New Roman" w:hAnsi="Times New Roman"/>
          <w:sz w:val="18"/>
          <w:szCs w:val="18"/>
        </w:rPr>
        <w:t>‘</w:t>
      </w:r>
      <w:r w:rsidRPr="001806C3">
        <w:rPr>
          <w:rFonts w:ascii="Times New Roman" w:hAnsi="Times New Roman"/>
          <w:sz w:val="18"/>
          <w:szCs w:val="18"/>
        </w:rPr>
        <w:t>Children</w:t>
      </w:r>
      <w:r>
        <w:rPr>
          <w:rFonts w:ascii="Times New Roman" w:hAnsi="Times New Roman"/>
          <w:sz w:val="18"/>
          <w:szCs w:val="18"/>
        </w:rPr>
        <w:t>’</w:t>
      </w:r>
      <w:r w:rsidRPr="001806C3">
        <w:rPr>
          <w:rFonts w:ascii="Times New Roman" w:hAnsi="Times New Roman"/>
          <w:sz w:val="18"/>
          <w:szCs w:val="18"/>
        </w:rPr>
        <w:t xml:space="preserve">  (2008).</w:t>
      </w:r>
    </w:p>
  </w:footnote>
  <w:footnote w:id="46">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Nicolaysen, </w:t>
      </w:r>
      <w:r w:rsidRPr="001806C3">
        <w:rPr>
          <w:rFonts w:ascii="Times New Roman" w:hAnsi="Times New Roman"/>
          <w:i/>
          <w:sz w:val="18"/>
          <w:szCs w:val="18"/>
        </w:rPr>
        <w:t xml:space="preserve">Norske stiftelser </w:t>
      </w:r>
      <w:r w:rsidRPr="001806C3">
        <w:rPr>
          <w:rFonts w:ascii="Times New Roman" w:hAnsi="Times New Roman"/>
          <w:sz w:val="18"/>
          <w:szCs w:val="18"/>
        </w:rPr>
        <w:t>(1958), vol. 1,704, 779.</w:t>
      </w:r>
    </w:p>
  </w:footnote>
  <w:footnote w:id="47">
    <w:p w:rsidR="00A12C1F" w:rsidRPr="007D024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7D0243">
        <w:rPr>
          <w:rFonts w:ascii="Times New Roman" w:hAnsi="Times New Roman"/>
          <w:sz w:val="18"/>
          <w:szCs w:val="18"/>
        </w:rPr>
        <w:t xml:space="preserve"> Bull, ‘Industriousness’ (2011).</w:t>
      </w:r>
    </w:p>
  </w:footnote>
  <w:footnote w:id="48">
    <w:p w:rsidR="00A12C1F" w:rsidRPr="001806C3"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rPr>
        <w:footnoteRef/>
      </w:r>
      <w:r w:rsidRPr="00F83CC0">
        <w:rPr>
          <w:rFonts w:ascii="Times New Roman" w:hAnsi="Times New Roman"/>
          <w:sz w:val="18"/>
          <w:szCs w:val="18"/>
          <w:lang w:val="en-US"/>
        </w:rPr>
        <w:t xml:space="preserve"> Heijden, Meerkeerk, Vermeesch and Burg, </w:t>
      </w:r>
      <w:r w:rsidRPr="00F83CC0">
        <w:rPr>
          <w:rFonts w:ascii="Times New Roman" w:hAnsi="Times New Roman"/>
          <w:i/>
          <w:sz w:val="18"/>
          <w:szCs w:val="18"/>
          <w:lang w:val="en-US"/>
        </w:rPr>
        <w:t xml:space="preserve">Serving </w:t>
      </w:r>
      <w:r w:rsidRPr="00F83CC0">
        <w:rPr>
          <w:rFonts w:ascii="Times New Roman" w:hAnsi="Times New Roman"/>
          <w:sz w:val="18"/>
          <w:szCs w:val="18"/>
          <w:lang w:val="en-US"/>
        </w:rPr>
        <w:t>(2009).</w:t>
      </w:r>
      <w:r w:rsidRPr="001806C3">
        <w:rPr>
          <w:rFonts w:ascii="Times New Roman" w:hAnsi="Times New Roman"/>
          <w:sz w:val="18"/>
          <w:szCs w:val="18"/>
          <w:lang w:val="en-US"/>
        </w:rPr>
        <w:t xml:space="preserve"> Ben-Amos</w:t>
      </w:r>
      <w:r>
        <w:rPr>
          <w:rFonts w:ascii="Times New Roman" w:hAnsi="Times New Roman"/>
          <w:sz w:val="18"/>
          <w:szCs w:val="18"/>
          <w:lang w:val="en-US"/>
        </w:rPr>
        <w:t xml:space="preserve">, </w:t>
      </w:r>
      <w:r>
        <w:rPr>
          <w:rFonts w:ascii="Times New Roman" w:hAnsi="Times New Roman"/>
          <w:i/>
          <w:sz w:val="18"/>
          <w:szCs w:val="18"/>
          <w:lang w:val="en-US"/>
        </w:rPr>
        <w:t>The culture</w:t>
      </w:r>
      <w:r w:rsidRPr="001806C3">
        <w:rPr>
          <w:rFonts w:ascii="Times New Roman" w:hAnsi="Times New Roman"/>
          <w:sz w:val="18"/>
          <w:szCs w:val="18"/>
          <w:lang w:val="en-US"/>
        </w:rPr>
        <w:t xml:space="preserve"> (2008).</w:t>
      </w:r>
    </w:p>
  </w:footnote>
  <w:footnote w:id="49">
    <w:p w:rsidR="00A12C1F" w:rsidRPr="001806C3"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rPr>
        <w:footnoteRef/>
      </w:r>
      <w:r w:rsidRPr="001806C3">
        <w:rPr>
          <w:rFonts w:ascii="Times New Roman" w:hAnsi="Times New Roman"/>
          <w:sz w:val="18"/>
          <w:szCs w:val="18"/>
          <w:lang w:val="en-US"/>
        </w:rPr>
        <w:t xml:space="preserve"> Smaller donations can sometimes be traced in private papers and accounts, as in the household’s account</w:t>
      </w:r>
      <w:r>
        <w:rPr>
          <w:rFonts w:ascii="Times New Roman" w:hAnsi="Times New Roman"/>
          <w:sz w:val="18"/>
          <w:szCs w:val="18"/>
          <w:lang w:val="en-US"/>
        </w:rPr>
        <w:t>s</w:t>
      </w:r>
      <w:r w:rsidRPr="001806C3">
        <w:rPr>
          <w:rFonts w:ascii="Times New Roman" w:hAnsi="Times New Roman"/>
          <w:sz w:val="18"/>
          <w:szCs w:val="18"/>
          <w:lang w:val="en-US"/>
        </w:rPr>
        <w:t xml:space="preserve"> of madam Hoë in the 1770s, where she repeatedly noted small sums for paupers. SAT, privatarkiv 280 Hoë, 4.24. Such charity donations, as well as organized charity through collections, taxing and private societies are discussed in Bull</w:t>
      </w:r>
      <w:r>
        <w:rPr>
          <w:rFonts w:ascii="Times New Roman" w:hAnsi="Times New Roman"/>
          <w:sz w:val="18"/>
          <w:szCs w:val="18"/>
          <w:lang w:val="en-US"/>
        </w:rPr>
        <w:t xml:space="preserve">, </w:t>
      </w:r>
      <w:r>
        <w:rPr>
          <w:rFonts w:ascii="Times New Roman" w:hAnsi="Times New Roman"/>
          <w:i/>
          <w:sz w:val="18"/>
          <w:szCs w:val="18"/>
          <w:lang w:val="en-US"/>
        </w:rPr>
        <w:t>Handelshusene</w:t>
      </w:r>
      <w:r w:rsidRPr="001806C3">
        <w:rPr>
          <w:rFonts w:ascii="Times New Roman" w:hAnsi="Times New Roman"/>
          <w:sz w:val="18"/>
          <w:szCs w:val="18"/>
          <w:lang w:val="en-US"/>
        </w:rPr>
        <w:t xml:space="preserve"> (1998), 262-282 and (shortly) in Bull</w:t>
      </w:r>
      <w:r>
        <w:rPr>
          <w:rFonts w:ascii="Times New Roman" w:hAnsi="Times New Roman"/>
          <w:sz w:val="18"/>
          <w:szCs w:val="18"/>
          <w:lang w:val="en-US"/>
        </w:rPr>
        <w:t>, ‘Foreningsdannelse’</w:t>
      </w:r>
      <w:r w:rsidRPr="001806C3">
        <w:rPr>
          <w:rFonts w:ascii="Times New Roman" w:hAnsi="Times New Roman"/>
          <w:sz w:val="18"/>
          <w:szCs w:val="18"/>
          <w:lang w:val="en-US"/>
        </w:rPr>
        <w:t xml:space="preserve"> (2007). This kind of charity is also discussed in Teeuwen</w:t>
      </w:r>
      <w:r>
        <w:rPr>
          <w:rFonts w:ascii="Times New Roman" w:hAnsi="Times New Roman"/>
          <w:sz w:val="18"/>
          <w:szCs w:val="18"/>
          <w:lang w:val="en-US"/>
        </w:rPr>
        <w:t>, ‘Collections’ (2012) for the Netherlands</w:t>
      </w:r>
      <w:r w:rsidRPr="001806C3">
        <w:rPr>
          <w:rFonts w:ascii="Times New Roman" w:hAnsi="Times New Roman"/>
          <w:sz w:val="18"/>
          <w:szCs w:val="18"/>
          <w:lang w:val="en-US"/>
        </w:rPr>
        <w:t>.</w:t>
      </w:r>
    </w:p>
  </w:footnote>
  <w:footnote w:id="50">
    <w:p w:rsidR="00A12C1F" w:rsidRPr="000D68B1" w:rsidRDefault="00A12C1F" w:rsidP="00D811A2">
      <w:pPr>
        <w:pStyle w:val="Fotnotetekst"/>
        <w:spacing w:before="120" w:after="0" w:line="360" w:lineRule="auto"/>
        <w:rPr>
          <w:rFonts w:ascii="Times New Roman" w:hAnsi="Times New Roman"/>
          <w:sz w:val="18"/>
          <w:szCs w:val="18"/>
          <w:lang w:val="nn-NO"/>
        </w:rPr>
      </w:pPr>
      <w:r w:rsidRPr="001806C3">
        <w:rPr>
          <w:rStyle w:val="Fotnotereferanse"/>
          <w:rFonts w:ascii="Times New Roman" w:hAnsi="Times New Roman"/>
          <w:sz w:val="18"/>
          <w:szCs w:val="18"/>
          <w:lang w:val="en-GB"/>
        </w:rPr>
        <w:footnoteRef/>
      </w:r>
      <w:r w:rsidRPr="000D68B1">
        <w:rPr>
          <w:rFonts w:ascii="Times New Roman" w:hAnsi="Times New Roman"/>
          <w:sz w:val="18"/>
          <w:szCs w:val="18"/>
          <w:lang w:val="nn-NO"/>
        </w:rPr>
        <w:t xml:space="preserve"> Sprauten, </w:t>
      </w:r>
      <w:r w:rsidRPr="000D68B1">
        <w:rPr>
          <w:rFonts w:ascii="Times New Roman" w:hAnsi="Times New Roman"/>
          <w:i/>
          <w:sz w:val="18"/>
          <w:szCs w:val="18"/>
          <w:lang w:val="nn-NO"/>
        </w:rPr>
        <w:t xml:space="preserve">Byen </w:t>
      </w:r>
      <w:r w:rsidRPr="000D68B1">
        <w:rPr>
          <w:rFonts w:ascii="Times New Roman" w:hAnsi="Times New Roman"/>
          <w:sz w:val="18"/>
          <w:szCs w:val="18"/>
          <w:lang w:val="nn-NO"/>
        </w:rPr>
        <w:t xml:space="preserve">(1992), 226; </w:t>
      </w:r>
      <w:r w:rsidRPr="00595B28">
        <w:rPr>
          <w:rFonts w:ascii="Times New Roman" w:hAnsi="Times New Roman"/>
          <w:sz w:val="18"/>
          <w:szCs w:val="18"/>
          <w:lang w:val="nn-NO"/>
        </w:rPr>
        <w:t>http://www.lutherdansk.dk/trellix/id134.htm</w:t>
      </w:r>
      <w:r w:rsidRPr="000D68B1">
        <w:rPr>
          <w:rFonts w:ascii="Times New Roman" w:hAnsi="Times New Roman"/>
          <w:sz w:val="18"/>
          <w:szCs w:val="18"/>
          <w:lang w:val="nn-NO"/>
        </w:rPr>
        <w:t xml:space="preserve"> (17.05.2011).</w:t>
      </w:r>
    </w:p>
  </w:footnote>
  <w:footnote w:id="51">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Semmingsen, </w:t>
      </w:r>
      <w:r w:rsidRPr="001806C3">
        <w:rPr>
          <w:rFonts w:ascii="Times New Roman" w:hAnsi="Times New Roman"/>
          <w:i/>
          <w:sz w:val="18"/>
          <w:szCs w:val="18"/>
        </w:rPr>
        <w:t xml:space="preserve">Oslo Hospital </w:t>
      </w:r>
      <w:r w:rsidRPr="001806C3">
        <w:rPr>
          <w:rFonts w:ascii="Times New Roman" w:hAnsi="Times New Roman"/>
          <w:sz w:val="18"/>
          <w:szCs w:val="18"/>
        </w:rPr>
        <w:t>(1939), 74-80.</w:t>
      </w:r>
    </w:p>
  </w:footnote>
  <w:footnote w:id="52">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Semmingsen, </w:t>
      </w:r>
      <w:r w:rsidRPr="001806C3">
        <w:rPr>
          <w:rFonts w:ascii="Times New Roman" w:hAnsi="Times New Roman"/>
          <w:i/>
          <w:sz w:val="18"/>
          <w:szCs w:val="18"/>
        </w:rPr>
        <w:t>Oslo Hospital</w:t>
      </w:r>
      <w:r w:rsidRPr="001806C3">
        <w:rPr>
          <w:rFonts w:ascii="Times New Roman" w:hAnsi="Times New Roman"/>
          <w:sz w:val="18"/>
          <w:szCs w:val="18"/>
        </w:rPr>
        <w:t xml:space="preserve"> (1939), 70-71; Lie and Tvete, </w:t>
      </w:r>
      <w:r w:rsidRPr="001806C3">
        <w:rPr>
          <w:rFonts w:ascii="Times New Roman" w:hAnsi="Times New Roman"/>
          <w:i/>
          <w:sz w:val="18"/>
          <w:szCs w:val="18"/>
        </w:rPr>
        <w:t xml:space="preserve">Stiftelser </w:t>
      </w:r>
      <w:r w:rsidRPr="001806C3">
        <w:rPr>
          <w:rFonts w:ascii="Times New Roman" w:hAnsi="Times New Roman"/>
          <w:sz w:val="18"/>
          <w:szCs w:val="18"/>
        </w:rPr>
        <w:t>(1923), 17.</w:t>
      </w:r>
    </w:p>
  </w:footnote>
  <w:footnote w:id="53">
    <w:p w:rsidR="00A12C1F" w:rsidRPr="000468C8" w:rsidRDefault="00A12C1F" w:rsidP="00D811A2">
      <w:pPr>
        <w:pStyle w:val="Fotnotetekst"/>
        <w:spacing w:before="120" w:after="0" w:line="360" w:lineRule="auto"/>
        <w:rPr>
          <w:rFonts w:ascii="Times New Roman" w:hAnsi="Times New Roman"/>
          <w:sz w:val="18"/>
          <w:szCs w:val="18"/>
          <w:lang w:val="nn-NO"/>
        </w:rPr>
      </w:pPr>
      <w:r w:rsidRPr="001806C3">
        <w:rPr>
          <w:rStyle w:val="Fotnotereferanse"/>
          <w:rFonts w:ascii="Times New Roman" w:hAnsi="Times New Roman"/>
          <w:sz w:val="18"/>
          <w:szCs w:val="18"/>
          <w:lang w:val="en-GB"/>
        </w:rPr>
        <w:footnoteRef/>
      </w:r>
      <w:r w:rsidRPr="000468C8">
        <w:rPr>
          <w:rFonts w:ascii="Times New Roman" w:hAnsi="Times New Roman"/>
          <w:sz w:val="18"/>
          <w:szCs w:val="18"/>
          <w:lang w:val="nn-NO"/>
        </w:rPr>
        <w:t xml:space="preserve"> http://www.thomasangell.no/</w:t>
      </w:r>
    </w:p>
  </w:footnote>
  <w:footnote w:id="54">
    <w:p w:rsidR="00A12C1F" w:rsidRPr="000468C8" w:rsidRDefault="00A12C1F" w:rsidP="00D811A2">
      <w:pPr>
        <w:pStyle w:val="Fotnotetekst"/>
        <w:spacing w:before="120" w:after="0" w:line="360" w:lineRule="auto"/>
        <w:rPr>
          <w:rFonts w:ascii="Times New Roman" w:hAnsi="Times New Roman"/>
          <w:sz w:val="18"/>
          <w:szCs w:val="18"/>
          <w:lang w:val="nn-NO"/>
        </w:rPr>
      </w:pPr>
      <w:r w:rsidRPr="001806C3">
        <w:rPr>
          <w:rStyle w:val="Fotnotereferanse"/>
          <w:rFonts w:ascii="Times New Roman" w:hAnsi="Times New Roman"/>
          <w:sz w:val="18"/>
          <w:szCs w:val="18"/>
        </w:rPr>
        <w:footnoteRef/>
      </w:r>
      <w:r w:rsidRPr="000468C8">
        <w:rPr>
          <w:rFonts w:ascii="Times New Roman" w:hAnsi="Times New Roman"/>
          <w:sz w:val="18"/>
          <w:szCs w:val="18"/>
          <w:lang w:val="nn-NO"/>
        </w:rPr>
        <w:t xml:space="preserve"> Sprauten, </w:t>
      </w:r>
      <w:r w:rsidRPr="000468C8">
        <w:rPr>
          <w:rFonts w:ascii="Times New Roman" w:hAnsi="Times New Roman"/>
          <w:i/>
          <w:sz w:val="18"/>
          <w:szCs w:val="18"/>
          <w:lang w:val="nn-NO"/>
        </w:rPr>
        <w:t xml:space="preserve">Byen </w:t>
      </w:r>
      <w:r w:rsidRPr="000468C8">
        <w:rPr>
          <w:rFonts w:ascii="Times New Roman" w:hAnsi="Times New Roman"/>
          <w:sz w:val="18"/>
          <w:szCs w:val="18"/>
          <w:lang w:val="nn-NO"/>
        </w:rPr>
        <w:t>(1992), 236, 372-374.</w:t>
      </w:r>
    </w:p>
  </w:footnote>
  <w:footnote w:id="55">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rPr>
        <w:footnoteRef/>
      </w:r>
      <w:r w:rsidRPr="001806C3">
        <w:rPr>
          <w:rFonts w:ascii="Times New Roman" w:hAnsi="Times New Roman"/>
          <w:sz w:val="18"/>
          <w:szCs w:val="18"/>
        </w:rPr>
        <w:t xml:space="preserve"> Sprauten, </w:t>
      </w:r>
      <w:r w:rsidRPr="001806C3">
        <w:rPr>
          <w:rFonts w:ascii="Times New Roman" w:hAnsi="Times New Roman"/>
          <w:i/>
          <w:sz w:val="18"/>
          <w:szCs w:val="18"/>
        </w:rPr>
        <w:t xml:space="preserve">Byen </w:t>
      </w:r>
      <w:r w:rsidRPr="001806C3">
        <w:rPr>
          <w:rFonts w:ascii="Times New Roman" w:hAnsi="Times New Roman"/>
          <w:sz w:val="18"/>
          <w:szCs w:val="18"/>
        </w:rPr>
        <w:t>(1992), 375.</w:t>
      </w:r>
    </w:p>
  </w:footnote>
  <w:footnote w:id="56">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Fossen, </w:t>
      </w:r>
      <w:r w:rsidRPr="001806C3">
        <w:rPr>
          <w:rFonts w:ascii="Times New Roman" w:hAnsi="Times New Roman"/>
          <w:i/>
          <w:sz w:val="18"/>
          <w:szCs w:val="18"/>
        </w:rPr>
        <w:t xml:space="preserve">Borgerskapets by </w:t>
      </w:r>
      <w:r w:rsidRPr="001806C3">
        <w:rPr>
          <w:rFonts w:ascii="Times New Roman" w:hAnsi="Times New Roman"/>
          <w:sz w:val="18"/>
          <w:szCs w:val="18"/>
        </w:rPr>
        <w:t>(1979), 784-787.</w:t>
      </w:r>
    </w:p>
  </w:footnote>
  <w:footnote w:id="57">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Bull, </w:t>
      </w:r>
      <w:r w:rsidRPr="001806C3">
        <w:rPr>
          <w:rFonts w:ascii="Times New Roman" w:hAnsi="Times New Roman"/>
          <w:i/>
          <w:sz w:val="18"/>
          <w:szCs w:val="18"/>
        </w:rPr>
        <w:t xml:space="preserve">Thomas Angell </w:t>
      </w:r>
      <w:r w:rsidRPr="001806C3">
        <w:rPr>
          <w:rFonts w:ascii="Times New Roman" w:hAnsi="Times New Roman"/>
          <w:sz w:val="18"/>
          <w:szCs w:val="18"/>
        </w:rPr>
        <w:t>(1992), 251-252.</w:t>
      </w:r>
    </w:p>
  </w:footnote>
  <w:footnote w:id="58">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Nicolaysen, </w:t>
      </w:r>
      <w:r>
        <w:rPr>
          <w:rFonts w:ascii="Times New Roman" w:hAnsi="Times New Roman"/>
          <w:i/>
          <w:sz w:val="18"/>
          <w:szCs w:val="18"/>
        </w:rPr>
        <w:t xml:space="preserve">Norske stiftelser </w:t>
      </w:r>
      <w:r w:rsidRPr="001806C3">
        <w:rPr>
          <w:rFonts w:ascii="Times New Roman" w:hAnsi="Times New Roman"/>
          <w:i/>
          <w:sz w:val="18"/>
          <w:szCs w:val="18"/>
        </w:rPr>
        <w:t xml:space="preserve"> </w:t>
      </w:r>
      <w:r w:rsidRPr="001806C3">
        <w:rPr>
          <w:rFonts w:ascii="Times New Roman" w:hAnsi="Times New Roman"/>
          <w:sz w:val="18"/>
          <w:szCs w:val="18"/>
        </w:rPr>
        <w:t>(1858), vol. 1, 484, 506, 542, 564.</w:t>
      </w:r>
    </w:p>
  </w:footnote>
  <w:footnote w:id="59">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Nicolaysen, </w:t>
      </w:r>
      <w:r w:rsidRPr="001806C3">
        <w:rPr>
          <w:rFonts w:ascii="Times New Roman" w:hAnsi="Times New Roman"/>
          <w:i/>
          <w:sz w:val="18"/>
          <w:szCs w:val="18"/>
        </w:rPr>
        <w:t>Norske stiftelser</w:t>
      </w:r>
      <w:r w:rsidRPr="001806C3">
        <w:rPr>
          <w:rFonts w:ascii="Times New Roman" w:hAnsi="Times New Roman"/>
          <w:sz w:val="18"/>
          <w:szCs w:val="18"/>
        </w:rPr>
        <w:t xml:space="preserve">  (1858), vol. 1, 735; Lie and Tvete, </w:t>
      </w:r>
      <w:r w:rsidRPr="001806C3">
        <w:rPr>
          <w:rFonts w:ascii="Times New Roman" w:hAnsi="Times New Roman"/>
          <w:i/>
          <w:sz w:val="18"/>
          <w:szCs w:val="18"/>
        </w:rPr>
        <w:t xml:space="preserve">Stiftelser </w:t>
      </w:r>
      <w:r w:rsidRPr="001806C3">
        <w:rPr>
          <w:rFonts w:ascii="Times New Roman" w:hAnsi="Times New Roman"/>
          <w:sz w:val="18"/>
          <w:szCs w:val="18"/>
        </w:rPr>
        <w:t>(1923), 70-72.</w:t>
      </w:r>
    </w:p>
  </w:footnote>
  <w:footnote w:id="60">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Nicolaysen, </w:t>
      </w:r>
      <w:r w:rsidRPr="001806C3">
        <w:rPr>
          <w:rFonts w:ascii="Times New Roman" w:hAnsi="Times New Roman"/>
          <w:i/>
          <w:sz w:val="18"/>
          <w:szCs w:val="18"/>
        </w:rPr>
        <w:t>Norske stiftelser</w:t>
      </w:r>
      <w:r w:rsidRPr="001806C3">
        <w:rPr>
          <w:rFonts w:ascii="Times New Roman" w:hAnsi="Times New Roman"/>
          <w:sz w:val="18"/>
          <w:szCs w:val="18"/>
        </w:rPr>
        <w:t xml:space="preserve">  (1858), vol. 2, 10-21.</w:t>
      </w:r>
    </w:p>
  </w:footnote>
  <w:footnote w:id="61">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Bøhmer, </w:t>
      </w:r>
      <w:r w:rsidRPr="001806C3">
        <w:rPr>
          <w:rFonts w:ascii="Times New Roman" w:hAnsi="Times New Roman"/>
          <w:i/>
          <w:sz w:val="18"/>
          <w:szCs w:val="18"/>
        </w:rPr>
        <w:t xml:space="preserve">Katalog Stiftelser </w:t>
      </w:r>
      <w:r w:rsidRPr="001806C3">
        <w:rPr>
          <w:rFonts w:ascii="Times New Roman" w:hAnsi="Times New Roman"/>
          <w:sz w:val="18"/>
          <w:szCs w:val="18"/>
        </w:rPr>
        <w:t>(1980), 135.</w:t>
      </w:r>
    </w:p>
  </w:footnote>
  <w:footnote w:id="62">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Nicolaysen, </w:t>
      </w:r>
      <w:r w:rsidRPr="001806C3">
        <w:rPr>
          <w:rFonts w:ascii="Times New Roman" w:hAnsi="Times New Roman"/>
          <w:i/>
          <w:sz w:val="18"/>
          <w:szCs w:val="18"/>
        </w:rPr>
        <w:t>Norske stiftelser</w:t>
      </w:r>
      <w:r w:rsidRPr="001806C3">
        <w:rPr>
          <w:rFonts w:ascii="Times New Roman" w:hAnsi="Times New Roman"/>
          <w:sz w:val="18"/>
          <w:szCs w:val="18"/>
        </w:rPr>
        <w:t xml:space="preserve">  (1858), vol. 1, 495.</w:t>
      </w:r>
    </w:p>
  </w:footnote>
  <w:footnote w:id="63">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Nicolaysen, </w:t>
      </w:r>
      <w:r w:rsidRPr="001806C3">
        <w:rPr>
          <w:rFonts w:ascii="Times New Roman" w:hAnsi="Times New Roman"/>
          <w:i/>
          <w:sz w:val="18"/>
          <w:szCs w:val="18"/>
        </w:rPr>
        <w:t xml:space="preserve">Norske stiftelser </w:t>
      </w:r>
      <w:r w:rsidRPr="001806C3">
        <w:rPr>
          <w:rFonts w:ascii="Times New Roman" w:hAnsi="Times New Roman"/>
          <w:sz w:val="18"/>
          <w:szCs w:val="18"/>
        </w:rPr>
        <w:t xml:space="preserve"> (1858), vol. 1, 543; vol. 2, 80.</w:t>
      </w:r>
    </w:p>
  </w:footnote>
  <w:footnote w:id="64">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Nicolaysen, </w:t>
      </w:r>
      <w:r w:rsidRPr="001806C3">
        <w:rPr>
          <w:rFonts w:ascii="Times New Roman" w:hAnsi="Times New Roman"/>
          <w:i/>
          <w:sz w:val="18"/>
          <w:szCs w:val="18"/>
        </w:rPr>
        <w:t xml:space="preserve">Norske stiftelser </w:t>
      </w:r>
      <w:r w:rsidRPr="001806C3">
        <w:rPr>
          <w:rFonts w:ascii="Times New Roman" w:hAnsi="Times New Roman"/>
          <w:sz w:val="18"/>
          <w:szCs w:val="18"/>
        </w:rPr>
        <w:t xml:space="preserve"> (1858), vol. 2, 298, 302-303, 313.</w:t>
      </w:r>
    </w:p>
  </w:footnote>
  <w:footnote w:id="65">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w:t>
      </w:r>
      <w:r w:rsidRPr="001806C3">
        <w:rPr>
          <w:rFonts w:ascii="Times New Roman" w:hAnsi="Times New Roman"/>
          <w:i/>
          <w:sz w:val="18"/>
          <w:szCs w:val="18"/>
        </w:rPr>
        <w:t>Liv og død på Hospitalet</w:t>
      </w:r>
      <w:r w:rsidRPr="001806C3">
        <w:rPr>
          <w:rFonts w:ascii="Times New Roman" w:hAnsi="Times New Roman"/>
          <w:sz w:val="18"/>
          <w:szCs w:val="18"/>
        </w:rPr>
        <w:t>, (1999).</w:t>
      </w:r>
    </w:p>
  </w:footnote>
  <w:footnote w:id="66">
    <w:p w:rsidR="00A12C1F" w:rsidRPr="00470679" w:rsidRDefault="00A12C1F" w:rsidP="00D811A2">
      <w:pPr>
        <w:pStyle w:val="Fotnotetekst"/>
        <w:spacing w:before="120" w:after="0" w:line="360" w:lineRule="auto"/>
        <w:rPr>
          <w:lang w:val="en-US"/>
        </w:rPr>
      </w:pPr>
      <w:r>
        <w:rPr>
          <w:rStyle w:val="Fotnotereferanse"/>
        </w:rPr>
        <w:footnoteRef/>
      </w:r>
      <w:r w:rsidRPr="00470679">
        <w:rPr>
          <w:lang w:val="en-US"/>
        </w:rPr>
        <w:t xml:space="preserve"> </w:t>
      </w:r>
      <w:r w:rsidRPr="001806C3">
        <w:rPr>
          <w:rFonts w:ascii="Times New Roman" w:hAnsi="Times New Roman"/>
          <w:sz w:val="18"/>
          <w:szCs w:val="18"/>
          <w:lang w:val="en-US"/>
        </w:rPr>
        <w:t>McCants</w:t>
      </w:r>
      <w:r>
        <w:rPr>
          <w:rFonts w:ascii="Times New Roman" w:hAnsi="Times New Roman"/>
          <w:sz w:val="18"/>
          <w:szCs w:val="18"/>
          <w:lang w:val="en-US"/>
        </w:rPr>
        <w:t xml:space="preserve">, </w:t>
      </w:r>
      <w:r w:rsidRPr="008C4C7E">
        <w:rPr>
          <w:rFonts w:ascii="Times New Roman" w:hAnsi="Times New Roman"/>
          <w:i/>
          <w:sz w:val="18"/>
          <w:szCs w:val="18"/>
          <w:lang w:val="en-US"/>
        </w:rPr>
        <w:t>Civic Charity</w:t>
      </w:r>
      <w:r w:rsidRPr="001806C3">
        <w:rPr>
          <w:rFonts w:ascii="Times New Roman" w:hAnsi="Times New Roman"/>
          <w:sz w:val="18"/>
          <w:szCs w:val="18"/>
          <w:lang w:val="en-US"/>
        </w:rPr>
        <w:t xml:space="preserve"> (1997), 8-10, 22-23.</w:t>
      </w:r>
      <w:r>
        <w:rPr>
          <w:rFonts w:ascii="Times New Roman" w:hAnsi="Times New Roman"/>
          <w:sz w:val="18"/>
          <w:szCs w:val="18"/>
          <w:lang w:val="en-US"/>
        </w:rPr>
        <w:t xml:space="preserve"> Her argument is on the one hand, that the top elite were not interested in charity. There was almost no nobility in Norway, but a small group of persons of rank can be compared to the Dutch elite. However, they are too few, to be studied as a group for this purpose, but they did not entirely avoid charity. On the other hand, McCant’s argument is that the lower classes did not participate in charity. </w:t>
      </w:r>
      <w:r w:rsidRPr="00123175">
        <w:rPr>
          <w:rFonts w:ascii="Times New Roman" w:hAnsi="Times New Roman"/>
          <w:sz w:val="18"/>
          <w:szCs w:val="18"/>
          <w:lang w:val="en-US"/>
        </w:rPr>
        <w:t>Meerkee</w:t>
      </w:r>
      <w:r>
        <w:rPr>
          <w:rFonts w:ascii="Times New Roman" w:hAnsi="Times New Roman"/>
          <w:sz w:val="18"/>
          <w:szCs w:val="18"/>
          <w:lang w:val="en-US"/>
        </w:rPr>
        <w:t>r</w:t>
      </w:r>
      <w:r w:rsidRPr="00123175">
        <w:rPr>
          <w:rFonts w:ascii="Times New Roman" w:hAnsi="Times New Roman"/>
          <w:sz w:val="18"/>
          <w:szCs w:val="18"/>
          <w:lang w:val="en-US"/>
        </w:rPr>
        <w:t>k (2012)</w:t>
      </w:r>
      <w:r w:rsidRPr="001806C3">
        <w:rPr>
          <w:rFonts w:ascii="Times New Roman" w:hAnsi="Times New Roman"/>
          <w:sz w:val="18"/>
          <w:szCs w:val="18"/>
          <w:lang w:val="en-US"/>
        </w:rPr>
        <w:t xml:space="preserve"> agrees that the middling groups of society were more active in giving to institutions, but that this may not hold true when the smaller donations are included. </w:t>
      </w:r>
      <w:r>
        <w:rPr>
          <w:rFonts w:ascii="Times New Roman" w:hAnsi="Times New Roman"/>
          <w:sz w:val="18"/>
          <w:szCs w:val="18"/>
          <w:lang w:val="en-US"/>
        </w:rPr>
        <w:t xml:space="preserve">In </w:t>
      </w:r>
      <w:r w:rsidRPr="001806C3">
        <w:rPr>
          <w:rFonts w:ascii="Times New Roman" w:hAnsi="Times New Roman"/>
          <w:sz w:val="18"/>
          <w:szCs w:val="18"/>
          <w:lang w:val="en-US"/>
        </w:rPr>
        <w:t>studying charitable collections through almsboxes and door-to-door collections</w:t>
      </w:r>
      <w:r>
        <w:rPr>
          <w:rFonts w:ascii="Times New Roman" w:hAnsi="Times New Roman"/>
          <w:sz w:val="18"/>
          <w:szCs w:val="18"/>
          <w:lang w:val="en-US"/>
        </w:rPr>
        <w:t>, Teeuwen (2012)</w:t>
      </w:r>
      <w:r w:rsidRPr="001806C3">
        <w:rPr>
          <w:rFonts w:ascii="Times New Roman" w:hAnsi="Times New Roman"/>
          <w:sz w:val="18"/>
          <w:szCs w:val="18"/>
          <w:lang w:val="en-US"/>
        </w:rPr>
        <w:t xml:space="preserve"> argues that a large majority of the population contributed to such collections.</w:t>
      </w:r>
      <w:r>
        <w:rPr>
          <w:rFonts w:ascii="Times New Roman" w:hAnsi="Times New Roman"/>
          <w:sz w:val="18"/>
          <w:szCs w:val="18"/>
          <w:lang w:val="en-US"/>
        </w:rPr>
        <w:t xml:space="preserve"> That would have been the case in Norway as well, but the sums were most often quite moderate.</w:t>
      </w:r>
    </w:p>
  </w:footnote>
  <w:footnote w:id="67">
    <w:p w:rsidR="00A12C1F" w:rsidRPr="001806C3"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lang w:val="en-GB"/>
        </w:rPr>
        <w:footnoteRef/>
      </w:r>
      <w:r w:rsidRPr="001806C3">
        <w:rPr>
          <w:rFonts w:ascii="Times New Roman" w:hAnsi="Times New Roman"/>
          <w:sz w:val="18"/>
          <w:szCs w:val="18"/>
          <w:lang w:val="en-US"/>
        </w:rPr>
        <w:t xml:space="preserve"> Fossen, </w:t>
      </w:r>
      <w:r w:rsidRPr="001806C3">
        <w:rPr>
          <w:rFonts w:ascii="Times New Roman" w:hAnsi="Times New Roman"/>
          <w:i/>
          <w:sz w:val="18"/>
          <w:szCs w:val="18"/>
          <w:lang w:val="en-US"/>
        </w:rPr>
        <w:t xml:space="preserve">Borgerskapets by </w:t>
      </w:r>
      <w:r w:rsidRPr="001806C3">
        <w:rPr>
          <w:rFonts w:ascii="Times New Roman" w:hAnsi="Times New Roman"/>
          <w:sz w:val="18"/>
          <w:szCs w:val="18"/>
          <w:lang w:val="en-US"/>
        </w:rPr>
        <w:t xml:space="preserve">(1979), 791-792. Nissen, </w:t>
      </w:r>
      <w:r w:rsidRPr="001806C3">
        <w:rPr>
          <w:rFonts w:ascii="Times New Roman" w:hAnsi="Times New Roman"/>
          <w:i/>
          <w:sz w:val="18"/>
          <w:szCs w:val="18"/>
          <w:lang w:val="en-US"/>
        </w:rPr>
        <w:t xml:space="preserve">Thomas Angell‘s stiftelser </w:t>
      </w:r>
      <w:r w:rsidRPr="001806C3">
        <w:rPr>
          <w:rFonts w:ascii="Times New Roman" w:hAnsi="Times New Roman"/>
          <w:sz w:val="18"/>
          <w:szCs w:val="18"/>
          <w:lang w:val="en-US"/>
        </w:rPr>
        <w:t>(1967), 101; Bull and Rian,</w:t>
      </w:r>
      <w:r w:rsidRPr="001806C3">
        <w:rPr>
          <w:rFonts w:ascii="Times New Roman" w:hAnsi="Times New Roman"/>
          <w:i/>
          <w:sz w:val="18"/>
          <w:szCs w:val="18"/>
          <w:lang w:val="en-US"/>
        </w:rPr>
        <w:t xml:space="preserve"> </w:t>
      </w:r>
      <w:r>
        <w:rPr>
          <w:rFonts w:ascii="Times New Roman" w:hAnsi="Times New Roman"/>
          <w:i/>
          <w:sz w:val="18"/>
          <w:szCs w:val="18"/>
          <w:lang w:val="en-US"/>
        </w:rPr>
        <w:t>M</w:t>
      </w:r>
      <w:r w:rsidRPr="001806C3">
        <w:rPr>
          <w:rFonts w:ascii="Times New Roman" w:hAnsi="Times New Roman"/>
          <w:i/>
          <w:sz w:val="18"/>
          <w:szCs w:val="18"/>
          <w:lang w:val="en-US"/>
        </w:rPr>
        <w:t>agistratsarkiv</w:t>
      </w:r>
      <w:r w:rsidRPr="001806C3">
        <w:rPr>
          <w:rFonts w:ascii="Times New Roman" w:hAnsi="Times New Roman"/>
          <w:sz w:val="18"/>
          <w:szCs w:val="18"/>
          <w:lang w:val="en-US"/>
        </w:rPr>
        <w:t xml:space="preserve"> (1998), 33.</w:t>
      </w:r>
    </w:p>
  </w:footnote>
  <w:footnote w:id="68">
    <w:p w:rsidR="00A12C1F" w:rsidRPr="001806C3"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lang w:val="en-GB"/>
        </w:rPr>
        <w:footnoteRef/>
      </w:r>
      <w:r w:rsidRPr="001806C3">
        <w:rPr>
          <w:rFonts w:ascii="Times New Roman" w:hAnsi="Times New Roman"/>
          <w:sz w:val="18"/>
          <w:szCs w:val="18"/>
          <w:lang w:val="en-US"/>
        </w:rPr>
        <w:t xml:space="preserve"> Bull,</w:t>
      </w:r>
      <w:r w:rsidRPr="001806C3">
        <w:rPr>
          <w:rFonts w:ascii="Times New Roman" w:hAnsi="Times New Roman"/>
          <w:i/>
          <w:sz w:val="18"/>
          <w:szCs w:val="18"/>
          <w:lang w:val="en-US"/>
        </w:rPr>
        <w:t xml:space="preserve"> Thomas Angell</w:t>
      </w:r>
      <w:r w:rsidRPr="001806C3">
        <w:rPr>
          <w:rFonts w:ascii="Times New Roman" w:hAnsi="Times New Roman"/>
          <w:sz w:val="18"/>
          <w:szCs w:val="18"/>
          <w:lang w:val="en-US"/>
        </w:rPr>
        <w:t xml:space="preserve"> (1992), 252. The collection of smaller donations is discussed in Teeuwen (2012), Collections for the poor.</w:t>
      </w:r>
    </w:p>
  </w:footnote>
  <w:footnote w:id="69">
    <w:p w:rsidR="00A12C1F" w:rsidRPr="001806C3"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rPr>
        <w:footnoteRef/>
      </w:r>
      <w:r w:rsidRPr="001806C3">
        <w:rPr>
          <w:rFonts w:ascii="Times New Roman" w:hAnsi="Times New Roman"/>
          <w:sz w:val="18"/>
          <w:szCs w:val="18"/>
          <w:lang w:val="en-US"/>
        </w:rPr>
        <w:t xml:space="preserve"> Kidd, </w:t>
      </w:r>
      <w:r>
        <w:rPr>
          <w:rFonts w:ascii="Times New Roman" w:hAnsi="Times New Roman"/>
          <w:sz w:val="18"/>
          <w:szCs w:val="18"/>
          <w:lang w:val="en-US"/>
        </w:rPr>
        <w:t>‘</w:t>
      </w:r>
      <w:r w:rsidRPr="001806C3">
        <w:rPr>
          <w:rFonts w:ascii="Times New Roman" w:hAnsi="Times New Roman"/>
          <w:sz w:val="18"/>
          <w:szCs w:val="18"/>
          <w:lang w:val="en-US"/>
        </w:rPr>
        <w:t>Philantropy</w:t>
      </w:r>
      <w:r>
        <w:rPr>
          <w:rFonts w:ascii="Times New Roman" w:hAnsi="Times New Roman"/>
          <w:sz w:val="18"/>
          <w:szCs w:val="18"/>
          <w:lang w:val="en-US"/>
        </w:rPr>
        <w:t>’</w:t>
      </w:r>
      <w:r w:rsidRPr="001806C3">
        <w:rPr>
          <w:rFonts w:ascii="Times New Roman" w:hAnsi="Times New Roman"/>
          <w:sz w:val="18"/>
          <w:szCs w:val="18"/>
          <w:lang w:val="en-US"/>
        </w:rPr>
        <w:t xml:space="preserve"> (1996) reviews some of the theories concerning this, and concludes that “(c)haritable giving may have less to do with the wants of the needy than with the needs of the donor…”.</w:t>
      </w:r>
    </w:p>
  </w:footnote>
  <w:footnote w:id="70">
    <w:p w:rsidR="00A12C1F" w:rsidRPr="000468C8"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rPr>
        <w:footnoteRef/>
      </w:r>
      <w:r w:rsidRPr="000468C8">
        <w:rPr>
          <w:rFonts w:ascii="Times New Roman" w:hAnsi="Times New Roman"/>
          <w:sz w:val="18"/>
          <w:szCs w:val="18"/>
          <w:lang w:val="en-US"/>
        </w:rPr>
        <w:t xml:space="preserve"> Leeuwen, ‘Giving’ (2012).</w:t>
      </w:r>
    </w:p>
  </w:footnote>
  <w:footnote w:id="71">
    <w:p w:rsidR="00A12C1F" w:rsidRPr="000468C8"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lang w:val="en-GB"/>
        </w:rPr>
        <w:footnoteRef/>
      </w:r>
      <w:r w:rsidRPr="000468C8">
        <w:rPr>
          <w:rFonts w:ascii="Times New Roman" w:hAnsi="Times New Roman"/>
          <w:sz w:val="18"/>
          <w:szCs w:val="18"/>
          <w:lang w:val="en-US"/>
        </w:rPr>
        <w:t xml:space="preserve"> Bull,</w:t>
      </w:r>
      <w:r w:rsidRPr="000468C8">
        <w:rPr>
          <w:rFonts w:ascii="Times New Roman" w:hAnsi="Times New Roman"/>
          <w:i/>
          <w:sz w:val="18"/>
          <w:szCs w:val="18"/>
          <w:lang w:val="en-US"/>
        </w:rPr>
        <w:t xml:space="preserve"> Handelshus </w:t>
      </w:r>
      <w:r w:rsidRPr="000468C8">
        <w:rPr>
          <w:rFonts w:ascii="Times New Roman" w:hAnsi="Times New Roman"/>
          <w:sz w:val="18"/>
          <w:szCs w:val="18"/>
          <w:lang w:val="en-US"/>
        </w:rPr>
        <w:t>(1998), 269.</w:t>
      </w:r>
    </w:p>
  </w:footnote>
  <w:footnote w:id="72">
    <w:p w:rsidR="00A12C1F" w:rsidRPr="000468C8"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lang w:val="en-GB"/>
        </w:rPr>
        <w:footnoteRef/>
      </w:r>
      <w:r w:rsidRPr="000468C8">
        <w:rPr>
          <w:rFonts w:ascii="Times New Roman" w:hAnsi="Times New Roman"/>
          <w:sz w:val="18"/>
          <w:szCs w:val="18"/>
          <w:lang w:val="en-US"/>
        </w:rPr>
        <w:t xml:space="preserve"> Bull, </w:t>
      </w:r>
      <w:r w:rsidRPr="000468C8">
        <w:rPr>
          <w:rFonts w:ascii="Times New Roman" w:hAnsi="Times New Roman"/>
          <w:i/>
          <w:sz w:val="18"/>
          <w:szCs w:val="18"/>
          <w:lang w:val="en-US"/>
        </w:rPr>
        <w:t xml:space="preserve">Thomas Angell </w:t>
      </w:r>
      <w:r w:rsidRPr="000468C8">
        <w:rPr>
          <w:rFonts w:ascii="Times New Roman" w:hAnsi="Times New Roman"/>
          <w:sz w:val="18"/>
          <w:szCs w:val="18"/>
          <w:lang w:val="en-US"/>
        </w:rPr>
        <w:t>(1992), 251-252.</w:t>
      </w:r>
    </w:p>
  </w:footnote>
  <w:footnote w:id="73">
    <w:p w:rsidR="00A12C1F" w:rsidRPr="000468C8"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lang w:val="en-GB"/>
        </w:rPr>
        <w:footnoteRef/>
      </w:r>
      <w:r w:rsidRPr="000468C8">
        <w:rPr>
          <w:rFonts w:ascii="Times New Roman" w:hAnsi="Times New Roman"/>
          <w:sz w:val="18"/>
          <w:szCs w:val="18"/>
          <w:lang w:val="en-US"/>
        </w:rPr>
        <w:t xml:space="preserve"> </w:t>
      </w:r>
      <w:r w:rsidRPr="000468C8">
        <w:rPr>
          <w:rFonts w:ascii="Times New Roman" w:hAnsi="Times New Roman"/>
          <w:i/>
          <w:sz w:val="18"/>
          <w:szCs w:val="18"/>
          <w:lang w:val="en-US"/>
        </w:rPr>
        <w:t>Flensburg</w:t>
      </w:r>
      <w:r w:rsidRPr="000468C8">
        <w:rPr>
          <w:rFonts w:ascii="Times New Roman" w:hAnsi="Times New Roman"/>
          <w:sz w:val="18"/>
          <w:szCs w:val="18"/>
          <w:lang w:val="en-US"/>
        </w:rPr>
        <w:t>, (1966), 104.</w:t>
      </w:r>
    </w:p>
  </w:footnote>
  <w:footnote w:id="74">
    <w:p w:rsidR="00A12C1F" w:rsidRPr="000468C8"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lang w:val="en-GB"/>
        </w:rPr>
        <w:footnoteRef/>
      </w:r>
      <w:r w:rsidRPr="000468C8">
        <w:rPr>
          <w:rFonts w:ascii="Times New Roman" w:hAnsi="Times New Roman"/>
          <w:sz w:val="18"/>
          <w:szCs w:val="18"/>
          <w:lang w:val="en-US"/>
        </w:rPr>
        <w:t xml:space="preserve"> Bull, </w:t>
      </w:r>
      <w:r w:rsidRPr="000468C8">
        <w:rPr>
          <w:rFonts w:ascii="Times New Roman" w:hAnsi="Times New Roman"/>
          <w:i/>
          <w:sz w:val="18"/>
          <w:szCs w:val="18"/>
          <w:lang w:val="en-US"/>
        </w:rPr>
        <w:t xml:space="preserve">Thomas Angell </w:t>
      </w:r>
      <w:r w:rsidRPr="000468C8">
        <w:rPr>
          <w:rFonts w:ascii="Times New Roman" w:hAnsi="Times New Roman"/>
          <w:sz w:val="18"/>
          <w:szCs w:val="18"/>
          <w:lang w:val="en-US"/>
        </w:rPr>
        <w:t>(1992), 247-248.</w:t>
      </w:r>
    </w:p>
  </w:footnote>
  <w:footnote w:id="75">
    <w:p w:rsidR="00A12C1F" w:rsidRPr="0039730C"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lang w:val="en-GB"/>
        </w:rPr>
        <w:footnoteRef/>
      </w:r>
      <w:r w:rsidRPr="0039730C">
        <w:rPr>
          <w:rFonts w:ascii="Times New Roman" w:hAnsi="Times New Roman"/>
          <w:sz w:val="18"/>
          <w:szCs w:val="18"/>
          <w:lang w:val="en-US"/>
        </w:rPr>
        <w:t xml:space="preserve"> Mordt, ‘Luksus’ (2010); Bull, </w:t>
      </w:r>
      <w:r w:rsidRPr="0039730C">
        <w:rPr>
          <w:rFonts w:ascii="Times New Roman" w:hAnsi="Times New Roman"/>
          <w:i/>
          <w:sz w:val="18"/>
          <w:szCs w:val="18"/>
          <w:lang w:val="en-US"/>
        </w:rPr>
        <w:t xml:space="preserve">Handelshus </w:t>
      </w:r>
      <w:r w:rsidRPr="0039730C">
        <w:rPr>
          <w:rFonts w:ascii="Times New Roman" w:hAnsi="Times New Roman"/>
          <w:sz w:val="18"/>
          <w:szCs w:val="18"/>
          <w:lang w:val="en-US"/>
        </w:rPr>
        <w:t>(1998), 271.</w:t>
      </w:r>
    </w:p>
  </w:footnote>
  <w:footnote w:id="76">
    <w:p w:rsidR="00A12C1F" w:rsidRPr="0039730C"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lang w:val="en-GB"/>
        </w:rPr>
        <w:footnoteRef/>
      </w:r>
      <w:r w:rsidRPr="0039730C">
        <w:rPr>
          <w:rFonts w:ascii="Times New Roman" w:hAnsi="Times New Roman"/>
          <w:sz w:val="18"/>
          <w:szCs w:val="18"/>
          <w:lang w:val="en-US"/>
        </w:rPr>
        <w:t xml:space="preserve"> Nicolaysen, </w:t>
      </w:r>
      <w:r w:rsidRPr="0039730C">
        <w:rPr>
          <w:rFonts w:ascii="Times New Roman" w:hAnsi="Times New Roman"/>
          <w:i/>
          <w:sz w:val="18"/>
          <w:szCs w:val="18"/>
          <w:lang w:val="en-US"/>
        </w:rPr>
        <w:t xml:space="preserve">Norske stiftelser </w:t>
      </w:r>
      <w:r w:rsidRPr="0039730C">
        <w:rPr>
          <w:rFonts w:ascii="Times New Roman" w:hAnsi="Times New Roman"/>
          <w:sz w:val="18"/>
          <w:szCs w:val="18"/>
          <w:lang w:val="en-US"/>
        </w:rPr>
        <w:t>(1858), vol. 1, 555.</w:t>
      </w:r>
    </w:p>
  </w:footnote>
  <w:footnote w:id="77">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Nissen, </w:t>
      </w:r>
      <w:r w:rsidRPr="001806C3">
        <w:rPr>
          <w:rFonts w:ascii="Times New Roman" w:hAnsi="Times New Roman"/>
          <w:i/>
          <w:sz w:val="18"/>
          <w:szCs w:val="18"/>
        </w:rPr>
        <w:t xml:space="preserve">Thomas Angell‘s stiftelser </w:t>
      </w:r>
      <w:r w:rsidRPr="001806C3">
        <w:rPr>
          <w:rFonts w:ascii="Times New Roman" w:hAnsi="Times New Roman"/>
          <w:sz w:val="18"/>
          <w:szCs w:val="18"/>
        </w:rPr>
        <w:t>(1967), 32, 39, 45.</w:t>
      </w:r>
    </w:p>
  </w:footnote>
  <w:footnote w:id="78">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Nicolaysen, </w:t>
      </w:r>
      <w:r w:rsidRPr="001806C3">
        <w:rPr>
          <w:rFonts w:ascii="Times New Roman" w:hAnsi="Times New Roman"/>
          <w:i/>
          <w:sz w:val="18"/>
          <w:szCs w:val="18"/>
        </w:rPr>
        <w:t xml:space="preserve">Norske stiftelser </w:t>
      </w:r>
      <w:r w:rsidRPr="001806C3">
        <w:rPr>
          <w:rFonts w:ascii="Times New Roman" w:hAnsi="Times New Roman"/>
          <w:sz w:val="18"/>
          <w:szCs w:val="18"/>
        </w:rPr>
        <w:t xml:space="preserve">(1958), vol. 1, 588. </w:t>
      </w:r>
    </w:p>
  </w:footnote>
  <w:footnote w:id="79">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Nicolaysen, </w:t>
      </w:r>
      <w:r w:rsidRPr="001806C3">
        <w:rPr>
          <w:rFonts w:ascii="Times New Roman" w:hAnsi="Times New Roman"/>
          <w:i/>
          <w:sz w:val="18"/>
          <w:szCs w:val="18"/>
        </w:rPr>
        <w:t xml:space="preserve">Norske stiftelser </w:t>
      </w:r>
      <w:r w:rsidRPr="001806C3">
        <w:rPr>
          <w:rFonts w:ascii="Times New Roman" w:hAnsi="Times New Roman"/>
          <w:sz w:val="18"/>
          <w:szCs w:val="18"/>
        </w:rPr>
        <w:t>(1958), vol. 2, 259.</w:t>
      </w:r>
    </w:p>
  </w:footnote>
  <w:footnote w:id="80">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E.g. Nicolaysen, </w:t>
      </w:r>
      <w:r w:rsidRPr="001806C3">
        <w:rPr>
          <w:rFonts w:ascii="Times New Roman" w:hAnsi="Times New Roman"/>
          <w:i/>
          <w:sz w:val="18"/>
          <w:szCs w:val="18"/>
        </w:rPr>
        <w:t xml:space="preserve">Norske stiftelser </w:t>
      </w:r>
      <w:r w:rsidRPr="001806C3">
        <w:rPr>
          <w:rFonts w:ascii="Times New Roman" w:hAnsi="Times New Roman"/>
          <w:sz w:val="18"/>
          <w:szCs w:val="18"/>
        </w:rPr>
        <w:t>(1958), vol. 2, 155, 190, 208, 235.</w:t>
      </w:r>
    </w:p>
  </w:footnote>
  <w:footnote w:id="81">
    <w:p w:rsidR="00A12C1F" w:rsidRPr="001806C3" w:rsidRDefault="00A12C1F" w:rsidP="00D811A2">
      <w:pPr>
        <w:pStyle w:val="Fotnotetekst"/>
        <w:spacing w:before="120" w:after="0" w:line="360" w:lineRule="auto"/>
        <w:rPr>
          <w:rFonts w:ascii="Times New Roman" w:hAnsi="Times New Roman"/>
          <w:sz w:val="18"/>
          <w:szCs w:val="18"/>
          <w:lang w:val="en-GB"/>
        </w:rPr>
      </w:pPr>
      <w:r w:rsidRPr="001806C3">
        <w:rPr>
          <w:rStyle w:val="Fotnotereferanse"/>
          <w:rFonts w:ascii="Times New Roman" w:hAnsi="Times New Roman"/>
          <w:sz w:val="18"/>
          <w:szCs w:val="18"/>
          <w:lang w:val="en-GB"/>
        </w:rPr>
        <w:footnoteRef/>
      </w:r>
      <w:r w:rsidRPr="001806C3">
        <w:rPr>
          <w:rFonts w:ascii="Times New Roman" w:hAnsi="Times New Roman"/>
          <w:sz w:val="18"/>
          <w:szCs w:val="18"/>
          <w:lang w:val="en-GB"/>
        </w:rPr>
        <w:t xml:space="preserve"> E.g. William Walcker’s testament for foundation of a workhouse in Fredrikshald 1765 (Nicolaysen, </w:t>
      </w:r>
      <w:r w:rsidRPr="001806C3">
        <w:rPr>
          <w:rFonts w:ascii="Times New Roman" w:hAnsi="Times New Roman"/>
          <w:i/>
          <w:sz w:val="18"/>
          <w:szCs w:val="18"/>
          <w:lang w:val="en-US"/>
        </w:rPr>
        <w:t xml:space="preserve">Norske stiftelser </w:t>
      </w:r>
      <w:r w:rsidRPr="001806C3">
        <w:rPr>
          <w:rFonts w:ascii="Times New Roman" w:hAnsi="Times New Roman"/>
          <w:sz w:val="18"/>
          <w:szCs w:val="18"/>
          <w:lang w:val="en-US"/>
        </w:rPr>
        <w:t xml:space="preserve">(1958), </w:t>
      </w:r>
      <w:r w:rsidRPr="001806C3">
        <w:rPr>
          <w:rFonts w:ascii="Times New Roman" w:hAnsi="Times New Roman"/>
          <w:sz w:val="18"/>
          <w:szCs w:val="18"/>
          <w:lang w:val="en-GB"/>
        </w:rPr>
        <w:t>vol. 1, 543).</w:t>
      </w:r>
    </w:p>
  </w:footnote>
  <w:footnote w:id="82">
    <w:p w:rsidR="00A12C1F" w:rsidRPr="005946D0"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rPr>
        <w:footnoteRef/>
      </w:r>
      <w:r w:rsidRPr="005946D0">
        <w:rPr>
          <w:rFonts w:ascii="Times New Roman" w:hAnsi="Times New Roman"/>
          <w:sz w:val="18"/>
          <w:szCs w:val="18"/>
          <w:lang w:val="en-US"/>
        </w:rPr>
        <w:t xml:space="preserve"> Looijesteijn, ‘Funding’ (2012).</w:t>
      </w:r>
    </w:p>
  </w:footnote>
  <w:footnote w:id="83">
    <w:p w:rsidR="00A12C1F" w:rsidRPr="005946D0"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lang w:val="en-GB"/>
        </w:rPr>
        <w:footnoteRef/>
      </w:r>
      <w:r w:rsidRPr="005946D0">
        <w:rPr>
          <w:rFonts w:ascii="Times New Roman" w:hAnsi="Times New Roman"/>
          <w:sz w:val="18"/>
          <w:szCs w:val="18"/>
          <w:lang w:val="en-US"/>
        </w:rPr>
        <w:t xml:space="preserve"> Nissen, </w:t>
      </w:r>
      <w:r w:rsidRPr="005946D0">
        <w:rPr>
          <w:rFonts w:ascii="Times New Roman" w:hAnsi="Times New Roman"/>
          <w:i/>
          <w:sz w:val="18"/>
          <w:szCs w:val="18"/>
          <w:lang w:val="en-US"/>
        </w:rPr>
        <w:t xml:space="preserve">Thomas Angell’s stiftelser </w:t>
      </w:r>
      <w:r w:rsidRPr="005946D0">
        <w:rPr>
          <w:rFonts w:ascii="Times New Roman" w:hAnsi="Times New Roman"/>
          <w:sz w:val="18"/>
          <w:szCs w:val="18"/>
          <w:lang w:val="en-US"/>
        </w:rPr>
        <w:t>(1967), 38, 43.</w:t>
      </w:r>
    </w:p>
  </w:footnote>
  <w:footnote w:id="84">
    <w:p w:rsidR="00A12C1F" w:rsidRPr="001806C3" w:rsidRDefault="00A12C1F" w:rsidP="00D811A2">
      <w:pPr>
        <w:pStyle w:val="Fotnotetekst"/>
        <w:spacing w:before="120" w:after="0" w:line="360" w:lineRule="auto"/>
        <w:rPr>
          <w:rFonts w:ascii="Times New Roman" w:hAnsi="Times New Roman"/>
          <w:sz w:val="18"/>
          <w:szCs w:val="18"/>
          <w:lang w:val="en-GB"/>
        </w:rPr>
      </w:pPr>
      <w:r w:rsidRPr="001806C3">
        <w:rPr>
          <w:rStyle w:val="Fotnotereferanse"/>
          <w:rFonts w:ascii="Times New Roman" w:hAnsi="Times New Roman"/>
          <w:sz w:val="18"/>
          <w:szCs w:val="18"/>
          <w:lang w:val="en-GB"/>
        </w:rPr>
        <w:footnoteRef/>
      </w:r>
      <w:r w:rsidRPr="001806C3">
        <w:rPr>
          <w:rFonts w:ascii="Times New Roman" w:hAnsi="Times New Roman"/>
          <w:sz w:val="18"/>
          <w:szCs w:val="18"/>
          <w:lang w:val="en-US"/>
        </w:rPr>
        <w:t xml:space="preserve"> Nissen, </w:t>
      </w:r>
      <w:r w:rsidRPr="001806C3">
        <w:rPr>
          <w:rFonts w:ascii="Times New Roman" w:hAnsi="Times New Roman"/>
          <w:i/>
          <w:sz w:val="18"/>
          <w:szCs w:val="18"/>
          <w:lang w:val="en-US"/>
        </w:rPr>
        <w:t xml:space="preserve">Thomas Angell’s stiftelser </w:t>
      </w:r>
      <w:r w:rsidRPr="001806C3">
        <w:rPr>
          <w:rFonts w:ascii="Times New Roman" w:hAnsi="Times New Roman"/>
          <w:sz w:val="18"/>
          <w:szCs w:val="18"/>
          <w:lang w:val="en-US"/>
        </w:rPr>
        <w:t xml:space="preserve">(1967), 160-161. </w:t>
      </w:r>
      <w:r w:rsidRPr="001806C3">
        <w:rPr>
          <w:rFonts w:ascii="Times New Roman" w:hAnsi="Times New Roman"/>
          <w:sz w:val="18"/>
          <w:szCs w:val="18"/>
          <w:lang w:val="en-GB"/>
        </w:rPr>
        <w:t>In the regional state archives of Trondheim</w:t>
      </w:r>
      <w:r>
        <w:rPr>
          <w:rFonts w:ascii="Times New Roman" w:hAnsi="Times New Roman"/>
          <w:sz w:val="18"/>
          <w:szCs w:val="18"/>
          <w:lang w:val="en-GB"/>
        </w:rPr>
        <w:t>,</w:t>
      </w:r>
      <w:r w:rsidRPr="001806C3">
        <w:rPr>
          <w:rFonts w:ascii="Times New Roman" w:hAnsi="Times New Roman"/>
          <w:sz w:val="18"/>
          <w:szCs w:val="18"/>
          <w:lang w:val="en-GB"/>
        </w:rPr>
        <w:t xml:space="preserve"> several large handwritten volumes of genealogical tables written by the director of Thomas Angell’s foundation</w:t>
      </w:r>
      <w:r>
        <w:rPr>
          <w:rFonts w:ascii="Times New Roman" w:hAnsi="Times New Roman"/>
          <w:sz w:val="18"/>
          <w:szCs w:val="18"/>
          <w:lang w:val="en-GB"/>
        </w:rPr>
        <w:t xml:space="preserve"> in the late nineteenth century are preserved: SAT, Horneman’s collections.</w:t>
      </w:r>
      <w:r w:rsidRPr="001806C3">
        <w:rPr>
          <w:rFonts w:ascii="Times New Roman" w:hAnsi="Times New Roman"/>
          <w:sz w:val="18"/>
          <w:szCs w:val="18"/>
          <w:lang w:val="en-GB"/>
        </w:rPr>
        <w:t xml:space="preserve"> </w:t>
      </w:r>
    </w:p>
  </w:footnote>
  <w:footnote w:id="85">
    <w:p w:rsidR="00A12C1F" w:rsidRPr="0039730C"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39730C">
        <w:rPr>
          <w:rFonts w:ascii="Times New Roman" w:hAnsi="Times New Roman"/>
          <w:sz w:val="18"/>
          <w:szCs w:val="18"/>
        </w:rPr>
        <w:t xml:space="preserve"> Nicolaysen, </w:t>
      </w:r>
      <w:r w:rsidRPr="0039730C">
        <w:rPr>
          <w:rFonts w:ascii="Times New Roman" w:hAnsi="Times New Roman"/>
          <w:i/>
          <w:sz w:val="18"/>
          <w:szCs w:val="18"/>
        </w:rPr>
        <w:t xml:space="preserve">Norske stiftelser </w:t>
      </w:r>
      <w:r w:rsidRPr="0039730C">
        <w:rPr>
          <w:rFonts w:ascii="Times New Roman" w:hAnsi="Times New Roman"/>
          <w:sz w:val="18"/>
          <w:szCs w:val="18"/>
        </w:rPr>
        <w:t>(1958), vol. 1, 542, 566, 588, vol. 2, 6</w:t>
      </w:r>
      <w:r w:rsidR="00E35542" w:rsidRPr="0039730C">
        <w:rPr>
          <w:rFonts w:ascii="Times New Roman" w:hAnsi="Times New Roman"/>
          <w:sz w:val="18"/>
          <w:szCs w:val="18"/>
        </w:rPr>
        <w:t>.</w:t>
      </w:r>
    </w:p>
  </w:footnote>
  <w:footnote w:id="86">
    <w:p w:rsidR="00A12C1F" w:rsidRPr="0039730C"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39730C">
        <w:rPr>
          <w:rFonts w:ascii="Times New Roman" w:hAnsi="Times New Roman"/>
          <w:sz w:val="18"/>
          <w:szCs w:val="18"/>
        </w:rPr>
        <w:t xml:space="preserve"> E.g., Jacob Taaning’s gift to the widows’ poorhouse in Bergen, Nicolaysen, </w:t>
      </w:r>
      <w:r w:rsidRPr="0039730C">
        <w:rPr>
          <w:rFonts w:ascii="Times New Roman" w:hAnsi="Times New Roman"/>
          <w:i/>
          <w:sz w:val="18"/>
          <w:szCs w:val="18"/>
        </w:rPr>
        <w:t xml:space="preserve">Norske stiftelser </w:t>
      </w:r>
      <w:r w:rsidRPr="0039730C">
        <w:rPr>
          <w:rFonts w:ascii="Times New Roman" w:hAnsi="Times New Roman"/>
          <w:sz w:val="18"/>
          <w:szCs w:val="18"/>
        </w:rPr>
        <w:t>(1958), vol 2, 155; Lars Busch’s gift in Trondheim, vol. 1, 484; Kleist’s foundation, vol. 1, 735; Hans Nissen’s foundation, vol. 2, 10.</w:t>
      </w:r>
    </w:p>
  </w:footnote>
  <w:footnote w:id="87">
    <w:p w:rsidR="00A12C1F" w:rsidRPr="001806C3"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rPr>
        <w:footnoteRef/>
      </w:r>
      <w:r w:rsidRPr="001806C3">
        <w:rPr>
          <w:rFonts w:ascii="Times New Roman" w:hAnsi="Times New Roman"/>
          <w:sz w:val="18"/>
          <w:szCs w:val="18"/>
          <w:lang w:val="en-US"/>
        </w:rPr>
        <w:t xml:space="preserve"> Looijesteijn</w:t>
      </w:r>
      <w:r>
        <w:rPr>
          <w:rFonts w:ascii="Times New Roman" w:hAnsi="Times New Roman"/>
          <w:sz w:val="18"/>
          <w:szCs w:val="18"/>
          <w:lang w:val="en-US"/>
        </w:rPr>
        <w:t>, ‘Funding’</w:t>
      </w:r>
      <w:r w:rsidRPr="001806C3">
        <w:rPr>
          <w:rFonts w:ascii="Times New Roman" w:hAnsi="Times New Roman"/>
          <w:sz w:val="18"/>
          <w:szCs w:val="18"/>
          <w:lang w:val="en-US"/>
        </w:rPr>
        <w:t xml:space="preserve"> (2012).</w:t>
      </w:r>
    </w:p>
  </w:footnote>
  <w:footnote w:id="88">
    <w:p w:rsidR="00A12C1F" w:rsidRPr="001806C3"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lang w:val="en-GB"/>
        </w:rPr>
        <w:footnoteRef/>
      </w:r>
      <w:r w:rsidRPr="001806C3">
        <w:rPr>
          <w:rFonts w:ascii="Times New Roman" w:hAnsi="Times New Roman"/>
          <w:sz w:val="18"/>
          <w:szCs w:val="18"/>
          <w:lang w:val="en-US"/>
        </w:rPr>
        <w:t xml:space="preserve"> Bull, </w:t>
      </w:r>
      <w:r w:rsidRPr="000D68B1">
        <w:rPr>
          <w:rFonts w:ascii="Times New Roman" w:hAnsi="Times New Roman"/>
          <w:i/>
          <w:sz w:val="18"/>
          <w:szCs w:val="18"/>
          <w:lang w:val="en-US"/>
        </w:rPr>
        <w:t>H</w:t>
      </w:r>
      <w:r w:rsidRPr="001806C3">
        <w:rPr>
          <w:rFonts w:ascii="Times New Roman" w:hAnsi="Times New Roman"/>
          <w:i/>
          <w:sz w:val="18"/>
          <w:szCs w:val="18"/>
          <w:lang w:val="en-US"/>
        </w:rPr>
        <w:t xml:space="preserve">andelshus </w:t>
      </w:r>
      <w:r w:rsidRPr="001806C3">
        <w:rPr>
          <w:rFonts w:ascii="Times New Roman" w:hAnsi="Times New Roman"/>
          <w:sz w:val="18"/>
          <w:szCs w:val="18"/>
          <w:lang w:val="en-US"/>
        </w:rPr>
        <w:t>(1998), 262-268.</w:t>
      </w:r>
    </w:p>
  </w:footnote>
  <w:footnote w:id="89">
    <w:p w:rsidR="00A12C1F" w:rsidRPr="001806C3"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rPr>
        <w:footnoteRef/>
      </w:r>
      <w:r w:rsidRPr="001806C3">
        <w:rPr>
          <w:rFonts w:ascii="Times New Roman" w:hAnsi="Times New Roman"/>
          <w:sz w:val="18"/>
          <w:szCs w:val="18"/>
          <w:lang w:val="en-US"/>
        </w:rPr>
        <w:t xml:space="preserve"> Jütte (1996), 93, </w:t>
      </w:r>
      <w:r w:rsidRPr="001806C3">
        <w:rPr>
          <w:rFonts w:ascii="Times New Roman" w:hAnsi="Times New Roman"/>
          <w:sz w:val="18"/>
          <w:szCs w:val="18"/>
          <w:lang w:val="en-GB"/>
        </w:rPr>
        <w:t>notes</w:t>
      </w:r>
      <w:r>
        <w:rPr>
          <w:rFonts w:ascii="Times New Roman" w:hAnsi="Times New Roman"/>
          <w:sz w:val="18"/>
          <w:szCs w:val="18"/>
          <w:lang w:val="en-GB"/>
        </w:rPr>
        <w:t xml:space="preserve"> an</w:t>
      </w:r>
      <w:r w:rsidRPr="001806C3">
        <w:rPr>
          <w:rFonts w:ascii="Times New Roman" w:hAnsi="Times New Roman"/>
          <w:sz w:val="18"/>
          <w:szCs w:val="18"/>
          <w:lang w:val="en-GB"/>
        </w:rPr>
        <w:t xml:space="preserve"> increasing tendency among rich people to favour servants in bequests. This motive is also</w:t>
      </w:r>
      <w:r>
        <w:rPr>
          <w:rFonts w:ascii="Times New Roman" w:hAnsi="Times New Roman"/>
          <w:sz w:val="18"/>
          <w:szCs w:val="18"/>
          <w:lang w:val="en-GB"/>
        </w:rPr>
        <w:t xml:space="preserve"> discussed</w:t>
      </w:r>
      <w:r w:rsidRPr="001806C3">
        <w:rPr>
          <w:rFonts w:ascii="Times New Roman" w:hAnsi="Times New Roman"/>
          <w:sz w:val="18"/>
          <w:szCs w:val="18"/>
          <w:lang w:val="en-GB"/>
        </w:rPr>
        <w:t xml:space="preserve"> in Looijesteijn</w:t>
      </w:r>
      <w:r>
        <w:rPr>
          <w:rFonts w:ascii="Times New Roman" w:hAnsi="Times New Roman"/>
          <w:sz w:val="18"/>
          <w:szCs w:val="18"/>
          <w:lang w:val="en-GB"/>
        </w:rPr>
        <w:t xml:space="preserve"> </w:t>
      </w:r>
      <w:r w:rsidRPr="001806C3">
        <w:rPr>
          <w:rFonts w:ascii="Times New Roman" w:hAnsi="Times New Roman"/>
          <w:sz w:val="18"/>
          <w:szCs w:val="18"/>
          <w:lang w:val="en-GB"/>
        </w:rPr>
        <w:t>(2012).</w:t>
      </w:r>
    </w:p>
  </w:footnote>
  <w:footnote w:id="90">
    <w:p w:rsidR="00A12C1F" w:rsidRPr="000468C8" w:rsidRDefault="00A12C1F" w:rsidP="00D811A2">
      <w:pPr>
        <w:pStyle w:val="Fotnotetekst"/>
        <w:spacing w:before="120" w:after="0" w:line="360" w:lineRule="auto"/>
        <w:rPr>
          <w:rFonts w:ascii="Times New Roman" w:hAnsi="Times New Roman"/>
          <w:sz w:val="18"/>
          <w:szCs w:val="18"/>
          <w:lang w:val="en-US"/>
        </w:rPr>
      </w:pPr>
      <w:r w:rsidRPr="001806C3">
        <w:rPr>
          <w:rStyle w:val="Fotnotereferanse"/>
          <w:rFonts w:ascii="Times New Roman" w:hAnsi="Times New Roman"/>
          <w:sz w:val="18"/>
          <w:szCs w:val="18"/>
          <w:lang w:val="en-GB"/>
        </w:rPr>
        <w:footnoteRef/>
      </w:r>
      <w:r w:rsidRPr="000468C8">
        <w:rPr>
          <w:rFonts w:ascii="Times New Roman" w:hAnsi="Times New Roman"/>
          <w:sz w:val="18"/>
          <w:szCs w:val="18"/>
          <w:lang w:val="en-US"/>
        </w:rPr>
        <w:t xml:space="preserve"> Nicolaysen, </w:t>
      </w:r>
      <w:r w:rsidRPr="000468C8">
        <w:rPr>
          <w:rFonts w:ascii="Times New Roman" w:hAnsi="Times New Roman"/>
          <w:i/>
          <w:sz w:val="18"/>
          <w:szCs w:val="18"/>
          <w:lang w:val="en-US"/>
        </w:rPr>
        <w:t xml:space="preserve">Norske stiftelser </w:t>
      </w:r>
      <w:r w:rsidRPr="000468C8">
        <w:rPr>
          <w:rFonts w:ascii="Times New Roman" w:hAnsi="Times New Roman"/>
          <w:sz w:val="18"/>
          <w:szCs w:val="18"/>
          <w:lang w:val="en-US"/>
        </w:rPr>
        <w:t>(1958), vol. 1, 495.</w:t>
      </w:r>
    </w:p>
  </w:footnote>
  <w:footnote w:id="91">
    <w:p w:rsidR="00A12C1F" w:rsidRPr="00B45F4A" w:rsidRDefault="00A12C1F" w:rsidP="00D811A2">
      <w:pPr>
        <w:pStyle w:val="Fotnotetekst"/>
        <w:spacing w:before="120" w:after="0" w:line="360" w:lineRule="auto"/>
        <w:rPr>
          <w:rFonts w:ascii="Times New Roman" w:hAnsi="Times New Roman"/>
          <w:sz w:val="18"/>
          <w:szCs w:val="18"/>
          <w:lang w:val="en-GB"/>
        </w:rPr>
      </w:pPr>
      <w:r w:rsidRPr="001806C3">
        <w:rPr>
          <w:rStyle w:val="Fotnotereferanse"/>
          <w:rFonts w:ascii="Times New Roman" w:hAnsi="Times New Roman"/>
          <w:sz w:val="18"/>
          <w:szCs w:val="18"/>
          <w:lang w:val="en-GB"/>
        </w:rPr>
        <w:footnoteRef/>
      </w:r>
      <w:r w:rsidRPr="00B45F4A">
        <w:rPr>
          <w:rFonts w:ascii="Times New Roman" w:hAnsi="Times New Roman"/>
          <w:sz w:val="18"/>
          <w:szCs w:val="18"/>
          <w:lang w:val="en-GB"/>
        </w:rPr>
        <w:t xml:space="preserve"> Peder Hiort’s testament 1788, Nicolaysen, </w:t>
      </w:r>
      <w:r w:rsidRPr="00B45F4A">
        <w:rPr>
          <w:rFonts w:ascii="Times New Roman" w:hAnsi="Times New Roman"/>
          <w:i/>
          <w:sz w:val="18"/>
          <w:szCs w:val="18"/>
          <w:lang w:val="en-GB"/>
        </w:rPr>
        <w:t xml:space="preserve">Norske stiftelser </w:t>
      </w:r>
      <w:r w:rsidRPr="00B45F4A">
        <w:rPr>
          <w:rFonts w:ascii="Times New Roman" w:hAnsi="Times New Roman"/>
          <w:sz w:val="18"/>
          <w:szCs w:val="18"/>
          <w:lang w:val="en-GB"/>
        </w:rPr>
        <w:t>(1958), vol. 2, 37; SAT, private archive 211 Røros kobberverk, klasse 33 Hiorts stiftelse; SAT, private archive 435 Hiorts stiftelse.</w:t>
      </w:r>
    </w:p>
  </w:footnote>
  <w:footnote w:id="92">
    <w:p w:rsidR="00A12C1F" w:rsidRPr="0039730C"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39730C">
        <w:rPr>
          <w:rFonts w:ascii="Times New Roman" w:hAnsi="Times New Roman"/>
          <w:sz w:val="18"/>
          <w:szCs w:val="18"/>
        </w:rPr>
        <w:t xml:space="preserve"> Nicolaysen, </w:t>
      </w:r>
      <w:r w:rsidRPr="0039730C">
        <w:rPr>
          <w:rFonts w:ascii="Times New Roman" w:hAnsi="Times New Roman"/>
          <w:i/>
          <w:sz w:val="18"/>
          <w:szCs w:val="18"/>
        </w:rPr>
        <w:t xml:space="preserve">Norske stiftelser </w:t>
      </w:r>
      <w:r w:rsidRPr="0039730C">
        <w:rPr>
          <w:rFonts w:ascii="Times New Roman" w:hAnsi="Times New Roman"/>
          <w:sz w:val="18"/>
          <w:szCs w:val="18"/>
        </w:rPr>
        <w:t xml:space="preserve">(1958), vol. 2, 65. </w:t>
      </w:r>
    </w:p>
  </w:footnote>
  <w:footnote w:id="93">
    <w:p w:rsidR="00A12C1F" w:rsidRPr="001806C3" w:rsidRDefault="00A12C1F" w:rsidP="00D811A2">
      <w:pPr>
        <w:spacing w:before="120" w:after="0" w:line="360" w:lineRule="auto"/>
        <w:rPr>
          <w:rFonts w:ascii="Times New Roman" w:hAnsi="Times New Roman"/>
          <w:sz w:val="18"/>
          <w:szCs w:val="18"/>
          <w:lang w:val="en-GB"/>
        </w:rPr>
      </w:pPr>
      <w:r w:rsidRPr="001806C3">
        <w:rPr>
          <w:rStyle w:val="Fotnotereferanse"/>
          <w:rFonts w:ascii="Times New Roman" w:hAnsi="Times New Roman"/>
          <w:sz w:val="18"/>
          <w:szCs w:val="18"/>
          <w:lang w:val="en-GB"/>
        </w:rPr>
        <w:footnoteRef/>
      </w:r>
      <w:r w:rsidRPr="0039730C">
        <w:rPr>
          <w:rFonts w:ascii="Times New Roman" w:hAnsi="Times New Roman"/>
          <w:sz w:val="18"/>
          <w:szCs w:val="18"/>
        </w:rPr>
        <w:t xml:space="preserve"> Forordning om arv etter hospitals- eller almisselemmer 1749, 5th December, in Schmidt, </w:t>
      </w:r>
      <w:r w:rsidRPr="0039730C">
        <w:rPr>
          <w:rFonts w:ascii="Times New Roman" w:hAnsi="Times New Roman"/>
          <w:i/>
          <w:sz w:val="18"/>
          <w:szCs w:val="18"/>
        </w:rPr>
        <w:t>Forordninger</w:t>
      </w:r>
      <w:r w:rsidRPr="0039730C">
        <w:rPr>
          <w:rFonts w:ascii="Times New Roman" w:hAnsi="Times New Roman"/>
          <w:sz w:val="18"/>
          <w:szCs w:val="18"/>
        </w:rPr>
        <w:t xml:space="preserve"> (1851), vol. 1, 534. </w:t>
      </w:r>
      <w:r w:rsidRPr="001806C3">
        <w:rPr>
          <w:rFonts w:ascii="Times New Roman" w:hAnsi="Times New Roman"/>
          <w:sz w:val="18"/>
          <w:szCs w:val="18"/>
          <w:lang w:val="en-GB"/>
        </w:rPr>
        <w:t xml:space="preserve">That the means left after paupers should fall back to the poor relief is also prescribed by the poor laws for the dioceses of Bergen </w:t>
      </w:r>
      <w:r>
        <w:rPr>
          <w:rFonts w:ascii="Times New Roman" w:hAnsi="Times New Roman"/>
          <w:sz w:val="18"/>
          <w:szCs w:val="18"/>
          <w:lang w:val="en-GB"/>
        </w:rPr>
        <w:t>(</w:t>
      </w:r>
      <w:r w:rsidRPr="001806C3">
        <w:rPr>
          <w:rFonts w:ascii="Times New Roman" w:hAnsi="Times New Roman"/>
          <w:sz w:val="18"/>
          <w:szCs w:val="18"/>
          <w:lang w:val="en-GB"/>
        </w:rPr>
        <w:t xml:space="preserve">Aug </w:t>
      </w:r>
      <w:r>
        <w:rPr>
          <w:rFonts w:ascii="Times New Roman" w:hAnsi="Times New Roman"/>
          <w:sz w:val="18"/>
          <w:szCs w:val="18"/>
          <w:lang w:val="en-GB"/>
        </w:rPr>
        <w:t>29,</w:t>
      </w:r>
      <w:r w:rsidR="004B4A41">
        <w:rPr>
          <w:rFonts w:ascii="Times New Roman" w:hAnsi="Times New Roman"/>
          <w:sz w:val="18"/>
          <w:szCs w:val="18"/>
          <w:lang w:val="en-GB"/>
        </w:rPr>
        <w:t xml:space="preserve"> </w:t>
      </w:r>
      <w:r w:rsidRPr="001806C3">
        <w:rPr>
          <w:rFonts w:ascii="Times New Roman" w:hAnsi="Times New Roman"/>
          <w:sz w:val="18"/>
          <w:szCs w:val="18"/>
          <w:lang w:val="en-GB"/>
        </w:rPr>
        <w:t>1755</w:t>
      </w:r>
      <w:r>
        <w:rPr>
          <w:rFonts w:ascii="Times New Roman" w:hAnsi="Times New Roman"/>
          <w:sz w:val="18"/>
          <w:szCs w:val="18"/>
          <w:lang w:val="en-GB"/>
        </w:rPr>
        <w:t>)</w:t>
      </w:r>
      <w:r w:rsidRPr="001806C3">
        <w:rPr>
          <w:rFonts w:ascii="Times New Roman" w:hAnsi="Times New Roman"/>
          <w:sz w:val="18"/>
          <w:szCs w:val="18"/>
          <w:lang w:val="en-GB"/>
        </w:rPr>
        <w:t>, Kristiansand</w:t>
      </w:r>
      <w:r>
        <w:rPr>
          <w:rFonts w:ascii="Times New Roman" w:hAnsi="Times New Roman"/>
          <w:sz w:val="18"/>
          <w:szCs w:val="18"/>
          <w:lang w:val="en-GB"/>
        </w:rPr>
        <w:t xml:space="preserve"> (</w:t>
      </w:r>
      <w:r w:rsidRPr="001806C3">
        <w:rPr>
          <w:rFonts w:ascii="Times New Roman" w:hAnsi="Times New Roman"/>
          <w:sz w:val="18"/>
          <w:szCs w:val="18"/>
          <w:lang w:val="en-GB"/>
        </w:rPr>
        <w:t>May</w:t>
      </w:r>
      <w:r>
        <w:rPr>
          <w:rFonts w:ascii="Times New Roman" w:hAnsi="Times New Roman"/>
          <w:sz w:val="18"/>
          <w:szCs w:val="18"/>
          <w:lang w:val="en-GB"/>
        </w:rPr>
        <w:t xml:space="preserve"> 5,</w:t>
      </w:r>
      <w:r w:rsidRPr="001806C3">
        <w:rPr>
          <w:rFonts w:ascii="Times New Roman" w:hAnsi="Times New Roman"/>
          <w:sz w:val="18"/>
          <w:szCs w:val="18"/>
          <w:lang w:val="en-GB"/>
        </w:rPr>
        <w:t xml:space="preserve"> 1786</w:t>
      </w:r>
      <w:r>
        <w:rPr>
          <w:rFonts w:ascii="Times New Roman" w:hAnsi="Times New Roman"/>
          <w:sz w:val="18"/>
          <w:szCs w:val="18"/>
          <w:lang w:val="en-GB"/>
        </w:rPr>
        <w:t>),</w:t>
      </w:r>
      <w:r w:rsidRPr="001806C3">
        <w:rPr>
          <w:rFonts w:ascii="Times New Roman" w:hAnsi="Times New Roman"/>
          <w:sz w:val="18"/>
          <w:szCs w:val="18"/>
          <w:lang w:val="en-GB"/>
        </w:rPr>
        <w:t xml:space="preserve"> and Trondheim </w:t>
      </w:r>
      <w:r>
        <w:rPr>
          <w:rFonts w:ascii="Times New Roman" w:hAnsi="Times New Roman"/>
          <w:sz w:val="18"/>
          <w:szCs w:val="18"/>
          <w:lang w:val="en-GB"/>
        </w:rPr>
        <w:t>(</w:t>
      </w:r>
      <w:r w:rsidRPr="001806C3">
        <w:rPr>
          <w:rFonts w:ascii="Times New Roman" w:hAnsi="Times New Roman"/>
          <w:sz w:val="18"/>
          <w:szCs w:val="18"/>
          <w:lang w:val="en-GB"/>
        </w:rPr>
        <w:t xml:space="preserve">April </w:t>
      </w:r>
      <w:r>
        <w:rPr>
          <w:rFonts w:ascii="Times New Roman" w:hAnsi="Times New Roman"/>
          <w:sz w:val="18"/>
          <w:szCs w:val="18"/>
          <w:lang w:val="en-GB"/>
        </w:rPr>
        <w:t xml:space="preserve">3, </w:t>
      </w:r>
      <w:r w:rsidRPr="001806C3">
        <w:rPr>
          <w:rFonts w:ascii="Times New Roman" w:hAnsi="Times New Roman"/>
          <w:sz w:val="18"/>
          <w:szCs w:val="18"/>
          <w:lang w:val="en-GB"/>
        </w:rPr>
        <w:t>1789</w:t>
      </w:r>
      <w:r>
        <w:rPr>
          <w:rFonts w:ascii="Times New Roman" w:hAnsi="Times New Roman"/>
          <w:sz w:val="18"/>
          <w:szCs w:val="18"/>
          <w:lang w:val="en-GB"/>
        </w:rPr>
        <w:t>)</w:t>
      </w:r>
      <w:r w:rsidRPr="001806C3">
        <w:rPr>
          <w:rFonts w:ascii="Times New Roman" w:hAnsi="Times New Roman"/>
          <w:sz w:val="18"/>
          <w:szCs w:val="18"/>
          <w:lang w:val="en-GB"/>
        </w:rPr>
        <w:t>, as well as in several single statutes.</w:t>
      </w:r>
      <w:r>
        <w:rPr>
          <w:rFonts w:ascii="Times New Roman" w:hAnsi="Times New Roman"/>
          <w:sz w:val="18"/>
          <w:szCs w:val="18"/>
          <w:lang w:val="en-GB"/>
        </w:rPr>
        <w:t xml:space="preserve"> </w:t>
      </w:r>
    </w:p>
  </w:footnote>
  <w:footnote w:id="94">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Nicolaysen, </w:t>
      </w:r>
      <w:r w:rsidRPr="001806C3">
        <w:rPr>
          <w:rFonts w:ascii="Times New Roman" w:hAnsi="Times New Roman"/>
          <w:i/>
          <w:sz w:val="18"/>
          <w:szCs w:val="18"/>
        </w:rPr>
        <w:t xml:space="preserve">Norske stiftelser </w:t>
      </w:r>
      <w:r w:rsidRPr="001806C3">
        <w:rPr>
          <w:rFonts w:ascii="Times New Roman" w:hAnsi="Times New Roman"/>
          <w:sz w:val="18"/>
          <w:szCs w:val="18"/>
        </w:rPr>
        <w:t>(1958), vol. 1, 779.</w:t>
      </w:r>
    </w:p>
  </w:footnote>
  <w:footnote w:id="95">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Nicolaysen, </w:t>
      </w:r>
      <w:r w:rsidRPr="001806C3">
        <w:rPr>
          <w:rFonts w:ascii="Times New Roman" w:hAnsi="Times New Roman"/>
          <w:i/>
          <w:sz w:val="18"/>
          <w:szCs w:val="18"/>
        </w:rPr>
        <w:t xml:space="preserve">Norske stiftelser </w:t>
      </w:r>
      <w:r w:rsidRPr="001806C3">
        <w:rPr>
          <w:rFonts w:ascii="Times New Roman" w:hAnsi="Times New Roman"/>
          <w:sz w:val="18"/>
          <w:szCs w:val="18"/>
        </w:rPr>
        <w:t>(1958), vol. 2, 68.</w:t>
      </w:r>
    </w:p>
  </w:footnote>
  <w:footnote w:id="96">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Nicolaysen, </w:t>
      </w:r>
      <w:r w:rsidRPr="001806C3">
        <w:rPr>
          <w:rFonts w:ascii="Times New Roman" w:hAnsi="Times New Roman"/>
          <w:i/>
          <w:sz w:val="18"/>
          <w:szCs w:val="18"/>
        </w:rPr>
        <w:t xml:space="preserve">Norske stiftelser </w:t>
      </w:r>
      <w:r w:rsidRPr="001806C3">
        <w:rPr>
          <w:rFonts w:ascii="Times New Roman" w:hAnsi="Times New Roman"/>
          <w:sz w:val="18"/>
          <w:szCs w:val="18"/>
        </w:rPr>
        <w:t>(1958), vol. 1, 420, 580.</w:t>
      </w:r>
    </w:p>
  </w:footnote>
  <w:footnote w:id="97">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1801 census for Trondheim. Digitalized version at http://www.digitalarkivet.no. </w:t>
      </w:r>
    </w:p>
  </w:footnote>
  <w:footnote w:id="98">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http://www.digitalarkivet.no/cgi-win/webcens.exe?slag=visbase&amp;sidenr=3&amp;filnamn=f18011601&amp;gardpostnr=144&amp;merk=144#ovre</w:t>
      </w:r>
    </w:p>
  </w:footnote>
  <w:footnote w:id="99">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http://www.digitalarkivet.no/cgi-win/webcens.exe?slag=visbase&amp;sidenr=10&amp;filnamn=f18011601&amp;gardpostnr=2&amp;merk=2#ovre</w:t>
      </w:r>
    </w:p>
  </w:footnote>
  <w:footnote w:id="100">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http://www.digitalarkivet.no/cgi-win/webcens.exe?slag=visbase&amp;sidenr=17&amp;filnamn=f18011601&amp;gardpostnr=59&amp;merk=59#ovre</w:t>
      </w:r>
    </w:p>
  </w:footnote>
  <w:footnote w:id="101">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http://www.digitalarkivet.no/cgi-win/webcens.exe?slag=visbase&amp;sidenr=21&amp;filnamn=f18011601&amp;gardpostnr=329&amp;merk=329#ovre</w:t>
      </w:r>
    </w:p>
  </w:footnote>
  <w:footnote w:id="102">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http://www.digitalarkivet.no/cgi-win/webcens.exe?slag=visbase&amp;sidenr=28&amp;filnamn=f18011601&amp;gardpostnr=140&amp;merk=140#ovre</w:t>
      </w:r>
    </w:p>
  </w:footnote>
  <w:footnote w:id="103">
    <w:p w:rsidR="00A12C1F" w:rsidRPr="001806C3"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1806C3">
        <w:rPr>
          <w:rFonts w:ascii="Times New Roman" w:hAnsi="Times New Roman"/>
          <w:sz w:val="18"/>
          <w:szCs w:val="18"/>
        </w:rPr>
        <w:t xml:space="preserve"> http://www.digitalarkivet.no/cgi-win/webcens.exe?slag=visbase&amp;sidenr=29&amp;filnamn=f18011601&amp;gardpostnr=141#nedre</w:t>
      </w:r>
    </w:p>
  </w:footnote>
  <w:footnote w:id="104">
    <w:p w:rsidR="00A12C1F" w:rsidRPr="00875F24"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875F24">
        <w:rPr>
          <w:rFonts w:ascii="Times New Roman" w:hAnsi="Times New Roman"/>
          <w:sz w:val="18"/>
          <w:szCs w:val="18"/>
        </w:rPr>
        <w:t xml:space="preserve"> Pram, </w:t>
      </w:r>
      <w:r w:rsidRPr="00875F24">
        <w:rPr>
          <w:rFonts w:ascii="Times New Roman" w:hAnsi="Times New Roman"/>
          <w:i/>
          <w:sz w:val="18"/>
          <w:szCs w:val="18"/>
        </w:rPr>
        <w:t>Kopibøker</w:t>
      </w:r>
      <w:r w:rsidRPr="00875F24">
        <w:rPr>
          <w:rFonts w:ascii="Times New Roman" w:hAnsi="Times New Roman"/>
          <w:sz w:val="18"/>
          <w:szCs w:val="18"/>
        </w:rPr>
        <w:t xml:space="preserve"> (1964), 68.</w:t>
      </w:r>
    </w:p>
  </w:footnote>
  <w:footnote w:id="105">
    <w:p w:rsidR="00A12C1F" w:rsidRPr="00875F24"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875F24">
        <w:rPr>
          <w:rFonts w:ascii="Times New Roman" w:hAnsi="Times New Roman"/>
          <w:sz w:val="18"/>
          <w:szCs w:val="18"/>
        </w:rPr>
        <w:t xml:space="preserve"> Pram, </w:t>
      </w:r>
      <w:r w:rsidRPr="00875F24">
        <w:rPr>
          <w:rFonts w:ascii="Times New Roman" w:hAnsi="Times New Roman"/>
          <w:i/>
          <w:sz w:val="18"/>
          <w:szCs w:val="18"/>
        </w:rPr>
        <w:t>Kopibøker</w:t>
      </w:r>
      <w:r w:rsidRPr="00875F24">
        <w:rPr>
          <w:rFonts w:ascii="Times New Roman" w:hAnsi="Times New Roman"/>
          <w:sz w:val="18"/>
          <w:szCs w:val="18"/>
        </w:rPr>
        <w:t xml:space="preserve"> (1964), 69.</w:t>
      </w:r>
    </w:p>
  </w:footnote>
  <w:footnote w:id="106">
    <w:p w:rsidR="00A12C1F" w:rsidRPr="00875F24" w:rsidRDefault="00A12C1F" w:rsidP="00D811A2">
      <w:pPr>
        <w:pStyle w:val="Fotnotetekst"/>
        <w:spacing w:before="120" w:after="0" w:line="360" w:lineRule="auto"/>
        <w:rPr>
          <w:rFonts w:ascii="Times New Roman" w:hAnsi="Times New Roman"/>
          <w:sz w:val="18"/>
          <w:szCs w:val="18"/>
        </w:rPr>
      </w:pPr>
      <w:r w:rsidRPr="001806C3">
        <w:rPr>
          <w:rStyle w:val="Fotnotereferanse"/>
          <w:rFonts w:ascii="Times New Roman" w:hAnsi="Times New Roman"/>
          <w:sz w:val="18"/>
          <w:szCs w:val="18"/>
          <w:lang w:val="en-GB"/>
        </w:rPr>
        <w:footnoteRef/>
      </w:r>
      <w:r w:rsidRPr="00875F24">
        <w:rPr>
          <w:rFonts w:ascii="Times New Roman" w:hAnsi="Times New Roman"/>
          <w:sz w:val="18"/>
          <w:szCs w:val="18"/>
        </w:rPr>
        <w:t xml:space="preserve"> Supphellen, </w:t>
      </w:r>
      <w:r w:rsidRPr="00875F24">
        <w:rPr>
          <w:rFonts w:ascii="Times New Roman" w:hAnsi="Times New Roman"/>
          <w:i/>
          <w:sz w:val="18"/>
          <w:szCs w:val="18"/>
        </w:rPr>
        <w:t xml:space="preserve">Innvandrernes by </w:t>
      </w:r>
      <w:r w:rsidRPr="00875F24">
        <w:rPr>
          <w:rFonts w:ascii="Times New Roman" w:hAnsi="Times New Roman"/>
          <w:sz w:val="18"/>
          <w:szCs w:val="18"/>
        </w:rPr>
        <w:t>(1997), 345-347.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81" w:rsidRDefault="00052081">
    <w:pPr>
      <w:pStyle w:val="Topptekst"/>
    </w:pPr>
  </w:p>
  <w:p w:rsidR="00052081" w:rsidRDefault="0005208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00B0A"/>
    <w:multiLevelType w:val="hybridMultilevel"/>
    <w:tmpl w:val="ECB0DE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61C6"/>
    <w:rsid w:val="0001299B"/>
    <w:rsid w:val="00013DA6"/>
    <w:rsid w:val="00022705"/>
    <w:rsid w:val="00023D70"/>
    <w:rsid w:val="00037F30"/>
    <w:rsid w:val="000409A5"/>
    <w:rsid w:val="00040BC9"/>
    <w:rsid w:val="000468C8"/>
    <w:rsid w:val="00052081"/>
    <w:rsid w:val="00052C48"/>
    <w:rsid w:val="00053B88"/>
    <w:rsid w:val="000567F6"/>
    <w:rsid w:val="0005795E"/>
    <w:rsid w:val="00060C9A"/>
    <w:rsid w:val="000623EA"/>
    <w:rsid w:val="0007014A"/>
    <w:rsid w:val="00071E9B"/>
    <w:rsid w:val="00081D84"/>
    <w:rsid w:val="00085C1A"/>
    <w:rsid w:val="00090490"/>
    <w:rsid w:val="00093F7D"/>
    <w:rsid w:val="0009751F"/>
    <w:rsid w:val="000A2623"/>
    <w:rsid w:val="000B3699"/>
    <w:rsid w:val="000C7AE4"/>
    <w:rsid w:val="000D25AB"/>
    <w:rsid w:val="000D68B1"/>
    <w:rsid w:val="000E71F8"/>
    <w:rsid w:val="00104D44"/>
    <w:rsid w:val="00123175"/>
    <w:rsid w:val="00127B0B"/>
    <w:rsid w:val="00141BB4"/>
    <w:rsid w:val="001445FF"/>
    <w:rsid w:val="0014563C"/>
    <w:rsid w:val="00156603"/>
    <w:rsid w:val="0016233B"/>
    <w:rsid w:val="00167503"/>
    <w:rsid w:val="00170F47"/>
    <w:rsid w:val="0017381F"/>
    <w:rsid w:val="001806C3"/>
    <w:rsid w:val="001848D6"/>
    <w:rsid w:val="001857D1"/>
    <w:rsid w:val="00186F83"/>
    <w:rsid w:val="00191CA8"/>
    <w:rsid w:val="001B36A2"/>
    <w:rsid w:val="001C6830"/>
    <w:rsid w:val="001D4019"/>
    <w:rsid w:val="001D41E3"/>
    <w:rsid w:val="001F50FA"/>
    <w:rsid w:val="00200FD7"/>
    <w:rsid w:val="00226374"/>
    <w:rsid w:val="00234082"/>
    <w:rsid w:val="00255C6C"/>
    <w:rsid w:val="0025762D"/>
    <w:rsid w:val="00266F71"/>
    <w:rsid w:val="00281FDB"/>
    <w:rsid w:val="002A1707"/>
    <w:rsid w:val="002A5805"/>
    <w:rsid w:val="002C3495"/>
    <w:rsid w:val="002C5E14"/>
    <w:rsid w:val="002E1628"/>
    <w:rsid w:val="002E511B"/>
    <w:rsid w:val="002E7F71"/>
    <w:rsid w:val="00303C72"/>
    <w:rsid w:val="003051B1"/>
    <w:rsid w:val="003144F8"/>
    <w:rsid w:val="00327452"/>
    <w:rsid w:val="00327D22"/>
    <w:rsid w:val="003347DF"/>
    <w:rsid w:val="0034062F"/>
    <w:rsid w:val="00340E45"/>
    <w:rsid w:val="003455EF"/>
    <w:rsid w:val="003527A2"/>
    <w:rsid w:val="00353BE7"/>
    <w:rsid w:val="00374A19"/>
    <w:rsid w:val="00374DAF"/>
    <w:rsid w:val="00375818"/>
    <w:rsid w:val="00383D9E"/>
    <w:rsid w:val="00390989"/>
    <w:rsid w:val="00394E91"/>
    <w:rsid w:val="0039730C"/>
    <w:rsid w:val="003A1F91"/>
    <w:rsid w:val="003A22EF"/>
    <w:rsid w:val="003A4F48"/>
    <w:rsid w:val="003A614D"/>
    <w:rsid w:val="003B1752"/>
    <w:rsid w:val="003B5F8C"/>
    <w:rsid w:val="003B60F6"/>
    <w:rsid w:val="003C24BB"/>
    <w:rsid w:val="003C44DC"/>
    <w:rsid w:val="003E1DBA"/>
    <w:rsid w:val="003E7C25"/>
    <w:rsid w:val="003F6337"/>
    <w:rsid w:val="00411A94"/>
    <w:rsid w:val="00411FC4"/>
    <w:rsid w:val="00427F9E"/>
    <w:rsid w:val="004404B5"/>
    <w:rsid w:val="0045296A"/>
    <w:rsid w:val="00470679"/>
    <w:rsid w:val="0047291F"/>
    <w:rsid w:val="00493FC2"/>
    <w:rsid w:val="004A0585"/>
    <w:rsid w:val="004A68B8"/>
    <w:rsid w:val="004B2457"/>
    <w:rsid w:val="004B4A41"/>
    <w:rsid w:val="004D1D78"/>
    <w:rsid w:val="004D2D95"/>
    <w:rsid w:val="004D4F73"/>
    <w:rsid w:val="004E4B97"/>
    <w:rsid w:val="004E5981"/>
    <w:rsid w:val="00511EE8"/>
    <w:rsid w:val="00512758"/>
    <w:rsid w:val="0051389C"/>
    <w:rsid w:val="00514B8C"/>
    <w:rsid w:val="005331C4"/>
    <w:rsid w:val="0055703A"/>
    <w:rsid w:val="0057204A"/>
    <w:rsid w:val="005934B0"/>
    <w:rsid w:val="005946D0"/>
    <w:rsid w:val="00595B28"/>
    <w:rsid w:val="00597891"/>
    <w:rsid w:val="005A3FF1"/>
    <w:rsid w:val="005F3F5B"/>
    <w:rsid w:val="00601A6E"/>
    <w:rsid w:val="0060524A"/>
    <w:rsid w:val="00663149"/>
    <w:rsid w:val="0067517D"/>
    <w:rsid w:val="00680615"/>
    <w:rsid w:val="006A2A9F"/>
    <w:rsid w:val="006A32A1"/>
    <w:rsid w:val="006B4DA1"/>
    <w:rsid w:val="006D16A3"/>
    <w:rsid w:val="006E26F4"/>
    <w:rsid w:val="006E78AB"/>
    <w:rsid w:val="00714E5B"/>
    <w:rsid w:val="00720876"/>
    <w:rsid w:val="007232E4"/>
    <w:rsid w:val="007330E5"/>
    <w:rsid w:val="007434CA"/>
    <w:rsid w:val="00747BDB"/>
    <w:rsid w:val="007504D1"/>
    <w:rsid w:val="00754D61"/>
    <w:rsid w:val="0076138D"/>
    <w:rsid w:val="007651F5"/>
    <w:rsid w:val="007654C0"/>
    <w:rsid w:val="0076723C"/>
    <w:rsid w:val="007704F7"/>
    <w:rsid w:val="00790652"/>
    <w:rsid w:val="007A25B7"/>
    <w:rsid w:val="007A4456"/>
    <w:rsid w:val="007B2D09"/>
    <w:rsid w:val="007B54A9"/>
    <w:rsid w:val="007B5DAF"/>
    <w:rsid w:val="007C4727"/>
    <w:rsid w:val="007D0243"/>
    <w:rsid w:val="007D6F71"/>
    <w:rsid w:val="0082075A"/>
    <w:rsid w:val="008374D4"/>
    <w:rsid w:val="008512F0"/>
    <w:rsid w:val="00853A95"/>
    <w:rsid w:val="00857845"/>
    <w:rsid w:val="00867D90"/>
    <w:rsid w:val="0087294E"/>
    <w:rsid w:val="00875F24"/>
    <w:rsid w:val="008825C1"/>
    <w:rsid w:val="00883DEA"/>
    <w:rsid w:val="008960DB"/>
    <w:rsid w:val="008B2B55"/>
    <w:rsid w:val="008B453E"/>
    <w:rsid w:val="008B6A0B"/>
    <w:rsid w:val="008C3683"/>
    <w:rsid w:val="008C4C7E"/>
    <w:rsid w:val="008C6E13"/>
    <w:rsid w:val="008D1E4F"/>
    <w:rsid w:val="008D5852"/>
    <w:rsid w:val="008E14BE"/>
    <w:rsid w:val="008E14FB"/>
    <w:rsid w:val="008E4FA3"/>
    <w:rsid w:val="008F3B36"/>
    <w:rsid w:val="008F7C89"/>
    <w:rsid w:val="00930AA9"/>
    <w:rsid w:val="00944B04"/>
    <w:rsid w:val="00951708"/>
    <w:rsid w:val="00952458"/>
    <w:rsid w:val="00962CE4"/>
    <w:rsid w:val="009705C8"/>
    <w:rsid w:val="00970FDE"/>
    <w:rsid w:val="00973C80"/>
    <w:rsid w:val="00975B39"/>
    <w:rsid w:val="00980065"/>
    <w:rsid w:val="009B4DD6"/>
    <w:rsid w:val="009C468B"/>
    <w:rsid w:val="009F756B"/>
    <w:rsid w:val="00A01FA8"/>
    <w:rsid w:val="00A05A55"/>
    <w:rsid w:val="00A12C1F"/>
    <w:rsid w:val="00A15523"/>
    <w:rsid w:val="00A17E92"/>
    <w:rsid w:val="00A2264D"/>
    <w:rsid w:val="00A31294"/>
    <w:rsid w:val="00A31629"/>
    <w:rsid w:val="00A3211A"/>
    <w:rsid w:val="00A51426"/>
    <w:rsid w:val="00A51D63"/>
    <w:rsid w:val="00A52AEC"/>
    <w:rsid w:val="00A8777B"/>
    <w:rsid w:val="00A953E1"/>
    <w:rsid w:val="00A968EE"/>
    <w:rsid w:val="00AA1EF8"/>
    <w:rsid w:val="00AA5314"/>
    <w:rsid w:val="00AA778E"/>
    <w:rsid w:val="00AB5803"/>
    <w:rsid w:val="00AB6662"/>
    <w:rsid w:val="00AC499E"/>
    <w:rsid w:val="00AC6435"/>
    <w:rsid w:val="00AD12EC"/>
    <w:rsid w:val="00B04EC4"/>
    <w:rsid w:val="00B13D55"/>
    <w:rsid w:val="00B17589"/>
    <w:rsid w:val="00B21367"/>
    <w:rsid w:val="00B26CA0"/>
    <w:rsid w:val="00B33274"/>
    <w:rsid w:val="00B41749"/>
    <w:rsid w:val="00B45F4A"/>
    <w:rsid w:val="00B4688D"/>
    <w:rsid w:val="00B51D40"/>
    <w:rsid w:val="00B64233"/>
    <w:rsid w:val="00B65037"/>
    <w:rsid w:val="00B70F5C"/>
    <w:rsid w:val="00B732F8"/>
    <w:rsid w:val="00BB41F1"/>
    <w:rsid w:val="00BB57E9"/>
    <w:rsid w:val="00BD1F1D"/>
    <w:rsid w:val="00BD53E1"/>
    <w:rsid w:val="00BE245B"/>
    <w:rsid w:val="00BE5159"/>
    <w:rsid w:val="00BF61C6"/>
    <w:rsid w:val="00BF6A2D"/>
    <w:rsid w:val="00C00326"/>
    <w:rsid w:val="00C03622"/>
    <w:rsid w:val="00C067F0"/>
    <w:rsid w:val="00C3623D"/>
    <w:rsid w:val="00C42D33"/>
    <w:rsid w:val="00C47F56"/>
    <w:rsid w:val="00C51E4F"/>
    <w:rsid w:val="00C57B70"/>
    <w:rsid w:val="00C71ED4"/>
    <w:rsid w:val="00C80461"/>
    <w:rsid w:val="00C870F4"/>
    <w:rsid w:val="00C873AA"/>
    <w:rsid w:val="00CA4B54"/>
    <w:rsid w:val="00CB223F"/>
    <w:rsid w:val="00CB2D04"/>
    <w:rsid w:val="00CB60F1"/>
    <w:rsid w:val="00CD5160"/>
    <w:rsid w:val="00CE087F"/>
    <w:rsid w:val="00CF73A1"/>
    <w:rsid w:val="00D11E59"/>
    <w:rsid w:val="00D235BC"/>
    <w:rsid w:val="00D35091"/>
    <w:rsid w:val="00D42897"/>
    <w:rsid w:val="00D479BE"/>
    <w:rsid w:val="00D524B7"/>
    <w:rsid w:val="00D54914"/>
    <w:rsid w:val="00D55A8F"/>
    <w:rsid w:val="00D56A4C"/>
    <w:rsid w:val="00D573B1"/>
    <w:rsid w:val="00D626CB"/>
    <w:rsid w:val="00D62A28"/>
    <w:rsid w:val="00D67AF4"/>
    <w:rsid w:val="00D811A2"/>
    <w:rsid w:val="00D81726"/>
    <w:rsid w:val="00D81A6F"/>
    <w:rsid w:val="00DA17E3"/>
    <w:rsid w:val="00DC61C5"/>
    <w:rsid w:val="00DC795E"/>
    <w:rsid w:val="00DE072A"/>
    <w:rsid w:val="00DE3F7E"/>
    <w:rsid w:val="00DF49C0"/>
    <w:rsid w:val="00E05ECC"/>
    <w:rsid w:val="00E06CB7"/>
    <w:rsid w:val="00E169F5"/>
    <w:rsid w:val="00E174DE"/>
    <w:rsid w:val="00E24270"/>
    <w:rsid w:val="00E244E8"/>
    <w:rsid w:val="00E26D77"/>
    <w:rsid w:val="00E27CEB"/>
    <w:rsid w:val="00E32FC0"/>
    <w:rsid w:val="00E35542"/>
    <w:rsid w:val="00E40F28"/>
    <w:rsid w:val="00E41AAB"/>
    <w:rsid w:val="00E44F9E"/>
    <w:rsid w:val="00E50380"/>
    <w:rsid w:val="00E629A4"/>
    <w:rsid w:val="00E64D44"/>
    <w:rsid w:val="00E76B8E"/>
    <w:rsid w:val="00E9103B"/>
    <w:rsid w:val="00E97A71"/>
    <w:rsid w:val="00EA517A"/>
    <w:rsid w:val="00EB57CC"/>
    <w:rsid w:val="00EC61C5"/>
    <w:rsid w:val="00EF3E4B"/>
    <w:rsid w:val="00F14F41"/>
    <w:rsid w:val="00F15516"/>
    <w:rsid w:val="00F15C79"/>
    <w:rsid w:val="00F20C5C"/>
    <w:rsid w:val="00F229AC"/>
    <w:rsid w:val="00F26E71"/>
    <w:rsid w:val="00F44675"/>
    <w:rsid w:val="00F547D7"/>
    <w:rsid w:val="00F55A85"/>
    <w:rsid w:val="00F643CD"/>
    <w:rsid w:val="00F66C73"/>
    <w:rsid w:val="00F83CC0"/>
    <w:rsid w:val="00F861AC"/>
    <w:rsid w:val="00FA550D"/>
    <w:rsid w:val="00FE1654"/>
    <w:rsid w:val="00FE4347"/>
    <w:rsid w:val="00FE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5E9AC-2A6B-4AAD-948E-EADFC004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1C6"/>
    <w:rPr>
      <w:rFonts w:ascii="Calibri" w:eastAsia="Calibri" w:hAnsi="Calibri" w:cs="Times New Roman"/>
    </w:rPr>
  </w:style>
  <w:style w:type="paragraph" w:styleId="Overskrift1">
    <w:name w:val="heading 1"/>
    <w:basedOn w:val="Normal"/>
    <w:next w:val="Normal"/>
    <w:link w:val="Overskrift1Tegn"/>
    <w:uiPriority w:val="9"/>
    <w:qFormat/>
    <w:rsid w:val="00BF61C6"/>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
    <w:unhideWhenUsed/>
    <w:qFormat/>
    <w:rsid w:val="00BF61C6"/>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
    <w:unhideWhenUsed/>
    <w:qFormat/>
    <w:rsid w:val="00BF61C6"/>
    <w:pPr>
      <w:keepNext/>
      <w:keepLines/>
      <w:spacing w:before="200" w:after="0"/>
      <w:outlineLvl w:val="2"/>
    </w:pPr>
    <w:rPr>
      <w:rFonts w:ascii="Cambria" w:eastAsia="Times New Roman" w:hAnsi="Cambria"/>
      <w:b/>
      <w:bCs/>
      <w:color w:val="4F81BD"/>
      <w:sz w:val="20"/>
      <w:szCs w:val="2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F61C6"/>
    <w:rPr>
      <w:rFonts w:ascii="Cambria" w:eastAsia="Times New Roman" w:hAnsi="Cambria" w:cs="Times New Roman"/>
      <w:b/>
      <w:bCs/>
      <w:color w:val="365F91"/>
      <w:sz w:val="28"/>
      <w:szCs w:val="28"/>
    </w:rPr>
  </w:style>
  <w:style w:type="character" w:customStyle="1" w:styleId="Overskrift2Tegn">
    <w:name w:val="Overskrift 2 Tegn"/>
    <w:basedOn w:val="Standardskriftforavsnitt"/>
    <w:link w:val="Overskrift2"/>
    <w:uiPriority w:val="9"/>
    <w:rsid w:val="00BF61C6"/>
    <w:rPr>
      <w:rFonts w:ascii="Cambria" w:eastAsia="Times New Roman" w:hAnsi="Cambria" w:cs="Times New Roman"/>
      <w:b/>
      <w:bCs/>
      <w:color w:val="4F81BD"/>
      <w:sz w:val="26"/>
      <w:szCs w:val="26"/>
    </w:rPr>
  </w:style>
  <w:style w:type="character" w:customStyle="1" w:styleId="Overskrift3Tegn">
    <w:name w:val="Overskrift 3 Tegn"/>
    <w:basedOn w:val="Standardskriftforavsnitt"/>
    <w:link w:val="Overskrift3"/>
    <w:uiPriority w:val="9"/>
    <w:rsid w:val="00BF61C6"/>
    <w:rPr>
      <w:rFonts w:ascii="Cambria" w:eastAsia="Times New Roman" w:hAnsi="Cambria" w:cs="Times New Roman"/>
      <w:b/>
      <w:bCs/>
      <w:color w:val="4F81BD"/>
      <w:sz w:val="20"/>
      <w:szCs w:val="20"/>
    </w:rPr>
  </w:style>
  <w:style w:type="paragraph" w:styleId="Fotnotetekst">
    <w:name w:val="footnote text"/>
    <w:basedOn w:val="Normal"/>
    <w:link w:val="FotnotetekstTegn"/>
    <w:uiPriority w:val="99"/>
    <w:semiHidden/>
    <w:unhideWhenUsed/>
    <w:rsid w:val="00BF61C6"/>
    <w:rPr>
      <w:sz w:val="20"/>
      <w:szCs w:val="20"/>
    </w:rPr>
  </w:style>
  <w:style w:type="character" w:customStyle="1" w:styleId="FotnotetekstTegn">
    <w:name w:val="Fotnotetekst Tegn"/>
    <w:basedOn w:val="Standardskriftforavsnitt"/>
    <w:link w:val="Fotnotetekst"/>
    <w:uiPriority w:val="99"/>
    <w:semiHidden/>
    <w:rsid w:val="00BF61C6"/>
    <w:rPr>
      <w:rFonts w:ascii="Calibri" w:eastAsia="Calibri" w:hAnsi="Calibri" w:cs="Times New Roman"/>
      <w:sz w:val="20"/>
      <w:szCs w:val="20"/>
    </w:rPr>
  </w:style>
  <w:style w:type="character" w:styleId="Fotnotereferanse">
    <w:name w:val="footnote reference"/>
    <w:uiPriority w:val="99"/>
    <w:semiHidden/>
    <w:unhideWhenUsed/>
    <w:rsid w:val="00BF61C6"/>
    <w:rPr>
      <w:vertAlign w:val="superscript"/>
    </w:rPr>
  </w:style>
  <w:style w:type="character" w:styleId="Hyperkobling">
    <w:name w:val="Hyperlink"/>
    <w:uiPriority w:val="99"/>
    <w:unhideWhenUsed/>
    <w:rsid w:val="00BF61C6"/>
    <w:rPr>
      <w:color w:val="0000FF"/>
      <w:u w:val="single"/>
    </w:rPr>
  </w:style>
  <w:style w:type="paragraph" w:styleId="Topptekst">
    <w:name w:val="header"/>
    <w:basedOn w:val="Normal"/>
    <w:link w:val="TopptekstTegn"/>
    <w:uiPriority w:val="99"/>
    <w:unhideWhenUsed/>
    <w:rsid w:val="00BF61C6"/>
    <w:pPr>
      <w:tabs>
        <w:tab w:val="center" w:pos="4513"/>
        <w:tab w:val="right" w:pos="9026"/>
      </w:tabs>
      <w:spacing w:after="0" w:line="240" w:lineRule="auto"/>
    </w:pPr>
    <w:rPr>
      <w:sz w:val="20"/>
      <w:szCs w:val="20"/>
    </w:rPr>
  </w:style>
  <w:style w:type="character" w:customStyle="1" w:styleId="TopptekstTegn">
    <w:name w:val="Topptekst Tegn"/>
    <w:basedOn w:val="Standardskriftforavsnitt"/>
    <w:link w:val="Topptekst"/>
    <w:uiPriority w:val="99"/>
    <w:rsid w:val="00BF61C6"/>
    <w:rPr>
      <w:rFonts w:ascii="Calibri" w:eastAsia="Calibri" w:hAnsi="Calibri" w:cs="Times New Roman"/>
      <w:sz w:val="20"/>
      <w:szCs w:val="20"/>
    </w:rPr>
  </w:style>
  <w:style w:type="paragraph" w:styleId="Bunntekst">
    <w:name w:val="footer"/>
    <w:basedOn w:val="Normal"/>
    <w:link w:val="BunntekstTegn"/>
    <w:uiPriority w:val="99"/>
    <w:unhideWhenUsed/>
    <w:rsid w:val="00BF61C6"/>
    <w:pPr>
      <w:tabs>
        <w:tab w:val="center" w:pos="4513"/>
        <w:tab w:val="right" w:pos="9026"/>
      </w:tabs>
      <w:spacing w:after="0" w:line="240" w:lineRule="auto"/>
    </w:pPr>
    <w:rPr>
      <w:sz w:val="20"/>
      <w:szCs w:val="20"/>
    </w:rPr>
  </w:style>
  <w:style w:type="character" w:customStyle="1" w:styleId="BunntekstTegn">
    <w:name w:val="Bunntekst Tegn"/>
    <w:basedOn w:val="Standardskriftforavsnitt"/>
    <w:link w:val="Bunntekst"/>
    <w:uiPriority w:val="99"/>
    <w:rsid w:val="00BF61C6"/>
    <w:rPr>
      <w:rFonts w:ascii="Calibri" w:eastAsia="Calibri" w:hAnsi="Calibri" w:cs="Times New Roman"/>
      <w:sz w:val="20"/>
      <w:szCs w:val="20"/>
    </w:rPr>
  </w:style>
  <w:style w:type="paragraph" w:styleId="Bobletekst">
    <w:name w:val="Balloon Text"/>
    <w:basedOn w:val="Normal"/>
    <w:link w:val="BobletekstTegn"/>
    <w:uiPriority w:val="99"/>
    <w:semiHidden/>
    <w:unhideWhenUsed/>
    <w:rsid w:val="00BF61C6"/>
    <w:pPr>
      <w:spacing w:after="0" w:line="240" w:lineRule="auto"/>
    </w:pPr>
    <w:rPr>
      <w:rFonts w:ascii="Tahoma" w:hAnsi="Tahoma"/>
      <w:sz w:val="16"/>
      <w:szCs w:val="16"/>
    </w:rPr>
  </w:style>
  <w:style w:type="character" w:customStyle="1" w:styleId="BobletekstTegn">
    <w:name w:val="Bobletekst Tegn"/>
    <w:basedOn w:val="Standardskriftforavsnitt"/>
    <w:link w:val="Bobletekst"/>
    <w:uiPriority w:val="99"/>
    <w:semiHidden/>
    <w:rsid w:val="00BF61C6"/>
    <w:rPr>
      <w:rFonts w:ascii="Tahoma" w:eastAsia="Calibri" w:hAnsi="Tahoma" w:cs="Times New Roman"/>
      <w:sz w:val="16"/>
      <w:szCs w:val="16"/>
    </w:rPr>
  </w:style>
  <w:style w:type="character" w:styleId="Merknadsreferanse">
    <w:name w:val="annotation reference"/>
    <w:uiPriority w:val="99"/>
    <w:semiHidden/>
    <w:unhideWhenUsed/>
    <w:rsid w:val="00BF61C6"/>
    <w:rPr>
      <w:sz w:val="16"/>
      <w:szCs w:val="16"/>
    </w:rPr>
  </w:style>
  <w:style w:type="paragraph" w:styleId="Merknadstekst">
    <w:name w:val="annotation text"/>
    <w:basedOn w:val="Normal"/>
    <w:link w:val="MerknadstekstTegn"/>
    <w:uiPriority w:val="99"/>
    <w:semiHidden/>
    <w:unhideWhenUsed/>
    <w:rsid w:val="00BF61C6"/>
    <w:rPr>
      <w:sz w:val="20"/>
      <w:szCs w:val="20"/>
    </w:rPr>
  </w:style>
  <w:style w:type="character" w:customStyle="1" w:styleId="MerknadstekstTegn">
    <w:name w:val="Merknadstekst Tegn"/>
    <w:basedOn w:val="Standardskriftforavsnitt"/>
    <w:link w:val="Merknadstekst"/>
    <w:uiPriority w:val="99"/>
    <w:semiHidden/>
    <w:rsid w:val="00BF61C6"/>
    <w:rPr>
      <w:rFonts w:ascii="Calibri" w:eastAsia="Calibri" w:hAnsi="Calibri" w:cs="Times New Roman"/>
      <w:sz w:val="20"/>
      <w:szCs w:val="20"/>
    </w:rPr>
  </w:style>
  <w:style w:type="paragraph" w:styleId="Kommentaremne">
    <w:name w:val="annotation subject"/>
    <w:basedOn w:val="Merknadstekst"/>
    <w:next w:val="Merknadstekst"/>
    <w:link w:val="KommentaremneTegn"/>
    <w:uiPriority w:val="99"/>
    <w:semiHidden/>
    <w:unhideWhenUsed/>
    <w:rsid w:val="00BF61C6"/>
    <w:rPr>
      <w:b/>
      <w:bCs/>
    </w:rPr>
  </w:style>
  <w:style w:type="character" w:customStyle="1" w:styleId="KommentaremneTegn">
    <w:name w:val="Kommentaremne Tegn"/>
    <w:basedOn w:val="MerknadstekstTegn"/>
    <w:link w:val="Kommentaremne"/>
    <w:uiPriority w:val="99"/>
    <w:semiHidden/>
    <w:rsid w:val="00BF61C6"/>
    <w:rPr>
      <w:rFonts w:ascii="Calibri" w:eastAsia="Calibri" w:hAnsi="Calibri" w:cs="Times New Roman"/>
      <w:b/>
      <w:bCs/>
      <w:sz w:val="20"/>
      <w:szCs w:val="20"/>
    </w:rPr>
  </w:style>
  <w:style w:type="paragraph" w:styleId="Listeavsnitt">
    <w:name w:val="List Paragraph"/>
    <w:basedOn w:val="Normal"/>
    <w:uiPriority w:val="34"/>
    <w:qFormat/>
    <w:rsid w:val="00BF6A2D"/>
    <w:pPr>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5D735-F043-4BA4-97D0-0B48C623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31</Pages>
  <Words>8406</Words>
  <Characters>44557</Characters>
  <Application>Microsoft Office Word</Application>
  <DocSecurity>0</DocSecurity>
  <Lines>371</Lines>
  <Paragraphs>105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52858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idabu</dc:creator>
  <cp:lastModifiedBy>Ida Bull</cp:lastModifiedBy>
  <cp:revision>10</cp:revision>
  <cp:lastPrinted>2013-09-20T14:30:00Z</cp:lastPrinted>
  <dcterms:created xsi:type="dcterms:W3CDTF">2013-10-22T13:27:00Z</dcterms:created>
  <dcterms:modified xsi:type="dcterms:W3CDTF">2015-08-18T07:24:00Z</dcterms:modified>
</cp:coreProperties>
</file>