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4C04569" w14:textId="603F7689" w:rsidR="00CB6CEA" w:rsidRPr="00867021" w:rsidRDefault="00CB6CEA" w:rsidP="00CB6CEA">
      <w:pPr>
        <w:spacing w:line="360" w:lineRule="auto"/>
        <w:jc w:val="center"/>
        <w:rPr>
          <w:b/>
        </w:rPr>
      </w:pPr>
      <w:r w:rsidRPr="00867021">
        <w:rPr>
          <w:b/>
        </w:rPr>
        <w:t xml:space="preserve">Efficient extraction of </w:t>
      </w:r>
      <w:r w:rsidR="006C42A7" w:rsidRPr="00867021">
        <w:rPr>
          <w:b/>
        </w:rPr>
        <w:t>copper and zinc</w:t>
      </w:r>
      <w:r w:rsidRPr="00867021">
        <w:rPr>
          <w:b/>
        </w:rPr>
        <w:t xml:space="preserve"> from seafloor massive sulphide rock samples from </w:t>
      </w:r>
      <w:r w:rsidR="007B6728" w:rsidRPr="00867021">
        <w:rPr>
          <w:b/>
        </w:rPr>
        <w:t>the Loki</w:t>
      </w:r>
      <w:r w:rsidR="00951C64" w:rsidRPr="00867021">
        <w:rPr>
          <w:b/>
        </w:rPr>
        <w:t>’s</w:t>
      </w:r>
      <w:r w:rsidR="007B6728" w:rsidRPr="00867021">
        <w:rPr>
          <w:b/>
        </w:rPr>
        <w:t xml:space="preserve"> Castle area at the Arctic Mid-Ocean Ridge</w:t>
      </w:r>
    </w:p>
    <w:p w14:paraId="1A9A0EBB" w14:textId="253F1B4E" w:rsidR="00CB6CEA" w:rsidRPr="00867021" w:rsidRDefault="00CB6CEA" w:rsidP="00A00ECA">
      <w:pPr>
        <w:spacing w:before="240" w:after="240" w:line="360" w:lineRule="auto"/>
        <w:jc w:val="center"/>
      </w:pPr>
      <w:r w:rsidRPr="00867021">
        <w:t>Przemyslaw B. Kowalczuk, Ben Snook, Rolf Arne Kleiv</w:t>
      </w:r>
      <w:r w:rsidR="00471897" w:rsidRPr="00867021">
        <w:t>, Kurt Aasly</w:t>
      </w:r>
    </w:p>
    <w:p w14:paraId="18D07C7B" w14:textId="13A5550C" w:rsidR="00BF4B5D" w:rsidRPr="00867021" w:rsidRDefault="00A00ECA" w:rsidP="00CB6CEA">
      <w:pPr>
        <w:spacing w:line="360" w:lineRule="auto"/>
        <w:jc w:val="center"/>
        <w:rPr>
          <w:sz w:val="20"/>
        </w:rPr>
      </w:pPr>
      <w:r w:rsidRPr="00867021">
        <w:rPr>
          <w:sz w:val="20"/>
        </w:rPr>
        <w:t xml:space="preserve">Norwegian University of Science and Technology, </w:t>
      </w:r>
      <w:r w:rsidR="00CB6CEA" w:rsidRPr="00867021">
        <w:rPr>
          <w:sz w:val="20"/>
        </w:rPr>
        <w:t xml:space="preserve">Department of Geoscience and Petroleum, </w:t>
      </w:r>
      <w:r w:rsidRPr="00867021">
        <w:rPr>
          <w:sz w:val="20"/>
        </w:rPr>
        <w:t>Sem Sælands veg 1, N</w:t>
      </w:r>
      <w:r w:rsidR="00CB6CEA" w:rsidRPr="00867021">
        <w:rPr>
          <w:sz w:val="20"/>
        </w:rPr>
        <w:t>O-7491 Trondheim, Norway</w:t>
      </w:r>
      <w:r w:rsidR="00BD5E2D" w:rsidRPr="00867021">
        <w:rPr>
          <w:sz w:val="20"/>
        </w:rPr>
        <w:t>. Corresponding author:</w:t>
      </w:r>
      <w:r w:rsidR="00CB6CEA" w:rsidRPr="00867021">
        <w:rPr>
          <w:sz w:val="20"/>
        </w:rPr>
        <w:t xml:space="preserve"> przemyslaw.kowalczuk@ntnu.no</w:t>
      </w:r>
      <w:r w:rsidR="00BD5E2D" w:rsidRPr="00867021">
        <w:rPr>
          <w:sz w:val="20"/>
        </w:rPr>
        <w:t xml:space="preserve"> (P</w:t>
      </w:r>
      <w:r w:rsidRPr="00867021">
        <w:rPr>
          <w:sz w:val="20"/>
        </w:rPr>
        <w:t>.</w:t>
      </w:r>
      <w:r w:rsidR="00BD5E2D" w:rsidRPr="00867021">
        <w:rPr>
          <w:sz w:val="20"/>
        </w:rPr>
        <w:t>B. Kowalczuk)</w:t>
      </w:r>
    </w:p>
    <w:p w14:paraId="11442698" w14:textId="77777777" w:rsidR="00CB6CEA" w:rsidRPr="00867021" w:rsidRDefault="00CB6CEA" w:rsidP="00CB6CEA">
      <w:pPr>
        <w:spacing w:line="360" w:lineRule="auto"/>
      </w:pPr>
    </w:p>
    <w:p w14:paraId="7E8959A0" w14:textId="77777777" w:rsidR="00CB6CEA" w:rsidRPr="00867021" w:rsidRDefault="00CB6CEA" w:rsidP="00CB6CEA">
      <w:pPr>
        <w:spacing w:before="240" w:after="120" w:line="360" w:lineRule="auto"/>
        <w:rPr>
          <w:b/>
        </w:rPr>
      </w:pPr>
      <w:r w:rsidRPr="00867021">
        <w:rPr>
          <w:b/>
        </w:rPr>
        <w:t>Abstract</w:t>
      </w:r>
    </w:p>
    <w:p w14:paraId="1B4185ED" w14:textId="00FFE8CC" w:rsidR="00CB6CEA" w:rsidRPr="00867021" w:rsidRDefault="008F069E" w:rsidP="00F66B5F">
      <w:pPr>
        <w:spacing w:line="360" w:lineRule="auto"/>
        <w:jc w:val="both"/>
      </w:pPr>
      <w:r w:rsidRPr="00867021">
        <w:t xml:space="preserve">Seafloor massive sulphide </w:t>
      </w:r>
      <w:r w:rsidR="00F329E4" w:rsidRPr="00867021">
        <w:t xml:space="preserve">(SMS) </w:t>
      </w:r>
      <w:r w:rsidRPr="00867021">
        <w:t xml:space="preserve">deposits </w:t>
      </w:r>
      <w:r w:rsidR="00E244A9" w:rsidRPr="00867021">
        <w:t xml:space="preserve">have been identified as important marine metal resources for the future. </w:t>
      </w:r>
      <w:r w:rsidR="00A24DBC" w:rsidRPr="00867021">
        <w:t xml:space="preserve">However, literature on the recovery/extraction of </w:t>
      </w:r>
      <w:r w:rsidR="00F66B5F" w:rsidRPr="00867021">
        <w:t>metals</w:t>
      </w:r>
      <w:r w:rsidR="00A24DBC" w:rsidRPr="00867021">
        <w:t xml:space="preserve"> from SMS is currently limited, and to date, no research has been published on </w:t>
      </w:r>
      <w:r w:rsidR="00F329E4" w:rsidRPr="00867021">
        <w:t xml:space="preserve">the </w:t>
      </w:r>
      <w:r w:rsidR="00A24DBC" w:rsidRPr="00867021">
        <w:t xml:space="preserve">processing of SMS from the </w:t>
      </w:r>
      <w:r w:rsidR="00F329E4" w:rsidRPr="00867021">
        <w:t xml:space="preserve">active </w:t>
      </w:r>
      <w:r w:rsidR="00BD7136" w:rsidRPr="00867021">
        <w:t xml:space="preserve">hydrothermal vent field </w:t>
      </w:r>
      <w:r w:rsidR="00A24DBC" w:rsidRPr="00867021">
        <w:t>at the Arctic Mid-Ocean Ridge. In this paper extraction of copper and zinc, as economically important metals, from the s</w:t>
      </w:r>
      <w:r w:rsidR="00A00ECA" w:rsidRPr="00867021">
        <w:t>eafloor</w:t>
      </w:r>
      <w:r w:rsidR="00A24DBC" w:rsidRPr="00867021">
        <w:t xml:space="preserve"> massive sulphide rock samples from the Loki</w:t>
      </w:r>
      <w:r w:rsidR="00C66310" w:rsidRPr="00867021">
        <w:t>’s</w:t>
      </w:r>
      <w:r w:rsidR="00A24DBC" w:rsidRPr="00867021">
        <w:t xml:space="preserve"> Castle area at the Arctic Mid-Ocean Ridge </w:t>
      </w:r>
      <w:r w:rsidR="00F329E4" w:rsidRPr="00867021">
        <w:t xml:space="preserve">was investigated </w:t>
      </w:r>
      <w:r w:rsidR="00A24DBC" w:rsidRPr="00867021">
        <w:t xml:space="preserve">during nitric acid leaching. </w:t>
      </w:r>
      <w:r w:rsidR="000E210A" w:rsidRPr="00867021">
        <w:t xml:space="preserve">The results presented </w:t>
      </w:r>
      <w:r w:rsidR="00F329E4" w:rsidRPr="00867021">
        <w:t xml:space="preserve">are </w:t>
      </w:r>
      <w:r w:rsidR="000E210A" w:rsidRPr="00867021">
        <w:t xml:space="preserve">of the various leaching experiments conducted under different conditions to optimise the extraction of copper and zinc. </w:t>
      </w:r>
      <w:r w:rsidR="00A00ECA" w:rsidRPr="00867021">
        <w:t xml:space="preserve">The mineralogical analysis </w:t>
      </w:r>
      <w:r w:rsidR="00F329E4" w:rsidRPr="00867021">
        <w:t>indicated</w:t>
      </w:r>
      <w:r w:rsidR="00A00ECA" w:rsidRPr="00867021">
        <w:t xml:space="preserve"> that the main copper and zinc bearing minerals were chalcopyrite and sphalerite, respectively. </w:t>
      </w:r>
      <w:r w:rsidR="002412E8" w:rsidRPr="00867021">
        <w:t xml:space="preserve">It was shown </w:t>
      </w:r>
      <w:r w:rsidR="00F66B5F" w:rsidRPr="00867021">
        <w:t xml:space="preserve">that the leaching efficiency and extraction of </w:t>
      </w:r>
      <w:r w:rsidR="0048016C" w:rsidRPr="00867021">
        <w:t>copper and zinc</w:t>
      </w:r>
      <w:r w:rsidR="00F66B5F" w:rsidRPr="00867021">
        <w:t xml:space="preserve"> can be controlled </w:t>
      </w:r>
      <w:r w:rsidR="0048016C" w:rsidRPr="00867021">
        <w:t xml:space="preserve">mainly </w:t>
      </w:r>
      <w:r w:rsidR="00F66B5F" w:rsidRPr="00867021">
        <w:t xml:space="preserve">by temperature and acid concentration. The elemental composition and mineralogical data indicated that </w:t>
      </w:r>
      <w:r w:rsidR="00C80099" w:rsidRPr="00867021">
        <w:t>95</w:t>
      </w:r>
      <w:r w:rsidR="00F66B5F" w:rsidRPr="00867021">
        <w:t xml:space="preserve">% of copper and zinc bearing minerals were leached out </w:t>
      </w:r>
      <w:r w:rsidR="002E148B" w:rsidRPr="00867021">
        <w:t xml:space="preserve">after </w:t>
      </w:r>
      <w:r w:rsidR="00C80099" w:rsidRPr="00867021">
        <w:t>3</w:t>
      </w:r>
      <w:r w:rsidR="002E148B" w:rsidRPr="00867021">
        <w:t xml:space="preserve"> h, </w:t>
      </w:r>
      <w:r w:rsidR="00F66B5F" w:rsidRPr="00867021">
        <w:t xml:space="preserve">at the solid-to-liquid ratio </w:t>
      </w:r>
      <w:r w:rsidR="00C80099" w:rsidRPr="00867021">
        <w:t xml:space="preserve">of </w:t>
      </w:r>
      <w:r w:rsidR="00F66B5F" w:rsidRPr="00867021">
        <w:t xml:space="preserve">1:10, temperature of 90°C and acid concentration of 10%. </w:t>
      </w:r>
    </w:p>
    <w:p w14:paraId="6495C72F" w14:textId="3E7DD2E2" w:rsidR="00CB6CEA" w:rsidRPr="00867021" w:rsidRDefault="00CB6CEA" w:rsidP="00CB6CEA">
      <w:pPr>
        <w:spacing w:before="240" w:after="120" w:line="360" w:lineRule="auto"/>
      </w:pPr>
      <w:r w:rsidRPr="00867021">
        <w:rPr>
          <w:b/>
        </w:rPr>
        <w:t>Keywords</w:t>
      </w:r>
      <w:r w:rsidR="003D0AA3" w:rsidRPr="00867021">
        <w:t xml:space="preserve">: seafloor massive sulphide, copper, zinc, leaching, extraction, </w:t>
      </w:r>
      <w:r w:rsidR="00D7587B" w:rsidRPr="00867021">
        <w:t>nitric</w:t>
      </w:r>
      <w:r w:rsidR="003D0AA3" w:rsidRPr="00867021">
        <w:t xml:space="preserve"> acid, deep sea mining, marine minerals</w:t>
      </w:r>
    </w:p>
    <w:p w14:paraId="6107523B" w14:textId="77777777" w:rsidR="00CB6CEA" w:rsidRPr="00867021" w:rsidRDefault="0019763E" w:rsidP="00CB6CEA">
      <w:pPr>
        <w:spacing w:before="240" w:after="120" w:line="360" w:lineRule="auto"/>
        <w:rPr>
          <w:b/>
        </w:rPr>
      </w:pPr>
      <w:r w:rsidRPr="00867021">
        <w:rPr>
          <w:b/>
        </w:rPr>
        <w:t xml:space="preserve">1. </w:t>
      </w:r>
      <w:r w:rsidR="00CB6CEA" w:rsidRPr="00867021">
        <w:rPr>
          <w:b/>
        </w:rPr>
        <w:t>Introduction</w:t>
      </w:r>
    </w:p>
    <w:p w14:paraId="03ABF45F" w14:textId="77777777" w:rsidR="007E7887" w:rsidRPr="00867021" w:rsidRDefault="007E7887" w:rsidP="007E7887">
      <w:pPr>
        <w:spacing w:before="240" w:after="120" w:line="360" w:lineRule="auto"/>
        <w:jc w:val="both"/>
        <w:rPr>
          <w:b/>
        </w:rPr>
      </w:pPr>
      <w:r w:rsidRPr="00867021">
        <w:rPr>
          <w:b/>
        </w:rPr>
        <w:t>1.1. Geological setting of seafloor massive sulphide deposits</w:t>
      </w:r>
    </w:p>
    <w:p w14:paraId="70EA7A72" w14:textId="08DE2C8B" w:rsidR="0003569F" w:rsidRPr="00867021" w:rsidRDefault="00D7587B" w:rsidP="0003569F">
      <w:pPr>
        <w:spacing w:line="360" w:lineRule="auto"/>
        <w:jc w:val="both"/>
      </w:pPr>
      <w:r w:rsidRPr="00867021">
        <w:t>Rapidly increasing per capita demand for copper (Singer, 2017) in developing countries has served to increase the requirements for geologically diverse base metal resources</w:t>
      </w:r>
      <w:r w:rsidR="00B958FC" w:rsidRPr="00867021">
        <w:t xml:space="preserve">, and recent research in the deep-sea </w:t>
      </w:r>
      <w:r w:rsidRPr="00867021">
        <w:t xml:space="preserve">environment </w:t>
      </w:r>
      <w:r w:rsidR="00B958FC" w:rsidRPr="00867021">
        <w:t xml:space="preserve">has identified </w:t>
      </w:r>
      <w:r w:rsidRPr="00867021">
        <w:t>areas of mineralisation</w:t>
      </w:r>
      <w:r w:rsidR="00B958FC" w:rsidRPr="00867021">
        <w:t xml:space="preserve"> that may be</w:t>
      </w:r>
      <w:r w:rsidRPr="00867021">
        <w:t>come</w:t>
      </w:r>
      <w:r w:rsidR="00B958FC" w:rsidRPr="00867021">
        <w:t xml:space="preserve"> economically </w:t>
      </w:r>
      <w:r w:rsidR="007B484A" w:rsidRPr="00867021">
        <w:t xml:space="preserve">important </w:t>
      </w:r>
      <w:r w:rsidR="00B958FC" w:rsidRPr="00867021">
        <w:t xml:space="preserve">for </w:t>
      </w:r>
      <w:r w:rsidRPr="00867021">
        <w:t>society (Hannington et al., 2011)</w:t>
      </w:r>
      <w:r w:rsidR="00B958FC" w:rsidRPr="00867021">
        <w:t xml:space="preserve">. </w:t>
      </w:r>
      <w:r w:rsidR="000315FE" w:rsidRPr="00867021">
        <w:t xml:space="preserve">Marine mineral resources can be classified based on </w:t>
      </w:r>
      <w:r w:rsidRPr="00867021">
        <w:t xml:space="preserve">the </w:t>
      </w:r>
      <w:r w:rsidR="000315FE" w:rsidRPr="00867021">
        <w:t xml:space="preserve">sources of their origin, </w:t>
      </w:r>
      <w:r w:rsidRPr="00867021">
        <w:t>i.e.</w:t>
      </w:r>
      <w:r w:rsidR="000315FE" w:rsidRPr="00867021">
        <w:t xml:space="preserve"> (</w:t>
      </w:r>
      <w:r w:rsidR="000315FE" w:rsidRPr="00867021">
        <w:rPr>
          <w:i/>
        </w:rPr>
        <w:t>i</w:t>
      </w:r>
      <w:r w:rsidR="000315FE" w:rsidRPr="00867021">
        <w:t xml:space="preserve">) </w:t>
      </w:r>
      <w:r w:rsidR="00314590" w:rsidRPr="00867021">
        <w:t>terrestrial, (</w:t>
      </w:r>
      <w:r w:rsidR="00314590" w:rsidRPr="00867021">
        <w:rPr>
          <w:i/>
        </w:rPr>
        <w:t>ii</w:t>
      </w:r>
      <w:r w:rsidR="00314590" w:rsidRPr="00867021">
        <w:t>) combine</w:t>
      </w:r>
      <w:r w:rsidR="00FE361B" w:rsidRPr="00867021">
        <w:t>d</w:t>
      </w:r>
      <w:r w:rsidR="00314590" w:rsidRPr="00867021">
        <w:t xml:space="preserve"> terrestrial </w:t>
      </w:r>
      <w:r w:rsidR="00314590" w:rsidRPr="00867021">
        <w:lastRenderedPageBreak/>
        <w:t>and deep ocean and (</w:t>
      </w:r>
      <w:r w:rsidR="00314590" w:rsidRPr="00867021">
        <w:rPr>
          <w:i/>
        </w:rPr>
        <w:t>iii</w:t>
      </w:r>
      <w:r w:rsidR="00314590" w:rsidRPr="00867021">
        <w:t xml:space="preserve">) ocean basin resources (Arbab et al., 2015). </w:t>
      </w:r>
      <w:r w:rsidR="0003569F" w:rsidRPr="00867021">
        <w:t xml:space="preserve">The </w:t>
      </w:r>
      <w:r w:rsidR="001D23A8" w:rsidRPr="00867021">
        <w:t xml:space="preserve">characteristics and importance of </w:t>
      </w:r>
      <w:r w:rsidR="0003569F" w:rsidRPr="00867021">
        <w:t xml:space="preserve">marine mineral deposits from terrestrial (e.g. heavy metal elements) </w:t>
      </w:r>
      <w:r w:rsidR="00BD5E2D" w:rsidRPr="00867021">
        <w:t>as well as</w:t>
      </w:r>
      <w:r w:rsidR="0003569F" w:rsidRPr="00867021">
        <w:t xml:space="preserve"> combined terrestrial and deep ocean sources (e.g. polymetallic nodules and cobalt-rich ferromanganese crusts), have been well </w:t>
      </w:r>
      <w:r w:rsidR="00FE361B" w:rsidRPr="00867021">
        <w:t>described (</w:t>
      </w:r>
      <w:r w:rsidR="002034EF" w:rsidRPr="00867021">
        <w:t>Morgan, 2000; White et al., 2011</w:t>
      </w:r>
      <w:r w:rsidR="00FE361B" w:rsidRPr="00867021">
        <w:t>)</w:t>
      </w:r>
      <w:r w:rsidR="0003569F" w:rsidRPr="00867021">
        <w:t xml:space="preserve">. </w:t>
      </w:r>
    </w:p>
    <w:p w14:paraId="77117799" w14:textId="77777777" w:rsidR="000E5100" w:rsidRPr="00867021" w:rsidRDefault="00FE361B" w:rsidP="00292B70">
      <w:pPr>
        <w:spacing w:line="360" w:lineRule="auto"/>
        <w:ind w:firstLine="284"/>
        <w:jc w:val="both"/>
      </w:pPr>
      <w:r w:rsidRPr="00867021">
        <w:t>M</w:t>
      </w:r>
      <w:r w:rsidR="00314590" w:rsidRPr="00867021">
        <w:t xml:space="preserve">arine minerals from ocean basin </w:t>
      </w:r>
      <w:r w:rsidR="00EC30D2" w:rsidRPr="00867021">
        <w:t xml:space="preserve">sources </w:t>
      </w:r>
      <w:r w:rsidR="00314590" w:rsidRPr="00867021">
        <w:t xml:space="preserve">have </w:t>
      </w:r>
      <w:r w:rsidR="00EC30D2" w:rsidRPr="00867021">
        <w:t xml:space="preserve">their </w:t>
      </w:r>
      <w:r w:rsidR="00314590" w:rsidRPr="00867021">
        <w:t xml:space="preserve">origin in the ocean floor. They are derived from </w:t>
      </w:r>
      <w:r w:rsidR="00EC30D2" w:rsidRPr="00867021">
        <w:t>fluid/</w:t>
      </w:r>
      <w:r w:rsidR="00314590" w:rsidRPr="00867021">
        <w:t xml:space="preserve">rock </w:t>
      </w:r>
      <w:r w:rsidR="00EC30D2" w:rsidRPr="00867021">
        <w:t xml:space="preserve">interaction </w:t>
      </w:r>
      <w:r w:rsidR="00314590" w:rsidRPr="00867021">
        <w:t xml:space="preserve">within the ocean </w:t>
      </w:r>
      <w:r w:rsidR="00EC30D2" w:rsidRPr="00867021">
        <w:t xml:space="preserve">crust </w:t>
      </w:r>
      <w:r w:rsidR="00314590" w:rsidRPr="00867021">
        <w:t xml:space="preserve">and precipitation </w:t>
      </w:r>
      <w:r w:rsidR="00EC30D2" w:rsidRPr="00867021">
        <w:t xml:space="preserve">of </w:t>
      </w:r>
      <w:r w:rsidR="00314590" w:rsidRPr="00867021">
        <w:t>minerals therein</w:t>
      </w:r>
      <w:r w:rsidR="00BD5E2D" w:rsidRPr="00867021">
        <w:t xml:space="preserve">. </w:t>
      </w:r>
      <w:r w:rsidR="00314590" w:rsidRPr="00867021">
        <w:t>The most important ocean deposits are (</w:t>
      </w:r>
      <w:r w:rsidR="00314590" w:rsidRPr="00867021">
        <w:rPr>
          <w:i/>
        </w:rPr>
        <w:t>i</w:t>
      </w:r>
      <w:r w:rsidR="00314590" w:rsidRPr="00867021">
        <w:t>) metalliferous sediments, and (</w:t>
      </w:r>
      <w:r w:rsidR="00314590" w:rsidRPr="00867021">
        <w:rPr>
          <w:i/>
        </w:rPr>
        <w:t>ii</w:t>
      </w:r>
      <w:r w:rsidR="00314590" w:rsidRPr="00867021">
        <w:t>) seafloor massive sulphides</w:t>
      </w:r>
      <w:r w:rsidR="00B4667B" w:rsidRPr="00867021">
        <w:t xml:space="preserve"> (SMS). The first SMS were discovered at the crust of East Pacific Rise in 1978 (Francheteau et al., 1979). </w:t>
      </w:r>
      <w:r w:rsidR="005D54F3" w:rsidRPr="00867021">
        <w:t xml:space="preserve">Since 1979, </w:t>
      </w:r>
      <w:r w:rsidR="001D23A8" w:rsidRPr="00867021">
        <w:t>SMS</w:t>
      </w:r>
      <w:r w:rsidR="005D54F3" w:rsidRPr="00867021">
        <w:t xml:space="preserve"> deposits have been known to occur at water depths up to 3,700 m in a variety of tectonic settings at the modern seafloor including mid-ocean ridges, back-arc rifts and seamounts </w:t>
      </w:r>
      <w:r w:rsidR="00A21FFD" w:rsidRPr="00867021">
        <w:t>(</w:t>
      </w:r>
      <w:r w:rsidR="005D54F3" w:rsidRPr="00867021">
        <w:t>Herzig et al., 2002</w:t>
      </w:r>
      <w:r w:rsidR="00A21FFD" w:rsidRPr="00867021">
        <w:t>)</w:t>
      </w:r>
      <w:r w:rsidR="005D54F3" w:rsidRPr="00867021">
        <w:t xml:space="preserve">. </w:t>
      </w:r>
      <w:r w:rsidR="001D23A8" w:rsidRPr="00867021">
        <w:t>SMS-style mineralisation shares many characteristics with classic volcanogenic massive sulphide (VMS) deposits and may be considered as modern analogues of this important deposit type, which has important economic implications.</w:t>
      </w:r>
      <w:r w:rsidR="00E6698B" w:rsidRPr="00867021">
        <w:t xml:space="preserve"> </w:t>
      </w:r>
    </w:p>
    <w:p w14:paraId="6E685F86" w14:textId="74260DA8" w:rsidR="00E6698B" w:rsidRPr="00867021" w:rsidRDefault="00EC30D2" w:rsidP="00292B70">
      <w:pPr>
        <w:spacing w:line="360" w:lineRule="auto"/>
        <w:ind w:firstLine="284"/>
        <w:jc w:val="both"/>
      </w:pPr>
      <w:r w:rsidRPr="00867021">
        <w:t>H</w:t>
      </w:r>
      <w:r w:rsidR="00906BB9" w:rsidRPr="00867021">
        <w:t xml:space="preserve">ydrothermal vent fields </w:t>
      </w:r>
      <w:r w:rsidR="00292B70" w:rsidRPr="00867021">
        <w:t>with</w:t>
      </w:r>
      <w:r w:rsidR="00906BB9" w:rsidRPr="00867021">
        <w:t xml:space="preserve"> multiple </w:t>
      </w:r>
      <w:r w:rsidR="00292B70" w:rsidRPr="00867021">
        <w:t xml:space="preserve">fluid channels </w:t>
      </w:r>
      <w:r w:rsidRPr="00867021">
        <w:t xml:space="preserve">culminating in </w:t>
      </w:r>
      <w:r w:rsidR="00292B70" w:rsidRPr="00867021">
        <w:t xml:space="preserve">black smokers (chimneys) mostly consist of pyrite </w:t>
      </w:r>
      <w:r w:rsidR="00E33A07" w:rsidRPr="00867021">
        <w:t>(FeS</w:t>
      </w:r>
      <w:r w:rsidR="00E33A07" w:rsidRPr="00867021">
        <w:rPr>
          <w:vertAlign w:val="subscript"/>
        </w:rPr>
        <w:t>2</w:t>
      </w:r>
      <w:r w:rsidR="00E33A07" w:rsidRPr="00867021">
        <w:t xml:space="preserve">) </w:t>
      </w:r>
      <w:r w:rsidR="00292B70" w:rsidRPr="00867021">
        <w:t xml:space="preserve">and chalcopyrite </w:t>
      </w:r>
      <w:r w:rsidR="00E33A07" w:rsidRPr="00867021">
        <w:t>(CuFeS</w:t>
      </w:r>
      <w:r w:rsidR="00E33A07" w:rsidRPr="00867021">
        <w:rPr>
          <w:vertAlign w:val="subscript"/>
        </w:rPr>
        <w:t>2</w:t>
      </w:r>
      <w:r w:rsidR="00E33A07" w:rsidRPr="00867021">
        <w:t xml:space="preserve">) </w:t>
      </w:r>
      <w:r w:rsidR="00292B70" w:rsidRPr="00867021">
        <w:t>together with pyrrhotite</w:t>
      </w:r>
      <w:r w:rsidR="00300FB5" w:rsidRPr="00867021">
        <w:t xml:space="preserve"> (Fe</w:t>
      </w:r>
      <w:r w:rsidR="00300FB5" w:rsidRPr="00867021">
        <w:rPr>
          <w:vertAlign w:val="subscript"/>
        </w:rPr>
        <w:t>1-x</w:t>
      </w:r>
      <w:r w:rsidR="00300FB5" w:rsidRPr="00867021">
        <w:t>S, where x ranges from 0.0 to 0.2)</w:t>
      </w:r>
      <w:r w:rsidR="00292B70" w:rsidRPr="00867021">
        <w:t xml:space="preserve">, isocubanite </w:t>
      </w:r>
      <w:r w:rsidR="00300FB5" w:rsidRPr="00867021">
        <w:t>(CuFe</w:t>
      </w:r>
      <w:r w:rsidR="00300FB5" w:rsidRPr="00867021">
        <w:rPr>
          <w:vertAlign w:val="subscript"/>
        </w:rPr>
        <w:t>2</w:t>
      </w:r>
      <w:r w:rsidR="00300FB5" w:rsidRPr="00867021">
        <w:t>S</w:t>
      </w:r>
      <w:r w:rsidR="00300FB5" w:rsidRPr="00867021">
        <w:rPr>
          <w:vertAlign w:val="subscript"/>
        </w:rPr>
        <w:t>3</w:t>
      </w:r>
      <w:r w:rsidR="00300FB5" w:rsidRPr="00867021">
        <w:t xml:space="preserve">) </w:t>
      </w:r>
      <w:r w:rsidR="00292B70" w:rsidRPr="00867021">
        <w:t xml:space="preserve">and bornite </w:t>
      </w:r>
      <w:r w:rsidR="00300FB5" w:rsidRPr="00867021">
        <w:t>(Cu</w:t>
      </w:r>
      <w:r w:rsidR="00300FB5" w:rsidRPr="00867021">
        <w:rPr>
          <w:vertAlign w:val="subscript"/>
        </w:rPr>
        <w:t>5</w:t>
      </w:r>
      <w:r w:rsidR="00300FB5" w:rsidRPr="00867021">
        <w:t>FeS</w:t>
      </w:r>
      <w:r w:rsidR="00300FB5" w:rsidRPr="00867021">
        <w:rPr>
          <w:vertAlign w:val="subscript"/>
        </w:rPr>
        <w:t>4</w:t>
      </w:r>
      <w:r w:rsidR="00300FB5" w:rsidRPr="00867021">
        <w:t xml:space="preserve">) </w:t>
      </w:r>
      <w:r w:rsidRPr="00867021">
        <w:t>with</w:t>
      </w:r>
      <w:r w:rsidR="00292B70" w:rsidRPr="00867021">
        <w:t xml:space="preserve"> gangue material such as barite </w:t>
      </w:r>
      <w:r w:rsidR="00300FB5" w:rsidRPr="00867021">
        <w:t>(BaSO</w:t>
      </w:r>
      <w:r w:rsidR="00300FB5" w:rsidRPr="00867021">
        <w:rPr>
          <w:vertAlign w:val="subscript"/>
        </w:rPr>
        <w:t>4</w:t>
      </w:r>
      <w:r w:rsidR="00300FB5" w:rsidRPr="00867021">
        <w:t xml:space="preserve">) </w:t>
      </w:r>
      <w:r w:rsidR="00292B70" w:rsidRPr="00867021">
        <w:t xml:space="preserve">and silica </w:t>
      </w:r>
      <w:r w:rsidR="00300FB5" w:rsidRPr="00867021">
        <w:t>(SiO</w:t>
      </w:r>
      <w:r w:rsidR="00300FB5" w:rsidRPr="00867021">
        <w:rPr>
          <w:vertAlign w:val="subscript"/>
        </w:rPr>
        <w:t>2</w:t>
      </w:r>
      <w:r w:rsidR="00300FB5" w:rsidRPr="00867021">
        <w:t xml:space="preserve">) </w:t>
      </w:r>
      <w:r w:rsidR="00292B70" w:rsidRPr="00867021">
        <w:t>(</w:t>
      </w:r>
      <w:r w:rsidR="00A27BCB" w:rsidRPr="00867021">
        <w:t>Herzig et al., 2002; Pedersen et al., 2010</w:t>
      </w:r>
      <w:r w:rsidR="00292B70" w:rsidRPr="00867021">
        <w:t>).</w:t>
      </w:r>
      <w:r w:rsidR="00860082" w:rsidRPr="00867021">
        <w:t xml:space="preserve"> The mineralogical composition</w:t>
      </w:r>
      <w:r w:rsidRPr="00867021">
        <w:t>s</w:t>
      </w:r>
      <w:r w:rsidR="00860082" w:rsidRPr="00867021">
        <w:t xml:space="preserve"> of Back-Arc and Mid-Ocean Ridge SMS deposits </w:t>
      </w:r>
      <w:r w:rsidRPr="00867021">
        <w:t>are contrasted</w:t>
      </w:r>
      <w:r w:rsidR="00860082" w:rsidRPr="00867021">
        <w:t xml:space="preserve"> in Table 1.</w:t>
      </w:r>
      <w:r w:rsidR="00BD5E2D" w:rsidRPr="00867021">
        <w:t xml:space="preserve"> </w:t>
      </w:r>
    </w:p>
    <w:p w14:paraId="3525781D" w14:textId="77777777" w:rsidR="00E6698B" w:rsidRPr="00867021" w:rsidRDefault="00860082" w:rsidP="00860082">
      <w:pPr>
        <w:spacing w:before="240" w:after="120" w:line="360" w:lineRule="auto"/>
        <w:jc w:val="center"/>
        <w:rPr>
          <w:sz w:val="20"/>
        </w:rPr>
      </w:pPr>
      <w:r w:rsidRPr="00867021">
        <w:rPr>
          <w:sz w:val="20"/>
        </w:rPr>
        <w:t>Table 1. Mineralogical composition of SMS deposits (Herzig et al., 2002)</w:t>
      </w:r>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8"/>
        <w:gridCol w:w="3027"/>
        <w:gridCol w:w="3027"/>
      </w:tblGrid>
      <w:tr w:rsidR="00867021" w:rsidRPr="00867021" w14:paraId="4A4E97B2" w14:textId="77777777" w:rsidTr="001D23A8">
        <w:tc>
          <w:tcPr>
            <w:tcW w:w="3018" w:type="dxa"/>
            <w:tcBorders>
              <w:top w:val="single" w:sz="4" w:space="0" w:color="auto"/>
              <w:bottom w:val="single" w:sz="4" w:space="0" w:color="auto"/>
            </w:tcBorders>
          </w:tcPr>
          <w:p w14:paraId="797DC1AE" w14:textId="77777777" w:rsidR="00860082" w:rsidRPr="00867021" w:rsidRDefault="00860082" w:rsidP="003D0AA3">
            <w:pPr>
              <w:spacing w:line="360" w:lineRule="auto"/>
              <w:jc w:val="both"/>
              <w:rPr>
                <w:sz w:val="20"/>
              </w:rPr>
            </w:pPr>
          </w:p>
        </w:tc>
        <w:tc>
          <w:tcPr>
            <w:tcW w:w="3027" w:type="dxa"/>
            <w:tcBorders>
              <w:top w:val="single" w:sz="4" w:space="0" w:color="auto"/>
              <w:bottom w:val="single" w:sz="4" w:space="0" w:color="auto"/>
            </w:tcBorders>
          </w:tcPr>
          <w:p w14:paraId="687C258C" w14:textId="77777777" w:rsidR="00860082" w:rsidRPr="00867021" w:rsidRDefault="00860082" w:rsidP="003D0AA3">
            <w:pPr>
              <w:spacing w:line="360" w:lineRule="auto"/>
              <w:jc w:val="both"/>
              <w:rPr>
                <w:sz w:val="20"/>
              </w:rPr>
            </w:pPr>
            <w:r w:rsidRPr="00867021">
              <w:rPr>
                <w:sz w:val="20"/>
              </w:rPr>
              <w:t>Back-</w:t>
            </w:r>
            <w:r w:rsidR="007B484A" w:rsidRPr="00867021">
              <w:rPr>
                <w:sz w:val="20"/>
              </w:rPr>
              <w:t>arc</w:t>
            </w:r>
            <w:r w:rsidRPr="00867021">
              <w:rPr>
                <w:sz w:val="20"/>
              </w:rPr>
              <w:t xml:space="preserve"> deposits</w:t>
            </w:r>
          </w:p>
        </w:tc>
        <w:tc>
          <w:tcPr>
            <w:tcW w:w="3027" w:type="dxa"/>
            <w:tcBorders>
              <w:top w:val="single" w:sz="4" w:space="0" w:color="auto"/>
              <w:bottom w:val="single" w:sz="4" w:space="0" w:color="auto"/>
            </w:tcBorders>
          </w:tcPr>
          <w:p w14:paraId="7DB95714" w14:textId="77777777" w:rsidR="00860082" w:rsidRPr="00867021" w:rsidRDefault="00860082" w:rsidP="003D0AA3">
            <w:pPr>
              <w:spacing w:line="360" w:lineRule="auto"/>
              <w:jc w:val="both"/>
              <w:rPr>
                <w:sz w:val="20"/>
              </w:rPr>
            </w:pPr>
            <w:r w:rsidRPr="00867021">
              <w:rPr>
                <w:sz w:val="20"/>
              </w:rPr>
              <w:t>Mi</w:t>
            </w:r>
            <w:r w:rsidR="007B484A" w:rsidRPr="00867021">
              <w:rPr>
                <w:sz w:val="20"/>
              </w:rPr>
              <w:t>d</w:t>
            </w:r>
            <w:r w:rsidRPr="00867021">
              <w:rPr>
                <w:sz w:val="20"/>
              </w:rPr>
              <w:t>-</w:t>
            </w:r>
            <w:r w:rsidR="007B484A" w:rsidRPr="00867021">
              <w:rPr>
                <w:sz w:val="20"/>
              </w:rPr>
              <w:t xml:space="preserve">ocean ridge </w:t>
            </w:r>
            <w:r w:rsidRPr="00867021">
              <w:rPr>
                <w:sz w:val="20"/>
              </w:rPr>
              <w:t>deposits</w:t>
            </w:r>
          </w:p>
        </w:tc>
      </w:tr>
      <w:tr w:rsidR="00867021" w:rsidRPr="00867021" w14:paraId="4700326B" w14:textId="77777777" w:rsidTr="001D23A8">
        <w:tc>
          <w:tcPr>
            <w:tcW w:w="3018" w:type="dxa"/>
            <w:tcBorders>
              <w:top w:val="single" w:sz="4" w:space="0" w:color="auto"/>
            </w:tcBorders>
          </w:tcPr>
          <w:p w14:paraId="441E6433" w14:textId="77777777" w:rsidR="00860082" w:rsidRPr="00867021" w:rsidRDefault="00860082" w:rsidP="003D0AA3">
            <w:pPr>
              <w:spacing w:line="360" w:lineRule="auto"/>
              <w:jc w:val="both"/>
              <w:rPr>
                <w:sz w:val="20"/>
              </w:rPr>
            </w:pPr>
            <w:r w:rsidRPr="00867021">
              <w:rPr>
                <w:sz w:val="20"/>
              </w:rPr>
              <w:t>Fe-sulphides</w:t>
            </w:r>
          </w:p>
        </w:tc>
        <w:tc>
          <w:tcPr>
            <w:tcW w:w="3027" w:type="dxa"/>
            <w:tcBorders>
              <w:top w:val="single" w:sz="4" w:space="0" w:color="auto"/>
            </w:tcBorders>
          </w:tcPr>
          <w:p w14:paraId="5CF6DEE1" w14:textId="77777777" w:rsidR="00860082" w:rsidRPr="00867021" w:rsidRDefault="00860082" w:rsidP="003D0AA3">
            <w:pPr>
              <w:spacing w:line="360" w:lineRule="auto"/>
              <w:jc w:val="both"/>
              <w:rPr>
                <w:sz w:val="20"/>
              </w:rPr>
            </w:pPr>
            <w:r w:rsidRPr="00867021">
              <w:rPr>
                <w:sz w:val="20"/>
              </w:rPr>
              <w:t>pyrite, marcasite, pyrrhotite</w:t>
            </w:r>
          </w:p>
        </w:tc>
        <w:tc>
          <w:tcPr>
            <w:tcW w:w="3027" w:type="dxa"/>
            <w:tcBorders>
              <w:top w:val="single" w:sz="4" w:space="0" w:color="auto"/>
            </w:tcBorders>
          </w:tcPr>
          <w:p w14:paraId="05D13C3A" w14:textId="77777777" w:rsidR="00860082" w:rsidRPr="00867021" w:rsidRDefault="00860082" w:rsidP="003D0AA3">
            <w:pPr>
              <w:spacing w:line="360" w:lineRule="auto"/>
              <w:jc w:val="both"/>
              <w:rPr>
                <w:sz w:val="20"/>
              </w:rPr>
            </w:pPr>
            <w:r w:rsidRPr="00867021">
              <w:rPr>
                <w:sz w:val="20"/>
              </w:rPr>
              <w:t>pyrite, marcasite, pyrrhotite</w:t>
            </w:r>
          </w:p>
        </w:tc>
      </w:tr>
      <w:tr w:rsidR="00867021" w:rsidRPr="00867021" w14:paraId="483F0D09" w14:textId="77777777" w:rsidTr="001D23A8">
        <w:tc>
          <w:tcPr>
            <w:tcW w:w="3018" w:type="dxa"/>
          </w:tcPr>
          <w:p w14:paraId="6D9B194C" w14:textId="77777777" w:rsidR="00860082" w:rsidRPr="00867021" w:rsidRDefault="00860082" w:rsidP="003D0AA3">
            <w:pPr>
              <w:spacing w:line="360" w:lineRule="auto"/>
              <w:jc w:val="both"/>
              <w:rPr>
                <w:sz w:val="20"/>
              </w:rPr>
            </w:pPr>
            <w:r w:rsidRPr="00867021">
              <w:rPr>
                <w:sz w:val="20"/>
              </w:rPr>
              <w:t>Zn-sulphides</w:t>
            </w:r>
          </w:p>
        </w:tc>
        <w:tc>
          <w:tcPr>
            <w:tcW w:w="3027" w:type="dxa"/>
          </w:tcPr>
          <w:p w14:paraId="72265E0F" w14:textId="77777777" w:rsidR="00860082" w:rsidRPr="00867021" w:rsidRDefault="00860082" w:rsidP="003D0AA3">
            <w:pPr>
              <w:spacing w:line="360" w:lineRule="auto"/>
              <w:jc w:val="both"/>
              <w:rPr>
                <w:sz w:val="20"/>
              </w:rPr>
            </w:pPr>
            <w:r w:rsidRPr="00867021">
              <w:rPr>
                <w:sz w:val="20"/>
              </w:rPr>
              <w:t>sphalerite, wurtzite</w:t>
            </w:r>
          </w:p>
        </w:tc>
        <w:tc>
          <w:tcPr>
            <w:tcW w:w="3027" w:type="dxa"/>
          </w:tcPr>
          <w:p w14:paraId="44F3638E" w14:textId="77777777" w:rsidR="00860082" w:rsidRPr="00867021" w:rsidRDefault="00860082" w:rsidP="003D0AA3">
            <w:pPr>
              <w:spacing w:line="360" w:lineRule="auto"/>
              <w:jc w:val="both"/>
              <w:rPr>
                <w:sz w:val="20"/>
              </w:rPr>
            </w:pPr>
            <w:r w:rsidRPr="00867021">
              <w:rPr>
                <w:sz w:val="20"/>
              </w:rPr>
              <w:t>sphalerite, wurtzite</w:t>
            </w:r>
          </w:p>
        </w:tc>
      </w:tr>
      <w:tr w:rsidR="00867021" w:rsidRPr="00867021" w14:paraId="0B4B3A9A" w14:textId="77777777" w:rsidTr="001D23A8">
        <w:tc>
          <w:tcPr>
            <w:tcW w:w="3018" w:type="dxa"/>
          </w:tcPr>
          <w:p w14:paraId="35E3F2EE" w14:textId="77777777" w:rsidR="00860082" w:rsidRPr="00867021" w:rsidRDefault="00860082" w:rsidP="003D0AA3">
            <w:pPr>
              <w:spacing w:line="360" w:lineRule="auto"/>
              <w:jc w:val="both"/>
              <w:rPr>
                <w:sz w:val="20"/>
              </w:rPr>
            </w:pPr>
            <w:r w:rsidRPr="00867021">
              <w:rPr>
                <w:sz w:val="20"/>
              </w:rPr>
              <w:t>Cu-sulphides</w:t>
            </w:r>
          </w:p>
        </w:tc>
        <w:tc>
          <w:tcPr>
            <w:tcW w:w="3027" w:type="dxa"/>
          </w:tcPr>
          <w:p w14:paraId="04EB5414" w14:textId="77777777" w:rsidR="00860082" w:rsidRPr="00867021" w:rsidRDefault="00860082" w:rsidP="003D0AA3">
            <w:pPr>
              <w:spacing w:line="360" w:lineRule="auto"/>
              <w:jc w:val="both"/>
              <w:rPr>
                <w:sz w:val="20"/>
              </w:rPr>
            </w:pPr>
            <w:r w:rsidRPr="00867021">
              <w:rPr>
                <w:sz w:val="20"/>
              </w:rPr>
              <w:t>chalcopyrite, isocubanite</w:t>
            </w:r>
          </w:p>
        </w:tc>
        <w:tc>
          <w:tcPr>
            <w:tcW w:w="3027" w:type="dxa"/>
          </w:tcPr>
          <w:p w14:paraId="53053EE8" w14:textId="77777777" w:rsidR="00860082" w:rsidRPr="00867021" w:rsidRDefault="00860082" w:rsidP="003D0AA3">
            <w:pPr>
              <w:spacing w:line="360" w:lineRule="auto"/>
              <w:jc w:val="both"/>
              <w:rPr>
                <w:sz w:val="20"/>
              </w:rPr>
            </w:pPr>
            <w:r w:rsidRPr="00867021">
              <w:rPr>
                <w:sz w:val="20"/>
              </w:rPr>
              <w:t>chalcopyrite, isocubanite</w:t>
            </w:r>
          </w:p>
        </w:tc>
      </w:tr>
      <w:tr w:rsidR="00867021" w:rsidRPr="00867021" w14:paraId="5411A7B4" w14:textId="77777777" w:rsidTr="001D23A8">
        <w:tc>
          <w:tcPr>
            <w:tcW w:w="3018" w:type="dxa"/>
          </w:tcPr>
          <w:p w14:paraId="6013E422" w14:textId="77777777" w:rsidR="00860082" w:rsidRPr="00867021" w:rsidRDefault="00860082" w:rsidP="003D0AA3">
            <w:pPr>
              <w:spacing w:line="360" w:lineRule="auto"/>
              <w:jc w:val="both"/>
              <w:rPr>
                <w:sz w:val="20"/>
              </w:rPr>
            </w:pPr>
            <w:r w:rsidRPr="00867021">
              <w:rPr>
                <w:sz w:val="20"/>
              </w:rPr>
              <w:t>silicates</w:t>
            </w:r>
          </w:p>
        </w:tc>
        <w:tc>
          <w:tcPr>
            <w:tcW w:w="3027" w:type="dxa"/>
          </w:tcPr>
          <w:p w14:paraId="7623E369" w14:textId="77777777" w:rsidR="00860082" w:rsidRPr="00867021" w:rsidRDefault="00860082" w:rsidP="003D0AA3">
            <w:pPr>
              <w:spacing w:line="360" w:lineRule="auto"/>
              <w:jc w:val="both"/>
              <w:rPr>
                <w:sz w:val="20"/>
              </w:rPr>
            </w:pPr>
            <w:r w:rsidRPr="00867021">
              <w:rPr>
                <w:sz w:val="20"/>
              </w:rPr>
              <w:t>amorphous silica</w:t>
            </w:r>
          </w:p>
        </w:tc>
        <w:tc>
          <w:tcPr>
            <w:tcW w:w="3027" w:type="dxa"/>
          </w:tcPr>
          <w:p w14:paraId="59D82509" w14:textId="77777777" w:rsidR="00860082" w:rsidRPr="00867021" w:rsidRDefault="00860082" w:rsidP="003D0AA3">
            <w:pPr>
              <w:spacing w:line="360" w:lineRule="auto"/>
              <w:jc w:val="both"/>
              <w:rPr>
                <w:sz w:val="20"/>
              </w:rPr>
            </w:pPr>
            <w:r w:rsidRPr="00867021">
              <w:rPr>
                <w:sz w:val="20"/>
              </w:rPr>
              <w:t>amorphous silica</w:t>
            </w:r>
          </w:p>
        </w:tc>
      </w:tr>
      <w:tr w:rsidR="00867021" w:rsidRPr="00867021" w14:paraId="4B6AEF45" w14:textId="77777777" w:rsidTr="001D23A8">
        <w:tc>
          <w:tcPr>
            <w:tcW w:w="3018" w:type="dxa"/>
          </w:tcPr>
          <w:p w14:paraId="445B91A3" w14:textId="77777777" w:rsidR="00860082" w:rsidRPr="00867021" w:rsidRDefault="00860082" w:rsidP="003D0AA3">
            <w:pPr>
              <w:spacing w:line="360" w:lineRule="auto"/>
              <w:jc w:val="both"/>
              <w:rPr>
                <w:sz w:val="20"/>
              </w:rPr>
            </w:pPr>
            <w:r w:rsidRPr="00867021">
              <w:rPr>
                <w:sz w:val="20"/>
              </w:rPr>
              <w:t>sulphates</w:t>
            </w:r>
          </w:p>
        </w:tc>
        <w:tc>
          <w:tcPr>
            <w:tcW w:w="3027" w:type="dxa"/>
          </w:tcPr>
          <w:p w14:paraId="07EEED9D" w14:textId="77777777" w:rsidR="00860082" w:rsidRPr="00867021" w:rsidRDefault="00860082" w:rsidP="003D0AA3">
            <w:pPr>
              <w:spacing w:line="360" w:lineRule="auto"/>
              <w:jc w:val="both"/>
              <w:rPr>
                <w:sz w:val="20"/>
              </w:rPr>
            </w:pPr>
            <w:r w:rsidRPr="00867021">
              <w:rPr>
                <w:sz w:val="20"/>
              </w:rPr>
              <w:t>anhydrite, barite</w:t>
            </w:r>
          </w:p>
        </w:tc>
        <w:tc>
          <w:tcPr>
            <w:tcW w:w="3027" w:type="dxa"/>
          </w:tcPr>
          <w:p w14:paraId="741E59E0" w14:textId="77777777" w:rsidR="00860082" w:rsidRPr="00867021" w:rsidRDefault="00860082" w:rsidP="003D0AA3">
            <w:pPr>
              <w:spacing w:line="360" w:lineRule="auto"/>
              <w:jc w:val="both"/>
              <w:rPr>
                <w:sz w:val="20"/>
              </w:rPr>
            </w:pPr>
            <w:r w:rsidRPr="00867021">
              <w:rPr>
                <w:sz w:val="20"/>
              </w:rPr>
              <w:t>anhydrite, barite</w:t>
            </w:r>
          </w:p>
        </w:tc>
      </w:tr>
      <w:tr w:rsidR="00867021" w:rsidRPr="00867021" w14:paraId="360E0088" w14:textId="77777777" w:rsidTr="001D23A8">
        <w:tc>
          <w:tcPr>
            <w:tcW w:w="3018" w:type="dxa"/>
          </w:tcPr>
          <w:p w14:paraId="6069FE82" w14:textId="77777777" w:rsidR="00860082" w:rsidRPr="00867021" w:rsidRDefault="00860082" w:rsidP="003D0AA3">
            <w:pPr>
              <w:spacing w:line="360" w:lineRule="auto"/>
              <w:jc w:val="both"/>
              <w:rPr>
                <w:sz w:val="20"/>
              </w:rPr>
            </w:pPr>
            <w:r w:rsidRPr="00867021">
              <w:rPr>
                <w:sz w:val="20"/>
              </w:rPr>
              <w:t>Pb-sulphides</w:t>
            </w:r>
          </w:p>
        </w:tc>
        <w:tc>
          <w:tcPr>
            <w:tcW w:w="3027" w:type="dxa"/>
          </w:tcPr>
          <w:p w14:paraId="5D55B643" w14:textId="77777777" w:rsidR="00860082" w:rsidRPr="00867021" w:rsidRDefault="00860082" w:rsidP="003D0AA3">
            <w:pPr>
              <w:spacing w:line="360" w:lineRule="auto"/>
              <w:jc w:val="both"/>
              <w:rPr>
                <w:sz w:val="20"/>
              </w:rPr>
            </w:pPr>
            <w:r w:rsidRPr="00867021">
              <w:rPr>
                <w:sz w:val="20"/>
              </w:rPr>
              <w:t>galena, sulphosalts</w:t>
            </w:r>
          </w:p>
        </w:tc>
        <w:tc>
          <w:tcPr>
            <w:tcW w:w="3027" w:type="dxa"/>
          </w:tcPr>
          <w:p w14:paraId="3C3E1DE7" w14:textId="77777777" w:rsidR="00860082" w:rsidRPr="00867021" w:rsidRDefault="00860082" w:rsidP="003D0AA3">
            <w:pPr>
              <w:spacing w:line="360" w:lineRule="auto"/>
              <w:jc w:val="both"/>
              <w:rPr>
                <w:sz w:val="20"/>
              </w:rPr>
            </w:pPr>
          </w:p>
        </w:tc>
      </w:tr>
      <w:tr w:rsidR="00867021" w:rsidRPr="00867021" w14:paraId="796E74F8" w14:textId="77777777" w:rsidTr="001D23A8">
        <w:tc>
          <w:tcPr>
            <w:tcW w:w="3018" w:type="dxa"/>
          </w:tcPr>
          <w:p w14:paraId="52374489" w14:textId="77777777" w:rsidR="00860082" w:rsidRPr="00867021" w:rsidRDefault="00860082" w:rsidP="003D0AA3">
            <w:pPr>
              <w:spacing w:line="360" w:lineRule="auto"/>
              <w:jc w:val="both"/>
              <w:rPr>
                <w:sz w:val="20"/>
              </w:rPr>
            </w:pPr>
            <w:r w:rsidRPr="00867021">
              <w:rPr>
                <w:sz w:val="20"/>
              </w:rPr>
              <w:t>As-sulphides</w:t>
            </w:r>
          </w:p>
        </w:tc>
        <w:tc>
          <w:tcPr>
            <w:tcW w:w="3027" w:type="dxa"/>
          </w:tcPr>
          <w:p w14:paraId="2D4D2186" w14:textId="77777777" w:rsidR="00860082" w:rsidRPr="00867021" w:rsidRDefault="00860082" w:rsidP="003D0AA3">
            <w:pPr>
              <w:spacing w:line="360" w:lineRule="auto"/>
              <w:jc w:val="both"/>
              <w:rPr>
                <w:sz w:val="20"/>
              </w:rPr>
            </w:pPr>
            <w:r w:rsidRPr="00867021">
              <w:rPr>
                <w:sz w:val="20"/>
              </w:rPr>
              <w:t>orpiment, realgar</w:t>
            </w:r>
          </w:p>
        </w:tc>
        <w:tc>
          <w:tcPr>
            <w:tcW w:w="3027" w:type="dxa"/>
          </w:tcPr>
          <w:p w14:paraId="030BDEC9" w14:textId="77777777" w:rsidR="00860082" w:rsidRPr="00867021" w:rsidRDefault="00860082" w:rsidP="003D0AA3">
            <w:pPr>
              <w:spacing w:line="360" w:lineRule="auto"/>
              <w:jc w:val="both"/>
              <w:rPr>
                <w:sz w:val="20"/>
              </w:rPr>
            </w:pPr>
          </w:p>
        </w:tc>
      </w:tr>
      <w:tr w:rsidR="00867021" w:rsidRPr="00867021" w14:paraId="74493978" w14:textId="77777777" w:rsidTr="001D23A8">
        <w:tc>
          <w:tcPr>
            <w:tcW w:w="3018" w:type="dxa"/>
          </w:tcPr>
          <w:p w14:paraId="1D8A57E4" w14:textId="77777777" w:rsidR="00860082" w:rsidRPr="00867021" w:rsidRDefault="00860082" w:rsidP="003D0AA3">
            <w:pPr>
              <w:spacing w:line="360" w:lineRule="auto"/>
              <w:jc w:val="both"/>
              <w:rPr>
                <w:sz w:val="20"/>
              </w:rPr>
            </w:pPr>
            <w:r w:rsidRPr="00867021">
              <w:rPr>
                <w:sz w:val="20"/>
              </w:rPr>
              <w:t>Cu-As-Sb-sulphides</w:t>
            </w:r>
          </w:p>
        </w:tc>
        <w:tc>
          <w:tcPr>
            <w:tcW w:w="3027" w:type="dxa"/>
          </w:tcPr>
          <w:p w14:paraId="5F5A91BB" w14:textId="77777777" w:rsidR="00860082" w:rsidRPr="00867021" w:rsidRDefault="00860082" w:rsidP="003D0AA3">
            <w:pPr>
              <w:spacing w:line="360" w:lineRule="auto"/>
              <w:jc w:val="both"/>
              <w:rPr>
                <w:sz w:val="20"/>
              </w:rPr>
            </w:pPr>
            <w:r w:rsidRPr="00867021">
              <w:rPr>
                <w:sz w:val="20"/>
              </w:rPr>
              <w:t>tennantite, tetrahedrite</w:t>
            </w:r>
          </w:p>
        </w:tc>
        <w:tc>
          <w:tcPr>
            <w:tcW w:w="3027" w:type="dxa"/>
          </w:tcPr>
          <w:p w14:paraId="30958CD9" w14:textId="77777777" w:rsidR="00860082" w:rsidRPr="00867021" w:rsidRDefault="00860082" w:rsidP="003D0AA3">
            <w:pPr>
              <w:spacing w:line="360" w:lineRule="auto"/>
              <w:jc w:val="both"/>
              <w:rPr>
                <w:sz w:val="20"/>
              </w:rPr>
            </w:pPr>
          </w:p>
        </w:tc>
      </w:tr>
      <w:tr w:rsidR="00867021" w:rsidRPr="00867021" w14:paraId="44B7C726" w14:textId="77777777" w:rsidTr="001D23A8">
        <w:tc>
          <w:tcPr>
            <w:tcW w:w="3018" w:type="dxa"/>
          </w:tcPr>
          <w:p w14:paraId="382EAC3A" w14:textId="77777777" w:rsidR="00860082" w:rsidRPr="00867021" w:rsidRDefault="00860082" w:rsidP="003D0AA3">
            <w:pPr>
              <w:spacing w:line="360" w:lineRule="auto"/>
              <w:jc w:val="both"/>
              <w:rPr>
                <w:sz w:val="20"/>
              </w:rPr>
            </w:pPr>
            <w:r w:rsidRPr="00867021">
              <w:rPr>
                <w:sz w:val="20"/>
              </w:rPr>
              <w:t>native metals</w:t>
            </w:r>
          </w:p>
        </w:tc>
        <w:tc>
          <w:tcPr>
            <w:tcW w:w="3027" w:type="dxa"/>
          </w:tcPr>
          <w:p w14:paraId="7191FBD1" w14:textId="77777777" w:rsidR="00860082" w:rsidRPr="00867021" w:rsidRDefault="00860082" w:rsidP="003D0AA3">
            <w:pPr>
              <w:spacing w:line="360" w:lineRule="auto"/>
              <w:jc w:val="both"/>
              <w:rPr>
                <w:sz w:val="20"/>
              </w:rPr>
            </w:pPr>
            <w:r w:rsidRPr="00867021">
              <w:rPr>
                <w:sz w:val="20"/>
              </w:rPr>
              <w:t>gold</w:t>
            </w:r>
          </w:p>
        </w:tc>
        <w:tc>
          <w:tcPr>
            <w:tcW w:w="3027" w:type="dxa"/>
          </w:tcPr>
          <w:p w14:paraId="08767D76" w14:textId="77777777" w:rsidR="00860082" w:rsidRPr="00867021" w:rsidRDefault="00860082" w:rsidP="003D0AA3">
            <w:pPr>
              <w:spacing w:line="360" w:lineRule="auto"/>
              <w:jc w:val="both"/>
              <w:rPr>
                <w:sz w:val="20"/>
              </w:rPr>
            </w:pPr>
          </w:p>
        </w:tc>
      </w:tr>
    </w:tbl>
    <w:p w14:paraId="1B1070E7" w14:textId="4B3D8E31" w:rsidR="001D23A8" w:rsidRPr="00867021" w:rsidRDefault="001D23A8" w:rsidP="001D23A8">
      <w:pPr>
        <w:spacing w:before="240" w:after="120" w:line="360" w:lineRule="auto"/>
        <w:jc w:val="both"/>
        <w:rPr>
          <w:b/>
        </w:rPr>
      </w:pPr>
      <w:r w:rsidRPr="00867021">
        <w:rPr>
          <w:b/>
        </w:rPr>
        <w:t>1.2. Processing methods for SMS material</w:t>
      </w:r>
    </w:p>
    <w:p w14:paraId="4A840317" w14:textId="247B7120" w:rsidR="00E65720" w:rsidRPr="00867021" w:rsidRDefault="00867021" w:rsidP="001D23A8">
      <w:pPr>
        <w:spacing w:line="360" w:lineRule="auto"/>
        <w:jc w:val="both"/>
      </w:pPr>
      <w:r>
        <w:rPr>
          <w:color w:val="0070C0"/>
        </w:rPr>
        <w:t xml:space="preserve">Many processes have been investigated in order to assess the best one, which extracts </w:t>
      </w:r>
      <w:r w:rsidR="00B71148" w:rsidRPr="00867021">
        <w:t xml:space="preserve">economically important metals such as nickel, copper, cobalt and manganese from </w:t>
      </w:r>
      <w:r w:rsidR="001D23A8" w:rsidRPr="00867021">
        <w:t xml:space="preserve">seafloor </w:t>
      </w:r>
      <w:r w:rsidR="00B71148" w:rsidRPr="00867021">
        <w:lastRenderedPageBreak/>
        <w:t>nodules and crusts. There are two main processing technologies</w:t>
      </w:r>
      <w:r w:rsidR="00BD5E2D" w:rsidRPr="00867021">
        <w:t xml:space="preserve">: </w:t>
      </w:r>
      <w:r w:rsidR="00B71148" w:rsidRPr="00867021">
        <w:t>leaching, in either hydrochloric/sulphuric</w:t>
      </w:r>
      <w:r w:rsidR="008E61F2" w:rsidRPr="00867021">
        <w:t>/nitric</w:t>
      </w:r>
      <w:r w:rsidR="00B71148" w:rsidRPr="00867021">
        <w:t xml:space="preserve"> acid or ammonia solutions, and smelting (Fuerstenau and Han, 1983; Jana et al., 1990; </w:t>
      </w:r>
      <w:r w:rsidR="00300FB5" w:rsidRPr="00867021">
        <w:t xml:space="preserve">Chung, 1996; Niinae et al., 1996; </w:t>
      </w:r>
      <w:r w:rsidR="00B71148" w:rsidRPr="00867021">
        <w:t>Charewicz et al., 2001; Senanayake, 2011).</w:t>
      </w:r>
      <w:r w:rsidR="00300FB5" w:rsidRPr="00867021">
        <w:t xml:space="preserve"> </w:t>
      </w:r>
      <w:r w:rsidR="008E61F2" w:rsidRPr="00867021">
        <w:t>Hydrometallurgical processing has become an important aspect in the recovery of valuable metals since it meets industrial requirements in terms of cost and technical effectiveness, ease of operation, lower emission of gases</w:t>
      </w:r>
      <w:r w:rsidR="001B448C" w:rsidRPr="00867021">
        <w:t xml:space="preserve"> to the atmosphere, and ability to be scaled-up</w:t>
      </w:r>
      <w:r w:rsidR="00D67179" w:rsidRPr="00867021">
        <w:t xml:space="preserve"> (</w:t>
      </w:r>
      <w:r w:rsidR="000E5100" w:rsidRPr="00867021">
        <w:t xml:space="preserve">Prasad and Pandey, 1998; </w:t>
      </w:r>
      <w:r w:rsidR="00D67179" w:rsidRPr="00867021">
        <w:t>Olubambi and Potgierter, 2009; Chmielewski, 2015)</w:t>
      </w:r>
      <w:r w:rsidR="001B448C" w:rsidRPr="00867021">
        <w:t>.</w:t>
      </w:r>
      <w:r w:rsidR="00966366" w:rsidRPr="00867021">
        <w:t xml:space="preserve"> </w:t>
      </w:r>
      <w:r w:rsidR="00EC30D2" w:rsidRPr="00867021">
        <w:t xml:space="preserve">However, </w:t>
      </w:r>
      <w:r w:rsidR="00DB0B3F" w:rsidRPr="00867021">
        <w:t>literature on the recovery/extraction</w:t>
      </w:r>
      <w:r w:rsidR="007D3A35" w:rsidRPr="00867021">
        <w:t xml:space="preserve"> of copper and zinc from SMS </w:t>
      </w:r>
      <w:r w:rsidR="00DB0B3F" w:rsidRPr="00867021">
        <w:t xml:space="preserve">is </w:t>
      </w:r>
      <w:r w:rsidR="00EC30D2" w:rsidRPr="00867021">
        <w:t xml:space="preserve">currently </w:t>
      </w:r>
      <w:r w:rsidR="00DB0B3F" w:rsidRPr="00867021">
        <w:t>limited, and to dat</w:t>
      </w:r>
      <w:r w:rsidR="000A1F47" w:rsidRPr="00867021">
        <w:t>e</w:t>
      </w:r>
      <w:r w:rsidR="00DB0B3F" w:rsidRPr="00867021">
        <w:t xml:space="preserve">, no </w:t>
      </w:r>
      <w:r w:rsidR="000A1F47" w:rsidRPr="00867021">
        <w:t xml:space="preserve">research </w:t>
      </w:r>
      <w:r w:rsidR="00DB0B3F" w:rsidRPr="00867021">
        <w:t>has been published on processing of SMS from the Loki</w:t>
      </w:r>
      <w:r w:rsidR="00BD7136" w:rsidRPr="00867021">
        <w:t>´s</w:t>
      </w:r>
      <w:r w:rsidR="00DB0B3F" w:rsidRPr="00867021">
        <w:t xml:space="preserve"> Castle area at the Arctic Mid-Ocean Ridge. </w:t>
      </w:r>
      <w:r w:rsidR="008B0051" w:rsidRPr="00867021">
        <w:t xml:space="preserve">In this paper, </w:t>
      </w:r>
      <w:r w:rsidR="004B20B9" w:rsidRPr="00867021">
        <w:t>extraction of copper and zinc from the s</w:t>
      </w:r>
      <w:r w:rsidR="00A00ECA" w:rsidRPr="00867021">
        <w:t>eafloor</w:t>
      </w:r>
      <w:r w:rsidR="004B20B9" w:rsidRPr="00867021">
        <w:t xml:space="preserve"> massive sulphide rock samples from Loki</w:t>
      </w:r>
      <w:r w:rsidR="00BD7136" w:rsidRPr="00867021">
        <w:t>´s</w:t>
      </w:r>
      <w:r w:rsidR="004B20B9" w:rsidRPr="00867021">
        <w:t xml:space="preserve"> Castle </w:t>
      </w:r>
      <w:r w:rsidR="000A1F47" w:rsidRPr="00867021">
        <w:t xml:space="preserve">during </w:t>
      </w:r>
      <w:r w:rsidR="005111EB" w:rsidRPr="00867021">
        <w:t>nitric acid leaching</w:t>
      </w:r>
      <w:r w:rsidR="008B0051" w:rsidRPr="00867021">
        <w:t xml:space="preserve"> is investigated, as maximising the effectiveness of metal recovery from SMS ores is critical in development of such mineral showings in to future ore reserves.</w:t>
      </w:r>
      <w:r w:rsidR="005D5C67" w:rsidRPr="00867021">
        <w:t xml:space="preserve"> </w:t>
      </w:r>
    </w:p>
    <w:p w14:paraId="358CB1EF" w14:textId="0FFB0AD9" w:rsidR="00EF3675" w:rsidRPr="00867021" w:rsidRDefault="00EF3675" w:rsidP="00EF3675">
      <w:pPr>
        <w:spacing w:line="360" w:lineRule="auto"/>
        <w:ind w:firstLine="284"/>
        <w:jc w:val="both"/>
      </w:pPr>
      <w:r w:rsidRPr="00867021">
        <w:t>Although the use of nitric acid as a leaching agent (lixiviant) in industry is limited due to its high price in comparison to sulphuric acid (H</w:t>
      </w:r>
      <w:r w:rsidRPr="00867021">
        <w:rPr>
          <w:vertAlign w:val="subscript"/>
        </w:rPr>
        <w:t>2</w:t>
      </w:r>
      <w:r w:rsidRPr="00867021">
        <w:t>SO</w:t>
      </w:r>
      <w:r w:rsidRPr="00867021">
        <w:rPr>
          <w:vertAlign w:val="subscript"/>
        </w:rPr>
        <w:t>4</w:t>
      </w:r>
      <w:r w:rsidRPr="00867021">
        <w:t xml:space="preserve">), nitric acid is a strong oxidation agent and offers excellent potential for achieving very high levels of metal recoveries. Moreover, leaching of sulphides in the presence of nitric acid does not require the use of additional oxidants such as oxygen and </w:t>
      </w:r>
      <w:r w:rsidR="008B0051" w:rsidRPr="00867021">
        <w:t xml:space="preserve">ferric  </w:t>
      </w:r>
      <w:r w:rsidRPr="00867021">
        <w:t>ions</w:t>
      </w:r>
      <w:r w:rsidR="000E5100" w:rsidRPr="00867021">
        <w:t xml:space="preserve"> (Fe</w:t>
      </w:r>
      <w:r w:rsidR="000E5100" w:rsidRPr="00867021">
        <w:rPr>
          <w:vertAlign w:val="superscript"/>
        </w:rPr>
        <w:t>3+</w:t>
      </w:r>
      <w:r w:rsidR="000E5100" w:rsidRPr="00867021">
        <w:t>)</w:t>
      </w:r>
      <w:r w:rsidRPr="00867021">
        <w:t xml:space="preserve">, and the leaching time is </w:t>
      </w:r>
      <w:r w:rsidR="00D8073D" w:rsidRPr="00867021">
        <w:t xml:space="preserve">faster </w:t>
      </w:r>
      <w:r w:rsidRPr="00867021">
        <w:t xml:space="preserve">in comparison to sulphuric acid, </w:t>
      </w:r>
      <w:r w:rsidR="008B0051" w:rsidRPr="00867021">
        <w:t>which will</w:t>
      </w:r>
      <w:r w:rsidRPr="00867021">
        <w:t xml:space="preserve"> reduce </w:t>
      </w:r>
      <w:r w:rsidR="008B0051" w:rsidRPr="00867021">
        <w:t xml:space="preserve">the </w:t>
      </w:r>
      <w:r w:rsidRPr="00867021">
        <w:t>operational costs. Despite the initial expense, almost all of the nitric acid can be recycled and noxious gases can be captured, reducing the raw material costs (Ma et al., 2013).</w:t>
      </w:r>
    </w:p>
    <w:p w14:paraId="11029CE2" w14:textId="77777777" w:rsidR="00CB6CEA" w:rsidRPr="00867021" w:rsidRDefault="0019763E" w:rsidP="00CB6CEA">
      <w:pPr>
        <w:spacing w:before="240" w:after="120" w:line="360" w:lineRule="auto"/>
        <w:rPr>
          <w:b/>
        </w:rPr>
      </w:pPr>
      <w:r w:rsidRPr="00867021">
        <w:rPr>
          <w:b/>
        </w:rPr>
        <w:t xml:space="preserve">2. </w:t>
      </w:r>
      <w:r w:rsidR="00CB6CEA" w:rsidRPr="00867021">
        <w:rPr>
          <w:b/>
        </w:rPr>
        <w:t>Materials and methods</w:t>
      </w:r>
    </w:p>
    <w:p w14:paraId="2C4932B7" w14:textId="4BB59646" w:rsidR="009343D0" w:rsidRPr="00867021" w:rsidRDefault="00D8073D" w:rsidP="00696C55">
      <w:pPr>
        <w:spacing w:line="360" w:lineRule="auto"/>
        <w:jc w:val="both"/>
        <w:rPr>
          <w:b/>
        </w:rPr>
      </w:pPr>
      <w:r w:rsidRPr="00867021">
        <w:rPr>
          <w:b/>
        </w:rPr>
        <w:t xml:space="preserve">2.1. </w:t>
      </w:r>
      <w:r w:rsidR="009343D0" w:rsidRPr="00867021">
        <w:rPr>
          <w:b/>
        </w:rPr>
        <w:t xml:space="preserve">Materials </w:t>
      </w:r>
    </w:p>
    <w:p w14:paraId="0F2B5B31" w14:textId="3934971A" w:rsidR="009343D0" w:rsidRDefault="000A1F47" w:rsidP="00696C55">
      <w:pPr>
        <w:spacing w:line="360" w:lineRule="auto"/>
        <w:jc w:val="both"/>
      </w:pPr>
      <w:r w:rsidRPr="00867021">
        <w:t xml:space="preserve">Various </w:t>
      </w:r>
      <w:r w:rsidR="00696C55" w:rsidRPr="00867021">
        <w:t xml:space="preserve">rock samples from </w:t>
      </w:r>
      <w:r w:rsidR="00BD5E2D" w:rsidRPr="00867021">
        <w:rPr>
          <w:color w:val="0070C0"/>
        </w:rPr>
        <w:t xml:space="preserve">the </w:t>
      </w:r>
      <w:r w:rsidR="00D8073D" w:rsidRPr="00867021">
        <w:rPr>
          <w:color w:val="0070C0"/>
        </w:rPr>
        <w:t xml:space="preserve">SMS </w:t>
      </w:r>
      <w:r w:rsidR="00696C55" w:rsidRPr="00867021">
        <w:rPr>
          <w:color w:val="0070C0"/>
        </w:rPr>
        <w:t xml:space="preserve">ore </w:t>
      </w:r>
      <w:r w:rsidR="00696C55" w:rsidRPr="00867021">
        <w:t xml:space="preserve">from </w:t>
      </w:r>
      <w:r w:rsidR="009343D0" w:rsidRPr="00867021">
        <w:t xml:space="preserve">the </w:t>
      </w:r>
      <w:r w:rsidR="00696C55" w:rsidRPr="00867021">
        <w:t>Loki</w:t>
      </w:r>
      <w:r w:rsidR="00BD7136" w:rsidRPr="00867021">
        <w:t>´s</w:t>
      </w:r>
      <w:r w:rsidR="00696C55" w:rsidRPr="00867021">
        <w:t xml:space="preserve"> Castle </w:t>
      </w:r>
      <w:r w:rsidR="00BD7136" w:rsidRPr="00867021">
        <w:t xml:space="preserve">hydrothermal vent field </w:t>
      </w:r>
      <w:r w:rsidR="00466A80" w:rsidRPr="00867021">
        <w:t xml:space="preserve">at the </w:t>
      </w:r>
      <w:r w:rsidR="00696C55" w:rsidRPr="00867021">
        <w:t xml:space="preserve">Arctic Mid-Ocean Ridge </w:t>
      </w:r>
      <w:r w:rsidR="00B958FC" w:rsidRPr="00867021">
        <w:t xml:space="preserve">(Fig. 1) </w:t>
      </w:r>
      <w:r w:rsidR="00696C55" w:rsidRPr="00867021">
        <w:t xml:space="preserve">were </w:t>
      </w:r>
      <w:r w:rsidR="009343D0" w:rsidRPr="00867021">
        <w:t>investigated</w:t>
      </w:r>
      <w:r w:rsidR="00696C55" w:rsidRPr="00867021">
        <w:t xml:space="preserve">. </w:t>
      </w:r>
      <w:r w:rsidR="00E14840" w:rsidRPr="00867021">
        <w:t>Loki</w:t>
      </w:r>
      <w:r w:rsidR="00BD7136" w:rsidRPr="00867021">
        <w:t>´s</w:t>
      </w:r>
      <w:r w:rsidR="00E14840" w:rsidRPr="00867021">
        <w:t xml:space="preserve"> Castle is a site of known active hydrothermal venting</w:t>
      </w:r>
      <w:r w:rsidR="00BD7136" w:rsidRPr="00867021">
        <w:t xml:space="preserve"> as first described by Pedersen et al. (2010)</w:t>
      </w:r>
      <w:r w:rsidR="00982E9C" w:rsidRPr="00867021">
        <w:t>,</w:t>
      </w:r>
      <w:r w:rsidR="00E14840" w:rsidRPr="00867021">
        <w:t xml:space="preserve"> where sulphide-carrying fluids are expelled from chimneys</w:t>
      </w:r>
      <w:r w:rsidRPr="00867021">
        <w:t>, forming</w:t>
      </w:r>
      <w:r w:rsidR="00E14840" w:rsidRPr="00867021">
        <w:t xml:space="preserve"> black smoker</w:t>
      </w:r>
      <w:r w:rsidRPr="00867021">
        <w:t>s.</w:t>
      </w:r>
      <w:r w:rsidR="00E14840" w:rsidRPr="00867021">
        <w:t xml:space="preserve"> The vent field</w:t>
      </w:r>
      <w:r w:rsidRPr="00867021">
        <w:t>, occurring at the junction of the Mohn</w:t>
      </w:r>
      <w:r w:rsidR="00BD7136" w:rsidRPr="00867021">
        <w:t>´</w:t>
      </w:r>
      <w:r w:rsidRPr="00867021">
        <w:t>s and Knipovich Ridges in the Arctic Ocean,</w:t>
      </w:r>
      <w:r w:rsidR="00E14840" w:rsidRPr="00867021">
        <w:t xml:space="preserve"> consists of </w:t>
      </w:r>
      <w:r w:rsidRPr="00867021">
        <w:t xml:space="preserve">five </w:t>
      </w:r>
      <w:r w:rsidR="00E14840" w:rsidRPr="00867021">
        <w:t>chimneys located</w:t>
      </w:r>
      <w:r w:rsidR="009343D0" w:rsidRPr="00867021">
        <w:t xml:space="preserve"> on the top of two mounds at </w:t>
      </w:r>
      <w:r w:rsidR="009343D0" w:rsidRPr="00867021">
        <w:rPr>
          <w:color w:val="0070C0"/>
        </w:rPr>
        <w:t>app</w:t>
      </w:r>
      <w:r w:rsidR="00867021" w:rsidRPr="00867021">
        <w:rPr>
          <w:color w:val="0070C0"/>
        </w:rPr>
        <w:t>roximately</w:t>
      </w:r>
      <w:r w:rsidR="009343D0" w:rsidRPr="00867021">
        <w:t xml:space="preserve"> 2</w:t>
      </w:r>
      <w:r w:rsidR="000E5100" w:rsidRPr="00867021">
        <w:t>,</w:t>
      </w:r>
      <w:r w:rsidR="009343D0" w:rsidRPr="00867021">
        <w:t>400 m depth</w:t>
      </w:r>
      <w:r w:rsidR="007B484A" w:rsidRPr="00867021">
        <w:t xml:space="preserve"> (Pedersen et al., 2010)</w:t>
      </w:r>
      <w:r w:rsidR="009343D0" w:rsidRPr="00867021">
        <w:t xml:space="preserve">. </w:t>
      </w:r>
    </w:p>
    <w:p w14:paraId="75AEF3A5" w14:textId="566D8085" w:rsidR="005A424A" w:rsidRDefault="005A424A" w:rsidP="005A424A">
      <w:pPr>
        <w:spacing w:line="360" w:lineRule="auto"/>
        <w:ind w:firstLine="284"/>
        <w:jc w:val="both"/>
      </w:pPr>
      <w:r w:rsidRPr="00867021">
        <w:t xml:space="preserve">The samples used in the leaching tests were collected during the MarMine cruise in 2016 (Ludvigsen et al., 2016). The location and areas of operation are shown in Fig. 1. The collected rock samples were bagged, flushed with nitrogen and vacuum sealed to prevent oxidation, and then stored in a fridge at +4 °C. This paper utilises only a small but </w:t>
      </w:r>
      <w:r w:rsidRPr="00867021">
        <w:lastRenderedPageBreak/>
        <w:t xml:space="preserve">representative range of available sample material, as an initial investigation into the mineral extraction potential of SMS deposits. </w:t>
      </w:r>
    </w:p>
    <w:p w14:paraId="5DFF93C1" w14:textId="00ABA678" w:rsidR="00EA25C2" w:rsidRPr="00867021" w:rsidRDefault="00EA25C2" w:rsidP="00EA25C2">
      <w:pPr>
        <w:spacing w:line="360" w:lineRule="auto"/>
        <w:jc w:val="center"/>
      </w:pPr>
      <w:r w:rsidRPr="00EA25C2">
        <w:rPr>
          <w:noProof/>
          <w:lang w:val="nb-NO" w:eastAsia="nb-NO"/>
        </w:rPr>
        <w:drawing>
          <wp:inline distT="0" distB="0" distL="0" distR="0" wp14:anchorId="3AA38C80" wp14:editId="7BF14BD4">
            <wp:extent cx="4030013" cy="2880000"/>
            <wp:effectExtent l="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030013" cy="2880000"/>
                    </a:xfrm>
                    <a:prstGeom prst="rect">
                      <a:avLst/>
                    </a:prstGeom>
                    <a:noFill/>
                    <a:ln>
                      <a:noFill/>
                    </a:ln>
                  </pic:spPr>
                </pic:pic>
              </a:graphicData>
            </a:graphic>
          </wp:inline>
        </w:drawing>
      </w:r>
    </w:p>
    <w:p w14:paraId="30D4357F" w14:textId="6A092AC0" w:rsidR="00EA25C2" w:rsidRPr="00EA25C2" w:rsidRDefault="00EA25C2" w:rsidP="00EA25C2">
      <w:pPr>
        <w:spacing w:line="360" w:lineRule="auto"/>
        <w:jc w:val="center"/>
        <w:rPr>
          <w:color w:val="0070C0"/>
          <w:sz w:val="20"/>
        </w:rPr>
      </w:pPr>
      <w:r w:rsidRPr="00EA25C2">
        <w:rPr>
          <w:color w:val="0070C0"/>
          <w:sz w:val="20"/>
        </w:rPr>
        <w:t>Fig. 1. Loki’s Castle hydrothermal vent field (the northern part of Mohn´s Ridge) at the Arctic Mid-Ocean Ridge (inset shows operation</w:t>
      </w:r>
      <w:r w:rsidR="00E6766A">
        <w:rPr>
          <w:color w:val="0070C0"/>
          <w:sz w:val="20"/>
        </w:rPr>
        <w:t xml:space="preserve"> area</w:t>
      </w:r>
      <w:r w:rsidRPr="00EA25C2">
        <w:rPr>
          <w:color w:val="0070C0"/>
          <w:sz w:val="20"/>
        </w:rPr>
        <w:t>) (Ludvigsen et al., 2016)</w:t>
      </w:r>
    </w:p>
    <w:p w14:paraId="41E84682" w14:textId="77777777" w:rsidR="00EA25C2" w:rsidRPr="00867021" w:rsidRDefault="00EA25C2" w:rsidP="005A424A">
      <w:pPr>
        <w:spacing w:line="360" w:lineRule="auto"/>
        <w:ind w:firstLine="284"/>
        <w:jc w:val="both"/>
      </w:pPr>
    </w:p>
    <w:p w14:paraId="1011F4B3" w14:textId="24457B49" w:rsidR="00982E9C" w:rsidRDefault="009D18B8" w:rsidP="00982E9C">
      <w:pPr>
        <w:spacing w:line="360" w:lineRule="auto"/>
        <w:ind w:firstLine="284"/>
        <w:jc w:val="both"/>
      </w:pPr>
      <w:r w:rsidRPr="00867021">
        <w:t xml:space="preserve">Prior to tests, the samples were unpacked and dried </w:t>
      </w:r>
      <w:r w:rsidR="005B29E7" w:rsidRPr="00867021">
        <w:t>at room temperature</w:t>
      </w:r>
      <w:r w:rsidR="00FE3586" w:rsidRPr="00867021">
        <w:t>. The chemical composition of each sample was determined by X-ray fluorescence (XRF)</w:t>
      </w:r>
      <w:r w:rsidR="007B6728" w:rsidRPr="00867021">
        <w:t>.</w:t>
      </w:r>
      <w:r w:rsidR="005B29E7" w:rsidRPr="00867021">
        <w:t xml:space="preserve"> S</w:t>
      </w:r>
      <w:r w:rsidRPr="00867021">
        <w:t xml:space="preserve">mall amounts of different parts of samples were collected and crushed either </w:t>
      </w:r>
      <w:r w:rsidR="0008098A" w:rsidRPr="00867021">
        <w:t xml:space="preserve">by </w:t>
      </w:r>
      <w:r w:rsidR="00FE3586" w:rsidRPr="00867021">
        <w:t xml:space="preserve">an </w:t>
      </w:r>
      <w:r w:rsidR="0008098A" w:rsidRPr="00867021">
        <w:t xml:space="preserve">agate </w:t>
      </w:r>
      <w:r w:rsidRPr="00867021">
        <w:t xml:space="preserve">hand mortar or </w:t>
      </w:r>
      <w:r w:rsidR="0008098A" w:rsidRPr="00867021">
        <w:t xml:space="preserve">steel </w:t>
      </w:r>
      <w:r w:rsidRPr="00867021">
        <w:t xml:space="preserve">jaw and roller crushers. Table </w:t>
      </w:r>
      <w:r w:rsidR="00714C3E" w:rsidRPr="00867021">
        <w:t>2</w:t>
      </w:r>
      <w:r w:rsidRPr="00867021">
        <w:t xml:space="preserve"> shows the elemental composition </w:t>
      </w:r>
      <w:r w:rsidR="005B29E7" w:rsidRPr="00867021">
        <w:t xml:space="preserve">of investigated rock samples. It can be clearly seen that the samples varied in composition. </w:t>
      </w:r>
      <w:r w:rsidR="008E4EF3" w:rsidRPr="00867021">
        <w:t xml:space="preserve">Based on XRF </w:t>
      </w:r>
      <w:r w:rsidR="00680740" w:rsidRPr="00867021">
        <w:t xml:space="preserve">data </w:t>
      </w:r>
      <w:r w:rsidR="008E4EF3" w:rsidRPr="00867021">
        <w:t>the indi</w:t>
      </w:r>
      <w:r w:rsidR="00680740" w:rsidRPr="00867021">
        <w:t xml:space="preserve">vidual particles were classified as a </w:t>
      </w:r>
      <w:r w:rsidR="00AD1855" w:rsidRPr="00867021">
        <w:t>feed</w:t>
      </w:r>
      <w:r w:rsidR="00680740" w:rsidRPr="00867021">
        <w:t xml:space="preserve"> (</w:t>
      </w:r>
      <w:r w:rsidR="00AD1855" w:rsidRPr="00867021">
        <w:t>F</w:t>
      </w:r>
      <w:r w:rsidR="00680740" w:rsidRPr="00867021">
        <w:t xml:space="preserve">), a middling (M) and a waste (W). </w:t>
      </w:r>
      <w:r w:rsidR="00FE3586" w:rsidRPr="00867021">
        <w:t xml:space="preserve">Only samples with copper and zinc content of at least 0.5 and 1.0%, respectively, were used in the leaching experiments, i.e. </w:t>
      </w:r>
      <w:r w:rsidR="00AD1855" w:rsidRPr="00867021">
        <w:t>feed</w:t>
      </w:r>
      <w:r w:rsidR="00FE3586" w:rsidRPr="00867021">
        <w:t xml:space="preserve"> (LCA11) and middling (LCA12, LCA15)</w:t>
      </w:r>
      <w:r w:rsidR="00021A91" w:rsidRPr="00867021">
        <w:t xml:space="preserve"> samples</w:t>
      </w:r>
      <w:r w:rsidR="00FE3586" w:rsidRPr="00867021">
        <w:t xml:space="preserve">. </w:t>
      </w:r>
      <w:r w:rsidR="00982E9C" w:rsidRPr="00867021">
        <w:t xml:space="preserve">Each sample represents a </w:t>
      </w:r>
      <w:r w:rsidR="00714C3E" w:rsidRPr="00867021">
        <w:t>different</w:t>
      </w:r>
      <w:r w:rsidR="00982E9C" w:rsidRPr="00867021">
        <w:t xml:space="preserve"> composition and mineralogy</w:t>
      </w:r>
      <w:r w:rsidR="00714C3E" w:rsidRPr="00867021">
        <w:t>, and</w:t>
      </w:r>
      <w:r w:rsidR="00982E9C" w:rsidRPr="00867021">
        <w:t xml:space="preserve"> </w:t>
      </w:r>
      <w:r w:rsidR="00714C3E" w:rsidRPr="00867021">
        <w:t>t</w:t>
      </w:r>
      <w:r w:rsidR="00982E9C" w:rsidRPr="00867021">
        <w:t xml:space="preserve">herefore, the leaching experiments were conducted on each sample separately. Prior to experiments the samples were crushed by using jaw and roller crushers, and then dry sieved to obtain the particle size fraction below 100 µm. </w:t>
      </w:r>
    </w:p>
    <w:p w14:paraId="189756BF" w14:textId="12CDCDC9" w:rsidR="005A424A" w:rsidRDefault="005A424A" w:rsidP="00982E9C">
      <w:pPr>
        <w:spacing w:line="360" w:lineRule="auto"/>
        <w:ind w:firstLine="284"/>
        <w:jc w:val="both"/>
      </w:pPr>
    </w:p>
    <w:p w14:paraId="7C5C6292" w14:textId="0E523D91" w:rsidR="005A424A" w:rsidRDefault="005A424A" w:rsidP="00982E9C">
      <w:pPr>
        <w:spacing w:line="360" w:lineRule="auto"/>
        <w:ind w:firstLine="284"/>
        <w:jc w:val="both"/>
      </w:pPr>
    </w:p>
    <w:p w14:paraId="0410A11F" w14:textId="77777777" w:rsidR="00E6766A" w:rsidRPr="00867021" w:rsidRDefault="00E6766A" w:rsidP="00982E9C">
      <w:pPr>
        <w:spacing w:line="360" w:lineRule="auto"/>
        <w:ind w:firstLine="284"/>
        <w:jc w:val="both"/>
      </w:pPr>
    </w:p>
    <w:p w14:paraId="0387EB73" w14:textId="77777777" w:rsidR="001B448C" w:rsidRPr="00867021" w:rsidRDefault="001B448C" w:rsidP="00982E9C">
      <w:pPr>
        <w:spacing w:line="360" w:lineRule="auto"/>
        <w:ind w:firstLine="284"/>
        <w:jc w:val="both"/>
      </w:pPr>
    </w:p>
    <w:p w14:paraId="1BE535D2" w14:textId="77777777" w:rsidR="00680740" w:rsidRPr="00867021" w:rsidRDefault="00680740" w:rsidP="003928D5">
      <w:pPr>
        <w:spacing w:line="360" w:lineRule="auto"/>
        <w:ind w:firstLine="284"/>
        <w:jc w:val="both"/>
      </w:pPr>
    </w:p>
    <w:p w14:paraId="434E7502" w14:textId="2548CBBF" w:rsidR="008A7602" w:rsidRPr="00867021" w:rsidRDefault="008E4EF3" w:rsidP="00DE0FE3">
      <w:pPr>
        <w:spacing w:line="360" w:lineRule="auto"/>
        <w:jc w:val="center"/>
        <w:rPr>
          <w:sz w:val="20"/>
        </w:rPr>
      </w:pPr>
      <w:r w:rsidRPr="00867021">
        <w:rPr>
          <w:sz w:val="20"/>
        </w:rPr>
        <w:lastRenderedPageBreak/>
        <w:t xml:space="preserve">Table </w:t>
      </w:r>
      <w:r w:rsidR="00714C3E" w:rsidRPr="00867021">
        <w:rPr>
          <w:sz w:val="20"/>
        </w:rPr>
        <w:t>2</w:t>
      </w:r>
      <w:r w:rsidRPr="00867021">
        <w:rPr>
          <w:sz w:val="20"/>
        </w:rPr>
        <w:t xml:space="preserve">. Elemental composition of samples </w:t>
      </w:r>
      <w:r w:rsidR="00DE0FE3" w:rsidRPr="00867021">
        <w:rPr>
          <w:sz w:val="20"/>
        </w:rPr>
        <w:t>from the Loki Castle area at the Arctic Mid-Ocean Ridge</w:t>
      </w:r>
      <w:r w:rsidR="00021A91" w:rsidRPr="00867021">
        <w:rPr>
          <w:sz w:val="20"/>
        </w:rPr>
        <w:t xml:space="preserve">. </w:t>
      </w:r>
      <w:r w:rsidR="009C7C96" w:rsidRPr="00867021">
        <w:rPr>
          <w:sz w:val="20"/>
        </w:rPr>
        <w:t>F</w:t>
      </w:r>
      <w:r w:rsidR="00021A91" w:rsidRPr="00867021">
        <w:rPr>
          <w:sz w:val="20"/>
        </w:rPr>
        <w:t xml:space="preserve">, M and W indicate </w:t>
      </w:r>
      <w:r w:rsidR="00AD1855" w:rsidRPr="00867021">
        <w:rPr>
          <w:sz w:val="20"/>
        </w:rPr>
        <w:t>feed</w:t>
      </w:r>
      <w:r w:rsidR="00021A91" w:rsidRPr="00867021">
        <w:rPr>
          <w:sz w:val="20"/>
        </w:rPr>
        <w:t>, middling and waste, respectively</w:t>
      </w:r>
    </w:p>
    <w:tbl>
      <w:tblPr>
        <w:tblStyle w:val="TableGrid"/>
        <w:tblW w:w="94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64"/>
        <w:gridCol w:w="2376"/>
        <w:gridCol w:w="689"/>
        <w:gridCol w:w="690"/>
        <w:gridCol w:w="690"/>
        <w:gridCol w:w="690"/>
        <w:gridCol w:w="702"/>
        <w:gridCol w:w="745"/>
        <w:gridCol w:w="1398"/>
      </w:tblGrid>
      <w:tr w:rsidR="00867021" w:rsidRPr="00867021" w14:paraId="120515E9" w14:textId="77777777" w:rsidTr="0090353C">
        <w:trPr>
          <w:trHeight w:val="336"/>
        </w:trPr>
        <w:tc>
          <w:tcPr>
            <w:tcW w:w="1464" w:type="dxa"/>
            <w:vMerge w:val="restart"/>
            <w:tcBorders>
              <w:top w:val="single" w:sz="4" w:space="0" w:color="auto"/>
            </w:tcBorders>
            <w:vAlign w:val="center"/>
          </w:tcPr>
          <w:p w14:paraId="33EB9EA6" w14:textId="77777777" w:rsidR="008A7602" w:rsidRPr="00867021" w:rsidRDefault="008A7602" w:rsidP="008B56F5">
            <w:pPr>
              <w:spacing w:line="240" w:lineRule="auto"/>
              <w:jc w:val="center"/>
              <w:rPr>
                <w:sz w:val="20"/>
                <w:szCs w:val="20"/>
              </w:rPr>
            </w:pPr>
            <w:r w:rsidRPr="00867021">
              <w:rPr>
                <w:sz w:val="20"/>
                <w:szCs w:val="20"/>
              </w:rPr>
              <w:t>Sample ID</w:t>
            </w:r>
          </w:p>
        </w:tc>
        <w:tc>
          <w:tcPr>
            <w:tcW w:w="2376" w:type="dxa"/>
            <w:vMerge w:val="restart"/>
            <w:tcBorders>
              <w:top w:val="single" w:sz="4" w:space="0" w:color="auto"/>
            </w:tcBorders>
            <w:vAlign w:val="center"/>
          </w:tcPr>
          <w:p w14:paraId="713226BC" w14:textId="77777777" w:rsidR="008A7602" w:rsidRPr="00867021" w:rsidRDefault="008A7602" w:rsidP="00147BE0">
            <w:pPr>
              <w:spacing w:line="240" w:lineRule="auto"/>
              <w:jc w:val="center"/>
              <w:rPr>
                <w:sz w:val="20"/>
                <w:szCs w:val="20"/>
              </w:rPr>
            </w:pPr>
            <w:r w:rsidRPr="00867021">
              <w:rPr>
                <w:sz w:val="20"/>
                <w:szCs w:val="20"/>
              </w:rPr>
              <w:t xml:space="preserve">Picture </w:t>
            </w:r>
            <w:r w:rsidRPr="00867021">
              <w:rPr>
                <w:sz w:val="20"/>
                <w:szCs w:val="20"/>
              </w:rPr>
              <w:br/>
              <w:t>(not to scale)</w:t>
            </w:r>
          </w:p>
        </w:tc>
        <w:tc>
          <w:tcPr>
            <w:tcW w:w="4206" w:type="dxa"/>
            <w:gridSpan w:val="6"/>
            <w:tcBorders>
              <w:top w:val="single" w:sz="4" w:space="0" w:color="auto"/>
            </w:tcBorders>
            <w:vAlign w:val="center"/>
          </w:tcPr>
          <w:p w14:paraId="2C04F1BC" w14:textId="4454F6F4" w:rsidR="008A7602" w:rsidRPr="00867021" w:rsidRDefault="008A7602" w:rsidP="00147BE0">
            <w:pPr>
              <w:spacing w:line="240" w:lineRule="auto"/>
              <w:jc w:val="center"/>
              <w:rPr>
                <w:sz w:val="20"/>
                <w:szCs w:val="20"/>
              </w:rPr>
            </w:pPr>
            <w:r w:rsidRPr="00867021">
              <w:rPr>
                <w:sz w:val="20"/>
                <w:szCs w:val="20"/>
              </w:rPr>
              <w:t xml:space="preserve">Content, </w:t>
            </w:r>
            <w:r w:rsidR="001A30FA" w:rsidRPr="00867021">
              <w:rPr>
                <w:sz w:val="20"/>
                <w:szCs w:val="20"/>
              </w:rPr>
              <w:t>wt</w:t>
            </w:r>
            <w:r w:rsidRPr="00867021">
              <w:rPr>
                <w:sz w:val="20"/>
                <w:szCs w:val="20"/>
              </w:rPr>
              <w:t>%</w:t>
            </w:r>
          </w:p>
        </w:tc>
        <w:tc>
          <w:tcPr>
            <w:tcW w:w="1398" w:type="dxa"/>
            <w:vMerge w:val="restart"/>
            <w:tcBorders>
              <w:top w:val="single" w:sz="4" w:space="0" w:color="auto"/>
            </w:tcBorders>
            <w:vAlign w:val="center"/>
          </w:tcPr>
          <w:p w14:paraId="54BA8174" w14:textId="77777777" w:rsidR="008A7602" w:rsidRPr="00867021" w:rsidRDefault="008A7602" w:rsidP="00147BE0">
            <w:pPr>
              <w:spacing w:line="240" w:lineRule="auto"/>
              <w:jc w:val="center"/>
              <w:rPr>
                <w:sz w:val="20"/>
                <w:szCs w:val="20"/>
              </w:rPr>
            </w:pPr>
            <w:r w:rsidRPr="00867021">
              <w:rPr>
                <w:sz w:val="20"/>
                <w:szCs w:val="20"/>
              </w:rPr>
              <w:t>Classification</w:t>
            </w:r>
          </w:p>
        </w:tc>
      </w:tr>
      <w:tr w:rsidR="00867021" w:rsidRPr="00867021" w14:paraId="29AFC697" w14:textId="77777777" w:rsidTr="0090353C">
        <w:trPr>
          <w:trHeight w:val="492"/>
        </w:trPr>
        <w:tc>
          <w:tcPr>
            <w:tcW w:w="1464" w:type="dxa"/>
            <w:vMerge/>
            <w:tcBorders>
              <w:bottom w:val="single" w:sz="4" w:space="0" w:color="auto"/>
            </w:tcBorders>
          </w:tcPr>
          <w:p w14:paraId="68264C28" w14:textId="77777777" w:rsidR="008A7602" w:rsidRPr="00867021" w:rsidRDefault="008A7602" w:rsidP="00147BE0">
            <w:pPr>
              <w:spacing w:line="240" w:lineRule="auto"/>
              <w:rPr>
                <w:sz w:val="20"/>
                <w:szCs w:val="20"/>
              </w:rPr>
            </w:pPr>
          </w:p>
        </w:tc>
        <w:tc>
          <w:tcPr>
            <w:tcW w:w="2376" w:type="dxa"/>
            <w:vMerge/>
            <w:tcBorders>
              <w:bottom w:val="single" w:sz="4" w:space="0" w:color="auto"/>
            </w:tcBorders>
            <w:vAlign w:val="center"/>
          </w:tcPr>
          <w:p w14:paraId="2044836F" w14:textId="77777777" w:rsidR="008A7602" w:rsidRPr="00867021" w:rsidRDefault="008A7602" w:rsidP="00147BE0">
            <w:pPr>
              <w:spacing w:line="240" w:lineRule="auto"/>
              <w:jc w:val="center"/>
              <w:rPr>
                <w:sz w:val="20"/>
                <w:szCs w:val="20"/>
              </w:rPr>
            </w:pPr>
          </w:p>
        </w:tc>
        <w:tc>
          <w:tcPr>
            <w:tcW w:w="689" w:type="dxa"/>
            <w:tcBorders>
              <w:bottom w:val="single" w:sz="4" w:space="0" w:color="auto"/>
            </w:tcBorders>
            <w:vAlign w:val="center"/>
          </w:tcPr>
          <w:p w14:paraId="7F72F82F" w14:textId="77777777" w:rsidR="008A7602" w:rsidRPr="00867021" w:rsidRDefault="008A7602" w:rsidP="00147BE0">
            <w:pPr>
              <w:spacing w:line="240" w:lineRule="auto"/>
              <w:jc w:val="center"/>
              <w:rPr>
                <w:sz w:val="20"/>
                <w:szCs w:val="20"/>
              </w:rPr>
            </w:pPr>
            <w:r w:rsidRPr="00867021">
              <w:rPr>
                <w:sz w:val="20"/>
                <w:szCs w:val="20"/>
              </w:rPr>
              <w:t>Cu</w:t>
            </w:r>
          </w:p>
        </w:tc>
        <w:tc>
          <w:tcPr>
            <w:tcW w:w="690" w:type="dxa"/>
            <w:tcBorders>
              <w:bottom w:val="single" w:sz="4" w:space="0" w:color="auto"/>
            </w:tcBorders>
            <w:vAlign w:val="center"/>
          </w:tcPr>
          <w:p w14:paraId="78A8327C" w14:textId="77777777" w:rsidR="008A7602" w:rsidRPr="00867021" w:rsidRDefault="008A7602" w:rsidP="00147BE0">
            <w:pPr>
              <w:spacing w:line="240" w:lineRule="auto"/>
              <w:jc w:val="center"/>
              <w:rPr>
                <w:sz w:val="20"/>
                <w:szCs w:val="20"/>
              </w:rPr>
            </w:pPr>
            <w:r w:rsidRPr="00867021">
              <w:rPr>
                <w:sz w:val="20"/>
                <w:szCs w:val="20"/>
              </w:rPr>
              <w:t>Zn</w:t>
            </w:r>
          </w:p>
        </w:tc>
        <w:tc>
          <w:tcPr>
            <w:tcW w:w="690" w:type="dxa"/>
            <w:tcBorders>
              <w:bottom w:val="single" w:sz="4" w:space="0" w:color="auto"/>
            </w:tcBorders>
            <w:vAlign w:val="center"/>
          </w:tcPr>
          <w:p w14:paraId="67A5B25C" w14:textId="77777777" w:rsidR="008A7602" w:rsidRPr="00867021" w:rsidRDefault="008A7602" w:rsidP="00147BE0">
            <w:pPr>
              <w:spacing w:line="240" w:lineRule="auto"/>
              <w:jc w:val="center"/>
              <w:rPr>
                <w:sz w:val="20"/>
                <w:szCs w:val="20"/>
              </w:rPr>
            </w:pPr>
            <w:r w:rsidRPr="00867021">
              <w:rPr>
                <w:sz w:val="20"/>
                <w:szCs w:val="20"/>
              </w:rPr>
              <w:t>Fe</w:t>
            </w:r>
          </w:p>
        </w:tc>
        <w:tc>
          <w:tcPr>
            <w:tcW w:w="690" w:type="dxa"/>
            <w:tcBorders>
              <w:bottom w:val="single" w:sz="4" w:space="0" w:color="auto"/>
            </w:tcBorders>
            <w:vAlign w:val="center"/>
          </w:tcPr>
          <w:p w14:paraId="5AB8623D" w14:textId="77777777" w:rsidR="008A7602" w:rsidRPr="00867021" w:rsidRDefault="008A7602" w:rsidP="00147BE0">
            <w:pPr>
              <w:spacing w:line="240" w:lineRule="auto"/>
              <w:jc w:val="center"/>
              <w:rPr>
                <w:sz w:val="20"/>
                <w:szCs w:val="20"/>
              </w:rPr>
            </w:pPr>
            <w:r w:rsidRPr="00867021">
              <w:rPr>
                <w:sz w:val="20"/>
                <w:szCs w:val="20"/>
              </w:rPr>
              <w:t>S</w:t>
            </w:r>
          </w:p>
        </w:tc>
        <w:tc>
          <w:tcPr>
            <w:tcW w:w="702" w:type="dxa"/>
            <w:tcBorders>
              <w:bottom w:val="single" w:sz="4" w:space="0" w:color="auto"/>
            </w:tcBorders>
            <w:vAlign w:val="center"/>
          </w:tcPr>
          <w:p w14:paraId="6E9DB0CC" w14:textId="77777777" w:rsidR="008A7602" w:rsidRPr="00867021" w:rsidRDefault="008A7602" w:rsidP="00147BE0">
            <w:pPr>
              <w:spacing w:line="240" w:lineRule="auto"/>
              <w:jc w:val="center"/>
              <w:rPr>
                <w:sz w:val="20"/>
                <w:szCs w:val="20"/>
              </w:rPr>
            </w:pPr>
            <w:r w:rsidRPr="00867021">
              <w:rPr>
                <w:sz w:val="20"/>
                <w:szCs w:val="20"/>
              </w:rPr>
              <w:t>Ba</w:t>
            </w:r>
          </w:p>
        </w:tc>
        <w:tc>
          <w:tcPr>
            <w:tcW w:w="745" w:type="dxa"/>
            <w:tcBorders>
              <w:bottom w:val="single" w:sz="4" w:space="0" w:color="auto"/>
            </w:tcBorders>
            <w:vAlign w:val="center"/>
          </w:tcPr>
          <w:p w14:paraId="32947EDE" w14:textId="77777777" w:rsidR="008A7602" w:rsidRPr="00867021" w:rsidRDefault="008A7602" w:rsidP="00147BE0">
            <w:pPr>
              <w:spacing w:line="240" w:lineRule="auto"/>
              <w:jc w:val="center"/>
              <w:rPr>
                <w:sz w:val="20"/>
                <w:szCs w:val="20"/>
              </w:rPr>
            </w:pPr>
            <w:r w:rsidRPr="00867021">
              <w:rPr>
                <w:sz w:val="20"/>
                <w:szCs w:val="20"/>
              </w:rPr>
              <w:t>Si</w:t>
            </w:r>
          </w:p>
        </w:tc>
        <w:tc>
          <w:tcPr>
            <w:tcW w:w="1398" w:type="dxa"/>
            <w:vMerge/>
            <w:tcBorders>
              <w:bottom w:val="single" w:sz="4" w:space="0" w:color="auto"/>
            </w:tcBorders>
          </w:tcPr>
          <w:p w14:paraId="05D3CEC3" w14:textId="77777777" w:rsidR="008A7602" w:rsidRPr="00867021" w:rsidRDefault="008A7602" w:rsidP="00147BE0">
            <w:pPr>
              <w:spacing w:line="240" w:lineRule="auto"/>
              <w:rPr>
                <w:sz w:val="20"/>
                <w:szCs w:val="20"/>
              </w:rPr>
            </w:pPr>
          </w:p>
        </w:tc>
      </w:tr>
      <w:tr w:rsidR="00867021" w:rsidRPr="00867021" w14:paraId="47C87290" w14:textId="77777777" w:rsidTr="0090353C">
        <w:trPr>
          <w:trHeight w:val="794"/>
        </w:trPr>
        <w:tc>
          <w:tcPr>
            <w:tcW w:w="1464" w:type="dxa"/>
            <w:tcBorders>
              <w:top w:val="single" w:sz="4" w:space="0" w:color="auto"/>
            </w:tcBorders>
            <w:vAlign w:val="center"/>
          </w:tcPr>
          <w:p w14:paraId="576247BA" w14:textId="55FF4B9D" w:rsidR="008A7602" w:rsidRPr="00867021" w:rsidRDefault="001A30FA" w:rsidP="00147BE0">
            <w:pPr>
              <w:spacing w:line="240" w:lineRule="auto"/>
              <w:jc w:val="center"/>
              <w:rPr>
                <w:sz w:val="20"/>
                <w:szCs w:val="20"/>
              </w:rPr>
            </w:pPr>
            <w:r w:rsidRPr="00867021">
              <w:rPr>
                <w:sz w:val="20"/>
              </w:rPr>
              <w:t>LCA1</w:t>
            </w:r>
          </w:p>
        </w:tc>
        <w:tc>
          <w:tcPr>
            <w:tcW w:w="2376" w:type="dxa"/>
            <w:tcBorders>
              <w:top w:val="single" w:sz="4" w:space="0" w:color="auto"/>
            </w:tcBorders>
            <w:vAlign w:val="bottom"/>
          </w:tcPr>
          <w:p w14:paraId="70667F3D" w14:textId="77777777" w:rsidR="008A7602" w:rsidRPr="00867021" w:rsidRDefault="008A7602" w:rsidP="00147BE0">
            <w:pPr>
              <w:spacing w:line="240" w:lineRule="auto"/>
              <w:jc w:val="center"/>
              <w:rPr>
                <w:sz w:val="20"/>
                <w:szCs w:val="20"/>
              </w:rPr>
            </w:pPr>
            <w:r w:rsidRPr="00867021">
              <w:rPr>
                <w:noProof/>
                <w:lang w:val="nb-NO" w:eastAsia="nb-NO"/>
              </w:rPr>
              <w:drawing>
                <wp:inline distT="0" distB="0" distL="0" distR="0" wp14:anchorId="35EE732F" wp14:editId="17C5B163">
                  <wp:extent cx="579654" cy="468000"/>
                  <wp:effectExtent l="0" t="0" r="0" b="8255"/>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rotWithShape="1">
                          <a:blip r:embed="rId9">
                            <a:extLst>
                              <a:ext uri="{28A0092B-C50C-407E-A947-70E740481C1C}">
                                <a14:useLocalDpi xmlns:a14="http://schemas.microsoft.com/office/drawing/2010/main"/>
                              </a:ext>
                            </a:extLst>
                          </a:blip>
                          <a:srcRect/>
                          <a:stretch/>
                        </pic:blipFill>
                        <pic:spPr bwMode="auto">
                          <a:xfrm>
                            <a:off x="0" y="0"/>
                            <a:ext cx="579654" cy="468000"/>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689" w:type="dxa"/>
            <w:tcBorders>
              <w:top w:val="single" w:sz="4" w:space="0" w:color="auto"/>
            </w:tcBorders>
            <w:vAlign w:val="center"/>
          </w:tcPr>
          <w:p w14:paraId="272C2ABE" w14:textId="77777777" w:rsidR="008A7602" w:rsidRPr="00867021" w:rsidRDefault="008A7602" w:rsidP="00147BE0">
            <w:pPr>
              <w:spacing w:line="240" w:lineRule="auto"/>
              <w:jc w:val="center"/>
              <w:rPr>
                <w:sz w:val="20"/>
                <w:szCs w:val="20"/>
              </w:rPr>
            </w:pPr>
            <w:r w:rsidRPr="00867021">
              <w:rPr>
                <w:sz w:val="20"/>
                <w:szCs w:val="20"/>
              </w:rPr>
              <w:t>0.11</w:t>
            </w:r>
          </w:p>
        </w:tc>
        <w:tc>
          <w:tcPr>
            <w:tcW w:w="690" w:type="dxa"/>
            <w:tcBorders>
              <w:top w:val="single" w:sz="4" w:space="0" w:color="auto"/>
            </w:tcBorders>
            <w:vAlign w:val="center"/>
          </w:tcPr>
          <w:p w14:paraId="64707DEF" w14:textId="77777777" w:rsidR="008A7602" w:rsidRPr="00867021" w:rsidRDefault="008A7602" w:rsidP="00147BE0">
            <w:pPr>
              <w:spacing w:line="240" w:lineRule="auto"/>
              <w:jc w:val="center"/>
              <w:rPr>
                <w:sz w:val="20"/>
                <w:szCs w:val="20"/>
              </w:rPr>
            </w:pPr>
            <w:r w:rsidRPr="00867021">
              <w:rPr>
                <w:sz w:val="20"/>
                <w:szCs w:val="20"/>
              </w:rPr>
              <w:t>0.11</w:t>
            </w:r>
          </w:p>
        </w:tc>
        <w:tc>
          <w:tcPr>
            <w:tcW w:w="690" w:type="dxa"/>
            <w:tcBorders>
              <w:top w:val="single" w:sz="4" w:space="0" w:color="auto"/>
            </w:tcBorders>
            <w:vAlign w:val="center"/>
          </w:tcPr>
          <w:p w14:paraId="4A9C1B88" w14:textId="77777777" w:rsidR="008A7602" w:rsidRPr="00867021" w:rsidRDefault="008A7602" w:rsidP="00147BE0">
            <w:pPr>
              <w:spacing w:line="240" w:lineRule="auto"/>
              <w:jc w:val="center"/>
              <w:rPr>
                <w:sz w:val="20"/>
                <w:szCs w:val="20"/>
              </w:rPr>
            </w:pPr>
            <w:r w:rsidRPr="00867021">
              <w:rPr>
                <w:sz w:val="20"/>
                <w:szCs w:val="20"/>
              </w:rPr>
              <w:t>0.64</w:t>
            </w:r>
          </w:p>
        </w:tc>
        <w:tc>
          <w:tcPr>
            <w:tcW w:w="690" w:type="dxa"/>
            <w:tcBorders>
              <w:top w:val="single" w:sz="4" w:space="0" w:color="auto"/>
            </w:tcBorders>
            <w:vAlign w:val="center"/>
          </w:tcPr>
          <w:p w14:paraId="61D904D9" w14:textId="77777777" w:rsidR="008A7602" w:rsidRPr="00867021" w:rsidRDefault="008A7602" w:rsidP="00147BE0">
            <w:pPr>
              <w:spacing w:line="240" w:lineRule="auto"/>
              <w:jc w:val="center"/>
              <w:rPr>
                <w:sz w:val="20"/>
                <w:szCs w:val="20"/>
              </w:rPr>
            </w:pPr>
            <w:r w:rsidRPr="00867021">
              <w:rPr>
                <w:sz w:val="20"/>
                <w:szCs w:val="20"/>
              </w:rPr>
              <w:t>6.83</w:t>
            </w:r>
          </w:p>
        </w:tc>
        <w:tc>
          <w:tcPr>
            <w:tcW w:w="702" w:type="dxa"/>
            <w:tcBorders>
              <w:top w:val="single" w:sz="4" w:space="0" w:color="auto"/>
            </w:tcBorders>
            <w:vAlign w:val="center"/>
          </w:tcPr>
          <w:p w14:paraId="5D9BEDDE" w14:textId="77777777" w:rsidR="008A7602" w:rsidRPr="00867021" w:rsidRDefault="008A7602" w:rsidP="00147BE0">
            <w:pPr>
              <w:spacing w:line="240" w:lineRule="auto"/>
              <w:jc w:val="center"/>
              <w:rPr>
                <w:sz w:val="20"/>
                <w:szCs w:val="20"/>
              </w:rPr>
            </w:pPr>
            <w:r w:rsidRPr="00867021">
              <w:rPr>
                <w:sz w:val="20"/>
                <w:szCs w:val="20"/>
              </w:rPr>
              <w:t>37.82</w:t>
            </w:r>
          </w:p>
        </w:tc>
        <w:tc>
          <w:tcPr>
            <w:tcW w:w="745" w:type="dxa"/>
            <w:tcBorders>
              <w:top w:val="single" w:sz="4" w:space="0" w:color="auto"/>
            </w:tcBorders>
            <w:vAlign w:val="center"/>
          </w:tcPr>
          <w:p w14:paraId="42015336" w14:textId="77777777" w:rsidR="008A7602" w:rsidRPr="00867021" w:rsidRDefault="008A7602" w:rsidP="00147BE0">
            <w:pPr>
              <w:spacing w:line="240" w:lineRule="auto"/>
              <w:jc w:val="center"/>
              <w:rPr>
                <w:sz w:val="20"/>
                <w:szCs w:val="20"/>
              </w:rPr>
            </w:pPr>
            <w:r w:rsidRPr="00867021">
              <w:rPr>
                <w:sz w:val="20"/>
                <w:szCs w:val="20"/>
              </w:rPr>
              <w:t>12.68</w:t>
            </w:r>
          </w:p>
        </w:tc>
        <w:tc>
          <w:tcPr>
            <w:tcW w:w="1398" w:type="dxa"/>
            <w:tcBorders>
              <w:top w:val="single" w:sz="4" w:space="0" w:color="auto"/>
            </w:tcBorders>
            <w:vAlign w:val="center"/>
          </w:tcPr>
          <w:p w14:paraId="47E2183B" w14:textId="77777777" w:rsidR="008A7602" w:rsidRPr="00867021" w:rsidRDefault="008A7602" w:rsidP="00147BE0">
            <w:pPr>
              <w:spacing w:line="240" w:lineRule="auto"/>
              <w:jc w:val="center"/>
              <w:rPr>
                <w:sz w:val="20"/>
                <w:szCs w:val="20"/>
              </w:rPr>
            </w:pPr>
            <w:r w:rsidRPr="00867021">
              <w:rPr>
                <w:sz w:val="20"/>
                <w:szCs w:val="20"/>
              </w:rPr>
              <w:t>W</w:t>
            </w:r>
          </w:p>
        </w:tc>
      </w:tr>
      <w:tr w:rsidR="00867021" w:rsidRPr="00867021" w14:paraId="275E8EAA" w14:textId="77777777" w:rsidTr="0090353C">
        <w:trPr>
          <w:trHeight w:val="794"/>
        </w:trPr>
        <w:tc>
          <w:tcPr>
            <w:tcW w:w="1464" w:type="dxa"/>
            <w:vAlign w:val="center"/>
          </w:tcPr>
          <w:p w14:paraId="6FDFE410" w14:textId="5C1B7286" w:rsidR="008A7602" w:rsidRPr="00867021" w:rsidRDefault="001A30FA" w:rsidP="001A30FA">
            <w:pPr>
              <w:spacing w:line="240" w:lineRule="auto"/>
              <w:jc w:val="center"/>
              <w:rPr>
                <w:sz w:val="20"/>
                <w:szCs w:val="20"/>
              </w:rPr>
            </w:pPr>
            <w:r w:rsidRPr="00867021">
              <w:rPr>
                <w:sz w:val="20"/>
              </w:rPr>
              <w:t>LCA2</w:t>
            </w:r>
          </w:p>
        </w:tc>
        <w:tc>
          <w:tcPr>
            <w:tcW w:w="2376" w:type="dxa"/>
            <w:vAlign w:val="center"/>
          </w:tcPr>
          <w:p w14:paraId="7B3D2D46" w14:textId="77777777" w:rsidR="008A7602" w:rsidRPr="00867021" w:rsidRDefault="008A7602" w:rsidP="00147BE0">
            <w:pPr>
              <w:spacing w:line="240" w:lineRule="auto"/>
              <w:jc w:val="center"/>
              <w:rPr>
                <w:sz w:val="20"/>
                <w:szCs w:val="20"/>
              </w:rPr>
            </w:pPr>
            <w:r w:rsidRPr="00867021">
              <w:rPr>
                <w:noProof/>
                <w:lang w:val="nb-NO" w:eastAsia="nb-NO"/>
              </w:rPr>
              <w:drawing>
                <wp:inline distT="0" distB="0" distL="0" distR="0" wp14:anchorId="1632D83E" wp14:editId="379E7B9F">
                  <wp:extent cx="594917" cy="468000"/>
                  <wp:effectExtent l="0" t="0" r="0" b="8255"/>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rotWithShape="1">
                          <a:blip r:embed="rId10">
                            <a:extLst>
                              <a:ext uri="{28A0092B-C50C-407E-A947-70E740481C1C}">
                                <a14:useLocalDpi xmlns:a14="http://schemas.microsoft.com/office/drawing/2010/main"/>
                              </a:ext>
                            </a:extLst>
                          </a:blip>
                          <a:srcRect/>
                          <a:stretch/>
                        </pic:blipFill>
                        <pic:spPr bwMode="auto">
                          <a:xfrm>
                            <a:off x="0" y="0"/>
                            <a:ext cx="594917" cy="468000"/>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689" w:type="dxa"/>
            <w:vAlign w:val="center"/>
          </w:tcPr>
          <w:p w14:paraId="74FED32F" w14:textId="77777777" w:rsidR="008A7602" w:rsidRPr="00867021" w:rsidRDefault="008A7602" w:rsidP="00147BE0">
            <w:pPr>
              <w:spacing w:line="240" w:lineRule="auto"/>
              <w:jc w:val="center"/>
              <w:rPr>
                <w:sz w:val="20"/>
                <w:szCs w:val="20"/>
              </w:rPr>
            </w:pPr>
            <w:r w:rsidRPr="00867021">
              <w:rPr>
                <w:sz w:val="20"/>
                <w:szCs w:val="20"/>
              </w:rPr>
              <w:t>0.01</w:t>
            </w:r>
          </w:p>
        </w:tc>
        <w:tc>
          <w:tcPr>
            <w:tcW w:w="690" w:type="dxa"/>
            <w:vAlign w:val="center"/>
          </w:tcPr>
          <w:p w14:paraId="6EF89C8B" w14:textId="77777777" w:rsidR="008A7602" w:rsidRPr="00867021" w:rsidRDefault="008A7602" w:rsidP="00147BE0">
            <w:pPr>
              <w:spacing w:line="240" w:lineRule="auto"/>
              <w:jc w:val="center"/>
              <w:rPr>
                <w:sz w:val="20"/>
                <w:szCs w:val="20"/>
              </w:rPr>
            </w:pPr>
            <w:r w:rsidRPr="00867021">
              <w:rPr>
                <w:sz w:val="20"/>
                <w:szCs w:val="20"/>
              </w:rPr>
              <w:t>0.01</w:t>
            </w:r>
          </w:p>
        </w:tc>
        <w:tc>
          <w:tcPr>
            <w:tcW w:w="690" w:type="dxa"/>
            <w:vAlign w:val="center"/>
          </w:tcPr>
          <w:p w14:paraId="529A850B" w14:textId="77777777" w:rsidR="008A7602" w:rsidRPr="00867021" w:rsidRDefault="008A7602" w:rsidP="00147BE0">
            <w:pPr>
              <w:spacing w:line="240" w:lineRule="auto"/>
              <w:jc w:val="center"/>
              <w:rPr>
                <w:sz w:val="20"/>
                <w:szCs w:val="20"/>
              </w:rPr>
            </w:pPr>
            <w:r w:rsidRPr="00867021">
              <w:rPr>
                <w:sz w:val="20"/>
                <w:szCs w:val="20"/>
              </w:rPr>
              <w:t>0.42</w:t>
            </w:r>
          </w:p>
        </w:tc>
        <w:tc>
          <w:tcPr>
            <w:tcW w:w="690" w:type="dxa"/>
            <w:vAlign w:val="center"/>
          </w:tcPr>
          <w:p w14:paraId="0CEEDD47" w14:textId="77777777" w:rsidR="008A7602" w:rsidRPr="00867021" w:rsidRDefault="008A7602" w:rsidP="00147BE0">
            <w:pPr>
              <w:spacing w:line="240" w:lineRule="auto"/>
              <w:jc w:val="center"/>
              <w:rPr>
                <w:sz w:val="20"/>
                <w:szCs w:val="20"/>
              </w:rPr>
            </w:pPr>
            <w:r w:rsidRPr="00867021">
              <w:rPr>
                <w:sz w:val="20"/>
                <w:szCs w:val="20"/>
              </w:rPr>
              <w:t>0.56</w:t>
            </w:r>
          </w:p>
        </w:tc>
        <w:tc>
          <w:tcPr>
            <w:tcW w:w="702" w:type="dxa"/>
            <w:vAlign w:val="center"/>
          </w:tcPr>
          <w:p w14:paraId="42AB9DF2" w14:textId="77777777" w:rsidR="008A7602" w:rsidRPr="00867021" w:rsidRDefault="008A7602" w:rsidP="00147BE0">
            <w:pPr>
              <w:spacing w:line="240" w:lineRule="auto"/>
              <w:jc w:val="center"/>
              <w:rPr>
                <w:sz w:val="20"/>
                <w:szCs w:val="20"/>
              </w:rPr>
            </w:pPr>
            <w:r w:rsidRPr="00867021">
              <w:rPr>
                <w:sz w:val="20"/>
                <w:szCs w:val="20"/>
              </w:rPr>
              <w:t>0.58</w:t>
            </w:r>
          </w:p>
        </w:tc>
        <w:tc>
          <w:tcPr>
            <w:tcW w:w="745" w:type="dxa"/>
            <w:vAlign w:val="center"/>
          </w:tcPr>
          <w:p w14:paraId="4CD72CBF" w14:textId="77777777" w:rsidR="008A7602" w:rsidRPr="00867021" w:rsidRDefault="008A7602" w:rsidP="00147BE0">
            <w:pPr>
              <w:spacing w:line="240" w:lineRule="auto"/>
              <w:jc w:val="center"/>
              <w:rPr>
                <w:sz w:val="20"/>
                <w:szCs w:val="20"/>
              </w:rPr>
            </w:pPr>
            <w:r w:rsidRPr="00867021">
              <w:rPr>
                <w:sz w:val="20"/>
                <w:szCs w:val="20"/>
              </w:rPr>
              <w:t>35.54</w:t>
            </w:r>
          </w:p>
        </w:tc>
        <w:tc>
          <w:tcPr>
            <w:tcW w:w="1398" w:type="dxa"/>
            <w:vAlign w:val="center"/>
          </w:tcPr>
          <w:p w14:paraId="75DC8170" w14:textId="77777777" w:rsidR="008A7602" w:rsidRPr="00867021" w:rsidRDefault="008A7602" w:rsidP="00147BE0">
            <w:pPr>
              <w:spacing w:line="240" w:lineRule="auto"/>
              <w:jc w:val="center"/>
              <w:rPr>
                <w:sz w:val="20"/>
                <w:szCs w:val="20"/>
              </w:rPr>
            </w:pPr>
            <w:r w:rsidRPr="00867021">
              <w:rPr>
                <w:sz w:val="20"/>
                <w:szCs w:val="20"/>
              </w:rPr>
              <w:t>W</w:t>
            </w:r>
          </w:p>
        </w:tc>
      </w:tr>
      <w:tr w:rsidR="00867021" w:rsidRPr="00867021" w14:paraId="00FAC5EE" w14:textId="77777777" w:rsidTr="0090353C">
        <w:trPr>
          <w:trHeight w:val="794"/>
        </w:trPr>
        <w:tc>
          <w:tcPr>
            <w:tcW w:w="1464" w:type="dxa"/>
            <w:vAlign w:val="center"/>
          </w:tcPr>
          <w:p w14:paraId="7193D5AA" w14:textId="5C2C304A" w:rsidR="008A7602" w:rsidRPr="00867021" w:rsidRDefault="001A30FA" w:rsidP="00147BE0">
            <w:pPr>
              <w:spacing w:line="240" w:lineRule="auto"/>
              <w:jc w:val="center"/>
              <w:rPr>
                <w:sz w:val="20"/>
                <w:szCs w:val="20"/>
              </w:rPr>
            </w:pPr>
            <w:r w:rsidRPr="00867021">
              <w:rPr>
                <w:sz w:val="20"/>
              </w:rPr>
              <w:t>LCA3</w:t>
            </w:r>
          </w:p>
        </w:tc>
        <w:tc>
          <w:tcPr>
            <w:tcW w:w="2376" w:type="dxa"/>
            <w:vAlign w:val="center"/>
          </w:tcPr>
          <w:p w14:paraId="4F78C6A7" w14:textId="77777777" w:rsidR="008A7602" w:rsidRPr="00867021" w:rsidRDefault="008A7602" w:rsidP="00147BE0">
            <w:pPr>
              <w:spacing w:line="240" w:lineRule="auto"/>
              <w:jc w:val="center"/>
              <w:rPr>
                <w:sz w:val="20"/>
                <w:szCs w:val="20"/>
              </w:rPr>
            </w:pPr>
            <w:r w:rsidRPr="00867021">
              <w:rPr>
                <w:noProof/>
                <w:lang w:val="nb-NO" w:eastAsia="nb-NO"/>
              </w:rPr>
              <w:drawing>
                <wp:inline distT="0" distB="0" distL="0" distR="0" wp14:anchorId="55F945F9" wp14:editId="56FE38AC">
                  <wp:extent cx="566874" cy="468000"/>
                  <wp:effectExtent l="0" t="0" r="5080" b="8255"/>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rotWithShape="1">
                          <a:blip r:embed="rId11">
                            <a:extLst>
                              <a:ext uri="{28A0092B-C50C-407E-A947-70E740481C1C}">
                                <a14:useLocalDpi xmlns:a14="http://schemas.microsoft.com/office/drawing/2010/main"/>
                              </a:ext>
                            </a:extLst>
                          </a:blip>
                          <a:srcRect/>
                          <a:stretch/>
                        </pic:blipFill>
                        <pic:spPr bwMode="auto">
                          <a:xfrm>
                            <a:off x="0" y="0"/>
                            <a:ext cx="566874" cy="468000"/>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689" w:type="dxa"/>
            <w:vAlign w:val="center"/>
          </w:tcPr>
          <w:p w14:paraId="6769E416" w14:textId="77777777" w:rsidR="008A7602" w:rsidRPr="00867021" w:rsidRDefault="008A7602" w:rsidP="00147BE0">
            <w:pPr>
              <w:spacing w:line="240" w:lineRule="auto"/>
              <w:jc w:val="center"/>
              <w:rPr>
                <w:sz w:val="20"/>
                <w:szCs w:val="20"/>
              </w:rPr>
            </w:pPr>
            <w:r w:rsidRPr="00867021">
              <w:rPr>
                <w:sz w:val="20"/>
                <w:szCs w:val="20"/>
              </w:rPr>
              <w:t>0.08</w:t>
            </w:r>
          </w:p>
        </w:tc>
        <w:tc>
          <w:tcPr>
            <w:tcW w:w="690" w:type="dxa"/>
            <w:vAlign w:val="center"/>
          </w:tcPr>
          <w:p w14:paraId="645FFDA7" w14:textId="77777777" w:rsidR="008A7602" w:rsidRPr="00867021" w:rsidRDefault="008A7602" w:rsidP="00147BE0">
            <w:pPr>
              <w:spacing w:line="240" w:lineRule="auto"/>
              <w:jc w:val="center"/>
              <w:rPr>
                <w:sz w:val="20"/>
                <w:szCs w:val="20"/>
              </w:rPr>
            </w:pPr>
            <w:r w:rsidRPr="00867021">
              <w:rPr>
                <w:sz w:val="20"/>
                <w:szCs w:val="20"/>
              </w:rPr>
              <w:t>0.07</w:t>
            </w:r>
          </w:p>
        </w:tc>
        <w:tc>
          <w:tcPr>
            <w:tcW w:w="690" w:type="dxa"/>
            <w:vAlign w:val="center"/>
          </w:tcPr>
          <w:p w14:paraId="5192CB74" w14:textId="77777777" w:rsidR="008A7602" w:rsidRPr="00867021" w:rsidRDefault="008A7602" w:rsidP="00147BE0">
            <w:pPr>
              <w:spacing w:line="240" w:lineRule="auto"/>
              <w:jc w:val="center"/>
              <w:rPr>
                <w:sz w:val="20"/>
                <w:szCs w:val="20"/>
              </w:rPr>
            </w:pPr>
            <w:r w:rsidRPr="00867021">
              <w:rPr>
                <w:sz w:val="20"/>
                <w:szCs w:val="20"/>
              </w:rPr>
              <w:t>0.32</w:t>
            </w:r>
          </w:p>
        </w:tc>
        <w:tc>
          <w:tcPr>
            <w:tcW w:w="690" w:type="dxa"/>
            <w:vAlign w:val="center"/>
          </w:tcPr>
          <w:p w14:paraId="07940E8A" w14:textId="77777777" w:rsidR="008A7602" w:rsidRPr="00867021" w:rsidRDefault="008A7602" w:rsidP="00147BE0">
            <w:pPr>
              <w:spacing w:line="240" w:lineRule="auto"/>
              <w:jc w:val="center"/>
              <w:rPr>
                <w:sz w:val="20"/>
                <w:szCs w:val="20"/>
              </w:rPr>
            </w:pPr>
            <w:r w:rsidRPr="00867021">
              <w:rPr>
                <w:sz w:val="20"/>
                <w:szCs w:val="20"/>
              </w:rPr>
              <w:t>9.28</w:t>
            </w:r>
          </w:p>
        </w:tc>
        <w:tc>
          <w:tcPr>
            <w:tcW w:w="702" w:type="dxa"/>
            <w:vAlign w:val="center"/>
          </w:tcPr>
          <w:p w14:paraId="55FE7F1A" w14:textId="77777777" w:rsidR="008A7602" w:rsidRPr="00867021" w:rsidRDefault="008A7602" w:rsidP="00147BE0">
            <w:pPr>
              <w:spacing w:line="240" w:lineRule="auto"/>
              <w:jc w:val="center"/>
              <w:rPr>
                <w:sz w:val="20"/>
                <w:szCs w:val="20"/>
              </w:rPr>
            </w:pPr>
            <w:r w:rsidRPr="00867021">
              <w:rPr>
                <w:sz w:val="20"/>
                <w:szCs w:val="20"/>
              </w:rPr>
              <w:t>43.89</w:t>
            </w:r>
          </w:p>
        </w:tc>
        <w:tc>
          <w:tcPr>
            <w:tcW w:w="745" w:type="dxa"/>
            <w:vAlign w:val="center"/>
          </w:tcPr>
          <w:p w14:paraId="1F5EE06A" w14:textId="77777777" w:rsidR="008A7602" w:rsidRPr="00867021" w:rsidRDefault="008A7602" w:rsidP="00147BE0">
            <w:pPr>
              <w:spacing w:line="240" w:lineRule="auto"/>
              <w:jc w:val="center"/>
              <w:rPr>
                <w:sz w:val="20"/>
                <w:szCs w:val="20"/>
              </w:rPr>
            </w:pPr>
            <w:r w:rsidRPr="00867021">
              <w:rPr>
                <w:sz w:val="20"/>
                <w:szCs w:val="20"/>
              </w:rPr>
              <w:t>7.23</w:t>
            </w:r>
          </w:p>
        </w:tc>
        <w:tc>
          <w:tcPr>
            <w:tcW w:w="1398" w:type="dxa"/>
            <w:vAlign w:val="center"/>
          </w:tcPr>
          <w:p w14:paraId="15D3FF6D" w14:textId="77777777" w:rsidR="008A7602" w:rsidRPr="00867021" w:rsidRDefault="008A7602" w:rsidP="00147BE0">
            <w:pPr>
              <w:spacing w:line="240" w:lineRule="auto"/>
              <w:jc w:val="center"/>
              <w:rPr>
                <w:sz w:val="20"/>
                <w:szCs w:val="20"/>
              </w:rPr>
            </w:pPr>
            <w:r w:rsidRPr="00867021">
              <w:rPr>
                <w:sz w:val="20"/>
                <w:szCs w:val="20"/>
              </w:rPr>
              <w:t>W</w:t>
            </w:r>
          </w:p>
        </w:tc>
      </w:tr>
      <w:tr w:rsidR="00867021" w:rsidRPr="00867021" w14:paraId="66F7E8FD" w14:textId="77777777" w:rsidTr="0090353C">
        <w:trPr>
          <w:trHeight w:val="794"/>
        </w:trPr>
        <w:tc>
          <w:tcPr>
            <w:tcW w:w="1464" w:type="dxa"/>
            <w:vAlign w:val="center"/>
          </w:tcPr>
          <w:p w14:paraId="2F87D9F5" w14:textId="585769B2" w:rsidR="008A7602" w:rsidRPr="00867021" w:rsidRDefault="001A30FA" w:rsidP="00147BE0">
            <w:pPr>
              <w:spacing w:line="240" w:lineRule="auto"/>
              <w:jc w:val="center"/>
              <w:rPr>
                <w:sz w:val="20"/>
                <w:szCs w:val="20"/>
              </w:rPr>
            </w:pPr>
            <w:r w:rsidRPr="00867021">
              <w:rPr>
                <w:sz w:val="20"/>
              </w:rPr>
              <w:t>LCA4</w:t>
            </w:r>
          </w:p>
        </w:tc>
        <w:tc>
          <w:tcPr>
            <w:tcW w:w="2376" w:type="dxa"/>
            <w:vAlign w:val="center"/>
          </w:tcPr>
          <w:p w14:paraId="09C16313" w14:textId="77777777" w:rsidR="008A7602" w:rsidRPr="00867021" w:rsidRDefault="008A7602" w:rsidP="00147BE0">
            <w:pPr>
              <w:spacing w:line="240" w:lineRule="auto"/>
              <w:jc w:val="center"/>
              <w:rPr>
                <w:sz w:val="20"/>
                <w:szCs w:val="20"/>
              </w:rPr>
            </w:pPr>
            <w:r w:rsidRPr="00867021">
              <w:rPr>
                <w:noProof/>
                <w:lang w:val="nb-NO" w:eastAsia="nb-NO"/>
              </w:rPr>
              <w:drawing>
                <wp:inline distT="0" distB="0" distL="0" distR="0" wp14:anchorId="71D108CE" wp14:editId="7B4BBD5F">
                  <wp:extent cx="730653" cy="468000"/>
                  <wp:effectExtent l="0" t="0" r="0" b="8255"/>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730653" cy="468000"/>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689" w:type="dxa"/>
            <w:vAlign w:val="center"/>
          </w:tcPr>
          <w:p w14:paraId="5B02916D" w14:textId="77777777" w:rsidR="008A7602" w:rsidRPr="00867021" w:rsidRDefault="008A7602" w:rsidP="00147BE0">
            <w:pPr>
              <w:spacing w:line="240" w:lineRule="auto"/>
              <w:jc w:val="center"/>
              <w:rPr>
                <w:sz w:val="20"/>
                <w:szCs w:val="20"/>
              </w:rPr>
            </w:pPr>
            <w:r w:rsidRPr="00867021">
              <w:rPr>
                <w:sz w:val="20"/>
                <w:szCs w:val="20"/>
              </w:rPr>
              <w:t>0.01</w:t>
            </w:r>
          </w:p>
        </w:tc>
        <w:tc>
          <w:tcPr>
            <w:tcW w:w="690" w:type="dxa"/>
            <w:vAlign w:val="center"/>
          </w:tcPr>
          <w:p w14:paraId="0C91E9AA" w14:textId="77777777" w:rsidR="008A7602" w:rsidRPr="00867021" w:rsidRDefault="008A7602" w:rsidP="00147BE0">
            <w:pPr>
              <w:spacing w:line="240" w:lineRule="auto"/>
              <w:jc w:val="center"/>
              <w:rPr>
                <w:sz w:val="20"/>
                <w:szCs w:val="20"/>
              </w:rPr>
            </w:pPr>
            <w:r w:rsidRPr="00867021">
              <w:rPr>
                <w:sz w:val="20"/>
                <w:szCs w:val="20"/>
              </w:rPr>
              <w:t>0.02</w:t>
            </w:r>
          </w:p>
        </w:tc>
        <w:tc>
          <w:tcPr>
            <w:tcW w:w="690" w:type="dxa"/>
            <w:vAlign w:val="center"/>
          </w:tcPr>
          <w:p w14:paraId="54BDDF7F" w14:textId="77777777" w:rsidR="008A7602" w:rsidRPr="00867021" w:rsidRDefault="008A7602" w:rsidP="00147BE0">
            <w:pPr>
              <w:spacing w:line="240" w:lineRule="auto"/>
              <w:jc w:val="center"/>
              <w:rPr>
                <w:sz w:val="20"/>
                <w:szCs w:val="20"/>
              </w:rPr>
            </w:pPr>
            <w:r w:rsidRPr="00867021">
              <w:rPr>
                <w:sz w:val="20"/>
                <w:szCs w:val="20"/>
              </w:rPr>
              <w:t>1.30</w:t>
            </w:r>
          </w:p>
        </w:tc>
        <w:tc>
          <w:tcPr>
            <w:tcW w:w="690" w:type="dxa"/>
            <w:vAlign w:val="center"/>
          </w:tcPr>
          <w:p w14:paraId="1333E295" w14:textId="77777777" w:rsidR="008A7602" w:rsidRPr="00867021" w:rsidRDefault="008A7602" w:rsidP="00147BE0">
            <w:pPr>
              <w:spacing w:line="240" w:lineRule="auto"/>
              <w:jc w:val="center"/>
              <w:rPr>
                <w:sz w:val="20"/>
                <w:szCs w:val="20"/>
              </w:rPr>
            </w:pPr>
            <w:r w:rsidRPr="00867021">
              <w:rPr>
                <w:sz w:val="20"/>
                <w:szCs w:val="20"/>
              </w:rPr>
              <w:t>1.89</w:t>
            </w:r>
          </w:p>
        </w:tc>
        <w:tc>
          <w:tcPr>
            <w:tcW w:w="702" w:type="dxa"/>
            <w:vAlign w:val="center"/>
          </w:tcPr>
          <w:p w14:paraId="488820A1" w14:textId="77777777" w:rsidR="008A7602" w:rsidRPr="00867021" w:rsidRDefault="008A7602" w:rsidP="00147BE0">
            <w:pPr>
              <w:spacing w:line="240" w:lineRule="auto"/>
              <w:jc w:val="center"/>
              <w:rPr>
                <w:sz w:val="20"/>
                <w:szCs w:val="20"/>
              </w:rPr>
            </w:pPr>
            <w:r w:rsidRPr="00867021">
              <w:rPr>
                <w:sz w:val="20"/>
                <w:szCs w:val="20"/>
              </w:rPr>
              <w:t>3.46</w:t>
            </w:r>
          </w:p>
        </w:tc>
        <w:tc>
          <w:tcPr>
            <w:tcW w:w="745" w:type="dxa"/>
            <w:vAlign w:val="center"/>
          </w:tcPr>
          <w:p w14:paraId="2958AAAA" w14:textId="77777777" w:rsidR="008A7602" w:rsidRPr="00867021" w:rsidRDefault="008A7602" w:rsidP="00147BE0">
            <w:pPr>
              <w:spacing w:line="240" w:lineRule="auto"/>
              <w:jc w:val="center"/>
              <w:rPr>
                <w:sz w:val="20"/>
                <w:szCs w:val="20"/>
              </w:rPr>
            </w:pPr>
            <w:r w:rsidRPr="00867021">
              <w:rPr>
                <w:sz w:val="20"/>
                <w:szCs w:val="20"/>
              </w:rPr>
              <w:t>30.91</w:t>
            </w:r>
          </w:p>
        </w:tc>
        <w:tc>
          <w:tcPr>
            <w:tcW w:w="1398" w:type="dxa"/>
            <w:vAlign w:val="center"/>
          </w:tcPr>
          <w:p w14:paraId="4997FDFF" w14:textId="77777777" w:rsidR="008A7602" w:rsidRPr="00867021" w:rsidRDefault="008A7602" w:rsidP="00147BE0">
            <w:pPr>
              <w:spacing w:line="240" w:lineRule="auto"/>
              <w:jc w:val="center"/>
              <w:rPr>
                <w:sz w:val="20"/>
                <w:szCs w:val="20"/>
              </w:rPr>
            </w:pPr>
            <w:r w:rsidRPr="00867021">
              <w:rPr>
                <w:sz w:val="20"/>
                <w:szCs w:val="20"/>
              </w:rPr>
              <w:t>W</w:t>
            </w:r>
          </w:p>
        </w:tc>
      </w:tr>
      <w:tr w:rsidR="00867021" w:rsidRPr="00867021" w14:paraId="52A4D7B8" w14:textId="77777777" w:rsidTr="0090353C">
        <w:trPr>
          <w:trHeight w:val="794"/>
        </w:trPr>
        <w:tc>
          <w:tcPr>
            <w:tcW w:w="1464" w:type="dxa"/>
            <w:vAlign w:val="center"/>
          </w:tcPr>
          <w:p w14:paraId="4FB22B71" w14:textId="53066C4B" w:rsidR="008A7602" w:rsidRPr="00867021" w:rsidRDefault="001A30FA" w:rsidP="00147BE0">
            <w:pPr>
              <w:spacing w:line="240" w:lineRule="auto"/>
              <w:jc w:val="center"/>
              <w:rPr>
                <w:sz w:val="20"/>
                <w:szCs w:val="20"/>
              </w:rPr>
            </w:pPr>
            <w:r w:rsidRPr="00867021">
              <w:rPr>
                <w:sz w:val="20"/>
              </w:rPr>
              <w:t>LCA5</w:t>
            </w:r>
          </w:p>
        </w:tc>
        <w:tc>
          <w:tcPr>
            <w:tcW w:w="2376" w:type="dxa"/>
            <w:vAlign w:val="center"/>
          </w:tcPr>
          <w:p w14:paraId="01397FB9" w14:textId="77777777" w:rsidR="008A7602" w:rsidRPr="00867021" w:rsidRDefault="008A7602" w:rsidP="00147BE0">
            <w:pPr>
              <w:spacing w:line="240" w:lineRule="auto"/>
              <w:jc w:val="center"/>
              <w:rPr>
                <w:sz w:val="20"/>
                <w:szCs w:val="20"/>
              </w:rPr>
            </w:pPr>
            <w:r w:rsidRPr="00867021">
              <w:rPr>
                <w:noProof/>
                <w:lang w:val="nb-NO" w:eastAsia="nb-NO"/>
              </w:rPr>
              <w:drawing>
                <wp:inline distT="0" distB="0" distL="0" distR="0" wp14:anchorId="23ACCD24" wp14:editId="374699A6">
                  <wp:extent cx="902126" cy="405036"/>
                  <wp:effectExtent l="0" t="0" r="0" b="0"/>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903943" cy="405852"/>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689" w:type="dxa"/>
            <w:vAlign w:val="center"/>
          </w:tcPr>
          <w:p w14:paraId="15E57E61" w14:textId="77777777" w:rsidR="008A7602" w:rsidRPr="00867021" w:rsidRDefault="008A7602" w:rsidP="00147BE0">
            <w:pPr>
              <w:spacing w:line="240" w:lineRule="auto"/>
              <w:jc w:val="center"/>
              <w:rPr>
                <w:sz w:val="20"/>
                <w:szCs w:val="20"/>
              </w:rPr>
            </w:pPr>
            <w:r w:rsidRPr="00867021">
              <w:rPr>
                <w:sz w:val="20"/>
                <w:szCs w:val="20"/>
              </w:rPr>
              <w:t>0.04</w:t>
            </w:r>
          </w:p>
        </w:tc>
        <w:tc>
          <w:tcPr>
            <w:tcW w:w="690" w:type="dxa"/>
            <w:vAlign w:val="center"/>
          </w:tcPr>
          <w:p w14:paraId="202DFC20" w14:textId="77777777" w:rsidR="008A7602" w:rsidRPr="00867021" w:rsidRDefault="008A7602" w:rsidP="00147BE0">
            <w:pPr>
              <w:spacing w:line="240" w:lineRule="auto"/>
              <w:jc w:val="center"/>
              <w:rPr>
                <w:sz w:val="20"/>
                <w:szCs w:val="20"/>
              </w:rPr>
            </w:pPr>
            <w:r w:rsidRPr="00867021">
              <w:rPr>
                <w:sz w:val="20"/>
                <w:szCs w:val="20"/>
              </w:rPr>
              <w:t>0.05</w:t>
            </w:r>
          </w:p>
        </w:tc>
        <w:tc>
          <w:tcPr>
            <w:tcW w:w="690" w:type="dxa"/>
            <w:vAlign w:val="center"/>
          </w:tcPr>
          <w:p w14:paraId="1F2E0F09" w14:textId="77777777" w:rsidR="008A7602" w:rsidRPr="00867021" w:rsidRDefault="008A7602" w:rsidP="00147BE0">
            <w:pPr>
              <w:spacing w:line="240" w:lineRule="auto"/>
              <w:jc w:val="center"/>
              <w:rPr>
                <w:sz w:val="20"/>
                <w:szCs w:val="20"/>
              </w:rPr>
            </w:pPr>
            <w:r w:rsidRPr="00867021">
              <w:rPr>
                <w:sz w:val="20"/>
                <w:szCs w:val="20"/>
              </w:rPr>
              <w:t>0.33</w:t>
            </w:r>
          </w:p>
        </w:tc>
        <w:tc>
          <w:tcPr>
            <w:tcW w:w="690" w:type="dxa"/>
            <w:vAlign w:val="center"/>
          </w:tcPr>
          <w:p w14:paraId="45039F54" w14:textId="77777777" w:rsidR="008A7602" w:rsidRPr="00867021" w:rsidRDefault="008A7602" w:rsidP="00147BE0">
            <w:pPr>
              <w:spacing w:line="240" w:lineRule="auto"/>
              <w:jc w:val="center"/>
              <w:rPr>
                <w:sz w:val="20"/>
                <w:szCs w:val="20"/>
              </w:rPr>
            </w:pPr>
            <w:r w:rsidRPr="00867021">
              <w:rPr>
                <w:sz w:val="20"/>
                <w:szCs w:val="20"/>
              </w:rPr>
              <w:t>6.24</w:t>
            </w:r>
          </w:p>
        </w:tc>
        <w:tc>
          <w:tcPr>
            <w:tcW w:w="702" w:type="dxa"/>
            <w:vAlign w:val="center"/>
          </w:tcPr>
          <w:p w14:paraId="37042D8C" w14:textId="77777777" w:rsidR="008A7602" w:rsidRPr="00867021" w:rsidRDefault="008A7602" w:rsidP="00147BE0">
            <w:pPr>
              <w:spacing w:line="240" w:lineRule="auto"/>
              <w:jc w:val="center"/>
              <w:rPr>
                <w:sz w:val="20"/>
                <w:szCs w:val="20"/>
              </w:rPr>
            </w:pPr>
            <w:r w:rsidRPr="00867021">
              <w:rPr>
                <w:sz w:val="20"/>
                <w:szCs w:val="20"/>
              </w:rPr>
              <w:t>26.74</w:t>
            </w:r>
          </w:p>
        </w:tc>
        <w:tc>
          <w:tcPr>
            <w:tcW w:w="745" w:type="dxa"/>
            <w:vAlign w:val="center"/>
          </w:tcPr>
          <w:p w14:paraId="365435B7" w14:textId="77777777" w:rsidR="008A7602" w:rsidRPr="00867021" w:rsidRDefault="008A7602" w:rsidP="00147BE0">
            <w:pPr>
              <w:spacing w:line="240" w:lineRule="auto"/>
              <w:jc w:val="center"/>
              <w:rPr>
                <w:sz w:val="20"/>
                <w:szCs w:val="20"/>
              </w:rPr>
            </w:pPr>
            <w:r w:rsidRPr="00867021">
              <w:rPr>
                <w:sz w:val="20"/>
                <w:szCs w:val="20"/>
              </w:rPr>
              <w:t>16.72</w:t>
            </w:r>
          </w:p>
        </w:tc>
        <w:tc>
          <w:tcPr>
            <w:tcW w:w="1398" w:type="dxa"/>
            <w:vAlign w:val="center"/>
          </w:tcPr>
          <w:p w14:paraId="579D8FDC" w14:textId="77777777" w:rsidR="008A7602" w:rsidRPr="00867021" w:rsidRDefault="008A7602" w:rsidP="00147BE0">
            <w:pPr>
              <w:spacing w:line="240" w:lineRule="auto"/>
              <w:jc w:val="center"/>
              <w:rPr>
                <w:sz w:val="20"/>
                <w:szCs w:val="20"/>
              </w:rPr>
            </w:pPr>
            <w:r w:rsidRPr="00867021">
              <w:rPr>
                <w:sz w:val="20"/>
                <w:szCs w:val="20"/>
              </w:rPr>
              <w:t>W</w:t>
            </w:r>
          </w:p>
        </w:tc>
      </w:tr>
      <w:tr w:rsidR="00867021" w:rsidRPr="00867021" w14:paraId="1A98CE87" w14:textId="77777777" w:rsidTr="0090353C">
        <w:trPr>
          <w:trHeight w:val="794"/>
        </w:trPr>
        <w:tc>
          <w:tcPr>
            <w:tcW w:w="1464" w:type="dxa"/>
            <w:vAlign w:val="center"/>
          </w:tcPr>
          <w:p w14:paraId="18F47DCC" w14:textId="38F37F49" w:rsidR="008A7602" w:rsidRPr="00867021" w:rsidRDefault="001A30FA" w:rsidP="00147BE0">
            <w:pPr>
              <w:spacing w:line="240" w:lineRule="auto"/>
              <w:jc w:val="center"/>
              <w:rPr>
                <w:sz w:val="20"/>
                <w:szCs w:val="20"/>
              </w:rPr>
            </w:pPr>
            <w:r w:rsidRPr="00867021">
              <w:rPr>
                <w:sz w:val="20"/>
              </w:rPr>
              <w:t>LCA6</w:t>
            </w:r>
          </w:p>
        </w:tc>
        <w:tc>
          <w:tcPr>
            <w:tcW w:w="2376" w:type="dxa"/>
            <w:vAlign w:val="center"/>
          </w:tcPr>
          <w:p w14:paraId="768AA750" w14:textId="77777777" w:rsidR="008A7602" w:rsidRPr="00867021" w:rsidRDefault="008A7602" w:rsidP="00147BE0">
            <w:pPr>
              <w:spacing w:line="240" w:lineRule="auto"/>
              <w:jc w:val="center"/>
              <w:rPr>
                <w:sz w:val="20"/>
                <w:szCs w:val="20"/>
              </w:rPr>
            </w:pPr>
            <w:r w:rsidRPr="00867021">
              <w:rPr>
                <w:noProof/>
                <w:sz w:val="20"/>
                <w:szCs w:val="20"/>
                <w:lang w:val="nb-NO" w:eastAsia="nb-NO"/>
              </w:rPr>
              <w:drawing>
                <wp:inline distT="0" distB="0" distL="0" distR="0" wp14:anchorId="2A81384B" wp14:editId="3A59578F">
                  <wp:extent cx="685607" cy="468000"/>
                  <wp:effectExtent l="0" t="0" r="635" b="8255"/>
                  <wp:docPr id="1026" name="Picture 2" descr="F:\Sample 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F:\Sample 06-8.jpg"/>
                          <pic:cNvPicPr>
                            <a:picLocks noChangeAspect="1" noChangeArrowheads="1"/>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685607" cy="4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9" w:type="dxa"/>
            <w:vAlign w:val="center"/>
          </w:tcPr>
          <w:p w14:paraId="4041AEB5" w14:textId="77777777" w:rsidR="008A7602" w:rsidRPr="00867021" w:rsidRDefault="008A7602" w:rsidP="00147BE0">
            <w:pPr>
              <w:spacing w:line="240" w:lineRule="auto"/>
              <w:jc w:val="center"/>
              <w:rPr>
                <w:sz w:val="20"/>
                <w:szCs w:val="20"/>
              </w:rPr>
            </w:pPr>
            <w:r w:rsidRPr="00867021">
              <w:rPr>
                <w:sz w:val="20"/>
                <w:szCs w:val="20"/>
              </w:rPr>
              <w:t>0.05</w:t>
            </w:r>
          </w:p>
        </w:tc>
        <w:tc>
          <w:tcPr>
            <w:tcW w:w="690" w:type="dxa"/>
            <w:vAlign w:val="center"/>
          </w:tcPr>
          <w:p w14:paraId="32D83F54" w14:textId="77777777" w:rsidR="008A7602" w:rsidRPr="00867021" w:rsidRDefault="008A7602" w:rsidP="00147BE0">
            <w:pPr>
              <w:spacing w:line="240" w:lineRule="auto"/>
              <w:jc w:val="center"/>
              <w:rPr>
                <w:sz w:val="20"/>
                <w:szCs w:val="20"/>
              </w:rPr>
            </w:pPr>
            <w:r w:rsidRPr="00867021">
              <w:rPr>
                <w:sz w:val="20"/>
                <w:szCs w:val="20"/>
              </w:rPr>
              <w:t>0.06</w:t>
            </w:r>
          </w:p>
        </w:tc>
        <w:tc>
          <w:tcPr>
            <w:tcW w:w="690" w:type="dxa"/>
            <w:vAlign w:val="center"/>
          </w:tcPr>
          <w:p w14:paraId="2D0250BC" w14:textId="77777777" w:rsidR="008A7602" w:rsidRPr="00867021" w:rsidRDefault="008A7602" w:rsidP="00147BE0">
            <w:pPr>
              <w:spacing w:line="240" w:lineRule="auto"/>
              <w:jc w:val="center"/>
              <w:rPr>
                <w:sz w:val="20"/>
                <w:szCs w:val="20"/>
              </w:rPr>
            </w:pPr>
            <w:r w:rsidRPr="00867021">
              <w:rPr>
                <w:sz w:val="20"/>
                <w:szCs w:val="20"/>
              </w:rPr>
              <w:t>0.47</w:t>
            </w:r>
          </w:p>
        </w:tc>
        <w:tc>
          <w:tcPr>
            <w:tcW w:w="690" w:type="dxa"/>
            <w:vAlign w:val="center"/>
          </w:tcPr>
          <w:p w14:paraId="4CE00042" w14:textId="77777777" w:rsidR="008A7602" w:rsidRPr="00867021" w:rsidRDefault="008A7602" w:rsidP="00147BE0">
            <w:pPr>
              <w:spacing w:line="240" w:lineRule="auto"/>
              <w:jc w:val="center"/>
              <w:rPr>
                <w:sz w:val="20"/>
                <w:szCs w:val="20"/>
              </w:rPr>
            </w:pPr>
            <w:r w:rsidRPr="00867021">
              <w:rPr>
                <w:sz w:val="20"/>
                <w:szCs w:val="20"/>
              </w:rPr>
              <w:t>6.30</w:t>
            </w:r>
          </w:p>
        </w:tc>
        <w:tc>
          <w:tcPr>
            <w:tcW w:w="702" w:type="dxa"/>
            <w:vAlign w:val="center"/>
          </w:tcPr>
          <w:p w14:paraId="4876B426" w14:textId="77777777" w:rsidR="008A7602" w:rsidRPr="00867021" w:rsidRDefault="008A7602" w:rsidP="00147BE0">
            <w:pPr>
              <w:spacing w:line="240" w:lineRule="auto"/>
              <w:jc w:val="center"/>
              <w:rPr>
                <w:sz w:val="20"/>
                <w:szCs w:val="20"/>
              </w:rPr>
            </w:pPr>
            <w:r w:rsidRPr="00867021">
              <w:rPr>
                <w:sz w:val="20"/>
                <w:szCs w:val="20"/>
              </w:rPr>
              <w:t>30.76</w:t>
            </w:r>
          </w:p>
        </w:tc>
        <w:tc>
          <w:tcPr>
            <w:tcW w:w="745" w:type="dxa"/>
            <w:vAlign w:val="center"/>
          </w:tcPr>
          <w:p w14:paraId="0CE9FD49" w14:textId="77777777" w:rsidR="008A7602" w:rsidRPr="00867021" w:rsidRDefault="008A7602" w:rsidP="00147BE0">
            <w:pPr>
              <w:spacing w:line="240" w:lineRule="auto"/>
              <w:jc w:val="center"/>
              <w:rPr>
                <w:sz w:val="20"/>
                <w:szCs w:val="20"/>
              </w:rPr>
            </w:pPr>
            <w:r w:rsidRPr="00867021">
              <w:rPr>
                <w:sz w:val="20"/>
                <w:szCs w:val="20"/>
              </w:rPr>
              <w:t>18.10</w:t>
            </w:r>
          </w:p>
        </w:tc>
        <w:tc>
          <w:tcPr>
            <w:tcW w:w="1398" w:type="dxa"/>
            <w:vAlign w:val="center"/>
          </w:tcPr>
          <w:p w14:paraId="07A68714" w14:textId="77777777" w:rsidR="008A7602" w:rsidRPr="00867021" w:rsidRDefault="008A7602" w:rsidP="00147BE0">
            <w:pPr>
              <w:spacing w:line="240" w:lineRule="auto"/>
              <w:jc w:val="center"/>
              <w:rPr>
                <w:sz w:val="20"/>
                <w:szCs w:val="20"/>
              </w:rPr>
            </w:pPr>
            <w:r w:rsidRPr="00867021">
              <w:rPr>
                <w:sz w:val="20"/>
                <w:szCs w:val="20"/>
              </w:rPr>
              <w:t>W</w:t>
            </w:r>
          </w:p>
        </w:tc>
      </w:tr>
      <w:tr w:rsidR="00867021" w:rsidRPr="00867021" w14:paraId="5AD2DD6F" w14:textId="77777777" w:rsidTr="0090353C">
        <w:trPr>
          <w:trHeight w:val="794"/>
        </w:trPr>
        <w:tc>
          <w:tcPr>
            <w:tcW w:w="1464" w:type="dxa"/>
            <w:vAlign w:val="center"/>
          </w:tcPr>
          <w:p w14:paraId="7337D6B9" w14:textId="7A642DBB" w:rsidR="008A7602" w:rsidRPr="00867021" w:rsidRDefault="001A30FA" w:rsidP="00147BE0">
            <w:pPr>
              <w:spacing w:line="240" w:lineRule="auto"/>
              <w:jc w:val="center"/>
              <w:rPr>
                <w:sz w:val="20"/>
                <w:szCs w:val="20"/>
              </w:rPr>
            </w:pPr>
            <w:r w:rsidRPr="00867021">
              <w:rPr>
                <w:sz w:val="20"/>
              </w:rPr>
              <w:t>LCA7</w:t>
            </w:r>
          </w:p>
        </w:tc>
        <w:tc>
          <w:tcPr>
            <w:tcW w:w="2376" w:type="dxa"/>
            <w:vAlign w:val="center"/>
          </w:tcPr>
          <w:p w14:paraId="40357490" w14:textId="77777777" w:rsidR="008A7602" w:rsidRPr="00867021" w:rsidRDefault="008A7602" w:rsidP="00147BE0">
            <w:pPr>
              <w:spacing w:line="240" w:lineRule="auto"/>
              <w:jc w:val="center"/>
              <w:rPr>
                <w:sz w:val="20"/>
                <w:szCs w:val="20"/>
              </w:rPr>
            </w:pPr>
            <w:r w:rsidRPr="00867021">
              <w:rPr>
                <w:noProof/>
                <w:sz w:val="20"/>
                <w:szCs w:val="20"/>
                <w:lang w:val="nb-NO" w:eastAsia="nb-NO"/>
              </w:rPr>
              <w:drawing>
                <wp:inline distT="0" distB="0" distL="0" distR="0" wp14:anchorId="1080D947" wp14:editId="3A1C217B">
                  <wp:extent cx="885938" cy="468000"/>
                  <wp:effectExtent l="0" t="0" r="9525" b="8255"/>
                  <wp:docPr id="27" name="Picture 2" descr="F:\Sample 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F:\Sample 06-8.jpg"/>
                          <pic:cNvPicPr>
                            <a:picLocks noChangeAspect="1" noChangeArrowheads="1"/>
                          </pic:cNvPicPr>
                        </pic:nvPicPr>
                        <pic:blipFill rotWithShape="1">
                          <a:blip r:embed="rId15" cstate="print">
                            <a:extLst>
                              <a:ext uri="{28A0092B-C50C-407E-A947-70E740481C1C}">
                                <a14:useLocalDpi xmlns:a14="http://schemas.microsoft.com/office/drawing/2010/main"/>
                              </a:ext>
                            </a:extLst>
                          </a:blip>
                          <a:srcRect b="-1"/>
                          <a:stretch/>
                        </pic:blipFill>
                        <pic:spPr bwMode="auto">
                          <a:xfrm>
                            <a:off x="0" y="0"/>
                            <a:ext cx="885938" cy="4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9" w:type="dxa"/>
            <w:vAlign w:val="center"/>
          </w:tcPr>
          <w:p w14:paraId="5DC58DCE" w14:textId="77777777" w:rsidR="008A7602" w:rsidRPr="00867021" w:rsidRDefault="008A7602" w:rsidP="00147BE0">
            <w:pPr>
              <w:spacing w:line="240" w:lineRule="auto"/>
              <w:jc w:val="center"/>
              <w:rPr>
                <w:sz w:val="20"/>
                <w:szCs w:val="20"/>
              </w:rPr>
            </w:pPr>
            <w:r w:rsidRPr="00867021">
              <w:rPr>
                <w:sz w:val="20"/>
                <w:szCs w:val="20"/>
              </w:rPr>
              <w:t>0.10</w:t>
            </w:r>
          </w:p>
        </w:tc>
        <w:tc>
          <w:tcPr>
            <w:tcW w:w="690" w:type="dxa"/>
            <w:vAlign w:val="center"/>
          </w:tcPr>
          <w:p w14:paraId="7EDDFB56" w14:textId="77777777" w:rsidR="008A7602" w:rsidRPr="00867021" w:rsidRDefault="008A7602" w:rsidP="00147BE0">
            <w:pPr>
              <w:spacing w:line="240" w:lineRule="auto"/>
              <w:jc w:val="center"/>
              <w:rPr>
                <w:sz w:val="20"/>
                <w:szCs w:val="20"/>
              </w:rPr>
            </w:pPr>
            <w:r w:rsidRPr="00867021">
              <w:rPr>
                <w:sz w:val="20"/>
                <w:szCs w:val="20"/>
              </w:rPr>
              <w:t>0.13</w:t>
            </w:r>
          </w:p>
        </w:tc>
        <w:tc>
          <w:tcPr>
            <w:tcW w:w="690" w:type="dxa"/>
            <w:vAlign w:val="center"/>
          </w:tcPr>
          <w:p w14:paraId="25001AD7" w14:textId="77777777" w:rsidR="008A7602" w:rsidRPr="00867021" w:rsidRDefault="008A7602" w:rsidP="00147BE0">
            <w:pPr>
              <w:spacing w:line="240" w:lineRule="auto"/>
              <w:jc w:val="center"/>
              <w:rPr>
                <w:sz w:val="20"/>
                <w:szCs w:val="20"/>
              </w:rPr>
            </w:pPr>
            <w:r w:rsidRPr="00867021">
              <w:rPr>
                <w:sz w:val="20"/>
                <w:szCs w:val="20"/>
              </w:rPr>
              <w:t>0.96</w:t>
            </w:r>
          </w:p>
        </w:tc>
        <w:tc>
          <w:tcPr>
            <w:tcW w:w="690" w:type="dxa"/>
            <w:vAlign w:val="center"/>
          </w:tcPr>
          <w:p w14:paraId="101262AE" w14:textId="77777777" w:rsidR="008A7602" w:rsidRPr="00867021" w:rsidRDefault="008A7602" w:rsidP="00147BE0">
            <w:pPr>
              <w:spacing w:line="240" w:lineRule="auto"/>
              <w:jc w:val="center"/>
              <w:rPr>
                <w:sz w:val="20"/>
                <w:szCs w:val="20"/>
              </w:rPr>
            </w:pPr>
            <w:r w:rsidRPr="00867021">
              <w:rPr>
                <w:sz w:val="20"/>
                <w:szCs w:val="20"/>
              </w:rPr>
              <w:t>5.51</w:t>
            </w:r>
          </w:p>
        </w:tc>
        <w:tc>
          <w:tcPr>
            <w:tcW w:w="702" w:type="dxa"/>
            <w:vAlign w:val="center"/>
          </w:tcPr>
          <w:p w14:paraId="2C606602" w14:textId="77777777" w:rsidR="008A7602" w:rsidRPr="00867021" w:rsidRDefault="008A7602" w:rsidP="00147BE0">
            <w:pPr>
              <w:spacing w:line="240" w:lineRule="auto"/>
              <w:jc w:val="center"/>
              <w:rPr>
                <w:sz w:val="20"/>
                <w:szCs w:val="20"/>
              </w:rPr>
            </w:pPr>
            <w:r w:rsidRPr="00867021">
              <w:rPr>
                <w:sz w:val="20"/>
                <w:szCs w:val="20"/>
              </w:rPr>
              <w:t>18.23</w:t>
            </w:r>
          </w:p>
        </w:tc>
        <w:tc>
          <w:tcPr>
            <w:tcW w:w="745" w:type="dxa"/>
            <w:vAlign w:val="center"/>
          </w:tcPr>
          <w:p w14:paraId="0936286E" w14:textId="77777777" w:rsidR="008A7602" w:rsidRPr="00867021" w:rsidRDefault="008A7602" w:rsidP="00147BE0">
            <w:pPr>
              <w:spacing w:line="240" w:lineRule="auto"/>
              <w:jc w:val="center"/>
              <w:rPr>
                <w:sz w:val="20"/>
                <w:szCs w:val="20"/>
              </w:rPr>
            </w:pPr>
            <w:r w:rsidRPr="00867021">
              <w:rPr>
                <w:sz w:val="20"/>
                <w:szCs w:val="20"/>
              </w:rPr>
              <w:t>23.61</w:t>
            </w:r>
          </w:p>
        </w:tc>
        <w:tc>
          <w:tcPr>
            <w:tcW w:w="1398" w:type="dxa"/>
            <w:vAlign w:val="center"/>
          </w:tcPr>
          <w:p w14:paraId="7DB9C54C" w14:textId="77777777" w:rsidR="008A7602" w:rsidRPr="00867021" w:rsidRDefault="008A7602" w:rsidP="00147BE0">
            <w:pPr>
              <w:spacing w:line="240" w:lineRule="auto"/>
              <w:jc w:val="center"/>
              <w:rPr>
                <w:sz w:val="20"/>
                <w:szCs w:val="20"/>
              </w:rPr>
            </w:pPr>
            <w:r w:rsidRPr="00867021">
              <w:rPr>
                <w:sz w:val="20"/>
                <w:szCs w:val="20"/>
              </w:rPr>
              <w:t>W</w:t>
            </w:r>
          </w:p>
        </w:tc>
      </w:tr>
      <w:tr w:rsidR="00867021" w:rsidRPr="00867021" w14:paraId="445276C9" w14:textId="77777777" w:rsidTr="0090353C">
        <w:trPr>
          <w:trHeight w:val="794"/>
        </w:trPr>
        <w:tc>
          <w:tcPr>
            <w:tcW w:w="1464" w:type="dxa"/>
            <w:vAlign w:val="center"/>
          </w:tcPr>
          <w:p w14:paraId="6685C9A8" w14:textId="31175CC4" w:rsidR="008A7602" w:rsidRPr="00867021" w:rsidRDefault="001A30FA" w:rsidP="00147BE0">
            <w:pPr>
              <w:spacing w:line="240" w:lineRule="auto"/>
              <w:jc w:val="center"/>
              <w:rPr>
                <w:sz w:val="20"/>
                <w:szCs w:val="20"/>
              </w:rPr>
            </w:pPr>
            <w:r w:rsidRPr="00867021">
              <w:rPr>
                <w:sz w:val="20"/>
              </w:rPr>
              <w:t>LCA8</w:t>
            </w:r>
          </w:p>
        </w:tc>
        <w:tc>
          <w:tcPr>
            <w:tcW w:w="2376" w:type="dxa"/>
            <w:vAlign w:val="center"/>
          </w:tcPr>
          <w:p w14:paraId="3596262C" w14:textId="77777777" w:rsidR="008A7602" w:rsidRPr="00867021" w:rsidRDefault="008A7602" w:rsidP="00147BE0">
            <w:pPr>
              <w:spacing w:line="240" w:lineRule="auto"/>
              <w:jc w:val="center"/>
              <w:rPr>
                <w:sz w:val="20"/>
                <w:szCs w:val="20"/>
              </w:rPr>
            </w:pPr>
            <w:r w:rsidRPr="00867021">
              <w:rPr>
                <w:noProof/>
                <w:sz w:val="20"/>
                <w:szCs w:val="20"/>
                <w:lang w:val="nb-NO" w:eastAsia="nb-NO"/>
              </w:rPr>
              <w:drawing>
                <wp:inline distT="0" distB="0" distL="0" distR="0" wp14:anchorId="643D375C" wp14:editId="1B81AFCC">
                  <wp:extent cx="858000" cy="468000"/>
                  <wp:effectExtent l="0" t="0" r="0" b="8255"/>
                  <wp:docPr id="28" name="Picture 2" descr="F:\Sample 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F:\Sample 06-8.jpg"/>
                          <pic:cNvPicPr>
                            <a:picLocks noChangeAspect="1" noChangeArrowheads="1"/>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858000" cy="4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9" w:type="dxa"/>
            <w:vAlign w:val="center"/>
          </w:tcPr>
          <w:p w14:paraId="5C432E4A" w14:textId="77777777" w:rsidR="008A7602" w:rsidRPr="00867021" w:rsidRDefault="008A7602" w:rsidP="00147BE0">
            <w:pPr>
              <w:spacing w:line="240" w:lineRule="auto"/>
              <w:jc w:val="center"/>
              <w:rPr>
                <w:sz w:val="20"/>
                <w:szCs w:val="20"/>
              </w:rPr>
            </w:pPr>
            <w:r w:rsidRPr="00867021">
              <w:rPr>
                <w:sz w:val="20"/>
                <w:szCs w:val="20"/>
              </w:rPr>
              <w:t>0.04</w:t>
            </w:r>
          </w:p>
        </w:tc>
        <w:tc>
          <w:tcPr>
            <w:tcW w:w="690" w:type="dxa"/>
            <w:vAlign w:val="center"/>
          </w:tcPr>
          <w:p w14:paraId="1853B197" w14:textId="77777777" w:rsidR="008A7602" w:rsidRPr="00867021" w:rsidRDefault="008A7602" w:rsidP="00147BE0">
            <w:pPr>
              <w:spacing w:line="240" w:lineRule="auto"/>
              <w:jc w:val="center"/>
              <w:rPr>
                <w:sz w:val="20"/>
                <w:szCs w:val="20"/>
              </w:rPr>
            </w:pPr>
            <w:r w:rsidRPr="00867021">
              <w:rPr>
                <w:sz w:val="20"/>
                <w:szCs w:val="20"/>
              </w:rPr>
              <w:t>0.05</w:t>
            </w:r>
          </w:p>
        </w:tc>
        <w:tc>
          <w:tcPr>
            <w:tcW w:w="690" w:type="dxa"/>
            <w:vAlign w:val="center"/>
          </w:tcPr>
          <w:p w14:paraId="5DD0A620" w14:textId="77777777" w:rsidR="008A7602" w:rsidRPr="00867021" w:rsidRDefault="008A7602" w:rsidP="00147BE0">
            <w:pPr>
              <w:spacing w:line="240" w:lineRule="auto"/>
              <w:jc w:val="center"/>
              <w:rPr>
                <w:sz w:val="20"/>
                <w:szCs w:val="20"/>
              </w:rPr>
            </w:pPr>
            <w:r w:rsidRPr="00867021">
              <w:rPr>
                <w:sz w:val="20"/>
                <w:szCs w:val="20"/>
              </w:rPr>
              <w:t>0.97</w:t>
            </w:r>
          </w:p>
        </w:tc>
        <w:tc>
          <w:tcPr>
            <w:tcW w:w="690" w:type="dxa"/>
            <w:vAlign w:val="center"/>
          </w:tcPr>
          <w:p w14:paraId="28820347" w14:textId="77777777" w:rsidR="008A7602" w:rsidRPr="00867021" w:rsidRDefault="008A7602" w:rsidP="00147BE0">
            <w:pPr>
              <w:spacing w:line="240" w:lineRule="auto"/>
              <w:jc w:val="center"/>
              <w:rPr>
                <w:sz w:val="20"/>
                <w:szCs w:val="20"/>
              </w:rPr>
            </w:pPr>
            <w:r w:rsidRPr="00867021">
              <w:rPr>
                <w:sz w:val="20"/>
                <w:szCs w:val="20"/>
              </w:rPr>
              <w:t>4.19</w:t>
            </w:r>
          </w:p>
        </w:tc>
        <w:tc>
          <w:tcPr>
            <w:tcW w:w="702" w:type="dxa"/>
            <w:vAlign w:val="center"/>
          </w:tcPr>
          <w:p w14:paraId="1EC4729E" w14:textId="77777777" w:rsidR="008A7602" w:rsidRPr="00867021" w:rsidRDefault="008A7602" w:rsidP="00147BE0">
            <w:pPr>
              <w:spacing w:line="240" w:lineRule="auto"/>
              <w:jc w:val="center"/>
              <w:rPr>
                <w:sz w:val="20"/>
                <w:szCs w:val="20"/>
              </w:rPr>
            </w:pPr>
            <w:r w:rsidRPr="00867021">
              <w:rPr>
                <w:sz w:val="20"/>
                <w:szCs w:val="20"/>
              </w:rPr>
              <w:t>16.38</w:t>
            </w:r>
          </w:p>
        </w:tc>
        <w:tc>
          <w:tcPr>
            <w:tcW w:w="745" w:type="dxa"/>
            <w:vAlign w:val="center"/>
          </w:tcPr>
          <w:p w14:paraId="716DD73C" w14:textId="77777777" w:rsidR="008A7602" w:rsidRPr="00867021" w:rsidRDefault="008A7602" w:rsidP="00147BE0">
            <w:pPr>
              <w:spacing w:line="240" w:lineRule="auto"/>
              <w:jc w:val="center"/>
              <w:rPr>
                <w:sz w:val="20"/>
                <w:szCs w:val="20"/>
              </w:rPr>
            </w:pPr>
            <w:r w:rsidRPr="00867021">
              <w:rPr>
                <w:sz w:val="20"/>
                <w:szCs w:val="20"/>
              </w:rPr>
              <w:t>23.21</w:t>
            </w:r>
          </w:p>
        </w:tc>
        <w:tc>
          <w:tcPr>
            <w:tcW w:w="1398" w:type="dxa"/>
            <w:vAlign w:val="center"/>
          </w:tcPr>
          <w:p w14:paraId="1DE70FB6" w14:textId="77777777" w:rsidR="008A7602" w:rsidRPr="00867021" w:rsidRDefault="008A7602" w:rsidP="00147BE0">
            <w:pPr>
              <w:spacing w:line="240" w:lineRule="auto"/>
              <w:jc w:val="center"/>
              <w:rPr>
                <w:sz w:val="20"/>
                <w:szCs w:val="20"/>
              </w:rPr>
            </w:pPr>
            <w:r w:rsidRPr="00867021">
              <w:rPr>
                <w:sz w:val="20"/>
                <w:szCs w:val="20"/>
              </w:rPr>
              <w:t>W</w:t>
            </w:r>
          </w:p>
        </w:tc>
      </w:tr>
      <w:tr w:rsidR="00867021" w:rsidRPr="00867021" w14:paraId="1BE4A55C" w14:textId="77777777" w:rsidTr="0090353C">
        <w:trPr>
          <w:trHeight w:val="794"/>
        </w:trPr>
        <w:tc>
          <w:tcPr>
            <w:tcW w:w="1464" w:type="dxa"/>
            <w:vAlign w:val="center"/>
          </w:tcPr>
          <w:p w14:paraId="2AA3C34E" w14:textId="0371CA37" w:rsidR="008A7602" w:rsidRPr="00867021" w:rsidRDefault="001A30FA" w:rsidP="00147BE0">
            <w:pPr>
              <w:spacing w:line="240" w:lineRule="auto"/>
              <w:jc w:val="center"/>
              <w:rPr>
                <w:sz w:val="20"/>
                <w:szCs w:val="20"/>
              </w:rPr>
            </w:pPr>
            <w:r w:rsidRPr="00867021">
              <w:rPr>
                <w:sz w:val="20"/>
              </w:rPr>
              <w:t>LCA9</w:t>
            </w:r>
          </w:p>
        </w:tc>
        <w:tc>
          <w:tcPr>
            <w:tcW w:w="2376" w:type="dxa"/>
            <w:vAlign w:val="center"/>
          </w:tcPr>
          <w:p w14:paraId="67884958" w14:textId="77777777" w:rsidR="008A7602" w:rsidRPr="00867021" w:rsidRDefault="008A7602" w:rsidP="00147BE0">
            <w:pPr>
              <w:spacing w:line="240" w:lineRule="auto"/>
              <w:jc w:val="center"/>
              <w:rPr>
                <w:sz w:val="20"/>
                <w:szCs w:val="20"/>
              </w:rPr>
            </w:pPr>
            <w:r w:rsidRPr="00867021">
              <w:rPr>
                <w:noProof/>
                <w:sz w:val="20"/>
                <w:szCs w:val="20"/>
                <w:lang w:val="nb-NO" w:eastAsia="nb-NO"/>
              </w:rPr>
              <w:drawing>
                <wp:inline distT="0" distB="0" distL="0" distR="0" wp14:anchorId="5941E3C0" wp14:editId="4FCB10E5">
                  <wp:extent cx="1189025" cy="349804"/>
                  <wp:effectExtent l="0" t="0" r="0" b="0"/>
                  <wp:docPr id="29" name="Picture 2" descr="F:\Sample 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F:\Sample 06-8.jpg"/>
                          <pic:cNvPicPr>
                            <a:picLocks noChangeAspect="1" noChangeArrowheads="1"/>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1193999" cy="3512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9" w:type="dxa"/>
            <w:vAlign w:val="center"/>
          </w:tcPr>
          <w:p w14:paraId="7272B624" w14:textId="77777777" w:rsidR="008A7602" w:rsidRPr="00867021" w:rsidRDefault="008A7602" w:rsidP="00147BE0">
            <w:pPr>
              <w:spacing w:line="240" w:lineRule="auto"/>
              <w:jc w:val="center"/>
              <w:rPr>
                <w:sz w:val="20"/>
                <w:szCs w:val="20"/>
              </w:rPr>
            </w:pPr>
            <w:r w:rsidRPr="00867021">
              <w:rPr>
                <w:sz w:val="20"/>
                <w:szCs w:val="20"/>
              </w:rPr>
              <w:t>0.03</w:t>
            </w:r>
          </w:p>
        </w:tc>
        <w:tc>
          <w:tcPr>
            <w:tcW w:w="690" w:type="dxa"/>
            <w:vAlign w:val="center"/>
          </w:tcPr>
          <w:p w14:paraId="35C288FA" w14:textId="77777777" w:rsidR="008A7602" w:rsidRPr="00867021" w:rsidRDefault="008A7602" w:rsidP="00147BE0">
            <w:pPr>
              <w:spacing w:line="240" w:lineRule="auto"/>
              <w:jc w:val="center"/>
              <w:rPr>
                <w:sz w:val="20"/>
                <w:szCs w:val="20"/>
              </w:rPr>
            </w:pPr>
            <w:r w:rsidRPr="00867021">
              <w:rPr>
                <w:sz w:val="20"/>
                <w:szCs w:val="20"/>
              </w:rPr>
              <w:t>0.02</w:t>
            </w:r>
          </w:p>
        </w:tc>
        <w:tc>
          <w:tcPr>
            <w:tcW w:w="690" w:type="dxa"/>
            <w:vAlign w:val="center"/>
          </w:tcPr>
          <w:p w14:paraId="030DA914" w14:textId="77777777" w:rsidR="008A7602" w:rsidRPr="00867021" w:rsidRDefault="008A7602" w:rsidP="00147BE0">
            <w:pPr>
              <w:spacing w:line="240" w:lineRule="auto"/>
              <w:jc w:val="center"/>
              <w:rPr>
                <w:sz w:val="20"/>
                <w:szCs w:val="20"/>
              </w:rPr>
            </w:pPr>
            <w:r w:rsidRPr="00867021">
              <w:rPr>
                <w:sz w:val="20"/>
                <w:szCs w:val="20"/>
              </w:rPr>
              <w:t>0.13</w:t>
            </w:r>
          </w:p>
        </w:tc>
        <w:tc>
          <w:tcPr>
            <w:tcW w:w="690" w:type="dxa"/>
            <w:vAlign w:val="center"/>
          </w:tcPr>
          <w:p w14:paraId="3E1C17F7" w14:textId="77777777" w:rsidR="008A7602" w:rsidRPr="00867021" w:rsidRDefault="008A7602" w:rsidP="00147BE0">
            <w:pPr>
              <w:spacing w:line="240" w:lineRule="auto"/>
              <w:jc w:val="center"/>
              <w:rPr>
                <w:sz w:val="20"/>
                <w:szCs w:val="20"/>
              </w:rPr>
            </w:pPr>
            <w:r w:rsidRPr="00867021">
              <w:rPr>
                <w:sz w:val="20"/>
                <w:szCs w:val="20"/>
              </w:rPr>
              <w:t>5.89</w:t>
            </w:r>
          </w:p>
        </w:tc>
        <w:tc>
          <w:tcPr>
            <w:tcW w:w="702" w:type="dxa"/>
            <w:vAlign w:val="center"/>
          </w:tcPr>
          <w:p w14:paraId="56D0454F" w14:textId="77777777" w:rsidR="008A7602" w:rsidRPr="00867021" w:rsidRDefault="008A7602" w:rsidP="00147BE0">
            <w:pPr>
              <w:spacing w:line="240" w:lineRule="auto"/>
              <w:jc w:val="center"/>
              <w:rPr>
                <w:sz w:val="20"/>
                <w:szCs w:val="20"/>
              </w:rPr>
            </w:pPr>
            <w:r w:rsidRPr="00867021">
              <w:rPr>
                <w:sz w:val="20"/>
                <w:szCs w:val="20"/>
              </w:rPr>
              <w:t>21.56</w:t>
            </w:r>
          </w:p>
        </w:tc>
        <w:tc>
          <w:tcPr>
            <w:tcW w:w="745" w:type="dxa"/>
            <w:vAlign w:val="center"/>
          </w:tcPr>
          <w:p w14:paraId="0EFFCBBB" w14:textId="77777777" w:rsidR="008A7602" w:rsidRPr="00867021" w:rsidRDefault="008A7602" w:rsidP="00147BE0">
            <w:pPr>
              <w:spacing w:line="240" w:lineRule="auto"/>
              <w:jc w:val="center"/>
              <w:rPr>
                <w:sz w:val="20"/>
                <w:szCs w:val="20"/>
              </w:rPr>
            </w:pPr>
            <w:r w:rsidRPr="00867021">
              <w:rPr>
                <w:sz w:val="20"/>
                <w:szCs w:val="20"/>
              </w:rPr>
              <w:t>22.22</w:t>
            </w:r>
          </w:p>
        </w:tc>
        <w:tc>
          <w:tcPr>
            <w:tcW w:w="1398" w:type="dxa"/>
            <w:vAlign w:val="center"/>
          </w:tcPr>
          <w:p w14:paraId="06378B38" w14:textId="77777777" w:rsidR="008A7602" w:rsidRPr="00867021" w:rsidRDefault="008A7602" w:rsidP="00147BE0">
            <w:pPr>
              <w:spacing w:line="240" w:lineRule="auto"/>
              <w:jc w:val="center"/>
              <w:rPr>
                <w:sz w:val="20"/>
                <w:szCs w:val="20"/>
              </w:rPr>
            </w:pPr>
            <w:r w:rsidRPr="00867021">
              <w:rPr>
                <w:sz w:val="20"/>
                <w:szCs w:val="20"/>
              </w:rPr>
              <w:t>W</w:t>
            </w:r>
          </w:p>
        </w:tc>
      </w:tr>
      <w:tr w:rsidR="00867021" w:rsidRPr="00867021" w14:paraId="2827F02A" w14:textId="77777777" w:rsidTr="0090353C">
        <w:trPr>
          <w:trHeight w:val="794"/>
        </w:trPr>
        <w:tc>
          <w:tcPr>
            <w:tcW w:w="1464" w:type="dxa"/>
            <w:vAlign w:val="center"/>
          </w:tcPr>
          <w:p w14:paraId="2DA86EE0" w14:textId="6D73A354" w:rsidR="008A7602" w:rsidRPr="00867021" w:rsidRDefault="001A30FA" w:rsidP="00147BE0">
            <w:pPr>
              <w:spacing w:line="240" w:lineRule="auto"/>
              <w:jc w:val="center"/>
              <w:rPr>
                <w:sz w:val="20"/>
                <w:szCs w:val="20"/>
              </w:rPr>
            </w:pPr>
            <w:r w:rsidRPr="00867021">
              <w:rPr>
                <w:sz w:val="20"/>
              </w:rPr>
              <w:t>LCA10</w:t>
            </w:r>
          </w:p>
        </w:tc>
        <w:tc>
          <w:tcPr>
            <w:tcW w:w="2376" w:type="dxa"/>
            <w:vAlign w:val="center"/>
          </w:tcPr>
          <w:p w14:paraId="31B2408C" w14:textId="77777777" w:rsidR="008A7602" w:rsidRPr="00867021" w:rsidRDefault="008A7602" w:rsidP="00147BE0">
            <w:pPr>
              <w:spacing w:line="240" w:lineRule="auto"/>
              <w:jc w:val="center"/>
              <w:rPr>
                <w:sz w:val="20"/>
                <w:szCs w:val="20"/>
              </w:rPr>
            </w:pPr>
            <w:r w:rsidRPr="00867021">
              <w:rPr>
                <w:noProof/>
                <w:sz w:val="20"/>
                <w:szCs w:val="20"/>
                <w:lang w:val="nb-NO" w:eastAsia="nb-NO"/>
              </w:rPr>
              <w:drawing>
                <wp:inline distT="0" distB="0" distL="0" distR="0" wp14:anchorId="3C53FA5B" wp14:editId="7CB854BD">
                  <wp:extent cx="596468" cy="468000"/>
                  <wp:effectExtent l="0" t="0" r="0" b="8255"/>
                  <wp:docPr id="30" name="Picture 2" descr="F:\Sample 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F:\Sample 06-8.jpg"/>
                          <pic:cNvPicPr>
                            <a:picLocks noChangeAspect="1" noChangeArrowheads="1"/>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596468" cy="4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9" w:type="dxa"/>
            <w:vAlign w:val="center"/>
          </w:tcPr>
          <w:p w14:paraId="1E63050A" w14:textId="77777777" w:rsidR="008A7602" w:rsidRPr="00867021" w:rsidRDefault="008A7602" w:rsidP="00147BE0">
            <w:pPr>
              <w:spacing w:line="240" w:lineRule="auto"/>
              <w:jc w:val="center"/>
              <w:rPr>
                <w:sz w:val="20"/>
                <w:szCs w:val="20"/>
              </w:rPr>
            </w:pPr>
            <w:r w:rsidRPr="00867021">
              <w:rPr>
                <w:sz w:val="20"/>
                <w:szCs w:val="20"/>
              </w:rPr>
              <w:t>0.00</w:t>
            </w:r>
          </w:p>
        </w:tc>
        <w:tc>
          <w:tcPr>
            <w:tcW w:w="690" w:type="dxa"/>
            <w:vAlign w:val="center"/>
          </w:tcPr>
          <w:p w14:paraId="57C523BA" w14:textId="77777777" w:rsidR="008A7602" w:rsidRPr="00867021" w:rsidRDefault="008A7602" w:rsidP="00147BE0">
            <w:pPr>
              <w:spacing w:line="240" w:lineRule="auto"/>
              <w:jc w:val="center"/>
              <w:rPr>
                <w:sz w:val="20"/>
                <w:szCs w:val="20"/>
              </w:rPr>
            </w:pPr>
            <w:r w:rsidRPr="00867021">
              <w:rPr>
                <w:sz w:val="20"/>
                <w:szCs w:val="20"/>
              </w:rPr>
              <w:t>0.00</w:t>
            </w:r>
          </w:p>
        </w:tc>
        <w:tc>
          <w:tcPr>
            <w:tcW w:w="690" w:type="dxa"/>
            <w:vAlign w:val="center"/>
          </w:tcPr>
          <w:p w14:paraId="40F88145" w14:textId="77777777" w:rsidR="008A7602" w:rsidRPr="00867021" w:rsidRDefault="008A7602" w:rsidP="00147BE0">
            <w:pPr>
              <w:spacing w:line="240" w:lineRule="auto"/>
              <w:jc w:val="center"/>
              <w:rPr>
                <w:sz w:val="20"/>
                <w:szCs w:val="20"/>
              </w:rPr>
            </w:pPr>
            <w:r w:rsidRPr="00867021">
              <w:rPr>
                <w:sz w:val="20"/>
                <w:szCs w:val="20"/>
              </w:rPr>
              <w:t>0.03</w:t>
            </w:r>
          </w:p>
        </w:tc>
        <w:tc>
          <w:tcPr>
            <w:tcW w:w="690" w:type="dxa"/>
            <w:vAlign w:val="center"/>
          </w:tcPr>
          <w:p w14:paraId="188400B9" w14:textId="77777777" w:rsidR="008A7602" w:rsidRPr="00867021" w:rsidRDefault="008A7602" w:rsidP="00147BE0">
            <w:pPr>
              <w:spacing w:line="240" w:lineRule="auto"/>
              <w:jc w:val="center"/>
              <w:rPr>
                <w:sz w:val="20"/>
                <w:szCs w:val="20"/>
              </w:rPr>
            </w:pPr>
            <w:r w:rsidRPr="00867021">
              <w:rPr>
                <w:sz w:val="20"/>
                <w:szCs w:val="20"/>
              </w:rPr>
              <w:t>0.77</w:t>
            </w:r>
          </w:p>
        </w:tc>
        <w:tc>
          <w:tcPr>
            <w:tcW w:w="702" w:type="dxa"/>
            <w:vAlign w:val="center"/>
          </w:tcPr>
          <w:p w14:paraId="1B1C65B8" w14:textId="77777777" w:rsidR="008A7602" w:rsidRPr="00867021" w:rsidRDefault="008A7602" w:rsidP="00147BE0">
            <w:pPr>
              <w:spacing w:line="240" w:lineRule="auto"/>
              <w:jc w:val="center"/>
              <w:rPr>
                <w:sz w:val="20"/>
                <w:szCs w:val="20"/>
              </w:rPr>
            </w:pPr>
            <w:r w:rsidRPr="00867021">
              <w:rPr>
                <w:sz w:val="20"/>
                <w:szCs w:val="20"/>
              </w:rPr>
              <w:t>1.24</w:t>
            </w:r>
          </w:p>
        </w:tc>
        <w:tc>
          <w:tcPr>
            <w:tcW w:w="745" w:type="dxa"/>
            <w:vAlign w:val="center"/>
          </w:tcPr>
          <w:p w14:paraId="2B76F346" w14:textId="77777777" w:rsidR="008A7602" w:rsidRPr="00867021" w:rsidRDefault="008A7602" w:rsidP="00147BE0">
            <w:pPr>
              <w:spacing w:line="240" w:lineRule="auto"/>
              <w:jc w:val="center"/>
              <w:rPr>
                <w:sz w:val="20"/>
                <w:szCs w:val="20"/>
              </w:rPr>
            </w:pPr>
            <w:r w:rsidRPr="00867021">
              <w:rPr>
                <w:sz w:val="20"/>
                <w:szCs w:val="20"/>
              </w:rPr>
              <w:t>37.41</w:t>
            </w:r>
          </w:p>
        </w:tc>
        <w:tc>
          <w:tcPr>
            <w:tcW w:w="1398" w:type="dxa"/>
            <w:vAlign w:val="center"/>
          </w:tcPr>
          <w:p w14:paraId="0D5F9D73" w14:textId="77777777" w:rsidR="008A7602" w:rsidRPr="00867021" w:rsidRDefault="008A7602" w:rsidP="00147BE0">
            <w:pPr>
              <w:spacing w:line="240" w:lineRule="auto"/>
              <w:jc w:val="center"/>
              <w:rPr>
                <w:sz w:val="20"/>
                <w:szCs w:val="20"/>
              </w:rPr>
            </w:pPr>
            <w:r w:rsidRPr="00867021">
              <w:rPr>
                <w:sz w:val="20"/>
                <w:szCs w:val="20"/>
              </w:rPr>
              <w:t>W</w:t>
            </w:r>
          </w:p>
        </w:tc>
      </w:tr>
      <w:tr w:rsidR="00867021" w:rsidRPr="00867021" w14:paraId="26DDF293" w14:textId="77777777" w:rsidTr="0090353C">
        <w:trPr>
          <w:trHeight w:val="794"/>
        </w:trPr>
        <w:tc>
          <w:tcPr>
            <w:tcW w:w="1464" w:type="dxa"/>
            <w:vAlign w:val="center"/>
          </w:tcPr>
          <w:p w14:paraId="1F353541" w14:textId="6D5DEEF3" w:rsidR="008A7602" w:rsidRPr="00867021" w:rsidRDefault="001A30FA" w:rsidP="00147BE0">
            <w:pPr>
              <w:spacing w:line="240" w:lineRule="auto"/>
              <w:jc w:val="center"/>
              <w:rPr>
                <w:sz w:val="20"/>
                <w:szCs w:val="20"/>
              </w:rPr>
            </w:pPr>
            <w:r w:rsidRPr="00867021">
              <w:rPr>
                <w:sz w:val="20"/>
              </w:rPr>
              <w:t>LCA11</w:t>
            </w:r>
          </w:p>
        </w:tc>
        <w:tc>
          <w:tcPr>
            <w:tcW w:w="2376" w:type="dxa"/>
            <w:vAlign w:val="center"/>
          </w:tcPr>
          <w:p w14:paraId="5748C8B7" w14:textId="77777777" w:rsidR="008A7602" w:rsidRPr="00867021" w:rsidRDefault="008A7602" w:rsidP="00147BE0">
            <w:pPr>
              <w:spacing w:line="240" w:lineRule="auto"/>
              <w:jc w:val="center"/>
              <w:rPr>
                <w:sz w:val="20"/>
                <w:szCs w:val="20"/>
              </w:rPr>
            </w:pPr>
            <w:r w:rsidRPr="00867021">
              <w:rPr>
                <w:noProof/>
                <w:sz w:val="20"/>
                <w:szCs w:val="20"/>
                <w:lang w:val="nb-NO" w:eastAsia="nb-NO"/>
              </w:rPr>
              <w:drawing>
                <wp:inline distT="0" distB="0" distL="0" distR="0" wp14:anchorId="4697D524" wp14:editId="49D890EE">
                  <wp:extent cx="445186" cy="468000"/>
                  <wp:effectExtent l="0" t="0" r="0" b="8255"/>
                  <wp:docPr id="31" name="Picture 2" descr="F:\Sample 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F:\Sample 06-9.jpg"/>
                          <pic:cNvPicPr>
                            <a:picLocks noChangeAspect="1" noChangeArrowheads="1"/>
                          </pic:cNvPicPr>
                        </pic:nvPicPr>
                        <pic:blipFill rotWithShape="1">
                          <a:blip r:embed="rId19">
                            <a:extLst>
                              <a:ext uri="{28A0092B-C50C-407E-A947-70E740481C1C}">
                                <a14:useLocalDpi xmlns:a14="http://schemas.microsoft.com/office/drawing/2010/main"/>
                              </a:ext>
                            </a:extLst>
                          </a:blip>
                          <a:srcRect/>
                          <a:stretch/>
                        </pic:blipFill>
                        <pic:spPr bwMode="auto">
                          <a:xfrm>
                            <a:off x="0" y="0"/>
                            <a:ext cx="445186" cy="4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9" w:type="dxa"/>
            <w:vAlign w:val="center"/>
          </w:tcPr>
          <w:p w14:paraId="1E4906F9" w14:textId="77777777" w:rsidR="008A7602" w:rsidRPr="00867021" w:rsidRDefault="008A7602" w:rsidP="008B56F5">
            <w:pPr>
              <w:spacing w:line="240" w:lineRule="auto"/>
              <w:jc w:val="center"/>
              <w:rPr>
                <w:sz w:val="20"/>
                <w:szCs w:val="20"/>
              </w:rPr>
            </w:pPr>
            <w:r w:rsidRPr="00867021">
              <w:rPr>
                <w:sz w:val="20"/>
                <w:szCs w:val="20"/>
                <w:lang w:eastAsia="pl-PL"/>
              </w:rPr>
              <w:t>1.</w:t>
            </w:r>
            <w:r w:rsidR="00680740" w:rsidRPr="00867021">
              <w:rPr>
                <w:sz w:val="20"/>
                <w:szCs w:val="20"/>
                <w:lang w:eastAsia="pl-PL"/>
              </w:rPr>
              <w:t>46</w:t>
            </w:r>
          </w:p>
        </w:tc>
        <w:tc>
          <w:tcPr>
            <w:tcW w:w="690" w:type="dxa"/>
            <w:vAlign w:val="center"/>
          </w:tcPr>
          <w:p w14:paraId="729D46E9" w14:textId="77777777" w:rsidR="008A7602" w:rsidRPr="00867021" w:rsidRDefault="00680740" w:rsidP="008B56F5">
            <w:pPr>
              <w:spacing w:line="240" w:lineRule="auto"/>
              <w:jc w:val="center"/>
              <w:rPr>
                <w:sz w:val="20"/>
                <w:szCs w:val="20"/>
              </w:rPr>
            </w:pPr>
            <w:r w:rsidRPr="00867021">
              <w:rPr>
                <w:sz w:val="20"/>
                <w:szCs w:val="20"/>
                <w:lang w:eastAsia="pl-PL"/>
              </w:rPr>
              <w:t>4.24</w:t>
            </w:r>
          </w:p>
        </w:tc>
        <w:tc>
          <w:tcPr>
            <w:tcW w:w="690" w:type="dxa"/>
            <w:vAlign w:val="center"/>
          </w:tcPr>
          <w:p w14:paraId="16B64B4A" w14:textId="77777777" w:rsidR="008A7602" w:rsidRPr="00867021" w:rsidRDefault="00680740" w:rsidP="008B56F5">
            <w:pPr>
              <w:spacing w:line="240" w:lineRule="auto"/>
              <w:jc w:val="center"/>
              <w:rPr>
                <w:sz w:val="20"/>
                <w:szCs w:val="20"/>
              </w:rPr>
            </w:pPr>
            <w:r w:rsidRPr="00867021">
              <w:rPr>
                <w:sz w:val="20"/>
                <w:szCs w:val="20"/>
                <w:lang w:eastAsia="pl-PL"/>
              </w:rPr>
              <w:t>11.54</w:t>
            </w:r>
          </w:p>
        </w:tc>
        <w:tc>
          <w:tcPr>
            <w:tcW w:w="690" w:type="dxa"/>
            <w:vAlign w:val="center"/>
          </w:tcPr>
          <w:p w14:paraId="6A73060F" w14:textId="77777777" w:rsidR="008A7602" w:rsidRPr="00867021" w:rsidRDefault="00680740" w:rsidP="008B56F5">
            <w:pPr>
              <w:spacing w:line="240" w:lineRule="auto"/>
              <w:jc w:val="center"/>
              <w:rPr>
                <w:sz w:val="20"/>
                <w:szCs w:val="20"/>
              </w:rPr>
            </w:pPr>
            <w:r w:rsidRPr="00867021">
              <w:rPr>
                <w:sz w:val="20"/>
                <w:szCs w:val="20"/>
                <w:lang w:eastAsia="pl-PL"/>
              </w:rPr>
              <w:t>17.03</w:t>
            </w:r>
          </w:p>
        </w:tc>
        <w:tc>
          <w:tcPr>
            <w:tcW w:w="702" w:type="dxa"/>
            <w:vAlign w:val="center"/>
          </w:tcPr>
          <w:p w14:paraId="59BC65C8" w14:textId="77777777" w:rsidR="008A7602" w:rsidRPr="00867021" w:rsidRDefault="008B56F5" w:rsidP="008B56F5">
            <w:pPr>
              <w:spacing w:line="240" w:lineRule="auto"/>
              <w:jc w:val="center"/>
              <w:rPr>
                <w:sz w:val="20"/>
                <w:szCs w:val="20"/>
              </w:rPr>
            </w:pPr>
            <w:r w:rsidRPr="00867021">
              <w:rPr>
                <w:sz w:val="20"/>
                <w:szCs w:val="20"/>
                <w:lang w:eastAsia="pl-PL"/>
              </w:rPr>
              <w:t>6.38</w:t>
            </w:r>
          </w:p>
        </w:tc>
        <w:tc>
          <w:tcPr>
            <w:tcW w:w="745" w:type="dxa"/>
            <w:vAlign w:val="center"/>
          </w:tcPr>
          <w:p w14:paraId="2B999EEC" w14:textId="77777777" w:rsidR="008A7602" w:rsidRPr="00867021" w:rsidRDefault="008B56F5" w:rsidP="008B56F5">
            <w:pPr>
              <w:spacing w:line="240" w:lineRule="auto"/>
              <w:jc w:val="center"/>
              <w:rPr>
                <w:sz w:val="20"/>
                <w:szCs w:val="20"/>
              </w:rPr>
            </w:pPr>
            <w:r w:rsidRPr="00867021">
              <w:rPr>
                <w:sz w:val="20"/>
                <w:szCs w:val="20"/>
                <w:lang w:eastAsia="pl-PL"/>
              </w:rPr>
              <w:t>23.05</w:t>
            </w:r>
          </w:p>
        </w:tc>
        <w:tc>
          <w:tcPr>
            <w:tcW w:w="1398" w:type="dxa"/>
            <w:vAlign w:val="center"/>
          </w:tcPr>
          <w:p w14:paraId="3F72817A" w14:textId="66D1F6AE" w:rsidR="008A7602" w:rsidRPr="00867021" w:rsidRDefault="009C7C96" w:rsidP="00147BE0">
            <w:pPr>
              <w:spacing w:line="240" w:lineRule="auto"/>
              <w:jc w:val="center"/>
              <w:rPr>
                <w:b/>
                <w:sz w:val="20"/>
                <w:szCs w:val="20"/>
              </w:rPr>
            </w:pPr>
            <w:r w:rsidRPr="00867021">
              <w:rPr>
                <w:b/>
                <w:sz w:val="20"/>
                <w:szCs w:val="20"/>
              </w:rPr>
              <w:t>F</w:t>
            </w:r>
          </w:p>
        </w:tc>
      </w:tr>
      <w:tr w:rsidR="00867021" w:rsidRPr="00867021" w14:paraId="1C8D547F" w14:textId="77777777" w:rsidTr="0090353C">
        <w:trPr>
          <w:trHeight w:val="794"/>
        </w:trPr>
        <w:tc>
          <w:tcPr>
            <w:tcW w:w="1464" w:type="dxa"/>
            <w:vAlign w:val="center"/>
          </w:tcPr>
          <w:p w14:paraId="2BAFAF4B" w14:textId="717CD237" w:rsidR="008A7602" w:rsidRPr="00867021" w:rsidRDefault="001A30FA" w:rsidP="00147BE0">
            <w:pPr>
              <w:spacing w:line="240" w:lineRule="auto"/>
              <w:jc w:val="center"/>
              <w:rPr>
                <w:sz w:val="20"/>
                <w:szCs w:val="20"/>
              </w:rPr>
            </w:pPr>
            <w:r w:rsidRPr="00867021">
              <w:rPr>
                <w:sz w:val="20"/>
              </w:rPr>
              <w:t>LCA12</w:t>
            </w:r>
          </w:p>
        </w:tc>
        <w:tc>
          <w:tcPr>
            <w:tcW w:w="2376" w:type="dxa"/>
            <w:vAlign w:val="center"/>
          </w:tcPr>
          <w:p w14:paraId="0DE4AB70" w14:textId="77777777" w:rsidR="008A7602" w:rsidRPr="00867021" w:rsidRDefault="008A7602" w:rsidP="00147BE0">
            <w:pPr>
              <w:spacing w:line="240" w:lineRule="auto"/>
              <w:jc w:val="center"/>
              <w:rPr>
                <w:sz w:val="20"/>
                <w:szCs w:val="20"/>
              </w:rPr>
            </w:pPr>
            <w:r w:rsidRPr="00867021">
              <w:rPr>
                <w:noProof/>
                <w:sz w:val="20"/>
                <w:szCs w:val="20"/>
                <w:lang w:val="nb-NO" w:eastAsia="nb-NO"/>
              </w:rPr>
              <w:drawing>
                <wp:inline distT="0" distB="0" distL="0" distR="0" wp14:anchorId="143CE5E9" wp14:editId="7F4CE140">
                  <wp:extent cx="695618" cy="468000"/>
                  <wp:effectExtent l="0" t="0" r="9525" b="8255"/>
                  <wp:docPr id="32" name="Picture 2" descr="F:\Sample 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F:\Sample 06-9.jpg"/>
                          <pic:cNvPicPr>
                            <a:picLocks noChangeAspect="1" noChangeArrowheads="1"/>
                          </pic:cNvPicPr>
                        </pic:nvPicPr>
                        <pic:blipFill rotWithShape="1">
                          <a:blip r:embed="rId20">
                            <a:extLst>
                              <a:ext uri="{28A0092B-C50C-407E-A947-70E740481C1C}">
                                <a14:useLocalDpi xmlns:a14="http://schemas.microsoft.com/office/drawing/2010/main"/>
                              </a:ext>
                            </a:extLst>
                          </a:blip>
                          <a:srcRect/>
                          <a:stretch/>
                        </pic:blipFill>
                        <pic:spPr bwMode="auto">
                          <a:xfrm>
                            <a:off x="0" y="0"/>
                            <a:ext cx="695618" cy="4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9" w:type="dxa"/>
            <w:vAlign w:val="center"/>
          </w:tcPr>
          <w:p w14:paraId="18919D57" w14:textId="77777777" w:rsidR="008A7602" w:rsidRPr="00867021" w:rsidRDefault="008B56F5" w:rsidP="00147BE0">
            <w:pPr>
              <w:spacing w:line="240" w:lineRule="auto"/>
              <w:jc w:val="center"/>
              <w:rPr>
                <w:sz w:val="20"/>
                <w:szCs w:val="20"/>
              </w:rPr>
            </w:pPr>
            <w:r w:rsidRPr="00867021">
              <w:rPr>
                <w:sz w:val="20"/>
                <w:szCs w:val="20"/>
              </w:rPr>
              <w:t>0.50</w:t>
            </w:r>
          </w:p>
        </w:tc>
        <w:tc>
          <w:tcPr>
            <w:tcW w:w="690" w:type="dxa"/>
            <w:vAlign w:val="center"/>
          </w:tcPr>
          <w:p w14:paraId="254DC82E" w14:textId="77777777" w:rsidR="008A7602" w:rsidRPr="00867021" w:rsidRDefault="008B56F5" w:rsidP="00147BE0">
            <w:pPr>
              <w:spacing w:line="240" w:lineRule="auto"/>
              <w:jc w:val="center"/>
              <w:rPr>
                <w:sz w:val="20"/>
                <w:szCs w:val="20"/>
              </w:rPr>
            </w:pPr>
            <w:r w:rsidRPr="00867021">
              <w:rPr>
                <w:sz w:val="20"/>
                <w:szCs w:val="20"/>
              </w:rPr>
              <w:t>1.25</w:t>
            </w:r>
          </w:p>
        </w:tc>
        <w:tc>
          <w:tcPr>
            <w:tcW w:w="690" w:type="dxa"/>
            <w:vAlign w:val="center"/>
          </w:tcPr>
          <w:p w14:paraId="340561AE" w14:textId="77777777" w:rsidR="008A7602" w:rsidRPr="00867021" w:rsidRDefault="008B56F5" w:rsidP="00147BE0">
            <w:pPr>
              <w:spacing w:line="240" w:lineRule="auto"/>
              <w:jc w:val="center"/>
              <w:rPr>
                <w:sz w:val="20"/>
                <w:szCs w:val="20"/>
              </w:rPr>
            </w:pPr>
            <w:r w:rsidRPr="00867021">
              <w:rPr>
                <w:sz w:val="20"/>
                <w:szCs w:val="20"/>
              </w:rPr>
              <w:t>6.08</w:t>
            </w:r>
          </w:p>
        </w:tc>
        <w:tc>
          <w:tcPr>
            <w:tcW w:w="690" w:type="dxa"/>
            <w:vAlign w:val="center"/>
          </w:tcPr>
          <w:p w14:paraId="4D81294D" w14:textId="77777777" w:rsidR="008A7602" w:rsidRPr="00867021" w:rsidRDefault="008B56F5" w:rsidP="00147BE0">
            <w:pPr>
              <w:spacing w:line="240" w:lineRule="auto"/>
              <w:jc w:val="center"/>
              <w:rPr>
                <w:sz w:val="20"/>
                <w:szCs w:val="20"/>
              </w:rPr>
            </w:pPr>
            <w:r w:rsidRPr="00867021">
              <w:rPr>
                <w:sz w:val="20"/>
                <w:szCs w:val="20"/>
              </w:rPr>
              <w:t>7.68</w:t>
            </w:r>
          </w:p>
        </w:tc>
        <w:tc>
          <w:tcPr>
            <w:tcW w:w="702" w:type="dxa"/>
            <w:vAlign w:val="center"/>
          </w:tcPr>
          <w:p w14:paraId="6F1A47AF" w14:textId="77777777" w:rsidR="008A7602" w:rsidRPr="00867021" w:rsidRDefault="008B56F5" w:rsidP="00147BE0">
            <w:pPr>
              <w:spacing w:line="240" w:lineRule="auto"/>
              <w:jc w:val="center"/>
              <w:rPr>
                <w:sz w:val="20"/>
                <w:szCs w:val="20"/>
              </w:rPr>
            </w:pPr>
            <w:r w:rsidRPr="00867021">
              <w:rPr>
                <w:sz w:val="20"/>
                <w:szCs w:val="20"/>
              </w:rPr>
              <w:t>3.14</w:t>
            </w:r>
          </w:p>
        </w:tc>
        <w:tc>
          <w:tcPr>
            <w:tcW w:w="745" w:type="dxa"/>
            <w:vAlign w:val="center"/>
          </w:tcPr>
          <w:p w14:paraId="5E3D072C" w14:textId="77777777" w:rsidR="008A7602" w:rsidRPr="00867021" w:rsidRDefault="008B56F5" w:rsidP="00147BE0">
            <w:pPr>
              <w:spacing w:line="240" w:lineRule="auto"/>
              <w:jc w:val="center"/>
              <w:rPr>
                <w:sz w:val="20"/>
                <w:szCs w:val="20"/>
              </w:rPr>
            </w:pPr>
            <w:r w:rsidRPr="00867021">
              <w:rPr>
                <w:sz w:val="20"/>
                <w:szCs w:val="20"/>
              </w:rPr>
              <w:t>32.17</w:t>
            </w:r>
          </w:p>
        </w:tc>
        <w:tc>
          <w:tcPr>
            <w:tcW w:w="1398" w:type="dxa"/>
            <w:vAlign w:val="center"/>
          </w:tcPr>
          <w:p w14:paraId="664913E6" w14:textId="77777777" w:rsidR="008A7602" w:rsidRPr="00867021" w:rsidRDefault="008A7602" w:rsidP="00147BE0">
            <w:pPr>
              <w:spacing w:line="240" w:lineRule="auto"/>
              <w:jc w:val="center"/>
              <w:rPr>
                <w:b/>
                <w:sz w:val="20"/>
                <w:szCs w:val="20"/>
              </w:rPr>
            </w:pPr>
            <w:r w:rsidRPr="00867021">
              <w:rPr>
                <w:b/>
                <w:sz w:val="20"/>
                <w:szCs w:val="20"/>
              </w:rPr>
              <w:t>M</w:t>
            </w:r>
          </w:p>
        </w:tc>
      </w:tr>
      <w:tr w:rsidR="00867021" w:rsidRPr="00867021" w14:paraId="3A46AC91" w14:textId="77777777" w:rsidTr="0090353C">
        <w:trPr>
          <w:trHeight w:val="794"/>
        </w:trPr>
        <w:tc>
          <w:tcPr>
            <w:tcW w:w="1464" w:type="dxa"/>
            <w:vAlign w:val="center"/>
          </w:tcPr>
          <w:p w14:paraId="74EF3BDD" w14:textId="0C6D222D" w:rsidR="008A7602" w:rsidRPr="00867021" w:rsidRDefault="001A30FA" w:rsidP="00147BE0">
            <w:pPr>
              <w:spacing w:line="240" w:lineRule="auto"/>
              <w:jc w:val="center"/>
              <w:rPr>
                <w:sz w:val="20"/>
                <w:szCs w:val="20"/>
              </w:rPr>
            </w:pPr>
            <w:r w:rsidRPr="00867021">
              <w:rPr>
                <w:sz w:val="20"/>
              </w:rPr>
              <w:t>LCA13</w:t>
            </w:r>
          </w:p>
        </w:tc>
        <w:tc>
          <w:tcPr>
            <w:tcW w:w="2376" w:type="dxa"/>
            <w:vAlign w:val="center"/>
          </w:tcPr>
          <w:p w14:paraId="18D8822D" w14:textId="77777777" w:rsidR="008A7602" w:rsidRPr="00867021" w:rsidRDefault="008A7602" w:rsidP="00147BE0">
            <w:pPr>
              <w:spacing w:line="240" w:lineRule="auto"/>
              <w:jc w:val="center"/>
              <w:rPr>
                <w:sz w:val="20"/>
                <w:szCs w:val="20"/>
              </w:rPr>
            </w:pPr>
            <w:r w:rsidRPr="00867021">
              <w:rPr>
                <w:noProof/>
                <w:sz w:val="20"/>
                <w:szCs w:val="20"/>
                <w:lang w:val="nb-NO" w:eastAsia="nb-NO"/>
              </w:rPr>
              <w:drawing>
                <wp:inline distT="0" distB="0" distL="0" distR="0" wp14:anchorId="436A4AA3" wp14:editId="5FBE28C1">
                  <wp:extent cx="671123" cy="468000"/>
                  <wp:effectExtent l="0" t="0" r="0" b="8255"/>
                  <wp:docPr id="33" name="Picture 2" descr="F:\Sample 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F:\Sample 06-9.jpg"/>
                          <pic:cNvPicPr>
                            <a:picLocks noChangeAspect="1" noChangeArrowheads="1"/>
                          </pic:cNvPicPr>
                        </pic:nvPicPr>
                        <pic:blipFill rotWithShape="1">
                          <a:blip r:embed="rId21">
                            <a:extLst>
                              <a:ext uri="{28A0092B-C50C-407E-A947-70E740481C1C}">
                                <a14:useLocalDpi xmlns:a14="http://schemas.microsoft.com/office/drawing/2010/main"/>
                              </a:ext>
                            </a:extLst>
                          </a:blip>
                          <a:srcRect/>
                          <a:stretch/>
                        </pic:blipFill>
                        <pic:spPr bwMode="auto">
                          <a:xfrm>
                            <a:off x="0" y="0"/>
                            <a:ext cx="671123" cy="4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9" w:type="dxa"/>
            <w:vAlign w:val="center"/>
          </w:tcPr>
          <w:p w14:paraId="4506B99C" w14:textId="77777777" w:rsidR="008A7602" w:rsidRPr="00867021" w:rsidRDefault="008A7602" w:rsidP="00147BE0">
            <w:pPr>
              <w:spacing w:line="240" w:lineRule="auto"/>
              <w:jc w:val="center"/>
              <w:rPr>
                <w:sz w:val="20"/>
                <w:szCs w:val="20"/>
              </w:rPr>
            </w:pPr>
            <w:r w:rsidRPr="00867021">
              <w:rPr>
                <w:sz w:val="20"/>
                <w:szCs w:val="20"/>
              </w:rPr>
              <w:t>0.03</w:t>
            </w:r>
          </w:p>
        </w:tc>
        <w:tc>
          <w:tcPr>
            <w:tcW w:w="690" w:type="dxa"/>
            <w:vAlign w:val="center"/>
          </w:tcPr>
          <w:p w14:paraId="2E0B7788" w14:textId="77777777" w:rsidR="008A7602" w:rsidRPr="00867021" w:rsidRDefault="008A7602" w:rsidP="00147BE0">
            <w:pPr>
              <w:spacing w:line="240" w:lineRule="auto"/>
              <w:jc w:val="center"/>
              <w:rPr>
                <w:sz w:val="20"/>
                <w:szCs w:val="20"/>
              </w:rPr>
            </w:pPr>
            <w:r w:rsidRPr="00867021">
              <w:rPr>
                <w:sz w:val="20"/>
                <w:szCs w:val="20"/>
              </w:rPr>
              <w:t>0.14</w:t>
            </w:r>
          </w:p>
        </w:tc>
        <w:tc>
          <w:tcPr>
            <w:tcW w:w="690" w:type="dxa"/>
            <w:vAlign w:val="center"/>
          </w:tcPr>
          <w:p w14:paraId="08F5586D" w14:textId="77777777" w:rsidR="008A7602" w:rsidRPr="00867021" w:rsidRDefault="008A7602" w:rsidP="00147BE0">
            <w:pPr>
              <w:spacing w:line="240" w:lineRule="auto"/>
              <w:jc w:val="center"/>
              <w:rPr>
                <w:sz w:val="20"/>
                <w:szCs w:val="20"/>
              </w:rPr>
            </w:pPr>
            <w:r w:rsidRPr="00867021">
              <w:rPr>
                <w:sz w:val="20"/>
                <w:szCs w:val="20"/>
              </w:rPr>
              <w:t>0.12</w:t>
            </w:r>
          </w:p>
        </w:tc>
        <w:tc>
          <w:tcPr>
            <w:tcW w:w="690" w:type="dxa"/>
            <w:vAlign w:val="center"/>
          </w:tcPr>
          <w:p w14:paraId="474E1408" w14:textId="77777777" w:rsidR="008A7602" w:rsidRPr="00867021" w:rsidRDefault="008A7602" w:rsidP="00147BE0">
            <w:pPr>
              <w:spacing w:line="240" w:lineRule="auto"/>
              <w:jc w:val="center"/>
              <w:rPr>
                <w:sz w:val="20"/>
                <w:szCs w:val="20"/>
              </w:rPr>
            </w:pPr>
            <w:r w:rsidRPr="00867021">
              <w:rPr>
                <w:sz w:val="20"/>
                <w:szCs w:val="20"/>
              </w:rPr>
              <w:t>4.25</w:t>
            </w:r>
          </w:p>
        </w:tc>
        <w:tc>
          <w:tcPr>
            <w:tcW w:w="702" w:type="dxa"/>
            <w:vAlign w:val="center"/>
          </w:tcPr>
          <w:p w14:paraId="196346DB" w14:textId="77777777" w:rsidR="008A7602" w:rsidRPr="00867021" w:rsidRDefault="008A7602" w:rsidP="00147BE0">
            <w:pPr>
              <w:spacing w:line="240" w:lineRule="auto"/>
              <w:jc w:val="center"/>
              <w:rPr>
                <w:sz w:val="20"/>
                <w:szCs w:val="20"/>
              </w:rPr>
            </w:pPr>
            <w:r w:rsidRPr="00867021">
              <w:rPr>
                <w:sz w:val="20"/>
                <w:szCs w:val="20"/>
              </w:rPr>
              <w:t>12.49</w:t>
            </w:r>
          </w:p>
        </w:tc>
        <w:tc>
          <w:tcPr>
            <w:tcW w:w="745" w:type="dxa"/>
            <w:vAlign w:val="center"/>
          </w:tcPr>
          <w:p w14:paraId="10A21222" w14:textId="77777777" w:rsidR="008A7602" w:rsidRPr="00867021" w:rsidRDefault="008A7602" w:rsidP="00147BE0">
            <w:pPr>
              <w:spacing w:line="240" w:lineRule="auto"/>
              <w:jc w:val="center"/>
              <w:rPr>
                <w:sz w:val="20"/>
                <w:szCs w:val="20"/>
              </w:rPr>
            </w:pPr>
            <w:r w:rsidRPr="00867021">
              <w:rPr>
                <w:sz w:val="20"/>
                <w:szCs w:val="20"/>
              </w:rPr>
              <w:t>28.76</w:t>
            </w:r>
          </w:p>
        </w:tc>
        <w:tc>
          <w:tcPr>
            <w:tcW w:w="1398" w:type="dxa"/>
            <w:vAlign w:val="center"/>
          </w:tcPr>
          <w:p w14:paraId="349E5C46" w14:textId="77777777" w:rsidR="008A7602" w:rsidRPr="00867021" w:rsidRDefault="008A7602" w:rsidP="00147BE0">
            <w:pPr>
              <w:spacing w:line="240" w:lineRule="auto"/>
              <w:jc w:val="center"/>
              <w:rPr>
                <w:sz w:val="20"/>
                <w:szCs w:val="20"/>
              </w:rPr>
            </w:pPr>
            <w:r w:rsidRPr="00867021">
              <w:rPr>
                <w:sz w:val="20"/>
                <w:szCs w:val="20"/>
              </w:rPr>
              <w:t>W</w:t>
            </w:r>
          </w:p>
        </w:tc>
      </w:tr>
      <w:tr w:rsidR="00867021" w:rsidRPr="00867021" w14:paraId="4D358847" w14:textId="77777777" w:rsidTr="0090353C">
        <w:trPr>
          <w:trHeight w:val="794"/>
        </w:trPr>
        <w:tc>
          <w:tcPr>
            <w:tcW w:w="1464" w:type="dxa"/>
            <w:vAlign w:val="center"/>
          </w:tcPr>
          <w:p w14:paraId="445706ED" w14:textId="6148CCCD" w:rsidR="008A7602" w:rsidRPr="00867021" w:rsidRDefault="001A30FA" w:rsidP="00147BE0">
            <w:pPr>
              <w:spacing w:line="240" w:lineRule="auto"/>
              <w:jc w:val="center"/>
              <w:rPr>
                <w:sz w:val="20"/>
                <w:szCs w:val="20"/>
              </w:rPr>
            </w:pPr>
            <w:r w:rsidRPr="00867021">
              <w:rPr>
                <w:sz w:val="20"/>
              </w:rPr>
              <w:t>LCA14</w:t>
            </w:r>
          </w:p>
        </w:tc>
        <w:tc>
          <w:tcPr>
            <w:tcW w:w="2376" w:type="dxa"/>
            <w:vAlign w:val="center"/>
          </w:tcPr>
          <w:p w14:paraId="59B17A2D" w14:textId="77777777" w:rsidR="008A7602" w:rsidRPr="00867021" w:rsidRDefault="008A7602" w:rsidP="00147BE0">
            <w:pPr>
              <w:spacing w:line="240" w:lineRule="auto"/>
              <w:jc w:val="center"/>
              <w:rPr>
                <w:sz w:val="20"/>
                <w:szCs w:val="20"/>
              </w:rPr>
            </w:pPr>
            <w:r w:rsidRPr="00867021">
              <w:rPr>
                <w:noProof/>
                <w:sz w:val="20"/>
                <w:szCs w:val="20"/>
                <w:lang w:val="nb-NO" w:eastAsia="nb-NO"/>
              </w:rPr>
              <w:drawing>
                <wp:inline distT="0" distB="0" distL="0" distR="0" wp14:anchorId="1D2E5047" wp14:editId="14CA774E">
                  <wp:extent cx="702000" cy="468000"/>
                  <wp:effectExtent l="0" t="0" r="3175" b="8255"/>
                  <wp:docPr id="34" name="Picture 2" descr="F:\Sample 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F:\Sample 06-9.jpg"/>
                          <pic:cNvPicPr>
                            <a:picLocks noChangeAspect="1" noChangeArrowheads="1"/>
                          </pic:cNvPicPr>
                        </pic:nvPicPr>
                        <pic:blipFill rotWithShape="1">
                          <a:blip r:embed="rId22">
                            <a:extLst>
                              <a:ext uri="{28A0092B-C50C-407E-A947-70E740481C1C}">
                                <a14:useLocalDpi xmlns:a14="http://schemas.microsoft.com/office/drawing/2010/main"/>
                              </a:ext>
                            </a:extLst>
                          </a:blip>
                          <a:srcRect/>
                          <a:stretch/>
                        </pic:blipFill>
                        <pic:spPr bwMode="auto">
                          <a:xfrm>
                            <a:off x="0" y="0"/>
                            <a:ext cx="702000" cy="4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9" w:type="dxa"/>
            <w:vAlign w:val="center"/>
          </w:tcPr>
          <w:p w14:paraId="08A90683" w14:textId="77777777" w:rsidR="008A7602" w:rsidRPr="00867021" w:rsidRDefault="008A7602" w:rsidP="00147BE0">
            <w:pPr>
              <w:spacing w:line="240" w:lineRule="auto"/>
              <w:jc w:val="center"/>
              <w:rPr>
                <w:sz w:val="20"/>
                <w:szCs w:val="20"/>
              </w:rPr>
            </w:pPr>
            <w:r w:rsidRPr="00867021">
              <w:rPr>
                <w:sz w:val="20"/>
                <w:szCs w:val="20"/>
              </w:rPr>
              <w:t>0.42</w:t>
            </w:r>
          </w:p>
        </w:tc>
        <w:tc>
          <w:tcPr>
            <w:tcW w:w="690" w:type="dxa"/>
            <w:vAlign w:val="center"/>
          </w:tcPr>
          <w:p w14:paraId="576B9439" w14:textId="77777777" w:rsidR="008A7602" w:rsidRPr="00867021" w:rsidRDefault="008A7602" w:rsidP="00147BE0">
            <w:pPr>
              <w:spacing w:line="240" w:lineRule="auto"/>
              <w:jc w:val="center"/>
              <w:rPr>
                <w:sz w:val="20"/>
                <w:szCs w:val="20"/>
              </w:rPr>
            </w:pPr>
            <w:r w:rsidRPr="00867021">
              <w:rPr>
                <w:sz w:val="20"/>
                <w:szCs w:val="20"/>
              </w:rPr>
              <w:t>0.60</w:t>
            </w:r>
          </w:p>
        </w:tc>
        <w:tc>
          <w:tcPr>
            <w:tcW w:w="690" w:type="dxa"/>
            <w:vAlign w:val="center"/>
          </w:tcPr>
          <w:p w14:paraId="5522373B" w14:textId="77777777" w:rsidR="008A7602" w:rsidRPr="00867021" w:rsidRDefault="008A7602" w:rsidP="00147BE0">
            <w:pPr>
              <w:spacing w:line="240" w:lineRule="auto"/>
              <w:jc w:val="center"/>
              <w:rPr>
                <w:sz w:val="20"/>
                <w:szCs w:val="20"/>
              </w:rPr>
            </w:pPr>
            <w:r w:rsidRPr="00867021">
              <w:rPr>
                <w:sz w:val="20"/>
                <w:szCs w:val="20"/>
              </w:rPr>
              <w:t>3.15</w:t>
            </w:r>
          </w:p>
        </w:tc>
        <w:tc>
          <w:tcPr>
            <w:tcW w:w="690" w:type="dxa"/>
            <w:vAlign w:val="center"/>
          </w:tcPr>
          <w:p w14:paraId="1CADBB30" w14:textId="77777777" w:rsidR="008A7602" w:rsidRPr="00867021" w:rsidRDefault="008A7602" w:rsidP="00147BE0">
            <w:pPr>
              <w:spacing w:line="240" w:lineRule="auto"/>
              <w:jc w:val="center"/>
              <w:rPr>
                <w:sz w:val="20"/>
                <w:szCs w:val="20"/>
              </w:rPr>
            </w:pPr>
            <w:r w:rsidRPr="00867021">
              <w:rPr>
                <w:sz w:val="20"/>
                <w:szCs w:val="20"/>
              </w:rPr>
              <w:t>10.47</w:t>
            </w:r>
          </w:p>
        </w:tc>
        <w:tc>
          <w:tcPr>
            <w:tcW w:w="702" w:type="dxa"/>
            <w:vAlign w:val="center"/>
          </w:tcPr>
          <w:p w14:paraId="4FF2D15D" w14:textId="77777777" w:rsidR="008A7602" w:rsidRPr="00867021" w:rsidRDefault="008A7602" w:rsidP="00147BE0">
            <w:pPr>
              <w:spacing w:line="240" w:lineRule="auto"/>
              <w:jc w:val="center"/>
              <w:rPr>
                <w:sz w:val="20"/>
                <w:szCs w:val="20"/>
              </w:rPr>
            </w:pPr>
            <w:r w:rsidRPr="00867021">
              <w:rPr>
                <w:sz w:val="20"/>
                <w:szCs w:val="20"/>
              </w:rPr>
              <w:t>15.62</w:t>
            </w:r>
          </w:p>
        </w:tc>
        <w:tc>
          <w:tcPr>
            <w:tcW w:w="745" w:type="dxa"/>
            <w:vAlign w:val="center"/>
          </w:tcPr>
          <w:p w14:paraId="3156CE14" w14:textId="77777777" w:rsidR="008A7602" w:rsidRPr="00867021" w:rsidRDefault="008A7602" w:rsidP="00147BE0">
            <w:pPr>
              <w:spacing w:line="240" w:lineRule="auto"/>
              <w:jc w:val="center"/>
              <w:rPr>
                <w:sz w:val="20"/>
                <w:szCs w:val="20"/>
              </w:rPr>
            </w:pPr>
            <w:r w:rsidRPr="00867021">
              <w:rPr>
                <w:sz w:val="20"/>
                <w:szCs w:val="20"/>
              </w:rPr>
              <w:t>20.94</w:t>
            </w:r>
          </w:p>
        </w:tc>
        <w:tc>
          <w:tcPr>
            <w:tcW w:w="1398" w:type="dxa"/>
            <w:vAlign w:val="center"/>
          </w:tcPr>
          <w:p w14:paraId="6A2CA151" w14:textId="77777777" w:rsidR="008A7602" w:rsidRPr="00867021" w:rsidRDefault="008E4C1C" w:rsidP="00147BE0">
            <w:pPr>
              <w:spacing w:line="240" w:lineRule="auto"/>
              <w:jc w:val="center"/>
              <w:rPr>
                <w:sz w:val="20"/>
                <w:szCs w:val="20"/>
              </w:rPr>
            </w:pPr>
            <w:r w:rsidRPr="00867021">
              <w:rPr>
                <w:sz w:val="20"/>
                <w:szCs w:val="20"/>
              </w:rPr>
              <w:t>W</w:t>
            </w:r>
          </w:p>
        </w:tc>
      </w:tr>
      <w:tr w:rsidR="008A7602" w:rsidRPr="00867021" w14:paraId="324F86B1" w14:textId="77777777" w:rsidTr="0090353C">
        <w:trPr>
          <w:trHeight w:val="794"/>
        </w:trPr>
        <w:tc>
          <w:tcPr>
            <w:tcW w:w="1464" w:type="dxa"/>
            <w:tcBorders>
              <w:bottom w:val="single" w:sz="4" w:space="0" w:color="auto"/>
            </w:tcBorders>
            <w:vAlign w:val="center"/>
          </w:tcPr>
          <w:p w14:paraId="19B9DC32" w14:textId="388495FE" w:rsidR="008A7602" w:rsidRPr="00867021" w:rsidRDefault="001A30FA" w:rsidP="00147BE0">
            <w:pPr>
              <w:spacing w:line="240" w:lineRule="auto"/>
              <w:jc w:val="center"/>
              <w:rPr>
                <w:sz w:val="20"/>
                <w:szCs w:val="20"/>
              </w:rPr>
            </w:pPr>
            <w:r w:rsidRPr="00867021">
              <w:rPr>
                <w:sz w:val="20"/>
              </w:rPr>
              <w:t>LCA15</w:t>
            </w:r>
          </w:p>
        </w:tc>
        <w:tc>
          <w:tcPr>
            <w:tcW w:w="2376" w:type="dxa"/>
            <w:tcBorders>
              <w:bottom w:val="single" w:sz="4" w:space="0" w:color="auto"/>
            </w:tcBorders>
            <w:vAlign w:val="center"/>
          </w:tcPr>
          <w:p w14:paraId="0A4119D2" w14:textId="77777777" w:rsidR="008A7602" w:rsidRPr="00867021" w:rsidRDefault="008A7602" w:rsidP="00147BE0">
            <w:pPr>
              <w:spacing w:line="240" w:lineRule="auto"/>
              <w:jc w:val="center"/>
              <w:rPr>
                <w:sz w:val="20"/>
                <w:szCs w:val="20"/>
              </w:rPr>
            </w:pPr>
            <w:r w:rsidRPr="00867021">
              <w:rPr>
                <w:noProof/>
                <w:sz w:val="20"/>
                <w:szCs w:val="20"/>
                <w:lang w:val="nb-NO" w:eastAsia="nb-NO"/>
              </w:rPr>
              <w:drawing>
                <wp:inline distT="0" distB="0" distL="0" distR="0" wp14:anchorId="364FB810" wp14:editId="2B5517A7">
                  <wp:extent cx="519374" cy="468000"/>
                  <wp:effectExtent l="0" t="0" r="0" b="8255"/>
                  <wp:docPr id="35" name="Picture 2" descr="F:\Sample 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F:\Sample 06-9.jpg"/>
                          <pic:cNvPicPr>
                            <a:picLocks noChangeAspect="1" noChangeArrowheads="1"/>
                          </pic:cNvPicPr>
                        </pic:nvPicPr>
                        <pic:blipFill rotWithShape="1">
                          <a:blip r:embed="rId23">
                            <a:extLst>
                              <a:ext uri="{28A0092B-C50C-407E-A947-70E740481C1C}">
                                <a14:useLocalDpi xmlns:a14="http://schemas.microsoft.com/office/drawing/2010/main"/>
                              </a:ext>
                            </a:extLst>
                          </a:blip>
                          <a:srcRect/>
                          <a:stretch/>
                        </pic:blipFill>
                        <pic:spPr bwMode="auto">
                          <a:xfrm>
                            <a:off x="0" y="0"/>
                            <a:ext cx="519374" cy="46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9" w:type="dxa"/>
            <w:tcBorders>
              <w:bottom w:val="single" w:sz="4" w:space="0" w:color="auto"/>
            </w:tcBorders>
            <w:vAlign w:val="center"/>
          </w:tcPr>
          <w:p w14:paraId="7E8854D8" w14:textId="77777777" w:rsidR="008A7602" w:rsidRPr="00867021" w:rsidRDefault="008A7602" w:rsidP="008B56F5">
            <w:pPr>
              <w:spacing w:line="240" w:lineRule="auto"/>
              <w:jc w:val="center"/>
              <w:rPr>
                <w:sz w:val="20"/>
                <w:szCs w:val="20"/>
              </w:rPr>
            </w:pPr>
            <w:r w:rsidRPr="00867021">
              <w:rPr>
                <w:sz w:val="20"/>
                <w:szCs w:val="20"/>
              </w:rPr>
              <w:t>0.</w:t>
            </w:r>
            <w:r w:rsidR="008B56F5" w:rsidRPr="00867021">
              <w:rPr>
                <w:sz w:val="20"/>
                <w:szCs w:val="20"/>
              </w:rPr>
              <w:t>67</w:t>
            </w:r>
          </w:p>
        </w:tc>
        <w:tc>
          <w:tcPr>
            <w:tcW w:w="690" w:type="dxa"/>
            <w:tcBorders>
              <w:bottom w:val="single" w:sz="4" w:space="0" w:color="auto"/>
            </w:tcBorders>
            <w:vAlign w:val="center"/>
          </w:tcPr>
          <w:p w14:paraId="4F2BCE37" w14:textId="77777777" w:rsidR="008A7602" w:rsidRPr="00867021" w:rsidRDefault="008B56F5" w:rsidP="00147BE0">
            <w:pPr>
              <w:spacing w:line="240" w:lineRule="auto"/>
              <w:jc w:val="center"/>
              <w:rPr>
                <w:sz w:val="20"/>
                <w:szCs w:val="20"/>
              </w:rPr>
            </w:pPr>
            <w:r w:rsidRPr="00867021">
              <w:rPr>
                <w:sz w:val="20"/>
                <w:szCs w:val="20"/>
              </w:rPr>
              <w:t>1.26</w:t>
            </w:r>
          </w:p>
        </w:tc>
        <w:tc>
          <w:tcPr>
            <w:tcW w:w="690" w:type="dxa"/>
            <w:tcBorders>
              <w:bottom w:val="single" w:sz="4" w:space="0" w:color="auto"/>
            </w:tcBorders>
            <w:vAlign w:val="center"/>
          </w:tcPr>
          <w:p w14:paraId="5E92F59C" w14:textId="77777777" w:rsidR="008A7602" w:rsidRPr="00867021" w:rsidRDefault="008B56F5" w:rsidP="00147BE0">
            <w:pPr>
              <w:spacing w:line="240" w:lineRule="auto"/>
              <w:jc w:val="center"/>
              <w:rPr>
                <w:sz w:val="20"/>
                <w:szCs w:val="20"/>
              </w:rPr>
            </w:pPr>
            <w:r w:rsidRPr="00867021">
              <w:rPr>
                <w:sz w:val="20"/>
                <w:szCs w:val="20"/>
              </w:rPr>
              <w:t>4.39</w:t>
            </w:r>
          </w:p>
        </w:tc>
        <w:tc>
          <w:tcPr>
            <w:tcW w:w="690" w:type="dxa"/>
            <w:tcBorders>
              <w:bottom w:val="single" w:sz="4" w:space="0" w:color="auto"/>
            </w:tcBorders>
            <w:vAlign w:val="center"/>
          </w:tcPr>
          <w:p w14:paraId="46E55583" w14:textId="77777777" w:rsidR="008A7602" w:rsidRPr="00867021" w:rsidRDefault="008B56F5" w:rsidP="00147BE0">
            <w:pPr>
              <w:spacing w:line="240" w:lineRule="auto"/>
              <w:jc w:val="center"/>
              <w:rPr>
                <w:sz w:val="20"/>
                <w:szCs w:val="20"/>
              </w:rPr>
            </w:pPr>
            <w:r w:rsidRPr="00867021">
              <w:rPr>
                <w:sz w:val="20"/>
                <w:szCs w:val="20"/>
              </w:rPr>
              <w:t>6.58</w:t>
            </w:r>
          </w:p>
        </w:tc>
        <w:tc>
          <w:tcPr>
            <w:tcW w:w="702" w:type="dxa"/>
            <w:tcBorders>
              <w:bottom w:val="single" w:sz="4" w:space="0" w:color="auto"/>
            </w:tcBorders>
            <w:vAlign w:val="center"/>
          </w:tcPr>
          <w:p w14:paraId="670E5562" w14:textId="77777777" w:rsidR="008A7602" w:rsidRPr="00867021" w:rsidRDefault="008B56F5" w:rsidP="00147BE0">
            <w:pPr>
              <w:spacing w:line="240" w:lineRule="auto"/>
              <w:jc w:val="center"/>
              <w:rPr>
                <w:sz w:val="20"/>
                <w:szCs w:val="20"/>
              </w:rPr>
            </w:pPr>
            <w:r w:rsidRPr="00867021">
              <w:rPr>
                <w:sz w:val="20"/>
                <w:szCs w:val="20"/>
              </w:rPr>
              <w:t>5.13</w:t>
            </w:r>
          </w:p>
        </w:tc>
        <w:tc>
          <w:tcPr>
            <w:tcW w:w="745" w:type="dxa"/>
            <w:tcBorders>
              <w:bottom w:val="single" w:sz="4" w:space="0" w:color="auto"/>
            </w:tcBorders>
            <w:vAlign w:val="center"/>
          </w:tcPr>
          <w:p w14:paraId="2BEE85CA" w14:textId="77777777" w:rsidR="008A7602" w:rsidRPr="00867021" w:rsidRDefault="008A7602" w:rsidP="008B56F5">
            <w:pPr>
              <w:spacing w:line="240" w:lineRule="auto"/>
              <w:jc w:val="center"/>
              <w:rPr>
                <w:sz w:val="20"/>
                <w:szCs w:val="20"/>
              </w:rPr>
            </w:pPr>
            <w:r w:rsidRPr="00867021">
              <w:rPr>
                <w:sz w:val="20"/>
                <w:szCs w:val="20"/>
              </w:rPr>
              <w:t>30.</w:t>
            </w:r>
            <w:r w:rsidR="008B56F5" w:rsidRPr="00867021">
              <w:rPr>
                <w:sz w:val="20"/>
                <w:szCs w:val="20"/>
              </w:rPr>
              <w:t>53</w:t>
            </w:r>
          </w:p>
        </w:tc>
        <w:tc>
          <w:tcPr>
            <w:tcW w:w="1398" w:type="dxa"/>
            <w:tcBorders>
              <w:bottom w:val="single" w:sz="4" w:space="0" w:color="auto"/>
            </w:tcBorders>
            <w:vAlign w:val="center"/>
          </w:tcPr>
          <w:p w14:paraId="788F7384" w14:textId="77777777" w:rsidR="008A7602" w:rsidRPr="00867021" w:rsidRDefault="008A7602" w:rsidP="00147BE0">
            <w:pPr>
              <w:spacing w:line="240" w:lineRule="auto"/>
              <w:jc w:val="center"/>
              <w:rPr>
                <w:b/>
                <w:sz w:val="20"/>
                <w:szCs w:val="20"/>
              </w:rPr>
            </w:pPr>
            <w:r w:rsidRPr="00867021">
              <w:rPr>
                <w:b/>
                <w:sz w:val="20"/>
                <w:szCs w:val="20"/>
              </w:rPr>
              <w:t>M</w:t>
            </w:r>
          </w:p>
        </w:tc>
      </w:tr>
    </w:tbl>
    <w:p w14:paraId="2FEEF1F8" w14:textId="77777777" w:rsidR="009D18B8" w:rsidRPr="00867021" w:rsidRDefault="009D18B8" w:rsidP="009D18B8">
      <w:pPr>
        <w:spacing w:line="360" w:lineRule="auto"/>
        <w:jc w:val="both"/>
      </w:pPr>
    </w:p>
    <w:p w14:paraId="7CC57D60" w14:textId="05BF3D31" w:rsidR="008A7602" w:rsidRPr="00867021" w:rsidRDefault="003313E6" w:rsidP="00EA63FB">
      <w:pPr>
        <w:spacing w:before="240" w:after="120" w:line="360" w:lineRule="auto"/>
        <w:jc w:val="both"/>
        <w:rPr>
          <w:b/>
        </w:rPr>
      </w:pPr>
      <w:r w:rsidRPr="00867021">
        <w:rPr>
          <w:b/>
        </w:rPr>
        <w:lastRenderedPageBreak/>
        <w:t xml:space="preserve">2.2. </w:t>
      </w:r>
      <w:r w:rsidR="008A7602" w:rsidRPr="00867021">
        <w:rPr>
          <w:b/>
        </w:rPr>
        <w:t xml:space="preserve">Leaching </w:t>
      </w:r>
    </w:p>
    <w:p w14:paraId="3F67B440" w14:textId="27E979B9" w:rsidR="008A7602" w:rsidRPr="00867021" w:rsidRDefault="008A7602" w:rsidP="008A7602">
      <w:pPr>
        <w:spacing w:line="360" w:lineRule="auto"/>
        <w:jc w:val="both"/>
      </w:pPr>
      <w:r w:rsidRPr="00867021">
        <w:t xml:space="preserve">Leaching experiments were carried out in aqueous solutions of nitric acid </w:t>
      </w:r>
      <w:r w:rsidR="0008098A" w:rsidRPr="00867021">
        <w:t xml:space="preserve">acting </w:t>
      </w:r>
      <w:r w:rsidRPr="00867021">
        <w:t xml:space="preserve">as a leaching agent. The tests were conducted in Erlenmeyer flasks that were placed in a </w:t>
      </w:r>
      <w:r w:rsidR="00021A91" w:rsidRPr="00867021">
        <w:t xml:space="preserve">constant temperature </w:t>
      </w:r>
      <w:r w:rsidRPr="00867021">
        <w:t xml:space="preserve">water-conditioned shaker bath (Grant model OLS 200) with a </w:t>
      </w:r>
      <w:r w:rsidR="00021A91" w:rsidRPr="00867021">
        <w:t xml:space="preserve">horizontal orbital </w:t>
      </w:r>
      <w:r w:rsidRPr="00867021">
        <w:t xml:space="preserve">shaking speed of 100 </w:t>
      </w:r>
      <w:r w:rsidR="00D67179" w:rsidRPr="00867021">
        <w:t>rpm</w:t>
      </w:r>
      <w:r w:rsidRPr="00867021">
        <w:t>. In each leaching test the mass of solid was 5±0.3 g. Leaching was carried out at different temperatures</w:t>
      </w:r>
      <w:r w:rsidR="00021A91" w:rsidRPr="00867021">
        <w:t xml:space="preserve"> (</w:t>
      </w:r>
      <w:r w:rsidR="00021A91" w:rsidRPr="00867021">
        <w:rPr>
          <w:i/>
        </w:rPr>
        <w:t>T</w:t>
      </w:r>
      <w:r w:rsidR="00021A91" w:rsidRPr="00867021">
        <w:t>)</w:t>
      </w:r>
      <w:r w:rsidRPr="00867021">
        <w:t>, time</w:t>
      </w:r>
      <w:r w:rsidR="00021A91" w:rsidRPr="00867021">
        <w:t>s</w:t>
      </w:r>
      <w:r w:rsidRPr="00867021">
        <w:t xml:space="preserve"> </w:t>
      </w:r>
      <w:r w:rsidR="00021A91" w:rsidRPr="00867021">
        <w:t>(</w:t>
      </w:r>
      <w:r w:rsidR="00021A91" w:rsidRPr="00867021">
        <w:rPr>
          <w:i/>
        </w:rPr>
        <w:t>t</w:t>
      </w:r>
      <w:r w:rsidR="00021A91" w:rsidRPr="00867021">
        <w:t>)</w:t>
      </w:r>
      <w:r w:rsidRPr="00867021">
        <w:t>, acid concentrations and solid-to-liquid ratios</w:t>
      </w:r>
      <w:r w:rsidR="00021A91" w:rsidRPr="00867021">
        <w:t xml:space="preserve"> (s:l)</w:t>
      </w:r>
      <w:r w:rsidRPr="00867021">
        <w:t>. After leaching, the samples were filtered for phase separation</w:t>
      </w:r>
      <w:r w:rsidR="003313E6" w:rsidRPr="00867021">
        <w:t xml:space="preserve"> by using a Buchner funnel</w:t>
      </w:r>
      <w:r w:rsidRPr="00867021">
        <w:t xml:space="preserve">. </w:t>
      </w:r>
      <w:r w:rsidR="008E4EF3" w:rsidRPr="00867021">
        <w:t>All</w:t>
      </w:r>
      <w:r w:rsidRPr="00867021">
        <w:t xml:space="preserve"> remaining solid products (</w:t>
      </w:r>
      <w:r w:rsidR="003313E6" w:rsidRPr="00867021">
        <w:t>residues</w:t>
      </w:r>
      <w:r w:rsidRPr="00867021">
        <w:t xml:space="preserve">) were analysed by </w:t>
      </w:r>
      <w:r w:rsidR="003313E6" w:rsidRPr="00867021">
        <w:t>X-ray fluorescence (XRF)</w:t>
      </w:r>
      <w:r w:rsidR="008E4EF3" w:rsidRPr="00867021">
        <w:t xml:space="preserve">, while selected leachate products were analysed by </w:t>
      </w:r>
      <w:r w:rsidR="003313E6" w:rsidRPr="00867021">
        <w:t>inductively coupled plasma mass spectrometry</w:t>
      </w:r>
      <w:r w:rsidR="003313E6" w:rsidRPr="00867021" w:rsidDel="003313E6">
        <w:t xml:space="preserve"> </w:t>
      </w:r>
      <w:r w:rsidR="008E4EF3" w:rsidRPr="00867021">
        <w:t>(</w:t>
      </w:r>
      <w:r w:rsidR="003313E6" w:rsidRPr="00867021">
        <w:t>ICP-MS</w:t>
      </w:r>
      <w:r w:rsidR="008E4EF3" w:rsidRPr="00867021">
        <w:t>).</w:t>
      </w:r>
    </w:p>
    <w:p w14:paraId="087AD624" w14:textId="77777777" w:rsidR="008A7602" w:rsidRPr="00867021" w:rsidRDefault="008A7602" w:rsidP="008A7602">
      <w:pPr>
        <w:spacing w:line="360" w:lineRule="auto"/>
        <w:ind w:firstLine="284"/>
        <w:jc w:val="both"/>
      </w:pPr>
      <w:r w:rsidRPr="00867021">
        <w:t xml:space="preserve">Extraction of </w:t>
      </w:r>
      <w:r w:rsidR="008E4EF3" w:rsidRPr="00867021">
        <w:t>metals</w:t>
      </w:r>
      <w:r w:rsidRPr="00867021">
        <w:t xml:space="preserve"> (</w:t>
      </w:r>
      <w:r w:rsidRPr="00867021">
        <w:rPr>
          <w:i/>
        </w:rPr>
        <w:t>E</w:t>
      </w:r>
      <w:r w:rsidRPr="00867021">
        <w:t>) was calculated based on the formula:</w:t>
      </w:r>
    </w:p>
    <w:p w14:paraId="6B75E337" w14:textId="77777777" w:rsidR="008A7602" w:rsidRPr="00867021" w:rsidRDefault="00EA63FB" w:rsidP="00EA63FB">
      <w:pPr>
        <w:spacing w:line="360" w:lineRule="auto"/>
        <w:jc w:val="right"/>
      </w:pPr>
      <w:r w:rsidRPr="00867021">
        <w:rPr>
          <w:position w:val="-24"/>
        </w:rPr>
        <w:object w:dxaOrig="1500" w:dyaOrig="620" w14:anchorId="7A7933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55pt;height:30.45pt" o:ole="">
            <v:imagedata r:id="rId24" o:title=""/>
          </v:shape>
          <o:OLEObject Type="Embed" ProgID="Equation.3" ShapeID="_x0000_i1025" DrawAspect="Content" ObjectID="_1569071019" r:id="rId25"/>
        </w:object>
      </w:r>
      <w:r w:rsidRPr="00867021">
        <w:tab/>
      </w:r>
      <w:r w:rsidRPr="00867021">
        <w:tab/>
      </w:r>
      <w:r w:rsidRPr="00867021">
        <w:tab/>
      </w:r>
      <w:r w:rsidRPr="00867021">
        <w:tab/>
      </w:r>
      <w:r w:rsidRPr="00867021">
        <w:tab/>
      </w:r>
      <w:r w:rsidR="008A7602" w:rsidRPr="00867021">
        <w:tab/>
        <w:t>(1)</w:t>
      </w:r>
    </w:p>
    <w:p w14:paraId="249AA167" w14:textId="6582AE42" w:rsidR="008A7602" w:rsidRPr="00867021" w:rsidRDefault="008A7602" w:rsidP="008A7602">
      <w:pPr>
        <w:spacing w:line="360" w:lineRule="auto"/>
        <w:jc w:val="both"/>
      </w:pPr>
      <w:r w:rsidRPr="00867021">
        <w:t xml:space="preserve">where </w:t>
      </w:r>
      <w:r w:rsidRPr="00867021">
        <w:rPr>
          <w:i/>
        </w:rPr>
        <w:t>γ</w:t>
      </w:r>
      <w:r w:rsidRPr="00867021">
        <w:t xml:space="preserve"> is the </w:t>
      </w:r>
      <w:r w:rsidR="003313E6" w:rsidRPr="00867021">
        <w:t xml:space="preserve">relative </w:t>
      </w:r>
      <w:r w:rsidRPr="00867021">
        <w:t xml:space="preserve">yield (mass) of </w:t>
      </w:r>
      <w:r w:rsidR="003313E6" w:rsidRPr="00867021">
        <w:t xml:space="preserve">residue </w:t>
      </w:r>
      <w:r w:rsidRPr="00867021">
        <w:t xml:space="preserve">(%), while </w:t>
      </w:r>
      <w:r w:rsidRPr="00867021">
        <w:rPr>
          <w:i/>
        </w:rPr>
        <w:t>α</w:t>
      </w:r>
      <w:r w:rsidRPr="00867021">
        <w:t xml:space="preserve"> and </w:t>
      </w:r>
      <w:r w:rsidRPr="00867021">
        <w:rPr>
          <w:i/>
        </w:rPr>
        <w:t>β</w:t>
      </w:r>
      <w:r w:rsidRPr="00867021">
        <w:t xml:space="preserve"> denote the content of </w:t>
      </w:r>
      <w:r w:rsidR="008E4EF3" w:rsidRPr="00867021">
        <w:t>metal</w:t>
      </w:r>
      <w:r w:rsidRPr="00867021">
        <w:t xml:space="preserve"> (%) in the feed and </w:t>
      </w:r>
      <w:r w:rsidR="003313E6" w:rsidRPr="00867021">
        <w:t>residue</w:t>
      </w:r>
      <w:r w:rsidRPr="00867021">
        <w:t>, respectively.</w:t>
      </w:r>
    </w:p>
    <w:p w14:paraId="5B2EBFF6" w14:textId="0B283CBC" w:rsidR="00DA6011" w:rsidRPr="00867021" w:rsidRDefault="003313E6" w:rsidP="00DA6011">
      <w:pPr>
        <w:spacing w:before="240" w:after="120" w:line="360" w:lineRule="auto"/>
        <w:jc w:val="both"/>
        <w:rPr>
          <w:b/>
        </w:rPr>
      </w:pPr>
      <w:r w:rsidRPr="00867021">
        <w:rPr>
          <w:b/>
        </w:rPr>
        <w:t xml:space="preserve">2.3. </w:t>
      </w:r>
      <w:r w:rsidR="00DA6011" w:rsidRPr="00867021">
        <w:rPr>
          <w:b/>
        </w:rPr>
        <w:t>Mineralogical analysis</w:t>
      </w:r>
    </w:p>
    <w:p w14:paraId="2B872E83" w14:textId="277678E2" w:rsidR="00CB6CEA" w:rsidRPr="00867021" w:rsidRDefault="00ED62FD" w:rsidP="007F3CEC">
      <w:pPr>
        <w:spacing w:line="360" w:lineRule="auto"/>
        <w:jc w:val="both"/>
      </w:pPr>
      <w:r w:rsidRPr="00867021">
        <w:t xml:space="preserve">Thin </w:t>
      </w:r>
      <w:r w:rsidR="00D533BC" w:rsidRPr="00867021">
        <w:t xml:space="preserve">slices </w:t>
      </w:r>
      <w:r w:rsidRPr="00867021">
        <w:t xml:space="preserve">of rock were cut from the black and white smoker </w:t>
      </w:r>
      <w:r w:rsidR="00D533BC" w:rsidRPr="00867021">
        <w:t xml:space="preserve">samples </w:t>
      </w:r>
      <w:r w:rsidRPr="00867021">
        <w:t>with a diamond saw</w:t>
      </w:r>
      <w:r w:rsidR="003313E6" w:rsidRPr="00867021">
        <w:t>,</w:t>
      </w:r>
      <w:r w:rsidRPr="00867021">
        <w:t xml:space="preserve"> and </w:t>
      </w:r>
      <w:r w:rsidR="00D533BC" w:rsidRPr="00867021">
        <w:t xml:space="preserve">then </w:t>
      </w:r>
      <w:r w:rsidRPr="00867021">
        <w:t xml:space="preserve">ground optically flat. </w:t>
      </w:r>
      <w:r w:rsidR="00D533BC" w:rsidRPr="00867021">
        <w:t>Subsequently</w:t>
      </w:r>
      <w:r w:rsidRPr="00867021">
        <w:t xml:space="preserve"> they were mounted on a glass slide and ground smooth using progressively finer abrasive grit </w:t>
      </w:r>
      <w:r w:rsidR="00D533BC" w:rsidRPr="00867021">
        <w:t>before final</w:t>
      </w:r>
      <w:r w:rsidRPr="00867021">
        <w:t xml:space="preserve"> polish</w:t>
      </w:r>
      <w:r w:rsidR="00D533BC" w:rsidRPr="00867021">
        <w:t>ing</w:t>
      </w:r>
      <w:r w:rsidRPr="00867021">
        <w:t xml:space="preserve"> using diamond pastes. </w:t>
      </w:r>
      <w:r w:rsidR="0090353C" w:rsidRPr="00867021">
        <w:t>From three samples (LCA11, LCA12 and LCA15), f</w:t>
      </w:r>
      <w:r w:rsidR="007F3CEC" w:rsidRPr="00867021">
        <w:t>eed and remaining solid products (</w:t>
      </w:r>
      <w:r w:rsidR="00BD5E2D" w:rsidRPr="00867021">
        <w:t>residues</w:t>
      </w:r>
      <w:r w:rsidR="007F3CEC" w:rsidRPr="00867021">
        <w:t>) after leaching</w:t>
      </w:r>
      <w:r w:rsidR="00DB0B3F" w:rsidRPr="00867021">
        <w:t xml:space="preserve"> </w:t>
      </w:r>
      <w:r w:rsidR="007F3CEC" w:rsidRPr="00867021">
        <w:t xml:space="preserve">(solid-to-liquid ratio 1:10, </w:t>
      </w:r>
      <w:r w:rsidR="007F3CEC" w:rsidRPr="00867021">
        <w:rPr>
          <w:i/>
        </w:rPr>
        <w:t>T</w:t>
      </w:r>
      <w:r w:rsidR="007F3CEC" w:rsidRPr="00867021">
        <w:t xml:space="preserve">=90 °C, </w:t>
      </w:r>
      <w:r w:rsidR="007F3CEC" w:rsidRPr="00867021">
        <w:rPr>
          <w:i/>
        </w:rPr>
        <w:t>t</w:t>
      </w:r>
      <w:r w:rsidR="007F3CEC" w:rsidRPr="00867021">
        <w:t xml:space="preserve">=3 h, acid concentration 10%) were mixed with resin in a mounting cup to </w:t>
      </w:r>
      <w:r w:rsidR="00D533BC" w:rsidRPr="00867021">
        <w:t>create a solid medium</w:t>
      </w:r>
      <w:r w:rsidR="0090353C" w:rsidRPr="00867021">
        <w:t>.</w:t>
      </w:r>
      <w:r w:rsidR="00D533BC" w:rsidRPr="00867021">
        <w:t xml:space="preserve"> </w:t>
      </w:r>
      <w:r w:rsidR="0090353C" w:rsidRPr="00867021">
        <w:t>T</w:t>
      </w:r>
      <w:r w:rsidR="00D533BC" w:rsidRPr="00867021">
        <w:t xml:space="preserve">hese </w:t>
      </w:r>
      <w:r w:rsidR="007F3CEC" w:rsidRPr="00867021">
        <w:t xml:space="preserve">were surface ground and </w:t>
      </w:r>
      <w:r w:rsidR="00D533BC" w:rsidRPr="00867021">
        <w:t xml:space="preserve">finally </w:t>
      </w:r>
      <w:r w:rsidR="007F3CEC" w:rsidRPr="00867021">
        <w:t xml:space="preserve">polished using diamond pastes. The </w:t>
      </w:r>
      <w:r w:rsidR="00D533BC" w:rsidRPr="00867021">
        <w:t>samples</w:t>
      </w:r>
      <w:r w:rsidR="007F3CEC" w:rsidRPr="00867021">
        <w:t xml:space="preserve"> (polished blocks</w:t>
      </w:r>
      <w:r w:rsidRPr="00867021">
        <w:t xml:space="preserve"> and thin sections</w:t>
      </w:r>
      <w:r w:rsidR="007F3CEC" w:rsidRPr="00867021">
        <w:t xml:space="preserve">) were subjected to </w:t>
      </w:r>
      <w:r w:rsidR="00D533BC" w:rsidRPr="00867021">
        <w:t>qualitative petrographic</w:t>
      </w:r>
      <w:r w:rsidR="007F3CEC" w:rsidRPr="00867021">
        <w:t xml:space="preserve"> analysis using a transmitted/reflected light Olympus BX51 microscope equipped with a Jenoptik ProgRes SppedXTcore 5 camera. The mineral</w:t>
      </w:r>
      <w:r w:rsidR="00982E9C" w:rsidRPr="00867021">
        <w:t xml:space="preserve"> phases</w:t>
      </w:r>
      <w:r w:rsidR="007F3CEC" w:rsidRPr="00867021">
        <w:t xml:space="preserve"> were diagnosed utilizing their optical properties.</w:t>
      </w:r>
    </w:p>
    <w:p w14:paraId="4FC20D96" w14:textId="694C6E10" w:rsidR="00CB6CEA" w:rsidRPr="00867021" w:rsidRDefault="0019763E" w:rsidP="00CB6CEA">
      <w:pPr>
        <w:spacing w:before="240" w:after="120" w:line="360" w:lineRule="auto"/>
        <w:rPr>
          <w:b/>
          <w:color w:val="0070C0"/>
        </w:rPr>
      </w:pPr>
      <w:r w:rsidRPr="00867021">
        <w:rPr>
          <w:b/>
        </w:rPr>
        <w:t xml:space="preserve">3. </w:t>
      </w:r>
      <w:r w:rsidR="00CB6CEA" w:rsidRPr="00867021">
        <w:rPr>
          <w:b/>
        </w:rPr>
        <w:t>Results</w:t>
      </w:r>
      <w:r w:rsidR="00867021">
        <w:rPr>
          <w:b/>
          <w:color w:val="0070C0"/>
        </w:rPr>
        <w:t xml:space="preserve"> and discussion</w:t>
      </w:r>
    </w:p>
    <w:p w14:paraId="629003F7" w14:textId="77777777" w:rsidR="00CB6CEA" w:rsidRPr="00867021" w:rsidRDefault="0019763E" w:rsidP="00CB6CEA">
      <w:pPr>
        <w:spacing w:before="240" w:after="120" w:line="360" w:lineRule="auto"/>
        <w:rPr>
          <w:b/>
        </w:rPr>
      </w:pPr>
      <w:r w:rsidRPr="00867021">
        <w:rPr>
          <w:b/>
        </w:rPr>
        <w:t xml:space="preserve">3.1. </w:t>
      </w:r>
      <w:r w:rsidR="00750DE1" w:rsidRPr="00867021">
        <w:rPr>
          <w:b/>
        </w:rPr>
        <w:t>Material</w:t>
      </w:r>
      <w:r w:rsidR="005B29E7" w:rsidRPr="00867021">
        <w:rPr>
          <w:b/>
        </w:rPr>
        <w:t xml:space="preserve"> characterization</w:t>
      </w:r>
    </w:p>
    <w:p w14:paraId="49F4F7B7" w14:textId="0C5537B7" w:rsidR="00420D4E" w:rsidRPr="00867021" w:rsidRDefault="008E4EF3" w:rsidP="000A10F1">
      <w:pPr>
        <w:spacing w:line="360" w:lineRule="auto"/>
        <w:jc w:val="both"/>
      </w:pPr>
      <w:r w:rsidRPr="00867021">
        <w:t xml:space="preserve">Table </w:t>
      </w:r>
      <w:r w:rsidR="00714C3E" w:rsidRPr="00867021">
        <w:t>2</w:t>
      </w:r>
      <w:r w:rsidRPr="00867021">
        <w:t xml:space="preserve"> shows </w:t>
      </w:r>
      <w:r w:rsidR="00762CFF" w:rsidRPr="00867021">
        <w:t xml:space="preserve">images </w:t>
      </w:r>
      <w:r w:rsidR="00C67FDE" w:rsidRPr="00867021">
        <w:t xml:space="preserve">(not to scale) and </w:t>
      </w:r>
      <w:r w:rsidR="00762CFF" w:rsidRPr="00867021">
        <w:t xml:space="preserve">selected </w:t>
      </w:r>
      <w:r w:rsidRPr="00867021">
        <w:t>elemental composition</w:t>
      </w:r>
      <w:r w:rsidR="00BD5E2D" w:rsidRPr="00867021">
        <w:t>s</w:t>
      </w:r>
      <w:r w:rsidRPr="00867021">
        <w:t xml:space="preserve"> of </w:t>
      </w:r>
      <w:r w:rsidR="00C67FDE" w:rsidRPr="00867021">
        <w:t xml:space="preserve">investigated </w:t>
      </w:r>
      <w:r w:rsidRPr="00867021">
        <w:t xml:space="preserve">samples. </w:t>
      </w:r>
      <w:r w:rsidR="008B56F5" w:rsidRPr="00867021">
        <w:t xml:space="preserve">It clearly </w:t>
      </w:r>
      <w:r w:rsidR="00732BCA" w:rsidRPr="00867021">
        <w:t>demonstrates</w:t>
      </w:r>
      <w:r w:rsidR="008B56F5" w:rsidRPr="00867021">
        <w:t xml:space="preserve"> the </w:t>
      </w:r>
      <w:r w:rsidR="00762CFF" w:rsidRPr="00867021">
        <w:t xml:space="preserve">variation in </w:t>
      </w:r>
      <w:r w:rsidR="000E5100" w:rsidRPr="00867021">
        <w:t xml:space="preserve">the </w:t>
      </w:r>
      <w:r w:rsidR="008B56F5" w:rsidRPr="00867021">
        <w:t xml:space="preserve">sample </w:t>
      </w:r>
      <w:r w:rsidR="00C67FDE" w:rsidRPr="00867021">
        <w:t xml:space="preserve">colour and </w:t>
      </w:r>
      <w:r w:rsidR="008B56F5" w:rsidRPr="00867021">
        <w:t>composition</w:t>
      </w:r>
      <w:r w:rsidR="008E73E5" w:rsidRPr="00867021">
        <w:t xml:space="preserve">. </w:t>
      </w:r>
      <w:r w:rsidR="00C67FDE" w:rsidRPr="00867021">
        <w:t xml:space="preserve">The samples represent white and black smoker systems. </w:t>
      </w:r>
      <w:r w:rsidR="000A10F1" w:rsidRPr="00867021">
        <w:t>XRD data show</w:t>
      </w:r>
      <w:r w:rsidR="00714C3E" w:rsidRPr="00867021">
        <w:t>ed</w:t>
      </w:r>
      <w:r w:rsidR="000A10F1" w:rsidRPr="00867021">
        <w:t xml:space="preserve"> that Ba and Si bearing </w:t>
      </w:r>
      <w:r w:rsidR="000A10F1" w:rsidRPr="00867021">
        <w:lastRenderedPageBreak/>
        <w:t>minerals such as barite and quartz, respectively mostly dominate the white phase</w:t>
      </w:r>
      <w:r w:rsidR="005C60A3" w:rsidRPr="00867021">
        <w:t>, whereas t</w:t>
      </w:r>
      <w:r w:rsidR="000A10F1" w:rsidRPr="00867021">
        <w:t xml:space="preserve">he black phase is composed of sulphide bearing minerals such as chalcopyrite, sphalerite and pyrite/marcasite, but also contains gangue minerals such as quartz and barite. </w:t>
      </w:r>
      <w:r w:rsidR="003A26B9" w:rsidRPr="00867021">
        <w:t>The p</w:t>
      </w:r>
      <w:r w:rsidR="00EE1F47" w:rsidRPr="00867021">
        <w:t xml:space="preserve">olished </w:t>
      </w:r>
      <w:r w:rsidR="00762CFF" w:rsidRPr="00867021">
        <w:t>block</w:t>
      </w:r>
      <w:r w:rsidR="003A26B9" w:rsidRPr="00867021">
        <w:t xml:space="preserve"> of </w:t>
      </w:r>
      <w:r w:rsidR="00420D4E" w:rsidRPr="00867021">
        <w:t xml:space="preserve">white smoker </w:t>
      </w:r>
      <w:r w:rsidR="00762CFF" w:rsidRPr="00867021">
        <w:t xml:space="preserve">material </w:t>
      </w:r>
      <w:r w:rsidR="00420D4E" w:rsidRPr="00867021">
        <w:t xml:space="preserve">is </w:t>
      </w:r>
      <w:r w:rsidR="003A26B9" w:rsidRPr="00867021">
        <w:t xml:space="preserve">shown in Fig. </w:t>
      </w:r>
      <w:r w:rsidR="00833064" w:rsidRPr="00867021">
        <w:t>2</w:t>
      </w:r>
      <w:r w:rsidR="003A26B9" w:rsidRPr="00867021">
        <w:t xml:space="preserve">. </w:t>
      </w:r>
      <w:r w:rsidR="006D72AB" w:rsidRPr="00867021">
        <w:t xml:space="preserve">The petrographic analysis shows that the sample is </w:t>
      </w:r>
      <w:r w:rsidR="00420D4E" w:rsidRPr="00867021">
        <w:t xml:space="preserve">essentially barren with </w:t>
      </w:r>
      <w:r w:rsidR="00762CFF" w:rsidRPr="00867021">
        <w:t>localised examples</w:t>
      </w:r>
      <w:r w:rsidR="00420D4E" w:rsidRPr="00867021">
        <w:t xml:space="preserve"> of sphalerite (10 μm) and galena (10-100 μm). Pyrite </w:t>
      </w:r>
      <w:r w:rsidR="001766E0" w:rsidRPr="00867021">
        <w:t>is</w:t>
      </w:r>
      <w:r w:rsidR="00420D4E" w:rsidRPr="00867021">
        <w:t xml:space="preserve"> present in limited quantities, typically as isolated grains (10 μm) </w:t>
      </w:r>
      <w:r w:rsidR="001766E0" w:rsidRPr="00867021">
        <w:t>but also associated with sphalerite in grains up to 30 μ</w:t>
      </w:r>
      <w:r w:rsidR="00357E9D" w:rsidRPr="00867021">
        <w:t>m.</w:t>
      </w:r>
    </w:p>
    <w:p w14:paraId="3D918A8B" w14:textId="7121738C" w:rsidR="008446E4" w:rsidRPr="00867021" w:rsidRDefault="008446E4" w:rsidP="008446E4">
      <w:pPr>
        <w:spacing w:line="360" w:lineRule="auto"/>
        <w:ind w:firstLine="284"/>
        <w:jc w:val="both"/>
      </w:pPr>
      <w:r w:rsidRPr="00867021">
        <w:t>The mineralogy of black smoker material is much more diverse (Fig. 3). It contains barite, quartz, pyrite, chalcopyrite, sphalerite and isocubanite. The sulphides occur in two general forms, that is (</w:t>
      </w:r>
      <w:r w:rsidRPr="00867021">
        <w:rPr>
          <w:i/>
        </w:rPr>
        <w:t>i</w:t>
      </w:r>
      <w:r w:rsidRPr="00867021">
        <w:t>) as fine grained massive sulphide lenses, and (</w:t>
      </w:r>
      <w:r w:rsidRPr="00867021">
        <w:rPr>
          <w:i/>
        </w:rPr>
        <w:t>ii</w:t>
      </w:r>
      <w:r w:rsidRPr="00867021">
        <w:t xml:space="preserve">) larger aggregates/grains distributed throughout the groundmass. The massive lenses are composed of </w:t>
      </w:r>
      <w:r w:rsidR="005C60A3" w:rsidRPr="00867021">
        <w:t>approximately</w:t>
      </w:r>
      <w:r w:rsidRPr="00867021">
        <w:t xml:space="preserve"> 75% pyrite, 15% sphalerite and 10% chalcopyrite. Sphalerite and chalcopyrite are variably intergrown with each other but also occur as distinct grains. </w:t>
      </w:r>
    </w:p>
    <w:p w14:paraId="619707CC" w14:textId="569D3327" w:rsidR="00A51875" w:rsidRPr="00867021" w:rsidRDefault="005C60A3" w:rsidP="00A51875">
      <w:pPr>
        <w:spacing w:line="360" w:lineRule="auto"/>
        <w:jc w:val="center"/>
      </w:pPr>
      <w:r w:rsidRPr="00867021">
        <w:rPr>
          <w:noProof/>
          <w:lang w:val="nb-NO" w:eastAsia="nb-NO"/>
        </w:rPr>
        <w:drawing>
          <wp:inline distT="0" distB="0" distL="0" distR="0" wp14:anchorId="34FA81F2" wp14:editId="6BA5C24A">
            <wp:extent cx="4794527" cy="3600000"/>
            <wp:effectExtent l="0" t="0" r="635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94527" cy="3600000"/>
                    </a:xfrm>
                    <a:prstGeom prst="rect">
                      <a:avLst/>
                    </a:prstGeom>
                    <a:noFill/>
                    <a:ln>
                      <a:noFill/>
                    </a:ln>
                  </pic:spPr>
                </pic:pic>
              </a:graphicData>
            </a:graphic>
          </wp:inline>
        </w:drawing>
      </w:r>
    </w:p>
    <w:p w14:paraId="1DE33AF8" w14:textId="76D4FF0C" w:rsidR="00567EB9" w:rsidRPr="00867021" w:rsidRDefault="00E15AA5" w:rsidP="001A7083">
      <w:pPr>
        <w:spacing w:line="360" w:lineRule="auto"/>
        <w:jc w:val="center"/>
        <w:rPr>
          <w:sz w:val="20"/>
        </w:rPr>
      </w:pPr>
      <w:r w:rsidRPr="00867021">
        <w:rPr>
          <w:sz w:val="20"/>
        </w:rPr>
        <w:t xml:space="preserve">Fig. </w:t>
      </w:r>
      <w:r w:rsidR="00714C3E" w:rsidRPr="00867021">
        <w:rPr>
          <w:sz w:val="20"/>
        </w:rPr>
        <w:t>2</w:t>
      </w:r>
      <w:r w:rsidRPr="00867021">
        <w:rPr>
          <w:sz w:val="20"/>
        </w:rPr>
        <w:t xml:space="preserve">. </w:t>
      </w:r>
      <w:r w:rsidR="00567EB9" w:rsidRPr="00867021">
        <w:rPr>
          <w:sz w:val="20"/>
        </w:rPr>
        <w:t xml:space="preserve">Microphotographs (reflected light, </w:t>
      </w:r>
      <w:r w:rsidR="0093282A" w:rsidRPr="00867021">
        <w:rPr>
          <w:sz w:val="20"/>
        </w:rPr>
        <w:t>plane polarised</w:t>
      </w:r>
      <w:r w:rsidR="00567EB9" w:rsidRPr="00867021">
        <w:rPr>
          <w:sz w:val="20"/>
        </w:rPr>
        <w:t xml:space="preserve">) of the white smoker system, (A) disseminated galena, (B) fine grained pyrite (yellow) with sphalerite (grey) (inset: the same scale), (C) acicular texture and lineation within the white phase, (D) </w:t>
      </w:r>
      <w:r w:rsidR="001A7083" w:rsidRPr="00867021">
        <w:rPr>
          <w:sz w:val="20"/>
        </w:rPr>
        <w:t>sphalerite as grain coatings and large galena particle (inset: the same scale)</w:t>
      </w:r>
    </w:p>
    <w:p w14:paraId="315A0D64" w14:textId="77777777" w:rsidR="00567EB9" w:rsidRPr="00867021" w:rsidRDefault="00567EB9" w:rsidP="003A26B9">
      <w:pPr>
        <w:spacing w:line="360" w:lineRule="auto"/>
        <w:jc w:val="center"/>
        <w:rPr>
          <w:sz w:val="20"/>
        </w:rPr>
      </w:pPr>
    </w:p>
    <w:p w14:paraId="04B710FF" w14:textId="40F709A4" w:rsidR="0084206C" w:rsidRPr="00867021" w:rsidRDefault="005C60A3" w:rsidP="00A51875">
      <w:pPr>
        <w:spacing w:line="360" w:lineRule="auto"/>
        <w:jc w:val="center"/>
      </w:pPr>
      <w:r w:rsidRPr="00867021">
        <w:rPr>
          <w:noProof/>
          <w:lang w:val="nb-NO" w:eastAsia="nb-NO"/>
        </w:rPr>
        <w:lastRenderedPageBreak/>
        <w:drawing>
          <wp:inline distT="0" distB="0" distL="0" distR="0" wp14:anchorId="186BDA28" wp14:editId="01A327F7">
            <wp:extent cx="4794527" cy="3600000"/>
            <wp:effectExtent l="0" t="0" r="635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94527" cy="3600000"/>
                    </a:xfrm>
                    <a:prstGeom prst="rect">
                      <a:avLst/>
                    </a:prstGeom>
                    <a:noFill/>
                    <a:ln>
                      <a:noFill/>
                    </a:ln>
                  </pic:spPr>
                </pic:pic>
              </a:graphicData>
            </a:graphic>
          </wp:inline>
        </w:drawing>
      </w:r>
    </w:p>
    <w:p w14:paraId="537377C1" w14:textId="0F536167" w:rsidR="006E570B" w:rsidRPr="00867021" w:rsidRDefault="006E570B" w:rsidP="006E570B">
      <w:pPr>
        <w:spacing w:line="360" w:lineRule="auto"/>
        <w:jc w:val="center"/>
        <w:rPr>
          <w:sz w:val="20"/>
        </w:rPr>
      </w:pPr>
      <w:r w:rsidRPr="00867021">
        <w:rPr>
          <w:sz w:val="20"/>
        </w:rPr>
        <w:t xml:space="preserve">Fig. </w:t>
      </w:r>
      <w:r w:rsidR="00714C3E" w:rsidRPr="00867021">
        <w:rPr>
          <w:sz w:val="20"/>
        </w:rPr>
        <w:t>3</w:t>
      </w:r>
      <w:r w:rsidRPr="00867021">
        <w:rPr>
          <w:sz w:val="20"/>
        </w:rPr>
        <w:t>. Microphotographs (</w:t>
      </w:r>
      <w:r w:rsidR="007F3CEC" w:rsidRPr="00867021">
        <w:rPr>
          <w:sz w:val="20"/>
        </w:rPr>
        <w:t>reflected light,</w:t>
      </w:r>
      <w:r w:rsidRPr="00867021">
        <w:rPr>
          <w:sz w:val="20"/>
        </w:rPr>
        <w:t xml:space="preserve"> </w:t>
      </w:r>
      <w:r w:rsidR="0093282A" w:rsidRPr="00867021">
        <w:rPr>
          <w:sz w:val="20"/>
        </w:rPr>
        <w:t>plane polarised</w:t>
      </w:r>
      <w:r w:rsidRPr="00867021">
        <w:rPr>
          <w:sz w:val="20"/>
        </w:rPr>
        <w:t xml:space="preserve">) of the </w:t>
      </w:r>
      <w:r w:rsidR="00B637C1" w:rsidRPr="00867021">
        <w:rPr>
          <w:sz w:val="20"/>
        </w:rPr>
        <w:t>black</w:t>
      </w:r>
      <w:r w:rsidRPr="00867021">
        <w:rPr>
          <w:sz w:val="20"/>
        </w:rPr>
        <w:t xml:space="preserve"> smoker system, (A) </w:t>
      </w:r>
      <w:r w:rsidR="00B637C1" w:rsidRPr="00867021">
        <w:rPr>
          <w:sz w:val="20"/>
        </w:rPr>
        <w:t xml:space="preserve">aggregate of isocubanite (pink) and chalcopyrite (yellow) intergrowths; sphalerite (grey) and chalcopyrite occur in close association with fine grained pyrite (white); (B) fine dissemination of sphalerite (grey), chalcopyrite (yellow) and </w:t>
      </w:r>
      <w:r w:rsidR="0093282A" w:rsidRPr="00867021">
        <w:rPr>
          <w:sz w:val="20"/>
        </w:rPr>
        <w:t xml:space="preserve">possible </w:t>
      </w:r>
      <w:r w:rsidR="00B637C1" w:rsidRPr="00867021">
        <w:rPr>
          <w:sz w:val="20"/>
        </w:rPr>
        <w:t xml:space="preserve">covellite (blue); (C) </w:t>
      </w:r>
      <w:r w:rsidR="00053E11" w:rsidRPr="00867021">
        <w:rPr>
          <w:sz w:val="20"/>
        </w:rPr>
        <w:t xml:space="preserve">sphalerite and chalcopyrite with </w:t>
      </w:r>
      <w:r w:rsidR="00EA63FB" w:rsidRPr="00867021">
        <w:rPr>
          <w:sz w:val="20"/>
        </w:rPr>
        <w:t>ultra-fine</w:t>
      </w:r>
      <w:r w:rsidR="00053E11" w:rsidRPr="00867021">
        <w:rPr>
          <w:sz w:val="20"/>
        </w:rPr>
        <w:t xml:space="preserve"> sulphides (a mix of pyrite, chalcopyrite, isocubanite and sphalerite); (D) texture of larger sulphide grains of pyrite (white), chalcopyrite (yellow), sphalerite (grey) and isocubanite (pink)</w:t>
      </w:r>
    </w:p>
    <w:p w14:paraId="0FC5FC03" w14:textId="77777777" w:rsidR="005B29E7" w:rsidRPr="00867021" w:rsidRDefault="0019763E" w:rsidP="005B29E7">
      <w:pPr>
        <w:spacing w:before="240" w:after="120" w:line="360" w:lineRule="auto"/>
        <w:rPr>
          <w:b/>
        </w:rPr>
      </w:pPr>
      <w:r w:rsidRPr="00867021">
        <w:rPr>
          <w:b/>
        </w:rPr>
        <w:t xml:space="preserve">3.2. </w:t>
      </w:r>
      <w:r w:rsidR="005B29E7" w:rsidRPr="00867021">
        <w:rPr>
          <w:b/>
        </w:rPr>
        <w:t>Leaching</w:t>
      </w:r>
    </w:p>
    <w:p w14:paraId="3961AAD9" w14:textId="25167621" w:rsidR="005111EB" w:rsidRPr="00867021" w:rsidRDefault="0084206C" w:rsidP="00AF779A">
      <w:pPr>
        <w:spacing w:line="360" w:lineRule="auto"/>
        <w:jc w:val="both"/>
      </w:pPr>
      <w:r w:rsidRPr="00867021">
        <w:t xml:space="preserve">The </w:t>
      </w:r>
      <w:r w:rsidR="0093282A" w:rsidRPr="00867021">
        <w:t>extremely fine grain size and complex textures</w:t>
      </w:r>
      <w:r w:rsidRPr="00867021">
        <w:t xml:space="preserve"> of </w:t>
      </w:r>
      <w:r w:rsidR="0093282A" w:rsidRPr="00867021">
        <w:t xml:space="preserve">the </w:t>
      </w:r>
      <w:r w:rsidR="00867021">
        <w:rPr>
          <w:color w:val="0070C0"/>
        </w:rPr>
        <w:t>SMS</w:t>
      </w:r>
      <w:r w:rsidRPr="00867021">
        <w:rPr>
          <w:color w:val="0070C0"/>
        </w:rPr>
        <w:t xml:space="preserve"> </w:t>
      </w:r>
      <w:r w:rsidRPr="00867021">
        <w:t xml:space="preserve">rock samples </w:t>
      </w:r>
      <w:r w:rsidR="0093282A" w:rsidRPr="00867021">
        <w:t xml:space="preserve">suggested that leaching </w:t>
      </w:r>
      <w:r w:rsidR="00067204" w:rsidRPr="00867021">
        <w:t xml:space="preserve">can </w:t>
      </w:r>
      <w:r w:rsidR="0093282A" w:rsidRPr="00867021">
        <w:t>be used as a</w:t>
      </w:r>
      <w:r w:rsidR="007545E0" w:rsidRPr="00867021">
        <w:t>n</w:t>
      </w:r>
      <w:r w:rsidR="0093282A" w:rsidRPr="00867021">
        <w:t xml:space="preserve"> </w:t>
      </w:r>
      <w:r w:rsidR="007545E0" w:rsidRPr="00867021">
        <w:t xml:space="preserve">initial </w:t>
      </w:r>
      <w:r w:rsidR="0093282A" w:rsidRPr="00867021">
        <w:t xml:space="preserve">approach to extract </w:t>
      </w:r>
      <w:r w:rsidR="00304498" w:rsidRPr="00867021">
        <w:t xml:space="preserve">copper </w:t>
      </w:r>
      <w:r w:rsidR="007545E0" w:rsidRPr="00867021">
        <w:t xml:space="preserve">(chalcopyrite and isocubanite) </w:t>
      </w:r>
      <w:r w:rsidR="00304498" w:rsidRPr="00867021">
        <w:t xml:space="preserve">and zinc </w:t>
      </w:r>
      <w:r w:rsidR="007545E0" w:rsidRPr="00867021">
        <w:t xml:space="preserve">(sphalerite) </w:t>
      </w:r>
      <w:r w:rsidR="00304498" w:rsidRPr="00867021">
        <w:t>bearing minerals</w:t>
      </w:r>
      <w:r w:rsidR="00BA604C" w:rsidRPr="00867021">
        <w:t>.</w:t>
      </w:r>
      <w:r w:rsidR="00304498" w:rsidRPr="00867021">
        <w:t xml:space="preserve"> Therefore, the </w:t>
      </w:r>
      <w:r w:rsidR="00AD1855" w:rsidRPr="00867021">
        <w:t xml:space="preserve">feed </w:t>
      </w:r>
      <w:r w:rsidR="00714C3E" w:rsidRPr="00867021">
        <w:t xml:space="preserve">and middling </w:t>
      </w:r>
      <w:r w:rsidR="00304498" w:rsidRPr="00867021">
        <w:t xml:space="preserve">samples (Table </w:t>
      </w:r>
      <w:r w:rsidR="00714C3E" w:rsidRPr="00867021">
        <w:t>2</w:t>
      </w:r>
      <w:r w:rsidR="00304498" w:rsidRPr="00867021">
        <w:t>)</w:t>
      </w:r>
      <w:r w:rsidR="00714C3E" w:rsidRPr="00867021">
        <w:t xml:space="preserve">, that is </w:t>
      </w:r>
      <w:r w:rsidR="00361144" w:rsidRPr="00867021">
        <w:t xml:space="preserve">the </w:t>
      </w:r>
      <w:r w:rsidR="00714C3E" w:rsidRPr="00867021">
        <w:t>black smoker material,</w:t>
      </w:r>
      <w:r w:rsidR="00304498" w:rsidRPr="00867021">
        <w:t xml:space="preserve"> were subjected for leaching in water and aqueous solutions of nitric acid (HNO</w:t>
      </w:r>
      <w:r w:rsidR="00304498" w:rsidRPr="00867021">
        <w:rPr>
          <w:vertAlign w:val="subscript"/>
        </w:rPr>
        <w:t>3</w:t>
      </w:r>
      <w:r w:rsidR="00304498" w:rsidRPr="00867021">
        <w:t>)</w:t>
      </w:r>
      <w:r w:rsidR="00714C3E" w:rsidRPr="00867021">
        <w:t xml:space="preserve"> as well as in the presence of sodium chloride.</w:t>
      </w:r>
      <w:r w:rsidR="00304498" w:rsidRPr="00867021">
        <w:t xml:space="preserve"> </w:t>
      </w:r>
    </w:p>
    <w:p w14:paraId="1ED98519" w14:textId="77777777" w:rsidR="0019763E" w:rsidRPr="00867021" w:rsidRDefault="0019763E" w:rsidP="0019763E">
      <w:pPr>
        <w:spacing w:before="240" w:after="120" w:line="360" w:lineRule="auto"/>
        <w:jc w:val="both"/>
        <w:rPr>
          <w:b/>
        </w:rPr>
      </w:pPr>
      <w:r w:rsidRPr="00867021">
        <w:rPr>
          <w:b/>
        </w:rPr>
        <w:t xml:space="preserve">3.2.1. </w:t>
      </w:r>
      <w:r w:rsidR="00750DE1" w:rsidRPr="00867021">
        <w:rPr>
          <w:b/>
        </w:rPr>
        <w:t>A</w:t>
      </w:r>
      <w:r w:rsidRPr="00867021">
        <w:rPr>
          <w:b/>
        </w:rPr>
        <w:t>cid concentration</w:t>
      </w:r>
    </w:p>
    <w:p w14:paraId="19D3E3A1" w14:textId="002188C0" w:rsidR="0019763E" w:rsidRPr="00867021" w:rsidRDefault="0019763E" w:rsidP="0026443B">
      <w:pPr>
        <w:spacing w:line="360" w:lineRule="auto"/>
        <w:jc w:val="both"/>
      </w:pPr>
      <w:r w:rsidRPr="00867021">
        <w:t xml:space="preserve">Figures </w:t>
      </w:r>
      <w:r w:rsidR="004E4A91" w:rsidRPr="00867021">
        <w:t>4-6</w:t>
      </w:r>
      <w:r w:rsidR="000D22F7" w:rsidRPr="00867021">
        <w:t xml:space="preserve"> </w:t>
      </w:r>
      <w:r w:rsidRPr="00867021">
        <w:t xml:space="preserve">show the results of leaching </w:t>
      </w:r>
      <w:r w:rsidR="00BA604C" w:rsidRPr="00867021">
        <w:t xml:space="preserve">on </w:t>
      </w:r>
      <w:r w:rsidRPr="00867021">
        <w:t>three investigated samples</w:t>
      </w:r>
      <w:r w:rsidR="00067204" w:rsidRPr="00867021">
        <w:t xml:space="preserve"> (</w:t>
      </w:r>
      <w:r w:rsidR="00AD1855" w:rsidRPr="00867021">
        <w:t>feed</w:t>
      </w:r>
      <w:r w:rsidR="00982E9C" w:rsidRPr="00867021">
        <w:t xml:space="preserve"> </w:t>
      </w:r>
      <w:r w:rsidR="00067204" w:rsidRPr="00867021">
        <w:t>LCA11</w:t>
      </w:r>
      <w:r w:rsidR="001A03E7" w:rsidRPr="00867021">
        <w:t xml:space="preserve"> </w:t>
      </w:r>
      <w:r w:rsidR="00982E9C" w:rsidRPr="00867021">
        <w:t>and middling</w:t>
      </w:r>
      <w:r w:rsidR="001A03E7" w:rsidRPr="00867021">
        <w:t xml:space="preserve"> </w:t>
      </w:r>
      <w:r w:rsidR="00067204" w:rsidRPr="00867021">
        <w:t>LCA12, LCA15</w:t>
      </w:r>
      <w:r w:rsidRPr="00867021">
        <w:t xml:space="preserve">, see Table </w:t>
      </w:r>
      <w:r w:rsidR="004E4A91" w:rsidRPr="00867021">
        <w:t>2</w:t>
      </w:r>
      <w:r w:rsidRPr="00867021">
        <w:t>) in water and aqueous solutions of nitric acid at different concentrations. It can be seen that there was no extraction, or extraction was negligible in water</w:t>
      </w:r>
      <w:r w:rsidR="00067204" w:rsidRPr="00867021">
        <w:t>. It was</w:t>
      </w:r>
      <w:r w:rsidRPr="00867021">
        <w:t xml:space="preserve"> confirmed by ICP-MS of leachate products</w:t>
      </w:r>
      <w:r w:rsidR="00067204" w:rsidRPr="00867021">
        <w:t xml:space="preserve"> (</w:t>
      </w:r>
      <w:r w:rsidRPr="00867021">
        <w:t xml:space="preserve">data are not shown here). Irrespective of the feed composition, the leaching rate and extraction of copper, zinc and iron increased with the </w:t>
      </w:r>
      <w:r w:rsidR="00867021">
        <w:rPr>
          <w:color w:val="0070C0"/>
        </w:rPr>
        <w:t xml:space="preserve">nitric </w:t>
      </w:r>
      <w:r w:rsidRPr="00867021">
        <w:t xml:space="preserve">acid concentration, </w:t>
      </w:r>
      <w:r w:rsidR="007545E0" w:rsidRPr="00867021">
        <w:t>as evidenced by the decreased</w:t>
      </w:r>
      <w:r w:rsidRPr="00867021">
        <w:t xml:space="preserve"> content of </w:t>
      </w:r>
      <w:r w:rsidRPr="00867021">
        <w:lastRenderedPageBreak/>
        <w:t xml:space="preserve">these elements </w:t>
      </w:r>
      <w:r w:rsidR="007D3308" w:rsidRPr="00867021">
        <w:t xml:space="preserve">(in wt%) </w:t>
      </w:r>
      <w:r w:rsidRPr="00867021">
        <w:t xml:space="preserve">in the remaining solid after leaching </w:t>
      </w:r>
      <w:r w:rsidR="00067204" w:rsidRPr="00867021">
        <w:t>(residues)</w:t>
      </w:r>
      <w:r w:rsidRPr="00867021">
        <w:t xml:space="preserve">. The content </w:t>
      </w:r>
      <w:r w:rsidR="007D3308" w:rsidRPr="00867021">
        <w:t xml:space="preserve">(concentration) </w:t>
      </w:r>
      <w:r w:rsidRPr="00867021">
        <w:t xml:space="preserve">of copper and zinc in </w:t>
      </w:r>
      <w:r w:rsidR="00067204" w:rsidRPr="00867021">
        <w:t>the residues</w:t>
      </w:r>
      <w:r w:rsidRPr="00867021">
        <w:t xml:space="preserve"> after leaching with 20% nitric acid was almost zero for all investigated samples, while the extraction of these elements was higher than 95%. The results also </w:t>
      </w:r>
      <w:r w:rsidRPr="00867021">
        <w:rPr>
          <w:color w:val="0070C0"/>
        </w:rPr>
        <w:t>show</w:t>
      </w:r>
      <w:r w:rsidR="00867021" w:rsidRPr="00867021">
        <w:rPr>
          <w:color w:val="0070C0"/>
        </w:rPr>
        <w:t>ed</w:t>
      </w:r>
      <w:r w:rsidRPr="00867021">
        <w:t xml:space="preserve"> that the </w:t>
      </w:r>
      <w:r w:rsidR="00067204" w:rsidRPr="00867021">
        <w:t>HNO</w:t>
      </w:r>
      <w:r w:rsidR="00067204" w:rsidRPr="00867021">
        <w:rPr>
          <w:vertAlign w:val="subscript"/>
        </w:rPr>
        <w:t>3</w:t>
      </w:r>
      <w:r w:rsidR="00067204" w:rsidRPr="00867021">
        <w:t xml:space="preserve"> </w:t>
      </w:r>
      <w:r w:rsidRPr="00867021">
        <w:t xml:space="preserve">concentration </w:t>
      </w:r>
      <w:r w:rsidR="00067204" w:rsidRPr="00867021">
        <w:t xml:space="preserve">of </w:t>
      </w:r>
      <w:r w:rsidRPr="00867021">
        <w:t>10% was enough to extract almost all copper and zinc from the solids.</w:t>
      </w:r>
      <w:r w:rsidR="00DB0B3F" w:rsidRPr="00867021">
        <w:t xml:space="preserve"> </w:t>
      </w:r>
    </w:p>
    <w:p w14:paraId="02BB8293" w14:textId="0FDDA413" w:rsidR="00E53E40" w:rsidRPr="00867021" w:rsidRDefault="0019763E" w:rsidP="00E53E40">
      <w:pPr>
        <w:spacing w:line="360" w:lineRule="auto"/>
        <w:ind w:firstLine="284"/>
        <w:jc w:val="both"/>
      </w:pPr>
      <w:r w:rsidRPr="00867021">
        <w:t xml:space="preserve">Relatively </w:t>
      </w:r>
      <w:r w:rsidR="000D22F7" w:rsidRPr="00867021">
        <w:t xml:space="preserve">low extraction (less than 70%) of sulphur, and thus its high content in the </w:t>
      </w:r>
      <w:r w:rsidR="00761B4B" w:rsidRPr="00867021">
        <w:t>residues</w:t>
      </w:r>
      <w:r w:rsidR="00763425" w:rsidRPr="00867021">
        <w:t>,</w:t>
      </w:r>
      <w:r w:rsidR="000D22F7" w:rsidRPr="00867021">
        <w:t xml:space="preserve"> were mostly likely due to formation of non-polluting elemental sulphur during leaching with nitric acid</w:t>
      </w:r>
      <w:r w:rsidR="00361144" w:rsidRPr="00867021">
        <w:t>,</w:t>
      </w:r>
      <w:r w:rsidR="000D22F7" w:rsidRPr="00867021">
        <w:t xml:space="preserve"> and then its partial oxidation to </w:t>
      </w:r>
      <w:r w:rsidR="00761B4B" w:rsidRPr="00867021">
        <w:t xml:space="preserve">sulphate </w:t>
      </w:r>
      <w:r w:rsidR="000D22F7" w:rsidRPr="00867021">
        <w:t>ions (SO</w:t>
      </w:r>
      <w:r w:rsidR="000D22F7" w:rsidRPr="00867021">
        <w:rPr>
          <w:vertAlign w:val="subscript"/>
        </w:rPr>
        <w:t>4</w:t>
      </w:r>
      <w:r w:rsidR="000D22F7" w:rsidRPr="00867021">
        <w:rPr>
          <w:vertAlign w:val="superscript"/>
        </w:rPr>
        <w:t>2-</w:t>
      </w:r>
      <w:r w:rsidR="000D22F7" w:rsidRPr="00867021">
        <w:t>)</w:t>
      </w:r>
      <w:r w:rsidR="00761B4B" w:rsidRPr="00867021">
        <w:t xml:space="preserve">. </w:t>
      </w:r>
      <w:r w:rsidR="00E53E40" w:rsidRPr="00867021">
        <w:t xml:space="preserve">When nitric acid is added to an </w:t>
      </w:r>
      <w:r w:rsidR="007545E0" w:rsidRPr="00867021">
        <w:t>ore</w:t>
      </w:r>
      <w:r w:rsidR="00E53E40" w:rsidRPr="00867021">
        <w:t xml:space="preserve"> containing chalcopyrite </w:t>
      </w:r>
      <w:r w:rsidR="007545E0" w:rsidRPr="00867021">
        <w:t>(CuFeS</w:t>
      </w:r>
      <w:r w:rsidR="007545E0" w:rsidRPr="00867021">
        <w:rPr>
          <w:vertAlign w:val="subscript"/>
        </w:rPr>
        <w:t>2</w:t>
      </w:r>
      <w:r w:rsidR="007545E0" w:rsidRPr="00867021">
        <w:t xml:space="preserve">) </w:t>
      </w:r>
      <w:r w:rsidR="00E53E40" w:rsidRPr="00867021">
        <w:t>and sphalerite</w:t>
      </w:r>
      <w:r w:rsidR="007545E0" w:rsidRPr="00867021">
        <w:t xml:space="preserve"> (ZnS) </w:t>
      </w:r>
      <w:r w:rsidR="00E53E40" w:rsidRPr="00867021">
        <w:t>the following reactions take place:</w:t>
      </w:r>
    </w:p>
    <w:p w14:paraId="6E8D0309" w14:textId="77777777" w:rsidR="00E53E40" w:rsidRPr="00867021" w:rsidRDefault="00E53E40" w:rsidP="00E53E40">
      <w:pPr>
        <w:spacing w:line="360" w:lineRule="auto"/>
        <w:jc w:val="right"/>
        <w:rPr>
          <w:lang w:val="es-ES"/>
        </w:rPr>
      </w:pPr>
      <w:r w:rsidRPr="00867021">
        <w:rPr>
          <w:lang w:val="es-ES"/>
        </w:rPr>
        <w:t>3CuFeS</w:t>
      </w:r>
      <w:r w:rsidRPr="00867021">
        <w:rPr>
          <w:vertAlign w:val="subscript"/>
          <w:lang w:val="es-ES"/>
        </w:rPr>
        <w:t>2</w:t>
      </w:r>
      <w:r w:rsidRPr="00867021">
        <w:rPr>
          <w:lang w:val="es-ES"/>
        </w:rPr>
        <w:t>+20HNO</w:t>
      </w:r>
      <w:r w:rsidRPr="00867021">
        <w:rPr>
          <w:vertAlign w:val="subscript"/>
          <w:lang w:val="es-ES"/>
        </w:rPr>
        <w:t>3</w:t>
      </w:r>
      <w:r w:rsidRPr="00867021">
        <w:rPr>
          <w:lang w:val="es-ES"/>
        </w:rPr>
        <w:t>→3Cu(NO</w:t>
      </w:r>
      <w:r w:rsidRPr="00867021">
        <w:rPr>
          <w:vertAlign w:val="subscript"/>
          <w:lang w:val="es-ES"/>
        </w:rPr>
        <w:t>3</w:t>
      </w:r>
      <w:r w:rsidRPr="00867021">
        <w:rPr>
          <w:lang w:val="es-ES"/>
        </w:rPr>
        <w:t>)</w:t>
      </w:r>
      <w:r w:rsidRPr="00867021">
        <w:rPr>
          <w:vertAlign w:val="subscript"/>
          <w:lang w:val="es-ES"/>
        </w:rPr>
        <w:t>2</w:t>
      </w:r>
      <w:r w:rsidRPr="00867021">
        <w:rPr>
          <w:lang w:val="es-ES"/>
        </w:rPr>
        <w:t>+3Fe(NO</w:t>
      </w:r>
      <w:r w:rsidRPr="00867021">
        <w:rPr>
          <w:vertAlign w:val="subscript"/>
          <w:lang w:val="es-ES"/>
        </w:rPr>
        <w:t>3</w:t>
      </w:r>
      <w:r w:rsidRPr="00867021">
        <w:rPr>
          <w:lang w:val="es-ES"/>
        </w:rPr>
        <w:t>)</w:t>
      </w:r>
      <w:r w:rsidRPr="00867021">
        <w:rPr>
          <w:vertAlign w:val="subscript"/>
          <w:lang w:val="es-ES"/>
        </w:rPr>
        <w:t>3</w:t>
      </w:r>
      <w:r w:rsidRPr="00867021">
        <w:rPr>
          <w:lang w:val="es-ES"/>
        </w:rPr>
        <w:t>+6S°+5NO+10H</w:t>
      </w:r>
      <w:r w:rsidRPr="00867021">
        <w:rPr>
          <w:vertAlign w:val="subscript"/>
          <w:lang w:val="es-ES"/>
        </w:rPr>
        <w:t>2</w:t>
      </w:r>
      <w:r w:rsidRPr="00867021">
        <w:rPr>
          <w:lang w:val="es-ES"/>
        </w:rPr>
        <w:t>O</w:t>
      </w:r>
      <w:r w:rsidRPr="00867021">
        <w:rPr>
          <w:lang w:val="es-ES"/>
        </w:rPr>
        <w:tab/>
      </w:r>
      <w:r w:rsidRPr="00867021">
        <w:rPr>
          <w:lang w:val="es-ES"/>
        </w:rPr>
        <w:tab/>
      </w:r>
      <w:r w:rsidRPr="00867021">
        <w:rPr>
          <w:lang w:val="es-ES"/>
        </w:rPr>
        <w:tab/>
        <w:t>(2)</w:t>
      </w:r>
    </w:p>
    <w:p w14:paraId="32BA74F9" w14:textId="77777777" w:rsidR="00E53E40" w:rsidRPr="00867021" w:rsidRDefault="00E53E40" w:rsidP="00E53E40">
      <w:pPr>
        <w:spacing w:line="360" w:lineRule="auto"/>
        <w:jc w:val="right"/>
        <w:rPr>
          <w:lang w:val="es-ES"/>
        </w:rPr>
      </w:pPr>
      <w:r w:rsidRPr="00867021">
        <w:rPr>
          <w:lang w:val="es-ES"/>
        </w:rPr>
        <w:t>6CuFeS</w:t>
      </w:r>
      <w:r w:rsidRPr="00867021">
        <w:rPr>
          <w:vertAlign w:val="subscript"/>
          <w:lang w:val="es-ES"/>
        </w:rPr>
        <w:t>2</w:t>
      </w:r>
      <w:r w:rsidRPr="00867021">
        <w:rPr>
          <w:lang w:val="es-ES"/>
        </w:rPr>
        <w:t>+22HNO</w:t>
      </w:r>
      <w:r w:rsidRPr="00867021">
        <w:rPr>
          <w:vertAlign w:val="subscript"/>
          <w:lang w:val="es-ES"/>
        </w:rPr>
        <w:t>3</w:t>
      </w:r>
      <w:r w:rsidRPr="00867021">
        <w:rPr>
          <w:lang w:val="es-ES"/>
        </w:rPr>
        <w:t>→6Cu(NO</w:t>
      </w:r>
      <w:r w:rsidRPr="00867021">
        <w:rPr>
          <w:vertAlign w:val="subscript"/>
          <w:lang w:val="es-ES"/>
        </w:rPr>
        <w:t>3</w:t>
      </w:r>
      <w:r w:rsidRPr="00867021">
        <w:rPr>
          <w:lang w:val="es-ES"/>
        </w:rPr>
        <w:t>)</w:t>
      </w:r>
      <w:r w:rsidRPr="00867021">
        <w:rPr>
          <w:vertAlign w:val="subscript"/>
          <w:lang w:val="es-ES"/>
        </w:rPr>
        <w:t>2</w:t>
      </w:r>
      <w:r w:rsidRPr="00867021">
        <w:rPr>
          <w:lang w:val="es-ES"/>
        </w:rPr>
        <w:t>+3Fe</w:t>
      </w:r>
      <w:r w:rsidRPr="00867021">
        <w:rPr>
          <w:vertAlign w:val="subscript"/>
          <w:lang w:val="es-ES"/>
        </w:rPr>
        <w:t>2</w:t>
      </w:r>
      <w:r w:rsidRPr="00867021">
        <w:rPr>
          <w:lang w:val="es-ES"/>
        </w:rPr>
        <w:t>O</w:t>
      </w:r>
      <w:r w:rsidRPr="00867021">
        <w:rPr>
          <w:vertAlign w:val="subscript"/>
          <w:lang w:val="es-ES"/>
        </w:rPr>
        <w:t>3</w:t>
      </w:r>
      <w:r w:rsidRPr="00867021">
        <w:rPr>
          <w:lang w:val="es-ES"/>
        </w:rPr>
        <w:t>+12S°+10NO+11H</w:t>
      </w:r>
      <w:r w:rsidRPr="00867021">
        <w:rPr>
          <w:vertAlign w:val="subscript"/>
          <w:lang w:val="es-ES"/>
        </w:rPr>
        <w:t>2</w:t>
      </w:r>
      <w:r w:rsidRPr="00867021">
        <w:rPr>
          <w:lang w:val="es-ES"/>
        </w:rPr>
        <w:t>O</w:t>
      </w:r>
      <w:r w:rsidRPr="00867021">
        <w:rPr>
          <w:lang w:val="es-ES"/>
        </w:rPr>
        <w:tab/>
      </w:r>
      <w:r w:rsidRPr="00867021">
        <w:rPr>
          <w:lang w:val="es-ES"/>
        </w:rPr>
        <w:tab/>
      </w:r>
      <w:r w:rsidRPr="00867021">
        <w:rPr>
          <w:lang w:val="es-ES"/>
        </w:rPr>
        <w:tab/>
        <w:t>(3)</w:t>
      </w:r>
    </w:p>
    <w:p w14:paraId="362632E0" w14:textId="77777777" w:rsidR="00E53E40" w:rsidRPr="00867021" w:rsidRDefault="00E53E40" w:rsidP="00E53E40">
      <w:pPr>
        <w:spacing w:line="360" w:lineRule="auto"/>
        <w:jc w:val="right"/>
      </w:pPr>
      <w:r w:rsidRPr="00867021">
        <w:t>3ZnS+8HNO</w:t>
      </w:r>
      <w:r w:rsidRPr="00867021">
        <w:rPr>
          <w:vertAlign w:val="subscript"/>
        </w:rPr>
        <w:t>3</w:t>
      </w:r>
      <w:r w:rsidRPr="00867021">
        <w:t>→3Zn(NO</w:t>
      </w:r>
      <w:r w:rsidRPr="00867021">
        <w:rPr>
          <w:vertAlign w:val="subscript"/>
        </w:rPr>
        <w:t>3</w:t>
      </w:r>
      <w:r w:rsidRPr="00867021">
        <w:t>)</w:t>
      </w:r>
      <w:r w:rsidRPr="00867021">
        <w:rPr>
          <w:vertAlign w:val="subscript"/>
        </w:rPr>
        <w:t>2</w:t>
      </w:r>
      <w:r w:rsidRPr="00867021">
        <w:t>+3S°+2NO+4H</w:t>
      </w:r>
      <w:r w:rsidRPr="00867021">
        <w:rPr>
          <w:vertAlign w:val="subscript"/>
        </w:rPr>
        <w:t>2</w:t>
      </w:r>
      <w:r w:rsidRPr="00867021">
        <w:t>O</w:t>
      </w:r>
      <w:r w:rsidRPr="00867021">
        <w:tab/>
      </w:r>
      <w:r w:rsidRPr="00867021">
        <w:tab/>
      </w:r>
      <w:r w:rsidRPr="00867021">
        <w:tab/>
      </w:r>
      <w:r w:rsidRPr="00867021">
        <w:tab/>
      </w:r>
      <w:r w:rsidRPr="00867021">
        <w:tab/>
        <w:t>(4)</w:t>
      </w:r>
    </w:p>
    <w:p w14:paraId="727A7A9D" w14:textId="77777777" w:rsidR="00E53E40" w:rsidRPr="00867021" w:rsidRDefault="00E53E40" w:rsidP="00E53E40">
      <w:pPr>
        <w:spacing w:line="360" w:lineRule="auto"/>
        <w:jc w:val="right"/>
      </w:pPr>
      <w:r w:rsidRPr="00867021">
        <w:t>ZnS+4HNO</w:t>
      </w:r>
      <w:r w:rsidRPr="00867021">
        <w:rPr>
          <w:vertAlign w:val="subscript"/>
        </w:rPr>
        <w:t>3</w:t>
      </w:r>
      <w:r w:rsidRPr="00867021">
        <w:t>→Zn(NO</w:t>
      </w:r>
      <w:r w:rsidRPr="00867021">
        <w:rPr>
          <w:vertAlign w:val="subscript"/>
        </w:rPr>
        <w:t>3</w:t>
      </w:r>
      <w:r w:rsidRPr="00867021">
        <w:t>)</w:t>
      </w:r>
      <w:r w:rsidRPr="00867021">
        <w:rPr>
          <w:vertAlign w:val="subscript"/>
        </w:rPr>
        <w:t>2</w:t>
      </w:r>
      <w:r w:rsidRPr="00867021">
        <w:t>+S°+2NO</w:t>
      </w:r>
      <w:r w:rsidRPr="00867021">
        <w:rPr>
          <w:vertAlign w:val="subscript"/>
        </w:rPr>
        <w:t>2</w:t>
      </w:r>
      <w:r w:rsidRPr="00867021">
        <w:t>+2H</w:t>
      </w:r>
      <w:r w:rsidRPr="00867021">
        <w:rPr>
          <w:vertAlign w:val="subscript"/>
        </w:rPr>
        <w:t>2</w:t>
      </w:r>
      <w:r w:rsidRPr="00867021">
        <w:t>O.</w:t>
      </w:r>
      <w:r w:rsidRPr="00867021">
        <w:tab/>
      </w:r>
      <w:r w:rsidRPr="00867021">
        <w:tab/>
      </w:r>
      <w:r w:rsidRPr="00867021">
        <w:tab/>
      </w:r>
      <w:r w:rsidRPr="00867021">
        <w:tab/>
      </w:r>
      <w:r w:rsidRPr="00867021">
        <w:tab/>
      </w:r>
      <w:r w:rsidRPr="00867021">
        <w:tab/>
        <w:t>(5)</w:t>
      </w:r>
    </w:p>
    <w:p w14:paraId="5FBEBE90" w14:textId="7AC9896B" w:rsidR="00E53E40" w:rsidRPr="00867021" w:rsidRDefault="00E53E40" w:rsidP="00E53E40">
      <w:pPr>
        <w:spacing w:line="360" w:lineRule="auto"/>
        <w:ind w:firstLine="284"/>
        <w:jc w:val="both"/>
      </w:pPr>
      <w:r w:rsidRPr="00867021">
        <w:t xml:space="preserve">According to reactions </w:t>
      </w:r>
      <w:r w:rsidR="00361144" w:rsidRPr="00867021">
        <w:t>(</w:t>
      </w:r>
      <w:r w:rsidRPr="00867021">
        <w:t>2</w:t>
      </w:r>
      <w:r w:rsidR="00361144" w:rsidRPr="00867021">
        <w:t>)</w:t>
      </w:r>
      <w:r w:rsidRPr="00867021">
        <w:t>-</w:t>
      </w:r>
      <w:r w:rsidR="00361144" w:rsidRPr="00867021">
        <w:t>(</w:t>
      </w:r>
      <w:r w:rsidRPr="00867021">
        <w:t>5</w:t>
      </w:r>
      <w:r w:rsidR="00361144" w:rsidRPr="00867021">
        <w:t>)</w:t>
      </w:r>
      <w:r w:rsidRPr="00867021">
        <w:t xml:space="preserve"> the leaching process yields sulphur (S°) in its non-polluting elemental form. However, practically, some sulphur gets oxidized by acid to sulphate ions:</w:t>
      </w:r>
    </w:p>
    <w:p w14:paraId="33A178F3" w14:textId="77777777" w:rsidR="00E53E40" w:rsidRPr="00867021" w:rsidRDefault="00E53E40" w:rsidP="00E53E40">
      <w:pPr>
        <w:spacing w:line="360" w:lineRule="auto"/>
        <w:jc w:val="right"/>
      </w:pPr>
      <w:r w:rsidRPr="00867021">
        <w:t xml:space="preserve"> S°+2HNO</w:t>
      </w:r>
      <w:r w:rsidRPr="00867021">
        <w:rPr>
          <w:vertAlign w:val="subscript"/>
        </w:rPr>
        <w:t>3</w:t>
      </w:r>
      <w:r w:rsidRPr="00867021">
        <w:t>→H</w:t>
      </w:r>
      <w:r w:rsidRPr="00867021">
        <w:rPr>
          <w:vertAlign w:val="subscript"/>
        </w:rPr>
        <w:t>2</w:t>
      </w:r>
      <w:r w:rsidRPr="00867021">
        <w:t>SO</w:t>
      </w:r>
      <w:r w:rsidRPr="00867021">
        <w:rPr>
          <w:vertAlign w:val="subscript"/>
        </w:rPr>
        <w:t>4</w:t>
      </w:r>
      <w:r w:rsidRPr="00867021">
        <w:t>+2NO.</w:t>
      </w:r>
      <w:r w:rsidRPr="00867021">
        <w:tab/>
      </w:r>
      <w:r w:rsidRPr="00867021">
        <w:tab/>
      </w:r>
      <w:r w:rsidRPr="00867021">
        <w:tab/>
      </w:r>
      <w:r w:rsidRPr="00867021">
        <w:tab/>
      </w:r>
      <w:r w:rsidRPr="00867021">
        <w:tab/>
      </w:r>
      <w:r w:rsidRPr="00867021">
        <w:tab/>
      </w:r>
      <w:r w:rsidRPr="00867021">
        <w:tab/>
      </w:r>
      <w:r w:rsidRPr="00867021">
        <w:tab/>
        <w:t>(6)</w:t>
      </w:r>
    </w:p>
    <w:p w14:paraId="54A9C590" w14:textId="15D32F3E" w:rsidR="00E53E40" w:rsidRPr="00867021" w:rsidRDefault="00E53E40" w:rsidP="00E53E40">
      <w:pPr>
        <w:spacing w:line="360" w:lineRule="auto"/>
        <w:ind w:firstLine="284"/>
        <w:jc w:val="both"/>
      </w:pPr>
      <w:r w:rsidRPr="00867021">
        <w:t>The amount of elemental form of sulphur depends on the concentration of acid. The higher the concentration of HNO</w:t>
      </w:r>
      <w:r w:rsidRPr="00867021">
        <w:rPr>
          <w:vertAlign w:val="subscript"/>
        </w:rPr>
        <w:t>3</w:t>
      </w:r>
      <w:r w:rsidRPr="00867021">
        <w:t xml:space="preserve">, the higher </w:t>
      </w:r>
      <w:r w:rsidR="005E6D55" w:rsidRPr="00867021">
        <w:t xml:space="preserve">the </w:t>
      </w:r>
      <w:r w:rsidRPr="00867021">
        <w:t>level of metal recoveries but also the lesser the yield of elemental sulphur (Gupta and Mukherjee, 1990).</w:t>
      </w:r>
    </w:p>
    <w:p w14:paraId="60D22600" w14:textId="2B5892DC" w:rsidR="0026226C" w:rsidRPr="00867021" w:rsidRDefault="0026226C" w:rsidP="009C7C96">
      <w:pPr>
        <w:spacing w:line="360" w:lineRule="auto"/>
        <w:jc w:val="center"/>
      </w:pPr>
      <w:r w:rsidRPr="00867021">
        <w:rPr>
          <w:noProof/>
          <w:lang w:val="nb-NO" w:eastAsia="nb-NO"/>
        </w:rPr>
        <w:lastRenderedPageBreak/>
        <w:drawing>
          <wp:inline distT="0" distB="0" distL="0" distR="0" wp14:anchorId="2EF51BA3" wp14:editId="10E4CC34">
            <wp:extent cx="2783974" cy="2880000"/>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83974" cy="2880000"/>
                    </a:xfrm>
                    <a:prstGeom prst="rect">
                      <a:avLst/>
                    </a:prstGeom>
                    <a:noFill/>
                    <a:ln>
                      <a:noFill/>
                    </a:ln>
                  </pic:spPr>
                </pic:pic>
              </a:graphicData>
            </a:graphic>
          </wp:inline>
        </w:drawing>
      </w:r>
      <w:r w:rsidRPr="00867021">
        <w:rPr>
          <w:noProof/>
          <w:lang w:val="nb-NO" w:eastAsia="nb-NO"/>
        </w:rPr>
        <w:drawing>
          <wp:inline distT="0" distB="0" distL="0" distR="0" wp14:anchorId="69E684D6" wp14:editId="6985FA47">
            <wp:extent cx="2775179" cy="2880000"/>
            <wp:effectExtent l="0" t="0" r="635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75179" cy="2880000"/>
                    </a:xfrm>
                    <a:prstGeom prst="rect">
                      <a:avLst/>
                    </a:prstGeom>
                    <a:noFill/>
                    <a:ln>
                      <a:noFill/>
                    </a:ln>
                  </pic:spPr>
                </pic:pic>
              </a:graphicData>
            </a:graphic>
          </wp:inline>
        </w:drawing>
      </w:r>
      <w:r w:rsidR="009C7C96" w:rsidRPr="00867021">
        <w:rPr>
          <w:noProof/>
          <w:lang w:val="nb-NO" w:eastAsia="nb-NO"/>
        </w:rPr>
        <w:drawing>
          <wp:inline distT="0" distB="0" distL="0" distR="0" wp14:anchorId="6627237C" wp14:editId="3B82562A">
            <wp:extent cx="2890416" cy="2880000"/>
            <wp:effectExtent l="0" t="0" r="5715"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9488" r="29438"/>
                    <a:stretch/>
                  </pic:blipFill>
                  <pic:spPr bwMode="auto">
                    <a:xfrm>
                      <a:off x="0" y="0"/>
                      <a:ext cx="2890416"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7D754A3C" w14:textId="10773187" w:rsidR="000D22F7" w:rsidRPr="00867021" w:rsidRDefault="000D22F7" w:rsidP="000D22F7">
      <w:pPr>
        <w:jc w:val="center"/>
        <w:rPr>
          <w:sz w:val="20"/>
        </w:rPr>
      </w:pPr>
      <w:r w:rsidRPr="00867021">
        <w:rPr>
          <w:sz w:val="20"/>
        </w:rPr>
        <w:t xml:space="preserve">Fig. </w:t>
      </w:r>
      <w:r w:rsidR="004E4A91" w:rsidRPr="00867021">
        <w:rPr>
          <w:sz w:val="20"/>
        </w:rPr>
        <w:t>4</w:t>
      </w:r>
      <w:r w:rsidRPr="00867021">
        <w:rPr>
          <w:sz w:val="20"/>
        </w:rPr>
        <w:t xml:space="preserve">. Influence of acid concentration on extraction of Zn, Cu, Fe and S from solid samples </w:t>
      </w:r>
      <w:r w:rsidR="00761B4B" w:rsidRPr="00867021">
        <w:rPr>
          <w:sz w:val="20"/>
        </w:rPr>
        <w:br/>
      </w:r>
      <w:r w:rsidRPr="00867021">
        <w:rPr>
          <w:sz w:val="20"/>
        </w:rPr>
        <w:t xml:space="preserve">(A) </w:t>
      </w:r>
      <w:r w:rsidR="00761B4B" w:rsidRPr="00867021">
        <w:rPr>
          <w:sz w:val="20"/>
        </w:rPr>
        <w:t>LCA11</w:t>
      </w:r>
      <w:r w:rsidRPr="00867021">
        <w:rPr>
          <w:sz w:val="20"/>
        </w:rPr>
        <w:t xml:space="preserve">, (B) </w:t>
      </w:r>
      <w:r w:rsidR="00761B4B" w:rsidRPr="00867021">
        <w:rPr>
          <w:sz w:val="20"/>
        </w:rPr>
        <w:t>LCA12</w:t>
      </w:r>
      <w:r w:rsidRPr="00867021">
        <w:rPr>
          <w:sz w:val="20"/>
        </w:rPr>
        <w:t xml:space="preserve">, (C) </w:t>
      </w:r>
      <w:r w:rsidR="00761B4B" w:rsidRPr="00867021">
        <w:rPr>
          <w:sz w:val="20"/>
        </w:rPr>
        <w:t>LCA15</w:t>
      </w:r>
      <w:r w:rsidRPr="00867021">
        <w:rPr>
          <w:sz w:val="20"/>
        </w:rPr>
        <w:t xml:space="preserve"> (</w:t>
      </w:r>
      <w:r w:rsidRPr="00867021">
        <w:rPr>
          <w:i/>
          <w:sz w:val="20"/>
        </w:rPr>
        <w:t>T</w:t>
      </w:r>
      <w:r w:rsidRPr="00867021">
        <w:rPr>
          <w:sz w:val="20"/>
        </w:rPr>
        <w:t xml:space="preserve">=90 °C, </w:t>
      </w:r>
      <w:r w:rsidRPr="00867021">
        <w:rPr>
          <w:i/>
          <w:sz w:val="20"/>
        </w:rPr>
        <w:t>t</w:t>
      </w:r>
      <w:r w:rsidRPr="00867021">
        <w:rPr>
          <w:sz w:val="20"/>
        </w:rPr>
        <w:t>=3 h, solid-to-liquid ratio 1:10)</w:t>
      </w:r>
    </w:p>
    <w:p w14:paraId="17ADE386" w14:textId="77777777" w:rsidR="0019763E" w:rsidRPr="00867021" w:rsidRDefault="0019763E" w:rsidP="00CB6CEA">
      <w:pPr>
        <w:spacing w:line="360" w:lineRule="auto"/>
      </w:pPr>
    </w:p>
    <w:p w14:paraId="04FE4BBF" w14:textId="396DB612" w:rsidR="000D22F7" w:rsidRPr="00867021" w:rsidRDefault="000D22F7" w:rsidP="000D22F7">
      <w:pPr>
        <w:spacing w:line="360" w:lineRule="auto"/>
        <w:ind w:firstLine="284"/>
        <w:jc w:val="both"/>
      </w:pPr>
      <w:r w:rsidRPr="00867021">
        <w:t xml:space="preserve">The </w:t>
      </w:r>
      <w:r w:rsidR="001A03E7" w:rsidRPr="00867021">
        <w:t xml:space="preserve">proportion </w:t>
      </w:r>
      <w:r w:rsidRPr="00867021">
        <w:t xml:space="preserve">of Si in the solid </w:t>
      </w:r>
      <w:r w:rsidR="00AD1938" w:rsidRPr="00867021">
        <w:t>residues</w:t>
      </w:r>
      <w:r w:rsidRPr="00867021">
        <w:t xml:space="preserve"> </w:t>
      </w:r>
      <w:r w:rsidR="001A03E7" w:rsidRPr="00867021">
        <w:t xml:space="preserve">increased </w:t>
      </w:r>
      <w:r w:rsidRPr="00867021">
        <w:t xml:space="preserve">after leaching, while the </w:t>
      </w:r>
      <w:r w:rsidR="001A03E7" w:rsidRPr="00867021">
        <w:t xml:space="preserve">proportion </w:t>
      </w:r>
      <w:r w:rsidRPr="00867021">
        <w:t xml:space="preserve">of Ba either remained constant or slightly increased (Fig. </w:t>
      </w:r>
      <w:r w:rsidR="004E4A91" w:rsidRPr="00867021">
        <w:t>5</w:t>
      </w:r>
      <w:r w:rsidRPr="00867021">
        <w:t xml:space="preserve">). The weight loss of solid after leaching in aqueous solutions of nitric acid </w:t>
      </w:r>
      <w:r w:rsidR="001A03E7" w:rsidRPr="00867021">
        <w:t xml:space="preserve">varied </w:t>
      </w:r>
      <w:r w:rsidRPr="00867021">
        <w:t>from 15 to 30% depending on the acid concentration and feed composition</w:t>
      </w:r>
      <w:r w:rsidR="001A03E7" w:rsidRPr="00867021">
        <w:t>.</w:t>
      </w:r>
    </w:p>
    <w:p w14:paraId="45A081F9" w14:textId="6387E401" w:rsidR="004A03D7" w:rsidRPr="00867021" w:rsidRDefault="004A03D7" w:rsidP="004A03D7">
      <w:pPr>
        <w:spacing w:line="360" w:lineRule="auto"/>
        <w:jc w:val="center"/>
      </w:pPr>
      <w:r w:rsidRPr="00867021">
        <w:rPr>
          <w:noProof/>
          <w:lang w:val="nb-NO" w:eastAsia="nb-NO"/>
        </w:rPr>
        <w:lastRenderedPageBreak/>
        <w:drawing>
          <wp:inline distT="0" distB="0" distL="0" distR="0" wp14:anchorId="6F42E97B" wp14:editId="491F70A7">
            <wp:extent cx="2666731" cy="2808000"/>
            <wp:effectExtent l="0" t="0" r="635"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666731" cy="2808000"/>
                    </a:xfrm>
                    <a:prstGeom prst="rect">
                      <a:avLst/>
                    </a:prstGeom>
                    <a:noFill/>
                    <a:ln>
                      <a:noFill/>
                    </a:ln>
                  </pic:spPr>
                </pic:pic>
              </a:graphicData>
            </a:graphic>
          </wp:inline>
        </w:drawing>
      </w:r>
    </w:p>
    <w:p w14:paraId="3B2228E9" w14:textId="688E88A8" w:rsidR="000D22F7" w:rsidRPr="00867021" w:rsidRDefault="000D22F7" w:rsidP="000D22F7">
      <w:pPr>
        <w:jc w:val="center"/>
        <w:rPr>
          <w:sz w:val="20"/>
        </w:rPr>
      </w:pPr>
      <w:r w:rsidRPr="00867021">
        <w:rPr>
          <w:sz w:val="20"/>
        </w:rPr>
        <w:t xml:space="preserve">Fig. </w:t>
      </w:r>
      <w:r w:rsidR="004E4A91" w:rsidRPr="00867021">
        <w:rPr>
          <w:sz w:val="20"/>
        </w:rPr>
        <w:t>5</w:t>
      </w:r>
      <w:r w:rsidRPr="00867021">
        <w:rPr>
          <w:sz w:val="20"/>
        </w:rPr>
        <w:t xml:space="preserve">. Content </w:t>
      </w:r>
      <w:r w:rsidR="004A03D7" w:rsidRPr="00867021">
        <w:rPr>
          <w:sz w:val="20"/>
        </w:rPr>
        <w:t xml:space="preserve">(wt%) </w:t>
      </w:r>
      <w:r w:rsidRPr="00867021">
        <w:rPr>
          <w:sz w:val="20"/>
        </w:rPr>
        <w:t xml:space="preserve">of Si and Ba in </w:t>
      </w:r>
      <w:r w:rsidR="00D61DB7" w:rsidRPr="00867021">
        <w:rPr>
          <w:sz w:val="20"/>
        </w:rPr>
        <w:t xml:space="preserve">residue </w:t>
      </w:r>
      <w:r w:rsidRPr="00867021">
        <w:rPr>
          <w:sz w:val="20"/>
        </w:rPr>
        <w:t xml:space="preserve">after leaching in </w:t>
      </w:r>
      <w:r w:rsidR="004A03D7" w:rsidRPr="00867021">
        <w:rPr>
          <w:sz w:val="20"/>
        </w:rPr>
        <w:t xml:space="preserve">pure </w:t>
      </w:r>
      <w:r w:rsidRPr="00867021">
        <w:rPr>
          <w:sz w:val="20"/>
        </w:rPr>
        <w:t>water and nitric acid solutions (1, 3, 5, 10 and 20%)</w:t>
      </w:r>
      <w:r w:rsidR="00DB0B3F" w:rsidRPr="00867021">
        <w:rPr>
          <w:sz w:val="20"/>
        </w:rPr>
        <w:t xml:space="preserve"> </w:t>
      </w:r>
      <w:r w:rsidRPr="00867021">
        <w:rPr>
          <w:sz w:val="20"/>
        </w:rPr>
        <w:t xml:space="preserve">(sample </w:t>
      </w:r>
      <w:r w:rsidR="004A03D7" w:rsidRPr="00867021">
        <w:rPr>
          <w:sz w:val="20"/>
        </w:rPr>
        <w:t>LCA11</w:t>
      </w:r>
      <w:r w:rsidRPr="00867021">
        <w:rPr>
          <w:sz w:val="20"/>
        </w:rPr>
        <w:t xml:space="preserve">, as an example, </w:t>
      </w:r>
      <w:r w:rsidRPr="00867021">
        <w:rPr>
          <w:i/>
          <w:sz w:val="20"/>
        </w:rPr>
        <w:t>t</w:t>
      </w:r>
      <w:r w:rsidRPr="00867021">
        <w:rPr>
          <w:sz w:val="20"/>
        </w:rPr>
        <w:t xml:space="preserve">=3 h, </w:t>
      </w:r>
      <w:r w:rsidRPr="00867021">
        <w:rPr>
          <w:i/>
          <w:sz w:val="20"/>
        </w:rPr>
        <w:t>T</w:t>
      </w:r>
      <w:r w:rsidRPr="00867021">
        <w:rPr>
          <w:sz w:val="20"/>
        </w:rPr>
        <w:t>=90 °C, solid-to-liquid ratio 1:10)</w:t>
      </w:r>
    </w:p>
    <w:p w14:paraId="28885973" w14:textId="77777777" w:rsidR="0019763E" w:rsidRPr="00867021" w:rsidRDefault="0019763E" w:rsidP="00CB6CEA">
      <w:pPr>
        <w:spacing w:line="360" w:lineRule="auto"/>
      </w:pPr>
    </w:p>
    <w:p w14:paraId="11DC4C59" w14:textId="4B44B4BA" w:rsidR="00763425" w:rsidRPr="00867021" w:rsidRDefault="00763425" w:rsidP="00763425">
      <w:pPr>
        <w:spacing w:line="360" w:lineRule="auto"/>
        <w:ind w:firstLine="284"/>
        <w:jc w:val="both"/>
      </w:pPr>
      <w:r w:rsidRPr="00867021">
        <w:t xml:space="preserve">To check the influence of acid concentration on both </w:t>
      </w:r>
      <w:r w:rsidR="000C4C7C" w:rsidRPr="00867021">
        <w:t xml:space="preserve">the </w:t>
      </w:r>
      <w:r w:rsidRPr="00867021">
        <w:t>extraction of elements and their contents in the remaining solids after leaching (</w:t>
      </w:r>
      <w:r w:rsidR="00BD5E2D" w:rsidRPr="00867021">
        <w:t>residues</w:t>
      </w:r>
      <w:r w:rsidRPr="00867021">
        <w:t xml:space="preserve">) the </w:t>
      </w:r>
      <w:r w:rsidR="00676F78" w:rsidRPr="00867021">
        <w:t xml:space="preserve">relevant </w:t>
      </w:r>
      <w:r w:rsidRPr="00867021">
        <w:t xml:space="preserve">results were plotted </w:t>
      </w:r>
      <w:r w:rsidR="00676F78" w:rsidRPr="00867021">
        <w:t>to demonstrate the</w:t>
      </w:r>
      <w:r w:rsidRPr="00867021">
        <w:t xml:space="preserve"> relationship between extraction and content in </w:t>
      </w:r>
      <w:r w:rsidR="00BD5E2D" w:rsidRPr="00867021">
        <w:t>the residue</w:t>
      </w:r>
      <w:r w:rsidRPr="00867021">
        <w:t xml:space="preserve">. </w:t>
      </w:r>
      <w:r w:rsidR="00676F78" w:rsidRPr="00867021">
        <w:t xml:space="preserve">This </w:t>
      </w:r>
      <w:r w:rsidRPr="00867021">
        <w:t xml:space="preserve">relationship creates a new </w:t>
      </w:r>
      <w:r w:rsidR="00982E9C" w:rsidRPr="00867021">
        <w:t xml:space="preserve">leaching </w:t>
      </w:r>
      <w:r w:rsidRPr="00867021">
        <w:t xml:space="preserve">upgrading curve, </w:t>
      </w:r>
      <w:r w:rsidR="00676F78" w:rsidRPr="00867021">
        <w:t xml:space="preserve">which </w:t>
      </w:r>
      <w:r w:rsidRPr="00867021">
        <w:t xml:space="preserve">is based on the grade-recovery curve commonly used to present the separation data (Drzymala, 2007; </w:t>
      </w:r>
      <w:r w:rsidR="00982E9C" w:rsidRPr="00867021">
        <w:t xml:space="preserve">Drzymala et al., 2013; </w:t>
      </w:r>
      <w:r w:rsidRPr="00867021">
        <w:t>Wills and Finch, 2016</w:t>
      </w:r>
      <w:r w:rsidR="00D3108B" w:rsidRPr="00867021">
        <w:t xml:space="preserve">; </w:t>
      </w:r>
      <w:r w:rsidR="00D61DB7" w:rsidRPr="00867021">
        <w:t>Charikinya et al., 2017</w:t>
      </w:r>
      <w:r w:rsidRPr="00867021">
        <w:t>). This upgrading curve has several essential and characteristics points</w:t>
      </w:r>
      <w:r w:rsidR="00676F78" w:rsidRPr="00867021">
        <w:t>, including</w:t>
      </w:r>
      <w:r w:rsidRPr="00867021">
        <w:t xml:space="preserve"> the leaching point at the minimum content of </w:t>
      </w:r>
      <w:r w:rsidR="00676F78" w:rsidRPr="00867021">
        <w:t xml:space="preserve">a particular </w:t>
      </w:r>
      <w:r w:rsidRPr="00867021">
        <w:t xml:space="preserve">element in the </w:t>
      </w:r>
      <w:r w:rsidR="00D61DB7" w:rsidRPr="00867021">
        <w:t>residue</w:t>
      </w:r>
      <w:r w:rsidRPr="00867021">
        <w:t xml:space="preserve"> and its maximum extraction. For ideal separation, the content </w:t>
      </w:r>
      <w:r w:rsidR="00D61DB7" w:rsidRPr="00867021">
        <w:t>in residue</w:t>
      </w:r>
      <w:r w:rsidRPr="00867021">
        <w:t xml:space="preserve"> and extraction are 0 and 100%, respectively. </w:t>
      </w:r>
    </w:p>
    <w:p w14:paraId="4B69B551" w14:textId="095C0B9F" w:rsidR="00763425" w:rsidRPr="00867021" w:rsidRDefault="00763425" w:rsidP="00763425">
      <w:pPr>
        <w:spacing w:line="360" w:lineRule="auto"/>
        <w:ind w:firstLine="284"/>
        <w:jc w:val="both"/>
      </w:pPr>
      <w:r w:rsidRPr="00867021">
        <w:t xml:space="preserve">Figure </w:t>
      </w:r>
      <w:r w:rsidR="004E4A91" w:rsidRPr="00867021">
        <w:t>6</w:t>
      </w:r>
      <w:r w:rsidRPr="00867021">
        <w:t xml:space="preserve"> </w:t>
      </w:r>
      <w:r w:rsidR="000F053C" w:rsidRPr="00867021">
        <w:t>demonstrates</w:t>
      </w:r>
      <w:r w:rsidRPr="00867021">
        <w:t xml:space="preserve"> that, irrespective of the feed type, increas</w:t>
      </w:r>
      <w:r w:rsidR="00676F78" w:rsidRPr="00867021">
        <w:t>ing</w:t>
      </w:r>
      <w:r w:rsidRPr="00867021">
        <w:t xml:space="preserve"> the acid concentration </w:t>
      </w:r>
      <w:r w:rsidR="00676F78" w:rsidRPr="00867021">
        <w:t xml:space="preserve">decreased </w:t>
      </w:r>
      <w:r w:rsidRPr="00867021">
        <w:t xml:space="preserve">the content of Zn and Cu in the </w:t>
      </w:r>
      <w:r w:rsidR="00A12E98" w:rsidRPr="00867021">
        <w:t>residues</w:t>
      </w:r>
      <w:r w:rsidRPr="00867021">
        <w:t xml:space="preserve">, while </w:t>
      </w:r>
      <w:r w:rsidR="00A12E98" w:rsidRPr="00867021">
        <w:t xml:space="preserve">the </w:t>
      </w:r>
      <w:r w:rsidRPr="00867021">
        <w:t xml:space="preserve">extraction </w:t>
      </w:r>
      <w:r w:rsidR="00A12E98" w:rsidRPr="00867021">
        <w:t xml:space="preserve">of these elements </w:t>
      </w:r>
      <w:r w:rsidRPr="00867021">
        <w:t>increase</w:t>
      </w:r>
      <w:r w:rsidR="004E4A91" w:rsidRPr="00867021">
        <w:t>d</w:t>
      </w:r>
      <w:r w:rsidRPr="00867021">
        <w:t xml:space="preserve">. It can be seen that Cu and Zn can be efficiently extracted, with small loses in the </w:t>
      </w:r>
      <w:r w:rsidR="00A12E98" w:rsidRPr="00867021">
        <w:t>residues</w:t>
      </w:r>
      <w:r w:rsidRPr="00867021">
        <w:t xml:space="preserve"> at the </w:t>
      </w:r>
      <w:r w:rsidR="00184DBA" w:rsidRPr="00184DBA">
        <w:rPr>
          <w:color w:val="0070C0"/>
        </w:rPr>
        <w:t xml:space="preserve">nitric </w:t>
      </w:r>
      <w:r w:rsidRPr="00867021">
        <w:t xml:space="preserve">acid concentration </w:t>
      </w:r>
      <w:r w:rsidR="00676F78" w:rsidRPr="00867021">
        <w:t>of</w:t>
      </w:r>
      <w:r w:rsidRPr="00867021">
        <w:t xml:space="preserve"> 10%. Higher concentration</w:t>
      </w:r>
      <w:r w:rsidR="00676F78" w:rsidRPr="00867021">
        <w:t>s</w:t>
      </w:r>
      <w:r w:rsidRPr="00867021">
        <w:t xml:space="preserve"> of acid slightly increased the extraction of copper and zinc. Application of higher concentration of acid would only increase operation costs.</w:t>
      </w:r>
    </w:p>
    <w:p w14:paraId="2F4EF2F9" w14:textId="77777777" w:rsidR="0026226C" w:rsidRPr="00867021" w:rsidRDefault="0026226C" w:rsidP="0026226C">
      <w:pPr>
        <w:spacing w:line="360" w:lineRule="auto"/>
        <w:jc w:val="both"/>
      </w:pPr>
    </w:p>
    <w:p w14:paraId="02CBF8BA" w14:textId="56C1D193" w:rsidR="0026226C" w:rsidRPr="00867021" w:rsidRDefault="0026226C" w:rsidP="009C7C96">
      <w:pPr>
        <w:spacing w:line="360" w:lineRule="auto"/>
        <w:jc w:val="center"/>
      </w:pPr>
      <w:r w:rsidRPr="00867021">
        <w:rPr>
          <w:noProof/>
          <w:lang w:val="nb-NO" w:eastAsia="nb-NO"/>
        </w:rPr>
        <w:lastRenderedPageBreak/>
        <w:drawing>
          <wp:inline distT="0" distB="0" distL="0" distR="0" wp14:anchorId="4A01DE67" wp14:editId="35DC55BE">
            <wp:extent cx="2783974" cy="2880000"/>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83974" cy="2880000"/>
                    </a:xfrm>
                    <a:prstGeom prst="rect">
                      <a:avLst/>
                    </a:prstGeom>
                    <a:noFill/>
                    <a:ln>
                      <a:noFill/>
                    </a:ln>
                  </pic:spPr>
                </pic:pic>
              </a:graphicData>
            </a:graphic>
          </wp:inline>
        </w:drawing>
      </w:r>
      <w:r w:rsidRPr="00867021">
        <w:rPr>
          <w:noProof/>
          <w:lang w:val="nb-NO" w:eastAsia="nb-NO"/>
        </w:rPr>
        <w:drawing>
          <wp:inline distT="0" distB="0" distL="0" distR="0" wp14:anchorId="4B07945A" wp14:editId="7B7E6A41">
            <wp:extent cx="2783670" cy="2880000"/>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83670" cy="2880000"/>
                    </a:xfrm>
                    <a:prstGeom prst="rect">
                      <a:avLst/>
                    </a:prstGeom>
                    <a:noFill/>
                    <a:ln>
                      <a:noFill/>
                    </a:ln>
                  </pic:spPr>
                </pic:pic>
              </a:graphicData>
            </a:graphic>
          </wp:inline>
        </w:drawing>
      </w:r>
      <w:r w:rsidR="009C7C96" w:rsidRPr="00867021">
        <w:rPr>
          <w:noProof/>
          <w:lang w:val="nb-NO" w:eastAsia="nb-NO"/>
        </w:rPr>
        <w:drawing>
          <wp:inline distT="0" distB="0" distL="0" distR="0" wp14:anchorId="540ACC2A" wp14:editId="7D79017C">
            <wp:extent cx="2783974" cy="2880000"/>
            <wp:effectExtent l="0" t="0" r="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83974" cy="2880000"/>
                    </a:xfrm>
                    <a:prstGeom prst="rect">
                      <a:avLst/>
                    </a:prstGeom>
                    <a:noFill/>
                    <a:ln>
                      <a:noFill/>
                    </a:ln>
                  </pic:spPr>
                </pic:pic>
              </a:graphicData>
            </a:graphic>
          </wp:inline>
        </w:drawing>
      </w:r>
    </w:p>
    <w:p w14:paraId="76922EC4" w14:textId="4BAEC23D" w:rsidR="00763425" w:rsidRPr="00867021" w:rsidRDefault="00763425" w:rsidP="00763425">
      <w:pPr>
        <w:jc w:val="center"/>
        <w:rPr>
          <w:sz w:val="20"/>
        </w:rPr>
      </w:pPr>
      <w:r w:rsidRPr="00867021">
        <w:rPr>
          <w:sz w:val="20"/>
        </w:rPr>
        <w:t xml:space="preserve">Fig. </w:t>
      </w:r>
      <w:r w:rsidR="004E4A91" w:rsidRPr="00867021">
        <w:rPr>
          <w:sz w:val="20"/>
        </w:rPr>
        <w:t>6</w:t>
      </w:r>
      <w:r w:rsidRPr="00867021">
        <w:rPr>
          <w:sz w:val="20"/>
        </w:rPr>
        <w:t xml:space="preserve">. Extraction-content in </w:t>
      </w:r>
      <w:r w:rsidR="00A12E98" w:rsidRPr="00867021">
        <w:rPr>
          <w:sz w:val="20"/>
        </w:rPr>
        <w:t xml:space="preserve">residue </w:t>
      </w:r>
      <w:r w:rsidRPr="00867021">
        <w:rPr>
          <w:sz w:val="20"/>
        </w:rPr>
        <w:t>curve</w:t>
      </w:r>
      <w:r w:rsidR="00BD5E2D" w:rsidRPr="00867021">
        <w:rPr>
          <w:sz w:val="20"/>
        </w:rPr>
        <w:t>s</w:t>
      </w:r>
      <w:r w:rsidRPr="00867021">
        <w:rPr>
          <w:sz w:val="20"/>
        </w:rPr>
        <w:t xml:space="preserve"> showing influence of acid concentration on leaching efficiency of samples (A) </w:t>
      </w:r>
      <w:r w:rsidR="00A12E98" w:rsidRPr="00867021">
        <w:rPr>
          <w:sz w:val="20"/>
        </w:rPr>
        <w:t>LCA11</w:t>
      </w:r>
      <w:r w:rsidRPr="00867021">
        <w:rPr>
          <w:sz w:val="20"/>
        </w:rPr>
        <w:t xml:space="preserve">, (B) </w:t>
      </w:r>
      <w:r w:rsidR="00A12E98" w:rsidRPr="00867021">
        <w:rPr>
          <w:sz w:val="20"/>
        </w:rPr>
        <w:t>LCA12</w:t>
      </w:r>
      <w:r w:rsidRPr="00867021">
        <w:rPr>
          <w:sz w:val="20"/>
        </w:rPr>
        <w:t xml:space="preserve">, (C) </w:t>
      </w:r>
      <w:r w:rsidR="00A12E98" w:rsidRPr="00867021">
        <w:rPr>
          <w:sz w:val="20"/>
        </w:rPr>
        <w:t>LCA15</w:t>
      </w:r>
      <w:r w:rsidRPr="00867021">
        <w:rPr>
          <w:sz w:val="20"/>
        </w:rPr>
        <w:t xml:space="preserve"> (</w:t>
      </w:r>
      <w:r w:rsidRPr="00867021">
        <w:rPr>
          <w:i/>
          <w:sz w:val="20"/>
        </w:rPr>
        <w:t>T</w:t>
      </w:r>
      <w:r w:rsidRPr="00867021">
        <w:rPr>
          <w:sz w:val="20"/>
        </w:rPr>
        <w:t xml:space="preserve">=90 °C, </w:t>
      </w:r>
      <w:r w:rsidRPr="00867021">
        <w:rPr>
          <w:i/>
          <w:sz w:val="20"/>
        </w:rPr>
        <w:t>t</w:t>
      </w:r>
      <w:r w:rsidRPr="00867021">
        <w:rPr>
          <w:sz w:val="20"/>
        </w:rPr>
        <w:t>=3 h, solid-to-liquid ratio 1:10)</w:t>
      </w:r>
    </w:p>
    <w:p w14:paraId="61190A9D" w14:textId="77777777" w:rsidR="00763425" w:rsidRPr="00867021" w:rsidRDefault="00763425" w:rsidP="00763425">
      <w:pPr>
        <w:spacing w:before="240" w:after="120" w:line="360" w:lineRule="auto"/>
        <w:jc w:val="both"/>
        <w:rPr>
          <w:b/>
        </w:rPr>
      </w:pPr>
      <w:r w:rsidRPr="00867021">
        <w:rPr>
          <w:b/>
        </w:rPr>
        <w:t>3.2.</w:t>
      </w:r>
      <w:r w:rsidR="00750DE1" w:rsidRPr="00867021">
        <w:rPr>
          <w:b/>
        </w:rPr>
        <w:t>2</w:t>
      </w:r>
      <w:r w:rsidRPr="00867021">
        <w:rPr>
          <w:b/>
        </w:rPr>
        <w:t xml:space="preserve">. </w:t>
      </w:r>
      <w:r w:rsidR="00750DE1" w:rsidRPr="00867021">
        <w:rPr>
          <w:b/>
        </w:rPr>
        <w:t>Leaching time</w:t>
      </w:r>
    </w:p>
    <w:p w14:paraId="18B91B27" w14:textId="0A9F4E64" w:rsidR="00763425" w:rsidRPr="00867021" w:rsidRDefault="00763425" w:rsidP="00763425">
      <w:pPr>
        <w:spacing w:line="360" w:lineRule="auto"/>
        <w:jc w:val="both"/>
      </w:pPr>
      <w:r w:rsidRPr="00867021">
        <w:t>Figure</w:t>
      </w:r>
      <w:r w:rsidR="004E4A91" w:rsidRPr="00867021">
        <w:t xml:space="preserve"> 7 </w:t>
      </w:r>
      <w:r w:rsidRPr="00867021">
        <w:t>show</w:t>
      </w:r>
      <w:r w:rsidR="004E4A91" w:rsidRPr="00867021">
        <w:t>s</w:t>
      </w:r>
      <w:r w:rsidRPr="00867021">
        <w:t xml:space="preserve"> the influence of leaching time on the content in </w:t>
      </w:r>
      <w:r w:rsidR="00195B16" w:rsidRPr="00867021">
        <w:t xml:space="preserve">the </w:t>
      </w:r>
      <w:r w:rsidR="00A12E98" w:rsidRPr="00867021">
        <w:t>residue</w:t>
      </w:r>
      <w:r w:rsidRPr="00867021">
        <w:t xml:space="preserve"> and </w:t>
      </w:r>
      <w:r w:rsidR="00A12E98" w:rsidRPr="00867021">
        <w:t xml:space="preserve">the </w:t>
      </w:r>
      <w:r w:rsidRPr="00867021">
        <w:t>extraction of copper, zinc and iron</w:t>
      </w:r>
      <w:r w:rsidR="00195B16" w:rsidRPr="00867021">
        <w:t>, using</w:t>
      </w:r>
      <w:r w:rsidRPr="00867021">
        <w:t xml:space="preserve"> sample </w:t>
      </w:r>
      <w:r w:rsidR="00A12E98" w:rsidRPr="00867021">
        <w:t>LCA11</w:t>
      </w:r>
      <w:r w:rsidRPr="00867021">
        <w:t xml:space="preserve"> as an example. Fig</w:t>
      </w:r>
      <w:r w:rsidR="00A12E98" w:rsidRPr="00867021">
        <w:t xml:space="preserve">ure </w:t>
      </w:r>
      <w:r w:rsidR="004E4A91" w:rsidRPr="00867021">
        <w:t>7</w:t>
      </w:r>
      <w:r w:rsidRPr="00867021">
        <w:t xml:space="preserve"> </w:t>
      </w:r>
      <w:r w:rsidR="00195B16" w:rsidRPr="00867021">
        <w:t>demonstrates</w:t>
      </w:r>
      <w:r w:rsidR="00750DE1" w:rsidRPr="00867021">
        <w:t xml:space="preserve"> that the content of copper, zinc and iron in </w:t>
      </w:r>
      <w:r w:rsidR="00BD5E2D" w:rsidRPr="00867021">
        <w:t>residues</w:t>
      </w:r>
      <w:r w:rsidR="00750DE1" w:rsidRPr="00867021">
        <w:t xml:space="preserve"> </w:t>
      </w:r>
      <w:r w:rsidR="004E5089" w:rsidRPr="00867021">
        <w:t xml:space="preserve">decreased </w:t>
      </w:r>
      <w:r w:rsidR="00195B16" w:rsidRPr="00867021">
        <w:t>with leaching time</w:t>
      </w:r>
      <w:r w:rsidR="00750DE1" w:rsidRPr="00867021">
        <w:t xml:space="preserve">, while the extraction of these elements </w:t>
      </w:r>
      <w:r w:rsidR="004E5089" w:rsidRPr="00867021">
        <w:t xml:space="preserve">initially </w:t>
      </w:r>
      <w:r w:rsidR="00750DE1" w:rsidRPr="00867021">
        <w:t xml:space="preserve">increased with leaching time, </w:t>
      </w:r>
      <w:r w:rsidR="00195B16" w:rsidRPr="00867021">
        <w:t>ultimately reaching a plateau</w:t>
      </w:r>
      <w:r w:rsidR="00750DE1" w:rsidRPr="00867021">
        <w:t>.</w:t>
      </w:r>
      <w:r w:rsidRPr="00867021">
        <w:t xml:space="preserve"> </w:t>
      </w:r>
      <w:r w:rsidR="0011349E" w:rsidRPr="00867021">
        <w:t xml:space="preserve">Copper and zinc presented similar dissolution patterns. Two different </w:t>
      </w:r>
      <w:r w:rsidR="004E5089" w:rsidRPr="00867021">
        <w:t xml:space="preserve">stages </w:t>
      </w:r>
      <w:r w:rsidR="0011349E" w:rsidRPr="00867021">
        <w:t xml:space="preserve">of leaching kinetics can be distinguished. In the first </w:t>
      </w:r>
      <w:r w:rsidR="004E5089" w:rsidRPr="00867021">
        <w:t xml:space="preserve">stage </w:t>
      </w:r>
      <w:r w:rsidR="0011349E" w:rsidRPr="00867021">
        <w:t xml:space="preserve">(before 1 h), copper and zinc contained in minerals dissolved rapidly. In the second period, copper and zinc bearing minerals were dissolved at </w:t>
      </w:r>
      <w:r w:rsidR="00195B16" w:rsidRPr="00867021">
        <w:t xml:space="preserve">a </w:t>
      </w:r>
      <w:r w:rsidR="0011349E" w:rsidRPr="00867021">
        <w:t xml:space="preserve">relatively slow rate. </w:t>
      </w:r>
      <w:r w:rsidRPr="00867021">
        <w:t xml:space="preserve">Under </w:t>
      </w:r>
      <w:r w:rsidR="00184DBA">
        <w:t xml:space="preserve">the </w:t>
      </w:r>
      <w:r w:rsidRPr="00867021">
        <w:t>investigated conditions</w:t>
      </w:r>
      <w:r w:rsidR="00195B16" w:rsidRPr="00867021">
        <w:t xml:space="preserve"> </w:t>
      </w:r>
      <w:r w:rsidR="004E5089" w:rsidRPr="00867021">
        <w:t>(</w:t>
      </w:r>
      <w:r w:rsidRPr="00867021">
        <w:t xml:space="preserve">solid-to-liquid ratio 1:10, acid </w:t>
      </w:r>
      <w:r w:rsidRPr="00867021">
        <w:lastRenderedPageBreak/>
        <w:t>concentration 10% and temperature 90 °C</w:t>
      </w:r>
      <w:r w:rsidR="004E5089" w:rsidRPr="00867021">
        <w:t>)</w:t>
      </w:r>
      <w:r w:rsidRPr="00867021">
        <w:t xml:space="preserve"> the optimum time for extraction of copper, zinc and iron was 2 h. The extraction data for sulphur are not </w:t>
      </w:r>
      <w:r w:rsidR="00195B16" w:rsidRPr="00867021">
        <w:t xml:space="preserve">demonstrated </w:t>
      </w:r>
      <w:r w:rsidRPr="00867021">
        <w:t xml:space="preserve">here due to the nature of formation of its elemental form and simultaneous oxidation. </w:t>
      </w:r>
    </w:p>
    <w:p w14:paraId="29F688EA" w14:textId="4EE8E7E1" w:rsidR="0026226C" w:rsidRPr="00867021" w:rsidRDefault="0026226C" w:rsidP="00763425">
      <w:pPr>
        <w:spacing w:line="360" w:lineRule="auto"/>
        <w:jc w:val="both"/>
      </w:pPr>
      <w:r w:rsidRPr="00867021">
        <w:rPr>
          <w:noProof/>
          <w:lang w:val="nb-NO" w:eastAsia="nb-NO"/>
        </w:rPr>
        <w:drawing>
          <wp:inline distT="0" distB="0" distL="0" distR="0" wp14:anchorId="20FF26A3" wp14:editId="132DBFCC">
            <wp:extent cx="2775179" cy="2880000"/>
            <wp:effectExtent l="0" t="0" r="635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75179" cy="2880000"/>
                    </a:xfrm>
                    <a:prstGeom prst="rect">
                      <a:avLst/>
                    </a:prstGeom>
                    <a:noFill/>
                    <a:ln>
                      <a:noFill/>
                    </a:ln>
                  </pic:spPr>
                </pic:pic>
              </a:graphicData>
            </a:graphic>
          </wp:inline>
        </w:drawing>
      </w:r>
      <w:r w:rsidRPr="00867021">
        <w:rPr>
          <w:noProof/>
          <w:lang w:val="nb-NO" w:eastAsia="nb-NO"/>
        </w:rPr>
        <w:drawing>
          <wp:inline distT="0" distB="0" distL="0" distR="0" wp14:anchorId="5AB6EAA6" wp14:editId="7C67A5C2">
            <wp:extent cx="2783974" cy="2880000"/>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83974" cy="2880000"/>
                    </a:xfrm>
                    <a:prstGeom prst="rect">
                      <a:avLst/>
                    </a:prstGeom>
                    <a:noFill/>
                    <a:ln>
                      <a:noFill/>
                    </a:ln>
                  </pic:spPr>
                </pic:pic>
              </a:graphicData>
            </a:graphic>
          </wp:inline>
        </w:drawing>
      </w:r>
    </w:p>
    <w:p w14:paraId="6C753352" w14:textId="68B0BC85" w:rsidR="00750DE1" w:rsidRPr="00867021" w:rsidRDefault="00750DE1" w:rsidP="00750DE1">
      <w:pPr>
        <w:jc w:val="center"/>
        <w:rPr>
          <w:sz w:val="20"/>
        </w:rPr>
      </w:pPr>
      <w:r w:rsidRPr="00867021">
        <w:rPr>
          <w:sz w:val="20"/>
        </w:rPr>
        <w:t xml:space="preserve">Fig. </w:t>
      </w:r>
      <w:r w:rsidR="004E4A91" w:rsidRPr="00867021">
        <w:rPr>
          <w:sz w:val="20"/>
        </w:rPr>
        <w:t>7</w:t>
      </w:r>
      <w:r w:rsidRPr="00867021">
        <w:rPr>
          <w:sz w:val="20"/>
        </w:rPr>
        <w:t xml:space="preserve">. Influence of leaching time on extraction (a, b) and content in </w:t>
      </w:r>
      <w:r w:rsidR="004E5089" w:rsidRPr="00867021">
        <w:rPr>
          <w:sz w:val="20"/>
        </w:rPr>
        <w:t xml:space="preserve">residue </w:t>
      </w:r>
      <w:r w:rsidRPr="00867021">
        <w:rPr>
          <w:sz w:val="20"/>
        </w:rPr>
        <w:t xml:space="preserve">(b) of copper and zinc </w:t>
      </w:r>
      <w:r w:rsidRPr="00867021">
        <w:rPr>
          <w:sz w:val="20"/>
        </w:rPr>
        <w:br/>
        <w:t xml:space="preserve">(solid sample </w:t>
      </w:r>
      <w:r w:rsidR="004E5089" w:rsidRPr="00867021">
        <w:rPr>
          <w:sz w:val="20"/>
        </w:rPr>
        <w:t>LCA11</w:t>
      </w:r>
      <w:r w:rsidRPr="00867021">
        <w:rPr>
          <w:sz w:val="20"/>
        </w:rPr>
        <w:t xml:space="preserve">, as an example, </w:t>
      </w:r>
      <w:r w:rsidRPr="00867021">
        <w:rPr>
          <w:i/>
          <w:sz w:val="20"/>
        </w:rPr>
        <w:t>T</w:t>
      </w:r>
      <w:r w:rsidRPr="00867021">
        <w:rPr>
          <w:sz w:val="20"/>
        </w:rPr>
        <w:t>=90 °C, acid concentration=10%, solid-to-liquid ratio 1:10)</w:t>
      </w:r>
    </w:p>
    <w:p w14:paraId="673ECBAB" w14:textId="77777777" w:rsidR="00750DE1" w:rsidRPr="00867021" w:rsidRDefault="00750DE1" w:rsidP="00750DE1">
      <w:pPr>
        <w:spacing w:before="240" w:after="120" w:line="360" w:lineRule="auto"/>
        <w:jc w:val="both"/>
        <w:rPr>
          <w:b/>
        </w:rPr>
      </w:pPr>
      <w:r w:rsidRPr="00867021">
        <w:rPr>
          <w:b/>
        </w:rPr>
        <w:t>3.2.3. Temperature</w:t>
      </w:r>
    </w:p>
    <w:p w14:paraId="6F185B20" w14:textId="7CE49D6F" w:rsidR="00750DE1" w:rsidRPr="00867021" w:rsidRDefault="00750DE1" w:rsidP="00750DE1">
      <w:pPr>
        <w:spacing w:line="360" w:lineRule="auto"/>
        <w:jc w:val="both"/>
      </w:pPr>
      <w:r w:rsidRPr="00867021">
        <w:t xml:space="preserve">Temperature has an essential effect on </w:t>
      </w:r>
      <w:r w:rsidR="00830DB4" w:rsidRPr="00867021">
        <w:t xml:space="preserve">the </w:t>
      </w:r>
      <w:r w:rsidRPr="00867021">
        <w:t xml:space="preserve">leaching </w:t>
      </w:r>
      <w:r w:rsidR="00830DB4" w:rsidRPr="00867021">
        <w:t xml:space="preserve">potential </w:t>
      </w:r>
      <w:r w:rsidRPr="00867021">
        <w:t xml:space="preserve">of copper and zinc in the presence of nitric acid. Figures </w:t>
      </w:r>
      <w:r w:rsidR="004E4A91" w:rsidRPr="00867021">
        <w:t>8-9</w:t>
      </w:r>
      <w:r w:rsidRPr="00867021">
        <w:t xml:space="preserve"> show that, irrespective of the feed type (data shown for two samples </w:t>
      </w:r>
      <w:r w:rsidR="004E5089" w:rsidRPr="00867021">
        <w:t>LCA11</w:t>
      </w:r>
      <w:r w:rsidRPr="00867021">
        <w:t xml:space="preserve"> and </w:t>
      </w:r>
      <w:r w:rsidR="004E5089" w:rsidRPr="00867021">
        <w:t>LCA15</w:t>
      </w:r>
      <w:r w:rsidRPr="00867021">
        <w:t xml:space="preserve">, results </w:t>
      </w:r>
      <w:r w:rsidR="004E4A91" w:rsidRPr="00867021">
        <w:t>for</w:t>
      </w:r>
      <w:r w:rsidRPr="00867021">
        <w:t xml:space="preserve"> </w:t>
      </w:r>
      <w:r w:rsidR="004E5089" w:rsidRPr="00867021">
        <w:t>LCA12</w:t>
      </w:r>
      <w:r w:rsidRPr="00867021">
        <w:t xml:space="preserve"> </w:t>
      </w:r>
      <w:r w:rsidR="004E4A91" w:rsidRPr="00867021">
        <w:t xml:space="preserve">are </w:t>
      </w:r>
      <w:r w:rsidRPr="00867021">
        <w:t xml:space="preserve">not provided due to its limited amount for testing), </w:t>
      </w:r>
      <w:r w:rsidR="00BD5E2D" w:rsidRPr="00867021">
        <w:t xml:space="preserve">the </w:t>
      </w:r>
      <w:r w:rsidRPr="00867021">
        <w:t xml:space="preserve">extraction of copper and zinc gradually increased with temperature. The </w:t>
      </w:r>
      <w:r w:rsidR="00830DB4" w:rsidRPr="00867021">
        <w:t xml:space="preserve">gradient </w:t>
      </w:r>
      <w:r w:rsidRPr="00867021">
        <w:t xml:space="preserve">of the extraction-temperature relationship was the </w:t>
      </w:r>
      <w:r w:rsidR="004E5089" w:rsidRPr="00867021">
        <w:t xml:space="preserve">lowest </w:t>
      </w:r>
      <w:r w:rsidRPr="00867021">
        <w:t>for lower concentration of acid (1%) and</w:t>
      </w:r>
      <w:r w:rsidR="004E5089" w:rsidRPr="00867021">
        <w:t xml:space="preserve"> increased</w:t>
      </w:r>
      <w:r w:rsidRPr="00867021">
        <w:t xml:space="preserve"> significantly with acid concentration increase. </w:t>
      </w:r>
      <w:r w:rsidR="0026443B" w:rsidRPr="00867021">
        <w:t xml:space="preserve">For </w:t>
      </w:r>
      <w:r w:rsidR="004E5089" w:rsidRPr="00867021">
        <w:t xml:space="preserve">the </w:t>
      </w:r>
      <w:r w:rsidR="0026443B" w:rsidRPr="00867021">
        <w:t xml:space="preserve">acid concentration </w:t>
      </w:r>
      <w:r w:rsidR="004E5089" w:rsidRPr="00867021">
        <w:t>of</w:t>
      </w:r>
      <w:r w:rsidR="0026443B" w:rsidRPr="00867021">
        <w:t xml:space="preserve"> 10%, above 80 °C the influence of temperature on dissolution of copper was negligible. </w:t>
      </w:r>
    </w:p>
    <w:p w14:paraId="146CCC12" w14:textId="70DA2A7A" w:rsidR="00750DE1" w:rsidRPr="00867021" w:rsidRDefault="00750DE1" w:rsidP="00750DE1">
      <w:pPr>
        <w:spacing w:line="360" w:lineRule="auto"/>
        <w:ind w:firstLine="284"/>
        <w:jc w:val="both"/>
      </w:pPr>
      <w:r w:rsidRPr="00867021">
        <w:t xml:space="preserve">It can be seen from Fig. </w:t>
      </w:r>
      <w:r w:rsidR="004E4A91" w:rsidRPr="00867021">
        <w:t>9</w:t>
      </w:r>
      <w:r w:rsidRPr="00867021">
        <w:t xml:space="preserve"> that all the experimental points fitted one single curve indicating the </w:t>
      </w:r>
      <w:r w:rsidR="00830DB4" w:rsidRPr="00867021">
        <w:t xml:space="preserve">typical </w:t>
      </w:r>
      <w:r w:rsidRPr="00867021">
        <w:t>leaching</w:t>
      </w:r>
      <w:r w:rsidR="00830DB4" w:rsidRPr="00867021">
        <w:t xml:space="preserve"> trend</w:t>
      </w:r>
      <w:r w:rsidRPr="00867021">
        <w:t xml:space="preserve">. It indicates that the leaching behaviour of copper (Fig. </w:t>
      </w:r>
      <w:r w:rsidR="004E4A91" w:rsidRPr="00867021">
        <w:t>9</w:t>
      </w:r>
      <w:r w:rsidRPr="00867021">
        <w:t xml:space="preserve">a) and zinc (Fig. </w:t>
      </w:r>
      <w:r w:rsidR="004E4A91" w:rsidRPr="00867021">
        <w:t>9</w:t>
      </w:r>
      <w:r w:rsidRPr="00867021">
        <w:t xml:space="preserve">b) was </w:t>
      </w:r>
      <w:r w:rsidR="00830DB4" w:rsidRPr="00867021">
        <w:t xml:space="preserve">generally </w:t>
      </w:r>
      <w:r w:rsidRPr="00867021">
        <w:t xml:space="preserve">similar but </w:t>
      </w:r>
      <w:r w:rsidR="00830DB4" w:rsidRPr="00867021">
        <w:t>occur</w:t>
      </w:r>
      <w:r w:rsidR="00361144" w:rsidRPr="00867021">
        <w:t>red</w:t>
      </w:r>
      <w:r w:rsidR="00830DB4" w:rsidRPr="00867021">
        <w:t xml:space="preserve"> </w:t>
      </w:r>
      <w:r w:rsidRPr="00867021">
        <w:t xml:space="preserve">at different acid concentrations and temperatures. The same results were observed for other tested samples. It indicates that the leaching efficiency, and thus </w:t>
      </w:r>
      <w:r w:rsidR="00BD5E2D" w:rsidRPr="00867021">
        <w:t xml:space="preserve">the </w:t>
      </w:r>
      <w:r w:rsidRPr="00867021">
        <w:t xml:space="preserve">extraction of copper and zinc </w:t>
      </w:r>
      <w:r w:rsidR="00830DB4" w:rsidRPr="00867021">
        <w:t>is controlled</w:t>
      </w:r>
      <w:r w:rsidRPr="00867021">
        <w:t xml:space="preserve"> by both temperature and acid concentration. For the same </w:t>
      </w:r>
      <w:r w:rsidR="004A371D" w:rsidRPr="00867021">
        <w:t xml:space="preserve">leaching </w:t>
      </w:r>
      <w:r w:rsidRPr="00867021">
        <w:t xml:space="preserve">time (2 h), </w:t>
      </w:r>
      <w:r w:rsidR="004A371D" w:rsidRPr="00867021">
        <w:t>at the acid concentration o</w:t>
      </w:r>
      <w:r w:rsidR="00361144" w:rsidRPr="00867021">
        <w:t>f</w:t>
      </w:r>
      <w:r w:rsidR="004A371D" w:rsidRPr="00867021">
        <w:t xml:space="preserve"> 10%</w:t>
      </w:r>
      <w:r w:rsidRPr="00867021">
        <w:t xml:space="preserve">, lower temperature </w:t>
      </w:r>
      <w:r w:rsidR="004A371D" w:rsidRPr="00867021">
        <w:t>can be used</w:t>
      </w:r>
      <w:r w:rsidRPr="00867021">
        <w:t xml:space="preserve"> to extract zinc and copper in comparison to leaching in </w:t>
      </w:r>
      <w:r w:rsidR="004E4A91" w:rsidRPr="00867021">
        <w:t xml:space="preserve">either 1 or </w:t>
      </w:r>
      <w:r w:rsidRPr="00867021">
        <w:lastRenderedPageBreak/>
        <w:t xml:space="preserve">5% </w:t>
      </w:r>
      <w:r w:rsidR="004E4A91" w:rsidRPr="00867021">
        <w:t>HNO</w:t>
      </w:r>
      <w:r w:rsidR="004E4A91" w:rsidRPr="00867021">
        <w:rPr>
          <w:vertAlign w:val="subscript"/>
        </w:rPr>
        <w:t>3</w:t>
      </w:r>
      <w:r w:rsidRPr="00867021">
        <w:t xml:space="preserve">. High extraction of copper in 5% aqueous solution of nitric acid was possible only at high temperature. </w:t>
      </w:r>
    </w:p>
    <w:p w14:paraId="31ED32C0" w14:textId="47EF8FB2" w:rsidR="0026226C" w:rsidRPr="00867021" w:rsidRDefault="0026226C" w:rsidP="00750DE1">
      <w:pPr>
        <w:spacing w:line="360" w:lineRule="auto"/>
        <w:ind w:firstLine="284"/>
        <w:jc w:val="both"/>
      </w:pPr>
      <w:r w:rsidRPr="00867021">
        <w:rPr>
          <w:noProof/>
          <w:lang w:val="nb-NO" w:eastAsia="nb-NO"/>
        </w:rPr>
        <w:drawing>
          <wp:inline distT="0" distB="0" distL="0" distR="0" wp14:anchorId="62B5CF17" wp14:editId="04EEE261">
            <wp:extent cx="2779776" cy="2882188"/>
            <wp:effectExtent l="0" t="0" r="1905"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15689"/>
                    <a:stretch/>
                  </pic:blipFill>
                  <pic:spPr bwMode="auto">
                    <a:xfrm>
                      <a:off x="0" y="0"/>
                      <a:ext cx="2777666" cy="2880000"/>
                    </a:xfrm>
                    <a:prstGeom prst="rect">
                      <a:avLst/>
                    </a:prstGeom>
                    <a:noFill/>
                    <a:ln>
                      <a:noFill/>
                    </a:ln>
                    <a:extLst>
                      <a:ext uri="{53640926-AAD7-44D8-BBD7-CCE9431645EC}">
                        <a14:shadowObscured xmlns:a14="http://schemas.microsoft.com/office/drawing/2010/main"/>
                      </a:ext>
                    </a:extLst>
                  </pic:spPr>
                </pic:pic>
              </a:graphicData>
            </a:graphic>
          </wp:inline>
        </w:drawing>
      </w:r>
      <w:r w:rsidRPr="00867021">
        <w:rPr>
          <w:noProof/>
          <w:lang w:val="nb-NO" w:eastAsia="nb-NO"/>
        </w:rPr>
        <w:drawing>
          <wp:inline distT="0" distB="0" distL="0" distR="0" wp14:anchorId="701F2BD5" wp14:editId="35508D3A">
            <wp:extent cx="2740551" cy="2880000"/>
            <wp:effectExtent l="0" t="0" r="3175"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40551" cy="2880000"/>
                    </a:xfrm>
                    <a:prstGeom prst="rect">
                      <a:avLst/>
                    </a:prstGeom>
                    <a:noFill/>
                    <a:ln>
                      <a:noFill/>
                    </a:ln>
                  </pic:spPr>
                </pic:pic>
              </a:graphicData>
            </a:graphic>
          </wp:inline>
        </w:drawing>
      </w:r>
    </w:p>
    <w:p w14:paraId="296B28CF" w14:textId="7AB28409" w:rsidR="009C7C96" w:rsidRPr="00867021" w:rsidRDefault="009C7C96" w:rsidP="00750DE1">
      <w:pPr>
        <w:spacing w:line="360" w:lineRule="auto"/>
        <w:ind w:firstLine="284"/>
        <w:jc w:val="both"/>
      </w:pPr>
      <w:r w:rsidRPr="00867021">
        <w:rPr>
          <w:noProof/>
          <w:lang w:val="nb-NO" w:eastAsia="nb-NO"/>
        </w:rPr>
        <w:drawing>
          <wp:inline distT="0" distB="0" distL="0" distR="0" wp14:anchorId="6B9F84D1" wp14:editId="02E327AB">
            <wp:extent cx="2770993" cy="2880000"/>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70993" cy="2880000"/>
                    </a:xfrm>
                    <a:prstGeom prst="rect">
                      <a:avLst/>
                    </a:prstGeom>
                    <a:noFill/>
                    <a:ln>
                      <a:noFill/>
                    </a:ln>
                  </pic:spPr>
                </pic:pic>
              </a:graphicData>
            </a:graphic>
          </wp:inline>
        </w:drawing>
      </w:r>
      <w:r w:rsidRPr="00867021">
        <w:rPr>
          <w:noProof/>
          <w:lang w:val="nb-NO" w:eastAsia="nb-NO"/>
        </w:rPr>
        <w:drawing>
          <wp:inline distT="0" distB="0" distL="0" distR="0" wp14:anchorId="11AF3E51" wp14:editId="4716C0D8">
            <wp:extent cx="2770993" cy="2880000"/>
            <wp:effectExtent l="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70993" cy="2880000"/>
                    </a:xfrm>
                    <a:prstGeom prst="rect">
                      <a:avLst/>
                    </a:prstGeom>
                    <a:noFill/>
                    <a:ln>
                      <a:noFill/>
                    </a:ln>
                  </pic:spPr>
                </pic:pic>
              </a:graphicData>
            </a:graphic>
          </wp:inline>
        </w:drawing>
      </w:r>
    </w:p>
    <w:p w14:paraId="2A91267E" w14:textId="3BE10712" w:rsidR="00750DE1" w:rsidRPr="00867021" w:rsidRDefault="00750DE1" w:rsidP="00750DE1">
      <w:pPr>
        <w:jc w:val="center"/>
        <w:rPr>
          <w:sz w:val="20"/>
        </w:rPr>
      </w:pPr>
      <w:r w:rsidRPr="00867021">
        <w:rPr>
          <w:sz w:val="20"/>
        </w:rPr>
        <w:t xml:space="preserve">Fig. </w:t>
      </w:r>
      <w:r w:rsidR="004E4A91" w:rsidRPr="00867021">
        <w:rPr>
          <w:sz w:val="20"/>
        </w:rPr>
        <w:t>8</w:t>
      </w:r>
      <w:r w:rsidRPr="00867021">
        <w:rPr>
          <w:sz w:val="20"/>
        </w:rPr>
        <w:t xml:space="preserve">. Influence of temperature and acid concentration on extraction of copper (A, C) and zinc (B, D) </w:t>
      </w:r>
      <w:r w:rsidRPr="00867021">
        <w:rPr>
          <w:sz w:val="20"/>
        </w:rPr>
        <w:br/>
        <w:t>after leaching of sample</w:t>
      </w:r>
      <w:r w:rsidR="00BD5E2D" w:rsidRPr="00867021">
        <w:rPr>
          <w:sz w:val="20"/>
        </w:rPr>
        <w:t>s</w:t>
      </w:r>
      <w:r w:rsidRPr="00867021">
        <w:rPr>
          <w:sz w:val="20"/>
        </w:rPr>
        <w:t xml:space="preserve"> </w:t>
      </w:r>
      <w:r w:rsidR="004A371D" w:rsidRPr="00867021">
        <w:rPr>
          <w:sz w:val="20"/>
        </w:rPr>
        <w:t>LCA11</w:t>
      </w:r>
      <w:r w:rsidRPr="00867021">
        <w:rPr>
          <w:sz w:val="20"/>
        </w:rPr>
        <w:t xml:space="preserve"> (A, B) and </w:t>
      </w:r>
      <w:r w:rsidR="004A371D" w:rsidRPr="00867021">
        <w:rPr>
          <w:sz w:val="20"/>
        </w:rPr>
        <w:t>LCA15</w:t>
      </w:r>
      <w:r w:rsidRPr="00867021">
        <w:rPr>
          <w:sz w:val="20"/>
        </w:rPr>
        <w:t xml:space="preserve"> (C, D) (solid-to-liquid ratio 1:10, </w:t>
      </w:r>
      <w:r w:rsidRPr="00867021">
        <w:rPr>
          <w:i/>
          <w:sz w:val="20"/>
        </w:rPr>
        <w:t>t</w:t>
      </w:r>
      <w:r w:rsidRPr="00867021">
        <w:rPr>
          <w:sz w:val="20"/>
        </w:rPr>
        <w:t>=2 h)</w:t>
      </w:r>
    </w:p>
    <w:p w14:paraId="1DD3D2BB" w14:textId="6C82DF23" w:rsidR="00EC63D6" w:rsidRPr="00867021" w:rsidRDefault="00EC63D6" w:rsidP="00750DE1">
      <w:pPr>
        <w:jc w:val="center"/>
        <w:rPr>
          <w:sz w:val="20"/>
        </w:rPr>
      </w:pPr>
      <w:r w:rsidRPr="00867021">
        <w:rPr>
          <w:noProof/>
          <w:lang w:val="nb-NO" w:eastAsia="nb-NO"/>
        </w:rPr>
        <w:lastRenderedPageBreak/>
        <w:drawing>
          <wp:inline distT="0" distB="0" distL="0" distR="0" wp14:anchorId="6008CC18" wp14:editId="4E3DEB8C">
            <wp:extent cx="2783974" cy="2880000"/>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83974" cy="2880000"/>
                    </a:xfrm>
                    <a:prstGeom prst="rect">
                      <a:avLst/>
                    </a:prstGeom>
                    <a:noFill/>
                    <a:ln>
                      <a:noFill/>
                    </a:ln>
                  </pic:spPr>
                </pic:pic>
              </a:graphicData>
            </a:graphic>
          </wp:inline>
        </w:drawing>
      </w:r>
      <w:r w:rsidRPr="00867021">
        <w:rPr>
          <w:noProof/>
          <w:lang w:val="nb-NO" w:eastAsia="nb-NO"/>
        </w:rPr>
        <w:drawing>
          <wp:inline distT="0" distB="0" distL="0" distR="0" wp14:anchorId="0625EEA4" wp14:editId="14996FAD">
            <wp:extent cx="2783974" cy="2880000"/>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83974" cy="2880000"/>
                    </a:xfrm>
                    <a:prstGeom prst="rect">
                      <a:avLst/>
                    </a:prstGeom>
                    <a:noFill/>
                    <a:ln>
                      <a:noFill/>
                    </a:ln>
                  </pic:spPr>
                </pic:pic>
              </a:graphicData>
            </a:graphic>
          </wp:inline>
        </w:drawing>
      </w:r>
    </w:p>
    <w:p w14:paraId="16394E56" w14:textId="69C56815" w:rsidR="00750DE1" w:rsidRPr="00867021" w:rsidRDefault="00750DE1" w:rsidP="00750DE1">
      <w:pPr>
        <w:jc w:val="center"/>
        <w:rPr>
          <w:sz w:val="20"/>
        </w:rPr>
      </w:pPr>
      <w:r w:rsidRPr="00867021">
        <w:rPr>
          <w:sz w:val="20"/>
        </w:rPr>
        <w:t xml:space="preserve">Fig. </w:t>
      </w:r>
      <w:r w:rsidR="004E4A91" w:rsidRPr="00867021">
        <w:rPr>
          <w:sz w:val="20"/>
        </w:rPr>
        <w:t>9</w:t>
      </w:r>
      <w:r w:rsidRPr="00867021">
        <w:rPr>
          <w:sz w:val="20"/>
        </w:rPr>
        <w:t>.</w:t>
      </w:r>
      <w:r w:rsidR="00DB0B3F" w:rsidRPr="00867021">
        <w:rPr>
          <w:sz w:val="20"/>
        </w:rPr>
        <w:t xml:space="preserve"> </w:t>
      </w:r>
      <w:r w:rsidRPr="00867021">
        <w:rPr>
          <w:sz w:val="20"/>
        </w:rPr>
        <w:t xml:space="preserve">Extraction-content in </w:t>
      </w:r>
      <w:r w:rsidR="00BD5E2D" w:rsidRPr="00867021">
        <w:rPr>
          <w:sz w:val="20"/>
        </w:rPr>
        <w:t>residue</w:t>
      </w:r>
      <w:r w:rsidRPr="00867021">
        <w:rPr>
          <w:sz w:val="20"/>
        </w:rPr>
        <w:t xml:space="preserve"> curves showing influence of temperature and acid concentration </w:t>
      </w:r>
      <w:r w:rsidRPr="00867021">
        <w:rPr>
          <w:sz w:val="20"/>
        </w:rPr>
        <w:br/>
        <w:t xml:space="preserve">on </w:t>
      </w:r>
      <w:r w:rsidR="007D3308" w:rsidRPr="00867021">
        <w:rPr>
          <w:sz w:val="20"/>
        </w:rPr>
        <w:t>extraction</w:t>
      </w:r>
      <w:r w:rsidRPr="00867021">
        <w:rPr>
          <w:sz w:val="20"/>
        </w:rPr>
        <w:t xml:space="preserve"> of copper (A) and zinc (B) (sample </w:t>
      </w:r>
      <w:r w:rsidR="004A371D" w:rsidRPr="00867021">
        <w:rPr>
          <w:sz w:val="20"/>
        </w:rPr>
        <w:t>LCA11</w:t>
      </w:r>
      <w:r w:rsidRPr="00867021">
        <w:rPr>
          <w:sz w:val="20"/>
        </w:rPr>
        <w:t xml:space="preserve">, as an example, </w:t>
      </w:r>
      <w:r w:rsidRPr="00867021">
        <w:rPr>
          <w:i/>
          <w:sz w:val="20"/>
        </w:rPr>
        <w:t>t</w:t>
      </w:r>
      <w:r w:rsidRPr="00867021">
        <w:rPr>
          <w:sz w:val="20"/>
        </w:rPr>
        <w:t>=2 h, solid-to-liquid ratio 1:10)</w:t>
      </w:r>
    </w:p>
    <w:p w14:paraId="2F7EFB41" w14:textId="77777777" w:rsidR="00D22051" w:rsidRPr="00867021" w:rsidRDefault="00D22051" w:rsidP="00D22051">
      <w:pPr>
        <w:spacing w:before="240" w:after="120" w:line="360" w:lineRule="auto"/>
        <w:jc w:val="both"/>
        <w:rPr>
          <w:b/>
        </w:rPr>
      </w:pPr>
      <w:r w:rsidRPr="00867021">
        <w:rPr>
          <w:b/>
        </w:rPr>
        <w:t>3.2.4. Solid-to-liquid ratio</w:t>
      </w:r>
    </w:p>
    <w:p w14:paraId="3579C76D" w14:textId="07127622" w:rsidR="00D22051" w:rsidRPr="00867021" w:rsidRDefault="00D22051" w:rsidP="00D22051">
      <w:pPr>
        <w:spacing w:line="360" w:lineRule="auto"/>
        <w:jc w:val="both"/>
      </w:pPr>
      <w:r w:rsidRPr="00867021">
        <w:t xml:space="preserve">Figure </w:t>
      </w:r>
      <w:r w:rsidR="004E4A91" w:rsidRPr="00867021">
        <w:t>10</w:t>
      </w:r>
      <w:r w:rsidRPr="00867021">
        <w:t xml:space="preserve"> shows that </w:t>
      </w:r>
      <w:r w:rsidR="004A371D" w:rsidRPr="00867021">
        <w:t xml:space="preserve">the </w:t>
      </w:r>
      <w:r w:rsidRPr="00867021">
        <w:t>extraction of copper, zinc and iron only slightly decreased with the solid-to-liquid ratio decrease from 1:10 (90 g of solid per dm</w:t>
      </w:r>
      <w:r w:rsidRPr="00867021">
        <w:rPr>
          <w:vertAlign w:val="superscript"/>
        </w:rPr>
        <w:t>3</w:t>
      </w:r>
      <w:r w:rsidRPr="00867021">
        <w:t>) to 1:5 (170 g of solid per dm</w:t>
      </w:r>
      <w:r w:rsidRPr="00867021">
        <w:rPr>
          <w:vertAlign w:val="superscript"/>
        </w:rPr>
        <w:t>3</w:t>
      </w:r>
      <w:r w:rsidRPr="00867021">
        <w:t>). When the concentration of solid in the suspension was less than 90 g/dm</w:t>
      </w:r>
      <w:r w:rsidRPr="00867021">
        <w:rPr>
          <w:vertAlign w:val="superscript"/>
        </w:rPr>
        <w:t>3</w:t>
      </w:r>
      <w:r w:rsidRPr="00867021">
        <w:t>, that is s:l equal to 1:10, 1:20 and 1:30, the leaching efficiency of copper, zinc and iron was not influenced by the solid-to-liquid ratio</w:t>
      </w:r>
      <w:r w:rsidR="005E6D55" w:rsidRPr="00867021">
        <w:t xml:space="preserve"> (Figs. 10 and 11)</w:t>
      </w:r>
      <w:r w:rsidRPr="00867021">
        <w:t xml:space="preserve">. </w:t>
      </w:r>
    </w:p>
    <w:p w14:paraId="1BE48022" w14:textId="440C1BD2" w:rsidR="00D22051" w:rsidRPr="00867021" w:rsidRDefault="00C47700" w:rsidP="00D22051">
      <w:pPr>
        <w:jc w:val="center"/>
        <w:rPr>
          <w:sz w:val="20"/>
        </w:rPr>
      </w:pPr>
      <w:r w:rsidRPr="00867021">
        <w:rPr>
          <w:noProof/>
          <w:lang w:val="nb-NO" w:eastAsia="nb-NO"/>
        </w:rPr>
        <w:drawing>
          <wp:inline distT="0" distB="0" distL="0" distR="0" wp14:anchorId="60EA491F" wp14:editId="0356A35D">
            <wp:extent cx="2707839" cy="2808000"/>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707839" cy="2808000"/>
                    </a:xfrm>
                    <a:prstGeom prst="rect">
                      <a:avLst/>
                    </a:prstGeom>
                    <a:noFill/>
                    <a:ln>
                      <a:noFill/>
                    </a:ln>
                  </pic:spPr>
                </pic:pic>
              </a:graphicData>
            </a:graphic>
          </wp:inline>
        </w:drawing>
      </w:r>
    </w:p>
    <w:p w14:paraId="28146288" w14:textId="77777777" w:rsidR="00D22051" w:rsidRPr="00867021" w:rsidRDefault="00D22051" w:rsidP="00D22051">
      <w:pPr>
        <w:jc w:val="center"/>
        <w:rPr>
          <w:sz w:val="20"/>
        </w:rPr>
      </w:pPr>
      <w:r w:rsidRPr="00867021">
        <w:rPr>
          <w:sz w:val="20"/>
        </w:rPr>
        <w:t xml:space="preserve">Fig. </w:t>
      </w:r>
      <w:r w:rsidR="004E4A91" w:rsidRPr="00867021">
        <w:rPr>
          <w:sz w:val="20"/>
        </w:rPr>
        <w:t>10</w:t>
      </w:r>
      <w:r w:rsidRPr="00867021">
        <w:rPr>
          <w:sz w:val="20"/>
        </w:rPr>
        <w:t xml:space="preserve">. Influence of solid concentration (solid-to-liquid ratio) on extraction of zinc, copper and iron </w:t>
      </w:r>
    </w:p>
    <w:p w14:paraId="3114CE81" w14:textId="0DDB2221" w:rsidR="00D22051" w:rsidRPr="00867021" w:rsidRDefault="00D22051" w:rsidP="00D22051">
      <w:pPr>
        <w:jc w:val="center"/>
        <w:rPr>
          <w:sz w:val="20"/>
        </w:rPr>
      </w:pPr>
      <w:r w:rsidRPr="00867021">
        <w:rPr>
          <w:sz w:val="20"/>
        </w:rPr>
        <w:t xml:space="preserve">(sample </w:t>
      </w:r>
      <w:r w:rsidR="00C47700" w:rsidRPr="00867021">
        <w:rPr>
          <w:sz w:val="20"/>
        </w:rPr>
        <w:t>LCA11</w:t>
      </w:r>
      <w:r w:rsidRPr="00867021">
        <w:rPr>
          <w:sz w:val="20"/>
        </w:rPr>
        <w:t xml:space="preserve">, as an example, </w:t>
      </w:r>
      <w:r w:rsidRPr="00867021">
        <w:rPr>
          <w:i/>
          <w:sz w:val="20"/>
        </w:rPr>
        <w:t>T</w:t>
      </w:r>
      <w:r w:rsidRPr="00867021">
        <w:rPr>
          <w:sz w:val="20"/>
        </w:rPr>
        <w:t xml:space="preserve">=90 °C, </w:t>
      </w:r>
      <w:r w:rsidRPr="00867021">
        <w:rPr>
          <w:i/>
          <w:sz w:val="20"/>
        </w:rPr>
        <w:t>t</w:t>
      </w:r>
      <w:r w:rsidRPr="00867021">
        <w:rPr>
          <w:sz w:val="20"/>
        </w:rPr>
        <w:t>=3 h, acid concentration 10%)</w:t>
      </w:r>
    </w:p>
    <w:p w14:paraId="0642EF34" w14:textId="2AB90024" w:rsidR="00D22051" w:rsidRPr="00867021" w:rsidRDefault="00D22051" w:rsidP="00D22051">
      <w:pPr>
        <w:jc w:val="center"/>
        <w:rPr>
          <w:sz w:val="20"/>
        </w:rPr>
      </w:pPr>
    </w:p>
    <w:p w14:paraId="0408F0B0" w14:textId="21E7027B" w:rsidR="00C47700" w:rsidRPr="00867021" w:rsidRDefault="00C47700" w:rsidP="00D22051">
      <w:pPr>
        <w:jc w:val="center"/>
        <w:rPr>
          <w:sz w:val="20"/>
        </w:rPr>
      </w:pPr>
      <w:r w:rsidRPr="00867021">
        <w:rPr>
          <w:noProof/>
          <w:lang w:val="nb-NO" w:eastAsia="nb-NO"/>
        </w:rPr>
        <w:lastRenderedPageBreak/>
        <w:drawing>
          <wp:inline distT="0" distB="0" distL="0" distR="0" wp14:anchorId="3656E334" wp14:editId="6729292A">
            <wp:extent cx="2711397" cy="2808000"/>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711397" cy="2808000"/>
                    </a:xfrm>
                    <a:prstGeom prst="rect">
                      <a:avLst/>
                    </a:prstGeom>
                    <a:noFill/>
                    <a:ln>
                      <a:noFill/>
                    </a:ln>
                  </pic:spPr>
                </pic:pic>
              </a:graphicData>
            </a:graphic>
          </wp:inline>
        </w:drawing>
      </w:r>
    </w:p>
    <w:p w14:paraId="50DF442E" w14:textId="6E24834F" w:rsidR="00D22051" w:rsidRPr="00867021" w:rsidRDefault="00D22051" w:rsidP="00D22051">
      <w:pPr>
        <w:jc w:val="center"/>
        <w:rPr>
          <w:sz w:val="20"/>
        </w:rPr>
      </w:pPr>
      <w:r w:rsidRPr="00867021">
        <w:rPr>
          <w:sz w:val="20"/>
        </w:rPr>
        <w:t>Fig. 1</w:t>
      </w:r>
      <w:r w:rsidR="004E4A91" w:rsidRPr="00867021">
        <w:rPr>
          <w:sz w:val="20"/>
        </w:rPr>
        <w:t>1</w:t>
      </w:r>
      <w:r w:rsidRPr="00867021">
        <w:rPr>
          <w:sz w:val="20"/>
        </w:rPr>
        <w:t xml:space="preserve">. Extraction-content in </w:t>
      </w:r>
      <w:r w:rsidR="00C47700" w:rsidRPr="00867021">
        <w:rPr>
          <w:sz w:val="20"/>
        </w:rPr>
        <w:t xml:space="preserve">residue </w:t>
      </w:r>
      <w:r w:rsidRPr="00867021">
        <w:rPr>
          <w:sz w:val="20"/>
        </w:rPr>
        <w:t>curves showing influence of temperature and solid-to-liquid ratio</w:t>
      </w:r>
      <w:r w:rsidRPr="00867021">
        <w:rPr>
          <w:sz w:val="20"/>
        </w:rPr>
        <w:br/>
        <w:t xml:space="preserve">on leaching efficiency of copper and zinc (sample </w:t>
      </w:r>
      <w:r w:rsidR="00C47700" w:rsidRPr="00867021">
        <w:rPr>
          <w:sz w:val="20"/>
        </w:rPr>
        <w:t>LCA11</w:t>
      </w:r>
      <w:r w:rsidRPr="00867021">
        <w:rPr>
          <w:sz w:val="20"/>
        </w:rPr>
        <w:t xml:space="preserve">, as an example, </w:t>
      </w:r>
      <w:r w:rsidRPr="00867021">
        <w:rPr>
          <w:i/>
          <w:sz w:val="20"/>
        </w:rPr>
        <w:t>t</w:t>
      </w:r>
      <w:r w:rsidRPr="00867021">
        <w:rPr>
          <w:sz w:val="20"/>
        </w:rPr>
        <w:t xml:space="preserve">=2 h, </w:t>
      </w:r>
      <w:r w:rsidRPr="00867021">
        <w:rPr>
          <w:i/>
          <w:sz w:val="20"/>
        </w:rPr>
        <w:t>T</w:t>
      </w:r>
      <w:r w:rsidRPr="00867021">
        <w:rPr>
          <w:sz w:val="20"/>
        </w:rPr>
        <w:t>=90 °C, acid concentration 10%)</w:t>
      </w:r>
    </w:p>
    <w:p w14:paraId="20476B95" w14:textId="77777777" w:rsidR="009F099D" w:rsidRPr="00867021" w:rsidRDefault="009F099D" w:rsidP="009F099D">
      <w:pPr>
        <w:spacing w:before="240" w:after="120" w:line="360" w:lineRule="auto"/>
        <w:jc w:val="both"/>
        <w:rPr>
          <w:b/>
        </w:rPr>
      </w:pPr>
      <w:r w:rsidRPr="00867021">
        <w:rPr>
          <w:b/>
        </w:rPr>
        <w:t>3.2.5. Sodium chloride concentration</w:t>
      </w:r>
    </w:p>
    <w:p w14:paraId="6EF708EB" w14:textId="6D197236" w:rsidR="009F099D" w:rsidRDefault="009F099D" w:rsidP="009F099D">
      <w:pPr>
        <w:spacing w:line="360" w:lineRule="auto"/>
        <w:jc w:val="both"/>
      </w:pPr>
      <w:r w:rsidRPr="00867021">
        <w:t xml:space="preserve">In order to check the influence of seawater on </w:t>
      </w:r>
      <w:r w:rsidR="00C47700" w:rsidRPr="00867021">
        <w:t xml:space="preserve">the </w:t>
      </w:r>
      <w:r w:rsidRPr="00867021">
        <w:t xml:space="preserve">extraction of copper and zinc, leaching experiments on sample </w:t>
      </w:r>
      <w:r w:rsidR="00C47700" w:rsidRPr="00867021">
        <w:t>LCA11</w:t>
      </w:r>
      <w:r w:rsidR="00830DB4" w:rsidRPr="00867021">
        <w:t xml:space="preserve"> </w:t>
      </w:r>
      <w:r w:rsidRPr="00867021">
        <w:t>were conducted in the aqueous solutions of sodium chloride (3%) and mixtures of 10% HNO</w:t>
      </w:r>
      <w:r w:rsidRPr="00867021">
        <w:rPr>
          <w:vertAlign w:val="subscript"/>
        </w:rPr>
        <w:t>3</w:t>
      </w:r>
      <w:r w:rsidRPr="00867021">
        <w:t xml:space="preserve"> with sodium chloride with different concentrations (1, 3, 10%). There was no extraction of copper and zinc in 3% NaCl without HNO</w:t>
      </w:r>
      <w:r w:rsidRPr="00867021">
        <w:rPr>
          <w:vertAlign w:val="subscript"/>
        </w:rPr>
        <w:t>3</w:t>
      </w:r>
      <w:r w:rsidRPr="00867021">
        <w:t>. The presence of salt in HNO</w:t>
      </w:r>
      <w:r w:rsidRPr="00867021">
        <w:rPr>
          <w:vertAlign w:val="subscript"/>
        </w:rPr>
        <w:t>3</w:t>
      </w:r>
      <w:r w:rsidRPr="00867021">
        <w:t xml:space="preserve"> leaching neither decreased nor increased extraction of </w:t>
      </w:r>
      <w:r w:rsidRPr="00BE5869">
        <w:rPr>
          <w:color w:val="0070C0"/>
        </w:rPr>
        <w:t>Cu, Zn</w:t>
      </w:r>
      <w:r w:rsidR="00BE5869" w:rsidRPr="00BE5869">
        <w:rPr>
          <w:color w:val="0070C0"/>
        </w:rPr>
        <w:t xml:space="preserve"> </w:t>
      </w:r>
      <w:r w:rsidR="00E6766A">
        <w:rPr>
          <w:color w:val="0070C0"/>
        </w:rPr>
        <w:t>or</w:t>
      </w:r>
      <w:r w:rsidR="00BE5869" w:rsidRPr="00BE5869">
        <w:rPr>
          <w:color w:val="0070C0"/>
        </w:rPr>
        <w:t xml:space="preserve"> </w:t>
      </w:r>
      <w:r w:rsidRPr="00BE5869">
        <w:rPr>
          <w:color w:val="0070C0"/>
        </w:rPr>
        <w:t xml:space="preserve">Fe </w:t>
      </w:r>
      <w:r w:rsidR="004E4A91" w:rsidRPr="00BE5869">
        <w:rPr>
          <w:color w:val="0070C0"/>
        </w:rPr>
        <w:t>(</w:t>
      </w:r>
      <w:r w:rsidR="00BE5869" w:rsidRPr="00BE5869">
        <w:rPr>
          <w:color w:val="0070C0"/>
        </w:rPr>
        <w:t xml:space="preserve">Table </w:t>
      </w:r>
      <w:r w:rsidR="007A2DBC">
        <w:rPr>
          <w:color w:val="0070C0"/>
        </w:rPr>
        <w:t>3</w:t>
      </w:r>
      <w:r w:rsidR="004E4A91" w:rsidRPr="00BE5869">
        <w:rPr>
          <w:color w:val="0070C0"/>
        </w:rPr>
        <w:t>)</w:t>
      </w:r>
      <w:r w:rsidRPr="00BE5869">
        <w:rPr>
          <w:color w:val="0070C0"/>
        </w:rPr>
        <w:t xml:space="preserve">. </w:t>
      </w:r>
      <w:r w:rsidRPr="00867021">
        <w:t xml:space="preserve">The extraction and content of these elements in the </w:t>
      </w:r>
      <w:r w:rsidR="00C47700" w:rsidRPr="00867021">
        <w:t>residues</w:t>
      </w:r>
      <w:r w:rsidRPr="00867021">
        <w:t xml:space="preserve"> after leaching remained on the same level. The presence of salt </w:t>
      </w:r>
      <w:r w:rsidR="00C47700" w:rsidRPr="00867021">
        <w:t xml:space="preserve">accelerated </w:t>
      </w:r>
      <w:r w:rsidRPr="00867021">
        <w:t xml:space="preserve">only extraction of lead, which was a trace element in the investigated samples. </w:t>
      </w:r>
    </w:p>
    <w:p w14:paraId="24F68E40" w14:textId="44527789" w:rsidR="00184DBA" w:rsidRPr="007A2DBC" w:rsidRDefault="00184DBA" w:rsidP="00BE5869">
      <w:pPr>
        <w:spacing w:before="240" w:after="120"/>
        <w:jc w:val="center"/>
        <w:rPr>
          <w:color w:val="0070C0"/>
          <w:sz w:val="20"/>
        </w:rPr>
      </w:pPr>
      <w:r w:rsidRPr="007A2DBC">
        <w:rPr>
          <w:color w:val="0070C0"/>
          <w:sz w:val="20"/>
        </w:rPr>
        <w:t xml:space="preserve">Table </w:t>
      </w:r>
      <w:r w:rsidR="007A2DBC" w:rsidRPr="007A2DBC">
        <w:rPr>
          <w:color w:val="0070C0"/>
          <w:sz w:val="20"/>
        </w:rPr>
        <w:t>3</w:t>
      </w:r>
      <w:r w:rsidRPr="007A2DBC">
        <w:rPr>
          <w:color w:val="0070C0"/>
          <w:sz w:val="20"/>
        </w:rPr>
        <w:t xml:space="preserve">. Extraction of Zn, Cu, Fe and S after leaching in nitric acid solution (10%) with different concentrations of NaCl (sample LCA11, as an example, </w:t>
      </w:r>
      <w:r w:rsidRPr="007A2DBC">
        <w:rPr>
          <w:i/>
          <w:color w:val="0070C0"/>
          <w:sz w:val="20"/>
        </w:rPr>
        <w:t>t</w:t>
      </w:r>
      <w:r w:rsidRPr="007A2DBC">
        <w:rPr>
          <w:color w:val="0070C0"/>
          <w:sz w:val="20"/>
        </w:rPr>
        <w:t xml:space="preserve">=3 h, </w:t>
      </w:r>
      <w:r w:rsidRPr="007A2DBC">
        <w:rPr>
          <w:i/>
          <w:color w:val="0070C0"/>
          <w:sz w:val="20"/>
        </w:rPr>
        <w:t>T</w:t>
      </w:r>
      <w:r w:rsidRPr="007A2DBC">
        <w:rPr>
          <w:color w:val="0070C0"/>
          <w:sz w:val="20"/>
        </w:rPr>
        <w:t>=90 °C, solid-to-liquid ratio 1:10)</w:t>
      </w:r>
    </w:p>
    <w:tbl>
      <w:tblPr>
        <w:tblStyle w:val="TableGrid"/>
        <w:tblW w:w="0" w:type="auto"/>
        <w:jc w:val="center"/>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9"/>
        <w:gridCol w:w="1842"/>
        <w:gridCol w:w="1842"/>
        <w:gridCol w:w="1843"/>
      </w:tblGrid>
      <w:tr w:rsidR="007A2DBC" w:rsidRPr="007A2DBC" w14:paraId="3A97C290" w14:textId="77777777" w:rsidTr="00BE5869">
        <w:trPr>
          <w:jc w:val="center"/>
        </w:trPr>
        <w:tc>
          <w:tcPr>
            <w:tcW w:w="2409" w:type="dxa"/>
            <w:vMerge w:val="restart"/>
            <w:tcBorders>
              <w:top w:val="single" w:sz="4" w:space="0" w:color="auto"/>
              <w:bottom w:val="single" w:sz="4" w:space="0" w:color="auto"/>
            </w:tcBorders>
          </w:tcPr>
          <w:p w14:paraId="5FFBBD63" w14:textId="77777777" w:rsidR="00BE5869" w:rsidRPr="007A2DBC" w:rsidRDefault="00BE5869" w:rsidP="009F099D">
            <w:pPr>
              <w:spacing w:line="360" w:lineRule="auto"/>
              <w:jc w:val="both"/>
              <w:rPr>
                <w:color w:val="0070C0"/>
                <w:sz w:val="20"/>
              </w:rPr>
            </w:pPr>
          </w:p>
        </w:tc>
        <w:tc>
          <w:tcPr>
            <w:tcW w:w="5527" w:type="dxa"/>
            <w:gridSpan w:val="3"/>
            <w:tcBorders>
              <w:top w:val="single" w:sz="4" w:space="0" w:color="auto"/>
              <w:bottom w:val="single" w:sz="4" w:space="0" w:color="auto"/>
            </w:tcBorders>
          </w:tcPr>
          <w:p w14:paraId="4D0656B5" w14:textId="4B13A420" w:rsidR="00BE5869" w:rsidRPr="007A2DBC" w:rsidRDefault="00BE5869" w:rsidP="00BE5869">
            <w:pPr>
              <w:spacing w:line="360" w:lineRule="auto"/>
              <w:jc w:val="center"/>
              <w:rPr>
                <w:color w:val="0070C0"/>
                <w:sz w:val="20"/>
              </w:rPr>
            </w:pPr>
            <w:r w:rsidRPr="007A2DBC">
              <w:rPr>
                <w:color w:val="0070C0"/>
                <w:sz w:val="20"/>
              </w:rPr>
              <w:t>Extraction, %</w:t>
            </w:r>
          </w:p>
        </w:tc>
      </w:tr>
      <w:tr w:rsidR="007A2DBC" w:rsidRPr="007A2DBC" w14:paraId="0E96DFFB" w14:textId="77777777" w:rsidTr="00BE5869">
        <w:trPr>
          <w:jc w:val="center"/>
        </w:trPr>
        <w:tc>
          <w:tcPr>
            <w:tcW w:w="2409" w:type="dxa"/>
            <w:vMerge/>
            <w:tcBorders>
              <w:top w:val="single" w:sz="4" w:space="0" w:color="auto"/>
              <w:bottom w:val="single" w:sz="4" w:space="0" w:color="auto"/>
            </w:tcBorders>
          </w:tcPr>
          <w:p w14:paraId="6B0FD890" w14:textId="77777777" w:rsidR="00BE5869" w:rsidRPr="007A2DBC" w:rsidRDefault="00BE5869" w:rsidP="009F099D">
            <w:pPr>
              <w:spacing w:line="360" w:lineRule="auto"/>
              <w:jc w:val="both"/>
              <w:rPr>
                <w:color w:val="0070C0"/>
                <w:sz w:val="20"/>
              </w:rPr>
            </w:pPr>
          </w:p>
        </w:tc>
        <w:tc>
          <w:tcPr>
            <w:tcW w:w="1842" w:type="dxa"/>
            <w:tcBorders>
              <w:top w:val="single" w:sz="4" w:space="0" w:color="auto"/>
              <w:bottom w:val="single" w:sz="4" w:space="0" w:color="auto"/>
            </w:tcBorders>
          </w:tcPr>
          <w:p w14:paraId="59F40CBD" w14:textId="21AC6073" w:rsidR="00BE5869" w:rsidRPr="007A2DBC" w:rsidRDefault="00BE5869" w:rsidP="00BE5869">
            <w:pPr>
              <w:spacing w:line="360" w:lineRule="auto"/>
              <w:jc w:val="center"/>
              <w:rPr>
                <w:color w:val="0070C0"/>
                <w:sz w:val="20"/>
              </w:rPr>
            </w:pPr>
            <w:r w:rsidRPr="007A2DBC">
              <w:rPr>
                <w:color w:val="0070C0"/>
                <w:sz w:val="20"/>
              </w:rPr>
              <w:t>Cu</w:t>
            </w:r>
          </w:p>
        </w:tc>
        <w:tc>
          <w:tcPr>
            <w:tcW w:w="1842" w:type="dxa"/>
            <w:tcBorders>
              <w:top w:val="single" w:sz="4" w:space="0" w:color="auto"/>
              <w:bottom w:val="single" w:sz="4" w:space="0" w:color="auto"/>
            </w:tcBorders>
          </w:tcPr>
          <w:p w14:paraId="02999564" w14:textId="4FF0384B" w:rsidR="00BE5869" w:rsidRPr="007A2DBC" w:rsidRDefault="00BE5869" w:rsidP="00BE5869">
            <w:pPr>
              <w:spacing w:line="360" w:lineRule="auto"/>
              <w:jc w:val="center"/>
              <w:rPr>
                <w:color w:val="0070C0"/>
                <w:sz w:val="20"/>
              </w:rPr>
            </w:pPr>
            <w:r w:rsidRPr="007A2DBC">
              <w:rPr>
                <w:color w:val="0070C0"/>
                <w:sz w:val="20"/>
              </w:rPr>
              <w:t>Zn</w:t>
            </w:r>
          </w:p>
        </w:tc>
        <w:tc>
          <w:tcPr>
            <w:tcW w:w="1843" w:type="dxa"/>
            <w:tcBorders>
              <w:top w:val="single" w:sz="4" w:space="0" w:color="auto"/>
              <w:bottom w:val="single" w:sz="4" w:space="0" w:color="auto"/>
            </w:tcBorders>
          </w:tcPr>
          <w:p w14:paraId="5904D1ED" w14:textId="2EDDB34C" w:rsidR="00BE5869" w:rsidRPr="007A2DBC" w:rsidRDefault="00BE5869" w:rsidP="00BE5869">
            <w:pPr>
              <w:spacing w:line="360" w:lineRule="auto"/>
              <w:jc w:val="center"/>
              <w:rPr>
                <w:color w:val="0070C0"/>
                <w:sz w:val="20"/>
              </w:rPr>
            </w:pPr>
            <w:r w:rsidRPr="007A2DBC">
              <w:rPr>
                <w:color w:val="0070C0"/>
                <w:sz w:val="20"/>
              </w:rPr>
              <w:t>Fe</w:t>
            </w:r>
          </w:p>
        </w:tc>
      </w:tr>
      <w:tr w:rsidR="007A2DBC" w:rsidRPr="007A2DBC" w14:paraId="0B31CC5E" w14:textId="77777777" w:rsidTr="00BE5869">
        <w:trPr>
          <w:jc w:val="center"/>
        </w:trPr>
        <w:tc>
          <w:tcPr>
            <w:tcW w:w="2409" w:type="dxa"/>
            <w:tcBorders>
              <w:top w:val="single" w:sz="4" w:space="0" w:color="auto"/>
            </w:tcBorders>
          </w:tcPr>
          <w:p w14:paraId="4D1B6AF6" w14:textId="438E06FE" w:rsidR="00BE5869" w:rsidRPr="007A2DBC" w:rsidRDefault="00BE5869" w:rsidP="00BE5869">
            <w:pPr>
              <w:spacing w:line="360" w:lineRule="auto"/>
              <w:jc w:val="both"/>
              <w:rPr>
                <w:color w:val="0070C0"/>
                <w:sz w:val="20"/>
              </w:rPr>
            </w:pPr>
            <w:r w:rsidRPr="007A2DBC">
              <w:rPr>
                <w:color w:val="0070C0"/>
                <w:sz w:val="20"/>
              </w:rPr>
              <w:t>10% HNO</w:t>
            </w:r>
            <w:r w:rsidRPr="007A2DBC">
              <w:rPr>
                <w:color w:val="0070C0"/>
                <w:sz w:val="20"/>
                <w:vertAlign w:val="subscript"/>
              </w:rPr>
              <w:t>3</w:t>
            </w:r>
          </w:p>
        </w:tc>
        <w:tc>
          <w:tcPr>
            <w:tcW w:w="1842" w:type="dxa"/>
            <w:tcBorders>
              <w:top w:val="single" w:sz="4" w:space="0" w:color="auto"/>
            </w:tcBorders>
          </w:tcPr>
          <w:p w14:paraId="2FE343D9" w14:textId="47AB71E7" w:rsidR="00BE5869" w:rsidRPr="007A2DBC" w:rsidRDefault="00BE5869" w:rsidP="00BE5869">
            <w:pPr>
              <w:spacing w:line="360" w:lineRule="auto"/>
              <w:jc w:val="center"/>
              <w:rPr>
                <w:color w:val="0070C0"/>
                <w:sz w:val="20"/>
              </w:rPr>
            </w:pPr>
            <w:r w:rsidRPr="007A2DBC">
              <w:rPr>
                <w:color w:val="0070C0"/>
                <w:sz w:val="20"/>
              </w:rPr>
              <w:t>92</w:t>
            </w:r>
          </w:p>
        </w:tc>
        <w:tc>
          <w:tcPr>
            <w:tcW w:w="1842" w:type="dxa"/>
            <w:tcBorders>
              <w:top w:val="single" w:sz="4" w:space="0" w:color="auto"/>
            </w:tcBorders>
          </w:tcPr>
          <w:p w14:paraId="3CAEA590" w14:textId="0455CEA1" w:rsidR="00BE5869" w:rsidRPr="007A2DBC" w:rsidRDefault="00BE5869" w:rsidP="00BE5869">
            <w:pPr>
              <w:spacing w:line="360" w:lineRule="auto"/>
              <w:jc w:val="center"/>
              <w:rPr>
                <w:color w:val="0070C0"/>
                <w:sz w:val="20"/>
              </w:rPr>
            </w:pPr>
            <w:r w:rsidRPr="007A2DBC">
              <w:rPr>
                <w:color w:val="0070C0"/>
                <w:sz w:val="20"/>
              </w:rPr>
              <w:t>93</w:t>
            </w:r>
          </w:p>
        </w:tc>
        <w:tc>
          <w:tcPr>
            <w:tcW w:w="1843" w:type="dxa"/>
            <w:tcBorders>
              <w:top w:val="single" w:sz="4" w:space="0" w:color="auto"/>
            </w:tcBorders>
          </w:tcPr>
          <w:p w14:paraId="131254F7" w14:textId="3B3A2FFE" w:rsidR="00BE5869" w:rsidRPr="007A2DBC" w:rsidRDefault="00BE5869" w:rsidP="00BE5869">
            <w:pPr>
              <w:spacing w:line="360" w:lineRule="auto"/>
              <w:jc w:val="center"/>
              <w:rPr>
                <w:color w:val="0070C0"/>
                <w:sz w:val="20"/>
              </w:rPr>
            </w:pPr>
            <w:r w:rsidRPr="007A2DBC">
              <w:rPr>
                <w:color w:val="0070C0"/>
                <w:sz w:val="20"/>
              </w:rPr>
              <w:t>96</w:t>
            </w:r>
          </w:p>
        </w:tc>
      </w:tr>
      <w:tr w:rsidR="007A2DBC" w:rsidRPr="007A2DBC" w14:paraId="49166F72" w14:textId="77777777" w:rsidTr="00BE5869">
        <w:trPr>
          <w:jc w:val="center"/>
        </w:trPr>
        <w:tc>
          <w:tcPr>
            <w:tcW w:w="2409" w:type="dxa"/>
          </w:tcPr>
          <w:p w14:paraId="1079F3CA" w14:textId="05ECAC36" w:rsidR="00BE5869" w:rsidRPr="007A2DBC" w:rsidRDefault="00BE5869" w:rsidP="009F099D">
            <w:pPr>
              <w:spacing w:line="360" w:lineRule="auto"/>
              <w:jc w:val="both"/>
              <w:rPr>
                <w:color w:val="0070C0"/>
                <w:sz w:val="20"/>
              </w:rPr>
            </w:pPr>
            <w:r w:rsidRPr="007A2DBC">
              <w:rPr>
                <w:color w:val="0070C0"/>
                <w:sz w:val="20"/>
              </w:rPr>
              <w:t>10% HNO</w:t>
            </w:r>
            <w:r w:rsidRPr="007A2DBC">
              <w:rPr>
                <w:color w:val="0070C0"/>
                <w:sz w:val="20"/>
                <w:vertAlign w:val="subscript"/>
              </w:rPr>
              <w:t xml:space="preserve">3 </w:t>
            </w:r>
            <w:r w:rsidRPr="007A2DBC">
              <w:rPr>
                <w:color w:val="0070C0"/>
                <w:sz w:val="20"/>
              </w:rPr>
              <w:t>+ 1% NaCl</w:t>
            </w:r>
          </w:p>
        </w:tc>
        <w:tc>
          <w:tcPr>
            <w:tcW w:w="1842" w:type="dxa"/>
          </w:tcPr>
          <w:p w14:paraId="318A445B" w14:textId="4CBB2641" w:rsidR="00BE5869" w:rsidRPr="007A2DBC" w:rsidRDefault="00BE5869" w:rsidP="00BE5869">
            <w:pPr>
              <w:spacing w:line="360" w:lineRule="auto"/>
              <w:jc w:val="center"/>
              <w:rPr>
                <w:color w:val="0070C0"/>
                <w:sz w:val="20"/>
              </w:rPr>
            </w:pPr>
            <w:r w:rsidRPr="007A2DBC">
              <w:rPr>
                <w:color w:val="0070C0"/>
                <w:sz w:val="20"/>
              </w:rPr>
              <w:t>90</w:t>
            </w:r>
          </w:p>
        </w:tc>
        <w:tc>
          <w:tcPr>
            <w:tcW w:w="1842" w:type="dxa"/>
          </w:tcPr>
          <w:p w14:paraId="206D24D6" w14:textId="6F63CC33" w:rsidR="00BE5869" w:rsidRPr="007A2DBC" w:rsidRDefault="00BE5869" w:rsidP="00BE5869">
            <w:pPr>
              <w:spacing w:line="360" w:lineRule="auto"/>
              <w:jc w:val="center"/>
              <w:rPr>
                <w:color w:val="0070C0"/>
                <w:sz w:val="20"/>
              </w:rPr>
            </w:pPr>
            <w:r w:rsidRPr="007A2DBC">
              <w:rPr>
                <w:color w:val="0070C0"/>
                <w:sz w:val="20"/>
              </w:rPr>
              <w:t>90</w:t>
            </w:r>
          </w:p>
        </w:tc>
        <w:tc>
          <w:tcPr>
            <w:tcW w:w="1843" w:type="dxa"/>
          </w:tcPr>
          <w:p w14:paraId="162AEE0D" w14:textId="7C747B2F" w:rsidR="00BE5869" w:rsidRPr="007A2DBC" w:rsidRDefault="00BE5869" w:rsidP="00BE5869">
            <w:pPr>
              <w:spacing w:line="360" w:lineRule="auto"/>
              <w:jc w:val="center"/>
              <w:rPr>
                <w:color w:val="0070C0"/>
                <w:sz w:val="20"/>
              </w:rPr>
            </w:pPr>
            <w:r w:rsidRPr="007A2DBC">
              <w:rPr>
                <w:color w:val="0070C0"/>
                <w:sz w:val="20"/>
              </w:rPr>
              <w:t>96</w:t>
            </w:r>
          </w:p>
        </w:tc>
      </w:tr>
      <w:tr w:rsidR="007A2DBC" w:rsidRPr="007A2DBC" w14:paraId="00C28880" w14:textId="77777777" w:rsidTr="00BE5869">
        <w:trPr>
          <w:jc w:val="center"/>
        </w:trPr>
        <w:tc>
          <w:tcPr>
            <w:tcW w:w="2409" w:type="dxa"/>
            <w:tcBorders>
              <w:bottom w:val="nil"/>
            </w:tcBorders>
          </w:tcPr>
          <w:p w14:paraId="3EEED3E3" w14:textId="2AC7DBC7" w:rsidR="00BE5869" w:rsidRPr="007A2DBC" w:rsidRDefault="00BE5869" w:rsidP="00BE5869">
            <w:pPr>
              <w:spacing w:line="360" w:lineRule="auto"/>
              <w:jc w:val="both"/>
              <w:rPr>
                <w:color w:val="0070C0"/>
                <w:sz w:val="20"/>
              </w:rPr>
            </w:pPr>
            <w:r w:rsidRPr="007A2DBC">
              <w:rPr>
                <w:color w:val="0070C0"/>
                <w:sz w:val="20"/>
              </w:rPr>
              <w:t>10% HNO</w:t>
            </w:r>
            <w:r w:rsidRPr="007A2DBC">
              <w:rPr>
                <w:color w:val="0070C0"/>
                <w:sz w:val="20"/>
                <w:vertAlign w:val="subscript"/>
              </w:rPr>
              <w:t xml:space="preserve">3 </w:t>
            </w:r>
            <w:r w:rsidRPr="007A2DBC">
              <w:rPr>
                <w:color w:val="0070C0"/>
                <w:sz w:val="20"/>
              </w:rPr>
              <w:t>+ 3% NaCl</w:t>
            </w:r>
          </w:p>
        </w:tc>
        <w:tc>
          <w:tcPr>
            <w:tcW w:w="1842" w:type="dxa"/>
            <w:tcBorders>
              <w:bottom w:val="nil"/>
            </w:tcBorders>
          </w:tcPr>
          <w:p w14:paraId="6B437E2F" w14:textId="53CBF359" w:rsidR="00BE5869" w:rsidRPr="007A2DBC" w:rsidRDefault="00BE5869" w:rsidP="00BE5869">
            <w:pPr>
              <w:spacing w:line="360" w:lineRule="auto"/>
              <w:jc w:val="center"/>
              <w:rPr>
                <w:color w:val="0070C0"/>
                <w:sz w:val="20"/>
              </w:rPr>
            </w:pPr>
            <w:r w:rsidRPr="007A2DBC">
              <w:rPr>
                <w:color w:val="0070C0"/>
                <w:sz w:val="20"/>
              </w:rPr>
              <w:t>90</w:t>
            </w:r>
          </w:p>
        </w:tc>
        <w:tc>
          <w:tcPr>
            <w:tcW w:w="1842" w:type="dxa"/>
            <w:tcBorders>
              <w:bottom w:val="nil"/>
            </w:tcBorders>
          </w:tcPr>
          <w:p w14:paraId="174CCAC3" w14:textId="6CE07DF4" w:rsidR="00BE5869" w:rsidRPr="007A2DBC" w:rsidRDefault="00BE5869" w:rsidP="00BE5869">
            <w:pPr>
              <w:spacing w:line="360" w:lineRule="auto"/>
              <w:jc w:val="center"/>
              <w:rPr>
                <w:color w:val="0070C0"/>
                <w:sz w:val="20"/>
              </w:rPr>
            </w:pPr>
            <w:r w:rsidRPr="007A2DBC">
              <w:rPr>
                <w:color w:val="0070C0"/>
                <w:sz w:val="20"/>
              </w:rPr>
              <w:t>89</w:t>
            </w:r>
          </w:p>
        </w:tc>
        <w:tc>
          <w:tcPr>
            <w:tcW w:w="1843" w:type="dxa"/>
            <w:tcBorders>
              <w:bottom w:val="nil"/>
            </w:tcBorders>
          </w:tcPr>
          <w:p w14:paraId="780B4DB7" w14:textId="05365BE5" w:rsidR="00BE5869" w:rsidRPr="007A2DBC" w:rsidRDefault="00BE5869" w:rsidP="00BE5869">
            <w:pPr>
              <w:spacing w:line="360" w:lineRule="auto"/>
              <w:jc w:val="center"/>
              <w:rPr>
                <w:color w:val="0070C0"/>
                <w:sz w:val="20"/>
              </w:rPr>
            </w:pPr>
            <w:r w:rsidRPr="007A2DBC">
              <w:rPr>
                <w:color w:val="0070C0"/>
                <w:sz w:val="20"/>
              </w:rPr>
              <w:t>95</w:t>
            </w:r>
          </w:p>
        </w:tc>
      </w:tr>
      <w:tr w:rsidR="007A2DBC" w:rsidRPr="007A2DBC" w14:paraId="4AEA7CA4" w14:textId="77777777" w:rsidTr="00BE5869">
        <w:trPr>
          <w:jc w:val="center"/>
        </w:trPr>
        <w:tc>
          <w:tcPr>
            <w:tcW w:w="2409" w:type="dxa"/>
            <w:tcBorders>
              <w:top w:val="nil"/>
              <w:bottom w:val="single" w:sz="4" w:space="0" w:color="auto"/>
            </w:tcBorders>
          </w:tcPr>
          <w:p w14:paraId="7CBE520F" w14:textId="18359287" w:rsidR="00BE5869" w:rsidRPr="007A2DBC" w:rsidRDefault="00BE5869" w:rsidP="009F099D">
            <w:pPr>
              <w:spacing w:line="360" w:lineRule="auto"/>
              <w:jc w:val="both"/>
              <w:rPr>
                <w:color w:val="0070C0"/>
                <w:sz w:val="20"/>
              </w:rPr>
            </w:pPr>
            <w:r w:rsidRPr="007A2DBC">
              <w:rPr>
                <w:color w:val="0070C0"/>
                <w:sz w:val="20"/>
              </w:rPr>
              <w:t>10% HNO</w:t>
            </w:r>
            <w:r w:rsidRPr="007A2DBC">
              <w:rPr>
                <w:color w:val="0070C0"/>
                <w:sz w:val="20"/>
                <w:vertAlign w:val="subscript"/>
              </w:rPr>
              <w:t xml:space="preserve">3 </w:t>
            </w:r>
            <w:r w:rsidRPr="007A2DBC">
              <w:rPr>
                <w:color w:val="0070C0"/>
                <w:sz w:val="20"/>
              </w:rPr>
              <w:t>+ 10% NaCl</w:t>
            </w:r>
          </w:p>
        </w:tc>
        <w:tc>
          <w:tcPr>
            <w:tcW w:w="1842" w:type="dxa"/>
            <w:tcBorders>
              <w:top w:val="nil"/>
              <w:bottom w:val="single" w:sz="4" w:space="0" w:color="auto"/>
            </w:tcBorders>
          </w:tcPr>
          <w:p w14:paraId="2C5F0E00" w14:textId="25416D94" w:rsidR="00BE5869" w:rsidRPr="007A2DBC" w:rsidRDefault="00BE5869" w:rsidP="00BE5869">
            <w:pPr>
              <w:spacing w:line="360" w:lineRule="auto"/>
              <w:jc w:val="center"/>
              <w:rPr>
                <w:color w:val="0070C0"/>
                <w:sz w:val="20"/>
              </w:rPr>
            </w:pPr>
            <w:r w:rsidRPr="007A2DBC">
              <w:rPr>
                <w:color w:val="0070C0"/>
                <w:sz w:val="20"/>
              </w:rPr>
              <w:t>92</w:t>
            </w:r>
          </w:p>
        </w:tc>
        <w:tc>
          <w:tcPr>
            <w:tcW w:w="1842" w:type="dxa"/>
            <w:tcBorders>
              <w:top w:val="nil"/>
              <w:bottom w:val="single" w:sz="4" w:space="0" w:color="auto"/>
            </w:tcBorders>
          </w:tcPr>
          <w:p w14:paraId="55A8D5EA" w14:textId="04F0FBBA" w:rsidR="00BE5869" w:rsidRPr="007A2DBC" w:rsidRDefault="00BE5869" w:rsidP="00BE5869">
            <w:pPr>
              <w:spacing w:line="360" w:lineRule="auto"/>
              <w:jc w:val="center"/>
              <w:rPr>
                <w:color w:val="0070C0"/>
                <w:sz w:val="20"/>
              </w:rPr>
            </w:pPr>
            <w:r w:rsidRPr="007A2DBC">
              <w:rPr>
                <w:color w:val="0070C0"/>
                <w:sz w:val="20"/>
              </w:rPr>
              <w:t>90</w:t>
            </w:r>
          </w:p>
        </w:tc>
        <w:tc>
          <w:tcPr>
            <w:tcW w:w="1843" w:type="dxa"/>
            <w:tcBorders>
              <w:top w:val="nil"/>
              <w:bottom w:val="single" w:sz="4" w:space="0" w:color="auto"/>
            </w:tcBorders>
          </w:tcPr>
          <w:p w14:paraId="49234986" w14:textId="68247CC7" w:rsidR="00BE5869" w:rsidRPr="007A2DBC" w:rsidRDefault="00BE5869" w:rsidP="00BE5869">
            <w:pPr>
              <w:spacing w:line="360" w:lineRule="auto"/>
              <w:jc w:val="center"/>
              <w:rPr>
                <w:color w:val="0070C0"/>
                <w:sz w:val="20"/>
              </w:rPr>
            </w:pPr>
            <w:r w:rsidRPr="007A2DBC">
              <w:rPr>
                <w:color w:val="0070C0"/>
                <w:sz w:val="20"/>
              </w:rPr>
              <w:t>96</w:t>
            </w:r>
          </w:p>
        </w:tc>
      </w:tr>
    </w:tbl>
    <w:p w14:paraId="0B0F6984" w14:textId="77777777" w:rsidR="007A2DBC" w:rsidRDefault="007A2DBC" w:rsidP="00A52AE1">
      <w:pPr>
        <w:spacing w:before="240" w:after="120" w:line="360" w:lineRule="auto"/>
        <w:rPr>
          <w:b/>
        </w:rPr>
      </w:pPr>
    </w:p>
    <w:p w14:paraId="0209763A" w14:textId="77777777" w:rsidR="007A2DBC" w:rsidRDefault="007A2DBC" w:rsidP="00A52AE1">
      <w:pPr>
        <w:spacing w:before="240" w:after="120" w:line="360" w:lineRule="auto"/>
        <w:rPr>
          <w:b/>
        </w:rPr>
      </w:pPr>
    </w:p>
    <w:p w14:paraId="2171517F" w14:textId="0A9E9D69" w:rsidR="00763425" w:rsidRPr="00867021" w:rsidRDefault="00A52AE1" w:rsidP="00A52AE1">
      <w:pPr>
        <w:spacing w:before="240" w:after="120" w:line="360" w:lineRule="auto"/>
        <w:rPr>
          <w:b/>
        </w:rPr>
      </w:pPr>
      <w:r w:rsidRPr="00867021">
        <w:rPr>
          <w:b/>
        </w:rPr>
        <w:lastRenderedPageBreak/>
        <w:t xml:space="preserve">3.3. </w:t>
      </w:r>
      <w:r w:rsidR="00DA6011" w:rsidRPr="00867021">
        <w:rPr>
          <w:b/>
        </w:rPr>
        <w:t xml:space="preserve">Mineralogical </w:t>
      </w:r>
      <w:r w:rsidR="008E4C1C" w:rsidRPr="00867021">
        <w:rPr>
          <w:b/>
        </w:rPr>
        <w:t xml:space="preserve">analysis of </w:t>
      </w:r>
      <w:r w:rsidR="00B45DB3" w:rsidRPr="00867021">
        <w:rPr>
          <w:b/>
        </w:rPr>
        <w:t xml:space="preserve">feed and </w:t>
      </w:r>
      <w:r w:rsidR="00C47700" w:rsidRPr="00867021">
        <w:rPr>
          <w:b/>
        </w:rPr>
        <w:t>residues</w:t>
      </w:r>
    </w:p>
    <w:p w14:paraId="13503F3E" w14:textId="50019BE7" w:rsidR="00333533" w:rsidRPr="00867021" w:rsidRDefault="00AF779A" w:rsidP="0074120B">
      <w:pPr>
        <w:spacing w:line="360" w:lineRule="auto"/>
        <w:jc w:val="both"/>
      </w:pPr>
      <w:r w:rsidRPr="00867021">
        <w:t xml:space="preserve">In order to identify the mineral phases after leaching, mineralogical analyses </w:t>
      </w:r>
      <w:r w:rsidR="00AD60D6" w:rsidRPr="00867021">
        <w:t xml:space="preserve">were </w:t>
      </w:r>
      <w:r w:rsidRPr="00867021">
        <w:t xml:space="preserve">performed on selected feed and </w:t>
      </w:r>
      <w:r w:rsidR="00830106" w:rsidRPr="00867021">
        <w:t>residues</w:t>
      </w:r>
      <w:r w:rsidRPr="00867021">
        <w:t xml:space="preserve">. </w:t>
      </w:r>
      <w:r w:rsidR="005B4F5C" w:rsidRPr="00867021">
        <w:t xml:space="preserve">Figures </w:t>
      </w:r>
      <w:r w:rsidR="005B4F5C" w:rsidRPr="004C3591">
        <w:rPr>
          <w:color w:val="0070C0"/>
        </w:rPr>
        <w:t>1</w:t>
      </w:r>
      <w:r w:rsidR="004C3591" w:rsidRPr="004C3591">
        <w:rPr>
          <w:color w:val="0070C0"/>
        </w:rPr>
        <w:t>2</w:t>
      </w:r>
      <w:r w:rsidR="001525FC" w:rsidRPr="004C3591">
        <w:rPr>
          <w:color w:val="0070C0"/>
        </w:rPr>
        <w:t>-1</w:t>
      </w:r>
      <w:r w:rsidR="004C3591" w:rsidRPr="004C3591">
        <w:rPr>
          <w:color w:val="0070C0"/>
        </w:rPr>
        <w:t>4</w:t>
      </w:r>
      <w:r w:rsidR="005B4F5C" w:rsidRPr="004C3591">
        <w:rPr>
          <w:color w:val="0070C0"/>
        </w:rPr>
        <w:t xml:space="preserve"> </w:t>
      </w:r>
      <w:r w:rsidR="005B4F5C" w:rsidRPr="00867021">
        <w:t xml:space="preserve">show microphotographs of </w:t>
      </w:r>
      <w:r w:rsidR="00BD5E2D" w:rsidRPr="00867021">
        <w:t xml:space="preserve">solid </w:t>
      </w:r>
      <w:r w:rsidR="005B4F5C" w:rsidRPr="00867021">
        <w:t>sample</w:t>
      </w:r>
      <w:r w:rsidR="001525FC" w:rsidRPr="00867021">
        <w:t>s</w:t>
      </w:r>
      <w:r w:rsidR="005B4F5C" w:rsidRPr="00867021">
        <w:t xml:space="preserve"> </w:t>
      </w:r>
      <w:r w:rsidR="00C47700" w:rsidRPr="00867021">
        <w:t>LCA11</w:t>
      </w:r>
      <w:r w:rsidR="001525FC" w:rsidRPr="00867021">
        <w:t xml:space="preserve">, </w:t>
      </w:r>
      <w:r w:rsidR="00C47700" w:rsidRPr="00867021">
        <w:t>LCA12</w:t>
      </w:r>
      <w:r w:rsidR="001525FC" w:rsidRPr="00867021">
        <w:t xml:space="preserve"> and </w:t>
      </w:r>
      <w:r w:rsidR="00C47700" w:rsidRPr="00867021">
        <w:t>LCA15</w:t>
      </w:r>
      <w:r w:rsidR="005B4F5C" w:rsidRPr="00867021">
        <w:t xml:space="preserve"> before (A and B) and after leaching (C and D). </w:t>
      </w:r>
      <w:r w:rsidR="001525FC" w:rsidRPr="00867021">
        <w:t xml:space="preserve">The sample </w:t>
      </w:r>
      <w:r w:rsidR="00AD60D6" w:rsidRPr="00867021">
        <w:t xml:space="preserve">richest </w:t>
      </w:r>
      <w:r w:rsidR="001525FC" w:rsidRPr="00867021">
        <w:t xml:space="preserve">in copper and zinc was </w:t>
      </w:r>
      <w:r w:rsidR="00C47700" w:rsidRPr="00867021">
        <w:t>LCA11</w:t>
      </w:r>
      <w:r w:rsidR="001525FC" w:rsidRPr="00867021">
        <w:t xml:space="preserve">. In all samples copper was present </w:t>
      </w:r>
      <w:r w:rsidR="00AD60D6" w:rsidRPr="00867021">
        <w:t xml:space="preserve">predominantly </w:t>
      </w:r>
      <w:r w:rsidR="000F053C" w:rsidRPr="00867021">
        <w:t xml:space="preserve">as </w:t>
      </w:r>
      <w:r w:rsidR="005B4F5C" w:rsidRPr="00867021">
        <w:t>chalcopyrite</w:t>
      </w:r>
      <w:r w:rsidR="000F053C" w:rsidRPr="00867021">
        <w:t xml:space="preserve"> and isocubanite</w:t>
      </w:r>
      <w:r w:rsidR="005B4F5C" w:rsidRPr="00867021">
        <w:t xml:space="preserve">, while </w:t>
      </w:r>
      <w:r w:rsidR="004E4A91" w:rsidRPr="00867021">
        <w:t>zinc</w:t>
      </w:r>
      <w:r w:rsidR="005B4F5C" w:rsidRPr="00867021">
        <w:t xml:space="preserve"> occurred as sphalerite. The feed sample</w:t>
      </w:r>
      <w:r w:rsidR="001525FC" w:rsidRPr="00867021">
        <w:t>s</w:t>
      </w:r>
      <w:r w:rsidR="005B4F5C" w:rsidRPr="00867021">
        <w:t xml:space="preserve"> also contained </w:t>
      </w:r>
      <w:r w:rsidR="00AD60D6" w:rsidRPr="00867021">
        <w:t xml:space="preserve">significant quantities of </w:t>
      </w:r>
      <w:r w:rsidR="005B4F5C" w:rsidRPr="00867021">
        <w:t>pyrite</w:t>
      </w:r>
      <w:r w:rsidR="00AD60D6" w:rsidRPr="00867021">
        <w:t>,</w:t>
      </w:r>
      <w:r w:rsidR="005B4F5C" w:rsidRPr="00867021">
        <w:t xml:space="preserve"> </w:t>
      </w:r>
      <w:r w:rsidR="00AD60D6" w:rsidRPr="00867021">
        <w:t>with</w:t>
      </w:r>
      <w:r w:rsidR="005B4F5C" w:rsidRPr="00867021">
        <w:t xml:space="preserve"> quartz and barite as a gangue material. </w:t>
      </w:r>
      <w:r w:rsidR="001525FC" w:rsidRPr="00867021">
        <w:t xml:space="preserve">Typical grains were sub-rounded and </w:t>
      </w:r>
      <w:r w:rsidR="000F053C" w:rsidRPr="00867021">
        <w:t xml:space="preserve">approximately </w:t>
      </w:r>
      <w:r w:rsidR="001525FC" w:rsidRPr="00867021">
        <w:t xml:space="preserve">~100 µm. </w:t>
      </w:r>
      <w:r w:rsidR="005B4F5C" w:rsidRPr="00867021">
        <w:t xml:space="preserve">After leaching there was a slight reduction in </w:t>
      </w:r>
      <w:r w:rsidR="001525FC" w:rsidRPr="00867021">
        <w:t xml:space="preserve">the </w:t>
      </w:r>
      <w:r w:rsidR="005B4F5C" w:rsidRPr="00867021">
        <w:t xml:space="preserve">grain size and significant reduction in sulphide abundance to </w:t>
      </w:r>
      <w:r w:rsidR="000F053C" w:rsidRPr="00867021">
        <w:t xml:space="preserve">approximately </w:t>
      </w:r>
      <w:r w:rsidR="005B4F5C" w:rsidRPr="00867021">
        <w:t xml:space="preserve">10% of </w:t>
      </w:r>
      <w:r w:rsidR="00AD60D6" w:rsidRPr="00867021">
        <w:t xml:space="preserve">the </w:t>
      </w:r>
      <w:r w:rsidR="005B4F5C" w:rsidRPr="00867021">
        <w:t xml:space="preserve">original </w:t>
      </w:r>
      <w:r w:rsidR="00AD60D6" w:rsidRPr="00867021">
        <w:t>material</w:t>
      </w:r>
      <w:r w:rsidR="005B4F5C" w:rsidRPr="00867021">
        <w:t xml:space="preserve">. </w:t>
      </w:r>
      <w:r w:rsidR="00457E8C" w:rsidRPr="00867021">
        <w:t>Typically t</w:t>
      </w:r>
      <w:r w:rsidR="00333533" w:rsidRPr="00867021">
        <w:t xml:space="preserve">he remaining sulphides were extremely fine grained (&lt;10 µm) and locked in 20-100 µm grains of either quartz or barite. The elemental composition </w:t>
      </w:r>
      <w:r w:rsidR="00B51A13" w:rsidRPr="00867021">
        <w:t>(</w:t>
      </w:r>
      <w:r w:rsidR="00B51A13" w:rsidRPr="004C3591">
        <w:rPr>
          <w:color w:val="0070C0"/>
        </w:rPr>
        <w:t xml:space="preserve">Table </w:t>
      </w:r>
      <w:r w:rsidR="004C3591" w:rsidRPr="004C3591">
        <w:rPr>
          <w:color w:val="0070C0"/>
        </w:rPr>
        <w:t>4</w:t>
      </w:r>
      <w:r w:rsidR="00B51A13" w:rsidRPr="00867021">
        <w:t xml:space="preserve">) </w:t>
      </w:r>
      <w:r w:rsidR="00333533" w:rsidRPr="00867021">
        <w:t xml:space="preserve">and mineralogical data </w:t>
      </w:r>
      <w:r w:rsidR="00B51A13" w:rsidRPr="00867021">
        <w:t>(</w:t>
      </w:r>
      <w:r w:rsidR="00B51A13" w:rsidRPr="004C3591">
        <w:rPr>
          <w:color w:val="0070C0"/>
        </w:rPr>
        <w:t>Figs. 1</w:t>
      </w:r>
      <w:r w:rsidR="004C3591" w:rsidRPr="004C3591">
        <w:rPr>
          <w:color w:val="0070C0"/>
        </w:rPr>
        <w:t>2</w:t>
      </w:r>
      <w:r w:rsidR="00B51A13" w:rsidRPr="004C3591">
        <w:rPr>
          <w:color w:val="0070C0"/>
        </w:rPr>
        <w:t>-1</w:t>
      </w:r>
      <w:r w:rsidR="004C3591" w:rsidRPr="004C3591">
        <w:rPr>
          <w:color w:val="0070C0"/>
        </w:rPr>
        <w:t>4</w:t>
      </w:r>
      <w:r w:rsidR="00B51A13" w:rsidRPr="00867021">
        <w:t xml:space="preserve">) </w:t>
      </w:r>
      <w:r w:rsidR="00333533" w:rsidRPr="00867021">
        <w:t>clearly indicate</w:t>
      </w:r>
      <w:r w:rsidR="004E4A91" w:rsidRPr="00867021">
        <w:t>d</w:t>
      </w:r>
      <w:r w:rsidR="00333533" w:rsidRPr="00867021">
        <w:t xml:space="preserve"> that </w:t>
      </w:r>
      <w:r w:rsidR="00AD60D6" w:rsidRPr="00867021">
        <w:t>at least</w:t>
      </w:r>
      <w:r w:rsidR="00B51A13" w:rsidRPr="00867021">
        <w:t xml:space="preserve"> 90% of copper, zinc and iron bearing sulphide</w:t>
      </w:r>
      <w:r w:rsidR="00333533" w:rsidRPr="00867021">
        <w:t xml:space="preserve"> </w:t>
      </w:r>
      <w:r w:rsidR="00B51A13" w:rsidRPr="00867021">
        <w:t xml:space="preserve">minerals were leached out at </w:t>
      </w:r>
      <w:r w:rsidR="00830106" w:rsidRPr="00867021">
        <w:t xml:space="preserve">the </w:t>
      </w:r>
      <w:r w:rsidR="00B51A13" w:rsidRPr="00867021">
        <w:t xml:space="preserve">solid-to-liquid ratio </w:t>
      </w:r>
      <w:r w:rsidR="00361144" w:rsidRPr="00867021">
        <w:t xml:space="preserve">of </w:t>
      </w:r>
      <w:r w:rsidR="00B51A13" w:rsidRPr="00867021">
        <w:t xml:space="preserve">1:10, </w:t>
      </w:r>
      <w:r w:rsidR="00B51A13" w:rsidRPr="00867021">
        <w:rPr>
          <w:i/>
        </w:rPr>
        <w:t>T</w:t>
      </w:r>
      <w:r w:rsidR="00B51A13" w:rsidRPr="00867021">
        <w:t xml:space="preserve">=90 °C, </w:t>
      </w:r>
      <w:r w:rsidR="00B51A13" w:rsidRPr="00867021">
        <w:rPr>
          <w:i/>
        </w:rPr>
        <w:t>t</w:t>
      </w:r>
      <w:r w:rsidR="00B51A13" w:rsidRPr="00867021">
        <w:t xml:space="preserve">=3 h, and acid concentration </w:t>
      </w:r>
      <w:r w:rsidR="00830106" w:rsidRPr="00867021">
        <w:t xml:space="preserve">of </w:t>
      </w:r>
      <w:r w:rsidR="00B51A13" w:rsidRPr="00867021">
        <w:t>10%.</w:t>
      </w:r>
    </w:p>
    <w:p w14:paraId="0896F9A7" w14:textId="02D05FEE" w:rsidR="00333533" w:rsidRPr="00867021" w:rsidRDefault="00457E8C" w:rsidP="004C73E8">
      <w:pPr>
        <w:spacing w:line="360" w:lineRule="auto"/>
        <w:jc w:val="center"/>
      </w:pPr>
      <w:r w:rsidRPr="00867021">
        <w:rPr>
          <w:noProof/>
          <w:lang w:val="nb-NO" w:eastAsia="nb-NO"/>
        </w:rPr>
        <w:drawing>
          <wp:inline distT="0" distB="0" distL="0" distR="0" wp14:anchorId="326592EB" wp14:editId="36556E93">
            <wp:extent cx="4794527" cy="3600000"/>
            <wp:effectExtent l="0" t="0" r="635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94527" cy="3600000"/>
                    </a:xfrm>
                    <a:prstGeom prst="rect">
                      <a:avLst/>
                    </a:prstGeom>
                    <a:noFill/>
                    <a:ln>
                      <a:noFill/>
                    </a:ln>
                  </pic:spPr>
                </pic:pic>
              </a:graphicData>
            </a:graphic>
          </wp:inline>
        </w:drawing>
      </w:r>
    </w:p>
    <w:p w14:paraId="17B23E3A" w14:textId="52005E67" w:rsidR="00A52AE1" w:rsidRPr="00867021" w:rsidRDefault="00215B36" w:rsidP="00215B36">
      <w:pPr>
        <w:spacing w:line="360" w:lineRule="auto"/>
        <w:jc w:val="center"/>
      </w:pPr>
      <w:r w:rsidRPr="004C3591">
        <w:rPr>
          <w:color w:val="0070C0"/>
          <w:sz w:val="20"/>
        </w:rPr>
        <w:t>Fig. 1</w:t>
      </w:r>
      <w:r w:rsidR="004C3591" w:rsidRPr="004C3591">
        <w:rPr>
          <w:color w:val="0070C0"/>
          <w:sz w:val="20"/>
        </w:rPr>
        <w:t>2</w:t>
      </w:r>
      <w:r w:rsidRPr="004C3591">
        <w:rPr>
          <w:color w:val="0070C0"/>
          <w:sz w:val="20"/>
        </w:rPr>
        <w:t xml:space="preserve">. </w:t>
      </w:r>
      <w:r w:rsidRPr="00867021">
        <w:rPr>
          <w:sz w:val="20"/>
        </w:rPr>
        <w:t>Microphotographs (</w:t>
      </w:r>
      <w:r w:rsidR="007F3CEC" w:rsidRPr="00867021">
        <w:rPr>
          <w:sz w:val="20"/>
        </w:rPr>
        <w:t>reflected light,</w:t>
      </w:r>
      <w:r w:rsidRPr="00867021">
        <w:rPr>
          <w:sz w:val="20"/>
        </w:rPr>
        <w:t xml:space="preserve"> </w:t>
      </w:r>
      <w:r w:rsidR="00AD60D6" w:rsidRPr="00867021">
        <w:rPr>
          <w:sz w:val="20"/>
        </w:rPr>
        <w:t>plane polarised</w:t>
      </w:r>
      <w:r w:rsidRPr="00867021">
        <w:rPr>
          <w:sz w:val="20"/>
        </w:rPr>
        <w:t xml:space="preserve">) of sample </w:t>
      </w:r>
      <w:r w:rsidR="000D50E8" w:rsidRPr="00867021">
        <w:rPr>
          <w:sz w:val="20"/>
        </w:rPr>
        <w:t>LCA11</w:t>
      </w:r>
      <w:r w:rsidRPr="00867021">
        <w:rPr>
          <w:sz w:val="20"/>
        </w:rPr>
        <w:t xml:space="preserve"> before (A, B) and after (C, D) leaching (solid-to-liquid ratio 1:10, </w:t>
      </w:r>
      <w:r w:rsidRPr="00867021">
        <w:rPr>
          <w:i/>
          <w:sz w:val="20"/>
        </w:rPr>
        <w:t>T</w:t>
      </w:r>
      <w:r w:rsidRPr="00867021">
        <w:rPr>
          <w:sz w:val="20"/>
        </w:rPr>
        <w:t xml:space="preserve">=90 °C, </w:t>
      </w:r>
      <w:r w:rsidRPr="00867021">
        <w:rPr>
          <w:i/>
          <w:sz w:val="20"/>
        </w:rPr>
        <w:t>t</w:t>
      </w:r>
      <w:r w:rsidRPr="00867021">
        <w:rPr>
          <w:sz w:val="20"/>
        </w:rPr>
        <w:t>=3 h, acid concentration 10%)</w:t>
      </w:r>
    </w:p>
    <w:p w14:paraId="2C09F423" w14:textId="77777777" w:rsidR="001525FC" w:rsidRPr="00867021" w:rsidRDefault="001525FC" w:rsidP="00A52AE1">
      <w:pPr>
        <w:spacing w:line="360" w:lineRule="auto"/>
      </w:pPr>
    </w:p>
    <w:p w14:paraId="14E7BDFB" w14:textId="45931772" w:rsidR="001525FC" w:rsidRPr="00867021" w:rsidRDefault="00457E8C" w:rsidP="004C73E8">
      <w:pPr>
        <w:spacing w:line="360" w:lineRule="auto"/>
        <w:jc w:val="center"/>
      </w:pPr>
      <w:r w:rsidRPr="00867021">
        <w:rPr>
          <w:noProof/>
          <w:lang w:val="nb-NO" w:eastAsia="nb-NO"/>
        </w:rPr>
        <w:lastRenderedPageBreak/>
        <w:drawing>
          <wp:inline distT="0" distB="0" distL="0" distR="0" wp14:anchorId="43D44320" wp14:editId="5E11AA30">
            <wp:extent cx="4794527" cy="3600000"/>
            <wp:effectExtent l="0" t="0" r="635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94527" cy="3600000"/>
                    </a:xfrm>
                    <a:prstGeom prst="rect">
                      <a:avLst/>
                    </a:prstGeom>
                    <a:noFill/>
                    <a:ln>
                      <a:noFill/>
                    </a:ln>
                  </pic:spPr>
                </pic:pic>
              </a:graphicData>
            </a:graphic>
          </wp:inline>
        </w:drawing>
      </w:r>
    </w:p>
    <w:p w14:paraId="79284A49" w14:textId="7ACDB3D9" w:rsidR="00374D95" w:rsidRPr="00867021" w:rsidRDefault="00374D95" w:rsidP="00374D95">
      <w:pPr>
        <w:spacing w:line="360" w:lineRule="auto"/>
        <w:jc w:val="center"/>
      </w:pPr>
      <w:r w:rsidRPr="004C3591">
        <w:rPr>
          <w:color w:val="0070C0"/>
          <w:sz w:val="20"/>
        </w:rPr>
        <w:t>Fig. 1</w:t>
      </w:r>
      <w:r w:rsidR="004C3591" w:rsidRPr="004C3591">
        <w:rPr>
          <w:color w:val="0070C0"/>
          <w:sz w:val="20"/>
        </w:rPr>
        <w:t>3</w:t>
      </w:r>
      <w:r w:rsidRPr="004C3591">
        <w:rPr>
          <w:color w:val="0070C0"/>
          <w:sz w:val="20"/>
        </w:rPr>
        <w:t xml:space="preserve">. </w:t>
      </w:r>
      <w:r w:rsidRPr="00867021">
        <w:rPr>
          <w:sz w:val="20"/>
        </w:rPr>
        <w:t>Microphotographs (</w:t>
      </w:r>
      <w:r w:rsidR="007F3CEC" w:rsidRPr="00867021">
        <w:rPr>
          <w:sz w:val="20"/>
        </w:rPr>
        <w:t>transmitted/reflected light,</w:t>
      </w:r>
      <w:r w:rsidRPr="00867021">
        <w:rPr>
          <w:sz w:val="20"/>
        </w:rPr>
        <w:t xml:space="preserve"> </w:t>
      </w:r>
      <w:r w:rsidR="00AD60D6" w:rsidRPr="00867021">
        <w:rPr>
          <w:sz w:val="20"/>
        </w:rPr>
        <w:t>plane polarised</w:t>
      </w:r>
      <w:r w:rsidRPr="00867021">
        <w:rPr>
          <w:sz w:val="20"/>
        </w:rPr>
        <w:t xml:space="preserve">) of sample </w:t>
      </w:r>
      <w:r w:rsidR="000D50E8" w:rsidRPr="00867021">
        <w:rPr>
          <w:sz w:val="20"/>
        </w:rPr>
        <w:t>LCA12</w:t>
      </w:r>
      <w:r w:rsidRPr="00867021">
        <w:rPr>
          <w:sz w:val="20"/>
        </w:rPr>
        <w:t xml:space="preserve"> before (A, B) and after (C, D) leaching (solid-to-liquid ratio 1:10, </w:t>
      </w:r>
      <w:r w:rsidRPr="00867021">
        <w:rPr>
          <w:i/>
          <w:sz w:val="20"/>
        </w:rPr>
        <w:t>T</w:t>
      </w:r>
      <w:r w:rsidRPr="00867021">
        <w:rPr>
          <w:sz w:val="20"/>
        </w:rPr>
        <w:t xml:space="preserve">=90 °C, </w:t>
      </w:r>
      <w:r w:rsidRPr="00867021">
        <w:rPr>
          <w:i/>
          <w:sz w:val="20"/>
        </w:rPr>
        <w:t>t</w:t>
      </w:r>
      <w:r w:rsidRPr="00867021">
        <w:rPr>
          <w:sz w:val="20"/>
        </w:rPr>
        <w:t>=3 h, acid concentration 10%)</w:t>
      </w:r>
    </w:p>
    <w:p w14:paraId="19B6CE3B" w14:textId="31D3905B" w:rsidR="00374D95" w:rsidRPr="00867021" w:rsidRDefault="00457E8C" w:rsidP="004C73E8">
      <w:pPr>
        <w:spacing w:line="360" w:lineRule="auto"/>
        <w:jc w:val="center"/>
      </w:pPr>
      <w:r w:rsidRPr="00867021">
        <w:rPr>
          <w:noProof/>
          <w:lang w:val="nb-NO" w:eastAsia="nb-NO"/>
        </w:rPr>
        <w:drawing>
          <wp:inline distT="0" distB="0" distL="0" distR="0" wp14:anchorId="328BD738" wp14:editId="4A4E16E5">
            <wp:extent cx="4794527" cy="3600000"/>
            <wp:effectExtent l="0" t="0" r="635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94527" cy="3600000"/>
                    </a:xfrm>
                    <a:prstGeom prst="rect">
                      <a:avLst/>
                    </a:prstGeom>
                    <a:noFill/>
                    <a:ln>
                      <a:noFill/>
                    </a:ln>
                  </pic:spPr>
                </pic:pic>
              </a:graphicData>
            </a:graphic>
          </wp:inline>
        </w:drawing>
      </w:r>
    </w:p>
    <w:p w14:paraId="7C7BA38E" w14:textId="6A91129B" w:rsidR="00786652" w:rsidRPr="00867021" w:rsidRDefault="00786652" w:rsidP="00786652">
      <w:pPr>
        <w:spacing w:line="360" w:lineRule="auto"/>
        <w:jc w:val="center"/>
      </w:pPr>
      <w:r w:rsidRPr="004C3591">
        <w:rPr>
          <w:color w:val="0070C0"/>
          <w:sz w:val="20"/>
        </w:rPr>
        <w:t>Fig. 1</w:t>
      </w:r>
      <w:r w:rsidR="004C3591" w:rsidRPr="004C3591">
        <w:rPr>
          <w:color w:val="0070C0"/>
          <w:sz w:val="20"/>
        </w:rPr>
        <w:t>4</w:t>
      </w:r>
      <w:r w:rsidRPr="004C3591">
        <w:rPr>
          <w:color w:val="0070C0"/>
          <w:sz w:val="20"/>
        </w:rPr>
        <w:t xml:space="preserve">. </w:t>
      </w:r>
      <w:r w:rsidRPr="00867021">
        <w:rPr>
          <w:sz w:val="20"/>
        </w:rPr>
        <w:t>Microphotographs (</w:t>
      </w:r>
      <w:r w:rsidR="007F3CEC" w:rsidRPr="00867021">
        <w:rPr>
          <w:sz w:val="20"/>
        </w:rPr>
        <w:t>reflected light,</w:t>
      </w:r>
      <w:r w:rsidRPr="00867021">
        <w:rPr>
          <w:sz w:val="20"/>
        </w:rPr>
        <w:t xml:space="preserve"> </w:t>
      </w:r>
      <w:r w:rsidR="00AD60D6" w:rsidRPr="00867021">
        <w:rPr>
          <w:sz w:val="20"/>
        </w:rPr>
        <w:t>plane polarised</w:t>
      </w:r>
      <w:r w:rsidRPr="00867021">
        <w:rPr>
          <w:sz w:val="20"/>
        </w:rPr>
        <w:t xml:space="preserve">) of sample </w:t>
      </w:r>
      <w:r w:rsidR="004C3591">
        <w:rPr>
          <w:sz w:val="20"/>
        </w:rPr>
        <w:t>LCA15</w:t>
      </w:r>
      <w:bookmarkStart w:id="0" w:name="_GoBack"/>
      <w:bookmarkEnd w:id="0"/>
      <w:r w:rsidRPr="00867021">
        <w:rPr>
          <w:sz w:val="20"/>
        </w:rPr>
        <w:t xml:space="preserve"> before (A, B) and after (C, D) leaching (solid-to-liquid ratio 1:10, </w:t>
      </w:r>
      <w:r w:rsidRPr="00867021">
        <w:rPr>
          <w:i/>
          <w:sz w:val="20"/>
        </w:rPr>
        <w:t>T</w:t>
      </w:r>
      <w:r w:rsidRPr="00867021">
        <w:rPr>
          <w:sz w:val="20"/>
        </w:rPr>
        <w:t xml:space="preserve">=90 °C, </w:t>
      </w:r>
      <w:r w:rsidRPr="00867021">
        <w:rPr>
          <w:i/>
          <w:sz w:val="20"/>
        </w:rPr>
        <w:t>t</w:t>
      </w:r>
      <w:r w:rsidRPr="00867021">
        <w:rPr>
          <w:sz w:val="20"/>
        </w:rPr>
        <w:t>=3 h, acid concentration 10%)</w:t>
      </w:r>
    </w:p>
    <w:p w14:paraId="2E3E7EF1" w14:textId="77777777" w:rsidR="00A52AE1" w:rsidRPr="00867021" w:rsidRDefault="00A52AE1" w:rsidP="00A52AE1">
      <w:pPr>
        <w:spacing w:line="360" w:lineRule="auto"/>
      </w:pPr>
    </w:p>
    <w:p w14:paraId="54778357" w14:textId="77777777" w:rsidR="00C25968" w:rsidRPr="00867021" w:rsidRDefault="00C25968" w:rsidP="00333533">
      <w:pPr>
        <w:spacing w:line="360" w:lineRule="auto"/>
        <w:jc w:val="center"/>
        <w:rPr>
          <w:sz w:val="20"/>
          <w:szCs w:val="20"/>
        </w:rPr>
      </w:pPr>
    </w:p>
    <w:p w14:paraId="2E989CDF" w14:textId="3DA61F58" w:rsidR="00333533" w:rsidRPr="00867021" w:rsidRDefault="00333533" w:rsidP="00333533">
      <w:pPr>
        <w:spacing w:line="360" w:lineRule="auto"/>
        <w:jc w:val="center"/>
        <w:rPr>
          <w:sz w:val="20"/>
          <w:szCs w:val="20"/>
        </w:rPr>
      </w:pPr>
      <w:r w:rsidRPr="004C3591">
        <w:rPr>
          <w:color w:val="0070C0"/>
          <w:sz w:val="20"/>
          <w:szCs w:val="20"/>
        </w:rPr>
        <w:lastRenderedPageBreak/>
        <w:t xml:space="preserve">Table </w:t>
      </w:r>
      <w:r w:rsidR="004C3591" w:rsidRPr="004C3591">
        <w:rPr>
          <w:color w:val="0070C0"/>
          <w:sz w:val="20"/>
          <w:szCs w:val="20"/>
        </w:rPr>
        <w:t>4</w:t>
      </w:r>
      <w:r w:rsidRPr="004C3591">
        <w:rPr>
          <w:color w:val="0070C0"/>
          <w:sz w:val="20"/>
          <w:szCs w:val="20"/>
        </w:rPr>
        <w:t xml:space="preserve">. </w:t>
      </w:r>
      <w:r w:rsidRPr="00867021">
        <w:rPr>
          <w:sz w:val="20"/>
          <w:szCs w:val="20"/>
        </w:rPr>
        <w:t>Elemental composition (</w:t>
      </w:r>
      <w:r w:rsidR="00AD60D6" w:rsidRPr="00867021">
        <w:rPr>
          <w:sz w:val="20"/>
          <w:szCs w:val="20"/>
        </w:rPr>
        <w:t xml:space="preserve">wt </w:t>
      </w:r>
      <w:r w:rsidRPr="00867021">
        <w:rPr>
          <w:sz w:val="20"/>
          <w:szCs w:val="20"/>
        </w:rPr>
        <w:t xml:space="preserve">%) of feed and filtride samples </w:t>
      </w:r>
      <w:r w:rsidRPr="00867021">
        <w:rPr>
          <w:sz w:val="20"/>
          <w:szCs w:val="20"/>
        </w:rPr>
        <w:br/>
        <w:t xml:space="preserve">(leaching: </w:t>
      </w:r>
      <w:r w:rsidRPr="00867021">
        <w:rPr>
          <w:sz w:val="20"/>
        </w:rPr>
        <w:t xml:space="preserve">solid-to-liquid ratio 1:10, </w:t>
      </w:r>
      <w:r w:rsidRPr="00867021">
        <w:rPr>
          <w:i/>
          <w:sz w:val="20"/>
        </w:rPr>
        <w:t>T</w:t>
      </w:r>
      <w:r w:rsidRPr="00867021">
        <w:rPr>
          <w:sz w:val="20"/>
        </w:rPr>
        <w:t xml:space="preserve">=90 °C, </w:t>
      </w:r>
      <w:r w:rsidRPr="00867021">
        <w:rPr>
          <w:i/>
          <w:sz w:val="20"/>
        </w:rPr>
        <w:t>t</w:t>
      </w:r>
      <w:r w:rsidRPr="00867021">
        <w:rPr>
          <w:sz w:val="20"/>
        </w:rPr>
        <w:t>=3 h, acid concentration 10%</w:t>
      </w:r>
      <w:r w:rsidRPr="00867021">
        <w:rPr>
          <w:sz w:val="20"/>
          <w:szCs w:val="20"/>
        </w:rPr>
        <w:t>)</w:t>
      </w:r>
    </w:p>
    <w:tbl>
      <w:tblPr>
        <w:tblStyle w:val="TableGrid"/>
        <w:tblW w:w="5000" w:type="pct"/>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6"/>
        <w:gridCol w:w="1102"/>
        <w:gridCol w:w="1135"/>
        <w:gridCol w:w="1135"/>
        <w:gridCol w:w="1135"/>
        <w:gridCol w:w="1135"/>
        <w:gridCol w:w="1135"/>
        <w:gridCol w:w="1135"/>
      </w:tblGrid>
      <w:tr w:rsidR="00867021" w:rsidRPr="00867021" w14:paraId="579E0DFD" w14:textId="77777777" w:rsidTr="004E4A91">
        <w:trPr>
          <w:trHeight w:val="340"/>
        </w:trPr>
        <w:tc>
          <w:tcPr>
            <w:tcW w:w="741" w:type="pct"/>
            <w:tcBorders>
              <w:top w:val="single" w:sz="4" w:space="0" w:color="auto"/>
              <w:bottom w:val="single" w:sz="4" w:space="0" w:color="auto"/>
            </w:tcBorders>
            <w:vAlign w:val="center"/>
          </w:tcPr>
          <w:p w14:paraId="2FC6EF21" w14:textId="77777777" w:rsidR="00333533" w:rsidRPr="00867021" w:rsidRDefault="00333533" w:rsidP="00333533">
            <w:pPr>
              <w:spacing w:line="276" w:lineRule="auto"/>
              <w:jc w:val="center"/>
              <w:rPr>
                <w:sz w:val="20"/>
                <w:szCs w:val="20"/>
              </w:rPr>
            </w:pPr>
            <w:r w:rsidRPr="00867021">
              <w:rPr>
                <w:sz w:val="20"/>
                <w:szCs w:val="20"/>
              </w:rPr>
              <w:t>Sample ID</w:t>
            </w:r>
          </w:p>
        </w:tc>
        <w:tc>
          <w:tcPr>
            <w:tcW w:w="593" w:type="pct"/>
            <w:tcBorders>
              <w:top w:val="single" w:sz="4" w:space="0" w:color="auto"/>
              <w:bottom w:val="single" w:sz="4" w:space="0" w:color="auto"/>
            </w:tcBorders>
            <w:vAlign w:val="center"/>
          </w:tcPr>
          <w:p w14:paraId="7DD08FD7" w14:textId="77777777" w:rsidR="00333533" w:rsidRPr="00867021" w:rsidRDefault="00333533" w:rsidP="00333533">
            <w:pPr>
              <w:spacing w:line="276" w:lineRule="auto"/>
              <w:jc w:val="center"/>
              <w:rPr>
                <w:sz w:val="20"/>
                <w:szCs w:val="20"/>
              </w:rPr>
            </w:pPr>
            <w:r w:rsidRPr="00867021">
              <w:rPr>
                <w:sz w:val="20"/>
                <w:szCs w:val="20"/>
              </w:rPr>
              <w:t>Product</w:t>
            </w:r>
          </w:p>
        </w:tc>
        <w:tc>
          <w:tcPr>
            <w:tcW w:w="611" w:type="pct"/>
            <w:tcBorders>
              <w:top w:val="single" w:sz="4" w:space="0" w:color="auto"/>
              <w:bottom w:val="single" w:sz="4" w:space="0" w:color="auto"/>
            </w:tcBorders>
            <w:vAlign w:val="center"/>
          </w:tcPr>
          <w:p w14:paraId="452B168D" w14:textId="77777777" w:rsidR="00333533" w:rsidRPr="00867021" w:rsidRDefault="00333533" w:rsidP="00333533">
            <w:pPr>
              <w:spacing w:line="276" w:lineRule="auto"/>
              <w:jc w:val="center"/>
              <w:rPr>
                <w:sz w:val="20"/>
                <w:szCs w:val="20"/>
              </w:rPr>
            </w:pPr>
            <w:r w:rsidRPr="00867021">
              <w:rPr>
                <w:sz w:val="20"/>
                <w:szCs w:val="20"/>
              </w:rPr>
              <w:t>Cu</w:t>
            </w:r>
          </w:p>
        </w:tc>
        <w:tc>
          <w:tcPr>
            <w:tcW w:w="611" w:type="pct"/>
            <w:tcBorders>
              <w:top w:val="single" w:sz="4" w:space="0" w:color="auto"/>
              <w:bottom w:val="single" w:sz="4" w:space="0" w:color="auto"/>
            </w:tcBorders>
            <w:vAlign w:val="center"/>
          </w:tcPr>
          <w:p w14:paraId="210D0B59" w14:textId="77777777" w:rsidR="00333533" w:rsidRPr="00867021" w:rsidRDefault="00333533" w:rsidP="00333533">
            <w:pPr>
              <w:spacing w:line="276" w:lineRule="auto"/>
              <w:jc w:val="center"/>
              <w:rPr>
                <w:sz w:val="20"/>
                <w:szCs w:val="20"/>
              </w:rPr>
            </w:pPr>
            <w:r w:rsidRPr="00867021">
              <w:rPr>
                <w:sz w:val="20"/>
                <w:szCs w:val="20"/>
              </w:rPr>
              <w:t>Zn</w:t>
            </w:r>
          </w:p>
        </w:tc>
        <w:tc>
          <w:tcPr>
            <w:tcW w:w="611" w:type="pct"/>
            <w:tcBorders>
              <w:top w:val="single" w:sz="4" w:space="0" w:color="auto"/>
              <w:bottom w:val="single" w:sz="4" w:space="0" w:color="auto"/>
            </w:tcBorders>
            <w:vAlign w:val="center"/>
          </w:tcPr>
          <w:p w14:paraId="0C790CEF" w14:textId="77777777" w:rsidR="00333533" w:rsidRPr="00867021" w:rsidRDefault="00333533" w:rsidP="00333533">
            <w:pPr>
              <w:spacing w:line="276" w:lineRule="auto"/>
              <w:jc w:val="center"/>
              <w:rPr>
                <w:sz w:val="20"/>
                <w:szCs w:val="20"/>
              </w:rPr>
            </w:pPr>
            <w:r w:rsidRPr="00867021">
              <w:rPr>
                <w:sz w:val="20"/>
                <w:szCs w:val="20"/>
              </w:rPr>
              <w:t>Fe</w:t>
            </w:r>
          </w:p>
        </w:tc>
        <w:tc>
          <w:tcPr>
            <w:tcW w:w="611" w:type="pct"/>
            <w:tcBorders>
              <w:top w:val="single" w:sz="4" w:space="0" w:color="auto"/>
              <w:bottom w:val="single" w:sz="4" w:space="0" w:color="auto"/>
            </w:tcBorders>
            <w:vAlign w:val="center"/>
          </w:tcPr>
          <w:p w14:paraId="1AF1D7C3" w14:textId="77777777" w:rsidR="00333533" w:rsidRPr="00867021" w:rsidRDefault="00333533" w:rsidP="00333533">
            <w:pPr>
              <w:spacing w:line="276" w:lineRule="auto"/>
              <w:jc w:val="center"/>
              <w:rPr>
                <w:sz w:val="20"/>
                <w:szCs w:val="20"/>
              </w:rPr>
            </w:pPr>
            <w:r w:rsidRPr="00867021">
              <w:rPr>
                <w:sz w:val="20"/>
                <w:szCs w:val="20"/>
              </w:rPr>
              <w:t>S</w:t>
            </w:r>
          </w:p>
        </w:tc>
        <w:tc>
          <w:tcPr>
            <w:tcW w:w="611" w:type="pct"/>
            <w:tcBorders>
              <w:top w:val="single" w:sz="4" w:space="0" w:color="auto"/>
              <w:bottom w:val="single" w:sz="4" w:space="0" w:color="auto"/>
            </w:tcBorders>
            <w:vAlign w:val="center"/>
          </w:tcPr>
          <w:p w14:paraId="4AEF0A63" w14:textId="77777777" w:rsidR="00333533" w:rsidRPr="00867021" w:rsidRDefault="00333533" w:rsidP="00333533">
            <w:pPr>
              <w:spacing w:line="276" w:lineRule="auto"/>
              <w:jc w:val="center"/>
              <w:rPr>
                <w:sz w:val="20"/>
                <w:szCs w:val="20"/>
              </w:rPr>
            </w:pPr>
            <w:r w:rsidRPr="00867021">
              <w:rPr>
                <w:sz w:val="20"/>
                <w:szCs w:val="20"/>
              </w:rPr>
              <w:t>Si</w:t>
            </w:r>
          </w:p>
        </w:tc>
        <w:tc>
          <w:tcPr>
            <w:tcW w:w="611" w:type="pct"/>
            <w:tcBorders>
              <w:top w:val="single" w:sz="4" w:space="0" w:color="auto"/>
              <w:bottom w:val="single" w:sz="4" w:space="0" w:color="auto"/>
            </w:tcBorders>
            <w:vAlign w:val="center"/>
          </w:tcPr>
          <w:p w14:paraId="4F6E5ACB" w14:textId="77777777" w:rsidR="00333533" w:rsidRPr="00867021" w:rsidRDefault="00333533" w:rsidP="00333533">
            <w:pPr>
              <w:spacing w:line="276" w:lineRule="auto"/>
              <w:jc w:val="center"/>
              <w:rPr>
                <w:sz w:val="20"/>
                <w:szCs w:val="20"/>
              </w:rPr>
            </w:pPr>
            <w:r w:rsidRPr="00867021">
              <w:rPr>
                <w:sz w:val="20"/>
                <w:szCs w:val="20"/>
              </w:rPr>
              <w:t>Ba</w:t>
            </w:r>
          </w:p>
        </w:tc>
      </w:tr>
      <w:tr w:rsidR="00867021" w:rsidRPr="00867021" w14:paraId="5CEDFAEF" w14:textId="77777777" w:rsidTr="004E4A91">
        <w:trPr>
          <w:trHeight w:val="340"/>
        </w:trPr>
        <w:tc>
          <w:tcPr>
            <w:tcW w:w="741" w:type="pct"/>
            <w:vMerge w:val="restart"/>
            <w:tcBorders>
              <w:top w:val="single" w:sz="4" w:space="0" w:color="auto"/>
              <w:bottom w:val="nil"/>
            </w:tcBorders>
            <w:vAlign w:val="center"/>
          </w:tcPr>
          <w:p w14:paraId="658B807E" w14:textId="6D6A70CB" w:rsidR="00333533" w:rsidRPr="00867021" w:rsidRDefault="004C73E8" w:rsidP="00333533">
            <w:pPr>
              <w:spacing w:line="276" w:lineRule="auto"/>
              <w:jc w:val="center"/>
              <w:rPr>
                <w:sz w:val="20"/>
                <w:szCs w:val="20"/>
              </w:rPr>
            </w:pPr>
            <w:r w:rsidRPr="00867021">
              <w:rPr>
                <w:sz w:val="20"/>
                <w:szCs w:val="20"/>
              </w:rPr>
              <w:t>LCA11</w:t>
            </w:r>
          </w:p>
        </w:tc>
        <w:tc>
          <w:tcPr>
            <w:tcW w:w="593" w:type="pct"/>
            <w:tcBorders>
              <w:top w:val="single" w:sz="4" w:space="0" w:color="auto"/>
              <w:bottom w:val="nil"/>
            </w:tcBorders>
            <w:vAlign w:val="center"/>
          </w:tcPr>
          <w:p w14:paraId="33CD5CF5" w14:textId="77777777" w:rsidR="00333533" w:rsidRPr="00867021" w:rsidRDefault="00333533" w:rsidP="00333533">
            <w:pPr>
              <w:spacing w:line="276" w:lineRule="auto"/>
              <w:jc w:val="center"/>
              <w:rPr>
                <w:sz w:val="20"/>
                <w:szCs w:val="20"/>
              </w:rPr>
            </w:pPr>
            <w:r w:rsidRPr="00867021">
              <w:rPr>
                <w:sz w:val="20"/>
                <w:szCs w:val="20"/>
              </w:rPr>
              <w:t>feed</w:t>
            </w:r>
          </w:p>
        </w:tc>
        <w:tc>
          <w:tcPr>
            <w:tcW w:w="611" w:type="pct"/>
            <w:tcBorders>
              <w:top w:val="single" w:sz="4" w:space="0" w:color="auto"/>
              <w:bottom w:val="nil"/>
            </w:tcBorders>
            <w:vAlign w:val="center"/>
          </w:tcPr>
          <w:p w14:paraId="6873EE28" w14:textId="77777777" w:rsidR="00333533" w:rsidRPr="00867021" w:rsidRDefault="00333533" w:rsidP="00333533">
            <w:pPr>
              <w:spacing w:line="276" w:lineRule="auto"/>
              <w:jc w:val="center"/>
              <w:rPr>
                <w:sz w:val="20"/>
                <w:szCs w:val="20"/>
              </w:rPr>
            </w:pPr>
            <w:r w:rsidRPr="00867021">
              <w:rPr>
                <w:sz w:val="20"/>
                <w:szCs w:val="20"/>
                <w:lang w:eastAsia="pl-PL"/>
              </w:rPr>
              <w:t>1.46</w:t>
            </w:r>
          </w:p>
        </w:tc>
        <w:tc>
          <w:tcPr>
            <w:tcW w:w="611" w:type="pct"/>
            <w:tcBorders>
              <w:top w:val="single" w:sz="4" w:space="0" w:color="auto"/>
              <w:bottom w:val="nil"/>
            </w:tcBorders>
            <w:vAlign w:val="center"/>
          </w:tcPr>
          <w:p w14:paraId="4284557D" w14:textId="77777777" w:rsidR="00333533" w:rsidRPr="00867021" w:rsidRDefault="00333533" w:rsidP="00333533">
            <w:pPr>
              <w:spacing w:line="276" w:lineRule="auto"/>
              <w:jc w:val="center"/>
              <w:rPr>
                <w:sz w:val="20"/>
                <w:szCs w:val="20"/>
              </w:rPr>
            </w:pPr>
            <w:r w:rsidRPr="00867021">
              <w:rPr>
                <w:sz w:val="20"/>
                <w:szCs w:val="20"/>
                <w:lang w:eastAsia="pl-PL"/>
              </w:rPr>
              <w:t>4.24</w:t>
            </w:r>
          </w:p>
        </w:tc>
        <w:tc>
          <w:tcPr>
            <w:tcW w:w="611" w:type="pct"/>
            <w:tcBorders>
              <w:top w:val="single" w:sz="4" w:space="0" w:color="auto"/>
              <w:bottom w:val="nil"/>
            </w:tcBorders>
            <w:vAlign w:val="center"/>
          </w:tcPr>
          <w:p w14:paraId="69D077E5" w14:textId="77777777" w:rsidR="00333533" w:rsidRPr="00867021" w:rsidRDefault="00333533" w:rsidP="00333533">
            <w:pPr>
              <w:spacing w:line="276" w:lineRule="auto"/>
              <w:jc w:val="center"/>
              <w:rPr>
                <w:sz w:val="20"/>
                <w:szCs w:val="20"/>
              </w:rPr>
            </w:pPr>
            <w:r w:rsidRPr="00867021">
              <w:rPr>
                <w:sz w:val="20"/>
                <w:szCs w:val="20"/>
                <w:lang w:eastAsia="pl-PL"/>
              </w:rPr>
              <w:t>11.54</w:t>
            </w:r>
          </w:p>
        </w:tc>
        <w:tc>
          <w:tcPr>
            <w:tcW w:w="611" w:type="pct"/>
            <w:tcBorders>
              <w:top w:val="single" w:sz="4" w:space="0" w:color="auto"/>
              <w:bottom w:val="nil"/>
            </w:tcBorders>
            <w:vAlign w:val="center"/>
          </w:tcPr>
          <w:p w14:paraId="7D948413" w14:textId="77777777" w:rsidR="00333533" w:rsidRPr="00867021" w:rsidRDefault="00333533" w:rsidP="00333533">
            <w:pPr>
              <w:spacing w:line="276" w:lineRule="auto"/>
              <w:jc w:val="center"/>
              <w:rPr>
                <w:sz w:val="20"/>
                <w:szCs w:val="20"/>
              </w:rPr>
            </w:pPr>
            <w:r w:rsidRPr="00867021">
              <w:rPr>
                <w:sz w:val="20"/>
                <w:szCs w:val="20"/>
                <w:lang w:eastAsia="pl-PL"/>
              </w:rPr>
              <w:t>17.03</w:t>
            </w:r>
          </w:p>
        </w:tc>
        <w:tc>
          <w:tcPr>
            <w:tcW w:w="611" w:type="pct"/>
            <w:tcBorders>
              <w:top w:val="single" w:sz="4" w:space="0" w:color="auto"/>
              <w:bottom w:val="nil"/>
            </w:tcBorders>
            <w:vAlign w:val="center"/>
          </w:tcPr>
          <w:p w14:paraId="459BBEB8" w14:textId="77777777" w:rsidR="00333533" w:rsidRPr="00867021" w:rsidRDefault="00333533" w:rsidP="00333533">
            <w:pPr>
              <w:spacing w:line="276" w:lineRule="auto"/>
              <w:jc w:val="center"/>
              <w:rPr>
                <w:sz w:val="20"/>
                <w:szCs w:val="20"/>
              </w:rPr>
            </w:pPr>
            <w:r w:rsidRPr="00867021">
              <w:rPr>
                <w:sz w:val="20"/>
                <w:szCs w:val="20"/>
                <w:lang w:eastAsia="pl-PL"/>
              </w:rPr>
              <w:t>23.05</w:t>
            </w:r>
          </w:p>
        </w:tc>
        <w:tc>
          <w:tcPr>
            <w:tcW w:w="611" w:type="pct"/>
            <w:tcBorders>
              <w:top w:val="single" w:sz="4" w:space="0" w:color="auto"/>
              <w:bottom w:val="nil"/>
            </w:tcBorders>
            <w:vAlign w:val="center"/>
          </w:tcPr>
          <w:p w14:paraId="02F06F64" w14:textId="77777777" w:rsidR="00333533" w:rsidRPr="00867021" w:rsidRDefault="00333533" w:rsidP="00333533">
            <w:pPr>
              <w:spacing w:line="276" w:lineRule="auto"/>
              <w:jc w:val="center"/>
              <w:rPr>
                <w:sz w:val="20"/>
                <w:szCs w:val="20"/>
              </w:rPr>
            </w:pPr>
            <w:r w:rsidRPr="00867021">
              <w:rPr>
                <w:sz w:val="20"/>
                <w:szCs w:val="20"/>
                <w:lang w:eastAsia="pl-PL"/>
              </w:rPr>
              <w:t>6.38</w:t>
            </w:r>
          </w:p>
        </w:tc>
      </w:tr>
      <w:tr w:rsidR="00867021" w:rsidRPr="00867021" w14:paraId="45FF84BD" w14:textId="77777777" w:rsidTr="004E4A91">
        <w:trPr>
          <w:trHeight w:val="340"/>
        </w:trPr>
        <w:tc>
          <w:tcPr>
            <w:tcW w:w="741" w:type="pct"/>
            <w:vMerge/>
            <w:tcBorders>
              <w:top w:val="nil"/>
              <w:bottom w:val="single" w:sz="4" w:space="0" w:color="auto"/>
            </w:tcBorders>
            <w:vAlign w:val="center"/>
          </w:tcPr>
          <w:p w14:paraId="30C09817" w14:textId="77777777" w:rsidR="00333533" w:rsidRPr="00867021" w:rsidRDefault="00333533" w:rsidP="00333533">
            <w:pPr>
              <w:spacing w:line="276" w:lineRule="auto"/>
              <w:jc w:val="center"/>
              <w:rPr>
                <w:sz w:val="20"/>
                <w:szCs w:val="20"/>
              </w:rPr>
            </w:pPr>
          </w:p>
        </w:tc>
        <w:tc>
          <w:tcPr>
            <w:tcW w:w="593" w:type="pct"/>
            <w:tcBorders>
              <w:top w:val="nil"/>
              <w:bottom w:val="single" w:sz="4" w:space="0" w:color="auto"/>
            </w:tcBorders>
            <w:vAlign w:val="center"/>
          </w:tcPr>
          <w:p w14:paraId="67977F19" w14:textId="718B2414" w:rsidR="00333533" w:rsidRPr="00867021" w:rsidRDefault="00BD5E2D" w:rsidP="00333533">
            <w:pPr>
              <w:spacing w:line="276" w:lineRule="auto"/>
              <w:jc w:val="center"/>
              <w:rPr>
                <w:sz w:val="20"/>
                <w:szCs w:val="20"/>
              </w:rPr>
            </w:pPr>
            <w:r w:rsidRPr="00867021">
              <w:rPr>
                <w:sz w:val="20"/>
                <w:szCs w:val="20"/>
              </w:rPr>
              <w:t>residue</w:t>
            </w:r>
          </w:p>
        </w:tc>
        <w:tc>
          <w:tcPr>
            <w:tcW w:w="611" w:type="pct"/>
            <w:tcBorders>
              <w:top w:val="nil"/>
              <w:bottom w:val="single" w:sz="4" w:space="0" w:color="auto"/>
            </w:tcBorders>
            <w:vAlign w:val="center"/>
          </w:tcPr>
          <w:p w14:paraId="39F3CCA1" w14:textId="77777777" w:rsidR="00333533" w:rsidRPr="00867021" w:rsidRDefault="00333533" w:rsidP="00333533">
            <w:pPr>
              <w:spacing w:line="276" w:lineRule="auto"/>
              <w:jc w:val="center"/>
              <w:rPr>
                <w:sz w:val="20"/>
                <w:szCs w:val="20"/>
              </w:rPr>
            </w:pPr>
            <w:r w:rsidRPr="00867021">
              <w:rPr>
                <w:sz w:val="20"/>
                <w:szCs w:val="20"/>
              </w:rPr>
              <w:t>0.11</w:t>
            </w:r>
          </w:p>
        </w:tc>
        <w:tc>
          <w:tcPr>
            <w:tcW w:w="611" w:type="pct"/>
            <w:tcBorders>
              <w:top w:val="nil"/>
              <w:bottom w:val="single" w:sz="4" w:space="0" w:color="auto"/>
            </w:tcBorders>
            <w:vAlign w:val="center"/>
          </w:tcPr>
          <w:p w14:paraId="58FE2191" w14:textId="77777777" w:rsidR="00333533" w:rsidRPr="00867021" w:rsidRDefault="00333533" w:rsidP="00333533">
            <w:pPr>
              <w:spacing w:line="276" w:lineRule="auto"/>
              <w:jc w:val="center"/>
              <w:rPr>
                <w:sz w:val="20"/>
                <w:szCs w:val="20"/>
              </w:rPr>
            </w:pPr>
            <w:r w:rsidRPr="00867021">
              <w:rPr>
                <w:sz w:val="20"/>
                <w:szCs w:val="20"/>
              </w:rPr>
              <w:t>0.29</w:t>
            </w:r>
          </w:p>
        </w:tc>
        <w:tc>
          <w:tcPr>
            <w:tcW w:w="611" w:type="pct"/>
            <w:tcBorders>
              <w:top w:val="nil"/>
              <w:bottom w:val="single" w:sz="4" w:space="0" w:color="auto"/>
            </w:tcBorders>
            <w:vAlign w:val="center"/>
          </w:tcPr>
          <w:p w14:paraId="285A92CA" w14:textId="77777777" w:rsidR="00333533" w:rsidRPr="00867021" w:rsidRDefault="00333533" w:rsidP="00333533">
            <w:pPr>
              <w:spacing w:line="276" w:lineRule="auto"/>
              <w:jc w:val="center"/>
              <w:rPr>
                <w:sz w:val="20"/>
                <w:szCs w:val="20"/>
              </w:rPr>
            </w:pPr>
            <w:r w:rsidRPr="00867021">
              <w:rPr>
                <w:sz w:val="20"/>
                <w:szCs w:val="20"/>
              </w:rPr>
              <w:t>0.46</w:t>
            </w:r>
          </w:p>
        </w:tc>
        <w:tc>
          <w:tcPr>
            <w:tcW w:w="611" w:type="pct"/>
            <w:tcBorders>
              <w:top w:val="nil"/>
              <w:bottom w:val="single" w:sz="4" w:space="0" w:color="auto"/>
            </w:tcBorders>
            <w:vAlign w:val="center"/>
          </w:tcPr>
          <w:p w14:paraId="35BE246D" w14:textId="77777777" w:rsidR="00333533" w:rsidRPr="00867021" w:rsidRDefault="00333533" w:rsidP="00333533">
            <w:pPr>
              <w:spacing w:line="276" w:lineRule="auto"/>
              <w:jc w:val="center"/>
              <w:rPr>
                <w:sz w:val="20"/>
                <w:szCs w:val="20"/>
              </w:rPr>
            </w:pPr>
            <w:r w:rsidRPr="00867021">
              <w:rPr>
                <w:sz w:val="20"/>
                <w:szCs w:val="20"/>
              </w:rPr>
              <w:t>11.43</w:t>
            </w:r>
          </w:p>
        </w:tc>
        <w:tc>
          <w:tcPr>
            <w:tcW w:w="611" w:type="pct"/>
            <w:tcBorders>
              <w:top w:val="nil"/>
              <w:bottom w:val="single" w:sz="4" w:space="0" w:color="auto"/>
            </w:tcBorders>
            <w:vAlign w:val="center"/>
          </w:tcPr>
          <w:p w14:paraId="5A8849A8" w14:textId="77777777" w:rsidR="00333533" w:rsidRPr="00867021" w:rsidRDefault="00333533" w:rsidP="00333533">
            <w:pPr>
              <w:spacing w:line="276" w:lineRule="auto"/>
              <w:jc w:val="center"/>
              <w:rPr>
                <w:sz w:val="20"/>
                <w:szCs w:val="20"/>
              </w:rPr>
            </w:pPr>
            <w:r w:rsidRPr="00867021">
              <w:rPr>
                <w:sz w:val="20"/>
                <w:szCs w:val="20"/>
              </w:rPr>
              <w:t>32.84</w:t>
            </w:r>
          </w:p>
        </w:tc>
        <w:tc>
          <w:tcPr>
            <w:tcW w:w="611" w:type="pct"/>
            <w:tcBorders>
              <w:top w:val="nil"/>
              <w:bottom w:val="single" w:sz="4" w:space="0" w:color="auto"/>
            </w:tcBorders>
            <w:vAlign w:val="center"/>
          </w:tcPr>
          <w:p w14:paraId="397E86A0" w14:textId="77777777" w:rsidR="00333533" w:rsidRPr="00867021" w:rsidRDefault="00333533" w:rsidP="00333533">
            <w:pPr>
              <w:spacing w:line="276" w:lineRule="auto"/>
              <w:jc w:val="center"/>
              <w:rPr>
                <w:sz w:val="20"/>
                <w:szCs w:val="20"/>
              </w:rPr>
            </w:pPr>
            <w:r w:rsidRPr="00867021">
              <w:rPr>
                <w:sz w:val="20"/>
                <w:szCs w:val="20"/>
              </w:rPr>
              <w:t>9.84</w:t>
            </w:r>
          </w:p>
        </w:tc>
      </w:tr>
      <w:tr w:rsidR="00867021" w:rsidRPr="00867021" w14:paraId="54647F1F" w14:textId="77777777" w:rsidTr="004E4A91">
        <w:trPr>
          <w:trHeight w:val="340"/>
        </w:trPr>
        <w:tc>
          <w:tcPr>
            <w:tcW w:w="741" w:type="pct"/>
            <w:vMerge w:val="restart"/>
            <w:tcBorders>
              <w:top w:val="single" w:sz="4" w:space="0" w:color="auto"/>
              <w:bottom w:val="nil"/>
            </w:tcBorders>
            <w:vAlign w:val="center"/>
          </w:tcPr>
          <w:p w14:paraId="76940D9D" w14:textId="277604CC" w:rsidR="00333533" w:rsidRPr="00867021" w:rsidRDefault="004C73E8" w:rsidP="00333533">
            <w:pPr>
              <w:spacing w:line="276" w:lineRule="auto"/>
              <w:jc w:val="center"/>
              <w:rPr>
                <w:sz w:val="20"/>
                <w:szCs w:val="20"/>
              </w:rPr>
            </w:pPr>
            <w:r w:rsidRPr="00867021">
              <w:rPr>
                <w:sz w:val="20"/>
                <w:szCs w:val="20"/>
              </w:rPr>
              <w:t>LCA12</w:t>
            </w:r>
          </w:p>
        </w:tc>
        <w:tc>
          <w:tcPr>
            <w:tcW w:w="593" w:type="pct"/>
            <w:tcBorders>
              <w:top w:val="single" w:sz="4" w:space="0" w:color="auto"/>
              <w:bottom w:val="nil"/>
            </w:tcBorders>
            <w:vAlign w:val="center"/>
          </w:tcPr>
          <w:p w14:paraId="28DB40C4" w14:textId="77777777" w:rsidR="00333533" w:rsidRPr="00867021" w:rsidRDefault="00333533" w:rsidP="00333533">
            <w:pPr>
              <w:spacing w:line="276" w:lineRule="auto"/>
              <w:jc w:val="center"/>
              <w:rPr>
                <w:sz w:val="20"/>
                <w:szCs w:val="20"/>
              </w:rPr>
            </w:pPr>
            <w:r w:rsidRPr="00867021">
              <w:rPr>
                <w:sz w:val="20"/>
                <w:szCs w:val="20"/>
              </w:rPr>
              <w:t>feed</w:t>
            </w:r>
          </w:p>
        </w:tc>
        <w:tc>
          <w:tcPr>
            <w:tcW w:w="611" w:type="pct"/>
            <w:tcBorders>
              <w:top w:val="single" w:sz="4" w:space="0" w:color="auto"/>
              <w:bottom w:val="nil"/>
            </w:tcBorders>
            <w:vAlign w:val="center"/>
          </w:tcPr>
          <w:p w14:paraId="7E505513" w14:textId="77777777" w:rsidR="00333533" w:rsidRPr="00867021" w:rsidRDefault="00333533" w:rsidP="00333533">
            <w:pPr>
              <w:spacing w:line="276" w:lineRule="auto"/>
              <w:jc w:val="center"/>
              <w:rPr>
                <w:sz w:val="20"/>
                <w:szCs w:val="20"/>
              </w:rPr>
            </w:pPr>
            <w:r w:rsidRPr="00867021">
              <w:rPr>
                <w:sz w:val="20"/>
                <w:szCs w:val="20"/>
              </w:rPr>
              <w:t>0.50</w:t>
            </w:r>
          </w:p>
        </w:tc>
        <w:tc>
          <w:tcPr>
            <w:tcW w:w="611" w:type="pct"/>
            <w:tcBorders>
              <w:top w:val="single" w:sz="4" w:space="0" w:color="auto"/>
              <w:bottom w:val="nil"/>
            </w:tcBorders>
            <w:vAlign w:val="center"/>
          </w:tcPr>
          <w:p w14:paraId="6ADCAABE" w14:textId="77777777" w:rsidR="00333533" w:rsidRPr="00867021" w:rsidRDefault="00333533" w:rsidP="00333533">
            <w:pPr>
              <w:spacing w:line="276" w:lineRule="auto"/>
              <w:jc w:val="center"/>
              <w:rPr>
                <w:sz w:val="20"/>
                <w:szCs w:val="20"/>
              </w:rPr>
            </w:pPr>
            <w:r w:rsidRPr="00867021">
              <w:rPr>
                <w:sz w:val="20"/>
                <w:szCs w:val="20"/>
              </w:rPr>
              <w:t>1.25</w:t>
            </w:r>
          </w:p>
        </w:tc>
        <w:tc>
          <w:tcPr>
            <w:tcW w:w="611" w:type="pct"/>
            <w:tcBorders>
              <w:top w:val="single" w:sz="4" w:space="0" w:color="auto"/>
              <w:bottom w:val="nil"/>
            </w:tcBorders>
            <w:vAlign w:val="center"/>
          </w:tcPr>
          <w:p w14:paraId="2E8F2A25" w14:textId="77777777" w:rsidR="00333533" w:rsidRPr="00867021" w:rsidRDefault="00333533" w:rsidP="00333533">
            <w:pPr>
              <w:spacing w:line="276" w:lineRule="auto"/>
              <w:jc w:val="center"/>
              <w:rPr>
                <w:sz w:val="20"/>
                <w:szCs w:val="20"/>
              </w:rPr>
            </w:pPr>
            <w:r w:rsidRPr="00867021">
              <w:rPr>
                <w:sz w:val="20"/>
                <w:szCs w:val="20"/>
              </w:rPr>
              <w:t>6.08</w:t>
            </w:r>
          </w:p>
        </w:tc>
        <w:tc>
          <w:tcPr>
            <w:tcW w:w="611" w:type="pct"/>
            <w:tcBorders>
              <w:top w:val="single" w:sz="4" w:space="0" w:color="auto"/>
              <w:bottom w:val="nil"/>
            </w:tcBorders>
            <w:vAlign w:val="center"/>
          </w:tcPr>
          <w:p w14:paraId="45508F4E" w14:textId="77777777" w:rsidR="00333533" w:rsidRPr="00867021" w:rsidRDefault="00333533" w:rsidP="00333533">
            <w:pPr>
              <w:spacing w:line="276" w:lineRule="auto"/>
              <w:jc w:val="center"/>
              <w:rPr>
                <w:sz w:val="20"/>
                <w:szCs w:val="20"/>
              </w:rPr>
            </w:pPr>
            <w:r w:rsidRPr="00867021">
              <w:rPr>
                <w:sz w:val="20"/>
                <w:szCs w:val="20"/>
              </w:rPr>
              <w:t>7.68</w:t>
            </w:r>
          </w:p>
        </w:tc>
        <w:tc>
          <w:tcPr>
            <w:tcW w:w="611" w:type="pct"/>
            <w:tcBorders>
              <w:top w:val="single" w:sz="4" w:space="0" w:color="auto"/>
              <w:bottom w:val="nil"/>
            </w:tcBorders>
            <w:vAlign w:val="center"/>
          </w:tcPr>
          <w:p w14:paraId="3E967036" w14:textId="77777777" w:rsidR="00333533" w:rsidRPr="00867021" w:rsidRDefault="00333533" w:rsidP="00333533">
            <w:pPr>
              <w:spacing w:line="276" w:lineRule="auto"/>
              <w:jc w:val="center"/>
              <w:rPr>
                <w:sz w:val="20"/>
                <w:szCs w:val="20"/>
              </w:rPr>
            </w:pPr>
            <w:r w:rsidRPr="00867021">
              <w:rPr>
                <w:sz w:val="20"/>
                <w:szCs w:val="20"/>
              </w:rPr>
              <w:t>32.17</w:t>
            </w:r>
          </w:p>
        </w:tc>
        <w:tc>
          <w:tcPr>
            <w:tcW w:w="611" w:type="pct"/>
            <w:tcBorders>
              <w:top w:val="single" w:sz="4" w:space="0" w:color="auto"/>
              <w:bottom w:val="nil"/>
            </w:tcBorders>
            <w:vAlign w:val="center"/>
          </w:tcPr>
          <w:p w14:paraId="2C5BAF65" w14:textId="77777777" w:rsidR="00333533" w:rsidRPr="00867021" w:rsidRDefault="00333533" w:rsidP="00333533">
            <w:pPr>
              <w:spacing w:line="276" w:lineRule="auto"/>
              <w:jc w:val="center"/>
              <w:rPr>
                <w:sz w:val="20"/>
                <w:szCs w:val="20"/>
              </w:rPr>
            </w:pPr>
            <w:r w:rsidRPr="00867021">
              <w:rPr>
                <w:sz w:val="20"/>
                <w:szCs w:val="20"/>
              </w:rPr>
              <w:t>3.14</w:t>
            </w:r>
          </w:p>
        </w:tc>
      </w:tr>
      <w:tr w:rsidR="00867021" w:rsidRPr="00867021" w14:paraId="60CE11BF" w14:textId="77777777" w:rsidTr="004E4A91">
        <w:trPr>
          <w:trHeight w:val="340"/>
        </w:trPr>
        <w:tc>
          <w:tcPr>
            <w:tcW w:w="741" w:type="pct"/>
            <w:vMerge/>
            <w:tcBorders>
              <w:top w:val="nil"/>
              <w:bottom w:val="single" w:sz="4" w:space="0" w:color="auto"/>
            </w:tcBorders>
            <w:vAlign w:val="center"/>
          </w:tcPr>
          <w:p w14:paraId="2E6DA267" w14:textId="77777777" w:rsidR="00333533" w:rsidRPr="00867021" w:rsidRDefault="00333533" w:rsidP="00333533">
            <w:pPr>
              <w:spacing w:line="276" w:lineRule="auto"/>
              <w:jc w:val="center"/>
              <w:rPr>
                <w:sz w:val="20"/>
                <w:szCs w:val="20"/>
              </w:rPr>
            </w:pPr>
          </w:p>
        </w:tc>
        <w:tc>
          <w:tcPr>
            <w:tcW w:w="593" w:type="pct"/>
            <w:tcBorders>
              <w:top w:val="nil"/>
              <w:bottom w:val="single" w:sz="4" w:space="0" w:color="auto"/>
            </w:tcBorders>
            <w:vAlign w:val="center"/>
          </w:tcPr>
          <w:p w14:paraId="3EFC109A" w14:textId="31F56E5C" w:rsidR="00333533" w:rsidRPr="00867021" w:rsidRDefault="00BD5E2D" w:rsidP="00333533">
            <w:pPr>
              <w:spacing w:line="276" w:lineRule="auto"/>
              <w:jc w:val="center"/>
              <w:rPr>
                <w:sz w:val="20"/>
                <w:szCs w:val="20"/>
              </w:rPr>
            </w:pPr>
            <w:r w:rsidRPr="00867021">
              <w:rPr>
                <w:sz w:val="20"/>
                <w:szCs w:val="20"/>
              </w:rPr>
              <w:t>residue</w:t>
            </w:r>
          </w:p>
        </w:tc>
        <w:tc>
          <w:tcPr>
            <w:tcW w:w="611" w:type="pct"/>
            <w:tcBorders>
              <w:top w:val="nil"/>
              <w:bottom w:val="single" w:sz="4" w:space="0" w:color="auto"/>
            </w:tcBorders>
            <w:vAlign w:val="center"/>
          </w:tcPr>
          <w:p w14:paraId="6715ACD9" w14:textId="77777777" w:rsidR="00333533" w:rsidRPr="00867021" w:rsidRDefault="00333533" w:rsidP="00333533">
            <w:pPr>
              <w:spacing w:line="276" w:lineRule="auto"/>
              <w:jc w:val="center"/>
              <w:rPr>
                <w:sz w:val="20"/>
                <w:szCs w:val="20"/>
              </w:rPr>
            </w:pPr>
            <w:r w:rsidRPr="00867021">
              <w:rPr>
                <w:sz w:val="20"/>
                <w:szCs w:val="20"/>
              </w:rPr>
              <w:t>0.05</w:t>
            </w:r>
          </w:p>
        </w:tc>
        <w:tc>
          <w:tcPr>
            <w:tcW w:w="611" w:type="pct"/>
            <w:tcBorders>
              <w:top w:val="nil"/>
              <w:bottom w:val="single" w:sz="4" w:space="0" w:color="auto"/>
            </w:tcBorders>
            <w:vAlign w:val="center"/>
          </w:tcPr>
          <w:p w14:paraId="4594F6EB" w14:textId="77777777" w:rsidR="00333533" w:rsidRPr="00867021" w:rsidRDefault="00333533" w:rsidP="00333533">
            <w:pPr>
              <w:spacing w:line="276" w:lineRule="auto"/>
              <w:jc w:val="center"/>
              <w:rPr>
                <w:sz w:val="20"/>
                <w:szCs w:val="20"/>
              </w:rPr>
            </w:pPr>
            <w:r w:rsidRPr="00867021">
              <w:rPr>
                <w:sz w:val="20"/>
                <w:szCs w:val="20"/>
              </w:rPr>
              <w:t>0.09</w:t>
            </w:r>
          </w:p>
        </w:tc>
        <w:tc>
          <w:tcPr>
            <w:tcW w:w="611" w:type="pct"/>
            <w:tcBorders>
              <w:top w:val="nil"/>
              <w:bottom w:val="single" w:sz="4" w:space="0" w:color="auto"/>
            </w:tcBorders>
            <w:vAlign w:val="center"/>
          </w:tcPr>
          <w:p w14:paraId="7ED17966" w14:textId="77777777" w:rsidR="00333533" w:rsidRPr="00867021" w:rsidRDefault="00333533" w:rsidP="00333533">
            <w:pPr>
              <w:spacing w:line="276" w:lineRule="auto"/>
              <w:jc w:val="center"/>
              <w:rPr>
                <w:sz w:val="20"/>
                <w:szCs w:val="20"/>
              </w:rPr>
            </w:pPr>
            <w:r w:rsidRPr="00867021">
              <w:rPr>
                <w:sz w:val="20"/>
                <w:szCs w:val="20"/>
              </w:rPr>
              <w:t>0.22</w:t>
            </w:r>
          </w:p>
        </w:tc>
        <w:tc>
          <w:tcPr>
            <w:tcW w:w="611" w:type="pct"/>
            <w:tcBorders>
              <w:top w:val="nil"/>
              <w:bottom w:val="single" w:sz="4" w:space="0" w:color="auto"/>
            </w:tcBorders>
            <w:vAlign w:val="center"/>
          </w:tcPr>
          <w:p w14:paraId="452B2AB3" w14:textId="77777777" w:rsidR="00333533" w:rsidRPr="00867021" w:rsidRDefault="00333533" w:rsidP="00333533">
            <w:pPr>
              <w:spacing w:line="276" w:lineRule="auto"/>
              <w:jc w:val="center"/>
              <w:rPr>
                <w:sz w:val="20"/>
                <w:szCs w:val="20"/>
              </w:rPr>
            </w:pPr>
            <w:r w:rsidRPr="00867021">
              <w:rPr>
                <w:sz w:val="20"/>
                <w:szCs w:val="20"/>
              </w:rPr>
              <w:t>3.58</w:t>
            </w:r>
          </w:p>
        </w:tc>
        <w:tc>
          <w:tcPr>
            <w:tcW w:w="611" w:type="pct"/>
            <w:tcBorders>
              <w:top w:val="nil"/>
              <w:bottom w:val="single" w:sz="4" w:space="0" w:color="auto"/>
            </w:tcBorders>
            <w:vAlign w:val="center"/>
          </w:tcPr>
          <w:p w14:paraId="2411FD8E" w14:textId="77777777" w:rsidR="00333533" w:rsidRPr="00867021" w:rsidRDefault="00333533" w:rsidP="00333533">
            <w:pPr>
              <w:spacing w:line="276" w:lineRule="auto"/>
              <w:jc w:val="center"/>
              <w:rPr>
                <w:sz w:val="20"/>
                <w:szCs w:val="20"/>
              </w:rPr>
            </w:pPr>
            <w:r w:rsidRPr="00867021">
              <w:rPr>
                <w:sz w:val="20"/>
                <w:szCs w:val="20"/>
              </w:rPr>
              <w:t>39.10</w:t>
            </w:r>
          </w:p>
        </w:tc>
        <w:tc>
          <w:tcPr>
            <w:tcW w:w="611" w:type="pct"/>
            <w:tcBorders>
              <w:top w:val="nil"/>
              <w:bottom w:val="single" w:sz="4" w:space="0" w:color="auto"/>
            </w:tcBorders>
            <w:vAlign w:val="center"/>
          </w:tcPr>
          <w:p w14:paraId="6138F2F9" w14:textId="77777777" w:rsidR="00333533" w:rsidRPr="00867021" w:rsidRDefault="00333533" w:rsidP="00333533">
            <w:pPr>
              <w:spacing w:line="276" w:lineRule="auto"/>
              <w:jc w:val="center"/>
              <w:rPr>
                <w:sz w:val="20"/>
                <w:szCs w:val="20"/>
              </w:rPr>
            </w:pPr>
            <w:r w:rsidRPr="00867021">
              <w:rPr>
                <w:sz w:val="20"/>
                <w:szCs w:val="20"/>
              </w:rPr>
              <w:t>2.80</w:t>
            </w:r>
          </w:p>
        </w:tc>
      </w:tr>
      <w:tr w:rsidR="00867021" w:rsidRPr="00867021" w14:paraId="08C004B6" w14:textId="77777777" w:rsidTr="004E4A91">
        <w:trPr>
          <w:trHeight w:val="340"/>
        </w:trPr>
        <w:tc>
          <w:tcPr>
            <w:tcW w:w="741" w:type="pct"/>
            <w:vMerge w:val="restart"/>
            <w:tcBorders>
              <w:top w:val="single" w:sz="4" w:space="0" w:color="auto"/>
            </w:tcBorders>
            <w:vAlign w:val="center"/>
          </w:tcPr>
          <w:p w14:paraId="5C8BBDAD" w14:textId="75A2D30F" w:rsidR="00333533" w:rsidRPr="00867021" w:rsidRDefault="004C73E8" w:rsidP="00333533">
            <w:pPr>
              <w:spacing w:line="276" w:lineRule="auto"/>
              <w:jc w:val="center"/>
              <w:rPr>
                <w:sz w:val="20"/>
                <w:szCs w:val="20"/>
              </w:rPr>
            </w:pPr>
            <w:r w:rsidRPr="00867021">
              <w:rPr>
                <w:sz w:val="20"/>
                <w:szCs w:val="20"/>
              </w:rPr>
              <w:t>LCA15</w:t>
            </w:r>
          </w:p>
        </w:tc>
        <w:tc>
          <w:tcPr>
            <w:tcW w:w="593" w:type="pct"/>
            <w:tcBorders>
              <w:top w:val="single" w:sz="4" w:space="0" w:color="auto"/>
            </w:tcBorders>
            <w:vAlign w:val="center"/>
          </w:tcPr>
          <w:p w14:paraId="77F88843" w14:textId="77777777" w:rsidR="00333533" w:rsidRPr="00867021" w:rsidRDefault="00333533" w:rsidP="00333533">
            <w:pPr>
              <w:spacing w:line="276" w:lineRule="auto"/>
              <w:jc w:val="center"/>
              <w:rPr>
                <w:sz w:val="20"/>
                <w:szCs w:val="20"/>
              </w:rPr>
            </w:pPr>
            <w:r w:rsidRPr="00867021">
              <w:rPr>
                <w:sz w:val="20"/>
                <w:szCs w:val="20"/>
              </w:rPr>
              <w:t>feed</w:t>
            </w:r>
          </w:p>
        </w:tc>
        <w:tc>
          <w:tcPr>
            <w:tcW w:w="611" w:type="pct"/>
            <w:tcBorders>
              <w:top w:val="single" w:sz="4" w:space="0" w:color="auto"/>
            </w:tcBorders>
            <w:vAlign w:val="center"/>
          </w:tcPr>
          <w:p w14:paraId="14905A32" w14:textId="77777777" w:rsidR="00333533" w:rsidRPr="00867021" w:rsidRDefault="00333533" w:rsidP="00333533">
            <w:pPr>
              <w:spacing w:line="276" w:lineRule="auto"/>
              <w:jc w:val="center"/>
              <w:rPr>
                <w:sz w:val="20"/>
                <w:szCs w:val="20"/>
              </w:rPr>
            </w:pPr>
            <w:r w:rsidRPr="00867021">
              <w:rPr>
                <w:sz w:val="20"/>
                <w:szCs w:val="20"/>
              </w:rPr>
              <w:t>0.67</w:t>
            </w:r>
          </w:p>
        </w:tc>
        <w:tc>
          <w:tcPr>
            <w:tcW w:w="611" w:type="pct"/>
            <w:tcBorders>
              <w:top w:val="single" w:sz="4" w:space="0" w:color="auto"/>
            </w:tcBorders>
            <w:vAlign w:val="center"/>
          </w:tcPr>
          <w:p w14:paraId="00E0DA5A" w14:textId="77777777" w:rsidR="00333533" w:rsidRPr="00867021" w:rsidRDefault="00333533" w:rsidP="00333533">
            <w:pPr>
              <w:spacing w:line="276" w:lineRule="auto"/>
              <w:jc w:val="center"/>
              <w:rPr>
                <w:sz w:val="20"/>
                <w:szCs w:val="20"/>
              </w:rPr>
            </w:pPr>
            <w:r w:rsidRPr="00867021">
              <w:rPr>
                <w:sz w:val="20"/>
                <w:szCs w:val="20"/>
              </w:rPr>
              <w:t>1.26</w:t>
            </w:r>
          </w:p>
        </w:tc>
        <w:tc>
          <w:tcPr>
            <w:tcW w:w="611" w:type="pct"/>
            <w:tcBorders>
              <w:top w:val="single" w:sz="4" w:space="0" w:color="auto"/>
            </w:tcBorders>
            <w:vAlign w:val="center"/>
          </w:tcPr>
          <w:p w14:paraId="4D256C49" w14:textId="77777777" w:rsidR="00333533" w:rsidRPr="00867021" w:rsidRDefault="00333533" w:rsidP="00333533">
            <w:pPr>
              <w:spacing w:line="276" w:lineRule="auto"/>
              <w:jc w:val="center"/>
              <w:rPr>
                <w:sz w:val="20"/>
                <w:szCs w:val="20"/>
              </w:rPr>
            </w:pPr>
            <w:r w:rsidRPr="00867021">
              <w:rPr>
                <w:sz w:val="20"/>
                <w:szCs w:val="20"/>
              </w:rPr>
              <w:t>4.39</w:t>
            </w:r>
          </w:p>
        </w:tc>
        <w:tc>
          <w:tcPr>
            <w:tcW w:w="611" w:type="pct"/>
            <w:tcBorders>
              <w:top w:val="single" w:sz="4" w:space="0" w:color="auto"/>
            </w:tcBorders>
            <w:vAlign w:val="center"/>
          </w:tcPr>
          <w:p w14:paraId="2FB81233" w14:textId="77777777" w:rsidR="00333533" w:rsidRPr="00867021" w:rsidRDefault="00333533" w:rsidP="00333533">
            <w:pPr>
              <w:spacing w:line="276" w:lineRule="auto"/>
              <w:jc w:val="center"/>
              <w:rPr>
                <w:sz w:val="20"/>
                <w:szCs w:val="20"/>
              </w:rPr>
            </w:pPr>
            <w:r w:rsidRPr="00867021">
              <w:rPr>
                <w:sz w:val="20"/>
                <w:szCs w:val="20"/>
              </w:rPr>
              <w:t>6.58</w:t>
            </w:r>
          </w:p>
        </w:tc>
        <w:tc>
          <w:tcPr>
            <w:tcW w:w="611" w:type="pct"/>
            <w:tcBorders>
              <w:top w:val="single" w:sz="4" w:space="0" w:color="auto"/>
            </w:tcBorders>
            <w:vAlign w:val="center"/>
          </w:tcPr>
          <w:p w14:paraId="439F0020" w14:textId="77777777" w:rsidR="00333533" w:rsidRPr="00867021" w:rsidRDefault="00333533" w:rsidP="00333533">
            <w:pPr>
              <w:spacing w:line="276" w:lineRule="auto"/>
              <w:jc w:val="center"/>
              <w:rPr>
                <w:sz w:val="20"/>
                <w:szCs w:val="20"/>
              </w:rPr>
            </w:pPr>
            <w:r w:rsidRPr="00867021">
              <w:rPr>
                <w:sz w:val="20"/>
                <w:szCs w:val="20"/>
              </w:rPr>
              <w:t>5.13</w:t>
            </w:r>
          </w:p>
        </w:tc>
        <w:tc>
          <w:tcPr>
            <w:tcW w:w="611" w:type="pct"/>
            <w:tcBorders>
              <w:top w:val="single" w:sz="4" w:space="0" w:color="auto"/>
            </w:tcBorders>
            <w:vAlign w:val="center"/>
          </w:tcPr>
          <w:p w14:paraId="45D49E0C" w14:textId="77777777" w:rsidR="00333533" w:rsidRPr="00867021" w:rsidRDefault="00333533" w:rsidP="00333533">
            <w:pPr>
              <w:spacing w:line="276" w:lineRule="auto"/>
              <w:jc w:val="center"/>
              <w:rPr>
                <w:sz w:val="20"/>
                <w:szCs w:val="20"/>
              </w:rPr>
            </w:pPr>
            <w:r w:rsidRPr="00867021">
              <w:rPr>
                <w:sz w:val="20"/>
                <w:szCs w:val="20"/>
              </w:rPr>
              <w:t>30.53</w:t>
            </w:r>
          </w:p>
        </w:tc>
      </w:tr>
      <w:tr w:rsidR="00867021" w:rsidRPr="00867021" w14:paraId="739CD830" w14:textId="77777777" w:rsidTr="004E4A91">
        <w:trPr>
          <w:trHeight w:val="340"/>
        </w:trPr>
        <w:tc>
          <w:tcPr>
            <w:tcW w:w="741" w:type="pct"/>
            <w:vMerge/>
            <w:vAlign w:val="center"/>
          </w:tcPr>
          <w:p w14:paraId="49815F22" w14:textId="77777777" w:rsidR="00333533" w:rsidRPr="00867021" w:rsidRDefault="00333533" w:rsidP="00333533">
            <w:pPr>
              <w:spacing w:line="276" w:lineRule="auto"/>
              <w:jc w:val="center"/>
              <w:rPr>
                <w:sz w:val="20"/>
                <w:szCs w:val="20"/>
              </w:rPr>
            </w:pPr>
          </w:p>
        </w:tc>
        <w:tc>
          <w:tcPr>
            <w:tcW w:w="593" w:type="pct"/>
            <w:vAlign w:val="center"/>
          </w:tcPr>
          <w:p w14:paraId="032B6ADB" w14:textId="0099848B" w:rsidR="00333533" w:rsidRPr="00867021" w:rsidRDefault="00BD5E2D" w:rsidP="00333533">
            <w:pPr>
              <w:spacing w:line="276" w:lineRule="auto"/>
              <w:jc w:val="center"/>
              <w:rPr>
                <w:sz w:val="20"/>
                <w:szCs w:val="20"/>
              </w:rPr>
            </w:pPr>
            <w:r w:rsidRPr="00867021">
              <w:rPr>
                <w:sz w:val="20"/>
                <w:szCs w:val="20"/>
              </w:rPr>
              <w:t>residue</w:t>
            </w:r>
          </w:p>
        </w:tc>
        <w:tc>
          <w:tcPr>
            <w:tcW w:w="611" w:type="pct"/>
            <w:vAlign w:val="center"/>
          </w:tcPr>
          <w:p w14:paraId="33AEFC52" w14:textId="77777777" w:rsidR="00333533" w:rsidRPr="00867021" w:rsidRDefault="00333533" w:rsidP="00333533">
            <w:pPr>
              <w:spacing w:line="276" w:lineRule="auto"/>
              <w:jc w:val="center"/>
              <w:rPr>
                <w:sz w:val="20"/>
                <w:szCs w:val="20"/>
              </w:rPr>
            </w:pPr>
            <w:r w:rsidRPr="00867021">
              <w:rPr>
                <w:sz w:val="20"/>
                <w:szCs w:val="20"/>
              </w:rPr>
              <w:t>0.03</w:t>
            </w:r>
          </w:p>
        </w:tc>
        <w:tc>
          <w:tcPr>
            <w:tcW w:w="611" w:type="pct"/>
            <w:vAlign w:val="center"/>
          </w:tcPr>
          <w:p w14:paraId="5B12A870" w14:textId="77777777" w:rsidR="00333533" w:rsidRPr="00867021" w:rsidRDefault="00333533" w:rsidP="00333533">
            <w:pPr>
              <w:spacing w:line="276" w:lineRule="auto"/>
              <w:jc w:val="center"/>
              <w:rPr>
                <w:sz w:val="20"/>
                <w:szCs w:val="20"/>
              </w:rPr>
            </w:pPr>
            <w:r w:rsidRPr="00867021">
              <w:rPr>
                <w:sz w:val="20"/>
                <w:szCs w:val="20"/>
              </w:rPr>
              <w:t>0.06</w:t>
            </w:r>
          </w:p>
        </w:tc>
        <w:tc>
          <w:tcPr>
            <w:tcW w:w="611" w:type="pct"/>
            <w:vAlign w:val="center"/>
          </w:tcPr>
          <w:p w14:paraId="75D4A893" w14:textId="77777777" w:rsidR="00333533" w:rsidRPr="00867021" w:rsidRDefault="00333533" w:rsidP="00333533">
            <w:pPr>
              <w:spacing w:line="276" w:lineRule="auto"/>
              <w:jc w:val="center"/>
              <w:rPr>
                <w:sz w:val="20"/>
                <w:szCs w:val="20"/>
              </w:rPr>
            </w:pPr>
            <w:r w:rsidRPr="00867021">
              <w:rPr>
                <w:sz w:val="20"/>
                <w:szCs w:val="20"/>
              </w:rPr>
              <w:t>0.18</w:t>
            </w:r>
          </w:p>
        </w:tc>
        <w:tc>
          <w:tcPr>
            <w:tcW w:w="611" w:type="pct"/>
            <w:vAlign w:val="center"/>
          </w:tcPr>
          <w:p w14:paraId="7A541213" w14:textId="77777777" w:rsidR="00333533" w:rsidRPr="00867021" w:rsidRDefault="00333533" w:rsidP="00333533">
            <w:pPr>
              <w:spacing w:line="276" w:lineRule="auto"/>
              <w:jc w:val="center"/>
              <w:rPr>
                <w:sz w:val="20"/>
                <w:szCs w:val="20"/>
              </w:rPr>
            </w:pPr>
            <w:r w:rsidRPr="00867021">
              <w:rPr>
                <w:sz w:val="20"/>
                <w:szCs w:val="20"/>
              </w:rPr>
              <w:t>4.23</w:t>
            </w:r>
          </w:p>
        </w:tc>
        <w:tc>
          <w:tcPr>
            <w:tcW w:w="611" w:type="pct"/>
            <w:vAlign w:val="center"/>
          </w:tcPr>
          <w:p w14:paraId="06465AB7" w14:textId="77777777" w:rsidR="00333533" w:rsidRPr="00867021" w:rsidRDefault="00333533" w:rsidP="00333533">
            <w:pPr>
              <w:spacing w:line="276" w:lineRule="auto"/>
              <w:jc w:val="center"/>
              <w:rPr>
                <w:sz w:val="20"/>
                <w:szCs w:val="20"/>
              </w:rPr>
            </w:pPr>
            <w:r w:rsidRPr="00867021">
              <w:rPr>
                <w:sz w:val="20"/>
                <w:szCs w:val="20"/>
              </w:rPr>
              <w:t>38.18</w:t>
            </w:r>
          </w:p>
        </w:tc>
        <w:tc>
          <w:tcPr>
            <w:tcW w:w="611" w:type="pct"/>
            <w:vAlign w:val="center"/>
          </w:tcPr>
          <w:p w14:paraId="5412E30A" w14:textId="77777777" w:rsidR="00333533" w:rsidRPr="00867021" w:rsidRDefault="00333533" w:rsidP="00333533">
            <w:pPr>
              <w:spacing w:line="276" w:lineRule="auto"/>
              <w:jc w:val="center"/>
              <w:rPr>
                <w:sz w:val="20"/>
                <w:szCs w:val="20"/>
              </w:rPr>
            </w:pPr>
            <w:r w:rsidRPr="00867021">
              <w:rPr>
                <w:sz w:val="20"/>
                <w:szCs w:val="20"/>
              </w:rPr>
              <w:t>4.76</w:t>
            </w:r>
          </w:p>
        </w:tc>
      </w:tr>
    </w:tbl>
    <w:p w14:paraId="631E964E" w14:textId="13ECA7D1" w:rsidR="00A52AE1" w:rsidRPr="00867021" w:rsidRDefault="00C25968" w:rsidP="0074120B">
      <w:pPr>
        <w:spacing w:before="240" w:after="120" w:line="360" w:lineRule="auto"/>
        <w:rPr>
          <w:b/>
        </w:rPr>
      </w:pPr>
      <w:r w:rsidRPr="00867021">
        <w:rPr>
          <w:b/>
        </w:rPr>
        <w:t xml:space="preserve">4. </w:t>
      </w:r>
      <w:r w:rsidR="00903B18" w:rsidRPr="00867021">
        <w:rPr>
          <w:b/>
        </w:rPr>
        <w:t>Conclusions</w:t>
      </w:r>
    </w:p>
    <w:p w14:paraId="4D567665" w14:textId="2C3AD13B" w:rsidR="00C25968" w:rsidRPr="00867021" w:rsidRDefault="00903B18" w:rsidP="00903B18">
      <w:pPr>
        <w:spacing w:line="360" w:lineRule="auto"/>
        <w:jc w:val="both"/>
      </w:pPr>
      <w:r w:rsidRPr="00867021">
        <w:t>In the present study</w:t>
      </w:r>
      <w:r w:rsidR="00AC2DF4" w:rsidRPr="00867021">
        <w:t>,</w:t>
      </w:r>
      <w:r w:rsidRPr="00867021">
        <w:t xml:space="preserve"> hydrometallurgical leaching was applied to </w:t>
      </w:r>
      <w:r w:rsidR="000E210A" w:rsidRPr="00867021">
        <w:t xml:space="preserve">recover copper and zinc from seafloor massive sulphide </w:t>
      </w:r>
      <w:r w:rsidR="00325CB8" w:rsidRPr="00867021">
        <w:t xml:space="preserve">(SMS) </w:t>
      </w:r>
      <w:r w:rsidR="000E210A" w:rsidRPr="00867021">
        <w:t xml:space="preserve">rock samples from </w:t>
      </w:r>
      <w:r w:rsidR="00AC2DF4" w:rsidRPr="00867021">
        <w:t xml:space="preserve">the </w:t>
      </w:r>
      <w:r w:rsidR="000E210A" w:rsidRPr="00867021">
        <w:t>Loki</w:t>
      </w:r>
      <w:r w:rsidR="00AC2DF4" w:rsidRPr="00867021">
        <w:t>´s</w:t>
      </w:r>
      <w:r w:rsidR="000E210A" w:rsidRPr="00867021">
        <w:t xml:space="preserve"> Castle </w:t>
      </w:r>
      <w:r w:rsidR="00AC2DF4" w:rsidRPr="00867021">
        <w:t xml:space="preserve">hydrothermal vent field </w:t>
      </w:r>
      <w:r w:rsidR="000E210A" w:rsidRPr="00867021">
        <w:t xml:space="preserve">at the Arctic Mid-Ocean Ridge. </w:t>
      </w:r>
      <w:r w:rsidRPr="00867021">
        <w:t xml:space="preserve">Nitric acid demonstrated </w:t>
      </w:r>
      <w:r w:rsidR="000E210A" w:rsidRPr="00867021">
        <w:t xml:space="preserve">a great potential for extraction of metals. </w:t>
      </w:r>
      <w:r w:rsidR="00C25968" w:rsidRPr="00867021">
        <w:t>Based on the presented results the following conclusions can be drawn:</w:t>
      </w:r>
    </w:p>
    <w:p w14:paraId="286DBA57" w14:textId="0EB812F7" w:rsidR="0037255B" w:rsidRPr="00867021" w:rsidRDefault="00C25968" w:rsidP="00C25968">
      <w:pPr>
        <w:pStyle w:val="ListParagraph"/>
        <w:numPr>
          <w:ilvl w:val="0"/>
          <w:numId w:val="4"/>
        </w:numPr>
        <w:spacing w:line="360" w:lineRule="auto"/>
        <w:jc w:val="both"/>
      </w:pPr>
      <w:r w:rsidRPr="00867021">
        <w:t>Copper and zinc can be efficiently extracted</w:t>
      </w:r>
      <w:r w:rsidR="0037255B" w:rsidRPr="00867021">
        <w:t xml:space="preserve"> from SMS material</w:t>
      </w:r>
      <w:r w:rsidRPr="00867021">
        <w:t xml:space="preserve">, with a small loses in the residues at </w:t>
      </w:r>
      <w:r w:rsidR="0037255B" w:rsidRPr="00867021">
        <w:t>an</w:t>
      </w:r>
      <w:r w:rsidRPr="00867021">
        <w:t xml:space="preserve"> acid concentration of 10%. </w:t>
      </w:r>
    </w:p>
    <w:p w14:paraId="031E378F" w14:textId="2F69D40A" w:rsidR="0037255B" w:rsidRPr="00867021" w:rsidRDefault="005D5C67" w:rsidP="0037255B">
      <w:pPr>
        <w:pStyle w:val="ListParagraph"/>
        <w:numPr>
          <w:ilvl w:val="0"/>
          <w:numId w:val="4"/>
        </w:numPr>
        <w:spacing w:line="360" w:lineRule="auto"/>
        <w:jc w:val="both"/>
      </w:pPr>
      <w:r w:rsidRPr="00867021">
        <w:t>T</w:t>
      </w:r>
      <w:r w:rsidR="0037255B" w:rsidRPr="00867021">
        <w:t>he extraction of copper and zinc gradually increased with temperature</w:t>
      </w:r>
      <w:r w:rsidRPr="00867021">
        <w:t xml:space="preserve">, but the effect </w:t>
      </w:r>
      <w:r w:rsidR="0037255B" w:rsidRPr="00867021">
        <w:t xml:space="preserve">on </w:t>
      </w:r>
      <w:r w:rsidRPr="00867021">
        <w:t xml:space="preserve">the </w:t>
      </w:r>
      <w:r w:rsidR="0037255B" w:rsidRPr="00867021">
        <w:t>dissolution of copper was negligible</w:t>
      </w:r>
      <w:r w:rsidRPr="00867021">
        <w:t xml:space="preserve"> above 80 °C at the acid concentration of 10%.</w:t>
      </w:r>
    </w:p>
    <w:p w14:paraId="27792BB1" w14:textId="0295D6B9" w:rsidR="00A52AE1" w:rsidRPr="00867021" w:rsidRDefault="005D5C67" w:rsidP="00C25968">
      <w:pPr>
        <w:pStyle w:val="ListParagraph"/>
        <w:numPr>
          <w:ilvl w:val="0"/>
          <w:numId w:val="4"/>
        </w:numPr>
        <w:spacing w:line="360" w:lineRule="auto"/>
        <w:jc w:val="both"/>
      </w:pPr>
      <w:r w:rsidRPr="00867021">
        <w:t xml:space="preserve">The solid-to-liquid </w:t>
      </w:r>
      <w:r w:rsidR="00325CB8" w:rsidRPr="00867021">
        <w:t>ratio and the sodium chloride concentration had</w:t>
      </w:r>
      <w:r w:rsidRPr="00867021">
        <w:t xml:space="preserve"> very little impact on the extraction of copper and zinc from SMS material. </w:t>
      </w:r>
    </w:p>
    <w:p w14:paraId="2D24A164" w14:textId="73F60070" w:rsidR="00325CB8" w:rsidRPr="00867021" w:rsidRDefault="005D5C67" w:rsidP="005D5C67">
      <w:pPr>
        <w:pStyle w:val="ListParagraph"/>
        <w:numPr>
          <w:ilvl w:val="0"/>
          <w:numId w:val="4"/>
        </w:numPr>
        <w:spacing w:line="360" w:lineRule="auto"/>
        <w:jc w:val="both"/>
      </w:pPr>
      <w:r w:rsidRPr="00867021">
        <w:t>The extraction of Cu and Zn initially increased with leaching time, ultimately reaching a plateau</w:t>
      </w:r>
      <w:r w:rsidR="00325CB8" w:rsidRPr="00867021">
        <w:t xml:space="preserve"> after 2 h</w:t>
      </w:r>
      <w:r w:rsidRPr="00867021">
        <w:t>.</w:t>
      </w:r>
    </w:p>
    <w:p w14:paraId="1C4322BE" w14:textId="04B754BA" w:rsidR="005D5C67" w:rsidRPr="00867021" w:rsidRDefault="005D5C67" w:rsidP="005D5C67">
      <w:pPr>
        <w:pStyle w:val="ListParagraph"/>
        <w:numPr>
          <w:ilvl w:val="0"/>
          <w:numId w:val="4"/>
        </w:numPr>
        <w:spacing w:line="360" w:lineRule="auto"/>
        <w:jc w:val="both"/>
      </w:pPr>
      <w:r w:rsidRPr="00867021">
        <w:t xml:space="preserve">The optimum </w:t>
      </w:r>
      <w:r w:rsidR="00325CB8" w:rsidRPr="00867021">
        <w:t xml:space="preserve">leaching conditions </w:t>
      </w:r>
      <w:r w:rsidRPr="00867021">
        <w:t xml:space="preserve">for extraction of </w:t>
      </w:r>
      <w:r w:rsidR="00325CB8" w:rsidRPr="00867021">
        <w:t xml:space="preserve">Cu and Zn were: </w:t>
      </w:r>
      <w:r w:rsidRPr="00867021">
        <w:rPr>
          <w:i/>
        </w:rPr>
        <w:t>T</w:t>
      </w:r>
      <w:r w:rsidRPr="00867021">
        <w:t xml:space="preserve">=90 °C, </w:t>
      </w:r>
      <w:r w:rsidR="005E6D55" w:rsidRPr="00867021">
        <w:t>HNO</w:t>
      </w:r>
      <w:r w:rsidR="005E6D55" w:rsidRPr="00867021">
        <w:rPr>
          <w:vertAlign w:val="subscript"/>
        </w:rPr>
        <w:t>3</w:t>
      </w:r>
      <w:r w:rsidR="005E6D55" w:rsidRPr="00867021">
        <w:t xml:space="preserve"> </w:t>
      </w:r>
      <w:r w:rsidRPr="00867021">
        <w:t>concentration=10%, solid-to-liquid ratio 1:10</w:t>
      </w:r>
      <w:r w:rsidR="00325CB8" w:rsidRPr="00867021">
        <w:t>, time</w:t>
      </w:r>
      <w:r w:rsidRPr="00867021">
        <w:t xml:space="preserve"> 2 h.</w:t>
      </w:r>
    </w:p>
    <w:p w14:paraId="6E8DFAB7" w14:textId="7F37412B" w:rsidR="00CB6CEA" w:rsidRPr="00867021" w:rsidRDefault="00CB6CEA" w:rsidP="00CB6CEA">
      <w:pPr>
        <w:spacing w:before="240" w:after="120" w:line="360" w:lineRule="auto"/>
        <w:rPr>
          <w:b/>
        </w:rPr>
      </w:pPr>
      <w:r w:rsidRPr="00867021">
        <w:rPr>
          <w:b/>
        </w:rPr>
        <w:t>Acknowledgments</w:t>
      </w:r>
    </w:p>
    <w:p w14:paraId="57D84161" w14:textId="77777777" w:rsidR="00CB6CEA" w:rsidRPr="00867021" w:rsidRDefault="008B59EF" w:rsidP="008B59EF">
      <w:pPr>
        <w:spacing w:line="360" w:lineRule="auto"/>
        <w:jc w:val="both"/>
      </w:pPr>
      <w:r w:rsidRPr="00867021">
        <w:t>This work was finance</w:t>
      </w:r>
      <w:r w:rsidR="000315FE" w:rsidRPr="00867021">
        <w:t>d</w:t>
      </w:r>
      <w:r w:rsidRPr="00867021">
        <w:t xml:space="preserve"> by the Research Council of Norway (Norges Forskningsråd, NFR) </w:t>
      </w:r>
      <w:r w:rsidR="005B6FBD" w:rsidRPr="00867021">
        <w:t>Project N</w:t>
      </w:r>
      <w:r w:rsidR="005B6FBD" w:rsidRPr="00867021">
        <w:rPr>
          <w:vertAlign w:val="superscript"/>
        </w:rPr>
        <w:t>o</w:t>
      </w:r>
      <w:r w:rsidR="005B6FBD" w:rsidRPr="00867021">
        <w:t xml:space="preserve"> </w:t>
      </w:r>
      <w:r w:rsidRPr="00867021">
        <w:t>247626/O30</w:t>
      </w:r>
    </w:p>
    <w:p w14:paraId="265FBB36" w14:textId="77777777" w:rsidR="00CB6CEA" w:rsidRPr="00867021" w:rsidRDefault="00CB6CEA" w:rsidP="00CB6CEA">
      <w:pPr>
        <w:spacing w:before="240" w:after="120" w:line="360" w:lineRule="auto"/>
        <w:rPr>
          <w:b/>
        </w:rPr>
      </w:pPr>
      <w:r w:rsidRPr="00867021">
        <w:rPr>
          <w:b/>
        </w:rPr>
        <w:t>References</w:t>
      </w:r>
    </w:p>
    <w:p w14:paraId="52036C87" w14:textId="77777777" w:rsidR="00AD1938" w:rsidRPr="00867021" w:rsidRDefault="00AD1938" w:rsidP="00AD1938">
      <w:pPr>
        <w:spacing w:line="360" w:lineRule="auto"/>
        <w:ind w:left="284" w:hanging="284"/>
        <w:jc w:val="both"/>
      </w:pPr>
      <w:r w:rsidRPr="00867021">
        <w:t xml:space="preserve">Arbab K.A., Shayinda K., Zadan K., Sayed M.A., 2015. </w:t>
      </w:r>
      <w:r w:rsidRPr="00867021">
        <w:rPr>
          <w:i/>
        </w:rPr>
        <w:t>Marine mineral resources: A newfangled treasure to explore</w:t>
      </w:r>
      <w:r w:rsidRPr="00867021">
        <w:t xml:space="preserve">. Research Journal of Marine Sciences 3(2), 1-5. </w:t>
      </w:r>
    </w:p>
    <w:p w14:paraId="68674C3C" w14:textId="77777777" w:rsidR="00AD1938" w:rsidRPr="00867021" w:rsidRDefault="00AD1938" w:rsidP="00AD1938">
      <w:pPr>
        <w:spacing w:line="360" w:lineRule="auto"/>
        <w:ind w:left="284" w:hanging="284"/>
        <w:jc w:val="both"/>
      </w:pPr>
      <w:r w:rsidRPr="00867021">
        <w:lastRenderedPageBreak/>
        <w:t xml:space="preserve">Charewicz W.A., Chaoyin Z., Chmielewski T., 2001. </w:t>
      </w:r>
      <w:r w:rsidRPr="00867021">
        <w:rPr>
          <w:i/>
        </w:rPr>
        <w:t>The leaching behavior of ocean polymetallic nodules in chloride solutions</w:t>
      </w:r>
      <w:r w:rsidRPr="00867021">
        <w:t>. Physicochemical Problems of Mineral Processing 35, 55-66.</w:t>
      </w:r>
    </w:p>
    <w:p w14:paraId="5DE487CA" w14:textId="73F55078" w:rsidR="00AD1938" w:rsidRPr="00867021" w:rsidRDefault="00AD1938" w:rsidP="00AD1938">
      <w:pPr>
        <w:spacing w:line="360" w:lineRule="auto"/>
        <w:ind w:left="284" w:hanging="284"/>
        <w:jc w:val="both"/>
      </w:pPr>
      <w:r w:rsidRPr="00867021">
        <w:t xml:space="preserve">Charikinya E., Robertson J., Platts A., Becker M., Lamberg P., Bradshaw D., 2017. </w:t>
      </w:r>
      <w:r w:rsidRPr="00867021">
        <w:rPr>
          <w:i/>
        </w:rPr>
        <w:t>Integration of mineralogical attributes in evaluating sustainability indicators of a magnetic separator</w:t>
      </w:r>
      <w:r w:rsidRPr="00867021">
        <w:t>. Minerals Engineering 107, 53–62.</w:t>
      </w:r>
    </w:p>
    <w:p w14:paraId="251D0488" w14:textId="1AEE03C5" w:rsidR="0090353C" w:rsidRPr="00867021" w:rsidRDefault="0090353C" w:rsidP="00AD1938">
      <w:pPr>
        <w:spacing w:line="360" w:lineRule="auto"/>
        <w:ind w:left="284" w:hanging="284"/>
        <w:jc w:val="both"/>
      </w:pPr>
      <w:r w:rsidRPr="00867021">
        <w:t xml:space="preserve">Chmielewski T., 2015. </w:t>
      </w:r>
      <w:r w:rsidRPr="00867021">
        <w:rPr>
          <w:i/>
        </w:rPr>
        <w:t>Development of a hydrometallurgical technology for production of metals from KGHM Polska Miedz S.A. concentrates</w:t>
      </w:r>
      <w:r w:rsidRPr="00867021">
        <w:t>. Physicochemical Problems of Mineral Processing 51(1), 335-350.</w:t>
      </w:r>
    </w:p>
    <w:p w14:paraId="233A431A" w14:textId="085DCF14" w:rsidR="00AD1938" w:rsidRPr="00867021" w:rsidRDefault="00AD1938" w:rsidP="00AD1938">
      <w:pPr>
        <w:spacing w:line="360" w:lineRule="auto"/>
        <w:ind w:left="284" w:hanging="284"/>
        <w:jc w:val="both"/>
      </w:pPr>
      <w:r w:rsidRPr="00867021">
        <w:t xml:space="preserve">Chung J.S., 1996. </w:t>
      </w:r>
      <w:r w:rsidRPr="00867021">
        <w:rPr>
          <w:i/>
        </w:rPr>
        <w:t>Deep-ocean mining. Technologies for manganese nodules and crusts.</w:t>
      </w:r>
      <w:r w:rsidRPr="00867021">
        <w:t xml:space="preserve"> International Journal of Offshore and Polar Engineers 6, 244-254.</w:t>
      </w:r>
    </w:p>
    <w:p w14:paraId="13A9B3A1" w14:textId="77777777" w:rsidR="00AD1938" w:rsidRPr="00867021" w:rsidRDefault="00AD1938" w:rsidP="00AD1938">
      <w:pPr>
        <w:spacing w:line="360" w:lineRule="auto"/>
        <w:ind w:left="284" w:hanging="284"/>
        <w:jc w:val="both"/>
      </w:pPr>
      <w:r w:rsidRPr="00867021">
        <w:t xml:space="preserve">Drzymala, J. 2007. </w:t>
      </w:r>
      <w:r w:rsidRPr="00867021">
        <w:rPr>
          <w:i/>
        </w:rPr>
        <w:t>Mineral Processing. Foundations of theory and practice of minerallurgy, 1st English Edition</w:t>
      </w:r>
      <w:r w:rsidRPr="00867021">
        <w:t>. Oficyna Wydawnicza Politechniki Wroclawskiej, Wroclaw.</w:t>
      </w:r>
    </w:p>
    <w:p w14:paraId="0D2CF372" w14:textId="77777777" w:rsidR="00AD1938" w:rsidRPr="00867021" w:rsidRDefault="00AD1938" w:rsidP="00AD1938">
      <w:pPr>
        <w:spacing w:line="360" w:lineRule="auto"/>
        <w:ind w:left="284" w:hanging="284"/>
        <w:jc w:val="both"/>
      </w:pPr>
      <w:r w:rsidRPr="00867021">
        <w:t xml:space="preserve">Drzymala J., Kowalczuk P.B., Oteng-Peprah M., Foszcz D., Muszer A., Henc T., Luszczkiewicz A., 2013, </w:t>
      </w:r>
      <w:r w:rsidRPr="00867021">
        <w:rPr>
          <w:i/>
        </w:rPr>
        <w:t>Application of the grade-recovery curve in the batch flotation of Polish copper ore</w:t>
      </w:r>
      <w:r w:rsidRPr="00867021">
        <w:t>. Minerals Engineering 49, 17–23.</w:t>
      </w:r>
    </w:p>
    <w:p w14:paraId="373F9A08" w14:textId="77777777" w:rsidR="00AD1938" w:rsidRPr="00867021" w:rsidRDefault="00AD1938" w:rsidP="00AD1938">
      <w:pPr>
        <w:spacing w:line="360" w:lineRule="auto"/>
        <w:ind w:left="284" w:hanging="284"/>
        <w:jc w:val="both"/>
      </w:pPr>
      <w:r w:rsidRPr="00867021">
        <w:t xml:space="preserve">Francheteau J., Needham H.D., Choukroune P., Juteau T., Seguret M., Ballard R.D., Fox P.J., Normark W., Carranza A., Cordoba D., Guerrero J., Gantin D., Bougault H., Cambon P., Hekinian R., 1979. </w:t>
      </w:r>
      <w:r w:rsidRPr="00867021">
        <w:rPr>
          <w:i/>
        </w:rPr>
        <w:t>Massive sulphide ore deposits discovered on the East Pacific Rise</w:t>
      </w:r>
      <w:r w:rsidRPr="00867021">
        <w:t>. Nature 277, 523-528.</w:t>
      </w:r>
    </w:p>
    <w:p w14:paraId="1E0504BE" w14:textId="77777777" w:rsidR="00AD1938" w:rsidRPr="00867021" w:rsidRDefault="00AD1938" w:rsidP="00AD1938">
      <w:pPr>
        <w:spacing w:line="360" w:lineRule="auto"/>
        <w:ind w:left="284" w:hanging="284"/>
        <w:jc w:val="both"/>
      </w:pPr>
      <w:r w:rsidRPr="00867021">
        <w:t xml:space="preserve">Fuerstenau D.W., Han K.N., 1983, </w:t>
      </w:r>
      <w:r w:rsidRPr="00867021">
        <w:rPr>
          <w:i/>
        </w:rPr>
        <w:t>Metallurgy and processing of marine manganese nodules</w:t>
      </w:r>
      <w:r w:rsidRPr="00867021">
        <w:t>. Mineral Processing and Extractive Metallurgy Review 1 (1-2), 1-83.</w:t>
      </w:r>
    </w:p>
    <w:p w14:paraId="4193ACB6" w14:textId="77777777" w:rsidR="00AD1938" w:rsidRPr="00867021" w:rsidRDefault="00AD1938" w:rsidP="00AD1938">
      <w:pPr>
        <w:spacing w:line="360" w:lineRule="auto"/>
        <w:ind w:left="284" w:hanging="284"/>
        <w:jc w:val="both"/>
      </w:pPr>
      <w:r w:rsidRPr="00867021">
        <w:t xml:space="preserve">Gupta C.K., Mukherjee T.K., 1990. </w:t>
      </w:r>
      <w:r w:rsidRPr="00867021">
        <w:rPr>
          <w:i/>
        </w:rPr>
        <w:t>Hydrometallurgy in extraction processes, vol. 1</w:t>
      </w:r>
      <w:r w:rsidRPr="00867021">
        <w:t>. CRC Press, Boston.</w:t>
      </w:r>
    </w:p>
    <w:p w14:paraId="5955AB17" w14:textId="77777777" w:rsidR="00AD1938" w:rsidRPr="00867021" w:rsidRDefault="00AD1938" w:rsidP="00AD1938">
      <w:pPr>
        <w:spacing w:line="360" w:lineRule="auto"/>
        <w:ind w:left="284" w:hanging="284"/>
        <w:jc w:val="both"/>
      </w:pPr>
      <w:r w:rsidRPr="00867021">
        <w:t xml:space="preserve">Hannington M., Jamieson J., Monecke T., Petersen S., Beaulieu, S., 2001. </w:t>
      </w:r>
      <w:r w:rsidRPr="00867021">
        <w:rPr>
          <w:i/>
        </w:rPr>
        <w:t>The abundance of seafloor massive sulphide deposits</w:t>
      </w:r>
      <w:r w:rsidRPr="00867021">
        <w:t>. Geology 39, 1155-1158</w:t>
      </w:r>
    </w:p>
    <w:p w14:paraId="46917D8D" w14:textId="77777777" w:rsidR="00AD1938" w:rsidRPr="00867021" w:rsidRDefault="00AD1938" w:rsidP="00AD1938">
      <w:pPr>
        <w:spacing w:line="360" w:lineRule="auto"/>
        <w:ind w:left="284" w:hanging="284"/>
        <w:jc w:val="both"/>
      </w:pPr>
      <w:r w:rsidRPr="00867021">
        <w:t xml:space="preserve">Herzig P.M., Peterson S., Hannington M.D., 2002. </w:t>
      </w:r>
      <w:r w:rsidRPr="00867021">
        <w:rPr>
          <w:i/>
        </w:rPr>
        <w:t>Polymetallic massive sulphide deposits at the modern seafloor and their resource potential.</w:t>
      </w:r>
      <w:r w:rsidRPr="00867021">
        <w:t xml:space="preserve"> In: Polymetallic massive sulphides and cobalt-rich ferromanganese crusts: Status and prospects. ISA Technical Study: No 2. International Seabed Authority, Kingston, Jamaica. ISSN 976-610-467-0.</w:t>
      </w:r>
    </w:p>
    <w:p w14:paraId="568A6F26" w14:textId="77777777" w:rsidR="00AD1938" w:rsidRPr="00867021" w:rsidRDefault="00AD1938" w:rsidP="00AD1938">
      <w:pPr>
        <w:spacing w:line="360" w:lineRule="auto"/>
        <w:ind w:left="284" w:hanging="284"/>
        <w:jc w:val="both"/>
      </w:pPr>
      <w:r w:rsidRPr="00867021">
        <w:t xml:space="preserve">Jana R.K., Murthy D.S.R., Nayak A.K., Mahanty M.S., Tiwary S.K., Akerkar D.D., 1990. </w:t>
      </w:r>
      <w:r w:rsidRPr="00867021">
        <w:rPr>
          <w:i/>
        </w:rPr>
        <w:t>Leaching of roast-reduced polymetallic sea nodules to optimise the recoveries of copper, nickel and cobalt</w:t>
      </w:r>
      <w:r w:rsidRPr="00867021">
        <w:t>. International Journal of Mineral Processing 30, 127-141.</w:t>
      </w:r>
    </w:p>
    <w:p w14:paraId="17D6F859" w14:textId="77777777" w:rsidR="00AD1938" w:rsidRPr="00867021" w:rsidRDefault="00AD1938" w:rsidP="00AD1938">
      <w:pPr>
        <w:spacing w:line="360" w:lineRule="auto"/>
        <w:ind w:left="284" w:hanging="284"/>
        <w:jc w:val="both"/>
      </w:pPr>
      <w:r w:rsidRPr="00867021">
        <w:lastRenderedPageBreak/>
        <w:t xml:space="preserve">Ludvigsen M., Aasly K., Ellefemo S., Hilario A., Ramirez-Llodra E., Søreide F., Falcon-Suarez I., Juliani C., Kieswetter A., Lim A., Malmquist C., Nornes S.M., Paulsen E., Reimers H., Sture Ø., 2016. </w:t>
      </w:r>
      <w:r w:rsidRPr="00867021">
        <w:rPr>
          <w:i/>
        </w:rPr>
        <w:t>NTNU Cruise reports 2016 no 1 MarMine Arctic Mid ocean Ridge 15.08.16-05.09.16</w:t>
      </w:r>
      <w:r w:rsidRPr="00867021">
        <w:t>., Trondheim, Norway, ISSN 2535-2520.</w:t>
      </w:r>
    </w:p>
    <w:p w14:paraId="2D022542" w14:textId="77777777" w:rsidR="00AD1938" w:rsidRPr="00867021" w:rsidRDefault="00AD1938" w:rsidP="00AD1938">
      <w:pPr>
        <w:spacing w:line="360" w:lineRule="auto"/>
        <w:ind w:left="284" w:hanging="284"/>
        <w:jc w:val="both"/>
      </w:pPr>
      <w:r w:rsidRPr="00867021">
        <w:rPr>
          <w:lang w:val="de-DE"/>
        </w:rPr>
        <w:t xml:space="preserve">Ma B., Wang C., Yang W., Yang B., Zhang Y., 2013. </w:t>
      </w:r>
      <w:r w:rsidRPr="00867021">
        <w:rPr>
          <w:i/>
        </w:rPr>
        <w:t>Selective pressure leaching of Fe (II)-rich limonitic laterite ores from Indonesia using nitric acid</w:t>
      </w:r>
      <w:r w:rsidRPr="00867021">
        <w:t>. Minerals Engineering 45, 151-158.</w:t>
      </w:r>
    </w:p>
    <w:p w14:paraId="465C0DEC" w14:textId="766D3605" w:rsidR="00AD1938" w:rsidRPr="00867021" w:rsidRDefault="00AD1938" w:rsidP="00361144">
      <w:pPr>
        <w:spacing w:line="360" w:lineRule="auto"/>
        <w:ind w:left="284" w:hanging="284"/>
        <w:jc w:val="both"/>
      </w:pPr>
      <w:r w:rsidRPr="00867021">
        <w:t xml:space="preserve">Morgan, C.L., 2000. </w:t>
      </w:r>
      <w:r w:rsidRPr="00867021">
        <w:rPr>
          <w:i/>
        </w:rPr>
        <w:t>Resource estimates of the Clarion-Clipperton manganese nodule deposits</w:t>
      </w:r>
      <w:r w:rsidRPr="00867021">
        <w:t>. In Handbook of Marine Mineral Deposits, Cronan D.S (Ed.), CRC Press, London</w:t>
      </w:r>
      <w:r w:rsidR="00361144" w:rsidRPr="00867021">
        <w:t>.</w:t>
      </w:r>
    </w:p>
    <w:p w14:paraId="548EF25F" w14:textId="78968F96" w:rsidR="00AD1938" w:rsidRPr="00867021" w:rsidRDefault="00AD1938" w:rsidP="00AD1938">
      <w:pPr>
        <w:spacing w:line="360" w:lineRule="auto"/>
        <w:ind w:left="284" w:hanging="284"/>
        <w:jc w:val="both"/>
      </w:pPr>
      <w:r w:rsidRPr="00867021">
        <w:t xml:space="preserve">Niinae M., Komatsu N., Nakahiro Y., Wakamatsu T., Shibata, J., 1996. </w:t>
      </w:r>
      <w:r w:rsidRPr="00867021">
        <w:rPr>
          <w:i/>
        </w:rPr>
        <w:t>Preferential leaching of cobalt, nickel and copper from cobalt-rich ferromanganese crusts with ammoniacal solutions using ammonium thiosulfate and ammonium sulfite as reducing agents</w:t>
      </w:r>
      <w:r w:rsidRPr="00867021">
        <w:t>. Hydrometallurgy 40, 111-121.</w:t>
      </w:r>
    </w:p>
    <w:p w14:paraId="430F57BE" w14:textId="0DE8DF6F" w:rsidR="00D67179" w:rsidRPr="00867021" w:rsidRDefault="00D67179" w:rsidP="00AD1938">
      <w:pPr>
        <w:spacing w:line="360" w:lineRule="auto"/>
        <w:ind w:left="284" w:hanging="284"/>
        <w:jc w:val="both"/>
      </w:pPr>
      <w:r w:rsidRPr="00867021">
        <w:t xml:space="preserve">Olubambi P.A., Potgieter J.H, 2009. </w:t>
      </w:r>
      <w:r w:rsidRPr="00867021">
        <w:rPr>
          <w:i/>
        </w:rPr>
        <w:t>Investigation on the mechanism of sulphuric acid leaching of chalcopyrite in the presence of hydrogen peroxide</w:t>
      </w:r>
      <w:r w:rsidRPr="00867021">
        <w:t>. Mineral Processing and Extractive Metallurgy Review 30(4), 327-345.</w:t>
      </w:r>
    </w:p>
    <w:p w14:paraId="0D798AF1" w14:textId="10CA0810" w:rsidR="001B448C" w:rsidRPr="00867021" w:rsidRDefault="001B448C" w:rsidP="00AD1938">
      <w:pPr>
        <w:spacing w:line="360" w:lineRule="auto"/>
        <w:ind w:left="284" w:hanging="284"/>
        <w:jc w:val="both"/>
      </w:pPr>
      <w:r w:rsidRPr="00867021">
        <w:t xml:space="preserve">Pasad S., Pandey, B.D., 1998. </w:t>
      </w:r>
      <w:r w:rsidRPr="00867021">
        <w:rPr>
          <w:i/>
        </w:rPr>
        <w:t xml:space="preserve">Alternative process for treatment of chalcopyrite-a review. </w:t>
      </w:r>
      <w:r w:rsidRPr="00867021">
        <w:t>Minerals Engineering 11, 763-781.</w:t>
      </w:r>
    </w:p>
    <w:p w14:paraId="0AF505F9" w14:textId="77777777" w:rsidR="00AD1938" w:rsidRPr="00867021" w:rsidRDefault="00AD1938" w:rsidP="00AD1938">
      <w:pPr>
        <w:spacing w:line="360" w:lineRule="auto"/>
        <w:ind w:left="284" w:hanging="284"/>
        <w:jc w:val="both"/>
      </w:pPr>
      <w:r w:rsidRPr="00867021">
        <w:t xml:space="preserve">Pedersen R.B., Rapp H.T., Thorseth I.H., Lilley M.D., Barriga F.J.A.S., Baumberger T., Flesland K., Fonseca R., Fruh-Green G.L., Jorgensen S.L., 2010. </w:t>
      </w:r>
      <w:r w:rsidRPr="00867021">
        <w:rPr>
          <w:i/>
        </w:rPr>
        <w:t>Discovery of a black smoker vent field and vent fauna at the Arctic Mid-Ocean Ridge</w:t>
      </w:r>
      <w:r w:rsidRPr="00867021">
        <w:t>. Nature Communications 1:126.</w:t>
      </w:r>
    </w:p>
    <w:p w14:paraId="74F2E4AA" w14:textId="77777777" w:rsidR="00AD1938" w:rsidRPr="00867021" w:rsidRDefault="00AD1938" w:rsidP="00AD1938">
      <w:pPr>
        <w:spacing w:line="360" w:lineRule="auto"/>
        <w:ind w:left="284" w:hanging="284"/>
        <w:jc w:val="both"/>
      </w:pPr>
      <w:r w:rsidRPr="00867021">
        <w:t xml:space="preserve">Senanayake G., 2011. </w:t>
      </w:r>
      <w:r w:rsidRPr="00867021">
        <w:rPr>
          <w:i/>
        </w:rPr>
        <w:t>Acid leaching of metals from deep-sea manganese nodules – A critical review of fundamentals and applications</w:t>
      </w:r>
      <w:r w:rsidRPr="00867021">
        <w:t>. Minerals Engineering 24(13), 1379–1396.</w:t>
      </w:r>
    </w:p>
    <w:p w14:paraId="253B4B57" w14:textId="77777777" w:rsidR="00AD1938" w:rsidRPr="00867021" w:rsidRDefault="00AD1938" w:rsidP="00AD1938">
      <w:pPr>
        <w:spacing w:line="360" w:lineRule="auto"/>
        <w:ind w:left="284" w:hanging="284"/>
        <w:jc w:val="both"/>
      </w:pPr>
      <w:r w:rsidRPr="00867021">
        <w:t xml:space="preserve">Singer D.A., 2017. </w:t>
      </w:r>
      <w:r w:rsidRPr="00867021">
        <w:rPr>
          <w:i/>
        </w:rPr>
        <w:t>Future copper resources</w:t>
      </w:r>
      <w:r w:rsidRPr="00867021">
        <w:t>. Ore Geology Reviews 86, 271-279</w:t>
      </w:r>
    </w:p>
    <w:p w14:paraId="6EC60C90" w14:textId="77777777" w:rsidR="00AD1938" w:rsidRPr="00867021" w:rsidRDefault="00AD1938" w:rsidP="00361144">
      <w:pPr>
        <w:spacing w:line="360" w:lineRule="auto"/>
        <w:ind w:left="284" w:hanging="284"/>
        <w:jc w:val="both"/>
      </w:pPr>
      <w:r w:rsidRPr="00867021">
        <w:t xml:space="preserve">White M., Manocchio A., Sant T., Johnston M., Lowe J., 2011. </w:t>
      </w:r>
      <w:r w:rsidRPr="00867021">
        <w:rPr>
          <w:i/>
        </w:rPr>
        <w:t>Resource drilling of the Solwara 1 seafloor massive sulphide (SMS) deposit</w:t>
      </w:r>
      <w:r w:rsidRPr="00867021">
        <w:t>. Offshore Technology Conference, Houston, Texas.</w:t>
      </w:r>
    </w:p>
    <w:p w14:paraId="3EDCE6D9" w14:textId="77777777" w:rsidR="00AD1938" w:rsidRPr="00867021" w:rsidRDefault="00AD1938" w:rsidP="00AD1938">
      <w:pPr>
        <w:spacing w:line="360" w:lineRule="auto"/>
        <w:ind w:left="284" w:hanging="284"/>
        <w:jc w:val="both"/>
      </w:pPr>
      <w:r w:rsidRPr="00867021">
        <w:t xml:space="preserve">Wills, B.A., Finch, J.A., 2016. </w:t>
      </w:r>
      <w:r w:rsidRPr="00867021">
        <w:rPr>
          <w:i/>
        </w:rPr>
        <w:t>Wills' Mineral Processing Technology, 8th Ed., An introduction to the practical aspects of ore treatment and mineral recovery</w:t>
      </w:r>
      <w:r w:rsidRPr="00867021">
        <w:t>. Elsevier Ltd, Amsterdam.</w:t>
      </w:r>
    </w:p>
    <w:p w14:paraId="28E41D24" w14:textId="77777777" w:rsidR="00CB6CEA" w:rsidRPr="00867021" w:rsidRDefault="00CB6CEA" w:rsidP="00CB6CEA">
      <w:pPr>
        <w:spacing w:line="360" w:lineRule="auto"/>
      </w:pPr>
    </w:p>
    <w:sectPr w:rsidR="00CB6CEA" w:rsidRPr="00867021">
      <w:footerReference w:type="default" r:id="rId4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22955CB" w14:textId="77777777" w:rsidR="00AB4127" w:rsidRDefault="00AB4127" w:rsidP="00304498">
      <w:pPr>
        <w:spacing w:line="240" w:lineRule="auto"/>
      </w:pPr>
      <w:r>
        <w:separator/>
      </w:r>
    </w:p>
  </w:endnote>
  <w:endnote w:type="continuationSeparator" w:id="0">
    <w:p w14:paraId="34151F48" w14:textId="77777777" w:rsidR="00AB4127" w:rsidRDefault="00AB4127" w:rsidP="0030449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49584303"/>
      <w:docPartObj>
        <w:docPartGallery w:val="Page Numbers (Bottom of Page)"/>
        <w:docPartUnique/>
      </w:docPartObj>
    </w:sdtPr>
    <w:sdtEndPr/>
    <w:sdtContent>
      <w:p w14:paraId="6EEF3803" w14:textId="5493776A" w:rsidR="007545E0" w:rsidRDefault="007545E0">
        <w:pPr>
          <w:pStyle w:val="Footer"/>
          <w:jc w:val="center"/>
        </w:pPr>
        <w:r>
          <w:fldChar w:fldCharType="begin"/>
        </w:r>
        <w:r>
          <w:instrText>PAGE   \* MERGEFORMAT</w:instrText>
        </w:r>
        <w:r>
          <w:fldChar w:fldCharType="separate"/>
        </w:r>
        <w:r w:rsidR="004C3591" w:rsidRPr="004C3591">
          <w:rPr>
            <w:noProof/>
            <w:lang w:val="nb-NO"/>
          </w:rPr>
          <w:t>18</w:t>
        </w:r>
        <w:r>
          <w:fldChar w:fldCharType="end"/>
        </w:r>
      </w:p>
    </w:sdtContent>
  </w:sdt>
  <w:p w14:paraId="6A44B4F6" w14:textId="77777777" w:rsidR="007545E0" w:rsidRDefault="007545E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194A6B" w14:textId="77777777" w:rsidR="00AB4127" w:rsidRDefault="00AB4127" w:rsidP="00304498">
      <w:pPr>
        <w:spacing w:line="240" w:lineRule="auto"/>
      </w:pPr>
      <w:r>
        <w:separator/>
      </w:r>
    </w:p>
  </w:footnote>
  <w:footnote w:type="continuationSeparator" w:id="0">
    <w:p w14:paraId="4ED4AA1B" w14:textId="77777777" w:rsidR="00AB4127" w:rsidRDefault="00AB4127" w:rsidP="00304498">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4400B2"/>
    <w:multiLevelType w:val="hybridMultilevel"/>
    <w:tmpl w:val="B850798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26E84C0C"/>
    <w:multiLevelType w:val="multilevel"/>
    <w:tmpl w:val="8272DB86"/>
    <w:lvl w:ilvl="0">
      <w:start w:val="1"/>
      <w:numFmt w:val="decimal"/>
      <w:pStyle w:val="AGoverskift1"/>
      <w:lvlText w:val="%1"/>
      <w:lvlJc w:val="left"/>
      <w:pPr>
        <w:tabs>
          <w:tab w:val="num" w:pos="432"/>
        </w:tabs>
        <w:ind w:left="432" w:hanging="432"/>
      </w:pPr>
      <w:rPr>
        <w:rFonts w:hint="default"/>
        <w:sz w:val="24"/>
      </w:rPr>
    </w:lvl>
    <w:lvl w:ilvl="1">
      <w:start w:val="1"/>
      <w:numFmt w:val="decimal"/>
      <w:pStyle w:val="AGoverskrift2"/>
      <w:lvlText w:val="%1.%2"/>
      <w:lvlJc w:val="left"/>
      <w:pPr>
        <w:tabs>
          <w:tab w:val="num" w:pos="576"/>
        </w:tabs>
        <w:ind w:left="576" w:hanging="576"/>
      </w:pPr>
      <w:rPr>
        <w:rFonts w:hint="default"/>
        <w:sz w:val="22"/>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 w15:restartNumberingAfterBreak="0">
    <w:nsid w:val="47AA7B5C"/>
    <w:multiLevelType w:val="hybridMultilevel"/>
    <w:tmpl w:val="364C6456"/>
    <w:lvl w:ilvl="0" w:tplc="71A09366">
      <w:start w:val="1"/>
      <w:numFmt w:val="lowerRoman"/>
      <w:lvlText w:val="(%1)"/>
      <w:lvlJc w:val="left"/>
      <w:pPr>
        <w:ind w:left="1080" w:hanging="720"/>
      </w:pPr>
      <w:rPr>
        <w:rFonts w:hint="default"/>
        <w:i/>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num w:numId="1">
    <w:abstractNumId w:val="1"/>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6CEA"/>
    <w:rsid w:val="00000999"/>
    <w:rsid w:val="000148A6"/>
    <w:rsid w:val="00021A91"/>
    <w:rsid w:val="000315FE"/>
    <w:rsid w:val="0003569F"/>
    <w:rsid w:val="0003633F"/>
    <w:rsid w:val="00053E11"/>
    <w:rsid w:val="00067204"/>
    <w:rsid w:val="0008098A"/>
    <w:rsid w:val="000A10F1"/>
    <w:rsid w:val="000A1F47"/>
    <w:rsid w:val="000A2933"/>
    <w:rsid w:val="000C4C7C"/>
    <w:rsid w:val="000D22F7"/>
    <w:rsid w:val="000D50E8"/>
    <w:rsid w:val="000E210A"/>
    <w:rsid w:val="000E5100"/>
    <w:rsid w:val="000E6E62"/>
    <w:rsid w:val="000F053C"/>
    <w:rsid w:val="00106C05"/>
    <w:rsid w:val="0011349E"/>
    <w:rsid w:val="0011655A"/>
    <w:rsid w:val="00127665"/>
    <w:rsid w:val="00147BE0"/>
    <w:rsid w:val="001525FC"/>
    <w:rsid w:val="00171E91"/>
    <w:rsid w:val="001766E0"/>
    <w:rsid w:val="001812DF"/>
    <w:rsid w:val="001832B3"/>
    <w:rsid w:val="00184DBA"/>
    <w:rsid w:val="00185221"/>
    <w:rsid w:val="00187592"/>
    <w:rsid w:val="00195B16"/>
    <w:rsid w:val="0019763E"/>
    <w:rsid w:val="001A03E7"/>
    <w:rsid w:val="001A30FA"/>
    <w:rsid w:val="001A7083"/>
    <w:rsid w:val="001B448C"/>
    <w:rsid w:val="001D23A8"/>
    <w:rsid w:val="001D37F7"/>
    <w:rsid w:val="001E6A40"/>
    <w:rsid w:val="001F0270"/>
    <w:rsid w:val="00202E22"/>
    <w:rsid w:val="002034EF"/>
    <w:rsid w:val="0020555E"/>
    <w:rsid w:val="00214D4F"/>
    <w:rsid w:val="00215B36"/>
    <w:rsid w:val="002170D5"/>
    <w:rsid w:val="002231A1"/>
    <w:rsid w:val="00236FFD"/>
    <w:rsid w:val="002412E8"/>
    <w:rsid w:val="002418EF"/>
    <w:rsid w:val="0024316C"/>
    <w:rsid w:val="00251AC5"/>
    <w:rsid w:val="00256BDA"/>
    <w:rsid w:val="00261B36"/>
    <w:rsid w:val="0026226C"/>
    <w:rsid w:val="0026443B"/>
    <w:rsid w:val="00267CF8"/>
    <w:rsid w:val="00292B70"/>
    <w:rsid w:val="0029546A"/>
    <w:rsid w:val="002A4694"/>
    <w:rsid w:val="002A5DAC"/>
    <w:rsid w:val="002A6A46"/>
    <w:rsid w:val="002B62A1"/>
    <w:rsid w:val="002D1B44"/>
    <w:rsid w:val="002E031E"/>
    <w:rsid w:val="002E148B"/>
    <w:rsid w:val="00300FB5"/>
    <w:rsid w:val="00304498"/>
    <w:rsid w:val="00314590"/>
    <w:rsid w:val="00325CB8"/>
    <w:rsid w:val="003313E6"/>
    <w:rsid w:val="003331D5"/>
    <w:rsid w:val="00333533"/>
    <w:rsid w:val="00357E9D"/>
    <w:rsid w:val="00361144"/>
    <w:rsid w:val="003675B8"/>
    <w:rsid w:val="0037255B"/>
    <w:rsid w:val="00374D95"/>
    <w:rsid w:val="0038044F"/>
    <w:rsid w:val="003928D5"/>
    <w:rsid w:val="003975F0"/>
    <w:rsid w:val="003A26B9"/>
    <w:rsid w:val="003B1DA7"/>
    <w:rsid w:val="003B4606"/>
    <w:rsid w:val="003C6743"/>
    <w:rsid w:val="003D0AA3"/>
    <w:rsid w:val="003E1644"/>
    <w:rsid w:val="003F6625"/>
    <w:rsid w:val="004070C6"/>
    <w:rsid w:val="00410288"/>
    <w:rsid w:val="00420D4E"/>
    <w:rsid w:val="00435E32"/>
    <w:rsid w:val="00457E8C"/>
    <w:rsid w:val="00466A80"/>
    <w:rsid w:val="00471897"/>
    <w:rsid w:val="0047282F"/>
    <w:rsid w:val="00477789"/>
    <w:rsid w:val="0048016C"/>
    <w:rsid w:val="00493CC5"/>
    <w:rsid w:val="004A03D7"/>
    <w:rsid w:val="004A371D"/>
    <w:rsid w:val="004B20B9"/>
    <w:rsid w:val="004C3591"/>
    <w:rsid w:val="004C73E8"/>
    <w:rsid w:val="004C7EE8"/>
    <w:rsid w:val="004E31A4"/>
    <w:rsid w:val="004E4A91"/>
    <w:rsid w:val="004E5089"/>
    <w:rsid w:val="005111EB"/>
    <w:rsid w:val="00542D68"/>
    <w:rsid w:val="00564522"/>
    <w:rsid w:val="00567EB9"/>
    <w:rsid w:val="005708DE"/>
    <w:rsid w:val="005A424A"/>
    <w:rsid w:val="005B29E7"/>
    <w:rsid w:val="005B4F5C"/>
    <w:rsid w:val="005B6FBD"/>
    <w:rsid w:val="005C5AC4"/>
    <w:rsid w:val="005C60A3"/>
    <w:rsid w:val="005D3B70"/>
    <w:rsid w:val="005D54F3"/>
    <w:rsid w:val="005D5C67"/>
    <w:rsid w:val="005D7D9E"/>
    <w:rsid w:val="005E6D55"/>
    <w:rsid w:val="005F4EDA"/>
    <w:rsid w:val="006264A6"/>
    <w:rsid w:val="00631AD5"/>
    <w:rsid w:val="006408F0"/>
    <w:rsid w:val="00661F31"/>
    <w:rsid w:val="00671E1B"/>
    <w:rsid w:val="0067493C"/>
    <w:rsid w:val="00676F78"/>
    <w:rsid w:val="00680740"/>
    <w:rsid w:val="006903B7"/>
    <w:rsid w:val="00696C55"/>
    <w:rsid w:val="00697C99"/>
    <w:rsid w:val="006C42A7"/>
    <w:rsid w:val="006D50E8"/>
    <w:rsid w:val="006D72AB"/>
    <w:rsid w:val="006E570B"/>
    <w:rsid w:val="006F38D7"/>
    <w:rsid w:val="00714C3E"/>
    <w:rsid w:val="00732BCA"/>
    <w:rsid w:val="0074120B"/>
    <w:rsid w:val="00750DE1"/>
    <w:rsid w:val="007545E0"/>
    <w:rsid w:val="00761B4B"/>
    <w:rsid w:val="00762CFF"/>
    <w:rsid w:val="00763425"/>
    <w:rsid w:val="0078361A"/>
    <w:rsid w:val="00786652"/>
    <w:rsid w:val="007970F7"/>
    <w:rsid w:val="007A2DBC"/>
    <w:rsid w:val="007B484A"/>
    <w:rsid w:val="007B6728"/>
    <w:rsid w:val="007C570F"/>
    <w:rsid w:val="007C687F"/>
    <w:rsid w:val="007C7F17"/>
    <w:rsid w:val="007D3308"/>
    <w:rsid w:val="007D3648"/>
    <w:rsid w:val="007D3A35"/>
    <w:rsid w:val="007E7887"/>
    <w:rsid w:val="007F3CEC"/>
    <w:rsid w:val="008167F7"/>
    <w:rsid w:val="008235D7"/>
    <w:rsid w:val="00830106"/>
    <w:rsid w:val="00830DB4"/>
    <w:rsid w:val="00832A3E"/>
    <w:rsid w:val="00833064"/>
    <w:rsid w:val="0084206C"/>
    <w:rsid w:val="00843C1F"/>
    <w:rsid w:val="008446E4"/>
    <w:rsid w:val="00845EC9"/>
    <w:rsid w:val="00846A25"/>
    <w:rsid w:val="00860082"/>
    <w:rsid w:val="00867021"/>
    <w:rsid w:val="00870E5C"/>
    <w:rsid w:val="0089366B"/>
    <w:rsid w:val="008A7602"/>
    <w:rsid w:val="008B0051"/>
    <w:rsid w:val="008B0349"/>
    <w:rsid w:val="008B56F5"/>
    <w:rsid w:val="008B59EF"/>
    <w:rsid w:val="008E4C1C"/>
    <w:rsid w:val="008E4EF3"/>
    <w:rsid w:val="008E61F2"/>
    <w:rsid w:val="008E73E5"/>
    <w:rsid w:val="008F069E"/>
    <w:rsid w:val="0090353C"/>
    <w:rsid w:val="00903B18"/>
    <w:rsid w:val="00906BB9"/>
    <w:rsid w:val="00923F8A"/>
    <w:rsid w:val="009259B8"/>
    <w:rsid w:val="0093282A"/>
    <w:rsid w:val="009343D0"/>
    <w:rsid w:val="00951C64"/>
    <w:rsid w:val="00966366"/>
    <w:rsid w:val="009708C4"/>
    <w:rsid w:val="00977375"/>
    <w:rsid w:val="00982E9C"/>
    <w:rsid w:val="009A3817"/>
    <w:rsid w:val="009B0F58"/>
    <w:rsid w:val="009C32EA"/>
    <w:rsid w:val="009C7C96"/>
    <w:rsid w:val="009D18B8"/>
    <w:rsid w:val="009F07C1"/>
    <w:rsid w:val="009F099D"/>
    <w:rsid w:val="009F1B20"/>
    <w:rsid w:val="00A00ECA"/>
    <w:rsid w:val="00A12E98"/>
    <w:rsid w:val="00A15CB6"/>
    <w:rsid w:val="00A21FFD"/>
    <w:rsid w:val="00A24DBC"/>
    <w:rsid w:val="00A27BCB"/>
    <w:rsid w:val="00A51875"/>
    <w:rsid w:val="00A52AE1"/>
    <w:rsid w:val="00A52CEA"/>
    <w:rsid w:val="00A6681D"/>
    <w:rsid w:val="00A727FF"/>
    <w:rsid w:val="00A74168"/>
    <w:rsid w:val="00A745E7"/>
    <w:rsid w:val="00A84555"/>
    <w:rsid w:val="00AA17A0"/>
    <w:rsid w:val="00AA5C54"/>
    <w:rsid w:val="00AB4127"/>
    <w:rsid w:val="00AB7592"/>
    <w:rsid w:val="00AC2DF4"/>
    <w:rsid w:val="00AD1855"/>
    <w:rsid w:val="00AD1938"/>
    <w:rsid w:val="00AD60D6"/>
    <w:rsid w:val="00AE7E44"/>
    <w:rsid w:val="00AF779A"/>
    <w:rsid w:val="00B11731"/>
    <w:rsid w:val="00B123AD"/>
    <w:rsid w:val="00B13682"/>
    <w:rsid w:val="00B20F4C"/>
    <w:rsid w:val="00B31CF7"/>
    <w:rsid w:val="00B45DB3"/>
    <w:rsid w:val="00B4667B"/>
    <w:rsid w:val="00B51A13"/>
    <w:rsid w:val="00B637C1"/>
    <w:rsid w:val="00B64506"/>
    <w:rsid w:val="00B71148"/>
    <w:rsid w:val="00B71F0A"/>
    <w:rsid w:val="00B72765"/>
    <w:rsid w:val="00B81763"/>
    <w:rsid w:val="00B83350"/>
    <w:rsid w:val="00B958FC"/>
    <w:rsid w:val="00BA604C"/>
    <w:rsid w:val="00BA6FFF"/>
    <w:rsid w:val="00BB725A"/>
    <w:rsid w:val="00BD1C81"/>
    <w:rsid w:val="00BD5E2D"/>
    <w:rsid w:val="00BD7136"/>
    <w:rsid w:val="00BE5869"/>
    <w:rsid w:val="00BF4B5D"/>
    <w:rsid w:val="00C15C82"/>
    <w:rsid w:val="00C16654"/>
    <w:rsid w:val="00C227C5"/>
    <w:rsid w:val="00C25968"/>
    <w:rsid w:val="00C43B13"/>
    <w:rsid w:val="00C47700"/>
    <w:rsid w:val="00C65CCD"/>
    <w:rsid w:val="00C66310"/>
    <w:rsid w:val="00C67FDE"/>
    <w:rsid w:val="00C80099"/>
    <w:rsid w:val="00C838D6"/>
    <w:rsid w:val="00C90024"/>
    <w:rsid w:val="00C912CC"/>
    <w:rsid w:val="00C91819"/>
    <w:rsid w:val="00CA0F0F"/>
    <w:rsid w:val="00CB0BD6"/>
    <w:rsid w:val="00CB277B"/>
    <w:rsid w:val="00CB5866"/>
    <w:rsid w:val="00CB6CEA"/>
    <w:rsid w:val="00CC53DC"/>
    <w:rsid w:val="00CC6A4A"/>
    <w:rsid w:val="00CD074F"/>
    <w:rsid w:val="00CD3B89"/>
    <w:rsid w:val="00D07A08"/>
    <w:rsid w:val="00D17B96"/>
    <w:rsid w:val="00D22051"/>
    <w:rsid w:val="00D23135"/>
    <w:rsid w:val="00D3108B"/>
    <w:rsid w:val="00D405FB"/>
    <w:rsid w:val="00D41A10"/>
    <w:rsid w:val="00D52961"/>
    <w:rsid w:val="00D533BC"/>
    <w:rsid w:val="00D61DB7"/>
    <w:rsid w:val="00D63A1A"/>
    <w:rsid w:val="00D67179"/>
    <w:rsid w:val="00D72707"/>
    <w:rsid w:val="00D7587B"/>
    <w:rsid w:val="00D8073D"/>
    <w:rsid w:val="00D905B2"/>
    <w:rsid w:val="00D9534A"/>
    <w:rsid w:val="00DA6011"/>
    <w:rsid w:val="00DB0B3F"/>
    <w:rsid w:val="00DB5BA2"/>
    <w:rsid w:val="00DD3F08"/>
    <w:rsid w:val="00DE0FE3"/>
    <w:rsid w:val="00DE3998"/>
    <w:rsid w:val="00E120C8"/>
    <w:rsid w:val="00E13EE6"/>
    <w:rsid w:val="00E14840"/>
    <w:rsid w:val="00E15AA5"/>
    <w:rsid w:val="00E244A9"/>
    <w:rsid w:val="00E33A07"/>
    <w:rsid w:val="00E53215"/>
    <w:rsid w:val="00E53E40"/>
    <w:rsid w:val="00E65720"/>
    <w:rsid w:val="00E6698B"/>
    <w:rsid w:val="00E6766A"/>
    <w:rsid w:val="00E71F72"/>
    <w:rsid w:val="00E7278A"/>
    <w:rsid w:val="00E74DD6"/>
    <w:rsid w:val="00E90D32"/>
    <w:rsid w:val="00E93FD9"/>
    <w:rsid w:val="00E95D04"/>
    <w:rsid w:val="00E95DDC"/>
    <w:rsid w:val="00EA25C2"/>
    <w:rsid w:val="00EA63FB"/>
    <w:rsid w:val="00EB129D"/>
    <w:rsid w:val="00EC2D7A"/>
    <w:rsid w:val="00EC30D2"/>
    <w:rsid w:val="00EC63D6"/>
    <w:rsid w:val="00ED62FD"/>
    <w:rsid w:val="00EE1F47"/>
    <w:rsid w:val="00EE4C74"/>
    <w:rsid w:val="00EF0AEE"/>
    <w:rsid w:val="00EF3675"/>
    <w:rsid w:val="00F15A77"/>
    <w:rsid w:val="00F17502"/>
    <w:rsid w:val="00F22D53"/>
    <w:rsid w:val="00F23661"/>
    <w:rsid w:val="00F26B1E"/>
    <w:rsid w:val="00F329E4"/>
    <w:rsid w:val="00F360E7"/>
    <w:rsid w:val="00F45EF9"/>
    <w:rsid w:val="00F612E6"/>
    <w:rsid w:val="00F66B5F"/>
    <w:rsid w:val="00F71897"/>
    <w:rsid w:val="00F7280B"/>
    <w:rsid w:val="00F7504F"/>
    <w:rsid w:val="00F90994"/>
    <w:rsid w:val="00F9371C"/>
    <w:rsid w:val="00FC4CBF"/>
    <w:rsid w:val="00FD0D47"/>
    <w:rsid w:val="00FD2425"/>
    <w:rsid w:val="00FE3586"/>
    <w:rsid w:val="00FE361B"/>
    <w:rsid w:val="00FF62C9"/>
    <w:rsid w:val="00FF6501"/>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5ED6786"/>
  <w15:docId w15:val="{4BB6B63A-628D-4D02-BCFA-04095CCEAB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nb-NO" w:eastAsia="nb-NO"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975F0"/>
    <w:pPr>
      <w:spacing w:line="312" w:lineRule="auto"/>
    </w:pPr>
    <w:rPr>
      <w:sz w:val="24"/>
      <w:szCs w:val="24"/>
      <w:lang w:val="en-GB" w:eastAsia="en-US"/>
    </w:rPr>
  </w:style>
  <w:style w:type="paragraph" w:styleId="Heading1">
    <w:name w:val="heading 1"/>
    <w:basedOn w:val="Normal"/>
    <w:next w:val="Normal"/>
    <w:qFormat/>
    <w:rsid w:val="003975F0"/>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3975F0"/>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Gnormal">
    <w:name w:val="AG normal"/>
    <w:basedOn w:val="Normal"/>
    <w:autoRedefine/>
    <w:rsid w:val="003975F0"/>
    <w:pPr>
      <w:spacing w:line="480" w:lineRule="auto"/>
    </w:pPr>
    <w:rPr>
      <w:rFonts w:ascii="Times" w:hAnsi="Times"/>
      <w:sz w:val="20"/>
      <w:lang w:eastAsia="it-IT"/>
    </w:rPr>
  </w:style>
  <w:style w:type="paragraph" w:customStyle="1" w:styleId="AGoverskift1">
    <w:name w:val="AG overskift 1"/>
    <w:basedOn w:val="Heading1"/>
    <w:next w:val="AGnormal"/>
    <w:rsid w:val="003975F0"/>
    <w:pPr>
      <w:numPr>
        <w:numId w:val="2"/>
      </w:numPr>
      <w:spacing w:line="480" w:lineRule="auto"/>
    </w:pPr>
    <w:rPr>
      <w:rFonts w:ascii="Times" w:hAnsi="Times"/>
      <w:sz w:val="24"/>
    </w:rPr>
  </w:style>
  <w:style w:type="paragraph" w:customStyle="1" w:styleId="AGoverskrift2">
    <w:name w:val="AG overskrift 2"/>
    <w:basedOn w:val="Heading2"/>
    <w:next w:val="AGnormal"/>
    <w:rsid w:val="003975F0"/>
    <w:pPr>
      <w:numPr>
        <w:ilvl w:val="1"/>
        <w:numId w:val="2"/>
      </w:numPr>
      <w:spacing w:line="480" w:lineRule="auto"/>
    </w:pPr>
    <w:rPr>
      <w:rFonts w:ascii="Times" w:hAnsi="Times"/>
      <w:sz w:val="22"/>
    </w:rPr>
  </w:style>
  <w:style w:type="character" w:styleId="Hyperlink">
    <w:name w:val="Hyperlink"/>
    <w:basedOn w:val="DefaultParagraphFont"/>
    <w:unhideWhenUsed/>
    <w:rsid w:val="00CB6CEA"/>
    <w:rPr>
      <w:color w:val="0563C1" w:themeColor="hyperlink"/>
      <w:u w:val="single"/>
    </w:rPr>
  </w:style>
  <w:style w:type="table" w:styleId="TableGrid">
    <w:name w:val="Table Grid"/>
    <w:basedOn w:val="TableNormal"/>
    <w:rsid w:val="009D18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nhideWhenUsed/>
    <w:rsid w:val="00304498"/>
    <w:pPr>
      <w:tabs>
        <w:tab w:val="center" w:pos="4513"/>
        <w:tab w:val="right" w:pos="9026"/>
      </w:tabs>
      <w:spacing w:line="240" w:lineRule="auto"/>
    </w:pPr>
  </w:style>
  <w:style w:type="character" w:customStyle="1" w:styleId="HeaderChar">
    <w:name w:val="Header Char"/>
    <w:basedOn w:val="DefaultParagraphFont"/>
    <w:link w:val="Header"/>
    <w:rsid w:val="00304498"/>
    <w:rPr>
      <w:sz w:val="24"/>
      <w:szCs w:val="24"/>
      <w:lang w:val="en-GB" w:eastAsia="en-US"/>
    </w:rPr>
  </w:style>
  <w:style w:type="paragraph" w:styleId="Footer">
    <w:name w:val="footer"/>
    <w:basedOn w:val="Normal"/>
    <w:link w:val="FooterChar"/>
    <w:uiPriority w:val="99"/>
    <w:unhideWhenUsed/>
    <w:rsid w:val="00304498"/>
    <w:pPr>
      <w:tabs>
        <w:tab w:val="center" w:pos="4513"/>
        <w:tab w:val="right" w:pos="9026"/>
      </w:tabs>
      <w:spacing w:line="240" w:lineRule="auto"/>
    </w:pPr>
  </w:style>
  <w:style w:type="character" w:customStyle="1" w:styleId="FooterChar">
    <w:name w:val="Footer Char"/>
    <w:basedOn w:val="DefaultParagraphFont"/>
    <w:link w:val="Footer"/>
    <w:uiPriority w:val="99"/>
    <w:rsid w:val="00304498"/>
    <w:rPr>
      <w:sz w:val="24"/>
      <w:szCs w:val="24"/>
      <w:lang w:val="en-GB" w:eastAsia="en-US"/>
    </w:rPr>
  </w:style>
  <w:style w:type="paragraph" w:styleId="ListParagraph">
    <w:name w:val="List Paragraph"/>
    <w:basedOn w:val="Normal"/>
    <w:uiPriority w:val="34"/>
    <w:qFormat/>
    <w:rsid w:val="0019763E"/>
    <w:pPr>
      <w:ind w:left="720"/>
      <w:contextualSpacing/>
    </w:pPr>
  </w:style>
  <w:style w:type="paragraph" w:styleId="BalloonText">
    <w:name w:val="Balloon Text"/>
    <w:basedOn w:val="Normal"/>
    <w:link w:val="BalloonTextChar"/>
    <w:semiHidden/>
    <w:unhideWhenUsed/>
    <w:rsid w:val="00786652"/>
    <w:pPr>
      <w:spacing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786652"/>
    <w:rPr>
      <w:rFonts w:ascii="Tahoma" w:hAnsi="Tahoma" w:cs="Tahoma"/>
      <w:sz w:val="16"/>
      <w:szCs w:val="16"/>
      <w:lang w:val="en-GB" w:eastAsia="en-US"/>
    </w:rPr>
  </w:style>
  <w:style w:type="character" w:styleId="CommentReference">
    <w:name w:val="annotation reference"/>
    <w:basedOn w:val="DefaultParagraphFont"/>
    <w:semiHidden/>
    <w:unhideWhenUsed/>
    <w:rsid w:val="00D7587B"/>
    <w:rPr>
      <w:sz w:val="16"/>
      <w:szCs w:val="16"/>
    </w:rPr>
  </w:style>
  <w:style w:type="paragraph" w:styleId="CommentText">
    <w:name w:val="annotation text"/>
    <w:basedOn w:val="Normal"/>
    <w:link w:val="CommentTextChar"/>
    <w:semiHidden/>
    <w:unhideWhenUsed/>
    <w:rsid w:val="00D7587B"/>
    <w:pPr>
      <w:spacing w:line="240" w:lineRule="auto"/>
    </w:pPr>
    <w:rPr>
      <w:sz w:val="20"/>
      <w:szCs w:val="20"/>
    </w:rPr>
  </w:style>
  <w:style w:type="character" w:customStyle="1" w:styleId="CommentTextChar">
    <w:name w:val="Comment Text Char"/>
    <w:basedOn w:val="DefaultParagraphFont"/>
    <w:link w:val="CommentText"/>
    <w:semiHidden/>
    <w:rsid w:val="00D7587B"/>
    <w:rPr>
      <w:lang w:val="en-GB" w:eastAsia="en-US"/>
    </w:rPr>
  </w:style>
  <w:style w:type="paragraph" w:styleId="CommentSubject">
    <w:name w:val="annotation subject"/>
    <w:basedOn w:val="CommentText"/>
    <w:next w:val="CommentText"/>
    <w:link w:val="CommentSubjectChar"/>
    <w:semiHidden/>
    <w:unhideWhenUsed/>
    <w:rsid w:val="00D7587B"/>
    <w:rPr>
      <w:b/>
      <w:bCs/>
    </w:rPr>
  </w:style>
  <w:style w:type="character" w:customStyle="1" w:styleId="CommentSubjectChar">
    <w:name w:val="Comment Subject Char"/>
    <w:basedOn w:val="CommentTextChar"/>
    <w:link w:val="CommentSubject"/>
    <w:semiHidden/>
    <w:rsid w:val="00D7587B"/>
    <w:rPr>
      <w:b/>
      <w:bCs/>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5039006">
      <w:bodyDiv w:val="1"/>
      <w:marLeft w:val="0"/>
      <w:marRight w:val="0"/>
      <w:marTop w:val="0"/>
      <w:marBottom w:val="0"/>
      <w:divBdr>
        <w:top w:val="none" w:sz="0" w:space="0" w:color="auto"/>
        <w:left w:val="none" w:sz="0" w:space="0" w:color="auto"/>
        <w:bottom w:val="none" w:sz="0" w:space="0" w:color="auto"/>
        <w:right w:val="none" w:sz="0" w:space="0" w:color="auto"/>
      </w:divBdr>
    </w:div>
    <w:div w:id="14065365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emf"/><Relationship Id="rId39" Type="http://schemas.openxmlformats.org/officeDocument/2006/relationships/image" Target="media/image31.emf"/><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6.emf"/><Relationship Id="rId42" Type="http://schemas.openxmlformats.org/officeDocument/2006/relationships/image" Target="media/image34.emf"/><Relationship Id="rId47" Type="http://schemas.openxmlformats.org/officeDocument/2006/relationships/image" Target="media/image39.emf"/><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oleObject" Target="embeddings/oleObject1.bin"/><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1.emf"/><Relationship Id="rId41" Type="http://schemas.openxmlformats.org/officeDocument/2006/relationships/image" Target="media/image3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w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image" Target="media/image37.emf"/><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emf"/><Relationship Id="rId44" Type="http://schemas.openxmlformats.org/officeDocument/2006/relationships/image" Target="media/image36.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footer" Target="footer1.xml"/><Relationship Id="rId8" Type="http://schemas.openxmlformats.org/officeDocument/2006/relationships/image" Target="media/image1.emf"/></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578289-A7DC-4DE5-AE72-8526A340ED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5028</Words>
  <Characters>26653</Characters>
  <Application>Microsoft Office Word</Application>
  <DocSecurity>0</DocSecurity>
  <Lines>222</Lines>
  <Paragraphs>63</Paragraphs>
  <ScaleCrop>false</ScaleCrop>
  <HeadingPairs>
    <vt:vector size="6" baseType="variant">
      <vt:variant>
        <vt:lpstr>Title</vt:lpstr>
      </vt:variant>
      <vt:variant>
        <vt:i4>1</vt:i4>
      </vt:variant>
      <vt:variant>
        <vt:lpstr>Tytuł</vt:lpstr>
      </vt:variant>
      <vt:variant>
        <vt:i4>1</vt:i4>
      </vt:variant>
      <vt:variant>
        <vt:lpstr>Tittel</vt:lpstr>
      </vt:variant>
      <vt:variant>
        <vt:i4>1</vt:i4>
      </vt:variant>
    </vt:vector>
  </HeadingPairs>
  <TitlesOfParts>
    <vt:vector size="3" baseType="lpstr">
      <vt:lpstr/>
      <vt:lpstr/>
      <vt:lpstr/>
    </vt:vector>
  </TitlesOfParts>
  <Company>NTNU</Company>
  <LinksUpToDate>false</LinksUpToDate>
  <CharactersWithSpaces>31618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Przemyslaw B. Kowalczuk</dc:creator>
  <cp:keywords/>
  <dc:description/>
  <cp:lastModifiedBy>Przemyslaw B. Kowalczuk</cp:lastModifiedBy>
  <cp:revision>8</cp:revision>
  <cp:lastPrinted>2017-05-30T08:17:00Z</cp:lastPrinted>
  <dcterms:created xsi:type="dcterms:W3CDTF">2017-10-09T10:19:00Z</dcterms:created>
  <dcterms:modified xsi:type="dcterms:W3CDTF">2017-10-09T14:17:00Z</dcterms:modified>
</cp:coreProperties>
</file>