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C39" w:rsidRPr="00052C8C" w:rsidRDefault="00FE43D1" w:rsidP="00FE43D1">
      <w:pPr>
        <w:pStyle w:val="EnglishTitle"/>
        <w:rPr>
          <w:rFonts w:cstheme="majorBidi"/>
        </w:rPr>
      </w:pPr>
      <w:bookmarkStart w:id="0" w:name="_GoBack"/>
      <w:bookmarkEnd w:id="0"/>
      <w:r>
        <w:rPr>
          <w:rFonts w:cstheme="majorBidi"/>
        </w:rPr>
        <w:t>Scaling</w:t>
      </w:r>
      <w:r w:rsidR="00CE6C39" w:rsidRPr="00052C8C">
        <w:rPr>
          <w:rFonts w:cstheme="majorBidi"/>
        </w:rPr>
        <w:t xml:space="preserve"> effect</w:t>
      </w:r>
      <w:r>
        <w:rPr>
          <w:rFonts w:cstheme="majorBidi"/>
        </w:rPr>
        <w:t xml:space="preserve"> on the</w:t>
      </w:r>
      <w:r w:rsidR="00CE6C39" w:rsidRPr="00052C8C">
        <w:rPr>
          <w:rFonts w:cstheme="majorBidi"/>
        </w:rPr>
        <w:t xml:space="preserve"> fracture toughness </w:t>
      </w:r>
      <w:r>
        <w:rPr>
          <w:rFonts w:cstheme="majorBidi"/>
        </w:rPr>
        <w:t>of</w:t>
      </w:r>
      <w:r w:rsidR="00CE6C39" w:rsidRPr="00052C8C">
        <w:rPr>
          <w:rFonts w:cstheme="majorBidi"/>
        </w:rPr>
        <w:t xml:space="preserve"> bone</w:t>
      </w:r>
      <w:r>
        <w:rPr>
          <w:rFonts w:cstheme="majorBidi"/>
        </w:rPr>
        <w:t xml:space="preserve"> materials using MMTS criterion</w:t>
      </w:r>
    </w:p>
    <w:p w:rsidR="00CE6C39" w:rsidRPr="00964FF0" w:rsidRDefault="00964FF0" w:rsidP="00C363B4">
      <w:pPr>
        <w:pStyle w:val="AuthorsAffiliation"/>
        <w:rPr>
          <w:sz w:val="18"/>
          <w:szCs w:val="18"/>
        </w:rPr>
      </w:pPr>
      <w:r>
        <w:rPr>
          <w:sz w:val="18"/>
          <w:szCs w:val="18"/>
        </w:rPr>
        <w:t xml:space="preserve">Javad </w:t>
      </w:r>
      <w:proofErr w:type="spellStart"/>
      <w:r>
        <w:rPr>
          <w:sz w:val="18"/>
          <w:szCs w:val="18"/>
        </w:rPr>
        <w:t>Akbardoost</w:t>
      </w:r>
      <w:proofErr w:type="spellEnd"/>
      <w:r w:rsidR="00FE43D1" w:rsidRPr="002D02F4">
        <w:rPr>
          <w:rStyle w:val="FootnoteReference"/>
          <w:sz w:val="26"/>
          <w:szCs w:val="26"/>
          <w:lang w:val="fi-FI"/>
        </w:rPr>
        <w:footnoteReference w:id="1"/>
      </w:r>
      <w:r w:rsidR="00084291" w:rsidRPr="00084291">
        <w:rPr>
          <w:i/>
          <w:iCs/>
          <w:sz w:val="18"/>
          <w:szCs w:val="18"/>
          <w:vertAlign w:val="superscript"/>
        </w:rPr>
        <w:t xml:space="preserve"> a</w:t>
      </w:r>
      <w:r w:rsidR="002177AD">
        <w:rPr>
          <w:sz w:val="18"/>
          <w:szCs w:val="18"/>
        </w:rPr>
        <w:t>,</w:t>
      </w:r>
      <w:r w:rsidR="004E0573" w:rsidRPr="004E0573">
        <w:rPr>
          <w:sz w:val="18"/>
          <w:szCs w:val="18"/>
        </w:rPr>
        <w:t xml:space="preserve"> </w:t>
      </w:r>
      <w:r w:rsidR="004E0573">
        <w:rPr>
          <w:sz w:val="18"/>
          <w:szCs w:val="18"/>
        </w:rPr>
        <w:t xml:space="preserve">Reza </w:t>
      </w:r>
      <w:proofErr w:type="spellStart"/>
      <w:r w:rsidR="004E0573">
        <w:rPr>
          <w:sz w:val="18"/>
          <w:szCs w:val="18"/>
        </w:rPr>
        <w:t>Amirafshari</w:t>
      </w:r>
      <w:proofErr w:type="spellEnd"/>
      <w:r w:rsidR="004E0573">
        <w:rPr>
          <w:sz w:val="18"/>
          <w:szCs w:val="18"/>
        </w:rPr>
        <w:t xml:space="preserve"> </w:t>
      </w:r>
      <w:r w:rsidR="004E0573" w:rsidRPr="00084291">
        <w:rPr>
          <w:i/>
          <w:iCs/>
          <w:sz w:val="18"/>
          <w:szCs w:val="18"/>
          <w:vertAlign w:val="superscript"/>
        </w:rPr>
        <w:t>a</w:t>
      </w:r>
      <w:r w:rsidR="004E0573">
        <w:rPr>
          <w:sz w:val="18"/>
          <w:szCs w:val="18"/>
        </w:rPr>
        <w:t>,</w:t>
      </w:r>
      <w:r w:rsidR="002177AD">
        <w:rPr>
          <w:sz w:val="18"/>
          <w:szCs w:val="18"/>
        </w:rPr>
        <w:t xml:space="preserve"> Omid </w:t>
      </w:r>
      <w:proofErr w:type="spellStart"/>
      <w:r w:rsidR="002177AD">
        <w:rPr>
          <w:sz w:val="18"/>
          <w:szCs w:val="18"/>
        </w:rPr>
        <w:t>Mohsenzade</w:t>
      </w:r>
      <w:proofErr w:type="spellEnd"/>
      <w:r w:rsidR="00084291" w:rsidRPr="00084291">
        <w:rPr>
          <w:i/>
          <w:iCs/>
          <w:sz w:val="18"/>
          <w:szCs w:val="18"/>
          <w:vertAlign w:val="superscript"/>
        </w:rPr>
        <w:t xml:space="preserve"> a</w:t>
      </w:r>
      <w:r w:rsidR="00084291">
        <w:rPr>
          <w:sz w:val="18"/>
          <w:szCs w:val="18"/>
        </w:rPr>
        <w:t>, Filip</w:t>
      </w:r>
      <w:r w:rsidR="00C363B4">
        <w:rPr>
          <w:sz w:val="18"/>
          <w:szCs w:val="18"/>
        </w:rPr>
        <w:t>p</w:t>
      </w:r>
      <w:r w:rsidR="00084291">
        <w:rPr>
          <w:sz w:val="18"/>
          <w:szCs w:val="18"/>
        </w:rPr>
        <w:t xml:space="preserve">o </w:t>
      </w:r>
      <w:proofErr w:type="spellStart"/>
      <w:r w:rsidR="00084291">
        <w:rPr>
          <w:sz w:val="18"/>
          <w:szCs w:val="18"/>
        </w:rPr>
        <w:t>Berto</w:t>
      </w:r>
      <w:r w:rsidR="00084291" w:rsidRPr="00084291">
        <w:rPr>
          <w:i/>
          <w:iCs/>
          <w:sz w:val="18"/>
          <w:szCs w:val="18"/>
          <w:vertAlign w:val="superscript"/>
        </w:rPr>
        <w:t>b</w:t>
      </w:r>
      <w:proofErr w:type="spellEnd"/>
    </w:p>
    <w:p w:rsidR="00CE6C39" w:rsidRPr="005D470F" w:rsidRDefault="00084291" w:rsidP="00FE43D1">
      <w:pPr>
        <w:pStyle w:val="AuthorsAffiliation"/>
      </w:pPr>
      <w:r w:rsidRPr="00084291">
        <w:rPr>
          <w:i/>
          <w:iCs/>
          <w:sz w:val="18"/>
          <w:szCs w:val="18"/>
          <w:vertAlign w:val="superscript"/>
        </w:rPr>
        <w:t>a</w:t>
      </w:r>
      <w:r w:rsidRPr="002D02F4">
        <w:rPr>
          <w:color w:val="000000"/>
          <w:sz w:val="20"/>
          <w:szCs w:val="24"/>
        </w:rPr>
        <w:t xml:space="preserve"> </w:t>
      </w:r>
      <w:r w:rsidR="00FE43D1" w:rsidRPr="002D02F4">
        <w:rPr>
          <w:color w:val="000000"/>
          <w:sz w:val="20"/>
          <w:szCs w:val="24"/>
        </w:rPr>
        <w:t xml:space="preserve">Department of Mechanical Engineering, Faculty of Engineering, </w:t>
      </w:r>
      <w:proofErr w:type="spellStart"/>
      <w:r w:rsidR="00FE43D1" w:rsidRPr="002D02F4">
        <w:rPr>
          <w:color w:val="000000"/>
          <w:sz w:val="20"/>
          <w:szCs w:val="24"/>
        </w:rPr>
        <w:t>Kharazmi</w:t>
      </w:r>
      <w:proofErr w:type="spellEnd"/>
      <w:r w:rsidR="00FE43D1" w:rsidRPr="002D02F4">
        <w:rPr>
          <w:color w:val="000000"/>
          <w:sz w:val="20"/>
          <w:szCs w:val="24"/>
        </w:rPr>
        <w:t xml:space="preserve"> University, </w:t>
      </w:r>
      <w:proofErr w:type="spellStart"/>
      <w:r w:rsidR="00FE43D1" w:rsidRPr="002D02F4">
        <w:rPr>
          <w:color w:val="000000"/>
          <w:sz w:val="20"/>
          <w:szCs w:val="24"/>
        </w:rPr>
        <w:t>Mofatteh</w:t>
      </w:r>
      <w:proofErr w:type="spellEnd"/>
      <w:r w:rsidR="00FE43D1" w:rsidRPr="002D02F4">
        <w:rPr>
          <w:color w:val="000000"/>
          <w:sz w:val="20"/>
          <w:szCs w:val="24"/>
        </w:rPr>
        <w:t xml:space="preserve"> Avenue, P.O. Box 15719-14911, Tehran, Iran.</w:t>
      </w:r>
      <w:hyperlink r:id="rId8" w:history="1"/>
    </w:p>
    <w:p w:rsidR="00CE6C39" w:rsidRPr="005D470F" w:rsidRDefault="00084291" w:rsidP="00CE6C39">
      <w:pPr>
        <w:pStyle w:val="AuthorsAffiliation"/>
      </w:pPr>
      <w:r>
        <w:rPr>
          <w:i/>
          <w:iCs/>
          <w:sz w:val="18"/>
          <w:szCs w:val="18"/>
          <w:vertAlign w:val="superscript"/>
        </w:rPr>
        <w:t>b</w:t>
      </w:r>
      <w:r>
        <w:t xml:space="preserve"> </w:t>
      </w:r>
      <w:r w:rsidRPr="00084291">
        <w:rPr>
          <w:color w:val="000000"/>
          <w:sz w:val="20"/>
          <w:szCs w:val="24"/>
        </w:rPr>
        <w:t xml:space="preserve">department of mechanical engineering, </w:t>
      </w:r>
      <w:r w:rsidR="00C363B4" w:rsidRPr="00084291">
        <w:rPr>
          <w:color w:val="000000"/>
          <w:sz w:val="20"/>
          <w:szCs w:val="24"/>
        </w:rPr>
        <w:t>Norwegian</w:t>
      </w:r>
      <w:r w:rsidRPr="00084291">
        <w:rPr>
          <w:color w:val="000000"/>
          <w:sz w:val="20"/>
          <w:szCs w:val="24"/>
        </w:rPr>
        <w:t xml:space="preserve"> university science and technology, </w:t>
      </w:r>
      <w:hyperlink r:id="rId9" w:history="1">
        <w:r w:rsidRPr="00084291">
          <w:rPr>
            <w:color w:val="000000"/>
            <w:sz w:val="20"/>
            <w:szCs w:val="24"/>
          </w:rPr>
          <w:t xml:space="preserve">Richard </w:t>
        </w:r>
        <w:proofErr w:type="spellStart"/>
        <w:r w:rsidRPr="00084291">
          <w:rPr>
            <w:color w:val="000000"/>
            <w:sz w:val="20"/>
            <w:szCs w:val="24"/>
          </w:rPr>
          <w:t>birkelands</w:t>
        </w:r>
        <w:proofErr w:type="spellEnd"/>
        <w:r w:rsidRPr="00084291">
          <w:rPr>
            <w:color w:val="000000"/>
            <w:sz w:val="20"/>
            <w:szCs w:val="24"/>
          </w:rPr>
          <w:t xml:space="preserve"> </w:t>
        </w:r>
        <w:proofErr w:type="spellStart"/>
        <w:r w:rsidRPr="00084291">
          <w:rPr>
            <w:color w:val="000000"/>
            <w:sz w:val="20"/>
            <w:szCs w:val="24"/>
          </w:rPr>
          <w:t>vei</w:t>
        </w:r>
        <w:proofErr w:type="spellEnd"/>
        <w:r w:rsidRPr="00084291">
          <w:rPr>
            <w:color w:val="000000"/>
            <w:sz w:val="20"/>
            <w:szCs w:val="24"/>
          </w:rPr>
          <w:t xml:space="preserve"> 2b</w:t>
        </w:r>
      </w:hyperlink>
      <w:r w:rsidRPr="00084291">
        <w:rPr>
          <w:color w:val="000000"/>
          <w:sz w:val="20"/>
          <w:szCs w:val="24"/>
        </w:rPr>
        <w:t>, 7491 Trondheim, Norway</w:t>
      </w:r>
      <w:r>
        <w:rPr>
          <w:color w:val="000000"/>
          <w:sz w:val="20"/>
          <w:szCs w:val="24"/>
        </w:rPr>
        <w:t>.</w:t>
      </w:r>
    </w:p>
    <w:p w:rsidR="00CB10DF" w:rsidRPr="005D470F" w:rsidRDefault="00781F1A" w:rsidP="00651846">
      <w:pPr>
        <w:jc w:val="both"/>
        <w:rPr>
          <w:rFonts w:asciiTheme="majorBidi" w:hAnsiTheme="majorBidi" w:cstheme="majorBidi"/>
          <w:b/>
          <w:bCs/>
        </w:rPr>
      </w:pPr>
      <w:r w:rsidRPr="005D470F">
        <w:rPr>
          <w:rFonts w:asciiTheme="majorBidi" w:hAnsiTheme="majorBidi" w:cstheme="majorBidi"/>
          <w:b/>
          <w:bCs/>
          <w:szCs w:val="24"/>
        </w:rPr>
        <w:t>Abstract</w:t>
      </w:r>
    </w:p>
    <w:p w:rsidR="00781F1A" w:rsidRPr="005D470F" w:rsidRDefault="00781F1A" w:rsidP="00580FDA">
      <w:pPr>
        <w:jc w:val="both"/>
        <w:rPr>
          <w:rFonts w:asciiTheme="majorBidi" w:hAnsiTheme="majorBidi" w:cstheme="majorBidi"/>
        </w:rPr>
      </w:pPr>
      <w:r w:rsidRPr="005D470F">
        <w:rPr>
          <w:rFonts w:asciiTheme="majorBidi" w:hAnsiTheme="majorBidi" w:cstheme="majorBidi"/>
        </w:rPr>
        <w:t xml:space="preserve">The </w:t>
      </w:r>
      <w:r w:rsidR="00AF403F">
        <w:rPr>
          <w:rFonts w:asciiTheme="majorBidi" w:hAnsiTheme="majorBidi" w:cstheme="majorBidi"/>
        </w:rPr>
        <w:t>aim</w:t>
      </w:r>
      <w:r w:rsidR="00CE6C39" w:rsidRPr="005D470F">
        <w:rPr>
          <w:rFonts w:asciiTheme="majorBidi" w:hAnsiTheme="majorBidi" w:cstheme="majorBidi"/>
        </w:rPr>
        <w:t xml:space="preserve"> of</w:t>
      </w:r>
      <w:r w:rsidRPr="005D470F">
        <w:rPr>
          <w:rFonts w:asciiTheme="majorBidi" w:hAnsiTheme="majorBidi" w:cstheme="majorBidi"/>
        </w:rPr>
        <w:t xml:space="preserve"> this study is to </w:t>
      </w:r>
      <w:r w:rsidR="00416A28">
        <w:rPr>
          <w:rFonts w:asciiTheme="majorBidi" w:hAnsiTheme="majorBidi" w:cstheme="majorBidi"/>
        </w:rPr>
        <w:t>present a stress based approach for investigating</w:t>
      </w:r>
      <w:r w:rsidRPr="005D470F">
        <w:rPr>
          <w:rFonts w:asciiTheme="majorBidi" w:hAnsiTheme="majorBidi" w:cstheme="majorBidi"/>
        </w:rPr>
        <w:t xml:space="preserve"> the effect</w:t>
      </w:r>
      <w:r w:rsidR="00AF403F">
        <w:rPr>
          <w:rFonts w:asciiTheme="majorBidi" w:hAnsiTheme="majorBidi" w:cstheme="majorBidi"/>
        </w:rPr>
        <w:t xml:space="preserve"> of specimen size on</w:t>
      </w:r>
      <w:r w:rsidR="001E5F90">
        <w:rPr>
          <w:rFonts w:asciiTheme="majorBidi" w:hAnsiTheme="majorBidi" w:cstheme="majorBidi"/>
        </w:rPr>
        <w:t xml:space="preserve"> </w:t>
      </w:r>
      <w:r w:rsidR="00AF403F">
        <w:rPr>
          <w:rFonts w:asciiTheme="majorBidi" w:hAnsiTheme="majorBidi" w:cstheme="majorBidi"/>
        </w:rPr>
        <w:t xml:space="preserve">the </w:t>
      </w:r>
      <w:r w:rsidR="001E7AAD" w:rsidRPr="005D470F">
        <w:rPr>
          <w:rFonts w:asciiTheme="majorBidi" w:hAnsiTheme="majorBidi" w:cstheme="majorBidi"/>
        </w:rPr>
        <w:t xml:space="preserve">fracture toughness </w:t>
      </w:r>
      <w:r w:rsidR="00AF403F">
        <w:rPr>
          <w:rFonts w:asciiTheme="majorBidi" w:hAnsiTheme="majorBidi" w:cstheme="majorBidi"/>
        </w:rPr>
        <w:t>of</w:t>
      </w:r>
      <w:r w:rsidR="001E7AAD" w:rsidRPr="005D470F">
        <w:rPr>
          <w:rFonts w:asciiTheme="majorBidi" w:hAnsiTheme="majorBidi" w:cstheme="majorBidi"/>
        </w:rPr>
        <w:t xml:space="preserve"> bone</w:t>
      </w:r>
      <w:r w:rsidR="00AF403F">
        <w:rPr>
          <w:rFonts w:asciiTheme="majorBidi" w:hAnsiTheme="majorBidi" w:cstheme="majorBidi"/>
        </w:rPr>
        <w:t xml:space="preserve"> materials</w:t>
      </w:r>
      <w:r w:rsidR="001E7AAD" w:rsidRPr="005D470F">
        <w:rPr>
          <w:rFonts w:asciiTheme="majorBidi" w:hAnsiTheme="majorBidi" w:cstheme="majorBidi"/>
        </w:rPr>
        <w:t xml:space="preserve">. The </w:t>
      </w:r>
      <w:r w:rsidR="00416A28">
        <w:rPr>
          <w:rFonts w:asciiTheme="majorBidi" w:hAnsiTheme="majorBidi" w:cstheme="majorBidi"/>
        </w:rPr>
        <w:t>proposed approach is a modified form of the classical fracture criterion</w:t>
      </w:r>
      <w:r w:rsidR="00580FDA">
        <w:rPr>
          <w:rFonts w:asciiTheme="majorBidi" w:hAnsiTheme="majorBidi" w:cstheme="majorBidi"/>
        </w:rPr>
        <w:t xml:space="preserve"> called</w:t>
      </w:r>
      <w:r w:rsidR="00416A28">
        <w:rPr>
          <w:rFonts w:asciiTheme="majorBidi" w:hAnsiTheme="majorBidi" w:cstheme="majorBidi"/>
        </w:rPr>
        <w:t xml:space="preserve"> maximum tangential stress (MTS)</w:t>
      </w:r>
      <w:r w:rsidR="00580FDA">
        <w:rPr>
          <w:rFonts w:asciiTheme="majorBidi" w:hAnsiTheme="majorBidi" w:cstheme="majorBidi"/>
        </w:rPr>
        <w:t>.</w:t>
      </w:r>
      <w:r w:rsidR="00416A28">
        <w:rPr>
          <w:rFonts w:asciiTheme="majorBidi" w:hAnsiTheme="majorBidi" w:cstheme="majorBidi"/>
        </w:rPr>
        <w:t xml:space="preserve"> The mechanical properties of bone are different in longitudinal and transverse directions and hence the </w:t>
      </w:r>
      <w:r w:rsidR="00580FDA">
        <w:rPr>
          <w:rFonts w:asciiTheme="majorBidi" w:hAnsiTheme="majorBidi" w:cstheme="majorBidi"/>
        </w:rPr>
        <w:t xml:space="preserve">tangential </w:t>
      </w:r>
      <w:r w:rsidR="00416A28">
        <w:rPr>
          <w:rFonts w:asciiTheme="majorBidi" w:hAnsiTheme="majorBidi" w:cstheme="majorBidi"/>
        </w:rPr>
        <w:t>stress component</w:t>
      </w:r>
      <w:r w:rsidR="00580FDA">
        <w:rPr>
          <w:rFonts w:asciiTheme="majorBidi" w:hAnsiTheme="majorBidi" w:cstheme="majorBidi"/>
        </w:rPr>
        <w:t xml:space="preserve"> in the proposed approach</w:t>
      </w:r>
      <w:r w:rsidR="00416A28">
        <w:rPr>
          <w:rFonts w:asciiTheme="majorBidi" w:hAnsiTheme="majorBidi" w:cstheme="majorBidi"/>
        </w:rPr>
        <w:t xml:space="preserve"> should be </w:t>
      </w:r>
      <w:r w:rsidR="00580FDA">
        <w:rPr>
          <w:rFonts w:asciiTheme="majorBidi" w:hAnsiTheme="majorBidi" w:cstheme="majorBidi"/>
        </w:rPr>
        <w:t>determined</w:t>
      </w:r>
      <w:r w:rsidR="00416A28">
        <w:rPr>
          <w:rFonts w:asciiTheme="majorBidi" w:hAnsiTheme="majorBidi" w:cstheme="majorBidi"/>
        </w:rPr>
        <w:t xml:space="preserve"> in the orthotropic media. Since only the singular terms of series expansions were obtained in the previous studies, the tangential stress is measured from finite element analysis. </w:t>
      </w:r>
      <w:r w:rsidR="00D93AB7">
        <w:rPr>
          <w:rFonts w:asciiTheme="majorBidi" w:hAnsiTheme="majorBidi" w:cstheme="majorBidi"/>
        </w:rPr>
        <w:t>In this study, t</w:t>
      </w:r>
      <w:r w:rsidR="00416A28">
        <w:rPr>
          <w:rFonts w:asciiTheme="majorBidi" w:hAnsiTheme="majorBidi" w:cstheme="majorBidi"/>
        </w:rPr>
        <w:t xml:space="preserve">he critical distance </w:t>
      </w:r>
      <w:r w:rsidR="00D93AB7">
        <w:rPr>
          <w:rFonts w:asciiTheme="majorBidi" w:hAnsiTheme="majorBidi" w:cstheme="majorBidi"/>
        </w:rPr>
        <w:t>is also assumed to be size dependent a</w:t>
      </w:r>
      <w:r w:rsidR="001E5F90">
        <w:rPr>
          <w:rFonts w:asciiTheme="majorBidi" w:hAnsiTheme="majorBidi" w:cstheme="majorBidi"/>
        </w:rPr>
        <w:t>nd a semi-empirical formulation</w:t>
      </w:r>
      <w:r w:rsidR="00D93AB7">
        <w:rPr>
          <w:rFonts w:asciiTheme="majorBidi" w:hAnsiTheme="majorBidi" w:cstheme="majorBidi"/>
        </w:rPr>
        <w:t xml:space="preserve"> is used for describing the size dependency of the critical distance. </w:t>
      </w:r>
      <w:r w:rsidR="00580FDA">
        <w:rPr>
          <w:rFonts w:asciiTheme="majorBidi" w:hAnsiTheme="majorBidi" w:cstheme="majorBidi"/>
        </w:rPr>
        <w:t>By comparing the results predicted by the proposed approach and those reported in the previous studies, i</w:t>
      </w:r>
      <w:r w:rsidR="00D93AB7">
        <w:rPr>
          <w:rFonts w:asciiTheme="majorBidi" w:hAnsiTheme="majorBidi" w:cstheme="majorBidi"/>
        </w:rPr>
        <w:t>t is shown that the proposed approach can predict the fracture resistance of cracked bone by taking into account the effect of specimen size.</w:t>
      </w:r>
    </w:p>
    <w:p w:rsidR="00D93AB7" w:rsidRDefault="001E7AAD" w:rsidP="00580FDA">
      <w:pPr>
        <w:spacing w:line="360" w:lineRule="auto"/>
        <w:jc w:val="both"/>
        <w:rPr>
          <w:rFonts w:asciiTheme="majorBidi" w:hAnsiTheme="majorBidi" w:cstheme="majorBidi"/>
        </w:rPr>
      </w:pPr>
      <w:r w:rsidRPr="005D470F">
        <w:rPr>
          <w:rFonts w:asciiTheme="majorBidi" w:hAnsiTheme="majorBidi" w:cstheme="majorBidi"/>
          <w:b/>
          <w:bCs/>
        </w:rPr>
        <w:t xml:space="preserve">Key </w:t>
      </w:r>
      <w:r w:rsidR="0077700A" w:rsidRPr="005D470F">
        <w:rPr>
          <w:rFonts w:asciiTheme="majorBidi" w:hAnsiTheme="majorBidi" w:cstheme="majorBidi"/>
          <w:b/>
          <w:bCs/>
        </w:rPr>
        <w:t>words:</w:t>
      </w:r>
      <w:r w:rsidR="001E5F90">
        <w:rPr>
          <w:rFonts w:asciiTheme="majorBidi" w:hAnsiTheme="majorBidi" w:cstheme="majorBidi" w:hint="cs"/>
          <w:b/>
          <w:bCs/>
          <w:rtl/>
        </w:rPr>
        <w:t xml:space="preserve"> </w:t>
      </w:r>
      <w:r w:rsidR="00D93AB7">
        <w:rPr>
          <w:rFonts w:asciiTheme="majorBidi" w:hAnsiTheme="majorBidi" w:cstheme="majorBidi"/>
        </w:rPr>
        <w:t>S</w:t>
      </w:r>
      <w:r w:rsidRPr="005D470F">
        <w:rPr>
          <w:rFonts w:asciiTheme="majorBidi" w:hAnsiTheme="majorBidi" w:cstheme="majorBidi"/>
        </w:rPr>
        <w:t xml:space="preserve">ize </w:t>
      </w:r>
      <w:r w:rsidR="003C418A" w:rsidRPr="005D470F">
        <w:rPr>
          <w:rFonts w:asciiTheme="majorBidi" w:hAnsiTheme="majorBidi" w:cstheme="majorBidi"/>
        </w:rPr>
        <w:t>effect,</w:t>
      </w:r>
      <w:r w:rsidRPr="005D470F">
        <w:rPr>
          <w:rFonts w:asciiTheme="majorBidi" w:hAnsiTheme="majorBidi" w:cstheme="majorBidi"/>
        </w:rPr>
        <w:t xml:space="preserve"> fracture toughness, bone, </w:t>
      </w:r>
      <w:r w:rsidR="00D93AB7">
        <w:rPr>
          <w:rFonts w:asciiTheme="majorBidi" w:hAnsiTheme="majorBidi" w:cstheme="majorBidi"/>
        </w:rPr>
        <w:t>critical distance, orthotropic media.</w:t>
      </w:r>
    </w:p>
    <w:p w:rsidR="00D93AB7" w:rsidRDefault="00D93AB7">
      <w:pPr>
        <w:rPr>
          <w:rFonts w:asciiTheme="majorBidi" w:hAnsiTheme="majorBidi" w:cstheme="majorBidi"/>
        </w:rPr>
      </w:pPr>
      <w:r>
        <w:rPr>
          <w:rFonts w:asciiTheme="majorBidi" w:hAnsiTheme="majorBidi" w:cstheme="majorBidi"/>
        </w:rPr>
        <w:br w:type="page"/>
      </w:r>
    </w:p>
    <w:p w:rsidR="00E03184" w:rsidRPr="005D470F" w:rsidRDefault="00E03184" w:rsidP="00E03184">
      <w:pPr>
        <w:jc w:val="both"/>
        <w:rPr>
          <w:rFonts w:asciiTheme="majorBidi" w:hAnsiTheme="majorBidi" w:cstheme="majorBidi"/>
          <w:b/>
          <w:bCs/>
          <w:szCs w:val="24"/>
        </w:rPr>
      </w:pPr>
      <w:r w:rsidRPr="005D470F">
        <w:rPr>
          <w:rFonts w:asciiTheme="majorBidi" w:hAnsiTheme="majorBidi" w:cstheme="majorBidi"/>
          <w:b/>
          <w:bCs/>
          <w:szCs w:val="24"/>
        </w:rPr>
        <w:lastRenderedPageBreak/>
        <w:t>Abbreviations</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1190"/>
      </w:tblGrid>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sidRPr="005D470F">
              <w:rPr>
                <w:rFonts w:cstheme="majorBidi"/>
                <w:sz w:val="20"/>
              </w:rPr>
              <w:t>Fracture toughness</w:t>
            </w:r>
            <w:r>
              <w:rPr>
                <w:rFonts w:cstheme="majorBidi"/>
                <w:sz w:val="20"/>
              </w:rPr>
              <w:t xml:space="preserve"> </w:t>
            </w:r>
          </w:p>
        </w:tc>
        <w:tc>
          <w:tcPr>
            <w:tcW w:w="1190" w:type="dxa"/>
            <w:vAlign w:val="center"/>
          </w:tcPr>
          <w:p w:rsidR="00E03184" w:rsidRPr="00E61020" w:rsidRDefault="00F40BAB" w:rsidP="00F40BAB">
            <w:pPr>
              <w:pStyle w:val="a0"/>
              <w:ind w:firstLine="0"/>
              <w:jc w:val="center"/>
              <w:rPr>
                <w:rFonts w:cstheme="majorBidi"/>
                <w:i/>
                <w:iCs/>
                <w:vertAlign w:val="subscript"/>
                <w:rtl/>
              </w:rPr>
            </w:pPr>
            <w:proofErr w:type="spellStart"/>
            <w:r w:rsidRPr="00E61020">
              <w:rPr>
                <w:rFonts w:cstheme="majorBidi"/>
                <w:i/>
                <w:iCs/>
              </w:rPr>
              <w:t>K</w:t>
            </w:r>
            <w:r w:rsidRPr="00E61020">
              <w:rPr>
                <w:rFonts w:cstheme="majorBidi"/>
                <w:i/>
                <w:iCs/>
                <w:vertAlign w:val="subscript"/>
              </w:rPr>
              <w:t>Ic</w:t>
            </w:r>
            <w:proofErr w:type="spellEnd"/>
          </w:p>
        </w:tc>
      </w:tr>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sidRPr="005D470F">
              <w:rPr>
                <w:rFonts w:cstheme="majorBidi"/>
                <w:sz w:val="20"/>
              </w:rPr>
              <w:t xml:space="preserve">Sample width </w:t>
            </w:r>
          </w:p>
        </w:tc>
        <w:tc>
          <w:tcPr>
            <w:tcW w:w="1190" w:type="dxa"/>
            <w:vAlign w:val="center"/>
          </w:tcPr>
          <w:p w:rsidR="00E03184" w:rsidRPr="004B3CC6" w:rsidRDefault="004B3CC6" w:rsidP="00414F25">
            <w:pPr>
              <w:pStyle w:val="a0"/>
              <w:ind w:firstLine="0"/>
              <w:jc w:val="center"/>
              <w:rPr>
                <w:rFonts w:cstheme="majorBidi"/>
                <w:i/>
                <w:rtl/>
              </w:rPr>
            </w:pPr>
            <w:r w:rsidRPr="004B3CC6">
              <w:rPr>
                <w:rFonts w:cstheme="majorBidi"/>
                <w:i/>
              </w:rPr>
              <w:t>w</w:t>
            </w:r>
          </w:p>
        </w:tc>
      </w:tr>
      <w:tr w:rsidR="00E03184" w:rsidRPr="005D470F" w:rsidTr="00414F25">
        <w:trPr>
          <w:jc w:val="right"/>
        </w:trPr>
        <w:tc>
          <w:tcPr>
            <w:tcW w:w="5110" w:type="dxa"/>
            <w:vAlign w:val="center"/>
          </w:tcPr>
          <w:p w:rsidR="00E03184" w:rsidRPr="005D470F" w:rsidRDefault="004A38F5" w:rsidP="004A38F5">
            <w:pPr>
              <w:pStyle w:val="a0"/>
              <w:bidi w:val="0"/>
              <w:ind w:firstLine="0"/>
              <w:rPr>
                <w:rFonts w:cstheme="majorBidi"/>
                <w:sz w:val="20"/>
                <w:rtl/>
              </w:rPr>
            </w:pPr>
            <w:r>
              <w:rPr>
                <w:rFonts w:cstheme="majorBidi"/>
                <w:sz w:val="20"/>
              </w:rPr>
              <w:t>Mode I s</w:t>
            </w:r>
            <w:r w:rsidR="00E03184" w:rsidRPr="005D470F">
              <w:rPr>
                <w:rFonts w:cstheme="majorBidi"/>
                <w:sz w:val="20"/>
              </w:rPr>
              <w:t>tress intensity factor</w:t>
            </w:r>
          </w:p>
        </w:tc>
        <w:tc>
          <w:tcPr>
            <w:tcW w:w="1190" w:type="dxa"/>
            <w:vAlign w:val="center"/>
          </w:tcPr>
          <w:p w:rsidR="00E03184" w:rsidRPr="00E61020" w:rsidRDefault="00F40BAB" w:rsidP="00F40BAB">
            <w:pPr>
              <w:pStyle w:val="a0"/>
              <w:ind w:firstLine="0"/>
              <w:jc w:val="center"/>
              <w:rPr>
                <w:rFonts w:cstheme="majorBidi"/>
                <w:i/>
                <w:vertAlign w:val="subscript"/>
                <w:rtl/>
              </w:rPr>
            </w:pPr>
            <w:r w:rsidRPr="00E61020">
              <w:rPr>
                <w:rFonts w:cstheme="majorBidi"/>
                <w:i/>
              </w:rPr>
              <w:t>K</w:t>
            </w:r>
            <w:r w:rsidRPr="00E61020">
              <w:rPr>
                <w:rFonts w:cstheme="majorBidi"/>
                <w:i/>
                <w:vertAlign w:val="subscript"/>
              </w:rPr>
              <w:t>I</w:t>
            </w:r>
          </w:p>
        </w:tc>
      </w:tr>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sidRPr="005D470F">
              <w:rPr>
                <w:rFonts w:cstheme="majorBidi"/>
                <w:sz w:val="20"/>
              </w:rPr>
              <w:t xml:space="preserve">Material </w:t>
            </w:r>
            <w:r>
              <w:rPr>
                <w:rFonts w:cstheme="majorBidi"/>
                <w:sz w:val="20"/>
              </w:rPr>
              <w:t xml:space="preserve">tensile </w:t>
            </w:r>
            <w:r w:rsidRPr="005D470F">
              <w:rPr>
                <w:rFonts w:cstheme="majorBidi"/>
                <w:sz w:val="20"/>
              </w:rPr>
              <w:t>strength</w:t>
            </w:r>
          </w:p>
        </w:tc>
        <w:tc>
          <w:tcPr>
            <w:tcW w:w="1190" w:type="dxa"/>
            <w:vAlign w:val="center"/>
          </w:tcPr>
          <w:p w:rsidR="00E03184" w:rsidRPr="00E61020" w:rsidRDefault="00E61020" w:rsidP="00E61020">
            <w:pPr>
              <w:pStyle w:val="a0"/>
              <w:ind w:firstLine="0"/>
              <w:jc w:val="center"/>
              <w:rPr>
                <w:rFonts w:cstheme="majorBidi"/>
                <w:i/>
                <w:iCs/>
                <w:vertAlign w:val="subscript"/>
                <w:rtl/>
              </w:rPr>
            </w:pPr>
            <w:r w:rsidRPr="00E61020">
              <w:rPr>
                <w:rFonts w:cstheme="majorBidi"/>
                <w:i/>
                <w:iCs/>
              </w:rPr>
              <w:t>f</w:t>
            </w:r>
            <w:r w:rsidRPr="00E61020">
              <w:rPr>
                <w:rFonts w:cstheme="majorBidi"/>
                <w:i/>
                <w:iCs/>
                <w:vertAlign w:val="subscript"/>
              </w:rPr>
              <w:t>t</w:t>
            </w:r>
          </w:p>
        </w:tc>
      </w:tr>
      <w:tr w:rsidR="00E03184" w:rsidRPr="005D470F" w:rsidTr="00414F25">
        <w:trPr>
          <w:jc w:val="right"/>
        </w:trPr>
        <w:tc>
          <w:tcPr>
            <w:tcW w:w="5110" w:type="dxa"/>
            <w:vAlign w:val="center"/>
          </w:tcPr>
          <w:p w:rsidR="00E03184" w:rsidRPr="005D470F" w:rsidRDefault="004B3CC6" w:rsidP="00876DE7">
            <w:pPr>
              <w:pStyle w:val="a0"/>
              <w:bidi w:val="0"/>
              <w:ind w:firstLine="0"/>
              <w:rPr>
                <w:rFonts w:cstheme="majorBidi"/>
                <w:sz w:val="20"/>
                <w:rtl/>
              </w:rPr>
            </w:pPr>
            <w:r>
              <w:rPr>
                <w:rFonts w:cstheme="majorBidi"/>
                <w:sz w:val="20"/>
              </w:rPr>
              <w:t>Critical distance</w:t>
            </w:r>
          </w:p>
        </w:tc>
        <w:tc>
          <w:tcPr>
            <w:tcW w:w="1190" w:type="dxa"/>
            <w:vAlign w:val="center"/>
          </w:tcPr>
          <w:p w:rsidR="00E03184" w:rsidRPr="00E61020" w:rsidRDefault="00E61020" w:rsidP="00E61020">
            <w:pPr>
              <w:pStyle w:val="a0"/>
              <w:ind w:firstLine="0"/>
              <w:jc w:val="center"/>
              <w:rPr>
                <w:rFonts w:eastAsia="MS Mincho" w:cstheme="majorBidi"/>
                <w:i/>
                <w:iCs/>
                <w:szCs w:val="18"/>
                <w:vertAlign w:val="subscript"/>
              </w:rPr>
            </w:pPr>
            <w:proofErr w:type="spellStart"/>
            <w:r w:rsidRPr="00E61020">
              <w:rPr>
                <w:rFonts w:eastAsia="MS Mincho" w:cstheme="majorBidi"/>
                <w:i/>
                <w:iCs/>
                <w:szCs w:val="18"/>
              </w:rPr>
              <w:t>r</w:t>
            </w:r>
            <w:r w:rsidRPr="00E61020">
              <w:rPr>
                <w:rFonts w:eastAsia="MS Mincho" w:cstheme="majorBidi"/>
                <w:i/>
                <w:iCs/>
                <w:szCs w:val="18"/>
                <w:vertAlign w:val="subscript"/>
              </w:rPr>
              <w:t>c</w:t>
            </w:r>
            <w:proofErr w:type="spellEnd"/>
          </w:p>
        </w:tc>
      </w:tr>
      <w:tr w:rsidR="00E03184" w:rsidRPr="005D470F" w:rsidTr="00414F25">
        <w:trPr>
          <w:jc w:val="right"/>
        </w:trPr>
        <w:tc>
          <w:tcPr>
            <w:tcW w:w="5110" w:type="dxa"/>
            <w:vAlign w:val="center"/>
          </w:tcPr>
          <w:p w:rsidR="00E03184" w:rsidRPr="005D470F" w:rsidRDefault="004A38F5" w:rsidP="004A38F5">
            <w:pPr>
              <w:pStyle w:val="a0"/>
              <w:bidi w:val="0"/>
              <w:ind w:firstLine="0"/>
              <w:rPr>
                <w:rFonts w:cstheme="majorBidi"/>
                <w:sz w:val="20"/>
                <w:rtl/>
              </w:rPr>
            </w:pPr>
            <w:r>
              <w:rPr>
                <w:rFonts w:cstheme="majorBidi"/>
                <w:sz w:val="20"/>
              </w:rPr>
              <w:t>Polar coordinates at the crack tip</w:t>
            </w:r>
          </w:p>
        </w:tc>
        <w:tc>
          <w:tcPr>
            <w:tcW w:w="1190" w:type="dxa"/>
            <w:vAlign w:val="center"/>
          </w:tcPr>
          <w:p w:rsidR="00E03184" w:rsidRPr="005D470F" w:rsidRDefault="00E61020" w:rsidP="00E61020">
            <w:pPr>
              <w:pStyle w:val="a0"/>
              <w:ind w:firstLine="0"/>
              <w:jc w:val="center"/>
              <w:rPr>
                <w:rFonts w:eastAsia="MS Mincho" w:cstheme="majorBidi"/>
                <w:szCs w:val="18"/>
              </w:rPr>
            </w:pPr>
            <w:r w:rsidRPr="00E61020">
              <w:rPr>
                <w:rFonts w:eastAsia="MS Mincho" w:cstheme="majorBidi"/>
                <w:i/>
                <w:iCs/>
                <w:szCs w:val="18"/>
              </w:rPr>
              <w:t>r</w:t>
            </w:r>
            <w:r>
              <w:rPr>
                <w:rFonts w:eastAsia="MS Mincho" w:cstheme="majorBidi"/>
                <w:szCs w:val="18"/>
              </w:rPr>
              <w:t xml:space="preserve">, </w:t>
            </w:r>
            <w:r w:rsidRPr="00E61020">
              <w:rPr>
                <w:rFonts w:ascii="Symbol" w:eastAsia="MS Mincho" w:hAnsi="Symbol" w:cstheme="majorBidi"/>
                <w:i/>
                <w:iCs/>
                <w:szCs w:val="18"/>
              </w:rPr>
              <w:t></w:t>
            </w:r>
          </w:p>
        </w:tc>
      </w:tr>
      <w:tr w:rsidR="00E03184" w:rsidRPr="005D470F" w:rsidTr="00414F25">
        <w:trPr>
          <w:jc w:val="right"/>
        </w:trPr>
        <w:tc>
          <w:tcPr>
            <w:tcW w:w="5110" w:type="dxa"/>
            <w:vAlign w:val="center"/>
          </w:tcPr>
          <w:p w:rsidR="00E03184" w:rsidRPr="005D470F" w:rsidRDefault="00E03184" w:rsidP="00E03184">
            <w:pPr>
              <w:pStyle w:val="a0"/>
              <w:bidi w:val="0"/>
              <w:ind w:firstLine="0"/>
              <w:rPr>
                <w:rFonts w:cstheme="majorBidi"/>
                <w:sz w:val="20"/>
                <w:rtl/>
              </w:rPr>
            </w:pPr>
            <w:r w:rsidRPr="005D470F">
              <w:rPr>
                <w:rFonts w:cstheme="majorBidi"/>
                <w:sz w:val="20"/>
              </w:rPr>
              <w:t xml:space="preserve">Roots of </w:t>
            </w:r>
            <w:r>
              <w:rPr>
                <w:rFonts w:cstheme="majorBidi"/>
                <w:sz w:val="20"/>
              </w:rPr>
              <w:t xml:space="preserve">specific </w:t>
            </w:r>
            <w:r w:rsidRPr="005D470F">
              <w:rPr>
                <w:rFonts w:cstheme="majorBidi"/>
                <w:sz w:val="20"/>
              </w:rPr>
              <w:t>equations</w:t>
            </w:r>
          </w:p>
        </w:tc>
        <w:tc>
          <w:tcPr>
            <w:tcW w:w="1190" w:type="dxa"/>
            <w:vAlign w:val="center"/>
          </w:tcPr>
          <w:p w:rsidR="00E03184" w:rsidRPr="00E61020" w:rsidRDefault="00E61020" w:rsidP="00E61020">
            <w:pPr>
              <w:pStyle w:val="a0"/>
              <w:ind w:firstLine="0"/>
              <w:jc w:val="center"/>
              <w:rPr>
                <w:rFonts w:eastAsia="MS Mincho" w:cstheme="majorBidi"/>
                <w:szCs w:val="18"/>
              </w:rPr>
            </w:pPr>
            <w:r>
              <w:rPr>
                <w:rFonts w:eastAsia="MS Mincho" w:cstheme="majorBidi"/>
                <w:szCs w:val="18"/>
              </w:rPr>
              <w:t>s</w:t>
            </w:r>
            <w:r>
              <w:rPr>
                <w:rFonts w:eastAsia="MS Mincho" w:cstheme="majorBidi"/>
                <w:szCs w:val="18"/>
                <w:vertAlign w:val="subscript"/>
              </w:rPr>
              <w:t>1</w:t>
            </w:r>
            <w:r>
              <w:rPr>
                <w:rFonts w:eastAsia="MS Mincho" w:cstheme="majorBidi"/>
                <w:szCs w:val="18"/>
              </w:rPr>
              <w:t xml:space="preserve"> , s</w:t>
            </w:r>
            <w:r>
              <w:rPr>
                <w:rFonts w:eastAsia="MS Mincho" w:cstheme="majorBidi"/>
                <w:szCs w:val="18"/>
                <w:vertAlign w:val="subscript"/>
              </w:rPr>
              <w:t>2</w:t>
            </w:r>
          </w:p>
        </w:tc>
      </w:tr>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sidRPr="005D470F">
              <w:rPr>
                <w:rFonts w:cstheme="majorBidi"/>
                <w:sz w:val="20"/>
              </w:rPr>
              <w:t>Fracture load</w:t>
            </w:r>
          </w:p>
        </w:tc>
        <w:tc>
          <w:tcPr>
            <w:tcW w:w="1190" w:type="dxa"/>
            <w:vAlign w:val="center"/>
          </w:tcPr>
          <w:p w:rsidR="00E03184" w:rsidRPr="00E61020" w:rsidRDefault="00E61020" w:rsidP="00E61020">
            <w:pPr>
              <w:pStyle w:val="a0"/>
              <w:ind w:firstLine="0"/>
              <w:jc w:val="center"/>
              <w:rPr>
                <w:rFonts w:eastAsia="MS Mincho" w:cstheme="majorBidi"/>
                <w:i/>
                <w:iCs/>
                <w:szCs w:val="18"/>
              </w:rPr>
            </w:pPr>
            <w:r w:rsidRPr="00E61020">
              <w:rPr>
                <w:rFonts w:eastAsia="MS Mincho" w:cstheme="majorBidi"/>
                <w:i/>
                <w:iCs/>
                <w:szCs w:val="18"/>
              </w:rPr>
              <w:t>P</w:t>
            </w:r>
            <w:r w:rsidRPr="00E61020">
              <w:rPr>
                <w:rFonts w:eastAsia="MS Mincho" w:cstheme="majorBidi"/>
                <w:i/>
                <w:iCs/>
                <w:szCs w:val="18"/>
                <w:vertAlign w:val="subscript"/>
              </w:rPr>
              <w:t>f</w:t>
            </w:r>
          </w:p>
        </w:tc>
      </w:tr>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Pr>
                <w:rFonts w:cstheme="majorBidi"/>
                <w:sz w:val="20"/>
              </w:rPr>
              <w:t>Applied</w:t>
            </w:r>
            <w:r w:rsidRPr="005D470F">
              <w:rPr>
                <w:rFonts w:cstheme="majorBidi"/>
                <w:sz w:val="20"/>
              </w:rPr>
              <w:t xml:space="preserve"> load</w:t>
            </w:r>
          </w:p>
        </w:tc>
        <w:tc>
          <w:tcPr>
            <w:tcW w:w="1190" w:type="dxa"/>
            <w:vAlign w:val="center"/>
          </w:tcPr>
          <w:p w:rsidR="00E03184" w:rsidRPr="00E61020" w:rsidRDefault="00E61020" w:rsidP="00E61020">
            <w:pPr>
              <w:pStyle w:val="a0"/>
              <w:ind w:firstLine="0"/>
              <w:jc w:val="center"/>
              <w:rPr>
                <w:rFonts w:eastAsia="MS Mincho" w:cstheme="majorBidi"/>
                <w:i/>
                <w:iCs/>
                <w:szCs w:val="18"/>
              </w:rPr>
            </w:pPr>
            <w:r w:rsidRPr="00E61020">
              <w:rPr>
                <w:rFonts w:eastAsia="MS Mincho" w:cstheme="majorBidi"/>
                <w:i/>
                <w:iCs/>
                <w:szCs w:val="18"/>
              </w:rPr>
              <w:t>P</w:t>
            </w:r>
          </w:p>
        </w:tc>
      </w:tr>
      <w:tr w:rsidR="00E03184" w:rsidRPr="005D470F" w:rsidTr="00414F25">
        <w:trPr>
          <w:jc w:val="right"/>
        </w:trPr>
        <w:tc>
          <w:tcPr>
            <w:tcW w:w="5110" w:type="dxa"/>
            <w:vAlign w:val="center"/>
          </w:tcPr>
          <w:p w:rsidR="00E03184" w:rsidRPr="005D470F" w:rsidRDefault="00E03184" w:rsidP="004A38F5">
            <w:pPr>
              <w:pStyle w:val="a0"/>
              <w:bidi w:val="0"/>
              <w:ind w:firstLine="0"/>
              <w:rPr>
                <w:rFonts w:cstheme="majorBidi"/>
                <w:sz w:val="20"/>
                <w:rtl/>
              </w:rPr>
            </w:pPr>
            <w:r w:rsidRPr="005D470F">
              <w:rPr>
                <w:rFonts w:cstheme="majorBidi"/>
                <w:sz w:val="20"/>
              </w:rPr>
              <w:t>Length of crack</w:t>
            </w:r>
          </w:p>
        </w:tc>
        <w:tc>
          <w:tcPr>
            <w:tcW w:w="1190" w:type="dxa"/>
            <w:vAlign w:val="center"/>
          </w:tcPr>
          <w:p w:rsidR="00E03184" w:rsidRPr="00E61020" w:rsidRDefault="00E61020" w:rsidP="00E61020">
            <w:pPr>
              <w:pStyle w:val="a0"/>
              <w:ind w:firstLine="0"/>
              <w:jc w:val="center"/>
              <w:rPr>
                <w:rFonts w:eastAsia="MS Mincho" w:cstheme="majorBidi"/>
                <w:i/>
                <w:iCs/>
                <w:szCs w:val="18"/>
              </w:rPr>
            </w:pPr>
            <w:r w:rsidRPr="00E61020">
              <w:rPr>
                <w:rFonts w:eastAsia="MS Mincho" w:cstheme="majorBidi"/>
                <w:i/>
                <w:iCs/>
                <w:szCs w:val="18"/>
              </w:rPr>
              <w:t>a</w:t>
            </w:r>
          </w:p>
        </w:tc>
      </w:tr>
      <w:tr w:rsidR="00E03184" w:rsidRPr="005D470F" w:rsidTr="00414F25">
        <w:trPr>
          <w:jc w:val="right"/>
        </w:trPr>
        <w:tc>
          <w:tcPr>
            <w:tcW w:w="5110" w:type="dxa"/>
            <w:vAlign w:val="center"/>
          </w:tcPr>
          <w:p w:rsidR="00E03184" w:rsidRPr="005D470F" w:rsidRDefault="00D82611" w:rsidP="00876DE7">
            <w:pPr>
              <w:pStyle w:val="a0"/>
              <w:bidi w:val="0"/>
              <w:ind w:firstLine="0"/>
              <w:rPr>
                <w:rFonts w:cstheme="majorBidi"/>
                <w:sz w:val="20"/>
                <w:rtl/>
              </w:rPr>
            </w:pPr>
            <w:r>
              <w:rPr>
                <w:rFonts w:cstheme="majorBidi"/>
                <w:sz w:val="20"/>
              </w:rPr>
              <w:t>Span</w:t>
            </w:r>
            <w:r w:rsidR="004A38F5">
              <w:rPr>
                <w:rFonts w:cstheme="majorBidi"/>
                <w:sz w:val="20"/>
              </w:rPr>
              <w:t xml:space="preserve"> of bottom</w:t>
            </w:r>
            <w:r>
              <w:rPr>
                <w:rFonts w:cstheme="majorBidi"/>
                <w:sz w:val="20"/>
              </w:rPr>
              <w:t xml:space="preserve"> support </w:t>
            </w:r>
          </w:p>
        </w:tc>
        <w:tc>
          <w:tcPr>
            <w:tcW w:w="1190" w:type="dxa"/>
            <w:vAlign w:val="center"/>
          </w:tcPr>
          <w:p w:rsidR="00E03184" w:rsidRPr="00E61020" w:rsidRDefault="00E61020" w:rsidP="00E61020">
            <w:pPr>
              <w:pStyle w:val="a0"/>
              <w:ind w:firstLine="0"/>
              <w:jc w:val="center"/>
              <w:rPr>
                <w:rFonts w:eastAsia="MS Mincho" w:cstheme="majorBidi"/>
                <w:i/>
                <w:iCs/>
                <w:szCs w:val="18"/>
              </w:rPr>
            </w:pPr>
            <w:r w:rsidRPr="00E61020">
              <w:rPr>
                <w:rFonts w:eastAsia="MS Mincho" w:cstheme="majorBidi"/>
                <w:i/>
                <w:iCs/>
                <w:szCs w:val="18"/>
              </w:rPr>
              <w:t>S</w:t>
            </w:r>
          </w:p>
        </w:tc>
      </w:tr>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sidRPr="005D470F">
              <w:rPr>
                <w:rFonts w:cstheme="majorBidi"/>
                <w:sz w:val="20"/>
              </w:rPr>
              <w:t>Sample thickness</w:t>
            </w:r>
          </w:p>
        </w:tc>
        <w:tc>
          <w:tcPr>
            <w:tcW w:w="1190" w:type="dxa"/>
            <w:vAlign w:val="center"/>
          </w:tcPr>
          <w:p w:rsidR="00E03184" w:rsidRPr="00E61020" w:rsidRDefault="00E61020" w:rsidP="00E61020">
            <w:pPr>
              <w:pStyle w:val="a0"/>
              <w:ind w:firstLine="0"/>
              <w:jc w:val="center"/>
              <w:rPr>
                <w:rFonts w:eastAsia="MS Mincho" w:cstheme="majorBidi"/>
                <w:i/>
                <w:iCs/>
                <w:szCs w:val="18"/>
              </w:rPr>
            </w:pPr>
            <w:r w:rsidRPr="00E61020">
              <w:rPr>
                <w:rFonts w:eastAsia="MS Mincho" w:cstheme="majorBidi"/>
                <w:i/>
                <w:iCs/>
                <w:szCs w:val="18"/>
              </w:rPr>
              <w:t>t</w:t>
            </w:r>
          </w:p>
        </w:tc>
      </w:tr>
      <w:tr w:rsidR="00E03184" w:rsidRPr="005D470F" w:rsidTr="00414F25">
        <w:trPr>
          <w:jc w:val="right"/>
        </w:trPr>
        <w:tc>
          <w:tcPr>
            <w:tcW w:w="5110" w:type="dxa"/>
            <w:vAlign w:val="center"/>
          </w:tcPr>
          <w:p w:rsidR="00E03184" w:rsidRPr="005D470F" w:rsidRDefault="004A38F5" w:rsidP="00876DE7">
            <w:pPr>
              <w:pStyle w:val="a0"/>
              <w:bidi w:val="0"/>
              <w:ind w:firstLine="0"/>
              <w:rPr>
                <w:rFonts w:cstheme="majorBidi"/>
                <w:sz w:val="20"/>
                <w:rtl/>
              </w:rPr>
            </w:pPr>
            <w:r>
              <w:rPr>
                <w:rFonts w:cstheme="majorBidi"/>
              </w:rPr>
              <w:t>Young’s moduli in directions 1 and 2</w:t>
            </w:r>
          </w:p>
        </w:tc>
        <w:tc>
          <w:tcPr>
            <w:tcW w:w="1190" w:type="dxa"/>
            <w:vAlign w:val="center"/>
          </w:tcPr>
          <w:p w:rsidR="00E03184" w:rsidRPr="005D470F" w:rsidRDefault="004A38F5" w:rsidP="00E61020">
            <w:pPr>
              <w:pStyle w:val="a0"/>
              <w:ind w:firstLine="0"/>
              <w:jc w:val="center"/>
              <w:rPr>
                <w:rFonts w:eastAsia="MS Mincho" w:cstheme="majorBidi"/>
                <w:szCs w:val="18"/>
              </w:rPr>
            </w:pPr>
            <w:r w:rsidRPr="007B232F">
              <w:rPr>
                <w:rFonts w:cstheme="majorBidi"/>
                <w:i/>
                <w:iCs/>
              </w:rPr>
              <w:t>E</w:t>
            </w:r>
            <w:r w:rsidRPr="007B232F">
              <w:rPr>
                <w:rFonts w:cstheme="majorBidi"/>
                <w:i/>
                <w:iCs/>
                <w:vertAlign w:val="subscript"/>
              </w:rPr>
              <w:t>1</w:t>
            </w:r>
            <w:r>
              <w:rPr>
                <w:rFonts w:cstheme="majorBidi"/>
              </w:rPr>
              <w:t xml:space="preserve"> , </w:t>
            </w:r>
            <w:r w:rsidRPr="007B232F">
              <w:rPr>
                <w:rFonts w:cstheme="majorBidi"/>
                <w:i/>
                <w:iCs/>
              </w:rPr>
              <w:t>E</w:t>
            </w:r>
            <w:r w:rsidRPr="007B232F">
              <w:rPr>
                <w:rFonts w:cstheme="majorBidi"/>
                <w:i/>
                <w:iCs/>
                <w:vertAlign w:val="subscript"/>
              </w:rPr>
              <w:t>2</w:t>
            </w:r>
          </w:p>
        </w:tc>
      </w:tr>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sidRPr="005D470F">
              <w:rPr>
                <w:rFonts w:cstheme="majorBidi"/>
                <w:sz w:val="20"/>
              </w:rPr>
              <w:t xml:space="preserve">Shear module </w:t>
            </w:r>
          </w:p>
        </w:tc>
        <w:tc>
          <w:tcPr>
            <w:tcW w:w="1190" w:type="dxa"/>
            <w:vAlign w:val="center"/>
          </w:tcPr>
          <w:p w:rsidR="00E03184" w:rsidRPr="005D470F" w:rsidRDefault="004A38F5" w:rsidP="00E61020">
            <w:pPr>
              <w:pStyle w:val="a0"/>
              <w:ind w:firstLine="0"/>
              <w:jc w:val="center"/>
              <w:rPr>
                <w:rFonts w:eastAsia="MS Mincho" w:cstheme="majorBidi"/>
                <w:szCs w:val="18"/>
              </w:rPr>
            </w:pPr>
            <w:r w:rsidRPr="007B232F">
              <w:rPr>
                <w:rFonts w:cstheme="majorBidi"/>
                <w:i/>
                <w:iCs/>
              </w:rPr>
              <w:t>G</w:t>
            </w:r>
            <w:r w:rsidRPr="007B232F">
              <w:rPr>
                <w:rFonts w:cstheme="majorBidi"/>
                <w:i/>
                <w:iCs/>
                <w:vertAlign w:val="subscript"/>
              </w:rPr>
              <w:t>12</w:t>
            </w:r>
          </w:p>
        </w:tc>
      </w:tr>
      <w:tr w:rsidR="00E03184" w:rsidRPr="005D470F" w:rsidTr="00414F25">
        <w:trPr>
          <w:jc w:val="right"/>
        </w:trPr>
        <w:tc>
          <w:tcPr>
            <w:tcW w:w="5110" w:type="dxa"/>
            <w:vAlign w:val="center"/>
          </w:tcPr>
          <w:p w:rsidR="00E03184" w:rsidRPr="005D470F" w:rsidRDefault="00E03184" w:rsidP="00876DE7">
            <w:pPr>
              <w:pStyle w:val="a0"/>
              <w:bidi w:val="0"/>
              <w:ind w:firstLine="0"/>
              <w:rPr>
                <w:rFonts w:cstheme="majorBidi"/>
                <w:sz w:val="20"/>
                <w:rtl/>
              </w:rPr>
            </w:pPr>
            <w:r w:rsidRPr="005D470F">
              <w:rPr>
                <w:rFonts w:cstheme="majorBidi"/>
                <w:sz w:val="20"/>
              </w:rPr>
              <w:t>Tangential stress</w:t>
            </w:r>
          </w:p>
        </w:tc>
        <w:tc>
          <w:tcPr>
            <w:tcW w:w="1190" w:type="dxa"/>
            <w:vAlign w:val="center"/>
          </w:tcPr>
          <w:p w:rsidR="00E03184" w:rsidRPr="00E61020" w:rsidRDefault="00E61020" w:rsidP="00E61020">
            <w:pPr>
              <w:pStyle w:val="a0"/>
              <w:ind w:firstLine="0"/>
              <w:jc w:val="center"/>
              <w:rPr>
                <w:rFonts w:ascii="Symbol" w:hAnsi="Symbol" w:cstheme="majorBidi"/>
                <w:i/>
                <w:iCs/>
                <w:rtl/>
              </w:rPr>
            </w:pPr>
            <w:r w:rsidRPr="00E61020">
              <w:rPr>
                <w:rFonts w:ascii="Symbol" w:hAnsi="Symbol" w:cstheme="majorBidi"/>
                <w:i/>
                <w:iCs/>
              </w:rPr>
              <w:t></w:t>
            </w:r>
            <w:r w:rsidRPr="00E61020">
              <w:rPr>
                <w:rFonts w:ascii="Symbol" w:hAnsi="Symbol" w:cstheme="majorBidi"/>
                <w:i/>
                <w:iCs/>
                <w:vertAlign w:val="subscript"/>
              </w:rPr>
              <w:t></w:t>
            </w:r>
            <w:r w:rsidRPr="00E61020">
              <w:rPr>
                <w:rFonts w:ascii="Symbol" w:hAnsi="Symbol" w:cstheme="majorBidi"/>
                <w:i/>
                <w:iCs/>
                <w:vertAlign w:val="subscript"/>
              </w:rPr>
              <w:t></w:t>
            </w:r>
          </w:p>
        </w:tc>
      </w:tr>
      <w:tr w:rsidR="00E03184" w:rsidRPr="005D470F" w:rsidTr="00414F25">
        <w:trPr>
          <w:jc w:val="right"/>
        </w:trPr>
        <w:tc>
          <w:tcPr>
            <w:tcW w:w="5110" w:type="dxa"/>
            <w:vAlign w:val="center"/>
          </w:tcPr>
          <w:p w:rsidR="00E03184" w:rsidRPr="005D470F" w:rsidRDefault="004A38F5" w:rsidP="00414F25">
            <w:pPr>
              <w:pStyle w:val="a0"/>
              <w:bidi w:val="0"/>
              <w:ind w:firstLine="0"/>
              <w:rPr>
                <w:rFonts w:cstheme="majorBidi"/>
                <w:sz w:val="20"/>
                <w:rtl/>
              </w:rPr>
            </w:pPr>
            <w:r>
              <w:rPr>
                <w:rFonts w:cstheme="majorBidi"/>
              </w:rPr>
              <w:t>Poisson’s ratios in directions 1 and 2</w:t>
            </w:r>
          </w:p>
        </w:tc>
        <w:tc>
          <w:tcPr>
            <w:tcW w:w="1190" w:type="dxa"/>
            <w:vAlign w:val="center"/>
          </w:tcPr>
          <w:p w:rsidR="00E03184" w:rsidRPr="005D470F" w:rsidRDefault="004A38F5" w:rsidP="00E61020">
            <w:pPr>
              <w:pStyle w:val="a0"/>
              <w:bidi w:val="0"/>
              <w:ind w:firstLine="0"/>
              <w:jc w:val="center"/>
              <w:rPr>
                <w:rFonts w:eastAsia="MS Mincho" w:cstheme="majorBidi"/>
                <w:szCs w:val="18"/>
              </w:rPr>
            </w:pPr>
            <w:r w:rsidRPr="007B232F">
              <w:rPr>
                <w:rFonts w:ascii="Symbol" w:hAnsi="Symbol" w:cstheme="majorBidi"/>
                <w:i/>
                <w:iCs/>
              </w:rPr>
              <w:t></w:t>
            </w:r>
            <w:r w:rsidRPr="007B232F">
              <w:rPr>
                <w:rFonts w:cstheme="majorBidi"/>
                <w:vertAlign w:val="subscript"/>
              </w:rPr>
              <w:t>12</w:t>
            </w:r>
            <w:r>
              <w:rPr>
                <w:rFonts w:cstheme="majorBidi"/>
              </w:rPr>
              <w:t xml:space="preserve"> , </w:t>
            </w:r>
            <w:r w:rsidRPr="007B232F">
              <w:rPr>
                <w:rFonts w:ascii="Symbol" w:hAnsi="Symbol" w:cstheme="majorBidi"/>
                <w:i/>
                <w:iCs/>
              </w:rPr>
              <w:t></w:t>
            </w:r>
            <w:r>
              <w:rPr>
                <w:rFonts w:cstheme="majorBidi"/>
                <w:vertAlign w:val="subscript"/>
              </w:rPr>
              <w:t>21</w:t>
            </w:r>
          </w:p>
        </w:tc>
      </w:tr>
      <w:tr w:rsidR="004A38F5" w:rsidRPr="005D470F" w:rsidTr="00414F25">
        <w:trPr>
          <w:jc w:val="right"/>
        </w:trPr>
        <w:tc>
          <w:tcPr>
            <w:tcW w:w="5110" w:type="dxa"/>
            <w:vAlign w:val="center"/>
          </w:tcPr>
          <w:p w:rsidR="004A38F5" w:rsidRDefault="004A38F5" w:rsidP="00414F25">
            <w:pPr>
              <w:pStyle w:val="a0"/>
              <w:bidi w:val="0"/>
              <w:ind w:firstLine="0"/>
              <w:rPr>
                <w:rFonts w:cstheme="majorBidi"/>
              </w:rPr>
            </w:pPr>
            <w:r>
              <w:rPr>
                <w:rFonts w:cstheme="majorBidi"/>
              </w:rPr>
              <w:t>Maximum tangential stress</w:t>
            </w:r>
          </w:p>
        </w:tc>
        <w:tc>
          <w:tcPr>
            <w:tcW w:w="1190" w:type="dxa"/>
            <w:vAlign w:val="center"/>
          </w:tcPr>
          <w:p w:rsidR="004A38F5" w:rsidRPr="004A38F5" w:rsidRDefault="004A38F5" w:rsidP="00E61020">
            <w:pPr>
              <w:pStyle w:val="a0"/>
              <w:bidi w:val="0"/>
              <w:ind w:firstLine="0"/>
              <w:jc w:val="center"/>
              <w:rPr>
                <w:rFonts w:cstheme="majorBidi"/>
              </w:rPr>
            </w:pPr>
            <w:r w:rsidRPr="004A38F5">
              <w:rPr>
                <w:rFonts w:cstheme="majorBidi"/>
              </w:rPr>
              <w:t>MTS</w:t>
            </w:r>
          </w:p>
        </w:tc>
      </w:tr>
      <w:tr w:rsidR="004A38F5" w:rsidRPr="005D470F" w:rsidTr="00414F25">
        <w:trPr>
          <w:jc w:val="right"/>
        </w:trPr>
        <w:tc>
          <w:tcPr>
            <w:tcW w:w="5110" w:type="dxa"/>
            <w:vAlign w:val="center"/>
          </w:tcPr>
          <w:p w:rsidR="004A38F5" w:rsidRDefault="004A38F5" w:rsidP="00414F25">
            <w:pPr>
              <w:pStyle w:val="a0"/>
              <w:bidi w:val="0"/>
              <w:ind w:firstLine="0"/>
              <w:rPr>
                <w:rFonts w:cstheme="majorBidi"/>
              </w:rPr>
            </w:pPr>
            <w:r>
              <w:rPr>
                <w:rFonts w:cstheme="majorBidi"/>
              </w:rPr>
              <w:t>Modified MTS</w:t>
            </w:r>
          </w:p>
        </w:tc>
        <w:tc>
          <w:tcPr>
            <w:tcW w:w="1190" w:type="dxa"/>
            <w:vAlign w:val="center"/>
          </w:tcPr>
          <w:p w:rsidR="004A38F5" w:rsidRPr="004A38F5" w:rsidRDefault="004A38F5" w:rsidP="00E61020">
            <w:pPr>
              <w:pStyle w:val="a0"/>
              <w:bidi w:val="0"/>
              <w:ind w:firstLine="0"/>
              <w:jc w:val="center"/>
              <w:rPr>
                <w:rFonts w:cstheme="majorBidi"/>
              </w:rPr>
            </w:pPr>
            <w:r w:rsidRPr="004A38F5">
              <w:rPr>
                <w:rFonts w:cstheme="majorBidi"/>
              </w:rPr>
              <w:t>MMTS</w:t>
            </w:r>
          </w:p>
        </w:tc>
      </w:tr>
      <w:tr w:rsidR="00662BEC" w:rsidRPr="005D470F" w:rsidTr="00414F25">
        <w:trPr>
          <w:jc w:val="right"/>
        </w:trPr>
        <w:tc>
          <w:tcPr>
            <w:tcW w:w="5110" w:type="dxa"/>
            <w:vAlign w:val="center"/>
          </w:tcPr>
          <w:p w:rsidR="00662BEC" w:rsidRDefault="00662BEC" w:rsidP="00662BEC">
            <w:pPr>
              <w:pStyle w:val="a0"/>
              <w:bidi w:val="0"/>
              <w:ind w:firstLine="0"/>
              <w:rPr>
                <w:rFonts w:cstheme="majorBidi"/>
              </w:rPr>
            </w:pPr>
            <w:r>
              <w:rPr>
                <w:rFonts w:cstheme="majorBidi"/>
              </w:rPr>
              <w:t>Single edge notched beam specimen</w:t>
            </w:r>
          </w:p>
        </w:tc>
        <w:tc>
          <w:tcPr>
            <w:tcW w:w="1190" w:type="dxa"/>
            <w:vAlign w:val="center"/>
          </w:tcPr>
          <w:p w:rsidR="00662BEC" w:rsidRPr="004A38F5" w:rsidRDefault="00662BEC" w:rsidP="00E61020">
            <w:pPr>
              <w:pStyle w:val="a0"/>
              <w:bidi w:val="0"/>
              <w:ind w:firstLine="0"/>
              <w:jc w:val="center"/>
              <w:rPr>
                <w:rFonts w:cstheme="majorBidi"/>
              </w:rPr>
            </w:pPr>
            <w:r>
              <w:rPr>
                <w:rFonts w:cstheme="majorBidi"/>
              </w:rPr>
              <w:t>SENB</w:t>
            </w:r>
          </w:p>
        </w:tc>
      </w:tr>
      <w:tr w:rsidR="00662BEC" w:rsidRPr="005D470F" w:rsidTr="00414F25">
        <w:trPr>
          <w:jc w:val="right"/>
        </w:trPr>
        <w:tc>
          <w:tcPr>
            <w:tcW w:w="5110" w:type="dxa"/>
            <w:vAlign w:val="center"/>
          </w:tcPr>
          <w:p w:rsidR="00662BEC" w:rsidRDefault="00662BEC" w:rsidP="00414F25">
            <w:pPr>
              <w:pStyle w:val="a0"/>
              <w:bidi w:val="0"/>
              <w:ind w:firstLine="0"/>
              <w:rPr>
                <w:rFonts w:cstheme="majorBidi"/>
              </w:rPr>
            </w:pPr>
            <w:r>
              <w:rPr>
                <w:rFonts w:cstheme="majorBidi"/>
              </w:rPr>
              <w:t>Compact tension</w:t>
            </w:r>
          </w:p>
        </w:tc>
        <w:tc>
          <w:tcPr>
            <w:tcW w:w="1190" w:type="dxa"/>
            <w:vAlign w:val="center"/>
          </w:tcPr>
          <w:p w:rsidR="00662BEC" w:rsidRPr="004A38F5" w:rsidRDefault="00662BEC" w:rsidP="00E61020">
            <w:pPr>
              <w:pStyle w:val="a0"/>
              <w:bidi w:val="0"/>
              <w:ind w:firstLine="0"/>
              <w:jc w:val="center"/>
              <w:rPr>
                <w:rFonts w:cstheme="majorBidi"/>
              </w:rPr>
            </w:pPr>
            <w:r>
              <w:rPr>
                <w:rFonts w:cstheme="majorBidi"/>
              </w:rPr>
              <w:t>CT</w:t>
            </w:r>
          </w:p>
        </w:tc>
      </w:tr>
      <w:tr w:rsidR="00662BEC" w:rsidRPr="005D470F" w:rsidTr="00414F25">
        <w:trPr>
          <w:jc w:val="right"/>
        </w:trPr>
        <w:tc>
          <w:tcPr>
            <w:tcW w:w="5110" w:type="dxa"/>
            <w:vAlign w:val="center"/>
          </w:tcPr>
          <w:p w:rsidR="00662BEC" w:rsidRDefault="00662BEC" w:rsidP="00414F25">
            <w:pPr>
              <w:pStyle w:val="a0"/>
              <w:bidi w:val="0"/>
              <w:ind w:firstLine="0"/>
              <w:rPr>
                <w:rFonts w:cstheme="majorBidi"/>
              </w:rPr>
            </w:pPr>
            <w:r>
              <w:rPr>
                <w:rFonts w:cstheme="majorBidi"/>
              </w:rPr>
              <w:t>Double cantilever beam</w:t>
            </w:r>
          </w:p>
        </w:tc>
        <w:tc>
          <w:tcPr>
            <w:tcW w:w="1190" w:type="dxa"/>
            <w:vAlign w:val="center"/>
          </w:tcPr>
          <w:p w:rsidR="00662BEC" w:rsidRPr="004A38F5" w:rsidRDefault="00662BEC" w:rsidP="00E61020">
            <w:pPr>
              <w:pStyle w:val="a0"/>
              <w:bidi w:val="0"/>
              <w:ind w:firstLine="0"/>
              <w:jc w:val="center"/>
              <w:rPr>
                <w:rFonts w:cstheme="majorBidi"/>
              </w:rPr>
            </w:pPr>
            <w:r>
              <w:rPr>
                <w:rFonts w:cstheme="majorBidi"/>
              </w:rPr>
              <w:t>DCB</w:t>
            </w:r>
          </w:p>
        </w:tc>
      </w:tr>
      <w:tr w:rsidR="00662BEC" w:rsidRPr="005D470F" w:rsidTr="00414F25">
        <w:trPr>
          <w:jc w:val="right"/>
        </w:trPr>
        <w:tc>
          <w:tcPr>
            <w:tcW w:w="5110" w:type="dxa"/>
            <w:vAlign w:val="center"/>
          </w:tcPr>
          <w:p w:rsidR="00662BEC" w:rsidRDefault="00662BEC" w:rsidP="00414F25">
            <w:pPr>
              <w:pStyle w:val="a0"/>
              <w:bidi w:val="0"/>
              <w:ind w:firstLine="0"/>
              <w:rPr>
                <w:rFonts w:cstheme="majorBidi"/>
              </w:rPr>
            </w:pPr>
          </w:p>
        </w:tc>
        <w:tc>
          <w:tcPr>
            <w:tcW w:w="1190" w:type="dxa"/>
            <w:vAlign w:val="center"/>
          </w:tcPr>
          <w:p w:rsidR="00662BEC" w:rsidRDefault="00662BEC" w:rsidP="00E61020">
            <w:pPr>
              <w:pStyle w:val="a0"/>
              <w:bidi w:val="0"/>
              <w:ind w:firstLine="0"/>
              <w:jc w:val="center"/>
              <w:rPr>
                <w:rFonts w:cstheme="majorBidi"/>
              </w:rPr>
            </w:pPr>
          </w:p>
        </w:tc>
      </w:tr>
      <w:tr w:rsidR="00662BEC" w:rsidRPr="005D470F" w:rsidTr="00414F25">
        <w:trPr>
          <w:jc w:val="right"/>
        </w:trPr>
        <w:tc>
          <w:tcPr>
            <w:tcW w:w="5110" w:type="dxa"/>
            <w:vAlign w:val="center"/>
          </w:tcPr>
          <w:p w:rsidR="00662BEC" w:rsidRDefault="00662BEC" w:rsidP="00414F25">
            <w:pPr>
              <w:pStyle w:val="a0"/>
              <w:bidi w:val="0"/>
              <w:ind w:firstLine="0"/>
              <w:rPr>
                <w:rFonts w:cstheme="majorBidi"/>
              </w:rPr>
            </w:pPr>
          </w:p>
        </w:tc>
        <w:tc>
          <w:tcPr>
            <w:tcW w:w="1190" w:type="dxa"/>
            <w:vAlign w:val="center"/>
          </w:tcPr>
          <w:p w:rsidR="00662BEC" w:rsidRDefault="00662BEC" w:rsidP="00E61020">
            <w:pPr>
              <w:pStyle w:val="a0"/>
              <w:bidi w:val="0"/>
              <w:ind w:firstLine="0"/>
              <w:jc w:val="center"/>
              <w:rPr>
                <w:rFonts w:cstheme="majorBidi"/>
              </w:rPr>
            </w:pPr>
          </w:p>
        </w:tc>
      </w:tr>
    </w:tbl>
    <w:p w:rsidR="00E03184" w:rsidRDefault="00E03184">
      <w:pPr>
        <w:spacing w:line="276" w:lineRule="auto"/>
        <w:rPr>
          <w:rFonts w:asciiTheme="majorBidi" w:hAnsiTheme="majorBidi" w:cstheme="majorBidi"/>
        </w:rPr>
      </w:pPr>
      <w:r>
        <w:rPr>
          <w:rFonts w:asciiTheme="majorBidi" w:hAnsiTheme="majorBidi" w:cstheme="majorBidi"/>
        </w:rPr>
        <w:br w:type="page"/>
      </w:r>
    </w:p>
    <w:p w:rsidR="0077700A" w:rsidRPr="005D470F" w:rsidRDefault="001E5F90" w:rsidP="00651846">
      <w:pPr>
        <w:jc w:val="both"/>
        <w:rPr>
          <w:rFonts w:asciiTheme="majorBidi" w:hAnsiTheme="majorBidi" w:cstheme="majorBidi"/>
          <w:b/>
          <w:bCs/>
          <w:szCs w:val="24"/>
        </w:rPr>
      </w:pPr>
      <w:r w:rsidRPr="005D470F">
        <w:rPr>
          <w:rFonts w:asciiTheme="majorBidi" w:hAnsiTheme="majorBidi" w:cstheme="majorBidi"/>
          <w:b/>
          <w:bCs/>
          <w:szCs w:val="24"/>
        </w:rPr>
        <w:lastRenderedPageBreak/>
        <w:t>1. Introduction</w:t>
      </w:r>
    </w:p>
    <w:p w:rsidR="00AB15CC" w:rsidRDefault="0077700A" w:rsidP="00693F73">
      <w:pPr>
        <w:jc w:val="both"/>
        <w:rPr>
          <w:rFonts w:cs="Times New Roman"/>
          <w:lang w:bidi="fa-IR"/>
        </w:rPr>
      </w:pPr>
      <w:r w:rsidRPr="005D470F">
        <w:rPr>
          <w:rFonts w:asciiTheme="majorBidi" w:hAnsiTheme="majorBidi" w:cstheme="majorBidi"/>
        </w:rPr>
        <w:t xml:space="preserve">The main motional component in the body is bone. Bones are systematically located </w:t>
      </w:r>
      <w:r w:rsidR="00B30F6B" w:rsidRPr="005D470F">
        <w:rPr>
          <w:rFonts w:asciiTheme="majorBidi" w:hAnsiTheme="majorBidi" w:cstheme="majorBidi"/>
        </w:rPr>
        <w:t xml:space="preserve">near each </w:t>
      </w:r>
      <w:r w:rsidRPr="005D470F">
        <w:rPr>
          <w:rFonts w:asciiTheme="majorBidi" w:hAnsiTheme="majorBidi" w:cstheme="majorBidi"/>
        </w:rPr>
        <w:t xml:space="preserve">other to make skeleton </w:t>
      </w:r>
      <w:r w:rsidR="003C418A" w:rsidRPr="005D470F">
        <w:rPr>
          <w:rFonts w:asciiTheme="majorBidi" w:hAnsiTheme="majorBidi" w:cstheme="majorBidi"/>
        </w:rPr>
        <w:t>system. This</w:t>
      </w:r>
      <w:r w:rsidRPr="005D470F">
        <w:rPr>
          <w:rFonts w:asciiTheme="majorBidi" w:hAnsiTheme="majorBidi" w:cstheme="majorBidi"/>
        </w:rPr>
        <w:t xml:space="preserve"> component makes a </w:t>
      </w:r>
      <w:r w:rsidR="00B30F6B" w:rsidRPr="005D470F">
        <w:rPr>
          <w:rFonts w:asciiTheme="majorBidi" w:hAnsiTheme="majorBidi" w:cstheme="majorBidi"/>
        </w:rPr>
        <w:t>rigid</w:t>
      </w:r>
      <w:r w:rsidRPr="005D470F">
        <w:rPr>
          <w:rFonts w:asciiTheme="majorBidi" w:hAnsiTheme="majorBidi" w:cstheme="majorBidi"/>
        </w:rPr>
        <w:t xml:space="preserve"> and tight </w:t>
      </w:r>
      <w:r w:rsidR="003C418A" w:rsidRPr="005D470F">
        <w:rPr>
          <w:rFonts w:asciiTheme="majorBidi" w:hAnsiTheme="majorBidi" w:cstheme="majorBidi"/>
        </w:rPr>
        <w:t xml:space="preserve">structure </w:t>
      </w:r>
      <w:r w:rsidR="00B30F6B" w:rsidRPr="005D470F">
        <w:rPr>
          <w:rFonts w:asciiTheme="majorBidi" w:hAnsiTheme="majorBidi" w:cstheme="majorBidi"/>
        </w:rPr>
        <w:t xml:space="preserve">to </w:t>
      </w:r>
      <w:r w:rsidR="00030172">
        <w:rPr>
          <w:rFonts w:asciiTheme="majorBidi" w:hAnsiTheme="majorBidi" w:cstheme="majorBidi"/>
        </w:rPr>
        <w:t>join</w:t>
      </w:r>
      <w:r w:rsidRPr="005D470F">
        <w:rPr>
          <w:rFonts w:asciiTheme="majorBidi" w:hAnsiTheme="majorBidi" w:cstheme="majorBidi"/>
        </w:rPr>
        <w:t xml:space="preserve"> other organs and body members</w:t>
      </w:r>
      <w:r w:rsidR="003C418A" w:rsidRPr="005D470F">
        <w:rPr>
          <w:rFonts w:asciiTheme="majorBidi" w:hAnsiTheme="majorBidi" w:cstheme="majorBidi"/>
        </w:rPr>
        <w:t>. In</w:t>
      </w:r>
      <w:r w:rsidRPr="005D470F">
        <w:rPr>
          <w:rFonts w:asciiTheme="majorBidi" w:hAnsiTheme="majorBidi" w:cstheme="majorBidi"/>
        </w:rPr>
        <w:t xml:space="preserve"> some parts of </w:t>
      </w:r>
      <w:r w:rsidR="003C418A" w:rsidRPr="005D470F">
        <w:rPr>
          <w:rFonts w:asciiTheme="majorBidi" w:hAnsiTheme="majorBidi" w:cstheme="majorBidi"/>
        </w:rPr>
        <w:t>body, including</w:t>
      </w:r>
      <w:r w:rsidRPr="005D470F">
        <w:rPr>
          <w:rFonts w:asciiTheme="majorBidi" w:hAnsiTheme="majorBidi" w:cstheme="majorBidi"/>
        </w:rPr>
        <w:t xml:space="preserve"> brain and </w:t>
      </w:r>
      <w:r w:rsidR="003C418A" w:rsidRPr="005D470F">
        <w:rPr>
          <w:rFonts w:asciiTheme="majorBidi" w:hAnsiTheme="majorBidi" w:cstheme="majorBidi"/>
        </w:rPr>
        <w:t>chest,</w:t>
      </w:r>
      <w:r w:rsidRPr="005D470F">
        <w:rPr>
          <w:rFonts w:asciiTheme="majorBidi" w:hAnsiTheme="majorBidi" w:cstheme="majorBidi"/>
        </w:rPr>
        <w:t xml:space="preserve"> bones enclose vital organs and </w:t>
      </w:r>
      <w:r w:rsidR="003C418A" w:rsidRPr="005D470F">
        <w:rPr>
          <w:rFonts w:asciiTheme="majorBidi" w:hAnsiTheme="majorBidi" w:cstheme="majorBidi"/>
        </w:rPr>
        <w:t>protect</w:t>
      </w:r>
      <w:r w:rsidRPr="005D470F">
        <w:rPr>
          <w:rFonts w:asciiTheme="majorBidi" w:hAnsiTheme="majorBidi" w:cstheme="majorBidi"/>
        </w:rPr>
        <w:t xml:space="preserve"> them.</w:t>
      </w:r>
      <w:r w:rsidR="00030172">
        <w:rPr>
          <w:rFonts w:asciiTheme="majorBidi" w:hAnsiTheme="majorBidi" w:cstheme="majorBidi"/>
        </w:rPr>
        <w:t xml:space="preserve"> Several loading conditions such as car accident, falling from height, sliding on unsafe surfaces and overuse in the sport activities may cause to break or shatter bones. In some cases, the subjected load is not sufficient to break bone completely into two pieces and just generates one or more cracks in bone. </w:t>
      </w:r>
      <w:r w:rsidR="00F76115">
        <w:rPr>
          <w:rFonts w:asciiTheme="majorBidi" w:hAnsiTheme="majorBidi" w:cstheme="majorBidi"/>
        </w:rPr>
        <w:t>These generated cracks not only make feeling pain in the bone members</w:t>
      </w:r>
      <w:r w:rsidR="00030172">
        <w:rPr>
          <w:rFonts w:asciiTheme="majorBidi" w:hAnsiTheme="majorBidi" w:cstheme="majorBidi"/>
        </w:rPr>
        <w:t>,</w:t>
      </w:r>
      <w:r w:rsidR="00F76115">
        <w:rPr>
          <w:rFonts w:asciiTheme="majorBidi" w:hAnsiTheme="majorBidi" w:cstheme="majorBidi"/>
        </w:rPr>
        <w:t xml:space="preserve"> but also cause the bone to become more vulnerable.</w:t>
      </w:r>
      <w:r w:rsidR="001E5F90">
        <w:rPr>
          <w:rFonts w:asciiTheme="majorBidi" w:hAnsiTheme="majorBidi" w:cstheme="majorBidi"/>
        </w:rPr>
        <w:t xml:space="preserve"> </w:t>
      </w:r>
      <w:r w:rsidR="00F76115">
        <w:rPr>
          <w:rFonts w:asciiTheme="majorBidi" w:hAnsiTheme="majorBidi" w:cstheme="majorBidi"/>
        </w:rPr>
        <w:t>Understanding the fracture behavior of cracked bone</w:t>
      </w:r>
      <w:r w:rsidR="00273CB5">
        <w:rPr>
          <w:rFonts w:asciiTheme="majorBidi" w:hAnsiTheme="majorBidi" w:cstheme="majorBidi"/>
        </w:rPr>
        <w:t>s</w:t>
      </w:r>
      <w:r w:rsidR="00F76115">
        <w:rPr>
          <w:rFonts w:asciiTheme="majorBidi" w:hAnsiTheme="majorBidi" w:cstheme="majorBidi"/>
        </w:rPr>
        <w:t xml:space="preserve"> helps developing better orthopedic treatments</w:t>
      </w:r>
      <w:r w:rsidR="00273CB5">
        <w:rPr>
          <w:rFonts w:asciiTheme="majorBidi" w:hAnsiTheme="majorBidi" w:cstheme="majorBidi"/>
        </w:rPr>
        <w:t xml:space="preserve"> and improving the design and </w:t>
      </w:r>
      <w:r w:rsidR="00273CB5" w:rsidRPr="00082EC0">
        <w:rPr>
          <w:rFonts w:asciiTheme="majorBidi" w:hAnsiTheme="majorBidi" w:cstheme="majorBidi"/>
          <w:highlight w:val="cyan"/>
        </w:rPr>
        <w:t>produc</w:t>
      </w:r>
      <w:r w:rsidR="00082EC0" w:rsidRPr="00082EC0">
        <w:rPr>
          <w:rFonts w:asciiTheme="majorBidi" w:hAnsiTheme="majorBidi" w:cstheme="majorBidi"/>
          <w:highlight w:val="cyan"/>
        </w:rPr>
        <w:t>tion</w:t>
      </w:r>
      <w:r w:rsidR="00273CB5">
        <w:rPr>
          <w:rFonts w:asciiTheme="majorBidi" w:hAnsiTheme="majorBidi" w:cstheme="majorBidi"/>
        </w:rPr>
        <w:t xml:space="preserve"> of the </w:t>
      </w:r>
      <w:r w:rsidR="00273CB5" w:rsidRPr="00273CB5">
        <w:rPr>
          <w:rFonts w:asciiTheme="majorBidi" w:hAnsiTheme="majorBidi" w:cstheme="majorBidi"/>
        </w:rPr>
        <w:t>biocompatible implants</w:t>
      </w:r>
      <w:r w:rsidR="00273CB5">
        <w:rPr>
          <w:rFonts w:asciiTheme="majorBidi" w:hAnsiTheme="majorBidi" w:cstheme="majorBidi"/>
        </w:rPr>
        <w:t xml:space="preserve"> of bones</w:t>
      </w:r>
      <w:r w:rsidR="00F76115">
        <w:rPr>
          <w:rFonts w:asciiTheme="majorBidi" w:hAnsiTheme="majorBidi" w:cstheme="majorBidi"/>
        </w:rPr>
        <w:t xml:space="preserve">. </w:t>
      </w:r>
      <w:r w:rsidR="00273CB5">
        <w:rPr>
          <w:rFonts w:asciiTheme="majorBidi" w:hAnsiTheme="majorBidi" w:cstheme="majorBidi"/>
        </w:rPr>
        <w:t xml:space="preserve">Therefore, resistance analysis of bones against the crack growth is </w:t>
      </w:r>
      <w:r w:rsidR="00082EC0" w:rsidRPr="00082EC0">
        <w:rPr>
          <w:rFonts w:asciiTheme="majorBidi" w:hAnsiTheme="majorBidi" w:cstheme="majorBidi"/>
          <w:highlight w:val="cyan"/>
        </w:rPr>
        <w:t>a</w:t>
      </w:r>
      <w:r w:rsidR="00082EC0">
        <w:rPr>
          <w:rFonts w:asciiTheme="majorBidi" w:hAnsiTheme="majorBidi" w:cstheme="majorBidi"/>
        </w:rPr>
        <w:t xml:space="preserve"> </w:t>
      </w:r>
      <w:r w:rsidR="00273CB5">
        <w:rPr>
          <w:rFonts w:asciiTheme="majorBidi" w:hAnsiTheme="majorBidi" w:cstheme="majorBidi"/>
        </w:rPr>
        <w:t xml:space="preserve">very interesting topic for researchers, either biologists or engineers. For this purpose, the fracture mechanics as a branch of mechanical engineering science have been frequently used in the previous studies. </w:t>
      </w:r>
      <w:r w:rsidR="00DC67F6">
        <w:rPr>
          <w:rFonts w:asciiTheme="majorBidi" w:hAnsiTheme="majorBidi" w:cstheme="majorBidi"/>
        </w:rPr>
        <w:t xml:space="preserve">There is a mechanical parameter in the fracture mechanics named fracture toughness to describe the resistance of materials against the crack propagation. </w:t>
      </w:r>
      <w:r w:rsidR="001E5F90">
        <w:rPr>
          <w:rFonts w:asciiTheme="majorBidi" w:hAnsiTheme="majorBidi" w:cstheme="majorBidi"/>
        </w:rPr>
        <w:t xml:space="preserve">Usually, the fracture toughness of materials is determined from experiments conducted on the laboratory samples under opening mode or pure mode I loading. </w:t>
      </w:r>
      <w:r w:rsidR="00710E38">
        <w:rPr>
          <w:rFonts w:asciiTheme="majorBidi" w:hAnsiTheme="majorBidi" w:cstheme="majorBidi"/>
        </w:rPr>
        <w:t xml:space="preserve">Several studies can be found in the literature for investigating the fracture behavior of bone which some of them are briefly explained here. </w:t>
      </w:r>
      <w:proofErr w:type="spellStart"/>
      <w:r w:rsidR="00710E38" w:rsidRPr="00710E38">
        <w:rPr>
          <w:rFonts w:asciiTheme="majorBidi" w:hAnsiTheme="majorBidi" w:cstheme="majorBidi"/>
        </w:rPr>
        <w:t>Libonati</w:t>
      </w:r>
      <w:proofErr w:type="spellEnd"/>
      <w:r w:rsidR="00710E38">
        <w:rPr>
          <w:rFonts w:asciiTheme="majorBidi" w:hAnsiTheme="majorBidi" w:cstheme="majorBidi"/>
        </w:rPr>
        <w:t xml:space="preserve"> and </w:t>
      </w:r>
      <w:proofErr w:type="spellStart"/>
      <w:r w:rsidR="00710E38">
        <w:rPr>
          <w:rFonts w:asciiTheme="majorBidi" w:hAnsiTheme="majorBidi" w:cstheme="majorBidi"/>
        </w:rPr>
        <w:t>Vergani</w:t>
      </w:r>
      <w:proofErr w:type="spellEnd"/>
      <w:r w:rsidR="00710E38">
        <w:rPr>
          <w:rFonts w:asciiTheme="majorBidi" w:hAnsiTheme="majorBidi" w:cstheme="majorBidi"/>
        </w:rPr>
        <w:t xml:space="preserve">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&lt;EndNote&gt;&lt;Cite&gt;&lt;Author&gt;Libonati&lt;/Author&gt;&lt;Year&gt;2014&lt;/Year&gt;&lt;RecNum&gt;1&lt;/RecNum&gt;&lt;DisplayText&gt;(Libonati and Vergani, 2014)&lt;/DisplayText&gt;&lt;record&gt;&lt;rec-number&gt;1&lt;/rec-number&gt;&lt;foreign-keys&gt;&lt;key app="EN" db-id="ts0rfwxt1p25rfevfe25tawy0xpw5advp0z2" timestamp="1519721536"&gt;1&lt;/key&gt;&lt;/foreign-keys&gt;&lt;ref-type name="Journal Article"&gt;17&lt;/ref-type&gt;&lt;contributors&gt;&lt;authors&gt;&lt;author&gt;Libonati, Flavia&lt;/author&gt;&lt;author&gt;Vergani, Laura&lt;/author&gt;&lt;/authors&gt;&lt;/contributors&gt;&lt;titles&gt;&lt;title&gt;Bone Toughness and Crack Propagation: An Experimental Study&lt;/title&gt;&lt;secondary-title&gt;Procedia Engineering&lt;/secondary-title&gt;&lt;/titles&gt;&lt;periodical&gt;&lt;full-title&gt;Procedia Engineering&lt;/full-title&gt;&lt;/periodical&gt;&lt;pages&gt;464-467&lt;/pages&gt;&lt;volume&gt;74&lt;/volume&gt;&lt;keywords&gt;&lt;keyword&gt;bone&lt;/keyword&gt;&lt;keyword&gt;crack&lt;/keyword&gt;&lt;keyword&gt;fracture toughness&lt;/keyword&gt;&lt;keyword&gt;biomimetic materials.&lt;/keyword&gt;&lt;/keywords&gt;&lt;dates&gt;&lt;year&gt;2014&lt;/year&gt;&lt;pub-dates&gt;&lt;date&gt;2014/01/01/&lt;/date&gt;&lt;/pub-dates&gt;&lt;/dates&gt;&lt;isbn&gt;1877-7058&lt;/isbn&gt;&lt;urls&gt;&lt;related-urls&gt;&lt;url&gt;http://www.sciencedirect.com/science/article/pii/S1877705814008686&lt;/url&gt;&lt;/related-urls&gt;&lt;/urls&gt;&lt;electronic-resource-num&gt;https://doi.org/10.1016/j.proeng.2014.06.298&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(Libonati and Vergani, 2014)</w:t>
      </w:r>
      <w:r w:rsidR="00AE0435">
        <w:rPr>
          <w:rFonts w:asciiTheme="majorBidi" w:hAnsiTheme="majorBidi" w:cstheme="majorBidi"/>
        </w:rPr>
        <w:fldChar w:fldCharType="end"/>
      </w:r>
      <w:r w:rsidR="00710E38">
        <w:rPr>
          <w:rFonts w:asciiTheme="majorBidi" w:hAnsiTheme="majorBidi" w:cstheme="majorBidi"/>
        </w:rPr>
        <w:t xml:space="preserve"> determined experi</w:t>
      </w:r>
      <w:r w:rsidR="00DD75D5">
        <w:rPr>
          <w:rFonts w:asciiTheme="majorBidi" w:hAnsiTheme="majorBidi" w:cstheme="majorBidi"/>
        </w:rPr>
        <w:t xml:space="preserve">mentally the fracture toughness of bone </w:t>
      </w:r>
      <w:r w:rsidR="004A4F63">
        <w:rPr>
          <w:rFonts w:asciiTheme="majorBidi" w:hAnsiTheme="majorBidi" w:cstheme="majorBidi"/>
        </w:rPr>
        <w:t>extracted</w:t>
      </w:r>
      <w:r w:rsidR="00DD75D5">
        <w:rPr>
          <w:rFonts w:asciiTheme="majorBidi" w:hAnsiTheme="majorBidi" w:cstheme="majorBidi"/>
        </w:rPr>
        <w:t xml:space="preserve"> from </w:t>
      </w:r>
      <w:r w:rsidR="00DD75D5" w:rsidRPr="00DD75D5">
        <w:rPr>
          <w:rFonts w:asciiTheme="majorBidi" w:hAnsiTheme="majorBidi" w:cstheme="majorBidi"/>
        </w:rPr>
        <w:t>18-months old bovine femur</w:t>
      </w:r>
      <w:r w:rsidR="00DD75D5">
        <w:rPr>
          <w:rFonts w:asciiTheme="majorBidi" w:hAnsiTheme="majorBidi" w:cstheme="majorBidi"/>
        </w:rPr>
        <w:t xml:space="preserve"> using single edge notched bend </w:t>
      </w:r>
      <w:r w:rsidR="00DE4E77">
        <w:rPr>
          <w:rFonts w:asciiTheme="majorBidi" w:hAnsiTheme="majorBidi" w:cstheme="majorBidi"/>
        </w:rPr>
        <w:t xml:space="preserve">(SENB) </w:t>
      </w:r>
      <w:r w:rsidR="00DD75D5">
        <w:rPr>
          <w:rFonts w:asciiTheme="majorBidi" w:hAnsiTheme="majorBidi" w:cstheme="majorBidi"/>
        </w:rPr>
        <w:t xml:space="preserve">and compact tension </w:t>
      </w:r>
      <w:r w:rsidR="00DE4E77">
        <w:rPr>
          <w:rFonts w:asciiTheme="majorBidi" w:hAnsiTheme="majorBidi" w:cstheme="majorBidi"/>
        </w:rPr>
        <w:t xml:space="preserve">(CT) </w:t>
      </w:r>
      <w:r w:rsidR="00DD75D5">
        <w:rPr>
          <w:rFonts w:asciiTheme="majorBidi" w:hAnsiTheme="majorBidi" w:cstheme="majorBidi"/>
        </w:rPr>
        <w:t xml:space="preserve">specimens. </w:t>
      </w:r>
      <w:r w:rsidR="004A4F63" w:rsidRPr="004A4F63">
        <w:rPr>
          <w:rFonts w:asciiTheme="majorBidi" w:hAnsiTheme="majorBidi" w:cstheme="majorBidi"/>
        </w:rPr>
        <w:t xml:space="preserve">Zimmermann </w:t>
      </w:r>
      <w:r w:rsidR="004A4F63">
        <w:rPr>
          <w:rFonts w:asciiTheme="majorBidi" w:hAnsiTheme="majorBidi" w:cstheme="majorBidi"/>
        </w:rPr>
        <w:t xml:space="preserve">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&lt;EndNote&gt;&lt;Cite&gt;&lt;Author&gt;Zimmermann&lt;/Author&gt;&lt;Year&gt;2010&lt;/Year&gt;&lt;RecNum&gt;2&lt;/RecNum&gt;&lt;DisplayText&gt;(Zimmermann et al., 2010)&lt;/DisplayText&gt;&lt;record&gt;&lt;rec-number&gt;2&lt;/rec-number&gt;&lt;foreign-keys&gt;&lt;key app="EN" db-id="ts0rfwxt1p25rfevfe25tawy0xpw5advp0z2" timestamp="1519721598"&gt;2&lt;/key&gt;&lt;/foreign-keys&gt;&lt;ref-type name="Journal Article"&gt;17&lt;/ref-type&gt;&lt;contributors&gt;&lt;authors&gt;&lt;author&gt;Zimmermann, Elizabeth A.&lt;/author&gt;&lt;author&gt;Launey, Maximilien E.&lt;/author&gt;&lt;author&gt;Ritchie, Robert O.&lt;/author&gt;&lt;/authors&gt;&lt;/contributors&gt;&lt;titles&gt;&lt;title&gt;The significance of crack-resistance curves to the mixed-mode fracture toughness of human cortical bone&lt;/title&gt;&lt;secondary-title&gt;Biomaterials&lt;/secondary-title&gt;&lt;/titles&gt;&lt;periodical&gt;&lt;full-title&gt;Biomaterials&lt;/full-title&gt;&lt;/periodical&gt;&lt;pages&gt;5297-5305&lt;/pages&gt;&lt;volume&gt;31&lt;/volume&gt;&lt;number&gt;20&lt;/number&gt;&lt;keywords&gt;&lt;keyword&gt;Human cortical bone&lt;/keyword&gt;&lt;keyword&gt;Mixed-mode fracture&lt;/keyword&gt;&lt;keyword&gt;Fracture toughness&lt;/keyword&gt;&lt;keyword&gt;Crack-growth resistance curve&lt;/keyword&gt;&lt;/keywords&gt;&lt;dates&gt;&lt;year&gt;2010&lt;/year&gt;&lt;pub-dates&gt;&lt;date&gt;2010/07/01/&lt;/date&gt;&lt;/pub-dates&gt;&lt;/dates&gt;&lt;isbn&gt;0142-9612&lt;/isbn&gt;&lt;urls&gt;&lt;related-urls&gt;&lt;url&gt;http://www.sciencedirect.com/science/article/pii/S0142961210004278&lt;/url&gt;&lt;/related-urls&gt;&lt;/urls&gt;&lt;electronic-resource-num&gt;https://doi.org/10.1016/j.biomaterials.2010.03.056&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(Zimmermann et al., 2010)</w:t>
      </w:r>
      <w:r w:rsidR="00AE0435">
        <w:rPr>
          <w:rFonts w:asciiTheme="majorBidi" w:hAnsiTheme="majorBidi" w:cstheme="majorBidi"/>
        </w:rPr>
        <w:fldChar w:fldCharType="end"/>
      </w:r>
      <w:r w:rsidR="004A4F63">
        <w:rPr>
          <w:rFonts w:asciiTheme="majorBidi" w:hAnsiTheme="majorBidi" w:cstheme="majorBidi"/>
        </w:rPr>
        <w:t xml:space="preserve"> investigated the fracture resistance of </w:t>
      </w:r>
      <w:r w:rsidR="004A4F63" w:rsidRPr="004A4F63">
        <w:rPr>
          <w:rFonts w:asciiTheme="majorBidi" w:hAnsiTheme="majorBidi" w:cstheme="majorBidi"/>
        </w:rPr>
        <w:t>human cortical bone</w:t>
      </w:r>
      <w:r w:rsidR="004A4F63">
        <w:rPr>
          <w:rFonts w:asciiTheme="majorBidi" w:hAnsiTheme="majorBidi" w:cstheme="majorBidi"/>
        </w:rPr>
        <w:t xml:space="preserve"> under tensile-shear loading using </w:t>
      </w:r>
      <w:r w:rsidR="004A4F63" w:rsidRPr="004A4F63">
        <w:rPr>
          <w:rFonts w:asciiTheme="majorBidi" w:hAnsiTheme="majorBidi" w:cstheme="majorBidi"/>
        </w:rPr>
        <w:t xml:space="preserve">symmetrical and asymmetrical notched four-point </w:t>
      </w:r>
      <w:r w:rsidR="004A4F63" w:rsidRPr="004A4F63">
        <w:rPr>
          <w:rFonts w:asciiTheme="majorBidi" w:hAnsiTheme="majorBidi" w:cstheme="majorBidi"/>
        </w:rPr>
        <w:lastRenderedPageBreak/>
        <w:t xml:space="preserve">bend </w:t>
      </w:r>
      <w:r w:rsidR="004A4F63">
        <w:rPr>
          <w:rFonts w:asciiTheme="majorBidi" w:hAnsiTheme="majorBidi" w:cstheme="majorBidi"/>
        </w:rPr>
        <w:t xml:space="preserve">samples. They also assessed the crack growth path in fractured bone samples. </w:t>
      </w:r>
      <w:proofErr w:type="spellStart"/>
      <w:r w:rsidR="00597CA1">
        <w:rPr>
          <w:rFonts w:asciiTheme="majorBidi" w:hAnsiTheme="majorBidi" w:cstheme="majorBidi"/>
        </w:rPr>
        <w:t>L</w:t>
      </w:r>
      <w:r w:rsidR="00597CA1" w:rsidRPr="00597CA1">
        <w:rPr>
          <w:rFonts w:asciiTheme="majorBidi" w:hAnsiTheme="majorBidi" w:cstheme="majorBidi"/>
        </w:rPr>
        <w:t>ucksanasombool</w:t>
      </w:r>
      <w:proofErr w:type="spellEnd"/>
      <w:r w:rsidR="001E5F90">
        <w:rPr>
          <w:rFonts w:asciiTheme="majorBidi" w:hAnsiTheme="majorBidi" w:cstheme="majorBidi"/>
        </w:rPr>
        <w:t xml:space="preserve"> </w:t>
      </w:r>
      <w:r w:rsidR="00597CA1">
        <w:rPr>
          <w:rFonts w:asciiTheme="majorBidi" w:hAnsiTheme="majorBidi" w:cstheme="majorBidi"/>
        </w:rPr>
        <w:t xml:space="preserve">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&lt;EndNote&gt;&lt;Cite&gt;&lt;Author&gt;Lucksanasombool&lt;/Author&gt;&lt;Year&gt;2002&lt;/Year&gt;&lt;RecNum&gt;3&lt;/RecNum&gt;&lt;DisplayText&gt;(Lucksanasombool et al., 2002)&lt;/DisplayText&gt;&lt;record&gt;&lt;rec-number&gt;3&lt;/rec-number&gt;&lt;foreign-keys&gt;&lt;key app="EN" db-id="ts0rfwxt1p25rfevfe25tawy0xpw5advp0z2" timestamp="1519721856"&gt;3&lt;/key&gt;&lt;/foreign-keys&gt;&lt;ref-type name="Book"&gt;6&lt;/ref-type&gt;&lt;contributors&gt;&lt;authors&gt;&lt;author&gt;Lucksanasombool, Prasit&lt;/author&gt;&lt;author&gt;Higgs, W. A. J.&lt;/author&gt;&lt;author&gt;Higgs, R. J. E. D.&lt;/author&gt;&lt;author&gt;Swain, Michael&lt;/author&gt;&lt;/authors&gt;&lt;/contributors&gt;&lt;titles&gt;&lt;title&gt;Fracture toughness of bovine bone: Influence of orientation and storage media&lt;/title&gt;&lt;/titles&gt;&lt;pages&gt;3127-32&lt;/pages&gt;&lt;volume&gt;22&lt;/volume&gt;&lt;dates&gt;&lt;year&gt;2002&lt;/year&gt;&lt;/dates&gt;&lt;urls&gt;&lt;/urls&gt;&lt;electronic-resource-num&gt;10.1016/S0142-9612(01)00062-X&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(Lucksanasombool et al., 2002)</w:t>
      </w:r>
      <w:r w:rsidR="00AE0435">
        <w:rPr>
          <w:rFonts w:asciiTheme="majorBidi" w:hAnsiTheme="majorBidi" w:cstheme="majorBidi"/>
        </w:rPr>
        <w:fldChar w:fldCharType="end"/>
      </w:r>
      <w:r w:rsidR="00597CA1">
        <w:rPr>
          <w:rFonts w:asciiTheme="majorBidi" w:hAnsiTheme="majorBidi" w:cstheme="majorBidi"/>
        </w:rPr>
        <w:t xml:space="preserve"> studied experimentally the effects of storage media (alcohol and saline media) and fracture orientation (longitudinal and transverse) on the fracture resistance of femur and tibia bones. </w:t>
      </w:r>
      <w:proofErr w:type="spellStart"/>
      <w:r w:rsidR="008654F2">
        <w:rPr>
          <w:rFonts w:asciiTheme="majorBidi" w:hAnsiTheme="majorBidi" w:cstheme="majorBidi"/>
        </w:rPr>
        <w:t>Kataruka</w:t>
      </w:r>
      <w:proofErr w:type="spellEnd"/>
      <w:r w:rsidR="008654F2">
        <w:rPr>
          <w:rFonts w:asciiTheme="majorBidi" w:hAnsiTheme="majorBidi" w:cstheme="majorBidi"/>
        </w:rPr>
        <w:t xml:space="preserve"> 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&lt;EndNote&gt;&lt;Cite&gt;&lt;Author&gt;Kataruka&lt;/Author&gt;&lt;Year&gt;2017&lt;/Year&gt;&lt;RecNum&gt;4&lt;/RecNum&gt;&lt;DisplayText&gt;(Kataruka et al., 2017)&lt;/DisplayText&gt;&lt;record&gt;&lt;rec-number&gt;4&lt;/rec-number&gt;&lt;foreign-keys&gt;&lt;key app="EN" db-id="ts0rfwxt1p25rfevfe25tawy0xpw5advp0z2" timestamp="1519723085"&gt;4&lt;/key&gt;&lt;/foreign-keys&gt;&lt;ref-type name="Journal Article"&gt;17&lt;/ref-type&gt;&lt;contributors&gt;&lt;authors&gt;&lt;author&gt;Kataruka, Amrita&lt;/author&gt;&lt;author&gt;Mendu, Kavya&lt;/author&gt;&lt;author&gt;Okeoghene, Orieka&lt;/author&gt;&lt;author&gt;Puthuvelil, Jasmine&lt;/author&gt;&lt;author&gt;Akono, Ange-Therese&lt;/author&gt;&lt;/authors&gt;&lt;/contributors&gt;&lt;titles&gt;&lt;title&gt;Microscopic assessment of bone toughness using scratch tests&lt;/title&gt;&lt;secondary-title&gt;Bone Reports&lt;/secondary-title&gt;&lt;/titles&gt;&lt;periodical&gt;&lt;full-title&gt;Bone Reports&lt;/full-title&gt;&lt;/periodical&gt;&lt;pages&gt;17-25&lt;/pages&gt;&lt;volume&gt;6&lt;/volume&gt;&lt;dates&gt;&lt;year&gt;2017&lt;/year&gt;&lt;pub-dates&gt;&lt;date&gt;12/07&amp;#xD;07/09/received&amp;#xD;11/11/revised&amp;#xD;12/02/accepted&lt;/date&gt;&lt;/pub-dates&gt;&lt;/dates&gt;&lt;publisher&gt;Elsevier&lt;/publisher&gt;&lt;isbn&gt;2352-1872&lt;/isbn&gt;&lt;accession-num&gt;PMC5365275&lt;/accession-num&gt;&lt;urls&gt;&lt;related-urls&gt;&lt;url&gt;http://www.ncbi.nlm.nih.gov/pmc/articles/PMC5365275/&lt;/url&gt;&lt;/related-urls&gt;&lt;/urls&gt;&lt;electronic-resource-num&gt;10.1016/j.bonr.2016.12.001&lt;/electronic-resource-num&gt;&lt;remote-database-name&gt;PMC&lt;/remote-database-name&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(Kataruka et al., 2017)</w:t>
      </w:r>
      <w:r w:rsidR="00AE0435">
        <w:rPr>
          <w:rFonts w:asciiTheme="majorBidi" w:hAnsiTheme="majorBidi" w:cstheme="majorBidi"/>
        </w:rPr>
        <w:fldChar w:fldCharType="end"/>
      </w:r>
      <w:r w:rsidR="008654F2">
        <w:rPr>
          <w:rFonts w:asciiTheme="majorBidi" w:hAnsiTheme="majorBidi" w:cstheme="majorBidi"/>
        </w:rPr>
        <w:t xml:space="preserve"> determined the fracture parameters of bone using scratching test </w:t>
      </w:r>
      <w:r w:rsidR="008654F2" w:rsidRPr="008654F2">
        <w:rPr>
          <w:rFonts w:asciiTheme="majorBidi" w:hAnsiTheme="majorBidi" w:cstheme="majorBidi"/>
        </w:rPr>
        <w:t>at the microscopic scale</w:t>
      </w:r>
      <w:r w:rsidR="008654F2">
        <w:rPr>
          <w:rFonts w:asciiTheme="majorBidi" w:hAnsiTheme="majorBidi" w:cstheme="majorBidi"/>
        </w:rPr>
        <w:t xml:space="preserve">. </w:t>
      </w:r>
      <w:proofErr w:type="spellStart"/>
      <w:r w:rsidR="00B73FC7" w:rsidRPr="00B73FC7">
        <w:rPr>
          <w:rFonts w:asciiTheme="majorBidi" w:hAnsiTheme="majorBidi" w:cstheme="majorBidi"/>
        </w:rPr>
        <w:t>Launey</w:t>
      </w:r>
      <w:proofErr w:type="spellEnd"/>
      <w:r w:rsidR="00B73FC7">
        <w:rPr>
          <w:rFonts w:asciiTheme="majorBidi" w:hAnsiTheme="majorBidi" w:cstheme="majorBidi"/>
        </w:rPr>
        <w:t xml:space="preserve"> 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&lt;EndNote&gt;&lt;Cite&gt;&lt;Author&gt;Launey&lt;/Author&gt;&lt;Year&gt;2010&lt;/Year&gt;&lt;RecNum&gt;5&lt;/RecNum&gt;&lt;DisplayText&gt;(Launey et al., 2010)&lt;/DisplayText&gt;&lt;record&gt;&lt;rec-number&gt;5&lt;/rec-number&gt;&lt;foreign-keys&gt;&lt;key app="EN" db-id="ts0rfwxt1p25rfevfe25tawy0xpw5advp0z2" timestamp="1519731662"&gt;5&lt;/key&gt;&lt;/foreign-keys&gt;&lt;ref-type name="Journal Article"&gt;17&lt;/ref-type&gt;&lt;contributors&gt;&lt;authors&gt;&lt;author&gt;Launey, M. E.&lt;/author&gt;&lt;author&gt;Chen, P. Y.&lt;/author&gt;&lt;author&gt;McKittrick, J.&lt;/author&gt;&lt;author&gt;Ritchie, R. O.&lt;/author&gt;&lt;/authors&gt;&lt;/contributors&gt;&lt;titles&gt;&lt;title&gt;Mechanistic aspects of the fracture toughness of elk antler bone&lt;/title&gt;&lt;secondary-title&gt;Acta Biomaterialia&lt;/secondary-title&gt;&lt;/titles&gt;&lt;periodical&gt;&lt;full-title&gt;Acta Biomaterialia&lt;/full-title&gt;&lt;/periodical&gt;&lt;pages&gt;1505-1514&lt;/pages&gt;&lt;volume&gt;6&lt;/volume&gt;&lt;number&gt;4&lt;/number&gt;&lt;keywords&gt;&lt;keyword&gt;Biomaterials&lt;/keyword&gt;&lt;keyword&gt;Elk antler&lt;/keyword&gt;&lt;keyword&gt;Cortical bone&lt;/keyword&gt;&lt;keyword&gt;Fracture toughness&lt;/keyword&gt;&lt;keyword&gt;Resistance-curves&lt;/keyword&gt;&lt;/keywords&gt;&lt;dates&gt;&lt;year&gt;2010&lt;/year&gt;&lt;pub-dates&gt;&lt;date&gt;2010/04/01/&lt;/date&gt;&lt;/pub-dates&gt;&lt;/dates&gt;&lt;isbn&gt;1742-7061&lt;/isbn&gt;&lt;urls&gt;&lt;related-urls&gt;&lt;url&gt;http://www.sciencedirect.com/science/article/pii/S1742706109005224&lt;/url&gt;&lt;/related-urls&gt;&lt;/urls&gt;&lt;electronic-resource-num&gt;https://doi.org/10.1016/j.actbio.2009.11.026&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(Launey et al., 2010)</w:t>
      </w:r>
      <w:r w:rsidR="00AE0435">
        <w:rPr>
          <w:rFonts w:asciiTheme="majorBidi" w:hAnsiTheme="majorBidi" w:cstheme="majorBidi"/>
        </w:rPr>
        <w:fldChar w:fldCharType="end"/>
      </w:r>
      <w:r w:rsidR="00DE4E77">
        <w:rPr>
          <w:rFonts w:asciiTheme="majorBidi" w:hAnsiTheme="majorBidi" w:cstheme="majorBidi"/>
        </w:rPr>
        <w:t xml:space="preserve"> </w:t>
      </w:r>
      <w:r w:rsidR="00B73FC7">
        <w:rPr>
          <w:rFonts w:asciiTheme="majorBidi" w:hAnsiTheme="majorBidi" w:cstheme="majorBidi"/>
        </w:rPr>
        <w:t xml:space="preserve">also obtained the fracture toughness of </w:t>
      </w:r>
      <w:r w:rsidR="00B73FC7" w:rsidRPr="00B73FC7">
        <w:rPr>
          <w:rFonts w:asciiTheme="majorBidi" w:hAnsiTheme="majorBidi" w:cstheme="majorBidi"/>
        </w:rPr>
        <w:t>elk antler bone</w:t>
      </w:r>
      <w:r w:rsidR="001E5F90">
        <w:rPr>
          <w:rFonts w:asciiTheme="majorBidi" w:hAnsiTheme="majorBidi" w:cstheme="majorBidi"/>
        </w:rPr>
        <w:t xml:space="preserve"> </w:t>
      </w:r>
      <w:r w:rsidR="00B73FC7" w:rsidRPr="00B73FC7">
        <w:rPr>
          <w:rFonts w:asciiTheme="majorBidi" w:hAnsiTheme="majorBidi" w:cstheme="majorBidi"/>
        </w:rPr>
        <w:t xml:space="preserve">which </w:t>
      </w:r>
      <w:r w:rsidR="00DE4E77">
        <w:rPr>
          <w:rFonts w:asciiTheme="majorBidi" w:hAnsiTheme="majorBidi" w:cstheme="majorBidi"/>
        </w:rPr>
        <w:t>grows</w:t>
      </w:r>
      <w:r w:rsidR="00B73FC7" w:rsidRPr="00B73FC7">
        <w:rPr>
          <w:rFonts w:asciiTheme="majorBidi" w:hAnsiTheme="majorBidi" w:cstheme="majorBidi"/>
        </w:rPr>
        <w:t xml:space="preserve"> extremely fast primary bone</w:t>
      </w:r>
      <w:r w:rsidR="00B73FC7">
        <w:rPr>
          <w:rFonts w:asciiTheme="majorBidi" w:hAnsiTheme="majorBidi" w:cstheme="majorBidi"/>
        </w:rPr>
        <w:t xml:space="preserve"> using </w:t>
      </w:r>
      <w:r w:rsidR="00DE4E77">
        <w:rPr>
          <w:rFonts w:asciiTheme="majorBidi" w:hAnsiTheme="majorBidi" w:cstheme="majorBidi"/>
        </w:rPr>
        <w:t>SENB specimens.</w:t>
      </w:r>
      <w:r w:rsidR="001E5F90">
        <w:rPr>
          <w:rFonts w:asciiTheme="majorBidi" w:hAnsiTheme="majorBidi" w:cstheme="majorBidi"/>
        </w:rPr>
        <w:t xml:space="preserve"> </w:t>
      </w:r>
      <w:r w:rsidR="00D63E3E">
        <w:rPr>
          <w:rFonts w:asciiTheme="majorBidi" w:hAnsiTheme="majorBidi" w:cstheme="majorBidi"/>
        </w:rPr>
        <w:t xml:space="preserve">Using three different methods (reference point </w:t>
      </w:r>
      <w:proofErr w:type="spellStart"/>
      <w:r w:rsidR="00D63E3E" w:rsidRPr="00D63E3E">
        <w:rPr>
          <w:rFonts w:asciiTheme="majorBidi" w:hAnsiTheme="majorBidi" w:cstheme="majorBidi"/>
        </w:rPr>
        <w:t>microindentation</w:t>
      </w:r>
      <w:proofErr w:type="spellEnd"/>
      <w:r w:rsidR="00D63E3E">
        <w:rPr>
          <w:rFonts w:asciiTheme="majorBidi" w:hAnsiTheme="majorBidi" w:cstheme="majorBidi"/>
        </w:rPr>
        <w:t xml:space="preserve">, </w:t>
      </w:r>
      <w:r w:rsidR="00D63E3E" w:rsidRPr="00D63E3E">
        <w:rPr>
          <w:rFonts w:asciiTheme="majorBidi" w:hAnsiTheme="majorBidi" w:cstheme="majorBidi"/>
        </w:rPr>
        <w:t>atomic force microscope</w:t>
      </w:r>
      <w:r w:rsidR="00D63E3E">
        <w:rPr>
          <w:rFonts w:asciiTheme="majorBidi" w:hAnsiTheme="majorBidi" w:cstheme="majorBidi"/>
        </w:rPr>
        <w:t xml:space="preserve"> and </w:t>
      </w:r>
      <w:r w:rsidR="00D63E3E" w:rsidRPr="00D63E3E">
        <w:rPr>
          <w:rFonts w:asciiTheme="majorBidi" w:hAnsiTheme="majorBidi" w:cstheme="majorBidi"/>
        </w:rPr>
        <w:t>fracture toughness experiments</w:t>
      </w:r>
      <w:r w:rsidR="00D63E3E">
        <w:rPr>
          <w:rFonts w:asciiTheme="majorBidi" w:hAnsiTheme="majorBidi" w:cstheme="majorBidi"/>
        </w:rPr>
        <w:t xml:space="preserve"> on SENB samples), </w:t>
      </w:r>
      <w:proofErr w:type="spellStart"/>
      <w:r w:rsidR="00D63E3E" w:rsidRPr="00D63E3E">
        <w:rPr>
          <w:rFonts w:asciiTheme="majorBidi" w:hAnsiTheme="majorBidi" w:cstheme="majorBidi"/>
        </w:rPr>
        <w:t>Katsamenis</w:t>
      </w:r>
      <w:proofErr w:type="spellEnd"/>
      <w:r w:rsidR="00D63E3E" w:rsidRPr="00D63E3E">
        <w:rPr>
          <w:rFonts w:asciiTheme="majorBidi" w:hAnsiTheme="majorBidi" w:cstheme="majorBidi"/>
        </w:rPr>
        <w:t xml:space="preserve"> 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&lt;EndNote&gt;&lt;Cite&gt;&lt;Author&gt;Katsamenis&lt;/Author&gt;&lt;Year&gt;2015&lt;/Year&gt;&lt;RecNum&gt;6&lt;/RecNum&gt;&lt;DisplayText&gt;(Katsamenis et al., 2015)&lt;/DisplayText&gt;&lt;record&gt;&lt;rec-number&gt;6&lt;/rec-number&gt;&lt;foreign-keys&gt;&lt;key app="EN" db-id="ts0rfwxt1p25rfevfe25tawy0xpw5advp0z2" timestamp="1519731735"&gt;6&lt;/key&gt;&lt;/foreign-keys&gt;&lt;ref-type name="Book"&gt;6&lt;/ref-type&gt;&lt;contributors&gt;&lt;authors&gt;&lt;author&gt;Katsamenis, Orestis&lt;/author&gt;&lt;author&gt;Jenkins, Thomas&lt;/author&gt;&lt;author&gt;Thurner, Philipp&lt;/author&gt;&lt;/authors&gt;&lt;/contributors&gt;&lt;titles&gt;&lt;title&gt;Toughness and damage susceptibility in human cortical bone is proportional to mechanical inhomogeneity at the osteonal-level&lt;/title&gt;&lt;/titles&gt;&lt;volume&gt;76&lt;/volume&gt;&lt;dates&gt;&lt;year&gt;2015&lt;/year&gt;&lt;/dates&gt;&lt;urls&gt;&lt;/urls&gt;&lt;electronic-resource-num&gt;10.1016/j.bone.2015.03.020&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(Katsamenis et al., 2015)</w:t>
      </w:r>
      <w:r w:rsidR="00AE0435">
        <w:rPr>
          <w:rFonts w:asciiTheme="majorBidi" w:hAnsiTheme="majorBidi" w:cstheme="majorBidi"/>
        </w:rPr>
        <w:fldChar w:fldCharType="end"/>
      </w:r>
      <w:r w:rsidR="00D63E3E" w:rsidRPr="00D63E3E">
        <w:rPr>
          <w:rFonts w:asciiTheme="majorBidi" w:hAnsiTheme="majorBidi" w:cstheme="majorBidi"/>
        </w:rPr>
        <w:t xml:space="preserve"> investigated </w:t>
      </w:r>
      <w:r w:rsidR="00D63E3E">
        <w:rPr>
          <w:rFonts w:asciiTheme="majorBidi" w:hAnsiTheme="majorBidi" w:cstheme="majorBidi"/>
        </w:rPr>
        <w:t xml:space="preserve">the mechanical behavior of </w:t>
      </w:r>
      <w:r w:rsidR="00D63E3E" w:rsidRPr="00D63E3E">
        <w:rPr>
          <w:rFonts w:asciiTheme="majorBidi" w:hAnsiTheme="majorBidi" w:cstheme="majorBidi"/>
        </w:rPr>
        <w:t>cortical bone samples</w:t>
      </w:r>
      <w:r w:rsidR="00D63E3E">
        <w:rPr>
          <w:rFonts w:asciiTheme="majorBidi" w:hAnsiTheme="majorBidi" w:cstheme="majorBidi"/>
        </w:rPr>
        <w:t xml:space="preserve"> extracted</w:t>
      </w:r>
      <w:r w:rsidR="00D63E3E" w:rsidRPr="00D63E3E">
        <w:rPr>
          <w:rFonts w:asciiTheme="majorBidi" w:hAnsiTheme="majorBidi" w:cstheme="majorBidi"/>
        </w:rPr>
        <w:t xml:space="preserve"> from young and elderly donors</w:t>
      </w:r>
      <w:r w:rsidR="00D63E3E">
        <w:rPr>
          <w:rFonts w:asciiTheme="majorBidi" w:hAnsiTheme="majorBidi" w:cstheme="majorBidi"/>
        </w:rPr>
        <w:t>.</w:t>
      </w:r>
      <w:r w:rsidR="00641604">
        <w:rPr>
          <w:rFonts w:asciiTheme="majorBidi" w:hAnsiTheme="majorBidi" w:cstheme="majorBidi"/>
        </w:rPr>
        <w:t xml:space="preserve"> </w:t>
      </w:r>
      <w:r w:rsidR="00692CE1" w:rsidRPr="00F86857">
        <w:rPr>
          <w:rFonts w:asciiTheme="majorBidi" w:hAnsiTheme="majorBidi" w:cstheme="majorBidi"/>
          <w:highlight w:val="yellow"/>
        </w:rPr>
        <w:t xml:space="preserve">De Moura and his co-workers </w:t>
      </w:r>
      <w:r w:rsidR="0060582D">
        <w:rPr>
          <w:rFonts w:asciiTheme="majorBidi" w:hAnsiTheme="majorBidi" w:cstheme="majorBidi"/>
          <w:highlight w:val="yellow"/>
        </w:rPr>
        <w:fldChar w:fldCharType="begin">
          <w:fldData xml:space="preserve">PEVuZE5vdGU+PENpdGU+PEF1dGhvcj5kZSBNb3VyYTwvQXV0aG9yPjxZZWFyPjIwMTY8L1llYXI+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</w:fldData>
        </w:fldChar>
      </w:r>
      <w:r w:rsidR="0060582D">
        <w:rPr>
          <w:rFonts w:asciiTheme="majorBidi" w:hAnsiTheme="majorBidi" w:cstheme="majorBidi"/>
          <w:highlight w:val="yellow"/>
        </w:rPr>
        <w:instrText xml:space="preserve"> ADDIN EN.CITE </w:instrText>
      </w:r>
      <w:r w:rsidR="0060582D">
        <w:rPr>
          <w:rFonts w:asciiTheme="majorBidi" w:hAnsiTheme="majorBidi" w:cstheme="majorBidi"/>
          <w:highlight w:val="yellow"/>
        </w:rPr>
        <w:fldChar w:fldCharType="begin">
          <w:fldData xml:space="preserve">PEVuZE5vdGU+PENpdGU+PEF1dGhvcj5kZSBNb3VyYTwvQXV0aG9yPjxZZWFyPjIwMTY8L1llYXI+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</w:fldData>
        </w:fldChar>
      </w:r>
      <w:r w:rsidR="0060582D">
        <w:rPr>
          <w:rFonts w:asciiTheme="majorBidi" w:hAnsiTheme="majorBidi" w:cstheme="majorBidi"/>
          <w:highlight w:val="yellow"/>
        </w:rPr>
        <w:instrText xml:space="preserve"> ADDIN EN.CITE.DATA </w:instrText>
      </w:r>
      <w:r w:rsidR="0060582D">
        <w:rPr>
          <w:rFonts w:asciiTheme="majorBidi" w:hAnsiTheme="majorBidi" w:cstheme="majorBidi"/>
          <w:highlight w:val="yellow"/>
        </w:rPr>
      </w:r>
      <w:r w:rsidR="0060582D">
        <w:rPr>
          <w:rFonts w:asciiTheme="majorBidi" w:hAnsiTheme="majorBidi" w:cstheme="majorBidi"/>
          <w:highlight w:val="yellow"/>
        </w:rPr>
        <w:fldChar w:fldCharType="end"/>
      </w:r>
      <w:r w:rsidR="0060582D">
        <w:rPr>
          <w:rFonts w:asciiTheme="majorBidi" w:hAnsiTheme="majorBidi" w:cstheme="majorBidi"/>
          <w:highlight w:val="yellow"/>
        </w:rPr>
      </w:r>
      <w:r w:rsidR="0060582D">
        <w:rPr>
          <w:rFonts w:asciiTheme="majorBidi" w:hAnsiTheme="majorBidi" w:cstheme="majorBidi"/>
          <w:highlight w:val="yellow"/>
        </w:rPr>
        <w:fldChar w:fldCharType="separate"/>
      </w:r>
      <w:r w:rsidR="0060582D">
        <w:rPr>
          <w:rFonts w:asciiTheme="majorBidi" w:hAnsiTheme="majorBidi" w:cstheme="majorBidi"/>
          <w:noProof/>
          <w:highlight w:val="yellow"/>
        </w:rPr>
        <w:t>(de Moura et al., 2016; Pereira et al., 2014; Pereira et al., 2017; Silva et al., 2015)</w:t>
      </w:r>
      <w:r w:rsidR="0060582D">
        <w:rPr>
          <w:rFonts w:asciiTheme="majorBidi" w:hAnsiTheme="majorBidi" w:cstheme="majorBidi"/>
          <w:highlight w:val="yellow"/>
        </w:rPr>
        <w:fldChar w:fldCharType="end"/>
      </w:r>
      <w:r w:rsidR="00692CE1" w:rsidRPr="00F86857">
        <w:rPr>
          <w:rFonts w:asciiTheme="majorBidi" w:hAnsiTheme="majorBidi" w:cstheme="majorBidi"/>
          <w:highlight w:val="yellow"/>
        </w:rPr>
        <w:t xml:space="preserve"> carried out several studies on the fracture resistance of bone in mode I, mode II and mixed mode loading by means of double cantilever beam (DCB) </w:t>
      </w:r>
      <w:r w:rsidR="0060582D">
        <w:rPr>
          <w:rFonts w:asciiTheme="majorBidi" w:hAnsiTheme="majorBidi" w:cstheme="majorBidi"/>
          <w:highlight w:val="yellow"/>
        </w:rPr>
        <w:t xml:space="preserve">and single leg beam (SLB) </w:t>
      </w:r>
      <w:r w:rsidR="00692CE1" w:rsidRPr="00F86857">
        <w:rPr>
          <w:rFonts w:asciiTheme="majorBidi" w:hAnsiTheme="majorBidi" w:cstheme="majorBidi"/>
          <w:highlight w:val="yellow"/>
        </w:rPr>
        <w:t xml:space="preserve">specimens. They also proposed an inverse method for </w:t>
      </w:r>
      <w:r w:rsidR="00F86857" w:rsidRPr="00F86857">
        <w:rPr>
          <w:rFonts w:asciiTheme="majorBidi" w:hAnsiTheme="majorBidi" w:cstheme="majorBidi"/>
          <w:highlight w:val="yellow"/>
        </w:rPr>
        <w:t>constructing the parameters of cohesive zone model in bone using DCB</w:t>
      </w:r>
      <w:r w:rsidR="0060582D">
        <w:rPr>
          <w:rFonts w:asciiTheme="majorBidi" w:hAnsiTheme="majorBidi" w:cstheme="majorBidi"/>
          <w:highlight w:val="yellow"/>
        </w:rPr>
        <w:t xml:space="preserve"> and SLB</w:t>
      </w:r>
      <w:r w:rsidR="00F86857" w:rsidRPr="00F86857">
        <w:rPr>
          <w:rFonts w:asciiTheme="majorBidi" w:hAnsiTheme="majorBidi" w:cstheme="majorBidi"/>
          <w:highlight w:val="yellow"/>
        </w:rPr>
        <w:t xml:space="preserve"> samples in conjunction with digital image correlation (DIC) technique</w:t>
      </w:r>
      <w:r w:rsidR="00F86857">
        <w:rPr>
          <w:rFonts w:asciiTheme="majorBidi" w:hAnsiTheme="majorBidi" w:cstheme="majorBidi"/>
        </w:rPr>
        <w:t>.</w:t>
      </w:r>
      <w:r w:rsidR="00692CE1">
        <w:rPr>
          <w:rFonts w:asciiTheme="majorBidi" w:hAnsiTheme="majorBidi" w:cstheme="majorBidi"/>
        </w:rPr>
        <w:t xml:space="preserve"> the </w:t>
      </w:r>
      <w:r w:rsidR="00D63E3E">
        <w:rPr>
          <w:rFonts w:asciiTheme="majorBidi" w:hAnsiTheme="majorBidi" w:cstheme="majorBidi"/>
        </w:rPr>
        <w:t xml:space="preserve"> </w:t>
      </w:r>
      <w:r w:rsidR="00082EC0" w:rsidRPr="00082EC0">
        <w:rPr>
          <w:rFonts w:asciiTheme="majorBidi" w:hAnsiTheme="majorBidi" w:cstheme="majorBidi"/>
          <w:highlight w:val="cyan"/>
          <w:lang w:bidi="fa-IR"/>
        </w:rPr>
        <w:t>S</w:t>
      </w:r>
      <w:r w:rsidR="00F075B2" w:rsidRPr="00082EC0">
        <w:rPr>
          <w:rFonts w:asciiTheme="majorBidi" w:hAnsiTheme="majorBidi" w:cstheme="majorBidi"/>
          <w:highlight w:val="cyan"/>
          <w:lang w:bidi="fa-IR"/>
        </w:rPr>
        <w:t>imilar</w:t>
      </w:r>
      <w:r w:rsidR="00F075B2">
        <w:rPr>
          <w:rFonts w:asciiTheme="majorBidi" w:hAnsiTheme="majorBidi" w:cstheme="majorBidi"/>
          <w:lang w:bidi="fa-IR"/>
        </w:rPr>
        <w:t xml:space="preserve"> theoretical and experimental fracture investigations can be found in the studies carried out by </w:t>
      </w:r>
      <w:r w:rsidR="00F075B2" w:rsidRPr="00F075B2">
        <w:rPr>
          <w:rFonts w:asciiTheme="majorBidi" w:hAnsiTheme="majorBidi" w:cstheme="majorBidi"/>
          <w:lang w:bidi="fa-IR"/>
        </w:rPr>
        <w:t>Makowski</w:t>
      </w:r>
      <w:r w:rsidR="00F075B2">
        <w:rPr>
          <w:rFonts w:asciiTheme="majorBidi" w:hAnsiTheme="majorBidi" w:cstheme="majorBidi"/>
          <w:lang w:bidi="fa-IR"/>
        </w:rPr>
        <w:t xml:space="preserve"> et al. </w:t>
      </w:r>
      <w:r w:rsidR="00AE0435">
        <w:rPr>
          <w:rFonts w:asciiTheme="majorBidi" w:hAnsiTheme="majorBidi" w:cstheme="majorBidi"/>
          <w:lang w:bidi="fa-IR"/>
        </w:rPr>
        <w:fldChar w:fldCharType="begin"/>
      </w:r>
      <w:r w:rsidR="00197818">
        <w:rPr>
          <w:rFonts w:asciiTheme="majorBidi" w:hAnsiTheme="majorBidi" w:cstheme="majorBidi"/>
          <w:lang w:bidi="fa-IR"/>
        </w:rPr>
        <w:instrText xml:space="preserve"> ADDIN EN.CITE &lt;EndNote&gt;&lt;Cite&gt;&lt;Author&gt;Makowski&lt;/Author&gt;&lt;Year&gt;2014&lt;/Year&gt;&lt;RecNum&gt;7&lt;/RecNum&gt;&lt;DisplayText&gt;(Makowski et al., 2014)&lt;/DisplayText&gt;&lt;record&gt;&lt;rec-number&gt;7&lt;/rec-number&gt;&lt;foreign-keys&gt;&lt;key app="EN" db-id="ts0rfwxt1p25rfevfe25tawy0xpw5advp0z2" timestamp="1519731923"&gt;7&lt;/key&gt;&lt;/foreign-keys&gt;&lt;ref-type name="Journal Article"&gt;17&lt;/ref-type&gt;&lt;contributors&gt;&lt;authors&gt;&lt;author&gt;Makowski, Alexander J.&lt;/author&gt;&lt;author&gt;Uppuganti, Sasidhar&lt;/author&gt;&lt;author&gt;Wadeer, Sandra A.&lt;/author&gt;&lt;author&gt;Whitehead, Jack M.&lt;/author&gt;&lt;author&gt;Rowland, Barbara J.&lt;/author&gt;&lt;author&gt;Granke, Mathilde&lt;/author&gt;&lt;author&gt;Mahadevan-Jansen, Anita&lt;/author&gt;&lt;author&gt;Yang, Xiangli&lt;/author&gt;&lt;author&gt;Nyman, Jeffry S.&lt;/author&gt;&lt;/authors&gt;&lt;/contributors&gt;&lt;titles&gt;&lt;title&gt;The loss of activating transcription factor 4 (ATF4) reduces bone toughness and fracture toughness&lt;/title&gt;&lt;secondary-title&gt;Bone&lt;/secondary-title&gt;&lt;/titles&gt;&lt;periodical&gt;&lt;full-title&gt;Bone&lt;/full-title&gt;&lt;/periodical&gt;&lt;pages&gt;1-9&lt;/pages&gt;&lt;volume&gt;62&lt;/volume&gt;&lt;keywords&gt;&lt;keyword&gt;Bone quality&lt;/keyword&gt;&lt;keyword&gt;Fracture toughness&lt;/keyword&gt;&lt;keyword&gt;Micro-computed tomography&lt;/keyword&gt;&lt;keyword&gt;Raman&lt;/keyword&gt;&lt;keyword&gt;Collagen&lt;/keyword&gt;&lt;/keywords&gt;&lt;dates&gt;&lt;year&gt;2014&lt;/year&gt;&lt;pub-dates&gt;&lt;date&gt;2014/05/01/&lt;/date&gt;&lt;/pub-dates&gt;&lt;/dates&gt;&lt;isbn&gt;8756-3282&lt;/isbn&gt;&lt;urls&gt;&lt;related-urls&gt;&lt;url&gt;http://www.sciencedirect.com/science/article/pii/S8756328214000234&lt;/url&gt;&lt;/related-urls&gt;&lt;/urls&gt;&lt;electronic-resource-num&gt;https://doi.org/10.1016/j.bone.2014.01.021&lt;/electronic-resource-num&gt;&lt;/record&gt;&lt;/Cite&gt;&lt;/EndNote&gt;</w:instrText>
      </w:r>
      <w:r w:rsidR="00AE0435">
        <w:rPr>
          <w:rFonts w:asciiTheme="majorBidi" w:hAnsiTheme="majorBidi" w:cstheme="majorBidi"/>
          <w:lang w:bidi="fa-IR"/>
        </w:rPr>
        <w:fldChar w:fldCharType="separate"/>
      </w:r>
      <w:r w:rsidR="00197818">
        <w:rPr>
          <w:rFonts w:asciiTheme="majorBidi" w:hAnsiTheme="majorBidi" w:cstheme="majorBidi"/>
          <w:noProof/>
          <w:lang w:bidi="fa-IR"/>
        </w:rPr>
        <w:t>(Makowski et al., 2014)</w:t>
      </w:r>
      <w:r w:rsidR="00AE0435">
        <w:rPr>
          <w:rFonts w:asciiTheme="majorBidi" w:hAnsiTheme="majorBidi" w:cstheme="majorBidi"/>
          <w:lang w:bidi="fa-IR"/>
        </w:rPr>
        <w:fldChar w:fldCharType="end"/>
      </w:r>
      <w:r w:rsidR="00F075B2">
        <w:rPr>
          <w:rFonts w:asciiTheme="majorBidi" w:hAnsiTheme="majorBidi" w:cstheme="majorBidi"/>
          <w:lang w:bidi="fa-IR"/>
        </w:rPr>
        <w:t xml:space="preserve">, </w:t>
      </w:r>
      <w:proofErr w:type="spellStart"/>
      <w:r w:rsidR="00F075B2" w:rsidRPr="00F075B2">
        <w:rPr>
          <w:rFonts w:asciiTheme="majorBidi" w:hAnsiTheme="majorBidi" w:cstheme="majorBidi"/>
          <w:lang w:bidi="fa-IR"/>
        </w:rPr>
        <w:t>Nalla</w:t>
      </w:r>
      <w:proofErr w:type="spellEnd"/>
      <w:r w:rsidR="00F075B2">
        <w:rPr>
          <w:rFonts w:asciiTheme="majorBidi" w:hAnsiTheme="majorBidi" w:cstheme="majorBidi"/>
          <w:lang w:bidi="fa-IR"/>
        </w:rPr>
        <w:t xml:space="preserve"> et al. </w:t>
      </w:r>
      <w:r w:rsidR="00AE0435" w:rsidRPr="00082EC0">
        <w:rPr>
          <w:rFonts w:asciiTheme="majorBidi" w:hAnsiTheme="majorBidi" w:cstheme="majorBidi"/>
          <w:highlight w:val="cyan"/>
          <w:lang w:bidi="fa-IR"/>
        </w:rPr>
        <w:fldChar w:fldCharType="begin"/>
      </w:r>
      <w:r w:rsidR="00693F73">
        <w:rPr>
          <w:rFonts w:asciiTheme="majorBidi" w:hAnsiTheme="majorBidi" w:cstheme="majorBidi"/>
          <w:highlight w:val="cyan"/>
          <w:lang w:bidi="fa-IR"/>
        </w:rPr>
        <w:instrText xml:space="preserve"> ADDIN EN.CITE &lt;EndNote&gt;&lt;Cite&gt;&lt;Author&gt;Nalla&lt;/Author&gt;&lt;Year&gt;2005&lt;/Year&gt;&lt;RecNum&gt;8&lt;/RecNum&gt;&lt;DisplayText&gt;(Nalla et al., 2005)&lt;/DisplayText&gt;&lt;record&gt;&lt;rec-number&gt;8&lt;/rec-number&gt;&lt;foreign-keys&gt;&lt;key app="EN" db-id="ts0rfwxt1p25rfevfe25tawy0xpw5advp0z2" timestamp="1519731984"&gt;8&lt;/key&gt;&lt;/foreign-keys&gt;&lt;ref-type name="Book"&gt;6&lt;/ref-type&gt;&lt;contributors&gt;&lt;authors&gt;&lt;author&gt;Nalla, R. K.&lt;/author&gt;&lt;author&gt;Kruzic, Jamie&lt;/author&gt;&lt;author&gt;Kinney, John&lt;/author&gt;&lt;author&gt;Ritchie, Robert&lt;/author&gt;&lt;/authors&gt;&lt;/contributors&gt;&lt;titles&gt;&lt;title&gt;Mechanistic Aspects of Fracture and R-curve Behavior in Human Cortical Bone&lt;/title&gt;&lt;/titles&gt;&lt;pages&gt;217-31&lt;/pages&gt;&lt;volume&gt;26&lt;/volume&gt;&lt;dates&gt;&lt;year&gt;2005&lt;/year&gt;&lt;/dates&gt;&lt;urls&gt;&lt;/urls&gt;&lt;electronic-resource-num&gt;10.1016/j.biomaterials.2004.02.017&lt;/electronic-resource-num&gt;&lt;/record&gt;&lt;/Cite&gt;&lt;/EndNote&gt;</w:instrText>
      </w:r>
      <w:r w:rsidR="00AE0435" w:rsidRPr="00082EC0">
        <w:rPr>
          <w:rFonts w:asciiTheme="majorBidi" w:hAnsiTheme="majorBidi" w:cstheme="majorBidi"/>
          <w:highlight w:val="cyan"/>
          <w:lang w:bidi="fa-IR"/>
        </w:rPr>
        <w:fldChar w:fldCharType="separate"/>
      </w:r>
      <w:r w:rsidR="00693F73">
        <w:rPr>
          <w:rFonts w:asciiTheme="majorBidi" w:hAnsiTheme="majorBidi" w:cstheme="majorBidi"/>
          <w:noProof/>
          <w:highlight w:val="cyan"/>
          <w:lang w:bidi="fa-IR"/>
        </w:rPr>
        <w:t>(Nalla et al., 2005)</w:t>
      </w:r>
      <w:r w:rsidR="00AE0435" w:rsidRPr="00082EC0">
        <w:rPr>
          <w:rFonts w:asciiTheme="majorBidi" w:hAnsiTheme="majorBidi" w:cstheme="majorBidi"/>
          <w:highlight w:val="cyan"/>
          <w:lang w:bidi="fa-IR"/>
        </w:rPr>
        <w:fldChar w:fldCharType="end"/>
      </w:r>
      <w:r w:rsidR="00F075B2" w:rsidRPr="00082EC0">
        <w:rPr>
          <w:rFonts w:asciiTheme="majorBidi" w:hAnsiTheme="majorBidi" w:cstheme="majorBidi"/>
          <w:highlight w:val="cyan"/>
          <w:lang w:bidi="fa-IR"/>
        </w:rPr>
        <w:t>,</w:t>
      </w:r>
      <w:r w:rsidR="00F075B2">
        <w:rPr>
          <w:rFonts w:asciiTheme="majorBidi" w:hAnsiTheme="majorBidi" w:cstheme="majorBidi"/>
          <w:lang w:bidi="fa-IR"/>
        </w:rPr>
        <w:t xml:space="preserve"> </w:t>
      </w:r>
      <w:proofErr w:type="spellStart"/>
      <w:r w:rsidR="0043476D">
        <w:rPr>
          <w:rFonts w:asciiTheme="majorBidi" w:hAnsiTheme="majorBidi" w:cstheme="majorBidi"/>
          <w:lang w:bidi="fa-IR"/>
        </w:rPr>
        <w:t>Nalla</w:t>
      </w:r>
      <w:proofErr w:type="spellEnd"/>
      <w:r w:rsidR="0043476D">
        <w:rPr>
          <w:rFonts w:asciiTheme="majorBidi" w:hAnsiTheme="majorBidi" w:cstheme="majorBidi"/>
          <w:lang w:bidi="fa-IR"/>
        </w:rPr>
        <w:t xml:space="preserve"> et al. </w:t>
      </w:r>
      <w:r w:rsidR="00AE0435">
        <w:rPr>
          <w:rFonts w:asciiTheme="majorBidi" w:hAnsiTheme="majorBidi" w:cstheme="majorBidi"/>
          <w:lang w:bidi="fa-IR"/>
        </w:rPr>
        <w:fldChar w:fldCharType="begin"/>
      </w:r>
      <w:r w:rsidR="00197818">
        <w:rPr>
          <w:rFonts w:asciiTheme="majorBidi" w:hAnsiTheme="majorBidi" w:cstheme="majorBidi"/>
          <w:lang w:bidi="fa-IR"/>
        </w:rPr>
        <w:instrText xml:space="preserve"> ADDIN EN.CITE &lt;EndNote&gt;&lt;Cite&gt;&lt;Author&gt;Nalla&lt;/Author&gt;&lt;Year&gt;2004&lt;/Year&gt;&lt;RecNum&gt;9&lt;/RecNum&gt;&lt;DisplayText&gt;(Nalla et al., 2004)&lt;/DisplayText&gt;&lt;record&gt;&lt;rec-number&gt;9&lt;/rec-number&gt;&lt;foreign-keys&gt;&lt;key app="EN" db-id="ts0rfwxt1p25rfevfe25tawy0xpw5advp0z2" timestamp="1519732031"&gt;9&lt;/key&gt;&lt;/foreign-keys&gt;&lt;ref-type name="Journal Article"&gt;17&lt;/ref-type&gt;&lt;contributors&gt;&lt;authors&gt;&lt;author&gt;Nalla, R. K.&lt;/author&gt;&lt;author&gt;Kruzic, J. J.&lt;/author&gt;&lt;author&gt;Ritchie, R. O.&lt;/author&gt;&lt;/authors&gt;&lt;/contributors&gt;&lt;titles&gt;&lt;title&gt;On the origin of the toughness of mineralized tissue: microcracking or crack bridging?&lt;/title&gt;&lt;secondary-title&gt;Bone&lt;/secondary-title&gt;&lt;/titles&gt;&lt;periodical&gt;&lt;full-title&gt;Bone&lt;/full-title&gt;&lt;/periodical&gt;&lt;pages&gt;790-798&lt;/pages&gt;&lt;volume&gt;34&lt;/volume&gt;&lt;number&gt;5&lt;/number&gt;&lt;keywords&gt;&lt;keyword&gt;Bone&lt;/keyword&gt;&lt;keyword&gt;Fracture&lt;/keyword&gt;&lt;keyword&gt;Toughening&lt;/keyword&gt;&lt;keyword&gt;Crack bridging&lt;/keyword&gt;&lt;keyword&gt;Microcracking&lt;/keyword&gt;&lt;/keywords&gt;&lt;dates&gt;&lt;year&gt;2004&lt;/year&gt;&lt;pub-dates&gt;&lt;date&gt;2004/05/01/&lt;/date&gt;&lt;/pub-dates&gt;&lt;/dates&gt;&lt;isbn&gt;8756-3282&lt;/isbn&gt;&lt;urls&gt;&lt;related-urls&gt;&lt;url&gt;http://www.sciencedirect.com/science/article/pii/S875632820400064X&lt;/url&gt;&lt;/related-urls&gt;&lt;/urls&gt;&lt;electronic-resource-num&gt;https://doi.org/10.1016/j.bone.2004.02.001&lt;/electronic-resource-num&gt;&lt;/record&gt;&lt;/Cite&gt;&lt;/EndNote&gt;</w:instrText>
      </w:r>
      <w:r w:rsidR="00AE0435">
        <w:rPr>
          <w:rFonts w:asciiTheme="majorBidi" w:hAnsiTheme="majorBidi" w:cstheme="majorBidi"/>
          <w:lang w:bidi="fa-IR"/>
        </w:rPr>
        <w:fldChar w:fldCharType="separate"/>
      </w:r>
      <w:r w:rsidR="00197818">
        <w:rPr>
          <w:rFonts w:asciiTheme="majorBidi" w:hAnsiTheme="majorBidi" w:cstheme="majorBidi"/>
          <w:noProof/>
          <w:lang w:bidi="fa-IR"/>
        </w:rPr>
        <w:t>(Nalla et al., 2004)</w:t>
      </w:r>
      <w:r w:rsidR="00AE0435">
        <w:rPr>
          <w:rFonts w:asciiTheme="majorBidi" w:hAnsiTheme="majorBidi" w:cstheme="majorBidi"/>
          <w:lang w:bidi="fa-IR"/>
        </w:rPr>
        <w:fldChar w:fldCharType="end"/>
      </w:r>
      <w:r w:rsidR="0043476D">
        <w:rPr>
          <w:rFonts w:asciiTheme="majorBidi" w:hAnsiTheme="majorBidi" w:cstheme="majorBidi"/>
          <w:lang w:bidi="fa-IR"/>
        </w:rPr>
        <w:t xml:space="preserve">, </w:t>
      </w:r>
      <w:proofErr w:type="spellStart"/>
      <w:r w:rsidR="0043476D" w:rsidRPr="0043476D">
        <w:rPr>
          <w:rFonts w:asciiTheme="majorBidi" w:hAnsiTheme="majorBidi" w:cstheme="majorBidi"/>
          <w:lang w:bidi="fa-IR"/>
        </w:rPr>
        <w:t>Zdero</w:t>
      </w:r>
      <w:proofErr w:type="spellEnd"/>
      <w:r w:rsidR="0043476D">
        <w:rPr>
          <w:rFonts w:asciiTheme="majorBidi" w:hAnsiTheme="majorBidi" w:cstheme="majorBidi"/>
          <w:lang w:bidi="fa-IR"/>
        </w:rPr>
        <w:t xml:space="preserve"> </w:t>
      </w:r>
      <w:r w:rsidR="00AE0435">
        <w:rPr>
          <w:rFonts w:asciiTheme="majorBidi" w:hAnsiTheme="majorBidi" w:cstheme="majorBidi"/>
          <w:lang w:bidi="fa-IR"/>
        </w:rPr>
        <w:fldChar w:fldCharType="begin"/>
      </w:r>
      <w:r w:rsidR="00197818">
        <w:rPr>
          <w:rFonts w:asciiTheme="majorBidi" w:hAnsiTheme="majorBidi" w:cstheme="majorBidi"/>
          <w:lang w:bidi="fa-IR"/>
        </w:rPr>
        <w:instrText xml:space="preserve"> ADDIN EN.CITE &lt;EndNote&gt;&lt;Cite&gt;&lt;Author&gt;Zdero&lt;/Author&gt;&lt;Year&gt;2017&lt;/Year&gt;&lt;RecNum&gt;10&lt;/RecNum&gt;&lt;DisplayText&gt;(Zdero, 2017)&lt;/DisplayText&gt;&lt;record&gt;&lt;rec-number&gt;10&lt;/rec-number&gt;&lt;foreign-keys&gt;&lt;key app="EN" db-id="ts0rfwxt1p25rfevfe25tawy0xpw5advp0z2" timestamp="1519732539"&gt;10&lt;/key&gt;&lt;/foreign-keys&gt;&lt;ref-type name="Book"&gt;6&lt;/ref-type&gt;&lt;contributors&gt;&lt;authors&gt;&lt;author&gt;Zdero, Radovan &lt;/author&gt;&lt;/authors&gt;&lt;/contributors&gt;&lt;titles&gt;&lt;title&gt;Experimental Methods in Orthopaedic  Biomechanics&lt;/title&gt;&lt;/titles&gt;&lt;dates&gt;&lt;year&gt;2017&lt;/year&gt;&lt;/dates&gt;&lt;publisher&gt;Elsevier&lt;/publisher&gt;&lt;isbn&gt;978-0-12-803802-4&lt;/isbn&gt;&lt;urls&gt;&lt;/urls&gt;&lt;/record&gt;&lt;/Cite&gt;&lt;/EndNote&gt;</w:instrText>
      </w:r>
      <w:r w:rsidR="00AE0435">
        <w:rPr>
          <w:rFonts w:asciiTheme="majorBidi" w:hAnsiTheme="majorBidi" w:cstheme="majorBidi"/>
          <w:lang w:bidi="fa-IR"/>
        </w:rPr>
        <w:fldChar w:fldCharType="separate"/>
      </w:r>
      <w:r w:rsidR="00197818">
        <w:rPr>
          <w:rFonts w:asciiTheme="majorBidi" w:hAnsiTheme="majorBidi" w:cstheme="majorBidi"/>
          <w:noProof/>
          <w:lang w:bidi="fa-IR"/>
        </w:rPr>
        <w:t>(Zdero, 2017)</w:t>
      </w:r>
      <w:r w:rsidR="00AE0435">
        <w:rPr>
          <w:rFonts w:asciiTheme="majorBidi" w:hAnsiTheme="majorBidi" w:cstheme="majorBidi"/>
          <w:lang w:bidi="fa-IR"/>
        </w:rPr>
        <w:fldChar w:fldCharType="end"/>
      </w:r>
      <w:r w:rsidR="0043476D">
        <w:rPr>
          <w:rFonts w:asciiTheme="majorBidi" w:hAnsiTheme="majorBidi" w:cstheme="majorBidi"/>
          <w:lang w:bidi="fa-IR"/>
        </w:rPr>
        <w:t xml:space="preserve">, </w:t>
      </w:r>
      <w:r w:rsidR="0043476D" w:rsidRPr="0043476D">
        <w:rPr>
          <w:rFonts w:asciiTheme="majorBidi" w:hAnsiTheme="majorBidi" w:cstheme="majorBidi"/>
          <w:lang w:bidi="fa-IR"/>
        </w:rPr>
        <w:t>Gauthier</w:t>
      </w:r>
      <w:r w:rsidR="0043476D">
        <w:rPr>
          <w:rFonts w:asciiTheme="majorBidi" w:hAnsiTheme="majorBidi" w:cstheme="majorBidi"/>
          <w:lang w:bidi="fa-IR"/>
        </w:rPr>
        <w:t xml:space="preserve"> et al. </w:t>
      </w:r>
      <w:r w:rsidR="00AE0435">
        <w:rPr>
          <w:rFonts w:asciiTheme="majorBidi" w:hAnsiTheme="majorBidi" w:cstheme="majorBidi"/>
          <w:lang w:bidi="fa-IR"/>
        </w:rPr>
        <w:fldChar w:fldCharType="begin"/>
      </w:r>
      <w:r w:rsidR="00197818">
        <w:rPr>
          <w:rFonts w:asciiTheme="majorBidi" w:hAnsiTheme="majorBidi" w:cstheme="majorBidi"/>
          <w:lang w:bidi="fa-IR"/>
        </w:rPr>
        <w:instrText xml:space="preserve"> ADDIN EN.CITE &lt;EndNote&gt;&lt;Cite&gt;&lt;Author&gt;Gauthier&lt;/Author&gt;&lt;Year&gt;2017&lt;/Year&gt;&lt;RecNum&gt;11&lt;/RecNum&gt;&lt;DisplayText&gt;(Gauthier et al., 2017)&lt;/DisplayText&gt;&lt;record&gt;&lt;rec-number&gt;11&lt;/rec-number&gt;&lt;foreign-keys&gt;&lt;key app="EN" db-id="ts0rfwxt1p25rfevfe25tawy0xpw5advp0z2" timestamp="1519732642"&gt;11&lt;/key&gt;&lt;/foreign-keys&gt;&lt;ref-type name="Journal Article"&gt;17&lt;/ref-type&gt;&lt;contributors&gt;&lt;authors&gt;&lt;author&gt;Gauthier, Rémy&lt;/author&gt;&lt;author&gt;Follet, Hélène&lt;/author&gt;&lt;author&gt;Langer, Max&lt;/author&gt;&lt;author&gt;Meille, Sylvain&lt;/author&gt;&lt;author&gt;Chevalier, Jérôme&lt;/author&gt;&lt;author&gt;Rongiéras, Frédéric&lt;/author&gt;&lt;author&gt;Peyrin, Françoise&lt;/author&gt;&lt;author&gt;Mitton, David&lt;/author&gt;&lt;/authors&gt;&lt;/contributors&gt;&lt;titles&gt;&lt;title&gt;Strain rate influence on human cortical bone toughness: A comparative study of four paired anatomical sites&lt;/title&gt;&lt;secondary-title&gt;Journal of the Mechanical Behavior of Biomedical Materials&lt;/secondary-title&gt;&lt;/titles&gt;&lt;periodical&gt;&lt;full-title&gt;Journal of the Mechanical Behavior of Biomedical Materials&lt;/full-title&gt;&lt;/periodical&gt;&lt;pages&gt;223-230&lt;/pages&gt;&lt;volume&gt;71&lt;/volume&gt;&lt;keywords&gt;&lt;keyword&gt;Human cortical bone&lt;/keyword&gt;&lt;keyword&gt;Fracture toughness&lt;/keyword&gt;&lt;keyword&gt;Strain rate&lt;/keyword&gt;&lt;keyword&gt;Fall&lt;/keyword&gt;&lt;keyword&gt;Inter-sites&lt;/keyword&gt;&lt;/keywords&gt;&lt;dates&gt;&lt;year&gt;2017&lt;/year&gt;&lt;pub-dates&gt;&lt;date&gt;2017/07/01/&lt;/date&gt;&lt;/pub-dates&gt;&lt;/dates&gt;&lt;isbn&gt;1751-6161&lt;/isbn&gt;&lt;urls&gt;&lt;related-urls&gt;&lt;url&gt;http://www.sciencedirect.com/science/article/pii/S175161611730125X&lt;/url&gt;&lt;/related-urls&gt;&lt;/urls&gt;&lt;electronic-resource-num&gt;https://doi.org/10.1016/j.jmbbm.2017.03.015&lt;/electronic-resource-num&gt;&lt;/record&gt;&lt;/Cite&gt;&lt;/EndNote&gt;</w:instrText>
      </w:r>
      <w:r w:rsidR="00AE0435">
        <w:rPr>
          <w:rFonts w:asciiTheme="majorBidi" w:hAnsiTheme="majorBidi" w:cstheme="majorBidi"/>
          <w:lang w:bidi="fa-IR"/>
        </w:rPr>
        <w:fldChar w:fldCharType="separate"/>
      </w:r>
      <w:r w:rsidR="00197818">
        <w:rPr>
          <w:rFonts w:asciiTheme="majorBidi" w:hAnsiTheme="majorBidi" w:cstheme="majorBidi"/>
          <w:noProof/>
          <w:lang w:bidi="fa-IR"/>
        </w:rPr>
        <w:t>(Gauthier et al., 2017)</w:t>
      </w:r>
      <w:r w:rsidR="00AE0435">
        <w:rPr>
          <w:rFonts w:asciiTheme="majorBidi" w:hAnsiTheme="majorBidi" w:cstheme="majorBidi"/>
          <w:lang w:bidi="fa-IR"/>
        </w:rPr>
        <w:fldChar w:fldCharType="end"/>
      </w:r>
      <w:r w:rsidR="0043476D">
        <w:rPr>
          <w:rFonts w:asciiTheme="majorBidi" w:hAnsiTheme="majorBidi" w:cstheme="majorBidi"/>
          <w:lang w:bidi="fa-IR"/>
        </w:rPr>
        <w:t>,</w:t>
      </w:r>
      <w:r w:rsidR="001E5F90">
        <w:rPr>
          <w:rFonts w:asciiTheme="majorBidi" w:hAnsiTheme="majorBidi" w:cstheme="majorBidi"/>
          <w:lang w:bidi="fa-IR"/>
        </w:rPr>
        <w:t xml:space="preserve"> </w:t>
      </w:r>
      <w:r w:rsidR="0043476D" w:rsidRPr="0043476D">
        <w:rPr>
          <w:rFonts w:asciiTheme="majorBidi" w:hAnsiTheme="majorBidi" w:cstheme="majorBidi"/>
          <w:lang w:bidi="fa-IR"/>
        </w:rPr>
        <w:t>Woodside</w:t>
      </w:r>
      <w:r w:rsidR="0043476D">
        <w:rPr>
          <w:rFonts w:asciiTheme="majorBidi" w:hAnsiTheme="majorBidi" w:cstheme="majorBidi"/>
          <w:lang w:bidi="fa-IR"/>
        </w:rPr>
        <w:t xml:space="preserve"> and </w:t>
      </w:r>
      <w:r w:rsidR="0043476D" w:rsidRPr="0043476D">
        <w:rPr>
          <w:rFonts w:asciiTheme="majorBidi" w:hAnsiTheme="majorBidi" w:cstheme="majorBidi"/>
          <w:lang w:bidi="fa-IR"/>
        </w:rPr>
        <w:t>Willett</w:t>
      </w:r>
      <w:r w:rsidR="0043476D">
        <w:rPr>
          <w:rFonts w:asciiTheme="majorBidi" w:hAnsiTheme="majorBidi" w:cstheme="majorBidi"/>
          <w:lang w:bidi="fa-IR"/>
        </w:rPr>
        <w:t xml:space="preserve"> </w:t>
      </w:r>
      <w:r w:rsidR="00AE0435">
        <w:rPr>
          <w:rFonts w:asciiTheme="majorBidi" w:hAnsiTheme="majorBidi" w:cstheme="majorBidi"/>
          <w:lang w:bidi="fa-IR"/>
        </w:rPr>
        <w:fldChar w:fldCharType="begin"/>
      </w:r>
      <w:r w:rsidR="00197818">
        <w:rPr>
          <w:rFonts w:asciiTheme="majorBidi" w:hAnsiTheme="majorBidi" w:cstheme="majorBidi"/>
          <w:lang w:bidi="fa-IR"/>
        </w:rPr>
        <w:instrText xml:space="preserve"> ADDIN EN.CITE &lt;EndNote&gt;&lt;Cite&gt;&lt;Author&gt;Woodside&lt;/Author&gt;&lt;Year&gt;2016&lt;/Year&gt;&lt;RecNum&gt;12&lt;/RecNum&gt;&lt;DisplayText&gt;(Woodside and Willett, 2016)&lt;/DisplayText&gt;&lt;record&gt;&lt;rec-number&gt;12&lt;/rec-number&gt;&lt;foreign-keys&gt;&lt;key app="EN" db-id="ts0rfwxt1p25rfevfe25tawy0xpw5advp0z2" timestamp="1519732718"&gt;12&lt;/key&gt;&lt;/foreign-keys&gt;&lt;ref-type name="Journal Article"&gt;17&lt;/ref-type&gt;&lt;contributors&gt;&lt;authors&gt;&lt;author&gt;Woodside, Mitchell&lt;/author&gt;&lt;author&gt;Willett, Thomas L.&lt;/author&gt;&lt;/authors&gt;&lt;/contributors&gt;&lt;titles&gt;&lt;title&gt;Elastic–plastic fracture toughness and rising JR-curve behavior of cortical bone is partially protected from irradiation–sterilization-induced degradation by ribose protectant&lt;/title&gt;&lt;secondary-title&gt;Journal of the Mechanical Behavior of Biomedical Materials&lt;/secondary-title&gt;&lt;/titles&gt;&lt;periodical&gt;&lt;full-title&gt;Journal of the Mechanical Behavior of Biomedical Materials&lt;/full-title&gt;&lt;/periodical&gt;&lt;pages&gt;53-64&lt;/pages&gt;&lt;volume&gt;64&lt;/volume&gt;&lt;keywords&gt;&lt;keyword&gt;Bone&lt;/keyword&gt;&lt;keyword&gt;γ-Irradiation–sterilization&lt;/keyword&gt;&lt;keyword&gt;Fracture resistance curves&lt;/keyword&gt;&lt;keyword&gt;Crack growth initiation fracture toughness&lt;/keyword&gt;&lt;keyword&gt;Collagen&lt;/keyword&gt;&lt;keyword&gt;Ribose&lt;/keyword&gt;&lt;/keywords&gt;&lt;dates&gt;&lt;year&gt;2016&lt;/year&gt;&lt;pub-dates&gt;&lt;date&gt;2016/12/01/&lt;/date&gt;&lt;/pub-dates&gt;&lt;/dates&gt;&lt;isbn&gt;1751-6161&lt;/isbn&gt;&lt;urls&gt;&lt;related-urls&gt;&lt;url&gt;http://www.sciencedirect.com/science/article/pii/S1751616116302089&lt;/url&gt;&lt;/related-urls&gt;&lt;/urls&gt;&lt;electronic-resource-num&gt;https://doi.org/10.1016/j.jmbbm.2016.07.001&lt;/electronic-resource-num&gt;&lt;/record&gt;&lt;/Cite&gt;&lt;/EndNote&gt;</w:instrText>
      </w:r>
      <w:r w:rsidR="00AE0435">
        <w:rPr>
          <w:rFonts w:asciiTheme="majorBidi" w:hAnsiTheme="majorBidi" w:cstheme="majorBidi"/>
          <w:lang w:bidi="fa-IR"/>
        </w:rPr>
        <w:fldChar w:fldCharType="separate"/>
      </w:r>
      <w:r w:rsidR="00197818">
        <w:rPr>
          <w:rFonts w:asciiTheme="majorBidi" w:hAnsiTheme="majorBidi" w:cstheme="majorBidi"/>
          <w:noProof/>
          <w:lang w:bidi="fa-IR"/>
        </w:rPr>
        <w:t>(Woodside and Willett, 2016)</w:t>
      </w:r>
      <w:r w:rsidR="00AE0435">
        <w:rPr>
          <w:rFonts w:asciiTheme="majorBidi" w:hAnsiTheme="majorBidi" w:cstheme="majorBidi"/>
          <w:lang w:bidi="fa-IR"/>
        </w:rPr>
        <w:fldChar w:fldCharType="end"/>
      </w:r>
      <w:r w:rsidR="0043476D">
        <w:rPr>
          <w:rFonts w:asciiTheme="majorBidi" w:hAnsiTheme="majorBidi" w:cstheme="majorBidi"/>
          <w:lang w:bidi="fa-IR"/>
        </w:rPr>
        <w:t xml:space="preserve">, </w:t>
      </w:r>
      <w:proofErr w:type="spellStart"/>
      <w:r w:rsidR="0043476D">
        <w:rPr>
          <w:rFonts w:ascii="TT3AB2D362o00" w:hAnsi="TT3AB2D362o00" w:cs="TT3AB2D362o00"/>
        </w:rPr>
        <w:t>Carpinteri</w:t>
      </w:r>
      <w:proofErr w:type="spellEnd"/>
      <w:r w:rsidR="0043476D">
        <w:rPr>
          <w:rFonts w:ascii="TT3AB2D362o00" w:hAnsi="TT3AB2D362o00" w:cs="TT3AB2D362o00"/>
        </w:rPr>
        <w:t xml:space="preserve"> et al. </w:t>
      </w:r>
      <w:r w:rsidR="00AE0435">
        <w:rPr>
          <w:rFonts w:ascii="TT3AB2D362o00" w:hAnsi="TT3AB2D362o00" w:cs="TT3AB2D362o00"/>
        </w:rPr>
        <w:fldChar w:fldCharType="begin"/>
      </w:r>
      <w:r w:rsidR="00197818">
        <w:rPr>
          <w:rFonts w:ascii="TT3AB2D362o00" w:hAnsi="TT3AB2D362o00" w:cs="TT3AB2D362o00"/>
        </w:rPr>
        <w:instrText xml:space="preserve"> ADDIN EN.CITE &lt;EndNote&gt;&lt;Cite&gt;&lt;Author&gt;Carpinteri&lt;/Author&gt;&lt;Year&gt;2017&lt;/Year&gt;&lt;RecNum&gt;13&lt;/RecNum&gt;&lt;DisplayText&gt;(Carpinteri et al., 2017)&lt;/DisplayText&gt;&lt;record&gt;&lt;rec-number&gt;13&lt;/rec-number&gt;&lt;foreign-keys&gt;&lt;key app="EN" db-id="ts0rfwxt1p25rfevfe25tawy0xpw5advp0z2" timestamp="1519732803"&gt;13&lt;/key&gt;&lt;/foreign-keys&gt;&lt;ref-type name="Journal Article"&gt;17&lt;/ref-type&gt;&lt;contributors&gt;&lt;authors&gt;&lt;author&gt;Carpinteri, Andrea&lt;/author&gt;&lt;author&gt;Berto, Filippo&lt;/author&gt;&lt;author&gt;Fortese, Giovanni&lt;/author&gt;&lt;author&gt;Ronchei, Camilla&lt;/author&gt;&lt;author&gt;Scorza, Daniela&lt;/author&gt;&lt;author&gt;Vantadori, Sabrina&lt;/author&gt;&lt;/authors&gt;&lt;/contributors&gt;&lt;titles&gt;&lt;title&gt;Modified two-parameter fracture model for bone&lt;/title&gt;&lt;secondary-title&gt;Engineering Fracture Mechanics&lt;/secondary-title&gt;&lt;/titles&gt;&lt;periodical&gt;&lt;full-title&gt;Engineering Fracture Mechanics&lt;/full-title&gt;&lt;/periodical&gt;&lt;pages&gt;44-53&lt;/pages&gt;&lt;volume&gt;174&lt;/volume&gt;&lt;keywords&gt;&lt;keyword&gt;Fracture toughness&lt;/keyword&gt;&lt;keyword&gt;Cortical bone&lt;/keyword&gt;&lt;keyword&gt;Quasi-brittle material&lt;/keyword&gt;&lt;keyword&gt;Two-Parameter Model&lt;/keyword&gt;&lt;/keywords&gt;&lt;dates&gt;&lt;year&gt;2017&lt;/year&gt;&lt;pub-dates&gt;&lt;date&gt;2017/04/01/&lt;/date&gt;&lt;/pub-dates&gt;&lt;/dates&gt;&lt;isbn&gt;0013-7944&lt;/isbn&gt;&lt;urls&gt;&lt;related-urls&gt;&lt;url&gt;http://www.sciencedirect.com/science/article/pii/S0013794416305781&lt;/url&gt;&lt;/related-urls&gt;&lt;/urls&gt;&lt;electronic-resource-num&gt;https://doi.org/10.1016/j.engfracmech.2016.11.002&lt;/electronic-resource-num&gt;&lt;/record&gt;&lt;/Cite&gt;&lt;/EndNote&gt;</w:instrText>
      </w:r>
      <w:r w:rsidR="00AE0435">
        <w:rPr>
          <w:rFonts w:ascii="TT3AB2D362o00" w:hAnsi="TT3AB2D362o00" w:cs="TT3AB2D362o00"/>
        </w:rPr>
        <w:fldChar w:fldCharType="separate"/>
      </w:r>
      <w:r w:rsidR="00197818">
        <w:rPr>
          <w:rFonts w:ascii="TT3AB2D362o00" w:hAnsi="TT3AB2D362o00" w:cs="TT3AB2D362o00"/>
          <w:noProof/>
        </w:rPr>
        <w:t>(Carpinteri et al., 2017)</w:t>
      </w:r>
      <w:r w:rsidR="00AE0435">
        <w:rPr>
          <w:rFonts w:ascii="TT3AB2D362o00" w:hAnsi="TT3AB2D362o00" w:cs="TT3AB2D362o00"/>
        </w:rPr>
        <w:fldChar w:fldCharType="end"/>
      </w:r>
      <w:r w:rsidR="0043476D">
        <w:rPr>
          <w:rFonts w:ascii="TT3AB2D362o00" w:hAnsi="TT3AB2D362o00" w:cs="TT3AB2D362o00"/>
        </w:rPr>
        <w:t xml:space="preserve">, </w:t>
      </w:r>
      <w:proofErr w:type="spellStart"/>
      <w:r w:rsidR="0043476D" w:rsidRPr="0043476D">
        <w:rPr>
          <w:rFonts w:ascii="TT3AB2D362o00" w:hAnsi="TT3AB2D362o00" w:cs="TT3AB2D362o00"/>
        </w:rPr>
        <w:t>Granke</w:t>
      </w:r>
      <w:proofErr w:type="spellEnd"/>
      <w:r w:rsidR="0043476D">
        <w:rPr>
          <w:rFonts w:ascii="TT3AB2D362o00" w:hAnsi="TT3AB2D362o00" w:cs="TT3AB2D362o00"/>
        </w:rPr>
        <w:t xml:space="preserve"> et al. </w:t>
      </w:r>
      <w:r w:rsidR="00AE0435">
        <w:rPr>
          <w:rFonts w:ascii="TT3AB2D362o00" w:hAnsi="TT3AB2D362o00" w:cs="TT3AB2D362o00"/>
        </w:rPr>
        <w:fldChar w:fldCharType="begin"/>
      </w:r>
      <w:r w:rsidR="00197818">
        <w:rPr>
          <w:rFonts w:ascii="TT3AB2D362o00" w:hAnsi="TT3AB2D362o00" w:cs="TT3AB2D362o00"/>
        </w:rPr>
        <w:instrText xml:space="preserve"> ADDIN EN.CITE &lt;EndNote&gt;&lt;Cite&gt;&lt;Author&gt;Granke&lt;/Author&gt;&lt;Year&gt;2016&lt;/Year&gt;&lt;RecNum&gt;14&lt;/RecNum&gt;&lt;DisplayText&gt;(Granke et al., 2016)&lt;/DisplayText&gt;&lt;record&gt;&lt;rec-number&gt;14&lt;/rec-number&gt;&lt;foreign-keys&gt;&lt;key app="EN" db-id="ts0rfwxt1p25rfevfe25tawy0xpw5advp0z2" timestamp="1519732844"&gt;14&lt;/key&gt;&lt;/foreign-keys&gt;&lt;ref-type name="Journal Article"&gt;17&lt;/ref-type&gt;&lt;contributors&gt;&lt;authors&gt;&lt;author&gt;Granke, Mathilde&lt;/author&gt;&lt;author&gt;Makowski, Alexander J.&lt;/author&gt;&lt;author&gt;Uppuganti, Sasidhar&lt;/author&gt;&lt;author&gt;Nyman, Jeffry S.&lt;/author&gt;&lt;/authors&gt;&lt;/contributors&gt;&lt;titles&gt;&lt;title&gt;Prevalent role of porosity and osteonal area over mineralization heterogeneity in the fracture toughness of human cortical bone&lt;/title&gt;&lt;secondary-title&gt;Journal of Biomechanics&lt;/secondary-title&gt;&lt;/titles&gt;&lt;periodical&gt;&lt;full-title&gt;Journal of Biomechanics&lt;/full-title&gt;&lt;/periodical&gt;&lt;pages&gt;2748-2755&lt;/pages&gt;&lt;volume&gt;49&lt;/volume&gt;&lt;number&gt;13&lt;/number&gt;&lt;keywords&gt;&lt;keyword&gt;Fracture toughness&lt;/keyword&gt;&lt;keyword&gt;Heterogeneity&lt;/keyword&gt;&lt;keyword&gt;Mineralization&lt;/keyword&gt;&lt;keyword&gt;Porosity&lt;/keyword&gt;&lt;keyword&gt;Microstructure&lt;/keyword&gt;&lt;/keywords&gt;&lt;dates&gt;&lt;year&gt;2016&lt;/year&gt;&lt;pub-dates&gt;&lt;date&gt;2016/09/06/&lt;/date&gt;&lt;/pub-dates&gt;&lt;/dates&gt;&lt;isbn&gt;0021-9290&lt;/isbn&gt;&lt;urls&gt;&lt;related-urls&gt;&lt;url&gt;http://www.sciencedirect.com/science/article/pii/S0021929016306674&lt;/url&gt;&lt;/related-urls&gt;&lt;/urls&gt;&lt;electronic-resource-num&gt;https://doi.org/10.1016/j.jbiomech.2016.06.009&lt;/electronic-resource-num&gt;&lt;/record&gt;&lt;/Cite&gt;&lt;/EndNote&gt;</w:instrText>
      </w:r>
      <w:r w:rsidR="00AE0435">
        <w:rPr>
          <w:rFonts w:ascii="TT3AB2D362o00" w:hAnsi="TT3AB2D362o00" w:cs="TT3AB2D362o00"/>
        </w:rPr>
        <w:fldChar w:fldCharType="separate"/>
      </w:r>
      <w:r w:rsidR="00197818">
        <w:rPr>
          <w:rFonts w:ascii="TT3AB2D362o00" w:hAnsi="TT3AB2D362o00" w:cs="TT3AB2D362o00"/>
          <w:noProof/>
        </w:rPr>
        <w:t>(Granke et al., 2016)</w:t>
      </w:r>
      <w:r w:rsidR="00AE0435">
        <w:rPr>
          <w:rFonts w:ascii="TT3AB2D362o00" w:hAnsi="TT3AB2D362o00" w:cs="TT3AB2D362o00"/>
        </w:rPr>
        <w:fldChar w:fldCharType="end"/>
      </w:r>
      <w:r w:rsidR="0043476D">
        <w:rPr>
          <w:rFonts w:ascii="TT3AB2D362o00" w:hAnsi="TT3AB2D362o00" w:cs="TT3AB2D362o00"/>
        </w:rPr>
        <w:t xml:space="preserve">, </w:t>
      </w:r>
      <w:r w:rsidR="0043476D" w:rsidRPr="0043476D">
        <w:rPr>
          <w:rFonts w:ascii="TT3AB2D362o00" w:hAnsi="TT3AB2D362o00" w:cs="TT3AB2D362o00"/>
        </w:rPr>
        <w:t>Koester</w:t>
      </w:r>
      <w:r w:rsidR="0043476D">
        <w:rPr>
          <w:rFonts w:ascii="TT3AB2D362o00" w:hAnsi="TT3AB2D362o00" w:cs="TT3AB2D362o00"/>
        </w:rPr>
        <w:t xml:space="preserve"> et al. </w:t>
      </w:r>
      <w:r w:rsidR="00AE0435">
        <w:rPr>
          <w:rFonts w:ascii="TT3AB2D362o00" w:hAnsi="TT3AB2D362o00" w:cs="TT3AB2D362o00"/>
        </w:rPr>
        <w:fldChar w:fldCharType="begin"/>
      </w:r>
      <w:r w:rsidR="00197818">
        <w:rPr>
          <w:rFonts w:ascii="TT3AB2D362o00" w:hAnsi="TT3AB2D362o00" w:cs="TT3AB2D362o00"/>
        </w:rPr>
        <w:instrText xml:space="preserve"> ADDIN EN.CITE &lt;EndNote&gt;&lt;Cite&gt;&lt;Author&gt;Koester&lt;/Author&gt;&lt;Year&gt;2011&lt;/Year&gt;&lt;RecNum&gt;15&lt;/RecNum&gt;&lt;DisplayText&gt;(Koester et al., 2011)&lt;/DisplayText&gt;&lt;record&gt;&lt;rec-number&gt;15&lt;/rec-number&gt;&lt;foreign-keys&gt;&lt;key app="EN" db-id="ts0rfwxt1p25rfevfe25tawy0xpw5advp0z2" timestamp="1519732949"&gt;15&lt;/key&gt;&lt;/foreign-keys&gt;&lt;ref-type name="Journal Article"&gt;17&lt;/ref-type&gt;&lt;contributors&gt;&lt;authors&gt;&lt;author&gt;Koester, K. J.&lt;/author&gt;&lt;author&gt;Barth, H. D.&lt;/author&gt;&lt;author&gt;Ritchie, R. O.&lt;/author&gt;&lt;/authors&gt;&lt;/contributors&gt;&lt;titles&gt;&lt;title&gt;Effect of aging on the transverse toughness of human cortical bone: Evaluation by R-curves&lt;/title&gt;&lt;secondary-title&gt;Journal of the Mechanical Behavior of Biomedical Materials&lt;/secondary-title&gt;&lt;/titles&gt;&lt;periodical&gt;&lt;full-title&gt;Journal of the Mechanical Behavior of Biomedical Materials&lt;/full-title&gt;&lt;/periodical&gt;&lt;pages&gt;1504-1513&lt;/pages&gt;&lt;volume&gt;4&lt;/volume&gt;&lt;number&gt;7&lt;/number&gt;&lt;keywords&gt;&lt;keyword&gt;Cortical bone&lt;/keyword&gt;&lt;keyword&gt;Aging&lt;/keyword&gt;&lt;keyword&gt;Fracture toughness&lt;/keyword&gt;&lt;keyword&gt;Transverse orientation&lt;/keyword&gt;&lt;keyword&gt;R-curves&lt;/keyword&gt;&lt;/keywords&gt;&lt;dates&gt;&lt;year&gt;2011&lt;/year&gt;&lt;pub-dates&gt;&lt;date&gt;2011/10/01/&lt;/date&gt;&lt;/pub-dates&gt;&lt;/dates&gt;&lt;isbn&gt;1751-6161&lt;/isbn&gt;&lt;urls&gt;&lt;related-urls&gt;&lt;url&gt;http://www.sciencedirect.com/science/article/pii/S1751616111001226&lt;/url&gt;&lt;/related-urls&gt;&lt;/urls&gt;&lt;electronic-resource-num&gt;https://doi.org/10.1016/j.jmbbm.2011.05.020&lt;/electronic-resource-num&gt;&lt;/record&gt;&lt;/Cite&gt;&lt;/EndNote&gt;</w:instrText>
      </w:r>
      <w:r w:rsidR="00AE0435">
        <w:rPr>
          <w:rFonts w:ascii="TT3AB2D362o00" w:hAnsi="TT3AB2D362o00" w:cs="TT3AB2D362o00"/>
        </w:rPr>
        <w:fldChar w:fldCharType="separate"/>
      </w:r>
      <w:r w:rsidR="00197818">
        <w:rPr>
          <w:rFonts w:ascii="TT3AB2D362o00" w:hAnsi="TT3AB2D362o00" w:cs="TT3AB2D362o00"/>
          <w:noProof/>
        </w:rPr>
        <w:t>(Koester et al., 2011)</w:t>
      </w:r>
      <w:r w:rsidR="00AE0435">
        <w:rPr>
          <w:rFonts w:ascii="TT3AB2D362o00" w:hAnsi="TT3AB2D362o00" w:cs="TT3AB2D362o00"/>
        </w:rPr>
        <w:fldChar w:fldCharType="end"/>
      </w:r>
      <w:r w:rsidR="0043476D">
        <w:rPr>
          <w:rFonts w:ascii="TT3AB2D362o00" w:hAnsi="TT3AB2D362o00" w:cs="TT3AB2D362o00"/>
        </w:rPr>
        <w:t xml:space="preserve">, etc. </w:t>
      </w:r>
      <w:r w:rsidR="00AB15CC">
        <w:rPr>
          <w:rFonts w:cs="Times New Roman"/>
          <w:lang w:bidi="fa-IR"/>
        </w:rPr>
        <w:t>In almost all of the previous studies, the bone has been considered as an orthotropic material</w:t>
      </w:r>
      <w:r w:rsidR="00CE3247">
        <w:rPr>
          <w:rFonts w:cs="Times New Roman"/>
          <w:lang w:bidi="fa-IR"/>
        </w:rPr>
        <w:t xml:space="preserve"> and</w:t>
      </w:r>
      <w:r w:rsidR="00CE3247" w:rsidRPr="00CE3247">
        <w:rPr>
          <w:rFonts w:cs="Times New Roman"/>
          <w:lang w:bidi="fa-IR"/>
        </w:rPr>
        <w:t xml:space="preserve"> </w:t>
      </w:r>
      <w:r w:rsidR="00CE3247">
        <w:rPr>
          <w:rFonts w:cs="Times New Roman"/>
          <w:lang w:bidi="fa-IR"/>
        </w:rPr>
        <w:t>the fracture analyses were performed according to relations dealt with orthotropic media</w:t>
      </w:r>
      <w:r w:rsidR="00AB15CC">
        <w:rPr>
          <w:rFonts w:cs="Times New Roman"/>
          <w:lang w:bidi="fa-IR"/>
        </w:rPr>
        <w:t xml:space="preserve">. This is mainly because the mechanical properties of bone are significantly different in longitudinal and transverse </w:t>
      </w:r>
      <w:r w:rsidR="00AB15CC">
        <w:rPr>
          <w:rFonts w:cs="Times New Roman"/>
          <w:lang w:bidi="fa-IR"/>
        </w:rPr>
        <w:lastRenderedPageBreak/>
        <w:t xml:space="preserve">directions. The fracture toughness has been also determined from relations derived according to orthotropic properties of bone </w:t>
      </w:r>
      <w:r w:rsidR="00AE0435">
        <w:rPr>
          <w:rFonts w:cs="Times New Roman"/>
          <w:lang w:bidi="fa-IR"/>
        </w:rPr>
        <w:fldChar w:fldCharType="begin"/>
      </w:r>
      <w:r w:rsidR="00197818">
        <w:rPr>
          <w:rFonts w:cs="Times New Roman"/>
          <w:lang w:bidi="fa-IR"/>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cs="Times New Roman"/>
          <w:lang w:bidi="fa-IR"/>
        </w:rPr>
        <w:fldChar w:fldCharType="separate"/>
      </w:r>
      <w:r w:rsidR="00197818">
        <w:rPr>
          <w:rFonts w:cs="Times New Roman"/>
          <w:noProof/>
          <w:lang w:bidi="fa-IR"/>
        </w:rPr>
        <w:t>(Kim et al., 2013)</w:t>
      </w:r>
      <w:r w:rsidR="00AE0435">
        <w:rPr>
          <w:rFonts w:cs="Times New Roman"/>
          <w:lang w:bidi="fa-IR"/>
        </w:rPr>
        <w:fldChar w:fldCharType="end"/>
      </w:r>
      <w:r w:rsidR="00AB15CC">
        <w:rPr>
          <w:rFonts w:cs="Times New Roman"/>
          <w:lang w:bidi="fa-IR"/>
        </w:rPr>
        <w:t xml:space="preserve">.  </w:t>
      </w:r>
    </w:p>
    <w:p w:rsidR="000E4555" w:rsidRDefault="00AB15CC" w:rsidP="00985D90">
      <w:pPr>
        <w:jc w:val="both"/>
        <w:rPr>
          <w:rFonts w:cs="Times New Roman"/>
          <w:lang w:bidi="fa-IR"/>
        </w:rPr>
      </w:pPr>
      <w:r>
        <w:rPr>
          <w:rFonts w:cs="Times New Roman"/>
          <w:lang w:bidi="fa-IR"/>
        </w:rPr>
        <w:t xml:space="preserve">On the other hand, the bones in the skeleton of human body have different sizes from </w:t>
      </w:r>
      <w:proofErr w:type="spellStart"/>
      <w:r w:rsidRPr="00AA464C">
        <w:rPr>
          <w:rFonts w:cs="Times New Roman"/>
          <w:lang w:bidi="fa-IR"/>
        </w:rPr>
        <w:t>ossicles</w:t>
      </w:r>
      <w:proofErr w:type="spellEnd"/>
      <w:r>
        <w:rPr>
          <w:rFonts w:cs="Times New Roman"/>
          <w:lang w:bidi="fa-IR"/>
        </w:rPr>
        <w:t xml:space="preserve"> as the smallest bone to femur as the largest bone. </w:t>
      </w:r>
      <w:r>
        <w:rPr>
          <w:rFonts w:cs="Times New Roman"/>
        </w:rPr>
        <w:t>It i</w:t>
      </w:r>
      <w:r w:rsidRPr="00A91E02">
        <w:rPr>
          <w:rFonts w:cs="Times New Roman"/>
        </w:rPr>
        <w:t>s expected that</w:t>
      </w:r>
      <w:r>
        <w:rPr>
          <w:rFonts w:cs="Times New Roman"/>
        </w:rPr>
        <w:t xml:space="preserve"> the values of</w:t>
      </w:r>
      <w:r w:rsidRPr="00A91E02">
        <w:rPr>
          <w:rFonts w:cs="Times New Roman"/>
        </w:rPr>
        <w:t xml:space="preserve"> fracture toughness obtained from lab</w:t>
      </w:r>
      <w:r>
        <w:rPr>
          <w:rFonts w:cs="Times New Roman"/>
        </w:rPr>
        <w:t>oratory</w:t>
      </w:r>
      <w:r w:rsidRPr="00A91E02">
        <w:rPr>
          <w:rFonts w:cs="Times New Roman"/>
        </w:rPr>
        <w:t xml:space="preserve"> samples</w:t>
      </w:r>
      <w:r>
        <w:rPr>
          <w:rFonts w:cs="Times New Roman"/>
        </w:rPr>
        <w:t xml:space="preserve"> with</w:t>
      </w:r>
      <w:r w:rsidR="001E5F90">
        <w:rPr>
          <w:rFonts w:cs="Times New Roman"/>
        </w:rPr>
        <w:t xml:space="preserve"> </w:t>
      </w:r>
      <w:r>
        <w:rPr>
          <w:rFonts w:cs="Times New Roman"/>
        </w:rPr>
        <w:t xml:space="preserve">different sizes are nearly constant and </w:t>
      </w:r>
      <w:r w:rsidR="00CE3247">
        <w:rPr>
          <w:rFonts w:cs="Times New Roman"/>
        </w:rPr>
        <w:t xml:space="preserve">hence </w:t>
      </w:r>
      <w:r>
        <w:rPr>
          <w:rFonts w:cs="Times New Roman"/>
        </w:rPr>
        <w:t xml:space="preserve">an identical value can be used for predicting the onset of fracture in real size of cracked bones. </w:t>
      </w:r>
      <w:r>
        <w:rPr>
          <w:rFonts w:cs="Times New Roman"/>
          <w:lang w:bidi="fa-IR"/>
        </w:rPr>
        <w:t xml:space="preserve">However, the experimental results have shown that there is a meaningful relationship between the fracture toughness of bone and the size of specimen </w:t>
      </w:r>
      <w:r w:rsidR="00AE0435">
        <w:rPr>
          <w:rFonts w:cs="Times New Roman"/>
          <w:lang w:bidi="fa-IR"/>
        </w:rPr>
        <w:fldChar w:fldCharType="begin">
          <w:fldData xml:space="preserve">PEVuZE5vdGU+PENpdGU+PEF1dGhvcj5LaW08L0F1dGhvcj48WWVhcj4yMDEzPC9ZZWFyPjxSZWNO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</w:fldData>
        </w:fldChar>
      </w:r>
      <w:r w:rsidR="00197818">
        <w:rPr>
          <w:rFonts w:cs="Times New Roman"/>
          <w:lang w:bidi="fa-IR"/>
        </w:rPr>
        <w:instrText xml:space="preserve"> ADDIN EN.CITE </w:instrText>
      </w:r>
      <w:r w:rsidR="00AE0435">
        <w:rPr>
          <w:rFonts w:cs="Times New Roman"/>
          <w:lang w:bidi="fa-IR"/>
        </w:rPr>
        <w:fldChar w:fldCharType="begin">
          <w:fldData xml:space="preserve">PEVuZE5vdGU+PENpdGU+PEF1dGhvcj5LaW08L0F1dGhvcj48WWVhcj4yMDEzPC9ZZWFyPjxSZWNO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</w:fldData>
        </w:fldChar>
      </w:r>
      <w:r w:rsidR="00197818">
        <w:rPr>
          <w:rFonts w:cs="Times New Roman"/>
          <w:lang w:bidi="fa-IR"/>
        </w:rPr>
        <w:instrText xml:space="preserve"> ADDIN EN.CITE.DATA </w:instrText>
      </w:r>
      <w:r w:rsidR="00AE0435">
        <w:rPr>
          <w:rFonts w:cs="Times New Roman"/>
          <w:lang w:bidi="fa-IR"/>
        </w:rPr>
      </w:r>
      <w:r w:rsidR="00AE0435">
        <w:rPr>
          <w:rFonts w:cs="Times New Roman"/>
          <w:lang w:bidi="fa-IR"/>
        </w:rPr>
        <w:fldChar w:fldCharType="end"/>
      </w:r>
      <w:r w:rsidR="00AE0435">
        <w:rPr>
          <w:rFonts w:cs="Times New Roman"/>
          <w:lang w:bidi="fa-IR"/>
        </w:rPr>
      </w:r>
      <w:r w:rsidR="00AE0435">
        <w:rPr>
          <w:rFonts w:cs="Times New Roman"/>
          <w:lang w:bidi="fa-IR"/>
        </w:rPr>
        <w:fldChar w:fldCharType="separate"/>
      </w:r>
      <w:r w:rsidR="00197818">
        <w:rPr>
          <w:rFonts w:cs="Times New Roman"/>
          <w:noProof/>
          <w:lang w:bidi="fa-IR"/>
        </w:rPr>
        <w:t>(Kim et al., 2013; Raetz, 2011)</w:t>
      </w:r>
      <w:r w:rsidR="00AE0435">
        <w:rPr>
          <w:rFonts w:cs="Times New Roman"/>
          <w:lang w:bidi="fa-IR"/>
        </w:rPr>
        <w:fldChar w:fldCharType="end"/>
      </w:r>
      <w:r>
        <w:rPr>
          <w:rFonts w:cs="Times New Roman"/>
          <w:lang w:bidi="fa-IR"/>
        </w:rPr>
        <w:t xml:space="preserve">. For example, </w:t>
      </w:r>
      <w:r w:rsidR="00F075B2">
        <w:rPr>
          <w:rFonts w:cs="Times New Roman"/>
          <w:lang w:bidi="fa-IR"/>
        </w:rPr>
        <w:t>Kim</w:t>
      </w:r>
      <w:r>
        <w:rPr>
          <w:rFonts w:cs="Times New Roman"/>
          <w:lang w:bidi="fa-IR"/>
        </w:rPr>
        <w:t xml:space="preserve"> et al. </w:t>
      </w:r>
      <w:r w:rsidR="00AE0435">
        <w:rPr>
          <w:rFonts w:cs="Times New Roman"/>
          <w:lang w:bidi="fa-IR"/>
        </w:rPr>
        <w:fldChar w:fldCharType="begin"/>
      </w:r>
      <w:r w:rsidR="00197818">
        <w:rPr>
          <w:rFonts w:cs="Times New Roman"/>
          <w:lang w:bidi="fa-IR"/>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cs="Times New Roman"/>
          <w:lang w:bidi="fa-IR"/>
        </w:rPr>
        <w:fldChar w:fldCharType="separate"/>
      </w:r>
      <w:r w:rsidR="00197818">
        <w:rPr>
          <w:rFonts w:cs="Times New Roman"/>
          <w:noProof/>
          <w:lang w:bidi="fa-IR"/>
        </w:rPr>
        <w:t>(Kim et al., 2013)</w:t>
      </w:r>
      <w:r w:rsidR="00AE0435">
        <w:rPr>
          <w:rFonts w:cs="Times New Roman"/>
          <w:lang w:bidi="fa-IR"/>
        </w:rPr>
        <w:fldChar w:fldCharType="end"/>
      </w:r>
      <w:r>
        <w:rPr>
          <w:rFonts w:cs="Times New Roman"/>
          <w:lang w:bidi="fa-IR"/>
        </w:rPr>
        <w:t xml:space="preserve"> showed that the fracture </w:t>
      </w:r>
      <w:r w:rsidR="00CF040E">
        <w:rPr>
          <w:rFonts w:cs="Times New Roman"/>
          <w:lang w:bidi="fa-IR"/>
        </w:rPr>
        <w:t>resistance</w:t>
      </w:r>
      <w:r>
        <w:rPr>
          <w:rFonts w:cs="Times New Roman"/>
          <w:lang w:bidi="fa-IR"/>
        </w:rPr>
        <w:t xml:space="preserve"> of bones samples extracted from bovine femur with various sizes are significantly different.</w:t>
      </w:r>
      <w:r w:rsidR="001E5F90">
        <w:rPr>
          <w:rFonts w:cs="Times New Roman"/>
          <w:lang w:bidi="fa-IR"/>
        </w:rPr>
        <w:t xml:space="preserve"> </w:t>
      </w:r>
      <w:r w:rsidR="00332D17" w:rsidRPr="00332D17">
        <w:rPr>
          <w:rFonts w:cs="Times New Roman"/>
          <w:lang w:bidi="fa-IR"/>
        </w:rPr>
        <w:t>Therefore,</w:t>
      </w:r>
      <w:r w:rsidR="001E5F90">
        <w:rPr>
          <w:rFonts w:cs="Times New Roman"/>
          <w:lang w:bidi="fa-IR"/>
        </w:rPr>
        <w:t xml:space="preserve"> </w:t>
      </w:r>
      <w:r w:rsidR="00332D17" w:rsidRPr="00332D17">
        <w:rPr>
          <w:rFonts w:cs="Times New Roman"/>
          <w:lang w:bidi="fa-IR"/>
        </w:rPr>
        <w:t>the</w:t>
      </w:r>
      <w:r w:rsidR="001E5F90">
        <w:rPr>
          <w:rFonts w:cs="Times New Roman"/>
          <w:lang w:bidi="fa-IR"/>
        </w:rPr>
        <w:t xml:space="preserve"> </w:t>
      </w:r>
      <w:r w:rsidR="00332D17" w:rsidRPr="00332D17">
        <w:rPr>
          <w:rFonts w:cs="Times New Roman"/>
          <w:lang w:bidi="fa-IR"/>
        </w:rPr>
        <w:t>influence</w:t>
      </w:r>
      <w:r w:rsidR="001E5F90">
        <w:rPr>
          <w:rFonts w:cs="Times New Roman"/>
          <w:lang w:bidi="fa-IR"/>
        </w:rPr>
        <w:t xml:space="preserve"> </w:t>
      </w:r>
      <w:r w:rsidR="00332D17" w:rsidRPr="00332D17">
        <w:rPr>
          <w:rFonts w:cs="Times New Roman"/>
          <w:lang w:bidi="fa-IR"/>
        </w:rPr>
        <w:t>of</w:t>
      </w:r>
      <w:r w:rsidR="001E5F90">
        <w:rPr>
          <w:rFonts w:cs="Times New Roman"/>
          <w:lang w:bidi="fa-IR"/>
        </w:rPr>
        <w:t xml:space="preserve"> </w:t>
      </w:r>
      <w:r w:rsidR="003E252E">
        <w:rPr>
          <w:rFonts w:cs="Times New Roman"/>
          <w:lang w:bidi="fa-IR"/>
        </w:rPr>
        <w:t xml:space="preserve">specimen </w:t>
      </w:r>
      <w:r w:rsidR="00332D17" w:rsidRPr="00332D17">
        <w:rPr>
          <w:rFonts w:cs="Times New Roman"/>
          <w:lang w:bidi="fa-IR"/>
        </w:rPr>
        <w:t>size</w:t>
      </w:r>
      <w:r w:rsidR="001E5F90">
        <w:rPr>
          <w:rFonts w:cs="Times New Roman"/>
          <w:lang w:bidi="fa-IR"/>
        </w:rPr>
        <w:t xml:space="preserve"> </w:t>
      </w:r>
      <w:r w:rsidR="00332D17" w:rsidRPr="00332D17">
        <w:rPr>
          <w:rFonts w:cs="Times New Roman"/>
          <w:lang w:bidi="fa-IR"/>
        </w:rPr>
        <w:t>on</w:t>
      </w:r>
      <w:r w:rsidR="001E5F90">
        <w:rPr>
          <w:rFonts w:cs="Times New Roman"/>
          <w:lang w:bidi="fa-IR"/>
        </w:rPr>
        <w:t xml:space="preserve"> </w:t>
      </w:r>
      <w:r w:rsidR="003E252E">
        <w:rPr>
          <w:rFonts w:cs="Times New Roman"/>
          <w:lang w:bidi="fa-IR"/>
        </w:rPr>
        <w:t xml:space="preserve">the </w:t>
      </w:r>
      <w:r w:rsidR="00332D17" w:rsidRPr="00332D17">
        <w:rPr>
          <w:rFonts w:cs="Times New Roman"/>
          <w:lang w:bidi="fa-IR"/>
        </w:rPr>
        <w:t>fracture</w:t>
      </w:r>
      <w:r w:rsidR="001E5F90">
        <w:rPr>
          <w:rFonts w:cs="Times New Roman"/>
          <w:lang w:bidi="fa-IR"/>
        </w:rPr>
        <w:t xml:space="preserve"> </w:t>
      </w:r>
      <w:r w:rsidR="00332D17" w:rsidRPr="00332D17">
        <w:rPr>
          <w:rFonts w:cs="Times New Roman"/>
          <w:lang w:bidi="fa-IR"/>
        </w:rPr>
        <w:t>behavior</w:t>
      </w:r>
      <w:r w:rsidR="003E252E">
        <w:rPr>
          <w:rFonts w:cs="Times New Roman"/>
          <w:lang w:bidi="fa-IR"/>
        </w:rPr>
        <w:t xml:space="preserve"> of bone</w:t>
      </w:r>
      <w:r w:rsidR="00332D17">
        <w:rPr>
          <w:rFonts w:cs="Times New Roman"/>
          <w:lang w:bidi="fa-IR"/>
        </w:rPr>
        <w:t xml:space="preserve"> should be </w:t>
      </w:r>
      <w:r w:rsidR="00332D17" w:rsidRPr="00332D17">
        <w:rPr>
          <w:rFonts w:cs="Times New Roman"/>
          <w:lang w:bidi="fa-IR"/>
        </w:rPr>
        <w:t>known</w:t>
      </w:r>
      <w:r w:rsidR="00332D17">
        <w:rPr>
          <w:rFonts w:cs="Times New Roman"/>
          <w:lang w:bidi="fa-IR"/>
        </w:rPr>
        <w:t xml:space="preserve"> for accurate prediction of fracture initiation conditions of cracked bones. </w:t>
      </w:r>
      <w:r w:rsidR="001363EC">
        <w:rPr>
          <w:rFonts w:cs="Times New Roman"/>
          <w:lang w:bidi="fa-IR"/>
        </w:rPr>
        <w:t xml:space="preserve">The </w:t>
      </w:r>
      <w:r w:rsidR="00F11D96">
        <w:rPr>
          <w:rFonts w:cs="Times New Roman"/>
          <w:lang w:bidi="fa-IR"/>
        </w:rPr>
        <w:t xml:space="preserve">size-dependency of </w:t>
      </w:r>
      <w:r w:rsidR="001363EC">
        <w:rPr>
          <w:rFonts w:cs="Times New Roman"/>
          <w:lang w:bidi="fa-IR"/>
        </w:rPr>
        <w:t xml:space="preserve">fracture </w:t>
      </w:r>
      <w:r w:rsidR="00F11D96">
        <w:rPr>
          <w:rFonts w:cs="Times New Roman"/>
          <w:lang w:bidi="fa-IR"/>
        </w:rPr>
        <w:t>toughness</w:t>
      </w:r>
      <w:r w:rsidR="001363EC">
        <w:rPr>
          <w:rFonts w:cs="Times New Roman"/>
          <w:lang w:bidi="fa-IR"/>
        </w:rPr>
        <w:t xml:space="preserve"> has been </w:t>
      </w:r>
      <w:r w:rsidR="00F11D96">
        <w:rPr>
          <w:rFonts w:cs="Times New Roman"/>
          <w:lang w:bidi="fa-IR"/>
        </w:rPr>
        <w:t>observed</w:t>
      </w:r>
      <w:r w:rsidR="001363EC">
        <w:rPr>
          <w:rFonts w:cs="Times New Roman"/>
          <w:lang w:bidi="fa-IR"/>
        </w:rPr>
        <w:t xml:space="preserve"> in the other </w:t>
      </w:r>
      <w:r w:rsidR="00F11D96">
        <w:rPr>
          <w:rFonts w:cs="Times New Roman"/>
          <w:lang w:bidi="fa-IR"/>
        </w:rPr>
        <w:t xml:space="preserve">quasi-brittle </w:t>
      </w:r>
      <w:r w:rsidR="001363EC">
        <w:rPr>
          <w:rFonts w:cs="Times New Roman"/>
          <w:lang w:bidi="fa-IR"/>
        </w:rPr>
        <w:t xml:space="preserve">engineering </w:t>
      </w:r>
      <w:r w:rsidR="00F11D96">
        <w:rPr>
          <w:rFonts w:cs="Times New Roman"/>
          <w:lang w:bidi="fa-IR"/>
        </w:rPr>
        <w:t>materials</w:t>
      </w:r>
      <w:r w:rsidR="001363EC">
        <w:rPr>
          <w:rFonts w:cs="Times New Roman"/>
          <w:lang w:bidi="fa-IR"/>
        </w:rPr>
        <w:t xml:space="preserve"> such as rocks, concrete, graphite, etc. </w:t>
      </w:r>
      <w:r w:rsidR="00F11D96">
        <w:rPr>
          <w:rFonts w:cs="Times New Roman"/>
          <w:lang w:bidi="fa-IR"/>
        </w:rPr>
        <w:t xml:space="preserve">and hence several </w:t>
      </w:r>
      <w:r w:rsidR="00AC5B94">
        <w:rPr>
          <w:rFonts w:cs="Times New Roman"/>
          <w:lang w:bidi="fa-IR"/>
        </w:rPr>
        <w:t xml:space="preserve">criteria have been proposed for justifying the size effect on the fracture toughness of quasi-brittle materials </w:t>
      </w:r>
      <w:r w:rsidR="00AE0435">
        <w:rPr>
          <w:rFonts w:cs="Times New Roman"/>
          <w:lang w:bidi="fa-IR"/>
        </w:rPr>
        <w:fldChar w:fldCharType="begin">
          <w:fldData xml:space="preserve">PEVuZE5vdGU+PENpdGU+PEF1dGhvcj5BeWF0b2xsYWhpPC9BdXRob3I+PFllYXI+MjAxMjwvWWVh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</w:fldData>
        </w:fldChar>
      </w:r>
      <w:r w:rsidR="00197818">
        <w:rPr>
          <w:rFonts w:cs="Times New Roman"/>
          <w:lang w:bidi="fa-IR"/>
        </w:rPr>
        <w:instrText xml:space="preserve"> ADDIN EN.CITE </w:instrText>
      </w:r>
      <w:r w:rsidR="00AE0435">
        <w:rPr>
          <w:rFonts w:cs="Times New Roman"/>
          <w:lang w:bidi="fa-IR"/>
        </w:rPr>
        <w:fldChar w:fldCharType="begin">
          <w:fldData xml:space="preserve">PEVuZE5vdGU+PENpdGU+PEF1dGhvcj5BeWF0b2xsYWhpPC9BdXRob3I+PFllYXI+MjAxMjwvWWVh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</w:fldData>
        </w:fldChar>
      </w:r>
      <w:r w:rsidR="00197818">
        <w:rPr>
          <w:rFonts w:cs="Times New Roman"/>
          <w:lang w:bidi="fa-IR"/>
        </w:rPr>
        <w:instrText xml:space="preserve"> ADDIN EN.CITE.DATA </w:instrText>
      </w:r>
      <w:r w:rsidR="00AE0435">
        <w:rPr>
          <w:rFonts w:cs="Times New Roman"/>
          <w:lang w:bidi="fa-IR"/>
        </w:rPr>
      </w:r>
      <w:r w:rsidR="00AE0435">
        <w:rPr>
          <w:rFonts w:cs="Times New Roman"/>
          <w:lang w:bidi="fa-IR"/>
        </w:rPr>
        <w:fldChar w:fldCharType="end"/>
      </w:r>
      <w:r w:rsidR="00AE0435">
        <w:rPr>
          <w:rFonts w:cs="Times New Roman"/>
          <w:lang w:bidi="fa-IR"/>
        </w:rPr>
      </w:r>
      <w:r w:rsidR="00AE0435">
        <w:rPr>
          <w:rFonts w:cs="Times New Roman"/>
          <w:lang w:bidi="fa-IR"/>
        </w:rPr>
        <w:fldChar w:fldCharType="separate"/>
      </w:r>
      <w:r w:rsidR="00197818">
        <w:rPr>
          <w:rFonts w:cs="Times New Roman"/>
          <w:noProof/>
          <w:lang w:bidi="fa-IR"/>
        </w:rPr>
        <w:t>(Ayatollahi and Akbardoost, 2012; Bazant, 1984; Bocca et al., 1990; Hu and Duan, 2005; Karihaloo, 1999; Mindess, 1984; Saouma et al., 2003; Wittmann et al., 1990)</w:t>
      </w:r>
      <w:r w:rsidR="00AE0435">
        <w:rPr>
          <w:rFonts w:cs="Times New Roman"/>
          <w:lang w:bidi="fa-IR"/>
        </w:rPr>
        <w:fldChar w:fldCharType="end"/>
      </w:r>
      <w:r w:rsidR="00AC5B94">
        <w:rPr>
          <w:rFonts w:cs="Times New Roman"/>
          <w:lang w:bidi="fa-IR"/>
        </w:rPr>
        <w:t xml:space="preserve">. As the most well-known criterion, </w:t>
      </w:r>
      <w:proofErr w:type="spellStart"/>
      <w:r w:rsidR="00AC5B94">
        <w:rPr>
          <w:rFonts w:cs="Times New Roman"/>
          <w:lang w:bidi="fa-IR"/>
        </w:rPr>
        <w:t>Bazant's</w:t>
      </w:r>
      <w:proofErr w:type="spellEnd"/>
      <w:r w:rsidR="00AC5B94">
        <w:rPr>
          <w:rFonts w:cs="Times New Roman"/>
          <w:lang w:bidi="fa-IR"/>
        </w:rPr>
        <w:t xml:space="preserve"> size effect law </w:t>
      </w:r>
      <w:r w:rsidR="00BE145C">
        <w:rPr>
          <w:rFonts w:cs="Times New Roman"/>
          <w:lang w:bidi="fa-IR"/>
        </w:rPr>
        <w:t>(SEL)</w:t>
      </w:r>
      <w:r w:rsidR="00CE3247">
        <w:rPr>
          <w:rFonts w:cs="Times New Roman"/>
          <w:lang w:bidi="fa-IR"/>
        </w:rPr>
        <w:t xml:space="preserve"> </w:t>
      </w:r>
      <w:r w:rsidR="00AE0435">
        <w:rPr>
          <w:rFonts w:cs="Times New Roman"/>
          <w:lang w:bidi="fa-IR"/>
        </w:rPr>
        <w:fldChar w:fldCharType="begin"/>
      </w:r>
      <w:r w:rsidR="00197818">
        <w:rPr>
          <w:rFonts w:cs="Times New Roman"/>
          <w:lang w:bidi="fa-IR"/>
        </w:rPr>
        <w:instrText xml:space="preserve"> ADDIN EN.CITE &lt;EndNote&gt;&lt;Cite&gt;&lt;Author&gt;Bazant&lt;/Author&gt;&lt;Year&gt;1984&lt;/Year&gt;&lt;RecNum&gt;19&lt;/RecNum&gt;&lt;DisplayText&gt;(Bazant, 1984)&lt;/DisplayText&gt;&lt;record&gt;&lt;rec-number&gt;19&lt;/rec-number&gt;&lt;foreign-keys&gt;&lt;key app="EN" db-id="ts0rfwxt1p25rfevfe25tawy0xpw5advp0z2" timestamp="1519793334"&gt;19&lt;/key&gt;&lt;/foreign-keys&gt;&lt;ref-type name="Journal Article"&gt;17&lt;/ref-type&gt;&lt;contributors&gt;&lt;authors&gt;&lt;author&gt;Bazant, Zdenek P.&lt;/author&gt;&lt;/authors&gt;&lt;/contributors&gt;&lt;titles&gt;&lt;title&gt;Size Effect in Blunt Fracture: Concrete, Rock, Metal&lt;/title&gt;&lt;secondary-title&gt;Journal of Engineering Mechanics&lt;/secondary-title&gt;&lt;/titles&gt;&lt;periodical&gt;&lt;full-title&gt;Journal of Engineering Mechanics&lt;/full-title&gt;&lt;/periodical&gt;&lt;pages&gt;518-535&lt;/pages&gt;&lt;volume&gt;110&lt;/volume&gt;&lt;number&gt;4&lt;/number&gt;&lt;dates&gt;&lt;year&gt;1984&lt;/year&gt;&lt;/dates&gt;&lt;urls&gt;&lt;related-urls&gt;&lt;url&gt;http://www.scopus.com/inward/record.url?eid=2-s2.0-0021410063&amp;amp;partnerID=40&amp;amp;md5=3bd5319acaddc8c1eb03f5ce3bcb933b&lt;/url&gt;&lt;/related-urls&gt;&lt;/urls&gt;&lt;/record&gt;&lt;/Cite&gt;&lt;/EndNote&gt;</w:instrText>
      </w:r>
      <w:r w:rsidR="00AE0435">
        <w:rPr>
          <w:rFonts w:cs="Times New Roman"/>
          <w:lang w:bidi="fa-IR"/>
        </w:rPr>
        <w:fldChar w:fldCharType="separate"/>
      </w:r>
      <w:r w:rsidR="00197818">
        <w:rPr>
          <w:rFonts w:cs="Times New Roman"/>
          <w:noProof/>
          <w:lang w:bidi="fa-IR"/>
        </w:rPr>
        <w:t>(Bazant, 1984)</w:t>
      </w:r>
      <w:r w:rsidR="00AE0435">
        <w:rPr>
          <w:rFonts w:cs="Times New Roman"/>
          <w:lang w:bidi="fa-IR"/>
        </w:rPr>
        <w:fldChar w:fldCharType="end"/>
      </w:r>
      <w:r w:rsidR="00BE145C">
        <w:rPr>
          <w:rFonts w:cs="Times New Roman"/>
          <w:lang w:bidi="fa-IR"/>
        </w:rPr>
        <w:t xml:space="preserve"> has been used for exploring the dependency of specimen size for both engineering materials and bones</w:t>
      </w:r>
      <w:r w:rsidR="00CE3247">
        <w:rPr>
          <w:rFonts w:cs="Times New Roman"/>
          <w:lang w:bidi="fa-IR"/>
        </w:rPr>
        <w:t xml:space="preserve"> </w:t>
      </w:r>
      <w:r w:rsidR="00AE0435">
        <w:rPr>
          <w:rFonts w:cs="Times New Roman"/>
          <w:lang w:bidi="fa-IR"/>
        </w:rPr>
        <w:fldChar w:fldCharType="begin">
          <w:fldData xml:space="preserve">PEVuZE5vdGU+PENpdGU+PEF1dGhvcj5CYXphbnQ8L0F1dGhvcj48WWVhcj4xOTkxPC9ZZWFyPjxS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</w:fldData>
        </w:fldChar>
      </w:r>
      <w:r w:rsidR="00985D90">
        <w:rPr>
          <w:rFonts w:cs="Times New Roman"/>
          <w:lang w:bidi="fa-IR"/>
        </w:rPr>
        <w:instrText xml:space="preserve"> ADDIN EN.CITE </w:instrText>
      </w:r>
      <w:r w:rsidR="00985D90">
        <w:rPr>
          <w:rFonts w:cs="Times New Roman"/>
          <w:lang w:bidi="fa-IR"/>
        </w:rPr>
        <w:fldChar w:fldCharType="begin">
          <w:fldData xml:space="preserve">PEVuZE5vdGU+PENpdGU+PEF1dGhvcj5CYXphbnQ8L0F1dGhvcj48WWVhcj4xOTkxPC9ZZWFyPjxS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</w:fldData>
        </w:fldChar>
      </w:r>
      <w:r w:rsidR="00985D90">
        <w:rPr>
          <w:rFonts w:cs="Times New Roman"/>
          <w:lang w:bidi="fa-IR"/>
        </w:rPr>
        <w:instrText xml:space="preserve"> ADDIN EN.CITE.DATA </w:instrText>
      </w:r>
      <w:r w:rsidR="00985D90">
        <w:rPr>
          <w:rFonts w:cs="Times New Roman"/>
          <w:lang w:bidi="fa-IR"/>
        </w:rPr>
      </w:r>
      <w:r w:rsidR="00985D90">
        <w:rPr>
          <w:rFonts w:cs="Times New Roman"/>
          <w:lang w:bidi="fa-IR"/>
        </w:rPr>
        <w:fldChar w:fldCharType="end"/>
      </w:r>
      <w:r w:rsidR="00AE0435">
        <w:rPr>
          <w:rFonts w:cs="Times New Roman"/>
          <w:lang w:bidi="fa-IR"/>
        </w:rPr>
      </w:r>
      <w:r w:rsidR="00AE0435">
        <w:rPr>
          <w:rFonts w:cs="Times New Roman"/>
          <w:lang w:bidi="fa-IR"/>
        </w:rPr>
        <w:fldChar w:fldCharType="separate"/>
      </w:r>
      <w:r w:rsidR="00985D90">
        <w:rPr>
          <w:rFonts w:cs="Times New Roman"/>
          <w:noProof/>
          <w:lang w:bidi="fa-IR"/>
        </w:rPr>
        <w:t>(Bazant et al., 1991a; Guan et al., 2018; Kazemi et al., 2017; Kim et al., 2013)</w:t>
      </w:r>
      <w:r w:rsidR="00AE0435">
        <w:rPr>
          <w:rFonts w:cs="Times New Roman"/>
          <w:lang w:bidi="fa-IR"/>
        </w:rPr>
        <w:fldChar w:fldCharType="end"/>
      </w:r>
      <w:r w:rsidR="00BE145C">
        <w:rPr>
          <w:rFonts w:cs="Times New Roman"/>
          <w:lang w:bidi="fa-IR"/>
        </w:rPr>
        <w:t>.  For instance, t</w:t>
      </w:r>
      <w:r>
        <w:rPr>
          <w:rFonts w:cs="Times New Roman"/>
          <w:lang w:bidi="fa-IR"/>
        </w:rPr>
        <w:t>he</w:t>
      </w:r>
      <w:r w:rsidR="00BE145C">
        <w:rPr>
          <w:rFonts w:cs="Times New Roman"/>
          <w:lang w:bidi="fa-IR"/>
        </w:rPr>
        <w:t xml:space="preserve"> variations between the fracture toughness of bones and specimen size observed by Kim et al. </w:t>
      </w:r>
      <w:r w:rsidR="00AE0435">
        <w:rPr>
          <w:rFonts w:cs="Times New Roman"/>
          <w:lang w:bidi="fa-IR"/>
        </w:rPr>
        <w:fldChar w:fldCharType="begin"/>
      </w:r>
      <w:r w:rsidR="00197818">
        <w:rPr>
          <w:rFonts w:cs="Times New Roman"/>
          <w:lang w:bidi="fa-IR"/>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cs="Times New Roman"/>
          <w:lang w:bidi="fa-IR"/>
        </w:rPr>
        <w:fldChar w:fldCharType="separate"/>
      </w:r>
      <w:r w:rsidR="00197818">
        <w:rPr>
          <w:rFonts w:cs="Times New Roman"/>
          <w:noProof/>
          <w:lang w:bidi="fa-IR"/>
        </w:rPr>
        <w:t>(Kim et al., 2013)</w:t>
      </w:r>
      <w:r w:rsidR="00AE0435">
        <w:rPr>
          <w:rFonts w:cs="Times New Roman"/>
          <w:lang w:bidi="fa-IR"/>
        </w:rPr>
        <w:fldChar w:fldCharType="end"/>
      </w:r>
      <w:r w:rsidR="00BE145C">
        <w:rPr>
          <w:rFonts w:cs="Times New Roman"/>
          <w:lang w:bidi="fa-IR"/>
        </w:rPr>
        <w:t xml:space="preserve"> was justified using SEL. </w:t>
      </w:r>
      <w:r w:rsidR="002177AD" w:rsidRPr="00082EC0">
        <w:rPr>
          <w:rFonts w:cs="Times New Roman"/>
          <w:highlight w:val="cyan"/>
          <w:lang w:bidi="fa-IR"/>
        </w:rPr>
        <w:t xml:space="preserve">Since the </w:t>
      </w:r>
      <w:proofErr w:type="spellStart"/>
      <w:r w:rsidR="002177AD" w:rsidRPr="00082EC0">
        <w:rPr>
          <w:rFonts w:cs="Times New Roman"/>
          <w:highlight w:val="cyan"/>
          <w:lang w:bidi="fa-IR"/>
        </w:rPr>
        <w:t>Bazant’s</w:t>
      </w:r>
      <w:proofErr w:type="spellEnd"/>
      <w:r w:rsidR="002177AD" w:rsidRPr="00082EC0">
        <w:rPr>
          <w:rFonts w:cs="Times New Roman"/>
          <w:highlight w:val="cyan"/>
          <w:lang w:bidi="fa-IR"/>
        </w:rPr>
        <w:t xml:space="preserve"> size effect criterion</w:t>
      </w:r>
      <w:r w:rsidR="007858CC" w:rsidRPr="00082EC0">
        <w:rPr>
          <w:rFonts w:cs="Times New Roman"/>
          <w:highlight w:val="cyan"/>
          <w:lang w:bidi="fa-IR"/>
        </w:rPr>
        <w:t xml:space="preserve"> is an energy-based criterion, it</w:t>
      </w:r>
      <w:r w:rsidR="002177AD" w:rsidRPr="00082EC0">
        <w:rPr>
          <w:rFonts w:cs="Times New Roman"/>
          <w:highlight w:val="cyan"/>
          <w:lang w:bidi="fa-IR"/>
        </w:rPr>
        <w:t xml:space="preserve"> needs to calculate some complicated parameters </w:t>
      </w:r>
      <w:r w:rsidR="00ED1CBE">
        <w:rPr>
          <w:rFonts w:cs="Times New Roman"/>
          <w:highlight w:val="cyan"/>
          <w:lang w:bidi="fa-IR"/>
        </w:rPr>
        <w:t xml:space="preserve">such as dimensionless form of energy release rate </w:t>
      </w:r>
      <w:r w:rsidR="002177AD" w:rsidRPr="00082EC0">
        <w:rPr>
          <w:rFonts w:cs="Times New Roman"/>
          <w:highlight w:val="cyan"/>
          <w:lang w:bidi="fa-IR"/>
        </w:rPr>
        <w:t>for predicting the fracture toughness of bones with different sizes</w:t>
      </w:r>
      <w:r w:rsidR="007858CC" w:rsidRPr="00082EC0">
        <w:rPr>
          <w:rFonts w:cs="Times New Roman"/>
          <w:highlight w:val="cyan"/>
          <w:lang w:bidi="fa-IR"/>
        </w:rPr>
        <w:t>.</w:t>
      </w:r>
      <w:r w:rsidR="00C258EE">
        <w:rPr>
          <w:rFonts w:cs="Times New Roman"/>
          <w:highlight w:val="cyan"/>
          <w:lang w:bidi="fa-IR"/>
        </w:rPr>
        <w:t xml:space="preserve"> Moreover,</w:t>
      </w:r>
      <w:r w:rsidR="007858CC" w:rsidRPr="00082EC0">
        <w:rPr>
          <w:rFonts w:cs="Times New Roman"/>
          <w:highlight w:val="cyan"/>
          <w:lang w:bidi="fa-IR"/>
        </w:rPr>
        <w:t xml:space="preserve"> </w:t>
      </w:r>
      <w:r w:rsidR="00C258EE">
        <w:rPr>
          <w:rFonts w:cs="Times New Roman"/>
          <w:highlight w:val="cyan"/>
          <w:lang w:bidi="fa-IR"/>
        </w:rPr>
        <w:t>t</w:t>
      </w:r>
      <w:r w:rsidR="007858CC" w:rsidRPr="00082EC0">
        <w:rPr>
          <w:rFonts w:cs="Times New Roman"/>
          <w:highlight w:val="cyan"/>
          <w:lang w:bidi="fa-IR"/>
        </w:rPr>
        <w:t xml:space="preserve">he orthotropy of bone </w:t>
      </w:r>
      <w:r w:rsidR="007858CC" w:rsidRPr="00082EC0">
        <w:rPr>
          <w:rFonts w:cs="Times New Roman"/>
          <w:highlight w:val="cyan"/>
          <w:lang w:bidi="fa-IR"/>
        </w:rPr>
        <w:lastRenderedPageBreak/>
        <w:t>materials causes the use of SEL to be more difficult</w:t>
      </w:r>
      <w:r w:rsidR="00C258EE">
        <w:rPr>
          <w:rFonts w:cs="Times New Roman"/>
          <w:highlight w:val="cyan"/>
          <w:lang w:bidi="fa-IR"/>
        </w:rPr>
        <w:t xml:space="preserve"> (see Ref</w:t>
      </w:r>
      <w:r w:rsidR="00C258EE" w:rsidRPr="009149C2">
        <w:rPr>
          <w:rFonts w:cs="Times New Roman"/>
          <w:highlight w:val="cyan"/>
          <w:lang w:bidi="fa-IR"/>
        </w:rPr>
        <w:t xml:space="preserve">. </w:t>
      </w:r>
      <w:r w:rsidR="00C258EE" w:rsidRPr="009149C2">
        <w:rPr>
          <w:rFonts w:cs="Times New Roman"/>
          <w:highlight w:val="cyan"/>
          <w:lang w:bidi="fa-IR"/>
        </w:rPr>
        <w:fldChar w:fldCharType="begin"/>
      </w:r>
      <w:r w:rsidR="00C258EE" w:rsidRPr="009149C2">
        <w:rPr>
          <w:rFonts w:cs="Times New Roman"/>
          <w:highlight w:val="cyan"/>
          <w:lang w:bidi="fa-IR"/>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C258EE" w:rsidRPr="009149C2">
        <w:rPr>
          <w:rFonts w:cs="Times New Roman"/>
          <w:highlight w:val="cyan"/>
          <w:lang w:bidi="fa-IR"/>
        </w:rPr>
        <w:fldChar w:fldCharType="separate"/>
      </w:r>
      <w:r w:rsidR="00C258EE" w:rsidRPr="009149C2">
        <w:rPr>
          <w:rFonts w:cs="Times New Roman"/>
          <w:noProof/>
          <w:highlight w:val="cyan"/>
          <w:lang w:bidi="fa-IR"/>
        </w:rPr>
        <w:t>(Kim et al., 2013)</w:t>
      </w:r>
      <w:r w:rsidR="00C258EE" w:rsidRPr="009149C2">
        <w:rPr>
          <w:rFonts w:cs="Times New Roman"/>
          <w:highlight w:val="cyan"/>
          <w:lang w:bidi="fa-IR"/>
        </w:rPr>
        <w:fldChar w:fldCharType="end"/>
      </w:r>
      <w:r w:rsidR="00C258EE" w:rsidRPr="00C258EE">
        <w:rPr>
          <w:rFonts w:cs="Times New Roman"/>
          <w:highlight w:val="cyan"/>
          <w:lang w:bidi="fa-IR"/>
        </w:rPr>
        <w:t xml:space="preserve"> </w:t>
      </w:r>
      <w:r w:rsidR="00C258EE" w:rsidRPr="009149C2">
        <w:rPr>
          <w:rFonts w:cs="Times New Roman"/>
          <w:highlight w:val="cyan"/>
          <w:lang w:bidi="fa-IR"/>
        </w:rPr>
        <w:t xml:space="preserve">for </w:t>
      </w:r>
      <w:r w:rsidR="00C258EE">
        <w:rPr>
          <w:rFonts w:cs="Times New Roman"/>
          <w:highlight w:val="cyan"/>
          <w:lang w:bidi="fa-IR"/>
        </w:rPr>
        <w:t>more details</w:t>
      </w:r>
      <w:r w:rsidR="00C258EE" w:rsidRPr="00F54E08">
        <w:rPr>
          <w:rFonts w:cs="Times New Roman"/>
          <w:highlight w:val="cyan"/>
          <w:lang w:bidi="fa-IR"/>
        </w:rPr>
        <w:t>).</w:t>
      </w:r>
      <w:r w:rsidR="00F54E08">
        <w:rPr>
          <w:rFonts w:cs="Times New Roman"/>
          <w:highlight w:val="cyan"/>
          <w:lang w:bidi="fa-IR"/>
        </w:rPr>
        <w:t xml:space="preserve"> </w:t>
      </w:r>
      <w:r w:rsidR="00F54E08" w:rsidRPr="00F54E08">
        <w:rPr>
          <w:rFonts w:cs="Times New Roman"/>
          <w:highlight w:val="cyan"/>
          <w:lang w:bidi="fa-IR"/>
        </w:rPr>
        <w:t>Therefore, a simple stress-based criterion for describing the size-dependency of fracture toughness in bone can be more interesting and useful for biomedical engineers and researchers.</w:t>
      </w:r>
      <w:r w:rsidR="00F54E08">
        <w:rPr>
          <w:rFonts w:cs="Times New Roman"/>
          <w:lang w:bidi="fa-IR"/>
        </w:rPr>
        <w:t xml:space="preserve"> </w:t>
      </w:r>
      <w:r w:rsidR="007858CC">
        <w:rPr>
          <w:rFonts w:cs="Times New Roman"/>
          <w:lang w:bidi="fa-IR"/>
        </w:rPr>
        <w:t xml:space="preserve">  </w:t>
      </w:r>
    </w:p>
    <w:p w:rsidR="007E5836" w:rsidRDefault="00416A28" w:rsidP="00197818">
      <w:pPr>
        <w:jc w:val="both"/>
        <w:rPr>
          <w:rFonts w:cs="Times New Roman"/>
          <w:lang w:bidi="fa-IR"/>
        </w:rPr>
      </w:pPr>
      <w:r>
        <w:rPr>
          <w:rFonts w:cs="Times New Roman"/>
          <w:lang w:bidi="fa-IR"/>
        </w:rPr>
        <w:t>In this paper,</w:t>
      </w:r>
      <w:r w:rsidR="000E4555">
        <w:rPr>
          <w:rFonts w:cs="Times New Roman"/>
          <w:lang w:bidi="fa-IR"/>
        </w:rPr>
        <w:t xml:space="preserve"> a simple </w:t>
      </w:r>
      <w:r w:rsidR="00CE3247">
        <w:rPr>
          <w:rFonts w:cs="Times New Roman"/>
          <w:lang w:bidi="fa-IR"/>
        </w:rPr>
        <w:t xml:space="preserve">stress-based </w:t>
      </w:r>
      <w:r w:rsidR="000E4555">
        <w:rPr>
          <w:rFonts w:cs="Times New Roman"/>
          <w:lang w:bidi="fa-IR"/>
        </w:rPr>
        <w:t>approach</w:t>
      </w:r>
      <w:r w:rsidR="00CE3247">
        <w:rPr>
          <w:rFonts w:cs="Times New Roman"/>
          <w:lang w:bidi="fa-IR"/>
        </w:rPr>
        <w:t xml:space="preserve"> is presented </w:t>
      </w:r>
      <w:r w:rsidR="000E4555">
        <w:rPr>
          <w:rFonts w:cs="Times New Roman"/>
          <w:lang w:bidi="fa-IR"/>
        </w:rPr>
        <w:t xml:space="preserve">for investigating the size effects on the fracture toughness of bones. The proposed </w:t>
      </w:r>
      <w:r w:rsidR="00E36998">
        <w:rPr>
          <w:rFonts w:cs="Times New Roman"/>
          <w:lang w:bidi="fa-IR"/>
        </w:rPr>
        <w:t>approach</w:t>
      </w:r>
      <w:r w:rsidR="000E4555">
        <w:rPr>
          <w:rFonts w:cs="Times New Roman"/>
          <w:lang w:bidi="fa-IR"/>
        </w:rPr>
        <w:t xml:space="preserve"> is based on the classical fracture criterion named maximum tangential stress (MTS) criterion. </w:t>
      </w:r>
      <w:r w:rsidR="00E36998">
        <w:rPr>
          <w:rFonts w:cs="Times New Roman"/>
          <w:lang w:bidi="fa-IR"/>
        </w:rPr>
        <w:t xml:space="preserve">For using the MTS approach in bones, the stress field around the crack tip should be first determined for orthotropic media. </w:t>
      </w:r>
      <w:r w:rsidR="00D82611">
        <w:rPr>
          <w:rFonts w:cs="Times New Roman"/>
          <w:lang w:bidi="fa-IR"/>
        </w:rPr>
        <w:t>Review on literature reveals that</w:t>
      </w:r>
      <w:r w:rsidR="00E36998">
        <w:rPr>
          <w:rFonts w:cs="Times New Roman"/>
          <w:lang w:bidi="fa-IR"/>
        </w:rPr>
        <w:t xml:space="preserve"> only the first or singular terms of stress series expansion were determined using complex function method </w:t>
      </w:r>
      <w:r w:rsidR="00AE0435">
        <w:rPr>
          <w:rFonts w:cs="Times New Roman"/>
          <w:lang w:bidi="fa-IR"/>
        </w:rPr>
        <w:fldChar w:fldCharType="begin">
          <w:fldData xml:space="preserve">PEVuZE5vdGU+PENpdGU+PEF1dGhvcj5CYW88L0F1dGhvcj48WWVhcj4xOTkyPC9ZZWFyPjxSZWNO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</w:fldData>
        </w:fldChar>
      </w:r>
      <w:r w:rsidR="00197818">
        <w:rPr>
          <w:rFonts w:cs="Times New Roman"/>
          <w:lang w:bidi="fa-IR"/>
        </w:rPr>
        <w:instrText xml:space="preserve"> ADDIN EN.CITE </w:instrText>
      </w:r>
      <w:r w:rsidR="00AE0435">
        <w:rPr>
          <w:rFonts w:cs="Times New Roman"/>
          <w:lang w:bidi="fa-IR"/>
        </w:rPr>
        <w:fldChar w:fldCharType="begin">
          <w:fldData xml:space="preserve">PEVuZE5vdGU+PENpdGU+PEF1dGhvcj5CYW88L0F1dGhvcj48WWVhcj4xOTkyPC9ZZWFyPjxSZWNO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</w:fldData>
        </w:fldChar>
      </w:r>
      <w:r w:rsidR="00197818">
        <w:rPr>
          <w:rFonts w:cs="Times New Roman"/>
          <w:lang w:bidi="fa-IR"/>
        </w:rPr>
        <w:instrText xml:space="preserve"> ADDIN EN.CITE.DATA </w:instrText>
      </w:r>
      <w:r w:rsidR="00AE0435">
        <w:rPr>
          <w:rFonts w:cs="Times New Roman"/>
          <w:lang w:bidi="fa-IR"/>
        </w:rPr>
      </w:r>
      <w:r w:rsidR="00AE0435">
        <w:rPr>
          <w:rFonts w:cs="Times New Roman"/>
          <w:lang w:bidi="fa-IR"/>
        </w:rPr>
        <w:fldChar w:fldCharType="end"/>
      </w:r>
      <w:r w:rsidR="00AE0435">
        <w:rPr>
          <w:rFonts w:cs="Times New Roman"/>
          <w:lang w:bidi="fa-IR"/>
        </w:rPr>
      </w:r>
      <w:r w:rsidR="00AE0435">
        <w:rPr>
          <w:rFonts w:cs="Times New Roman"/>
          <w:lang w:bidi="fa-IR"/>
        </w:rPr>
        <w:fldChar w:fldCharType="separate"/>
      </w:r>
      <w:r w:rsidR="00197818">
        <w:rPr>
          <w:rFonts w:cs="Times New Roman"/>
          <w:noProof/>
          <w:lang w:bidi="fa-IR"/>
        </w:rPr>
        <w:t>(Bao et al., 1992; Bowie and Freese, 1972)</w:t>
      </w:r>
      <w:r w:rsidR="00AE0435">
        <w:rPr>
          <w:rFonts w:cs="Times New Roman"/>
          <w:lang w:bidi="fa-IR"/>
        </w:rPr>
        <w:fldChar w:fldCharType="end"/>
      </w:r>
      <w:r w:rsidR="00E36998">
        <w:rPr>
          <w:rFonts w:cs="Times New Roman"/>
          <w:lang w:bidi="fa-IR"/>
        </w:rPr>
        <w:t xml:space="preserve">. </w:t>
      </w:r>
      <w:r w:rsidR="00BE145C">
        <w:rPr>
          <w:rFonts w:cs="Times New Roman"/>
          <w:lang w:bidi="fa-IR"/>
        </w:rPr>
        <w:t xml:space="preserve">Recently, </w:t>
      </w:r>
      <w:r w:rsidR="007E5836">
        <w:rPr>
          <w:rFonts w:cs="Times New Roman"/>
          <w:lang w:bidi="fa-IR"/>
        </w:rPr>
        <w:t xml:space="preserve">it is good established that using more accurate stress field around the crack tip </w:t>
      </w:r>
      <w:r w:rsidR="00E36998">
        <w:rPr>
          <w:rFonts w:cs="Times New Roman"/>
          <w:lang w:bidi="fa-IR"/>
        </w:rPr>
        <w:t xml:space="preserve">in the MTS criterion </w:t>
      </w:r>
      <w:r w:rsidR="007E5836">
        <w:rPr>
          <w:rFonts w:cs="Times New Roman"/>
          <w:lang w:bidi="fa-IR"/>
        </w:rPr>
        <w:t xml:space="preserve">improves the </w:t>
      </w:r>
      <w:r w:rsidR="00F272ED">
        <w:rPr>
          <w:rFonts w:cs="Times New Roman"/>
          <w:lang w:bidi="fa-IR"/>
        </w:rPr>
        <w:t>predictions</w:t>
      </w:r>
      <w:r w:rsidR="007E5836">
        <w:rPr>
          <w:rFonts w:cs="Times New Roman"/>
          <w:lang w:bidi="fa-IR"/>
        </w:rPr>
        <w:t xml:space="preserve"> of </w:t>
      </w:r>
      <w:r w:rsidR="008155A3">
        <w:rPr>
          <w:rFonts w:cs="Times New Roman"/>
          <w:lang w:bidi="fa-IR"/>
        </w:rPr>
        <w:t xml:space="preserve">size-dependent </w:t>
      </w:r>
      <w:r w:rsidR="007E5836">
        <w:rPr>
          <w:rFonts w:cs="Times New Roman"/>
          <w:lang w:bidi="fa-IR"/>
        </w:rPr>
        <w:t xml:space="preserve">fracture resistance </w:t>
      </w:r>
      <w:r w:rsidR="00E36998">
        <w:rPr>
          <w:rFonts w:cs="Times New Roman"/>
          <w:lang w:bidi="fa-IR"/>
        </w:rPr>
        <w:t>of</w:t>
      </w:r>
      <w:r w:rsidR="007E5836">
        <w:rPr>
          <w:rFonts w:cs="Times New Roman"/>
          <w:lang w:bidi="fa-IR"/>
        </w:rPr>
        <w:t xml:space="preserve"> quasi-brittle materials especially </w:t>
      </w:r>
      <w:r w:rsidR="00F272ED">
        <w:rPr>
          <w:rFonts w:cs="Times New Roman"/>
          <w:lang w:bidi="fa-IR"/>
        </w:rPr>
        <w:t>for small specimens</w:t>
      </w:r>
      <w:r w:rsidR="008155A3">
        <w:rPr>
          <w:rFonts w:cs="Times New Roman"/>
          <w:lang w:bidi="fa-IR"/>
        </w:rPr>
        <w:t xml:space="preserve"> </w:t>
      </w:r>
      <w:r w:rsidR="00AE0435">
        <w:rPr>
          <w:rFonts w:cs="Times New Roman"/>
          <w:lang w:bidi="fa-IR"/>
        </w:rPr>
        <w:fldChar w:fldCharType="begin">
          <w:fldData xml:space="preserve">PEVuZE5vdGU+PENpdGU+PEF1dGhvcj5Bd2FqaTwvQXV0aG9yPjxZZWFyPjE5OTk8L1llYXI+PFJl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</w:fldData>
        </w:fldChar>
      </w:r>
      <w:r w:rsidR="00197818">
        <w:rPr>
          <w:rFonts w:cs="Times New Roman"/>
          <w:lang w:bidi="fa-IR"/>
        </w:rPr>
        <w:instrText xml:space="preserve"> ADDIN EN.CITE </w:instrText>
      </w:r>
      <w:r w:rsidR="00AE0435">
        <w:rPr>
          <w:rFonts w:cs="Times New Roman"/>
          <w:lang w:bidi="fa-IR"/>
        </w:rPr>
        <w:fldChar w:fldCharType="begin">
          <w:fldData xml:space="preserve">PEVuZE5vdGU+PENpdGU+PEF1dGhvcj5Bd2FqaTwvQXV0aG9yPjxZZWFyPjE5OTk8L1llYXI+PFJl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</w:fldData>
        </w:fldChar>
      </w:r>
      <w:r w:rsidR="00197818">
        <w:rPr>
          <w:rFonts w:cs="Times New Roman"/>
          <w:lang w:bidi="fa-IR"/>
        </w:rPr>
        <w:instrText xml:space="preserve"> ADDIN EN.CITE.DATA </w:instrText>
      </w:r>
      <w:r w:rsidR="00AE0435">
        <w:rPr>
          <w:rFonts w:cs="Times New Roman"/>
          <w:lang w:bidi="fa-IR"/>
        </w:rPr>
      </w:r>
      <w:r w:rsidR="00AE0435">
        <w:rPr>
          <w:rFonts w:cs="Times New Roman"/>
          <w:lang w:bidi="fa-IR"/>
        </w:rPr>
        <w:fldChar w:fldCharType="end"/>
      </w:r>
      <w:r w:rsidR="00AE0435">
        <w:rPr>
          <w:rFonts w:cs="Times New Roman"/>
          <w:lang w:bidi="fa-IR"/>
        </w:rPr>
      </w:r>
      <w:r w:rsidR="00AE0435">
        <w:rPr>
          <w:rFonts w:cs="Times New Roman"/>
          <w:lang w:bidi="fa-IR"/>
        </w:rPr>
        <w:fldChar w:fldCharType="separate"/>
      </w:r>
      <w:r w:rsidR="00197818">
        <w:rPr>
          <w:rFonts w:cs="Times New Roman"/>
          <w:noProof/>
          <w:lang w:bidi="fa-IR"/>
        </w:rPr>
        <w:t>(Awaji et al., 1999; Ayatollahi et al., 2016; Chao et al., 2001; Karihaloo, 1995)</w:t>
      </w:r>
      <w:r w:rsidR="00AE0435">
        <w:rPr>
          <w:rFonts w:cs="Times New Roman"/>
          <w:lang w:bidi="fa-IR"/>
        </w:rPr>
        <w:fldChar w:fldCharType="end"/>
      </w:r>
      <w:r w:rsidR="00F272ED">
        <w:rPr>
          <w:rFonts w:cs="Times New Roman"/>
          <w:lang w:bidi="fa-IR"/>
        </w:rPr>
        <w:t>.</w:t>
      </w:r>
      <w:r w:rsidR="005348F6">
        <w:rPr>
          <w:rFonts w:cs="Times New Roman"/>
          <w:lang w:bidi="fa-IR"/>
        </w:rPr>
        <w:t xml:space="preserve"> </w:t>
      </w:r>
      <w:r w:rsidR="00E36998" w:rsidRPr="00877200">
        <w:rPr>
          <w:rFonts w:cs="Times New Roman"/>
          <w:highlight w:val="cyan"/>
          <w:lang w:bidi="fa-IR"/>
        </w:rPr>
        <w:t>Therefore</w:t>
      </w:r>
      <w:r w:rsidR="00E36998">
        <w:rPr>
          <w:rFonts w:cs="Times New Roman"/>
          <w:lang w:bidi="fa-IR"/>
        </w:rPr>
        <w:t>, in the present study, the tangential stress component is determined from finite element analysis. As another important parameter in the proposed approach, the critical distance from</w:t>
      </w:r>
      <w:r w:rsidR="00CE3247">
        <w:rPr>
          <w:rFonts w:cs="Times New Roman"/>
          <w:lang w:bidi="fa-IR"/>
        </w:rPr>
        <w:t xml:space="preserve"> the</w:t>
      </w:r>
      <w:r w:rsidR="00E36998">
        <w:rPr>
          <w:rFonts w:cs="Times New Roman"/>
          <w:lang w:bidi="fa-IR"/>
        </w:rPr>
        <w:t xml:space="preserve"> crack tip </w:t>
      </w:r>
      <w:proofErr w:type="spellStart"/>
      <w:r w:rsidR="00E36998" w:rsidRPr="00E36998">
        <w:rPr>
          <w:rFonts w:cs="Times New Roman"/>
          <w:i/>
          <w:iCs/>
          <w:lang w:bidi="fa-IR"/>
        </w:rPr>
        <w:t>r</w:t>
      </w:r>
      <w:r w:rsidR="00E36998" w:rsidRPr="00E36998">
        <w:rPr>
          <w:rFonts w:cs="Times New Roman"/>
          <w:i/>
          <w:iCs/>
          <w:vertAlign w:val="subscript"/>
          <w:lang w:bidi="fa-IR"/>
        </w:rPr>
        <w:t>c</w:t>
      </w:r>
      <w:proofErr w:type="spellEnd"/>
      <w:r w:rsidR="00E36998">
        <w:rPr>
          <w:rFonts w:cs="Times New Roman"/>
          <w:lang w:bidi="fa-IR"/>
        </w:rPr>
        <w:t xml:space="preserve"> is assumed to be </w:t>
      </w:r>
      <w:r w:rsidR="00D82611">
        <w:rPr>
          <w:rFonts w:cs="Times New Roman"/>
          <w:lang w:bidi="fa-IR"/>
        </w:rPr>
        <w:t>dependent on specimen size</w:t>
      </w:r>
      <w:r w:rsidR="00E36998">
        <w:rPr>
          <w:rFonts w:cs="Times New Roman"/>
          <w:lang w:bidi="fa-IR"/>
        </w:rPr>
        <w:t xml:space="preserve"> and a formulation used </w:t>
      </w:r>
      <w:r w:rsidR="00CE3247">
        <w:rPr>
          <w:rFonts w:cs="Times New Roman"/>
          <w:lang w:bidi="fa-IR"/>
        </w:rPr>
        <w:t>previously</w:t>
      </w:r>
      <w:r w:rsidR="00E36998">
        <w:rPr>
          <w:rFonts w:cs="Times New Roman"/>
          <w:lang w:bidi="fa-IR"/>
        </w:rPr>
        <w:t xml:space="preserve"> for rocks, concrete and other quasi-brittle</w:t>
      </w:r>
      <w:r w:rsidR="000E4CAB">
        <w:rPr>
          <w:rFonts w:cs="Times New Roman"/>
          <w:lang w:bidi="fa-IR"/>
        </w:rPr>
        <w:t xml:space="preserve"> materials is employed here. </w:t>
      </w:r>
      <w:r w:rsidR="00E36998" w:rsidRPr="00E36998">
        <w:rPr>
          <w:rFonts w:cs="Times New Roman"/>
          <w:lang w:bidi="fa-IR"/>
        </w:rPr>
        <w:t>The</w:t>
      </w:r>
      <w:r w:rsidR="00E36998">
        <w:rPr>
          <w:rFonts w:cs="Times New Roman"/>
          <w:lang w:bidi="fa-IR"/>
        </w:rPr>
        <w:t xml:space="preserve"> proposed approach </w:t>
      </w:r>
      <w:r w:rsidR="000E4CAB">
        <w:rPr>
          <w:rFonts w:cs="Times New Roman"/>
          <w:lang w:bidi="fa-IR"/>
        </w:rPr>
        <w:t xml:space="preserve">is also evaluated by experimental results obtained from the SENB specimens reported in Ref. </w:t>
      </w:r>
      <w:r w:rsidR="00AE0435">
        <w:rPr>
          <w:rFonts w:cs="Times New Roman"/>
          <w:lang w:bidi="fa-IR"/>
        </w:rPr>
        <w:fldChar w:fldCharType="begin"/>
      </w:r>
      <w:r w:rsidR="00197818">
        <w:rPr>
          <w:rFonts w:cs="Times New Roman"/>
          <w:lang w:bidi="fa-IR"/>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cs="Times New Roman"/>
          <w:lang w:bidi="fa-IR"/>
        </w:rPr>
        <w:fldChar w:fldCharType="separate"/>
      </w:r>
      <w:r w:rsidR="00197818">
        <w:rPr>
          <w:rFonts w:cs="Times New Roman"/>
          <w:noProof/>
          <w:lang w:bidi="fa-IR"/>
        </w:rPr>
        <w:t>(Kim et al., 2013)</w:t>
      </w:r>
      <w:r w:rsidR="00AE0435">
        <w:rPr>
          <w:rFonts w:cs="Times New Roman"/>
          <w:lang w:bidi="fa-IR"/>
        </w:rPr>
        <w:fldChar w:fldCharType="end"/>
      </w:r>
      <w:r w:rsidR="000E4CAB">
        <w:rPr>
          <w:rFonts w:cs="Times New Roman"/>
          <w:lang w:bidi="fa-IR"/>
        </w:rPr>
        <w:t>. The evaluation shows that the proposed approach is able to provide good estimations for size-dependent fracture toughness of bone relative to the experimental results.</w:t>
      </w:r>
    </w:p>
    <w:p w:rsidR="007E5836" w:rsidRDefault="007E5836" w:rsidP="007E5836">
      <w:pPr>
        <w:jc w:val="both"/>
        <w:rPr>
          <w:rFonts w:cs="Times New Roman"/>
          <w:lang w:bidi="fa-IR"/>
        </w:rPr>
      </w:pPr>
    </w:p>
    <w:p w:rsidR="00101FA4" w:rsidRPr="00107DAB" w:rsidRDefault="000622BE" w:rsidP="00101FA4">
      <w:pPr>
        <w:jc w:val="both"/>
        <w:rPr>
          <w:rFonts w:cs="Times New Roman"/>
          <w:b/>
          <w:bCs/>
          <w:szCs w:val="24"/>
        </w:rPr>
      </w:pPr>
      <w:r w:rsidRPr="005D470F">
        <w:rPr>
          <w:rFonts w:asciiTheme="majorBidi" w:hAnsiTheme="majorBidi" w:cstheme="majorBidi"/>
          <w:b/>
          <w:bCs/>
          <w:szCs w:val="24"/>
        </w:rPr>
        <w:t xml:space="preserve">2. </w:t>
      </w:r>
      <w:r w:rsidR="00101FA4" w:rsidRPr="00107DAB">
        <w:rPr>
          <w:rFonts w:cs="Times New Roman"/>
          <w:b/>
          <w:bCs/>
          <w:szCs w:val="24"/>
        </w:rPr>
        <w:t>Size effect fracture theory</w:t>
      </w:r>
      <w:r w:rsidR="00101FA4">
        <w:rPr>
          <w:rFonts w:cs="Times New Roman"/>
          <w:b/>
          <w:bCs/>
          <w:szCs w:val="24"/>
        </w:rPr>
        <w:t xml:space="preserve"> in pure mode I</w:t>
      </w:r>
    </w:p>
    <w:p w:rsidR="0014726D" w:rsidRDefault="00846A0D" w:rsidP="00E4646C">
      <w:pPr>
        <w:jc w:val="both"/>
        <w:rPr>
          <w:rFonts w:cs="Times New Roman"/>
        </w:rPr>
      </w:pPr>
      <w:r w:rsidRPr="008749CC">
        <w:rPr>
          <w:highlight w:val="yellow"/>
        </w:rPr>
        <w:lastRenderedPageBreak/>
        <w:t xml:space="preserve">Pure mode I or opening mode loading </w:t>
      </w:r>
      <w:r w:rsidR="005940BF" w:rsidRPr="008749CC">
        <w:rPr>
          <w:highlight w:val="yellow"/>
        </w:rPr>
        <w:t>causes to generate</w:t>
      </w:r>
      <w:r w:rsidRPr="008749CC">
        <w:rPr>
          <w:highlight w:val="yellow"/>
        </w:rPr>
        <w:t xml:space="preserve"> a localized damage zone called the fracture process zone (FPZ) including an enormous</w:t>
      </w:r>
      <w:r w:rsidR="003123E1">
        <w:rPr>
          <w:highlight w:val="yellow"/>
        </w:rPr>
        <w:t xml:space="preserve"> number of </w:t>
      </w:r>
      <w:r w:rsidRPr="008749CC">
        <w:rPr>
          <w:highlight w:val="yellow"/>
        </w:rPr>
        <w:t xml:space="preserve">microcracks </w:t>
      </w:r>
      <w:r w:rsidR="005940BF" w:rsidRPr="008749CC">
        <w:rPr>
          <w:highlight w:val="yellow"/>
        </w:rPr>
        <w:t>ahead of</w:t>
      </w:r>
      <w:r w:rsidRPr="008749CC">
        <w:rPr>
          <w:highlight w:val="yellow"/>
        </w:rPr>
        <w:t xml:space="preserve"> the crack tip in quasi-brittle materials such as bone. This </w:t>
      </w:r>
      <w:r w:rsidR="005940BF" w:rsidRPr="008749CC">
        <w:rPr>
          <w:highlight w:val="yellow"/>
        </w:rPr>
        <w:t xml:space="preserve">is </w:t>
      </w:r>
      <w:r w:rsidRPr="008749CC">
        <w:rPr>
          <w:highlight w:val="yellow"/>
        </w:rPr>
        <w:t xml:space="preserve">mainly because the stresses at the crack tip exceed the material tensile strength. By increasing the applied load, the microcracks accumulate in FPZ and then final fracture take place in the cracked specimen. The generated microcracks </w:t>
      </w:r>
      <w:r w:rsidR="005940BF" w:rsidRPr="008749CC">
        <w:rPr>
          <w:highlight w:val="yellow"/>
        </w:rPr>
        <w:t>le</w:t>
      </w:r>
      <w:r w:rsidR="00262ACA">
        <w:rPr>
          <w:highlight w:val="yellow"/>
        </w:rPr>
        <w:t>a</w:t>
      </w:r>
      <w:r w:rsidR="005940BF" w:rsidRPr="008749CC">
        <w:rPr>
          <w:highlight w:val="yellow"/>
        </w:rPr>
        <w:t>d</w:t>
      </w:r>
      <w:r w:rsidRPr="008749CC">
        <w:rPr>
          <w:highlight w:val="yellow"/>
        </w:rPr>
        <w:t xml:space="preserve"> to the material within FPZ becomes soft</w:t>
      </w:r>
      <w:r w:rsidR="0087050B" w:rsidRPr="008749CC">
        <w:rPr>
          <w:highlight w:val="yellow"/>
        </w:rPr>
        <w:t>.</w:t>
      </w:r>
      <w:r w:rsidRPr="008749CC">
        <w:rPr>
          <w:highlight w:val="yellow"/>
        </w:rPr>
        <w:t xml:space="preserve"> </w:t>
      </w:r>
      <w:r w:rsidR="0012059E" w:rsidRPr="008749CC">
        <w:rPr>
          <w:highlight w:val="yellow"/>
        </w:rPr>
        <w:t xml:space="preserve">Linear elastic fracture mechanics (LEFM) ignores </w:t>
      </w:r>
      <w:r w:rsidR="003123E1">
        <w:rPr>
          <w:highlight w:val="yellow"/>
        </w:rPr>
        <w:t xml:space="preserve">the softening behavior within </w:t>
      </w:r>
      <w:r w:rsidR="0012059E" w:rsidRPr="008749CC">
        <w:rPr>
          <w:highlight w:val="yellow"/>
        </w:rPr>
        <w:t>FPZ</w:t>
      </w:r>
      <w:r w:rsidR="003123E1">
        <w:rPr>
          <w:highlight w:val="yellow"/>
        </w:rPr>
        <w:t>.</w:t>
      </w:r>
      <w:r w:rsidR="0012059E" w:rsidRPr="008749CC">
        <w:rPr>
          <w:highlight w:val="yellow"/>
        </w:rPr>
        <w:t xml:space="preserve"> </w:t>
      </w:r>
      <w:r w:rsidR="003123E1">
        <w:rPr>
          <w:highlight w:val="yellow"/>
        </w:rPr>
        <w:t>In result</w:t>
      </w:r>
      <w:r w:rsidR="0012059E" w:rsidRPr="008749CC">
        <w:rPr>
          <w:highlight w:val="yellow"/>
        </w:rPr>
        <w:t xml:space="preserve">, </w:t>
      </w:r>
      <w:r w:rsidR="005940BF" w:rsidRPr="008749CC">
        <w:rPr>
          <w:highlight w:val="yellow"/>
        </w:rPr>
        <w:t xml:space="preserve">the classical fracture criteria such as </w:t>
      </w:r>
      <w:r w:rsidR="005940BF" w:rsidRPr="008749CC">
        <w:rPr>
          <w:rFonts w:cs="Times New Roman"/>
          <w:highlight w:val="yellow"/>
        </w:rPr>
        <w:t xml:space="preserve">maximum tangential stress (MTS) </w:t>
      </w:r>
      <w:r w:rsidR="0012059E" w:rsidRPr="008749CC">
        <w:rPr>
          <w:rFonts w:cs="Times New Roman"/>
          <w:highlight w:val="yellow"/>
        </w:rPr>
        <w:t xml:space="preserve">which </w:t>
      </w:r>
      <w:r w:rsidR="005940BF" w:rsidRPr="008749CC">
        <w:rPr>
          <w:highlight w:val="yellow"/>
        </w:rPr>
        <w:t xml:space="preserve">were proposed according to </w:t>
      </w:r>
      <w:r w:rsidR="0012059E" w:rsidRPr="008749CC">
        <w:rPr>
          <w:highlight w:val="yellow"/>
        </w:rPr>
        <w:t>the concepts of LEFM</w:t>
      </w:r>
      <w:r w:rsidR="005940BF" w:rsidRPr="008749CC">
        <w:rPr>
          <w:highlight w:val="yellow"/>
        </w:rPr>
        <w:t xml:space="preserve">, </w:t>
      </w:r>
      <w:r w:rsidRPr="008749CC">
        <w:rPr>
          <w:highlight w:val="yellow"/>
        </w:rPr>
        <w:t>cannot provide an</w:t>
      </w:r>
      <w:r w:rsidR="005940BF" w:rsidRPr="008749CC">
        <w:rPr>
          <w:highlight w:val="yellow"/>
        </w:rPr>
        <w:t xml:space="preserve"> adequate prediction for</w:t>
      </w:r>
      <w:r w:rsidR="0012059E" w:rsidRPr="008749CC">
        <w:rPr>
          <w:highlight w:val="yellow"/>
        </w:rPr>
        <w:t xml:space="preserve"> the onset of</w:t>
      </w:r>
      <w:r w:rsidR="005940BF" w:rsidRPr="008749CC">
        <w:rPr>
          <w:highlight w:val="yellow"/>
        </w:rPr>
        <w:t xml:space="preserve"> fracture </w:t>
      </w:r>
      <w:r w:rsidR="0012059E" w:rsidRPr="008749CC">
        <w:rPr>
          <w:highlight w:val="yellow"/>
        </w:rPr>
        <w:t>in</w:t>
      </w:r>
      <w:r w:rsidR="005940BF" w:rsidRPr="008749CC">
        <w:rPr>
          <w:highlight w:val="yellow"/>
        </w:rPr>
        <w:t xml:space="preserve"> quasi-brittle materials</w:t>
      </w:r>
      <w:r w:rsidRPr="008749CC">
        <w:rPr>
          <w:highlight w:val="yellow"/>
        </w:rPr>
        <w:t xml:space="preserve">. </w:t>
      </w:r>
      <w:r w:rsidR="00BF7F88" w:rsidRPr="008749CC">
        <w:rPr>
          <w:highlight w:val="yellow"/>
        </w:rPr>
        <w:t xml:space="preserve">These criteria takes into account </w:t>
      </w:r>
      <w:r w:rsidR="0012059E" w:rsidRPr="008749CC">
        <w:rPr>
          <w:highlight w:val="yellow"/>
        </w:rPr>
        <w:t xml:space="preserve">only the first term or singular term of stress series expansion including the stress intensity factor </w:t>
      </w:r>
      <w:r w:rsidR="0012059E" w:rsidRPr="008749CC">
        <w:rPr>
          <w:i/>
          <w:iCs/>
          <w:highlight w:val="yellow"/>
        </w:rPr>
        <w:t>K</w:t>
      </w:r>
      <w:r w:rsidR="0012059E" w:rsidRPr="008749CC">
        <w:rPr>
          <w:i/>
          <w:iCs/>
          <w:highlight w:val="yellow"/>
          <w:vertAlign w:val="subscript"/>
        </w:rPr>
        <w:t>I</w:t>
      </w:r>
      <w:r w:rsidR="0012059E" w:rsidRPr="008749CC">
        <w:rPr>
          <w:highlight w:val="yellow"/>
        </w:rPr>
        <w:t xml:space="preserve"> for characterizing the stress field </w:t>
      </w:r>
      <w:r w:rsidR="00243A62">
        <w:rPr>
          <w:highlight w:val="yellow"/>
        </w:rPr>
        <w:t>near</w:t>
      </w:r>
      <w:r w:rsidR="0012059E" w:rsidRPr="008749CC">
        <w:rPr>
          <w:highlight w:val="yellow"/>
        </w:rPr>
        <w:t xml:space="preserve"> the crack tip. In such a case, there</w:t>
      </w:r>
      <w:r w:rsidRPr="008749CC">
        <w:rPr>
          <w:highlight w:val="yellow"/>
        </w:rPr>
        <w:t xml:space="preserve"> are two</w:t>
      </w:r>
      <w:r w:rsidR="00BF7F88" w:rsidRPr="008749CC">
        <w:rPr>
          <w:highlight w:val="yellow"/>
        </w:rPr>
        <w:t xml:space="preserve"> main</w:t>
      </w:r>
      <w:r w:rsidRPr="008749CC">
        <w:rPr>
          <w:highlight w:val="yellow"/>
        </w:rPr>
        <w:t xml:space="preserve"> approaches in the previous studies to </w:t>
      </w:r>
      <w:r w:rsidR="0012059E" w:rsidRPr="008749CC">
        <w:rPr>
          <w:highlight w:val="yellow"/>
        </w:rPr>
        <w:t>improve the prediction of fracture onset</w:t>
      </w:r>
      <w:r w:rsidR="00E74520" w:rsidRPr="008749CC">
        <w:rPr>
          <w:highlight w:val="yellow"/>
        </w:rPr>
        <w:t xml:space="preserve">. The first one is </w:t>
      </w:r>
      <w:r w:rsidR="0012059E" w:rsidRPr="008749CC">
        <w:rPr>
          <w:highlight w:val="yellow"/>
        </w:rPr>
        <w:t>consider</w:t>
      </w:r>
      <w:r w:rsidR="00E74520" w:rsidRPr="008749CC">
        <w:rPr>
          <w:highlight w:val="yellow"/>
        </w:rPr>
        <w:t>ation of</w:t>
      </w:r>
      <w:r w:rsidR="0012059E" w:rsidRPr="008749CC">
        <w:rPr>
          <w:highlight w:val="yellow"/>
        </w:rPr>
        <w:t xml:space="preserve"> the softening behavior of damaged material </w:t>
      </w:r>
      <w:r w:rsidR="00BF7F88" w:rsidRPr="008749CC">
        <w:rPr>
          <w:highlight w:val="yellow"/>
        </w:rPr>
        <w:t>within</w:t>
      </w:r>
      <w:r w:rsidR="0012059E" w:rsidRPr="008749CC">
        <w:rPr>
          <w:highlight w:val="yellow"/>
        </w:rPr>
        <w:t xml:space="preserve"> FPZ</w:t>
      </w:r>
      <w:r w:rsidR="00E74520" w:rsidRPr="008749CC">
        <w:rPr>
          <w:highlight w:val="yellow"/>
        </w:rPr>
        <w:t xml:space="preserve">. The well-known cohesive zone model in which the softening behavior of materials within FPZ is modeled by traction-separation curves is among this approach used frequently for predicting the fracture conditions of bone </w:t>
      </w:r>
      <w:r w:rsidR="0060582D">
        <w:rPr>
          <w:highlight w:val="yellow"/>
        </w:rPr>
        <w:fldChar w:fldCharType="begin">
          <w:fldData xml:space="preserve">PEVuZE5vdGU+PENpdGU+PEF1dGhvcj5kZSBNb3VyYTwvQXV0aG9yPjxZZWFyPjIwMTY8L1llYXI+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</w:fldData>
        </w:fldChar>
      </w:r>
      <w:r w:rsidR="0060582D">
        <w:rPr>
          <w:highlight w:val="yellow"/>
        </w:rPr>
        <w:instrText xml:space="preserve"> ADDIN EN.CITE </w:instrText>
      </w:r>
      <w:r w:rsidR="0060582D">
        <w:rPr>
          <w:highlight w:val="yellow"/>
        </w:rPr>
        <w:fldChar w:fldCharType="begin">
          <w:fldData xml:space="preserve">PEVuZE5vdGU+PENpdGU+PEF1dGhvcj5kZSBNb3VyYTwvQXV0aG9yPjxZZWFyPjIwMTY8L1llYXI+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</w:fldData>
        </w:fldChar>
      </w:r>
      <w:r w:rsidR="0060582D">
        <w:rPr>
          <w:highlight w:val="yellow"/>
        </w:rPr>
        <w:instrText xml:space="preserve"> ADDIN EN.CITE.DATA </w:instrText>
      </w:r>
      <w:r w:rsidR="0060582D">
        <w:rPr>
          <w:highlight w:val="yellow"/>
        </w:rPr>
      </w:r>
      <w:r w:rsidR="0060582D">
        <w:rPr>
          <w:highlight w:val="yellow"/>
        </w:rPr>
        <w:fldChar w:fldCharType="end"/>
      </w:r>
      <w:r w:rsidR="0060582D">
        <w:rPr>
          <w:highlight w:val="yellow"/>
        </w:rPr>
      </w:r>
      <w:r w:rsidR="0060582D">
        <w:rPr>
          <w:highlight w:val="yellow"/>
        </w:rPr>
        <w:fldChar w:fldCharType="separate"/>
      </w:r>
      <w:r w:rsidR="0060582D">
        <w:rPr>
          <w:noProof/>
          <w:highlight w:val="yellow"/>
        </w:rPr>
        <w:t>(de Moura et al., 2016; Pereira et al., 2014; Pereira et al., 2017; Silva et al., 2015)</w:t>
      </w:r>
      <w:r w:rsidR="0060582D">
        <w:rPr>
          <w:highlight w:val="yellow"/>
        </w:rPr>
        <w:fldChar w:fldCharType="end"/>
      </w:r>
      <w:r w:rsidR="0060582D">
        <w:rPr>
          <w:highlight w:val="yellow"/>
        </w:rPr>
        <w:t xml:space="preserve"> </w:t>
      </w:r>
      <w:r w:rsidR="00E74520" w:rsidRPr="008749CC">
        <w:rPr>
          <w:highlight w:val="yellow"/>
        </w:rPr>
        <w:t xml:space="preserve">and other quasi-brittle materials </w:t>
      </w:r>
      <w:r w:rsidR="0060582D">
        <w:rPr>
          <w:highlight w:val="yellow"/>
        </w:rPr>
        <w:fldChar w:fldCharType="begin">
          <w:fldData xml:space="preserve">PEVuZE5vdGU+PENpdGU+PEF1dGhvcj5CYXJlbmJsYXR0PC9BdXRob3I+PFllYXI+MTk2MjwvWWVh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</w:fldData>
        </w:fldChar>
      </w:r>
      <w:r w:rsidR="0060582D">
        <w:rPr>
          <w:highlight w:val="yellow"/>
        </w:rPr>
        <w:instrText xml:space="preserve"> ADDIN EN.CITE </w:instrText>
      </w:r>
      <w:r w:rsidR="0060582D">
        <w:rPr>
          <w:highlight w:val="yellow"/>
        </w:rPr>
        <w:fldChar w:fldCharType="begin">
          <w:fldData xml:space="preserve">PEVuZE5vdGU+PENpdGU+PEF1dGhvcj5CYXJlbmJsYXR0PC9BdXRob3I+PFllYXI+MTk2MjwvWWVh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</w:fldData>
        </w:fldChar>
      </w:r>
      <w:r w:rsidR="0060582D">
        <w:rPr>
          <w:highlight w:val="yellow"/>
        </w:rPr>
        <w:instrText xml:space="preserve"> ADDIN EN.CITE.DATA </w:instrText>
      </w:r>
      <w:r w:rsidR="0060582D">
        <w:rPr>
          <w:highlight w:val="yellow"/>
        </w:rPr>
      </w:r>
      <w:r w:rsidR="0060582D">
        <w:rPr>
          <w:highlight w:val="yellow"/>
        </w:rPr>
        <w:fldChar w:fldCharType="end"/>
      </w:r>
      <w:r w:rsidR="0060582D">
        <w:rPr>
          <w:highlight w:val="yellow"/>
        </w:rPr>
      </w:r>
      <w:r w:rsidR="0060582D">
        <w:rPr>
          <w:highlight w:val="yellow"/>
        </w:rPr>
        <w:fldChar w:fldCharType="separate"/>
      </w:r>
      <w:r w:rsidR="0060582D">
        <w:rPr>
          <w:noProof/>
          <w:highlight w:val="yellow"/>
        </w:rPr>
        <w:t>(Barenblatt, 1962; Dugdale, 1960; Guo and Gilbert, 2000; Khoramishad et al., 2014)</w:t>
      </w:r>
      <w:r w:rsidR="0060582D">
        <w:rPr>
          <w:highlight w:val="yellow"/>
        </w:rPr>
        <w:fldChar w:fldCharType="end"/>
      </w:r>
      <w:r w:rsidR="00E74520" w:rsidRPr="008749CC">
        <w:rPr>
          <w:highlight w:val="yellow"/>
        </w:rPr>
        <w:t xml:space="preserve">. The second approach is </w:t>
      </w:r>
      <w:r w:rsidR="00BF7F88" w:rsidRPr="008749CC">
        <w:rPr>
          <w:highlight w:val="yellow"/>
        </w:rPr>
        <w:t>modif</w:t>
      </w:r>
      <w:r w:rsidR="00E74520" w:rsidRPr="008749CC">
        <w:rPr>
          <w:highlight w:val="yellow"/>
        </w:rPr>
        <w:t xml:space="preserve">ication </w:t>
      </w:r>
      <w:r w:rsidR="008749CC" w:rsidRPr="008749CC">
        <w:rPr>
          <w:highlight w:val="yellow"/>
        </w:rPr>
        <w:t>of the</w:t>
      </w:r>
      <w:r w:rsidR="00BF7F88" w:rsidRPr="008749CC">
        <w:rPr>
          <w:highlight w:val="yellow"/>
        </w:rPr>
        <w:t xml:space="preserve"> classical fracture criteria using more accurate stress components at the critical distance </w:t>
      </w:r>
      <w:proofErr w:type="spellStart"/>
      <w:r w:rsidR="00BF7F88" w:rsidRPr="008749CC">
        <w:rPr>
          <w:i/>
          <w:iCs/>
          <w:highlight w:val="yellow"/>
        </w:rPr>
        <w:t>r</w:t>
      </w:r>
      <w:r w:rsidR="00BF7F88" w:rsidRPr="008749CC">
        <w:rPr>
          <w:i/>
          <w:iCs/>
          <w:highlight w:val="yellow"/>
          <w:vertAlign w:val="subscript"/>
        </w:rPr>
        <w:t>c</w:t>
      </w:r>
      <w:proofErr w:type="spellEnd"/>
      <w:r w:rsidR="00BF7F88" w:rsidRPr="008749CC">
        <w:rPr>
          <w:highlight w:val="yellow"/>
        </w:rPr>
        <w:t xml:space="preserve"> from the crack tip</w:t>
      </w:r>
      <w:r w:rsidR="008749CC" w:rsidRPr="008749CC">
        <w:rPr>
          <w:highlight w:val="yellow"/>
        </w:rPr>
        <w:t xml:space="preserve"> </w:t>
      </w:r>
      <w:r w:rsidR="00E4646C">
        <w:rPr>
          <w:highlight w:val="yellow"/>
        </w:rPr>
        <w:fldChar w:fldCharType="begin">
          <w:fldData xml:space="preserve">PEVuZE5vdGU+PENpdGU+PEF1dGhvcj5Bd2FqaTwvQXV0aG9yPjxZZWFyPjE5OTk8L1llYXI+PFJl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==
</w:fldData>
        </w:fldChar>
      </w:r>
      <w:r w:rsidR="00E4646C">
        <w:rPr>
          <w:highlight w:val="yellow"/>
        </w:rPr>
        <w:instrText xml:space="preserve"> ADDIN EN.CITE </w:instrText>
      </w:r>
      <w:r w:rsidR="00E4646C">
        <w:rPr>
          <w:highlight w:val="yellow"/>
        </w:rPr>
        <w:fldChar w:fldCharType="begin">
          <w:fldData xml:space="preserve">PEVuZE5vdGU+PENpdGU+PEF1dGhvcj5Bd2FqaTwvQXV0aG9yPjxZZWFyPjE5OTk8L1llYXI+PFJl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==
</w:fldData>
        </w:fldChar>
      </w:r>
      <w:r w:rsidR="00E4646C">
        <w:rPr>
          <w:highlight w:val="yellow"/>
        </w:rPr>
        <w:instrText xml:space="preserve"> ADDIN EN.CITE.DATA </w:instrText>
      </w:r>
      <w:r w:rsidR="00E4646C">
        <w:rPr>
          <w:highlight w:val="yellow"/>
        </w:rPr>
      </w:r>
      <w:r w:rsidR="00E4646C">
        <w:rPr>
          <w:highlight w:val="yellow"/>
        </w:rPr>
        <w:fldChar w:fldCharType="end"/>
      </w:r>
      <w:r w:rsidR="00E4646C">
        <w:rPr>
          <w:highlight w:val="yellow"/>
        </w:rPr>
      </w:r>
      <w:r w:rsidR="00E4646C">
        <w:rPr>
          <w:highlight w:val="yellow"/>
        </w:rPr>
        <w:fldChar w:fldCharType="separate"/>
      </w:r>
      <w:r w:rsidR="00E4646C">
        <w:rPr>
          <w:noProof/>
          <w:highlight w:val="yellow"/>
        </w:rPr>
        <w:t>(Awaji et al., 1999; Ayatollahi and Sistaninia, 2011)</w:t>
      </w:r>
      <w:r w:rsidR="00E4646C">
        <w:rPr>
          <w:highlight w:val="yellow"/>
        </w:rPr>
        <w:fldChar w:fldCharType="end"/>
      </w:r>
      <w:r w:rsidR="00BF7F88" w:rsidRPr="008749CC">
        <w:rPr>
          <w:highlight w:val="yellow"/>
        </w:rPr>
        <w:t xml:space="preserve">. </w:t>
      </w:r>
      <w:r w:rsidR="008749CC" w:rsidRPr="008749CC">
        <w:rPr>
          <w:highlight w:val="yellow"/>
        </w:rPr>
        <w:t xml:space="preserve">In the present section, a modified form of the MTS criterion employed previously for rock materials </w:t>
      </w:r>
      <w:r w:rsidR="00E4646C">
        <w:rPr>
          <w:highlight w:val="yellow"/>
        </w:rPr>
        <w:fldChar w:fldCharType="begin">
          <w:fldData xml:space="preserve">PEVuZE5vdGU+PENpdGU+PEF1dGhvcj5BeWF0b2xsYWhpPC9BdXRob3I+PFllYXI+MjAxMjwvWWVh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</w:fldData>
        </w:fldChar>
      </w:r>
      <w:r w:rsidR="00E4646C">
        <w:rPr>
          <w:highlight w:val="yellow"/>
        </w:rPr>
        <w:instrText xml:space="preserve"> ADDIN EN.CITE </w:instrText>
      </w:r>
      <w:r w:rsidR="00E4646C">
        <w:rPr>
          <w:highlight w:val="yellow"/>
        </w:rPr>
        <w:fldChar w:fldCharType="begin">
          <w:fldData xml:space="preserve">PEVuZE5vdGU+PENpdGU+PEF1dGhvcj5BeWF0b2xsYWhpPC9BdXRob3I+PFllYXI+MjAxMjwvWWVh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</w:fldData>
        </w:fldChar>
      </w:r>
      <w:r w:rsidR="00E4646C">
        <w:rPr>
          <w:highlight w:val="yellow"/>
        </w:rPr>
        <w:instrText xml:space="preserve"> ADDIN EN.CITE.DATA </w:instrText>
      </w:r>
      <w:r w:rsidR="00E4646C">
        <w:rPr>
          <w:highlight w:val="yellow"/>
        </w:rPr>
      </w:r>
      <w:r w:rsidR="00E4646C">
        <w:rPr>
          <w:highlight w:val="yellow"/>
        </w:rPr>
        <w:fldChar w:fldCharType="end"/>
      </w:r>
      <w:r w:rsidR="00E4646C">
        <w:rPr>
          <w:highlight w:val="yellow"/>
        </w:rPr>
      </w:r>
      <w:r w:rsidR="00E4646C">
        <w:rPr>
          <w:highlight w:val="yellow"/>
        </w:rPr>
        <w:fldChar w:fldCharType="separate"/>
      </w:r>
      <w:r w:rsidR="00E4646C">
        <w:rPr>
          <w:noProof/>
          <w:highlight w:val="yellow"/>
        </w:rPr>
        <w:t>(Ayatollahi and Akbardoost, 2012; Ayatollahi and Sistaninia, 2011)</w:t>
      </w:r>
      <w:r w:rsidR="00E4646C">
        <w:rPr>
          <w:highlight w:val="yellow"/>
        </w:rPr>
        <w:fldChar w:fldCharType="end"/>
      </w:r>
      <w:r w:rsidR="008749CC" w:rsidRPr="008749CC">
        <w:rPr>
          <w:highlight w:val="yellow"/>
        </w:rPr>
        <w:t xml:space="preserve"> is explained for describing the dependency of specimen size on the fracture toughness of bones.</w:t>
      </w:r>
    </w:p>
    <w:p w:rsidR="00101FA4" w:rsidRPr="00107DAB" w:rsidRDefault="00101FA4" w:rsidP="008749CC">
      <w:pPr>
        <w:jc w:val="both"/>
        <w:rPr>
          <w:rFonts w:cs="Times New Roman"/>
        </w:rPr>
      </w:pPr>
      <w:r w:rsidRPr="00107DAB">
        <w:rPr>
          <w:rFonts w:cs="Times New Roman"/>
        </w:rPr>
        <w:lastRenderedPageBreak/>
        <w:t xml:space="preserve">Bone materials are usually assumed to have brittle manner and hence the fracture occurs in the maximum tensile principle direction </w:t>
      </w:r>
      <w:r w:rsidR="00AE0435">
        <w:rPr>
          <w:rFonts w:cs="Times New Roman"/>
        </w:rPr>
        <w:fldChar w:fldCharType="begin">
          <w:fldData xml:space="preserve">PEVuZE5vdGU+PENpdGU+PEF1dGhvcj5CYXphbnQ8L0F1dGhvcj48WWVhcj4xOTg2PC9ZZWFyPjxS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</w:fldData>
        </w:fldChar>
      </w:r>
      <w:r w:rsidR="00197818">
        <w:rPr>
          <w:rFonts w:cs="Times New Roman"/>
        </w:rPr>
        <w:instrText xml:space="preserve"> ADDIN EN.CITE </w:instrText>
      </w:r>
      <w:r w:rsidR="00AE0435">
        <w:rPr>
          <w:rFonts w:cs="Times New Roman"/>
        </w:rPr>
        <w:fldChar w:fldCharType="begin">
          <w:fldData xml:space="preserve">PEVuZE5vdGU+PENpdGU+PEF1dGhvcj5CYXphbnQ8L0F1dGhvcj48WWVhcj4xOTg2PC9ZZWFyPjxS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</w:fldData>
        </w:fldChar>
      </w:r>
      <w:r w:rsidR="00197818">
        <w:rPr>
          <w:rFonts w:cs="Times New Roman"/>
        </w:rPr>
        <w:instrText xml:space="preserve"> ADDIN EN.CITE.DATA </w:instrText>
      </w:r>
      <w:r w:rsidR="00AE0435">
        <w:rPr>
          <w:rFonts w:cs="Times New Roman"/>
        </w:rPr>
      </w:r>
      <w:r w:rsidR="00AE0435">
        <w:rPr>
          <w:rFonts w:cs="Times New Roman"/>
        </w:rPr>
        <w:fldChar w:fldCharType="end"/>
      </w:r>
      <w:r w:rsidR="00AE0435">
        <w:rPr>
          <w:rFonts w:cs="Times New Roman"/>
        </w:rPr>
      </w:r>
      <w:r w:rsidR="00AE0435">
        <w:rPr>
          <w:rFonts w:cs="Times New Roman"/>
        </w:rPr>
        <w:fldChar w:fldCharType="separate"/>
      </w:r>
      <w:r w:rsidR="00197818">
        <w:rPr>
          <w:rFonts w:cs="Times New Roman"/>
          <w:noProof/>
        </w:rPr>
        <w:t>(Bazant and Pfeiffer, 1986; Carpinteri, 1989; Hillerborg et al., 1976)</w:t>
      </w:r>
      <w:r w:rsidR="00AE0435">
        <w:rPr>
          <w:rFonts w:cs="Times New Roman"/>
        </w:rPr>
        <w:fldChar w:fldCharType="end"/>
      </w:r>
      <w:r w:rsidRPr="00107DAB">
        <w:rPr>
          <w:rFonts w:cs="Times New Roman"/>
        </w:rPr>
        <w:t>. This is mainly because the brittle materials are vulnerable to tension. According to previous studies, the direction of fracture initiation in brittle materials is often predicted by maximum tangential stress (MTS) criterion which is a classical fracture criterion in the fracture mechanics</w:t>
      </w:r>
      <w:r w:rsidR="00CE3247">
        <w:rPr>
          <w:rFonts w:cs="Times New Roman"/>
        </w:rPr>
        <w:t xml:space="preserve"> </w:t>
      </w:r>
      <w:r w:rsidR="00AE0435">
        <w:rPr>
          <w:rFonts w:cs="Times New Roman"/>
        </w:rPr>
        <w:fldChar w:fldCharType="begin"/>
      </w:r>
      <w:r w:rsidR="00197818">
        <w:rPr>
          <w:rFonts w:cs="Times New Roman"/>
        </w:rPr>
        <w:instrText xml:space="preserve"> ADDIN EN.CITE &lt;EndNote&gt;&lt;Cite&gt;&lt;Author&gt;Bazant&lt;/Author&gt;&lt;Year&gt;1986&lt;/Year&gt;&lt;RecNum&gt;40&lt;/RecNum&gt;&lt;DisplayText&gt;(Bazant and Pfeiffer, 1986; Carpinteri, 1989)&lt;/DisplayText&gt;&lt;record&gt;&lt;rec-number&gt;40&lt;/rec-number&gt;&lt;foreign-keys&gt;&lt;key app="EN" db-id="ts0rfwxt1p25rfevfe25tawy0xpw5advp0z2" timestamp="1519796663"&gt;40&lt;/key&gt;&lt;/foreign-keys&gt;&lt;ref-type name="Journal Article"&gt;17&lt;/ref-type&gt;&lt;contributors&gt;&lt;authors&gt;&lt;author&gt;Bazant, Z. P.&lt;/author&gt;&lt;author&gt;Pfeiffer, P. A.&lt;/author&gt;&lt;/authors&gt;&lt;/contributors&gt;&lt;titles&gt;&lt;title&gt;Shear fracture tests of concrete&lt;/title&gt;&lt;secondary-title&gt;Materials and Structures&lt;/secondary-title&gt;&lt;/titles&gt;&lt;periodical&gt;&lt;full-title&gt;Materials and Structures&lt;/full-title&gt;&lt;/periodical&gt;&lt;pages&gt;111-121&lt;/pages&gt;&lt;volume&gt;19&lt;/volume&gt;&lt;number&gt;2&lt;/number&gt;&lt;dates&gt;&lt;year&gt;1986&lt;/year&gt;&lt;/dates&gt;&lt;urls&gt;&lt;related-urls&gt;&lt;url&gt;http://www.scopus.com/inward/record.url?eid=2-s2.0-0022689329&amp;amp;partnerID=40&amp;amp;md5=52fb63408ef3b4db3d6240dc868b664d&lt;/url&gt;&lt;/related-urls&gt;&lt;/urls&gt;&lt;/record&gt;&lt;/Cite&gt;&lt;Cite&gt;&lt;Author&gt;Carpinteri&lt;/Author&gt;&lt;Year&gt;1989&lt;/Year&gt;&lt;RecNum&gt;41&lt;/RecNum&gt;&lt;record&gt;&lt;rec-number&gt;41&lt;/rec-number&gt;&lt;foreign-keys&gt;&lt;key app="EN" db-id="ts0rfwxt1p25rfevfe25tawy0xpw5advp0z2" timestamp="1519796663"&gt;41&lt;/key&gt;&lt;/foreign-keys&gt;&lt;ref-type name="Journal Article"&gt;17&lt;/ref-type&gt;&lt;contributors&gt;&lt;authors&gt;&lt;author&gt;Carpinteri, A.&lt;/author&gt;&lt;/authors&gt;&lt;/contributors&gt;&lt;titles&gt;&lt;title&gt;Decrease of apparent tensile and bending strength with specimen size: Two different explanations based on fracture mechanics&lt;/title&gt;&lt;secondary-title&gt;International Journal of Solids and Structures&lt;/secondary-title&gt;&lt;/titles&gt;&lt;periodical&gt;&lt;full-title&gt;International Journal of Solids and Structures&lt;/full-title&gt;&lt;/periodical&gt;&lt;pages&gt;407-429&lt;/pages&gt;&lt;volume&gt;25&lt;/volume&gt;&lt;number&gt;4&lt;/number&gt;&lt;dates&gt;&lt;year&gt;1989&lt;/year&gt;&lt;/dates&gt;&lt;urls&gt;&lt;related-urls&gt;&lt;url&gt;http://www.scopus.com/inward/record.url?eid=2-s2.0-0024944108&amp;amp;partnerID=40&amp;amp;md5=80c0358288ba357e6b00e0ce28bc1b87&lt;/url&gt;&lt;/related-urls&gt;&lt;/urls&gt;&lt;/record&gt;&lt;/Cite&gt;&lt;/EndNote&gt;</w:instrText>
      </w:r>
      <w:r w:rsidR="00AE0435">
        <w:rPr>
          <w:rFonts w:cs="Times New Roman"/>
        </w:rPr>
        <w:fldChar w:fldCharType="separate"/>
      </w:r>
      <w:r w:rsidR="00197818">
        <w:rPr>
          <w:rFonts w:cs="Times New Roman"/>
          <w:noProof/>
        </w:rPr>
        <w:t>(Bazant and Pfeiffer, 1986; Carpinteri, 1989)</w:t>
      </w:r>
      <w:r w:rsidR="00AE0435">
        <w:rPr>
          <w:rFonts w:cs="Times New Roman"/>
        </w:rPr>
        <w:fldChar w:fldCharType="end"/>
      </w:r>
      <w:r w:rsidRPr="00107DAB">
        <w:rPr>
          <w:rFonts w:cs="Times New Roman"/>
        </w:rPr>
        <w:t xml:space="preserve">. The MTS criterion proposed first by Erdogan and </w:t>
      </w:r>
      <w:proofErr w:type="spellStart"/>
      <w:r w:rsidRPr="00107DAB">
        <w:rPr>
          <w:rFonts w:cs="Times New Roman"/>
        </w:rPr>
        <w:t>Sih</w:t>
      </w:r>
      <w:proofErr w:type="spellEnd"/>
      <w:r w:rsidRPr="00107DAB">
        <w:rPr>
          <w:rFonts w:cs="Times New Roman"/>
        </w:rPr>
        <w:t xml:space="preserve"> </w:t>
      </w:r>
      <w:r w:rsidR="00AE0435">
        <w:rPr>
          <w:rFonts w:cs="Times New Roman"/>
        </w:rPr>
        <w:fldChar w:fldCharType="begin"/>
      </w:r>
      <w:r w:rsidR="00197818">
        <w:rPr>
          <w:rFonts w:cs="Times New Roman"/>
        </w:rPr>
        <w:instrText xml:space="preserve"> ADDIN EN.CITE &lt;EndNote&gt;&lt;Cite&gt;&lt;Author&gt;Erdogan&lt;/Author&gt;&lt;Year&gt;1963&lt;/Year&gt;&lt;RecNum&gt;21&lt;/RecNum&gt;&lt;DisplayText&gt;(Erdogan and Sih, 1963)&lt;/DisplayText&gt;&lt;record&gt;&lt;rec-number&gt;21&lt;/rec-number&gt;&lt;foreign-keys&gt;&lt;key app="EN" db-id="ts0rfwxt1p25rfevfe25tawy0xpw5advp0z2" timestamp="1519793334"&gt;21&lt;/key&gt;&lt;/foreign-keys&gt;&lt;ref-type name="Journal Article"&gt;17&lt;/ref-type&gt;&lt;contributors&gt;&lt;authors&gt;&lt;author&gt;Erdogan, F.&lt;/author&gt;&lt;author&gt;Sih, G. C.&lt;/author&gt;&lt;/authors&gt;&lt;/contributors&gt;&lt;titles&gt;&lt;title&gt;On the crack extension in plates under plane loading and transverse shear&lt;/title&gt;&lt;secondary-title&gt;Journal of Basic Engineering, Transactions of ASME&lt;/secondary-title&gt;&lt;/titles&gt;&lt;periodical&gt;&lt;full-title&gt;Journal of Basic Engineering, Transactions of ASME&lt;/full-title&gt;&lt;/periodical&gt;&lt;pages&gt;519-525&lt;/pages&gt;&lt;volume&gt;85&lt;/volume&gt;&lt;dates&gt;&lt;year&gt;1963&lt;/year&gt;&lt;/dates&gt;&lt;urls&gt;&lt;/urls&gt;&lt;/record&gt;&lt;/Cite&gt;&lt;/EndNote&gt;</w:instrText>
      </w:r>
      <w:r w:rsidR="00AE0435">
        <w:rPr>
          <w:rFonts w:cs="Times New Roman"/>
        </w:rPr>
        <w:fldChar w:fldCharType="separate"/>
      </w:r>
      <w:r w:rsidR="00197818">
        <w:rPr>
          <w:rFonts w:cs="Times New Roman"/>
          <w:noProof/>
        </w:rPr>
        <w:t>(Erdogan and Sih, 1963)</w:t>
      </w:r>
      <w:r w:rsidR="00AE0435">
        <w:rPr>
          <w:rFonts w:cs="Times New Roman"/>
        </w:rPr>
        <w:fldChar w:fldCharType="end"/>
      </w:r>
      <w:r w:rsidRPr="00107DAB">
        <w:rPr>
          <w:rFonts w:cs="Times New Roman"/>
        </w:rPr>
        <w:t xml:space="preserve"> for mixed mode analysis of brittle materials states that the crack propagates from the crack tip perpendicular to the direction of maximum tangential stress. Also, the fracture occurs when the maximum tangential stress at the critical distance from the crack tip reaches to a critical value </w:t>
      </w:r>
      <w:r w:rsidRPr="00107DAB">
        <w:rPr>
          <w:rFonts w:ascii="Symbol" w:hAnsi="Symbol" w:cs="Times New Roman"/>
          <w:i/>
          <w:iCs/>
        </w:rPr>
        <w:t></w:t>
      </w:r>
      <w:r w:rsidRPr="00107DAB">
        <w:rPr>
          <w:rFonts w:ascii="Symbol" w:hAnsi="Symbol" w:cs="Times New Roman"/>
          <w:i/>
          <w:iCs/>
          <w:vertAlign w:val="subscript"/>
        </w:rPr>
        <w:t></w:t>
      </w:r>
      <w:r w:rsidRPr="00107DAB">
        <w:rPr>
          <w:rFonts w:ascii="Symbol" w:hAnsi="Symbol" w:cs="Times New Roman"/>
          <w:i/>
          <w:iCs/>
          <w:vertAlign w:val="subscript"/>
        </w:rPr>
        <w:t></w:t>
      </w:r>
      <w:r w:rsidRPr="00107DAB">
        <w:rPr>
          <w:rFonts w:cs="Times New Roman"/>
          <w:i/>
          <w:iCs/>
          <w:vertAlign w:val="subscript"/>
        </w:rPr>
        <w:t>c</w:t>
      </w:r>
      <w:r w:rsidRPr="00107DAB">
        <w:rPr>
          <w:rFonts w:cs="Times New Roman"/>
        </w:rPr>
        <w:t>.</w:t>
      </w:r>
      <w:r>
        <w:rPr>
          <w:rFonts w:cs="Times New Roman"/>
        </w:rPr>
        <w:t xml:space="preserve"> </w:t>
      </w:r>
    </w:p>
    <w:p w:rsidR="00101FA4" w:rsidRDefault="00101FA4" w:rsidP="00197818">
      <w:pPr>
        <w:jc w:val="both"/>
        <w:rPr>
          <w:rFonts w:cs="Times New Roman"/>
        </w:rPr>
      </w:pPr>
      <w:r w:rsidRPr="00107DAB">
        <w:rPr>
          <w:rFonts w:cs="Times New Roman"/>
        </w:rPr>
        <w:t>On the other hand, bone consists of different biological structures such as Osteons, Haversian canal, lamellae and cement line which make the meaningful difference between the mechanical properties of bone in longitudinal and transverse directions. Therefore, the bone has been consid</w:t>
      </w:r>
      <w:r w:rsidR="00CE3247">
        <w:rPr>
          <w:rFonts w:cs="Times New Roman"/>
        </w:rPr>
        <w:t xml:space="preserve">ered as an orthotropic material. </w:t>
      </w:r>
      <w:r w:rsidRPr="00107DAB">
        <w:rPr>
          <w:rFonts w:cs="Times New Roman"/>
        </w:rPr>
        <w:t xml:space="preserve">In order to use the MTS criterion for bone, the tangential stress should be written for orthotropic media. </w:t>
      </w:r>
      <w:r>
        <w:rPr>
          <w:rFonts w:cs="Times New Roman"/>
        </w:rPr>
        <w:t>When the crack flanks under loading are opened without any sliding, i.e. pure mode I, the crack grows along its direction because of symmetry. In such a case, the</w:t>
      </w:r>
      <w:r w:rsidR="006312BF">
        <w:rPr>
          <w:rFonts w:cs="Times New Roman"/>
        </w:rPr>
        <w:t xml:space="preserve"> maximum</w:t>
      </w:r>
      <w:r>
        <w:rPr>
          <w:rFonts w:cs="Times New Roman"/>
        </w:rPr>
        <w:t xml:space="preserve"> tangential stress is along the crack line </w:t>
      </w:r>
      <w:r w:rsidR="006312BF">
        <w:rPr>
          <w:rFonts w:cs="Times New Roman"/>
        </w:rPr>
        <w:t xml:space="preserve">and is the same as the normal stress </w:t>
      </w:r>
      <w:r w:rsidRPr="00D01AF0">
        <w:rPr>
          <w:rFonts w:ascii="Symbol" w:hAnsi="Symbol" w:cs="Times New Roman"/>
          <w:i/>
          <w:iCs/>
        </w:rPr>
        <w:t></w:t>
      </w:r>
      <w:proofErr w:type="spellStart"/>
      <w:r w:rsidRPr="00D01AF0">
        <w:rPr>
          <w:rFonts w:cs="Times New Roman"/>
          <w:i/>
          <w:iCs/>
          <w:vertAlign w:val="subscript"/>
        </w:rPr>
        <w:t>yy</w:t>
      </w:r>
      <w:proofErr w:type="spellEnd"/>
      <w:r>
        <w:rPr>
          <w:rFonts w:cs="Times New Roman"/>
        </w:rPr>
        <w:t xml:space="preserve"> (see Fig. 1). </w:t>
      </w:r>
      <w:r w:rsidRPr="00107DAB">
        <w:rPr>
          <w:rFonts w:cs="Times New Roman"/>
        </w:rPr>
        <w:t xml:space="preserve">Using the complex function method, </w:t>
      </w:r>
      <w:r w:rsidR="00FF7CD3">
        <w:rPr>
          <w:rFonts w:cs="Times New Roman"/>
        </w:rPr>
        <w:t>t</w:t>
      </w:r>
      <w:r w:rsidRPr="00107DAB">
        <w:rPr>
          <w:rFonts w:cs="Times New Roman"/>
        </w:rPr>
        <w:t>he Cartesian stress components at the vicinity of the crack tip for orthotropic materials</w:t>
      </w:r>
      <w:r>
        <w:rPr>
          <w:rFonts w:cs="Times New Roman"/>
        </w:rPr>
        <w:t xml:space="preserve"> under pure mode I</w:t>
      </w:r>
      <w:r w:rsidRPr="00107DAB">
        <w:rPr>
          <w:rFonts w:cs="Times New Roman"/>
        </w:rPr>
        <w:t xml:space="preserve"> are obtained from </w:t>
      </w:r>
      <w:r w:rsidR="00AE0435">
        <w:rPr>
          <w:rFonts w:cs="Times New Roman"/>
        </w:rPr>
        <w:fldChar w:fldCharType="begin"/>
      </w:r>
      <w:r w:rsidR="00197818">
        <w:rPr>
          <w:rFonts w:cs="Times New Roman"/>
        </w:rPr>
        <w:instrText xml:space="preserve"> ADDIN EN.CITE &lt;EndNote&gt;&lt;Cite&gt;&lt;Author&gt;Bao&lt;/Author&gt;&lt;Year&gt;1992&lt;/Year&gt;&lt;RecNum&gt;34&lt;/RecNum&gt;&lt;DisplayText&gt;(Bao et al., 1992)&lt;/DisplayText&gt;&lt;record&gt;&lt;rec-number&gt;34&lt;/rec-number&gt;&lt;foreign-keys&gt;&lt;key app="EN" db-id="ts0rfwxt1p25rfevfe25tawy0xpw5advp0z2" timestamp="1519795852"&gt;34&lt;/key&gt;&lt;/foreign-keys&gt;&lt;ref-type name="Journal Article"&gt;17&lt;/ref-type&gt;&lt;contributors&gt;&lt;authors&gt;&lt;author&gt;Bao, G.&lt;/author&gt;&lt;author&gt;Ho, S.&lt;/author&gt;&lt;author&gt;Suo, Z.&lt;/author&gt;&lt;author&gt;Fan, B.&lt;/author&gt;&lt;/authors&gt;&lt;/contributors&gt;&lt;titles&gt;&lt;title&gt;The role of material orthotropy in fracture specimens for composites&lt;/title&gt;&lt;secondary-title&gt;International Journal of Solids and Structures&lt;/secondary-title&gt;&lt;/titles&gt;&lt;periodical&gt;&lt;full-title&gt;International Journal of Solids and Structures&lt;/full-title&gt;&lt;/periodical&gt;&lt;pages&gt;1105-1116&lt;/pages&gt;&lt;volume&gt;29&lt;/volume&gt;&lt;number&gt;9&lt;/number&gt;&lt;dates&gt;&lt;year&gt;1992&lt;/year&gt;&lt;pub-dates&gt;&lt;date&gt;1992/01/01/&lt;/date&gt;&lt;/pub-dates&gt;&lt;/dates&gt;&lt;isbn&gt;0020-7683&lt;/isbn&gt;&lt;urls&gt;&lt;related-urls&gt;&lt;url&gt;http://www.sciencedirect.com/science/article/pii/002076839290138J&lt;/url&gt;&lt;/related-urls&gt;&lt;/urls&gt;&lt;electronic-resource-num&gt;https://doi.org/10.1016/0020-7683(92)90138-J&lt;/electronic-resource-num&gt;&lt;/record&gt;&lt;/Cite&gt;&lt;/EndNote&gt;</w:instrText>
      </w:r>
      <w:r w:rsidR="00AE0435">
        <w:rPr>
          <w:rFonts w:cs="Times New Roman"/>
        </w:rPr>
        <w:fldChar w:fldCharType="separate"/>
      </w:r>
      <w:r w:rsidR="00197818">
        <w:rPr>
          <w:rFonts w:cs="Times New Roman"/>
          <w:noProof/>
        </w:rPr>
        <w:t>(Bao et al., 1992)</w:t>
      </w:r>
      <w:r w:rsidR="00AE0435">
        <w:rPr>
          <w:rFonts w:cs="Times New Roman"/>
        </w:rPr>
        <w:fldChar w:fldCharType="end"/>
      </w:r>
      <w:r w:rsidRPr="00107DAB">
        <w:rPr>
          <w:rFonts w:cs="Times New Roman"/>
        </w:rPr>
        <w:t>:</w:t>
      </w:r>
    </w:p>
    <w:tbl>
      <w:tblPr>
        <w:bidiVisual/>
        <w:tblW w:w="9464" w:type="dxa"/>
        <w:jc w:val="right"/>
        <w:tblLayout w:type="fixed"/>
        <w:tblLook w:val="01E0" w:firstRow="1" w:lastRow="1" w:firstColumn="1" w:lastColumn="1" w:noHBand="0" w:noVBand="0"/>
      </w:tblPr>
      <w:tblGrid>
        <w:gridCol w:w="992"/>
        <w:gridCol w:w="8472"/>
      </w:tblGrid>
      <w:tr w:rsidR="006E7487" w:rsidRPr="006E7487" w:rsidTr="006E7487">
        <w:trPr>
          <w:trHeight w:val="681"/>
          <w:jc w:val="right"/>
        </w:trPr>
        <w:tc>
          <w:tcPr>
            <w:tcW w:w="992" w:type="dxa"/>
            <w:vAlign w:val="center"/>
          </w:tcPr>
          <w:p w:rsidR="006E7487" w:rsidRPr="006E7487" w:rsidRDefault="006E7487" w:rsidP="006E7487">
            <w:pPr>
              <w:jc w:val="center"/>
              <w:rPr>
                <w:rFonts w:cs="Times New Roman"/>
                <w:lang w:bidi="fa-IR"/>
              </w:rPr>
            </w:pPr>
            <w:r w:rsidRPr="006E7487">
              <w:rPr>
                <w:rFonts w:cs="Times New Roman"/>
                <w:lang w:bidi="fa-IR"/>
              </w:rPr>
              <w:t>(1)</w:t>
            </w:r>
          </w:p>
        </w:tc>
        <w:tc>
          <w:tcPr>
            <w:tcW w:w="8472" w:type="dxa"/>
            <w:vAlign w:val="center"/>
          </w:tcPr>
          <w:p w:rsidR="006E7487" w:rsidRPr="006E7487" w:rsidRDefault="00BE7EFC" w:rsidP="006E7487">
            <w:pPr>
              <w:jc w:val="center"/>
              <w:rPr>
                <w:rFonts w:cs="Times New Roman"/>
                <w:lang w:bidi="fa-IR"/>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σ</m:t>
                    </m:r>
                  </m:e>
                  <m:sub>
                    <m:r>
                      <w:rPr>
                        <w:rFonts w:ascii="Cambria Math" w:eastAsiaTheme="minorEastAsia" w:hAnsi="Cambria Math" w:cstheme="majorBidi"/>
                      </w:rPr>
                      <m:t>x</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I</m:t>
                        </m:r>
                      </m:sub>
                    </m:sSub>
                  </m:num>
                  <m:den>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2r</m:t>
                            </m:r>
                          </m:e>
                        </m:d>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r>
                  <w:rPr>
                    <w:rFonts w:ascii="Cambria Math" w:eastAsiaTheme="minorEastAsia" w:hAnsi="Cambria Math" w:cstheme="majorBidi"/>
                  </w:rPr>
                  <m:t>Re</m:t>
                </m:r>
                <m:d>
                  <m:dPr>
                    <m:begChr m:val="["/>
                    <m:endChr m:val="]"/>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den>
                    </m:f>
                    <m:d>
                      <m:dPr>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num>
                          <m:den>
                            <m:sSup>
                              <m:sSupPr>
                                <m:ctrlPr>
                                  <w:rPr>
                                    <w:rFonts w:ascii="Cambria Math" w:eastAsiaTheme="minorEastAsia" w:hAnsi="Cambria Math" w:cstheme="majorBidi"/>
                                    <w:i/>
                                  </w:rPr>
                                </m:ctrlPr>
                              </m:sSupPr>
                              <m:e>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cos</m:t>
                                    </m:r>
                                  </m:fName>
                                  <m:e>
                                    <m:r>
                                      <w:rPr>
                                        <w:rFonts w:ascii="Cambria Math" w:eastAsiaTheme="minorEastAsia" w:hAnsi="Cambria Math" w:cstheme="majorBidi"/>
                                      </w:rPr>
                                      <m:t>θ+</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θ)</m:t>
                                        </m:r>
                                      </m:e>
                                    </m:func>
                                  </m:e>
                                </m:func>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num>
                          <m:den>
                            <m:sSup>
                              <m:sSupPr>
                                <m:ctrlPr>
                                  <w:rPr>
                                    <w:rFonts w:ascii="Cambria Math" w:eastAsiaTheme="minorEastAsia" w:hAnsi="Cambria Math" w:cstheme="majorBidi"/>
                                    <w:i/>
                                  </w:rPr>
                                </m:ctrlPr>
                              </m:sSupPr>
                              <m:e>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cos</m:t>
                                    </m:r>
                                  </m:fName>
                                  <m:e>
                                    <m:r>
                                      <w:rPr>
                                        <w:rFonts w:ascii="Cambria Math" w:eastAsiaTheme="minorEastAsia" w:hAnsi="Cambria Math" w:cstheme="majorBidi"/>
                                      </w:rPr>
                                      <m:t>θ+</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θ)</m:t>
                                        </m:r>
                                      </m:e>
                                    </m:func>
                                  </m:e>
                                </m:func>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e>
                    </m:d>
                  </m:e>
                </m:d>
                <m:r>
                  <w:rPr>
                    <w:rFonts w:ascii="Cambria Math" w:eastAsiaTheme="minorEastAsia" w:hAnsi="Cambria Math" w:cstheme="majorBidi"/>
                  </w:rPr>
                  <m:t>+…</m:t>
                </m:r>
              </m:oMath>
            </m:oMathPara>
          </w:p>
        </w:tc>
      </w:tr>
      <w:tr w:rsidR="006E7487" w:rsidRPr="006E7487" w:rsidTr="006E7487">
        <w:trPr>
          <w:trHeight w:val="681"/>
          <w:jc w:val="right"/>
        </w:trPr>
        <w:tc>
          <w:tcPr>
            <w:tcW w:w="992" w:type="dxa"/>
            <w:vAlign w:val="center"/>
          </w:tcPr>
          <w:p w:rsidR="006E7487" w:rsidRPr="006E7487" w:rsidRDefault="006E7487" w:rsidP="006E7487">
            <w:pPr>
              <w:jc w:val="center"/>
              <w:rPr>
                <w:rFonts w:cs="Times New Roman"/>
                <w:lang w:bidi="fa-IR"/>
              </w:rPr>
            </w:pPr>
            <w:r w:rsidRPr="006E7487">
              <w:rPr>
                <w:rFonts w:cs="Times New Roman"/>
                <w:lang w:bidi="fa-IR"/>
              </w:rPr>
              <w:lastRenderedPageBreak/>
              <w:t>(2)</w:t>
            </w:r>
          </w:p>
        </w:tc>
        <w:tc>
          <w:tcPr>
            <w:tcW w:w="8472" w:type="dxa"/>
            <w:vAlign w:val="center"/>
          </w:tcPr>
          <w:p w:rsidR="006E7487" w:rsidRPr="006E7487" w:rsidRDefault="00BE7EFC" w:rsidP="006E7487">
            <w:pPr>
              <w:jc w:val="center"/>
              <w:rPr>
                <w:rFonts w:ascii="Cambria Math" w:hAnsi="Cambria Math" w:cs="Times New Roman"/>
                <w:lang w:bidi="fa-IR"/>
                <w:oMath/>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σ</m:t>
                    </m:r>
                  </m:e>
                  <m:sub>
                    <m:r>
                      <w:rPr>
                        <w:rFonts w:ascii="Cambria Math" w:eastAsiaTheme="minorEastAsia" w:hAnsi="Cambria Math" w:cstheme="majorBidi"/>
                      </w:rPr>
                      <m:t>y</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I</m:t>
                        </m:r>
                      </m:sub>
                    </m:sSub>
                  </m:num>
                  <m:den>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2r</m:t>
                            </m:r>
                          </m:e>
                        </m:d>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r>
                  <w:rPr>
                    <w:rFonts w:ascii="Cambria Math" w:eastAsiaTheme="minorEastAsia" w:hAnsi="Cambria Math" w:cstheme="majorBidi"/>
                  </w:rPr>
                  <m:t>Re</m:t>
                </m:r>
                <m:d>
                  <m:dPr>
                    <m:begChr m:val="["/>
                    <m:endChr m:val="]"/>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1</m:t>
                        </m:r>
                      </m:num>
                      <m:den>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den>
                    </m:f>
                    <m:d>
                      <m:dPr>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num>
                          <m:den>
                            <m:sSup>
                              <m:sSupPr>
                                <m:ctrlPr>
                                  <w:rPr>
                                    <w:rFonts w:ascii="Cambria Math" w:eastAsiaTheme="minorEastAsia" w:hAnsi="Cambria Math" w:cstheme="majorBidi"/>
                                    <w:i/>
                                  </w:rPr>
                                </m:ctrlPr>
                              </m:sSupPr>
                              <m:e>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cos</m:t>
                                    </m:r>
                                  </m:fName>
                                  <m:e>
                                    <m:r>
                                      <w:rPr>
                                        <w:rFonts w:ascii="Cambria Math" w:eastAsiaTheme="minorEastAsia" w:hAnsi="Cambria Math" w:cstheme="majorBidi"/>
                                      </w:rPr>
                                      <m:t>θ+</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θ)</m:t>
                                        </m:r>
                                      </m:e>
                                    </m:func>
                                  </m:e>
                                </m:func>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num>
                          <m:den>
                            <m:sSup>
                              <m:sSupPr>
                                <m:ctrlPr>
                                  <w:rPr>
                                    <w:rFonts w:ascii="Cambria Math" w:eastAsiaTheme="minorEastAsia" w:hAnsi="Cambria Math" w:cstheme="majorBidi"/>
                                    <w:i/>
                                  </w:rPr>
                                </m:ctrlPr>
                              </m:sSupPr>
                              <m:e>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cos</m:t>
                                    </m:r>
                                  </m:fName>
                                  <m:e>
                                    <m:r>
                                      <w:rPr>
                                        <w:rFonts w:ascii="Cambria Math" w:eastAsiaTheme="minorEastAsia" w:hAnsi="Cambria Math" w:cstheme="majorBidi"/>
                                      </w:rPr>
                                      <m:t>θ+</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θ)</m:t>
                                        </m:r>
                                      </m:e>
                                    </m:func>
                                  </m:e>
                                </m:func>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e>
                    </m:d>
                  </m:e>
                </m:d>
                <m:r>
                  <w:rPr>
                    <w:rFonts w:ascii="Cambria Math" w:eastAsiaTheme="minorEastAsia" w:hAnsi="Cambria Math" w:cstheme="majorBidi"/>
                  </w:rPr>
                  <m:t>+…</m:t>
                </m:r>
              </m:oMath>
            </m:oMathPara>
          </w:p>
        </w:tc>
      </w:tr>
      <w:tr w:rsidR="006E7487" w:rsidRPr="006E7487" w:rsidTr="006E7487">
        <w:trPr>
          <w:trHeight w:val="681"/>
          <w:jc w:val="right"/>
        </w:trPr>
        <w:tc>
          <w:tcPr>
            <w:tcW w:w="992" w:type="dxa"/>
            <w:vAlign w:val="center"/>
          </w:tcPr>
          <w:p w:rsidR="006E7487" w:rsidRPr="006E7487" w:rsidRDefault="006E7487" w:rsidP="006E7487">
            <w:pPr>
              <w:jc w:val="center"/>
              <w:rPr>
                <w:rFonts w:cs="Times New Roman"/>
                <w:lang w:bidi="fa-IR"/>
              </w:rPr>
            </w:pPr>
            <w:r w:rsidRPr="006E7487">
              <w:rPr>
                <w:rFonts w:cs="Times New Roman"/>
                <w:lang w:bidi="fa-IR"/>
              </w:rPr>
              <w:t>(3)</w:t>
            </w:r>
          </w:p>
        </w:tc>
        <w:tc>
          <w:tcPr>
            <w:tcW w:w="8472" w:type="dxa"/>
            <w:vAlign w:val="center"/>
          </w:tcPr>
          <w:p w:rsidR="006E7487" w:rsidRPr="006E7487" w:rsidRDefault="00BE7EFC" w:rsidP="006E7487">
            <w:pPr>
              <w:jc w:val="center"/>
              <w:rPr>
                <w:rFonts w:ascii="Cambria Math" w:hAnsi="Cambria Math" w:cs="Times New Roman"/>
                <w:lang w:bidi="fa-IR"/>
                <w:oMath/>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τ</m:t>
                    </m:r>
                  </m:e>
                  <m:sub>
                    <m:r>
                      <w:rPr>
                        <w:rFonts w:ascii="Cambria Math" w:eastAsiaTheme="minorEastAsia" w:hAnsi="Cambria Math" w:cstheme="majorBidi"/>
                      </w:rPr>
                      <m:t>xy</m:t>
                    </m:r>
                  </m:sub>
                </m:sSub>
                <m:r>
                  <w:rPr>
                    <w:rFonts w:ascii="Cambria Math" w:eastAsiaTheme="minorEastAsia" w:hAnsi="Cambria Math" w:cstheme="majorBidi"/>
                  </w:rPr>
                  <m:t>=</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I</m:t>
                        </m:r>
                      </m:sub>
                    </m:sSub>
                  </m:num>
                  <m:den>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2r</m:t>
                            </m:r>
                          </m:e>
                        </m:d>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r>
                  <w:rPr>
                    <w:rFonts w:ascii="Cambria Math" w:eastAsiaTheme="minorEastAsia" w:hAnsi="Cambria Math" w:cstheme="majorBidi"/>
                  </w:rPr>
                  <m:t>Re</m:t>
                </m:r>
                <m:d>
                  <m:dPr>
                    <m:begChr m:val="["/>
                    <m:endChr m:val="]"/>
                    <m:ctrlPr>
                      <w:rPr>
                        <w:rFonts w:ascii="Cambria Math" w:eastAsiaTheme="minorEastAsia" w:hAnsi="Cambria Math" w:cstheme="majorBidi"/>
                        <w:i/>
                      </w:rPr>
                    </m:ctrlPr>
                  </m:dPr>
                  <m:e>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den>
                    </m:f>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1</m:t>
                            </m:r>
                          </m:num>
                          <m:den>
                            <m:sSup>
                              <m:sSupPr>
                                <m:ctrlPr>
                                  <w:rPr>
                                    <w:rFonts w:ascii="Cambria Math" w:eastAsiaTheme="minorEastAsia" w:hAnsi="Cambria Math" w:cstheme="majorBidi"/>
                                    <w:i/>
                                  </w:rPr>
                                </m:ctrlPr>
                              </m:sSupPr>
                              <m:e>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cos</m:t>
                                    </m:r>
                                  </m:fName>
                                  <m:e>
                                    <m:r>
                                      <w:rPr>
                                        <w:rFonts w:ascii="Cambria Math" w:eastAsiaTheme="minorEastAsia" w:hAnsi="Cambria Math" w:cstheme="majorBidi"/>
                                      </w:rPr>
                                      <m:t>θ+</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1</m:t>
                                        </m:r>
                                      </m:sub>
                                    </m:sSub>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θ)</m:t>
                                        </m:r>
                                      </m:e>
                                    </m:func>
                                  </m:e>
                                </m:func>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sSup>
                              <m:sSupPr>
                                <m:ctrlPr>
                                  <w:rPr>
                                    <w:rFonts w:ascii="Cambria Math" w:eastAsiaTheme="minorEastAsia" w:hAnsi="Cambria Math" w:cstheme="majorBidi"/>
                                    <w:i/>
                                  </w:rPr>
                                </m:ctrlPr>
                              </m:sSupPr>
                              <m:e>
                                <m:r>
                                  <w:rPr>
                                    <w:rFonts w:ascii="Cambria Math" w:eastAsiaTheme="minorEastAsia" w:hAnsi="Cambria Math" w:cstheme="majorBidi"/>
                                  </w:rPr>
                                  <m:t>(</m:t>
                                </m:r>
                                <m:func>
                                  <m:funcPr>
                                    <m:ctrlPr>
                                      <w:rPr>
                                        <w:rFonts w:ascii="Cambria Math" w:eastAsiaTheme="minorEastAsia" w:hAnsi="Cambria Math" w:cstheme="majorBidi"/>
                                        <w:i/>
                                      </w:rPr>
                                    </m:ctrlPr>
                                  </m:funcPr>
                                  <m:fName>
                                    <m:r>
                                      <m:rPr>
                                        <m:sty m:val="p"/>
                                      </m:rPr>
                                      <w:rPr>
                                        <w:rFonts w:ascii="Cambria Math" w:hAnsi="Cambria Math" w:cstheme="majorBidi"/>
                                      </w:rPr>
                                      <m:t>cos</m:t>
                                    </m:r>
                                  </m:fName>
                                  <m:e>
                                    <m:r>
                                      <w:rPr>
                                        <w:rFonts w:ascii="Cambria Math" w:eastAsiaTheme="minorEastAsia" w:hAnsi="Cambria Math" w:cstheme="majorBidi"/>
                                      </w:rPr>
                                      <m:t>θ+</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2</m:t>
                                        </m:r>
                                      </m:sub>
                                    </m:sSub>
                                    <m:func>
                                      <m:funcPr>
                                        <m:ctrlPr>
                                          <w:rPr>
                                            <w:rFonts w:ascii="Cambria Math" w:eastAsiaTheme="minorEastAsia" w:hAnsi="Cambria Math" w:cstheme="majorBidi"/>
                                            <w:i/>
                                          </w:rPr>
                                        </m:ctrlPr>
                                      </m:funcPr>
                                      <m:fName>
                                        <m:r>
                                          <m:rPr>
                                            <m:sty m:val="p"/>
                                          </m:rPr>
                                          <w:rPr>
                                            <w:rFonts w:ascii="Cambria Math" w:hAnsi="Cambria Math" w:cstheme="majorBidi"/>
                                          </w:rPr>
                                          <m:t>sin</m:t>
                                        </m:r>
                                      </m:fName>
                                      <m:e>
                                        <m:r>
                                          <w:rPr>
                                            <w:rFonts w:ascii="Cambria Math" w:eastAsiaTheme="minorEastAsia" w:hAnsi="Cambria Math" w:cstheme="majorBidi"/>
                                          </w:rPr>
                                          <m:t>θ)</m:t>
                                        </m:r>
                                      </m:e>
                                    </m:func>
                                  </m:e>
                                </m:func>
                              </m:e>
                              <m:sup>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2</m:t>
                                    </m:r>
                                  </m:den>
                                </m:f>
                              </m:sup>
                            </m:sSup>
                          </m:den>
                        </m:f>
                      </m:e>
                    </m:d>
                  </m:e>
                </m:d>
                <m:r>
                  <w:rPr>
                    <w:rFonts w:ascii="Cambria Math" w:eastAsiaTheme="minorEastAsia" w:hAnsi="Cambria Math" w:cstheme="majorBidi"/>
                  </w:rPr>
                  <m:t>+…</m:t>
                </m:r>
              </m:oMath>
            </m:oMathPara>
          </w:p>
        </w:tc>
      </w:tr>
    </w:tbl>
    <w:p w:rsidR="006E7487" w:rsidRDefault="006E7487" w:rsidP="00CE3247">
      <w:pPr>
        <w:jc w:val="both"/>
        <w:rPr>
          <w:rFonts w:cs="Times New Roman"/>
        </w:rPr>
      </w:pPr>
    </w:p>
    <w:p w:rsidR="00A503B9" w:rsidRDefault="00101FA4" w:rsidP="00213586">
      <w:pPr>
        <w:jc w:val="both"/>
        <w:rPr>
          <w:rFonts w:asciiTheme="majorBidi" w:hAnsiTheme="majorBidi" w:cstheme="majorBidi"/>
        </w:rPr>
      </w:pPr>
      <w:r w:rsidRPr="00107DAB">
        <w:rPr>
          <w:rFonts w:cs="Times New Roman"/>
        </w:rPr>
        <w:t xml:space="preserve">in which </w:t>
      </w:r>
      <w:r w:rsidRPr="00E65EBB">
        <w:rPr>
          <w:rFonts w:cs="Times New Roman"/>
          <w:i/>
          <w:iCs/>
        </w:rPr>
        <w:t>r</w:t>
      </w:r>
      <w:r w:rsidRPr="00107DAB">
        <w:rPr>
          <w:rFonts w:cs="Times New Roman"/>
        </w:rPr>
        <w:t xml:space="preserve"> , </w:t>
      </w:r>
      <w:r w:rsidRPr="00E65EBB">
        <w:rPr>
          <w:rFonts w:ascii="Symbol" w:hAnsi="Symbol" w:cs="Times New Roman"/>
          <w:i/>
          <w:iCs/>
        </w:rPr>
        <w:t></w:t>
      </w:r>
      <w:r w:rsidRPr="00107DAB">
        <w:rPr>
          <w:rFonts w:cs="Times New Roman"/>
        </w:rPr>
        <w:t xml:space="preserve"> are the conventional crack tip coordinate as shown in Fig. 1, </w:t>
      </w:r>
      <w:r w:rsidRPr="00E65EBB">
        <w:rPr>
          <w:rFonts w:cs="Times New Roman"/>
          <w:i/>
          <w:iCs/>
        </w:rPr>
        <w:t>K</w:t>
      </w:r>
      <w:r w:rsidRPr="00E65EBB">
        <w:rPr>
          <w:rFonts w:cs="Times New Roman"/>
          <w:i/>
          <w:iCs/>
          <w:vertAlign w:val="subscript"/>
        </w:rPr>
        <w:t>I</w:t>
      </w:r>
      <w:r w:rsidRPr="00107DAB">
        <w:rPr>
          <w:rFonts w:cs="Times New Roman"/>
        </w:rPr>
        <w:t xml:space="preserve"> and </w:t>
      </w:r>
      <w:r w:rsidRPr="00E65EBB">
        <w:rPr>
          <w:rFonts w:cs="Times New Roman"/>
          <w:i/>
          <w:iCs/>
        </w:rPr>
        <w:t>K</w:t>
      </w:r>
      <w:r w:rsidRPr="00E65EBB">
        <w:rPr>
          <w:rFonts w:cs="Times New Roman"/>
          <w:i/>
          <w:iCs/>
          <w:vertAlign w:val="subscript"/>
        </w:rPr>
        <w:t>II</w:t>
      </w:r>
      <w:r w:rsidRPr="00107DAB">
        <w:rPr>
          <w:rFonts w:cs="Times New Roman"/>
        </w:rPr>
        <w:t xml:space="preserve"> are the coefficients of singular terms called respectively the mode I and mode II stress intensity factors, </w:t>
      </w:r>
      <w:r w:rsidRPr="00E65EBB">
        <w:rPr>
          <w:rFonts w:cs="Times New Roman"/>
          <w:i/>
          <w:iCs/>
        </w:rPr>
        <w:t>s</w:t>
      </w:r>
      <w:r w:rsidRPr="00E65EBB">
        <w:rPr>
          <w:rFonts w:cs="Times New Roman"/>
          <w:i/>
          <w:iCs/>
          <w:vertAlign w:val="subscript"/>
        </w:rPr>
        <w:t>1</w:t>
      </w:r>
      <w:r w:rsidRPr="00107DAB">
        <w:rPr>
          <w:rFonts w:cs="Times New Roman"/>
        </w:rPr>
        <w:t xml:space="preserve"> and </w:t>
      </w:r>
      <w:r w:rsidRPr="00E65EBB">
        <w:rPr>
          <w:rFonts w:cs="Times New Roman"/>
          <w:i/>
          <w:iCs/>
        </w:rPr>
        <w:t>s</w:t>
      </w:r>
      <w:r w:rsidRPr="00E65EBB">
        <w:rPr>
          <w:rFonts w:cs="Times New Roman"/>
          <w:i/>
          <w:iCs/>
          <w:vertAlign w:val="subscript"/>
        </w:rPr>
        <w:t>2</w:t>
      </w:r>
      <w:r w:rsidRPr="00107DAB">
        <w:rPr>
          <w:rFonts w:cs="Times New Roman"/>
        </w:rPr>
        <w:t xml:space="preserve"> are the roots of the characteristic equation:</w:t>
      </w:r>
      <w:r w:rsidR="00213586">
        <w:rPr>
          <w:rFonts w:asciiTheme="majorBidi" w:hAnsiTheme="majorBidi" w:cstheme="majorBidi"/>
        </w:rPr>
        <w:t xml:space="preserve"> </w:t>
      </w:r>
    </w:p>
    <w:tbl>
      <w:tblPr>
        <w:bidiVisual/>
        <w:tblW w:w="9464" w:type="dxa"/>
        <w:jc w:val="right"/>
        <w:tblLayout w:type="fixed"/>
        <w:tblLook w:val="01E0" w:firstRow="1" w:lastRow="1" w:firstColumn="1" w:lastColumn="1" w:noHBand="0" w:noVBand="0"/>
      </w:tblPr>
      <w:tblGrid>
        <w:gridCol w:w="992"/>
        <w:gridCol w:w="8472"/>
      </w:tblGrid>
      <w:tr w:rsidR="006E7487" w:rsidRPr="006E7487" w:rsidTr="007037BF">
        <w:trPr>
          <w:trHeight w:val="681"/>
          <w:jc w:val="right"/>
        </w:trPr>
        <w:tc>
          <w:tcPr>
            <w:tcW w:w="992" w:type="dxa"/>
            <w:vAlign w:val="center"/>
          </w:tcPr>
          <w:p w:rsidR="006E7487" w:rsidRPr="006E7487" w:rsidRDefault="006E7487" w:rsidP="006E7487">
            <w:pPr>
              <w:jc w:val="center"/>
              <w:rPr>
                <w:rFonts w:cs="Times New Roman"/>
                <w:lang w:bidi="fa-IR"/>
              </w:rPr>
            </w:pPr>
            <w:r w:rsidRPr="006E7487">
              <w:rPr>
                <w:rFonts w:cs="Times New Roman"/>
                <w:lang w:bidi="fa-IR"/>
              </w:rPr>
              <w:t>(</w:t>
            </w:r>
            <w:r>
              <w:rPr>
                <w:rFonts w:cs="Times New Roman"/>
                <w:lang w:bidi="fa-IR"/>
              </w:rPr>
              <w:t>4</w:t>
            </w:r>
            <w:r w:rsidRPr="006E7487">
              <w:rPr>
                <w:rFonts w:cs="Times New Roman"/>
                <w:lang w:bidi="fa-IR"/>
              </w:rPr>
              <w:t>)</w:t>
            </w:r>
          </w:p>
        </w:tc>
        <w:tc>
          <w:tcPr>
            <w:tcW w:w="8472" w:type="dxa"/>
            <w:vAlign w:val="center"/>
          </w:tcPr>
          <w:p w:rsidR="006E7487" w:rsidRPr="006E7487" w:rsidRDefault="00BE7EFC" w:rsidP="001651B1">
            <w:pPr>
              <w:jc w:val="center"/>
              <w:rPr>
                <w:rFonts w:ascii="Cambria Math" w:hAnsi="Cambria Math" w:cs="Times New Roman"/>
                <w:lang w:bidi="fa-IR"/>
                <w:oMath/>
              </w:rPr>
            </w:pPr>
            <m:oMathPara>
              <m:oMathParaPr>
                <m:jc m:val="left"/>
              </m:oMathParaPr>
              <m:oMath>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11</m:t>
                    </m:r>
                  </m:sub>
                </m:sSub>
                <m:sSup>
                  <m:sSupPr>
                    <m:ctrlPr>
                      <w:rPr>
                        <w:rFonts w:ascii="Cambria Math" w:hAnsi="Cambria Math" w:cstheme="majorBidi"/>
                        <w:i/>
                        <w:szCs w:val="18"/>
                      </w:rPr>
                    </m:ctrlPr>
                  </m:sSupPr>
                  <m:e>
                    <m:r>
                      <w:rPr>
                        <w:rFonts w:ascii="Cambria Math" w:eastAsiaTheme="minorEastAsia" w:hAnsi="Cambria Math" w:cstheme="majorBidi"/>
                        <w:szCs w:val="18"/>
                      </w:rPr>
                      <m:t>s</m:t>
                    </m:r>
                  </m:e>
                  <m:sup>
                    <m:r>
                      <w:rPr>
                        <w:rFonts w:ascii="Cambria Math" w:hAnsi="Cambria Math" w:cstheme="majorBidi"/>
                        <w:szCs w:val="18"/>
                      </w:rPr>
                      <m:t>4</m:t>
                    </m:r>
                  </m:sup>
                </m:sSup>
                <m:r>
                  <w:rPr>
                    <w:rFonts w:ascii="Cambria Math" w:hAnsi="Cambria Math" w:cstheme="majorBidi"/>
                    <w:szCs w:val="18"/>
                  </w:rPr>
                  <m:t>-2</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16</m:t>
                    </m:r>
                  </m:sub>
                </m:sSub>
                <m:sSup>
                  <m:sSupPr>
                    <m:ctrlPr>
                      <w:rPr>
                        <w:rFonts w:ascii="Cambria Math" w:hAnsi="Cambria Math" w:cstheme="majorBidi"/>
                        <w:i/>
                        <w:szCs w:val="18"/>
                      </w:rPr>
                    </m:ctrlPr>
                  </m:sSupPr>
                  <m:e>
                    <m:r>
                      <w:rPr>
                        <w:rFonts w:ascii="Cambria Math" w:eastAsiaTheme="minorEastAsia" w:hAnsi="Cambria Math" w:cstheme="majorBidi"/>
                        <w:szCs w:val="18"/>
                      </w:rPr>
                      <m:t>s</m:t>
                    </m:r>
                  </m:e>
                  <m:sup>
                    <m:r>
                      <w:rPr>
                        <w:rFonts w:ascii="Cambria Math" w:hAnsi="Cambria Math" w:cstheme="majorBidi"/>
                        <w:szCs w:val="18"/>
                      </w:rPr>
                      <m:t>3</m:t>
                    </m:r>
                  </m:sup>
                </m:sSup>
                <m:r>
                  <w:rPr>
                    <w:rFonts w:ascii="Cambria Math" w:hAnsi="Cambria Math" w:cstheme="majorBidi"/>
                    <w:szCs w:val="18"/>
                  </w:rPr>
                  <m:t>+</m:t>
                </m:r>
                <m:d>
                  <m:dPr>
                    <m:ctrlPr>
                      <w:rPr>
                        <w:rFonts w:ascii="Cambria Math" w:hAnsi="Cambria Math" w:cstheme="majorBidi"/>
                        <w:i/>
                        <w:szCs w:val="18"/>
                      </w:rPr>
                    </m:ctrlPr>
                  </m:dPr>
                  <m:e>
                    <m:r>
                      <w:rPr>
                        <w:rFonts w:ascii="Cambria Math" w:hAnsi="Cambria Math" w:cstheme="majorBidi"/>
                        <w:szCs w:val="18"/>
                      </w:rPr>
                      <m:t>2</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12</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66</m:t>
                        </m:r>
                      </m:sub>
                    </m:sSub>
                  </m:e>
                </m:d>
                <m:sSup>
                  <m:sSupPr>
                    <m:ctrlPr>
                      <w:rPr>
                        <w:rFonts w:ascii="Cambria Math" w:hAnsi="Cambria Math" w:cstheme="majorBidi"/>
                        <w:i/>
                        <w:szCs w:val="18"/>
                      </w:rPr>
                    </m:ctrlPr>
                  </m:sSupPr>
                  <m:e>
                    <m:r>
                      <w:rPr>
                        <w:rFonts w:ascii="Cambria Math" w:hAnsi="Cambria Math" w:cstheme="majorBidi"/>
                        <w:szCs w:val="18"/>
                      </w:rPr>
                      <m:t>s</m:t>
                    </m:r>
                  </m:e>
                  <m:sup>
                    <m:r>
                      <w:rPr>
                        <w:rFonts w:ascii="Cambria Math" w:hAnsi="Cambria Math" w:cstheme="majorBidi"/>
                        <w:szCs w:val="18"/>
                      </w:rPr>
                      <m:t>2</m:t>
                    </m:r>
                  </m:sup>
                </m:sSup>
                <m:r>
                  <w:rPr>
                    <w:rFonts w:ascii="Cambria Math" w:hAnsi="Cambria Math" w:cstheme="majorBidi"/>
                    <w:szCs w:val="18"/>
                  </w:rPr>
                  <m:t>-2</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26</m:t>
                    </m:r>
                  </m:sub>
                </m:sSub>
                <m:r>
                  <w:rPr>
                    <w:rFonts w:ascii="Cambria Math" w:eastAsiaTheme="minorEastAsia" w:hAnsi="Cambria Math" w:cstheme="majorBidi"/>
                    <w:szCs w:val="18"/>
                  </w:rPr>
                  <m:t>s+</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22</m:t>
                    </m:r>
                  </m:sub>
                </m:sSub>
                <m:r>
                  <w:rPr>
                    <w:rFonts w:ascii="Cambria Math" w:hAnsi="Cambria Math" w:cstheme="majorBidi"/>
                    <w:szCs w:val="18"/>
                  </w:rPr>
                  <m:t>=0</m:t>
                </m:r>
              </m:oMath>
            </m:oMathPara>
          </w:p>
        </w:tc>
      </w:tr>
    </w:tbl>
    <w:p w:rsidR="00A518E0" w:rsidRDefault="007C397B" w:rsidP="00197818">
      <w:pPr>
        <w:jc w:val="both"/>
        <w:rPr>
          <w:rFonts w:asciiTheme="majorBidi" w:hAnsiTheme="majorBidi" w:cstheme="majorBidi"/>
          <w:lang w:bidi="fa-IR"/>
        </w:rPr>
      </w:pPr>
      <w:r>
        <w:rPr>
          <w:rFonts w:asciiTheme="majorBidi" w:hAnsiTheme="majorBidi" w:cstheme="majorBidi"/>
        </w:rPr>
        <w:t xml:space="preserve">The coefficients </w:t>
      </w:r>
      <w:r w:rsidRPr="00495758">
        <w:rPr>
          <w:rFonts w:asciiTheme="majorBidi" w:hAnsiTheme="majorBidi" w:cstheme="majorBidi"/>
          <w:i/>
          <w:iCs/>
        </w:rPr>
        <w:t>a</w:t>
      </w:r>
      <w:r w:rsidRPr="00495758">
        <w:rPr>
          <w:rFonts w:asciiTheme="majorBidi" w:hAnsiTheme="majorBidi" w:cstheme="majorBidi"/>
          <w:vertAlign w:val="subscript"/>
        </w:rPr>
        <w:t>11</w:t>
      </w:r>
      <w:r>
        <w:rPr>
          <w:rFonts w:asciiTheme="majorBidi" w:hAnsiTheme="majorBidi" w:cstheme="majorBidi"/>
        </w:rPr>
        <w:t xml:space="preserve">, </w:t>
      </w:r>
      <w:r w:rsidR="00495758" w:rsidRPr="00495758">
        <w:rPr>
          <w:rFonts w:asciiTheme="majorBidi" w:hAnsiTheme="majorBidi" w:cstheme="majorBidi"/>
          <w:i/>
          <w:iCs/>
        </w:rPr>
        <w:t>a</w:t>
      </w:r>
      <w:r w:rsidR="00495758" w:rsidRPr="00495758">
        <w:rPr>
          <w:rFonts w:asciiTheme="majorBidi" w:hAnsiTheme="majorBidi" w:cstheme="majorBidi"/>
          <w:vertAlign w:val="subscript"/>
        </w:rPr>
        <w:t>1</w:t>
      </w:r>
      <w:r w:rsidR="00495758">
        <w:rPr>
          <w:rFonts w:asciiTheme="majorBidi" w:hAnsiTheme="majorBidi" w:cstheme="majorBidi"/>
          <w:vertAlign w:val="subscript"/>
        </w:rPr>
        <w:t>2</w:t>
      </w:r>
      <w:r>
        <w:rPr>
          <w:rFonts w:asciiTheme="majorBidi" w:hAnsiTheme="majorBidi" w:cstheme="majorBidi"/>
        </w:rPr>
        <w:t xml:space="preserve">, </w:t>
      </w:r>
      <w:r w:rsidR="00495758" w:rsidRPr="00495758">
        <w:rPr>
          <w:rFonts w:asciiTheme="majorBidi" w:hAnsiTheme="majorBidi" w:cstheme="majorBidi"/>
          <w:i/>
          <w:iCs/>
        </w:rPr>
        <w:t>a</w:t>
      </w:r>
      <w:r w:rsidR="00495758">
        <w:rPr>
          <w:rFonts w:asciiTheme="majorBidi" w:hAnsiTheme="majorBidi" w:cstheme="majorBidi"/>
          <w:vertAlign w:val="subscript"/>
        </w:rPr>
        <w:t>22</w:t>
      </w:r>
      <w:r>
        <w:rPr>
          <w:rFonts w:asciiTheme="majorBidi" w:hAnsiTheme="majorBidi" w:cstheme="majorBidi"/>
        </w:rPr>
        <w:t xml:space="preserve">, </w:t>
      </w:r>
      <w:r w:rsidR="00495758" w:rsidRPr="00495758">
        <w:rPr>
          <w:rFonts w:asciiTheme="majorBidi" w:hAnsiTheme="majorBidi" w:cstheme="majorBidi"/>
          <w:i/>
          <w:iCs/>
        </w:rPr>
        <w:t>a</w:t>
      </w:r>
      <w:r w:rsidR="00495758" w:rsidRPr="00495758">
        <w:rPr>
          <w:rFonts w:asciiTheme="majorBidi" w:hAnsiTheme="majorBidi" w:cstheme="majorBidi"/>
          <w:vertAlign w:val="subscript"/>
        </w:rPr>
        <w:t>1</w:t>
      </w:r>
      <w:r w:rsidR="00495758">
        <w:rPr>
          <w:rFonts w:asciiTheme="majorBidi" w:hAnsiTheme="majorBidi" w:cstheme="majorBidi"/>
          <w:vertAlign w:val="subscript"/>
        </w:rPr>
        <w:t>6</w:t>
      </w:r>
      <w:r>
        <w:rPr>
          <w:rFonts w:asciiTheme="majorBidi" w:hAnsiTheme="majorBidi" w:cstheme="majorBidi"/>
        </w:rPr>
        <w:t>,</w:t>
      </w:r>
      <w:r w:rsidR="00A74AAB">
        <w:rPr>
          <w:rFonts w:asciiTheme="majorBidi" w:hAnsiTheme="majorBidi" w:cstheme="majorBidi"/>
        </w:rPr>
        <w:t xml:space="preserve"> </w:t>
      </w:r>
      <w:r w:rsidR="00495758" w:rsidRPr="00495758">
        <w:rPr>
          <w:rFonts w:asciiTheme="majorBidi" w:hAnsiTheme="majorBidi" w:cstheme="majorBidi"/>
          <w:i/>
          <w:iCs/>
        </w:rPr>
        <w:t>a</w:t>
      </w:r>
      <w:r w:rsidR="00495758">
        <w:rPr>
          <w:rFonts w:asciiTheme="majorBidi" w:hAnsiTheme="majorBidi" w:cstheme="majorBidi"/>
          <w:vertAlign w:val="subscript"/>
        </w:rPr>
        <w:t>26</w:t>
      </w:r>
      <w:r>
        <w:rPr>
          <w:rFonts w:asciiTheme="majorBidi" w:hAnsiTheme="majorBidi" w:cstheme="majorBidi"/>
        </w:rPr>
        <w:t xml:space="preserve"> and </w:t>
      </w:r>
      <w:r w:rsidR="00495758" w:rsidRPr="00495758">
        <w:rPr>
          <w:rFonts w:asciiTheme="majorBidi" w:hAnsiTheme="majorBidi" w:cstheme="majorBidi"/>
          <w:i/>
          <w:iCs/>
        </w:rPr>
        <w:t>a</w:t>
      </w:r>
      <w:r w:rsidR="00495758">
        <w:rPr>
          <w:rFonts w:asciiTheme="majorBidi" w:hAnsiTheme="majorBidi" w:cstheme="majorBidi"/>
          <w:vertAlign w:val="subscript"/>
        </w:rPr>
        <w:t>66</w:t>
      </w:r>
      <w:r>
        <w:rPr>
          <w:rFonts w:asciiTheme="majorBidi" w:hAnsiTheme="majorBidi" w:cstheme="majorBidi"/>
          <w:lang w:bidi="fa-IR"/>
        </w:rPr>
        <w:t xml:space="preserve"> in Eq. (4) are the elastic constants according to gen</w:t>
      </w:r>
      <w:r w:rsidR="00A518E0">
        <w:rPr>
          <w:rFonts w:asciiTheme="majorBidi" w:hAnsiTheme="majorBidi" w:cstheme="majorBidi"/>
          <w:lang w:bidi="fa-IR"/>
        </w:rPr>
        <w:t xml:space="preserve">eralized Hook’s law. For orthotropic materials, these coefficients are written as </w:t>
      </w:r>
      <w:r w:rsidR="00AE0435">
        <w:rPr>
          <w:rFonts w:asciiTheme="majorBidi" w:hAnsiTheme="majorBidi" w:cstheme="majorBidi"/>
          <w:lang w:bidi="fa-IR"/>
        </w:rPr>
        <w:fldChar w:fldCharType="begin"/>
      </w:r>
      <w:r w:rsidR="00197818">
        <w:rPr>
          <w:rFonts w:asciiTheme="majorBidi" w:hAnsiTheme="majorBidi" w:cstheme="majorBidi"/>
          <w:lang w:bidi="fa-IR"/>
        </w:rPr>
        <w:instrText xml:space="preserve"> ADDIN EN.CITE &lt;EndNote&gt;&lt;Cite&gt;&lt;Author&gt;Suo&lt;/Author&gt;&lt;Year&gt;1991&lt;/Year&gt;&lt;RecNum&gt;46&lt;/RecNum&gt;&lt;DisplayText&gt;(Suo et al., 1991)&lt;/DisplayText&gt;&lt;record&gt;&lt;rec-number&gt;46&lt;/rec-number&gt;&lt;foreign-keys&gt;&lt;key app="EN" db-id="ts0rfwxt1p25rfevfe25tawy0xpw5advp0z2" timestamp="1519799061"&gt;46&lt;/key&gt;&lt;/foreign-keys&gt;&lt;ref-type name="Journal Article"&gt;17&lt;/ref-type&gt;&lt;contributors&gt;&lt;authors&gt;&lt;author&gt;Suo, Z.&lt;/author&gt;&lt;author&gt;Bao, G.&lt;/author&gt;&lt;author&gt;Fan, B.&lt;/author&gt;&lt;author&gt;Wang, T. C.&lt;/author&gt;&lt;/authors&gt;&lt;/contributors&gt;&lt;titles&gt;&lt;title&gt;Orthotropy rescaling and implications for fracture in composites&lt;/title&gt;&lt;secondary-title&gt;International Journal of Solids and Structures&lt;/secondary-title&gt;&lt;/titles&gt;&lt;periodical&gt;&lt;full-title&gt;International Journal of Solids and Structures&lt;/full-title&gt;&lt;/periodical&gt;&lt;pages&gt;235-248&lt;/pages&gt;&lt;volume&gt;28&lt;/volume&gt;&lt;number&gt;2&lt;/number&gt;&lt;dates&gt;&lt;year&gt;1991&lt;/year&gt;&lt;pub-dates&gt;&lt;date&gt;1991/01/01/&lt;/date&gt;&lt;/pub-dates&gt;&lt;/dates&gt;&lt;isbn&gt;0020-7683&lt;/isbn&gt;&lt;urls&gt;&lt;related-urls&gt;&lt;url&gt;http://www.sciencedirect.com/science/article/pii/002076839190208W&lt;/url&gt;&lt;/related-urls&gt;&lt;/urls&gt;&lt;electronic-resource-num&gt;https://doi.org/10.1016/0020-7683(91)90208-W&lt;/electronic-resource-num&gt;&lt;/record&gt;&lt;/Cite&gt;&lt;/EndNote&gt;</w:instrText>
      </w:r>
      <w:r w:rsidR="00AE0435">
        <w:rPr>
          <w:rFonts w:asciiTheme="majorBidi" w:hAnsiTheme="majorBidi" w:cstheme="majorBidi"/>
          <w:lang w:bidi="fa-IR"/>
        </w:rPr>
        <w:fldChar w:fldCharType="separate"/>
      </w:r>
      <w:r w:rsidR="00197818">
        <w:rPr>
          <w:rFonts w:asciiTheme="majorBidi" w:hAnsiTheme="majorBidi" w:cstheme="majorBidi"/>
          <w:noProof/>
          <w:lang w:bidi="fa-IR"/>
        </w:rPr>
        <w:t>(Suo et al., 1991)</w:t>
      </w:r>
      <w:r w:rsidR="00AE0435">
        <w:rPr>
          <w:rFonts w:asciiTheme="majorBidi" w:hAnsiTheme="majorBidi" w:cstheme="majorBidi"/>
          <w:lang w:bidi="fa-IR"/>
        </w:rPr>
        <w:fldChar w:fldCharType="end"/>
      </w:r>
      <w:r w:rsidR="00A518E0">
        <w:rPr>
          <w:rFonts w:asciiTheme="majorBidi" w:hAnsiTheme="majorBidi" w:cstheme="majorBidi"/>
          <w:lang w:bidi="fa-IR"/>
        </w:rPr>
        <w:t>:</w:t>
      </w:r>
    </w:p>
    <w:tbl>
      <w:tblPr>
        <w:bidiVisual/>
        <w:tblW w:w="9464" w:type="dxa"/>
        <w:jc w:val="right"/>
        <w:tblLayout w:type="fixed"/>
        <w:tblLook w:val="01E0" w:firstRow="1" w:lastRow="1" w:firstColumn="1" w:lastColumn="1" w:noHBand="0" w:noVBand="0"/>
      </w:tblPr>
      <w:tblGrid>
        <w:gridCol w:w="992"/>
        <w:gridCol w:w="8472"/>
      </w:tblGrid>
      <w:tr w:rsidR="00A518E0" w:rsidRPr="006E7487" w:rsidTr="00836A3C">
        <w:trPr>
          <w:trHeight w:val="681"/>
          <w:jc w:val="right"/>
        </w:trPr>
        <w:tc>
          <w:tcPr>
            <w:tcW w:w="992" w:type="dxa"/>
            <w:vAlign w:val="center"/>
          </w:tcPr>
          <w:p w:rsidR="00A518E0" w:rsidRPr="006E7487" w:rsidRDefault="00A518E0" w:rsidP="00836A3C">
            <w:pPr>
              <w:jc w:val="center"/>
              <w:rPr>
                <w:rFonts w:cs="Times New Roman"/>
                <w:lang w:bidi="fa-IR"/>
              </w:rPr>
            </w:pPr>
          </w:p>
        </w:tc>
        <w:tc>
          <w:tcPr>
            <w:tcW w:w="8472" w:type="dxa"/>
            <w:vAlign w:val="center"/>
          </w:tcPr>
          <w:p w:rsidR="00A518E0" w:rsidRPr="006E7487" w:rsidRDefault="00BE7EFC" w:rsidP="00A518E0">
            <w:pPr>
              <w:jc w:val="center"/>
              <w:rPr>
                <w:rFonts w:ascii="Cambria Math" w:hAnsi="Cambria Math" w:cs="Times New Roman"/>
                <w:lang w:bidi="fa-IR"/>
                <w:oMath/>
              </w:rPr>
            </w:pPr>
            <m:oMathPara>
              <m:oMathParaPr>
                <m:jc m:val="left"/>
              </m:oMathParaPr>
              <m:oMath>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11</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1</m:t>
                    </m:r>
                  </m:num>
                  <m:den>
                    <m:sSub>
                      <m:sSubPr>
                        <m:ctrlPr>
                          <w:rPr>
                            <w:rFonts w:ascii="Cambria Math" w:hAnsi="Cambria Math" w:cstheme="majorBidi"/>
                            <w:i/>
                            <w:szCs w:val="18"/>
                          </w:rPr>
                        </m:ctrlPr>
                      </m:sSubPr>
                      <m:e>
                        <m:r>
                          <w:rPr>
                            <w:rFonts w:ascii="Cambria Math" w:hAnsi="Cambria Math" w:cstheme="majorBidi"/>
                            <w:szCs w:val="18"/>
                          </w:rPr>
                          <m:t>E</m:t>
                        </m:r>
                      </m:e>
                      <m:sub>
                        <m:r>
                          <w:rPr>
                            <w:rFonts w:ascii="Cambria Math" w:hAnsi="Cambria Math" w:cstheme="majorBidi"/>
                            <w:szCs w:val="18"/>
                          </w:rPr>
                          <m:t>1</m:t>
                        </m:r>
                      </m:sub>
                    </m:sSub>
                  </m:den>
                </m:f>
                <m:r>
                  <m:rPr>
                    <m:sty m:val="p"/>
                  </m:rPr>
                  <w:rPr>
                    <w:rFonts w:ascii="Cambria Math" w:hAnsi="Cambria Math" w:cs="Times New Roman"/>
                    <w:lang w:bidi="fa-IR"/>
                  </w:rPr>
                  <m:t xml:space="preserve">  ; </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12</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ν</m:t>
                        </m:r>
                      </m:e>
                      <m:sub>
                        <m:r>
                          <w:rPr>
                            <w:rFonts w:ascii="Cambria Math" w:hAnsi="Cambria Math" w:cstheme="majorBidi"/>
                            <w:szCs w:val="18"/>
                          </w:rPr>
                          <m:t>12</m:t>
                        </m:r>
                      </m:sub>
                    </m:sSub>
                  </m:num>
                  <m:den>
                    <m:sSub>
                      <m:sSubPr>
                        <m:ctrlPr>
                          <w:rPr>
                            <w:rFonts w:ascii="Cambria Math" w:hAnsi="Cambria Math" w:cstheme="majorBidi"/>
                            <w:i/>
                            <w:szCs w:val="18"/>
                          </w:rPr>
                        </m:ctrlPr>
                      </m:sSubPr>
                      <m:e>
                        <m:r>
                          <w:rPr>
                            <w:rFonts w:ascii="Cambria Math" w:hAnsi="Cambria Math" w:cstheme="majorBidi"/>
                            <w:szCs w:val="18"/>
                          </w:rPr>
                          <m:t>E</m:t>
                        </m:r>
                      </m:e>
                      <m:sub>
                        <m:r>
                          <w:rPr>
                            <w:rFonts w:ascii="Cambria Math" w:hAnsi="Cambria Math" w:cstheme="majorBidi"/>
                            <w:szCs w:val="18"/>
                          </w:rPr>
                          <m:t>1</m:t>
                        </m:r>
                      </m:sub>
                    </m:sSub>
                  </m:den>
                </m:f>
                <m:r>
                  <m:rPr>
                    <m:sty m:val="p"/>
                  </m:rPr>
                  <w:rPr>
                    <w:rFonts w:ascii="Cambria Math" w:hAnsi="Cambria Math" w:cs="Times New Roman"/>
                    <w:lang w:bidi="fa-IR"/>
                  </w:rPr>
                  <m:t>=</m:t>
                </m:r>
                <m:f>
                  <m:fPr>
                    <m:ctrlPr>
                      <w:rPr>
                        <w:rFonts w:ascii="Cambria Math" w:hAnsi="Cambria Math" w:cstheme="majorBidi"/>
                        <w:i/>
                        <w:szCs w:val="18"/>
                      </w:rPr>
                    </m:ctrlPr>
                  </m:fPr>
                  <m:num>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ν</m:t>
                        </m:r>
                      </m:e>
                      <m:sub>
                        <m:r>
                          <w:rPr>
                            <w:rFonts w:ascii="Cambria Math" w:hAnsi="Cambria Math" w:cstheme="majorBidi"/>
                            <w:szCs w:val="18"/>
                          </w:rPr>
                          <m:t>21</m:t>
                        </m:r>
                      </m:sub>
                    </m:sSub>
                  </m:num>
                  <m:den>
                    <m:sSub>
                      <m:sSubPr>
                        <m:ctrlPr>
                          <w:rPr>
                            <w:rFonts w:ascii="Cambria Math" w:hAnsi="Cambria Math" w:cstheme="majorBidi"/>
                            <w:i/>
                            <w:szCs w:val="18"/>
                          </w:rPr>
                        </m:ctrlPr>
                      </m:sSubPr>
                      <m:e>
                        <m:r>
                          <w:rPr>
                            <w:rFonts w:ascii="Cambria Math" w:hAnsi="Cambria Math" w:cstheme="majorBidi"/>
                            <w:szCs w:val="18"/>
                          </w:rPr>
                          <m:t>E</m:t>
                        </m:r>
                      </m:e>
                      <m:sub>
                        <m:r>
                          <w:rPr>
                            <w:rFonts w:ascii="Cambria Math" w:hAnsi="Cambria Math" w:cstheme="majorBidi"/>
                            <w:szCs w:val="18"/>
                          </w:rPr>
                          <m:t>2</m:t>
                        </m:r>
                      </m:sub>
                    </m:sSub>
                  </m:den>
                </m:f>
                <m:r>
                  <m:rPr>
                    <m:sty m:val="p"/>
                  </m:rPr>
                  <w:rPr>
                    <w:rFonts w:ascii="Cambria Math" w:hAnsi="Cambria Math" w:cs="Times New Roman"/>
                    <w:lang w:bidi="fa-IR"/>
                  </w:rPr>
                  <m:t xml:space="preserve">  ;  </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22</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1</m:t>
                    </m:r>
                  </m:num>
                  <m:den>
                    <m:sSub>
                      <m:sSubPr>
                        <m:ctrlPr>
                          <w:rPr>
                            <w:rFonts w:ascii="Cambria Math" w:hAnsi="Cambria Math" w:cstheme="majorBidi"/>
                            <w:i/>
                            <w:szCs w:val="18"/>
                          </w:rPr>
                        </m:ctrlPr>
                      </m:sSubPr>
                      <m:e>
                        <m:r>
                          <w:rPr>
                            <w:rFonts w:ascii="Cambria Math" w:hAnsi="Cambria Math" w:cstheme="majorBidi"/>
                            <w:szCs w:val="18"/>
                          </w:rPr>
                          <m:t>E</m:t>
                        </m:r>
                      </m:e>
                      <m:sub>
                        <m:r>
                          <w:rPr>
                            <w:rFonts w:ascii="Cambria Math" w:hAnsi="Cambria Math" w:cstheme="majorBidi"/>
                            <w:szCs w:val="18"/>
                          </w:rPr>
                          <m:t>2</m:t>
                        </m:r>
                      </m:sub>
                    </m:sSub>
                  </m:den>
                </m:f>
                <m:r>
                  <m:rPr>
                    <m:sty m:val="p"/>
                  </m:rPr>
                  <w:rPr>
                    <w:rFonts w:ascii="Cambria Math" w:hAnsi="Cambria Math" w:cs="Times New Roman"/>
                    <w:lang w:bidi="fa-IR"/>
                  </w:rPr>
                  <m:t xml:space="preserve"> ; </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66</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1</m:t>
                    </m:r>
                  </m:num>
                  <m:den>
                    <m:sSub>
                      <m:sSubPr>
                        <m:ctrlPr>
                          <w:rPr>
                            <w:rFonts w:ascii="Cambria Math" w:hAnsi="Cambria Math" w:cstheme="majorBidi"/>
                            <w:i/>
                            <w:szCs w:val="18"/>
                          </w:rPr>
                        </m:ctrlPr>
                      </m:sSubPr>
                      <m:e>
                        <m:r>
                          <w:rPr>
                            <w:rFonts w:ascii="Cambria Math" w:hAnsi="Cambria Math" w:cstheme="majorBidi"/>
                            <w:szCs w:val="18"/>
                          </w:rPr>
                          <m:t>G</m:t>
                        </m:r>
                      </m:e>
                      <m:sub>
                        <m:r>
                          <w:rPr>
                            <w:rFonts w:ascii="Cambria Math" w:hAnsi="Cambria Math" w:cstheme="majorBidi"/>
                            <w:szCs w:val="18"/>
                          </w:rPr>
                          <m:t>12</m:t>
                        </m:r>
                      </m:sub>
                    </m:sSub>
                  </m:den>
                </m:f>
                <m:r>
                  <m:rPr>
                    <m:sty m:val="p"/>
                  </m:rPr>
                  <w:rPr>
                    <w:rFonts w:ascii="Cambria Math" w:hAnsi="Cambria Math" w:cs="Times New Roman"/>
                    <w:lang w:bidi="fa-IR"/>
                  </w:rPr>
                  <m:t xml:space="preserve">  ; </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16</m:t>
                    </m:r>
                  </m:sub>
                </m:sSub>
                <m:r>
                  <m:rPr>
                    <m:sty m:val="p"/>
                  </m:rPr>
                  <w:rPr>
                    <w:rFonts w:ascii="Cambria Math" w:hAnsi="Cambria Math" w:cs="Times New Roman"/>
                    <w:lang w:bidi="fa-IR"/>
                  </w:rPr>
                  <m:t>=</m:t>
                </m:r>
                <m:sSub>
                  <m:sSubPr>
                    <m:ctrlPr>
                      <w:rPr>
                        <w:rFonts w:ascii="Cambria Math" w:hAnsi="Cambria Math" w:cstheme="majorBidi"/>
                        <w:i/>
                        <w:szCs w:val="18"/>
                      </w:rPr>
                    </m:ctrlPr>
                  </m:sSubPr>
                  <m:e>
                    <m:r>
                      <w:rPr>
                        <w:rFonts w:ascii="Cambria Math" w:hAnsi="Cambria Math" w:cstheme="majorBidi"/>
                        <w:szCs w:val="18"/>
                      </w:rPr>
                      <m:t>a</m:t>
                    </m:r>
                  </m:e>
                  <m:sub>
                    <m:r>
                      <w:rPr>
                        <w:rFonts w:ascii="Cambria Math" w:hAnsi="Cambria Math" w:cstheme="majorBidi"/>
                        <w:szCs w:val="18"/>
                      </w:rPr>
                      <m:t>26</m:t>
                    </m:r>
                  </m:sub>
                </m:sSub>
                <m:r>
                  <m:rPr>
                    <m:sty m:val="p"/>
                  </m:rPr>
                  <w:rPr>
                    <w:rFonts w:ascii="Cambria Math" w:hAnsi="Cambria Math" w:cs="Times New Roman"/>
                    <w:lang w:bidi="fa-IR"/>
                  </w:rPr>
                  <m:t xml:space="preserve">=0 </m:t>
                </m:r>
              </m:oMath>
            </m:oMathPara>
          </w:p>
        </w:tc>
      </w:tr>
    </w:tbl>
    <w:p w:rsidR="004C3730" w:rsidRPr="00876DE7" w:rsidRDefault="00876DE7" w:rsidP="007B232F">
      <w:pPr>
        <w:jc w:val="both"/>
        <w:rPr>
          <w:rFonts w:asciiTheme="majorBidi" w:hAnsiTheme="majorBidi" w:cstheme="majorBidi"/>
          <w:lang w:bidi="fa-IR"/>
        </w:rPr>
      </w:pPr>
      <w:r>
        <w:rPr>
          <w:rFonts w:asciiTheme="majorBidi" w:hAnsiTheme="majorBidi" w:cstheme="majorBidi"/>
          <w:lang w:bidi="fa-IR"/>
        </w:rPr>
        <w:t xml:space="preserve">in which </w:t>
      </w:r>
      <w:r w:rsidRPr="007B232F">
        <w:rPr>
          <w:rFonts w:asciiTheme="majorBidi" w:hAnsiTheme="majorBidi" w:cstheme="majorBidi"/>
          <w:i/>
          <w:iCs/>
          <w:lang w:bidi="fa-IR"/>
        </w:rPr>
        <w:t>E</w:t>
      </w:r>
      <w:r w:rsidRPr="007B232F">
        <w:rPr>
          <w:rFonts w:asciiTheme="majorBidi" w:hAnsiTheme="majorBidi" w:cstheme="majorBidi"/>
          <w:i/>
          <w:iCs/>
          <w:vertAlign w:val="subscript"/>
          <w:lang w:bidi="fa-IR"/>
        </w:rPr>
        <w:t>1</w:t>
      </w:r>
      <w:r>
        <w:rPr>
          <w:rFonts w:asciiTheme="majorBidi" w:hAnsiTheme="majorBidi" w:cstheme="majorBidi"/>
          <w:lang w:bidi="fa-IR"/>
        </w:rPr>
        <w:t xml:space="preserve"> and </w:t>
      </w:r>
      <w:r w:rsidRPr="007B232F">
        <w:rPr>
          <w:rFonts w:asciiTheme="majorBidi" w:hAnsiTheme="majorBidi" w:cstheme="majorBidi"/>
          <w:i/>
          <w:iCs/>
          <w:lang w:bidi="fa-IR"/>
        </w:rPr>
        <w:t>E</w:t>
      </w:r>
      <w:r w:rsidRPr="007B232F">
        <w:rPr>
          <w:rFonts w:asciiTheme="majorBidi" w:hAnsiTheme="majorBidi" w:cstheme="majorBidi"/>
          <w:i/>
          <w:iCs/>
          <w:vertAlign w:val="subscript"/>
          <w:lang w:bidi="fa-IR"/>
        </w:rPr>
        <w:t>2</w:t>
      </w:r>
      <w:r>
        <w:rPr>
          <w:rFonts w:asciiTheme="majorBidi" w:hAnsiTheme="majorBidi" w:cstheme="majorBidi"/>
          <w:lang w:bidi="fa-IR"/>
        </w:rPr>
        <w:t xml:space="preserve"> are respectively the Young’s moduli in directions 1 and 2 (see Fig. 1), </w:t>
      </w:r>
      <w:r w:rsidRPr="007B232F">
        <w:rPr>
          <w:rFonts w:asciiTheme="majorBidi" w:hAnsiTheme="majorBidi" w:cstheme="majorBidi"/>
          <w:i/>
          <w:iCs/>
          <w:lang w:bidi="fa-IR"/>
        </w:rPr>
        <w:t>G</w:t>
      </w:r>
      <w:r w:rsidRPr="007B232F">
        <w:rPr>
          <w:rFonts w:asciiTheme="majorBidi" w:hAnsiTheme="majorBidi" w:cstheme="majorBidi"/>
          <w:i/>
          <w:iCs/>
          <w:vertAlign w:val="subscript"/>
          <w:lang w:bidi="fa-IR"/>
        </w:rPr>
        <w:t>12</w:t>
      </w:r>
      <w:r>
        <w:rPr>
          <w:rFonts w:asciiTheme="majorBidi" w:hAnsiTheme="majorBidi" w:cstheme="majorBidi"/>
          <w:lang w:bidi="fa-IR"/>
        </w:rPr>
        <w:t xml:space="preserve"> is </w:t>
      </w:r>
      <w:r w:rsidR="007B232F">
        <w:rPr>
          <w:rFonts w:asciiTheme="majorBidi" w:hAnsiTheme="majorBidi" w:cstheme="majorBidi"/>
          <w:lang w:bidi="fa-IR"/>
        </w:rPr>
        <w:t xml:space="preserve">shear modulus, </w:t>
      </w:r>
      <w:r w:rsidR="007B232F" w:rsidRPr="007B232F">
        <w:rPr>
          <w:rFonts w:ascii="Symbol" w:hAnsi="Symbol" w:cstheme="majorBidi"/>
          <w:i/>
          <w:iCs/>
          <w:lang w:bidi="fa-IR"/>
        </w:rPr>
        <w:t></w:t>
      </w:r>
      <w:r w:rsidR="007B232F" w:rsidRPr="007B232F">
        <w:rPr>
          <w:rFonts w:asciiTheme="majorBidi" w:hAnsiTheme="majorBidi" w:cstheme="majorBidi"/>
          <w:vertAlign w:val="subscript"/>
          <w:lang w:bidi="fa-IR"/>
        </w:rPr>
        <w:t>12</w:t>
      </w:r>
      <w:r w:rsidR="007B232F">
        <w:rPr>
          <w:rFonts w:asciiTheme="majorBidi" w:hAnsiTheme="majorBidi" w:cstheme="majorBidi"/>
          <w:lang w:bidi="fa-IR"/>
        </w:rPr>
        <w:t xml:space="preserve"> and </w:t>
      </w:r>
      <w:r w:rsidR="007B232F" w:rsidRPr="007B232F">
        <w:rPr>
          <w:rFonts w:ascii="Symbol" w:hAnsi="Symbol" w:cstheme="majorBidi"/>
          <w:i/>
          <w:iCs/>
          <w:lang w:bidi="fa-IR"/>
        </w:rPr>
        <w:t></w:t>
      </w:r>
      <w:r w:rsidR="007B232F">
        <w:rPr>
          <w:rFonts w:asciiTheme="majorBidi" w:hAnsiTheme="majorBidi" w:cstheme="majorBidi"/>
          <w:vertAlign w:val="subscript"/>
          <w:lang w:bidi="fa-IR"/>
        </w:rPr>
        <w:t>21</w:t>
      </w:r>
      <w:r w:rsidR="007B232F">
        <w:rPr>
          <w:rFonts w:asciiTheme="majorBidi" w:hAnsiTheme="majorBidi" w:cstheme="majorBidi"/>
          <w:lang w:bidi="fa-IR"/>
        </w:rPr>
        <w:t xml:space="preserve"> are the Poisson’s ratios in directions 1 and 2. </w:t>
      </w:r>
      <w:r>
        <w:rPr>
          <w:rFonts w:asciiTheme="majorBidi" w:hAnsiTheme="majorBidi" w:cstheme="majorBidi"/>
          <w:lang w:bidi="fa-IR"/>
        </w:rPr>
        <w:t xml:space="preserve">  </w:t>
      </w:r>
    </w:p>
    <w:p w:rsidR="00755272" w:rsidRPr="00525D96" w:rsidRDefault="00525D96" w:rsidP="00525D96">
      <w:pPr>
        <w:jc w:val="center"/>
        <w:rPr>
          <w:rFonts w:asciiTheme="majorBidi" w:hAnsiTheme="majorBidi" w:cstheme="majorBidi"/>
          <w:b/>
          <w:bCs/>
          <w:sz w:val="20"/>
          <w:szCs w:val="18"/>
          <w:lang w:bidi="fa-IR"/>
        </w:rPr>
      </w:pPr>
      <w:r w:rsidRPr="00525D96">
        <w:rPr>
          <w:rFonts w:asciiTheme="majorBidi" w:hAnsiTheme="majorBidi" w:cstheme="majorBidi"/>
          <w:b/>
          <w:bCs/>
          <w:sz w:val="20"/>
          <w:szCs w:val="18"/>
          <w:lang w:bidi="fa-IR"/>
        </w:rPr>
        <w:t>Fig. 1</w:t>
      </w:r>
      <w:r>
        <w:rPr>
          <w:rFonts w:asciiTheme="majorBidi" w:hAnsiTheme="majorBidi" w:cstheme="majorBidi"/>
          <w:b/>
          <w:bCs/>
          <w:sz w:val="20"/>
          <w:szCs w:val="18"/>
          <w:lang w:bidi="fa-IR"/>
        </w:rPr>
        <w:t>:</w:t>
      </w:r>
      <w:r w:rsidRPr="00525D96">
        <w:rPr>
          <w:rFonts w:asciiTheme="majorBidi" w:hAnsiTheme="majorBidi" w:cstheme="majorBidi"/>
          <w:b/>
          <w:bCs/>
          <w:sz w:val="20"/>
          <w:szCs w:val="20"/>
          <w:lang w:bidi="fa-IR"/>
        </w:rPr>
        <w:t xml:space="preserve"> </w:t>
      </w:r>
      <w:r w:rsidRPr="00755272">
        <w:rPr>
          <w:rFonts w:asciiTheme="majorBidi" w:hAnsiTheme="majorBidi" w:cstheme="majorBidi"/>
          <w:b/>
          <w:bCs/>
          <w:sz w:val="20"/>
          <w:szCs w:val="20"/>
          <w:lang w:bidi="fa-IR"/>
        </w:rPr>
        <w:t>The conventional crack tip coordinates</w:t>
      </w:r>
      <w:r>
        <w:rPr>
          <w:rFonts w:asciiTheme="majorBidi" w:hAnsiTheme="majorBidi" w:cstheme="majorBidi"/>
          <w:b/>
          <w:bCs/>
          <w:sz w:val="20"/>
          <w:szCs w:val="20"/>
          <w:lang w:bidi="fa-IR"/>
        </w:rPr>
        <w:t xml:space="preserve"> in orthotropic media</w:t>
      </w:r>
      <w:r w:rsidRPr="00755272">
        <w:rPr>
          <w:rFonts w:asciiTheme="majorBidi" w:hAnsiTheme="majorBidi" w:cstheme="majorBidi"/>
          <w:b/>
          <w:bCs/>
          <w:sz w:val="20"/>
          <w:szCs w:val="20"/>
          <w:lang w:bidi="fa-IR"/>
        </w:rPr>
        <w:t>.</w:t>
      </w:r>
    </w:p>
    <w:p w:rsidR="00FF7CD3" w:rsidRDefault="00101FA4" w:rsidP="004934FA">
      <w:pPr>
        <w:jc w:val="both"/>
        <w:rPr>
          <w:rFonts w:eastAsia="Calibri" w:cs="Times New Roman"/>
          <w:lang w:bidi="fa-IR"/>
        </w:rPr>
      </w:pPr>
      <w:r>
        <w:rPr>
          <w:rFonts w:cs="Times New Roman"/>
          <w:lang w:bidi="fa-IR"/>
        </w:rPr>
        <w:t xml:space="preserve">According to MTS criterion, mode I brittle fracture takes place when the stress component </w:t>
      </w:r>
      <w:r w:rsidRPr="00D01AF0">
        <w:rPr>
          <w:rFonts w:ascii="Symbol" w:hAnsi="Symbol" w:cs="Times New Roman"/>
          <w:i/>
          <w:iCs/>
        </w:rPr>
        <w:t></w:t>
      </w:r>
      <w:proofErr w:type="spellStart"/>
      <w:r w:rsidRPr="00D01AF0">
        <w:rPr>
          <w:rFonts w:cs="Times New Roman"/>
          <w:i/>
          <w:iCs/>
          <w:vertAlign w:val="subscript"/>
        </w:rPr>
        <w:t>yy</w:t>
      </w:r>
      <w:proofErr w:type="spellEnd"/>
      <w:r>
        <w:rPr>
          <w:rFonts w:cs="Times New Roman"/>
          <w:lang w:bidi="fa-IR"/>
        </w:rPr>
        <w:t xml:space="preserve"> at a critical distance </w:t>
      </w:r>
      <w:proofErr w:type="spellStart"/>
      <w:r w:rsidRPr="0001194F">
        <w:rPr>
          <w:rFonts w:cs="Times New Roman"/>
          <w:i/>
          <w:iCs/>
          <w:lang w:bidi="fa-IR"/>
        </w:rPr>
        <w:t>r</w:t>
      </w:r>
      <w:r w:rsidRPr="0001194F">
        <w:rPr>
          <w:rFonts w:cs="Times New Roman"/>
          <w:i/>
          <w:iCs/>
          <w:vertAlign w:val="subscript"/>
          <w:lang w:bidi="fa-IR"/>
        </w:rPr>
        <w:t>c</w:t>
      </w:r>
      <w:proofErr w:type="spellEnd"/>
      <w:r>
        <w:rPr>
          <w:rFonts w:cs="Times New Roman"/>
          <w:lang w:bidi="fa-IR"/>
        </w:rPr>
        <w:t xml:space="preserve"> </w:t>
      </w:r>
      <w:r w:rsidRPr="00877200">
        <w:rPr>
          <w:rFonts w:cs="Times New Roman"/>
          <w:highlight w:val="cyan"/>
          <w:lang w:bidi="fa-IR"/>
        </w:rPr>
        <w:t xml:space="preserve">reaches </w:t>
      </w:r>
      <w:r w:rsidR="004934FA">
        <w:rPr>
          <w:rFonts w:cs="Times New Roman"/>
          <w:highlight w:val="cyan"/>
          <w:lang w:bidi="fa-IR"/>
        </w:rPr>
        <w:t xml:space="preserve">to </w:t>
      </w:r>
      <w:r w:rsidRPr="00877200">
        <w:rPr>
          <w:rFonts w:cs="Times New Roman"/>
          <w:highlight w:val="cyan"/>
          <w:lang w:bidi="fa-IR"/>
        </w:rPr>
        <w:t>a critical</w:t>
      </w:r>
      <w:r>
        <w:rPr>
          <w:rFonts w:cs="Times New Roman"/>
          <w:lang w:bidi="fa-IR"/>
        </w:rPr>
        <w:t xml:space="preserve"> value that can be the tensile strength </w:t>
      </w:r>
      <w:r w:rsidRPr="0001194F">
        <w:rPr>
          <w:rFonts w:cs="Times New Roman"/>
          <w:i/>
          <w:iCs/>
          <w:lang w:bidi="fa-IR"/>
        </w:rPr>
        <w:t>f</w:t>
      </w:r>
      <w:r w:rsidRPr="0001194F">
        <w:rPr>
          <w:rFonts w:cs="Times New Roman"/>
          <w:i/>
          <w:iCs/>
          <w:vertAlign w:val="subscript"/>
          <w:lang w:bidi="fa-IR"/>
        </w:rPr>
        <w:t>t</w:t>
      </w:r>
      <w:r w:rsidR="00FF7CD3">
        <w:rPr>
          <w:rFonts w:cs="Times New Roman"/>
          <w:lang w:bidi="fa-IR"/>
        </w:rPr>
        <w:t xml:space="preserve"> for brittle materials </w:t>
      </w:r>
      <w:r w:rsidR="00AE0435">
        <w:rPr>
          <w:rFonts w:cs="Times New Roman"/>
          <w:lang w:bidi="fa-IR"/>
        </w:rPr>
        <w:fldChar w:fldCharType="begin"/>
      </w:r>
      <w:r w:rsidR="00197818">
        <w:rPr>
          <w:rFonts w:cs="Times New Roman"/>
          <w:lang w:bidi="fa-IR"/>
        </w:rPr>
        <w:instrText xml:space="preserve"> ADDIN EN.CITE &lt;EndNote&gt;&lt;Cite&gt;&lt;Author&gt;Ayatollahi&lt;/Author&gt;&lt;Year&gt;2016&lt;/Year&gt;&lt;RecNum&gt;35&lt;/RecNum&gt;&lt;DisplayText&gt;(Ayatollahi et al., 2016; Erdogan and Sih, 1963)&lt;/DisplayText&gt;&lt;record&gt;&lt;rec-number&gt;35&lt;/rec-number&gt;&lt;foreign-keys&gt;&lt;key app="EN" db-id="ts0rfwxt1p25rfevfe25tawy0xpw5advp0z2" timestamp="1519795910"&gt;35&lt;/key&gt;&lt;/foreign-keys&gt;&lt;ref-type name="Journal Article"&gt;17&lt;/ref-type&gt;&lt;contributors&gt;&lt;authors&gt;&lt;author&gt;Ayatollahi, M. R.&lt;/author&gt;&lt;author&gt;Akbardoost, J.&lt;/author&gt;&lt;author&gt;Berto, F.&lt;/author&gt;&lt;/authors&gt;&lt;/contributors&gt;&lt;titles&gt;&lt;title&gt;Size effects on mixed-mode fracture behavior of polygranular graphite&lt;/title&gt;&lt;secondary-title&gt;Carbon&lt;/secondary-title&gt;&lt;/titles&gt;&lt;periodical&gt;&lt;full-title&gt;Carbon&lt;/full-title&gt;&lt;/periodical&gt;&lt;pages&gt;394-403&lt;/pages&gt;&lt;volume&gt;103&lt;/volume&gt;&lt;dates&gt;&lt;year&gt;2016&lt;/year&gt;&lt;pub-dates&gt;&lt;date&gt;2016/07/01/&lt;/date&gt;&lt;/pub-dates&gt;&lt;/dates&gt;&lt;isbn&gt;0008-6223&lt;/isbn&gt;&lt;urls&gt;&lt;related-urls&gt;&lt;url&gt;http://www.sciencedirect.com/science/article/pii/S0008622316302196&lt;/url&gt;&lt;/related-urls&gt;&lt;/urls&gt;&lt;electronic-resource-num&gt;https://doi.org/10.1016/j.carbon.2016.03.030&lt;/electronic-resource-num&gt;&lt;/record&gt;&lt;/Cite&gt;&lt;Cite&gt;&lt;Author&gt;Erdogan&lt;/Author&gt;&lt;Year&gt;1963&lt;/Year&gt;&lt;RecNum&gt;21&lt;/RecNum&gt;&lt;record&gt;&lt;rec-number&gt;21&lt;/rec-number&gt;&lt;foreign-keys&gt;&lt;key app="EN" db-id="ts0rfwxt1p25rfevfe25tawy0xpw5advp0z2" timestamp="1519793334"&gt;21&lt;/key&gt;&lt;/foreign-keys&gt;&lt;ref-type name="Journal Article"&gt;17&lt;/ref-type&gt;&lt;contributors&gt;&lt;authors&gt;&lt;author&gt;Erdogan, F.&lt;/author&gt;&lt;author&gt;Sih, G. C.&lt;/author&gt;&lt;/authors&gt;&lt;/contributors&gt;&lt;titles&gt;&lt;title&gt;On the crack extension in plates under plane loading and transverse shear&lt;/title&gt;&lt;secondary-title&gt;Journal of Basic Engineering, Transactions of ASME&lt;/secondary-title&gt;&lt;/titles&gt;&lt;periodical&gt;&lt;full-title&gt;Journal of Basic Engineering, Transactions of ASME&lt;/full-title&gt;&lt;/periodical&gt;&lt;pages&gt;519-525&lt;/pages&gt;&lt;volume&gt;85&lt;/volume&gt;&lt;dates&gt;&lt;year&gt;1963&lt;/year&gt;&lt;/dates&gt;&lt;urls&gt;&lt;/urls&gt;&lt;/record&gt;&lt;/Cite&gt;&lt;/EndNote&gt;</w:instrText>
      </w:r>
      <w:r w:rsidR="00AE0435">
        <w:rPr>
          <w:rFonts w:cs="Times New Roman"/>
          <w:lang w:bidi="fa-IR"/>
        </w:rPr>
        <w:fldChar w:fldCharType="separate"/>
      </w:r>
      <w:r w:rsidR="00197818">
        <w:rPr>
          <w:rFonts w:cs="Times New Roman"/>
          <w:noProof/>
          <w:lang w:bidi="fa-IR"/>
        </w:rPr>
        <w:t>(Ayatollahi et al., 2016; Erdogan and Sih, 1963)</w:t>
      </w:r>
      <w:r w:rsidR="00AE0435">
        <w:rPr>
          <w:rFonts w:cs="Times New Roman"/>
          <w:lang w:bidi="fa-IR"/>
        </w:rPr>
        <w:fldChar w:fldCharType="end"/>
      </w:r>
      <w:r w:rsidR="00FF7CD3">
        <w:rPr>
          <w:rFonts w:cs="Times New Roman"/>
          <w:lang w:bidi="fa-IR"/>
        </w:rPr>
        <w:t xml:space="preserve">, </w:t>
      </w:r>
      <w:r w:rsidR="00FF7CD3">
        <w:rPr>
          <w:rFonts w:eastAsia="Calibri" w:cs="Times New Roman"/>
          <w:lang w:bidi="fa-IR"/>
        </w:rPr>
        <w:t>i.e. :</w:t>
      </w:r>
    </w:p>
    <w:tbl>
      <w:tblPr>
        <w:bidiVisual/>
        <w:tblW w:w="9464" w:type="dxa"/>
        <w:jc w:val="right"/>
        <w:tblLayout w:type="fixed"/>
        <w:tblLook w:val="01E0" w:firstRow="1" w:lastRow="1" w:firstColumn="1" w:lastColumn="1" w:noHBand="0" w:noVBand="0"/>
      </w:tblPr>
      <w:tblGrid>
        <w:gridCol w:w="992"/>
        <w:gridCol w:w="8472"/>
      </w:tblGrid>
      <w:tr w:rsidR="006E7487" w:rsidRPr="006E7487" w:rsidTr="007037BF">
        <w:trPr>
          <w:trHeight w:val="681"/>
          <w:jc w:val="right"/>
        </w:trPr>
        <w:tc>
          <w:tcPr>
            <w:tcW w:w="992" w:type="dxa"/>
            <w:vAlign w:val="center"/>
          </w:tcPr>
          <w:p w:rsidR="006E7487" w:rsidRPr="006E7487" w:rsidRDefault="006E7487" w:rsidP="006E7487">
            <w:pPr>
              <w:jc w:val="center"/>
              <w:rPr>
                <w:rFonts w:cs="Times New Roman"/>
                <w:lang w:bidi="fa-IR"/>
              </w:rPr>
            </w:pPr>
            <w:r w:rsidRPr="006E7487">
              <w:rPr>
                <w:rFonts w:cs="Times New Roman"/>
                <w:lang w:bidi="fa-IR"/>
              </w:rPr>
              <w:lastRenderedPageBreak/>
              <w:t>(</w:t>
            </w:r>
            <w:r>
              <w:rPr>
                <w:rFonts w:cs="Times New Roman"/>
                <w:lang w:bidi="fa-IR"/>
              </w:rPr>
              <w:t>5</w:t>
            </w:r>
            <w:r w:rsidRPr="006E7487">
              <w:rPr>
                <w:rFonts w:cs="Times New Roman"/>
                <w:lang w:bidi="fa-IR"/>
              </w:rPr>
              <w:t>)</w:t>
            </w:r>
          </w:p>
        </w:tc>
        <w:tc>
          <w:tcPr>
            <w:tcW w:w="8472" w:type="dxa"/>
            <w:vAlign w:val="center"/>
          </w:tcPr>
          <w:p w:rsidR="006E7487" w:rsidRPr="006E7487" w:rsidRDefault="00BE7EFC" w:rsidP="007037BF">
            <w:pPr>
              <w:jc w:val="center"/>
              <w:rPr>
                <w:rFonts w:ascii="Cambria Math" w:hAnsi="Cambria Math" w:cs="Times New Roman"/>
                <w:lang w:bidi="fa-IR"/>
                <w:oMath/>
              </w:rPr>
            </w:pPr>
            <m:oMathPara>
              <m:oMathParaPr>
                <m:jc m:val="left"/>
              </m:oMathParaPr>
              <m:oMath>
                <m:sSub>
                  <m:sSubPr>
                    <m:ctrlPr>
                      <w:rPr>
                        <w:rFonts w:ascii="Cambria Math" w:hAnsi="Cambria Math" w:cstheme="majorBidi"/>
                        <w:i/>
                        <w:szCs w:val="18"/>
                      </w:rPr>
                    </m:ctrlPr>
                  </m:sSubPr>
                  <m:e>
                    <m:r>
                      <w:rPr>
                        <w:rFonts w:ascii="Cambria Math" w:hAnsi="Cambria Math" w:cstheme="majorBidi"/>
                        <w:szCs w:val="18"/>
                      </w:rPr>
                      <m:t>σ</m:t>
                    </m:r>
                  </m:e>
                  <m:sub>
                    <m:r>
                      <w:rPr>
                        <w:rFonts w:ascii="Cambria Math" w:hAnsi="Cambria Math" w:cstheme="majorBidi"/>
                        <w:szCs w:val="18"/>
                      </w:rPr>
                      <m:t>yy</m:t>
                    </m:r>
                  </m:sub>
                </m:sSub>
                <m:d>
                  <m:dPr>
                    <m:ctrlPr>
                      <w:rPr>
                        <w:rFonts w:ascii="Cambria Math" w:hAnsi="Cambria Math" w:cstheme="majorBidi"/>
                        <w:i/>
                        <w:szCs w:val="18"/>
                      </w:rPr>
                    </m:ctrlPr>
                  </m:dPr>
                  <m:e>
                    <m:sSub>
                      <m:sSubPr>
                        <m:ctrlPr>
                          <w:rPr>
                            <w:rFonts w:ascii="Cambria Math" w:hAnsi="Cambria Math" w:cstheme="majorBidi"/>
                            <w:i/>
                            <w:szCs w:val="18"/>
                          </w:rPr>
                        </m:ctrlPr>
                      </m:sSubPr>
                      <m:e>
                        <m:r>
                          <w:rPr>
                            <w:rFonts w:ascii="Cambria Math" w:hAnsi="Cambria Math" w:cstheme="majorBidi"/>
                            <w:szCs w:val="18"/>
                          </w:rPr>
                          <m:t>r</m:t>
                        </m:r>
                      </m:e>
                      <m:sub>
                        <m:r>
                          <w:rPr>
                            <w:rFonts w:ascii="Cambria Math" w:hAnsi="Cambria Math" w:cstheme="majorBidi"/>
                            <w:szCs w:val="18"/>
                          </w:rPr>
                          <m:t>c</m:t>
                        </m:r>
                      </m:sub>
                    </m:sSub>
                    <m:r>
                      <w:rPr>
                        <w:rFonts w:ascii="Cambria Math" w:hAnsi="Cambria Math" w:cstheme="majorBidi"/>
                        <w:szCs w:val="18"/>
                      </w:rPr>
                      <m:t>,0</m:t>
                    </m:r>
                  </m:e>
                </m:d>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f</m:t>
                    </m:r>
                  </m:e>
                  <m:sub>
                    <m:r>
                      <w:rPr>
                        <w:rFonts w:ascii="Cambria Math" w:hAnsi="Cambria Math" w:cstheme="majorBidi"/>
                        <w:szCs w:val="18"/>
                      </w:rPr>
                      <m:t>t</m:t>
                    </m:r>
                  </m:sub>
                </m:sSub>
              </m:oMath>
            </m:oMathPara>
          </w:p>
        </w:tc>
      </w:tr>
    </w:tbl>
    <w:p w:rsidR="00F40CD1" w:rsidRDefault="00FF7CD3" w:rsidP="008749CC">
      <w:pPr>
        <w:jc w:val="both"/>
        <w:rPr>
          <w:rFonts w:cs="Times New Roman"/>
          <w:lang w:bidi="fa-IR"/>
        </w:rPr>
      </w:pPr>
      <w:r>
        <w:rPr>
          <w:rFonts w:eastAsia="Calibri" w:cs="Times New Roman"/>
          <w:lang w:bidi="fa-IR"/>
        </w:rPr>
        <w:t xml:space="preserve">In the classical studies dealt with </w:t>
      </w:r>
      <w:r w:rsidR="00CE3247">
        <w:rPr>
          <w:rFonts w:eastAsia="Calibri" w:cs="Times New Roman"/>
          <w:lang w:bidi="fa-IR"/>
        </w:rPr>
        <w:t xml:space="preserve">the </w:t>
      </w:r>
      <w:r>
        <w:rPr>
          <w:rFonts w:eastAsia="Calibri" w:cs="Times New Roman"/>
          <w:lang w:bidi="fa-IR"/>
        </w:rPr>
        <w:t xml:space="preserve">MTS criterion, only the first or singular terms of stress series were used and the higher order terms were often ignored </w:t>
      </w:r>
      <w:r w:rsidR="00AE0435">
        <w:rPr>
          <w:rFonts w:eastAsia="Calibri" w:cs="Times New Roman"/>
          <w:lang w:bidi="fa-IR"/>
        </w:rPr>
        <w:fldChar w:fldCharType="begin"/>
      </w:r>
      <w:r w:rsidR="00197818">
        <w:rPr>
          <w:rFonts w:eastAsia="Calibri" w:cs="Times New Roman"/>
          <w:lang w:bidi="fa-IR"/>
        </w:rPr>
        <w:instrText xml:space="preserve"> ADDIN EN.CITE &lt;EndNote&gt;&lt;Cite&gt;&lt;Author&gt;Erdogan&lt;/Author&gt;&lt;Year&gt;1963&lt;/Year&gt;&lt;RecNum&gt;21&lt;/RecNum&gt;&lt;DisplayText&gt;(Erdogan and Sih, 1963)&lt;/DisplayText&gt;&lt;record&gt;&lt;rec-number&gt;21&lt;/rec-number&gt;&lt;foreign-keys&gt;&lt;key app="EN" db-id="ts0rfwxt1p25rfevfe25tawy0xpw5advp0z2" timestamp="1519793334"&gt;21&lt;/key&gt;&lt;/foreign-keys&gt;&lt;ref-type name="Journal Article"&gt;17&lt;/ref-type&gt;&lt;contributors&gt;&lt;authors&gt;&lt;author&gt;Erdogan, F.&lt;/author&gt;&lt;author&gt;Sih, G. C.&lt;/author&gt;&lt;/authors&gt;&lt;/contributors&gt;&lt;titles&gt;&lt;title&gt;On the crack extension in plates under plane loading and transverse shear&lt;/title&gt;&lt;secondary-title&gt;Journal of Basic Engineering, Transactions of ASME&lt;/secondary-title&gt;&lt;/titles&gt;&lt;periodical&gt;&lt;full-title&gt;Journal of Basic Engineering, Transactions of ASME&lt;/full-title&gt;&lt;/periodical&gt;&lt;pages&gt;519-525&lt;/pages&gt;&lt;volume&gt;85&lt;/volume&gt;&lt;dates&gt;&lt;year&gt;1963&lt;/year&gt;&lt;/dates&gt;&lt;urls&gt;&lt;/urls&gt;&lt;/record&gt;&lt;/Cite&gt;&lt;/EndNote&gt;</w:instrText>
      </w:r>
      <w:r w:rsidR="00AE0435">
        <w:rPr>
          <w:rFonts w:eastAsia="Calibri" w:cs="Times New Roman"/>
          <w:lang w:bidi="fa-IR"/>
        </w:rPr>
        <w:fldChar w:fldCharType="separate"/>
      </w:r>
      <w:r w:rsidR="00197818">
        <w:rPr>
          <w:rFonts w:eastAsia="Calibri" w:cs="Times New Roman"/>
          <w:noProof/>
          <w:lang w:bidi="fa-IR"/>
        </w:rPr>
        <w:t>(Erdogan and Sih, 1963)</w:t>
      </w:r>
      <w:r w:rsidR="00AE0435">
        <w:rPr>
          <w:rFonts w:eastAsia="Calibri" w:cs="Times New Roman"/>
          <w:lang w:bidi="fa-IR"/>
        </w:rPr>
        <w:fldChar w:fldCharType="end"/>
      </w:r>
      <w:r>
        <w:rPr>
          <w:rFonts w:eastAsia="Calibri" w:cs="Times New Roman"/>
          <w:lang w:bidi="fa-IR"/>
        </w:rPr>
        <w:t xml:space="preserve">. However, it has been recently established that using more accurate stress field improves the predictions of the conventional fracture criteria especially when the critical distance </w:t>
      </w:r>
      <w:proofErr w:type="spellStart"/>
      <w:r w:rsidRPr="00FF17D4">
        <w:rPr>
          <w:rFonts w:eastAsia="Calibri" w:cs="Times New Roman"/>
          <w:i/>
          <w:iCs/>
          <w:lang w:bidi="fa-IR"/>
        </w:rPr>
        <w:t>r</w:t>
      </w:r>
      <w:r w:rsidRPr="00FF17D4">
        <w:rPr>
          <w:rFonts w:eastAsia="Calibri" w:cs="Times New Roman"/>
          <w:i/>
          <w:iCs/>
          <w:vertAlign w:val="subscript"/>
          <w:lang w:bidi="fa-IR"/>
        </w:rPr>
        <w:t>c</w:t>
      </w:r>
      <w:proofErr w:type="spellEnd"/>
      <w:r>
        <w:rPr>
          <w:rFonts w:eastAsia="Calibri" w:cs="Times New Roman"/>
          <w:lang w:bidi="fa-IR"/>
        </w:rPr>
        <w:t xml:space="preserve"> is relatively large </w:t>
      </w:r>
      <w:r w:rsidR="008749CC" w:rsidRPr="008749CC">
        <w:rPr>
          <w:rFonts w:eastAsia="Calibri" w:cs="Times New Roman"/>
          <w:highlight w:val="yellow"/>
          <w:lang w:bidi="fa-IR"/>
        </w:rPr>
        <w:t>and non-negligible</w:t>
      </w:r>
      <w:r w:rsidR="008749CC">
        <w:rPr>
          <w:rFonts w:eastAsia="Calibri" w:cs="Times New Roman"/>
          <w:lang w:bidi="fa-IR"/>
        </w:rPr>
        <w:t xml:space="preserve"> </w:t>
      </w:r>
      <w:r w:rsidR="00AE0435">
        <w:rPr>
          <w:rFonts w:eastAsia="Calibri" w:cs="Times New Roman"/>
          <w:lang w:bidi="fa-IR"/>
        </w:rPr>
        <w:fldChar w:fldCharType="begin">
          <w:fldData xml:space="preserve">PEVuZE5vdGU+PENpdGU+PEF1dGhvcj5Bd2FqaTwvQXV0aG9yPjxZZWFyPjE5OTk8L1llYXI+PFJl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</w:fldData>
        </w:fldChar>
      </w:r>
      <w:r w:rsidR="00197818">
        <w:rPr>
          <w:rFonts w:eastAsia="Calibri" w:cs="Times New Roman"/>
          <w:lang w:bidi="fa-IR"/>
        </w:rPr>
        <w:instrText xml:space="preserve"> ADDIN EN.CITE </w:instrText>
      </w:r>
      <w:r w:rsidR="00AE0435">
        <w:rPr>
          <w:rFonts w:eastAsia="Calibri" w:cs="Times New Roman"/>
          <w:lang w:bidi="fa-IR"/>
        </w:rPr>
        <w:fldChar w:fldCharType="begin">
          <w:fldData xml:space="preserve">PEVuZE5vdGU+PENpdGU+PEF1dGhvcj5Bd2FqaTwvQXV0aG9yPjxZZWFyPjE5OTk8L1llYXI+PFJl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</w:fldData>
        </w:fldChar>
      </w:r>
      <w:r w:rsidR="00197818">
        <w:rPr>
          <w:rFonts w:eastAsia="Calibri" w:cs="Times New Roman"/>
          <w:lang w:bidi="fa-IR"/>
        </w:rPr>
        <w:instrText xml:space="preserve"> ADDIN EN.CITE.DATA </w:instrText>
      </w:r>
      <w:r w:rsidR="00AE0435">
        <w:rPr>
          <w:rFonts w:eastAsia="Calibri" w:cs="Times New Roman"/>
          <w:lang w:bidi="fa-IR"/>
        </w:rPr>
      </w:r>
      <w:r w:rsidR="00AE0435">
        <w:rPr>
          <w:rFonts w:eastAsia="Calibri" w:cs="Times New Roman"/>
          <w:lang w:bidi="fa-IR"/>
        </w:rPr>
        <w:fldChar w:fldCharType="end"/>
      </w:r>
      <w:r w:rsidR="00AE0435">
        <w:rPr>
          <w:rFonts w:eastAsia="Calibri" w:cs="Times New Roman"/>
          <w:lang w:bidi="fa-IR"/>
        </w:rPr>
      </w:r>
      <w:r w:rsidR="00AE0435">
        <w:rPr>
          <w:rFonts w:eastAsia="Calibri" w:cs="Times New Roman"/>
          <w:lang w:bidi="fa-IR"/>
        </w:rPr>
        <w:fldChar w:fldCharType="separate"/>
      </w:r>
      <w:r w:rsidR="00197818">
        <w:rPr>
          <w:rFonts w:eastAsia="Calibri" w:cs="Times New Roman"/>
          <w:noProof/>
          <w:lang w:bidi="fa-IR"/>
        </w:rPr>
        <w:t>(Awaji et al., 1999; Ayatollahi and Sistaninia, 2011; Chao et al., 2001; Smith et al., 2001)</w:t>
      </w:r>
      <w:r w:rsidR="00AE0435">
        <w:rPr>
          <w:rFonts w:eastAsia="Calibri" w:cs="Times New Roman"/>
          <w:lang w:bidi="fa-IR"/>
        </w:rPr>
        <w:fldChar w:fldCharType="end"/>
      </w:r>
      <w:r>
        <w:rPr>
          <w:rFonts w:eastAsia="Calibri" w:cs="Times New Roman"/>
          <w:lang w:bidi="fa-IR"/>
        </w:rPr>
        <w:t xml:space="preserve">. For isotropic materials, the more accurate stress description can be achieved by using higher order terms of the stress series expansion around the crack tip derived by Williams </w:t>
      </w:r>
      <w:r w:rsidR="00AE0435">
        <w:rPr>
          <w:rFonts w:eastAsia="Calibri" w:cs="Times New Roman"/>
          <w:lang w:bidi="fa-IR"/>
        </w:rPr>
        <w:fldChar w:fldCharType="begin"/>
      </w:r>
      <w:r w:rsidR="00197818">
        <w:rPr>
          <w:rFonts w:eastAsia="Calibri" w:cs="Times New Roman"/>
          <w:lang w:bidi="fa-IR"/>
        </w:rPr>
        <w:instrText xml:space="preserve"> ADDIN EN.CITE &lt;EndNote&gt;&lt;Cite&gt;&lt;Author&gt;Williams&lt;/Author&gt;&lt;Year&gt;1957&lt;/Year&gt;&lt;RecNum&gt;25&lt;/RecNum&gt;&lt;DisplayText&gt;(Williams, 1957)&lt;/DisplayText&gt;&lt;record&gt;&lt;rec-number&gt;25&lt;/rec-number&gt;&lt;foreign-keys&gt;&lt;key app="EN" db-id="ts0rfwxt1p25rfevfe25tawy0xpw5advp0z2" timestamp="1519793334"&gt;25&lt;/key&gt;&lt;/foreign-keys&gt;&lt;ref-type name="Journal Article"&gt;17&lt;/ref-type&gt;&lt;contributors&gt;&lt;authors&gt;&lt;author&gt;Williams, M. L. &lt;/author&gt;&lt;/authors&gt;&lt;/contributors&gt;&lt;titles&gt;&lt;title&gt;On the stress distribution at the base of a stationary crack&lt;/title&gt;&lt;secondary-title&gt;Journal of Applied Mechanics&lt;/secondary-title&gt;&lt;/titles&gt;&lt;periodical&gt;&lt;full-title&gt;Journal of Applied Mechanics&lt;/full-title&gt;&lt;/periodical&gt;&lt;pages&gt;109-114&lt;/pages&gt;&lt;volume&gt;27&lt;/volume&gt;&lt;dates&gt;&lt;year&gt;1957&lt;/year&gt;&lt;/dates&gt;&lt;urls&gt;&lt;/urls&gt;&lt;/record&gt;&lt;/Cite&gt;&lt;/EndNote&gt;</w:instrText>
      </w:r>
      <w:r w:rsidR="00AE0435">
        <w:rPr>
          <w:rFonts w:eastAsia="Calibri" w:cs="Times New Roman"/>
          <w:lang w:bidi="fa-IR"/>
        </w:rPr>
        <w:fldChar w:fldCharType="separate"/>
      </w:r>
      <w:r w:rsidR="00197818">
        <w:rPr>
          <w:rFonts w:eastAsia="Calibri" w:cs="Times New Roman"/>
          <w:noProof/>
          <w:lang w:bidi="fa-IR"/>
        </w:rPr>
        <w:t>(Williams, 1957)</w:t>
      </w:r>
      <w:r w:rsidR="00AE0435">
        <w:rPr>
          <w:rFonts w:eastAsia="Calibri" w:cs="Times New Roman"/>
          <w:lang w:bidi="fa-IR"/>
        </w:rPr>
        <w:fldChar w:fldCharType="end"/>
      </w:r>
      <w:r>
        <w:rPr>
          <w:rFonts w:eastAsia="Calibri" w:cs="Times New Roman"/>
          <w:lang w:bidi="fa-IR"/>
        </w:rPr>
        <w:t xml:space="preserve">. Since there are no relations for these higher order terms in the orthotropic media, it is proposed in the present study to use the finite element (FE) analysis for obtaining the more accurate stress field.  In other words, the bone specimens </w:t>
      </w:r>
      <w:r w:rsidR="004934FA" w:rsidRPr="004934FA">
        <w:rPr>
          <w:rFonts w:eastAsia="Calibri" w:cs="Times New Roman"/>
          <w:highlight w:val="cyan"/>
          <w:lang w:bidi="fa-IR"/>
        </w:rPr>
        <w:t>made of</w:t>
      </w:r>
      <w:r>
        <w:rPr>
          <w:rFonts w:eastAsia="Calibri" w:cs="Times New Roman"/>
          <w:lang w:bidi="fa-IR"/>
        </w:rPr>
        <w:t xml:space="preserve"> as orthotropic material are simulated by FE method and then normal stress component </w:t>
      </w:r>
      <w:r w:rsidRPr="00D01AF0">
        <w:rPr>
          <w:rFonts w:ascii="Symbol" w:eastAsia="Calibri" w:hAnsi="Symbol" w:cs="Times New Roman"/>
          <w:i/>
          <w:iCs/>
        </w:rPr>
        <w:t></w:t>
      </w:r>
      <w:proofErr w:type="spellStart"/>
      <w:r w:rsidRPr="00D01AF0">
        <w:rPr>
          <w:rFonts w:eastAsia="Calibri" w:cs="Times New Roman"/>
          <w:i/>
          <w:iCs/>
          <w:vertAlign w:val="subscript"/>
        </w:rPr>
        <w:t>yy</w:t>
      </w:r>
      <w:proofErr w:type="spellEnd"/>
      <w:r>
        <w:rPr>
          <w:rFonts w:eastAsia="Calibri" w:cs="Times New Roman"/>
          <w:lang w:bidi="fa-IR"/>
        </w:rPr>
        <w:t xml:space="preserve"> at the critical distance </w:t>
      </w:r>
      <w:proofErr w:type="spellStart"/>
      <w:r w:rsidRPr="006A5F30">
        <w:rPr>
          <w:rFonts w:eastAsia="Calibri" w:cs="Times New Roman"/>
          <w:i/>
          <w:iCs/>
          <w:lang w:bidi="fa-IR"/>
        </w:rPr>
        <w:t>r</w:t>
      </w:r>
      <w:r w:rsidRPr="006A5F30">
        <w:rPr>
          <w:rFonts w:eastAsia="Calibri" w:cs="Times New Roman"/>
          <w:i/>
          <w:iCs/>
          <w:vertAlign w:val="subscript"/>
          <w:lang w:bidi="fa-IR"/>
        </w:rPr>
        <w:t>c</w:t>
      </w:r>
      <w:proofErr w:type="spellEnd"/>
      <w:r>
        <w:rPr>
          <w:rFonts w:eastAsia="Calibri" w:cs="Times New Roman"/>
          <w:lang w:bidi="fa-IR"/>
        </w:rPr>
        <w:t xml:space="preserve"> </w:t>
      </w:r>
      <w:r>
        <w:rPr>
          <w:rFonts w:cs="Times New Roman"/>
          <w:lang w:bidi="fa-IR"/>
        </w:rPr>
        <w:t xml:space="preserve">from the crack tip </w:t>
      </w:r>
      <w:r>
        <w:rPr>
          <w:rFonts w:eastAsia="Calibri" w:cs="Times New Roman"/>
          <w:lang w:bidi="fa-IR"/>
        </w:rPr>
        <w:t xml:space="preserve">is </w:t>
      </w:r>
      <w:r w:rsidR="00877200" w:rsidRPr="00877200">
        <w:rPr>
          <w:rFonts w:eastAsia="Calibri" w:cs="Times New Roman"/>
          <w:highlight w:val="cyan"/>
          <w:lang w:bidi="fa-IR"/>
        </w:rPr>
        <w:t>calculated</w:t>
      </w:r>
      <w:r>
        <w:rPr>
          <w:rFonts w:eastAsia="Calibri" w:cs="Times New Roman"/>
          <w:lang w:bidi="fa-IR"/>
        </w:rPr>
        <w:t xml:space="preserve"> from FE results. Based on MTS, fracture </w:t>
      </w:r>
      <w:r>
        <w:rPr>
          <w:rFonts w:cs="Times New Roman"/>
          <w:lang w:bidi="fa-IR"/>
        </w:rPr>
        <w:t xml:space="preserve">of bone samples </w:t>
      </w:r>
      <w:r>
        <w:rPr>
          <w:rFonts w:eastAsia="Calibri" w:cs="Times New Roman"/>
          <w:lang w:bidi="fa-IR"/>
        </w:rPr>
        <w:t>initiates when the normal stress measured from FE attains to</w:t>
      </w:r>
      <w:r>
        <w:rPr>
          <w:rFonts w:cs="Times New Roman"/>
          <w:lang w:bidi="fa-IR"/>
        </w:rPr>
        <w:t xml:space="preserve"> the</w:t>
      </w:r>
      <w:r>
        <w:rPr>
          <w:rFonts w:eastAsia="Calibri" w:cs="Times New Roman"/>
          <w:lang w:bidi="fa-IR"/>
        </w:rPr>
        <w:t xml:space="preserve"> tensile strength of bone. Since the linear elastic condition</w:t>
      </w:r>
      <w:r w:rsidR="00D82611" w:rsidRPr="00D82611">
        <w:rPr>
          <w:rFonts w:eastAsia="Calibri" w:cs="Times New Roman"/>
          <w:lang w:bidi="fa-IR"/>
        </w:rPr>
        <w:t xml:space="preserve"> </w:t>
      </w:r>
      <w:r w:rsidR="00D82611">
        <w:rPr>
          <w:rFonts w:eastAsia="Calibri" w:cs="Times New Roman"/>
          <w:lang w:bidi="fa-IR"/>
        </w:rPr>
        <w:t>is considered in</w:t>
      </w:r>
      <w:r w:rsidR="00D82611" w:rsidRPr="00D82611">
        <w:rPr>
          <w:rFonts w:eastAsia="Calibri" w:cs="Times New Roman"/>
          <w:lang w:bidi="fa-IR"/>
        </w:rPr>
        <w:t xml:space="preserve"> </w:t>
      </w:r>
      <w:r w:rsidR="00D82611">
        <w:rPr>
          <w:rFonts w:eastAsia="Calibri" w:cs="Times New Roman"/>
          <w:lang w:bidi="fa-IR"/>
        </w:rPr>
        <w:t>FE analysis</w:t>
      </w:r>
      <w:r>
        <w:rPr>
          <w:rFonts w:eastAsia="Calibri" w:cs="Times New Roman"/>
          <w:lang w:bidi="fa-IR"/>
        </w:rPr>
        <w:t xml:space="preserve">, the stress components are proportional to the applied load. Therefore, the fracture load can be predicted by setting a proportion between </w:t>
      </w:r>
      <w:r>
        <w:rPr>
          <w:rFonts w:cs="Times New Roman"/>
          <w:lang w:bidi="fa-IR"/>
        </w:rPr>
        <w:t>tensile strength, measured stress</w:t>
      </w:r>
      <w:r w:rsidR="00B03A24">
        <w:rPr>
          <w:rFonts w:cs="Times New Roman"/>
          <w:lang w:bidi="fa-IR"/>
        </w:rPr>
        <w:t xml:space="preserve"> from FE</w:t>
      </w:r>
      <w:r>
        <w:rPr>
          <w:rFonts w:cs="Times New Roman"/>
          <w:lang w:bidi="fa-IR"/>
        </w:rPr>
        <w:t xml:space="preserve"> and applied load as follow</w:t>
      </w:r>
      <w:r w:rsidR="00F40CD1">
        <w:rPr>
          <w:rFonts w:cs="Times New Roman"/>
          <w:lang w:bidi="fa-IR"/>
        </w:rPr>
        <w:t xml:space="preserve">s: </w:t>
      </w:r>
    </w:p>
    <w:tbl>
      <w:tblPr>
        <w:bidiVisual/>
        <w:tblW w:w="9464" w:type="dxa"/>
        <w:jc w:val="right"/>
        <w:tblLayout w:type="fixed"/>
        <w:tblLook w:val="01E0" w:firstRow="1" w:lastRow="1" w:firstColumn="1" w:lastColumn="1" w:noHBand="0" w:noVBand="0"/>
      </w:tblPr>
      <w:tblGrid>
        <w:gridCol w:w="992"/>
        <w:gridCol w:w="8472"/>
      </w:tblGrid>
      <w:tr w:rsidR="006E7487" w:rsidRPr="006E7487" w:rsidTr="007037BF">
        <w:trPr>
          <w:trHeight w:val="681"/>
          <w:jc w:val="right"/>
        </w:trPr>
        <w:tc>
          <w:tcPr>
            <w:tcW w:w="992" w:type="dxa"/>
            <w:vAlign w:val="center"/>
          </w:tcPr>
          <w:p w:rsidR="006E7487" w:rsidRPr="006E7487" w:rsidRDefault="006E7487" w:rsidP="001D156C">
            <w:pPr>
              <w:jc w:val="center"/>
              <w:rPr>
                <w:rFonts w:cs="Times New Roman"/>
                <w:lang w:bidi="fa-IR"/>
              </w:rPr>
            </w:pPr>
            <w:r w:rsidRPr="006E7487">
              <w:rPr>
                <w:rFonts w:cs="Times New Roman"/>
                <w:lang w:bidi="fa-IR"/>
              </w:rPr>
              <w:t>(</w:t>
            </w:r>
            <w:r w:rsidR="001D156C">
              <w:rPr>
                <w:rFonts w:cs="Times New Roman"/>
                <w:lang w:bidi="fa-IR"/>
              </w:rPr>
              <w:t>6</w:t>
            </w:r>
            <w:r w:rsidRPr="006E7487">
              <w:rPr>
                <w:rFonts w:cs="Times New Roman"/>
                <w:lang w:bidi="fa-IR"/>
              </w:rPr>
              <w:t>)</w:t>
            </w:r>
          </w:p>
        </w:tc>
        <w:tc>
          <w:tcPr>
            <w:tcW w:w="8472" w:type="dxa"/>
            <w:vAlign w:val="center"/>
          </w:tcPr>
          <w:p w:rsidR="006E7487" w:rsidRPr="006E7487" w:rsidRDefault="00BE7EFC" w:rsidP="007037BF">
            <w:pPr>
              <w:jc w:val="center"/>
              <w:rPr>
                <w:rFonts w:ascii="Cambria Math" w:hAnsi="Cambria Math" w:cs="Times New Roman"/>
                <w:lang w:bidi="fa-IR"/>
                <w:oMath/>
              </w:rPr>
            </w:pPr>
            <m:oMathPara>
              <m:oMathParaPr>
                <m:jc m:val="left"/>
              </m:oMathParaPr>
              <m:oMath>
                <m:sSub>
                  <m:sSubPr>
                    <m:ctrlPr>
                      <w:rPr>
                        <w:rFonts w:ascii="Cambria Math" w:hAnsi="Cambria Math" w:cstheme="majorBidi"/>
                        <w:szCs w:val="18"/>
                      </w:rPr>
                    </m:ctrlPr>
                  </m:sSubPr>
                  <m:e>
                    <m:r>
                      <w:rPr>
                        <w:rFonts w:ascii="Cambria Math" w:hAnsi="Cambria Math" w:cstheme="majorBidi"/>
                        <w:szCs w:val="18"/>
                      </w:rPr>
                      <m:t>P</m:t>
                    </m:r>
                  </m:e>
                  <m:sub>
                    <m:r>
                      <w:rPr>
                        <w:rFonts w:ascii="Cambria Math" w:hAnsi="Cambria Math" w:cstheme="majorBidi"/>
                        <w:szCs w:val="18"/>
                      </w:rPr>
                      <m:t>f</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f</m:t>
                    </m:r>
                  </m:e>
                  <m:sub>
                    <m:r>
                      <w:rPr>
                        <w:rFonts w:ascii="Cambria Math" w:hAnsi="Cambria Math" w:cstheme="majorBidi"/>
                        <w:szCs w:val="18"/>
                      </w:rPr>
                      <m:t>t</m:t>
                    </m:r>
                  </m:sub>
                </m:sSub>
                <m:f>
                  <m:fPr>
                    <m:ctrlPr>
                      <w:rPr>
                        <w:rFonts w:ascii="Cambria Math" w:hAnsi="Cambria Math" w:cstheme="majorBidi"/>
                        <w:i/>
                        <w:szCs w:val="18"/>
                      </w:rPr>
                    </m:ctrlPr>
                  </m:fPr>
                  <m:num>
                    <m:sSub>
                      <m:sSubPr>
                        <m:ctrlPr>
                          <w:rPr>
                            <w:rFonts w:ascii="Cambria Math" w:hAnsi="Cambria Math" w:cstheme="majorBidi"/>
                            <w:i/>
                            <w:szCs w:val="18"/>
                          </w:rPr>
                        </m:ctrlPr>
                      </m:sSubPr>
                      <m:e>
                        <m:r>
                          <w:rPr>
                            <w:rFonts w:ascii="Cambria Math" w:hAnsi="Cambria Math" w:cstheme="majorBidi"/>
                            <w:szCs w:val="18"/>
                          </w:rPr>
                          <m:t>P</m:t>
                        </m:r>
                      </m:e>
                      <m:sub>
                        <m:r>
                          <w:rPr>
                            <w:rFonts w:ascii="Cambria Math" w:hAnsi="Cambria Math" w:cstheme="majorBidi"/>
                            <w:szCs w:val="18"/>
                          </w:rPr>
                          <m:t>FEM</m:t>
                        </m:r>
                      </m:sub>
                    </m:sSub>
                  </m:num>
                  <m:den>
                    <m:sSub>
                      <m:sSubPr>
                        <m:ctrlPr>
                          <w:rPr>
                            <w:rFonts w:ascii="Cambria Math" w:hAnsi="Cambria Math" w:cstheme="majorBidi"/>
                            <w:i/>
                            <w:szCs w:val="18"/>
                          </w:rPr>
                        </m:ctrlPr>
                      </m:sSubPr>
                      <m:e>
                        <m:d>
                          <m:dPr>
                            <m:begChr m:val=""/>
                            <m:endChr m:val="|"/>
                            <m:ctrlPr>
                              <w:rPr>
                                <w:rFonts w:ascii="Cambria Math" w:hAnsi="Cambria Math" w:cstheme="majorBidi"/>
                                <w:i/>
                                <w:szCs w:val="18"/>
                              </w:rPr>
                            </m:ctrlPr>
                          </m:dPr>
                          <m:e>
                            <m:sSub>
                              <m:sSubPr>
                                <m:ctrlPr>
                                  <w:rPr>
                                    <w:rFonts w:ascii="Cambria Math" w:hAnsi="Cambria Math" w:cstheme="majorBidi"/>
                                    <w:i/>
                                    <w:szCs w:val="18"/>
                                  </w:rPr>
                                </m:ctrlPr>
                              </m:sSubPr>
                              <m:e>
                                <m:r>
                                  <w:rPr>
                                    <w:rFonts w:ascii="Cambria Math" w:hAnsi="Cambria Math" w:cstheme="majorBidi"/>
                                    <w:szCs w:val="18"/>
                                  </w:rPr>
                                  <m:t>σ</m:t>
                                </m:r>
                              </m:e>
                              <m:sub>
                                <m:r>
                                  <w:rPr>
                                    <w:rFonts w:ascii="Cambria Math" w:hAnsi="Cambria Math" w:cstheme="majorBidi"/>
                                    <w:szCs w:val="18"/>
                                  </w:rPr>
                                  <m:t>θθ</m:t>
                                </m:r>
                              </m:sub>
                            </m:sSub>
                            <m:r>
                              <w:rPr>
                                <w:rFonts w:ascii="Cambria Math" w:hAnsi="Cambria Math" w:cstheme="majorBidi"/>
                                <w:szCs w:val="18"/>
                              </w:rPr>
                              <m:t>(</m:t>
                            </m:r>
                            <m:sSub>
                              <m:sSubPr>
                                <m:ctrlPr>
                                  <w:rPr>
                                    <w:rFonts w:ascii="Cambria Math" w:hAnsi="Cambria Math" w:cstheme="majorBidi"/>
                                    <w:i/>
                                    <w:szCs w:val="18"/>
                                  </w:rPr>
                                </m:ctrlPr>
                              </m:sSubPr>
                              <m:e>
                                <m:r>
                                  <w:rPr>
                                    <w:rFonts w:ascii="Cambria Math" w:hAnsi="Cambria Math" w:cstheme="majorBidi"/>
                                    <w:szCs w:val="18"/>
                                  </w:rPr>
                                  <m:t>r</m:t>
                                </m:r>
                              </m:e>
                              <m:sub>
                                <m:r>
                                  <w:rPr>
                                    <w:rFonts w:ascii="Cambria Math" w:hAnsi="Cambria Math" w:cstheme="majorBidi"/>
                                    <w:szCs w:val="18"/>
                                  </w:rPr>
                                  <m:t>c</m:t>
                                </m:r>
                              </m:sub>
                            </m:sSub>
                            <m:r>
                              <w:rPr>
                                <w:rFonts w:ascii="Cambria Math" w:hAnsi="Cambria Math" w:cstheme="majorBidi"/>
                                <w:szCs w:val="18"/>
                              </w:rPr>
                              <m:t>,0)</m:t>
                            </m:r>
                          </m:e>
                        </m:d>
                      </m:e>
                      <m:sub>
                        <m:r>
                          <w:rPr>
                            <w:rFonts w:ascii="Cambria Math" w:hAnsi="Cambria Math" w:cstheme="majorBidi"/>
                            <w:szCs w:val="18"/>
                          </w:rPr>
                          <m:t>FEM</m:t>
                        </m:r>
                      </m:sub>
                    </m:sSub>
                  </m:den>
                </m:f>
              </m:oMath>
            </m:oMathPara>
          </w:p>
        </w:tc>
      </w:tr>
    </w:tbl>
    <w:p w:rsidR="00F40CD1" w:rsidRDefault="00B439C8" w:rsidP="00985D90">
      <w:pPr>
        <w:jc w:val="both"/>
        <w:rPr>
          <w:rFonts w:cs="Times New Roman"/>
          <w:lang w:bidi="fa-IR"/>
        </w:rPr>
      </w:pPr>
      <w:r>
        <w:rPr>
          <w:rFonts w:cs="Times New Roman"/>
          <w:lang w:bidi="fa-IR"/>
        </w:rPr>
        <w:t xml:space="preserve">As </w:t>
      </w:r>
      <w:r w:rsidR="00817A83">
        <w:rPr>
          <w:rFonts w:cs="Times New Roman"/>
          <w:lang w:bidi="fa-IR"/>
        </w:rPr>
        <w:t>described</w:t>
      </w:r>
      <w:r>
        <w:rPr>
          <w:rFonts w:cs="Times New Roman"/>
          <w:lang w:bidi="fa-IR"/>
        </w:rPr>
        <w:t xml:space="preserve"> earlier, </w:t>
      </w:r>
      <w:r w:rsidR="00817A83">
        <w:rPr>
          <w:rFonts w:cs="Times New Roman"/>
          <w:lang w:bidi="fa-IR"/>
        </w:rPr>
        <w:t xml:space="preserve">the </w:t>
      </w:r>
      <w:r>
        <w:rPr>
          <w:rFonts w:cs="Times New Roman"/>
          <w:lang w:bidi="fa-IR"/>
        </w:rPr>
        <w:t xml:space="preserve">critical distance </w:t>
      </w:r>
      <w:proofErr w:type="spellStart"/>
      <w:r w:rsidRPr="00B439C8">
        <w:rPr>
          <w:rFonts w:cs="Times New Roman"/>
          <w:i/>
          <w:iCs/>
          <w:lang w:bidi="fa-IR"/>
        </w:rPr>
        <w:t>r</w:t>
      </w:r>
      <w:r w:rsidRPr="00B439C8">
        <w:rPr>
          <w:rFonts w:cs="Times New Roman"/>
          <w:i/>
          <w:iCs/>
          <w:vertAlign w:val="subscript"/>
          <w:lang w:bidi="fa-IR"/>
        </w:rPr>
        <w:t>c</w:t>
      </w:r>
      <w:proofErr w:type="spellEnd"/>
      <w:r>
        <w:rPr>
          <w:rFonts w:cs="Times New Roman"/>
          <w:lang w:bidi="fa-IR"/>
        </w:rPr>
        <w:t xml:space="preserve"> is an effective parameter in the</w:t>
      </w:r>
      <w:r w:rsidR="00A641C4">
        <w:rPr>
          <w:rFonts w:cs="Times New Roman"/>
          <w:lang w:bidi="fa-IR"/>
        </w:rPr>
        <w:t xml:space="preserve"> classical</w:t>
      </w:r>
      <w:r>
        <w:rPr>
          <w:rFonts w:cs="Times New Roman"/>
          <w:lang w:bidi="fa-IR"/>
        </w:rPr>
        <w:t xml:space="preserve"> MTS </w:t>
      </w:r>
      <w:r w:rsidR="00A641C4">
        <w:rPr>
          <w:rFonts w:cs="Times New Roman"/>
          <w:lang w:bidi="fa-IR"/>
        </w:rPr>
        <w:t xml:space="preserve">criterion </w:t>
      </w:r>
      <w:r>
        <w:rPr>
          <w:rFonts w:cs="Times New Roman"/>
          <w:lang w:bidi="fa-IR"/>
        </w:rPr>
        <w:t xml:space="preserve">and </w:t>
      </w:r>
      <w:r w:rsidR="00A641C4">
        <w:rPr>
          <w:rFonts w:cs="Times New Roman"/>
          <w:lang w:bidi="fa-IR"/>
        </w:rPr>
        <w:t xml:space="preserve">is also in the </w:t>
      </w:r>
      <w:r>
        <w:rPr>
          <w:rFonts w:cs="Times New Roman"/>
          <w:lang w:bidi="fa-IR"/>
        </w:rPr>
        <w:t xml:space="preserve">proposed approach. </w:t>
      </w:r>
      <w:r w:rsidR="004F2213" w:rsidRPr="001D156C">
        <w:rPr>
          <w:rFonts w:cs="Times New Roman"/>
          <w:lang w:bidi="fa-IR"/>
        </w:rPr>
        <w:t xml:space="preserve">It has been recently shown by </w:t>
      </w:r>
      <w:proofErr w:type="spellStart"/>
      <w:r w:rsidR="004F2213" w:rsidRPr="001D156C">
        <w:rPr>
          <w:rFonts w:cs="Times New Roman"/>
          <w:lang w:bidi="fa-IR"/>
        </w:rPr>
        <w:t>Akbardoost</w:t>
      </w:r>
      <w:proofErr w:type="spellEnd"/>
      <w:r w:rsidR="004F2213" w:rsidRPr="001D156C">
        <w:rPr>
          <w:rFonts w:cs="Times New Roman"/>
          <w:lang w:bidi="fa-IR"/>
        </w:rPr>
        <w:t xml:space="preserve"> and his co-worker</w:t>
      </w:r>
      <w:r w:rsidR="00B03A24">
        <w:rPr>
          <w:rFonts w:cs="Times New Roman"/>
          <w:lang w:bidi="fa-IR"/>
        </w:rPr>
        <w:t>s</w:t>
      </w:r>
      <w:r w:rsidR="004F2213" w:rsidRPr="001D156C">
        <w:rPr>
          <w:rFonts w:cs="Times New Roman"/>
          <w:lang w:bidi="fa-IR"/>
        </w:rPr>
        <w:t xml:space="preserve"> </w:t>
      </w:r>
      <w:r w:rsidR="00AE0435">
        <w:rPr>
          <w:rFonts w:cs="Times New Roman"/>
          <w:lang w:bidi="fa-IR"/>
        </w:rPr>
        <w:fldChar w:fldCharType="begin">
          <w:fldData xml:space="preserve">PEVuZE5vdGU+PENpdGU+PEF1dGhvcj5Ba2JhcmRvb3N0PC9BdXRob3I+PFllYXI+MjAxNDwvWWVh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</w:fldData>
        </w:fldChar>
      </w:r>
      <w:r w:rsidR="00197818">
        <w:rPr>
          <w:rFonts w:cs="Times New Roman"/>
          <w:lang w:bidi="fa-IR"/>
        </w:rPr>
        <w:instrText xml:space="preserve"> ADDIN EN.CITE </w:instrText>
      </w:r>
      <w:r w:rsidR="00AE0435">
        <w:rPr>
          <w:rFonts w:cs="Times New Roman"/>
          <w:lang w:bidi="fa-IR"/>
        </w:rPr>
        <w:fldChar w:fldCharType="begin">
          <w:fldData xml:space="preserve">PEVuZE5vdGU+PENpdGU+PEF1dGhvcj5Ba2JhcmRvb3N0PC9BdXRob3I+PFllYXI+MjAxNDwvWWVh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</w:fldData>
        </w:fldChar>
      </w:r>
      <w:r w:rsidR="00197818">
        <w:rPr>
          <w:rFonts w:cs="Times New Roman"/>
          <w:lang w:bidi="fa-IR"/>
        </w:rPr>
        <w:instrText xml:space="preserve"> ADDIN EN.CITE.DATA </w:instrText>
      </w:r>
      <w:r w:rsidR="00AE0435">
        <w:rPr>
          <w:rFonts w:cs="Times New Roman"/>
          <w:lang w:bidi="fa-IR"/>
        </w:rPr>
      </w:r>
      <w:r w:rsidR="00AE0435">
        <w:rPr>
          <w:rFonts w:cs="Times New Roman"/>
          <w:lang w:bidi="fa-IR"/>
        </w:rPr>
        <w:fldChar w:fldCharType="end"/>
      </w:r>
      <w:r w:rsidR="00AE0435">
        <w:rPr>
          <w:rFonts w:cs="Times New Roman"/>
          <w:lang w:bidi="fa-IR"/>
        </w:rPr>
      </w:r>
      <w:r w:rsidR="00AE0435">
        <w:rPr>
          <w:rFonts w:cs="Times New Roman"/>
          <w:lang w:bidi="fa-IR"/>
        </w:rPr>
        <w:fldChar w:fldCharType="separate"/>
      </w:r>
      <w:r w:rsidR="00197818">
        <w:rPr>
          <w:rFonts w:cs="Times New Roman"/>
          <w:noProof/>
          <w:lang w:bidi="fa-IR"/>
        </w:rPr>
        <w:t>(Akbardoost and Ayatollahi, 2014; Ayatollahi and Akbardoost, 2012; Ayatollahi et al., 2016)</w:t>
      </w:r>
      <w:r w:rsidR="00AE0435">
        <w:rPr>
          <w:rFonts w:cs="Times New Roman"/>
          <w:lang w:bidi="fa-IR"/>
        </w:rPr>
        <w:fldChar w:fldCharType="end"/>
      </w:r>
      <w:r w:rsidR="004F2213" w:rsidRPr="001D156C">
        <w:rPr>
          <w:rFonts w:cs="Times New Roman"/>
          <w:lang w:bidi="fa-IR"/>
        </w:rPr>
        <w:t xml:space="preserve"> that the </w:t>
      </w:r>
      <w:r w:rsidR="00230E7F" w:rsidRPr="001D156C">
        <w:rPr>
          <w:rFonts w:cs="Times New Roman"/>
          <w:lang w:bidi="fa-IR"/>
        </w:rPr>
        <w:t xml:space="preserve">value of </w:t>
      </w:r>
      <w:proofErr w:type="spellStart"/>
      <w:r w:rsidR="00230E7F" w:rsidRPr="001D156C">
        <w:rPr>
          <w:rFonts w:cs="Times New Roman"/>
          <w:i/>
          <w:iCs/>
          <w:lang w:bidi="fa-IR"/>
        </w:rPr>
        <w:t>r</w:t>
      </w:r>
      <w:r w:rsidR="00230E7F" w:rsidRPr="001D156C">
        <w:rPr>
          <w:rFonts w:cs="Times New Roman"/>
          <w:i/>
          <w:iCs/>
          <w:vertAlign w:val="subscript"/>
          <w:lang w:bidi="fa-IR"/>
        </w:rPr>
        <w:t>c</w:t>
      </w:r>
      <w:proofErr w:type="spellEnd"/>
      <w:r w:rsidR="004F2213" w:rsidRPr="001D156C">
        <w:rPr>
          <w:rFonts w:cs="Times New Roman"/>
          <w:lang w:bidi="fa-IR"/>
        </w:rPr>
        <w:t xml:space="preserve"> </w:t>
      </w:r>
      <w:r w:rsidR="00230E7F" w:rsidRPr="001D156C">
        <w:rPr>
          <w:rFonts w:cs="Times New Roman"/>
          <w:lang w:bidi="fa-IR"/>
        </w:rPr>
        <w:t xml:space="preserve">can be </w:t>
      </w:r>
      <w:r w:rsidR="004F2213" w:rsidRPr="001D156C">
        <w:rPr>
          <w:rFonts w:cs="Times New Roman"/>
          <w:lang w:bidi="fa-IR"/>
        </w:rPr>
        <w:t xml:space="preserve">the elastically equivalent of the length of the fracture process </w:t>
      </w:r>
      <w:r w:rsidR="004F2213" w:rsidRPr="001D156C">
        <w:rPr>
          <w:rFonts w:cs="Times New Roman"/>
          <w:lang w:bidi="fa-IR"/>
        </w:rPr>
        <w:lastRenderedPageBreak/>
        <w:t>zone</w:t>
      </w:r>
      <w:r w:rsidR="00230E7F" w:rsidRPr="001D156C">
        <w:rPr>
          <w:rFonts w:cs="Times New Roman"/>
          <w:lang w:bidi="fa-IR"/>
        </w:rPr>
        <w:t xml:space="preserve"> (FPZ) around the crack tip</w:t>
      </w:r>
      <w:r w:rsidR="004F2213" w:rsidRPr="001D156C">
        <w:rPr>
          <w:rFonts w:cs="Times New Roman"/>
          <w:lang w:bidi="fa-IR"/>
        </w:rPr>
        <w:t xml:space="preserve">. </w:t>
      </w:r>
      <w:r w:rsidR="00817A83" w:rsidRPr="001D156C">
        <w:rPr>
          <w:rFonts w:cs="Times New Roman"/>
          <w:lang w:bidi="fa-IR"/>
        </w:rPr>
        <w:t>Several</w:t>
      </w:r>
      <w:r w:rsidR="00817A83">
        <w:rPr>
          <w:rFonts w:cs="Times New Roman"/>
          <w:lang w:bidi="fa-IR"/>
        </w:rPr>
        <w:t xml:space="preserve"> relations have been formulated up to now to </w:t>
      </w:r>
      <w:r w:rsidR="00230E7F">
        <w:rPr>
          <w:rFonts w:cs="Times New Roman"/>
          <w:lang w:bidi="fa-IR"/>
        </w:rPr>
        <w:t>characterize the length of FPZ</w:t>
      </w:r>
      <w:r w:rsidR="00A641C4">
        <w:rPr>
          <w:rFonts w:cs="Times New Roman"/>
          <w:i/>
          <w:iCs/>
          <w:vertAlign w:val="subscript"/>
          <w:lang w:val="en-GB" w:bidi="fa-IR"/>
        </w:rPr>
        <w:t xml:space="preserve"> </w:t>
      </w:r>
      <w:r w:rsidR="00AE0435" w:rsidRPr="00817A83">
        <w:rPr>
          <w:rFonts w:cs="Times New Roman"/>
          <w:lang w:val="en-GB" w:bidi="fa-IR"/>
        </w:rPr>
        <w:fldChar w:fldCharType="begin">
          <w:fldData xml:space="preserve">PEVuZE5vdGU+PENpdGU+PEF1dGhvcj5CYXphbnQ8L0F1dGhvcj48WWVhcj4xOTkxPC9ZZWFyPjxS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</w:fldData>
        </w:fldChar>
      </w:r>
      <w:r w:rsidR="00985D90">
        <w:rPr>
          <w:rFonts w:cs="Times New Roman"/>
          <w:lang w:val="en-GB" w:bidi="fa-IR"/>
        </w:rPr>
        <w:instrText xml:space="preserve"> ADDIN EN.CITE </w:instrText>
      </w:r>
      <w:r w:rsidR="00985D90">
        <w:rPr>
          <w:rFonts w:cs="Times New Roman"/>
          <w:lang w:val="en-GB" w:bidi="fa-IR"/>
        </w:rPr>
        <w:fldChar w:fldCharType="begin">
          <w:fldData xml:space="preserve">PEVuZE5vdGU+PENpdGU+PEF1dGhvcj5CYXphbnQ8L0F1dGhvcj48WWVhcj4xOTkxPC9ZZWFyPjxS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</w:fldData>
        </w:fldChar>
      </w:r>
      <w:r w:rsidR="00985D90">
        <w:rPr>
          <w:rFonts w:cs="Times New Roman"/>
          <w:lang w:val="en-GB" w:bidi="fa-IR"/>
        </w:rPr>
        <w:instrText xml:space="preserve"> ADDIN EN.CITE.DATA </w:instrText>
      </w:r>
      <w:r w:rsidR="00985D90">
        <w:rPr>
          <w:rFonts w:cs="Times New Roman"/>
          <w:lang w:val="en-GB" w:bidi="fa-IR"/>
        </w:rPr>
      </w:r>
      <w:r w:rsidR="00985D90">
        <w:rPr>
          <w:rFonts w:cs="Times New Roman"/>
          <w:lang w:val="en-GB" w:bidi="fa-IR"/>
        </w:rPr>
        <w:fldChar w:fldCharType="end"/>
      </w:r>
      <w:r w:rsidR="00AE0435" w:rsidRPr="00817A83">
        <w:rPr>
          <w:rFonts w:cs="Times New Roman"/>
          <w:lang w:val="en-GB" w:bidi="fa-IR"/>
        </w:rPr>
      </w:r>
      <w:r w:rsidR="00AE0435" w:rsidRPr="00817A83">
        <w:rPr>
          <w:rFonts w:cs="Times New Roman"/>
          <w:lang w:val="en-GB" w:bidi="fa-IR"/>
        </w:rPr>
        <w:fldChar w:fldCharType="separate"/>
      </w:r>
      <w:r w:rsidR="00985D90">
        <w:rPr>
          <w:rFonts w:cs="Times New Roman"/>
          <w:noProof/>
          <w:lang w:val="en-GB" w:bidi="fa-IR"/>
        </w:rPr>
        <w:t>(Bazant et al., 1991b; Bazant and Planas, 1998; Karihaloo, 1999; Schmidt, 1980)</w:t>
      </w:r>
      <w:r w:rsidR="00AE0435" w:rsidRPr="00817A83">
        <w:rPr>
          <w:rFonts w:cs="Times New Roman"/>
          <w:lang w:bidi="fa-IR"/>
        </w:rPr>
        <w:fldChar w:fldCharType="end"/>
      </w:r>
      <w:r w:rsidR="00817A83">
        <w:rPr>
          <w:rFonts w:cs="Times New Roman"/>
          <w:lang w:bidi="fa-IR"/>
        </w:rPr>
        <w:t xml:space="preserve">. One of these </w:t>
      </w:r>
      <w:r w:rsidR="00A641C4">
        <w:rPr>
          <w:rFonts w:cs="Times New Roman"/>
          <w:lang w:bidi="fa-IR"/>
        </w:rPr>
        <w:t>relations</w:t>
      </w:r>
      <w:r w:rsidR="00817A83">
        <w:rPr>
          <w:rFonts w:cs="Times New Roman"/>
          <w:lang w:bidi="fa-IR"/>
        </w:rPr>
        <w:t xml:space="preserve"> used frequently for </w:t>
      </w:r>
      <w:r w:rsidR="00A641C4">
        <w:rPr>
          <w:rFonts w:cs="Times New Roman"/>
          <w:lang w:bidi="fa-IR"/>
        </w:rPr>
        <w:t>predicting the fracture of quasi-</w:t>
      </w:r>
      <w:r w:rsidR="00817A83">
        <w:rPr>
          <w:rFonts w:cs="Times New Roman"/>
          <w:lang w:bidi="fa-IR"/>
        </w:rPr>
        <w:t>brittle materials</w:t>
      </w:r>
      <w:r w:rsidR="00A641C4">
        <w:rPr>
          <w:rFonts w:cs="Times New Roman"/>
          <w:lang w:bidi="fa-IR"/>
        </w:rPr>
        <w:t xml:space="preserve"> based on MTS </w:t>
      </w:r>
      <w:r w:rsidR="004F2213">
        <w:rPr>
          <w:rFonts w:cs="Times New Roman"/>
          <w:lang w:bidi="fa-IR"/>
        </w:rPr>
        <w:t>criterion is the</w:t>
      </w:r>
      <w:r w:rsidR="00817A83">
        <w:rPr>
          <w:rFonts w:cs="Times New Roman"/>
          <w:lang w:bidi="fa-IR"/>
        </w:rPr>
        <w:t xml:space="preserve"> Schmidt</w:t>
      </w:r>
      <w:r w:rsidR="004F2213">
        <w:rPr>
          <w:rFonts w:cs="Times New Roman"/>
          <w:lang w:bidi="fa-IR"/>
        </w:rPr>
        <w:t>’s equation</w:t>
      </w:r>
      <w:r w:rsidR="00817A83">
        <w:rPr>
          <w:rFonts w:cs="Times New Roman"/>
          <w:lang w:bidi="fa-IR"/>
        </w:rPr>
        <w:t xml:space="preserve"> </w:t>
      </w:r>
      <w:r w:rsidR="00AE0435" w:rsidRPr="00817A83">
        <w:rPr>
          <w:rFonts w:cs="Times New Roman"/>
          <w:lang w:bidi="fa-IR"/>
        </w:rPr>
        <w:fldChar w:fldCharType="begin"/>
      </w:r>
      <w:r w:rsidR="00197818">
        <w:rPr>
          <w:rFonts w:cs="Times New Roman"/>
          <w:lang w:bidi="fa-IR"/>
        </w:rPr>
        <w:instrText xml:space="preserve"> ADDIN EN.CITE &lt;EndNote&gt;&lt;Cite&gt;&lt;Author&gt;Schmidt&lt;/Author&gt;&lt;Year&gt;1980&lt;/Year&gt;&lt;RecNum&gt;24&lt;/RecNum&gt;&lt;DisplayText&gt;(Schmidt, 1980)&lt;/DisplayText&gt;&lt;record&gt;&lt;rec-number&gt;24&lt;/rec-number&gt;&lt;foreign-keys&gt;&lt;key app="EN" db-id="ts0rfwxt1p25rfevfe25tawy0xpw5advp0z2" timestamp="1519793334"&gt;24&lt;/key&gt;&lt;/foreign-keys&gt;&lt;ref-type name="Journal Article"&gt;17&lt;/ref-type&gt;&lt;contributors&gt;&lt;authors&gt;&lt;author&gt;R. A. Schmidt&lt;/author&gt;&lt;/authors&gt;&lt;/contributors&gt;&lt;titles&gt;&lt;title&gt;A microcrack model and its significance to hydraulic fracturing and fracture toughness testing&lt;/title&gt;&lt;secondary-title&gt;Proc. 21st US Symp. On Rock Mech.&lt;/secondary-title&gt;&lt;/titles&gt;&lt;periodical&gt;&lt;full-title&gt;Proc. 21st US Symp. On Rock Mech.&lt;/full-title&gt;&lt;/periodical&gt;&lt;pages&gt;581-590&lt;/pages&gt;&lt;dates&gt;&lt;year&gt;1980&lt;/year&gt;&lt;/dates&gt;&lt;urls&gt;&lt;/urls&gt;&lt;/record&gt;&lt;/Cite&gt;&lt;/EndNote&gt;</w:instrText>
      </w:r>
      <w:r w:rsidR="00AE0435" w:rsidRPr="00817A83">
        <w:rPr>
          <w:rFonts w:cs="Times New Roman"/>
          <w:lang w:bidi="fa-IR"/>
        </w:rPr>
        <w:fldChar w:fldCharType="separate"/>
      </w:r>
      <w:r w:rsidR="00197818">
        <w:rPr>
          <w:rFonts w:cs="Times New Roman"/>
          <w:noProof/>
          <w:lang w:bidi="fa-IR"/>
        </w:rPr>
        <w:t>(Schmidt, 1980)</w:t>
      </w:r>
      <w:r w:rsidR="00AE0435" w:rsidRPr="00817A83">
        <w:rPr>
          <w:rFonts w:cs="Times New Roman"/>
          <w:lang w:bidi="fa-IR"/>
        </w:rPr>
        <w:fldChar w:fldCharType="end"/>
      </w:r>
      <w:r w:rsidR="00A641C4">
        <w:rPr>
          <w:rFonts w:cs="Times New Roman"/>
          <w:lang w:bidi="fa-IR"/>
        </w:rPr>
        <w:t xml:space="preserve">. </w:t>
      </w:r>
      <w:r w:rsidR="004F2213" w:rsidRPr="004F2213">
        <w:rPr>
          <w:rFonts w:cs="Times New Roman"/>
          <w:lang w:bidi="fa-IR"/>
        </w:rPr>
        <w:t xml:space="preserve">Schmidt </w:t>
      </w:r>
      <w:r w:rsidR="00AE0435" w:rsidRPr="004F2213">
        <w:rPr>
          <w:rFonts w:cs="Times New Roman"/>
          <w:lang w:bidi="fa-IR"/>
        </w:rPr>
        <w:fldChar w:fldCharType="begin"/>
      </w:r>
      <w:r w:rsidR="00197818">
        <w:rPr>
          <w:rFonts w:cs="Times New Roman"/>
          <w:lang w:bidi="fa-IR"/>
        </w:rPr>
        <w:instrText xml:space="preserve"> ADDIN EN.CITE &lt;EndNote&gt;&lt;Cite&gt;&lt;Author&gt;Schmidt&lt;/Author&gt;&lt;Year&gt;1980&lt;/Year&gt;&lt;RecNum&gt;24&lt;/RecNum&gt;&lt;DisplayText&gt;(Schmidt, 1980)&lt;/DisplayText&gt;&lt;record&gt;&lt;rec-number&gt;24&lt;/rec-number&gt;&lt;foreign-keys&gt;&lt;key app="EN" db-id="ts0rfwxt1p25rfevfe25tawy0xpw5advp0z2" timestamp="1519793334"&gt;24&lt;/key&gt;&lt;/foreign-keys&gt;&lt;ref-type name="Journal Article"&gt;17&lt;/ref-type&gt;&lt;contributors&gt;&lt;authors&gt;&lt;author&gt;R. A. Schmidt&lt;/author&gt;&lt;/authors&gt;&lt;/contributors&gt;&lt;titles&gt;&lt;title&gt;A microcrack model and its significance to hydraulic fracturing and fracture toughness testing&lt;/title&gt;&lt;secondary-title&gt;Proc. 21st US Symp. On Rock Mech.&lt;/secondary-title&gt;&lt;/titles&gt;&lt;periodical&gt;&lt;full-title&gt;Proc. 21st US Symp. On Rock Mech.&lt;/full-title&gt;&lt;/periodical&gt;&lt;pages&gt;581-590&lt;/pages&gt;&lt;dates&gt;&lt;year&gt;1980&lt;/year&gt;&lt;/dates&gt;&lt;urls&gt;&lt;/urls&gt;&lt;/record&gt;&lt;/Cite&gt;&lt;/EndNote&gt;</w:instrText>
      </w:r>
      <w:r w:rsidR="00AE0435" w:rsidRPr="004F2213">
        <w:rPr>
          <w:rFonts w:cs="Times New Roman"/>
          <w:lang w:bidi="fa-IR"/>
        </w:rPr>
        <w:fldChar w:fldCharType="separate"/>
      </w:r>
      <w:r w:rsidR="00197818">
        <w:rPr>
          <w:rFonts w:cs="Times New Roman"/>
          <w:noProof/>
          <w:lang w:bidi="fa-IR"/>
        </w:rPr>
        <w:t>(Schmidt, 1980)</w:t>
      </w:r>
      <w:r w:rsidR="00AE0435" w:rsidRPr="004F2213">
        <w:rPr>
          <w:rFonts w:cs="Times New Roman"/>
          <w:lang w:bidi="fa-IR"/>
        </w:rPr>
        <w:fldChar w:fldCharType="end"/>
      </w:r>
      <w:r w:rsidR="004F2213" w:rsidRPr="004F2213">
        <w:rPr>
          <w:rFonts w:cs="Times New Roman"/>
          <w:lang w:bidi="fa-IR"/>
        </w:rPr>
        <w:t xml:space="preserve"> derived an equation </w:t>
      </w:r>
      <w:r w:rsidR="004F2213">
        <w:rPr>
          <w:rFonts w:cs="Times New Roman"/>
          <w:lang w:bidi="fa-IR"/>
        </w:rPr>
        <w:t xml:space="preserve">to </w:t>
      </w:r>
      <w:r w:rsidR="00230E7F">
        <w:rPr>
          <w:rFonts w:cs="Times New Roman"/>
          <w:lang w:bidi="fa-IR"/>
        </w:rPr>
        <w:t>characterize</w:t>
      </w:r>
      <w:r w:rsidR="004F2213" w:rsidRPr="004F2213">
        <w:rPr>
          <w:rFonts w:cs="Times New Roman"/>
          <w:lang w:bidi="fa-IR"/>
        </w:rPr>
        <w:t xml:space="preserve"> the length of FPZ using the maximum principal stress theory</w:t>
      </w:r>
      <w:r w:rsidR="00230E7F">
        <w:rPr>
          <w:rFonts w:cs="Times New Roman"/>
          <w:lang w:bidi="fa-IR"/>
        </w:rPr>
        <w:t xml:space="preserve"> as: </w:t>
      </w:r>
    </w:p>
    <w:tbl>
      <w:tblPr>
        <w:bidiVisual/>
        <w:tblW w:w="9464" w:type="dxa"/>
        <w:jc w:val="right"/>
        <w:tblLayout w:type="fixed"/>
        <w:tblLook w:val="01E0" w:firstRow="1" w:lastRow="1" w:firstColumn="1" w:lastColumn="1" w:noHBand="0" w:noVBand="0"/>
      </w:tblPr>
      <w:tblGrid>
        <w:gridCol w:w="992"/>
        <w:gridCol w:w="8472"/>
      </w:tblGrid>
      <w:tr w:rsidR="006E7487" w:rsidRPr="006E7487" w:rsidTr="007037BF">
        <w:trPr>
          <w:trHeight w:val="681"/>
          <w:jc w:val="right"/>
        </w:trPr>
        <w:tc>
          <w:tcPr>
            <w:tcW w:w="992" w:type="dxa"/>
            <w:vAlign w:val="center"/>
          </w:tcPr>
          <w:p w:rsidR="006E7487" w:rsidRPr="006E7487" w:rsidRDefault="006E7487" w:rsidP="001D156C">
            <w:pPr>
              <w:jc w:val="center"/>
              <w:rPr>
                <w:rFonts w:cs="Times New Roman"/>
                <w:lang w:bidi="fa-IR"/>
              </w:rPr>
            </w:pPr>
            <w:r w:rsidRPr="006E7487">
              <w:rPr>
                <w:rFonts w:cs="Times New Roman"/>
                <w:lang w:bidi="fa-IR"/>
              </w:rPr>
              <w:t>(</w:t>
            </w:r>
            <w:r w:rsidR="001D156C">
              <w:rPr>
                <w:rFonts w:cs="Times New Roman"/>
                <w:lang w:bidi="fa-IR"/>
              </w:rPr>
              <w:t>7</w:t>
            </w:r>
            <w:r w:rsidRPr="006E7487">
              <w:rPr>
                <w:rFonts w:cs="Times New Roman"/>
                <w:lang w:bidi="fa-IR"/>
              </w:rPr>
              <w:t>)</w:t>
            </w:r>
          </w:p>
        </w:tc>
        <w:tc>
          <w:tcPr>
            <w:tcW w:w="8472" w:type="dxa"/>
            <w:vAlign w:val="center"/>
          </w:tcPr>
          <w:p w:rsidR="006E7487" w:rsidRPr="006E7487" w:rsidRDefault="00BE7EFC" w:rsidP="007037BF">
            <w:pPr>
              <w:jc w:val="center"/>
              <w:rPr>
                <w:rFonts w:ascii="Cambria Math" w:hAnsi="Cambria Math" w:cs="Times New Roman"/>
                <w:lang w:bidi="fa-IR"/>
                <w:oMath/>
              </w:rPr>
            </w:pPr>
            <m:oMathPara>
              <m:oMathParaPr>
                <m:jc m:val="left"/>
              </m:oMathParaPr>
              <m:oMath>
                <m:sSub>
                  <m:sSubPr>
                    <m:ctrlPr>
                      <w:rPr>
                        <w:rFonts w:ascii="Cambria Math" w:eastAsiaTheme="minorEastAsia" w:hAnsi="Cambria Math" w:cstheme="majorBidi"/>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c</m:t>
                    </m:r>
                  </m:sub>
                </m:sSub>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1</m:t>
                    </m:r>
                  </m:num>
                  <m:den>
                    <m:r>
                      <w:rPr>
                        <w:rFonts w:ascii="Cambria Math" w:hAnsi="Cambria Math" w:cstheme="majorBidi"/>
                        <w:szCs w:val="18"/>
                      </w:rPr>
                      <m:t>2π</m:t>
                    </m:r>
                  </m:den>
                </m:f>
                <m:sSup>
                  <m:sSupPr>
                    <m:ctrlPr>
                      <w:rPr>
                        <w:rFonts w:ascii="Cambria Math" w:hAnsi="Cambria Math" w:cstheme="majorBidi"/>
                        <w:i/>
                        <w:szCs w:val="18"/>
                      </w:rPr>
                    </m:ctrlPr>
                  </m:sSupPr>
                  <m:e>
                    <m:r>
                      <w:rPr>
                        <w:rFonts w:ascii="Cambria Math" w:hAnsi="Cambria Math" w:cstheme="majorBidi"/>
                        <w:szCs w:val="18"/>
                      </w:rPr>
                      <m:t>(</m:t>
                    </m:r>
                    <m:f>
                      <m:fPr>
                        <m:ctrlPr>
                          <w:rPr>
                            <w:rFonts w:ascii="Cambria Math" w:hAnsi="Cambria Math" w:cstheme="majorBidi"/>
                            <w:i/>
                            <w:szCs w:val="18"/>
                          </w:rPr>
                        </m:ctrlPr>
                      </m:fPr>
                      <m:num>
                        <m:sSub>
                          <m:sSubPr>
                            <m:ctrlPr>
                              <w:rPr>
                                <w:rFonts w:ascii="Cambria Math" w:hAnsi="Cambria Math" w:cstheme="majorBidi"/>
                                <w:i/>
                                <w:szCs w:val="18"/>
                              </w:rPr>
                            </m:ctrlPr>
                          </m:sSubPr>
                          <m:e>
                            <m:r>
                              <w:rPr>
                                <w:rFonts w:ascii="Cambria Math" w:hAnsi="Cambria Math" w:cstheme="majorBidi"/>
                                <w:szCs w:val="18"/>
                              </w:rPr>
                              <m:t>K</m:t>
                            </m:r>
                          </m:e>
                          <m:sub>
                            <m:r>
                              <w:rPr>
                                <w:rFonts w:ascii="Cambria Math" w:hAnsi="Cambria Math" w:cstheme="majorBidi"/>
                                <w:szCs w:val="18"/>
                              </w:rPr>
                              <m:t>IC</m:t>
                            </m:r>
                          </m:sub>
                        </m:sSub>
                      </m:num>
                      <m:den>
                        <m:sSub>
                          <m:sSubPr>
                            <m:ctrlPr>
                              <w:rPr>
                                <w:rFonts w:ascii="Cambria Math" w:hAnsi="Cambria Math" w:cstheme="majorBidi"/>
                                <w:i/>
                                <w:szCs w:val="18"/>
                              </w:rPr>
                            </m:ctrlPr>
                          </m:sSubPr>
                          <m:e>
                            <m:r>
                              <w:rPr>
                                <w:rFonts w:ascii="Cambria Math" w:hAnsi="Cambria Math" w:cstheme="majorBidi"/>
                                <w:szCs w:val="18"/>
                              </w:rPr>
                              <m:t>f</m:t>
                            </m:r>
                          </m:e>
                          <m:sub>
                            <m:r>
                              <w:rPr>
                                <w:rFonts w:ascii="Cambria Math" w:hAnsi="Cambria Math" w:cstheme="majorBidi"/>
                                <w:szCs w:val="18"/>
                              </w:rPr>
                              <m:t>t</m:t>
                            </m:r>
                          </m:sub>
                        </m:sSub>
                      </m:den>
                    </m:f>
                    <m:r>
                      <w:rPr>
                        <w:rFonts w:ascii="Cambria Math" w:hAnsi="Cambria Math" w:cstheme="majorBidi"/>
                        <w:szCs w:val="18"/>
                      </w:rPr>
                      <m:t>)</m:t>
                    </m:r>
                  </m:e>
                  <m:sup>
                    <m:r>
                      <w:rPr>
                        <w:rFonts w:ascii="Cambria Math" w:hAnsi="Cambria Math" w:cstheme="majorBidi"/>
                        <w:szCs w:val="18"/>
                      </w:rPr>
                      <m:t>2</m:t>
                    </m:r>
                  </m:sup>
                </m:sSup>
              </m:oMath>
            </m:oMathPara>
          </w:p>
        </w:tc>
      </w:tr>
    </w:tbl>
    <w:p w:rsidR="00A641C4" w:rsidRPr="00230E7F" w:rsidRDefault="00230E7F" w:rsidP="00A641C4">
      <w:pPr>
        <w:jc w:val="both"/>
        <w:rPr>
          <w:rFonts w:cs="Times New Roman"/>
          <w:lang w:bidi="fa-IR"/>
        </w:rPr>
      </w:pPr>
      <w:r>
        <w:rPr>
          <w:rFonts w:cs="Times New Roman"/>
          <w:lang w:bidi="fa-IR"/>
        </w:rPr>
        <w:t xml:space="preserve">where </w:t>
      </w:r>
      <w:proofErr w:type="spellStart"/>
      <w:r w:rsidRPr="00230E7F">
        <w:rPr>
          <w:rFonts w:cs="Times New Roman"/>
          <w:i/>
          <w:iCs/>
          <w:lang w:bidi="fa-IR"/>
        </w:rPr>
        <w:t>K</w:t>
      </w:r>
      <w:r w:rsidRPr="00230E7F">
        <w:rPr>
          <w:rFonts w:cs="Times New Roman"/>
          <w:i/>
          <w:iCs/>
          <w:vertAlign w:val="subscript"/>
          <w:lang w:bidi="fa-IR"/>
        </w:rPr>
        <w:t>Ic</w:t>
      </w:r>
      <w:proofErr w:type="spellEnd"/>
      <w:r>
        <w:rPr>
          <w:rFonts w:cs="Times New Roman"/>
          <w:lang w:bidi="fa-IR"/>
        </w:rPr>
        <w:t xml:space="preserve"> and </w:t>
      </w:r>
      <w:r w:rsidRPr="00230E7F">
        <w:rPr>
          <w:rFonts w:cs="Times New Roman"/>
          <w:i/>
          <w:iCs/>
          <w:lang w:bidi="fa-IR"/>
        </w:rPr>
        <w:t>f</w:t>
      </w:r>
      <w:r w:rsidRPr="00230E7F">
        <w:rPr>
          <w:rFonts w:cs="Times New Roman"/>
          <w:i/>
          <w:iCs/>
          <w:vertAlign w:val="subscript"/>
          <w:lang w:bidi="fa-IR"/>
        </w:rPr>
        <w:t>t</w:t>
      </w:r>
      <w:r>
        <w:rPr>
          <w:rFonts w:cs="Times New Roman"/>
          <w:lang w:bidi="fa-IR"/>
        </w:rPr>
        <w:t xml:space="preserve"> are the fracture toughness and tensile strength of materials, respectively. </w:t>
      </w:r>
    </w:p>
    <w:p w:rsidR="00817A83" w:rsidRPr="00817A83" w:rsidRDefault="00AA5820" w:rsidP="00985D90">
      <w:pPr>
        <w:jc w:val="both"/>
        <w:rPr>
          <w:rFonts w:cs="Times New Roman"/>
          <w:lang w:val="en-GB" w:bidi="fa-IR"/>
        </w:rPr>
      </w:pPr>
      <w:r>
        <w:rPr>
          <w:rFonts w:cs="Times New Roman"/>
          <w:lang w:val="en-GB" w:bidi="fa-IR"/>
        </w:rPr>
        <w:t>Moreover, t</w:t>
      </w:r>
      <w:r w:rsidR="00817A83" w:rsidRPr="00817A83">
        <w:rPr>
          <w:rFonts w:cs="Times New Roman"/>
          <w:lang w:val="en-GB" w:bidi="fa-IR"/>
        </w:rPr>
        <w:t xml:space="preserve">he experimental observations reported in the literature (e.g. </w:t>
      </w:r>
      <w:r w:rsidR="00AE0435">
        <w:rPr>
          <w:rFonts w:cs="Times New Roman"/>
          <w:lang w:val="en-GB" w:bidi="fa-IR"/>
        </w:rPr>
        <w:fldChar w:fldCharType="begin">
          <w:fldData xml:space="preserve">PEVuZE5vdGU+PENpdGU+PEF1dGhvcj5BeWF0b2xsYWhpPC9BdXRob3I+PFllYXI+MjAxMjwvWWVh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</w:fldData>
        </w:fldChar>
      </w:r>
      <w:r w:rsidR="00985D90">
        <w:rPr>
          <w:rFonts w:cs="Times New Roman"/>
          <w:lang w:val="en-GB" w:bidi="fa-IR"/>
        </w:rPr>
        <w:instrText xml:space="preserve"> ADDIN EN.CITE </w:instrText>
      </w:r>
      <w:r w:rsidR="00985D90">
        <w:rPr>
          <w:rFonts w:cs="Times New Roman"/>
          <w:lang w:val="en-GB" w:bidi="fa-IR"/>
        </w:rPr>
        <w:fldChar w:fldCharType="begin">
          <w:fldData xml:space="preserve">PEVuZE5vdGU+PENpdGU+PEF1dGhvcj5BeWF0b2xsYWhpPC9BdXRob3I+PFllYXI+MjAxMjwvWWVh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</w:fldData>
        </w:fldChar>
      </w:r>
      <w:r w:rsidR="00985D90">
        <w:rPr>
          <w:rFonts w:cs="Times New Roman"/>
          <w:lang w:val="en-GB" w:bidi="fa-IR"/>
        </w:rPr>
        <w:instrText xml:space="preserve"> ADDIN EN.CITE.DATA </w:instrText>
      </w:r>
      <w:r w:rsidR="00985D90">
        <w:rPr>
          <w:rFonts w:cs="Times New Roman"/>
          <w:lang w:val="en-GB" w:bidi="fa-IR"/>
        </w:rPr>
      </w:r>
      <w:r w:rsidR="00985D90">
        <w:rPr>
          <w:rFonts w:cs="Times New Roman"/>
          <w:lang w:val="en-GB" w:bidi="fa-IR"/>
        </w:rPr>
        <w:fldChar w:fldCharType="end"/>
      </w:r>
      <w:r w:rsidR="00AE0435">
        <w:rPr>
          <w:rFonts w:cs="Times New Roman"/>
          <w:lang w:val="en-GB" w:bidi="fa-IR"/>
        </w:rPr>
      </w:r>
      <w:r w:rsidR="00AE0435">
        <w:rPr>
          <w:rFonts w:cs="Times New Roman"/>
          <w:lang w:val="en-GB" w:bidi="fa-IR"/>
        </w:rPr>
        <w:fldChar w:fldCharType="separate"/>
      </w:r>
      <w:r w:rsidR="00985D90">
        <w:rPr>
          <w:rFonts w:cs="Times New Roman"/>
          <w:noProof/>
          <w:lang w:val="en-GB" w:bidi="fa-IR"/>
        </w:rPr>
        <w:t>(Ayatollahi and Akbardoost, 2012; Bazant et al., 1991a; Karihaloo, 1995)</w:t>
      </w:r>
      <w:r w:rsidR="00AE0435">
        <w:rPr>
          <w:rFonts w:cs="Times New Roman"/>
          <w:lang w:val="en-GB" w:bidi="fa-IR"/>
        </w:rPr>
        <w:fldChar w:fldCharType="end"/>
      </w:r>
      <w:r w:rsidR="00817A83" w:rsidRPr="00817A83">
        <w:rPr>
          <w:rFonts w:cs="Times New Roman"/>
          <w:lang w:val="en-GB" w:bidi="fa-IR"/>
        </w:rPr>
        <w:t xml:space="preserve">) </w:t>
      </w:r>
      <w:r>
        <w:rPr>
          <w:rFonts w:cs="Times New Roman"/>
          <w:lang w:val="en-GB" w:bidi="fa-IR"/>
        </w:rPr>
        <w:t xml:space="preserve">revealed that </w:t>
      </w:r>
      <w:r w:rsidR="00817A83" w:rsidRPr="00817A83">
        <w:rPr>
          <w:rFonts w:cs="Times New Roman"/>
          <w:lang w:val="en-GB" w:bidi="fa-IR"/>
        </w:rPr>
        <w:t xml:space="preserve">the value of </w:t>
      </w:r>
      <w:proofErr w:type="spellStart"/>
      <w:r w:rsidR="00817A83" w:rsidRPr="00817A83">
        <w:rPr>
          <w:rFonts w:cs="Times New Roman"/>
          <w:i/>
          <w:iCs/>
          <w:lang w:val="en-GB" w:bidi="fa-IR"/>
        </w:rPr>
        <w:t>r</w:t>
      </w:r>
      <w:r w:rsidR="00817A83" w:rsidRPr="00817A83">
        <w:rPr>
          <w:rFonts w:cs="Times New Roman"/>
          <w:i/>
          <w:iCs/>
          <w:vertAlign w:val="subscript"/>
          <w:lang w:val="en-GB" w:bidi="fa-IR"/>
        </w:rPr>
        <w:t>c</w:t>
      </w:r>
      <w:proofErr w:type="spellEnd"/>
      <w:r w:rsidR="00817A83" w:rsidRPr="00817A83">
        <w:rPr>
          <w:rFonts w:cs="Times New Roman"/>
          <w:lang w:val="en-GB" w:bidi="fa-IR"/>
        </w:rPr>
        <w:t xml:space="preserve">(or the size of FPZ) depends on the size of the specimen. Therefore, the size dependency of </w:t>
      </w:r>
      <w:proofErr w:type="spellStart"/>
      <w:r w:rsidR="00817A83" w:rsidRPr="00817A83">
        <w:rPr>
          <w:rFonts w:cs="Times New Roman"/>
          <w:i/>
          <w:iCs/>
          <w:lang w:val="en-GB" w:bidi="fa-IR"/>
        </w:rPr>
        <w:t>r</w:t>
      </w:r>
      <w:r w:rsidR="00817A83" w:rsidRPr="00817A83">
        <w:rPr>
          <w:rFonts w:cs="Times New Roman"/>
          <w:i/>
          <w:iCs/>
          <w:vertAlign w:val="subscript"/>
          <w:lang w:val="en-GB" w:bidi="fa-IR"/>
        </w:rPr>
        <w:t>c</w:t>
      </w:r>
      <w:proofErr w:type="spellEnd"/>
      <w:r w:rsidR="00817A83" w:rsidRPr="00817A83">
        <w:rPr>
          <w:rFonts w:cs="Times New Roman"/>
          <w:lang w:val="en-GB" w:bidi="fa-IR"/>
        </w:rPr>
        <w:t xml:space="preserve"> should be </w:t>
      </w:r>
      <w:proofErr w:type="gramStart"/>
      <w:r w:rsidR="00CF040E">
        <w:rPr>
          <w:rFonts w:cs="Times New Roman"/>
          <w:lang w:val="en-GB" w:bidi="fa-IR"/>
        </w:rPr>
        <w:t>taken into account</w:t>
      </w:r>
      <w:proofErr w:type="gramEnd"/>
      <w:r w:rsidR="00817A83" w:rsidRPr="00817A83">
        <w:rPr>
          <w:rFonts w:cs="Times New Roman"/>
          <w:lang w:val="en-GB" w:bidi="fa-IR"/>
        </w:rPr>
        <w:t xml:space="preserve"> to</w:t>
      </w:r>
      <w:r w:rsidR="00CF040E">
        <w:rPr>
          <w:rFonts w:cs="Times New Roman"/>
          <w:lang w:val="en-GB" w:bidi="fa-IR"/>
        </w:rPr>
        <w:t xml:space="preserve"> assess</w:t>
      </w:r>
      <w:r w:rsidR="00817A83" w:rsidRPr="00817A83">
        <w:rPr>
          <w:rFonts w:cs="Times New Roman"/>
          <w:lang w:val="en-GB" w:bidi="fa-IR"/>
        </w:rPr>
        <w:t xml:space="preserve"> the size effect on the fracture behaviour of </w:t>
      </w:r>
      <w:r w:rsidR="00CF040E">
        <w:rPr>
          <w:rFonts w:cs="Times New Roman"/>
          <w:lang w:val="en-GB" w:bidi="fa-IR"/>
        </w:rPr>
        <w:t>bone</w:t>
      </w:r>
      <w:r w:rsidR="00817A83" w:rsidRPr="00817A83">
        <w:rPr>
          <w:rFonts w:cs="Times New Roman"/>
          <w:lang w:val="en-GB" w:bidi="fa-IR"/>
        </w:rPr>
        <w:t xml:space="preserve">. </w:t>
      </w:r>
      <w:r w:rsidR="00CF040E">
        <w:rPr>
          <w:rFonts w:cs="Times New Roman"/>
          <w:lang w:val="en-GB" w:bidi="fa-IR"/>
        </w:rPr>
        <w:t>A</w:t>
      </w:r>
      <w:r w:rsidR="00817A83" w:rsidRPr="00817A83">
        <w:rPr>
          <w:rFonts w:cs="Times New Roman"/>
          <w:lang w:val="en-GB" w:bidi="fa-IR"/>
        </w:rPr>
        <w:t xml:space="preserve"> simplified form of two well-established relationships </w:t>
      </w:r>
      <w:r w:rsidR="00CF040E">
        <w:rPr>
          <w:rFonts w:cs="Times New Roman"/>
          <w:lang w:val="en-GB" w:bidi="fa-IR"/>
        </w:rPr>
        <w:t>derived</w:t>
      </w:r>
      <w:r w:rsidR="00817A83" w:rsidRPr="00817A83">
        <w:rPr>
          <w:rFonts w:cs="Times New Roman"/>
          <w:lang w:val="en-GB" w:bidi="fa-IR"/>
        </w:rPr>
        <w:t xml:space="preserve"> by </w:t>
      </w:r>
      <w:proofErr w:type="spellStart"/>
      <w:r w:rsidR="00817A83" w:rsidRPr="00817A83">
        <w:rPr>
          <w:rFonts w:cs="Times New Roman"/>
          <w:lang w:val="en-GB" w:bidi="fa-IR"/>
        </w:rPr>
        <w:t>Karihaloo</w:t>
      </w:r>
      <w:proofErr w:type="spellEnd"/>
      <w:r w:rsidR="00037A43">
        <w:rPr>
          <w:rFonts w:cs="Times New Roman"/>
          <w:lang w:val="en-GB" w:bidi="fa-IR"/>
        </w:rPr>
        <w:t xml:space="preserve"> </w:t>
      </w:r>
      <w:r w:rsidR="00AE0435" w:rsidRPr="00817A83">
        <w:rPr>
          <w:rFonts w:cs="Times New Roman"/>
          <w:lang w:val="en-GB" w:bidi="fa-IR"/>
        </w:rPr>
        <w:fldChar w:fldCharType="begin"/>
      </w:r>
      <w:r w:rsidR="00197818">
        <w:rPr>
          <w:rFonts w:cs="Times New Roman"/>
          <w:lang w:val="en-GB" w:bidi="fa-IR"/>
        </w:rPr>
        <w:instrText xml:space="preserve"> ADDIN EN.CITE &lt;EndNote&gt;&lt;Cite&gt;&lt;Author&gt;Karihaloo&lt;/Author&gt;&lt;Year&gt;1999&lt;/Year&gt;&lt;RecNum&gt;22&lt;/RecNum&gt;&lt;DisplayText&gt;(Karihaloo, 1999)&lt;/DisplayText&gt;&lt;record&gt;&lt;rec-number&gt;22&lt;/rec-number&gt;&lt;foreign-keys&gt;&lt;key app="EN" db-id="ts0rfwxt1p25rfevfe25tawy0xpw5advp0z2" timestamp="1519793334"&gt;22&lt;/key&gt;&lt;/foreign-keys&gt;&lt;ref-type name="Journal Article"&gt;17&lt;/ref-type&gt;&lt;contributors&gt;&lt;authors&gt;&lt;author&gt;Karihaloo, B. L.&lt;/author&gt;&lt;/authors&gt;&lt;/contributors&gt;&lt;titles&gt;&lt;title&gt;Size effect in shallow and deep notched quasi-brittle structures&lt;/title&gt;&lt;secondary-title&gt;International Journal of Fracture&lt;/secondary-title&gt;&lt;/titles&gt;&lt;periodical&gt;&lt;full-title&gt;International Journal of Fracture&lt;/full-title&gt;&lt;/periodical&gt;&lt;pages&gt;379-390&lt;/pages&gt;&lt;volume&gt;95&lt;/volume&gt;&lt;number&gt;1-4&lt;/number&gt;&lt;dates&gt;&lt;year&gt;1999&lt;/year&gt;&lt;/dates&gt;&lt;urls&gt;&lt;related-urls&gt;&lt;url&gt;http://www.scopus.com/inward/record.url?eid=2-s2.0-0033349921&amp;amp;partnerID=40&amp;amp;md5=e2a174a12ed559d20c5e5024282b8483&lt;/url&gt;&lt;/related-urls&gt;&lt;/urls&gt;&lt;/record&gt;&lt;/Cite&gt;&lt;/EndNote&gt;</w:instrText>
      </w:r>
      <w:r w:rsidR="00AE0435" w:rsidRPr="00817A83">
        <w:rPr>
          <w:rFonts w:cs="Times New Roman"/>
          <w:lang w:val="en-GB" w:bidi="fa-IR"/>
        </w:rPr>
        <w:fldChar w:fldCharType="separate"/>
      </w:r>
      <w:r w:rsidR="00197818">
        <w:rPr>
          <w:rFonts w:cs="Times New Roman"/>
          <w:noProof/>
          <w:lang w:val="en-GB" w:bidi="fa-IR"/>
        </w:rPr>
        <w:t>(Karihaloo, 1999)</w:t>
      </w:r>
      <w:r w:rsidR="00AE0435" w:rsidRPr="00817A83">
        <w:rPr>
          <w:rFonts w:cs="Times New Roman"/>
          <w:lang w:bidi="fa-IR"/>
        </w:rPr>
        <w:fldChar w:fldCharType="end"/>
      </w:r>
      <w:r w:rsidR="00817A83" w:rsidRPr="00817A83">
        <w:rPr>
          <w:rFonts w:cs="Times New Roman"/>
          <w:lang w:val="en-GB" w:bidi="fa-IR"/>
        </w:rPr>
        <w:t xml:space="preserve"> and </w:t>
      </w:r>
      <w:proofErr w:type="spellStart"/>
      <w:r w:rsidR="00817A83" w:rsidRPr="00817A83">
        <w:rPr>
          <w:rFonts w:cs="Times New Roman"/>
          <w:lang w:val="en-GB" w:bidi="fa-IR"/>
        </w:rPr>
        <w:t>Bazant</w:t>
      </w:r>
      <w:proofErr w:type="spellEnd"/>
      <w:r w:rsidR="00817A83" w:rsidRPr="00817A83">
        <w:rPr>
          <w:rFonts w:cs="Times New Roman"/>
          <w:lang w:val="en-GB" w:bidi="fa-IR"/>
        </w:rPr>
        <w:t xml:space="preserve"> et al.</w:t>
      </w:r>
      <w:r w:rsidR="00AE0435" w:rsidRPr="00817A83">
        <w:rPr>
          <w:rFonts w:cs="Times New Roman"/>
          <w:lang w:val="en-GB" w:bidi="fa-IR"/>
        </w:rPr>
        <w:fldChar w:fldCharType="begin"/>
      </w:r>
      <w:r w:rsidR="00985D90">
        <w:rPr>
          <w:rFonts w:cs="Times New Roman"/>
          <w:lang w:val="en-GB" w:bidi="fa-IR"/>
        </w:rPr>
        <w:instrText xml:space="preserve"> ADDIN EN.CITE &lt;EndNote&gt;&lt;Cite&gt;&lt;Author&gt;Bazant&lt;/Author&gt;&lt;Year&gt;1991&lt;/Year&gt;&lt;RecNum&gt;9&lt;/RecNum&gt;&lt;DisplayText&gt;(Bazant et al., 1991b)&lt;/DisplayText&gt;&lt;record&gt;&lt;rec-number&gt;9&lt;/rec-number&gt;&lt;foreign-keys&gt;&lt;key app="EN" db-id="xvt9tzt545spzheassx50e9wprzxxtasspap"&gt;9&lt;/key&gt;&lt;/foreign-keys&gt;&lt;ref-type name="Journal Article"&gt;17&lt;/ref-type&gt;&lt;contributors&gt;&lt;authors&gt;&lt;author&gt;Bazant, Z. P.&lt;/author&gt;&lt;author&gt;Gettu, R.&lt;/author&gt;&lt;author&gt;Kazemi, M. T.&lt;/author&gt;&lt;/authors&gt;&lt;/contributors&gt;&lt;titles&gt;&lt;title&gt;Identification of nonlinear fracture properties from size effect tests and structural analysis based on geometry-dependent R-curves&lt;/title&gt;&lt;secondary-title&gt;International Journal of Rock Mechanics and Mining Sciences &amp;amp; Geomechanics Abstracts&lt;/secondary-title&gt;&lt;/titles&gt;&lt;periodical&gt;&lt;full-title&gt;International Journal of Rock Mechanics and Mining Sciences &amp;amp; Geomechanics Abstracts&lt;/full-title&gt;&lt;/periodical&gt;&lt;pages&gt;43-51&lt;/pages&gt;&lt;volume&gt;28&lt;/volume&gt;&lt;number&gt;1&lt;/number&gt;&lt;dates&gt;&lt;year&gt;1991&lt;/year&gt;&lt;/dates&gt;&lt;isbn&gt;0148-9062&lt;/isbn&gt;&lt;urls&gt;&lt;related-urls&gt;&lt;url&gt;http://www.sciencedirect.com/science/article/pii/014890629193232U&lt;/url&gt;&lt;/related-urls&gt;&lt;/urls&gt;&lt;electronic-resource-num&gt;http://dx.doi.org/10.1016/0148-9062(91)93232-U&lt;/electronic-resource-num&gt;&lt;/record&gt;&lt;/Cite&gt;&lt;/EndNote&gt;</w:instrText>
      </w:r>
      <w:r w:rsidR="00AE0435" w:rsidRPr="00817A83">
        <w:rPr>
          <w:rFonts w:cs="Times New Roman"/>
          <w:lang w:val="en-GB" w:bidi="fa-IR"/>
        </w:rPr>
        <w:fldChar w:fldCharType="separate"/>
      </w:r>
      <w:r w:rsidR="00985D90">
        <w:rPr>
          <w:rFonts w:cs="Times New Roman"/>
          <w:noProof/>
          <w:lang w:val="en-GB" w:bidi="fa-IR"/>
        </w:rPr>
        <w:t>(Bazant et al., 1991b)</w:t>
      </w:r>
      <w:r w:rsidR="00AE0435" w:rsidRPr="00817A83">
        <w:rPr>
          <w:rFonts w:cs="Times New Roman"/>
          <w:lang w:bidi="fa-IR"/>
        </w:rPr>
        <w:fldChar w:fldCharType="end"/>
      </w:r>
      <w:r w:rsidR="00CF040E">
        <w:rPr>
          <w:rFonts w:cs="Times New Roman"/>
          <w:lang w:bidi="fa-IR"/>
        </w:rPr>
        <w:t xml:space="preserve"> </w:t>
      </w:r>
      <w:r w:rsidR="00817A83" w:rsidRPr="00817A83">
        <w:rPr>
          <w:rFonts w:cs="Times New Roman"/>
          <w:lang w:val="en-GB" w:bidi="fa-IR"/>
        </w:rPr>
        <w:t xml:space="preserve">is used </w:t>
      </w:r>
      <w:r w:rsidR="00CF040E">
        <w:rPr>
          <w:rFonts w:cs="Times New Roman"/>
          <w:lang w:val="en-GB" w:bidi="fa-IR"/>
        </w:rPr>
        <w:t>for the proposed approach in this study</w:t>
      </w:r>
      <w:r w:rsidR="00817A83" w:rsidRPr="00817A83">
        <w:rPr>
          <w:rFonts w:cs="Times New Roman"/>
          <w:lang w:val="en-GB" w:bidi="fa-IR"/>
        </w:rPr>
        <w:t>:</w:t>
      </w:r>
    </w:p>
    <w:tbl>
      <w:tblPr>
        <w:bidiVisual/>
        <w:tblW w:w="9464" w:type="dxa"/>
        <w:jc w:val="right"/>
        <w:tblLayout w:type="fixed"/>
        <w:tblLook w:val="01E0" w:firstRow="1" w:lastRow="1" w:firstColumn="1" w:lastColumn="1" w:noHBand="0" w:noVBand="0"/>
      </w:tblPr>
      <w:tblGrid>
        <w:gridCol w:w="992"/>
        <w:gridCol w:w="8472"/>
      </w:tblGrid>
      <w:tr w:rsidR="00817A83" w:rsidRPr="006E7487" w:rsidTr="00817A83">
        <w:trPr>
          <w:trHeight w:val="681"/>
          <w:jc w:val="right"/>
        </w:trPr>
        <w:tc>
          <w:tcPr>
            <w:tcW w:w="992" w:type="dxa"/>
            <w:vAlign w:val="center"/>
          </w:tcPr>
          <w:p w:rsidR="00817A83" w:rsidRPr="006E7487" w:rsidRDefault="00817A83" w:rsidP="00CF040E">
            <w:pPr>
              <w:jc w:val="both"/>
              <w:rPr>
                <w:rFonts w:cs="Times New Roman"/>
                <w:lang w:bidi="fa-IR"/>
              </w:rPr>
            </w:pPr>
            <w:bookmarkStart w:id="1" w:name="_Ref403373214"/>
            <w:r w:rsidRPr="006E7487">
              <w:rPr>
                <w:rFonts w:cs="Times New Roman"/>
                <w:lang w:bidi="fa-IR"/>
              </w:rPr>
              <w:t>(</w:t>
            </w:r>
            <w:r w:rsidR="00CF040E" w:rsidRPr="006E7487">
              <w:rPr>
                <w:rFonts w:cs="Times New Roman"/>
                <w:lang w:bidi="fa-IR"/>
              </w:rPr>
              <w:t>8</w:t>
            </w:r>
            <w:r w:rsidRPr="006E7487">
              <w:rPr>
                <w:rFonts w:cs="Times New Roman"/>
                <w:lang w:bidi="fa-IR"/>
              </w:rPr>
              <w:t>)</w:t>
            </w:r>
            <w:bookmarkEnd w:id="1"/>
          </w:p>
        </w:tc>
        <w:tc>
          <w:tcPr>
            <w:tcW w:w="8472" w:type="dxa"/>
            <w:vAlign w:val="center"/>
          </w:tcPr>
          <w:p w:rsidR="00817A83" w:rsidRPr="006E7487" w:rsidRDefault="00BE7EFC" w:rsidP="00CE3247">
            <w:pPr>
              <w:jc w:val="both"/>
              <w:rPr>
                <w:rFonts w:cs="Times New Roman"/>
                <w:lang w:bidi="fa-IR"/>
              </w:rPr>
            </w:pPr>
            <m:oMath>
              <m:sSub>
                <m:sSubPr>
                  <m:ctrlPr>
                    <w:rPr>
                      <w:rFonts w:ascii="Cambria Math" w:hAnsi="Cambria Math" w:cs="Times New Roman"/>
                      <w:i/>
                      <w:lang w:bidi="fa-IR"/>
                    </w:rPr>
                  </m:ctrlPr>
                </m:sSubPr>
                <m:e>
                  <m:r>
                    <w:rPr>
                      <w:rFonts w:ascii="Cambria Math" w:hAnsi="Cambria Math" w:cs="Times New Roman"/>
                      <w:lang w:bidi="fa-IR"/>
                    </w:rPr>
                    <m:t>r</m:t>
                  </m:r>
                </m:e>
                <m:sub>
                  <m:r>
                    <w:rPr>
                      <w:rFonts w:ascii="Cambria Math" w:hAnsi="Cambria Math" w:cs="Times New Roman"/>
                      <w:lang w:bidi="fa-IR"/>
                    </w:rPr>
                    <m:t>c</m:t>
                  </m:r>
                </m:sub>
              </m:sSub>
              <m:r>
                <w:rPr>
                  <w:rFonts w:ascii="Cambria Math" w:hAnsi="Cambria Math" w:cs="Times New Roman"/>
                  <w:lang w:bidi="fa-IR"/>
                </w:rPr>
                <m:t>=</m:t>
              </m:r>
              <m:f>
                <m:fPr>
                  <m:ctrlPr>
                    <w:rPr>
                      <w:rFonts w:ascii="Cambria Math" w:hAnsi="Cambria Math" w:cs="Times New Roman"/>
                      <w:i/>
                      <w:lang w:bidi="fa-IR"/>
                    </w:rPr>
                  </m:ctrlPr>
                </m:fPr>
                <m:num>
                  <m:r>
                    <w:rPr>
                      <w:rFonts w:ascii="Cambria Math" w:hAnsi="Cambria Math" w:cs="Times New Roman"/>
                      <w:lang w:bidi="fa-IR"/>
                    </w:rPr>
                    <m:t>A</m:t>
                  </m:r>
                </m:num>
                <m:den>
                  <m:r>
                    <w:rPr>
                      <w:rFonts w:ascii="Cambria Math" w:hAnsi="Cambria Math" w:cs="Times New Roman"/>
                      <w:lang w:bidi="fa-IR"/>
                    </w:rPr>
                    <m:t>1+</m:t>
                  </m:r>
                  <m:f>
                    <m:fPr>
                      <m:type m:val="skw"/>
                      <m:ctrlPr>
                        <w:rPr>
                          <w:rFonts w:ascii="Cambria Math" w:hAnsi="Cambria Math" w:cs="Times New Roman"/>
                          <w:i/>
                          <w:lang w:bidi="fa-IR"/>
                        </w:rPr>
                      </m:ctrlPr>
                    </m:fPr>
                    <m:num>
                      <m:r>
                        <w:rPr>
                          <w:rFonts w:ascii="Cambria Math" w:hAnsi="Cambria Math" w:cs="Times New Roman"/>
                          <w:lang w:bidi="fa-IR"/>
                        </w:rPr>
                        <m:t>B</m:t>
                      </m:r>
                    </m:num>
                    <m:den>
                      <m:r>
                        <w:rPr>
                          <w:rFonts w:ascii="Cambria Math" w:hAnsi="Cambria Math" w:cs="Times New Roman"/>
                          <w:lang w:bidi="fa-IR"/>
                        </w:rPr>
                        <m:t>w</m:t>
                      </m:r>
                    </m:den>
                  </m:f>
                </m:den>
              </m:f>
            </m:oMath>
            <w:r w:rsidR="00CE3247" w:rsidRPr="006E7487">
              <w:rPr>
                <w:rFonts w:cs="Times New Roman"/>
                <w:lang w:bidi="fa-IR"/>
              </w:rPr>
              <w:t xml:space="preserve">    </w:t>
            </w:r>
          </w:p>
        </w:tc>
      </w:tr>
    </w:tbl>
    <w:p w:rsidR="001D156C" w:rsidRDefault="001D156C" w:rsidP="001D156C">
      <w:pPr>
        <w:jc w:val="both"/>
        <w:rPr>
          <w:rFonts w:cs="Times New Roman"/>
          <w:lang w:val="en-GB" w:bidi="fa-IR"/>
        </w:rPr>
      </w:pPr>
    </w:p>
    <w:p w:rsidR="006E7487" w:rsidRPr="006E7487" w:rsidRDefault="00817A83" w:rsidP="00CB27B3">
      <w:pPr>
        <w:jc w:val="both"/>
        <w:rPr>
          <w:rFonts w:cs="Times New Roman"/>
          <w:lang w:bidi="fa-IR"/>
        </w:rPr>
      </w:pPr>
      <w:r w:rsidRPr="00817A83">
        <w:rPr>
          <w:rFonts w:cs="Times New Roman"/>
          <w:lang w:val="en-GB" w:bidi="fa-IR"/>
        </w:rPr>
        <w:t>where the coefficients</w:t>
      </w:r>
      <w:r w:rsidR="00CF040E">
        <w:rPr>
          <w:rFonts w:cs="Times New Roman"/>
          <w:lang w:val="en-GB" w:bidi="fa-IR"/>
        </w:rPr>
        <w:t xml:space="preserve"> </w:t>
      </w:r>
      <w:r w:rsidRPr="00817A83">
        <w:rPr>
          <w:rFonts w:cs="Times New Roman"/>
          <w:i/>
          <w:lang w:val="en-GB" w:bidi="fa-IR"/>
        </w:rPr>
        <w:t>A</w:t>
      </w:r>
      <w:r w:rsidRPr="00817A83">
        <w:rPr>
          <w:rFonts w:cs="Times New Roman"/>
          <w:lang w:val="en-GB" w:bidi="fa-IR"/>
        </w:rPr>
        <w:t xml:space="preserve"> and </w:t>
      </w:r>
      <w:r w:rsidRPr="00817A83">
        <w:rPr>
          <w:rFonts w:cs="Times New Roman"/>
          <w:i/>
          <w:lang w:val="en-GB" w:bidi="fa-IR"/>
        </w:rPr>
        <w:t>B</w:t>
      </w:r>
      <w:r w:rsidRPr="00817A83">
        <w:rPr>
          <w:rFonts w:cs="Times New Roman"/>
          <w:lang w:val="en-GB" w:bidi="fa-IR"/>
        </w:rPr>
        <w:t xml:space="preserve"> are determined by using a linear regression on the mode I fracture resistance of material obtained from specimens of different sizes.</w:t>
      </w:r>
      <w:r w:rsidR="00510B84">
        <w:rPr>
          <w:rFonts w:cs="Times New Roman"/>
          <w:lang w:val="en-GB" w:bidi="fa-IR"/>
        </w:rPr>
        <w:t xml:space="preserve"> The </w:t>
      </w:r>
      <w:r w:rsidR="00510B84" w:rsidRPr="001D156C">
        <w:rPr>
          <w:rFonts w:cs="Times New Roman"/>
          <w:lang w:val="en-GB" w:bidi="fa-IR"/>
        </w:rPr>
        <w:t xml:space="preserve">parameter </w:t>
      </w:r>
      <w:r w:rsidR="00510B84" w:rsidRPr="001D156C">
        <w:rPr>
          <w:rFonts w:cs="Times New Roman"/>
          <w:i/>
          <w:iCs/>
          <w:lang w:bidi="fa-IR"/>
        </w:rPr>
        <w:t>w</w:t>
      </w:r>
      <w:r w:rsidR="00510B84" w:rsidRPr="001D156C">
        <w:rPr>
          <w:rFonts w:cs="Times New Roman"/>
          <w:lang w:bidi="fa-IR"/>
        </w:rPr>
        <w:t xml:space="preserve"> in Eq</w:t>
      </w:r>
      <w:r w:rsidR="00510B84">
        <w:rPr>
          <w:rFonts w:cs="Times New Roman"/>
          <w:lang w:bidi="fa-IR"/>
        </w:rPr>
        <w:t xml:space="preserve">. (8) </w:t>
      </w:r>
      <w:r w:rsidR="00510B84" w:rsidRPr="00510B84">
        <w:rPr>
          <w:rFonts w:cs="Times New Roman"/>
          <w:lang w:bidi="fa-IR"/>
        </w:rPr>
        <w:t xml:space="preserve">is </w:t>
      </w:r>
      <w:r w:rsidR="00510B84">
        <w:rPr>
          <w:rFonts w:cs="Times New Roman"/>
          <w:lang w:bidi="fa-IR"/>
        </w:rPr>
        <w:t xml:space="preserve">also </w:t>
      </w:r>
      <w:r w:rsidR="00510B84" w:rsidRPr="00510B84">
        <w:rPr>
          <w:rFonts w:cs="Times New Roman"/>
          <w:lang w:bidi="fa-IR"/>
        </w:rPr>
        <w:t xml:space="preserve">a characteristic dimension </w:t>
      </w:r>
      <w:r w:rsidR="00510B84">
        <w:rPr>
          <w:rFonts w:cs="Times New Roman"/>
          <w:lang w:bidi="fa-IR"/>
        </w:rPr>
        <w:t xml:space="preserve">of cracked sample </w:t>
      </w:r>
      <w:r w:rsidR="00510B84" w:rsidRPr="00510B84">
        <w:rPr>
          <w:rFonts w:cs="Times New Roman"/>
          <w:lang w:bidi="fa-IR"/>
        </w:rPr>
        <w:t>like the width of specimen for three-point bending test</w:t>
      </w:r>
      <w:r w:rsidR="00510B84">
        <w:rPr>
          <w:rFonts w:cs="Times New Roman"/>
          <w:lang w:bidi="fa-IR"/>
        </w:rPr>
        <w:t xml:space="preserve"> or the sample radius in circular specimens</w:t>
      </w:r>
      <w:r w:rsidR="00CB27B3">
        <w:rPr>
          <w:rFonts w:cs="Times New Roman"/>
          <w:lang w:bidi="fa-IR"/>
        </w:rPr>
        <w:t xml:space="preserve"> </w:t>
      </w:r>
      <w:r w:rsidR="00CB27B3" w:rsidRPr="00CB27B3">
        <w:rPr>
          <w:rFonts w:cs="Times New Roman"/>
          <w:highlight w:val="yellow"/>
          <w:lang w:bidi="fa-IR"/>
        </w:rPr>
        <w:t>such as cracked Brazilian disk, holed-</w:t>
      </w:r>
      <w:r w:rsidR="00CB27B3" w:rsidRPr="00CB27B3">
        <w:rPr>
          <w:rFonts w:cs="Times New Roman"/>
          <w:highlight w:val="yellow"/>
          <w:lang w:bidi="fa-IR"/>
        </w:rPr>
        <w:lastRenderedPageBreak/>
        <w:t>cracked Brazilian disk, holed- cracked flattened Brazilian disk, semi-circular bend (SCB), etc</w:t>
      </w:r>
      <w:r w:rsidR="00510B84" w:rsidRPr="00CB27B3">
        <w:rPr>
          <w:rFonts w:cs="Times New Roman"/>
          <w:highlight w:val="yellow"/>
          <w:lang w:bidi="fa-IR"/>
        </w:rPr>
        <w:t>.</w:t>
      </w:r>
      <w:r w:rsidR="00510B84" w:rsidRPr="00510B84">
        <w:rPr>
          <w:rFonts w:cs="Times New Roman"/>
          <w:lang w:val="en-GB" w:bidi="fa-IR"/>
        </w:rPr>
        <w:t xml:space="preserve"> </w:t>
      </w:r>
      <w:r w:rsidRPr="00817A83">
        <w:rPr>
          <w:rFonts w:cs="Times New Roman"/>
          <w:lang w:val="en-GB" w:bidi="fa-IR"/>
        </w:rPr>
        <w:t xml:space="preserve">For this purpose, the value of </w:t>
      </w:r>
      <w:proofErr w:type="spellStart"/>
      <w:r w:rsidRPr="00817A83">
        <w:rPr>
          <w:rFonts w:cs="Times New Roman"/>
          <w:i/>
          <w:iCs/>
          <w:lang w:val="en-GB" w:bidi="fa-IR"/>
        </w:rPr>
        <w:t>r</w:t>
      </w:r>
      <w:r w:rsidRPr="00817A83">
        <w:rPr>
          <w:rFonts w:cs="Times New Roman"/>
          <w:i/>
          <w:iCs/>
          <w:vertAlign w:val="subscript"/>
          <w:lang w:val="en-GB" w:bidi="fa-IR"/>
        </w:rPr>
        <w:t>c</w:t>
      </w:r>
      <w:proofErr w:type="spellEnd"/>
      <w:r w:rsidRPr="00817A83">
        <w:rPr>
          <w:rFonts w:cs="Times New Roman"/>
          <w:lang w:val="en-GB" w:bidi="fa-IR"/>
        </w:rPr>
        <w:t xml:space="preserve"> corresponding to each specimen size is first determined by </w:t>
      </w:r>
      <w:r w:rsidR="001D156C">
        <w:rPr>
          <w:rFonts w:cs="Times New Roman"/>
          <w:lang w:val="en-GB" w:bidi="fa-IR"/>
        </w:rPr>
        <w:t>substituting</w:t>
      </w:r>
      <w:r w:rsidRPr="00817A83">
        <w:rPr>
          <w:rFonts w:cs="Times New Roman"/>
          <w:lang w:val="en-GB" w:bidi="fa-IR"/>
        </w:rPr>
        <w:t xml:space="preserve"> the mode I fracture resistance (</w:t>
      </w:r>
      <w:proofErr w:type="spellStart"/>
      <w:r w:rsidRPr="00817A83">
        <w:rPr>
          <w:rFonts w:cs="Times New Roman"/>
          <w:i/>
          <w:iCs/>
          <w:lang w:val="en-GB" w:bidi="fa-IR"/>
        </w:rPr>
        <w:t>K</w:t>
      </w:r>
      <w:r w:rsidRPr="00817A83">
        <w:rPr>
          <w:rFonts w:cs="Times New Roman"/>
          <w:i/>
          <w:iCs/>
          <w:vertAlign w:val="subscript"/>
          <w:lang w:val="en-GB" w:bidi="fa-IR"/>
        </w:rPr>
        <w:t>I</w:t>
      </w:r>
      <w:r w:rsidR="00CF040E">
        <w:rPr>
          <w:rFonts w:cs="Times New Roman"/>
          <w:i/>
          <w:iCs/>
          <w:vertAlign w:val="subscript"/>
          <w:lang w:val="en-GB" w:bidi="fa-IR"/>
        </w:rPr>
        <w:t>c</w:t>
      </w:r>
      <w:proofErr w:type="spellEnd"/>
      <w:r w:rsidRPr="00817A83">
        <w:rPr>
          <w:rFonts w:cs="Times New Roman"/>
          <w:lang w:val="en-GB" w:bidi="fa-IR"/>
        </w:rPr>
        <w:t>) obtained from the mode I experiments into Eq.</w:t>
      </w:r>
      <w:r w:rsidR="00CF040E">
        <w:rPr>
          <w:rFonts w:cs="Times New Roman"/>
          <w:lang w:val="en-GB" w:bidi="fa-IR"/>
        </w:rPr>
        <w:t xml:space="preserve"> (7)</w:t>
      </w:r>
      <w:r w:rsidRPr="00817A83">
        <w:rPr>
          <w:rFonts w:cs="Times New Roman"/>
          <w:lang w:bidi="fa-IR"/>
        </w:rPr>
        <w:t xml:space="preserve">. </w:t>
      </w:r>
      <w:r w:rsidR="006E7487" w:rsidRPr="006E7487">
        <w:rPr>
          <w:rFonts w:cs="Times New Roman"/>
          <w:lang w:bidi="fa-IR"/>
        </w:rPr>
        <w:t xml:space="preserve">Then a linear regression based on </w:t>
      </w:r>
      <w:r w:rsidR="006E7487" w:rsidRPr="006E7487">
        <w:rPr>
          <w:rFonts w:cs="Times New Roman"/>
          <w:i/>
          <w:iCs/>
          <w:lang w:bidi="fa-IR"/>
        </w:rPr>
        <w:t>y</w:t>
      </w:r>
      <w:r w:rsidR="006E7487" w:rsidRPr="006E7487">
        <w:rPr>
          <w:rFonts w:cs="Times New Roman"/>
          <w:lang w:bidi="fa-IR"/>
        </w:rPr>
        <w:t>=</w:t>
      </w:r>
      <w:r w:rsidR="006E7487" w:rsidRPr="006E7487">
        <w:rPr>
          <w:rFonts w:cs="Times New Roman"/>
          <w:i/>
          <w:iCs/>
          <w:lang w:bidi="fa-IR"/>
        </w:rPr>
        <w:t>c</w:t>
      </w:r>
      <w:r w:rsidR="006E7487" w:rsidRPr="006E7487">
        <w:rPr>
          <w:rFonts w:cs="Times New Roman"/>
          <w:i/>
          <w:iCs/>
          <w:vertAlign w:val="subscript"/>
          <w:lang w:bidi="fa-IR"/>
        </w:rPr>
        <w:t>0</w:t>
      </w:r>
      <w:r w:rsidR="006E7487" w:rsidRPr="006E7487">
        <w:rPr>
          <w:rFonts w:cs="Times New Roman"/>
          <w:lang w:bidi="fa-IR"/>
        </w:rPr>
        <w:t>+</w:t>
      </w:r>
      <w:r w:rsidR="006E7487" w:rsidRPr="006E7487">
        <w:rPr>
          <w:rFonts w:cs="Times New Roman"/>
          <w:i/>
          <w:iCs/>
          <w:lang w:bidi="fa-IR"/>
        </w:rPr>
        <w:t>c</w:t>
      </w:r>
      <w:r w:rsidR="006E7487" w:rsidRPr="006E7487">
        <w:rPr>
          <w:rFonts w:cs="Times New Roman"/>
          <w:i/>
          <w:iCs/>
          <w:vertAlign w:val="subscript"/>
          <w:lang w:bidi="fa-IR"/>
        </w:rPr>
        <w:t>1</w:t>
      </w:r>
      <w:r w:rsidR="006E7487" w:rsidRPr="006E7487">
        <w:rPr>
          <w:rFonts w:cs="Times New Roman"/>
          <w:i/>
          <w:iCs/>
          <w:lang w:bidi="fa-IR"/>
        </w:rPr>
        <w:t>x</w:t>
      </w:r>
      <w:r w:rsidR="006E7487" w:rsidRPr="006E7487">
        <w:rPr>
          <w:rFonts w:cs="Times New Roman"/>
          <w:lang w:bidi="fa-IR"/>
        </w:rPr>
        <w:t>, in which:</w:t>
      </w:r>
    </w:p>
    <w:tbl>
      <w:tblPr>
        <w:bidiVisual/>
        <w:tblW w:w="9464" w:type="dxa"/>
        <w:jc w:val="right"/>
        <w:tblLayout w:type="fixed"/>
        <w:tblLook w:val="01E0" w:firstRow="1" w:lastRow="1" w:firstColumn="1" w:lastColumn="1" w:noHBand="0" w:noVBand="0"/>
      </w:tblPr>
      <w:tblGrid>
        <w:gridCol w:w="992"/>
        <w:gridCol w:w="8472"/>
      </w:tblGrid>
      <w:tr w:rsidR="001D156C" w:rsidRPr="006E7487" w:rsidTr="007037BF">
        <w:trPr>
          <w:trHeight w:val="681"/>
          <w:jc w:val="right"/>
        </w:trPr>
        <w:tc>
          <w:tcPr>
            <w:tcW w:w="992" w:type="dxa"/>
            <w:vAlign w:val="center"/>
          </w:tcPr>
          <w:p w:rsidR="001D156C" w:rsidRPr="006E7487" w:rsidRDefault="001D156C" w:rsidP="007037BF">
            <w:pPr>
              <w:jc w:val="both"/>
              <w:rPr>
                <w:rFonts w:cs="Times New Roman"/>
                <w:lang w:bidi="fa-IR"/>
              </w:rPr>
            </w:pPr>
          </w:p>
        </w:tc>
        <w:tc>
          <w:tcPr>
            <w:tcW w:w="8472" w:type="dxa"/>
            <w:vAlign w:val="center"/>
          </w:tcPr>
          <w:p w:rsidR="001D156C" w:rsidRPr="006E7487" w:rsidRDefault="001D156C" w:rsidP="008979F7">
            <w:pPr>
              <w:jc w:val="both"/>
              <w:rPr>
                <w:rFonts w:cs="Times New Roman"/>
                <w:lang w:bidi="fa-IR"/>
              </w:rPr>
            </w:pPr>
            <m:oMath>
              <m:r>
                <w:rPr>
                  <w:rFonts w:ascii="Cambria Math" w:hAnsi="Cambria Math" w:cs="Times New Roman"/>
                  <w:lang w:bidi="fa-IR"/>
                </w:rPr>
                <m:t>y=</m:t>
              </m:r>
              <m:f>
                <m:fPr>
                  <m:ctrlPr>
                    <w:rPr>
                      <w:rFonts w:ascii="Cambria Math" w:hAnsi="Cambria Math" w:cs="Times New Roman"/>
                      <w:i/>
                      <w:lang w:bidi="fa-IR"/>
                    </w:rPr>
                  </m:ctrlPr>
                </m:fPr>
                <m:num>
                  <m:r>
                    <w:rPr>
                      <w:rFonts w:ascii="Cambria Math" w:hAnsi="Cambria Math" w:cs="Times New Roman"/>
                      <w:lang w:bidi="fa-IR"/>
                    </w:rPr>
                    <m:t>1</m:t>
                  </m:r>
                </m:num>
                <m:den>
                  <m:sSub>
                    <m:sSubPr>
                      <m:ctrlPr>
                        <w:rPr>
                          <w:rFonts w:ascii="Cambria Math" w:hAnsi="Cambria Math" w:cs="Times New Roman"/>
                          <w:i/>
                          <w:lang w:bidi="fa-IR"/>
                        </w:rPr>
                      </m:ctrlPr>
                    </m:sSubPr>
                    <m:e>
                      <m:r>
                        <w:rPr>
                          <w:rFonts w:ascii="Cambria Math" w:hAnsi="Cambria Math" w:cs="Times New Roman"/>
                          <w:lang w:bidi="fa-IR"/>
                        </w:rPr>
                        <m:t>r</m:t>
                      </m:r>
                    </m:e>
                    <m:sub>
                      <m:r>
                        <w:rPr>
                          <w:rFonts w:ascii="Cambria Math" w:hAnsi="Cambria Math" w:cs="Times New Roman"/>
                          <w:lang w:bidi="fa-IR"/>
                        </w:rPr>
                        <m:t>c</m:t>
                      </m:r>
                    </m:sub>
                  </m:sSub>
                </m:den>
              </m:f>
              <m:r>
                <w:rPr>
                  <w:rFonts w:ascii="Cambria Math" w:hAnsi="Cambria Math" w:cs="Times New Roman"/>
                  <w:lang w:bidi="fa-IR"/>
                </w:rPr>
                <m:t xml:space="preserve">  , x=</m:t>
              </m:r>
              <m:f>
                <m:fPr>
                  <m:ctrlPr>
                    <w:rPr>
                      <w:rFonts w:ascii="Cambria Math" w:hAnsi="Cambria Math" w:cs="Times New Roman"/>
                      <w:i/>
                      <w:lang w:bidi="fa-IR"/>
                    </w:rPr>
                  </m:ctrlPr>
                </m:fPr>
                <m:num>
                  <m:r>
                    <w:rPr>
                      <w:rFonts w:ascii="Cambria Math" w:hAnsi="Cambria Math" w:cs="Times New Roman"/>
                      <w:lang w:bidi="fa-IR"/>
                    </w:rPr>
                    <m:t>1</m:t>
                  </m:r>
                </m:num>
                <m:den>
                  <m:r>
                    <w:rPr>
                      <w:rFonts w:ascii="Cambria Math" w:hAnsi="Cambria Math" w:cs="Times New Roman"/>
                      <w:lang w:bidi="fa-IR"/>
                    </w:rPr>
                    <m:t>w</m:t>
                  </m:r>
                </m:den>
              </m:f>
              <m:r>
                <w:rPr>
                  <w:rFonts w:ascii="Cambria Math" w:hAnsi="Cambria Math" w:cs="Times New Roman"/>
                  <w:lang w:bidi="fa-IR"/>
                </w:rPr>
                <m:t xml:space="preserve">  ,  </m:t>
              </m:r>
              <m:sSub>
                <m:sSubPr>
                  <m:ctrlPr>
                    <w:rPr>
                      <w:rFonts w:ascii="Cambria Math" w:hAnsi="Cambria Math" w:cs="Times New Roman"/>
                      <w:i/>
                      <w:lang w:bidi="fa-IR"/>
                    </w:rPr>
                  </m:ctrlPr>
                </m:sSubPr>
                <m:e>
                  <m:r>
                    <w:rPr>
                      <w:rFonts w:ascii="Cambria Math" w:hAnsi="Cambria Math" w:cs="Times New Roman"/>
                      <w:lang w:bidi="fa-IR"/>
                    </w:rPr>
                    <m:t>c</m:t>
                  </m:r>
                </m:e>
                <m:sub>
                  <m:r>
                    <w:rPr>
                      <w:rFonts w:ascii="Cambria Math" w:hAnsi="Cambria Math" w:cs="Times New Roman"/>
                      <w:lang w:bidi="fa-IR"/>
                    </w:rPr>
                    <m:t>0</m:t>
                  </m:r>
                </m:sub>
              </m:sSub>
              <m:r>
                <w:rPr>
                  <w:rFonts w:ascii="Cambria Math" w:hAnsi="Cambria Math" w:cs="Times New Roman"/>
                  <w:lang w:bidi="fa-IR"/>
                </w:rPr>
                <m:t>=</m:t>
              </m:r>
              <m:f>
                <m:fPr>
                  <m:ctrlPr>
                    <w:rPr>
                      <w:rFonts w:ascii="Cambria Math" w:hAnsi="Cambria Math" w:cs="Times New Roman"/>
                      <w:i/>
                      <w:lang w:bidi="fa-IR"/>
                    </w:rPr>
                  </m:ctrlPr>
                </m:fPr>
                <m:num>
                  <m:r>
                    <w:rPr>
                      <w:rFonts w:ascii="Cambria Math" w:hAnsi="Cambria Math" w:cs="Times New Roman"/>
                      <w:lang w:bidi="fa-IR"/>
                    </w:rPr>
                    <m:t>1</m:t>
                  </m:r>
                </m:num>
                <m:den>
                  <m:r>
                    <w:rPr>
                      <w:rFonts w:ascii="Cambria Math" w:hAnsi="Cambria Math" w:cs="Times New Roman"/>
                      <w:lang w:bidi="fa-IR"/>
                    </w:rPr>
                    <m:t>A</m:t>
                  </m:r>
                </m:den>
              </m:f>
              <m:r>
                <w:rPr>
                  <w:rFonts w:ascii="Cambria Math" w:hAnsi="Cambria Math" w:cs="Times New Roman"/>
                  <w:lang w:bidi="fa-IR"/>
                </w:rPr>
                <m:t xml:space="preserve">   , </m:t>
              </m:r>
              <m:sSub>
                <m:sSubPr>
                  <m:ctrlPr>
                    <w:rPr>
                      <w:rFonts w:ascii="Cambria Math" w:hAnsi="Cambria Math" w:cs="Times New Roman"/>
                      <w:i/>
                      <w:lang w:bidi="fa-IR"/>
                    </w:rPr>
                  </m:ctrlPr>
                </m:sSubPr>
                <m:e>
                  <m:r>
                    <w:rPr>
                      <w:rFonts w:ascii="Cambria Math" w:hAnsi="Cambria Math" w:cs="Times New Roman"/>
                      <w:lang w:bidi="fa-IR"/>
                    </w:rPr>
                    <m:t>c</m:t>
                  </m:r>
                </m:e>
                <m:sub>
                  <m:r>
                    <w:rPr>
                      <w:rFonts w:ascii="Cambria Math" w:hAnsi="Cambria Math" w:cs="Times New Roman"/>
                      <w:lang w:bidi="fa-IR"/>
                    </w:rPr>
                    <m:t>1</m:t>
                  </m:r>
                </m:sub>
              </m:sSub>
              <m:r>
                <w:rPr>
                  <w:rFonts w:ascii="Cambria Math" w:hAnsi="Cambria Math" w:cs="Times New Roman"/>
                  <w:lang w:bidi="fa-IR"/>
                </w:rPr>
                <m:t>=</m:t>
              </m:r>
              <m:f>
                <m:fPr>
                  <m:ctrlPr>
                    <w:rPr>
                      <w:rFonts w:ascii="Cambria Math" w:hAnsi="Cambria Math" w:cs="Times New Roman"/>
                      <w:i/>
                      <w:lang w:bidi="fa-IR"/>
                    </w:rPr>
                  </m:ctrlPr>
                </m:fPr>
                <m:num>
                  <m:r>
                    <w:rPr>
                      <w:rFonts w:ascii="Cambria Math" w:hAnsi="Cambria Math" w:cs="Times New Roman"/>
                      <w:lang w:bidi="fa-IR"/>
                    </w:rPr>
                    <m:t>B</m:t>
                  </m:r>
                </m:num>
                <m:den>
                  <m:r>
                    <w:rPr>
                      <w:rFonts w:ascii="Cambria Math" w:hAnsi="Cambria Math" w:cs="Times New Roman"/>
                      <w:lang w:bidi="fa-IR"/>
                    </w:rPr>
                    <m:t>A</m:t>
                  </m:r>
                </m:den>
              </m:f>
              <m:r>
                <w:rPr>
                  <w:rFonts w:ascii="Cambria Math" w:hAnsi="Cambria Math" w:cs="Times New Roman"/>
                  <w:lang w:bidi="fa-IR"/>
                </w:rPr>
                <m:t xml:space="preserve"> </m:t>
              </m:r>
            </m:oMath>
            <w:r>
              <w:rPr>
                <w:rFonts w:eastAsiaTheme="minorEastAsia" w:cs="Times New Roman"/>
                <w:lang w:bidi="fa-IR"/>
              </w:rPr>
              <w:t xml:space="preserve"> </w:t>
            </w:r>
          </w:p>
        </w:tc>
      </w:tr>
    </w:tbl>
    <w:p w:rsidR="006E7487" w:rsidRPr="006E7487" w:rsidRDefault="006E7487" w:rsidP="006E7487">
      <w:pPr>
        <w:rPr>
          <w:rFonts w:cs="Times New Roman"/>
          <w:lang w:bidi="fa-IR"/>
        </w:rPr>
      </w:pPr>
    </w:p>
    <w:p w:rsidR="00817A83" w:rsidRDefault="006E7487" w:rsidP="00037A43">
      <w:pPr>
        <w:jc w:val="both"/>
        <w:rPr>
          <w:rFonts w:cs="Times New Roman"/>
          <w:lang w:bidi="fa-IR"/>
        </w:rPr>
      </w:pPr>
      <w:r w:rsidRPr="006E7487">
        <w:rPr>
          <w:rFonts w:cs="Times New Roman"/>
          <w:lang w:bidi="fa-IR"/>
        </w:rPr>
        <w:t xml:space="preserve">is used. </w:t>
      </w:r>
      <w:r w:rsidR="00E75BB0">
        <w:rPr>
          <w:rFonts w:cs="Times New Roman"/>
          <w:lang w:val="en-GB" w:bidi="fa-IR"/>
        </w:rPr>
        <w:t xml:space="preserve">Since the proposed approach is a modified form of the classical MTS criterion, </w:t>
      </w:r>
      <w:r w:rsidR="00FF323B">
        <w:rPr>
          <w:rFonts w:cs="Times New Roman"/>
          <w:lang w:val="en-GB" w:bidi="fa-IR"/>
        </w:rPr>
        <w:t xml:space="preserve">hereafter, </w:t>
      </w:r>
      <w:r w:rsidR="00E75BB0">
        <w:rPr>
          <w:rFonts w:cs="Times New Roman"/>
          <w:lang w:val="en-GB" w:bidi="fa-IR"/>
        </w:rPr>
        <w:t>it will be named modified MTS (MMTS) approach.</w:t>
      </w:r>
    </w:p>
    <w:p w:rsidR="005D470F" w:rsidRPr="005D470F" w:rsidRDefault="005D470F" w:rsidP="005D470F">
      <w:pPr>
        <w:jc w:val="both"/>
        <w:rPr>
          <w:rFonts w:asciiTheme="majorBidi" w:hAnsiTheme="majorBidi" w:cstheme="majorBidi"/>
        </w:rPr>
      </w:pPr>
    </w:p>
    <w:p w:rsidR="008E3003" w:rsidRPr="005D470F" w:rsidRDefault="00CF040E" w:rsidP="00CF040E">
      <w:pPr>
        <w:jc w:val="both"/>
        <w:rPr>
          <w:rFonts w:asciiTheme="majorBidi" w:hAnsiTheme="majorBidi" w:cstheme="majorBidi"/>
          <w:b/>
          <w:bCs/>
          <w:szCs w:val="24"/>
        </w:rPr>
      </w:pPr>
      <w:r>
        <w:rPr>
          <w:rFonts w:asciiTheme="majorBidi" w:hAnsiTheme="majorBidi" w:cstheme="majorBidi"/>
          <w:b/>
          <w:bCs/>
          <w:szCs w:val="24"/>
        </w:rPr>
        <w:t>3</w:t>
      </w:r>
      <w:r w:rsidR="008E3003" w:rsidRPr="005D470F">
        <w:rPr>
          <w:rFonts w:asciiTheme="majorBidi" w:hAnsiTheme="majorBidi" w:cstheme="majorBidi"/>
          <w:b/>
          <w:bCs/>
          <w:szCs w:val="24"/>
        </w:rPr>
        <w:t>.</w:t>
      </w:r>
      <w:r>
        <w:rPr>
          <w:rFonts w:asciiTheme="majorBidi" w:hAnsiTheme="majorBidi" w:cstheme="majorBidi"/>
          <w:b/>
          <w:bCs/>
          <w:szCs w:val="24"/>
        </w:rPr>
        <w:t xml:space="preserve"> Experimental investigations</w:t>
      </w:r>
    </w:p>
    <w:p w:rsidR="00897298" w:rsidRDefault="00E33BF2" w:rsidP="003E14C5">
      <w:pPr>
        <w:jc w:val="both"/>
        <w:rPr>
          <w:rFonts w:asciiTheme="majorBidi" w:hAnsiTheme="majorBidi" w:cstheme="majorBidi"/>
        </w:rPr>
      </w:pPr>
      <w:r w:rsidRPr="00755272">
        <w:rPr>
          <w:rFonts w:asciiTheme="majorBidi" w:hAnsiTheme="majorBidi" w:cstheme="majorBidi"/>
        </w:rPr>
        <w:t xml:space="preserve">In order to evaluate the </w:t>
      </w:r>
      <w:r w:rsidR="00FF323B">
        <w:rPr>
          <w:rFonts w:asciiTheme="majorBidi" w:hAnsiTheme="majorBidi" w:cstheme="majorBidi"/>
        </w:rPr>
        <w:t>MMTS</w:t>
      </w:r>
      <w:r w:rsidRPr="00755272">
        <w:rPr>
          <w:rFonts w:asciiTheme="majorBidi" w:hAnsiTheme="majorBidi" w:cstheme="majorBidi"/>
        </w:rPr>
        <w:t xml:space="preserve"> approach, </w:t>
      </w:r>
      <w:r w:rsidR="00897298" w:rsidRPr="00755272">
        <w:rPr>
          <w:rFonts w:asciiTheme="majorBidi" w:hAnsiTheme="majorBidi" w:cstheme="majorBidi"/>
        </w:rPr>
        <w:t xml:space="preserve">the experimental results reported by Kim 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(Kim et al., 2013)</w:t>
      </w:r>
      <w:r w:rsidR="00AE0435">
        <w:rPr>
          <w:rFonts w:asciiTheme="majorBidi" w:hAnsiTheme="majorBidi" w:cstheme="majorBidi"/>
        </w:rPr>
        <w:fldChar w:fldCharType="end"/>
      </w:r>
      <w:r w:rsidR="00897298" w:rsidRPr="00755272">
        <w:rPr>
          <w:rFonts w:asciiTheme="majorBidi" w:hAnsiTheme="majorBidi" w:cstheme="majorBidi"/>
        </w:rPr>
        <w:t xml:space="preserve"> on the bovine femur from a 6 month old cow</w:t>
      </w:r>
      <w:r w:rsidR="00E75BB0">
        <w:rPr>
          <w:rFonts w:asciiTheme="majorBidi" w:hAnsiTheme="majorBidi" w:cstheme="majorBidi"/>
        </w:rPr>
        <w:t xml:space="preserve"> are used.</w:t>
      </w:r>
      <w:r w:rsidR="00B072F0" w:rsidRPr="00755272">
        <w:rPr>
          <w:rFonts w:asciiTheme="majorBidi" w:hAnsiTheme="majorBidi" w:cstheme="majorBidi"/>
        </w:rPr>
        <w:t xml:space="preserve"> The tested specimens were the </w:t>
      </w:r>
      <w:r w:rsidR="001E47B5">
        <w:rPr>
          <w:rFonts w:asciiTheme="majorBidi" w:hAnsiTheme="majorBidi" w:cstheme="majorBidi"/>
        </w:rPr>
        <w:t xml:space="preserve">single-edge notched beam (SENB) samples under </w:t>
      </w:r>
      <w:r w:rsidR="00B072F0" w:rsidRPr="00755272">
        <w:rPr>
          <w:rFonts w:asciiTheme="majorBidi" w:hAnsiTheme="majorBidi" w:cstheme="majorBidi"/>
        </w:rPr>
        <w:t>three-point bend</w:t>
      </w:r>
      <w:r w:rsidR="001E47B5">
        <w:rPr>
          <w:rFonts w:asciiTheme="majorBidi" w:hAnsiTheme="majorBidi" w:cstheme="majorBidi"/>
        </w:rPr>
        <w:t>ing</w:t>
      </w:r>
      <w:r w:rsidR="00B072F0" w:rsidRPr="00755272">
        <w:rPr>
          <w:rFonts w:asciiTheme="majorBidi" w:hAnsiTheme="majorBidi" w:cstheme="majorBidi"/>
        </w:rPr>
        <w:t xml:space="preserve"> containing an edge crack, as shown in Fig. </w:t>
      </w:r>
      <w:r w:rsidR="00755272" w:rsidRPr="00755272">
        <w:rPr>
          <w:rFonts w:asciiTheme="majorBidi" w:hAnsiTheme="majorBidi" w:cstheme="majorBidi"/>
        </w:rPr>
        <w:t>2</w:t>
      </w:r>
      <w:r w:rsidR="00B072F0" w:rsidRPr="00755272">
        <w:rPr>
          <w:rFonts w:asciiTheme="majorBidi" w:hAnsiTheme="majorBidi" w:cstheme="majorBidi"/>
        </w:rPr>
        <w:t>. The widths (</w:t>
      </w:r>
      <w:r w:rsidR="00B072F0" w:rsidRPr="00E42DC5">
        <w:rPr>
          <w:rFonts w:asciiTheme="majorBidi" w:hAnsiTheme="majorBidi" w:cstheme="majorBidi"/>
          <w:i/>
          <w:iCs/>
        </w:rPr>
        <w:t>w</w:t>
      </w:r>
      <w:r w:rsidR="00B072F0" w:rsidRPr="00755272">
        <w:rPr>
          <w:rFonts w:asciiTheme="majorBidi" w:hAnsiTheme="majorBidi" w:cstheme="majorBidi"/>
        </w:rPr>
        <w:t xml:space="preserve">) of the specimens were </w:t>
      </w:r>
      <w:r w:rsidR="00F35183" w:rsidRPr="00755272">
        <w:rPr>
          <w:rFonts w:asciiTheme="majorBidi" w:hAnsiTheme="majorBidi" w:cstheme="majorBidi"/>
        </w:rPr>
        <w:t>3</w:t>
      </w:r>
      <w:r w:rsidR="00B072F0" w:rsidRPr="00755272">
        <w:rPr>
          <w:rFonts w:asciiTheme="majorBidi" w:hAnsiTheme="majorBidi" w:cstheme="majorBidi"/>
        </w:rPr>
        <w:t xml:space="preserve">, </w:t>
      </w:r>
      <w:r w:rsidR="00F35183" w:rsidRPr="00755272">
        <w:rPr>
          <w:rFonts w:asciiTheme="majorBidi" w:hAnsiTheme="majorBidi" w:cstheme="majorBidi"/>
        </w:rPr>
        <w:t xml:space="preserve">7.35 and 18 </w:t>
      </w:r>
      <w:r w:rsidR="00B072F0" w:rsidRPr="00755272">
        <w:rPr>
          <w:rFonts w:asciiTheme="majorBidi" w:hAnsiTheme="majorBidi" w:cstheme="majorBidi"/>
        </w:rPr>
        <w:t>mm and the thickness (</w:t>
      </w:r>
      <w:r w:rsidR="00B072F0" w:rsidRPr="00E42DC5">
        <w:rPr>
          <w:rFonts w:asciiTheme="majorBidi" w:hAnsiTheme="majorBidi" w:cstheme="majorBidi"/>
          <w:i/>
          <w:iCs/>
        </w:rPr>
        <w:t>t</w:t>
      </w:r>
      <w:r w:rsidR="00B072F0" w:rsidRPr="00755272">
        <w:rPr>
          <w:rFonts w:asciiTheme="majorBidi" w:hAnsiTheme="majorBidi" w:cstheme="majorBidi"/>
        </w:rPr>
        <w:t>) was</w:t>
      </w:r>
      <w:r w:rsidR="00F35183" w:rsidRPr="00755272">
        <w:rPr>
          <w:rFonts w:asciiTheme="majorBidi" w:hAnsiTheme="majorBidi" w:cstheme="majorBidi"/>
        </w:rPr>
        <w:t xml:space="preserve"> a fixed value of</w:t>
      </w:r>
      <w:r w:rsidR="00B072F0" w:rsidRPr="00755272">
        <w:rPr>
          <w:rFonts w:asciiTheme="majorBidi" w:hAnsiTheme="majorBidi" w:cstheme="majorBidi"/>
        </w:rPr>
        <w:t xml:space="preserve"> </w:t>
      </w:r>
      <w:r w:rsidR="00E42DC5">
        <w:rPr>
          <w:rFonts w:asciiTheme="majorBidi" w:hAnsiTheme="majorBidi" w:cstheme="majorBidi"/>
        </w:rPr>
        <w:t>4</w:t>
      </w:r>
      <w:r w:rsidR="00B072F0" w:rsidRPr="00755272">
        <w:rPr>
          <w:rFonts w:asciiTheme="majorBidi" w:hAnsiTheme="majorBidi" w:cstheme="majorBidi"/>
        </w:rPr>
        <w:t xml:space="preserve"> mm. For all specimens, the span to width ratio (</w:t>
      </w:r>
      <w:r w:rsidR="00B072F0" w:rsidRPr="00E42DC5">
        <w:rPr>
          <w:rFonts w:asciiTheme="majorBidi" w:hAnsiTheme="majorBidi" w:cstheme="majorBidi"/>
          <w:i/>
          <w:iCs/>
        </w:rPr>
        <w:t>S</w:t>
      </w:r>
      <w:r w:rsidR="00B072F0" w:rsidRPr="00755272">
        <w:rPr>
          <w:rFonts w:asciiTheme="majorBidi" w:hAnsiTheme="majorBidi" w:cstheme="majorBidi"/>
        </w:rPr>
        <w:t>/</w:t>
      </w:r>
      <w:r w:rsidR="00B072F0" w:rsidRPr="00E42DC5">
        <w:rPr>
          <w:rFonts w:asciiTheme="majorBidi" w:hAnsiTheme="majorBidi" w:cstheme="majorBidi"/>
          <w:i/>
          <w:iCs/>
        </w:rPr>
        <w:t>w</w:t>
      </w:r>
      <w:r w:rsidR="00B072F0" w:rsidRPr="00755272">
        <w:rPr>
          <w:rFonts w:asciiTheme="majorBidi" w:hAnsiTheme="majorBidi" w:cstheme="majorBidi"/>
        </w:rPr>
        <w:t>) was 4 and the initial crack length ratio (</w:t>
      </w:r>
      <w:r w:rsidR="00B072F0" w:rsidRPr="00E42DC5">
        <w:rPr>
          <w:rFonts w:asciiTheme="majorBidi" w:hAnsiTheme="majorBidi" w:cstheme="majorBidi"/>
          <w:i/>
          <w:iCs/>
        </w:rPr>
        <w:t>a</w:t>
      </w:r>
      <w:r w:rsidR="00B072F0" w:rsidRPr="00755272">
        <w:rPr>
          <w:rFonts w:asciiTheme="majorBidi" w:hAnsiTheme="majorBidi" w:cstheme="majorBidi"/>
        </w:rPr>
        <w:t>/</w:t>
      </w:r>
      <w:r w:rsidR="00B072F0" w:rsidRPr="00E42DC5">
        <w:rPr>
          <w:rFonts w:asciiTheme="majorBidi" w:hAnsiTheme="majorBidi" w:cstheme="majorBidi"/>
          <w:i/>
          <w:iCs/>
        </w:rPr>
        <w:t>w</w:t>
      </w:r>
      <w:r w:rsidR="00B072F0" w:rsidRPr="00755272">
        <w:rPr>
          <w:rFonts w:asciiTheme="majorBidi" w:hAnsiTheme="majorBidi" w:cstheme="majorBidi"/>
        </w:rPr>
        <w:t>) was 0.</w:t>
      </w:r>
      <w:r w:rsidR="00F35183" w:rsidRPr="00755272">
        <w:rPr>
          <w:rFonts w:asciiTheme="majorBidi" w:hAnsiTheme="majorBidi" w:cstheme="majorBidi"/>
        </w:rPr>
        <w:t>2</w:t>
      </w:r>
      <w:r w:rsidR="00B072F0" w:rsidRPr="00755272">
        <w:rPr>
          <w:rFonts w:asciiTheme="majorBidi" w:hAnsiTheme="majorBidi" w:cstheme="majorBidi"/>
        </w:rPr>
        <w:t xml:space="preserve">. The </w:t>
      </w:r>
      <w:r w:rsidR="00F35183" w:rsidRPr="00755272">
        <w:rPr>
          <w:rFonts w:asciiTheme="majorBidi" w:hAnsiTheme="majorBidi" w:cstheme="majorBidi"/>
        </w:rPr>
        <w:t xml:space="preserve">details of specimen </w:t>
      </w:r>
      <w:r w:rsidR="00B072F0" w:rsidRPr="00755272">
        <w:rPr>
          <w:rFonts w:asciiTheme="majorBidi" w:hAnsiTheme="majorBidi" w:cstheme="majorBidi"/>
        </w:rPr>
        <w:t xml:space="preserve">dimensions </w:t>
      </w:r>
      <w:r w:rsidR="00F35183" w:rsidRPr="00755272">
        <w:rPr>
          <w:rFonts w:asciiTheme="majorBidi" w:hAnsiTheme="majorBidi" w:cstheme="majorBidi"/>
        </w:rPr>
        <w:t xml:space="preserve">and the </w:t>
      </w:r>
      <w:r w:rsidR="00343FE9">
        <w:rPr>
          <w:rFonts w:asciiTheme="majorBidi" w:hAnsiTheme="majorBidi" w:cstheme="majorBidi"/>
        </w:rPr>
        <w:t xml:space="preserve">averaged </w:t>
      </w:r>
      <w:r w:rsidR="00F35183" w:rsidRPr="00755272">
        <w:rPr>
          <w:rFonts w:asciiTheme="majorBidi" w:hAnsiTheme="majorBidi" w:cstheme="majorBidi"/>
        </w:rPr>
        <w:t xml:space="preserve">fracture loads for each tested samples are tabulated </w:t>
      </w:r>
      <w:r w:rsidR="001E47B5">
        <w:rPr>
          <w:rFonts w:asciiTheme="majorBidi" w:hAnsiTheme="majorBidi" w:cstheme="majorBidi"/>
        </w:rPr>
        <w:t xml:space="preserve">in Table 1. </w:t>
      </w:r>
      <w:r w:rsidR="009D2D7A" w:rsidRPr="003E14C5">
        <w:rPr>
          <w:rFonts w:asciiTheme="majorBidi" w:hAnsiTheme="majorBidi" w:cstheme="majorBidi"/>
          <w:highlight w:val="yellow"/>
        </w:rPr>
        <w:t xml:space="preserve">As reported in Ref. </w:t>
      </w:r>
      <w:r w:rsidR="009D2D7A" w:rsidRPr="003E14C5">
        <w:rPr>
          <w:rFonts w:asciiTheme="majorBidi" w:hAnsiTheme="majorBidi" w:cstheme="majorBidi"/>
          <w:highlight w:val="yellow"/>
        </w:rPr>
        <w:fldChar w:fldCharType="begin"/>
      </w:r>
      <w:r w:rsidR="009D2D7A" w:rsidRPr="003E14C5">
        <w:rPr>
          <w:rFonts w:asciiTheme="majorBidi" w:hAnsiTheme="majorBidi" w:cstheme="majorBidi"/>
          <w:highlight w:val="yellow"/>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9D2D7A" w:rsidRPr="003E14C5">
        <w:rPr>
          <w:rFonts w:asciiTheme="majorBidi" w:hAnsiTheme="majorBidi" w:cstheme="majorBidi"/>
          <w:highlight w:val="yellow"/>
        </w:rPr>
        <w:fldChar w:fldCharType="separate"/>
      </w:r>
      <w:r w:rsidR="009D2D7A" w:rsidRPr="003E14C5">
        <w:rPr>
          <w:rFonts w:asciiTheme="majorBidi" w:hAnsiTheme="majorBidi" w:cstheme="majorBidi"/>
          <w:noProof/>
          <w:highlight w:val="yellow"/>
        </w:rPr>
        <w:t>(Kim et al., 2013)</w:t>
      </w:r>
      <w:r w:rsidR="009D2D7A" w:rsidRPr="003E14C5">
        <w:rPr>
          <w:rFonts w:asciiTheme="majorBidi" w:hAnsiTheme="majorBidi" w:cstheme="majorBidi"/>
          <w:highlight w:val="yellow"/>
        </w:rPr>
        <w:fldChar w:fldCharType="end"/>
      </w:r>
      <w:r w:rsidR="009D2D7A" w:rsidRPr="003E14C5">
        <w:rPr>
          <w:rFonts w:asciiTheme="majorBidi" w:hAnsiTheme="majorBidi" w:cstheme="majorBidi"/>
          <w:highlight w:val="yellow"/>
        </w:rPr>
        <w:t>,  specimens have been extracted from bovine femur in which the long side of specimens is along the fiber direction</w:t>
      </w:r>
      <w:r w:rsidR="003E14C5" w:rsidRPr="003E14C5">
        <w:rPr>
          <w:rFonts w:asciiTheme="majorBidi" w:hAnsiTheme="majorBidi" w:cstheme="majorBidi"/>
          <w:highlight w:val="yellow"/>
        </w:rPr>
        <w:t xml:space="preserve"> and initial cracks have been generated normal to fiber direction. For the sake of clarity, </w:t>
      </w:r>
      <w:r w:rsidR="003E14C5">
        <w:rPr>
          <w:rFonts w:asciiTheme="majorBidi" w:hAnsiTheme="majorBidi" w:cstheme="majorBidi"/>
          <w:highlight w:val="yellow"/>
        </w:rPr>
        <w:t>notations L and T (Longitudinal and Transverse directions) are used afterward instead of notations 2 and 1 shown in Fig. 1, respectively</w:t>
      </w:r>
      <w:r w:rsidR="003E14C5">
        <w:rPr>
          <w:rFonts w:asciiTheme="majorBidi" w:hAnsiTheme="majorBidi" w:cstheme="majorBidi"/>
        </w:rPr>
        <w:t>.</w:t>
      </w:r>
    </w:p>
    <w:p w:rsidR="00755272" w:rsidRDefault="00755272" w:rsidP="00755272">
      <w:pPr>
        <w:jc w:val="both"/>
        <w:rPr>
          <w:rFonts w:asciiTheme="majorBidi" w:hAnsiTheme="majorBidi" w:cstheme="majorBidi"/>
        </w:rPr>
      </w:pPr>
    </w:p>
    <w:p w:rsidR="00580FDA" w:rsidRDefault="00755272" w:rsidP="00755272">
      <w:pPr>
        <w:jc w:val="center"/>
        <w:rPr>
          <w:rFonts w:eastAsia="Times New Roman" w:cs="Times New Roman"/>
          <w:b/>
          <w:bCs/>
          <w:sz w:val="20"/>
          <w:szCs w:val="20"/>
        </w:rPr>
      </w:pPr>
      <w:r w:rsidRPr="00755272">
        <w:rPr>
          <w:rFonts w:eastAsia="Times New Roman" w:cs="Times New Roman"/>
          <w:b/>
          <w:bCs/>
          <w:sz w:val="20"/>
          <w:szCs w:val="20"/>
        </w:rPr>
        <w:t xml:space="preserve">Fig. 2: The schematics of three-point bend samples containing an edge crack. </w:t>
      </w:r>
    </w:p>
    <w:p w:rsidR="00755272" w:rsidRDefault="00755272" w:rsidP="00755272">
      <w:pPr>
        <w:jc w:val="center"/>
        <w:rPr>
          <w:rFonts w:eastAsia="Times New Roman" w:cs="Times New Roman"/>
          <w:b/>
          <w:bCs/>
          <w:sz w:val="20"/>
          <w:szCs w:val="20"/>
        </w:rPr>
      </w:pPr>
    </w:p>
    <w:p w:rsidR="00755272" w:rsidRPr="00755272" w:rsidRDefault="00755272" w:rsidP="00197818">
      <w:pPr>
        <w:jc w:val="center"/>
        <w:rPr>
          <w:rFonts w:asciiTheme="majorBidi" w:hAnsiTheme="majorBidi" w:cstheme="majorBidi"/>
          <w:b/>
          <w:bCs/>
          <w:sz w:val="18"/>
          <w:szCs w:val="18"/>
        </w:rPr>
      </w:pPr>
      <w:r>
        <w:rPr>
          <w:rFonts w:eastAsia="Times New Roman" w:cs="Times New Roman"/>
          <w:b/>
          <w:bCs/>
          <w:sz w:val="20"/>
          <w:szCs w:val="20"/>
        </w:rPr>
        <w:t xml:space="preserve">Table 1: </w:t>
      </w:r>
      <w:r w:rsidR="00E42DC5">
        <w:rPr>
          <w:rFonts w:eastAsia="Times New Roman" w:cs="Times New Roman"/>
          <w:b/>
          <w:bCs/>
          <w:sz w:val="20"/>
          <w:szCs w:val="20"/>
        </w:rPr>
        <w:t>The dimensions of specimens and their</w:t>
      </w:r>
      <w:r w:rsidR="009061FF">
        <w:rPr>
          <w:rFonts w:eastAsia="Times New Roman" w:cs="Times New Roman"/>
          <w:b/>
          <w:bCs/>
          <w:sz w:val="20"/>
          <w:szCs w:val="20"/>
        </w:rPr>
        <w:t xml:space="preserve"> averaged</w:t>
      </w:r>
      <w:r w:rsidR="00E42DC5">
        <w:rPr>
          <w:rFonts w:eastAsia="Times New Roman" w:cs="Times New Roman"/>
          <w:b/>
          <w:bCs/>
          <w:sz w:val="20"/>
          <w:szCs w:val="20"/>
        </w:rPr>
        <w:t xml:space="preserve"> fracture loads tested by Kim et al. </w:t>
      </w:r>
      <w:r w:rsidR="00AE0435">
        <w:rPr>
          <w:rFonts w:eastAsia="Times New Roman" w:cs="Times New Roman"/>
          <w:b/>
          <w:bCs/>
          <w:sz w:val="20"/>
          <w:szCs w:val="20"/>
        </w:rPr>
        <w:fldChar w:fldCharType="begin"/>
      </w:r>
      <w:r w:rsidR="00197818">
        <w:rPr>
          <w:rFonts w:eastAsia="Times New Roman" w:cs="Times New Roman"/>
          <w:b/>
          <w:bCs/>
          <w:sz w:val="20"/>
          <w:szCs w:val="20"/>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eastAsia="Times New Roman" w:cs="Times New Roman"/>
          <w:b/>
          <w:bCs/>
          <w:sz w:val="20"/>
          <w:szCs w:val="20"/>
        </w:rPr>
        <w:fldChar w:fldCharType="separate"/>
      </w:r>
      <w:r w:rsidR="00197818">
        <w:rPr>
          <w:rFonts w:eastAsia="Times New Roman" w:cs="Times New Roman"/>
          <w:b/>
          <w:bCs/>
          <w:noProof/>
          <w:sz w:val="20"/>
          <w:szCs w:val="20"/>
        </w:rPr>
        <w:t>(Kim et al., 2013)</w:t>
      </w:r>
      <w:r w:rsidR="00AE0435">
        <w:rPr>
          <w:rFonts w:eastAsia="Times New Roman" w:cs="Times New Roman"/>
          <w:b/>
          <w:bCs/>
          <w:sz w:val="20"/>
          <w:szCs w:val="20"/>
        </w:rPr>
        <w:fldChar w:fldCharType="end"/>
      </w:r>
      <w:r w:rsidR="00E42DC5">
        <w:rPr>
          <w:rFonts w:eastAsia="Times New Roman" w:cs="Times New Roman"/>
          <w:b/>
          <w:bCs/>
          <w:sz w:val="20"/>
          <w:szCs w:val="20"/>
        </w:rPr>
        <w:t>.</w:t>
      </w:r>
    </w:p>
    <w:p w:rsidR="006A6EEB" w:rsidRDefault="006A6EEB" w:rsidP="00197818">
      <w:pPr>
        <w:jc w:val="both"/>
        <w:rPr>
          <w:rFonts w:asciiTheme="majorBidi" w:hAnsiTheme="majorBidi" w:cstheme="majorBidi"/>
        </w:rPr>
      </w:pPr>
      <w:r>
        <w:rPr>
          <w:rFonts w:asciiTheme="majorBidi" w:hAnsiTheme="majorBidi" w:cstheme="majorBidi"/>
        </w:rPr>
        <w:t>In order to investigate the fracture resistance of bone</w:t>
      </w:r>
      <w:r w:rsidR="00E75BB0">
        <w:rPr>
          <w:rFonts w:asciiTheme="majorBidi" w:hAnsiTheme="majorBidi" w:cstheme="majorBidi"/>
        </w:rPr>
        <w:t xml:space="preserve"> materials</w:t>
      </w:r>
      <w:r>
        <w:rPr>
          <w:rFonts w:asciiTheme="majorBidi" w:hAnsiTheme="majorBidi" w:cstheme="majorBidi"/>
        </w:rPr>
        <w:t xml:space="preserve">, the value of fracture toughness is determined. For tested bone samples, the fracture toughness </w:t>
      </w:r>
      <w:proofErr w:type="spellStart"/>
      <w:r w:rsidRPr="007037BF">
        <w:rPr>
          <w:rFonts w:asciiTheme="majorBidi" w:hAnsiTheme="majorBidi" w:cstheme="majorBidi"/>
          <w:i/>
          <w:iCs/>
        </w:rPr>
        <w:t>K</w:t>
      </w:r>
      <w:r w:rsidRPr="007037BF">
        <w:rPr>
          <w:rFonts w:asciiTheme="majorBidi" w:hAnsiTheme="majorBidi" w:cstheme="majorBidi"/>
          <w:i/>
          <w:iCs/>
          <w:vertAlign w:val="subscript"/>
        </w:rPr>
        <w:t>Ic</w:t>
      </w:r>
      <w:proofErr w:type="spellEnd"/>
      <w:r>
        <w:rPr>
          <w:rFonts w:asciiTheme="majorBidi" w:hAnsiTheme="majorBidi" w:cstheme="majorBidi"/>
        </w:rPr>
        <w:t xml:space="preserve"> can be calculated from relations derived by Bao 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&lt;EndNote&gt;&lt;Cite&gt;&lt;Author&gt;Bao&lt;/Author&gt;&lt;Year&gt;1992&lt;/Year&gt;&lt;RecNum&gt;34&lt;/RecNum&gt;&lt;DisplayText&gt;(Bao et al., 1992)&lt;/DisplayText&gt;&lt;record&gt;&lt;rec-number&gt;34&lt;/rec-number&gt;&lt;foreign-keys&gt;&lt;key app="EN" db-id="ts0rfwxt1p25rfevfe25tawy0xpw5advp0z2" timestamp="1519795852"&gt;34&lt;/key&gt;&lt;/foreign-keys&gt;&lt;ref-type name="Journal Article"&gt;17&lt;/ref-type&gt;&lt;contributors&gt;&lt;authors&gt;&lt;author&gt;Bao, G.&lt;/author&gt;&lt;author&gt;Ho, S.&lt;/author&gt;&lt;author&gt;Suo, Z.&lt;/author&gt;&lt;author&gt;Fan, B.&lt;/author&gt;&lt;/authors&gt;&lt;/contributors&gt;&lt;titles&gt;&lt;title&gt;The role of material orthotropy in fracture specimens for composites&lt;/title&gt;&lt;secondary-title&gt;International Journal of Solids and Structures&lt;/secondary-title&gt;&lt;/titles&gt;&lt;periodical&gt;&lt;full-title&gt;International Journal of Solids and Structures&lt;/full-title&gt;&lt;/periodical&gt;&lt;pages&gt;1105-1116&lt;/pages&gt;&lt;volume&gt;29&lt;/volume&gt;&lt;number&gt;9&lt;/number&gt;&lt;dates&gt;&lt;year&gt;1992&lt;/year&gt;&lt;pub-dates&gt;&lt;date&gt;1992/01/01/&lt;/date&gt;&lt;/pub-dates&gt;&lt;/dates&gt;&lt;isbn&gt;0020-7683&lt;/isbn&gt;&lt;urls&gt;&lt;related-urls&gt;&lt;url&gt;http://www.sciencedirect.com/science/article/pii/002076839290138J&lt;/url&gt;&lt;/related-urls&gt;&lt;/urls&gt;&lt;electronic-resource-num&gt;https://doi.org/10.1016/0020-7683(92)90138-J&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(Bao et al., 1992)</w:t>
      </w:r>
      <w:r w:rsidR="00AE0435">
        <w:rPr>
          <w:rFonts w:asciiTheme="majorBidi" w:hAnsiTheme="majorBidi" w:cstheme="majorBidi"/>
        </w:rPr>
        <w:fldChar w:fldCharType="end"/>
      </w:r>
      <w:r>
        <w:rPr>
          <w:rFonts w:asciiTheme="majorBidi" w:hAnsiTheme="majorBidi" w:cstheme="majorBidi"/>
        </w:rPr>
        <w:t xml:space="preserve"> for the edge notched bend </w:t>
      </w:r>
      <w:r w:rsidR="009A5400">
        <w:rPr>
          <w:rFonts w:asciiTheme="majorBidi" w:hAnsiTheme="majorBidi" w:cstheme="majorBidi"/>
        </w:rPr>
        <w:t>specimen</w:t>
      </w:r>
      <w:r>
        <w:rPr>
          <w:rFonts w:asciiTheme="majorBidi" w:hAnsiTheme="majorBidi" w:cstheme="majorBidi"/>
        </w:rPr>
        <w:t xml:space="preserve"> in the orthotropic media as: </w:t>
      </w:r>
    </w:p>
    <w:tbl>
      <w:tblPr>
        <w:bidiVisual/>
        <w:tblW w:w="9464" w:type="dxa"/>
        <w:jc w:val="right"/>
        <w:tblLayout w:type="fixed"/>
        <w:tblLook w:val="01E0" w:firstRow="1" w:lastRow="1" w:firstColumn="1" w:lastColumn="1" w:noHBand="0" w:noVBand="0"/>
      </w:tblPr>
      <w:tblGrid>
        <w:gridCol w:w="992"/>
        <w:gridCol w:w="8472"/>
      </w:tblGrid>
      <w:tr w:rsidR="006A6EEB" w:rsidRPr="006E7487" w:rsidTr="007037BF">
        <w:trPr>
          <w:trHeight w:val="681"/>
          <w:jc w:val="right"/>
        </w:trPr>
        <w:tc>
          <w:tcPr>
            <w:tcW w:w="992" w:type="dxa"/>
            <w:vAlign w:val="center"/>
          </w:tcPr>
          <w:p w:rsidR="006A6EEB" w:rsidRPr="006E7487" w:rsidRDefault="006A6EEB" w:rsidP="007037BF">
            <w:pPr>
              <w:jc w:val="both"/>
              <w:rPr>
                <w:rFonts w:cs="Times New Roman"/>
                <w:lang w:bidi="fa-IR"/>
              </w:rPr>
            </w:pPr>
            <w:r w:rsidRPr="006E7487">
              <w:rPr>
                <w:rFonts w:cs="Times New Roman"/>
                <w:lang w:bidi="fa-IR"/>
              </w:rPr>
              <w:t>(</w:t>
            </w:r>
            <w:r>
              <w:rPr>
                <w:rFonts w:cs="Times New Roman"/>
                <w:lang w:bidi="fa-IR"/>
              </w:rPr>
              <w:t>9</w:t>
            </w:r>
            <w:r w:rsidRPr="006E7487">
              <w:rPr>
                <w:rFonts w:cs="Times New Roman"/>
                <w:lang w:bidi="fa-IR"/>
              </w:rPr>
              <w:t>)</w:t>
            </w:r>
          </w:p>
        </w:tc>
        <w:tc>
          <w:tcPr>
            <w:tcW w:w="8472" w:type="dxa"/>
            <w:vAlign w:val="center"/>
          </w:tcPr>
          <w:p w:rsidR="006A6EEB" w:rsidRPr="006E7487" w:rsidRDefault="00BE7EFC" w:rsidP="007037BF">
            <w:pPr>
              <w:jc w:val="both"/>
              <w:rPr>
                <w:rFonts w:cs="Times New Roman"/>
                <w:lang w:bidi="fa-IR"/>
              </w:rPr>
            </w:pPr>
            <m:oMath>
              <m:sSub>
                <m:sSubPr>
                  <m:ctrlPr>
                    <w:rPr>
                      <w:rFonts w:ascii="Cambria Math" w:hAnsi="Cambria Math" w:cs="Times New Roman"/>
                      <w:i/>
                      <w:szCs w:val="24"/>
                      <w:lang w:bidi="fa-IR"/>
                    </w:rPr>
                  </m:ctrlPr>
                </m:sSubPr>
                <m:e>
                  <m:r>
                    <w:rPr>
                      <w:rFonts w:ascii="Cambria Math" w:hAnsi="Cambria Math" w:cs="Times New Roman"/>
                      <w:szCs w:val="24"/>
                      <w:lang w:bidi="fa-IR"/>
                    </w:rPr>
                    <m:t>K</m:t>
                  </m:r>
                </m:e>
                <m:sub>
                  <m:r>
                    <w:rPr>
                      <w:rFonts w:ascii="Cambria Math" w:hAnsi="Cambria Math" w:cs="Times New Roman"/>
                      <w:szCs w:val="24"/>
                      <w:lang w:bidi="fa-IR"/>
                    </w:rPr>
                    <m:t>I</m:t>
                  </m:r>
                </m:sub>
              </m:sSub>
              <m:r>
                <w:rPr>
                  <w:rFonts w:ascii="Cambria Math" w:hAnsi="Cambria Math" w:cs="Times New Roman"/>
                  <w:szCs w:val="24"/>
                  <w:lang w:bidi="fa-IR"/>
                </w:rPr>
                <m:t>=</m:t>
              </m:r>
              <m:f>
                <m:fPr>
                  <m:ctrlPr>
                    <w:rPr>
                      <w:rFonts w:ascii="Cambria Math" w:hAnsi="Cambria Math" w:cs="Times New Roman"/>
                      <w:i/>
                      <w:szCs w:val="24"/>
                      <w:lang w:bidi="fa-IR"/>
                    </w:rPr>
                  </m:ctrlPr>
                </m:fPr>
                <m:num>
                  <m:r>
                    <w:rPr>
                      <w:rFonts w:ascii="Cambria Math" w:hAnsi="Cambria Math" w:cs="Times New Roman"/>
                      <w:szCs w:val="24"/>
                      <w:lang w:bidi="fa-IR"/>
                    </w:rPr>
                    <m:t>3</m:t>
                  </m:r>
                  <m:sSub>
                    <m:sSubPr>
                      <m:ctrlPr>
                        <w:rPr>
                          <w:rFonts w:ascii="Cambria Math" w:hAnsi="Cambria Math" w:cs="Times New Roman"/>
                          <w:i/>
                          <w:szCs w:val="24"/>
                          <w:lang w:bidi="fa-IR"/>
                        </w:rPr>
                      </m:ctrlPr>
                    </m:sSubPr>
                    <m:e>
                      <m:r>
                        <w:rPr>
                          <w:rFonts w:ascii="Cambria Math" w:hAnsi="Cambria Math" w:cs="Times New Roman"/>
                          <w:szCs w:val="24"/>
                          <w:lang w:bidi="fa-IR"/>
                        </w:rPr>
                        <m:t>P</m:t>
                      </m:r>
                    </m:e>
                    <m:sub>
                      <m:r>
                        <w:rPr>
                          <w:rFonts w:ascii="Cambria Math" w:hAnsi="Cambria Math" w:cs="Times New Roman"/>
                          <w:szCs w:val="24"/>
                          <w:lang w:bidi="fa-IR"/>
                        </w:rPr>
                        <m:t>f</m:t>
                      </m:r>
                    </m:sub>
                  </m:sSub>
                  <m:r>
                    <w:rPr>
                      <w:rFonts w:ascii="Cambria Math" w:hAnsi="Cambria Math" w:cs="Times New Roman"/>
                      <w:szCs w:val="24"/>
                      <w:lang w:bidi="fa-IR"/>
                    </w:rPr>
                    <m:t xml:space="preserve"> S</m:t>
                  </m:r>
                </m:num>
                <m:den>
                  <m:r>
                    <w:rPr>
                      <w:rFonts w:ascii="Cambria Math" w:hAnsi="Cambria Math" w:cs="Times New Roman"/>
                      <w:szCs w:val="24"/>
                      <w:lang w:bidi="fa-IR"/>
                    </w:rPr>
                    <m:t xml:space="preserve">2 </m:t>
                  </m:r>
                  <m:sSup>
                    <m:sSupPr>
                      <m:ctrlPr>
                        <w:rPr>
                          <w:rFonts w:ascii="Cambria Math" w:hAnsi="Cambria Math" w:cs="Times New Roman"/>
                          <w:i/>
                          <w:szCs w:val="24"/>
                          <w:lang w:bidi="fa-IR"/>
                        </w:rPr>
                      </m:ctrlPr>
                    </m:sSupPr>
                    <m:e>
                      <m:r>
                        <w:rPr>
                          <w:rFonts w:ascii="Cambria Math" w:hAnsi="Cambria Math" w:cs="Times New Roman"/>
                          <w:szCs w:val="24"/>
                          <w:lang w:bidi="fa-IR"/>
                        </w:rPr>
                        <m:t>w</m:t>
                      </m:r>
                    </m:e>
                    <m:sup>
                      <m:r>
                        <w:rPr>
                          <w:rFonts w:ascii="Cambria Math" w:hAnsi="Cambria Math" w:cs="Times New Roman"/>
                          <w:szCs w:val="24"/>
                          <w:lang w:bidi="fa-IR"/>
                        </w:rPr>
                        <m:t>2</m:t>
                      </m:r>
                    </m:sup>
                  </m:sSup>
                  <m:r>
                    <w:rPr>
                      <w:rFonts w:ascii="Cambria Math" w:hAnsi="Cambria Math" w:cs="Times New Roman"/>
                      <w:szCs w:val="24"/>
                      <w:lang w:bidi="fa-IR"/>
                    </w:rPr>
                    <m:t xml:space="preserve"> t</m:t>
                  </m:r>
                </m:den>
              </m:f>
              <m:rad>
                <m:radPr>
                  <m:degHide m:val="1"/>
                  <m:ctrlPr>
                    <w:rPr>
                      <w:rFonts w:ascii="Cambria Math" w:hAnsi="Cambria Math" w:cs="Times New Roman"/>
                      <w:i/>
                      <w:szCs w:val="24"/>
                      <w:lang w:bidi="fa-IR"/>
                    </w:rPr>
                  </m:ctrlPr>
                </m:radPr>
                <m:deg/>
                <m:e>
                  <m:r>
                    <w:rPr>
                      <w:rFonts w:ascii="Cambria Math" w:hAnsi="Cambria Math" w:cs="Times New Roman"/>
                      <w:szCs w:val="24"/>
                      <w:lang w:bidi="fa-IR"/>
                    </w:rPr>
                    <m:t>πa</m:t>
                  </m:r>
                </m:e>
              </m:rad>
              <m:r>
                <w:rPr>
                  <w:rFonts w:ascii="Cambria Math" w:hAnsi="Cambria Math" w:cs="Times New Roman"/>
                  <w:szCs w:val="24"/>
                  <w:lang w:bidi="fa-IR"/>
                </w:rPr>
                <m:t xml:space="preserve"> F</m:t>
              </m:r>
              <m:d>
                <m:dPr>
                  <m:ctrlPr>
                    <w:rPr>
                      <w:rFonts w:ascii="Cambria Math" w:hAnsi="Cambria Math" w:cs="Times New Roman"/>
                      <w:i/>
                      <w:szCs w:val="24"/>
                      <w:lang w:bidi="fa-IR"/>
                    </w:rPr>
                  </m:ctrlPr>
                </m:dPr>
                <m:e>
                  <m:f>
                    <m:fPr>
                      <m:type m:val="skw"/>
                      <m:ctrlPr>
                        <w:rPr>
                          <w:rFonts w:ascii="Cambria Math" w:hAnsi="Cambria Math" w:cs="Times New Roman"/>
                          <w:i/>
                          <w:szCs w:val="24"/>
                          <w:lang w:bidi="fa-IR"/>
                        </w:rPr>
                      </m:ctrlPr>
                    </m:fPr>
                    <m:num>
                      <m:r>
                        <w:rPr>
                          <w:rFonts w:ascii="Cambria Math" w:hAnsi="Cambria Math" w:cs="Times New Roman"/>
                          <w:szCs w:val="24"/>
                          <w:lang w:bidi="fa-IR"/>
                        </w:rPr>
                        <m:t>a</m:t>
                      </m:r>
                    </m:num>
                    <m:den>
                      <m:r>
                        <w:rPr>
                          <w:rFonts w:ascii="Cambria Math" w:hAnsi="Cambria Math" w:cs="Times New Roman"/>
                          <w:szCs w:val="24"/>
                          <w:lang w:bidi="fa-IR"/>
                        </w:rPr>
                        <m:t>w</m:t>
                      </m:r>
                    </m:den>
                  </m:f>
                </m:e>
              </m:d>
              <m:r>
                <w:rPr>
                  <w:rFonts w:ascii="Cambria Math" w:hAnsi="Cambria Math" w:cs="Times New Roman"/>
                  <w:szCs w:val="24"/>
                  <w:lang w:bidi="fa-IR"/>
                </w:rPr>
                <m:t xml:space="preserve"> Y(ρ) </m:t>
              </m:r>
            </m:oMath>
            <w:r w:rsidR="006A6EEB">
              <w:rPr>
                <w:rFonts w:eastAsiaTheme="minorEastAsia" w:cs="Times New Roman"/>
                <w:lang w:bidi="fa-IR"/>
              </w:rPr>
              <w:t xml:space="preserve"> </w:t>
            </w:r>
          </w:p>
        </w:tc>
      </w:tr>
    </w:tbl>
    <w:p w:rsidR="007037BF" w:rsidRDefault="007037BF" w:rsidP="00197818">
      <w:pPr>
        <w:jc w:val="both"/>
        <w:rPr>
          <w:rFonts w:asciiTheme="majorBidi" w:hAnsiTheme="majorBidi" w:cstheme="majorBidi"/>
        </w:rPr>
      </w:pPr>
      <w:r>
        <w:rPr>
          <w:rFonts w:asciiTheme="majorBidi" w:hAnsiTheme="majorBidi" w:cstheme="majorBidi"/>
        </w:rPr>
        <w:t xml:space="preserve">where </w:t>
      </w:r>
      <w:r w:rsidRPr="007037BF">
        <w:rPr>
          <w:rFonts w:asciiTheme="majorBidi" w:hAnsiTheme="majorBidi" w:cstheme="majorBidi"/>
          <w:i/>
          <w:iCs/>
        </w:rPr>
        <w:t>P</w:t>
      </w:r>
      <w:r w:rsidRPr="007037BF">
        <w:rPr>
          <w:rFonts w:asciiTheme="majorBidi" w:hAnsiTheme="majorBidi" w:cstheme="majorBidi"/>
          <w:i/>
          <w:iCs/>
          <w:vertAlign w:val="subscript"/>
        </w:rPr>
        <w:t>f</w:t>
      </w:r>
      <w:r>
        <w:rPr>
          <w:rFonts w:asciiTheme="majorBidi" w:hAnsiTheme="majorBidi" w:cstheme="majorBidi"/>
        </w:rPr>
        <w:t xml:space="preserve"> is fracture load, </w:t>
      </w:r>
      <w:r w:rsidRPr="000C0351">
        <w:rPr>
          <w:rFonts w:asciiTheme="majorBidi" w:hAnsiTheme="majorBidi" w:cstheme="majorBidi"/>
          <w:i/>
          <w:iCs/>
        </w:rPr>
        <w:t>S</w:t>
      </w:r>
      <w:r>
        <w:rPr>
          <w:rFonts w:asciiTheme="majorBidi" w:hAnsiTheme="majorBidi" w:cstheme="majorBidi"/>
        </w:rPr>
        <w:t xml:space="preserve"> is the distance between the bottom supports (span), </w:t>
      </w:r>
      <w:r w:rsidRPr="007037BF">
        <w:rPr>
          <w:rFonts w:asciiTheme="majorBidi" w:hAnsiTheme="majorBidi" w:cstheme="majorBidi"/>
          <w:i/>
          <w:iCs/>
        </w:rPr>
        <w:t>a</w:t>
      </w:r>
      <w:r>
        <w:rPr>
          <w:rFonts w:asciiTheme="majorBidi" w:hAnsiTheme="majorBidi" w:cstheme="majorBidi"/>
        </w:rPr>
        <w:t xml:space="preserve"> is the crack length, </w:t>
      </w:r>
      <w:r w:rsidRPr="007037BF">
        <w:rPr>
          <w:rFonts w:asciiTheme="majorBidi" w:hAnsiTheme="majorBidi" w:cstheme="majorBidi"/>
          <w:i/>
          <w:iCs/>
        </w:rPr>
        <w:t>w</w:t>
      </w:r>
      <w:r>
        <w:rPr>
          <w:rFonts w:asciiTheme="majorBidi" w:hAnsiTheme="majorBidi" w:cstheme="majorBidi"/>
        </w:rPr>
        <w:t xml:space="preserve"> and </w:t>
      </w:r>
      <w:r w:rsidRPr="007037BF">
        <w:rPr>
          <w:rFonts w:asciiTheme="majorBidi" w:hAnsiTheme="majorBidi" w:cstheme="majorBidi"/>
          <w:i/>
          <w:iCs/>
        </w:rPr>
        <w:t>t</w:t>
      </w:r>
      <w:r>
        <w:rPr>
          <w:rFonts w:asciiTheme="majorBidi" w:hAnsiTheme="majorBidi" w:cstheme="majorBidi"/>
        </w:rPr>
        <w:t xml:space="preserve"> are the width and thickness of sample, respectively. F(</w:t>
      </w:r>
      <w:r w:rsidRPr="007037BF">
        <w:rPr>
          <w:rFonts w:asciiTheme="majorBidi" w:hAnsiTheme="majorBidi" w:cstheme="majorBidi"/>
          <w:i/>
          <w:iCs/>
        </w:rPr>
        <w:t>a</w:t>
      </w:r>
      <w:r>
        <w:rPr>
          <w:rFonts w:asciiTheme="majorBidi" w:hAnsiTheme="majorBidi" w:cstheme="majorBidi"/>
        </w:rPr>
        <w:t>/</w:t>
      </w:r>
      <w:r w:rsidRPr="007037BF">
        <w:rPr>
          <w:rFonts w:asciiTheme="majorBidi" w:hAnsiTheme="majorBidi" w:cstheme="majorBidi"/>
          <w:i/>
          <w:iCs/>
        </w:rPr>
        <w:t>w</w:t>
      </w:r>
      <w:r>
        <w:rPr>
          <w:rFonts w:asciiTheme="majorBidi" w:hAnsiTheme="majorBidi" w:cstheme="majorBidi"/>
        </w:rPr>
        <w:t xml:space="preserve">) is also a function of crack length ratio </w:t>
      </w:r>
      <w:r w:rsidR="00E75BB0" w:rsidRPr="00E75BB0">
        <w:rPr>
          <w:rFonts w:ascii="Symbol" w:hAnsi="Symbol" w:cstheme="majorBidi"/>
          <w:i/>
          <w:iCs/>
        </w:rPr>
        <w:t></w:t>
      </w:r>
      <w:r w:rsidR="00E75BB0">
        <w:rPr>
          <w:rFonts w:asciiTheme="majorBidi" w:hAnsiTheme="majorBidi" w:cstheme="majorBidi"/>
        </w:rPr>
        <w:t>=</w:t>
      </w:r>
      <w:proofErr w:type="spellStart"/>
      <w:r w:rsidRPr="00E42DC5">
        <w:rPr>
          <w:rFonts w:asciiTheme="majorBidi" w:hAnsiTheme="majorBidi" w:cstheme="majorBidi"/>
          <w:i/>
          <w:iCs/>
        </w:rPr>
        <w:t>a</w:t>
      </w:r>
      <w:r w:rsidRPr="00755272">
        <w:rPr>
          <w:rFonts w:asciiTheme="majorBidi" w:hAnsiTheme="majorBidi" w:cstheme="majorBidi"/>
        </w:rPr>
        <w:t>/</w:t>
      </w:r>
      <w:r w:rsidRPr="00E42DC5">
        <w:rPr>
          <w:rFonts w:asciiTheme="majorBidi" w:hAnsiTheme="majorBidi" w:cstheme="majorBidi"/>
          <w:i/>
          <w:iCs/>
        </w:rPr>
        <w:t>w</w:t>
      </w:r>
      <w:proofErr w:type="spellEnd"/>
      <w:r>
        <w:rPr>
          <w:rFonts w:asciiTheme="majorBidi" w:hAnsiTheme="majorBidi" w:cstheme="majorBidi"/>
        </w:rPr>
        <w:t xml:space="preserve"> similar to the isotropic materials as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&lt;EndNote&gt;&lt;Cite&gt;&lt;Author&gt;Bao&lt;/Author&gt;&lt;Year&gt;1992&lt;/Year&gt;&lt;RecNum&gt;34&lt;/RecNum&gt;&lt;DisplayText&gt;(Bao et al., 1992)&lt;/DisplayText&gt;&lt;record&gt;&lt;rec-number&gt;34&lt;/rec-number&gt;&lt;foreign-keys&gt;&lt;key app="EN" db-id="ts0rfwxt1p25rfevfe25tawy0xpw5advp0z2" timestamp="1519795852"&gt;34&lt;/key&gt;&lt;/foreign-keys&gt;&lt;ref-type name="Journal Article"&gt;17&lt;/ref-type&gt;&lt;contributors&gt;&lt;authors&gt;&lt;author&gt;Bao, G.&lt;/author&gt;&lt;author&gt;Ho, S.&lt;/author&gt;&lt;author&gt;Suo, Z.&lt;/author&gt;&lt;author&gt;Fan, B.&lt;/author&gt;&lt;/authors&gt;&lt;/contributors&gt;&lt;titles&gt;&lt;title&gt;The role of material orthotropy in fracture specimens for composites&lt;/title&gt;&lt;secondary-title&gt;International Journal of Solids and Structures&lt;/secondary-title&gt;&lt;/titles&gt;&lt;periodical&gt;&lt;full-title&gt;International Journal of Solids and Structures&lt;/full-title&gt;&lt;/periodical&gt;&lt;pages&gt;1105-1116&lt;/pages&gt;&lt;volume&gt;29&lt;/volume&gt;&lt;number&gt;9&lt;/number&gt;&lt;dates&gt;&lt;year&gt;1992&lt;/year&gt;&lt;pub-dates&gt;&lt;date&gt;1992/01/01/&lt;/date&gt;&lt;/pub-dates&gt;&lt;/dates&gt;&lt;isbn&gt;0020-7683&lt;/isbn&gt;&lt;urls&gt;&lt;related-urls&gt;&lt;url&gt;http://www.sciencedirect.com/science/article/pii/002076839290138J&lt;/url&gt;&lt;/related-urls&gt;&lt;/urls&gt;&lt;electronic-resource-num&gt;https://doi.org/10.1016/0020-7683(92)90138-J&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(Bao et al., 1992)</w:t>
      </w:r>
      <w:r w:rsidR="00AE0435">
        <w:rPr>
          <w:rFonts w:asciiTheme="majorBidi" w:hAnsiTheme="majorBidi" w:cstheme="majorBidi"/>
        </w:rPr>
        <w:fldChar w:fldCharType="end"/>
      </w:r>
      <w:r>
        <w:rPr>
          <w:rFonts w:asciiTheme="majorBidi" w:hAnsiTheme="majorBidi" w:cstheme="majorBidi"/>
        </w:rPr>
        <w:t>:</w:t>
      </w:r>
    </w:p>
    <w:tbl>
      <w:tblPr>
        <w:bidiVisual/>
        <w:tblW w:w="9464" w:type="dxa"/>
        <w:jc w:val="right"/>
        <w:tblLayout w:type="fixed"/>
        <w:tblLook w:val="01E0" w:firstRow="1" w:lastRow="1" w:firstColumn="1" w:lastColumn="1" w:noHBand="0" w:noVBand="0"/>
      </w:tblPr>
      <w:tblGrid>
        <w:gridCol w:w="992"/>
        <w:gridCol w:w="8472"/>
      </w:tblGrid>
      <w:tr w:rsidR="00047FAF" w:rsidRPr="006E7487" w:rsidTr="00E02922">
        <w:trPr>
          <w:trHeight w:val="681"/>
          <w:jc w:val="right"/>
        </w:trPr>
        <w:tc>
          <w:tcPr>
            <w:tcW w:w="992" w:type="dxa"/>
            <w:vAlign w:val="center"/>
          </w:tcPr>
          <w:p w:rsidR="00047FAF" w:rsidRPr="006E7487" w:rsidRDefault="00047FAF" w:rsidP="00047FAF">
            <w:pPr>
              <w:jc w:val="both"/>
              <w:rPr>
                <w:rFonts w:cs="Times New Roman"/>
                <w:lang w:bidi="fa-IR"/>
              </w:rPr>
            </w:pPr>
            <w:r w:rsidRPr="006E7487">
              <w:rPr>
                <w:rFonts w:cs="Times New Roman"/>
                <w:lang w:bidi="fa-IR"/>
              </w:rPr>
              <w:t>(</w:t>
            </w:r>
            <w:r>
              <w:rPr>
                <w:rFonts w:cs="Times New Roman"/>
                <w:lang w:bidi="fa-IR"/>
              </w:rPr>
              <w:t>10</w:t>
            </w:r>
            <w:r w:rsidRPr="006E7487">
              <w:rPr>
                <w:rFonts w:cs="Times New Roman"/>
                <w:lang w:bidi="fa-IR"/>
              </w:rPr>
              <w:t>)</w:t>
            </w:r>
          </w:p>
        </w:tc>
        <w:tc>
          <w:tcPr>
            <w:tcW w:w="8472" w:type="dxa"/>
            <w:vAlign w:val="center"/>
          </w:tcPr>
          <w:p w:rsidR="00047FAF" w:rsidRPr="006E7487" w:rsidRDefault="00047FAF" w:rsidP="00414F25">
            <w:pPr>
              <w:jc w:val="both"/>
              <w:rPr>
                <w:rFonts w:cs="Times New Roman"/>
                <w:lang w:bidi="fa-IR"/>
              </w:rPr>
            </w:pPr>
            <m:oMath>
              <m:r>
                <w:rPr>
                  <w:rFonts w:ascii="Cambria Math" w:hAnsi="Cambria Math" w:cs="Times New Roman"/>
                  <w:szCs w:val="24"/>
                  <w:lang w:bidi="fa-IR"/>
                </w:rPr>
                <m:t>F</m:t>
              </m:r>
              <m:d>
                <m:dPr>
                  <m:ctrlPr>
                    <w:rPr>
                      <w:rFonts w:ascii="Cambria Math" w:hAnsi="Cambria Math" w:cs="Times New Roman"/>
                      <w:i/>
                      <w:szCs w:val="24"/>
                      <w:lang w:bidi="fa-IR"/>
                    </w:rPr>
                  </m:ctrlPr>
                </m:dPr>
                <m:e>
                  <m:r>
                    <w:rPr>
                      <w:rFonts w:ascii="Cambria Math" w:hAnsi="Cambria Math" w:cs="Times New Roman"/>
                      <w:szCs w:val="24"/>
                      <w:lang w:bidi="fa-IR"/>
                    </w:rPr>
                    <m:t>α</m:t>
                  </m:r>
                </m:e>
              </m:d>
              <m:r>
                <w:rPr>
                  <w:rFonts w:ascii="Cambria Math" w:hAnsi="Cambria Math" w:cs="Times New Roman"/>
                  <w:szCs w:val="24"/>
                  <w:lang w:bidi="fa-IR"/>
                </w:rPr>
                <m:t xml:space="preserve">= </m:t>
              </m:r>
              <m:f>
                <m:fPr>
                  <m:ctrlPr>
                    <w:rPr>
                      <w:rFonts w:ascii="Cambria Math" w:hAnsi="Cambria Math" w:cs="Times New Roman"/>
                      <w:i/>
                      <w:szCs w:val="24"/>
                      <w:lang w:bidi="fa-IR"/>
                    </w:rPr>
                  </m:ctrlPr>
                </m:fPr>
                <m:num>
                  <m:r>
                    <w:rPr>
                      <w:rFonts w:ascii="Cambria Math" w:hAnsi="Cambria Math" w:cs="Times New Roman"/>
                      <w:szCs w:val="24"/>
                      <w:lang w:bidi="fa-IR"/>
                    </w:rPr>
                    <m:t>1.9-α</m:t>
                  </m:r>
                  <m:d>
                    <m:dPr>
                      <m:begChr m:val="["/>
                      <m:endChr m:val="]"/>
                      <m:ctrlPr>
                        <w:rPr>
                          <w:rFonts w:ascii="Cambria Math" w:hAnsi="Cambria Math" w:cs="Times New Roman"/>
                          <w:i/>
                          <w:szCs w:val="24"/>
                          <w:lang w:bidi="fa-IR"/>
                        </w:rPr>
                      </m:ctrlPr>
                    </m:dPr>
                    <m:e>
                      <m:r>
                        <w:rPr>
                          <w:rFonts w:ascii="Cambria Math" w:hAnsi="Cambria Math" w:cs="Times New Roman"/>
                          <w:szCs w:val="24"/>
                          <w:lang w:bidi="fa-IR"/>
                        </w:rPr>
                        <m:t>-0.089+0.603</m:t>
                      </m:r>
                      <m:d>
                        <m:dPr>
                          <m:ctrlPr>
                            <w:rPr>
                              <w:rFonts w:ascii="Cambria Math" w:hAnsi="Cambria Math" w:cs="Times New Roman"/>
                              <w:i/>
                              <w:szCs w:val="24"/>
                              <w:lang w:bidi="fa-IR"/>
                            </w:rPr>
                          </m:ctrlPr>
                        </m:dPr>
                        <m:e>
                          <m:r>
                            <w:rPr>
                              <w:rFonts w:ascii="Cambria Math" w:hAnsi="Cambria Math" w:cs="Times New Roman"/>
                              <w:szCs w:val="24"/>
                              <w:lang w:bidi="fa-IR"/>
                            </w:rPr>
                            <m:t>1-α</m:t>
                          </m:r>
                        </m:e>
                      </m:d>
                      <m:r>
                        <w:rPr>
                          <w:rFonts w:ascii="Cambria Math" w:hAnsi="Cambria Math" w:cs="Times New Roman"/>
                          <w:szCs w:val="24"/>
                          <w:lang w:bidi="fa-IR"/>
                        </w:rPr>
                        <m:t>-0.441</m:t>
                      </m:r>
                      <m:sSup>
                        <m:sSupPr>
                          <m:ctrlPr>
                            <w:rPr>
                              <w:rFonts w:ascii="Cambria Math" w:hAnsi="Cambria Math" w:cs="Times New Roman"/>
                              <w:i/>
                              <w:szCs w:val="24"/>
                              <w:lang w:bidi="fa-IR"/>
                            </w:rPr>
                          </m:ctrlPr>
                        </m:sSupPr>
                        <m:e>
                          <m:d>
                            <m:dPr>
                              <m:ctrlPr>
                                <w:rPr>
                                  <w:rFonts w:ascii="Cambria Math" w:hAnsi="Cambria Math" w:cs="Times New Roman"/>
                                  <w:i/>
                                  <w:szCs w:val="24"/>
                                  <w:lang w:bidi="fa-IR"/>
                                </w:rPr>
                              </m:ctrlPr>
                            </m:dPr>
                            <m:e>
                              <m:r>
                                <w:rPr>
                                  <w:rFonts w:ascii="Cambria Math" w:hAnsi="Cambria Math" w:cs="Times New Roman"/>
                                  <w:szCs w:val="24"/>
                                  <w:lang w:bidi="fa-IR"/>
                                </w:rPr>
                                <m:t>1-α</m:t>
                              </m:r>
                            </m:e>
                          </m:d>
                        </m:e>
                        <m:sup>
                          <m:r>
                            <w:rPr>
                              <w:rFonts w:ascii="Cambria Math" w:hAnsi="Cambria Math" w:cs="Times New Roman"/>
                              <w:szCs w:val="24"/>
                              <w:lang w:bidi="fa-IR"/>
                            </w:rPr>
                            <m:t>2</m:t>
                          </m:r>
                        </m:sup>
                      </m:sSup>
                      <m:r>
                        <w:rPr>
                          <w:rFonts w:ascii="Cambria Math" w:hAnsi="Cambria Math" w:cs="Times New Roman"/>
                          <w:szCs w:val="24"/>
                          <w:lang w:bidi="fa-IR"/>
                        </w:rPr>
                        <m:t>+1.223</m:t>
                      </m:r>
                      <m:sSup>
                        <m:sSupPr>
                          <m:ctrlPr>
                            <w:rPr>
                              <w:rFonts w:ascii="Cambria Math" w:hAnsi="Cambria Math" w:cs="Times New Roman"/>
                              <w:i/>
                              <w:szCs w:val="24"/>
                              <w:lang w:bidi="fa-IR"/>
                            </w:rPr>
                          </m:ctrlPr>
                        </m:sSupPr>
                        <m:e>
                          <m:d>
                            <m:dPr>
                              <m:ctrlPr>
                                <w:rPr>
                                  <w:rFonts w:ascii="Cambria Math" w:hAnsi="Cambria Math" w:cs="Times New Roman"/>
                                  <w:i/>
                                  <w:szCs w:val="24"/>
                                  <w:lang w:bidi="fa-IR"/>
                                </w:rPr>
                              </m:ctrlPr>
                            </m:dPr>
                            <m:e>
                              <m:r>
                                <w:rPr>
                                  <w:rFonts w:ascii="Cambria Math" w:hAnsi="Cambria Math" w:cs="Times New Roman"/>
                                  <w:szCs w:val="24"/>
                                  <w:lang w:bidi="fa-IR"/>
                                </w:rPr>
                                <m:t>1-α</m:t>
                              </m:r>
                            </m:e>
                          </m:d>
                        </m:e>
                        <m:sup>
                          <m:r>
                            <w:rPr>
                              <w:rFonts w:ascii="Cambria Math" w:hAnsi="Cambria Math" w:cs="Times New Roman"/>
                              <w:szCs w:val="24"/>
                              <w:lang w:bidi="fa-IR"/>
                            </w:rPr>
                            <m:t>3</m:t>
                          </m:r>
                        </m:sup>
                      </m:sSup>
                    </m:e>
                  </m:d>
                </m:num>
                <m:den>
                  <m:rad>
                    <m:radPr>
                      <m:degHide m:val="1"/>
                      <m:ctrlPr>
                        <w:rPr>
                          <w:rFonts w:ascii="Cambria Math" w:hAnsi="Cambria Math" w:cs="Times New Roman"/>
                          <w:i/>
                          <w:szCs w:val="24"/>
                          <w:lang w:bidi="fa-IR"/>
                        </w:rPr>
                      </m:ctrlPr>
                    </m:radPr>
                    <m:deg/>
                    <m:e>
                      <m:r>
                        <w:rPr>
                          <w:rFonts w:ascii="Cambria Math" w:hAnsi="Cambria Math" w:cs="Times New Roman"/>
                          <w:szCs w:val="24"/>
                          <w:lang w:bidi="fa-IR"/>
                        </w:rPr>
                        <m:t>π</m:t>
                      </m:r>
                    </m:e>
                  </m:rad>
                  <m:d>
                    <m:dPr>
                      <m:ctrlPr>
                        <w:rPr>
                          <w:rFonts w:ascii="Cambria Math" w:hAnsi="Cambria Math" w:cs="Times New Roman"/>
                          <w:i/>
                          <w:szCs w:val="24"/>
                          <w:lang w:bidi="fa-IR"/>
                        </w:rPr>
                      </m:ctrlPr>
                    </m:dPr>
                    <m:e>
                      <m:r>
                        <w:rPr>
                          <w:rFonts w:ascii="Cambria Math" w:hAnsi="Cambria Math" w:cs="Times New Roman"/>
                          <w:szCs w:val="24"/>
                          <w:lang w:bidi="fa-IR"/>
                        </w:rPr>
                        <m:t>1+2α</m:t>
                      </m:r>
                    </m:e>
                  </m:d>
                  <m:sSup>
                    <m:sSupPr>
                      <m:ctrlPr>
                        <w:rPr>
                          <w:rFonts w:ascii="Cambria Math" w:hAnsi="Cambria Math" w:cs="Times New Roman"/>
                          <w:i/>
                          <w:szCs w:val="24"/>
                          <w:lang w:bidi="fa-IR"/>
                        </w:rPr>
                      </m:ctrlPr>
                    </m:sSupPr>
                    <m:e>
                      <m:d>
                        <m:dPr>
                          <m:ctrlPr>
                            <w:rPr>
                              <w:rFonts w:ascii="Cambria Math" w:hAnsi="Cambria Math" w:cs="Times New Roman"/>
                              <w:i/>
                              <w:szCs w:val="24"/>
                              <w:lang w:bidi="fa-IR"/>
                            </w:rPr>
                          </m:ctrlPr>
                        </m:dPr>
                        <m:e>
                          <m:r>
                            <w:rPr>
                              <w:rFonts w:ascii="Cambria Math" w:hAnsi="Cambria Math" w:cs="Times New Roman"/>
                              <w:szCs w:val="24"/>
                              <w:lang w:bidi="fa-IR"/>
                            </w:rPr>
                            <m:t>1-α</m:t>
                          </m:r>
                        </m:e>
                      </m:d>
                    </m:e>
                    <m:sup>
                      <m:r>
                        <w:rPr>
                          <w:rFonts w:ascii="Cambria Math" w:hAnsi="Cambria Math" w:cs="Times New Roman"/>
                          <w:szCs w:val="24"/>
                          <w:lang w:bidi="fa-IR"/>
                        </w:rPr>
                        <m:t>3/2</m:t>
                      </m:r>
                    </m:sup>
                  </m:sSup>
                </m:den>
              </m:f>
              <m:r>
                <w:rPr>
                  <w:rFonts w:ascii="Cambria Math" w:hAnsi="Cambria Math" w:cs="Times New Roman"/>
                  <w:szCs w:val="24"/>
                  <w:lang w:bidi="fa-IR"/>
                </w:rPr>
                <m:t xml:space="preserve">     ,   α=a/w</m:t>
              </m:r>
            </m:oMath>
            <w:r>
              <w:rPr>
                <w:rFonts w:eastAsiaTheme="minorEastAsia" w:cs="Times New Roman"/>
                <w:lang w:bidi="fa-IR"/>
              </w:rPr>
              <w:t xml:space="preserve"> </w:t>
            </w:r>
          </w:p>
        </w:tc>
      </w:tr>
    </w:tbl>
    <w:p w:rsidR="00047FAF" w:rsidRDefault="007037BF" w:rsidP="00197818">
      <w:pPr>
        <w:jc w:val="both"/>
        <w:rPr>
          <w:rFonts w:asciiTheme="majorBidi" w:hAnsiTheme="majorBidi" w:cstheme="majorBidi"/>
        </w:rPr>
      </w:pPr>
      <w:r>
        <w:rPr>
          <w:rFonts w:asciiTheme="majorBidi" w:hAnsiTheme="majorBidi" w:cstheme="majorBidi"/>
        </w:rPr>
        <w:t>Y(</w:t>
      </w:r>
      <w:r w:rsidRPr="007037BF">
        <w:rPr>
          <w:rFonts w:ascii="Symbol" w:hAnsi="Symbol" w:cstheme="majorBidi"/>
          <w:i/>
          <w:iCs/>
        </w:rPr>
        <w:t></w:t>
      </w:r>
      <w:r>
        <w:rPr>
          <w:rFonts w:asciiTheme="majorBidi" w:hAnsiTheme="majorBidi" w:cstheme="majorBidi"/>
        </w:rPr>
        <w:t xml:space="preserve">) </w:t>
      </w:r>
      <w:r w:rsidR="00047FAF">
        <w:rPr>
          <w:rFonts w:asciiTheme="majorBidi" w:hAnsiTheme="majorBidi" w:cstheme="majorBidi"/>
        </w:rPr>
        <w:t xml:space="preserve">in Eq. (9) </w:t>
      </w:r>
      <w:r>
        <w:rPr>
          <w:rFonts w:asciiTheme="majorBidi" w:hAnsiTheme="majorBidi" w:cstheme="majorBidi"/>
        </w:rPr>
        <w:t>is a function of orthotropic properties</w:t>
      </w:r>
      <w:r w:rsidR="00047FAF">
        <w:rPr>
          <w:rFonts w:asciiTheme="majorBidi" w:hAnsiTheme="majorBidi" w:cstheme="majorBidi"/>
        </w:rPr>
        <w:t xml:space="preserve"> given by Bao et al.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&lt;EndNote&gt;&lt;Cite&gt;&lt;Author&gt;Bao&lt;/Author&gt;&lt;Year&gt;1992&lt;/Year&gt;&lt;RecNum&gt;34&lt;/RecNum&gt;&lt;DisplayText&gt;(Bao et al., 1992)&lt;/DisplayText&gt;&lt;record&gt;&lt;rec-number&gt;34&lt;/rec-number&gt;&lt;foreign-keys&gt;&lt;key app="EN" db-id="ts0rfwxt1p25rfevfe25tawy0xpw5advp0z2" timestamp="1519795852"&gt;34&lt;/key&gt;&lt;/foreign-keys&gt;&lt;ref-type name="Journal Article"&gt;17&lt;/ref-type&gt;&lt;contributors&gt;&lt;authors&gt;&lt;author&gt;Bao, G.&lt;/author&gt;&lt;author&gt;Ho, S.&lt;/author&gt;&lt;author&gt;Suo, Z.&lt;/author&gt;&lt;author&gt;Fan, B.&lt;/author&gt;&lt;/authors&gt;&lt;/contributors&gt;&lt;titles&gt;&lt;title&gt;The role of material orthotropy in fracture specimens for composites&lt;/title&gt;&lt;secondary-title&gt;International Journal of Solids and Structures&lt;/secondary-title&gt;&lt;/titles&gt;&lt;periodical&gt;&lt;full-title&gt;International Journal of Solids and Structures&lt;/full-title&gt;&lt;/periodical&gt;&lt;pages&gt;1105-1116&lt;/pages&gt;&lt;volume&gt;29&lt;/volume&gt;&lt;number&gt;9&lt;/number&gt;&lt;dates&gt;&lt;year&gt;1992&lt;/year&gt;&lt;pub-dates&gt;&lt;date&gt;1992/01/01/&lt;/date&gt;&lt;/pub-dates&gt;&lt;/dates&gt;&lt;isbn&gt;0020-7683&lt;/isbn&gt;&lt;urls&gt;&lt;related-urls&gt;&lt;url&gt;http://www.sciencedirect.com/science/article/pii/002076839290138J&lt;/url&gt;&lt;/related-urls&gt;&lt;/urls&gt;&lt;electronic-resource-num&gt;https://doi.org/10.1016/0020-7683(92)90138-J&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(Bao et al., 1992)</w:t>
      </w:r>
      <w:r w:rsidR="00AE0435">
        <w:rPr>
          <w:rFonts w:asciiTheme="majorBidi" w:hAnsiTheme="majorBidi" w:cstheme="majorBidi"/>
        </w:rPr>
        <w:fldChar w:fldCharType="end"/>
      </w:r>
      <w:r w:rsidR="00047FAF">
        <w:rPr>
          <w:rFonts w:asciiTheme="majorBidi" w:hAnsiTheme="majorBidi" w:cstheme="majorBidi"/>
        </w:rPr>
        <w:t xml:space="preserve"> as:</w:t>
      </w:r>
    </w:p>
    <w:tbl>
      <w:tblPr>
        <w:bidiVisual/>
        <w:tblW w:w="9464" w:type="dxa"/>
        <w:jc w:val="right"/>
        <w:tblLayout w:type="fixed"/>
        <w:tblLook w:val="01E0" w:firstRow="1" w:lastRow="1" w:firstColumn="1" w:lastColumn="1" w:noHBand="0" w:noVBand="0"/>
      </w:tblPr>
      <w:tblGrid>
        <w:gridCol w:w="992"/>
        <w:gridCol w:w="8472"/>
      </w:tblGrid>
      <w:tr w:rsidR="00047FAF" w:rsidRPr="006E7487" w:rsidTr="00E02922">
        <w:trPr>
          <w:trHeight w:val="681"/>
          <w:jc w:val="right"/>
        </w:trPr>
        <w:tc>
          <w:tcPr>
            <w:tcW w:w="992" w:type="dxa"/>
            <w:vAlign w:val="center"/>
          </w:tcPr>
          <w:p w:rsidR="00047FAF" w:rsidRPr="006E7487" w:rsidRDefault="00047FAF" w:rsidP="00047FAF">
            <w:pPr>
              <w:jc w:val="both"/>
              <w:rPr>
                <w:rFonts w:cs="Times New Roman"/>
                <w:lang w:bidi="fa-IR"/>
              </w:rPr>
            </w:pPr>
            <w:r w:rsidRPr="006E7487">
              <w:rPr>
                <w:rFonts w:cs="Times New Roman"/>
                <w:lang w:bidi="fa-IR"/>
              </w:rPr>
              <w:t>(</w:t>
            </w:r>
            <w:r>
              <w:rPr>
                <w:rFonts w:cs="Times New Roman"/>
                <w:lang w:bidi="fa-IR"/>
              </w:rPr>
              <w:t>11</w:t>
            </w:r>
            <w:r w:rsidRPr="006E7487">
              <w:rPr>
                <w:rFonts w:cs="Times New Roman"/>
                <w:lang w:bidi="fa-IR"/>
              </w:rPr>
              <w:t>)</w:t>
            </w:r>
          </w:p>
        </w:tc>
        <w:tc>
          <w:tcPr>
            <w:tcW w:w="8472" w:type="dxa"/>
            <w:vAlign w:val="center"/>
          </w:tcPr>
          <w:p w:rsidR="00047FAF" w:rsidRPr="006E7487" w:rsidRDefault="00047FAF" w:rsidP="00047FAF">
            <w:pPr>
              <w:jc w:val="both"/>
              <w:rPr>
                <w:rFonts w:cs="Times New Roman"/>
                <w:lang w:bidi="fa-IR"/>
              </w:rPr>
            </w:pPr>
            <m:oMath>
              <m:r>
                <w:rPr>
                  <w:rFonts w:ascii="Cambria Math" w:hAnsi="Cambria Math" w:cs="Times New Roman"/>
                  <w:szCs w:val="24"/>
                  <w:lang w:bidi="fa-IR"/>
                </w:rPr>
                <m:t>Y</m:t>
              </m:r>
              <m:d>
                <m:dPr>
                  <m:ctrlPr>
                    <w:rPr>
                      <w:rFonts w:ascii="Cambria Math" w:hAnsi="Cambria Math" w:cs="Times New Roman"/>
                      <w:i/>
                      <w:szCs w:val="24"/>
                      <w:lang w:bidi="fa-IR"/>
                    </w:rPr>
                  </m:ctrlPr>
                </m:dPr>
                <m:e>
                  <m:r>
                    <w:rPr>
                      <w:rFonts w:ascii="Cambria Math" w:hAnsi="Cambria Math" w:cs="Times New Roman"/>
                      <w:szCs w:val="24"/>
                      <w:lang w:bidi="fa-IR"/>
                    </w:rPr>
                    <m:t>ρ</m:t>
                  </m:r>
                </m:e>
              </m:d>
              <m:r>
                <w:rPr>
                  <w:rFonts w:ascii="Cambria Math" w:hAnsi="Cambria Math" w:cs="Times New Roman"/>
                  <w:szCs w:val="24"/>
                  <w:lang w:bidi="fa-IR"/>
                </w:rPr>
                <m:t>=</m:t>
              </m:r>
              <m:d>
                <m:dPr>
                  <m:begChr m:val="["/>
                  <m:endChr m:val="]"/>
                  <m:ctrlPr>
                    <w:rPr>
                      <w:rFonts w:ascii="Cambria Math" w:hAnsi="Cambria Math" w:cs="Times New Roman"/>
                      <w:i/>
                      <w:szCs w:val="24"/>
                      <w:lang w:bidi="fa-IR"/>
                    </w:rPr>
                  </m:ctrlPr>
                </m:dPr>
                <m:e>
                  <m:r>
                    <w:rPr>
                      <w:rFonts w:ascii="Cambria Math" w:hAnsi="Cambria Math" w:cs="Times New Roman"/>
                      <w:szCs w:val="24"/>
                      <w:lang w:bidi="fa-IR"/>
                    </w:rPr>
                    <m:t>1+0.1</m:t>
                  </m:r>
                  <m:d>
                    <m:dPr>
                      <m:ctrlPr>
                        <w:rPr>
                          <w:rFonts w:ascii="Cambria Math" w:hAnsi="Cambria Math" w:cs="Times New Roman"/>
                          <w:i/>
                          <w:szCs w:val="24"/>
                          <w:lang w:bidi="fa-IR"/>
                        </w:rPr>
                      </m:ctrlPr>
                    </m:dPr>
                    <m:e>
                      <m:r>
                        <w:rPr>
                          <w:rFonts w:ascii="Cambria Math" w:hAnsi="Cambria Math" w:cs="Times New Roman"/>
                          <w:szCs w:val="24"/>
                          <w:lang w:bidi="fa-IR"/>
                        </w:rPr>
                        <m:t>ρ-1</m:t>
                      </m:r>
                    </m:e>
                  </m:d>
                  <m:r>
                    <w:rPr>
                      <w:rFonts w:ascii="Cambria Math" w:hAnsi="Cambria Math" w:cs="Times New Roman"/>
                      <w:szCs w:val="24"/>
                      <w:lang w:bidi="fa-IR"/>
                    </w:rPr>
                    <m:t>-0.015</m:t>
                  </m:r>
                  <m:sSup>
                    <m:sSupPr>
                      <m:ctrlPr>
                        <w:rPr>
                          <w:rFonts w:ascii="Cambria Math" w:hAnsi="Cambria Math" w:cs="Times New Roman"/>
                          <w:i/>
                          <w:szCs w:val="24"/>
                          <w:lang w:bidi="fa-IR"/>
                        </w:rPr>
                      </m:ctrlPr>
                    </m:sSupPr>
                    <m:e>
                      <m:d>
                        <m:dPr>
                          <m:ctrlPr>
                            <w:rPr>
                              <w:rFonts w:ascii="Cambria Math" w:hAnsi="Cambria Math" w:cs="Times New Roman"/>
                              <w:i/>
                              <w:szCs w:val="24"/>
                              <w:lang w:bidi="fa-IR"/>
                            </w:rPr>
                          </m:ctrlPr>
                        </m:dPr>
                        <m:e>
                          <m:r>
                            <w:rPr>
                              <w:rFonts w:ascii="Cambria Math" w:hAnsi="Cambria Math" w:cs="Times New Roman"/>
                              <w:szCs w:val="24"/>
                              <w:lang w:bidi="fa-IR"/>
                            </w:rPr>
                            <m:t>ρ-1</m:t>
                          </m:r>
                        </m:e>
                      </m:d>
                    </m:e>
                    <m:sup>
                      <m:r>
                        <w:rPr>
                          <w:rFonts w:ascii="Cambria Math" w:hAnsi="Cambria Math" w:cs="Times New Roman"/>
                          <w:szCs w:val="24"/>
                          <w:lang w:bidi="fa-IR"/>
                        </w:rPr>
                        <m:t>2</m:t>
                      </m:r>
                    </m:sup>
                  </m:sSup>
                  <m:r>
                    <w:rPr>
                      <w:rFonts w:ascii="Cambria Math" w:hAnsi="Cambria Math" w:cs="Times New Roman"/>
                      <w:szCs w:val="24"/>
                      <w:lang w:bidi="fa-IR"/>
                    </w:rPr>
                    <m:t>+0.002</m:t>
                  </m:r>
                  <m:sSup>
                    <m:sSupPr>
                      <m:ctrlPr>
                        <w:rPr>
                          <w:rFonts w:ascii="Cambria Math" w:hAnsi="Cambria Math" w:cs="Times New Roman"/>
                          <w:i/>
                          <w:szCs w:val="24"/>
                          <w:lang w:bidi="fa-IR"/>
                        </w:rPr>
                      </m:ctrlPr>
                    </m:sSupPr>
                    <m:e>
                      <m:d>
                        <m:dPr>
                          <m:ctrlPr>
                            <w:rPr>
                              <w:rFonts w:ascii="Cambria Math" w:hAnsi="Cambria Math" w:cs="Times New Roman"/>
                              <w:i/>
                              <w:szCs w:val="24"/>
                              <w:lang w:bidi="fa-IR"/>
                            </w:rPr>
                          </m:ctrlPr>
                        </m:dPr>
                        <m:e>
                          <m:r>
                            <w:rPr>
                              <w:rFonts w:ascii="Cambria Math" w:hAnsi="Cambria Math" w:cs="Times New Roman"/>
                              <w:szCs w:val="24"/>
                              <w:lang w:bidi="fa-IR"/>
                            </w:rPr>
                            <m:t>ρ-1</m:t>
                          </m:r>
                        </m:e>
                      </m:d>
                    </m:e>
                    <m:sup>
                      <m:r>
                        <w:rPr>
                          <w:rFonts w:ascii="Cambria Math" w:hAnsi="Cambria Math" w:cs="Times New Roman"/>
                          <w:szCs w:val="24"/>
                          <w:lang w:bidi="fa-IR"/>
                        </w:rPr>
                        <m:t>3</m:t>
                      </m:r>
                    </m:sup>
                  </m:sSup>
                </m:e>
              </m:d>
              <m:sSup>
                <m:sSupPr>
                  <m:ctrlPr>
                    <w:rPr>
                      <w:rFonts w:ascii="Cambria Math" w:hAnsi="Cambria Math" w:cs="Times New Roman"/>
                      <w:i/>
                      <w:szCs w:val="24"/>
                      <w:lang w:bidi="fa-IR"/>
                    </w:rPr>
                  </m:ctrlPr>
                </m:sSupPr>
                <m:e>
                  <m:d>
                    <m:dPr>
                      <m:begChr m:val="["/>
                      <m:endChr m:val="]"/>
                      <m:ctrlPr>
                        <w:rPr>
                          <w:rFonts w:ascii="Cambria Math" w:hAnsi="Cambria Math" w:cs="Times New Roman"/>
                          <w:i/>
                          <w:szCs w:val="24"/>
                          <w:lang w:bidi="fa-IR"/>
                        </w:rPr>
                      </m:ctrlPr>
                    </m:dPr>
                    <m:e>
                      <m:d>
                        <m:dPr>
                          <m:ctrlPr>
                            <w:rPr>
                              <w:rFonts w:ascii="Cambria Math" w:hAnsi="Cambria Math" w:cs="Times New Roman"/>
                              <w:i/>
                              <w:szCs w:val="24"/>
                              <w:lang w:bidi="fa-IR"/>
                            </w:rPr>
                          </m:ctrlPr>
                        </m:dPr>
                        <m:e>
                          <m:r>
                            <w:rPr>
                              <w:rFonts w:ascii="Cambria Math" w:hAnsi="Cambria Math" w:cs="Times New Roman"/>
                              <w:szCs w:val="24"/>
                              <w:lang w:bidi="fa-IR"/>
                            </w:rPr>
                            <m:t>ρ-1</m:t>
                          </m:r>
                        </m:e>
                      </m:d>
                      <m:r>
                        <w:rPr>
                          <w:rFonts w:ascii="Cambria Math" w:hAnsi="Cambria Math" w:cs="Times New Roman"/>
                          <w:szCs w:val="24"/>
                          <w:lang w:bidi="fa-IR"/>
                        </w:rPr>
                        <m:t>/2</m:t>
                      </m:r>
                    </m:e>
                  </m:d>
                </m:e>
                <m:sup>
                  <m:r>
                    <w:rPr>
                      <w:rFonts w:ascii="Cambria Math" w:hAnsi="Cambria Math" w:cs="Times New Roman"/>
                      <w:szCs w:val="24"/>
                      <w:lang w:bidi="fa-IR"/>
                    </w:rPr>
                    <m:t>-1/4</m:t>
                  </m:r>
                </m:sup>
              </m:sSup>
            </m:oMath>
            <w:r>
              <w:rPr>
                <w:rFonts w:eastAsiaTheme="minorEastAsia" w:cs="Times New Roman"/>
                <w:lang w:bidi="fa-IR"/>
              </w:rPr>
              <w:t xml:space="preserve"> </w:t>
            </w:r>
          </w:p>
        </w:tc>
      </w:tr>
    </w:tbl>
    <w:p w:rsidR="00047FAF" w:rsidRDefault="00047FAF" w:rsidP="007037BF">
      <w:pPr>
        <w:jc w:val="both"/>
        <w:rPr>
          <w:rFonts w:asciiTheme="majorBidi" w:hAnsiTheme="majorBidi" w:cstheme="majorBidi"/>
        </w:rPr>
      </w:pPr>
      <w:r>
        <w:rPr>
          <w:rFonts w:asciiTheme="majorBidi" w:hAnsiTheme="majorBidi" w:cstheme="majorBidi"/>
        </w:rPr>
        <w:t>in which</w:t>
      </w:r>
    </w:p>
    <w:tbl>
      <w:tblPr>
        <w:bidiVisual/>
        <w:tblW w:w="9464" w:type="dxa"/>
        <w:jc w:val="right"/>
        <w:tblLayout w:type="fixed"/>
        <w:tblLook w:val="01E0" w:firstRow="1" w:lastRow="1" w:firstColumn="1" w:lastColumn="1" w:noHBand="0" w:noVBand="0"/>
      </w:tblPr>
      <w:tblGrid>
        <w:gridCol w:w="992"/>
        <w:gridCol w:w="8472"/>
      </w:tblGrid>
      <w:tr w:rsidR="00047FAF" w:rsidRPr="006E7487" w:rsidTr="00E02922">
        <w:trPr>
          <w:trHeight w:val="681"/>
          <w:jc w:val="right"/>
        </w:trPr>
        <w:tc>
          <w:tcPr>
            <w:tcW w:w="992" w:type="dxa"/>
            <w:vAlign w:val="center"/>
          </w:tcPr>
          <w:p w:rsidR="00047FAF" w:rsidRPr="006E7487" w:rsidRDefault="0047223E" w:rsidP="0047223E">
            <w:pPr>
              <w:jc w:val="both"/>
              <w:rPr>
                <w:rFonts w:cs="Times New Roman"/>
                <w:lang w:bidi="fa-IR"/>
              </w:rPr>
            </w:pPr>
            <w:r w:rsidRPr="0047223E">
              <w:rPr>
                <w:rFonts w:cs="Times New Roman"/>
                <w:highlight w:val="cyan"/>
                <w:lang w:bidi="fa-IR"/>
              </w:rPr>
              <w:t>(12)</w:t>
            </w:r>
          </w:p>
        </w:tc>
        <w:tc>
          <w:tcPr>
            <w:tcW w:w="8472" w:type="dxa"/>
            <w:vAlign w:val="center"/>
          </w:tcPr>
          <w:p w:rsidR="00047FAF" w:rsidRPr="006E7487" w:rsidRDefault="00047FAF" w:rsidP="00E31CA2">
            <w:pPr>
              <w:jc w:val="both"/>
              <w:rPr>
                <w:rFonts w:cs="Times New Roman"/>
                <w:lang w:bidi="fa-IR"/>
              </w:rPr>
            </w:pPr>
            <m:oMath>
              <m:r>
                <w:rPr>
                  <w:rFonts w:ascii="Cambria Math" w:hAnsi="Cambria Math" w:cs="Times New Roman"/>
                  <w:szCs w:val="24"/>
                  <w:lang w:bidi="fa-IR"/>
                </w:rPr>
                <m:t>ρ=</m:t>
              </m:r>
              <m:f>
                <m:fPr>
                  <m:ctrlPr>
                    <w:rPr>
                      <w:rFonts w:ascii="Cambria Math" w:hAnsi="Cambria Math" w:cs="Times New Roman"/>
                      <w:i/>
                      <w:szCs w:val="24"/>
                      <w:lang w:bidi="fa-IR"/>
                    </w:rPr>
                  </m:ctrlPr>
                </m:fPr>
                <m:num>
                  <m:rad>
                    <m:radPr>
                      <m:degHide m:val="1"/>
                      <m:ctrlPr>
                        <w:rPr>
                          <w:rFonts w:ascii="Cambria Math" w:hAnsi="Cambria Math" w:cs="Times New Roman"/>
                          <w:i/>
                          <w:szCs w:val="24"/>
                          <w:lang w:bidi="fa-IR"/>
                        </w:rPr>
                      </m:ctrlPr>
                    </m:radPr>
                    <m:deg/>
                    <m:e>
                      <m:sSub>
                        <m:sSubPr>
                          <m:ctrlPr>
                            <w:rPr>
                              <w:rFonts w:ascii="Cambria Math" w:hAnsi="Cambria Math" w:cs="Times New Roman"/>
                              <w:i/>
                              <w:szCs w:val="24"/>
                              <w:lang w:bidi="fa-IR"/>
                            </w:rPr>
                          </m:ctrlPr>
                        </m:sSubPr>
                        <m:e>
                          <m:r>
                            <w:rPr>
                              <w:rFonts w:ascii="Cambria Math" w:hAnsi="Cambria Math" w:cs="Times New Roman"/>
                              <w:szCs w:val="24"/>
                              <w:lang w:bidi="fa-IR"/>
                            </w:rPr>
                            <m:t>E</m:t>
                          </m:r>
                        </m:e>
                        <m:sub>
                          <m:r>
                            <w:rPr>
                              <w:rFonts w:ascii="Cambria Math" w:hAnsi="Cambria Math" w:cs="Times New Roman"/>
                              <w:szCs w:val="24"/>
                              <w:lang w:bidi="fa-IR"/>
                            </w:rPr>
                            <m:t>1</m:t>
                          </m:r>
                        </m:sub>
                      </m:sSub>
                      <m:sSub>
                        <m:sSubPr>
                          <m:ctrlPr>
                            <w:rPr>
                              <w:rFonts w:ascii="Cambria Math" w:hAnsi="Cambria Math" w:cs="Times New Roman"/>
                              <w:i/>
                              <w:szCs w:val="24"/>
                              <w:lang w:bidi="fa-IR"/>
                            </w:rPr>
                          </m:ctrlPr>
                        </m:sSubPr>
                        <m:e>
                          <m:r>
                            <w:rPr>
                              <w:rFonts w:ascii="Cambria Math" w:hAnsi="Cambria Math" w:cs="Times New Roman"/>
                              <w:szCs w:val="24"/>
                              <w:lang w:bidi="fa-IR"/>
                            </w:rPr>
                            <m:t>E</m:t>
                          </m:r>
                        </m:e>
                        <m:sub>
                          <m:r>
                            <w:rPr>
                              <w:rFonts w:ascii="Cambria Math" w:hAnsi="Cambria Math" w:cs="Times New Roman"/>
                              <w:szCs w:val="24"/>
                              <w:lang w:bidi="fa-IR"/>
                            </w:rPr>
                            <m:t>2</m:t>
                          </m:r>
                        </m:sub>
                      </m:sSub>
                    </m:e>
                  </m:rad>
                </m:num>
                <m:den>
                  <m:r>
                    <w:rPr>
                      <w:rFonts w:ascii="Cambria Math" w:hAnsi="Cambria Math" w:cs="Times New Roman"/>
                      <w:szCs w:val="24"/>
                      <w:lang w:bidi="fa-IR"/>
                    </w:rPr>
                    <m:t>2</m:t>
                  </m:r>
                  <m:sSub>
                    <m:sSubPr>
                      <m:ctrlPr>
                        <w:rPr>
                          <w:rFonts w:ascii="Cambria Math" w:hAnsi="Cambria Math" w:cs="Times New Roman"/>
                          <w:i/>
                          <w:szCs w:val="24"/>
                          <w:lang w:bidi="fa-IR"/>
                        </w:rPr>
                      </m:ctrlPr>
                    </m:sSubPr>
                    <m:e>
                      <m:r>
                        <w:rPr>
                          <w:rFonts w:ascii="Cambria Math" w:hAnsi="Cambria Math" w:cs="Times New Roman"/>
                          <w:szCs w:val="24"/>
                          <w:lang w:bidi="fa-IR"/>
                        </w:rPr>
                        <m:t>G</m:t>
                      </m:r>
                    </m:e>
                    <m:sub>
                      <m:r>
                        <w:rPr>
                          <w:rFonts w:ascii="Cambria Math" w:hAnsi="Cambria Math" w:cs="Times New Roman"/>
                          <w:szCs w:val="24"/>
                          <w:lang w:bidi="fa-IR"/>
                        </w:rPr>
                        <m:t>12</m:t>
                      </m:r>
                    </m:sub>
                  </m:sSub>
                  <m:ctrlPr>
                    <w:rPr>
                      <w:rFonts w:ascii="Cambria Math" w:eastAsiaTheme="minorEastAsia" w:hAnsi="Cambria Math" w:cs="Times New Roman"/>
                      <w:i/>
                      <w:lang w:bidi="fa-IR"/>
                    </w:rPr>
                  </m:ctrlPr>
                </m:den>
              </m:f>
              <m:r>
                <w:rPr>
                  <w:rFonts w:ascii="Cambria Math" w:hAnsi="Cambria Math" w:cs="Times New Roman"/>
                  <w:szCs w:val="24"/>
                  <w:lang w:bidi="fa-IR"/>
                </w:rPr>
                <m:t>-</m:t>
              </m:r>
              <m:rad>
                <m:radPr>
                  <m:degHide m:val="1"/>
                  <m:ctrlPr>
                    <w:rPr>
                      <w:rFonts w:ascii="Cambria Math" w:hAnsi="Cambria Math" w:cs="Times New Roman"/>
                      <w:i/>
                      <w:szCs w:val="24"/>
                      <w:lang w:bidi="fa-IR"/>
                    </w:rPr>
                  </m:ctrlPr>
                </m:radPr>
                <m:deg/>
                <m:e>
                  <m:sSub>
                    <m:sSubPr>
                      <m:ctrlPr>
                        <w:rPr>
                          <w:rFonts w:ascii="Cambria Math" w:hAnsi="Cambria Math" w:cs="Times New Roman"/>
                          <w:i/>
                          <w:szCs w:val="24"/>
                          <w:lang w:bidi="fa-IR"/>
                        </w:rPr>
                      </m:ctrlPr>
                    </m:sSubPr>
                    <m:e>
                      <m:r>
                        <w:rPr>
                          <w:rFonts w:ascii="Cambria Math" w:hAnsi="Cambria Math" w:cs="Times New Roman"/>
                          <w:szCs w:val="24"/>
                          <w:lang w:bidi="fa-IR"/>
                        </w:rPr>
                        <m:t>ν</m:t>
                      </m:r>
                    </m:e>
                    <m:sub>
                      <m:r>
                        <w:rPr>
                          <w:rFonts w:ascii="Cambria Math" w:hAnsi="Cambria Math" w:cs="Times New Roman"/>
                          <w:szCs w:val="24"/>
                          <w:lang w:bidi="fa-IR"/>
                        </w:rPr>
                        <m:t>12</m:t>
                      </m:r>
                    </m:sub>
                  </m:sSub>
                  <m:sSub>
                    <m:sSubPr>
                      <m:ctrlPr>
                        <w:rPr>
                          <w:rFonts w:ascii="Cambria Math" w:hAnsi="Cambria Math" w:cs="Times New Roman"/>
                          <w:i/>
                          <w:szCs w:val="24"/>
                          <w:lang w:bidi="fa-IR"/>
                        </w:rPr>
                      </m:ctrlPr>
                    </m:sSubPr>
                    <m:e>
                      <m:r>
                        <w:rPr>
                          <w:rFonts w:ascii="Cambria Math" w:hAnsi="Cambria Math" w:cs="Times New Roman"/>
                          <w:szCs w:val="24"/>
                          <w:lang w:bidi="fa-IR"/>
                        </w:rPr>
                        <m:t>ν</m:t>
                      </m:r>
                    </m:e>
                    <m:sub>
                      <m:r>
                        <w:rPr>
                          <w:rFonts w:ascii="Cambria Math" w:hAnsi="Cambria Math" w:cs="Times New Roman"/>
                          <w:szCs w:val="24"/>
                          <w:lang w:bidi="fa-IR"/>
                        </w:rPr>
                        <m:t>21</m:t>
                      </m:r>
                    </m:sub>
                  </m:sSub>
                </m:e>
              </m:rad>
            </m:oMath>
            <w:r>
              <w:rPr>
                <w:rFonts w:eastAsiaTheme="minorEastAsia" w:cs="Times New Roman"/>
                <w:lang w:bidi="fa-IR"/>
              </w:rPr>
              <w:t xml:space="preserve"> </w:t>
            </w:r>
          </w:p>
        </w:tc>
      </w:tr>
    </w:tbl>
    <w:p w:rsidR="00D15977" w:rsidRDefault="00D15977" w:rsidP="00197818">
      <w:pPr>
        <w:jc w:val="both"/>
        <w:rPr>
          <w:rFonts w:asciiTheme="majorBidi" w:hAnsiTheme="majorBidi" w:cstheme="majorBidi"/>
        </w:rPr>
      </w:pPr>
      <w:r>
        <w:rPr>
          <w:rFonts w:asciiTheme="majorBidi" w:hAnsiTheme="majorBidi" w:cstheme="majorBidi"/>
        </w:rPr>
        <w:lastRenderedPageBreak/>
        <w:t xml:space="preserve">The constants of elastic properties for tested bone are listed in Table 2 as </w:t>
      </w:r>
      <w:r w:rsidR="000C0351">
        <w:rPr>
          <w:rFonts w:asciiTheme="majorBidi" w:hAnsiTheme="majorBidi" w:cstheme="majorBidi"/>
        </w:rPr>
        <w:t>reported</w:t>
      </w:r>
      <w:r>
        <w:rPr>
          <w:rFonts w:asciiTheme="majorBidi" w:hAnsiTheme="majorBidi" w:cstheme="majorBidi"/>
        </w:rPr>
        <w:t xml:space="preserve"> in Ref. </w:t>
      </w:r>
      <w:r w:rsidR="00AE0435" w:rsidRPr="00037A43">
        <w:rPr>
          <w:rFonts w:asciiTheme="majorBidi" w:hAnsiTheme="majorBidi" w:cstheme="majorBidi"/>
        </w:rPr>
        <w:fldChar w:fldCharType="begin"/>
      </w:r>
      <w:r w:rsidR="00197818">
        <w:rPr>
          <w:rFonts w:asciiTheme="majorBidi" w:hAnsiTheme="majorBidi" w:cstheme="majorBidi"/>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sidRPr="00037A43">
        <w:rPr>
          <w:rFonts w:asciiTheme="majorBidi" w:hAnsiTheme="majorBidi" w:cstheme="majorBidi"/>
        </w:rPr>
        <w:fldChar w:fldCharType="separate"/>
      </w:r>
      <w:r w:rsidR="00197818">
        <w:rPr>
          <w:rFonts w:asciiTheme="majorBidi" w:hAnsiTheme="majorBidi" w:cstheme="majorBidi"/>
          <w:noProof/>
        </w:rPr>
        <w:t>(Kim et al., 2013)</w:t>
      </w:r>
      <w:r w:rsidR="00AE0435" w:rsidRPr="00037A43">
        <w:rPr>
          <w:rFonts w:asciiTheme="majorBidi" w:hAnsiTheme="majorBidi" w:cstheme="majorBidi"/>
        </w:rPr>
        <w:fldChar w:fldCharType="end"/>
      </w:r>
      <w:r w:rsidRPr="00037A43">
        <w:rPr>
          <w:rFonts w:asciiTheme="majorBidi" w:hAnsiTheme="majorBidi" w:cstheme="majorBidi"/>
        </w:rPr>
        <w:t>.</w:t>
      </w:r>
    </w:p>
    <w:p w:rsidR="00D15977" w:rsidRPr="00037A43" w:rsidRDefault="00D15977" w:rsidP="00197818">
      <w:pPr>
        <w:jc w:val="center"/>
        <w:rPr>
          <w:rFonts w:eastAsia="Times New Roman" w:cs="Times New Roman"/>
          <w:b/>
          <w:bCs/>
          <w:sz w:val="20"/>
          <w:szCs w:val="20"/>
          <w:rtl/>
        </w:rPr>
      </w:pPr>
      <w:r>
        <w:rPr>
          <w:rFonts w:asciiTheme="majorBidi" w:hAnsiTheme="majorBidi" w:cstheme="majorBidi"/>
        </w:rPr>
        <w:t xml:space="preserve"> </w:t>
      </w:r>
      <w:r w:rsidRPr="00D15977">
        <w:rPr>
          <w:rFonts w:eastAsia="Times New Roman" w:cs="Times New Roman"/>
          <w:b/>
          <w:bCs/>
          <w:sz w:val="20"/>
          <w:szCs w:val="20"/>
        </w:rPr>
        <w:t>Table</w:t>
      </w:r>
      <w:r>
        <w:rPr>
          <w:rFonts w:eastAsia="Times New Roman" w:cs="Times New Roman"/>
          <w:b/>
          <w:bCs/>
          <w:sz w:val="20"/>
          <w:szCs w:val="20"/>
        </w:rPr>
        <w:t xml:space="preserve"> 2: The elastic constants for bovine femur given in Ref. </w:t>
      </w:r>
      <w:r w:rsidR="00AE0435" w:rsidRPr="00037A43">
        <w:rPr>
          <w:rFonts w:eastAsia="Times New Roman" w:cs="Times New Roman"/>
          <w:b/>
          <w:bCs/>
          <w:sz w:val="20"/>
          <w:szCs w:val="20"/>
        </w:rPr>
        <w:fldChar w:fldCharType="begin"/>
      </w:r>
      <w:r w:rsidR="00197818">
        <w:rPr>
          <w:rFonts w:eastAsia="Times New Roman" w:cs="Times New Roman"/>
          <w:b/>
          <w:bCs/>
          <w:sz w:val="20"/>
          <w:szCs w:val="20"/>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sidRPr="00037A43">
        <w:rPr>
          <w:rFonts w:eastAsia="Times New Roman" w:cs="Times New Roman"/>
          <w:b/>
          <w:bCs/>
          <w:sz w:val="20"/>
          <w:szCs w:val="20"/>
        </w:rPr>
        <w:fldChar w:fldCharType="separate"/>
      </w:r>
      <w:r w:rsidR="00197818">
        <w:rPr>
          <w:rFonts w:eastAsia="Times New Roman" w:cs="Times New Roman"/>
          <w:b/>
          <w:bCs/>
          <w:noProof/>
          <w:sz w:val="20"/>
          <w:szCs w:val="20"/>
        </w:rPr>
        <w:t>(Kim et al., 2013)</w:t>
      </w:r>
      <w:r w:rsidR="00AE0435" w:rsidRPr="00037A43">
        <w:rPr>
          <w:rFonts w:eastAsia="Times New Roman" w:cs="Times New Roman"/>
          <w:b/>
          <w:bCs/>
          <w:sz w:val="20"/>
          <w:szCs w:val="20"/>
        </w:rPr>
        <w:fldChar w:fldCharType="end"/>
      </w:r>
      <w:r>
        <w:rPr>
          <w:rFonts w:eastAsia="Times New Roman" w:cs="Times New Roman"/>
          <w:b/>
          <w:bCs/>
          <w:sz w:val="20"/>
          <w:szCs w:val="20"/>
        </w:rPr>
        <w:t>.</w:t>
      </w:r>
    </w:p>
    <w:p w:rsidR="00047FAF" w:rsidRDefault="00A06A18" w:rsidP="000C0351">
      <w:pPr>
        <w:jc w:val="both"/>
        <w:rPr>
          <w:rFonts w:asciiTheme="majorBidi" w:hAnsiTheme="majorBidi" w:cstheme="majorBidi"/>
        </w:rPr>
      </w:pPr>
      <w:r>
        <w:rPr>
          <w:rFonts w:asciiTheme="majorBidi" w:hAnsiTheme="majorBidi" w:cstheme="majorBidi"/>
        </w:rPr>
        <w:t xml:space="preserve">By substituting </w:t>
      </w:r>
      <w:r w:rsidR="00E02922">
        <w:rPr>
          <w:rFonts w:asciiTheme="majorBidi" w:hAnsiTheme="majorBidi" w:cstheme="majorBidi"/>
        </w:rPr>
        <w:t xml:space="preserve">the </w:t>
      </w:r>
      <w:r>
        <w:rPr>
          <w:rFonts w:asciiTheme="majorBidi" w:hAnsiTheme="majorBidi" w:cstheme="majorBidi"/>
        </w:rPr>
        <w:t>specimen dimensions</w:t>
      </w:r>
      <w:r w:rsidR="000C0351">
        <w:rPr>
          <w:rFonts w:asciiTheme="majorBidi" w:hAnsiTheme="majorBidi" w:cstheme="majorBidi"/>
        </w:rPr>
        <w:t>,</w:t>
      </w:r>
      <w:r>
        <w:rPr>
          <w:rFonts w:asciiTheme="majorBidi" w:hAnsiTheme="majorBidi" w:cstheme="majorBidi"/>
        </w:rPr>
        <w:t xml:space="preserve"> the fracture load </w:t>
      </w:r>
      <w:r w:rsidRPr="00E02922">
        <w:rPr>
          <w:rFonts w:asciiTheme="majorBidi" w:hAnsiTheme="majorBidi" w:cstheme="majorBidi"/>
          <w:i/>
          <w:iCs/>
        </w:rPr>
        <w:t>P</w:t>
      </w:r>
      <w:r w:rsidRPr="00E02922">
        <w:rPr>
          <w:rFonts w:asciiTheme="majorBidi" w:hAnsiTheme="majorBidi" w:cstheme="majorBidi"/>
          <w:i/>
          <w:iCs/>
          <w:vertAlign w:val="subscript"/>
        </w:rPr>
        <w:t>f</w:t>
      </w:r>
      <w:r>
        <w:rPr>
          <w:rFonts w:asciiTheme="majorBidi" w:hAnsiTheme="majorBidi" w:cstheme="majorBidi"/>
        </w:rPr>
        <w:t xml:space="preserve"> given in Table 1 and the other </w:t>
      </w:r>
      <w:r w:rsidR="00E02922">
        <w:rPr>
          <w:rFonts w:asciiTheme="majorBidi" w:hAnsiTheme="majorBidi" w:cstheme="majorBidi"/>
        </w:rPr>
        <w:t>required parameters from Table 2</w:t>
      </w:r>
      <w:r w:rsidR="000C0351">
        <w:rPr>
          <w:rFonts w:asciiTheme="majorBidi" w:hAnsiTheme="majorBidi" w:cstheme="majorBidi"/>
        </w:rPr>
        <w:t>,</w:t>
      </w:r>
      <w:r w:rsidR="00E02922">
        <w:rPr>
          <w:rFonts w:asciiTheme="majorBidi" w:hAnsiTheme="majorBidi" w:cstheme="majorBidi"/>
        </w:rPr>
        <w:t xml:space="preserve"> Eq. (10),</w:t>
      </w:r>
      <w:r w:rsidR="000C0351">
        <w:rPr>
          <w:rFonts w:asciiTheme="majorBidi" w:hAnsiTheme="majorBidi" w:cstheme="majorBidi"/>
        </w:rPr>
        <w:t xml:space="preserve"> Eq.</w:t>
      </w:r>
      <w:r w:rsidR="00E02922">
        <w:rPr>
          <w:rFonts w:asciiTheme="majorBidi" w:hAnsiTheme="majorBidi" w:cstheme="majorBidi"/>
        </w:rPr>
        <w:t xml:space="preserve"> (11) and</w:t>
      </w:r>
      <w:r w:rsidR="000C0351">
        <w:rPr>
          <w:rFonts w:asciiTheme="majorBidi" w:hAnsiTheme="majorBidi" w:cstheme="majorBidi"/>
        </w:rPr>
        <w:t xml:space="preserve"> Eq.</w:t>
      </w:r>
      <w:r w:rsidR="00E02922">
        <w:rPr>
          <w:rFonts w:asciiTheme="majorBidi" w:hAnsiTheme="majorBidi" w:cstheme="majorBidi"/>
        </w:rPr>
        <w:t xml:space="preserve"> (12) into Eq. (9), the values of fracture toughness for tested bone are determined as listed in Table 3. </w:t>
      </w:r>
      <w:r w:rsidR="000C0351" w:rsidRPr="00E8495F">
        <w:rPr>
          <w:rFonts w:asciiTheme="majorBidi" w:hAnsiTheme="majorBidi" w:cstheme="majorBidi"/>
          <w:highlight w:val="yellow"/>
        </w:rPr>
        <w:t xml:space="preserve">It is found from </w:t>
      </w:r>
      <w:r w:rsidR="00E02922" w:rsidRPr="00E8495F">
        <w:rPr>
          <w:rFonts w:asciiTheme="majorBidi" w:hAnsiTheme="majorBidi" w:cstheme="majorBidi"/>
          <w:highlight w:val="yellow"/>
        </w:rPr>
        <w:t>Table 3 that the fracture toughness of bone is size-dependent and increases by increasing the size of specimens.</w:t>
      </w:r>
      <w:r w:rsidR="00E02922">
        <w:rPr>
          <w:rFonts w:asciiTheme="majorBidi" w:hAnsiTheme="majorBidi" w:cstheme="majorBidi"/>
        </w:rPr>
        <w:t xml:space="preserve"> </w:t>
      </w:r>
      <w:r w:rsidR="002359E5">
        <w:rPr>
          <w:rFonts w:cs="Times New Roman"/>
          <w:lang w:val="en-GB" w:bidi="fa-IR"/>
        </w:rPr>
        <w:t xml:space="preserve">The aim of </w:t>
      </w:r>
      <w:r w:rsidR="002359E5" w:rsidRPr="00CF040E">
        <w:rPr>
          <w:rFonts w:cs="Times New Roman"/>
          <w:lang w:val="en-GB" w:bidi="fa-IR"/>
        </w:rPr>
        <w:t>the next section</w:t>
      </w:r>
      <w:r w:rsidR="002359E5">
        <w:rPr>
          <w:rFonts w:cs="Times New Roman"/>
          <w:lang w:val="en-GB" w:bidi="fa-IR"/>
        </w:rPr>
        <w:t xml:space="preserve"> is to justify this size dependency of fracture toughness for tested bone using the </w:t>
      </w:r>
      <w:r w:rsidR="00FF323B">
        <w:rPr>
          <w:rFonts w:cs="Times New Roman"/>
          <w:lang w:val="en-GB" w:bidi="fa-IR"/>
        </w:rPr>
        <w:t>MMTS</w:t>
      </w:r>
      <w:r w:rsidR="002359E5">
        <w:rPr>
          <w:rFonts w:cs="Times New Roman"/>
          <w:lang w:val="en-GB" w:bidi="fa-IR"/>
        </w:rPr>
        <w:t xml:space="preserve"> approach.</w:t>
      </w:r>
    </w:p>
    <w:p w:rsidR="00E02922" w:rsidRPr="00755272" w:rsidRDefault="00E02922" w:rsidP="00E02922">
      <w:pPr>
        <w:jc w:val="center"/>
        <w:rPr>
          <w:rFonts w:asciiTheme="majorBidi" w:hAnsiTheme="majorBidi" w:cstheme="majorBidi"/>
          <w:b/>
          <w:bCs/>
          <w:sz w:val="18"/>
          <w:szCs w:val="18"/>
        </w:rPr>
      </w:pPr>
      <w:r>
        <w:rPr>
          <w:rFonts w:eastAsia="Times New Roman" w:cs="Times New Roman"/>
          <w:b/>
          <w:bCs/>
          <w:sz w:val="20"/>
          <w:szCs w:val="20"/>
        </w:rPr>
        <w:t>Table 3: The values of fracture toughness for bovine femur bone</w:t>
      </w:r>
      <w:r w:rsidR="00803FB0">
        <w:rPr>
          <w:rFonts w:eastAsia="Times New Roman" w:cs="Times New Roman"/>
          <w:b/>
          <w:bCs/>
          <w:sz w:val="20"/>
          <w:szCs w:val="20"/>
        </w:rPr>
        <w:t xml:space="preserve"> obtained from crack specimens with different sizes.</w:t>
      </w:r>
    </w:p>
    <w:p w:rsidR="00954092" w:rsidRPr="005D470F" w:rsidRDefault="00954092" w:rsidP="00954092">
      <w:pPr>
        <w:jc w:val="both"/>
        <w:rPr>
          <w:rFonts w:asciiTheme="majorBidi" w:hAnsiTheme="majorBidi" w:cstheme="majorBidi"/>
          <w:b/>
          <w:bCs/>
          <w:szCs w:val="24"/>
        </w:rPr>
      </w:pPr>
      <w:r>
        <w:rPr>
          <w:rFonts w:asciiTheme="majorBidi" w:hAnsiTheme="majorBidi" w:cstheme="majorBidi"/>
          <w:b/>
          <w:bCs/>
          <w:szCs w:val="24"/>
        </w:rPr>
        <w:t>4</w:t>
      </w:r>
      <w:r w:rsidRPr="005D470F">
        <w:rPr>
          <w:rFonts w:asciiTheme="majorBidi" w:hAnsiTheme="majorBidi" w:cstheme="majorBidi"/>
          <w:b/>
          <w:bCs/>
          <w:szCs w:val="24"/>
        </w:rPr>
        <w:t>.</w:t>
      </w:r>
      <w:r>
        <w:rPr>
          <w:rFonts w:asciiTheme="majorBidi" w:hAnsiTheme="majorBidi" w:cstheme="majorBidi"/>
          <w:b/>
          <w:bCs/>
          <w:szCs w:val="24"/>
        </w:rPr>
        <w:t xml:space="preserve"> Results and discussions</w:t>
      </w:r>
    </w:p>
    <w:p w:rsidR="000C0351" w:rsidRDefault="00D00B41" w:rsidP="00197818">
      <w:pPr>
        <w:jc w:val="both"/>
        <w:rPr>
          <w:rFonts w:cs="Times New Roman"/>
          <w:lang w:bidi="fa-IR"/>
        </w:rPr>
      </w:pPr>
      <w:r>
        <w:rPr>
          <w:rFonts w:cs="Times New Roman"/>
          <w:lang w:bidi="fa-IR"/>
        </w:rPr>
        <w:t xml:space="preserve">The first parameter which should be calculated in the MMTS </w:t>
      </w:r>
      <w:r w:rsidR="000C0351">
        <w:rPr>
          <w:rFonts w:cs="Times New Roman"/>
          <w:lang w:bidi="fa-IR"/>
        </w:rPr>
        <w:t>approach</w:t>
      </w:r>
      <w:r>
        <w:rPr>
          <w:rFonts w:cs="Times New Roman"/>
          <w:lang w:bidi="fa-IR"/>
        </w:rPr>
        <w:t xml:space="preserve"> is </w:t>
      </w:r>
      <w:r w:rsidR="0047223E" w:rsidRPr="0047223E">
        <w:rPr>
          <w:rFonts w:cs="Times New Roman"/>
          <w:highlight w:val="cyan"/>
          <w:lang w:bidi="fa-IR"/>
        </w:rPr>
        <w:t>the</w:t>
      </w:r>
      <w:r w:rsidR="0047223E">
        <w:rPr>
          <w:rFonts w:cs="Times New Roman"/>
          <w:lang w:bidi="fa-IR"/>
        </w:rPr>
        <w:t xml:space="preserve"> </w:t>
      </w:r>
      <w:r>
        <w:rPr>
          <w:rFonts w:cs="Times New Roman"/>
          <w:lang w:bidi="fa-IR"/>
        </w:rPr>
        <w:t xml:space="preserve">critical distance </w:t>
      </w:r>
      <w:proofErr w:type="spellStart"/>
      <w:r w:rsidRPr="00D00B41">
        <w:rPr>
          <w:rFonts w:cs="Times New Roman"/>
          <w:i/>
          <w:iCs/>
          <w:lang w:bidi="fa-IR"/>
        </w:rPr>
        <w:t>r</w:t>
      </w:r>
      <w:r w:rsidRPr="00D00B41">
        <w:rPr>
          <w:rFonts w:cs="Times New Roman"/>
          <w:i/>
          <w:iCs/>
          <w:vertAlign w:val="subscript"/>
          <w:lang w:bidi="fa-IR"/>
        </w:rPr>
        <w:t>c</w:t>
      </w:r>
      <w:proofErr w:type="spellEnd"/>
      <w:r>
        <w:rPr>
          <w:rFonts w:cs="Times New Roman"/>
          <w:lang w:bidi="fa-IR"/>
        </w:rPr>
        <w:t xml:space="preserve">. </w:t>
      </w:r>
      <w:r w:rsidR="009A5400">
        <w:rPr>
          <w:rFonts w:cs="Times New Roman"/>
          <w:lang w:bidi="fa-IR"/>
        </w:rPr>
        <w:t xml:space="preserve">For this purpose, </w:t>
      </w:r>
      <w:r w:rsidR="00361AB6">
        <w:rPr>
          <w:rFonts w:cs="Times New Roman"/>
          <w:lang w:bidi="fa-IR"/>
        </w:rPr>
        <w:t>Schmidt’s formula (</w:t>
      </w:r>
      <w:r w:rsidR="009A5400">
        <w:rPr>
          <w:rFonts w:cs="Times New Roman"/>
          <w:lang w:bidi="fa-IR"/>
        </w:rPr>
        <w:t>Eq. (7)</w:t>
      </w:r>
      <w:r w:rsidR="00361AB6">
        <w:rPr>
          <w:rFonts w:cs="Times New Roman"/>
          <w:lang w:bidi="fa-IR"/>
        </w:rPr>
        <w:t>)</w:t>
      </w:r>
      <w:r w:rsidR="009A5400">
        <w:rPr>
          <w:rFonts w:cs="Times New Roman"/>
          <w:lang w:bidi="fa-IR"/>
        </w:rPr>
        <w:t xml:space="preserve"> is used. The value of tensile strength </w:t>
      </w:r>
      <w:r w:rsidR="009A5400" w:rsidRPr="009A5400">
        <w:rPr>
          <w:rFonts w:cs="Times New Roman"/>
          <w:i/>
          <w:iCs/>
          <w:lang w:bidi="fa-IR"/>
        </w:rPr>
        <w:t>f</w:t>
      </w:r>
      <w:r w:rsidR="009A5400" w:rsidRPr="009A5400">
        <w:rPr>
          <w:rFonts w:cs="Times New Roman"/>
          <w:i/>
          <w:iCs/>
          <w:vertAlign w:val="subscript"/>
          <w:lang w:bidi="fa-IR"/>
        </w:rPr>
        <w:t>t</w:t>
      </w:r>
      <w:r w:rsidR="009A5400">
        <w:rPr>
          <w:rFonts w:cs="Times New Roman"/>
          <w:lang w:bidi="fa-IR"/>
        </w:rPr>
        <w:t xml:space="preserve"> has been reported in Ref. </w:t>
      </w:r>
      <w:r w:rsidR="00AE0435">
        <w:rPr>
          <w:rFonts w:asciiTheme="majorBidi" w:hAnsiTheme="majorBidi" w:cstheme="majorBidi"/>
        </w:rPr>
        <w:fldChar w:fldCharType="begin"/>
      </w:r>
      <w:r w:rsidR="00197818">
        <w:rPr>
          <w:rFonts w:asciiTheme="majorBidi" w:hAnsiTheme="majorBidi" w:cstheme="majorBidi"/>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asciiTheme="majorBidi" w:hAnsiTheme="majorBidi" w:cstheme="majorBidi"/>
        </w:rPr>
        <w:fldChar w:fldCharType="separate"/>
      </w:r>
      <w:r w:rsidR="00197818">
        <w:rPr>
          <w:rFonts w:asciiTheme="majorBidi" w:hAnsiTheme="majorBidi" w:cstheme="majorBidi"/>
          <w:noProof/>
        </w:rPr>
        <w:t>(Kim et al., 2013)</w:t>
      </w:r>
      <w:r w:rsidR="00AE0435">
        <w:rPr>
          <w:rFonts w:asciiTheme="majorBidi" w:hAnsiTheme="majorBidi" w:cstheme="majorBidi"/>
        </w:rPr>
        <w:fldChar w:fldCharType="end"/>
      </w:r>
      <w:r w:rsidR="009A5400">
        <w:rPr>
          <w:rFonts w:cs="Times New Roman"/>
          <w:lang w:bidi="fa-IR"/>
        </w:rPr>
        <w:t xml:space="preserve"> as 60 </w:t>
      </w:r>
      <w:proofErr w:type="spellStart"/>
      <w:r w:rsidR="009A5400">
        <w:rPr>
          <w:rFonts w:cs="Times New Roman"/>
          <w:lang w:bidi="fa-IR"/>
        </w:rPr>
        <w:t>MPa</w:t>
      </w:r>
      <w:proofErr w:type="spellEnd"/>
      <w:r w:rsidR="009A5400">
        <w:rPr>
          <w:rFonts w:cs="Times New Roman"/>
          <w:lang w:bidi="fa-IR"/>
        </w:rPr>
        <w:t xml:space="preserve">. Substituting the values of fracture toughness </w:t>
      </w:r>
      <w:proofErr w:type="spellStart"/>
      <w:r w:rsidR="009A5400" w:rsidRPr="009A5400">
        <w:rPr>
          <w:rFonts w:cs="Times New Roman"/>
          <w:i/>
          <w:iCs/>
          <w:lang w:bidi="fa-IR"/>
        </w:rPr>
        <w:t>K</w:t>
      </w:r>
      <w:r w:rsidR="009A5400" w:rsidRPr="009A5400">
        <w:rPr>
          <w:rFonts w:cs="Times New Roman"/>
          <w:i/>
          <w:iCs/>
          <w:vertAlign w:val="subscript"/>
          <w:lang w:bidi="fa-IR"/>
        </w:rPr>
        <w:t>Ic</w:t>
      </w:r>
      <w:proofErr w:type="spellEnd"/>
      <w:r w:rsidR="009A5400">
        <w:rPr>
          <w:rFonts w:cs="Times New Roman"/>
          <w:lang w:bidi="fa-IR"/>
        </w:rPr>
        <w:t xml:space="preserve"> given in Table 3 and tensile strength </w:t>
      </w:r>
      <w:r w:rsidR="009A5400" w:rsidRPr="009A5400">
        <w:rPr>
          <w:rFonts w:cs="Times New Roman"/>
          <w:i/>
          <w:iCs/>
          <w:lang w:bidi="fa-IR"/>
        </w:rPr>
        <w:t>f</w:t>
      </w:r>
      <w:r w:rsidR="009A5400" w:rsidRPr="009A5400">
        <w:rPr>
          <w:rFonts w:cs="Times New Roman"/>
          <w:i/>
          <w:iCs/>
          <w:vertAlign w:val="subscript"/>
          <w:lang w:bidi="fa-IR"/>
        </w:rPr>
        <w:t>t</w:t>
      </w:r>
      <w:r w:rsidR="009A5400">
        <w:rPr>
          <w:rFonts w:cs="Times New Roman"/>
          <w:lang w:bidi="fa-IR"/>
        </w:rPr>
        <w:t xml:space="preserve"> </w:t>
      </w:r>
      <w:r w:rsidR="000C0351">
        <w:rPr>
          <w:rFonts w:cs="Times New Roman"/>
          <w:lang w:bidi="fa-IR"/>
        </w:rPr>
        <w:t xml:space="preserve">= </w:t>
      </w:r>
      <w:r w:rsidR="009A5400">
        <w:rPr>
          <w:rFonts w:cs="Times New Roman"/>
          <w:lang w:bidi="fa-IR"/>
        </w:rPr>
        <w:t xml:space="preserve">60 </w:t>
      </w:r>
      <w:proofErr w:type="spellStart"/>
      <w:r w:rsidR="009A5400">
        <w:rPr>
          <w:rFonts w:cs="Times New Roman"/>
          <w:lang w:bidi="fa-IR"/>
        </w:rPr>
        <w:t>MPa</w:t>
      </w:r>
      <w:proofErr w:type="spellEnd"/>
      <w:r w:rsidR="009A5400">
        <w:rPr>
          <w:rFonts w:cs="Times New Roman"/>
          <w:lang w:bidi="fa-IR"/>
        </w:rPr>
        <w:t xml:space="preserve"> in</w:t>
      </w:r>
      <w:r w:rsidR="00851C10">
        <w:rPr>
          <w:rFonts w:cs="Times New Roman"/>
          <w:lang w:bidi="fa-IR"/>
        </w:rPr>
        <w:t>to</w:t>
      </w:r>
      <w:r w:rsidR="009A5400">
        <w:rPr>
          <w:rFonts w:cs="Times New Roman"/>
          <w:lang w:bidi="fa-IR"/>
        </w:rPr>
        <w:t xml:space="preserve"> Eq. (7), the values of </w:t>
      </w:r>
      <w:proofErr w:type="spellStart"/>
      <w:r w:rsidR="009A5400" w:rsidRPr="009A5400">
        <w:rPr>
          <w:rFonts w:cs="Times New Roman"/>
          <w:i/>
          <w:iCs/>
          <w:lang w:bidi="fa-IR"/>
        </w:rPr>
        <w:t>r</w:t>
      </w:r>
      <w:r w:rsidR="009A5400" w:rsidRPr="009A5400">
        <w:rPr>
          <w:rFonts w:cs="Times New Roman"/>
          <w:i/>
          <w:iCs/>
          <w:vertAlign w:val="subscript"/>
          <w:lang w:bidi="fa-IR"/>
        </w:rPr>
        <w:t>c</w:t>
      </w:r>
      <w:proofErr w:type="spellEnd"/>
      <w:r w:rsidR="009A5400">
        <w:rPr>
          <w:rFonts w:cs="Times New Roman"/>
          <w:lang w:bidi="fa-IR"/>
        </w:rPr>
        <w:t xml:space="preserve"> for each tested </w:t>
      </w:r>
      <w:proofErr w:type="gramStart"/>
      <w:r w:rsidR="009A5400">
        <w:rPr>
          <w:rFonts w:cs="Times New Roman"/>
          <w:lang w:bidi="fa-IR"/>
        </w:rPr>
        <w:t>samples</w:t>
      </w:r>
      <w:proofErr w:type="gramEnd"/>
      <w:r w:rsidR="009A5400">
        <w:rPr>
          <w:rFonts w:cs="Times New Roman"/>
          <w:lang w:bidi="fa-IR"/>
        </w:rPr>
        <w:t xml:space="preserve"> are obtained</w:t>
      </w:r>
      <w:r w:rsidR="000C0351">
        <w:rPr>
          <w:rFonts w:cs="Times New Roman"/>
          <w:lang w:bidi="fa-IR"/>
        </w:rPr>
        <w:t xml:space="preserve">. Table 3 shows the values of </w:t>
      </w:r>
      <w:proofErr w:type="spellStart"/>
      <w:r w:rsidR="000C0351" w:rsidRPr="000C0351">
        <w:rPr>
          <w:rFonts w:cs="Times New Roman"/>
          <w:i/>
          <w:iCs/>
          <w:lang w:bidi="fa-IR"/>
        </w:rPr>
        <w:t>r</w:t>
      </w:r>
      <w:r w:rsidR="000C0351" w:rsidRPr="000C0351">
        <w:rPr>
          <w:rFonts w:cs="Times New Roman"/>
          <w:i/>
          <w:iCs/>
          <w:vertAlign w:val="subscript"/>
          <w:lang w:bidi="fa-IR"/>
        </w:rPr>
        <w:t>c</w:t>
      </w:r>
      <w:proofErr w:type="spellEnd"/>
      <w:r w:rsidR="000C0351">
        <w:rPr>
          <w:rFonts w:cs="Times New Roman"/>
          <w:lang w:bidi="fa-IR"/>
        </w:rPr>
        <w:t xml:space="preserve"> in term of width </w:t>
      </w:r>
      <w:r w:rsidR="000C0351" w:rsidRPr="000C0351">
        <w:rPr>
          <w:rFonts w:cs="Times New Roman"/>
          <w:i/>
          <w:iCs/>
          <w:lang w:bidi="fa-IR"/>
        </w:rPr>
        <w:t>w</w:t>
      </w:r>
      <w:r w:rsidR="000C0351">
        <w:rPr>
          <w:rFonts w:cs="Times New Roman"/>
          <w:lang w:bidi="fa-IR"/>
        </w:rPr>
        <w:t>.</w:t>
      </w:r>
      <w:r w:rsidR="009A5400">
        <w:rPr>
          <w:rFonts w:cs="Times New Roman"/>
          <w:lang w:bidi="fa-IR"/>
        </w:rPr>
        <w:t xml:space="preserve"> </w:t>
      </w:r>
    </w:p>
    <w:p w:rsidR="00954092" w:rsidRDefault="008452E4" w:rsidP="00122605">
      <w:pPr>
        <w:jc w:val="both"/>
        <w:rPr>
          <w:rFonts w:cs="Times New Roman"/>
          <w:lang w:bidi="fa-IR"/>
        </w:rPr>
      </w:pPr>
      <w:r>
        <w:rPr>
          <w:rFonts w:cs="Times New Roman"/>
          <w:lang w:bidi="fa-IR"/>
        </w:rPr>
        <w:t>The second</w:t>
      </w:r>
      <w:r w:rsidR="009A5400">
        <w:rPr>
          <w:rFonts w:cs="Times New Roman"/>
          <w:lang w:bidi="fa-IR"/>
        </w:rPr>
        <w:t xml:space="preserve"> step in the MMTS approach is determination of A and B parameters in Eq. (8) for describing the size dependency of </w:t>
      </w:r>
      <w:proofErr w:type="spellStart"/>
      <w:r w:rsidR="009A5400" w:rsidRPr="009A5400">
        <w:rPr>
          <w:rFonts w:cs="Times New Roman"/>
          <w:i/>
          <w:iCs/>
          <w:lang w:bidi="fa-IR"/>
        </w:rPr>
        <w:t>r</w:t>
      </w:r>
      <w:r w:rsidR="009A5400" w:rsidRPr="009A5400">
        <w:rPr>
          <w:rFonts w:cs="Times New Roman"/>
          <w:i/>
          <w:iCs/>
          <w:vertAlign w:val="subscript"/>
          <w:lang w:bidi="fa-IR"/>
        </w:rPr>
        <w:t>c</w:t>
      </w:r>
      <w:proofErr w:type="spellEnd"/>
      <w:r w:rsidR="009A5400">
        <w:rPr>
          <w:rFonts w:cs="Times New Roman"/>
          <w:lang w:bidi="fa-IR"/>
        </w:rPr>
        <w:t xml:space="preserve">. </w:t>
      </w:r>
      <w:r w:rsidR="00A70EDA">
        <w:rPr>
          <w:rFonts w:cs="Times New Roman"/>
          <w:lang w:bidi="fa-IR"/>
        </w:rPr>
        <w:t>The linear regression between 1/</w:t>
      </w:r>
      <w:proofErr w:type="spellStart"/>
      <w:r w:rsidR="00A70EDA" w:rsidRPr="00D97420">
        <w:rPr>
          <w:rFonts w:cs="Times New Roman"/>
          <w:i/>
          <w:iCs/>
          <w:lang w:bidi="fa-IR"/>
        </w:rPr>
        <w:t>r</w:t>
      </w:r>
      <w:r w:rsidR="00A70EDA" w:rsidRPr="00D97420">
        <w:rPr>
          <w:rFonts w:cs="Times New Roman"/>
          <w:i/>
          <w:iCs/>
          <w:vertAlign w:val="subscript"/>
          <w:lang w:bidi="fa-IR"/>
        </w:rPr>
        <w:t>c</w:t>
      </w:r>
      <w:proofErr w:type="spellEnd"/>
      <w:r w:rsidR="00A70EDA">
        <w:rPr>
          <w:rFonts w:cs="Times New Roman"/>
          <w:lang w:bidi="fa-IR"/>
        </w:rPr>
        <w:t xml:space="preserve"> and 1/</w:t>
      </w:r>
      <w:r w:rsidR="00A70EDA" w:rsidRPr="00D97420">
        <w:rPr>
          <w:rFonts w:cs="Times New Roman"/>
          <w:i/>
          <w:iCs/>
          <w:lang w:bidi="fa-IR"/>
        </w:rPr>
        <w:t>w</w:t>
      </w:r>
      <w:r w:rsidR="00A70EDA">
        <w:rPr>
          <w:rFonts w:cs="Times New Roman"/>
          <w:lang w:bidi="fa-IR"/>
        </w:rPr>
        <w:t xml:space="preserve"> shown in Fig. 3 gives A</w:t>
      </w:r>
      <w:r w:rsidR="00851C10">
        <w:rPr>
          <w:rFonts w:cs="Times New Roman"/>
          <w:lang w:bidi="fa-IR"/>
        </w:rPr>
        <w:t>=</w:t>
      </w:r>
      <w:r w:rsidR="00460FF8">
        <w:rPr>
          <w:rFonts w:cs="Times New Roman"/>
          <w:lang w:bidi="fa-IR"/>
        </w:rPr>
        <w:t>3.</w:t>
      </w:r>
      <w:r w:rsidR="00122605">
        <w:rPr>
          <w:rFonts w:cs="Times New Roman"/>
          <w:lang w:bidi="fa-IR"/>
        </w:rPr>
        <w:t>06</w:t>
      </w:r>
      <w:r w:rsidR="00460FF8">
        <w:rPr>
          <w:rFonts w:cs="Times New Roman"/>
          <w:lang w:bidi="fa-IR"/>
        </w:rPr>
        <w:t xml:space="preserve"> mm and </w:t>
      </w:r>
      <w:r w:rsidR="00851C10">
        <w:rPr>
          <w:rFonts w:cs="Times New Roman"/>
          <w:lang w:bidi="fa-IR"/>
        </w:rPr>
        <w:t>B=</w:t>
      </w:r>
      <w:r w:rsidR="00122605">
        <w:rPr>
          <w:rFonts w:cs="Times New Roman"/>
          <w:lang w:bidi="fa-IR"/>
        </w:rPr>
        <w:t>6.72</w:t>
      </w:r>
      <w:r w:rsidR="00460FF8">
        <w:rPr>
          <w:rFonts w:cs="Times New Roman"/>
          <w:lang w:bidi="fa-IR"/>
        </w:rPr>
        <w:t xml:space="preserve"> mm. </w:t>
      </w:r>
      <w:r w:rsidR="00D97420">
        <w:rPr>
          <w:rFonts w:cs="Times New Roman"/>
          <w:lang w:bidi="fa-IR"/>
        </w:rPr>
        <w:t xml:space="preserve">After calculating </w:t>
      </w:r>
      <w:proofErr w:type="gramStart"/>
      <w:r w:rsidR="00D97420">
        <w:rPr>
          <w:rFonts w:cs="Times New Roman"/>
          <w:lang w:bidi="fa-IR"/>
        </w:rPr>
        <w:t>parameters</w:t>
      </w:r>
      <w:proofErr w:type="gramEnd"/>
      <w:r w:rsidR="00D97420">
        <w:rPr>
          <w:rFonts w:cs="Times New Roman"/>
          <w:lang w:bidi="fa-IR"/>
        </w:rPr>
        <w:t xml:space="preserve"> A and B, the </w:t>
      </w:r>
      <w:r w:rsidR="00851C10">
        <w:rPr>
          <w:rFonts w:cs="Times New Roman"/>
          <w:lang w:bidi="fa-IR"/>
        </w:rPr>
        <w:t xml:space="preserve">variations of </w:t>
      </w:r>
      <w:proofErr w:type="spellStart"/>
      <w:r w:rsidR="00851C10" w:rsidRPr="00D97420">
        <w:rPr>
          <w:rFonts w:cs="Times New Roman"/>
          <w:i/>
          <w:iCs/>
          <w:lang w:bidi="fa-IR"/>
        </w:rPr>
        <w:t>r</w:t>
      </w:r>
      <w:r w:rsidR="00851C10" w:rsidRPr="00D97420">
        <w:rPr>
          <w:rFonts w:cs="Times New Roman"/>
          <w:i/>
          <w:iCs/>
          <w:vertAlign w:val="subscript"/>
          <w:lang w:bidi="fa-IR"/>
        </w:rPr>
        <w:t>c</w:t>
      </w:r>
      <w:proofErr w:type="spellEnd"/>
      <w:r w:rsidR="00851C10">
        <w:rPr>
          <w:rFonts w:cs="Times New Roman"/>
          <w:lang w:bidi="fa-IR"/>
        </w:rPr>
        <w:t xml:space="preserve"> </w:t>
      </w:r>
      <w:r w:rsidR="000C0351">
        <w:rPr>
          <w:rFonts w:cs="Times New Roman"/>
          <w:lang w:bidi="fa-IR"/>
        </w:rPr>
        <w:t>with the size of</w:t>
      </w:r>
      <w:r w:rsidR="00851C10">
        <w:rPr>
          <w:rFonts w:cs="Times New Roman"/>
          <w:lang w:bidi="fa-IR"/>
        </w:rPr>
        <w:t xml:space="preserve"> </w:t>
      </w:r>
      <w:r w:rsidR="00D97420">
        <w:rPr>
          <w:rFonts w:cs="Times New Roman"/>
          <w:lang w:bidi="fa-IR"/>
        </w:rPr>
        <w:t xml:space="preserve">specimen </w:t>
      </w:r>
      <w:r w:rsidR="00851C10">
        <w:rPr>
          <w:rFonts w:cs="Times New Roman"/>
          <w:lang w:bidi="fa-IR"/>
        </w:rPr>
        <w:t>can be</w:t>
      </w:r>
      <w:r w:rsidR="00D97420">
        <w:rPr>
          <w:rFonts w:cs="Times New Roman"/>
          <w:lang w:bidi="fa-IR"/>
        </w:rPr>
        <w:t xml:space="preserve"> </w:t>
      </w:r>
      <w:r w:rsidR="00851C10">
        <w:rPr>
          <w:rFonts w:cs="Times New Roman"/>
          <w:lang w:bidi="fa-IR"/>
        </w:rPr>
        <w:t>obtained from</w:t>
      </w:r>
      <w:r w:rsidR="00D97420">
        <w:rPr>
          <w:rFonts w:cs="Times New Roman"/>
          <w:lang w:bidi="fa-IR"/>
        </w:rPr>
        <w:t xml:space="preserve"> Eq. (8)</w:t>
      </w:r>
      <w:r w:rsidR="00851C10">
        <w:rPr>
          <w:rFonts w:cs="Times New Roman"/>
          <w:lang w:bidi="fa-IR"/>
        </w:rPr>
        <w:t xml:space="preserve"> as displayed in</w:t>
      </w:r>
      <w:r w:rsidR="00D97420">
        <w:rPr>
          <w:rFonts w:cs="Times New Roman"/>
          <w:lang w:bidi="fa-IR"/>
        </w:rPr>
        <w:t xml:space="preserve"> Fig. 4</w:t>
      </w:r>
      <w:r w:rsidR="00851C10">
        <w:rPr>
          <w:rFonts w:cs="Times New Roman"/>
          <w:lang w:bidi="fa-IR"/>
        </w:rPr>
        <w:t>.</w:t>
      </w:r>
      <w:r w:rsidR="00851C10" w:rsidRPr="00851C10">
        <w:t xml:space="preserve"> </w:t>
      </w:r>
    </w:p>
    <w:p w:rsidR="00FF6FB5" w:rsidRPr="00755272" w:rsidRDefault="00FF6FB5" w:rsidP="00FF6FB5">
      <w:pPr>
        <w:jc w:val="center"/>
        <w:rPr>
          <w:rFonts w:asciiTheme="majorBidi" w:hAnsiTheme="majorBidi" w:cstheme="majorBidi"/>
        </w:rPr>
      </w:pPr>
    </w:p>
    <w:p w:rsidR="00FF6FB5" w:rsidRDefault="00FF6FB5" w:rsidP="0047223E">
      <w:pPr>
        <w:jc w:val="center"/>
        <w:rPr>
          <w:rFonts w:eastAsia="Times New Roman" w:cs="Times New Roman"/>
          <w:b/>
          <w:bCs/>
          <w:sz w:val="20"/>
          <w:szCs w:val="20"/>
          <w:rtl/>
          <w:lang w:bidi="fa-IR"/>
        </w:rPr>
      </w:pPr>
      <w:r w:rsidRPr="00755272">
        <w:rPr>
          <w:rFonts w:eastAsia="Times New Roman" w:cs="Times New Roman"/>
          <w:b/>
          <w:bCs/>
          <w:sz w:val="20"/>
          <w:szCs w:val="20"/>
        </w:rPr>
        <w:t xml:space="preserve">Fig. </w:t>
      </w:r>
      <w:r>
        <w:rPr>
          <w:rFonts w:eastAsia="Times New Roman" w:cs="Times New Roman"/>
          <w:b/>
          <w:bCs/>
          <w:sz w:val="20"/>
          <w:szCs w:val="20"/>
        </w:rPr>
        <w:t>3</w:t>
      </w:r>
      <w:r w:rsidRPr="00755272">
        <w:rPr>
          <w:rFonts w:eastAsia="Times New Roman" w:cs="Times New Roman"/>
          <w:b/>
          <w:bCs/>
          <w:sz w:val="20"/>
          <w:szCs w:val="20"/>
        </w:rPr>
        <w:t xml:space="preserve">: </w:t>
      </w:r>
      <w:r>
        <w:rPr>
          <w:rFonts w:eastAsia="Times New Roman" w:cs="Times New Roman"/>
          <w:b/>
          <w:bCs/>
          <w:sz w:val="20"/>
          <w:szCs w:val="20"/>
        </w:rPr>
        <w:t>Linear regression on results of tested bone</w:t>
      </w:r>
      <w:r w:rsidR="00851C10">
        <w:rPr>
          <w:rFonts w:eastAsia="Times New Roman" w:cs="Times New Roman"/>
          <w:b/>
          <w:bCs/>
          <w:sz w:val="20"/>
          <w:szCs w:val="20"/>
        </w:rPr>
        <w:t xml:space="preserve"> reported</w:t>
      </w:r>
      <w:r>
        <w:rPr>
          <w:rFonts w:eastAsia="Times New Roman" w:cs="Times New Roman"/>
          <w:b/>
          <w:bCs/>
          <w:sz w:val="20"/>
          <w:szCs w:val="20"/>
        </w:rPr>
        <w:t xml:space="preserve"> in </w:t>
      </w:r>
      <w:r w:rsidRPr="0047223E">
        <w:rPr>
          <w:rFonts w:eastAsia="Times New Roman" w:cs="Times New Roman"/>
          <w:b/>
          <w:bCs/>
          <w:sz w:val="20"/>
          <w:szCs w:val="20"/>
          <w:highlight w:val="cyan"/>
        </w:rPr>
        <w:t xml:space="preserve">Ref. </w:t>
      </w:r>
      <w:r w:rsidR="0047223E" w:rsidRPr="0047223E">
        <w:rPr>
          <w:rFonts w:eastAsia="Times New Roman" w:cs="Times New Roman"/>
          <w:b/>
          <w:bCs/>
          <w:sz w:val="20"/>
          <w:szCs w:val="20"/>
          <w:highlight w:val="cyan"/>
        </w:rPr>
        <w:fldChar w:fldCharType="begin"/>
      </w:r>
      <w:r w:rsidR="0047223E" w:rsidRPr="0047223E">
        <w:rPr>
          <w:rFonts w:eastAsia="Times New Roman" w:cs="Times New Roman"/>
          <w:b/>
          <w:bCs/>
          <w:sz w:val="20"/>
          <w:szCs w:val="20"/>
          <w:highlight w:val="cyan"/>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47223E" w:rsidRPr="0047223E">
        <w:rPr>
          <w:rFonts w:eastAsia="Times New Roman" w:cs="Times New Roman"/>
          <w:b/>
          <w:bCs/>
          <w:sz w:val="20"/>
          <w:szCs w:val="20"/>
          <w:highlight w:val="cyan"/>
        </w:rPr>
        <w:fldChar w:fldCharType="separate"/>
      </w:r>
      <w:r w:rsidR="0047223E" w:rsidRPr="0047223E">
        <w:rPr>
          <w:rFonts w:eastAsia="Times New Roman" w:cs="Times New Roman"/>
          <w:b/>
          <w:bCs/>
          <w:noProof/>
          <w:sz w:val="20"/>
          <w:szCs w:val="20"/>
          <w:highlight w:val="cyan"/>
        </w:rPr>
        <w:t>(Kim et al., 2013)</w:t>
      </w:r>
      <w:r w:rsidR="0047223E" w:rsidRPr="0047223E">
        <w:rPr>
          <w:rFonts w:eastAsia="Times New Roman" w:cs="Times New Roman"/>
          <w:b/>
          <w:bCs/>
          <w:sz w:val="20"/>
          <w:szCs w:val="20"/>
          <w:highlight w:val="cyan"/>
        </w:rPr>
        <w:fldChar w:fldCharType="end"/>
      </w:r>
      <w:r>
        <w:rPr>
          <w:rFonts w:eastAsia="Times New Roman" w:cs="Times New Roman"/>
          <w:b/>
          <w:bCs/>
          <w:sz w:val="20"/>
          <w:szCs w:val="20"/>
        </w:rPr>
        <w:t xml:space="preserve"> for calculating A and B</w:t>
      </w:r>
      <w:r w:rsidRPr="00755272">
        <w:rPr>
          <w:rFonts w:eastAsia="Times New Roman" w:cs="Times New Roman"/>
          <w:b/>
          <w:bCs/>
          <w:sz w:val="20"/>
          <w:szCs w:val="20"/>
        </w:rPr>
        <w:t xml:space="preserve">. </w:t>
      </w:r>
    </w:p>
    <w:p w:rsidR="00851C10" w:rsidRPr="00755272" w:rsidRDefault="00851C10" w:rsidP="00851C10">
      <w:pPr>
        <w:jc w:val="center"/>
        <w:rPr>
          <w:rFonts w:asciiTheme="majorBidi" w:hAnsiTheme="majorBidi" w:cstheme="majorBidi"/>
        </w:rPr>
      </w:pPr>
    </w:p>
    <w:p w:rsidR="00851C10" w:rsidRDefault="00851C10" w:rsidP="00197818">
      <w:pPr>
        <w:jc w:val="center"/>
        <w:rPr>
          <w:rFonts w:eastAsia="Times New Roman" w:cs="Times New Roman"/>
          <w:b/>
          <w:bCs/>
          <w:sz w:val="20"/>
          <w:szCs w:val="20"/>
          <w:rtl/>
        </w:rPr>
      </w:pPr>
      <w:r w:rsidRPr="00755272">
        <w:rPr>
          <w:rFonts w:eastAsia="Times New Roman" w:cs="Times New Roman"/>
          <w:b/>
          <w:bCs/>
          <w:sz w:val="20"/>
          <w:szCs w:val="20"/>
        </w:rPr>
        <w:t xml:space="preserve">Fig. </w:t>
      </w:r>
      <w:r>
        <w:rPr>
          <w:rFonts w:eastAsia="Times New Roman" w:cs="Times New Roman"/>
          <w:b/>
          <w:bCs/>
          <w:sz w:val="20"/>
          <w:szCs w:val="20"/>
        </w:rPr>
        <w:t>4</w:t>
      </w:r>
      <w:r w:rsidRPr="00755272">
        <w:rPr>
          <w:rFonts w:eastAsia="Times New Roman" w:cs="Times New Roman"/>
          <w:b/>
          <w:bCs/>
          <w:sz w:val="20"/>
          <w:szCs w:val="20"/>
        </w:rPr>
        <w:t xml:space="preserve">: </w:t>
      </w:r>
      <w:r w:rsidRPr="00851C10">
        <w:rPr>
          <w:rFonts w:eastAsia="Times New Roman" w:cs="Times New Roman"/>
          <w:b/>
          <w:bCs/>
          <w:sz w:val="20"/>
          <w:szCs w:val="20"/>
        </w:rPr>
        <w:t xml:space="preserve">The variations of </w:t>
      </w:r>
      <w:proofErr w:type="spellStart"/>
      <w:r w:rsidRPr="00851C10">
        <w:rPr>
          <w:rFonts w:eastAsia="Times New Roman" w:cs="Times New Roman"/>
          <w:b/>
          <w:bCs/>
          <w:i/>
          <w:iCs/>
          <w:sz w:val="20"/>
          <w:szCs w:val="20"/>
        </w:rPr>
        <w:t>r</w:t>
      </w:r>
      <w:r w:rsidRPr="00851C10">
        <w:rPr>
          <w:rFonts w:eastAsia="Times New Roman" w:cs="Times New Roman"/>
          <w:b/>
          <w:bCs/>
          <w:i/>
          <w:iCs/>
          <w:sz w:val="20"/>
          <w:szCs w:val="20"/>
          <w:vertAlign w:val="subscript"/>
        </w:rPr>
        <w:t>c</w:t>
      </w:r>
      <w:proofErr w:type="spellEnd"/>
      <w:r w:rsidRPr="00851C10">
        <w:rPr>
          <w:rFonts w:eastAsia="Times New Roman" w:cs="Times New Roman"/>
          <w:b/>
          <w:bCs/>
          <w:sz w:val="20"/>
          <w:szCs w:val="20"/>
        </w:rPr>
        <w:t xml:space="preserve"> versus the specimen </w:t>
      </w:r>
      <w:r>
        <w:rPr>
          <w:rFonts w:eastAsia="Times New Roman" w:cs="Times New Roman"/>
          <w:b/>
          <w:bCs/>
          <w:sz w:val="20"/>
          <w:szCs w:val="20"/>
        </w:rPr>
        <w:t xml:space="preserve">width </w:t>
      </w:r>
      <w:r w:rsidRPr="00037A43">
        <w:rPr>
          <w:rFonts w:eastAsia="Times New Roman" w:cs="Times New Roman"/>
          <w:b/>
          <w:bCs/>
          <w:sz w:val="20"/>
          <w:szCs w:val="20"/>
        </w:rPr>
        <w:t>w</w:t>
      </w:r>
      <w:r w:rsidRPr="00851C10">
        <w:rPr>
          <w:rFonts w:eastAsia="Times New Roman" w:cs="Times New Roman"/>
          <w:b/>
          <w:bCs/>
          <w:sz w:val="20"/>
          <w:szCs w:val="20"/>
        </w:rPr>
        <w:t xml:space="preserve"> </w:t>
      </w:r>
      <w:r>
        <w:rPr>
          <w:rFonts w:eastAsia="Times New Roman" w:cs="Times New Roman"/>
          <w:b/>
          <w:bCs/>
          <w:sz w:val="20"/>
          <w:szCs w:val="20"/>
        </w:rPr>
        <w:t>related to the experimental bone</w:t>
      </w:r>
      <w:r w:rsidRPr="00851C10">
        <w:rPr>
          <w:rFonts w:eastAsia="Times New Roman" w:cs="Times New Roman"/>
          <w:b/>
          <w:bCs/>
          <w:sz w:val="20"/>
          <w:szCs w:val="20"/>
        </w:rPr>
        <w:t xml:space="preserve"> </w:t>
      </w:r>
      <w:r>
        <w:rPr>
          <w:rFonts w:eastAsia="Times New Roman" w:cs="Times New Roman"/>
          <w:b/>
          <w:bCs/>
          <w:sz w:val="20"/>
          <w:szCs w:val="20"/>
        </w:rPr>
        <w:t xml:space="preserve">results reported in Ref. </w:t>
      </w:r>
      <w:r w:rsidR="00AE0435" w:rsidRPr="00037A43">
        <w:rPr>
          <w:rFonts w:eastAsia="Times New Roman" w:cs="Times New Roman"/>
          <w:b/>
          <w:bCs/>
          <w:sz w:val="20"/>
          <w:szCs w:val="20"/>
        </w:rPr>
        <w:fldChar w:fldCharType="begin"/>
      </w:r>
      <w:r w:rsidR="00197818">
        <w:rPr>
          <w:rFonts w:eastAsia="Times New Roman" w:cs="Times New Roman"/>
          <w:b/>
          <w:bCs/>
          <w:sz w:val="20"/>
          <w:szCs w:val="20"/>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sidRPr="00037A43">
        <w:rPr>
          <w:rFonts w:eastAsia="Times New Roman" w:cs="Times New Roman"/>
          <w:b/>
          <w:bCs/>
          <w:sz w:val="20"/>
          <w:szCs w:val="20"/>
        </w:rPr>
        <w:fldChar w:fldCharType="separate"/>
      </w:r>
      <w:r w:rsidR="00197818">
        <w:rPr>
          <w:rFonts w:eastAsia="Times New Roman" w:cs="Times New Roman"/>
          <w:b/>
          <w:bCs/>
          <w:noProof/>
          <w:sz w:val="20"/>
          <w:szCs w:val="20"/>
        </w:rPr>
        <w:t>(Kim et al., 2013)</w:t>
      </w:r>
      <w:r w:rsidR="00AE0435" w:rsidRPr="00037A43">
        <w:rPr>
          <w:rFonts w:eastAsia="Times New Roman" w:cs="Times New Roman"/>
          <w:b/>
          <w:bCs/>
          <w:sz w:val="20"/>
          <w:szCs w:val="20"/>
        </w:rPr>
        <w:fldChar w:fldCharType="end"/>
      </w:r>
      <w:r w:rsidRPr="00755272">
        <w:rPr>
          <w:rFonts w:eastAsia="Times New Roman" w:cs="Times New Roman"/>
          <w:b/>
          <w:bCs/>
          <w:sz w:val="20"/>
          <w:szCs w:val="20"/>
        </w:rPr>
        <w:t xml:space="preserve">. </w:t>
      </w:r>
    </w:p>
    <w:p w:rsidR="002D7BCC" w:rsidRDefault="008452E4" w:rsidP="00513310">
      <w:pPr>
        <w:jc w:val="both"/>
        <w:rPr>
          <w:rFonts w:cs="Times New Roman"/>
          <w:lang w:bidi="fa-IR"/>
        </w:rPr>
      </w:pPr>
      <w:r>
        <w:rPr>
          <w:rFonts w:cs="Times New Roman"/>
          <w:lang w:bidi="fa-IR"/>
        </w:rPr>
        <w:t xml:space="preserve">In the next step, the normal stress </w:t>
      </w:r>
      <w:r w:rsidRPr="008452E4">
        <w:rPr>
          <w:rFonts w:ascii="Symbol" w:hAnsi="Symbol" w:cs="Times New Roman"/>
          <w:i/>
          <w:iCs/>
          <w:lang w:bidi="fa-IR"/>
        </w:rPr>
        <w:t></w:t>
      </w:r>
      <w:proofErr w:type="spellStart"/>
      <w:r w:rsidRPr="008452E4">
        <w:rPr>
          <w:rFonts w:cs="Times New Roman"/>
          <w:i/>
          <w:iCs/>
          <w:vertAlign w:val="subscript"/>
          <w:lang w:bidi="fa-IR"/>
        </w:rPr>
        <w:t>yy</w:t>
      </w:r>
      <w:proofErr w:type="spellEnd"/>
      <w:r>
        <w:rPr>
          <w:rFonts w:cs="Times New Roman"/>
          <w:lang w:bidi="fa-IR"/>
        </w:rPr>
        <w:t xml:space="preserve"> at the critical distance </w:t>
      </w:r>
      <w:proofErr w:type="spellStart"/>
      <w:r w:rsidRPr="008452E4">
        <w:rPr>
          <w:rFonts w:cs="Times New Roman"/>
          <w:i/>
          <w:iCs/>
          <w:lang w:bidi="fa-IR"/>
        </w:rPr>
        <w:t>r</w:t>
      </w:r>
      <w:r w:rsidRPr="008452E4">
        <w:rPr>
          <w:rFonts w:cs="Times New Roman"/>
          <w:i/>
          <w:iCs/>
          <w:vertAlign w:val="subscript"/>
          <w:lang w:bidi="fa-IR"/>
        </w:rPr>
        <w:t>c</w:t>
      </w:r>
      <w:proofErr w:type="spellEnd"/>
      <w:r>
        <w:rPr>
          <w:rFonts w:cs="Times New Roman"/>
          <w:lang w:bidi="fa-IR"/>
        </w:rPr>
        <w:t xml:space="preserve"> </w:t>
      </w:r>
      <w:r w:rsidR="00655FDB">
        <w:rPr>
          <w:rFonts w:cs="Times New Roman"/>
          <w:lang w:bidi="fa-IR"/>
        </w:rPr>
        <w:t>is</w:t>
      </w:r>
      <w:r>
        <w:rPr>
          <w:rFonts w:cs="Times New Roman"/>
          <w:lang w:bidi="fa-IR"/>
        </w:rPr>
        <w:t xml:space="preserve"> determined from FE analysis. </w:t>
      </w:r>
      <w:r w:rsidR="004A1C7D">
        <w:rPr>
          <w:rFonts w:cs="Times New Roman"/>
          <w:lang w:bidi="fa-IR"/>
        </w:rPr>
        <w:t xml:space="preserve">The FE model for each size of tested specimens was created in </w:t>
      </w:r>
      <w:r w:rsidR="002567FE" w:rsidRPr="002567FE">
        <w:rPr>
          <w:rFonts w:cs="Times New Roman"/>
          <w:highlight w:val="cyan"/>
          <w:lang w:bidi="fa-IR"/>
        </w:rPr>
        <w:t>a</w:t>
      </w:r>
      <w:r w:rsidR="004A1C7D" w:rsidRPr="002567FE">
        <w:rPr>
          <w:rFonts w:cs="Times New Roman"/>
          <w:highlight w:val="cyan"/>
          <w:lang w:bidi="fa-IR"/>
        </w:rPr>
        <w:t xml:space="preserve"> commercial finite element software</w:t>
      </w:r>
      <w:r w:rsidR="002567FE" w:rsidRPr="002567FE">
        <w:rPr>
          <w:rFonts w:cs="Times New Roman"/>
          <w:highlight w:val="cyan"/>
          <w:lang w:bidi="fa-IR"/>
        </w:rPr>
        <w:t xml:space="preserve"> (ABAQUS 6.9.1)</w:t>
      </w:r>
      <w:r w:rsidR="004A1C7D" w:rsidRPr="002567FE">
        <w:rPr>
          <w:rFonts w:cs="Times New Roman"/>
          <w:highlight w:val="cyan"/>
          <w:lang w:bidi="fa-IR"/>
        </w:rPr>
        <w:t>.</w:t>
      </w:r>
      <w:r w:rsidR="002567FE" w:rsidRPr="002567FE">
        <w:rPr>
          <w:rFonts w:cs="Times New Roman"/>
          <w:highlight w:val="cyan"/>
          <w:lang w:bidi="fa-IR"/>
        </w:rPr>
        <w:t xml:space="preserve"> Also, the created models were meshed by means of t</w:t>
      </w:r>
      <w:r w:rsidR="002567FE" w:rsidRPr="002567FE">
        <w:rPr>
          <w:highlight w:val="cyan"/>
        </w:rPr>
        <w:t xml:space="preserve">he 8-node </w:t>
      </w:r>
      <w:proofErr w:type="spellStart"/>
      <w:r w:rsidR="002567FE" w:rsidRPr="002567FE">
        <w:rPr>
          <w:highlight w:val="cyan"/>
        </w:rPr>
        <w:t>isoparametric</w:t>
      </w:r>
      <w:proofErr w:type="spellEnd"/>
      <w:r w:rsidR="002567FE" w:rsidRPr="002567FE">
        <w:rPr>
          <w:highlight w:val="cyan"/>
        </w:rPr>
        <w:t xml:space="preserve"> plane-stress elements (CPS8). Moreover, for the sake of more accurate results, the singular collapsed elements were utilized at the vicinity of crack tip.</w:t>
      </w:r>
      <w:r w:rsidR="002567FE">
        <w:t xml:space="preserve"> </w:t>
      </w:r>
      <w:r w:rsidR="002567FE" w:rsidRPr="00253061">
        <w:rPr>
          <w:highlight w:val="cyan"/>
        </w:rPr>
        <w:t xml:space="preserve">The </w:t>
      </w:r>
      <w:r w:rsidR="00253061" w:rsidRPr="00253061">
        <w:rPr>
          <w:highlight w:val="cyan"/>
        </w:rPr>
        <w:t>number</w:t>
      </w:r>
      <w:r w:rsidR="002567FE" w:rsidRPr="00253061">
        <w:rPr>
          <w:highlight w:val="cyan"/>
        </w:rPr>
        <w:t xml:space="preserve"> of elements </w:t>
      </w:r>
      <w:r w:rsidR="00253061" w:rsidRPr="00253061">
        <w:rPr>
          <w:highlight w:val="cyan"/>
        </w:rPr>
        <w:t>was</w:t>
      </w:r>
      <w:r w:rsidR="002567FE" w:rsidRPr="00253061">
        <w:rPr>
          <w:highlight w:val="cyan"/>
        </w:rPr>
        <w:t xml:space="preserve"> different from </w:t>
      </w:r>
      <w:r w:rsidR="005A5841">
        <w:rPr>
          <w:highlight w:val="cyan"/>
        </w:rPr>
        <w:t>5000</w:t>
      </w:r>
      <w:r w:rsidR="00253061">
        <w:rPr>
          <w:highlight w:val="cyan"/>
        </w:rPr>
        <w:t xml:space="preserve"> </w:t>
      </w:r>
      <w:r w:rsidR="00513310">
        <w:rPr>
          <w:highlight w:val="cyan"/>
        </w:rPr>
        <w:t>t</w:t>
      </w:r>
      <w:r w:rsidR="002567FE" w:rsidRPr="00253061">
        <w:rPr>
          <w:highlight w:val="cyan"/>
        </w:rPr>
        <w:t>o</w:t>
      </w:r>
      <w:r w:rsidR="00253061">
        <w:rPr>
          <w:highlight w:val="cyan"/>
        </w:rPr>
        <w:t xml:space="preserve"> </w:t>
      </w:r>
      <w:r w:rsidR="005A5841">
        <w:rPr>
          <w:highlight w:val="cyan"/>
        </w:rPr>
        <w:t>7000</w:t>
      </w:r>
      <w:r w:rsidR="002567FE" w:rsidRPr="00253061">
        <w:rPr>
          <w:highlight w:val="cyan"/>
        </w:rPr>
        <w:t xml:space="preserve"> related to </w:t>
      </w:r>
      <w:r w:rsidR="00513310">
        <w:rPr>
          <w:highlight w:val="cyan"/>
        </w:rPr>
        <w:t>size of specimens</w:t>
      </w:r>
      <w:r w:rsidR="002567FE">
        <w:t xml:space="preserve">. </w:t>
      </w:r>
      <w:r w:rsidR="004A1C7D">
        <w:rPr>
          <w:rFonts w:cs="Times New Roman"/>
          <w:lang w:bidi="fa-IR"/>
        </w:rPr>
        <w:t xml:space="preserve"> </w:t>
      </w:r>
      <w:r w:rsidR="000C0351">
        <w:rPr>
          <w:rFonts w:cs="Times New Roman"/>
          <w:lang w:bidi="fa-IR"/>
        </w:rPr>
        <w:t>Fig. 5 shows a typical mesh pattern used for simulating the SENB specimen</w:t>
      </w:r>
      <w:r w:rsidR="00B015F5">
        <w:rPr>
          <w:rFonts w:cs="Times New Roman"/>
          <w:lang w:bidi="fa-IR"/>
        </w:rPr>
        <w:t>, loading and boundary conditions</w:t>
      </w:r>
      <w:r w:rsidR="000C0351">
        <w:rPr>
          <w:rFonts w:cs="Times New Roman"/>
          <w:lang w:bidi="fa-IR"/>
        </w:rPr>
        <w:t xml:space="preserve">. </w:t>
      </w:r>
      <w:r w:rsidR="004A1C7D">
        <w:rPr>
          <w:rFonts w:cs="Times New Roman"/>
          <w:lang w:bidi="fa-IR"/>
        </w:rPr>
        <w:t>The linear elastic orthotropic model was also considered for each analysis</w:t>
      </w:r>
      <w:r w:rsidR="003814EB">
        <w:rPr>
          <w:rFonts w:cs="Times New Roman"/>
          <w:lang w:bidi="fa-IR"/>
        </w:rPr>
        <w:t xml:space="preserve"> in which the constants of material properties were inserted as given in Table 2</w:t>
      </w:r>
      <w:r w:rsidR="004A1C7D">
        <w:rPr>
          <w:rFonts w:cs="Times New Roman"/>
          <w:lang w:bidi="fa-IR"/>
        </w:rPr>
        <w:t xml:space="preserve">. An arbitrary load of </w:t>
      </w:r>
      <w:r w:rsidR="00361AB6">
        <w:rPr>
          <w:rFonts w:cs="Times New Roman"/>
          <w:lang w:bidi="fa-IR"/>
        </w:rPr>
        <w:t>100</w:t>
      </w:r>
      <w:r w:rsidR="004A1C7D">
        <w:rPr>
          <w:rFonts w:cs="Times New Roman"/>
          <w:lang w:bidi="fa-IR"/>
        </w:rPr>
        <w:t xml:space="preserve"> N was applied to each FE model.</w:t>
      </w:r>
      <w:r w:rsidR="0070580C">
        <w:rPr>
          <w:rFonts w:cs="Times New Roman"/>
          <w:lang w:bidi="fa-IR"/>
        </w:rPr>
        <w:t xml:space="preserve"> Finally</w:t>
      </w:r>
      <w:r w:rsidR="00FA0640">
        <w:rPr>
          <w:rFonts w:cs="Times New Roman"/>
          <w:lang w:bidi="fa-IR"/>
        </w:rPr>
        <w:t>,</w:t>
      </w:r>
      <w:r w:rsidR="0070580C">
        <w:rPr>
          <w:rFonts w:cs="Times New Roman"/>
          <w:lang w:bidi="fa-IR"/>
        </w:rPr>
        <w:t xml:space="preserve"> the stress component </w:t>
      </w:r>
      <w:r w:rsidR="00FA0640" w:rsidRPr="00FA0640">
        <w:rPr>
          <w:rFonts w:ascii="Symbol" w:hAnsi="Symbol" w:cs="Times New Roman"/>
          <w:i/>
          <w:iCs/>
          <w:lang w:bidi="fa-IR"/>
        </w:rPr>
        <w:t></w:t>
      </w:r>
      <w:proofErr w:type="spellStart"/>
      <w:r w:rsidR="00FA0640" w:rsidRPr="00FA0640">
        <w:rPr>
          <w:rFonts w:cs="Times New Roman"/>
          <w:i/>
          <w:iCs/>
          <w:vertAlign w:val="subscript"/>
          <w:lang w:bidi="fa-IR"/>
        </w:rPr>
        <w:t>yy</w:t>
      </w:r>
      <w:proofErr w:type="spellEnd"/>
      <w:r w:rsidR="00FA0640">
        <w:rPr>
          <w:rFonts w:cs="Times New Roman"/>
          <w:lang w:bidi="fa-IR"/>
        </w:rPr>
        <w:t xml:space="preserve"> along the crack line was measured from the FE results. </w:t>
      </w:r>
      <w:r w:rsidR="00361AB6">
        <w:rPr>
          <w:rFonts w:cs="Times New Roman"/>
          <w:lang w:bidi="fa-IR"/>
        </w:rPr>
        <w:t xml:space="preserve">It should be noted that the coordinate system in the FE model may be different from the conventional coordinate system at the crack tip (see Fig. 1) and the transformation </w:t>
      </w:r>
      <w:r w:rsidR="00E9300A">
        <w:rPr>
          <w:rFonts w:cs="Times New Roman"/>
          <w:lang w:bidi="fa-IR"/>
        </w:rPr>
        <w:t xml:space="preserve">of coordinate systems should be </w:t>
      </w:r>
      <w:r w:rsidR="00D82611">
        <w:rPr>
          <w:rFonts w:cs="Times New Roman"/>
          <w:lang w:bidi="fa-IR"/>
        </w:rPr>
        <w:t>done</w:t>
      </w:r>
      <w:r w:rsidR="00E9300A">
        <w:rPr>
          <w:rFonts w:cs="Times New Roman"/>
          <w:lang w:bidi="fa-IR"/>
        </w:rPr>
        <w:t xml:space="preserve"> for calculating the stress component </w:t>
      </w:r>
      <w:r w:rsidR="00E9300A" w:rsidRPr="008452E4">
        <w:rPr>
          <w:rFonts w:ascii="Symbol" w:hAnsi="Symbol" w:cs="Times New Roman"/>
          <w:i/>
          <w:iCs/>
          <w:lang w:bidi="fa-IR"/>
        </w:rPr>
        <w:t></w:t>
      </w:r>
      <w:proofErr w:type="spellStart"/>
      <w:r w:rsidR="00E9300A" w:rsidRPr="008452E4">
        <w:rPr>
          <w:rFonts w:cs="Times New Roman"/>
          <w:i/>
          <w:iCs/>
          <w:vertAlign w:val="subscript"/>
          <w:lang w:bidi="fa-IR"/>
        </w:rPr>
        <w:t>yy</w:t>
      </w:r>
      <w:proofErr w:type="spellEnd"/>
      <w:r w:rsidR="00E9300A">
        <w:rPr>
          <w:rFonts w:cs="Times New Roman"/>
          <w:lang w:bidi="fa-IR"/>
        </w:rPr>
        <w:t>.</w:t>
      </w:r>
      <w:r w:rsidR="00361AB6">
        <w:rPr>
          <w:rFonts w:cs="Times New Roman"/>
          <w:lang w:bidi="fa-IR"/>
        </w:rPr>
        <w:t xml:space="preserve"> </w:t>
      </w:r>
      <w:r w:rsidR="004A1C7D">
        <w:rPr>
          <w:rFonts w:cs="Times New Roman"/>
          <w:lang w:bidi="fa-IR"/>
        </w:rPr>
        <w:t xml:space="preserve">Fig. </w:t>
      </w:r>
      <w:r w:rsidR="00B015F5">
        <w:rPr>
          <w:rFonts w:cs="Times New Roman"/>
          <w:lang w:bidi="fa-IR"/>
        </w:rPr>
        <w:t>6</w:t>
      </w:r>
      <w:r w:rsidR="004A1C7D">
        <w:rPr>
          <w:rFonts w:cs="Times New Roman"/>
          <w:lang w:bidi="fa-IR"/>
        </w:rPr>
        <w:t xml:space="preserve"> </w:t>
      </w:r>
      <w:r w:rsidR="004A1C7D" w:rsidRPr="004A1C7D">
        <w:rPr>
          <w:rFonts w:cs="Times New Roman"/>
          <w:lang w:bidi="fa-IR"/>
        </w:rPr>
        <w:t xml:space="preserve">presents </w:t>
      </w:r>
      <w:r w:rsidR="003814EB">
        <w:rPr>
          <w:rFonts w:cs="Times New Roman"/>
          <w:lang w:bidi="fa-IR"/>
        </w:rPr>
        <w:t xml:space="preserve">the variations of </w:t>
      </w:r>
      <w:r w:rsidR="003814EB" w:rsidRPr="008452E4">
        <w:rPr>
          <w:rFonts w:ascii="Symbol" w:hAnsi="Symbol" w:cs="Times New Roman"/>
          <w:i/>
          <w:iCs/>
          <w:lang w:bidi="fa-IR"/>
        </w:rPr>
        <w:t></w:t>
      </w:r>
      <w:proofErr w:type="spellStart"/>
      <w:r w:rsidR="003814EB" w:rsidRPr="008452E4">
        <w:rPr>
          <w:rFonts w:cs="Times New Roman"/>
          <w:i/>
          <w:iCs/>
          <w:vertAlign w:val="subscript"/>
          <w:lang w:bidi="fa-IR"/>
        </w:rPr>
        <w:t>yy</w:t>
      </w:r>
      <w:proofErr w:type="spellEnd"/>
      <w:r w:rsidR="003814EB">
        <w:rPr>
          <w:rFonts w:cs="Times New Roman"/>
          <w:lang w:bidi="fa-IR"/>
        </w:rPr>
        <w:t xml:space="preserve"> versus the distance from the crack tip along the crack orientation, i.e. </w:t>
      </w:r>
      <w:r w:rsidR="003814EB" w:rsidRPr="003814EB">
        <w:rPr>
          <w:rFonts w:ascii="Symbol" w:hAnsi="Symbol" w:cs="Times New Roman"/>
          <w:i/>
          <w:iCs/>
          <w:lang w:bidi="fa-IR"/>
        </w:rPr>
        <w:t></w:t>
      </w:r>
      <w:r w:rsidR="003814EB">
        <w:rPr>
          <w:rFonts w:ascii="Symbol" w:hAnsi="Symbol" w:cs="Times New Roman"/>
          <w:i/>
          <w:iCs/>
          <w:lang w:bidi="fa-IR"/>
        </w:rPr>
        <w:t></w:t>
      </w:r>
      <w:r w:rsidR="003814EB">
        <w:rPr>
          <w:rFonts w:cs="Times New Roman"/>
          <w:lang w:bidi="fa-IR"/>
        </w:rPr>
        <w:t>=0</w:t>
      </w:r>
      <w:r w:rsidR="0070580C">
        <w:rPr>
          <w:rFonts w:cs="Times New Roman"/>
          <w:lang w:bidi="fa-IR"/>
        </w:rPr>
        <w:t>, for each sizes obtained from both FE and Eq. (2)</w:t>
      </w:r>
      <w:r w:rsidR="003814EB">
        <w:rPr>
          <w:rFonts w:cs="Times New Roman"/>
          <w:lang w:bidi="fa-IR"/>
        </w:rPr>
        <w:t xml:space="preserve">. </w:t>
      </w:r>
      <w:r w:rsidR="00FA0640">
        <w:rPr>
          <w:rFonts w:cs="Times New Roman"/>
          <w:lang w:bidi="fa-IR"/>
        </w:rPr>
        <w:t xml:space="preserve">It can be seen in Fig. </w:t>
      </w:r>
      <w:r w:rsidR="00301CD3">
        <w:rPr>
          <w:rFonts w:cs="Times New Roman"/>
          <w:lang w:bidi="fa-IR"/>
        </w:rPr>
        <w:t>6</w:t>
      </w:r>
      <w:r w:rsidR="00FA0640">
        <w:rPr>
          <w:rFonts w:cs="Times New Roman"/>
          <w:lang w:bidi="fa-IR"/>
        </w:rPr>
        <w:t xml:space="preserve"> that the discrepancy between the values obtained from FE and Eq. (2) increases </w:t>
      </w:r>
      <w:r w:rsidR="00411DB1">
        <w:rPr>
          <w:rFonts w:cs="Times New Roman"/>
          <w:lang w:bidi="fa-IR"/>
        </w:rPr>
        <w:t>by increasing the</w:t>
      </w:r>
      <w:r w:rsidR="00B03A24">
        <w:rPr>
          <w:rFonts w:cs="Times New Roman"/>
          <w:lang w:bidi="fa-IR"/>
        </w:rPr>
        <w:t xml:space="preserve"> distance from the crack tip. It means that the </w:t>
      </w:r>
      <w:r w:rsidR="00B015F5">
        <w:rPr>
          <w:rFonts w:cs="Times New Roman"/>
          <w:lang w:bidi="fa-IR"/>
        </w:rPr>
        <w:t xml:space="preserve">first or singular terms including </w:t>
      </w:r>
      <w:r w:rsidR="00B015F5" w:rsidRPr="00B015F5">
        <w:rPr>
          <w:rFonts w:cs="Times New Roman"/>
          <w:i/>
          <w:iCs/>
          <w:lang w:bidi="fa-IR"/>
        </w:rPr>
        <w:t>K</w:t>
      </w:r>
      <w:r w:rsidR="00B015F5" w:rsidRPr="00B015F5">
        <w:rPr>
          <w:rFonts w:cs="Times New Roman"/>
          <w:i/>
          <w:iCs/>
          <w:vertAlign w:val="subscript"/>
          <w:lang w:bidi="fa-IR"/>
        </w:rPr>
        <w:t>I</w:t>
      </w:r>
      <w:r w:rsidR="00B015F5">
        <w:rPr>
          <w:rFonts w:cs="Times New Roman"/>
          <w:lang w:bidi="fa-IR"/>
        </w:rPr>
        <w:t xml:space="preserve"> and </w:t>
      </w:r>
      <w:r w:rsidR="00B015F5" w:rsidRPr="00B015F5">
        <w:rPr>
          <w:rFonts w:cs="Times New Roman"/>
          <w:i/>
          <w:iCs/>
          <w:lang w:bidi="fa-IR"/>
        </w:rPr>
        <w:t>K</w:t>
      </w:r>
      <w:r w:rsidR="00B015F5" w:rsidRPr="00B015F5">
        <w:rPr>
          <w:rFonts w:cs="Times New Roman"/>
          <w:i/>
          <w:iCs/>
          <w:vertAlign w:val="subscript"/>
          <w:lang w:bidi="fa-IR"/>
        </w:rPr>
        <w:t>II</w:t>
      </w:r>
      <w:r w:rsidR="00B015F5">
        <w:rPr>
          <w:rFonts w:cs="Times New Roman"/>
          <w:lang w:bidi="fa-IR"/>
        </w:rPr>
        <w:t xml:space="preserve"> (stress intensity factor for mode II </w:t>
      </w:r>
      <w:r w:rsidR="00B015F5">
        <w:rPr>
          <w:rFonts w:cs="Times New Roman"/>
          <w:lang w:bidi="fa-IR"/>
        </w:rPr>
        <w:lastRenderedPageBreak/>
        <w:t xml:space="preserve">loading) cannot characterize </w:t>
      </w:r>
      <w:r w:rsidR="00B03A24">
        <w:rPr>
          <w:rFonts w:cs="Times New Roman"/>
          <w:lang w:bidi="fa-IR"/>
        </w:rPr>
        <w:t xml:space="preserve">the stress field </w:t>
      </w:r>
      <w:r w:rsidR="00411DB1">
        <w:rPr>
          <w:rFonts w:cs="Times New Roman"/>
          <w:lang w:bidi="fa-IR"/>
        </w:rPr>
        <w:t xml:space="preserve">at larger distance </w:t>
      </w:r>
      <w:r w:rsidR="00411DB1" w:rsidRPr="00411DB1">
        <w:rPr>
          <w:rFonts w:cs="Times New Roman"/>
          <w:i/>
          <w:iCs/>
          <w:lang w:bidi="fa-IR"/>
        </w:rPr>
        <w:t>r</w:t>
      </w:r>
      <w:r w:rsidR="00411DB1">
        <w:rPr>
          <w:rFonts w:cs="Times New Roman"/>
          <w:lang w:bidi="fa-IR"/>
        </w:rPr>
        <w:t xml:space="preserve"> </w:t>
      </w:r>
      <w:r w:rsidR="00B03A24">
        <w:rPr>
          <w:rFonts w:cs="Times New Roman"/>
          <w:lang w:bidi="fa-IR"/>
        </w:rPr>
        <w:t xml:space="preserve">and </w:t>
      </w:r>
      <w:r w:rsidR="00B86AD6">
        <w:rPr>
          <w:rFonts w:cs="Times New Roman"/>
          <w:lang w:bidi="fa-IR"/>
        </w:rPr>
        <w:t>the higher order terms should be taken into account for more accurate stress components.</w:t>
      </w:r>
    </w:p>
    <w:p w:rsidR="0002503A" w:rsidRDefault="0002503A" w:rsidP="0002503A">
      <w:pPr>
        <w:jc w:val="center"/>
        <w:rPr>
          <w:rFonts w:cs="Times New Roman"/>
          <w:lang w:bidi="fa-IR"/>
        </w:rPr>
      </w:pPr>
    </w:p>
    <w:p w:rsidR="00B86AD6" w:rsidRDefault="00B86AD6" w:rsidP="00B86AD6">
      <w:pPr>
        <w:jc w:val="center"/>
        <w:rPr>
          <w:rFonts w:eastAsia="Times New Roman" w:cs="Times New Roman"/>
          <w:b/>
          <w:bCs/>
          <w:sz w:val="20"/>
          <w:szCs w:val="20"/>
        </w:rPr>
      </w:pPr>
      <w:r w:rsidRPr="00755272">
        <w:rPr>
          <w:rFonts w:eastAsia="Times New Roman" w:cs="Times New Roman"/>
          <w:b/>
          <w:bCs/>
          <w:sz w:val="20"/>
          <w:szCs w:val="20"/>
        </w:rPr>
        <w:t xml:space="preserve">Fig. </w:t>
      </w:r>
      <w:r>
        <w:rPr>
          <w:rFonts w:eastAsia="Times New Roman" w:cs="Times New Roman"/>
          <w:b/>
          <w:bCs/>
          <w:sz w:val="20"/>
          <w:szCs w:val="20"/>
        </w:rPr>
        <w:t>5</w:t>
      </w:r>
      <w:r w:rsidRPr="00755272">
        <w:rPr>
          <w:rFonts w:eastAsia="Times New Roman" w:cs="Times New Roman"/>
          <w:b/>
          <w:bCs/>
          <w:sz w:val="20"/>
          <w:szCs w:val="20"/>
        </w:rPr>
        <w:t xml:space="preserve">: </w:t>
      </w:r>
      <w:r>
        <w:rPr>
          <w:rFonts w:eastAsia="Times New Roman" w:cs="Times New Roman"/>
          <w:b/>
          <w:bCs/>
          <w:sz w:val="20"/>
          <w:szCs w:val="20"/>
        </w:rPr>
        <w:t>A typical meshed pattern for SENB sample together with loading and boundary conditions.</w:t>
      </w:r>
      <w:r w:rsidRPr="00755272">
        <w:rPr>
          <w:rFonts w:eastAsia="Times New Roman" w:cs="Times New Roman"/>
          <w:b/>
          <w:bCs/>
          <w:sz w:val="20"/>
          <w:szCs w:val="20"/>
        </w:rPr>
        <w:t xml:space="preserve"> </w:t>
      </w:r>
    </w:p>
    <w:p w:rsidR="00B86AD6" w:rsidRDefault="00B86AD6" w:rsidP="00B86AD6">
      <w:pPr>
        <w:jc w:val="both"/>
        <w:rPr>
          <w:lang w:bidi="fa-IR"/>
        </w:rPr>
      </w:pPr>
    </w:p>
    <w:p w:rsidR="00B86AD6" w:rsidRDefault="00B86AD6" w:rsidP="00B86AD6">
      <w:pPr>
        <w:jc w:val="center"/>
        <w:rPr>
          <w:rFonts w:eastAsia="Times New Roman" w:cs="Times New Roman"/>
          <w:b/>
          <w:bCs/>
          <w:sz w:val="20"/>
          <w:szCs w:val="20"/>
          <w:rtl/>
          <w:lang w:bidi="fa-IR"/>
        </w:rPr>
      </w:pPr>
      <w:r w:rsidRPr="00755272">
        <w:rPr>
          <w:rFonts w:eastAsia="Times New Roman" w:cs="Times New Roman"/>
          <w:b/>
          <w:bCs/>
          <w:sz w:val="20"/>
          <w:szCs w:val="20"/>
        </w:rPr>
        <w:t xml:space="preserve">Fig. </w:t>
      </w:r>
      <w:r>
        <w:rPr>
          <w:rFonts w:eastAsia="Times New Roman" w:cs="Times New Roman"/>
          <w:b/>
          <w:bCs/>
          <w:sz w:val="20"/>
          <w:szCs w:val="20"/>
        </w:rPr>
        <w:t>6</w:t>
      </w:r>
      <w:r w:rsidRPr="00755272">
        <w:rPr>
          <w:rFonts w:eastAsia="Times New Roman" w:cs="Times New Roman"/>
          <w:b/>
          <w:bCs/>
          <w:sz w:val="20"/>
          <w:szCs w:val="20"/>
        </w:rPr>
        <w:t xml:space="preserve">: </w:t>
      </w:r>
      <w:r>
        <w:rPr>
          <w:rFonts w:eastAsia="Times New Roman" w:cs="Times New Roman"/>
          <w:b/>
          <w:bCs/>
          <w:sz w:val="20"/>
          <w:szCs w:val="20"/>
        </w:rPr>
        <w:t>The variations of normal stress</w:t>
      </w:r>
      <w:r w:rsidR="00341CE5">
        <w:rPr>
          <w:rFonts w:eastAsia="Times New Roman" w:cs="Times New Roman"/>
          <w:b/>
          <w:bCs/>
          <w:sz w:val="20"/>
          <w:szCs w:val="20"/>
        </w:rPr>
        <w:t xml:space="preserve"> </w:t>
      </w:r>
      <w:r w:rsidR="00341CE5" w:rsidRPr="00341CE5">
        <w:rPr>
          <w:rFonts w:ascii="Symbol" w:eastAsia="Times New Roman" w:hAnsi="Symbol" w:cs="Times New Roman"/>
          <w:b/>
          <w:bCs/>
          <w:i/>
          <w:iCs/>
          <w:sz w:val="20"/>
          <w:szCs w:val="20"/>
        </w:rPr>
        <w:t></w:t>
      </w:r>
      <w:proofErr w:type="spellStart"/>
      <w:r w:rsidR="00341CE5" w:rsidRPr="00341CE5">
        <w:rPr>
          <w:rFonts w:eastAsia="Times New Roman" w:cs="Times New Roman"/>
          <w:b/>
          <w:bCs/>
          <w:i/>
          <w:iCs/>
          <w:sz w:val="20"/>
          <w:szCs w:val="20"/>
          <w:vertAlign w:val="subscript"/>
        </w:rPr>
        <w:t>yy</w:t>
      </w:r>
      <w:proofErr w:type="spellEnd"/>
      <w:r>
        <w:rPr>
          <w:rFonts w:eastAsia="Times New Roman" w:cs="Times New Roman"/>
          <w:b/>
          <w:bCs/>
          <w:sz w:val="20"/>
          <w:szCs w:val="20"/>
        </w:rPr>
        <w:t xml:space="preserve"> along the crack orientation versus distance from the crack tip obtained from FE and Eq. (2)</w:t>
      </w:r>
      <w:r w:rsidRPr="00755272">
        <w:rPr>
          <w:rFonts w:eastAsia="Times New Roman" w:cs="Times New Roman"/>
          <w:b/>
          <w:bCs/>
          <w:sz w:val="20"/>
          <w:szCs w:val="20"/>
        </w:rPr>
        <w:t xml:space="preserve">. </w:t>
      </w:r>
    </w:p>
    <w:p w:rsidR="00A325E7" w:rsidRDefault="00A325E7" w:rsidP="0056633A">
      <w:pPr>
        <w:jc w:val="both"/>
        <w:rPr>
          <w:rFonts w:cs="Times New Roman"/>
          <w:lang w:bidi="fa-IR"/>
        </w:rPr>
      </w:pPr>
    </w:p>
    <w:p w:rsidR="00B86AD6" w:rsidRDefault="00A325E7" w:rsidP="00D82611">
      <w:pPr>
        <w:jc w:val="both"/>
        <w:rPr>
          <w:rFonts w:cs="Times New Roman"/>
          <w:lang w:bidi="fa-IR"/>
        </w:rPr>
      </w:pPr>
      <w:r>
        <w:rPr>
          <w:rFonts w:cs="Times New Roman"/>
          <w:lang w:bidi="fa-IR"/>
        </w:rPr>
        <w:t>Now, t</w:t>
      </w:r>
      <w:r w:rsidR="00C86A0B">
        <w:rPr>
          <w:rFonts w:cs="Times New Roman"/>
          <w:lang w:bidi="fa-IR"/>
        </w:rPr>
        <w:t xml:space="preserve">he fracture load </w:t>
      </w:r>
      <w:r w:rsidR="00D82611">
        <w:rPr>
          <w:rFonts w:cs="Times New Roman"/>
          <w:lang w:bidi="fa-IR"/>
        </w:rPr>
        <w:t>can be</w:t>
      </w:r>
      <w:r>
        <w:rPr>
          <w:rFonts w:cs="Times New Roman"/>
          <w:lang w:bidi="fa-IR"/>
        </w:rPr>
        <w:t xml:space="preserve"> </w:t>
      </w:r>
      <w:r w:rsidR="00C86A0B">
        <w:rPr>
          <w:rFonts w:cs="Times New Roman"/>
          <w:lang w:bidi="fa-IR"/>
        </w:rPr>
        <w:t xml:space="preserve">predicted by substituting the stress </w:t>
      </w:r>
      <w:r w:rsidR="00C86A0B" w:rsidRPr="00C86A0B">
        <w:rPr>
          <w:rFonts w:ascii="Symbol" w:hAnsi="Symbol" w:cs="Times New Roman"/>
          <w:i/>
          <w:iCs/>
          <w:lang w:bidi="fa-IR"/>
        </w:rPr>
        <w:t></w:t>
      </w:r>
      <w:proofErr w:type="spellStart"/>
      <w:r w:rsidR="00C86A0B" w:rsidRPr="00C86A0B">
        <w:rPr>
          <w:rFonts w:cs="Times New Roman"/>
          <w:i/>
          <w:iCs/>
          <w:vertAlign w:val="subscript"/>
          <w:lang w:bidi="fa-IR"/>
        </w:rPr>
        <w:t>yy</w:t>
      </w:r>
      <w:proofErr w:type="spellEnd"/>
      <w:r w:rsidR="00C86A0B">
        <w:rPr>
          <w:rFonts w:cs="Times New Roman"/>
          <w:lang w:bidi="fa-IR"/>
        </w:rPr>
        <w:t xml:space="preserve"> extracted from Fig. 6 </w:t>
      </w:r>
      <w:r w:rsidR="00E9300A">
        <w:rPr>
          <w:rFonts w:cs="Times New Roman"/>
          <w:lang w:bidi="fa-IR"/>
        </w:rPr>
        <w:t>at</w:t>
      </w:r>
      <w:r w:rsidR="00C86A0B">
        <w:rPr>
          <w:rFonts w:cs="Times New Roman"/>
          <w:lang w:bidi="fa-IR"/>
        </w:rPr>
        <w:t xml:space="preserve"> the critical distance </w:t>
      </w:r>
      <w:proofErr w:type="spellStart"/>
      <w:r w:rsidR="00C86A0B" w:rsidRPr="00C86A0B">
        <w:rPr>
          <w:rFonts w:cs="Times New Roman"/>
          <w:i/>
          <w:iCs/>
          <w:lang w:bidi="fa-IR"/>
        </w:rPr>
        <w:t>r</w:t>
      </w:r>
      <w:r w:rsidR="00C86A0B" w:rsidRPr="00C86A0B">
        <w:rPr>
          <w:rFonts w:cs="Times New Roman"/>
          <w:i/>
          <w:iCs/>
          <w:vertAlign w:val="subscript"/>
          <w:lang w:bidi="fa-IR"/>
        </w:rPr>
        <w:t>c</w:t>
      </w:r>
      <w:proofErr w:type="spellEnd"/>
      <w:r w:rsidR="00C86A0B">
        <w:rPr>
          <w:rFonts w:cs="Times New Roman"/>
          <w:lang w:bidi="fa-IR"/>
        </w:rPr>
        <w:t xml:space="preserve"> for each specimen size, tensile strength and </w:t>
      </w:r>
      <w:r w:rsidR="00361AB6">
        <w:rPr>
          <w:rFonts w:cs="Times New Roman"/>
          <w:lang w:bidi="fa-IR"/>
        </w:rPr>
        <w:t>100</w:t>
      </w:r>
      <w:r w:rsidR="00C86A0B">
        <w:rPr>
          <w:rFonts w:cs="Times New Roman"/>
          <w:lang w:bidi="fa-IR"/>
        </w:rPr>
        <w:t xml:space="preserve"> N in</w:t>
      </w:r>
      <w:r w:rsidR="00E9300A">
        <w:rPr>
          <w:rFonts w:cs="Times New Roman"/>
          <w:lang w:bidi="fa-IR"/>
        </w:rPr>
        <w:t>to</w:t>
      </w:r>
      <w:r w:rsidR="00C86A0B">
        <w:rPr>
          <w:rFonts w:cs="Times New Roman"/>
          <w:lang w:bidi="fa-IR"/>
        </w:rPr>
        <w:t xml:space="preserve"> Eq. (6)</w:t>
      </w:r>
      <w:r w:rsidR="00D82611">
        <w:rPr>
          <w:rFonts w:cs="Times New Roman"/>
          <w:lang w:bidi="fa-IR"/>
        </w:rPr>
        <w:t>. Table 4 shows the values of fracture loads predicted by MMTS approach in comparison with those measured from experiments.</w:t>
      </w:r>
      <w:r w:rsidR="00C86A0B">
        <w:rPr>
          <w:rFonts w:cs="Times New Roman"/>
          <w:lang w:bidi="fa-IR"/>
        </w:rPr>
        <w:t xml:space="preserve"> It can be found from Table 4 that the proposed method is able to estimate the fracture load of cracked bone specimens</w:t>
      </w:r>
      <w:r w:rsidR="0056633A">
        <w:rPr>
          <w:rFonts w:cs="Times New Roman"/>
          <w:lang w:bidi="fa-IR"/>
        </w:rPr>
        <w:t xml:space="preserve"> with discrepancy less than 10%</w:t>
      </w:r>
      <w:r w:rsidR="00D82611">
        <w:rPr>
          <w:rFonts w:cs="Times New Roman"/>
          <w:lang w:bidi="fa-IR"/>
        </w:rPr>
        <w:t>. Therefore, the MMTS criterion can be used for predicting the fracture resistance of bone materials by taking into account the effect of specimen size.</w:t>
      </w:r>
    </w:p>
    <w:p w:rsidR="00E03184" w:rsidRPr="00755272" w:rsidRDefault="00E03184" w:rsidP="00E03184">
      <w:pPr>
        <w:jc w:val="center"/>
        <w:rPr>
          <w:rFonts w:asciiTheme="majorBidi" w:hAnsiTheme="majorBidi" w:cstheme="majorBidi"/>
          <w:b/>
          <w:bCs/>
          <w:sz w:val="18"/>
          <w:szCs w:val="18"/>
        </w:rPr>
      </w:pPr>
      <w:r>
        <w:rPr>
          <w:rFonts w:eastAsia="Times New Roman" w:cs="Times New Roman"/>
          <w:b/>
          <w:bCs/>
          <w:sz w:val="20"/>
          <w:szCs w:val="20"/>
        </w:rPr>
        <w:t>Table 4: The fracture loads of cracked bone samples predicted by the proposed approach in comparison with the experimental results.</w:t>
      </w:r>
    </w:p>
    <w:p w:rsidR="00E03184" w:rsidRPr="00803FB0" w:rsidRDefault="00E03184" w:rsidP="00E03184">
      <w:pPr>
        <w:jc w:val="center"/>
        <w:rPr>
          <w:rFonts w:asciiTheme="majorBidi" w:hAnsiTheme="majorBidi" w:cstheme="majorBidi"/>
        </w:rPr>
      </w:pPr>
    </w:p>
    <w:p w:rsidR="00B86AD6" w:rsidRDefault="006E0A4C" w:rsidP="00985D90">
      <w:pPr>
        <w:jc w:val="both"/>
        <w:rPr>
          <w:rFonts w:cs="Times New Roman"/>
          <w:lang w:bidi="fa-IR"/>
        </w:rPr>
      </w:pPr>
      <w:r w:rsidRPr="003E195A">
        <w:rPr>
          <w:rFonts w:cs="Times New Roman"/>
          <w:lang w:bidi="fa-IR"/>
        </w:rPr>
        <w:t>It is noteworthy</w:t>
      </w:r>
      <w:r>
        <w:rPr>
          <w:rFonts w:cs="Times New Roman"/>
          <w:lang w:bidi="fa-IR"/>
        </w:rPr>
        <w:t xml:space="preserve"> that the curves of normal stress </w:t>
      </w:r>
      <w:r w:rsidR="002E3F7E" w:rsidRPr="00C86A0B">
        <w:rPr>
          <w:rFonts w:ascii="Symbol" w:hAnsi="Symbol" w:cs="Times New Roman"/>
          <w:i/>
          <w:iCs/>
          <w:lang w:bidi="fa-IR"/>
        </w:rPr>
        <w:t></w:t>
      </w:r>
      <w:proofErr w:type="spellStart"/>
      <w:r w:rsidR="002E3F7E" w:rsidRPr="00C86A0B">
        <w:rPr>
          <w:rFonts w:cs="Times New Roman"/>
          <w:i/>
          <w:iCs/>
          <w:vertAlign w:val="subscript"/>
          <w:lang w:bidi="fa-IR"/>
        </w:rPr>
        <w:t>yy</w:t>
      </w:r>
      <w:proofErr w:type="spellEnd"/>
      <w:r>
        <w:rPr>
          <w:rFonts w:cs="Times New Roman"/>
          <w:lang w:bidi="fa-IR"/>
        </w:rPr>
        <w:t xml:space="preserve"> shown in Fig. </w:t>
      </w:r>
      <w:r w:rsidR="002E3F7E">
        <w:rPr>
          <w:rFonts w:cs="Times New Roman"/>
          <w:lang w:bidi="fa-IR"/>
        </w:rPr>
        <w:t xml:space="preserve">6 </w:t>
      </w:r>
      <w:r w:rsidR="00E03184">
        <w:rPr>
          <w:rFonts w:cs="Times New Roman"/>
          <w:lang w:bidi="fa-IR"/>
        </w:rPr>
        <w:t>become</w:t>
      </w:r>
      <w:r>
        <w:rPr>
          <w:rFonts w:cs="Times New Roman"/>
          <w:lang w:bidi="fa-IR"/>
        </w:rPr>
        <w:t xml:space="preserve"> </w:t>
      </w:r>
      <w:r w:rsidR="002E3F7E">
        <w:rPr>
          <w:rFonts w:cs="Times New Roman"/>
          <w:lang w:bidi="fa-IR"/>
        </w:rPr>
        <w:t xml:space="preserve">independent of specimen size when the values of </w:t>
      </w:r>
      <w:r w:rsidR="002E3F7E" w:rsidRPr="00C86A0B">
        <w:rPr>
          <w:rFonts w:ascii="Symbol" w:hAnsi="Symbol" w:cs="Times New Roman"/>
          <w:i/>
          <w:iCs/>
          <w:lang w:bidi="fa-IR"/>
        </w:rPr>
        <w:t></w:t>
      </w:r>
      <w:proofErr w:type="spellStart"/>
      <w:r w:rsidR="002E3F7E" w:rsidRPr="00C86A0B">
        <w:rPr>
          <w:rFonts w:cs="Times New Roman"/>
          <w:i/>
          <w:iCs/>
          <w:vertAlign w:val="subscript"/>
          <w:lang w:bidi="fa-IR"/>
        </w:rPr>
        <w:t>yy</w:t>
      </w:r>
      <w:proofErr w:type="spellEnd"/>
      <w:r w:rsidR="002E3F7E">
        <w:rPr>
          <w:rFonts w:cs="Times New Roman"/>
          <w:lang w:bidi="fa-IR"/>
        </w:rPr>
        <w:t xml:space="preserve"> are </w:t>
      </w:r>
      <w:r>
        <w:rPr>
          <w:rFonts w:cs="Times New Roman"/>
          <w:lang w:bidi="fa-IR"/>
        </w:rPr>
        <w:t>divid</w:t>
      </w:r>
      <w:r w:rsidR="002E3F7E">
        <w:rPr>
          <w:rFonts w:cs="Times New Roman"/>
          <w:lang w:bidi="fa-IR"/>
        </w:rPr>
        <w:t>ed</w:t>
      </w:r>
      <w:r>
        <w:rPr>
          <w:rFonts w:cs="Times New Roman"/>
          <w:lang w:bidi="fa-IR"/>
        </w:rPr>
        <w:t xml:space="preserve"> by  </w:t>
      </w:r>
      <m:oMath>
        <m:f>
          <m:fPr>
            <m:ctrlPr>
              <w:rPr>
                <w:rFonts w:ascii="Cambria Math" w:hAnsi="Cambria Math" w:cs="Times New Roman"/>
                <w:i/>
                <w:szCs w:val="24"/>
                <w:lang w:bidi="fa-IR"/>
              </w:rPr>
            </m:ctrlPr>
          </m:fPr>
          <m:num>
            <m:r>
              <w:rPr>
                <w:rFonts w:ascii="Cambria Math" w:hAnsi="Cambria Math" w:cs="Times New Roman"/>
                <w:szCs w:val="24"/>
                <w:lang w:bidi="fa-IR"/>
              </w:rPr>
              <m:t>3PS</m:t>
            </m:r>
          </m:num>
          <m:den>
            <m:r>
              <w:rPr>
                <w:rFonts w:ascii="Cambria Math" w:hAnsi="Cambria Math" w:cs="Times New Roman"/>
                <w:szCs w:val="24"/>
                <w:lang w:bidi="fa-IR"/>
              </w:rPr>
              <m:t>2t</m:t>
            </m:r>
            <m:sSup>
              <m:sSupPr>
                <m:ctrlPr>
                  <w:rPr>
                    <w:rFonts w:ascii="Cambria Math" w:hAnsi="Cambria Math" w:cs="Times New Roman"/>
                    <w:i/>
                    <w:szCs w:val="24"/>
                    <w:lang w:bidi="fa-IR"/>
                  </w:rPr>
                </m:ctrlPr>
              </m:sSupPr>
              <m:e>
                <m:r>
                  <w:rPr>
                    <w:rFonts w:ascii="Cambria Math" w:hAnsi="Cambria Math" w:cs="Times New Roman"/>
                    <w:szCs w:val="24"/>
                    <w:lang w:bidi="fa-IR"/>
                  </w:rPr>
                  <m:t>w</m:t>
                </m:r>
              </m:e>
              <m:sup>
                <m:r>
                  <w:rPr>
                    <w:rFonts w:ascii="Cambria Math" w:hAnsi="Cambria Math" w:cs="Times New Roman"/>
                    <w:szCs w:val="24"/>
                    <w:lang w:bidi="fa-IR"/>
                  </w:rPr>
                  <m:t>2</m:t>
                </m:r>
              </m:sup>
            </m:sSup>
          </m:den>
        </m:f>
        <m:rad>
          <m:radPr>
            <m:degHide m:val="1"/>
            <m:ctrlPr>
              <w:rPr>
                <w:rFonts w:ascii="Cambria Math" w:hAnsi="Cambria Math" w:cs="Times New Roman"/>
                <w:i/>
                <w:szCs w:val="24"/>
                <w:lang w:bidi="fa-IR"/>
              </w:rPr>
            </m:ctrlPr>
          </m:radPr>
          <m:deg/>
          <m:e>
            <m:r>
              <w:rPr>
                <w:rFonts w:ascii="Cambria Math" w:hAnsi="Cambria Math" w:cs="Times New Roman"/>
                <w:szCs w:val="24"/>
                <w:lang w:bidi="fa-IR"/>
              </w:rPr>
              <m:t>w</m:t>
            </m:r>
          </m:e>
        </m:rad>
      </m:oMath>
      <w:r w:rsidR="002E3F7E">
        <w:rPr>
          <w:rFonts w:cs="Times New Roman"/>
          <w:lang w:bidi="fa-IR"/>
        </w:rPr>
        <w:t xml:space="preserve"> . </w:t>
      </w:r>
      <w:r w:rsidR="00D96167">
        <w:rPr>
          <w:rFonts w:cs="Times New Roman"/>
          <w:lang w:bidi="fa-IR"/>
        </w:rPr>
        <w:t xml:space="preserve">Fig. 7 illustrates the variations of </w:t>
      </w:r>
      <m:oMath>
        <m:acc>
          <m:accPr>
            <m:chr m:val="̅"/>
            <m:ctrlPr>
              <w:rPr>
                <w:rFonts w:ascii="Cambria Math" w:hAnsi="Cambria Math" w:cs="Times New Roman"/>
                <w:i/>
                <w:lang w:bidi="fa-IR"/>
              </w:rPr>
            </m:ctrlPr>
          </m:accPr>
          <m:e>
            <m:r>
              <w:rPr>
                <w:rFonts w:ascii="Cambria Math" w:hAnsi="Cambria Math" w:cs="Times New Roman"/>
                <w:lang w:bidi="fa-IR"/>
              </w:rPr>
              <m:t>σ</m:t>
            </m:r>
          </m:e>
        </m:acc>
        <m:r>
          <w:rPr>
            <w:rFonts w:ascii="Cambria Math" w:hAnsi="Cambria Math" w:cs="Times New Roman"/>
            <w:lang w:bidi="fa-IR"/>
          </w:rPr>
          <m:t>=σ/</m:t>
        </m:r>
        <m:d>
          <m:dPr>
            <m:ctrlPr>
              <w:rPr>
                <w:rFonts w:ascii="Cambria Math" w:hAnsi="Cambria Math" w:cs="Times New Roman"/>
                <w:i/>
                <w:szCs w:val="24"/>
                <w:lang w:bidi="fa-IR"/>
              </w:rPr>
            </m:ctrlPr>
          </m:dPr>
          <m:e>
            <m:f>
              <m:fPr>
                <m:ctrlPr>
                  <w:rPr>
                    <w:rFonts w:ascii="Cambria Math" w:hAnsi="Cambria Math" w:cs="Times New Roman"/>
                    <w:i/>
                    <w:szCs w:val="24"/>
                    <w:lang w:bidi="fa-IR"/>
                  </w:rPr>
                </m:ctrlPr>
              </m:fPr>
              <m:num>
                <m:r>
                  <w:rPr>
                    <w:rFonts w:ascii="Cambria Math" w:hAnsi="Cambria Math" w:cs="Times New Roman"/>
                    <w:szCs w:val="24"/>
                    <w:lang w:bidi="fa-IR"/>
                  </w:rPr>
                  <m:t>3PS</m:t>
                </m:r>
              </m:num>
              <m:den>
                <m:r>
                  <w:rPr>
                    <w:rFonts w:ascii="Cambria Math" w:hAnsi="Cambria Math" w:cs="Times New Roman"/>
                    <w:szCs w:val="24"/>
                    <w:lang w:bidi="fa-IR"/>
                  </w:rPr>
                  <m:t>2t</m:t>
                </m:r>
                <m:sSup>
                  <m:sSupPr>
                    <m:ctrlPr>
                      <w:rPr>
                        <w:rFonts w:ascii="Cambria Math" w:hAnsi="Cambria Math" w:cs="Times New Roman"/>
                        <w:i/>
                        <w:szCs w:val="24"/>
                        <w:lang w:bidi="fa-IR"/>
                      </w:rPr>
                    </m:ctrlPr>
                  </m:sSupPr>
                  <m:e>
                    <m:r>
                      <w:rPr>
                        <w:rFonts w:ascii="Cambria Math" w:hAnsi="Cambria Math" w:cs="Times New Roman"/>
                        <w:szCs w:val="24"/>
                        <w:lang w:bidi="fa-IR"/>
                      </w:rPr>
                      <m:t>w</m:t>
                    </m:r>
                  </m:e>
                  <m:sup>
                    <m:r>
                      <w:rPr>
                        <w:rFonts w:ascii="Cambria Math" w:hAnsi="Cambria Math" w:cs="Times New Roman"/>
                        <w:szCs w:val="24"/>
                        <w:lang w:bidi="fa-IR"/>
                      </w:rPr>
                      <m:t>2</m:t>
                    </m:r>
                  </m:sup>
                </m:sSup>
              </m:den>
            </m:f>
            <m:rad>
              <m:radPr>
                <m:degHide m:val="1"/>
                <m:ctrlPr>
                  <w:rPr>
                    <w:rFonts w:ascii="Cambria Math" w:hAnsi="Cambria Math" w:cs="Times New Roman"/>
                    <w:i/>
                    <w:szCs w:val="24"/>
                    <w:lang w:bidi="fa-IR"/>
                  </w:rPr>
                </m:ctrlPr>
              </m:radPr>
              <m:deg/>
              <m:e>
                <m:r>
                  <w:rPr>
                    <w:rFonts w:ascii="Cambria Math" w:hAnsi="Cambria Math" w:cs="Times New Roman"/>
                    <w:szCs w:val="24"/>
                    <w:lang w:bidi="fa-IR"/>
                  </w:rPr>
                  <m:t>w</m:t>
                </m:r>
              </m:e>
            </m:rad>
          </m:e>
        </m:d>
      </m:oMath>
      <w:r w:rsidR="005E48E0">
        <w:rPr>
          <w:rFonts w:cs="Times New Roman"/>
          <w:lang w:bidi="fa-IR"/>
        </w:rPr>
        <w:t xml:space="preserve"> with respect to </w:t>
      </w:r>
      <w:r w:rsidR="005E48E0" w:rsidRPr="005E48E0">
        <w:rPr>
          <w:rFonts w:cs="Times New Roman"/>
          <w:i/>
          <w:iCs/>
          <w:lang w:bidi="fa-IR"/>
        </w:rPr>
        <w:t>r</w:t>
      </w:r>
      <w:r w:rsidR="005E48E0">
        <w:rPr>
          <w:rFonts w:cs="Times New Roman"/>
          <w:lang w:bidi="fa-IR"/>
        </w:rPr>
        <w:t xml:space="preserve"> for three specimen sizes. It is shown in Fig. 7 that the curves of </w:t>
      </w:r>
      <m:oMath>
        <m:acc>
          <m:accPr>
            <m:chr m:val="̅"/>
            <m:ctrlPr>
              <w:rPr>
                <w:rFonts w:ascii="Cambria Math" w:hAnsi="Cambria Math" w:cs="Times New Roman"/>
                <w:i/>
                <w:lang w:bidi="fa-IR"/>
              </w:rPr>
            </m:ctrlPr>
          </m:accPr>
          <m:e>
            <m:r>
              <w:rPr>
                <w:rFonts w:ascii="Cambria Math" w:hAnsi="Cambria Math" w:cs="Times New Roman"/>
                <w:lang w:bidi="fa-IR"/>
              </w:rPr>
              <m:t>σ</m:t>
            </m:r>
          </m:e>
        </m:acc>
      </m:oMath>
      <w:r w:rsidR="00037A43">
        <w:rPr>
          <w:rFonts w:eastAsiaTheme="minorEastAsia" w:cs="Times New Roman"/>
          <w:lang w:bidi="fa-IR"/>
        </w:rPr>
        <w:t xml:space="preserve"> are nearly identical and therefore</w:t>
      </w:r>
      <w:r w:rsidR="0056633A">
        <w:rPr>
          <w:rFonts w:cs="Times New Roman"/>
          <w:lang w:bidi="fa-IR"/>
        </w:rPr>
        <w:t>, one can use th</w:t>
      </w:r>
      <w:r w:rsidR="005453C9">
        <w:rPr>
          <w:rFonts w:cs="Times New Roman"/>
          <w:lang w:bidi="fa-IR"/>
        </w:rPr>
        <w:t>is</w:t>
      </w:r>
      <w:r w:rsidR="0056633A">
        <w:rPr>
          <w:rFonts w:cs="Times New Roman"/>
          <w:lang w:bidi="fa-IR"/>
        </w:rPr>
        <w:t xml:space="preserve"> size-independent </w:t>
      </w:r>
      <w:r w:rsidR="008130B2">
        <w:rPr>
          <w:rFonts w:cs="Times New Roman"/>
          <w:lang w:bidi="fa-IR"/>
        </w:rPr>
        <w:t xml:space="preserve">curve for calculating the value of </w:t>
      </w:r>
      <w:r w:rsidR="008130B2" w:rsidRPr="00C86A0B">
        <w:rPr>
          <w:rFonts w:ascii="Symbol" w:hAnsi="Symbol" w:cs="Times New Roman"/>
          <w:i/>
          <w:iCs/>
          <w:lang w:bidi="fa-IR"/>
        </w:rPr>
        <w:t></w:t>
      </w:r>
      <w:proofErr w:type="spellStart"/>
      <w:r w:rsidR="008130B2" w:rsidRPr="00C86A0B">
        <w:rPr>
          <w:rFonts w:cs="Times New Roman"/>
          <w:i/>
          <w:iCs/>
          <w:vertAlign w:val="subscript"/>
          <w:lang w:bidi="fa-IR"/>
        </w:rPr>
        <w:t>yy</w:t>
      </w:r>
      <w:proofErr w:type="spellEnd"/>
      <w:r w:rsidR="008130B2">
        <w:rPr>
          <w:rFonts w:cs="Times New Roman"/>
          <w:lang w:bidi="fa-IR"/>
        </w:rPr>
        <w:t xml:space="preserve"> in any desired size of specimen. Since the SENB specimen has been employed frequently for determining the fracture properties of bone in pure mode I, the size-independent curves of </w:t>
      </w:r>
      <w:r w:rsidR="008130B2" w:rsidRPr="00C86A0B">
        <w:rPr>
          <w:rFonts w:ascii="Symbol" w:hAnsi="Symbol" w:cs="Times New Roman"/>
          <w:i/>
          <w:iCs/>
          <w:lang w:bidi="fa-IR"/>
        </w:rPr>
        <w:t></w:t>
      </w:r>
      <w:proofErr w:type="spellStart"/>
      <w:r w:rsidR="008130B2" w:rsidRPr="00C86A0B">
        <w:rPr>
          <w:rFonts w:cs="Times New Roman"/>
          <w:i/>
          <w:iCs/>
          <w:vertAlign w:val="subscript"/>
          <w:lang w:bidi="fa-IR"/>
        </w:rPr>
        <w:t>yy</w:t>
      </w:r>
      <w:proofErr w:type="spellEnd"/>
      <w:r w:rsidR="008130B2">
        <w:rPr>
          <w:rFonts w:cs="Times New Roman"/>
          <w:lang w:bidi="fa-IR"/>
        </w:rPr>
        <w:t xml:space="preserve"> are obtained for SENB specimens with different crack length ratios </w:t>
      </w:r>
      <w:proofErr w:type="spellStart"/>
      <w:r w:rsidR="008130B2" w:rsidRPr="008130B2">
        <w:rPr>
          <w:rFonts w:cs="Times New Roman"/>
          <w:i/>
          <w:iCs/>
          <w:lang w:bidi="fa-IR"/>
        </w:rPr>
        <w:t>a</w:t>
      </w:r>
      <w:r w:rsidR="008130B2">
        <w:rPr>
          <w:rFonts w:cs="Times New Roman"/>
          <w:lang w:bidi="fa-IR"/>
        </w:rPr>
        <w:t>/</w:t>
      </w:r>
      <w:r w:rsidR="008130B2" w:rsidRPr="008130B2">
        <w:rPr>
          <w:rFonts w:cs="Times New Roman"/>
          <w:i/>
          <w:iCs/>
          <w:lang w:bidi="fa-IR"/>
        </w:rPr>
        <w:t>w</w:t>
      </w:r>
      <w:proofErr w:type="spellEnd"/>
      <w:r w:rsidR="008130B2">
        <w:rPr>
          <w:rFonts w:cs="Times New Roman"/>
          <w:lang w:bidi="fa-IR"/>
        </w:rPr>
        <w:t xml:space="preserve"> from FE analysis. Fig. </w:t>
      </w:r>
      <w:r w:rsidR="005E48E0">
        <w:rPr>
          <w:rFonts w:cs="Times New Roman"/>
          <w:lang w:bidi="fa-IR"/>
        </w:rPr>
        <w:t>8</w:t>
      </w:r>
      <w:r w:rsidR="008130B2">
        <w:rPr>
          <w:rFonts w:cs="Times New Roman"/>
          <w:lang w:bidi="fa-IR"/>
        </w:rPr>
        <w:t xml:space="preserve"> displays the variations of </w:t>
      </w:r>
      <m:oMath>
        <m:acc>
          <m:accPr>
            <m:chr m:val="̅"/>
            <m:ctrlPr>
              <w:rPr>
                <w:rFonts w:ascii="Cambria Math" w:hAnsi="Cambria Math" w:cs="Times New Roman"/>
                <w:i/>
                <w:lang w:bidi="fa-IR"/>
              </w:rPr>
            </m:ctrlPr>
          </m:accPr>
          <m:e>
            <m:r>
              <w:rPr>
                <w:rFonts w:ascii="Cambria Math" w:hAnsi="Cambria Math" w:cs="Times New Roman"/>
                <w:lang w:bidi="fa-IR"/>
              </w:rPr>
              <m:t>σ</m:t>
            </m:r>
          </m:e>
        </m:acc>
      </m:oMath>
      <w:r w:rsidR="00924E75">
        <w:rPr>
          <w:rFonts w:eastAsiaTheme="minorEastAsia" w:cs="Times New Roman"/>
          <w:lang w:bidi="fa-IR"/>
        </w:rPr>
        <w:t xml:space="preserve"> </w:t>
      </w:r>
      <w:r w:rsidR="008130B2">
        <w:rPr>
          <w:rFonts w:cs="Times New Roman"/>
          <w:lang w:bidi="fa-IR"/>
        </w:rPr>
        <w:t xml:space="preserve">versus the distance from crack tip </w:t>
      </w:r>
      <w:r w:rsidR="008130B2" w:rsidRPr="005453C9">
        <w:rPr>
          <w:rFonts w:cs="Times New Roman"/>
          <w:i/>
          <w:iCs/>
          <w:lang w:bidi="fa-IR"/>
        </w:rPr>
        <w:t>r</w:t>
      </w:r>
      <w:r w:rsidR="008130B2">
        <w:rPr>
          <w:rFonts w:cs="Times New Roman"/>
          <w:lang w:bidi="fa-IR"/>
        </w:rPr>
        <w:t xml:space="preserve"> for SENB samples with crack length ratios of 0.3, 0.4, 0.5, 0.6, 0.7 and 0.8.</w:t>
      </w:r>
      <w:r w:rsidR="004B12B0">
        <w:rPr>
          <w:rFonts w:cs="Times New Roman"/>
          <w:lang w:bidi="fa-IR"/>
        </w:rPr>
        <w:t xml:space="preserve"> </w:t>
      </w:r>
      <w:r w:rsidR="00F26D78">
        <w:rPr>
          <w:rFonts w:cs="Times New Roman"/>
          <w:lang w:bidi="fa-IR"/>
        </w:rPr>
        <w:t xml:space="preserve">In order to cover a large range of </w:t>
      </w:r>
      <w:r w:rsidR="00F26D78" w:rsidRPr="00F26D78">
        <w:rPr>
          <w:rFonts w:cs="Times New Roman"/>
          <w:i/>
          <w:iCs/>
          <w:lang w:bidi="fa-IR"/>
        </w:rPr>
        <w:t>r</w:t>
      </w:r>
      <w:r w:rsidR="00F26D78">
        <w:rPr>
          <w:rFonts w:cs="Times New Roman"/>
          <w:lang w:bidi="fa-IR"/>
        </w:rPr>
        <w:t>, t</w:t>
      </w:r>
      <w:r w:rsidR="004B12B0">
        <w:rPr>
          <w:rFonts w:cs="Times New Roman"/>
          <w:lang w:bidi="fa-IR"/>
        </w:rPr>
        <w:t xml:space="preserve">he values of </w:t>
      </w:r>
      <m:oMath>
        <m:acc>
          <m:accPr>
            <m:chr m:val="̅"/>
            <m:ctrlPr>
              <w:rPr>
                <w:rFonts w:ascii="Cambria Math" w:hAnsi="Cambria Math" w:cs="Times New Roman"/>
                <w:i/>
                <w:lang w:bidi="fa-IR"/>
              </w:rPr>
            </m:ctrlPr>
          </m:accPr>
          <m:e>
            <m:r>
              <w:rPr>
                <w:rFonts w:ascii="Cambria Math" w:hAnsi="Cambria Math" w:cs="Times New Roman"/>
                <w:lang w:bidi="fa-IR"/>
              </w:rPr>
              <m:t>σ</m:t>
            </m:r>
          </m:e>
        </m:acc>
      </m:oMath>
      <w:r w:rsidR="004B12B0">
        <w:rPr>
          <w:rFonts w:cs="Times New Roman"/>
          <w:lang w:bidi="fa-IR"/>
        </w:rPr>
        <w:t xml:space="preserve"> depicted in Fig. 8 were obtained from FE analysis for SENB specimens with </w:t>
      </w:r>
      <w:r w:rsidR="004B12B0" w:rsidRPr="004B12B0">
        <w:rPr>
          <w:rFonts w:cs="Times New Roman"/>
          <w:i/>
          <w:iCs/>
          <w:lang w:bidi="fa-IR"/>
        </w:rPr>
        <w:t>w</w:t>
      </w:r>
      <w:r w:rsidR="004B12B0">
        <w:rPr>
          <w:rFonts w:cs="Times New Roman"/>
          <w:lang w:bidi="fa-IR"/>
        </w:rPr>
        <w:t xml:space="preserve">=100 mm. </w:t>
      </w:r>
      <w:r w:rsidR="00F26D78" w:rsidRPr="00DB4EF5">
        <w:rPr>
          <w:rFonts w:cs="Times New Roman"/>
          <w:highlight w:val="green"/>
          <w:lang w:bidi="fa-IR"/>
        </w:rPr>
        <w:t>Moreover, w</w:t>
      </w:r>
      <w:r w:rsidR="004B12B0" w:rsidRPr="00DB4EF5">
        <w:rPr>
          <w:rFonts w:cs="Times New Roman"/>
          <w:highlight w:val="green"/>
          <w:lang w:bidi="fa-IR"/>
        </w:rPr>
        <w:t xml:space="preserve">hen width of specimen is small, the </w:t>
      </w:r>
      <w:r w:rsidR="004363D7">
        <w:rPr>
          <w:rFonts w:cs="Times New Roman"/>
          <w:highlight w:val="green"/>
          <w:lang w:bidi="fa-IR"/>
        </w:rPr>
        <w:t>specimen outer</w:t>
      </w:r>
      <w:r w:rsidR="004B12B0" w:rsidRPr="00DB4EF5">
        <w:rPr>
          <w:rFonts w:cs="Times New Roman"/>
          <w:highlight w:val="green"/>
          <w:lang w:bidi="fa-IR"/>
        </w:rPr>
        <w:t xml:space="preserve"> boundary </w:t>
      </w:r>
      <w:r w:rsidR="006C3657">
        <w:rPr>
          <w:rFonts w:cs="Times New Roman"/>
          <w:highlight w:val="green"/>
          <w:lang w:bidi="fa-IR"/>
        </w:rPr>
        <w:t xml:space="preserve">has influence </w:t>
      </w:r>
      <w:r w:rsidR="004B12B0" w:rsidRPr="00DB4EF5">
        <w:rPr>
          <w:rFonts w:cs="Times New Roman"/>
          <w:highlight w:val="green"/>
          <w:lang w:bidi="fa-IR"/>
        </w:rPr>
        <w:t xml:space="preserve">on the stress field around the crack tip. </w:t>
      </w:r>
      <w:r w:rsidR="006C3657">
        <w:rPr>
          <w:rFonts w:cs="Times New Roman"/>
          <w:highlight w:val="green"/>
          <w:lang w:bidi="fa-IR"/>
        </w:rPr>
        <w:t xml:space="preserve">This point has been well established numerically by </w:t>
      </w:r>
      <w:proofErr w:type="spellStart"/>
      <w:r w:rsidR="006C3657" w:rsidRPr="006C3657">
        <w:rPr>
          <w:rFonts w:cs="Times New Roman"/>
          <w:highlight w:val="green"/>
          <w:lang w:bidi="fa-IR"/>
        </w:rPr>
        <w:t>Dourado</w:t>
      </w:r>
      <w:proofErr w:type="spellEnd"/>
      <w:r w:rsidR="006C3657" w:rsidRPr="006C3657">
        <w:rPr>
          <w:rFonts w:cs="Times New Roman"/>
          <w:highlight w:val="green"/>
          <w:lang w:bidi="fa-IR"/>
        </w:rPr>
        <w:t xml:space="preserve"> </w:t>
      </w:r>
      <w:r w:rsidR="006C3657">
        <w:rPr>
          <w:rFonts w:cs="Times New Roman"/>
          <w:highlight w:val="green"/>
          <w:lang w:bidi="fa-IR"/>
        </w:rPr>
        <w:t xml:space="preserve">et al. </w:t>
      </w:r>
      <w:r w:rsidR="00985D90">
        <w:rPr>
          <w:rFonts w:cs="Times New Roman"/>
          <w:highlight w:val="green"/>
          <w:lang w:bidi="fa-IR"/>
        </w:rPr>
        <w:fldChar w:fldCharType="begin"/>
      </w:r>
      <w:r w:rsidR="00985D90">
        <w:rPr>
          <w:rFonts w:cs="Times New Roman"/>
          <w:highlight w:val="green"/>
          <w:lang w:bidi="fa-IR"/>
        </w:rPr>
        <w:instrText xml:space="preserve"> ADDIN EN.CITE &lt;EndNote&gt;&lt;Cite&gt;&lt;Author&gt;Dourado&lt;/Author&gt;&lt;Year&gt;2011&lt;/Year&gt;&lt;RecNum&gt;57&lt;/RecNum&gt;&lt;DisplayText&gt;(Dourado et al., 2011)&lt;/DisplayText&gt;&lt;record&gt;&lt;rec-number&gt;57&lt;/rec-number&gt;&lt;foreign-keys&gt;&lt;key app="EN" db-id="ts0rfwxt1p25rfevfe25tawy0xpw5advp0z2" timestamp="1524890906"&gt;57&lt;/key&gt;&lt;/foreign-keys&gt;&lt;ref-type name="Journal Article"&gt;17&lt;/ref-type&gt;&lt;contributors&gt;&lt;authors&gt;&lt;author&gt;Dourado, N.&lt;/author&gt;&lt;author&gt;de Moura, M. F. S. F.&lt;/author&gt;&lt;author&gt;Morais, J.&lt;/author&gt;&lt;/authors&gt;&lt;/contributors&gt;&lt;titles&gt;&lt;title&gt;A numerical study on the SEN-TPB test applied to mode I wood fracture characterization&lt;/title&gt;&lt;secondary-title&gt;International Journal of Solids and Structures&lt;/secondary-title&gt;&lt;/titles&gt;&lt;periodical&gt;&lt;full-title&gt;International Journal of Solids and Structures&lt;/full-title&gt;&lt;/periodical&gt;&lt;pages&gt;234-242&lt;/pages&gt;&lt;volume&gt;48&lt;/volume&gt;&lt;number&gt;2&lt;/number&gt;&lt;keywords&gt;&lt;keyword&gt;Wood&lt;/keyword&gt;&lt;keyword&gt;Fracture characterization&lt;/keyword&gt;&lt;keyword&gt;Mode I&lt;/keyword&gt;&lt;keyword&gt;Stress relief region&lt;/keyword&gt;&lt;/keywords&gt;&lt;dates&gt;&lt;year&gt;2011&lt;/year&gt;&lt;pub-dates&gt;&lt;date&gt;2011/01/15/&lt;/date&gt;&lt;/pub-dates&gt;&lt;/dates&gt;&lt;isbn&gt;0020-7683&lt;/isbn&gt;&lt;urls&gt;&lt;related-urls&gt;&lt;url&gt;http://www.sciencedirect.com/science/article/pii/S0020768310003409&lt;/url&gt;&lt;/related-urls&gt;&lt;/urls&gt;&lt;electronic-resource-num&gt;https://doi.org/10.1016/j.ijsolstr.2010.09.020&lt;/electronic-resource-num&gt;&lt;/record&gt;&lt;/Cite&gt;&lt;/EndNote&gt;</w:instrText>
      </w:r>
      <w:r w:rsidR="00985D90">
        <w:rPr>
          <w:rFonts w:cs="Times New Roman"/>
          <w:highlight w:val="green"/>
          <w:lang w:bidi="fa-IR"/>
        </w:rPr>
        <w:fldChar w:fldCharType="separate"/>
      </w:r>
      <w:r w:rsidR="00985D90">
        <w:rPr>
          <w:rFonts w:cs="Times New Roman"/>
          <w:noProof/>
          <w:highlight w:val="green"/>
          <w:lang w:bidi="fa-IR"/>
        </w:rPr>
        <w:t>(Dourado et al., 2011)</w:t>
      </w:r>
      <w:r w:rsidR="00985D90">
        <w:rPr>
          <w:rFonts w:cs="Times New Roman"/>
          <w:highlight w:val="green"/>
          <w:lang w:bidi="fa-IR"/>
        </w:rPr>
        <w:fldChar w:fldCharType="end"/>
      </w:r>
      <w:r w:rsidR="006C3657">
        <w:rPr>
          <w:rFonts w:cs="Times New Roman"/>
          <w:highlight w:val="green"/>
          <w:lang w:bidi="fa-IR"/>
        </w:rPr>
        <w:t xml:space="preserve"> using the cohesive zone model for SENB specimens made of wood with different sizes from </w:t>
      </w:r>
      <w:r w:rsidR="006C3657" w:rsidRPr="006C3657">
        <w:rPr>
          <w:rFonts w:cs="Times New Roman"/>
          <w:i/>
          <w:iCs/>
          <w:highlight w:val="green"/>
          <w:lang w:bidi="fa-IR"/>
        </w:rPr>
        <w:t>w</w:t>
      </w:r>
      <w:r w:rsidR="006C3657">
        <w:rPr>
          <w:rFonts w:cs="Times New Roman"/>
          <w:highlight w:val="green"/>
          <w:lang w:bidi="fa-IR"/>
        </w:rPr>
        <w:t xml:space="preserve">=140 mm to </w:t>
      </w:r>
      <w:r w:rsidR="006C3657" w:rsidRPr="006C3657">
        <w:rPr>
          <w:rFonts w:cs="Times New Roman"/>
          <w:i/>
          <w:iCs/>
          <w:highlight w:val="green"/>
          <w:lang w:bidi="fa-IR"/>
        </w:rPr>
        <w:t>w</w:t>
      </w:r>
      <w:r w:rsidR="006C3657">
        <w:rPr>
          <w:rFonts w:cs="Times New Roman"/>
          <w:highlight w:val="green"/>
          <w:lang w:bidi="fa-IR"/>
        </w:rPr>
        <w:t xml:space="preserve">=4480. </w:t>
      </w:r>
      <w:r w:rsidR="004B12B0" w:rsidRPr="00DB4EF5">
        <w:rPr>
          <w:rFonts w:cs="Times New Roman"/>
          <w:highlight w:val="green"/>
          <w:lang w:bidi="fa-IR"/>
        </w:rPr>
        <w:t xml:space="preserve">In such a case, the stress </w:t>
      </w:r>
      <w:r w:rsidR="00DB4EF5">
        <w:rPr>
          <w:rFonts w:cs="Times New Roman"/>
          <w:highlight w:val="green"/>
          <w:lang w:bidi="fa-IR"/>
        </w:rPr>
        <w:t xml:space="preserve">component at the critical distance </w:t>
      </w:r>
      <w:r w:rsidR="003E65DE">
        <w:rPr>
          <w:rFonts w:cs="Times New Roman"/>
          <w:highlight w:val="green"/>
          <w:lang w:bidi="fa-IR"/>
        </w:rPr>
        <w:t xml:space="preserve">obtained from FE </w:t>
      </w:r>
      <w:r w:rsidR="004B12B0" w:rsidRPr="00DB4EF5">
        <w:rPr>
          <w:rFonts w:cs="Times New Roman"/>
          <w:highlight w:val="green"/>
          <w:lang w:bidi="fa-IR"/>
        </w:rPr>
        <w:t>is not accurate and leads to wrong results</w:t>
      </w:r>
      <w:r w:rsidR="00DB4EF5">
        <w:rPr>
          <w:rFonts w:cs="Times New Roman"/>
          <w:highlight w:val="green"/>
          <w:lang w:bidi="fa-IR"/>
        </w:rPr>
        <w:t xml:space="preserve"> in prediction of fracture loads</w:t>
      </w:r>
      <w:r w:rsidR="004B12B0" w:rsidRPr="00DB4EF5">
        <w:rPr>
          <w:rFonts w:cs="Times New Roman"/>
          <w:highlight w:val="green"/>
          <w:lang w:bidi="fa-IR"/>
        </w:rPr>
        <w:t>.</w:t>
      </w:r>
      <w:r w:rsidR="00A252C6" w:rsidRPr="00DB4EF5">
        <w:rPr>
          <w:rFonts w:cs="Times New Roman"/>
          <w:highlight w:val="green"/>
          <w:lang w:bidi="fa-IR"/>
        </w:rPr>
        <w:t xml:space="preserve"> Based on several FE analyses, the minimum width of </w:t>
      </w:r>
      <w:r w:rsidR="00C57930">
        <w:rPr>
          <w:rFonts w:cs="Times New Roman"/>
          <w:highlight w:val="green"/>
          <w:lang w:bidi="fa-IR"/>
        </w:rPr>
        <w:t xml:space="preserve">SENB </w:t>
      </w:r>
      <w:r w:rsidR="00A252C6" w:rsidRPr="00DB4EF5">
        <w:rPr>
          <w:rFonts w:cs="Times New Roman"/>
          <w:highlight w:val="green"/>
          <w:lang w:bidi="fa-IR"/>
        </w:rPr>
        <w:t>specimen</w:t>
      </w:r>
      <w:r w:rsidR="00C57930">
        <w:rPr>
          <w:rFonts w:cs="Times New Roman"/>
          <w:highlight w:val="green"/>
          <w:lang w:bidi="fa-IR"/>
        </w:rPr>
        <w:t>s</w:t>
      </w:r>
      <w:r w:rsidR="00A252C6" w:rsidRPr="00DB4EF5">
        <w:rPr>
          <w:rFonts w:cs="Times New Roman"/>
          <w:highlight w:val="green"/>
          <w:lang w:bidi="fa-IR"/>
        </w:rPr>
        <w:t xml:space="preserve"> in which the stress field around the crack tip (</w:t>
      </w:r>
      <w:r w:rsidR="00A252C6" w:rsidRPr="003E65DE">
        <w:rPr>
          <w:rFonts w:cs="Times New Roman"/>
          <w:highlight w:val="green"/>
          <w:lang w:bidi="fa-IR"/>
        </w:rPr>
        <w:t>especially at the critical distance</w:t>
      </w:r>
      <w:r w:rsidR="00DB4EF5" w:rsidRPr="003E65DE">
        <w:rPr>
          <w:rFonts w:cs="Times New Roman"/>
          <w:highlight w:val="green"/>
          <w:lang w:bidi="fa-IR"/>
        </w:rPr>
        <w:t xml:space="preserve"> </w:t>
      </w:r>
      <w:proofErr w:type="spellStart"/>
      <w:r w:rsidR="00DB4EF5" w:rsidRPr="003E65DE">
        <w:rPr>
          <w:rFonts w:cs="Times New Roman"/>
          <w:i/>
          <w:iCs/>
          <w:highlight w:val="green"/>
          <w:lang w:bidi="fa-IR"/>
        </w:rPr>
        <w:t>r</w:t>
      </w:r>
      <w:r w:rsidR="00DB4EF5" w:rsidRPr="003E65DE">
        <w:rPr>
          <w:rFonts w:cs="Times New Roman"/>
          <w:i/>
          <w:iCs/>
          <w:highlight w:val="green"/>
          <w:vertAlign w:val="subscript"/>
          <w:lang w:bidi="fa-IR"/>
        </w:rPr>
        <w:t>c</w:t>
      </w:r>
      <w:proofErr w:type="spellEnd"/>
      <w:r w:rsidR="00A252C6" w:rsidRPr="003E65DE">
        <w:rPr>
          <w:rFonts w:cs="Times New Roman"/>
          <w:highlight w:val="green"/>
          <w:lang w:bidi="fa-IR"/>
        </w:rPr>
        <w:t xml:space="preserve">) is affected by </w:t>
      </w:r>
      <w:r w:rsidR="00753AF5" w:rsidRPr="003E65DE">
        <w:rPr>
          <w:rFonts w:cs="Times New Roman"/>
          <w:highlight w:val="green"/>
          <w:lang w:bidi="fa-IR"/>
        </w:rPr>
        <w:t>specimen outer</w:t>
      </w:r>
      <w:r w:rsidR="00A252C6" w:rsidRPr="003E65DE">
        <w:rPr>
          <w:rFonts w:cs="Times New Roman"/>
          <w:highlight w:val="green"/>
          <w:lang w:bidi="fa-IR"/>
        </w:rPr>
        <w:t xml:space="preserve"> boundary is 2 mm. </w:t>
      </w:r>
      <w:r w:rsidR="006C3657" w:rsidRPr="003E65DE">
        <w:rPr>
          <w:rFonts w:cs="Times New Roman"/>
          <w:highlight w:val="green"/>
          <w:lang w:bidi="fa-IR"/>
        </w:rPr>
        <w:t xml:space="preserve">On the other hand, </w:t>
      </w:r>
      <w:r w:rsidR="00753AF5" w:rsidRPr="003E65DE">
        <w:rPr>
          <w:rFonts w:cs="Times New Roman"/>
          <w:highlight w:val="green"/>
          <w:lang w:bidi="fa-IR"/>
        </w:rPr>
        <w:t>the raw material for manufacturing the cracked bone is limited</w:t>
      </w:r>
      <w:r w:rsidR="006C3657" w:rsidRPr="003E65DE">
        <w:rPr>
          <w:rFonts w:cs="Times New Roman"/>
          <w:highlight w:val="green"/>
          <w:lang w:bidi="fa-IR"/>
        </w:rPr>
        <w:t xml:space="preserve"> and hence </w:t>
      </w:r>
      <w:r w:rsidR="00753AF5" w:rsidRPr="003E65DE">
        <w:rPr>
          <w:rFonts w:cs="Times New Roman"/>
          <w:highlight w:val="green"/>
          <w:lang w:bidi="fa-IR"/>
        </w:rPr>
        <w:t xml:space="preserve">the test samples have often small sizes. </w:t>
      </w:r>
      <w:r w:rsidR="006C3657" w:rsidRPr="003E65DE">
        <w:rPr>
          <w:rFonts w:cs="Times New Roman"/>
          <w:highlight w:val="green"/>
          <w:lang w:bidi="fa-IR"/>
        </w:rPr>
        <w:t>Following the results found in the present study, it is proposed</w:t>
      </w:r>
      <w:r w:rsidR="00A252C6" w:rsidRPr="003E65DE">
        <w:rPr>
          <w:rFonts w:cs="Times New Roman"/>
          <w:highlight w:val="green"/>
          <w:lang w:bidi="fa-IR"/>
        </w:rPr>
        <w:t xml:space="preserve"> that the size-independent curves </w:t>
      </w:r>
      <w:r w:rsidR="006C3657" w:rsidRPr="003E65DE">
        <w:rPr>
          <w:rFonts w:cs="Times New Roman"/>
          <w:highlight w:val="green"/>
          <w:lang w:bidi="fa-IR"/>
        </w:rPr>
        <w:t xml:space="preserve">of </w:t>
      </w:r>
      <m:oMath>
        <m:acc>
          <m:accPr>
            <m:chr m:val="̅"/>
            <m:ctrlPr>
              <w:rPr>
                <w:rFonts w:ascii="Cambria Math" w:hAnsi="Cambria Math" w:cs="Times New Roman"/>
                <w:i/>
                <w:highlight w:val="green"/>
                <w:lang w:bidi="fa-IR"/>
              </w:rPr>
            </m:ctrlPr>
          </m:accPr>
          <m:e>
            <m:r>
              <w:rPr>
                <w:rFonts w:ascii="Cambria Math" w:hAnsi="Cambria Math" w:cs="Times New Roman"/>
                <w:highlight w:val="green"/>
                <w:lang w:bidi="fa-IR"/>
              </w:rPr>
              <m:t>σ</m:t>
            </m:r>
          </m:e>
        </m:acc>
      </m:oMath>
      <w:r w:rsidR="006C3657" w:rsidRPr="003E65DE">
        <w:rPr>
          <w:rFonts w:eastAsiaTheme="minorEastAsia" w:cs="Times New Roman"/>
          <w:highlight w:val="green"/>
          <w:lang w:bidi="fa-IR"/>
        </w:rPr>
        <w:t xml:space="preserve"> obtained from FE for large specimens (such as those </w:t>
      </w:r>
      <w:r w:rsidR="00A252C6" w:rsidRPr="003E65DE">
        <w:rPr>
          <w:rFonts w:cs="Times New Roman"/>
          <w:highlight w:val="green"/>
          <w:lang w:bidi="fa-IR"/>
        </w:rPr>
        <w:t xml:space="preserve">shown in Fig. 8 </w:t>
      </w:r>
      <w:r w:rsidR="006C3657" w:rsidRPr="003E65DE">
        <w:rPr>
          <w:rFonts w:cs="Times New Roman"/>
          <w:highlight w:val="green"/>
          <w:lang w:bidi="fa-IR"/>
        </w:rPr>
        <w:t xml:space="preserve">for SENB samples). Then, </w:t>
      </w:r>
      <w:r w:rsidR="00C57930" w:rsidRPr="003E65DE">
        <w:rPr>
          <w:rFonts w:cs="Times New Roman"/>
          <w:highlight w:val="green"/>
          <w:lang w:bidi="fa-IR"/>
        </w:rPr>
        <w:t xml:space="preserve">the stress component in </w:t>
      </w:r>
      <w:r w:rsidR="00DB4EF5" w:rsidRPr="003E65DE">
        <w:rPr>
          <w:rFonts w:cs="Times New Roman"/>
          <w:highlight w:val="green"/>
          <w:lang w:bidi="fa-IR"/>
        </w:rPr>
        <w:t xml:space="preserve">very small </w:t>
      </w:r>
      <w:r w:rsidR="00A252C6" w:rsidRPr="003E65DE">
        <w:rPr>
          <w:rFonts w:cs="Times New Roman"/>
          <w:highlight w:val="green"/>
          <w:lang w:bidi="fa-IR"/>
        </w:rPr>
        <w:t>specimens</w:t>
      </w:r>
      <w:r w:rsidR="006C3657" w:rsidRPr="003E65DE">
        <w:rPr>
          <w:rFonts w:cs="Times New Roman"/>
          <w:highlight w:val="green"/>
          <w:lang w:bidi="fa-IR"/>
        </w:rPr>
        <w:t xml:space="preserve"> </w:t>
      </w:r>
      <w:r w:rsidR="003E65DE" w:rsidRPr="003E65DE">
        <w:rPr>
          <w:rFonts w:cs="Times New Roman"/>
          <w:highlight w:val="green"/>
          <w:lang w:bidi="fa-IR"/>
        </w:rPr>
        <w:t>is obtained from curves of</w:t>
      </w:r>
      <w:r w:rsidR="003E65DE">
        <w:rPr>
          <w:rFonts w:cs="Times New Roman"/>
          <w:highlight w:val="green"/>
          <w:lang w:bidi="fa-IR"/>
        </w:rPr>
        <w:t xml:space="preserve"> </w:t>
      </w:r>
      <m:oMath>
        <m:acc>
          <m:accPr>
            <m:chr m:val="̅"/>
            <m:ctrlPr>
              <w:rPr>
                <w:rFonts w:ascii="Cambria Math" w:hAnsi="Cambria Math" w:cs="Times New Roman"/>
                <w:i/>
                <w:highlight w:val="green"/>
                <w:lang w:bidi="fa-IR"/>
              </w:rPr>
            </m:ctrlPr>
          </m:accPr>
          <m:e>
            <m:r>
              <w:rPr>
                <w:rFonts w:ascii="Cambria Math" w:hAnsi="Cambria Math" w:cs="Times New Roman"/>
                <w:highlight w:val="green"/>
                <w:lang w:bidi="fa-IR"/>
              </w:rPr>
              <m:t>σ</m:t>
            </m:r>
          </m:e>
        </m:acc>
      </m:oMath>
      <w:r w:rsidR="00A252C6" w:rsidRPr="003E65DE">
        <w:rPr>
          <w:rFonts w:cs="Times New Roman"/>
          <w:highlight w:val="green"/>
          <w:lang w:bidi="fa-IR"/>
        </w:rPr>
        <w:t>.</w:t>
      </w:r>
      <w:r w:rsidR="00A252C6">
        <w:rPr>
          <w:rFonts w:cs="Times New Roman"/>
          <w:lang w:bidi="fa-IR"/>
        </w:rPr>
        <w:t xml:space="preserve"> </w:t>
      </w:r>
      <w:r w:rsidR="004B12B0">
        <w:rPr>
          <w:rFonts w:cs="Times New Roman"/>
          <w:lang w:bidi="fa-IR"/>
        </w:rPr>
        <w:t xml:space="preserve">  </w:t>
      </w:r>
    </w:p>
    <w:p w:rsidR="005E48E0" w:rsidRDefault="005E48E0" w:rsidP="005E48E0">
      <w:pPr>
        <w:jc w:val="center"/>
        <w:rPr>
          <w:rFonts w:cs="Times New Roman"/>
          <w:lang w:bidi="fa-IR"/>
        </w:rPr>
      </w:pPr>
      <w:r w:rsidRPr="00755272">
        <w:rPr>
          <w:rFonts w:eastAsia="Times New Roman" w:cs="Times New Roman"/>
          <w:b/>
          <w:bCs/>
          <w:sz w:val="20"/>
          <w:szCs w:val="20"/>
        </w:rPr>
        <w:t xml:space="preserve">Fig. </w:t>
      </w:r>
      <w:r>
        <w:rPr>
          <w:rFonts w:eastAsia="Times New Roman" w:cs="Times New Roman"/>
          <w:b/>
          <w:bCs/>
          <w:sz w:val="20"/>
          <w:szCs w:val="20"/>
        </w:rPr>
        <w:t>7</w:t>
      </w:r>
      <w:r w:rsidRPr="00755272">
        <w:rPr>
          <w:rFonts w:eastAsia="Times New Roman" w:cs="Times New Roman"/>
          <w:b/>
          <w:bCs/>
          <w:sz w:val="20"/>
          <w:szCs w:val="20"/>
        </w:rPr>
        <w:t xml:space="preserve">: </w:t>
      </w:r>
      <w:r>
        <w:rPr>
          <w:rFonts w:eastAsia="Times New Roman" w:cs="Times New Roman"/>
          <w:b/>
          <w:bCs/>
          <w:sz w:val="20"/>
          <w:szCs w:val="20"/>
        </w:rPr>
        <w:t>The size-independent curves shown in Fig. 6.</w:t>
      </w:r>
    </w:p>
    <w:p w:rsidR="009E3A85" w:rsidRDefault="009E3A85" w:rsidP="009E3A85">
      <w:pPr>
        <w:jc w:val="center"/>
        <w:rPr>
          <w:rFonts w:cs="Times New Roman"/>
          <w:lang w:bidi="fa-IR"/>
        </w:rPr>
      </w:pPr>
    </w:p>
    <w:p w:rsidR="009E3A85" w:rsidRDefault="009E3A85" w:rsidP="005E48E0">
      <w:pPr>
        <w:jc w:val="center"/>
        <w:rPr>
          <w:rFonts w:cs="Times New Roman"/>
          <w:lang w:bidi="fa-IR"/>
        </w:rPr>
      </w:pPr>
      <w:r w:rsidRPr="00755272">
        <w:rPr>
          <w:rFonts w:eastAsia="Times New Roman" w:cs="Times New Roman"/>
          <w:b/>
          <w:bCs/>
          <w:sz w:val="20"/>
          <w:szCs w:val="20"/>
        </w:rPr>
        <w:lastRenderedPageBreak/>
        <w:t xml:space="preserve">Fig. </w:t>
      </w:r>
      <w:r w:rsidR="005E48E0">
        <w:rPr>
          <w:rFonts w:eastAsia="Times New Roman" w:cs="Times New Roman"/>
          <w:b/>
          <w:bCs/>
          <w:sz w:val="20"/>
          <w:szCs w:val="20"/>
        </w:rPr>
        <w:t>8</w:t>
      </w:r>
      <w:r w:rsidRPr="00755272">
        <w:rPr>
          <w:rFonts w:eastAsia="Times New Roman" w:cs="Times New Roman"/>
          <w:b/>
          <w:bCs/>
          <w:sz w:val="20"/>
          <w:szCs w:val="20"/>
        </w:rPr>
        <w:t xml:space="preserve">: </w:t>
      </w:r>
      <w:r>
        <w:rPr>
          <w:rFonts w:eastAsia="Times New Roman" w:cs="Times New Roman"/>
          <w:b/>
          <w:bCs/>
          <w:sz w:val="20"/>
          <w:szCs w:val="20"/>
        </w:rPr>
        <w:t xml:space="preserve">The variations of </w:t>
      </w:r>
      <m:oMath>
        <m:acc>
          <m:accPr>
            <m:chr m:val="̅"/>
            <m:ctrlPr>
              <w:rPr>
                <w:rFonts w:ascii="Cambria Math" w:hAnsi="Cambria Math" w:cs="Times New Roman"/>
                <w:i/>
                <w:lang w:bidi="fa-IR"/>
              </w:rPr>
            </m:ctrlPr>
          </m:accPr>
          <m:e>
            <m:r>
              <w:rPr>
                <w:rFonts w:ascii="Cambria Math" w:hAnsi="Cambria Math" w:cs="Times New Roman"/>
                <w:lang w:bidi="fa-IR"/>
              </w:rPr>
              <m:t>σ</m:t>
            </m:r>
          </m:e>
        </m:acc>
      </m:oMath>
      <w:r w:rsidR="003E0E58">
        <w:rPr>
          <w:rFonts w:eastAsia="Times New Roman" w:cs="Times New Roman"/>
          <w:b/>
          <w:bCs/>
          <w:sz w:val="20"/>
          <w:szCs w:val="20"/>
        </w:rPr>
        <w:t xml:space="preserve"> with </w:t>
      </w:r>
      <w:r w:rsidR="003E0E58" w:rsidRPr="005E48E0">
        <w:rPr>
          <w:rFonts w:eastAsia="Times New Roman" w:cs="Times New Roman"/>
          <w:b/>
          <w:bCs/>
          <w:i/>
          <w:iCs/>
          <w:sz w:val="20"/>
          <w:szCs w:val="20"/>
        </w:rPr>
        <w:t>r</w:t>
      </w:r>
      <w:r w:rsidR="003E0E58">
        <w:rPr>
          <w:rFonts w:eastAsia="Times New Roman" w:cs="Times New Roman"/>
          <w:b/>
          <w:bCs/>
          <w:sz w:val="20"/>
          <w:szCs w:val="20"/>
        </w:rPr>
        <w:t xml:space="preserve"> for SENB specimens with various crack length ratios. </w:t>
      </w:r>
    </w:p>
    <w:p w:rsidR="00197819" w:rsidRDefault="00197819" w:rsidP="00C2576D">
      <w:pPr>
        <w:jc w:val="both"/>
        <w:rPr>
          <w:rFonts w:cs="Times New Roman"/>
          <w:lang w:bidi="fa-IR"/>
        </w:rPr>
      </w:pPr>
      <w:r w:rsidRPr="00C2576D">
        <w:rPr>
          <w:rFonts w:cs="Times New Roman"/>
          <w:highlight w:val="yellow"/>
          <w:lang w:bidi="fa-IR"/>
        </w:rPr>
        <w:t xml:space="preserve">It is worthy to noting here that the proposed approach (MMTS) is a stress-based criterion. The stress-based criteria have been frequently employed to </w:t>
      </w:r>
      <w:r w:rsidR="00C2576D" w:rsidRPr="00C2576D">
        <w:rPr>
          <w:rFonts w:cs="Times New Roman"/>
          <w:highlight w:val="yellow"/>
          <w:lang w:bidi="fa-IR"/>
        </w:rPr>
        <w:t xml:space="preserve">investigate the fracture behavior of quasi-brittle material because of two main advantages of this type of criteria. First one is the simplicity of stress-based criterion in which only the stress field around the crack tip is needed (contrary to energy-based criteria in which both stress and strain components are required). The second advantage is that the stress based criteria is independent of the elastic material properties such as elastic modulus E and Poison’s ratio </w:t>
      </w:r>
      <w:r w:rsidR="00C2576D" w:rsidRPr="00C2576D">
        <w:rPr>
          <w:rFonts w:ascii="Symbol" w:hAnsi="Symbol" w:cs="Times New Roman"/>
          <w:highlight w:val="yellow"/>
          <w:lang w:bidi="fa-IR"/>
        </w:rPr>
        <w:t></w:t>
      </w:r>
      <w:r w:rsidR="00C2576D" w:rsidRPr="00C2576D">
        <w:rPr>
          <w:rFonts w:cs="Times New Roman"/>
          <w:highlight w:val="yellow"/>
          <w:lang w:bidi="fa-IR"/>
        </w:rPr>
        <w:t>. Therefore, improving and extending the stress-based criteria are often interesting for researchers studied the fracture behavior of quasi-brittle materials.</w:t>
      </w:r>
      <w:r w:rsidR="00C2576D">
        <w:rPr>
          <w:rFonts w:cs="Times New Roman"/>
          <w:lang w:bidi="fa-IR"/>
        </w:rPr>
        <w:t xml:space="preserve"> </w:t>
      </w:r>
    </w:p>
    <w:p w:rsidR="008130B2" w:rsidRDefault="00A95C7F" w:rsidP="008130B2">
      <w:pPr>
        <w:jc w:val="both"/>
        <w:rPr>
          <w:rFonts w:cs="Times New Roman"/>
          <w:lang w:bidi="fa-IR"/>
        </w:rPr>
      </w:pPr>
      <w:r>
        <w:rPr>
          <w:rFonts w:cs="Times New Roman"/>
          <w:lang w:bidi="fa-IR"/>
        </w:rPr>
        <w:t>For the sake of convenience, the procedure of MMTS for predicting the size dependency of fracture resistance of bone is described briefly here:</w:t>
      </w:r>
    </w:p>
    <w:p w:rsidR="00A95C7F" w:rsidRDefault="00A95C7F" w:rsidP="00A95C7F">
      <w:pPr>
        <w:pStyle w:val="ListParagraph"/>
        <w:numPr>
          <w:ilvl w:val="0"/>
          <w:numId w:val="3"/>
        </w:numPr>
        <w:jc w:val="both"/>
        <w:rPr>
          <w:rFonts w:cs="Times New Roman"/>
          <w:lang w:bidi="fa-IR"/>
        </w:rPr>
      </w:pPr>
      <w:r>
        <w:rPr>
          <w:rFonts w:cs="Times New Roman"/>
          <w:lang w:bidi="fa-IR"/>
        </w:rPr>
        <w:t>Testing similar cracked specimens with different sizes (at least 3 sizes) made of bone.</w:t>
      </w:r>
    </w:p>
    <w:p w:rsidR="00A95C7F" w:rsidRDefault="00A95C7F" w:rsidP="00197818">
      <w:pPr>
        <w:pStyle w:val="ListParagraph"/>
        <w:numPr>
          <w:ilvl w:val="0"/>
          <w:numId w:val="3"/>
        </w:numPr>
        <w:jc w:val="both"/>
        <w:rPr>
          <w:rFonts w:cs="Times New Roman"/>
          <w:lang w:bidi="fa-IR"/>
        </w:rPr>
      </w:pPr>
      <w:r>
        <w:rPr>
          <w:rFonts w:cs="Times New Roman"/>
          <w:lang w:bidi="fa-IR"/>
        </w:rPr>
        <w:t xml:space="preserve">Obtaining the fracture toughness of bone by substituting the </w:t>
      </w:r>
      <w:r w:rsidR="008505D9">
        <w:rPr>
          <w:rFonts w:cs="Times New Roman"/>
          <w:lang w:bidi="fa-IR"/>
        </w:rPr>
        <w:t xml:space="preserve">measured </w:t>
      </w:r>
      <w:r>
        <w:rPr>
          <w:rFonts w:cs="Times New Roman"/>
          <w:lang w:bidi="fa-IR"/>
        </w:rPr>
        <w:t>fracture load</w:t>
      </w:r>
      <w:r w:rsidR="008505D9">
        <w:rPr>
          <w:rFonts w:cs="Times New Roman"/>
          <w:lang w:bidi="fa-IR"/>
        </w:rPr>
        <w:t xml:space="preserve"> into Eq. (9) or similar formula corresponding to test configuration (see </w:t>
      </w:r>
      <w:r w:rsidR="00037A43">
        <w:rPr>
          <w:rFonts w:cs="Times New Roman"/>
          <w:lang w:bidi="fa-IR"/>
        </w:rPr>
        <w:t xml:space="preserve">Ref. </w:t>
      </w:r>
      <w:r w:rsidR="00AE0435">
        <w:rPr>
          <w:rFonts w:cs="Times New Roman"/>
          <w:lang w:bidi="fa-IR"/>
        </w:rPr>
        <w:fldChar w:fldCharType="begin"/>
      </w:r>
      <w:r w:rsidR="00197818">
        <w:rPr>
          <w:rFonts w:cs="Times New Roman"/>
          <w:lang w:bidi="fa-IR"/>
        </w:rPr>
        <w:instrText xml:space="preserve"> ADDIN EN.CITE &lt;EndNote&gt;&lt;Cite&gt;&lt;Author&gt;Bao&lt;/Author&gt;&lt;Year&gt;1992&lt;/Year&gt;&lt;RecNum&gt;34&lt;/RecNum&gt;&lt;DisplayText&gt;(Bao et al., 1992)&lt;/DisplayText&gt;&lt;record&gt;&lt;rec-number&gt;34&lt;/rec-number&gt;&lt;foreign-keys&gt;&lt;key app="EN" db-id="ts0rfwxt1p25rfevfe25tawy0xpw5advp0z2" timestamp="1519795852"&gt;34&lt;/key&gt;&lt;/foreign-keys&gt;&lt;ref-type name="Journal Article"&gt;17&lt;/ref-type&gt;&lt;contributors&gt;&lt;authors&gt;&lt;author&gt;Bao, G.&lt;/author&gt;&lt;author&gt;Ho, S.&lt;/author&gt;&lt;author&gt;Suo, Z.&lt;/author&gt;&lt;author&gt;Fan, B.&lt;/author&gt;&lt;/authors&gt;&lt;/contributors&gt;&lt;titles&gt;&lt;title&gt;The role of material orthotropy in fracture specimens for composites&lt;/title&gt;&lt;secondary-title&gt;International Journal of Solids and Structures&lt;/secondary-title&gt;&lt;/titles&gt;&lt;periodical&gt;&lt;full-title&gt;International Journal of Solids and Structures&lt;/full-title&gt;&lt;/periodical&gt;&lt;pages&gt;1105-1116&lt;/pages&gt;&lt;volume&gt;29&lt;/volume&gt;&lt;number&gt;9&lt;/number&gt;&lt;dates&gt;&lt;year&gt;1992&lt;/year&gt;&lt;pub-dates&gt;&lt;date&gt;1992/01/01/&lt;/date&gt;&lt;/pub-dates&gt;&lt;/dates&gt;&lt;isbn&gt;0020-7683&lt;/isbn&gt;&lt;urls&gt;&lt;related-urls&gt;&lt;url&gt;http://www.sciencedirect.com/science/article/pii/002076839290138J&lt;/url&gt;&lt;/related-urls&gt;&lt;/urls&gt;&lt;electronic-resource-num&gt;https://doi.org/10.1016/0020-7683(92)90138-J&lt;/electronic-resource-num&gt;&lt;/record&gt;&lt;/Cite&gt;&lt;/EndNote&gt;</w:instrText>
      </w:r>
      <w:r w:rsidR="00AE0435">
        <w:rPr>
          <w:rFonts w:cs="Times New Roman"/>
          <w:lang w:bidi="fa-IR"/>
        </w:rPr>
        <w:fldChar w:fldCharType="separate"/>
      </w:r>
      <w:r w:rsidR="00197818">
        <w:rPr>
          <w:rFonts w:cs="Times New Roman"/>
          <w:noProof/>
          <w:lang w:bidi="fa-IR"/>
        </w:rPr>
        <w:t>(Bao et al., 1992)</w:t>
      </w:r>
      <w:r w:rsidR="00AE0435">
        <w:rPr>
          <w:rFonts w:cs="Times New Roman"/>
          <w:lang w:bidi="fa-IR"/>
        </w:rPr>
        <w:fldChar w:fldCharType="end"/>
      </w:r>
      <w:r w:rsidR="008505D9">
        <w:rPr>
          <w:rFonts w:cs="Times New Roman"/>
          <w:lang w:bidi="fa-IR"/>
        </w:rPr>
        <w:t>).</w:t>
      </w:r>
      <w:r>
        <w:rPr>
          <w:rFonts w:cs="Times New Roman"/>
          <w:lang w:bidi="fa-IR"/>
        </w:rPr>
        <w:t xml:space="preserve"> </w:t>
      </w:r>
    </w:p>
    <w:p w:rsidR="00A95C7F" w:rsidRDefault="00A95C7F" w:rsidP="00A95C7F">
      <w:pPr>
        <w:pStyle w:val="ListParagraph"/>
        <w:numPr>
          <w:ilvl w:val="0"/>
          <w:numId w:val="3"/>
        </w:numPr>
        <w:jc w:val="both"/>
        <w:rPr>
          <w:rFonts w:cs="Times New Roman"/>
          <w:lang w:bidi="fa-IR"/>
        </w:rPr>
      </w:pPr>
      <w:r>
        <w:rPr>
          <w:rFonts w:cs="Times New Roman"/>
          <w:lang w:bidi="fa-IR"/>
        </w:rPr>
        <w:t xml:space="preserve">Determining the value of </w:t>
      </w:r>
      <w:proofErr w:type="spellStart"/>
      <w:r w:rsidRPr="00A95C7F">
        <w:rPr>
          <w:rFonts w:cs="Times New Roman"/>
          <w:i/>
          <w:iCs/>
          <w:lang w:bidi="fa-IR"/>
        </w:rPr>
        <w:t>r</w:t>
      </w:r>
      <w:r w:rsidRPr="00A95C7F">
        <w:rPr>
          <w:rFonts w:cs="Times New Roman"/>
          <w:i/>
          <w:iCs/>
          <w:vertAlign w:val="subscript"/>
          <w:lang w:bidi="fa-IR"/>
        </w:rPr>
        <w:t>c</w:t>
      </w:r>
      <w:proofErr w:type="spellEnd"/>
      <w:r>
        <w:rPr>
          <w:rFonts w:cs="Times New Roman"/>
          <w:lang w:bidi="fa-IR"/>
        </w:rPr>
        <w:t xml:space="preserve"> from test results using Eq. (7) for each size of specimen.</w:t>
      </w:r>
    </w:p>
    <w:p w:rsidR="008505D9" w:rsidRDefault="008505D9" w:rsidP="00A95C7F">
      <w:pPr>
        <w:pStyle w:val="ListParagraph"/>
        <w:numPr>
          <w:ilvl w:val="0"/>
          <w:numId w:val="3"/>
        </w:numPr>
        <w:jc w:val="both"/>
        <w:rPr>
          <w:rFonts w:cs="Times New Roman"/>
          <w:lang w:bidi="fa-IR"/>
        </w:rPr>
      </w:pPr>
      <w:r>
        <w:rPr>
          <w:rFonts w:cs="Times New Roman"/>
          <w:lang w:bidi="fa-IR"/>
        </w:rPr>
        <w:t>Finding A and B in Eq. (8) by means of linear regression.</w:t>
      </w:r>
    </w:p>
    <w:p w:rsidR="008505D9" w:rsidRDefault="008505D9" w:rsidP="00037A43">
      <w:pPr>
        <w:pStyle w:val="ListParagraph"/>
        <w:numPr>
          <w:ilvl w:val="0"/>
          <w:numId w:val="3"/>
        </w:numPr>
        <w:jc w:val="both"/>
        <w:rPr>
          <w:rFonts w:cs="Times New Roman"/>
          <w:lang w:bidi="fa-IR"/>
        </w:rPr>
      </w:pPr>
      <w:r>
        <w:rPr>
          <w:rFonts w:cs="Times New Roman"/>
          <w:lang w:bidi="fa-IR"/>
        </w:rPr>
        <w:t xml:space="preserve">Performing the FE analysis for the cracked specimen with desired size and measuring the tangential stress component at critical distance </w:t>
      </w:r>
      <w:proofErr w:type="spellStart"/>
      <w:r w:rsidRPr="008505D9">
        <w:rPr>
          <w:rFonts w:cs="Times New Roman"/>
          <w:i/>
          <w:iCs/>
          <w:lang w:bidi="fa-IR"/>
        </w:rPr>
        <w:t>r</w:t>
      </w:r>
      <w:r w:rsidRPr="008505D9">
        <w:rPr>
          <w:rFonts w:cs="Times New Roman"/>
          <w:i/>
          <w:iCs/>
          <w:vertAlign w:val="subscript"/>
          <w:lang w:bidi="fa-IR"/>
        </w:rPr>
        <w:t>c</w:t>
      </w:r>
      <w:proofErr w:type="spellEnd"/>
      <w:r>
        <w:rPr>
          <w:rFonts w:cs="Times New Roman"/>
          <w:lang w:bidi="fa-IR"/>
        </w:rPr>
        <w:t xml:space="preserve"> calculated from Eq. (8) </w:t>
      </w:r>
      <w:r w:rsidR="00037A43">
        <w:rPr>
          <w:rFonts w:cs="Times New Roman"/>
          <w:lang w:bidi="fa-IR"/>
        </w:rPr>
        <w:t>corresponding</w:t>
      </w:r>
      <w:r>
        <w:rPr>
          <w:rFonts w:cs="Times New Roman"/>
          <w:lang w:bidi="fa-IR"/>
        </w:rPr>
        <w:t xml:space="preserve"> to size of specimen. The applied load in this step is arbitrary. </w:t>
      </w:r>
    </w:p>
    <w:p w:rsidR="008505D9" w:rsidRPr="00A95C7F" w:rsidRDefault="008505D9" w:rsidP="008505D9">
      <w:pPr>
        <w:pStyle w:val="ListParagraph"/>
        <w:numPr>
          <w:ilvl w:val="0"/>
          <w:numId w:val="3"/>
        </w:numPr>
        <w:jc w:val="both"/>
        <w:rPr>
          <w:rFonts w:cs="Times New Roman"/>
          <w:lang w:bidi="fa-IR"/>
        </w:rPr>
      </w:pPr>
      <w:r>
        <w:rPr>
          <w:rFonts w:cs="Times New Roman"/>
          <w:lang w:bidi="fa-IR"/>
        </w:rPr>
        <w:t xml:space="preserve">Predicting the fracture load using Eq. (6).  </w:t>
      </w:r>
    </w:p>
    <w:p w:rsidR="008130B2" w:rsidRPr="008130B2" w:rsidRDefault="008130B2" w:rsidP="008130B2">
      <w:pPr>
        <w:jc w:val="both"/>
        <w:rPr>
          <w:rFonts w:cs="Times New Roman"/>
          <w:lang w:bidi="fa-IR"/>
        </w:rPr>
      </w:pPr>
    </w:p>
    <w:p w:rsidR="00C025BE" w:rsidRDefault="00F26D78" w:rsidP="00E03184">
      <w:pPr>
        <w:jc w:val="both"/>
        <w:rPr>
          <w:rFonts w:asciiTheme="majorBidi" w:hAnsiTheme="majorBidi" w:cstheme="majorBidi"/>
          <w:b/>
          <w:bCs/>
          <w:szCs w:val="24"/>
        </w:rPr>
      </w:pPr>
      <w:r>
        <w:rPr>
          <w:rFonts w:asciiTheme="majorBidi" w:hAnsiTheme="majorBidi" w:cstheme="majorBidi"/>
          <w:b/>
          <w:bCs/>
          <w:szCs w:val="24"/>
        </w:rPr>
        <w:t>5</w:t>
      </w:r>
      <w:r w:rsidR="001016F8" w:rsidRPr="005D470F">
        <w:rPr>
          <w:rFonts w:asciiTheme="majorBidi" w:hAnsiTheme="majorBidi" w:cstheme="majorBidi"/>
          <w:b/>
          <w:bCs/>
          <w:szCs w:val="24"/>
        </w:rPr>
        <w:t>.</w:t>
      </w:r>
      <w:r w:rsidR="008505D9">
        <w:rPr>
          <w:rFonts w:asciiTheme="majorBidi" w:hAnsiTheme="majorBidi" w:cstheme="majorBidi"/>
          <w:b/>
          <w:bCs/>
          <w:szCs w:val="24"/>
        </w:rPr>
        <w:t xml:space="preserve"> </w:t>
      </w:r>
      <w:r w:rsidR="00C025BE">
        <w:rPr>
          <w:rFonts w:asciiTheme="majorBidi" w:hAnsiTheme="majorBidi" w:cstheme="majorBidi"/>
          <w:b/>
          <w:bCs/>
          <w:szCs w:val="24"/>
        </w:rPr>
        <w:t>Conclusion</w:t>
      </w:r>
    </w:p>
    <w:p w:rsidR="007174A7" w:rsidRPr="00C025BE" w:rsidRDefault="001016F8" w:rsidP="00197818">
      <w:pPr>
        <w:jc w:val="both"/>
        <w:rPr>
          <w:rFonts w:asciiTheme="majorBidi" w:hAnsiTheme="majorBidi" w:cstheme="majorBidi"/>
          <w:szCs w:val="24"/>
        </w:rPr>
      </w:pPr>
      <w:r w:rsidRPr="005D470F">
        <w:rPr>
          <w:rFonts w:asciiTheme="majorBidi" w:hAnsiTheme="majorBidi" w:cstheme="majorBidi"/>
          <w:b/>
          <w:bCs/>
          <w:szCs w:val="24"/>
        </w:rPr>
        <w:t xml:space="preserve"> </w:t>
      </w:r>
      <w:r w:rsidR="0068395F">
        <w:rPr>
          <w:rFonts w:asciiTheme="majorBidi" w:hAnsiTheme="majorBidi" w:cstheme="majorBidi"/>
          <w:szCs w:val="24"/>
        </w:rPr>
        <w:t xml:space="preserve">A stress based approach was proposed to investigate the dependency of specimen size on fracture toughness of bone. The proposed approach is a modified form of the maximum tangential stress (MTS) criterion in which the tangential stress </w:t>
      </w:r>
      <w:r w:rsidR="00A570DB">
        <w:rPr>
          <w:rFonts w:asciiTheme="majorBidi" w:hAnsiTheme="majorBidi" w:cstheme="majorBidi"/>
          <w:szCs w:val="24"/>
        </w:rPr>
        <w:t xml:space="preserve">component is calculated according to orthotropic media. In orthotropic media, the singular terms were only formulated for characterizing the tangential stress component. Therefore, the value of </w:t>
      </w:r>
      <m:oMath>
        <m:sSub>
          <m:sSubPr>
            <m:ctrlPr>
              <w:rPr>
                <w:rFonts w:ascii="Cambria Math" w:hAnsi="Cambria Math" w:cstheme="majorBidi"/>
                <w:i/>
                <w:szCs w:val="24"/>
              </w:rPr>
            </m:ctrlPr>
          </m:sSubPr>
          <m:e>
            <m:r>
              <w:rPr>
                <w:rFonts w:ascii="Cambria Math" w:hAnsi="Cambria Math" w:cstheme="majorBidi"/>
                <w:szCs w:val="24"/>
              </w:rPr>
              <m:t>σ</m:t>
            </m:r>
          </m:e>
          <m:sub>
            <m:r>
              <w:rPr>
                <w:rFonts w:ascii="Cambria Math" w:hAnsi="Cambria Math" w:cstheme="majorBidi"/>
                <w:szCs w:val="24"/>
              </w:rPr>
              <m:t>θθ</m:t>
            </m:r>
          </m:sub>
        </m:sSub>
      </m:oMath>
      <w:r w:rsidR="00A570DB">
        <w:rPr>
          <w:rFonts w:asciiTheme="majorBidi" w:hAnsiTheme="majorBidi" w:cstheme="majorBidi"/>
          <w:szCs w:val="24"/>
        </w:rPr>
        <w:t xml:space="preserve"> at the critical distance was obtained from FE analysis. The critical distance </w:t>
      </w:r>
      <w:proofErr w:type="spellStart"/>
      <w:r w:rsidR="00A570DB" w:rsidRPr="00C66B63">
        <w:rPr>
          <w:rFonts w:asciiTheme="majorBidi" w:hAnsiTheme="majorBidi" w:cstheme="majorBidi"/>
          <w:i/>
          <w:iCs/>
          <w:szCs w:val="24"/>
        </w:rPr>
        <w:t>r</w:t>
      </w:r>
      <w:r w:rsidR="00A570DB" w:rsidRPr="00C66B63">
        <w:rPr>
          <w:rFonts w:asciiTheme="majorBidi" w:hAnsiTheme="majorBidi" w:cstheme="majorBidi"/>
          <w:i/>
          <w:iCs/>
          <w:szCs w:val="24"/>
          <w:vertAlign w:val="subscript"/>
        </w:rPr>
        <w:t>c</w:t>
      </w:r>
      <w:proofErr w:type="spellEnd"/>
      <w:r w:rsidR="00A570DB">
        <w:rPr>
          <w:rFonts w:asciiTheme="majorBidi" w:hAnsiTheme="majorBidi" w:cstheme="majorBidi"/>
          <w:szCs w:val="24"/>
        </w:rPr>
        <w:t xml:space="preserve"> was also assumed to depend on the size of specimen and a semi-empirical formulation used previou</w:t>
      </w:r>
      <w:r w:rsidR="00C66B63">
        <w:rPr>
          <w:rFonts w:asciiTheme="majorBidi" w:hAnsiTheme="majorBidi" w:cstheme="majorBidi"/>
          <w:szCs w:val="24"/>
        </w:rPr>
        <w:t xml:space="preserve">sly for quasi-brittle materials was employed to describe the size dependency of </w:t>
      </w:r>
      <w:proofErr w:type="spellStart"/>
      <w:r w:rsidR="00C66B63" w:rsidRPr="00C66B63">
        <w:rPr>
          <w:rFonts w:asciiTheme="majorBidi" w:hAnsiTheme="majorBidi" w:cstheme="majorBidi"/>
          <w:i/>
          <w:iCs/>
          <w:szCs w:val="24"/>
        </w:rPr>
        <w:t>r</w:t>
      </w:r>
      <w:r w:rsidR="00C66B63" w:rsidRPr="00C66B63">
        <w:rPr>
          <w:rFonts w:asciiTheme="majorBidi" w:hAnsiTheme="majorBidi" w:cstheme="majorBidi"/>
          <w:i/>
          <w:iCs/>
          <w:szCs w:val="24"/>
          <w:vertAlign w:val="subscript"/>
        </w:rPr>
        <w:t>c</w:t>
      </w:r>
      <w:proofErr w:type="spellEnd"/>
      <w:r w:rsidR="00C66B63">
        <w:rPr>
          <w:rFonts w:asciiTheme="majorBidi" w:hAnsiTheme="majorBidi" w:cstheme="majorBidi"/>
          <w:szCs w:val="24"/>
        </w:rPr>
        <w:t xml:space="preserve">. </w:t>
      </w:r>
      <w:r w:rsidR="00C66B63" w:rsidRPr="00C66B63">
        <w:rPr>
          <w:rFonts w:asciiTheme="majorBidi" w:hAnsiTheme="majorBidi" w:cstheme="majorBidi"/>
          <w:szCs w:val="24"/>
        </w:rPr>
        <w:t>Comparison</w:t>
      </w:r>
      <w:r w:rsidR="00C66B63">
        <w:rPr>
          <w:rFonts w:asciiTheme="majorBidi" w:hAnsiTheme="majorBidi" w:cstheme="majorBidi"/>
          <w:szCs w:val="24"/>
        </w:rPr>
        <w:t xml:space="preserve"> between the fracture loads predicted by MMTS and those obtained from fracture tests on SENB sample of bovine femur </w:t>
      </w:r>
      <w:r w:rsidR="00037A43">
        <w:rPr>
          <w:rFonts w:asciiTheme="majorBidi" w:hAnsiTheme="majorBidi" w:cstheme="majorBidi"/>
          <w:szCs w:val="24"/>
        </w:rPr>
        <w:t xml:space="preserve">(reported in Ref. </w:t>
      </w:r>
      <w:r w:rsidR="00AE0435">
        <w:rPr>
          <w:rFonts w:asciiTheme="majorBidi" w:hAnsiTheme="majorBidi" w:cstheme="majorBidi"/>
          <w:szCs w:val="24"/>
        </w:rPr>
        <w:fldChar w:fldCharType="begin"/>
      </w:r>
      <w:r w:rsidR="00197818">
        <w:rPr>
          <w:rFonts w:asciiTheme="majorBidi" w:hAnsiTheme="majorBidi" w:cstheme="majorBidi"/>
          <w:szCs w:val="24"/>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asciiTheme="majorBidi" w:hAnsiTheme="majorBidi" w:cstheme="majorBidi"/>
          <w:szCs w:val="24"/>
        </w:rPr>
        <w:fldChar w:fldCharType="separate"/>
      </w:r>
      <w:r w:rsidR="00197818">
        <w:rPr>
          <w:rFonts w:asciiTheme="majorBidi" w:hAnsiTheme="majorBidi" w:cstheme="majorBidi"/>
          <w:noProof/>
          <w:szCs w:val="24"/>
        </w:rPr>
        <w:t>(Kim et al., 2013)</w:t>
      </w:r>
      <w:r w:rsidR="00AE0435">
        <w:rPr>
          <w:rFonts w:asciiTheme="majorBidi" w:hAnsiTheme="majorBidi" w:cstheme="majorBidi"/>
          <w:szCs w:val="24"/>
        </w:rPr>
        <w:fldChar w:fldCharType="end"/>
      </w:r>
      <w:r w:rsidR="00037A43">
        <w:rPr>
          <w:rFonts w:asciiTheme="majorBidi" w:hAnsiTheme="majorBidi" w:cstheme="majorBidi"/>
          <w:szCs w:val="24"/>
        </w:rPr>
        <w:t xml:space="preserve">) </w:t>
      </w:r>
      <w:r w:rsidR="00C66B63">
        <w:rPr>
          <w:rFonts w:asciiTheme="majorBidi" w:hAnsiTheme="majorBidi" w:cstheme="majorBidi"/>
          <w:szCs w:val="24"/>
        </w:rPr>
        <w:t>showed that the MMTS approach can provide good estimates for fracture resistance of cracked bone by taking into account the size effect. Also, the size-independent curves of tangential stress for SENB samples with different crack length ratios were obtained using a series of FE analyses.</w:t>
      </w:r>
    </w:p>
    <w:p w:rsidR="00B54ACB" w:rsidRPr="005D470F" w:rsidRDefault="00B54ACB" w:rsidP="00781F1A">
      <w:pPr>
        <w:jc w:val="both"/>
        <w:rPr>
          <w:rFonts w:asciiTheme="majorBidi" w:hAnsiTheme="majorBidi" w:cstheme="majorBidi"/>
          <w:szCs w:val="24"/>
        </w:rPr>
      </w:pPr>
    </w:p>
    <w:p w:rsidR="00B54ACB" w:rsidRPr="00F26D78" w:rsidRDefault="00F26D78" w:rsidP="00781F1A">
      <w:pPr>
        <w:jc w:val="both"/>
        <w:rPr>
          <w:rFonts w:asciiTheme="majorBidi" w:hAnsiTheme="majorBidi" w:cstheme="majorBidi"/>
          <w:b/>
          <w:bCs/>
          <w:szCs w:val="24"/>
        </w:rPr>
      </w:pPr>
      <w:r w:rsidRPr="00F26D78">
        <w:rPr>
          <w:rFonts w:asciiTheme="majorBidi" w:hAnsiTheme="majorBidi" w:cstheme="majorBidi"/>
          <w:b/>
          <w:bCs/>
          <w:szCs w:val="24"/>
        </w:rPr>
        <w:t xml:space="preserve">6. References </w:t>
      </w:r>
    </w:p>
    <w:p w:rsidR="00693F73" w:rsidRPr="00693F73" w:rsidRDefault="00AE0435" w:rsidP="00693F73">
      <w:pPr>
        <w:pStyle w:val="EndNoteBibliography"/>
        <w:spacing w:before="120" w:after="120"/>
      </w:pPr>
      <w:r>
        <w:rPr>
          <w:rFonts w:asciiTheme="majorBidi" w:hAnsiTheme="majorBidi" w:cstheme="majorBidi"/>
          <w:szCs w:val="24"/>
        </w:rPr>
        <w:fldChar w:fldCharType="begin"/>
      </w:r>
      <w:r w:rsidR="003656F0">
        <w:rPr>
          <w:rFonts w:asciiTheme="majorBidi" w:hAnsiTheme="majorBidi" w:cstheme="majorBidi"/>
          <w:szCs w:val="24"/>
        </w:rPr>
        <w:instrText xml:space="preserve"> ADDIN EN.REFLIST </w:instrText>
      </w:r>
      <w:r>
        <w:rPr>
          <w:rFonts w:asciiTheme="majorBidi" w:hAnsiTheme="majorBidi" w:cstheme="majorBidi"/>
          <w:szCs w:val="24"/>
        </w:rPr>
        <w:fldChar w:fldCharType="separate"/>
      </w:r>
      <w:r w:rsidR="00693F73" w:rsidRPr="00693F73">
        <w:t>Akbardoost, J., Ayatollahi, M.R., 2014. Experimental analysis of mixed mode crack propagation in brittle rocks: The effect of non-singular terms. Engineering Fracture Mechanics 129, 77-89.</w:t>
      </w:r>
    </w:p>
    <w:p w:rsidR="00693F73" w:rsidRPr="00693F73" w:rsidRDefault="00693F73" w:rsidP="00693F73">
      <w:pPr>
        <w:pStyle w:val="EndNoteBibliography"/>
        <w:spacing w:before="120" w:after="120"/>
      </w:pPr>
      <w:r w:rsidRPr="00693F73">
        <w:t>Awaji, H., Kato, T., Honda, S., Nishikawa, T., 1999. Criterion for combined mode I-II of brittle fracture. Nippon Seramikkusu Kyokai Gakujutsu Ronbunshi/Journal of the Ceramic Society of Japan 107, 918-924.</w:t>
      </w:r>
    </w:p>
    <w:p w:rsidR="00693F73" w:rsidRPr="00693F73" w:rsidRDefault="00693F73" w:rsidP="00693F73">
      <w:pPr>
        <w:pStyle w:val="EndNoteBibliography"/>
        <w:spacing w:before="120" w:after="120"/>
      </w:pPr>
      <w:r w:rsidRPr="00693F73">
        <w:t>Ayatollahi, M.R., Akbardoost, J., 2012. Size effects on fracture toughness of quasi-brittle materials – A new approach. Engineering Fracture Mechanics 92, 89-100.</w:t>
      </w:r>
    </w:p>
    <w:p w:rsidR="00693F73" w:rsidRPr="00693F73" w:rsidRDefault="00693F73" w:rsidP="00693F73">
      <w:pPr>
        <w:pStyle w:val="EndNoteBibliography"/>
        <w:spacing w:before="120" w:after="120"/>
      </w:pPr>
      <w:r w:rsidRPr="00693F73">
        <w:lastRenderedPageBreak/>
        <w:t>Ayatollahi, M.R., Akbardoost, J., Berto, F., 2016. Size effects on mixed-mode fracture behavior of polygranular graphite. Carbon 103, 394-403.</w:t>
      </w:r>
    </w:p>
    <w:p w:rsidR="00693F73" w:rsidRPr="00693F73" w:rsidRDefault="00693F73" w:rsidP="00693F73">
      <w:pPr>
        <w:pStyle w:val="EndNoteBibliography"/>
        <w:spacing w:before="120" w:after="120"/>
      </w:pPr>
      <w:r w:rsidRPr="00693F73">
        <w:t>Ayatollahi, M.R., Sistaninia, M., 2011. Mode II fracture study of rocks using Brazilian disk specimens. International Journal of Rock Mechanics and Mining Sciences 48, 819-826.</w:t>
      </w:r>
    </w:p>
    <w:p w:rsidR="00693F73" w:rsidRPr="00693F73" w:rsidRDefault="00693F73" w:rsidP="00693F73">
      <w:pPr>
        <w:pStyle w:val="EndNoteBibliography"/>
        <w:spacing w:before="120" w:after="120"/>
      </w:pPr>
      <w:r w:rsidRPr="00693F73">
        <w:t>Bao, G., Ho, S., Suo, Z., Fan, B., 1992. The role of material orthotropy in fracture specimens for composites. International Journal of Solids and Structures 29, 1105-1116.</w:t>
      </w:r>
    </w:p>
    <w:p w:rsidR="00693F73" w:rsidRPr="00693F73" w:rsidRDefault="00693F73" w:rsidP="00693F73">
      <w:pPr>
        <w:pStyle w:val="EndNoteBibliography"/>
        <w:spacing w:before="120" w:after="120"/>
      </w:pPr>
      <w:r w:rsidRPr="00693F73">
        <w:rPr>
          <w:highlight w:val="yellow"/>
        </w:rPr>
        <w:t>Barenblatt, G.I., 1962. The Mathematical Theory of Equilibrium Cracks in Brittle Fracture, pp. 55-129.</w:t>
      </w:r>
    </w:p>
    <w:p w:rsidR="00693F73" w:rsidRPr="00693F73" w:rsidRDefault="00693F73" w:rsidP="00693F73">
      <w:pPr>
        <w:pStyle w:val="EndNoteBibliography"/>
        <w:spacing w:before="120" w:after="120"/>
      </w:pPr>
      <w:r w:rsidRPr="00693F73">
        <w:t>Bazant, Z.P., 1984. Size Effect in Blunt Fracture: Concrete, Rock, Metal. Journal of Engineering Mechanics 110, 518-535.</w:t>
      </w:r>
    </w:p>
    <w:p w:rsidR="00693F73" w:rsidRPr="00693F73" w:rsidRDefault="00693F73" w:rsidP="00693F73">
      <w:pPr>
        <w:pStyle w:val="EndNoteBibliography"/>
        <w:spacing w:before="120" w:after="120"/>
      </w:pPr>
      <w:r w:rsidRPr="00693F73">
        <w:t>Bazant, Z.P., Gettu, R., Kazemi, M.T., 1991a. Identification of nonlinear fracture properties from size effect tests and structural analysis based on geometry-dependent R-curves. International Journal of Rock Mechanics and Mining Sciences and 28, 43-51.</w:t>
      </w:r>
    </w:p>
    <w:p w:rsidR="00693F73" w:rsidRPr="00693F73" w:rsidRDefault="00693F73" w:rsidP="00693F73">
      <w:pPr>
        <w:pStyle w:val="EndNoteBibliography"/>
        <w:spacing w:before="120" w:after="120"/>
      </w:pPr>
      <w:r w:rsidRPr="00693F73">
        <w:t>Bazant, Z.P., Gettu, R., Kazemi, M.T., 1991b. Identification of nonlinear fracture properties from size effect tests and structural analysis based on geometry-dependent R-curves. International Journal of Rock Mechanics and Mining Sciences &amp; Geomechanics Abstracts 28, 43-51.</w:t>
      </w:r>
    </w:p>
    <w:p w:rsidR="00693F73" w:rsidRPr="00693F73" w:rsidRDefault="00693F73" w:rsidP="00693F73">
      <w:pPr>
        <w:pStyle w:val="EndNoteBibliography"/>
        <w:spacing w:before="120" w:after="120"/>
      </w:pPr>
      <w:r w:rsidRPr="00693F73">
        <w:t>Bazant, Z.P., Pfeiffer, P.A., 1986. Shear fracture tests of concrete. Materials and Structures 19, 111-121.</w:t>
      </w:r>
    </w:p>
    <w:p w:rsidR="00693F73" w:rsidRPr="00693F73" w:rsidRDefault="00693F73" w:rsidP="00693F73">
      <w:pPr>
        <w:pStyle w:val="EndNoteBibliography"/>
        <w:spacing w:before="120" w:after="120"/>
      </w:pPr>
      <w:r w:rsidRPr="00693F73">
        <w:t>Bazant, Z.P., Planas, J., 1998. Fracture and size effect in concrete and other quasibrittle materials. CRC Press in LLC.</w:t>
      </w:r>
    </w:p>
    <w:p w:rsidR="00693F73" w:rsidRPr="00693F73" w:rsidRDefault="00693F73" w:rsidP="00693F73">
      <w:pPr>
        <w:pStyle w:val="EndNoteBibliography"/>
        <w:spacing w:before="120" w:after="120"/>
      </w:pPr>
      <w:r w:rsidRPr="00693F73">
        <w:t>Bocca, P., Carpinteri, A., Valente, S., 1990. Size effects in the mixed mode crack propagation: Softening and snap-back analysis. Engineering Fracture Mechanics 35, 159-170.</w:t>
      </w:r>
    </w:p>
    <w:p w:rsidR="00693F73" w:rsidRPr="00693F73" w:rsidRDefault="00693F73" w:rsidP="00693F73">
      <w:pPr>
        <w:pStyle w:val="EndNoteBibliography"/>
        <w:spacing w:before="120" w:after="120"/>
      </w:pPr>
      <w:r w:rsidRPr="00693F73">
        <w:t>Bowie, O.L., Freese, C.E., 1972. Central crack in plane orthotropic rectangular sheet. International Journal of Fracture Mechanics 8, 49-57.</w:t>
      </w:r>
    </w:p>
    <w:p w:rsidR="00693F73" w:rsidRPr="00693F73" w:rsidRDefault="00693F73" w:rsidP="00693F73">
      <w:pPr>
        <w:pStyle w:val="EndNoteBibliography"/>
        <w:spacing w:before="120" w:after="120"/>
      </w:pPr>
      <w:r w:rsidRPr="00693F73">
        <w:t>Carpinteri, A., 1989. Decrease of apparent tensile and bending strength with specimen size: Two different explanations based on fracture mechanics. International Journal of Solids and Structures 25, 407-429.</w:t>
      </w:r>
    </w:p>
    <w:p w:rsidR="00693F73" w:rsidRPr="00693F73" w:rsidRDefault="00693F73" w:rsidP="00693F73">
      <w:pPr>
        <w:pStyle w:val="EndNoteBibliography"/>
        <w:spacing w:before="120" w:after="120"/>
      </w:pPr>
      <w:r w:rsidRPr="00693F73">
        <w:t>Carpinteri, A., Berto, F., Fortese, G., Ronchei, C., Scorza, D., Vantadori, S., 2017. Modified two-parameter fracture model for bone. Engineering Fracture Mechanics 174, 44-53.</w:t>
      </w:r>
    </w:p>
    <w:p w:rsidR="00693F73" w:rsidRPr="00693F73" w:rsidRDefault="00693F73" w:rsidP="00693F73">
      <w:pPr>
        <w:pStyle w:val="EndNoteBibliography"/>
        <w:spacing w:before="120" w:after="120"/>
      </w:pPr>
      <w:r w:rsidRPr="00693F73">
        <w:t>Chao, Y.J., Liu, S., Broviak, B.J., 2001. Brittle fracture: Variation of fracture toughness with constraint and crack curving under mode I conditions. Experimental Mechanics 41, 232-241.</w:t>
      </w:r>
    </w:p>
    <w:p w:rsidR="00693F73" w:rsidRPr="00693F73" w:rsidRDefault="00693F73" w:rsidP="00693F73">
      <w:pPr>
        <w:pStyle w:val="EndNoteBibliography"/>
        <w:spacing w:before="120" w:after="120"/>
        <w:rPr>
          <w:highlight w:val="yellow"/>
        </w:rPr>
      </w:pPr>
      <w:r w:rsidRPr="00693F73">
        <w:rPr>
          <w:highlight w:val="yellow"/>
        </w:rPr>
        <w:t>de Moura, M.F.S.F., Gonçalves, J.P.M., Silva, F.G.A., 2016. A new energy based mixed-mode cohesive zone model. International Journal of Solids and Structures 102-103, 112-119.</w:t>
      </w:r>
    </w:p>
    <w:p w:rsidR="00693F73" w:rsidRPr="00693F73" w:rsidRDefault="00693F73" w:rsidP="00693F73">
      <w:pPr>
        <w:pStyle w:val="EndNoteBibliography"/>
        <w:spacing w:before="120" w:after="120"/>
        <w:rPr>
          <w:highlight w:val="yellow"/>
        </w:rPr>
      </w:pPr>
      <w:r w:rsidRPr="00693F73">
        <w:rPr>
          <w:highlight w:val="yellow"/>
        </w:rPr>
        <w:t>Dourado, N., de Moura, M.F.S.F., Morais, J., 2011. A numerical study on the SEN-TPB test applied to mode I wood fracture characterization. International Journal of Solids and Structures 48, 234-242.</w:t>
      </w:r>
    </w:p>
    <w:p w:rsidR="00693F73" w:rsidRPr="00693F73" w:rsidRDefault="00693F73" w:rsidP="00693F73">
      <w:pPr>
        <w:pStyle w:val="EndNoteBibliography"/>
        <w:spacing w:before="120" w:after="120"/>
      </w:pPr>
      <w:r w:rsidRPr="00693F73">
        <w:rPr>
          <w:highlight w:val="yellow"/>
        </w:rPr>
        <w:t>Dugdale, D.S., 1960. Yielding of steel sheets containing slits. Journal of the Mechanics and Physics of Solids 8, 100-104.</w:t>
      </w:r>
    </w:p>
    <w:p w:rsidR="00693F73" w:rsidRPr="00693F73" w:rsidRDefault="00693F73" w:rsidP="00693F73">
      <w:pPr>
        <w:pStyle w:val="EndNoteBibliography"/>
        <w:spacing w:before="120" w:after="120"/>
      </w:pPr>
      <w:r w:rsidRPr="00693F73">
        <w:lastRenderedPageBreak/>
        <w:t>Erdogan, F., Sih, G.C., 1963. On the crack extension in plates under plane loading and transverse shear. Journal of Basic Engineering, Transactions of ASME 85, 519-525.</w:t>
      </w:r>
    </w:p>
    <w:p w:rsidR="00693F73" w:rsidRPr="00693F73" w:rsidRDefault="00693F73" w:rsidP="00693F73">
      <w:pPr>
        <w:pStyle w:val="EndNoteBibliography"/>
        <w:spacing w:before="120" w:after="120"/>
      </w:pPr>
      <w:r w:rsidRPr="00693F73">
        <w:t>Gauthier, R., Follet, H., Langer, M., Meille, S., Chevalier, J., Rongiéras, F., Peyrin, F., Mitton, D., 2017. Strain rate influence on human cortical bone toughness: A comparative study of four paired anatomical sites. Journal of the Mechanical Behavior of Biomedical Materials 71, 223-230.</w:t>
      </w:r>
    </w:p>
    <w:p w:rsidR="00693F73" w:rsidRPr="00693F73" w:rsidRDefault="00693F73" w:rsidP="00693F73">
      <w:pPr>
        <w:pStyle w:val="EndNoteBibliography"/>
        <w:spacing w:before="120" w:after="120"/>
      </w:pPr>
      <w:r w:rsidRPr="00693F73">
        <w:t>Granke, M., Makowski, A.J., Uppuganti, S., Nyman, J.S., 2016. Prevalent role of porosity and osteonal area over mineralization heterogeneity in the fracture toughness of human cortical bone. Journal of Biomechanics 49, 2748-2755.</w:t>
      </w:r>
    </w:p>
    <w:p w:rsidR="00693F73" w:rsidRPr="00693F73" w:rsidRDefault="00693F73" w:rsidP="00693F73">
      <w:pPr>
        <w:pStyle w:val="EndNoteBibliography"/>
        <w:spacing w:before="120" w:after="120"/>
      </w:pPr>
      <w:r w:rsidRPr="00693F73">
        <w:t>Guan, J.F., Hu, X.Z., Xie, C.P., Li, Q.B., Wu, Z.M., 2018. Wedge-splitting tests for tensile strength and fracture toughness of concrete. Theoretical and Applied Fracture Mechanics 93, 263-275.</w:t>
      </w:r>
    </w:p>
    <w:p w:rsidR="00693F73" w:rsidRPr="00693F73" w:rsidRDefault="00693F73" w:rsidP="00693F73">
      <w:pPr>
        <w:pStyle w:val="EndNoteBibliography"/>
        <w:spacing w:before="120" w:after="120"/>
      </w:pPr>
      <w:r w:rsidRPr="00693F73">
        <w:rPr>
          <w:highlight w:val="yellow"/>
        </w:rPr>
        <w:t>Guo, X.H., Gilbert, R.I., 2000. Effect of specimen size on the fracture energy and softening function of concrete. Materials and Structures/Materiaux et Constructions 33, 309-316.</w:t>
      </w:r>
    </w:p>
    <w:p w:rsidR="00693F73" w:rsidRPr="00693F73" w:rsidRDefault="00693F73" w:rsidP="00693F73">
      <w:pPr>
        <w:pStyle w:val="EndNoteBibliography"/>
        <w:spacing w:before="120" w:after="120"/>
      </w:pPr>
      <w:r w:rsidRPr="00693F73">
        <w:rPr>
          <w:highlight w:val="yellow"/>
        </w:rPr>
        <w:t>Hillerborg, A., Modéer, M., Petersson, P.E., 1976. Analysis of crack formation and crack growth in concrete by means of fracture mechanics and finite elements. Cement and Concrete Research 6, 773-781.</w:t>
      </w:r>
    </w:p>
    <w:p w:rsidR="00693F73" w:rsidRPr="00693F73" w:rsidRDefault="00693F73" w:rsidP="00693F73">
      <w:pPr>
        <w:pStyle w:val="EndNoteBibliography"/>
        <w:spacing w:before="120" w:after="120"/>
      </w:pPr>
      <w:r w:rsidRPr="00693F73">
        <w:t>Hu, X., Duan, K., 2005. Size effect on fracture of MEMS materials. Journal of Materials Science and Technology 21, 47-50.</w:t>
      </w:r>
    </w:p>
    <w:p w:rsidR="00693F73" w:rsidRPr="00693F73" w:rsidRDefault="00693F73" w:rsidP="00693F73">
      <w:pPr>
        <w:pStyle w:val="EndNoteBibliography"/>
        <w:spacing w:before="120" w:after="120"/>
      </w:pPr>
      <w:r w:rsidRPr="00693F73">
        <w:t>Karihaloo, B.L., 1995. Tension Softening Diagrams and Longitudinally Reinforced Beams, in: Karihaloo, G.B.a.B.L. (Ed.), Fracture of brittle disordered materials: concrete, rock and ceramic, pp. 35-50.</w:t>
      </w:r>
    </w:p>
    <w:p w:rsidR="00693F73" w:rsidRPr="00693F73" w:rsidRDefault="00693F73" w:rsidP="00693F73">
      <w:pPr>
        <w:pStyle w:val="EndNoteBibliography"/>
        <w:spacing w:before="120" w:after="120"/>
      </w:pPr>
      <w:r w:rsidRPr="00693F73">
        <w:t>Karihaloo, B.L., 1999. Size effect in shallow and deep notched quasi-brittle structures. International Journal of Fracture 95, 379-390.</w:t>
      </w:r>
    </w:p>
    <w:p w:rsidR="00693F73" w:rsidRPr="00693F73" w:rsidRDefault="00693F73" w:rsidP="00693F73">
      <w:pPr>
        <w:pStyle w:val="EndNoteBibliography"/>
        <w:spacing w:before="120" w:after="120"/>
      </w:pPr>
      <w:r w:rsidRPr="00693F73">
        <w:t>Kataruka, A., Mendu, K., Okeoghene, O., Puthuvelil, J., Akono, A.-T., 2017. Microscopic assessment of bone toughness using scratch tests. Bone Reports 6, 17-25.</w:t>
      </w:r>
    </w:p>
    <w:p w:rsidR="00693F73" w:rsidRPr="00693F73" w:rsidRDefault="00693F73" w:rsidP="00693F73">
      <w:pPr>
        <w:pStyle w:val="EndNoteBibliography"/>
        <w:spacing w:before="120" w:after="120"/>
      </w:pPr>
      <w:r w:rsidRPr="00693F73">
        <w:t>Katsamenis, O., Jenkins, T., Thurner, P., 2015. Toughness and damage susceptibility in human cortical bone is proportional to mechanical inhomogeneity at the osteonal-level.</w:t>
      </w:r>
    </w:p>
    <w:p w:rsidR="00693F73" w:rsidRPr="00693F73" w:rsidRDefault="00693F73" w:rsidP="00693F73">
      <w:pPr>
        <w:pStyle w:val="EndNoteBibliography"/>
        <w:spacing w:before="120" w:after="120"/>
      </w:pPr>
      <w:r w:rsidRPr="00693F73">
        <w:t>Kazemi, M.T., Golsorkhtabar, H., Beygi, M.H.A., Gholamitabar, M., 2017. Fracture properties of steel fiber reinforced high strength concrete using work of fracture and size effect methods. Construction and Building Materials 142, 482-489.</w:t>
      </w:r>
    </w:p>
    <w:p w:rsidR="00693F73" w:rsidRPr="00693F73" w:rsidRDefault="00693F73" w:rsidP="00693F73">
      <w:pPr>
        <w:pStyle w:val="EndNoteBibliography"/>
        <w:spacing w:before="120" w:after="120"/>
      </w:pPr>
      <w:r w:rsidRPr="00693F73">
        <w:rPr>
          <w:highlight w:val="yellow"/>
        </w:rPr>
        <w:t>Khoramishad, H., Akbardoost, J., Ayatollahi, M., 2014. Size effects on parameters of cohesive zone model in mode I fracture of limestone. International Journal of Damage Mechanics 23, 588-605.</w:t>
      </w:r>
    </w:p>
    <w:p w:rsidR="00693F73" w:rsidRPr="00693F73" w:rsidRDefault="00693F73" w:rsidP="00693F73">
      <w:pPr>
        <w:pStyle w:val="EndNoteBibliography"/>
        <w:spacing w:before="120" w:after="120"/>
      </w:pPr>
      <w:r w:rsidRPr="00693F73">
        <w:t>Kim, K.T., Bažant, Z.P., Yu, Q., 2013. Non-uniqueness of cohesive-crack stress-separation law of human and bovine bones and remedy by size effect tests. International Journal of Fracture 181, 67-81.</w:t>
      </w:r>
    </w:p>
    <w:p w:rsidR="00693F73" w:rsidRPr="00693F73" w:rsidRDefault="00693F73" w:rsidP="00693F73">
      <w:pPr>
        <w:pStyle w:val="EndNoteBibliography"/>
        <w:spacing w:before="120" w:after="120"/>
      </w:pPr>
      <w:r w:rsidRPr="00693F73">
        <w:t>Koester, K.J., Barth, H.D., Ritchie, R.O., 2011. Effect of aging on the transverse toughness of human cortical bone: Evaluation by R-curves. Journal of the Mechanical Behavior of Biomedical Materials 4, 1504-1513.</w:t>
      </w:r>
    </w:p>
    <w:p w:rsidR="00693F73" w:rsidRPr="00693F73" w:rsidRDefault="00693F73" w:rsidP="00693F73">
      <w:pPr>
        <w:pStyle w:val="EndNoteBibliography"/>
        <w:spacing w:before="120" w:after="120"/>
      </w:pPr>
      <w:r w:rsidRPr="00693F73">
        <w:lastRenderedPageBreak/>
        <w:t>Launey, M.E., Chen, P.Y., McKittrick, J., Ritchie, R.O., 2010. Mechanistic aspects of the fracture toughness of elk antler bone. Acta Biomaterialia 6, 1505-1514.</w:t>
      </w:r>
    </w:p>
    <w:p w:rsidR="00693F73" w:rsidRPr="00693F73" w:rsidRDefault="00693F73" w:rsidP="00693F73">
      <w:pPr>
        <w:pStyle w:val="EndNoteBibliography"/>
        <w:spacing w:before="120" w:after="120"/>
      </w:pPr>
      <w:r w:rsidRPr="00693F73">
        <w:t>Libonati, F., Vergani, L., 2014. Bone Toughness and Crack Propagation: An Experimental Study. Procedia Engineering 74, 464-467.</w:t>
      </w:r>
    </w:p>
    <w:p w:rsidR="00693F73" w:rsidRPr="00693F73" w:rsidRDefault="00693F73" w:rsidP="00693F73">
      <w:pPr>
        <w:pStyle w:val="EndNoteBibliography"/>
        <w:spacing w:before="120" w:after="120"/>
      </w:pPr>
      <w:r w:rsidRPr="00693F73">
        <w:t>Lucksanasombool, P., Higgs, W.A.J., Higgs, R.J.E.D., Swain, M., 2002. Fracture toughness of bovine bone: Influence of orientation and storage media.</w:t>
      </w:r>
    </w:p>
    <w:p w:rsidR="00693F73" w:rsidRPr="00693F73" w:rsidRDefault="00693F73" w:rsidP="00693F73">
      <w:pPr>
        <w:pStyle w:val="EndNoteBibliography"/>
        <w:spacing w:before="120" w:after="120"/>
      </w:pPr>
      <w:r w:rsidRPr="00693F73">
        <w:t>Makowski, A.J., Uppuganti, S., Wadeer, S.A., Whitehead, J.M., Rowland, B.J., Granke, M., Mahadevan-Jansen, A., Yang, X., Nyman, J.S., 2014. The loss of activating transcription factor 4 (ATF4) reduces bone toughness and fracture toughness. Bone 62, 1-9.</w:t>
      </w:r>
    </w:p>
    <w:p w:rsidR="00693F73" w:rsidRPr="00693F73" w:rsidRDefault="00693F73" w:rsidP="00693F73">
      <w:pPr>
        <w:pStyle w:val="EndNoteBibliography"/>
        <w:spacing w:before="120" w:after="120"/>
      </w:pPr>
      <w:r w:rsidRPr="00693F73">
        <w:t>Mindess, S., 1984. The effect of specimen size on the fracture energy of concrete. Cement and Concrete Research 14, 431-436.</w:t>
      </w:r>
    </w:p>
    <w:p w:rsidR="00693F73" w:rsidRPr="00693F73" w:rsidRDefault="00693F73" w:rsidP="00693F73">
      <w:pPr>
        <w:pStyle w:val="EndNoteBibliography"/>
        <w:spacing w:before="120" w:after="120"/>
      </w:pPr>
      <w:r w:rsidRPr="00693F73">
        <w:t>Nalla, R.K., Kruzic, J., Kinney, J., Ritchie, R., 2005. Mechanistic Aspects of Fracture and R-curve Behavior in Human Cortical Bone.</w:t>
      </w:r>
    </w:p>
    <w:p w:rsidR="00693F73" w:rsidRPr="00693F73" w:rsidRDefault="00693F73" w:rsidP="00693F73">
      <w:pPr>
        <w:pStyle w:val="EndNoteBibliography"/>
        <w:spacing w:before="120" w:after="120"/>
      </w:pPr>
      <w:r w:rsidRPr="00693F73">
        <w:t>Nalla, R.K., Kruzic, J.J., Ritchie, R.O., 2004. On the origin of the toughness of mineralized tissue: microcracking or crack bridging? Bone 34, 790-798.</w:t>
      </w:r>
    </w:p>
    <w:p w:rsidR="00693F73" w:rsidRPr="00693F73" w:rsidRDefault="00693F73" w:rsidP="00693F73">
      <w:pPr>
        <w:pStyle w:val="EndNoteBibliography"/>
        <w:spacing w:before="120" w:after="120"/>
        <w:rPr>
          <w:highlight w:val="yellow"/>
        </w:rPr>
      </w:pPr>
      <w:r w:rsidRPr="00693F73">
        <w:rPr>
          <w:highlight w:val="yellow"/>
        </w:rPr>
        <w:t>Pereira, F.A., de Moura, M.F., Dourado, N., Morais, J.J., Dias, M.I., 2014. Bone fracture characterization under mixed-mode I+II loading using the single leg bending test. Biomechanics and modeling in mechanobiology 13, 1331-1339.</w:t>
      </w:r>
    </w:p>
    <w:p w:rsidR="00693F73" w:rsidRPr="00693F73" w:rsidRDefault="00693F73" w:rsidP="00693F73">
      <w:pPr>
        <w:pStyle w:val="EndNoteBibliography"/>
        <w:spacing w:before="120" w:after="120"/>
      </w:pPr>
      <w:r w:rsidRPr="00693F73">
        <w:rPr>
          <w:highlight w:val="yellow"/>
        </w:rPr>
        <w:t>Pereira, F.A.M., de Moura, M.F.S.F., Dourado, N., Morais, J.J.L., Xavier, J., Dias, M.I.R., 2017. Direct and inverse methods applied to the determination of mode I cohesive law of bovine cortical bone using the DCB test. International Journal of Solids and Structures 128, 210-220.</w:t>
      </w:r>
    </w:p>
    <w:p w:rsidR="00693F73" w:rsidRPr="00693F73" w:rsidRDefault="00693F73" w:rsidP="00693F73">
      <w:pPr>
        <w:pStyle w:val="EndNoteBibliography"/>
        <w:spacing w:before="120" w:after="120"/>
      </w:pPr>
      <w:r w:rsidRPr="00693F73">
        <w:t>Raetz, M., 2011. Osteon Size Effect on the Dynamic Fracture Toughness of Bone. Springer New York, New York, NY, pp. 167-168.</w:t>
      </w:r>
    </w:p>
    <w:p w:rsidR="00693F73" w:rsidRPr="00693F73" w:rsidRDefault="00693F73" w:rsidP="00693F73">
      <w:pPr>
        <w:pStyle w:val="EndNoteBibliography"/>
        <w:spacing w:before="120" w:after="120"/>
      </w:pPr>
      <w:r w:rsidRPr="00693F73">
        <w:t>Saouma, V., Natekar, D., Hansen, E., 2003. Cohesive stresses and size effects in elasto-plastic and quasi-brittle materials. International Journal of Fracture 119, 287-298.</w:t>
      </w:r>
    </w:p>
    <w:p w:rsidR="00693F73" w:rsidRPr="00693F73" w:rsidRDefault="00693F73" w:rsidP="00693F73">
      <w:pPr>
        <w:pStyle w:val="EndNoteBibliography"/>
        <w:spacing w:before="120" w:after="120"/>
      </w:pPr>
      <w:r w:rsidRPr="00693F73">
        <w:t>Schmidt, R.A., 1980. A microcrack model and its significance to hydraulic fracturing and fracture toughness testing. Proc. 21st US Symp. On Rock Mech., 581-590.</w:t>
      </w:r>
    </w:p>
    <w:p w:rsidR="00693F73" w:rsidRPr="00693F73" w:rsidRDefault="00693F73" w:rsidP="00693F73">
      <w:pPr>
        <w:pStyle w:val="EndNoteBibliography"/>
        <w:spacing w:before="120" w:after="120"/>
      </w:pPr>
      <w:r w:rsidRPr="00693F73">
        <w:rPr>
          <w:highlight w:val="yellow"/>
        </w:rPr>
        <w:t>Silva, F., de Moura, M., Dourado, N., Xavier, J., Pereira, F., Morais, J., Dias, M., Lourenco, P., Judas, F., 2015. Fracture Characterization of Human Cortical Bone Under Mode I Loading. Journal of biomechanical engineering 137, 121004.</w:t>
      </w:r>
    </w:p>
    <w:p w:rsidR="00693F73" w:rsidRPr="00693F73" w:rsidRDefault="00693F73" w:rsidP="00693F73">
      <w:pPr>
        <w:pStyle w:val="EndNoteBibliography"/>
        <w:spacing w:before="120" w:after="120"/>
      </w:pPr>
      <w:r w:rsidRPr="00693F73">
        <w:t>Smith, D.J., Ayatollahi, M.R., Pavier, M.J., 2001. The role of T-stress in brittle fracture for linear elastic materials under mixed-mode loading. Fatigue and Fracture of Engineering Materials and Structures 24, 137-150.</w:t>
      </w:r>
    </w:p>
    <w:p w:rsidR="00693F73" w:rsidRPr="00693F73" w:rsidRDefault="00693F73" w:rsidP="00693F73">
      <w:pPr>
        <w:pStyle w:val="EndNoteBibliography"/>
        <w:spacing w:before="120" w:after="120"/>
      </w:pPr>
      <w:r w:rsidRPr="00693F73">
        <w:t>Suo, Z., Bao, G., Fan, B., Wang, T.C., 1991. Orthotropy rescaling and implications for fracture in composites. International Journal of Solids and Structures 28, 235-248.</w:t>
      </w:r>
    </w:p>
    <w:p w:rsidR="00693F73" w:rsidRPr="00693F73" w:rsidRDefault="00693F73" w:rsidP="00693F73">
      <w:pPr>
        <w:pStyle w:val="EndNoteBibliography"/>
        <w:spacing w:before="120" w:after="120"/>
      </w:pPr>
      <w:r w:rsidRPr="00693F73">
        <w:t>Williams, M.L., 1957. On the stress distribution at the base of a stationary crack. Journal of Applied Mechanics 27, 109-114.</w:t>
      </w:r>
    </w:p>
    <w:p w:rsidR="00693F73" w:rsidRPr="00693F73" w:rsidRDefault="00693F73" w:rsidP="00693F73">
      <w:pPr>
        <w:pStyle w:val="EndNoteBibliography"/>
        <w:spacing w:before="120" w:after="120"/>
      </w:pPr>
      <w:r w:rsidRPr="00693F73">
        <w:t>Wittmann, F.H., Mihashi, H., Nomura, N., 1990. Size effect on fracture energy of concrete. Engineering Fracture Mechanics 35, 107-115.</w:t>
      </w:r>
    </w:p>
    <w:p w:rsidR="00693F73" w:rsidRPr="00693F73" w:rsidRDefault="00693F73" w:rsidP="00693F73">
      <w:pPr>
        <w:pStyle w:val="EndNoteBibliography"/>
        <w:spacing w:before="120" w:after="120"/>
      </w:pPr>
      <w:r w:rsidRPr="00693F73">
        <w:lastRenderedPageBreak/>
        <w:t>Woodside, M., Willett, T.L., 2016. Elastic–plastic fracture toughness and rising JR-curve behavior of cortical bone is partially protected from irradiation–sterilization-induced degradation by ribose protectant. Journal of the Mechanical Behavior of Biomedical Materials 64, 53-64.</w:t>
      </w:r>
    </w:p>
    <w:p w:rsidR="00693F73" w:rsidRPr="00693F73" w:rsidRDefault="00693F73" w:rsidP="00693F73">
      <w:pPr>
        <w:pStyle w:val="EndNoteBibliography"/>
        <w:spacing w:before="120" w:after="120"/>
      </w:pPr>
      <w:r w:rsidRPr="00693F73">
        <w:t>Zdero, R., 2017. Experimental Methods in Orthopaedic  Biomechanics. Elsevier.</w:t>
      </w:r>
    </w:p>
    <w:p w:rsidR="00693F73" w:rsidRPr="00693F73" w:rsidRDefault="00693F73" w:rsidP="00693F73">
      <w:pPr>
        <w:pStyle w:val="EndNoteBibliography"/>
        <w:spacing w:before="120" w:after="120"/>
      </w:pPr>
      <w:r w:rsidRPr="00693F73">
        <w:t>Zimmermann, E.A., Launey, M.E., Ritchie, R.O., 2010. The significance of crack-resistance curves to the mixed-mode fracture toughness of human cortical bone. Biomaterials 31, 5297-5305.</w:t>
      </w:r>
    </w:p>
    <w:p w:rsidR="00525D96" w:rsidRDefault="00AE0435" w:rsidP="00693F73">
      <w:pPr>
        <w:spacing w:before="120" w:after="120"/>
        <w:jc w:val="both"/>
        <w:rPr>
          <w:rFonts w:asciiTheme="majorBidi" w:hAnsiTheme="majorBidi" w:cstheme="majorBidi"/>
          <w:szCs w:val="24"/>
        </w:rPr>
        <w:sectPr w:rsidR="00525D96" w:rsidSect="00876B10">
          <w:footerReference w:type="default" r:id="rId10"/>
          <w:pgSz w:w="12240" w:h="15840"/>
          <w:pgMar w:top="1440" w:right="1440" w:bottom="1440" w:left="1440" w:header="720" w:footer="720" w:gutter="0"/>
          <w:cols w:space="720"/>
          <w:docGrid w:linePitch="360"/>
        </w:sectPr>
      </w:pPr>
      <w:r>
        <w:rPr>
          <w:rFonts w:asciiTheme="majorBidi" w:hAnsiTheme="majorBidi" w:cstheme="majorBidi"/>
          <w:szCs w:val="24"/>
        </w:rPr>
        <w:fldChar w:fldCharType="end"/>
      </w:r>
    </w:p>
    <w:p w:rsidR="00525D96" w:rsidRDefault="00525D96" w:rsidP="00197818">
      <w:pPr>
        <w:jc w:val="center"/>
        <w:rPr>
          <w:rFonts w:eastAsia="Times New Roman" w:cs="Times New Roman"/>
          <w:b/>
          <w:bCs/>
          <w:sz w:val="20"/>
          <w:szCs w:val="20"/>
        </w:rPr>
      </w:pPr>
      <w:r>
        <w:rPr>
          <w:rFonts w:eastAsia="Times New Roman" w:cs="Times New Roman"/>
          <w:b/>
          <w:bCs/>
          <w:sz w:val="20"/>
          <w:szCs w:val="20"/>
        </w:rPr>
        <w:lastRenderedPageBreak/>
        <w:t xml:space="preserve">Table 1: The dimensions of specimens and their averaged fracture loads tested by Kim et al. </w:t>
      </w:r>
      <w:r w:rsidR="00AE0435">
        <w:rPr>
          <w:rFonts w:eastAsia="Times New Roman" w:cs="Times New Roman"/>
          <w:b/>
          <w:bCs/>
          <w:sz w:val="20"/>
          <w:szCs w:val="20"/>
        </w:rPr>
        <w:fldChar w:fldCharType="begin"/>
      </w:r>
      <w:r w:rsidR="00197818">
        <w:rPr>
          <w:rFonts w:eastAsia="Times New Roman" w:cs="Times New Roman"/>
          <w:b/>
          <w:bCs/>
          <w:sz w:val="20"/>
          <w:szCs w:val="20"/>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Pr>
          <w:rFonts w:eastAsia="Times New Roman" w:cs="Times New Roman"/>
          <w:b/>
          <w:bCs/>
          <w:sz w:val="20"/>
          <w:szCs w:val="20"/>
        </w:rPr>
        <w:fldChar w:fldCharType="separate"/>
      </w:r>
      <w:r w:rsidR="00197818">
        <w:rPr>
          <w:rFonts w:eastAsia="Times New Roman" w:cs="Times New Roman"/>
          <w:b/>
          <w:bCs/>
          <w:noProof/>
          <w:sz w:val="20"/>
          <w:szCs w:val="20"/>
        </w:rPr>
        <w:t>(Kim et al., 2013)</w:t>
      </w:r>
      <w:r w:rsidR="00AE0435">
        <w:rPr>
          <w:rFonts w:eastAsia="Times New Roman" w:cs="Times New Roman"/>
          <w:b/>
          <w:bCs/>
          <w:sz w:val="20"/>
          <w:szCs w:val="20"/>
        </w:rPr>
        <w:fldChar w:fldCharType="end"/>
      </w:r>
      <w:r>
        <w:rPr>
          <w:rFonts w:eastAsia="Times New Roman" w:cs="Times New Roman"/>
          <w:b/>
          <w:bCs/>
          <w:sz w:val="20"/>
          <w:szCs w:val="20"/>
        </w:rPr>
        <w:t>.</w:t>
      </w:r>
    </w:p>
    <w:tbl>
      <w:tblPr>
        <w:tblStyle w:val="PlainTable21"/>
        <w:bidiVisual/>
        <w:tblW w:w="0" w:type="auto"/>
        <w:jc w:val="center"/>
        <w:tblLook w:val="04A0" w:firstRow="1" w:lastRow="0" w:firstColumn="1" w:lastColumn="0" w:noHBand="0" w:noVBand="1"/>
      </w:tblPr>
      <w:tblGrid>
        <w:gridCol w:w="810"/>
        <w:gridCol w:w="810"/>
        <w:gridCol w:w="616"/>
        <w:gridCol w:w="616"/>
        <w:gridCol w:w="706"/>
        <w:gridCol w:w="1511"/>
      </w:tblGrid>
      <w:tr w:rsidR="00525D96" w:rsidRPr="005D470F" w:rsidTr="00E610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vAlign w:val="center"/>
          </w:tcPr>
          <w:p w:rsidR="00525D96" w:rsidRPr="00E42DC5" w:rsidRDefault="00525D96" w:rsidP="00E61020">
            <w:pPr>
              <w:pStyle w:val="a0"/>
              <w:bidi w:val="0"/>
              <w:ind w:firstLine="0"/>
              <w:jc w:val="center"/>
              <w:rPr>
                <w:rFonts w:cstheme="majorBidi"/>
                <w:b w:val="0"/>
                <w:bCs w:val="0"/>
                <w:i/>
                <w:iCs/>
                <w:szCs w:val="18"/>
              </w:rPr>
            </w:pPr>
            <w:r w:rsidRPr="00E42DC5">
              <w:rPr>
                <w:rFonts w:cstheme="majorBidi"/>
                <w:b w:val="0"/>
                <w:bCs w:val="0"/>
                <w:i/>
                <w:iCs/>
                <w:szCs w:val="18"/>
              </w:rPr>
              <w:t>P</w:t>
            </w:r>
            <w:r w:rsidRPr="00E42DC5">
              <w:rPr>
                <w:rFonts w:cstheme="majorBidi"/>
                <w:b w:val="0"/>
                <w:bCs w:val="0"/>
                <w:i/>
                <w:iCs/>
                <w:szCs w:val="18"/>
                <w:vertAlign w:val="subscript"/>
              </w:rPr>
              <w:t>f</w:t>
            </w:r>
          </w:p>
          <w:p w:rsidR="00525D96" w:rsidRPr="005D470F" w:rsidRDefault="00525D96" w:rsidP="00E61020">
            <w:pPr>
              <w:pStyle w:val="a0"/>
              <w:bidi w:val="0"/>
              <w:ind w:firstLine="0"/>
              <w:jc w:val="center"/>
              <w:rPr>
                <w:rFonts w:cstheme="majorBidi"/>
                <w:b w:val="0"/>
                <w:bCs w:val="0"/>
                <w:szCs w:val="18"/>
                <w:rtl/>
              </w:rPr>
            </w:pPr>
            <w:r>
              <w:rPr>
                <w:rFonts w:cstheme="majorBidi"/>
                <w:b w:val="0"/>
                <w:bCs w:val="0"/>
                <w:szCs w:val="18"/>
              </w:rPr>
              <w:t>(N)</w:t>
            </w:r>
          </w:p>
        </w:tc>
        <w:tc>
          <w:tcPr>
            <w:tcW w:w="810" w:type="dxa"/>
            <w:vAlign w:val="center"/>
          </w:tcPr>
          <w:p w:rsidR="00525D96" w:rsidRPr="00E42DC5"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vertAlign w:val="subscript"/>
              </w:rPr>
            </w:pPr>
            <w:r>
              <w:rPr>
                <w:rFonts w:cstheme="majorBidi"/>
                <w:b w:val="0"/>
                <w:bCs w:val="0"/>
                <w:i/>
                <w:iCs/>
                <w:szCs w:val="18"/>
              </w:rPr>
              <w:t>a</w:t>
            </w:r>
          </w:p>
          <w:p w:rsidR="00525D96" w:rsidRPr="005D470F"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Pr>
                <w:rFonts w:cstheme="majorBidi"/>
                <w:b w:val="0"/>
                <w:bCs w:val="0"/>
                <w:szCs w:val="18"/>
              </w:rPr>
              <w:t>(mm)</w:t>
            </w:r>
          </w:p>
        </w:tc>
        <w:tc>
          <w:tcPr>
            <w:tcW w:w="616" w:type="dxa"/>
            <w:vAlign w:val="center"/>
          </w:tcPr>
          <w:p w:rsidR="00525D96" w:rsidRPr="00E42DC5"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E42DC5">
              <w:rPr>
                <w:rFonts w:cstheme="majorBidi"/>
                <w:b w:val="0"/>
                <w:bCs w:val="0"/>
                <w:i/>
                <w:iCs/>
                <w:szCs w:val="18"/>
              </w:rPr>
              <w:t>t</w:t>
            </w:r>
          </w:p>
          <w:p w:rsidR="00525D96" w:rsidRPr="005D470F"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Pr>
                <w:rFonts w:cstheme="majorBidi"/>
                <w:b w:val="0"/>
                <w:bCs w:val="0"/>
                <w:szCs w:val="18"/>
              </w:rPr>
              <w:t>(mm)</w:t>
            </w:r>
          </w:p>
        </w:tc>
        <w:tc>
          <w:tcPr>
            <w:tcW w:w="616" w:type="dxa"/>
            <w:vAlign w:val="center"/>
          </w:tcPr>
          <w:p w:rsidR="00525D96" w:rsidRPr="00E42DC5"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E42DC5">
              <w:rPr>
                <w:rFonts w:cstheme="majorBidi"/>
                <w:b w:val="0"/>
                <w:bCs w:val="0"/>
                <w:i/>
                <w:iCs/>
                <w:szCs w:val="18"/>
              </w:rPr>
              <w:t>w</w:t>
            </w:r>
          </w:p>
          <w:p w:rsidR="00525D96" w:rsidRPr="005D470F"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Pr>
                <w:rFonts w:cstheme="majorBidi"/>
                <w:b w:val="0"/>
                <w:bCs w:val="0"/>
                <w:szCs w:val="18"/>
              </w:rPr>
              <w:t>(mm)</w:t>
            </w:r>
          </w:p>
        </w:tc>
        <w:tc>
          <w:tcPr>
            <w:tcW w:w="706" w:type="dxa"/>
            <w:vAlign w:val="center"/>
          </w:tcPr>
          <w:p w:rsidR="00525D96" w:rsidRPr="00E42DC5"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E42DC5">
              <w:rPr>
                <w:rFonts w:cstheme="majorBidi"/>
                <w:b w:val="0"/>
                <w:bCs w:val="0"/>
                <w:i/>
                <w:iCs/>
                <w:szCs w:val="18"/>
              </w:rPr>
              <w:t>S</w:t>
            </w:r>
          </w:p>
          <w:p w:rsidR="00525D96" w:rsidRPr="005D470F"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Pr>
            </w:pPr>
            <w:r>
              <w:rPr>
                <w:rFonts w:cstheme="majorBidi"/>
                <w:b w:val="0"/>
                <w:bCs w:val="0"/>
                <w:szCs w:val="18"/>
              </w:rPr>
              <w:t>(mm)</w:t>
            </w:r>
          </w:p>
        </w:tc>
        <w:tc>
          <w:tcPr>
            <w:tcW w:w="1511" w:type="dxa"/>
            <w:vAlign w:val="center"/>
          </w:tcPr>
          <w:p w:rsidR="00525D96" w:rsidRPr="005D470F"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sidRPr="005D470F">
              <w:rPr>
                <w:rFonts w:cstheme="majorBidi"/>
                <w:b w:val="0"/>
                <w:bCs w:val="0"/>
                <w:szCs w:val="18"/>
              </w:rPr>
              <w:t xml:space="preserve">Sample </w:t>
            </w:r>
            <w:r>
              <w:rPr>
                <w:rFonts w:cstheme="majorBidi"/>
                <w:b w:val="0"/>
                <w:bCs w:val="0"/>
                <w:szCs w:val="18"/>
              </w:rPr>
              <w:t>category</w:t>
            </w:r>
          </w:p>
        </w:tc>
      </w:tr>
      <w:tr w:rsidR="00525D96" w:rsidRPr="005D470F" w:rsidTr="00E61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vAlign w:val="center"/>
          </w:tcPr>
          <w:p w:rsidR="00525D96" w:rsidRPr="00E42DC5" w:rsidRDefault="00525D96" w:rsidP="00E61020">
            <w:pPr>
              <w:pStyle w:val="a0"/>
              <w:bidi w:val="0"/>
              <w:ind w:firstLine="0"/>
              <w:jc w:val="center"/>
              <w:rPr>
                <w:rFonts w:cstheme="majorBidi"/>
                <w:b w:val="0"/>
                <w:bCs w:val="0"/>
                <w:szCs w:val="18"/>
                <w:rtl/>
              </w:rPr>
            </w:pPr>
            <w:r>
              <w:rPr>
                <w:rFonts w:cstheme="majorBidi"/>
                <w:b w:val="0"/>
                <w:bCs w:val="0"/>
                <w:szCs w:val="18"/>
              </w:rPr>
              <w:t>891</w:t>
            </w:r>
          </w:p>
        </w:tc>
        <w:tc>
          <w:tcPr>
            <w:tcW w:w="810"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Pr>
                <w:rFonts w:cstheme="majorBidi"/>
                <w:szCs w:val="18"/>
              </w:rPr>
              <w:t>3.6</w:t>
            </w:r>
          </w:p>
        </w:tc>
        <w:tc>
          <w:tcPr>
            <w:tcW w:w="616"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4</w:t>
            </w:r>
          </w:p>
        </w:tc>
        <w:tc>
          <w:tcPr>
            <w:tcW w:w="616"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18</w:t>
            </w:r>
          </w:p>
        </w:tc>
        <w:tc>
          <w:tcPr>
            <w:tcW w:w="706"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72</w:t>
            </w:r>
          </w:p>
        </w:tc>
        <w:tc>
          <w:tcPr>
            <w:tcW w:w="1511"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L</w:t>
            </w:r>
            <w:r>
              <w:rPr>
                <w:rFonts w:cstheme="majorBidi"/>
                <w:szCs w:val="18"/>
              </w:rPr>
              <w:t>arge (L)</w:t>
            </w:r>
          </w:p>
        </w:tc>
      </w:tr>
      <w:tr w:rsidR="00525D96" w:rsidRPr="005D470F" w:rsidTr="00E61020">
        <w:trPr>
          <w:jc w:val="center"/>
        </w:trPr>
        <w:tc>
          <w:tcPr>
            <w:cnfStyle w:val="001000000000" w:firstRow="0" w:lastRow="0" w:firstColumn="1" w:lastColumn="0" w:oddVBand="0" w:evenVBand="0" w:oddHBand="0" w:evenHBand="0" w:firstRowFirstColumn="0" w:firstRowLastColumn="0" w:lastRowFirstColumn="0" w:lastRowLastColumn="0"/>
            <w:tcW w:w="810" w:type="dxa"/>
            <w:vAlign w:val="center"/>
          </w:tcPr>
          <w:p w:rsidR="00525D96" w:rsidRPr="00E42DC5" w:rsidRDefault="00525D96" w:rsidP="00E61020">
            <w:pPr>
              <w:pStyle w:val="a0"/>
              <w:bidi w:val="0"/>
              <w:ind w:firstLine="0"/>
              <w:jc w:val="center"/>
              <w:rPr>
                <w:rFonts w:cstheme="majorBidi"/>
                <w:b w:val="0"/>
                <w:bCs w:val="0"/>
                <w:szCs w:val="18"/>
                <w:rtl/>
              </w:rPr>
            </w:pPr>
            <w:r w:rsidRPr="00E42DC5">
              <w:rPr>
                <w:rFonts w:cstheme="majorBidi"/>
                <w:b w:val="0"/>
                <w:bCs w:val="0"/>
                <w:szCs w:val="18"/>
              </w:rPr>
              <w:t>400.4</w:t>
            </w:r>
          </w:p>
        </w:tc>
        <w:tc>
          <w:tcPr>
            <w:tcW w:w="810" w:type="dxa"/>
            <w:vAlign w:val="center"/>
          </w:tcPr>
          <w:p w:rsidR="00525D96" w:rsidRPr="005D470F"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Pr>
                <w:rFonts w:cstheme="majorBidi"/>
                <w:szCs w:val="18"/>
              </w:rPr>
              <w:t>1.47</w:t>
            </w:r>
          </w:p>
        </w:tc>
        <w:tc>
          <w:tcPr>
            <w:tcW w:w="616" w:type="dxa"/>
            <w:vAlign w:val="center"/>
          </w:tcPr>
          <w:p w:rsidR="00525D96" w:rsidRPr="005D470F"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5D470F">
              <w:rPr>
                <w:rFonts w:cstheme="majorBidi"/>
                <w:szCs w:val="18"/>
              </w:rPr>
              <w:t>4</w:t>
            </w:r>
          </w:p>
        </w:tc>
        <w:tc>
          <w:tcPr>
            <w:tcW w:w="616" w:type="dxa"/>
            <w:vAlign w:val="center"/>
          </w:tcPr>
          <w:p w:rsidR="00525D96" w:rsidRPr="005D470F"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5D470F">
              <w:rPr>
                <w:rFonts w:cstheme="majorBidi"/>
                <w:szCs w:val="18"/>
              </w:rPr>
              <w:t>7.35</w:t>
            </w:r>
          </w:p>
        </w:tc>
        <w:tc>
          <w:tcPr>
            <w:tcW w:w="706" w:type="dxa"/>
            <w:vAlign w:val="center"/>
          </w:tcPr>
          <w:p w:rsidR="00525D96" w:rsidRPr="005D470F"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5D470F">
              <w:rPr>
                <w:rFonts w:cstheme="majorBidi"/>
                <w:szCs w:val="18"/>
              </w:rPr>
              <w:t>29.4</w:t>
            </w:r>
          </w:p>
        </w:tc>
        <w:tc>
          <w:tcPr>
            <w:tcW w:w="1511" w:type="dxa"/>
            <w:vAlign w:val="center"/>
          </w:tcPr>
          <w:p w:rsidR="00525D96" w:rsidRPr="005D470F"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5D470F">
              <w:rPr>
                <w:rFonts w:cstheme="majorBidi"/>
                <w:szCs w:val="18"/>
              </w:rPr>
              <w:t>M</w:t>
            </w:r>
            <w:r>
              <w:rPr>
                <w:rFonts w:cstheme="majorBidi"/>
                <w:szCs w:val="18"/>
              </w:rPr>
              <w:t>edium (M)</w:t>
            </w:r>
          </w:p>
        </w:tc>
      </w:tr>
      <w:tr w:rsidR="00525D96" w:rsidRPr="005D470F" w:rsidTr="00E61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vAlign w:val="center"/>
          </w:tcPr>
          <w:p w:rsidR="00525D96" w:rsidRPr="00E42DC5" w:rsidRDefault="00525D96" w:rsidP="00E61020">
            <w:pPr>
              <w:pStyle w:val="a0"/>
              <w:bidi w:val="0"/>
              <w:ind w:firstLine="0"/>
              <w:jc w:val="center"/>
              <w:rPr>
                <w:rFonts w:cstheme="majorBidi"/>
                <w:b w:val="0"/>
                <w:bCs w:val="0"/>
                <w:szCs w:val="18"/>
                <w:rtl/>
              </w:rPr>
            </w:pPr>
            <w:r w:rsidRPr="00E42DC5">
              <w:rPr>
                <w:rFonts w:cstheme="majorBidi"/>
                <w:b w:val="0"/>
                <w:bCs w:val="0"/>
                <w:szCs w:val="18"/>
              </w:rPr>
              <w:t>217.6</w:t>
            </w:r>
          </w:p>
        </w:tc>
        <w:tc>
          <w:tcPr>
            <w:tcW w:w="810"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Pr>
                <w:rFonts w:cstheme="majorBidi"/>
                <w:szCs w:val="18"/>
              </w:rPr>
              <w:t>0.6</w:t>
            </w:r>
          </w:p>
        </w:tc>
        <w:tc>
          <w:tcPr>
            <w:tcW w:w="616"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4</w:t>
            </w:r>
          </w:p>
        </w:tc>
        <w:tc>
          <w:tcPr>
            <w:tcW w:w="616"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3</w:t>
            </w:r>
          </w:p>
        </w:tc>
        <w:tc>
          <w:tcPr>
            <w:tcW w:w="706"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12</w:t>
            </w:r>
          </w:p>
        </w:tc>
        <w:tc>
          <w:tcPr>
            <w:tcW w:w="1511" w:type="dxa"/>
            <w:vAlign w:val="center"/>
          </w:tcPr>
          <w:p w:rsidR="00525D96" w:rsidRPr="005D470F"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5D470F">
              <w:rPr>
                <w:rFonts w:cstheme="majorBidi"/>
                <w:szCs w:val="18"/>
              </w:rPr>
              <w:t>S</w:t>
            </w:r>
            <w:r>
              <w:rPr>
                <w:rFonts w:cstheme="majorBidi"/>
                <w:szCs w:val="18"/>
              </w:rPr>
              <w:t>mall (S)</w:t>
            </w:r>
          </w:p>
        </w:tc>
      </w:tr>
    </w:tbl>
    <w:p w:rsidR="00525D96" w:rsidRDefault="00525D96" w:rsidP="00525D96">
      <w:pPr>
        <w:jc w:val="center"/>
        <w:rPr>
          <w:rFonts w:asciiTheme="majorBidi" w:hAnsiTheme="majorBidi" w:cstheme="majorBidi"/>
          <w:szCs w:val="24"/>
        </w:rPr>
      </w:pPr>
    </w:p>
    <w:p w:rsidR="00525D96" w:rsidRDefault="00525D96">
      <w:pPr>
        <w:spacing w:line="276" w:lineRule="auto"/>
        <w:rPr>
          <w:rFonts w:asciiTheme="majorBidi" w:hAnsiTheme="majorBidi" w:cstheme="majorBidi"/>
          <w:szCs w:val="24"/>
        </w:rPr>
      </w:pPr>
      <w:r>
        <w:rPr>
          <w:rFonts w:asciiTheme="majorBidi" w:hAnsiTheme="majorBidi" w:cstheme="majorBidi"/>
          <w:szCs w:val="24"/>
        </w:rPr>
        <w:br w:type="page"/>
      </w:r>
    </w:p>
    <w:p w:rsidR="00525D96" w:rsidRPr="00037A43" w:rsidRDefault="00525D96" w:rsidP="00197818">
      <w:pPr>
        <w:jc w:val="center"/>
        <w:rPr>
          <w:rFonts w:eastAsia="Times New Roman" w:cs="Times New Roman"/>
          <w:b/>
          <w:bCs/>
          <w:sz w:val="20"/>
          <w:szCs w:val="20"/>
          <w:rtl/>
        </w:rPr>
      </w:pPr>
      <w:r w:rsidRPr="00D15977">
        <w:rPr>
          <w:rFonts w:eastAsia="Times New Roman" w:cs="Times New Roman"/>
          <w:b/>
          <w:bCs/>
          <w:sz w:val="20"/>
          <w:szCs w:val="20"/>
        </w:rPr>
        <w:lastRenderedPageBreak/>
        <w:t>Table</w:t>
      </w:r>
      <w:r>
        <w:rPr>
          <w:rFonts w:eastAsia="Times New Roman" w:cs="Times New Roman"/>
          <w:b/>
          <w:bCs/>
          <w:sz w:val="20"/>
          <w:szCs w:val="20"/>
        </w:rPr>
        <w:t xml:space="preserve"> 2: The elastic constants for bovine femur given in Ref. </w:t>
      </w:r>
      <w:r w:rsidR="00AE0435" w:rsidRPr="00037A43">
        <w:rPr>
          <w:rFonts w:eastAsia="Times New Roman" w:cs="Times New Roman"/>
          <w:b/>
          <w:bCs/>
          <w:sz w:val="20"/>
          <w:szCs w:val="20"/>
        </w:rPr>
        <w:fldChar w:fldCharType="begin"/>
      </w:r>
      <w:r w:rsidR="00197818">
        <w:rPr>
          <w:rFonts w:eastAsia="Times New Roman" w:cs="Times New Roman"/>
          <w:b/>
          <w:bCs/>
          <w:sz w:val="20"/>
          <w:szCs w:val="20"/>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sidRPr="00037A43">
        <w:rPr>
          <w:rFonts w:eastAsia="Times New Roman" w:cs="Times New Roman"/>
          <w:b/>
          <w:bCs/>
          <w:sz w:val="20"/>
          <w:szCs w:val="20"/>
        </w:rPr>
        <w:fldChar w:fldCharType="separate"/>
      </w:r>
      <w:r w:rsidR="00197818">
        <w:rPr>
          <w:rFonts w:eastAsia="Times New Roman" w:cs="Times New Roman"/>
          <w:b/>
          <w:bCs/>
          <w:noProof/>
          <w:sz w:val="20"/>
          <w:szCs w:val="20"/>
        </w:rPr>
        <w:t>(Kim et al., 2013)</w:t>
      </w:r>
      <w:r w:rsidR="00AE0435" w:rsidRPr="00037A43">
        <w:rPr>
          <w:rFonts w:eastAsia="Times New Roman" w:cs="Times New Roman"/>
          <w:b/>
          <w:bCs/>
          <w:sz w:val="20"/>
          <w:szCs w:val="20"/>
        </w:rPr>
        <w:fldChar w:fldCharType="end"/>
      </w:r>
      <w:r>
        <w:rPr>
          <w:rFonts w:eastAsia="Times New Roman" w:cs="Times New Roman"/>
          <w:b/>
          <w:bCs/>
          <w:sz w:val="20"/>
          <w:szCs w:val="20"/>
        </w:rPr>
        <w:t>.</w:t>
      </w:r>
    </w:p>
    <w:tbl>
      <w:tblPr>
        <w:tblStyle w:val="PlainTable21"/>
        <w:bidiVisual/>
        <w:tblW w:w="0" w:type="auto"/>
        <w:jc w:val="center"/>
        <w:tblLook w:val="04A0" w:firstRow="1" w:lastRow="0" w:firstColumn="1" w:lastColumn="0" w:noHBand="0" w:noVBand="1"/>
      </w:tblPr>
      <w:tblGrid>
        <w:gridCol w:w="959"/>
        <w:gridCol w:w="959"/>
        <w:gridCol w:w="1016"/>
        <w:gridCol w:w="921"/>
        <w:gridCol w:w="1031"/>
      </w:tblGrid>
      <w:tr w:rsidR="00525D96" w:rsidRPr="00157A4D" w:rsidTr="003E14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rsidR="00525D96" w:rsidRPr="00157A4D" w:rsidRDefault="003E14C5" w:rsidP="003E14C5">
            <w:pPr>
              <w:pStyle w:val="a0"/>
              <w:ind w:firstLine="0"/>
              <w:jc w:val="center"/>
              <w:rPr>
                <w:rFonts w:cstheme="majorBidi"/>
                <w:b w:val="0"/>
                <w:bCs w:val="0"/>
                <w:sz w:val="20"/>
                <w:rtl/>
              </w:rPr>
            </w:pPr>
            <w:r w:rsidRPr="00157A4D">
              <w:rPr>
                <w:rFonts w:ascii="Symbol" w:hAnsi="Symbol" w:cstheme="majorBidi"/>
                <w:b w:val="0"/>
                <w:bCs w:val="0"/>
                <w:sz w:val="20"/>
              </w:rPr>
              <w:t></w:t>
            </w:r>
            <w:r w:rsidRPr="00157A4D">
              <w:rPr>
                <w:rFonts w:cstheme="majorBidi"/>
                <w:b w:val="0"/>
                <w:bCs w:val="0"/>
                <w:sz w:val="20"/>
                <w:vertAlign w:val="subscript"/>
              </w:rPr>
              <w:t xml:space="preserve"> </w:t>
            </w:r>
            <w:r>
              <w:rPr>
                <w:rFonts w:cstheme="majorBidi"/>
                <w:b w:val="0"/>
                <w:bCs w:val="0"/>
                <w:sz w:val="20"/>
                <w:vertAlign w:val="subscript"/>
              </w:rPr>
              <w:t>21</w:t>
            </w:r>
            <w:r>
              <w:rPr>
                <w:rFonts w:cstheme="majorBidi"/>
                <w:b w:val="0"/>
                <w:bCs w:val="0"/>
                <w:sz w:val="20"/>
              </w:rPr>
              <w:t>=</w:t>
            </w:r>
            <w:r>
              <w:rPr>
                <w:rFonts w:ascii="Symbol" w:hAnsi="Symbol" w:cstheme="majorBidi"/>
                <w:b w:val="0"/>
                <w:bCs w:val="0"/>
                <w:sz w:val="20"/>
              </w:rPr>
              <w:t></w:t>
            </w:r>
            <w:r>
              <w:rPr>
                <w:rFonts w:cstheme="majorBidi"/>
                <w:b w:val="0"/>
                <w:bCs w:val="0"/>
                <w:sz w:val="20"/>
                <w:vertAlign w:val="subscript"/>
              </w:rPr>
              <w:t>LT</w:t>
            </w:r>
          </w:p>
        </w:tc>
        <w:tc>
          <w:tcPr>
            <w:tcW w:w="959" w:type="dxa"/>
            <w:vAlign w:val="center"/>
          </w:tcPr>
          <w:p w:rsidR="00525D96" w:rsidRPr="003E14C5" w:rsidRDefault="00525D96" w:rsidP="003E14C5">
            <w:pPr>
              <w:pStyle w:val="a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0"/>
                <w:rtl/>
              </w:rPr>
            </w:pPr>
            <w:r w:rsidRPr="00157A4D">
              <w:rPr>
                <w:rFonts w:ascii="Symbol" w:hAnsi="Symbol" w:cstheme="majorBidi"/>
                <w:b w:val="0"/>
                <w:bCs w:val="0"/>
                <w:sz w:val="20"/>
              </w:rPr>
              <w:t></w:t>
            </w:r>
            <w:r w:rsidRPr="00157A4D">
              <w:rPr>
                <w:rFonts w:cstheme="majorBidi"/>
                <w:b w:val="0"/>
                <w:bCs w:val="0"/>
                <w:sz w:val="20"/>
                <w:vertAlign w:val="subscript"/>
              </w:rPr>
              <w:t xml:space="preserve"> 12</w:t>
            </w:r>
            <w:r w:rsidR="003E14C5">
              <w:rPr>
                <w:rFonts w:cstheme="majorBidi"/>
                <w:b w:val="0"/>
                <w:bCs w:val="0"/>
                <w:sz w:val="20"/>
              </w:rPr>
              <w:t>=</w:t>
            </w:r>
            <w:r w:rsidR="003E14C5">
              <w:rPr>
                <w:rFonts w:ascii="Symbol" w:hAnsi="Symbol" w:cstheme="majorBidi"/>
                <w:b w:val="0"/>
                <w:bCs w:val="0"/>
                <w:sz w:val="20"/>
              </w:rPr>
              <w:t></w:t>
            </w:r>
            <w:r w:rsidR="003E14C5">
              <w:rPr>
                <w:rFonts w:cstheme="majorBidi"/>
                <w:b w:val="0"/>
                <w:bCs w:val="0"/>
                <w:sz w:val="20"/>
                <w:vertAlign w:val="subscript"/>
              </w:rPr>
              <w:t>TL</w:t>
            </w:r>
          </w:p>
        </w:tc>
        <w:tc>
          <w:tcPr>
            <w:tcW w:w="1016" w:type="dxa"/>
            <w:vAlign w:val="center"/>
          </w:tcPr>
          <w:p w:rsidR="00525D96" w:rsidRPr="00157A4D" w:rsidRDefault="00525D96" w:rsidP="00E61020">
            <w:pPr>
              <w:pStyle w:val="a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0"/>
                <w:rtl/>
              </w:rPr>
            </w:pPr>
            <w:r w:rsidRPr="00157A4D">
              <w:rPr>
                <w:rFonts w:cstheme="majorBidi"/>
                <w:b w:val="0"/>
                <w:bCs w:val="0"/>
                <w:sz w:val="20"/>
              </w:rPr>
              <w:t>G</w:t>
            </w:r>
            <w:r w:rsidRPr="00157A4D">
              <w:rPr>
                <w:rFonts w:cstheme="majorBidi"/>
                <w:b w:val="0"/>
                <w:bCs w:val="0"/>
                <w:sz w:val="20"/>
                <w:vertAlign w:val="subscript"/>
              </w:rPr>
              <w:t>12</w:t>
            </w:r>
            <w:r w:rsidR="003E14C5">
              <w:rPr>
                <w:rFonts w:cstheme="majorBidi"/>
                <w:b w:val="0"/>
                <w:bCs w:val="0"/>
                <w:sz w:val="20"/>
              </w:rPr>
              <w:t>=G</w:t>
            </w:r>
            <w:r w:rsidR="003E14C5">
              <w:rPr>
                <w:rFonts w:cstheme="majorBidi"/>
                <w:b w:val="0"/>
                <w:bCs w:val="0"/>
                <w:sz w:val="20"/>
                <w:vertAlign w:val="subscript"/>
              </w:rPr>
              <w:t>LT</w:t>
            </w:r>
            <w:r w:rsidRPr="00157A4D">
              <w:rPr>
                <w:rFonts w:cstheme="majorBidi"/>
                <w:b w:val="0"/>
                <w:bCs w:val="0"/>
                <w:sz w:val="20"/>
                <w:vertAlign w:val="subscript"/>
              </w:rPr>
              <w:t xml:space="preserve"> </w:t>
            </w:r>
            <w:r w:rsidRPr="00157A4D">
              <w:rPr>
                <w:rFonts w:cstheme="majorBidi"/>
                <w:b w:val="0"/>
                <w:bCs w:val="0"/>
                <w:sz w:val="20"/>
              </w:rPr>
              <w:t>(</w:t>
            </w:r>
            <w:proofErr w:type="spellStart"/>
            <w:r w:rsidRPr="00157A4D">
              <w:rPr>
                <w:rFonts w:cstheme="majorBidi"/>
                <w:b w:val="0"/>
                <w:bCs w:val="0"/>
                <w:sz w:val="20"/>
              </w:rPr>
              <w:t>GPa</w:t>
            </w:r>
            <w:proofErr w:type="spellEnd"/>
            <w:r w:rsidRPr="00157A4D">
              <w:rPr>
                <w:rFonts w:cstheme="majorBidi"/>
                <w:b w:val="0"/>
                <w:bCs w:val="0"/>
                <w:sz w:val="20"/>
              </w:rPr>
              <w:t>)</w:t>
            </w:r>
          </w:p>
        </w:tc>
        <w:tc>
          <w:tcPr>
            <w:tcW w:w="921" w:type="dxa"/>
            <w:vAlign w:val="center"/>
          </w:tcPr>
          <w:p w:rsidR="00525D96" w:rsidRPr="00157A4D" w:rsidRDefault="00525D96" w:rsidP="00E61020">
            <w:pPr>
              <w:pStyle w:val="a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0"/>
                <w:rtl/>
              </w:rPr>
            </w:pPr>
            <w:r w:rsidRPr="00157A4D">
              <w:rPr>
                <w:rFonts w:cstheme="majorBidi"/>
                <w:b w:val="0"/>
                <w:bCs w:val="0"/>
                <w:sz w:val="20"/>
              </w:rPr>
              <w:t>E</w:t>
            </w:r>
            <w:r w:rsidRPr="00157A4D">
              <w:rPr>
                <w:rFonts w:cstheme="majorBidi"/>
                <w:b w:val="0"/>
                <w:bCs w:val="0"/>
                <w:sz w:val="20"/>
                <w:vertAlign w:val="subscript"/>
              </w:rPr>
              <w:t>2</w:t>
            </w:r>
            <w:r w:rsidR="003E14C5">
              <w:rPr>
                <w:rFonts w:cstheme="majorBidi"/>
                <w:b w:val="0"/>
                <w:bCs w:val="0"/>
                <w:sz w:val="20"/>
              </w:rPr>
              <w:t>=E</w:t>
            </w:r>
            <w:r w:rsidR="003E14C5">
              <w:rPr>
                <w:rFonts w:cstheme="majorBidi"/>
                <w:b w:val="0"/>
                <w:bCs w:val="0"/>
                <w:sz w:val="20"/>
                <w:vertAlign w:val="subscript"/>
              </w:rPr>
              <w:t>L</w:t>
            </w:r>
            <w:r w:rsidRPr="00157A4D">
              <w:rPr>
                <w:rFonts w:cstheme="majorBidi"/>
                <w:b w:val="0"/>
                <w:bCs w:val="0"/>
                <w:sz w:val="20"/>
                <w:vertAlign w:val="subscript"/>
              </w:rPr>
              <w:t xml:space="preserve"> </w:t>
            </w:r>
            <w:r w:rsidRPr="00157A4D">
              <w:rPr>
                <w:rFonts w:cstheme="majorBidi"/>
                <w:b w:val="0"/>
                <w:bCs w:val="0"/>
                <w:sz w:val="20"/>
              </w:rPr>
              <w:t>(</w:t>
            </w:r>
            <w:proofErr w:type="spellStart"/>
            <w:r w:rsidRPr="00157A4D">
              <w:rPr>
                <w:rFonts w:cstheme="majorBidi"/>
                <w:b w:val="0"/>
                <w:bCs w:val="0"/>
                <w:sz w:val="20"/>
              </w:rPr>
              <w:t>GPa</w:t>
            </w:r>
            <w:proofErr w:type="spellEnd"/>
            <w:r w:rsidRPr="00157A4D">
              <w:rPr>
                <w:rFonts w:cstheme="majorBidi"/>
                <w:b w:val="0"/>
                <w:bCs w:val="0"/>
                <w:sz w:val="20"/>
              </w:rPr>
              <w:t>)</w:t>
            </w:r>
          </w:p>
        </w:tc>
        <w:tc>
          <w:tcPr>
            <w:tcW w:w="1031" w:type="dxa"/>
            <w:vAlign w:val="center"/>
          </w:tcPr>
          <w:p w:rsidR="00525D96" w:rsidRPr="00157A4D" w:rsidRDefault="00525D96" w:rsidP="00E61020">
            <w:pPr>
              <w:pStyle w:val="a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 w:val="20"/>
                <w:rtl/>
              </w:rPr>
            </w:pPr>
            <w:r w:rsidRPr="00157A4D">
              <w:rPr>
                <w:rFonts w:cstheme="majorBidi"/>
                <w:b w:val="0"/>
                <w:bCs w:val="0"/>
                <w:sz w:val="20"/>
              </w:rPr>
              <w:t>E</w:t>
            </w:r>
            <w:r w:rsidRPr="00157A4D">
              <w:rPr>
                <w:rFonts w:cstheme="majorBidi"/>
                <w:b w:val="0"/>
                <w:bCs w:val="0"/>
                <w:sz w:val="20"/>
                <w:vertAlign w:val="subscript"/>
              </w:rPr>
              <w:t>1</w:t>
            </w:r>
            <w:r w:rsidR="003E14C5">
              <w:rPr>
                <w:rFonts w:cstheme="majorBidi"/>
                <w:b w:val="0"/>
                <w:bCs w:val="0"/>
                <w:sz w:val="20"/>
              </w:rPr>
              <w:t>=E</w:t>
            </w:r>
            <w:r w:rsidR="003E14C5">
              <w:rPr>
                <w:rFonts w:cstheme="majorBidi"/>
                <w:b w:val="0"/>
                <w:bCs w:val="0"/>
                <w:sz w:val="20"/>
                <w:vertAlign w:val="subscript"/>
              </w:rPr>
              <w:t>T</w:t>
            </w:r>
            <w:r w:rsidRPr="00157A4D">
              <w:rPr>
                <w:rFonts w:cstheme="majorBidi"/>
                <w:b w:val="0"/>
                <w:bCs w:val="0"/>
                <w:sz w:val="20"/>
              </w:rPr>
              <w:t xml:space="preserve"> (</w:t>
            </w:r>
            <w:proofErr w:type="spellStart"/>
            <w:r w:rsidRPr="00157A4D">
              <w:rPr>
                <w:rFonts w:cstheme="majorBidi"/>
                <w:b w:val="0"/>
                <w:bCs w:val="0"/>
                <w:sz w:val="20"/>
              </w:rPr>
              <w:t>GPa</w:t>
            </w:r>
            <w:proofErr w:type="spellEnd"/>
            <w:r w:rsidRPr="00157A4D">
              <w:rPr>
                <w:rFonts w:cstheme="majorBidi"/>
                <w:b w:val="0"/>
                <w:bCs w:val="0"/>
                <w:sz w:val="20"/>
              </w:rPr>
              <w:t>)</w:t>
            </w:r>
          </w:p>
        </w:tc>
      </w:tr>
      <w:tr w:rsidR="00525D96" w:rsidRPr="00157A4D" w:rsidTr="003E1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rsidR="00525D96" w:rsidRPr="00157A4D" w:rsidRDefault="00525D96" w:rsidP="00E61020">
            <w:pPr>
              <w:pStyle w:val="a0"/>
              <w:ind w:firstLine="0"/>
              <w:jc w:val="center"/>
              <w:rPr>
                <w:rFonts w:cstheme="majorBidi"/>
                <w:b w:val="0"/>
                <w:bCs w:val="0"/>
                <w:sz w:val="20"/>
                <w:rtl/>
              </w:rPr>
            </w:pPr>
            <w:r w:rsidRPr="00157A4D">
              <w:rPr>
                <w:rFonts w:cstheme="majorBidi"/>
                <w:b w:val="0"/>
                <w:bCs w:val="0"/>
                <w:sz w:val="20"/>
              </w:rPr>
              <w:t>0.</w:t>
            </w:r>
            <w:r>
              <w:rPr>
                <w:rFonts w:cstheme="majorBidi"/>
                <w:b w:val="0"/>
                <w:bCs w:val="0"/>
                <w:sz w:val="20"/>
              </w:rPr>
              <w:t>206</w:t>
            </w:r>
          </w:p>
        </w:tc>
        <w:tc>
          <w:tcPr>
            <w:tcW w:w="959" w:type="dxa"/>
            <w:vAlign w:val="center"/>
          </w:tcPr>
          <w:p w:rsidR="00525D96" w:rsidRPr="00157A4D" w:rsidRDefault="00525D96" w:rsidP="00E61020">
            <w:pPr>
              <w:pStyle w:val="a0"/>
              <w:ind w:firstLine="0"/>
              <w:jc w:val="center"/>
              <w:cnfStyle w:val="000000100000" w:firstRow="0" w:lastRow="0" w:firstColumn="0" w:lastColumn="0" w:oddVBand="0" w:evenVBand="0" w:oddHBand="1" w:evenHBand="0" w:firstRowFirstColumn="0" w:firstRowLastColumn="0" w:lastRowFirstColumn="0" w:lastRowLastColumn="0"/>
              <w:rPr>
                <w:rFonts w:cstheme="majorBidi"/>
                <w:sz w:val="20"/>
                <w:rtl/>
              </w:rPr>
            </w:pPr>
            <w:r>
              <w:rPr>
                <w:rFonts w:cstheme="majorBidi"/>
                <w:sz w:val="20"/>
              </w:rPr>
              <w:t>0.103</w:t>
            </w:r>
          </w:p>
        </w:tc>
        <w:tc>
          <w:tcPr>
            <w:tcW w:w="1016" w:type="dxa"/>
            <w:vAlign w:val="center"/>
          </w:tcPr>
          <w:p w:rsidR="00525D96" w:rsidRPr="00157A4D" w:rsidRDefault="00525D96" w:rsidP="00E61020">
            <w:pPr>
              <w:pStyle w:val="a0"/>
              <w:ind w:firstLine="0"/>
              <w:jc w:val="center"/>
              <w:cnfStyle w:val="000000100000" w:firstRow="0" w:lastRow="0" w:firstColumn="0" w:lastColumn="0" w:oddVBand="0" w:evenVBand="0" w:oddHBand="1" w:evenHBand="0" w:firstRowFirstColumn="0" w:firstRowLastColumn="0" w:lastRowFirstColumn="0" w:lastRowLastColumn="0"/>
              <w:rPr>
                <w:rFonts w:cstheme="majorBidi"/>
                <w:sz w:val="20"/>
                <w:rtl/>
              </w:rPr>
            </w:pPr>
            <w:r>
              <w:rPr>
                <w:rFonts w:cstheme="majorBidi"/>
                <w:sz w:val="20"/>
              </w:rPr>
              <w:t>12.5</w:t>
            </w:r>
          </w:p>
        </w:tc>
        <w:tc>
          <w:tcPr>
            <w:tcW w:w="921" w:type="dxa"/>
            <w:vAlign w:val="center"/>
          </w:tcPr>
          <w:p w:rsidR="00525D96" w:rsidRPr="00157A4D" w:rsidRDefault="00525D96" w:rsidP="00E61020">
            <w:pPr>
              <w:pStyle w:val="a0"/>
              <w:ind w:firstLine="0"/>
              <w:jc w:val="center"/>
              <w:cnfStyle w:val="000000100000" w:firstRow="0" w:lastRow="0" w:firstColumn="0" w:lastColumn="0" w:oddVBand="0" w:evenVBand="0" w:oddHBand="1" w:evenHBand="0" w:firstRowFirstColumn="0" w:firstRowLastColumn="0" w:lastRowFirstColumn="0" w:lastRowLastColumn="0"/>
              <w:rPr>
                <w:rFonts w:cstheme="majorBidi"/>
                <w:sz w:val="20"/>
                <w:rtl/>
              </w:rPr>
            </w:pPr>
            <w:r>
              <w:rPr>
                <w:rFonts w:cstheme="majorBidi"/>
                <w:sz w:val="20"/>
              </w:rPr>
              <w:t>30</w:t>
            </w:r>
          </w:p>
        </w:tc>
        <w:tc>
          <w:tcPr>
            <w:tcW w:w="1031" w:type="dxa"/>
            <w:vAlign w:val="center"/>
          </w:tcPr>
          <w:p w:rsidR="00525D96" w:rsidRPr="00157A4D" w:rsidRDefault="00525D96" w:rsidP="00E61020">
            <w:pPr>
              <w:pStyle w:val="a0"/>
              <w:ind w:firstLine="0"/>
              <w:jc w:val="center"/>
              <w:cnfStyle w:val="000000100000" w:firstRow="0" w:lastRow="0" w:firstColumn="0" w:lastColumn="0" w:oddVBand="0" w:evenVBand="0" w:oddHBand="1" w:evenHBand="0" w:firstRowFirstColumn="0" w:firstRowLastColumn="0" w:lastRowFirstColumn="0" w:lastRowLastColumn="0"/>
              <w:rPr>
                <w:rFonts w:cstheme="majorBidi"/>
                <w:sz w:val="20"/>
                <w:rtl/>
              </w:rPr>
            </w:pPr>
            <w:r>
              <w:rPr>
                <w:rFonts w:cstheme="majorBidi"/>
                <w:sz w:val="20"/>
              </w:rPr>
              <w:t>15</w:t>
            </w:r>
          </w:p>
        </w:tc>
      </w:tr>
    </w:tbl>
    <w:p w:rsidR="00525D96" w:rsidRDefault="00525D96" w:rsidP="00525D96">
      <w:pPr>
        <w:jc w:val="center"/>
        <w:rPr>
          <w:rFonts w:asciiTheme="majorBidi" w:hAnsiTheme="majorBidi" w:cstheme="majorBidi"/>
          <w:szCs w:val="24"/>
        </w:rPr>
      </w:pPr>
    </w:p>
    <w:p w:rsidR="00525D96" w:rsidRDefault="00525D96">
      <w:pPr>
        <w:spacing w:line="276" w:lineRule="auto"/>
        <w:rPr>
          <w:rFonts w:asciiTheme="majorBidi" w:hAnsiTheme="majorBidi" w:cstheme="majorBidi"/>
          <w:szCs w:val="24"/>
        </w:rPr>
      </w:pPr>
      <w:r>
        <w:rPr>
          <w:rFonts w:asciiTheme="majorBidi" w:hAnsiTheme="majorBidi" w:cstheme="majorBidi"/>
          <w:szCs w:val="24"/>
        </w:rPr>
        <w:br w:type="page"/>
      </w:r>
    </w:p>
    <w:p w:rsidR="00525D96" w:rsidRPr="00755272" w:rsidRDefault="00525D96" w:rsidP="00525D96">
      <w:pPr>
        <w:jc w:val="center"/>
        <w:rPr>
          <w:rFonts w:asciiTheme="majorBidi" w:hAnsiTheme="majorBidi" w:cstheme="majorBidi"/>
          <w:b/>
          <w:bCs/>
          <w:sz w:val="18"/>
          <w:szCs w:val="18"/>
        </w:rPr>
      </w:pPr>
      <w:r>
        <w:rPr>
          <w:rFonts w:eastAsia="Times New Roman" w:cs="Times New Roman"/>
          <w:b/>
          <w:bCs/>
          <w:sz w:val="20"/>
          <w:szCs w:val="20"/>
        </w:rPr>
        <w:lastRenderedPageBreak/>
        <w:t>Table 3: The values of fracture toughness for bovine femur bone obtained from crack specimens with different sizes.</w:t>
      </w:r>
    </w:p>
    <w:tbl>
      <w:tblPr>
        <w:tblStyle w:val="PlainTable21"/>
        <w:bidiVisual/>
        <w:tblW w:w="0" w:type="auto"/>
        <w:jc w:val="center"/>
        <w:tblLook w:val="04A0" w:firstRow="1" w:lastRow="0" w:firstColumn="1" w:lastColumn="0" w:noHBand="0" w:noVBand="1"/>
      </w:tblPr>
      <w:tblGrid>
        <w:gridCol w:w="915"/>
        <w:gridCol w:w="915"/>
        <w:gridCol w:w="621"/>
        <w:gridCol w:w="616"/>
        <w:gridCol w:w="1511"/>
      </w:tblGrid>
      <w:tr w:rsidR="00525D96" w:rsidRPr="00803FB0" w:rsidTr="00E610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5" w:type="dxa"/>
          </w:tcPr>
          <w:p w:rsidR="00525D96" w:rsidRDefault="00525D96" w:rsidP="00E61020">
            <w:pPr>
              <w:pStyle w:val="a0"/>
              <w:bidi w:val="0"/>
              <w:ind w:firstLine="0"/>
              <w:jc w:val="center"/>
              <w:rPr>
                <w:rFonts w:cstheme="majorBidi"/>
                <w:b w:val="0"/>
                <w:bCs w:val="0"/>
                <w:i/>
                <w:iCs/>
                <w:szCs w:val="18"/>
              </w:rPr>
            </w:pPr>
            <w:proofErr w:type="spellStart"/>
            <w:r>
              <w:rPr>
                <w:rFonts w:cstheme="majorBidi"/>
                <w:b w:val="0"/>
                <w:bCs w:val="0"/>
                <w:i/>
                <w:iCs/>
                <w:szCs w:val="18"/>
              </w:rPr>
              <w:t>r</w:t>
            </w:r>
            <w:r>
              <w:rPr>
                <w:rFonts w:cstheme="majorBidi"/>
                <w:b w:val="0"/>
                <w:bCs w:val="0"/>
                <w:i/>
                <w:iCs/>
                <w:szCs w:val="18"/>
                <w:vertAlign w:val="subscript"/>
              </w:rPr>
              <w:t>c</w:t>
            </w:r>
            <w:proofErr w:type="spellEnd"/>
          </w:p>
          <w:p w:rsidR="00525D96" w:rsidRPr="003B7E78" w:rsidRDefault="00525D96" w:rsidP="00E61020">
            <w:pPr>
              <w:pStyle w:val="a0"/>
              <w:bidi w:val="0"/>
              <w:ind w:firstLine="0"/>
              <w:jc w:val="center"/>
              <w:rPr>
                <w:rFonts w:cstheme="majorBidi"/>
                <w:b w:val="0"/>
                <w:bCs w:val="0"/>
                <w:szCs w:val="18"/>
              </w:rPr>
            </w:pPr>
            <w:r>
              <w:rPr>
                <w:rFonts w:cstheme="majorBidi"/>
                <w:b w:val="0"/>
                <w:bCs w:val="0"/>
                <w:szCs w:val="18"/>
              </w:rPr>
              <w:t>(mm)</w:t>
            </w:r>
          </w:p>
        </w:tc>
        <w:tc>
          <w:tcPr>
            <w:tcW w:w="915"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vertAlign w:val="subscript"/>
              </w:rPr>
            </w:pPr>
            <w:proofErr w:type="spellStart"/>
            <w:r>
              <w:rPr>
                <w:rFonts w:cstheme="majorBidi"/>
                <w:b w:val="0"/>
                <w:bCs w:val="0"/>
                <w:i/>
                <w:iCs/>
                <w:szCs w:val="18"/>
              </w:rPr>
              <w:t>K</w:t>
            </w:r>
            <w:r>
              <w:rPr>
                <w:rFonts w:cstheme="majorBidi"/>
                <w:b w:val="0"/>
                <w:bCs w:val="0"/>
                <w:i/>
                <w:iCs/>
                <w:szCs w:val="18"/>
                <w:vertAlign w:val="subscript"/>
              </w:rPr>
              <w:t>Ic</w:t>
            </w:r>
            <w:proofErr w:type="spellEnd"/>
          </w:p>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sidRPr="00803FB0">
              <w:rPr>
                <w:rFonts w:cstheme="majorBidi"/>
                <w:b w:val="0"/>
                <w:bCs w:val="0"/>
                <w:szCs w:val="18"/>
              </w:rPr>
              <w:t>(</w:t>
            </w:r>
            <w:proofErr w:type="spellStart"/>
            <w:r>
              <w:rPr>
                <w:rFonts w:cstheme="majorBidi"/>
                <w:b w:val="0"/>
                <w:bCs w:val="0"/>
                <w:szCs w:val="18"/>
              </w:rPr>
              <w:t>MPa√m</w:t>
            </w:r>
            <w:proofErr w:type="spellEnd"/>
            <w:r w:rsidRPr="00803FB0">
              <w:rPr>
                <w:rFonts w:cstheme="majorBidi"/>
                <w:b w:val="0"/>
                <w:bCs w:val="0"/>
                <w:szCs w:val="18"/>
              </w:rPr>
              <w:t>)</w:t>
            </w:r>
          </w:p>
        </w:tc>
        <w:tc>
          <w:tcPr>
            <w:tcW w:w="621"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803FB0">
              <w:rPr>
                <w:rFonts w:cstheme="majorBidi"/>
                <w:b w:val="0"/>
                <w:bCs w:val="0"/>
                <w:i/>
                <w:iCs/>
                <w:szCs w:val="18"/>
              </w:rPr>
              <w:t>P</w:t>
            </w:r>
            <w:r w:rsidRPr="00803FB0">
              <w:rPr>
                <w:rFonts w:cstheme="majorBidi"/>
                <w:b w:val="0"/>
                <w:bCs w:val="0"/>
                <w:i/>
                <w:iCs/>
                <w:szCs w:val="18"/>
                <w:vertAlign w:val="subscript"/>
              </w:rPr>
              <w:t>f</w:t>
            </w:r>
          </w:p>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sidRPr="00803FB0">
              <w:rPr>
                <w:rFonts w:cstheme="majorBidi"/>
                <w:b w:val="0"/>
                <w:bCs w:val="0"/>
                <w:szCs w:val="18"/>
              </w:rPr>
              <w:t>(N)</w:t>
            </w:r>
          </w:p>
        </w:tc>
        <w:tc>
          <w:tcPr>
            <w:tcW w:w="616"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803FB0">
              <w:rPr>
                <w:rFonts w:cstheme="majorBidi"/>
                <w:b w:val="0"/>
                <w:bCs w:val="0"/>
                <w:i/>
                <w:iCs/>
                <w:szCs w:val="18"/>
              </w:rPr>
              <w:t>w</w:t>
            </w:r>
          </w:p>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sidRPr="00803FB0">
              <w:rPr>
                <w:rFonts w:cstheme="majorBidi"/>
                <w:b w:val="0"/>
                <w:bCs w:val="0"/>
                <w:szCs w:val="18"/>
              </w:rPr>
              <w:t>(mm)</w:t>
            </w:r>
          </w:p>
        </w:tc>
        <w:tc>
          <w:tcPr>
            <w:tcW w:w="1511"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sidRPr="00803FB0">
              <w:rPr>
                <w:rFonts w:cstheme="majorBidi"/>
                <w:b w:val="0"/>
                <w:bCs w:val="0"/>
                <w:szCs w:val="18"/>
              </w:rPr>
              <w:t>Sample category</w:t>
            </w:r>
          </w:p>
        </w:tc>
      </w:tr>
      <w:tr w:rsidR="00525D96" w:rsidRPr="00803FB0" w:rsidTr="00E61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5" w:type="dxa"/>
          </w:tcPr>
          <w:p w:rsidR="00525D96" w:rsidRDefault="00525D96" w:rsidP="00E61020">
            <w:pPr>
              <w:pStyle w:val="a0"/>
              <w:bidi w:val="0"/>
              <w:ind w:firstLine="0"/>
              <w:jc w:val="center"/>
              <w:rPr>
                <w:rFonts w:cstheme="majorBidi"/>
                <w:b w:val="0"/>
                <w:bCs w:val="0"/>
                <w:szCs w:val="18"/>
              </w:rPr>
            </w:pPr>
            <w:r>
              <w:rPr>
                <w:rFonts w:cstheme="majorBidi"/>
                <w:b w:val="0"/>
                <w:bCs w:val="0"/>
                <w:szCs w:val="18"/>
              </w:rPr>
              <w:t>2.73</w:t>
            </w:r>
          </w:p>
        </w:tc>
        <w:tc>
          <w:tcPr>
            <w:tcW w:w="915" w:type="dxa"/>
            <w:vAlign w:val="center"/>
          </w:tcPr>
          <w:p w:rsidR="00525D96" w:rsidRPr="000C0351"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Pr>
                <w:rFonts w:cstheme="majorBidi"/>
                <w:szCs w:val="18"/>
              </w:rPr>
              <w:t>7.86</w:t>
            </w:r>
          </w:p>
        </w:tc>
        <w:tc>
          <w:tcPr>
            <w:tcW w:w="621"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Pr>
                <w:rFonts w:cstheme="majorBidi"/>
                <w:szCs w:val="18"/>
              </w:rPr>
              <w:t>891</w:t>
            </w:r>
          </w:p>
        </w:tc>
        <w:tc>
          <w:tcPr>
            <w:tcW w:w="616"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18</w:t>
            </w:r>
          </w:p>
        </w:tc>
        <w:tc>
          <w:tcPr>
            <w:tcW w:w="1511"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Large (L)</w:t>
            </w:r>
          </w:p>
        </w:tc>
      </w:tr>
      <w:tr w:rsidR="00525D96" w:rsidRPr="00803FB0" w:rsidTr="00E61020">
        <w:trPr>
          <w:jc w:val="center"/>
        </w:trPr>
        <w:tc>
          <w:tcPr>
            <w:cnfStyle w:val="001000000000" w:firstRow="0" w:lastRow="0" w:firstColumn="1" w:lastColumn="0" w:oddVBand="0" w:evenVBand="0" w:oddHBand="0" w:evenHBand="0" w:firstRowFirstColumn="0" w:firstRowLastColumn="0" w:lastRowFirstColumn="0" w:lastRowLastColumn="0"/>
            <w:tcW w:w="915" w:type="dxa"/>
          </w:tcPr>
          <w:p w:rsidR="00525D96" w:rsidRDefault="00525D96" w:rsidP="00E61020">
            <w:pPr>
              <w:pStyle w:val="a0"/>
              <w:bidi w:val="0"/>
              <w:ind w:firstLine="0"/>
              <w:jc w:val="center"/>
              <w:rPr>
                <w:rFonts w:cstheme="majorBidi"/>
                <w:b w:val="0"/>
                <w:bCs w:val="0"/>
                <w:szCs w:val="18"/>
              </w:rPr>
            </w:pPr>
            <w:r>
              <w:rPr>
                <w:rFonts w:cstheme="majorBidi"/>
                <w:b w:val="0"/>
                <w:bCs w:val="0"/>
                <w:szCs w:val="18"/>
              </w:rPr>
              <w:t>1.35</w:t>
            </w:r>
          </w:p>
        </w:tc>
        <w:tc>
          <w:tcPr>
            <w:tcW w:w="915" w:type="dxa"/>
            <w:vAlign w:val="center"/>
          </w:tcPr>
          <w:p w:rsidR="00525D96" w:rsidRPr="000C0351"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0C0351">
              <w:rPr>
                <w:rFonts w:cstheme="majorBidi"/>
                <w:szCs w:val="18"/>
              </w:rPr>
              <w:t>5.525</w:t>
            </w:r>
          </w:p>
        </w:tc>
        <w:tc>
          <w:tcPr>
            <w:tcW w:w="621" w:type="dxa"/>
            <w:vAlign w:val="center"/>
          </w:tcPr>
          <w:p w:rsidR="00525D96" w:rsidRPr="00803FB0"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803FB0">
              <w:rPr>
                <w:rFonts w:cstheme="majorBidi"/>
                <w:szCs w:val="18"/>
              </w:rPr>
              <w:t>400.4</w:t>
            </w:r>
          </w:p>
        </w:tc>
        <w:tc>
          <w:tcPr>
            <w:tcW w:w="616" w:type="dxa"/>
            <w:vAlign w:val="center"/>
          </w:tcPr>
          <w:p w:rsidR="00525D96" w:rsidRPr="00803FB0"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803FB0">
              <w:rPr>
                <w:rFonts w:cstheme="majorBidi"/>
                <w:szCs w:val="18"/>
              </w:rPr>
              <w:t>7.35</w:t>
            </w:r>
          </w:p>
        </w:tc>
        <w:tc>
          <w:tcPr>
            <w:tcW w:w="1511" w:type="dxa"/>
            <w:vAlign w:val="center"/>
          </w:tcPr>
          <w:p w:rsidR="00525D96" w:rsidRPr="00803FB0"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803FB0">
              <w:rPr>
                <w:rFonts w:cstheme="majorBidi"/>
                <w:szCs w:val="18"/>
              </w:rPr>
              <w:t>Medium (M)</w:t>
            </w:r>
          </w:p>
        </w:tc>
      </w:tr>
      <w:tr w:rsidR="00525D96" w:rsidRPr="00803FB0" w:rsidTr="00E61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5" w:type="dxa"/>
          </w:tcPr>
          <w:p w:rsidR="00525D96" w:rsidRDefault="00525D96" w:rsidP="00E61020">
            <w:pPr>
              <w:pStyle w:val="a0"/>
              <w:bidi w:val="0"/>
              <w:ind w:firstLine="0"/>
              <w:jc w:val="center"/>
              <w:rPr>
                <w:rFonts w:cstheme="majorBidi"/>
                <w:b w:val="0"/>
                <w:bCs w:val="0"/>
                <w:szCs w:val="18"/>
              </w:rPr>
            </w:pPr>
            <w:r>
              <w:rPr>
                <w:rFonts w:cstheme="majorBidi"/>
                <w:b w:val="0"/>
                <w:bCs w:val="0"/>
                <w:szCs w:val="18"/>
              </w:rPr>
              <w:t>0.98</w:t>
            </w:r>
          </w:p>
        </w:tc>
        <w:tc>
          <w:tcPr>
            <w:tcW w:w="915" w:type="dxa"/>
            <w:vAlign w:val="center"/>
          </w:tcPr>
          <w:p w:rsidR="00525D96" w:rsidRPr="000C0351"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0C0351">
              <w:rPr>
                <w:rFonts w:cstheme="majorBidi"/>
                <w:szCs w:val="18"/>
              </w:rPr>
              <w:t>4.699</w:t>
            </w:r>
          </w:p>
        </w:tc>
        <w:tc>
          <w:tcPr>
            <w:tcW w:w="621"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217.6</w:t>
            </w:r>
          </w:p>
        </w:tc>
        <w:tc>
          <w:tcPr>
            <w:tcW w:w="616"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3</w:t>
            </w:r>
          </w:p>
        </w:tc>
        <w:tc>
          <w:tcPr>
            <w:tcW w:w="1511"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Small (S)</w:t>
            </w:r>
          </w:p>
        </w:tc>
      </w:tr>
    </w:tbl>
    <w:p w:rsidR="00525D96" w:rsidRPr="001651B1" w:rsidRDefault="00525D96" w:rsidP="00525D96">
      <w:pPr>
        <w:jc w:val="center"/>
        <w:rPr>
          <w:rFonts w:asciiTheme="majorBidi" w:hAnsiTheme="majorBidi" w:cstheme="majorBidi"/>
          <w:szCs w:val="24"/>
        </w:rPr>
      </w:pPr>
    </w:p>
    <w:p w:rsidR="00197818" w:rsidRDefault="00197818">
      <w:pPr>
        <w:spacing w:line="276" w:lineRule="auto"/>
        <w:rPr>
          <w:rFonts w:asciiTheme="majorBidi" w:hAnsiTheme="majorBidi" w:cstheme="majorBidi"/>
          <w:szCs w:val="24"/>
        </w:rPr>
      </w:pPr>
      <w:r>
        <w:rPr>
          <w:rFonts w:asciiTheme="majorBidi" w:hAnsiTheme="majorBidi" w:cstheme="majorBidi"/>
          <w:szCs w:val="24"/>
        </w:rPr>
        <w:br w:type="page"/>
      </w:r>
    </w:p>
    <w:p w:rsidR="00525D96" w:rsidRDefault="00525D96">
      <w:pPr>
        <w:spacing w:line="276" w:lineRule="auto"/>
        <w:rPr>
          <w:rFonts w:asciiTheme="majorBidi" w:hAnsiTheme="majorBidi" w:cstheme="majorBidi"/>
          <w:szCs w:val="24"/>
        </w:rPr>
      </w:pPr>
    </w:p>
    <w:p w:rsidR="00525D96" w:rsidRPr="00755272" w:rsidRDefault="00525D96" w:rsidP="00525D96">
      <w:pPr>
        <w:jc w:val="center"/>
        <w:rPr>
          <w:rFonts w:asciiTheme="majorBidi" w:hAnsiTheme="majorBidi" w:cstheme="majorBidi"/>
          <w:b/>
          <w:bCs/>
          <w:sz w:val="18"/>
          <w:szCs w:val="18"/>
        </w:rPr>
      </w:pPr>
      <w:r>
        <w:rPr>
          <w:rFonts w:eastAsia="Times New Roman" w:cs="Times New Roman"/>
          <w:b/>
          <w:bCs/>
          <w:sz w:val="20"/>
          <w:szCs w:val="20"/>
        </w:rPr>
        <w:t>Table 4: The fracture loads of cracked bone samples predicted by the proposed approach in comparison with the experimental results.</w:t>
      </w:r>
    </w:p>
    <w:tbl>
      <w:tblPr>
        <w:tblStyle w:val="PlainTable21"/>
        <w:bidiVisual/>
        <w:tblW w:w="0" w:type="auto"/>
        <w:jc w:val="center"/>
        <w:tblLook w:val="04A0" w:firstRow="1" w:lastRow="0" w:firstColumn="1" w:lastColumn="0" w:noHBand="0" w:noVBand="1"/>
      </w:tblPr>
      <w:tblGrid>
        <w:gridCol w:w="915"/>
        <w:gridCol w:w="1006"/>
        <w:gridCol w:w="1234"/>
        <w:gridCol w:w="616"/>
        <w:gridCol w:w="1511"/>
      </w:tblGrid>
      <w:tr w:rsidR="00525D96" w:rsidRPr="00803FB0" w:rsidTr="00E610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rsidR="00525D96" w:rsidRDefault="00525D96" w:rsidP="00E61020">
            <w:pPr>
              <w:pStyle w:val="a0"/>
              <w:bidi w:val="0"/>
              <w:ind w:firstLine="0"/>
              <w:jc w:val="center"/>
              <w:rPr>
                <w:rFonts w:cstheme="majorBidi"/>
                <w:b w:val="0"/>
                <w:bCs w:val="0"/>
                <w:i/>
                <w:iCs/>
                <w:szCs w:val="18"/>
              </w:rPr>
            </w:pPr>
            <w:r>
              <w:rPr>
                <w:rFonts w:cstheme="majorBidi"/>
                <w:b w:val="0"/>
                <w:bCs w:val="0"/>
                <w:i/>
                <w:iCs/>
                <w:szCs w:val="18"/>
              </w:rPr>
              <w:t>Error</w:t>
            </w:r>
          </w:p>
          <w:p w:rsidR="00525D96" w:rsidRPr="00E03184" w:rsidRDefault="00525D96" w:rsidP="00E61020">
            <w:pPr>
              <w:pStyle w:val="a0"/>
              <w:bidi w:val="0"/>
              <w:ind w:firstLine="0"/>
              <w:jc w:val="center"/>
              <w:rPr>
                <w:rFonts w:cstheme="majorBidi"/>
                <w:b w:val="0"/>
                <w:bCs w:val="0"/>
                <w:szCs w:val="18"/>
              </w:rPr>
            </w:pPr>
            <w:r w:rsidRPr="00E03184">
              <w:rPr>
                <w:rFonts w:cstheme="majorBidi"/>
                <w:b w:val="0"/>
                <w:bCs w:val="0"/>
                <w:szCs w:val="18"/>
              </w:rPr>
              <w:t>(%)</w:t>
            </w:r>
          </w:p>
        </w:tc>
        <w:tc>
          <w:tcPr>
            <w:tcW w:w="748"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803FB0">
              <w:rPr>
                <w:rFonts w:cstheme="majorBidi"/>
                <w:b w:val="0"/>
                <w:bCs w:val="0"/>
                <w:i/>
                <w:iCs/>
                <w:szCs w:val="18"/>
              </w:rPr>
              <w:t>P</w:t>
            </w:r>
            <w:r w:rsidRPr="00803FB0">
              <w:rPr>
                <w:rFonts w:cstheme="majorBidi"/>
                <w:b w:val="0"/>
                <w:bCs w:val="0"/>
                <w:i/>
                <w:iCs/>
                <w:szCs w:val="18"/>
                <w:vertAlign w:val="subscript"/>
              </w:rPr>
              <w:t>f</w:t>
            </w:r>
          </w:p>
          <w:p w:rsidR="00525D96"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Pr>
            </w:pPr>
            <w:r w:rsidRPr="00803FB0">
              <w:rPr>
                <w:rFonts w:cstheme="majorBidi"/>
                <w:b w:val="0"/>
                <w:bCs w:val="0"/>
                <w:szCs w:val="18"/>
              </w:rPr>
              <w:t>(N)</w:t>
            </w:r>
          </w:p>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Pr>
                <w:rFonts w:cstheme="majorBidi"/>
                <w:b w:val="0"/>
                <w:bCs w:val="0"/>
                <w:szCs w:val="18"/>
              </w:rPr>
              <w:t>(predicted)</w:t>
            </w:r>
          </w:p>
        </w:tc>
        <w:tc>
          <w:tcPr>
            <w:tcW w:w="1234"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803FB0">
              <w:rPr>
                <w:rFonts w:cstheme="majorBidi"/>
                <w:b w:val="0"/>
                <w:bCs w:val="0"/>
                <w:i/>
                <w:iCs/>
                <w:szCs w:val="18"/>
              </w:rPr>
              <w:t>P</w:t>
            </w:r>
            <w:r w:rsidRPr="00803FB0">
              <w:rPr>
                <w:rFonts w:cstheme="majorBidi"/>
                <w:b w:val="0"/>
                <w:bCs w:val="0"/>
                <w:i/>
                <w:iCs/>
                <w:szCs w:val="18"/>
                <w:vertAlign w:val="subscript"/>
              </w:rPr>
              <w:t>f</w:t>
            </w:r>
          </w:p>
          <w:p w:rsidR="00525D96"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Pr>
            </w:pPr>
            <w:r w:rsidRPr="00803FB0">
              <w:rPr>
                <w:rFonts w:cstheme="majorBidi"/>
                <w:b w:val="0"/>
                <w:bCs w:val="0"/>
                <w:szCs w:val="18"/>
              </w:rPr>
              <w:t>(N)</w:t>
            </w:r>
          </w:p>
          <w:p w:rsidR="00525D96" w:rsidRPr="00803FB0" w:rsidRDefault="00525D96" w:rsidP="00197818">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Pr>
                <w:rFonts w:cstheme="majorBidi"/>
                <w:b w:val="0"/>
                <w:bCs w:val="0"/>
                <w:szCs w:val="18"/>
              </w:rPr>
              <w:t xml:space="preserve">(Exp. </w:t>
            </w:r>
            <w:r w:rsidR="00AE0435" w:rsidRPr="00037A43">
              <w:rPr>
                <w:rFonts w:cstheme="majorBidi"/>
              </w:rPr>
              <w:fldChar w:fldCharType="begin"/>
            </w:r>
            <w:r w:rsidR="00197818">
              <w:rPr>
                <w:rFonts w:cstheme="majorBidi"/>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sidRPr="00037A43">
              <w:rPr>
                <w:rFonts w:cstheme="majorBidi"/>
              </w:rPr>
              <w:fldChar w:fldCharType="separate"/>
            </w:r>
            <w:r w:rsidR="00197818" w:rsidRPr="00197818">
              <w:rPr>
                <w:rFonts w:cstheme="majorBidi"/>
                <w:b w:val="0"/>
                <w:bCs w:val="0"/>
                <w:noProof/>
              </w:rPr>
              <w:t>(Kim et al., 2013)</w:t>
            </w:r>
            <w:r w:rsidR="00AE0435" w:rsidRPr="00037A43">
              <w:rPr>
                <w:rFonts w:cstheme="majorBidi"/>
              </w:rPr>
              <w:fldChar w:fldCharType="end"/>
            </w:r>
            <w:r>
              <w:rPr>
                <w:rFonts w:cstheme="majorBidi"/>
                <w:b w:val="0"/>
                <w:bCs w:val="0"/>
                <w:szCs w:val="18"/>
              </w:rPr>
              <w:t>)</w:t>
            </w:r>
          </w:p>
        </w:tc>
        <w:tc>
          <w:tcPr>
            <w:tcW w:w="616"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i/>
                <w:iCs/>
                <w:szCs w:val="18"/>
              </w:rPr>
            </w:pPr>
            <w:r w:rsidRPr="00803FB0">
              <w:rPr>
                <w:rFonts w:cstheme="majorBidi"/>
                <w:b w:val="0"/>
                <w:bCs w:val="0"/>
                <w:i/>
                <w:iCs/>
                <w:szCs w:val="18"/>
              </w:rPr>
              <w:t>w</w:t>
            </w:r>
          </w:p>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sidRPr="00803FB0">
              <w:rPr>
                <w:rFonts w:cstheme="majorBidi"/>
                <w:b w:val="0"/>
                <w:bCs w:val="0"/>
                <w:szCs w:val="18"/>
              </w:rPr>
              <w:t>(mm)</w:t>
            </w:r>
          </w:p>
        </w:tc>
        <w:tc>
          <w:tcPr>
            <w:tcW w:w="1511" w:type="dxa"/>
            <w:vAlign w:val="center"/>
          </w:tcPr>
          <w:p w:rsidR="00525D96" w:rsidRPr="00803FB0" w:rsidRDefault="00525D96" w:rsidP="00E61020">
            <w:pPr>
              <w:pStyle w:val="a0"/>
              <w:bidi w:val="0"/>
              <w:ind w:firstLine="0"/>
              <w:jc w:val="center"/>
              <w:cnfStyle w:val="100000000000" w:firstRow="1" w:lastRow="0" w:firstColumn="0" w:lastColumn="0" w:oddVBand="0" w:evenVBand="0" w:oddHBand="0" w:evenHBand="0" w:firstRowFirstColumn="0" w:firstRowLastColumn="0" w:lastRowFirstColumn="0" w:lastRowLastColumn="0"/>
              <w:rPr>
                <w:rFonts w:cstheme="majorBidi"/>
                <w:b w:val="0"/>
                <w:bCs w:val="0"/>
                <w:szCs w:val="18"/>
                <w:rtl/>
              </w:rPr>
            </w:pPr>
            <w:r w:rsidRPr="00803FB0">
              <w:rPr>
                <w:rFonts w:cstheme="majorBidi"/>
                <w:b w:val="0"/>
                <w:bCs w:val="0"/>
                <w:szCs w:val="18"/>
              </w:rPr>
              <w:t>Sample category</w:t>
            </w:r>
          </w:p>
        </w:tc>
      </w:tr>
      <w:tr w:rsidR="00525D96" w:rsidRPr="00803FB0" w:rsidTr="00E61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rsidR="00525D96" w:rsidRDefault="00525D96" w:rsidP="00E61020">
            <w:pPr>
              <w:pStyle w:val="a0"/>
              <w:bidi w:val="0"/>
              <w:ind w:firstLine="0"/>
              <w:jc w:val="center"/>
              <w:rPr>
                <w:rFonts w:cstheme="majorBidi"/>
                <w:b w:val="0"/>
                <w:bCs w:val="0"/>
                <w:szCs w:val="18"/>
              </w:rPr>
            </w:pPr>
            <w:r>
              <w:rPr>
                <w:rFonts w:cstheme="majorBidi"/>
                <w:b w:val="0"/>
                <w:bCs w:val="0"/>
                <w:szCs w:val="18"/>
              </w:rPr>
              <w:t>9.6</w:t>
            </w:r>
          </w:p>
        </w:tc>
        <w:tc>
          <w:tcPr>
            <w:tcW w:w="748" w:type="dxa"/>
            <w:vAlign w:val="center"/>
          </w:tcPr>
          <w:p w:rsidR="00525D96" w:rsidRPr="000C0351"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Pr>
                <w:rFonts w:cstheme="majorBidi"/>
                <w:szCs w:val="18"/>
              </w:rPr>
              <w:t>805.4</w:t>
            </w:r>
          </w:p>
        </w:tc>
        <w:tc>
          <w:tcPr>
            <w:tcW w:w="1234"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Pr>
                <w:rFonts w:cstheme="majorBidi"/>
                <w:szCs w:val="18"/>
              </w:rPr>
              <w:t>891</w:t>
            </w:r>
          </w:p>
        </w:tc>
        <w:tc>
          <w:tcPr>
            <w:tcW w:w="616"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18</w:t>
            </w:r>
          </w:p>
        </w:tc>
        <w:tc>
          <w:tcPr>
            <w:tcW w:w="1511"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Large (L)</w:t>
            </w:r>
          </w:p>
        </w:tc>
      </w:tr>
      <w:tr w:rsidR="00525D96" w:rsidRPr="00803FB0" w:rsidTr="00E61020">
        <w:trPr>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rsidR="00525D96" w:rsidRDefault="00525D96" w:rsidP="00E61020">
            <w:pPr>
              <w:pStyle w:val="a0"/>
              <w:bidi w:val="0"/>
              <w:ind w:firstLine="0"/>
              <w:jc w:val="center"/>
              <w:rPr>
                <w:rFonts w:cstheme="majorBidi"/>
                <w:b w:val="0"/>
                <w:bCs w:val="0"/>
                <w:szCs w:val="18"/>
              </w:rPr>
            </w:pPr>
            <w:r>
              <w:rPr>
                <w:rFonts w:cstheme="majorBidi"/>
                <w:b w:val="0"/>
                <w:bCs w:val="0"/>
                <w:szCs w:val="18"/>
              </w:rPr>
              <w:t>8.8</w:t>
            </w:r>
          </w:p>
        </w:tc>
        <w:tc>
          <w:tcPr>
            <w:tcW w:w="748" w:type="dxa"/>
            <w:vAlign w:val="center"/>
          </w:tcPr>
          <w:p w:rsidR="00525D96" w:rsidRPr="000C0351"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Pr>
                <w:rFonts w:cstheme="majorBidi"/>
                <w:szCs w:val="18"/>
              </w:rPr>
              <w:t>435.7</w:t>
            </w:r>
          </w:p>
        </w:tc>
        <w:tc>
          <w:tcPr>
            <w:tcW w:w="1234" w:type="dxa"/>
            <w:vAlign w:val="center"/>
          </w:tcPr>
          <w:p w:rsidR="00525D96" w:rsidRPr="00803FB0"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803FB0">
              <w:rPr>
                <w:rFonts w:cstheme="majorBidi"/>
                <w:szCs w:val="18"/>
              </w:rPr>
              <w:t>400.4</w:t>
            </w:r>
          </w:p>
        </w:tc>
        <w:tc>
          <w:tcPr>
            <w:tcW w:w="616" w:type="dxa"/>
            <w:vAlign w:val="center"/>
          </w:tcPr>
          <w:p w:rsidR="00525D96" w:rsidRPr="00803FB0"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803FB0">
              <w:rPr>
                <w:rFonts w:cstheme="majorBidi"/>
                <w:szCs w:val="18"/>
              </w:rPr>
              <w:t>7.35</w:t>
            </w:r>
          </w:p>
        </w:tc>
        <w:tc>
          <w:tcPr>
            <w:tcW w:w="1511" w:type="dxa"/>
            <w:vAlign w:val="center"/>
          </w:tcPr>
          <w:p w:rsidR="00525D96" w:rsidRPr="00803FB0" w:rsidRDefault="00525D96" w:rsidP="00E61020">
            <w:pPr>
              <w:pStyle w:val="a0"/>
              <w:bidi w:val="0"/>
              <w:ind w:firstLine="0"/>
              <w:jc w:val="center"/>
              <w:cnfStyle w:val="000000000000" w:firstRow="0" w:lastRow="0" w:firstColumn="0" w:lastColumn="0" w:oddVBand="0" w:evenVBand="0" w:oddHBand="0" w:evenHBand="0" w:firstRowFirstColumn="0" w:firstRowLastColumn="0" w:lastRowFirstColumn="0" w:lastRowLastColumn="0"/>
              <w:rPr>
                <w:rFonts w:cstheme="majorBidi"/>
                <w:szCs w:val="18"/>
                <w:rtl/>
              </w:rPr>
            </w:pPr>
            <w:r w:rsidRPr="00803FB0">
              <w:rPr>
                <w:rFonts w:cstheme="majorBidi"/>
                <w:szCs w:val="18"/>
              </w:rPr>
              <w:t>Medium (M)</w:t>
            </w:r>
          </w:p>
        </w:tc>
      </w:tr>
      <w:tr w:rsidR="00525D96" w:rsidRPr="00803FB0" w:rsidTr="00E610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5" w:type="dxa"/>
            <w:vAlign w:val="center"/>
          </w:tcPr>
          <w:p w:rsidR="00525D96" w:rsidRDefault="00525D96" w:rsidP="00E61020">
            <w:pPr>
              <w:pStyle w:val="a0"/>
              <w:bidi w:val="0"/>
              <w:ind w:firstLine="0"/>
              <w:jc w:val="center"/>
              <w:rPr>
                <w:rFonts w:cstheme="majorBidi"/>
                <w:b w:val="0"/>
                <w:bCs w:val="0"/>
                <w:szCs w:val="18"/>
              </w:rPr>
            </w:pPr>
            <w:r>
              <w:rPr>
                <w:rFonts w:cstheme="majorBidi"/>
                <w:b w:val="0"/>
                <w:bCs w:val="0"/>
                <w:szCs w:val="18"/>
              </w:rPr>
              <w:t>2</w:t>
            </w:r>
          </w:p>
        </w:tc>
        <w:tc>
          <w:tcPr>
            <w:tcW w:w="748" w:type="dxa"/>
            <w:vAlign w:val="center"/>
          </w:tcPr>
          <w:p w:rsidR="00525D96" w:rsidRPr="000C0351"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Pr>
                <w:rFonts w:cstheme="majorBidi"/>
                <w:szCs w:val="18"/>
              </w:rPr>
              <w:t>214</w:t>
            </w:r>
          </w:p>
        </w:tc>
        <w:tc>
          <w:tcPr>
            <w:tcW w:w="1234"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217.6</w:t>
            </w:r>
          </w:p>
        </w:tc>
        <w:tc>
          <w:tcPr>
            <w:tcW w:w="616"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3</w:t>
            </w:r>
          </w:p>
        </w:tc>
        <w:tc>
          <w:tcPr>
            <w:tcW w:w="1511" w:type="dxa"/>
            <w:vAlign w:val="center"/>
          </w:tcPr>
          <w:p w:rsidR="00525D96" w:rsidRPr="00803FB0" w:rsidRDefault="00525D96" w:rsidP="00E61020">
            <w:pPr>
              <w:pStyle w:val="a0"/>
              <w:bidi w:val="0"/>
              <w:ind w:firstLine="0"/>
              <w:jc w:val="center"/>
              <w:cnfStyle w:val="000000100000" w:firstRow="0" w:lastRow="0" w:firstColumn="0" w:lastColumn="0" w:oddVBand="0" w:evenVBand="0" w:oddHBand="1" w:evenHBand="0" w:firstRowFirstColumn="0" w:firstRowLastColumn="0" w:lastRowFirstColumn="0" w:lastRowLastColumn="0"/>
              <w:rPr>
                <w:rFonts w:cstheme="majorBidi"/>
                <w:szCs w:val="18"/>
                <w:rtl/>
              </w:rPr>
            </w:pPr>
            <w:r w:rsidRPr="00803FB0">
              <w:rPr>
                <w:rFonts w:cstheme="majorBidi"/>
                <w:szCs w:val="18"/>
              </w:rPr>
              <w:t>Small (S)</w:t>
            </w:r>
          </w:p>
        </w:tc>
      </w:tr>
    </w:tbl>
    <w:p w:rsidR="00525D96" w:rsidRDefault="00525D96">
      <w:pPr>
        <w:spacing w:line="276" w:lineRule="auto"/>
        <w:rPr>
          <w:rFonts w:asciiTheme="majorBidi" w:hAnsiTheme="majorBidi" w:cstheme="majorBidi"/>
          <w:szCs w:val="24"/>
        </w:rPr>
      </w:pPr>
    </w:p>
    <w:p w:rsidR="00197818" w:rsidRDefault="00197818">
      <w:pPr>
        <w:spacing w:line="276" w:lineRule="auto"/>
        <w:rPr>
          <w:rFonts w:asciiTheme="majorBidi" w:hAnsiTheme="majorBidi" w:cstheme="majorBidi"/>
          <w:szCs w:val="24"/>
        </w:rPr>
      </w:pPr>
      <w:r>
        <w:rPr>
          <w:rFonts w:asciiTheme="majorBidi" w:hAnsiTheme="majorBidi" w:cstheme="majorBidi"/>
          <w:szCs w:val="24"/>
        </w:rPr>
        <w:br w:type="page"/>
      </w:r>
    </w:p>
    <w:p w:rsidR="001651B1" w:rsidRDefault="001651B1" w:rsidP="001B59CE">
      <w:pPr>
        <w:jc w:val="both"/>
        <w:rPr>
          <w:rFonts w:asciiTheme="majorBidi" w:hAnsiTheme="majorBidi" w:cstheme="majorBidi"/>
          <w:szCs w:val="24"/>
        </w:rPr>
      </w:pPr>
    </w:p>
    <w:p w:rsidR="00525D96" w:rsidRDefault="00525D96" w:rsidP="00525D96">
      <w:pPr>
        <w:jc w:val="center"/>
        <w:rPr>
          <w:rFonts w:asciiTheme="majorBidi" w:hAnsiTheme="majorBidi" w:cstheme="majorBidi"/>
          <w:lang w:bidi="fa-IR"/>
        </w:rPr>
      </w:pPr>
    </w:p>
    <w:p w:rsidR="00525D96" w:rsidRDefault="00525D96" w:rsidP="00525D96">
      <w:pPr>
        <w:jc w:val="center"/>
        <w:rPr>
          <w:rFonts w:asciiTheme="majorBidi" w:hAnsiTheme="majorBidi" w:cstheme="majorBidi"/>
          <w:lang w:bidi="fa-IR"/>
        </w:rPr>
      </w:pPr>
      <w:r>
        <w:rPr>
          <w:rFonts w:asciiTheme="majorBidi" w:hAnsiTheme="majorBidi" w:cstheme="majorBidi"/>
          <w:noProof/>
        </w:rPr>
        <w:drawing>
          <wp:inline distT="0" distB="0" distL="0" distR="0">
            <wp:extent cx="2498146" cy="2449002"/>
            <wp:effectExtent l="19050" t="0" r="0" b="0"/>
            <wp:docPr id="2" name="Picture 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1"/>
                    <a:stretch>
                      <a:fillRect/>
                    </a:stretch>
                  </pic:blipFill>
                  <pic:spPr>
                    <a:xfrm>
                      <a:off x="0" y="0"/>
                      <a:ext cx="2502290" cy="2453065"/>
                    </a:xfrm>
                    <a:prstGeom prst="rect">
                      <a:avLst/>
                    </a:prstGeom>
                  </pic:spPr>
                </pic:pic>
              </a:graphicData>
            </a:graphic>
          </wp:inline>
        </w:drawing>
      </w:r>
    </w:p>
    <w:p w:rsidR="00525D96" w:rsidRPr="00755272" w:rsidRDefault="00525D96" w:rsidP="00525D96">
      <w:pPr>
        <w:jc w:val="center"/>
        <w:rPr>
          <w:rFonts w:asciiTheme="majorBidi" w:hAnsiTheme="majorBidi" w:cstheme="majorBidi"/>
          <w:b/>
          <w:bCs/>
          <w:sz w:val="20"/>
          <w:szCs w:val="20"/>
          <w:lang w:bidi="fa-IR"/>
        </w:rPr>
      </w:pPr>
      <w:r w:rsidRPr="00755272">
        <w:rPr>
          <w:rFonts w:asciiTheme="majorBidi" w:hAnsiTheme="majorBidi" w:cstheme="majorBidi"/>
          <w:b/>
          <w:bCs/>
          <w:sz w:val="20"/>
          <w:szCs w:val="20"/>
          <w:lang w:bidi="fa-IR"/>
        </w:rPr>
        <w:t>Fig. 1: The conventional crack tip coordinates</w:t>
      </w:r>
      <w:r>
        <w:rPr>
          <w:rFonts w:asciiTheme="majorBidi" w:hAnsiTheme="majorBidi" w:cstheme="majorBidi"/>
          <w:b/>
          <w:bCs/>
          <w:sz w:val="20"/>
          <w:szCs w:val="20"/>
          <w:lang w:bidi="fa-IR"/>
        </w:rPr>
        <w:t xml:space="preserve"> in orthotropic media</w:t>
      </w:r>
      <w:r w:rsidRPr="00755272">
        <w:rPr>
          <w:rFonts w:asciiTheme="majorBidi" w:hAnsiTheme="majorBidi" w:cstheme="majorBidi"/>
          <w:b/>
          <w:bCs/>
          <w:sz w:val="20"/>
          <w:szCs w:val="20"/>
          <w:lang w:bidi="fa-IR"/>
        </w:rPr>
        <w:t xml:space="preserve">. </w:t>
      </w:r>
    </w:p>
    <w:p w:rsidR="00525D96" w:rsidRDefault="00525D96">
      <w:pPr>
        <w:spacing w:line="276" w:lineRule="auto"/>
        <w:rPr>
          <w:rFonts w:asciiTheme="majorBidi" w:hAnsiTheme="majorBidi" w:cstheme="majorBidi"/>
          <w:szCs w:val="24"/>
        </w:rPr>
      </w:pPr>
      <w:r>
        <w:rPr>
          <w:rFonts w:asciiTheme="majorBidi" w:hAnsiTheme="majorBidi" w:cstheme="majorBidi"/>
          <w:szCs w:val="24"/>
        </w:rPr>
        <w:br w:type="page"/>
      </w:r>
    </w:p>
    <w:p w:rsidR="00525D96" w:rsidRDefault="00251C4A" w:rsidP="00525D96">
      <w:pPr>
        <w:jc w:val="center"/>
        <w:rPr>
          <w:rFonts w:eastAsia="Times New Roman" w:cs="Times New Roman"/>
          <w:b/>
          <w:bCs/>
          <w:sz w:val="20"/>
          <w:szCs w:val="20"/>
        </w:rPr>
      </w:pPr>
      <w:r>
        <w:rPr>
          <w:rFonts w:eastAsia="Times New Roman" w:cs="Times New Roman"/>
          <w:b/>
          <w:bCs/>
          <w:noProof/>
          <w:sz w:val="20"/>
          <w:szCs w:val="20"/>
        </w:rPr>
        <w:lastRenderedPageBreak/>
        <w:drawing>
          <wp:inline distT="0" distB="0" distL="0" distR="0">
            <wp:extent cx="5315273" cy="2358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5315273" cy="2358957"/>
                    </a:xfrm>
                    <a:prstGeom prst="rect">
                      <a:avLst/>
                    </a:prstGeom>
                  </pic:spPr>
                </pic:pic>
              </a:graphicData>
            </a:graphic>
          </wp:inline>
        </w:drawing>
      </w:r>
    </w:p>
    <w:p w:rsidR="00525D96" w:rsidRDefault="00525D96" w:rsidP="00525D96">
      <w:pPr>
        <w:jc w:val="center"/>
        <w:rPr>
          <w:rFonts w:eastAsia="Times New Roman" w:cs="Times New Roman"/>
          <w:b/>
          <w:bCs/>
          <w:sz w:val="20"/>
          <w:szCs w:val="20"/>
        </w:rPr>
      </w:pPr>
      <w:r w:rsidRPr="00251C4A">
        <w:rPr>
          <w:rFonts w:eastAsia="Times New Roman" w:cs="Times New Roman"/>
          <w:b/>
          <w:bCs/>
          <w:sz w:val="20"/>
          <w:szCs w:val="20"/>
          <w:highlight w:val="yellow"/>
        </w:rPr>
        <w:t>Fig. 2: The schematics of three-point bend samples containing an edge crack.</w:t>
      </w:r>
      <w:r w:rsidRPr="00755272">
        <w:rPr>
          <w:rFonts w:eastAsia="Times New Roman" w:cs="Times New Roman"/>
          <w:b/>
          <w:bCs/>
          <w:sz w:val="20"/>
          <w:szCs w:val="20"/>
        </w:rPr>
        <w:t xml:space="preserve"> </w:t>
      </w:r>
    </w:p>
    <w:p w:rsidR="00525D96" w:rsidRDefault="00525D96">
      <w:pPr>
        <w:spacing w:line="276" w:lineRule="auto"/>
        <w:rPr>
          <w:rFonts w:eastAsia="Times New Roman" w:cs="Times New Roman"/>
          <w:b/>
          <w:bCs/>
          <w:sz w:val="20"/>
          <w:szCs w:val="20"/>
        </w:rPr>
      </w:pPr>
      <w:r>
        <w:rPr>
          <w:rFonts w:eastAsia="Times New Roman" w:cs="Times New Roman"/>
          <w:b/>
          <w:bCs/>
          <w:sz w:val="20"/>
          <w:szCs w:val="20"/>
        </w:rPr>
        <w:br w:type="page"/>
      </w:r>
    </w:p>
    <w:p w:rsidR="00525D96" w:rsidRPr="00755272" w:rsidRDefault="0068600F" w:rsidP="00525D96">
      <w:pPr>
        <w:jc w:val="center"/>
        <w:rPr>
          <w:rFonts w:asciiTheme="majorBidi" w:hAnsiTheme="majorBidi" w:cstheme="majorBidi"/>
        </w:rPr>
      </w:pPr>
      <w:r>
        <w:object w:dxaOrig="8790" w:dyaOrig="6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74.5pt" o:ole="">
            <v:imagedata r:id="rId13" o:title=""/>
          </v:shape>
          <o:OLEObject Type="Embed" ProgID="SigmaPlotGraphicObject.11" ShapeID="_x0000_i1025" DrawAspect="Content" ObjectID="_1605614605" r:id="rId14"/>
        </w:object>
      </w:r>
    </w:p>
    <w:p w:rsidR="00525D96" w:rsidRDefault="00525D96" w:rsidP="00C10B48">
      <w:pPr>
        <w:jc w:val="center"/>
        <w:rPr>
          <w:rFonts w:eastAsia="Times New Roman" w:cs="Times New Roman"/>
          <w:b/>
          <w:bCs/>
          <w:sz w:val="20"/>
          <w:szCs w:val="20"/>
        </w:rPr>
      </w:pPr>
      <w:r w:rsidRPr="00F91DFD">
        <w:rPr>
          <w:rFonts w:eastAsia="Times New Roman" w:cs="Times New Roman"/>
          <w:b/>
          <w:bCs/>
          <w:sz w:val="20"/>
          <w:szCs w:val="20"/>
          <w:highlight w:val="cyan"/>
        </w:rPr>
        <w:t xml:space="preserve">Fig. 3: Linear regression on results of tested bone reported in Ref. </w:t>
      </w:r>
      <w:r w:rsidR="00C10B48" w:rsidRPr="00F91DFD">
        <w:rPr>
          <w:rFonts w:eastAsia="Times New Roman" w:cs="Times New Roman"/>
          <w:b/>
          <w:bCs/>
          <w:sz w:val="20"/>
          <w:szCs w:val="20"/>
          <w:highlight w:val="cyan"/>
        </w:rPr>
        <w:fldChar w:fldCharType="begin"/>
      </w:r>
      <w:r w:rsidR="00C10B48" w:rsidRPr="00F91DFD">
        <w:rPr>
          <w:rFonts w:eastAsia="Times New Roman" w:cs="Times New Roman"/>
          <w:b/>
          <w:bCs/>
          <w:sz w:val="20"/>
          <w:szCs w:val="20"/>
          <w:highlight w:val="cyan"/>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C10B48" w:rsidRPr="00F91DFD">
        <w:rPr>
          <w:rFonts w:eastAsia="Times New Roman" w:cs="Times New Roman"/>
          <w:b/>
          <w:bCs/>
          <w:sz w:val="20"/>
          <w:szCs w:val="20"/>
          <w:highlight w:val="cyan"/>
        </w:rPr>
        <w:fldChar w:fldCharType="separate"/>
      </w:r>
      <w:r w:rsidR="00C10B48" w:rsidRPr="00F91DFD">
        <w:rPr>
          <w:rFonts w:eastAsia="Times New Roman" w:cs="Times New Roman"/>
          <w:b/>
          <w:bCs/>
          <w:noProof/>
          <w:sz w:val="20"/>
          <w:szCs w:val="20"/>
          <w:highlight w:val="cyan"/>
        </w:rPr>
        <w:t>(Kim et al., 2013)</w:t>
      </w:r>
      <w:r w:rsidR="00C10B48" w:rsidRPr="00F91DFD">
        <w:rPr>
          <w:rFonts w:eastAsia="Times New Roman" w:cs="Times New Roman"/>
          <w:b/>
          <w:bCs/>
          <w:sz w:val="20"/>
          <w:szCs w:val="20"/>
          <w:highlight w:val="cyan"/>
        </w:rPr>
        <w:fldChar w:fldCharType="end"/>
      </w:r>
      <w:r w:rsidRPr="00F91DFD">
        <w:rPr>
          <w:rFonts w:eastAsia="Times New Roman" w:cs="Times New Roman"/>
          <w:b/>
          <w:bCs/>
          <w:sz w:val="20"/>
          <w:szCs w:val="20"/>
          <w:highlight w:val="cyan"/>
        </w:rPr>
        <w:t xml:space="preserve"> for calculating A and B.</w:t>
      </w:r>
      <w:r w:rsidRPr="00755272">
        <w:rPr>
          <w:rFonts w:eastAsia="Times New Roman" w:cs="Times New Roman"/>
          <w:b/>
          <w:bCs/>
          <w:sz w:val="20"/>
          <w:szCs w:val="20"/>
        </w:rPr>
        <w:t xml:space="preserve"> </w:t>
      </w:r>
    </w:p>
    <w:p w:rsidR="00525D96" w:rsidRDefault="00525D96">
      <w:pPr>
        <w:spacing w:line="276" w:lineRule="auto"/>
        <w:rPr>
          <w:rFonts w:eastAsia="Times New Roman" w:cs="Times New Roman"/>
          <w:b/>
          <w:bCs/>
          <w:sz w:val="20"/>
          <w:szCs w:val="20"/>
        </w:rPr>
      </w:pPr>
      <w:r>
        <w:rPr>
          <w:rFonts w:eastAsia="Times New Roman" w:cs="Times New Roman"/>
          <w:b/>
          <w:bCs/>
          <w:sz w:val="20"/>
          <w:szCs w:val="20"/>
        </w:rPr>
        <w:br w:type="page"/>
      </w:r>
    </w:p>
    <w:p w:rsidR="00525D96" w:rsidRDefault="00525D96" w:rsidP="00525D96">
      <w:pPr>
        <w:jc w:val="center"/>
        <w:rPr>
          <w:rFonts w:eastAsia="Times New Roman" w:cs="Times New Roman"/>
          <w:b/>
          <w:bCs/>
          <w:sz w:val="20"/>
          <w:szCs w:val="20"/>
          <w:rtl/>
          <w:lang w:bidi="fa-IR"/>
        </w:rPr>
      </w:pPr>
    </w:p>
    <w:p w:rsidR="00525D96" w:rsidRPr="00755272" w:rsidRDefault="00525D96" w:rsidP="00525D96">
      <w:pPr>
        <w:jc w:val="center"/>
        <w:rPr>
          <w:rFonts w:asciiTheme="majorBidi" w:hAnsiTheme="majorBidi" w:cstheme="majorBidi"/>
        </w:rPr>
      </w:pPr>
      <w:r>
        <w:object w:dxaOrig="9120" w:dyaOrig="6885">
          <v:shape id="_x0000_i1026" type="#_x0000_t75" style="width:286.5pt;height:215.7pt" o:ole="">
            <v:imagedata r:id="rId15" o:title=""/>
          </v:shape>
          <o:OLEObject Type="Embed" ProgID="SigmaPlotGraphicObject.11" ShapeID="_x0000_i1026" DrawAspect="Content" ObjectID="_1605614606" r:id="rId16"/>
        </w:object>
      </w:r>
    </w:p>
    <w:p w:rsidR="00525D96" w:rsidRDefault="00525D96" w:rsidP="00197818">
      <w:pPr>
        <w:jc w:val="center"/>
        <w:rPr>
          <w:rFonts w:eastAsia="Times New Roman" w:cs="Times New Roman"/>
          <w:b/>
          <w:bCs/>
          <w:sz w:val="20"/>
          <w:szCs w:val="20"/>
        </w:rPr>
      </w:pPr>
      <w:r w:rsidRPr="00755272">
        <w:rPr>
          <w:rFonts w:eastAsia="Times New Roman" w:cs="Times New Roman"/>
          <w:b/>
          <w:bCs/>
          <w:sz w:val="20"/>
          <w:szCs w:val="20"/>
        </w:rPr>
        <w:t xml:space="preserve">Fig. </w:t>
      </w:r>
      <w:r>
        <w:rPr>
          <w:rFonts w:eastAsia="Times New Roman" w:cs="Times New Roman"/>
          <w:b/>
          <w:bCs/>
          <w:sz w:val="20"/>
          <w:szCs w:val="20"/>
        </w:rPr>
        <w:t>4</w:t>
      </w:r>
      <w:r w:rsidRPr="00755272">
        <w:rPr>
          <w:rFonts w:eastAsia="Times New Roman" w:cs="Times New Roman"/>
          <w:b/>
          <w:bCs/>
          <w:sz w:val="20"/>
          <w:szCs w:val="20"/>
        </w:rPr>
        <w:t xml:space="preserve">: </w:t>
      </w:r>
      <w:r w:rsidRPr="00851C10">
        <w:rPr>
          <w:rFonts w:eastAsia="Times New Roman" w:cs="Times New Roman"/>
          <w:b/>
          <w:bCs/>
          <w:sz w:val="20"/>
          <w:szCs w:val="20"/>
        </w:rPr>
        <w:t xml:space="preserve">The variations of </w:t>
      </w:r>
      <w:proofErr w:type="spellStart"/>
      <w:r w:rsidRPr="00851C10">
        <w:rPr>
          <w:rFonts w:eastAsia="Times New Roman" w:cs="Times New Roman"/>
          <w:b/>
          <w:bCs/>
          <w:i/>
          <w:iCs/>
          <w:sz w:val="20"/>
          <w:szCs w:val="20"/>
        </w:rPr>
        <w:t>r</w:t>
      </w:r>
      <w:r w:rsidRPr="00851C10">
        <w:rPr>
          <w:rFonts w:eastAsia="Times New Roman" w:cs="Times New Roman"/>
          <w:b/>
          <w:bCs/>
          <w:i/>
          <w:iCs/>
          <w:sz w:val="20"/>
          <w:szCs w:val="20"/>
          <w:vertAlign w:val="subscript"/>
        </w:rPr>
        <w:t>c</w:t>
      </w:r>
      <w:proofErr w:type="spellEnd"/>
      <w:r w:rsidRPr="00851C10">
        <w:rPr>
          <w:rFonts w:eastAsia="Times New Roman" w:cs="Times New Roman"/>
          <w:b/>
          <w:bCs/>
          <w:sz w:val="20"/>
          <w:szCs w:val="20"/>
        </w:rPr>
        <w:t xml:space="preserve"> versus the specimen </w:t>
      </w:r>
      <w:r>
        <w:rPr>
          <w:rFonts w:eastAsia="Times New Roman" w:cs="Times New Roman"/>
          <w:b/>
          <w:bCs/>
          <w:sz w:val="20"/>
          <w:szCs w:val="20"/>
        </w:rPr>
        <w:t xml:space="preserve">width </w:t>
      </w:r>
      <w:r w:rsidRPr="00037A43">
        <w:rPr>
          <w:rFonts w:eastAsia="Times New Roman" w:cs="Times New Roman"/>
          <w:b/>
          <w:bCs/>
          <w:sz w:val="20"/>
          <w:szCs w:val="20"/>
        </w:rPr>
        <w:t>w</w:t>
      </w:r>
      <w:r w:rsidRPr="00851C10">
        <w:rPr>
          <w:rFonts w:eastAsia="Times New Roman" w:cs="Times New Roman"/>
          <w:b/>
          <w:bCs/>
          <w:sz w:val="20"/>
          <w:szCs w:val="20"/>
        </w:rPr>
        <w:t xml:space="preserve"> </w:t>
      </w:r>
      <w:r>
        <w:rPr>
          <w:rFonts w:eastAsia="Times New Roman" w:cs="Times New Roman"/>
          <w:b/>
          <w:bCs/>
          <w:sz w:val="20"/>
          <w:szCs w:val="20"/>
        </w:rPr>
        <w:t>related to the experimental bone</w:t>
      </w:r>
      <w:r w:rsidRPr="00851C10">
        <w:rPr>
          <w:rFonts w:eastAsia="Times New Roman" w:cs="Times New Roman"/>
          <w:b/>
          <w:bCs/>
          <w:sz w:val="20"/>
          <w:szCs w:val="20"/>
        </w:rPr>
        <w:t xml:space="preserve"> </w:t>
      </w:r>
      <w:r>
        <w:rPr>
          <w:rFonts w:eastAsia="Times New Roman" w:cs="Times New Roman"/>
          <w:b/>
          <w:bCs/>
          <w:sz w:val="20"/>
          <w:szCs w:val="20"/>
        </w:rPr>
        <w:t xml:space="preserve">results reported in Ref. </w:t>
      </w:r>
      <w:r w:rsidR="00AE0435" w:rsidRPr="00037A43">
        <w:rPr>
          <w:rFonts w:eastAsia="Times New Roman" w:cs="Times New Roman"/>
          <w:b/>
          <w:bCs/>
          <w:sz w:val="20"/>
          <w:szCs w:val="20"/>
        </w:rPr>
        <w:fldChar w:fldCharType="begin"/>
      </w:r>
      <w:r w:rsidR="00197818">
        <w:rPr>
          <w:rFonts w:eastAsia="Times New Roman" w:cs="Times New Roman"/>
          <w:b/>
          <w:bCs/>
          <w:sz w:val="20"/>
          <w:szCs w:val="20"/>
        </w:rPr>
        <w:instrText xml:space="preserve"> ADDIN EN.CITE &lt;EndNote&gt;&lt;Cite&gt;&lt;Author&gt;Kim&lt;/Author&gt;&lt;Year&gt;2013&lt;/Year&gt;&lt;RecNum&gt;16&lt;/RecNum&gt;&lt;DisplayText&gt;(Kim et al., 2013)&lt;/DisplayText&gt;&lt;record&gt;&lt;rec-number&gt;16&lt;/rec-number&gt;&lt;foreign-keys&gt;&lt;key app="EN" db-id="ts0rfwxt1p25rfevfe25tawy0xpw5advp0z2" timestamp="1519738994"&gt;16&lt;/key&gt;&lt;/foreign-keys&gt;&lt;ref-type name="Journal Article"&gt;17&lt;/ref-type&gt;&lt;contributors&gt;&lt;authors&gt;&lt;author&gt;Kim, Kyung Tae&lt;/author&gt;&lt;author&gt;Bažant, Zdeněk P.&lt;/author&gt;&lt;author&gt;Yu, Qiang&lt;/author&gt;&lt;/authors&gt;&lt;/contributors&gt;&lt;titles&gt;&lt;title&gt;Non-uniqueness of cohesive-crack stress-separation law of human and bovine bones and remedy by size effect tests&lt;/title&gt;&lt;secondary-title&gt;International Journal of Fracture&lt;/secondary-title&gt;&lt;/titles&gt;&lt;periodical&gt;&lt;full-title&gt;International Journal of Fracture&lt;/full-title&gt;&lt;/periodical&gt;&lt;pages&gt;67-81&lt;/pages&gt;&lt;volume&gt;181&lt;/volume&gt;&lt;number&gt;1&lt;/number&gt;&lt;dates&gt;&lt;year&gt;2013&lt;/year&gt;&lt;pub-dates&gt;&lt;date&gt;2013/05/01&lt;/date&gt;&lt;/pub-dates&gt;&lt;/dates&gt;&lt;isbn&gt;1573-2673&lt;/isbn&gt;&lt;urls&gt;&lt;related-urls&gt;&lt;url&gt;https://doi.org/10.1007/s10704-013-9821-8&lt;/url&gt;&lt;/related-urls&gt;&lt;/urls&gt;&lt;electronic-resource-num&gt;10.1007/s10704-013-9821-8&lt;/electronic-resource-num&gt;&lt;/record&gt;&lt;/Cite&gt;&lt;/EndNote&gt;</w:instrText>
      </w:r>
      <w:r w:rsidR="00AE0435" w:rsidRPr="00037A43">
        <w:rPr>
          <w:rFonts w:eastAsia="Times New Roman" w:cs="Times New Roman"/>
          <w:b/>
          <w:bCs/>
          <w:sz w:val="20"/>
          <w:szCs w:val="20"/>
        </w:rPr>
        <w:fldChar w:fldCharType="separate"/>
      </w:r>
      <w:r w:rsidR="00197818">
        <w:rPr>
          <w:rFonts w:eastAsia="Times New Roman" w:cs="Times New Roman"/>
          <w:b/>
          <w:bCs/>
          <w:noProof/>
          <w:sz w:val="20"/>
          <w:szCs w:val="20"/>
        </w:rPr>
        <w:t>(Kim et al., 2013)</w:t>
      </w:r>
      <w:r w:rsidR="00AE0435" w:rsidRPr="00037A43">
        <w:rPr>
          <w:rFonts w:eastAsia="Times New Roman" w:cs="Times New Roman"/>
          <w:b/>
          <w:bCs/>
          <w:sz w:val="20"/>
          <w:szCs w:val="20"/>
        </w:rPr>
        <w:fldChar w:fldCharType="end"/>
      </w:r>
      <w:r w:rsidRPr="00755272">
        <w:rPr>
          <w:rFonts w:eastAsia="Times New Roman" w:cs="Times New Roman"/>
          <w:b/>
          <w:bCs/>
          <w:sz w:val="20"/>
          <w:szCs w:val="20"/>
        </w:rPr>
        <w:t xml:space="preserve">. </w:t>
      </w:r>
    </w:p>
    <w:p w:rsidR="00525D96" w:rsidRDefault="00525D96">
      <w:pPr>
        <w:spacing w:line="276" w:lineRule="auto"/>
        <w:rPr>
          <w:rFonts w:eastAsia="Times New Roman" w:cs="Times New Roman"/>
          <w:b/>
          <w:bCs/>
          <w:sz w:val="20"/>
          <w:szCs w:val="20"/>
        </w:rPr>
      </w:pPr>
      <w:r>
        <w:rPr>
          <w:rFonts w:eastAsia="Times New Roman" w:cs="Times New Roman"/>
          <w:b/>
          <w:bCs/>
          <w:sz w:val="20"/>
          <w:szCs w:val="20"/>
        </w:rPr>
        <w:br w:type="page"/>
      </w:r>
    </w:p>
    <w:p w:rsidR="00525D96" w:rsidRDefault="00251C4A" w:rsidP="00525D96">
      <w:pPr>
        <w:jc w:val="center"/>
        <w:rPr>
          <w:rFonts w:cs="Times New Roman"/>
          <w:lang w:bidi="fa-IR"/>
        </w:rPr>
      </w:pPr>
      <w:r>
        <w:rPr>
          <w:rFonts w:cs="Times New Roman"/>
          <w:noProof/>
        </w:rPr>
        <w:lastRenderedPageBreak/>
        <w:drawing>
          <wp:inline distT="0" distB="0" distL="0" distR="0">
            <wp:extent cx="5943600" cy="3427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p>
    <w:p w:rsidR="00525D96" w:rsidRDefault="00525D96" w:rsidP="00525D96">
      <w:pPr>
        <w:jc w:val="center"/>
        <w:rPr>
          <w:rFonts w:eastAsia="Times New Roman" w:cs="Times New Roman"/>
          <w:b/>
          <w:bCs/>
          <w:sz w:val="20"/>
          <w:szCs w:val="20"/>
        </w:rPr>
      </w:pPr>
      <w:r w:rsidRPr="00CB27B3">
        <w:rPr>
          <w:rFonts w:eastAsia="Times New Roman" w:cs="Times New Roman"/>
          <w:b/>
          <w:bCs/>
          <w:sz w:val="20"/>
          <w:szCs w:val="20"/>
          <w:highlight w:val="yellow"/>
        </w:rPr>
        <w:t>Fig. 5: A typical meshed pattern for SENB sample together with loading and boundary conditions</w:t>
      </w:r>
      <w:r>
        <w:rPr>
          <w:rFonts w:eastAsia="Times New Roman" w:cs="Times New Roman"/>
          <w:b/>
          <w:bCs/>
          <w:sz w:val="20"/>
          <w:szCs w:val="20"/>
        </w:rPr>
        <w:t>.</w:t>
      </w:r>
      <w:r w:rsidRPr="00755272">
        <w:rPr>
          <w:rFonts w:eastAsia="Times New Roman" w:cs="Times New Roman"/>
          <w:b/>
          <w:bCs/>
          <w:sz w:val="20"/>
          <w:szCs w:val="20"/>
        </w:rPr>
        <w:t xml:space="preserve"> </w:t>
      </w:r>
    </w:p>
    <w:p w:rsidR="00525D96" w:rsidRDefault="00525D96">
      <w:pPr>
        <w:spacing w:line="276" w:lineRule="auto"/>
        <w:rPr>
          <w:lang w:bidi="fa-IR"/>
        </w:rPr>
      </w:pPr>
      <w:r>
        <w:rPr>
          <w:lang w:bidi="fa-IR"/>
        </w:rPr>
        <w:br w:type="page"/>
      </w:r>
    </w:p>
    <w:tbl>
      <w:tblPr>
        <w:tblStyle w:val="TableGrid"/>
        <w:tblW w:w="0" w:type="auto"/>
        <w:tblInd w:w="-743" w:type="dxa"/>
        <w:tblLook w:val="04A0" w:firstRow="1" w:lastRow="0" w:firstColumn="1" w:lastColumn="0" w:noHBand="0" w:noVBand="1"/>
      </w:tblPr>
      <w:tblGrid>
        <w:gridCol w:w="5508"/>
        <w:gridCol w:w="4811"/>
      </w:tblGrid>
      <w:tr w:rsidR="00525D96" w:rsidTr="00E61020">
        <w:tc>
          <w:tcPr>
            <w:tcW w:w="5508" w:type="dxa"/>
          </w:tcPr>
          <w:p w:rsidR="00525D96" w:rsidRDefault="00525D96" w:rsidP="00E61020">
            <w:pPr>
              <w:jc w:val="center"/>
              <w:rPr>
                <w:lang w:bidi="fa-IR"/>
              </w:rPr>
            </w:pPr>
            <w:r w:rsidRPr="007A5B96">
              <w:rPr>
                <w:rFonts w:eastAsiaTheme="minorHAnsi" w:cstheme="minorBidi"/>
                <w:szCs w:val="22"/>
                <w:lang w:eastAsia="en-US"/>
              </w:rPr>
              <w:object w:dxaOrig="9045" w:dyaOrig="7020">
                <v:shape id="_x0000_i1027" type="#_x0000_t75" style="width:231.6pt;height:180.9pt" o:ole="">
                  <v:imagedata r:id="rId18" o:title=""/>
                </v:shape>
                <o:OLEObject Type="Embed" ProgID="SigmaPlotGraphicObject.11" ShapeID="_x0000_i1027" DrawAspect="Content" ObjectID="_1605614607" r:id="rId19"/>
              </w:object>
            </w:r>
          </w:p>
        </w:tc>
        <w:tc>
          <w:tcPr>
            <w:tcW w:w="4811" w:type="dxa"/>
          </w:tcPr>
          <w:p w:rsidR="00525D96" w:rsidRDefault="00525D96" w:rsidP="00E61020">
            <w:pPr>
              <w:jc w:val="center"/>
              <w:rPr>
                <w:lang w:bidi="fa-IR"/>
              </w:rPr>
            </w:pPr>
            <w:r w:rsidRPr="007A5B96">
              <w:rPr>
                <w:rFonts w:eastAsiaTheme="minorHAnsi" w:cstheme="minorBidi"/>
                <w:szCs w:val="22"/>
                <w:lang w:eastAsia="en-US"/>
              </w:rPr>
              <w:object w:dxaOrig="9045" w:dyaOrig="7020">
                <v:shape id="_x0000_i1028" type="#_x0000_t75" style="width:229.2pt;height:178.8pt" o:ole="">
                  <v:imagedata r:id="rId20" o:title=""/>
                </v:shape>
                <o:OLEObject Type="Embed" ProgID="SigmaPlotGraphicObject.11" ShapeID="_x0000_i1028" DrawAspect="Content" ObjectID="_1605614608" r:id="rId21"/>
              </w:object>
            </w:r>
          </w:p>
        </w:tc>
      </w:tr>
      <w:tr w:rsidR="00525D96" w:rsidTr="00E61020">
        <w:tc>
          <w:tcPr>
            <w:tcW w:w="10319" w:type="dxa"/>
            <w:gridSpan w:val="2"/>
          </w:tcPr>
          <w:p w:rsidR="00525D96" w:rsidRDefault="00525D96" w:rsidP="00E61020">
            <w:pPr>
              <w:jc w:val="center"/>
              <w:rPr>
                <w:lang w:bidi="fa-IR"/>
              </w:rPr>
            </w:pPr>
            <w:r w:rsidRPr="007A5B96">
              <w:rPr>
                <w:rFonts w:eastAsiaTheme="minorHAnsi" w:cstheme="minorBidi"/>
                <w:szCs w:val="22"/>
                <w:lang w:eastAsia="en-US"/>
              </w:rPr>
              <w:object w:dxaOrig="9045" w:dyaOrig="7020">
                <v:shape id="_x0000_i1029" type="#_x0000_t75" style="width:261pt;height:203.1pt" o:ole="">
                  <v:imagedata r:id="rId22" o:title=""/>
                </v:shape>
                <o:OLEObject Type="Embed" ProgID="SigmaPlotGraphicObject.11" ShapeID="_x0000_i1029" DrawAspect="Content" ObjectID="_1605614609" r:id="rId23"/>
              </w:object>
            </w:r>
          </w:p>
        </w:tc>
      </w:tr>
    </w:tbl>
    <w:p w:rsidR="00525D96" w:rsidRDefault="00525D96" w:rsidP="00525D96">
      <w:pPr>
        <w:jc w:val="center"/>
        <w:rPr>
          <w:rFonts w:eastAsia="Times New Roman" w:cs="Times New Roman"/>
          <w:b/>
          <w:bCs/>
          <w:sz w:val="20"/>
          <w:szCs w:val="20"/>
          <w:rtl/>
          <w:lang w:bidi="fa-IR"/>
        </w:rPr>
      </w:pPr>
      <w:r w:rsidRPr="00755272">
        <w:rPr>
          <w:rFonts w:eastAsia="Times New Roman" w:cs="Times New Roman"/>
          <w:b/>
          <w:bCs/>
          <w:sz w:val="20"/>
          <w:szCs w:val="20"/>
        </w:rPr>
        <w:t xml:space="preserve">Fig. </w:t>
      </w:r>
      <w:r>
        <w:rPr>
          <w:rFonts w:eastAsia="Times New Roman" w:cs="Times New Roman"/>
          <w:b/>
          <w:bCs/>
          <w:sz w:val="20"/>
          <w:szCs w:val="20"/>
        </w:rPr>
        <w:t>6</w:t>
      </w:r>
      <w:r w:rsidRPr="00755272">
        <w:rPr>
          <w:rFonts w:eastAsia="Times New Roman" w:cs="Times New Roman"/>
          <w:b/>
          <w:bCs/>
          <w:sz w:val="20"/>
          <w:szCs w:val="20"/>
        </w:rPr>
        <w:t xml:space="preserve">: </w:t>
      </w:r>
      <w:r>
        <w:rPr>
          <w:rFonts w:eastAsia="Times New Roman" w:cs="Times New Roman"/>
          <w:b/>
          <w:bCs/>
          <w:sz w:val="20"/>
          <w:szCs w:val="20"/>
        </w:rPr>
        <w:t xml:space="preserve">The variations of normal stress </w:t>
      </w:r>
      <w:r w:rsidRPr="00341CE5">
        <w:rPr>
          <w:rFonts w:ascii="Symbol" w:eastAsia="Times New Roman" w:hAnsi="Symbol" w:cs="Times New Roman"/>
          <w:b/>
          <w:bCs/>
          <w:i/>
          <w:iCs/>
          <w:sz w:val="20"/>
          <w:szCs w:val="20"/>
        </w:rPr>
        <w:t></w:t>
      </w:r>
      <w:proofErr w:type="spellStart"/>
      <w:r w:rsidRPr="00341CE5">
        <w:rPr>
          <w:rFonts w:eastAsia="Times New Roman" w:cs="Times New Roman"/>
          <w:b/>
          <w:bCs/>
          <w:i/>
          <w:iCs/>
          <w:sz w:val="20"/>
          <w:szCs w:val="20"/>
          <w:vertAlign w:val="subscript"/>
        </w:rPr>
        <w:t>yy</w:t>
      </w:r>
      <w:proofErr w:type="spellEnd"/>
      <w:r>
        <w:rPr>
          <w:rFonts w:eastAsia="Times New Roman" w:cs="Times New Roman"/>
          <w:b/>
          <w:bCs/>
          <w:sz w:val="20"/>
          <w:szCs w:val="20"/>
        </w:rPr>
        <w:t xml:space="preserve"> along the crack orientation versus distance from the crack tip obtained from FE and Eq. (2)</w:t>
      </w:r>
      <w:r w:rsidRPr="00755272">
        <w:rPr>
          <w:rFonts w:eastAsia="Times New Roman" w:cs="Times New Roman"/>
          <w:b/>
          <w:bCs/>
          <w:sz w:val="20"/>
          <w:szCs w:val="20"/>
        </w:rPr>
        <w:t xml:space="preserve">. </w:t>
      </w:r>
    </w:p>
    <w:p w:rsidR="00525D96" w:rsidRDefault="00525D96">
      <w:pPr>
        <w:spacing w:line="276" w:lineRule="auto"/>
        <w:rPr>
          <w:rFonts w:eastAsia="Times New Roman" w:cs="Times New Roman"/>
          <w:b/>
          <w:bCs/>
          <w:sz w:val="20"/>
          <w:szCs w:val="20"/>
        </w:rPr>
      </w:pPr>
      <w:r>
        <w:rPr>
          <w:rFonts w:eastAsia="Times New Roman" w:cs="Times New Roman"/>
          <w:b/>
          <w:bCs/>
          <w:sz w:val="20"/>
          <w:szCs w:val="20"/>
        </w:rPr>
        <w:br w:type="page"/>
      </w:r>
    </w:p>
    <w:p w:rsidR="00525D96" w:rsidRDefault="00525D96" w:rsidP="00525D96">
      <w:pPr>
        <w:jc w:val="center"/>
        <w:rPr>
          <w:rFonts w:cs="Times New Roman"/>
          <w:lang w:bidi="fa-IR"/>
        </w:rPr>
      </w:pPr>
      <w:r>
        <w:object w:dxaOrig="8490" w:dyaOrig="7020">
          <v:shape id="_x0000_i1030" type="#_x0000_t75" style="width:297.3pt;height:246.9pt" o:ole="">
            <v:imagedata r:id="rId24" o:title=""/>
          </v:shape>
          <o:OLEObject Type="Embed" ProgID="SigmaPlotGraphicObject.11" ShapeID="_x0000_i1030" DrawAspect="Content" ObjectID="_1605614610" r:id="rId25"/>
        </w:object>
      </w:r>
    </w:p>
    <w:p w:rsidR="00525D96" w:rsidRDefault="00525D96" w:rsidP="00525D96">
      <w:pPr>
        <w:jc w:val="center"/>
        <w:rPr>
          <w:rFonts w:eastAsia="Times New Roman" w:cs="Times New Roman"/>
          <w:b/>
          <w:bCs/>
          <w:sz w:val="20"/>
          <w:szCs w:val="20"/>
        </w:rPr>
      </w:pPr>
      <w:r w:rsidRPr="00755272">
        <w:rPr>
          <w:rFonts w:eastAsia="Times New Roman" w:cs="Times New Roman"/>
          <w:b/>
          <w:bCs/>
          <w:sz w:val="20"/>
          <w:szCs w:val="20"/>
        </w:rPr>
        <w:t xml:space="preserve">Fig. </w:t>
      </w:r>
      <w:r>
        <w:rPr>
          <w:rFonts w:eastAsia="Times New Roman" w:cs="Times New Roman"/>
          <w:b/>
          <w:bCs/>
          <w:sz w:val="20"/>
          <w:szCs w:val="20"/>
        </w:rPr>
        <w:t>7</w:t>
      </w:r>
      <w:r w:rsidRPr="00755272">
        <w:rPr>
          <w:rFonts w:eastAsia="Times New Roman" w:cs="Times New Roman"/>
          <w:b/>
          <w:bCs/>
          <w:sz w:val="20"/>
          <w:szCs w:val="20"/>
        </w:rPr>
        <w:t xml:space="preserve">: </w:t>
      </w:r>
      <w:r>
        <w:rPr>
          <w:rFonts w:eastAsia="Times New Roman" w:cs="Times New Roman"/>
          <w:b/>
          <w:bCs/>
          <w:sz w:val="20"/>
          <w:szCs w:val="20"/>
        </w:rPr>
        <w:t>The size-independent curves shown in Fig. 6.</w:t>
      </w:r>
    </w:p>
    <w:p w:rsidR="00525D96" w:rsidRDefault="00525D96">
      <w:pPr>
        <w:spacing w:line="276" w:lineRule="auto"/>
        <w:rPr>
          <w:rFonts w:eastAsia="Times New Roman" w:cs="Times New Roman"/>
          <w:b/>
          <w:bCs/>
          <w:sz w:val="20"/>
          <w:szCs w:val="20"/>
        </w:rPr>
      </w:pPr>
      <w:r>
        <w:rPr>
          <w:rFonts w:eastAsia="Times New Roman" w:cs="Times New Roman"/>
          <w:b/>
          <w:bCs/>
          <w:sz w:val="20"/>
          <w:szCs w:val="20"/>
        </w:rPr>
        <w:br w:type="page"/>
      </w:r>
    </w:p>
    <w:tbl>
      <w:tblPr>
        <w:tblStyle w:val="TableGrid"/>
        <w:tblW w:w="0" w:type="auto"/>
        <w:tblInd w:w="-743" w:type="dxa"/>
        <w:tblLook w:val="04A0" w:firstRow="1" w:lastRow="0" w:firstColumn="1" w:lastColumn="0" w:noHBand="0" w:noVBand="1"/>
      </w:tblPr>
      <w:tblGrid>
        <w:gridCol w:w="5104"/>
        <w:gridCol w:w="5215"/>
      </w:tblGrid>
      <w:tr w:rsidR="00525D96" w:rsidTr="00E61020">
        <w:tc>
          <w:tcPr>
            <w:tcW w:w="5104" w:type="dxa"/>
          </w:tcPr>
          <w:p w:rsidR="00525D96" w:rsidRDefault="00525D96" w:rsidP="00E61020">
            <w:pPr>
              <w:jc w:val="center"/>
              <w:rPr>
                <w:lang w:bidi="fa-IR"/>
              </w:rPr>
            </w:pPr>
            <w:r w:rsidRPr="007A5B96">
              <w:rPr>
                <w:rFonts w:eastAsiaTheme="minorHAnsi" w:cstheme="minorBidi"/>
                <w:szCs w:val="22"/>
                <w:lang w:eastAsia="en-US"/>
              </w:rPr>
              <w:object w:dxaOrig="9000" w:dyaOrig="6900">
                <v:shape id="_x0000_i1031" type="#_x0000_t75" style="width:237.6pt;height:182.1pt" o:ole="">
                  <v:imagedata r:id="rId26" o:title=""/>
                </v:shape>
                <o:OLEObject Type="Embed" ProgID="SigmaPlotGraphicObject.11" ShapeID="_x0000_i1031" DrawAspect="Content" ObjectID="_1605614611" r:id="rId27"/>
              </w:object>
            </w:r>
          </w:p>
        </w:tc>
        <w:tc>
          <w:tcPr>
            <w:tcW w:w="5215" w:type="dxa"/>
          </w:tcPr>
          <w:p w:rsidR="00525D96" w:rsidRDefault="00525D96" w:rsidP="00E61020">
            <w:pPr>
              <w:jc w:val="center"/>
              <w:rPr>
                <w:lang w:bidi="fa-IR"/>
              </w:rPr>
            </w:pPr>
            <w:r w:rsidRPr="007A5B96">
              <w:rPr>
                <w:rFonts w:eastAsiaTheme="minorHAnsi" w:cstheme="minorBidi"/>
                <w:szCs w:val="22"/>
                <w:lang w:eastAsia="en-US"/>
              </w:rPr>
              <w:object w:dxaOrig="8685" w:dyaOrig="6900">
                <v:shape id="_x0000_i1032" type="#_x0000_t75" style="width:224.1pt;height:177pt" o:ole="">
                  <v:imagedata r:id="rId28" o:title=""/>
                </v:shape>
                <o:OLEObject Type="Embed" ProgID="SigmaPlotGraphicObject.11" ShapeID="_x0000_i1032" DrawAspect="Content" ObjectID="_1605614612" r:id="rId29"/>
              </w:object>
            </w:r>
          </w:p>
        </w:tc>
      </w:tr>
      <w:tr w:rsidR="00525D96" w:rsidTr="00E61020">
        <w:tc>
          <w:tcPr>
            <w:tcW w:w="5104" w:type="dxa"/>
          </w:tcPr>
          <w:p w:rsidR="00525D96" w:rsidRDefault="00525D96" w:rsidP="00E61020">
            <w:pPr>
              <w:jc w:val="center"/>
              <w:rPr>
                <w:lang w:bidi="fa-IR"/>
              </w:rPr>
            </w:pPr>
            <w:r w:rsidRPr="007A5B96">
              <w:rPr>
                <w:rFonts w:eastAsiaTheme="minorHAnsi" w:cstheme="minorBidi"/>
                <w:szCs w:val="22"/>
                <w:lang w:eastAsia="en-US"/>
              </w:rPr>
              <w:object w:dxaOrig="8685" w:dyaOrig="6900">
                <v:shape id="_x0000_i1033" type="#_x0000_t75" style="width:208.5pt;height:165.6pt" o:ole="">
                  <v:imagedata r:id="rId30" o:title=""/>
                </v:shape>
                <o:OLEObject Type="Embed" ProgID="SigmaPlotGraphicObject.11" ShapeID="_x0000_i1033" DrawAspect="Content" ObjectID="_1605614613" r:id="rId31"/>
              </w:object>
            </w:r>
          </w:p>
        </w:tc>
        <w:tc>
          <w:tcPr>
            <w:tcW w:w="5215" w:type="dxa"/>
          </w:tcPr>
          <w:p w:rsidR="00525D96" w:rsidRDefault="00525D96" w:rsidP="00E61020">
            <w:pPr>
              <w:jc w:val="center"/>
              <w:rPr>
                <w:lang w:bidi="fa-IR"/>
              </w:rPr>
            </w:pPr>
            <w:r w:rsidRPr="007A5B96">
              <w:rPr>
                <w:rFonts w:eastAsiaTheme="minorHAnsi" w:cstheme="minorBidi"/>
                <w:szCs w:val="22"/>
                <w:lang w:eastAsia="en-US"/>
              </w:rPr>
              <w:object w:dxaOrig="8685" w:dyaOrig="6900">
                <v:shape id="_x0000_i1034" type="#_x0000_t75" style="width:219pt;height:174pt" o:ole="">
                  <v:imagedata r:id="rId32" o:title=""/>
                </v:shape>
                <o:OLEObject Type="Embed" ProgID="SigmaPlotGraphicObject.11" ShapeID="_x0000_i1034" DrawAspect="Content" ObjectID="_1605614614" r:id="rId33"/>
              </w:object>
            </w:r>
          </w:p>
        </w:tc>
      </w:tr>
      <w:tr w:rsidR="00525D96" w:rsidTr="00E61020">
        <w:tc>
          <w:tcPr>
            <w:tcW w:w="5104" w:type="dxa"/>
          </w:tcPr>
          <w:p w:rsidR="00525D96" w:rsidRDefault="00525D96" w:rsidP="00E61020">
            <w:pPr>
              <w:jc w:val="center"/>
              <w:rPr>
                <w:lang w:bidi="fa-IR"/>
              </w:rPr>
            </w:pPr>
            <w:r w:rsidRPr="007A5B96">
              <w:rPr>
                <w:rFonts w:eastAsiaTheme="minorHAnsi" w:cstheme="minorBidi"/>
                <w:szCs w:val="22"/>
                <w:lang w:eastAsia="en-US"/>
              </w:rPr>
              <w:object w:dxaOrig="8685" w:dyaOrig="6900">
                <v:shape id="_x0000_i1035" type="#_x0000_t75" style="width:207.6pt;height:164.1pt" o:ole="">
                  <v:imagedata r:id="rId34" o:title=""/>
                </v:shape>
                <o:OLEObject Type="Embed" ProgID="SigmaPlotGraphicObject.11" ShapeID="_x0000_i1035" DrawAspect="Content" ObjectID="_1605614615" r:id="rId35"/>
              </w:object>
            </w:r>
          </w:p>
        </w:tc>
        <w:tc>
          <w:tcPr>
            <w:tcW w:w="5215" w:type="dxa"/>
          </w:tcPr>
          <w:p w:rsidR="00525D96" w:rsidRDefault="00525D96" w:rsidP="00E61020">
            <w:pPr>
              <w:jc w:val="center"/>
              <w:rPr>
                <w:lang w:bidi="fa-IR"/>
              </w:rPr>
            </w:pPr>
            <w:r w:rsidRPr="007A5B96">
              <w:rPr>
                <w:rFonts w:eastAsiaTheme="minorHAnsi" w:cstheme="minorBidi"/>
                <w:szCs w:val="22"/>
                <w:lang w:eastAsia="en-US"/>
              </w:rPr>
              <w:object w:dxaOrig="8685" w:dyaOrig="6900">
                <v:shape id="_x0000_i1036" type="#_x0000_t75" style="width:224.1pt;height:178.5pt" o:ole="">
                  <v:imagedata r:id="rId36" o:title=""/>
                </v:shape>
                <o:OLEObject Type="Embed" ProgID="SigmaPlotGraphicObject.11" ShapeID="_x0000_i1036" DrawAspect="Content" ObjectID="_1605614616" r:id="rId37"/>
              </w:object>
            </w:r>
          </w:p>
        </w:tc>
      </w:tr>
      <w:tr w:rsidR="00525D96" w:rsidTr="00E61020">
        <w:tc>
          <w:tcPr>
            <w:tcW w:w="10319" w:type="dxa"/>
            <w:gridSpan w:val="2"/>
          </w:tcPr>
          <w:p w:rsidR="00525D96" w:rsidRDefault="00525D96" w:rsidP="00E61020">
            <w:pPr>
              <w:jc w:val="center"/>
              <w:rPr>
                <w:lang w:bidi="fa-IR"/>
              </w:rPr>
            </w:pPr>
            <w:r w:rsidRPr="007A5B96">
              <w:rPr>
                <w:rFonts w:eastAsiaTheme="minorHAnsi" w:cstheme="minorBidi"/>
                <w:szCs w:val="22"/>
                <w:lang w:eastAsia="en-US"/>
              </w:rPr>
              <w:object w:dxaOrig="8505" w:dyaOrig="6901">
                <v:shape id="_x0000_i1037" type="#_x0000_t75" style="width:272.1pt;height:220.5pt" o:ole="">
                  <v:imagedata r:id="rId38" o:title=""/>
                </v:shape>
                <o:OLEObject Type="Embed" ProgID="SigmaPlotGraphicObject.11" ShapeID="_x0000_i1037" DrawAspect="Content" ObjectID="_1605614617" r:id="rId39"/>
              </w:object>
            </w:r>
          </w:p>
        </w:tc>
      </w:tr>
    </w:tbl>
    <w:p w:rsidR="00525D96" w:rsidRDefault="00525D96" w:rsidP="00525D96">
      <w:pPr>
        <w:jc w:val="center"/>
        <w:rPr>
          <w:rFonts w:cs="Times New Roman"/>
          <w:lang w:bidi="fa-IR"/>
        </w:rPr>
      </w:pPr>
    </w:p>
    <w:p w:rsidR="00525D96" w:rsidRDefault="00525D96" w:rsidP="00525D96">
      <w:pPr>
        <w:jc w:val="center"/>
        <w:rPr>
          <w:rFonts w:eastAsia="Times New Roman" w:cs="Times New Roman"/>
          <w:b/>
          <w:bCs/>
          <w:sz w:val="20"/>
          <w:szCs w:val="20"/>
        </w:rPr>
      </w:pPr>
      <w:r w:rsidRPr="00755272">
        <w:rPr>
          <w:rFonts w:eastAsia="Times New Roman" w:cs="Times New Roman"/>
          <w:b/>
          <w:bCs/>
          <w:sz w:val="20"/>
          <w:szCs w:val="20"/>
        </w:rPr>
        <w:t xml:space="preserve">Fig. </w:t>
      </w:r>
      <w:r>
        <w:rPr>
          <w:rFonts w:eastAsia="Times New Roman" w:cs="Times New Roman"/>
          <w:b/>
          <w:bCs/>
          <w:sz w:val="20"/>
          <w:szCs w:val="20"/>
        </w:rPr>
        <w:t>8</w:t>
      </w:r>
      <w:r w:rsidRPr="00755272">
        <w:rPr>
          <w:rFonts w:eastAsia="Times New Roman" w:cs="Times New Roman"/>
          <w:b/>
          <w:bCs/>
          <w:sz w:val="20"/>
          <w:szCs w:val="20"/>
        </w:rPr>
        <w:t xml:space="preserve">: </w:t>
      </w:r>
      <w:r>
        <w:rPr>
          <w:rFonts w:eastAsia="Times New Roman" w:cs="Times New Roman"/>
          <w:b/>
          <w:bCs/>
          <w:sz w:val="20"/>
          <w:szCs w:val="20"/>
        </w:rPr>
        <w:t xml:space="preserve">The variations of </w:t>
      </w:r>
      <m:oMath>
        <m:acc>
          <m:accPr>
            <m:chr m:val="̅"/>
            <m:ctrlPr>
              <w:rPr>
                <w:rFonts w:ascii="Cambria Math" w:hAnsi="Cambria Math" w:cs="Times New Roman"/>
                <w:i/>
                <w:lang w:bidi="fa-IR"/>
              </w:rPr>
            </m:ctrlPr>
          </m:accPr>
          <m:e>
            <m:r>
              <w:rPr>
                <w:rFonts w:ascii="Cambria Math" w:hAnsi="Cambria Math" w:cs="Times New Roman"/>
                <w:lang w:bidi="fa-IR"/>
              </w:rPr>
              <m:t>σ</m:t>
            </m:r>
          </m:e>
        </m:acc>
      </m:oMath>
      <w:r>
        <w:rPr>
          <w:rFonts w:eastAsia="Times New Roman" w:cs="Times New Roman"/>
          <w:b/>
          <w:bCs/>
          <w:sz w:val="20"/>
          <w:szCs w:val="20"/>
        </w:rPr>
        <w:t xml:space="preserve"> with </w:t>
      </w:r>
      <w:r w:rsidRPr="005E48E0">
        <w:rPr>
          <w:rFonts w:eastAsia="Times New Roman" w:cs="Times New Roman"/>
          <w:b/>
          <w:bCs/>
          <w:i/>
          <w:iCs/>
          <w:sz w:val="20"/>
          <w:szCs w:val="20"/>
        </w:rPr>
        <w:t>r</w:t>
      </w:r>
      <w:r>
        <w:rPr>
          <w:rFonts w:eastAsia="Times New Roman" w:cs="Times New Roman"/>
          <w:b/>
          <w:bCs/>
          <w:sz w:val="20"/>
          <w:szCs w:val="20"/>
        </w:rPr>
        <w:t xml:space="preserve"> for SENB specimens with various crack length ratios.</w:t>
      </w:r>
    </w:p>
    <w:sectPr w:rsidR="00525D96" w:rsidSect="00876B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EFC" w:rsidRDefault="00BE7EFC" w:rsidP="0073155A">
      <w:pPr>
        <w:spacing w:after="0" w:line="240" w:lineRule="auto"/>
      </w:pPr>
      <w:r>
        <w:separator/>
      </w:r>
    </w:p>
  </w:endnote>
  <w:endnote w:type="continuationSeparator" w:id="0">
    <w:p w:rsidR="00BE7EFC" w:rsidRDefault="00BE7EFC" w:rsidP="00731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 Nazanin">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GulliverIT">
    <w:altName w:val="Times New Roman"/>
    <w:panose1 w:val="00000000000000000000"/>
    <w:charset w:val="00"/>
    <w:family w:val="roman"/>
    <w:notTrueType/>
    <w:pitch w:val="default"/>
  </w:font>
  <w:font w:name="MTSY">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T3AB2D362o00">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505207"/>
      <w:docPartObj>
        <w:docPartGallery w:val="Page Numbers (Bottom of Page)"/>
        <w:docPartUnique/>
      </w:docPartObj>
    </w:sdtPr>
    <w:sdtEndPr>
      <w:rPr>
        <w:noProof/>
      </w:rPr>
    </w:sdtEndPr>
    <w:sdtContent>
      <w:p w:rsidR="0073305E" w:rsidRDefault="0073305E">
        <w:pPr>
          <w:pStyle w:val="Footer"/>
          <w:jc w:val="right"/>
        </w:pPr>
        <w:r>
          <w:fldChar w:fldCharType="begin"/>
        </w:r>
        <w:r>
          <w:instrText xml:space="preserve"> PAGE   \* MERGEFORMAT </w:instrText>
        </w:r>
        <w:r>
          <w:fldChar w:fldCharType="separate"/>
        </w:r>
        <w:r w:rsidR="00693F73">
          <w:rPr>
            <w:noProof/>
          </w:rPr>
          <w:t>23</w:t>
        </w:r>
        <w:r>
          <w:rPr>
            <w:noProof/>
          </w:rPr>
          <w:fldChar w:fldCharType="end"/>
        </w:r>
      </w:p>
    </w:sdtContent>
  </w:sdt>
  <w:p w:rsidR="0073305E" w:rsidRDefault="00733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EFC" w:rsidRDefault="00BE7EFC" w:rsidP="0073155A">
      <w:pPr>
        <w:spacing w:after="0" w:line="240" w:lineRule="auto"/>
      </w:pPr>
      <w:r>
        <w:separator/>
      </w:r>
    </w:p>
  </w:footnote>
  <w:footnote w:type="continuationSeparator" w:id="0">
    <w:p w:rsidR="00BE7EFC" w:rsidRDefault="00BE7EFC" w:rsidP="0073155A">
      <w:pPr>
        <w:spacing w:after="0" w:line="240" w:lineRule="auto"/>
      </w:pPr>
      <w:r>
        <w:continuationSeparator/>
      </w:r>
    </w:p>
  </w:footnote>
  <w:footnote w:id="1">
    <w:p w:rsidR="0073305E" w:rsidRDefault="0073305E" w:rsidP="00FE43D1">
      <w:pPr>
        <w:pStyle w:val="FootnoteText"/>
      </w:pPr>
      <w:r>
        <w:rPr>
          <w:rStyle w:val="FootnoteReference"/>
        </w:rPr>
        <w:footnoteRef/>
      </w:r>
      <w:r>
        <w:t xml:space="preserve"> Corresponding author: J. </w:t>
      </w:r>
      <w:proofErr w:type="spellStart"/>
      <w:r>
        <w:t>Akbardoost</w:t>
      </w:r>
      <w:proofErr w:type="spellEnd"/>
      <w:r>
        <w:t>, Email: Akbardoost@khu.ac.ir, Tel./Fax: +98 26-</w:t>
      </w:r>
      <w:r w:rsidRPr="006A39AA">
        <w:t>4569555</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FF1823"/>
    <w:multiLevelType w:val="hybridMultilevel"/>
    <w:tmpl w:val="5984A09E"/>
    <w:lvl w:ilvl="0" w:tplc="74A431AA">
      <w:start w:val="1"/>
      <w:numFmt w:val="decimal"/>
      <w:pStyle w:val="1"/>
      <w:lvlText w:val="%1-"/>
      <w:lvlJc w:val="left"/>
      <w:pPr>
        <w:ind w:left="46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700B2918"/>
    <w:multiLevelType w:val="hybridMultilevel"/>
    <w:tmpl w:val="E11EC9FA"/>
    <w:lvl w:ilvl="0" w:tplc="7092F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495AB4"/>
    <w:multiLevelType w:val="hybridMultilevel"/>
    <w:tmpl w:val="599A0502"/>
    <w:lvl w:ilvl="0" w:tplc="3552E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Mech Behav Biomed Mat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0rfwxt1p25rfevfe25tawy0xpw5advp0z2&quot;&gt;bon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1&lt;/item&gt;&lt;item&gt;52&lt;/item&gt;&lt;item&gt;53&lt;/item&gt;&lt;item&gt;55&lt;/item&gt;&lt;item&gt;57&lt;/item&gt;&lt;/record-ids&gt;&lt;/item&gt;&lt;/Libraries&gt;"/>
  </w:docVars>
  <w:rsids>
    <w:rsidRoot w:val="00781F1A"/>
    <w:rsid w:val="00020D00"/>
    <w:rsid w:val="0002503A"/>
    <w:rsid w:val="00030172"/>
    <w:rsid w:val="000301EB"/>
    <w:rsid w:val="00035405"/>
    <w:rsid w:val="00037A43"/>
    <w:rsid w:val="00042B69"/>
    <w:rsid w:val="00047FAF"/>
    <w:rsid w:val="00052C8C"/>
    <w:rsid w:val="000577F1"/>
    <w:rsid w:val="0006200D"/>
    <w:rsid w:val="000622BE"/>
    <w:rsid w:val="00074024"/>
    <w:rsid w:val="00076112"/>
    <w:rsid w:val="0007680E"/>
    <w:rsid w:val="00076B57"/>
    <w:rsid w:val="00076F5D"/>
    <w:rsid w:val="00077C5B"/>
    <w:rsid w:val="00082EC0"/>
    <w:rsid w:val="00084291"/>
    <w:rsid w:val="00085606"/>
    <w:rsid w:val="000C0351"/>
    <w:rsid w:val="000C6D47"/>
    <w:rsid w:val="000D28E5"/>
    <w:rsid w:val="000D2EB4"/>
    <w:rsid w:val="000E2D34"/>
    <w:rsid w:val="000E4555"/>
    <w:rsid w:val="000E4CAB"/>
    <w:rsid w:val="000E6BBE"/>
    <w:rsid w:val="000E6EB8"/>
    <w:rsid w:val="000F1569"/>
    <w:rsid w:val="00101685"/>
    <w:rsid w:val="001016F8"/>
    <w:rsid w:val="00101FA4"/>
    <w:rsid w:val="0010306F"/>
    <w:rsid w:val="00107E95"/>
    <w:rsid w:val="0012059E"/>
    <w:rsid w:val="00122605"/>
    <w:rsid w:val="00130782"/>
    <w:rsid w:val="00132A26"/>
    <w:rsid w:val="00133296"/>
    <w:rsid w:val="001363EC"/>
    <w:rsid w:val="00137E96"/>
    <w:rsid w:val="0014726D"/>
    <w:rsid w:val="001527F6"/>
    <w:rsid w:val="00157A4D"/>
    <w:rsid w:val="0016246D"/>
    <w:rsid w:val="001651B1"/>
    <w:rsid w:val="001658AC"/>
    <w:rsid w:val="0018781C"/>
    <w:rsid w:val="00194EB7"/>
    <w:rsid w:val="00197818"/>
    <w:rsid w:val="00197819"/>
    <w:rsid w:val="001B59CE"/>
    <w:rsid w:val="001D00CC"/>
    <w:rsid w:val="001D156C"/>
    <w:rsid w:val="001D52AE"/>
    <w:rsid w:val="001E02F1"/>
    <w:rsid w:val="001E1924"/>
    <w:rsid w:val="001E47B5"/>
    <w:rsid w:val="001E5F90"/>
    <w:rsid w:val="001E7AAD"/>
    <w:rsid w:val="001F69B6"/>
    <w:rsid w:val="0020469A"/>
    <w:rsid w:val="00211EA7"/>
    <w:rsid w:val="00213586"/>
    <w:rsid w:val="00213D69"/>
    <w:rsid w:val="002177AD"/>
    <w:rsid w:val="00226FAA"/>
    <w:rsid w:val="00227355"/>
    <w:rsid w:val="00230E7F"/>
    <w:rsid w:val="00234CED"/>
    <w:rsid w:val="002359E5"/>
    <w:rsid w:val="002362FE"/>
    <w:rsid w:val="00243A62"/>
    <w:rsid w:val="00251C4A"/>
    <w:rsid w:val="00253061"/>
    <w:rsid w:val="002567FE"/>
    <w:rsid w:val="00262ACA"/>
    <w:rsid w:val="00273CB5"/>
    <w:rsid w:val="002A1775"/>
    <w:rsid w:val="002A5942"/>
    <w:rsid w:val="002A74A0"/>
    <w:rsid w:val="002B5351"/>
    <w:rsid w:val="002C00F4"/>
    <w:rsid w:val="002D229A"/>
    <w:rsid w:val="002D32A1"/>
    <w:rsid w:val="002D7BCC"/>
    <w:rsid w:val="002E3516"/>
    <w:rsid w:val="002E3F7E"/>
    <w:rsid w:val="002E5D4C"/>
    <w:rsid w:val="002F0DFE"/>
    <w:rsid w:val="00301CD3"/>
    <w:rsid w:val="003123E1"/>
    <w:rsid w:val="003177BC"/>
    <w:rsid w:val="00332D17"/>
    <w:rsid w:val="00334AFB"/>
    <w:rsid w:val="00334FBC"/>
    <w:rsid w:val="00335038"/>
    <w:rsid w:val="00341CE5"/>
    <w:rsid w:val="003427FB"/>
    <w:rsid w:val="00343FE9"/>
    <w:rsid w:val="00353461"/>
    <w:rsid w:val="00361AB6"/>
    <w:rsid w:val="003656F0"/>
    <w:rsid w:val="00372050"/>
    <w:rsid w:val="003814EB"/>
    <w:rsid w:val="003826B7"/>
    <w:rsid w:val="00384BB0"/>
    <w:rsid w:val="003B7E78"/>
    <w:rsid w:val="003C418A"/>
    <w:rsid w:val="003E0E58"/>
    <w:rsid w:val="003E14C5"/>
    <w:rsid w:val="003E195A"/>
    <w:rsid w:val="003E252E"/>
    <w:rsid w:val="003E65DE"/>
    <w:rsid w:val="003F75A6"/>
    <w:rsid w:val="003F78F6"/>
    <w:rsid w:val="00407B94"/>
    <w:rsid w:val="00411DB1"/>
    <w:rsid w:val="00414F25"/>
    <w:rsid w:val="00416A28"/>
    <w:rsid w:val="00426A9C"/>
    <w:rsid w:val="004317A4"/>
    <w:rsid w:val="0043476D"/>
    <w:rsid w:val="004363D7"/>
    <w:rsid w:val="00444FCF"/>
    <w:rsid w:val="00460FF8"/>
    <w:rsid w:val="004705AE"/>
    <w:rsid w:val="0047223E"/>
    <w:rsid w:val="00472769"/>
    <w:rsid w:val="004761D3"/>
    <w:rsid w:val="00486085"/>
    <w:rsid w:val="004934FA"/>
    <w:rsid w:val="00495758"/>
    <w:rsid w:val="004A1C7D"/>
    <w:rsid w:val="004A3774"/>
    <w:rsid w:val="004A38F5"/>
    <w:rsid w:val="004A4F63"/>
    <w:rsid w:val="004A73BB"/>
    <w:rsid w:val="004B12B0"/>
    <w:rsid w:val="004B3CC6"/>
    <w:rsid w:val="004C3730"/>
    <w:rsid w:val="004C4531"/>
    <w:rsid w:val="004E0573"/>
    <w:rsid w:val="004E077A"/>
    <w:rsid w:val="004F2213"/>
    <w:rsid w:val="00505ACD"/>
    <w:rsid w:val="00506CD4"/>
    <w:rsid w:val="00510B84"/>
    <w:rsid w:val="00513310"/>
    <w:rsid w:val="00525D96"/>
    <w:rsid w:val="00530060"/>
    <w:rsid w:val="00530E69"/>
    <w:rsid w:val="00533393"/>
    <w:rsid w:val="005348F6"/>
    <w:rsid w:val="00540DAA"/>
    <w:rsid w:val="005453C9"/>
    <w:rsid w:val="0054721B"/>
    <w:rsid w:val="00560BB9"/>
    <w:rsid w:val="005621D6"/>
    <w:rsid w:val="00563000"/>
    <w:rsid w:val="0056633A"/>
    <w:rsid w:val="0056680D"/>
    <w:rsid w:val="00580FDA"/>
    <w:rsid w:val="00585CF0"/>
    <w:rsid w:val="00593002"/>
    <w:rsid w:val="00593713"/>
    <w:rsid w:val="005940BF"/>
    <w:rsid w:val="00597CA1"/>
    <w:rsid w:val="005A5841"/>
    <w:rsid w:val="005A5935"/>
    <w:rsid w:val="005B4A84"/>
    <w:rsid w:val="005B6CA9"/>
    <w:rsid w:val="005B750C"/>
    <w:rsid w:val="005C3D44"/>
    <w:rsid w:val="005C7810"/>
    <w:rsid w:val="005D1120"/>
    <w:rsid w:val="005D470F"/>
    <w:rsid w:val="005E0536"/>
    <w:rsid w:val="005E48E0"/>
    <w:rsid w:val="005E6A6B"/>
    <w:rsid w:val="0060249C"/>
    <w:rsid w:val="0060582D"/>
    <w:rsid w:val="00605F25"/>
    <w:rsid w:val="00623872"/>
    <w:rsid w:val="006312BF"/>
    <w:rsid w:val="00631D0A"/>
    <w:rsid w:val="00641604"/>
    <w:rsid w:val="00647E7E"/>
    <w:rsid w:val="00651846"/>
    <w:rsid w:val="00653515"/>
    <w:rsid w:val="00655FDB"/>
    <w:rsid w:val="006574C9"/>
    <w:rsid w:val="00662BEC"/>
    <w:rsid w:val="00667CDF"/>
    <w:rsid w:val="00672B6B"/>
    <w:rsid w:val="00674F51"/>
    <w:rsid w:val="0068395F"/>
    <w:rsid w:val="00684362"/>
    <w:rsid w:val="0068600F"/>
    <w:rsid w:val="00690227"/>
    <w:rsid w:val="00692CE1"/>
    <w:rsid w:val="00693F73"/>
    <w:rsid w:val="0069565F"/>
    <w:rsid w:val="006A6EEB"/>
    <w:rsid w:val="006A76EF"/>
    <w:rsid w:val="006B0683"/>
    <w:rsid w:val="006B0C0A"/>
    <w:rsid w:val="006B678C"/>
    <w:rsid w:val="006B6AAD"/>
    <w:rsid w:val="006C3657"/>
    <w:rsid w:val="006E0A4C"/>
    <w:rsid w:val="006E7487"/>
    <w:rsid w:val="006F3B46"/>
    <w:rsid w:val="007037BF"/>
    <w:rsid w:val="0070580C"/>
    <w:rsid w:val="00710E38"/>
    <w:rsid w:val="007174A7"/>
    <w:rsid w:val="0073155A"/>
    <w:rsid w:val="0073305E"/>
    <w:rsid w:val="00735215"/>
    <w:rsid w:val="00753AF5"/>
    <w:rsid w:val="00755272"/>
    <w:rsid w:val="007627E7"/>
    <w:rsid w:val="007703F9"/>
    <w:rsid w:val="00776C16"/>
    <w:rsid w:val="0077700A"/>
    <w:rsid w:val="00781F1A"/>
    <w:rsid w:val="00785330"/>
    <w:rsid w:val="007858CC"/>
    <w:rsid w:val="007A5B96"/>
    <w:rsid w:val="007B232F"/>
    <w:rsid w:val="007B2A22"/>
    <w:rsid w:val="007C07E9"/>
    <w:rsid w:val="007C397B"/>
    <w:rsid w:val="007C4A3E"/>
    <w:rsid w:val="007E5836"/>
    <w:rsid w:val="007E73DC"/>
    <w:rsid w:val="007F0ED5"/>
    <w:rsid w:val="007F1963"/>
    <w:rsid w:val="007F4BDD"/>
    <w:rsid w:val="008038C3"/>
    <w:rsid w:val="00803FB0"/>
    <w:rsid w:val="008049EB"/>
    <w:rsid w:val="00811A79"/>
    <w:rsid w:val="00812BC3"/>
    <w:rsid w:val="008130B2"/>
    <w:rsid w:val="008155A3"/>
    <w:rsid w:val="008171B2"/>
    <w:rsid w:val="00817A83"/>
    <w:rsid w:val="0082480D"/>
    <w:rsid w:val="00836A3C"/>
    <w:rsid w:val="00840A2B"/>
    <w:rsid w:val="00840D60"/>
    <w:rsid w:val="008452E4"/>
    <w:rsid w:val="00846A0D"/>
    <w:rsid w:val="008505D9"/>
    <w:rsid w:val="00851C10"/>
    <w:rsid w:val="008654F2"/>
    <w:rsid w:val="0087050B"/>
    <w:rsid w:val="00870902"/>
    <w:rsid w:val="0087184D"/>
    <w:rsid w:val="00871AE8"/>
    <w:rsid w:val="008749CC"/>
    <w:rsid w:val="00876B10"/>
    <w:rsid w:val="00876DE7"/>
    <w:rsid w:val="00877200"/>
    <w:rsid w:val="008813AE"/>
    <w:rsid w:val="00897298"/>
    <w:rsid w:val="008979F7"/>
    <w:rsid w:val="008A3DDD"/>
    <w:rsid w:val="008D511B"/>
    <w:rsid w:val="008E3003"/>
    <w:rsid w:val="008E6E97"/>
    <w:rsid w:val="008E795B"/>
    <w:rsid w:val="008F51A4"/>
    <w:rsid w:val="00900506"/>
    <w:rsid w:val="009061FF"/>
    <w:rsid w:val="00910B36"/>
    <w:rsid w:val="009149C2"/>
    <w:rsid w:val="00924A1C"/>
    <w:rsid w:val="00924E75"/>
    <w:rsid w:val="00932A2F"/>
    <w:rsid w:val="00945D4C"/>
    <w:rsid w:val="00954092"/>
    <w:rsid w:val="00955379"/>
    <w:rsid w:val="00964FF0"/>
    <w:rsid w:val="0096794A"/>
    <w:rsid w:val="00980821"/>
    <w:rsid w:val="00985D90"/>
    <w:rsid w:val="009930B7"/>
    <w:rsid w:val="009954BF"/>
    <w:rsid w:val="00997F56"/>
    <w:rsid w:val="009A4CE5"/>
    <w:rsid w:val="009A5400"/>
    <w:rsid w:val="009C0122"/>
    <w:rsid w:val="009D2D7A"/>
    <w:rsid w:val="009E3A85"/>
    <w:rsid w:val="009F5BD0"/>
    <w:rsid w:val="00A06A18"/>
    <w:rsid w:val="00A20874"/>
    <w:rsid w:val="00A2281E"/>
    <w:rsid w:val="00A252C6"/>
    <w:rsid w:val="00A269DD"/>
    <w:rsid w:val="00A26F63"/>
    <w:rsid w:val="00A325E7"/>
    <w:rsid w:val="00A4578F"/>
    <w:rsid w:val="00A460A5"/>
    <w:rsid w:val="00A503B9"/>
    <w:rsid w:val="00A518E0"/>
    <w:rsid w:val="00A570DB"/>
    <w:rsid w:val="00A641C4"/>
    <w:rsid w:val="00A655C8"/>
    <w:rsid w:val="00A70EDA"/>
    <w:rsid w:val="00A74AAB"/>
    <w:rsid w:val="00A75EC9"/>
    <w:rsid w:val="00A91DD5"/>
    <w:rsid w:val="00A95C7F"/>
    <w:rsid w:val="00AA057C"/>
    <w:rsid w:val="00AA5820"/>
    <w:rsid w:val="00AA723D"/>
    <w:rsid w:val="00AB09F6"/>
    <w:rsid w:val="00AB15CC"/>
    <w:rsid w:val="00AB4F51"/>
    <w:rsid w:val="00AB5097"/>
    <w:rsid w:val="00AB778F"/>
    <w:rsid w:val="00AC223D"/>
    <w:rsid w:val="00AC5B94"/>
    <w:rsid w:val="00AE0435"/>
    <w:rsid w:val="00AE5D19"/>
    <w:rsid w:val="00AF403F"/>
    <w:rsid w:val="00B015F5"/>
    <w:rsid w:val="00B03A24"/>
    <w:rsid w:val="00B0499B"/>
    <w:rsid w:val="00B072F0"/>
    <w:rsid w:val="00B306D1"/>
    <w:rsid w:val="00B30F6B"/>
    <w:rsid w:val="00B439C8"/>
    <w:rsid w:val="00B446C6"/>
    <w:rsid w:val="00B54ACB"/>
    <w:rsid w:val="00B609F5"/>
    <w:rsid w:val="00B65183"/>
    <w:rsid w:val="00B73FC7"/>
    <w:rsid w:val="00B7443D"/>
    <w:rsid w:val="00B86AD6"/>
    <w:rsid w:val="00BB5831"/>
    <w:rsid w:val="00BB7090"/>
    <w:rsid w:val="00BC164E"/>
    <w:rsid w:val="00BE145C"/>
    <w:rsid w:val="00BE48C4"/>
    <w:rsid w:val="00BE7EFC"/>
    <w:rsid w:val="00BF08E2"/>
    <w:rsid w:val="00BF220F"/>
    <w:rsid w:val="00BF7F88"/>
    <w:rsid w:val="00C025BE"/>
    <w:rsid w:val="00C07B5C"/>
    <w:rsid w:val="00C10B48"/>
    <w:rsid w:val="00C14212"/>
    <w:rsid w:val="00C23A6B"/>
    <w:rsid w:val="00C24236"/>
    <w:rsid w:val="00C2576D"/>
    <w:rsid w:val="00C258EE"/>
    <w:rsid w:val="00C363B4"/>
    <w:rsid w:val="00C50208"/>
    <w:rsid w:val="00C53850"/>
    <w:rsid w:val="00C56E79"/>
    <w:rsid w:val="00C57930"/>
    <w:rsid w:val="00C644E6"/>
    <w:rsid w:val="00C65D65"/>
    <w:rsid w:val="00C66B63"/>
    <w:rsid w:val="00C6764E"/>
    <w:rsid w:val="00C8298F"/>
    <w:rsid w:val="00C83494"/>
    <w:rsid w:val="00C86A0B"/>
    <w:rsid w:val="00C9336F"/>
    <w:rsid w:val="00C972C2"/>
    <w:rsid w:val="00CB10DF"/>
    <w:rsid w:val="00CB27B3"/>
    <w:rsid w:val="00CB6520"/>
    <w:rsid w:val="00CB7F77"/>
    <w:rsid w:val="00CC2054"/>
    <w:rsid w:val="00CD0007"/>
    <w:rsid w:val="00CE2707"/>
    <w:rsid w:val="00CE3247"/>
    <w:rsid w:val="00CE6C39"/>
    <w:rsid w:val="00CF040E"/>
    <w:rsid w:val="00CF4067"/>
    <w:rsid w:val="00CF5182"/>
    <w:rsid w:val="00D00B41"/>
    <w:rsid w:val="00D14D76"/>
    <w:rsid w:val="00D15977"/>
    <w:rsid w:val="00D20EE2"/>
    <w:rsid w:val="00D24FD8"/>
    <w:rsid w:val="00D312AE"/>
    <w:rsid w:val="00D35BAF"/>
    <w:rsid w:val="00D3618F"/>
    <w:rsid w:val="00D63E3E"/>
    <w:rsid w:val="00D720C8"/>
    <w:rsid w:val="00D82611"/>
    <w:rsid w:val="00D93AB7"/>
    <w:rsid w:val="00D96167"/>
    <w:rsid w:val="00D96F7C"/>
    <w:rsid w:val="00D97420"/>
    <w:rsid w:val="00DA3288"/>
    <w:rsid w:val="00DB1F76"/>
    <w:rsid w:val="00DB3CAF"/>
    <w:rsid w:val="00DB4EF5"/>
    <w:rsid w:val="00DC67F6"/>
    <w:rsid w:val="00DD75D5"/>
    <w:rsid w:val="00DE2A8E"/>
    <w:rsid w:val="00DE4E77"/>
    <w:rsid w:val="00DF0154"/>
    <w:rsid w:val="00E02922"/>
    <w:rsid w:val="00E03184"/>
    <w:rsid w:val="00E1574C"/>
    <w:rsid w:val="00E31CA2"/>
    <w:rsid w:val="00E32B1A"/>
    <w:rsid w:val="00E33BF2"/>
    <w:rsid w:val="00E36998"/>
    <w:rsid w:val="00E37992"/>
    <w:rsid w:val="00E413D7"/>
    <w:rsid w:val="00E41519"/>
    <w:rsid w:val="00E42DC5"/>
    <w:rsid w:val="00E4561D"/>
    <w:rsid w:val="00E4646C"/>
    <w:rsid w:val="00E61020"/>
    <w:rsid w:val="00E64AC3"/>
    <w:rsid w:val="00E731A6"/>
    <w:rsid w:val="00E74520"/>
    <w:rsid w:val="00E75603"/>
    <w:rsid w:val="00E75BB0"/>
    <w:rsid w:val="00E8495F"/>
    <w:rsid w:val="00E85785"/>
    <w:rsid w:val="00E86144"/>
    <w:rsid w:val="00E9300A"/>
    <w:rsid w:val="00EA01C5"/>
    <w:rsid w:val="00EA5F74"/>
    <w:rsid w:val="00EB74E7"/>
    <w:rsid w:val="00ED1CBE"/>
    <w:rsid w:val="00ED2ED2"/>
    <w:rsid w:val="00EF7697"/>
    <w:rsid w:val="00F075B2"/>
    <w:rsid w:val="00F07E1B"/>
    <w:rsid w:val="00F11D96"/>
    <w:rsid w:val="00F14EBD"/>
    <w:rsid w:val="00F2003F"/>
    <w:rsid w:val="00F26D78"/>
    <w:rsid w:val="00F272ED"/>
    <w:rsid w:val="00F33F01"/>
    <w:rsid w:val="00F35183"/>
    <w:rsid w:val="00F40BAB"/>
    <w:rsid w:val="00F40CD1"/>
    <w:rsid w:val="00F43AD1"/>
    <w:rsid w:val="00F54E08"/>
    <w:rsid w:val="00F563C6"/>
    <w:rsid w:val="00F61879"/>
    <w:rsid w:val="00F76115"/>
    <w:rsid w:val="00F86857"/>
    <w:rsid w:val="00F9050F"/>
    <w:rsid w:val="00F91DFD"/>
    <w:rsid w:val="00F93883"/>
    <w:rsid w:val="00F95D4E"/>
    <w:rsid w:val="00F97ED1"/>
    <w:rsid w:val="00FA0640"/>
    <w:rsid w:val="00FA5E47"/>
    <w:rsid w:val="00FD2E82"/>
    <w:rsid w:val="00FD5E99"/>
    <w:rsid w:val="00FD6097"/>
    <w:rsid w:val="00FE42D8"/>
    <w:rsid w:val="00FE43D1"/>
    <w:rsid w:val="00FF323B"/>
    <w:rsid w:val="00FF6FB5"/>
    <w:rsid w:val="00FF7C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808A69-5892-4A39-A0CA-DF99A3393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3F9"/>
    <w:pPr>
      <w:spacing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glishTitle">
    <w:name w:val="English Title"/>
    <w:basedOn w:val="Normal"/>
    <w:link w:val="EnglishTitleChar"/>
    <w:qFormat/>
    <w:rsid w:val="00CE6C39"/>
    <w:pPr>
      <w:spacing w:after="240" w:line="240" w:lineRule="auto"/>
      <w:jc w:val="center"/>
      <w:outlineLvl w:val="0"/>
    </w:pPr>
    <w:rPr>
      <w:rFonts w:asciiTheme="majorBidi" w:eastAsiaTheme="minorEastAsia" w:hAnsiTheme="majorBidi" w:cs="B Nazanin"/>
      <w:b/>
      <w:bCs/>
      <w:sz w:val="28"/>
      <w:szCs w:val="28"/>
      <w:lang w:eastAsia="ja-JP"/>
    </w:rPr>
  </w:style>
  <w:style w:type="paragraph" w:customStyle="1" w:styleId="a">
    <w:name w:val="نویسندگان انگلیسی"/>
    <w:basedOn w:val="Normal"/>
    <w:link w:val="Char"/>
    <w:rsid w:val="00CE6C39"/>
    <w:pPr>
      <w:spacing w:line="240" w:lineRule="auto"/>
      <w:jc w:val="center"/>
      <w:outlineLvl w:val="0"/>
    </w:pPr>
    <w:rPr>
      <w:rFonts w:asciiTheme="majorHAnsi" w:eastAsia="MS Mincho" w:hAnsiTheme="majorHAnsi" w:cs="Arial"/>
      <w:b/>
      <w:bCs/>
      <w:lang w:eastAsia="ja-JP"/>
    </w:rPr>
  </w:style>
  <w:style w:type="character" w:customStyle="1" w:styleId="EnglishTitleChar">
    <w:name w:val="English Title Char"/>
    <w:basedOn w:val="DefaultParagraphFont"/>
    <w:link w:val="EnglishTitle"/>
    <w:rsid w:val="00CE6C39"/>
    <w:rPr>
      <w:rFonts w:asciiTheme="majorBidi" w:eastAsiaTheme="minorEastAsia" w:hAnsiTheme="majorBidi" w:cs="B Nazanin"/>
      <w:b/>
      <w:bCs/>
      <w:sz w:val="28"/>
      <w:szCs w:val="28"/>
      <w:lang w:eastAsia="ja-JP"/>
    </w:rPr>
  </w:style>
  <w:style w:type="character" w:customStyle="1" w:styleId="Char">
    <w:name w:val="نویسندگان انگلیسی Char"/>
    <w:basedOn w:val="DefaultParagraphFont"/>
    <w:link w:val="a"/>
    <w:rsid w:val="00CE6C39"/>
    <w:rPr>
      <w:rFonts w:asciiTheme="majorHAnsi" w:eastAsia="MS Mincho" w:hAnsiTheme="majorHAnsi" w:cs="Arial"/>
      <w:b/>
      <w:bCs/>
      <w:lang w:eastAsia="ja-JP"/>
    </w:rPr>
  </w:style>
  <w:style w:type="paragraph" w:customStyle="1" w:styleId="AuthorsAffiliation">
    <w:name w:val="Authors' Affiliation"/>
    <w:basedOn w:val="Normal"/>
    <w:link w:val="AuthorsAffiliationChar"/>
    <w:qFormat/>
    <w:rsid w:val="00CE6C39"/>
    <w:pPr>
      <w:spacing w:line="240" w:lineRule="auto"/>
      <w:contextualSpacing/>
      <w:jc w:val="center"/>
    </w:pPr>
    <w:rPr>
      <w:rFonts w:asciiTheme="majorBidi" w:eastAsiaTheme="minorEastAsia" w:hAnsiTheme="majorBidi" w:cstheme="majorBidi"/>
      <w:sz w:val="15"/>
      <w:szCs w:val="15"/>
      <w:lang w:eastAsia="ja-JP"/>
    </w:rPr>
  </w:style>
  <w:style w:type="character" w:customStyle="1" w:styleId="AuthorsAffiliationChar">
    <w:name w:val="Authors' Affiliation Char"/>
    <w:basedOn w:val="DefaultParagraphFont"/>
    <w:link w:val="AuthorsAffiliation"/>
    <w:rsid w:val="00CE6C39"/>
    <w:rPr>
      <w:rFonts w:asciiTheme="majorBidi" w:eastAsiaTheme="minorEastAsia" w:hAnsiTheme="majorBidi" w:cstheme="majorBidi"/>
      <w:sz w:val="15"/>
      <w:szCs w:val="15"/>
      <w:lang w:eastAsia="ja-JP"/>
    </w:rPr>
  </w:style>
  <w:style w:type="character" w:styleId="Hyperlink">
    <w:name w:val="Hyperlink"/>
    <w:basedOn w:val="DefaultParagraphFont"/>
    <w:uiPriority w:val="99"/>
    <w:unhideWhenUsed/>
    <w:rsid w:val="00CE6C39"/>
    <w:rPr>
      <w:color w:val="0000FF" w:themeColor="hyperlink"/>
      <w:u w:val="single"/>
    </w:rPr>
  </w:style>
  <w:style w:type="paragraph" w:customStyle="1" w:styleId="1">
    <w:name w:val="عنوان سطح 1"/>
    <w:basedOn w:val="Normal"/>
    <w:link w:val="1Char"/>
    <w:qFormat/>
    <w:rsid w:val="00CE6C39"/>
    <w:pPr>
      <w:numPr>
        <w:numId w:val="1"/>
      </w:numPr>
      <w:bidi/>
      <w:spacing w:before="200" w:after="0" w:line="240" w:lineRule="auto"/>
      <w:ind w:left="374" w:hanging="374"/>
      <w:contextualSpacing/>
      <w:jc w:val="both"/>
    </w:pPr>
    <w:rPr>
      <w:rFonts w:eastAsia="Times New Roman" w:cs="B Nazanin"/>
      <w:b/>
      <w:bCs/>
      <w:sz w:val="18"/>
      <w:szCs w:val="20"/>
      <w:lang w:eastAsia="ja-JP" w:bidi="fa-IR"/>
    </w:rPr>
  </w:style>
  <w:style w:type="character" w:customStyle="1" w:styleId="1Char">
    <w:name w:val="عنوان سطح 1 Char"/>
    <w:basedOn w:val="DefaultParagraphFont"/>
    <w:link w:val="1"/>
    <w:rsid w:val="00CE6C39"/>
    <w:rPr>
      <w:rFonts w:ascii="Times New Roman" w:eastAsia="Times New Roman" w:hAnsi="Times New Roman" w:cs="B Nazanin"/>
      <w:b/>
      <w:bCs/>
      <w:sz w:val="18"/>
      <w:szCs w:val="20"/>
      <w:lang w:eastAsia="ja-JP" w:bidi="fa-IR"/>
    </w:rPr>
  </w:style>
  <w:style w:type="paragraph" w:customStyle="1" w:styleId="a0">
    <w:name w:val="متن اصلی"/>
    <w:basedOn w:val="Normal"/>
    <w:link w:val="Char0"/>
    <w:qFormat/>
    <w:rsid w:val="00CE6C39"/>
    <w:pPr>
      <w:bidi/>
      <w:spacing w:after="0" w:line="240" w:lineRule="auto"/>
      <w:ind w:firstLine="284"/>
      <w:jc w:val="both"/>
    </w:pPr>
    <w:rPr>
      <w:rFonts w:asciiTheme="majorBidi" w:eastAsia="Times New Roman" w:hAnsiTheme="majorBidi" w:cs="B Nazanin"/>
      <w:sz w:val="18"/>
      <w:szCs w:val="20"/>
      <w:lang w:eastAsia="ja-JP" w:bidi="fa-IR"/>
    </w:rPr>
  </w:style>
  <w:style w:type="character" w:customStyle="1" w:styleId="Char0">
    <w:name w:val="متن اصلی Char"/>
    <w:basedOn w:val="DefaultParagraphFont"/>
    <w:link w:val="a0"/>
    <w:rsid w:val="00CE6C39"/>
    <w:rPr>
      <w:rFonts w:asciiTheme="majorBidi" w:eastAsia="Times New Roman" w:hAnsiTheme="majorBidi" w:cs="B Nazanin"/>
      <w:sz w:val="18"/>
      <w:szCs w:val="20"/>
      <w:lang w:eastAsia="ja-JP" w:bidi="fa-IR"/>
    </w:rPr>
  </w:style>
  <w:style w:type="character" w:customStyle="1" w:styleId="apple-converted-space">
    <w:name w:val="apple-converted-space"/>
    <w:basedOn w:val="DefaultParagraphFont"/>
    <w:rsid w:val="00CE6C39"/>
  </w:style>
  <w:style w:type="paragraph" w:customStyle="1" w:styleId="23">
    <w:name w:val="عنوان سطح 2 و 3"/>
    <w:basedOn w:val="Normal"/>
    <w:link w:val="23Char"/>
    <w:qFormat/>
    <w:rsid w:val="00CE6C39"/>
    <w:pPr>
      <w:bidi/>
      <w:spacing w:before="200" w:after="0" w:line="240" w:lineRule="auto"/>
      <w:contextualSpacing/>
      <w:jc w:val="both"/>
      <w:outlineLvl w:val="0"/>
    </w:pPr>
    <w:rPr>
      <w:rFonts w:eastAsia="Times New Roman" w:cs="B Nazanin"/>
      <w:b/>
      <w:bCs/>
      <w:sz w:val="16"/>
      <w:szCs w:val="18"/>
      <w:lang w:eastAsia="ja-JP" w:bidi="fa-IR"/>
    </w:rPr>
  </w:style>
  <w:style w:type="character" w:customStyle="1" w:styleId="23Char">
    <w:name w:val="عنوان سطح 2 و 3 Char"/>
    <w:basedOn w:val="DefaultParagraphFont"/>
    <w:link w:val="23"/>
    <w:rsid w:val="00CE6C39"/>
    <w:rPr>
      <w:rFonts w:ascii="Times New Roman" w:eastAsia="Times New Roman" w:hAnsi="Times New Roman" w:cs="B Nazanin"/>
      <w:b/>
      <w:bCs/>
      <w:sz w:val="16"/>
      <w:szCs w:val="18"/>
      <w:lang w:eastAsia="ja-JP" w:bidi="fa-IR"/>
    </w:rPr>
  </w:style>
  <w:style w:type="paragraph" w:styleId="BalloonText">
    <w:name w:val="Balloon Text"/>
    <w:basedOn w:val="Normal"/>
    <w:link w:val="BalloonTextChar"/>
    <w:uiPriority w:val="99"/>
    <w:semiHidden/>
    <w:unhideWhenUsed/>
    <w:rsid w:val="00CE6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C39"/>
    <w:rPr>
      <w:rFonts w:ascii="Tahoma" w:hAnsi="Tahoma" w:cs="Tahoma"/>
      <w:sz w:val="16"/>
      <w:szCs w:val="16"/>
    </w:rPr>
  </w:style>
  <w:style w:type="character" w:styleId="PlaceholderText">
    <w:name w:val="Placeholder Text"/>
    <w:basedOn w:val="DefaultParagraphFont"/>
    <w:uiPriority w:val="99"/>
    <w:semiHidden/>
    <w:rsid w:val="00CE6C39"/>
    <w:rPr>
      <w:color w:val="808080"/>
    </w:rPr>
  </w:style>
  <w:style w:type="table" w:styleId="TableGrid">
    <w:name w:val="Table Grid"/>
    <w:basedOn w:val="TableNormal"/>
    <w:uiPriority w:val="59"/>
    <w:rsid w:val="001016F8"/>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A2281E"/>
    <w:pPr>
      <w:spacing w:after="0" w:line="240" w:lineRule="auto"/>
    </w:pPr>
    <w:rPr>
      <w:rFonts w:ascii="Times New Roman" w:eastAsia="MS Mincho" w:hAnsi="Times New Roman" w:cs="Times New Roman"/>
      <w:sz w:val="20"/>
      <w:szCs w:val="20"/>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1">
    <w:name w:val="عنوان شکل"/>
    <w:basedOn w:val="a0"/>
    <w:link w:val="Char1"/>
    <w:qFormat/>
    <w:rsid w:val="00997F56"/>
    <w:pPr>
      <w:ind w:firstLine="0"/>
      <w:jc w:val="center"/>
    </w:pPr>
    <w:rPr>
      <w:sz w:val="16"/>
      <w:szCs w:val="18"/>
    </w:rPr>
  </w:style>
  <w:style w:type="character" w:customStyle="1" w:styleId="Char1">
    <w:name w:val="عنوان شکل Char"/>
    <w:basedOn w:val="Char0"/>
    <w:link w:val="a1"/>
    <w:rsid w:val="00997F56"/>
    <w:rPr>
      <w:rFonts w:asciiTheme="majorBidi" w:eastAsia="Times New Roman" w:hAnsiTheme="majorBidi" w:cs="B Nazanin"/>
      <w:sz w:val="16"/>
      <w:szCs w:val="18"/>
      <w:lang w:eastAsia="ja-JP" w:bidi="fa-IR"/>
    </w:rPr>
  </w:style>
  <w:style w:type="paragraph" w:customStyle="1" w:styleId="FigureTitle">
    <w:name w:val="Figure Title"/>
    <w:basedOn w:val="Caption"/>
    <w:link w:val="FigureTitleChar"/>
    <w:qFormat/>
    <w:rsid w:val="00EF7697"/>
    <w:pPr>
      <w:bidi/>
      <w:spacing w:after="120"/>
      <w:jc w:val="center"/>
    </w:pPr>
    <w:rPr>
      <w:rFonts w:asciiTheme="majorBidi" w:eastAsia="MS Mincho" w:hAnsiTheme="majorBidi" w:cs="B Nazanin"/>
      <w:b w:val="0"/>
      <w:bCs w:val="0"/>
      <w:color w:val="auto"/>
      <w:sz w:val="16"/>
      <w:lang w:eastAsia="ja-JP" w:bidi="fa-IR"/>
    </w:rPr>
  </w:style>
  <w:style w:type="character" w:customStyle="1" w:styleId="FigureTitleChar">
    <w:name w:val="Figure Title Char"/>
    <w:basedOn w:val="DefaultParagraphFont"/>
    <w:link w:val="FigureTitle"/>
    <w:rsid w:val="00EF7697"/>
    <w:rPr>
      <w:rFonts w:asciiTheme="majorBidi" w:eastAsia="MS Mincho" w:hAnsiTheme="majorBidi" w:cs="B Nazanin"/>
      <w:sz w:val="16"/>
      <w:szCs w:val="18"/>
      <w:lang w:eastAsia="ja-JP" w:bidi="fa-IR"/>
    </w:rPr>
  </w:style>
  <w:style w:type="paragraph" w:styleId="Caption">
    <w:name w:val="caption"/>
    <w:basedOn w:val="Normal"/>
    <w:next w:val="Normal"/>
    <w:uiPriority w:val="35"/>
    <w:semiHidden/>
    <w:unhideWhenUsed/>
    <w:qFormat/>
    <w:rsid w:val="00EF7697"/>
    <w:pPr>
      <w:spacing w:line="240" w:lineRule="auto"/>
    </w:pPr>
    <w:rPr>
      <w:b/>
      <w:bCs/>
      <w:color w:val="4F81BD" w:themeColor="accent1"/>
      <w:sz w:val="18"/>
      <w:szCs w:val="18"/>
    </w:rPr>
  </w:style>
  <w:style w:type="paragraph" w:styleId="FootnoteText">
    <w:name w:val="footnote text"/>
    <w:basedOn w:val="Normal"/>
    <w:link w:val="FootnoteTextChar"/>
    <w:rsid w:val="0073155A"/>
    <w:pPr>
      <w:spacing w:after="0" w:line="240" w:lineRule="auto"/>
    </w:pPr>
    <w:rPr>
      <w:rFonts w:ascii="Calibri" w:eastAsia="MS Mincho" w:hAnsi="Calibri" w:cs="Arial"/>
      <w:sz w:val="20"/>
      <w:szCs w:val="20"/>
      <w:lang w:eastAsia="ja-JP"/>
    </w:rPr>
  </w:style>
  <w:style w:type="character" w:customStyle="1" w:styleId="FootnoteTextChar">
    <w:name w:val="Footnote Text Char"/>
    <w:basedOn w:val="DefaultParagraphFont"/>
    <w:link w:val="FootnoteText"/>
    <w:rsid w:val="0073155A"/>
    <w:rPr>
      <w:rFonts w:ascii="Calibri" w:eastAsia="MS Mincho" w:hAnsi="Calibri" w:cs="Arial"/>
      <w:sz w:val="20"/>
      <w:szCs w:val="20"/>
      <w:lang w:eastAsia="ja-JP"/>
    </w:rPr>
  </w:style>
  <w:style w:type="character" w:styleId="FootnoteReference">
    <w:name w:val="footnote reference"/>
    <w:basedOn w:val="DefaultParagraphFont"/>
    <w:rsid w:val="0073155A"/>
    <w:rPr>
      <w:vertAlign w:val="superscript"/>
    </w:rPr>
  </w:style>
  <w:style w:type="paragraph" w:styleId="ListParagraph">
    <w:name w:val="List Paragraph"/>
    <w:basedOn w:val="Normal"/>
    <w:uiPriority w:val="34"/>
    <w:qFormat/>
    <w:rsid w:val="0077700A"/>
    <w:pPr>
      <w:ind w:left="720"/>
      <w:contextualSpacing/>
    </w:pPr>
  </w:style>
  <w:style w:type="character" w:styleId="CommentReference">
    <w:name w:val="annotation reference"/>
    <w:basedOn w:val="DefaultParagraphFont"/>
    <w:uiPriority w:val="99"/>
    <w:semiHidden/>
    <w:unhideWhenUsed/>
    <w:rsid w:val="00CC2054"/>
    <w:rPr>
      <w:sz w:val="16"/>
      <w:szCs w:val="16"/>
    </w:rPr>
  </w:style>
  <w:style w:type="paragraph" w:styleId="CommentText">
    <w:name w:val="annotation text"/>
    <w:basedOn w:val="Normal"/>
    <w:link w:val="CommentTextChar"/>
    <w:uiPriority w:val="99"/>
    <w:semiHidden/>
    <w:unhideWhenUsed/>
    <w:rsid w:val="00CC2054"/>
    <w:pPr>
      <w:spacing w:line="240" w:lineRule="auto"/>
    </w:pPr>
    <w:rPr>
      <w:sz w:val="20"/>
      <w:szCs w:val="20"/>
    </w:rPr>
  </w:style>
  <w:style w:type="character" w:customStyle="1" w:styleId="CommentTextChar">
    <w:name w:val="Comment Text Char"/>
    <w:basedOn w:val="DefaultParagraphFont"/>
    <w:link w:val="CommentText"/>
    <w:uiPriority w:val="99"/>
    <w:semiHidden/>
    <w:rsid w:val="00CC2054"/>
    <w:rPr>
      <w:sz w:val="20"/>
      <w:szCs w:val="20"/>
    </w:rPr>
  </w:style>
  <w:style w:type="paragraph" w:styleId="CommentSubject">
    <w:name w:val="annotation subject"/>
    <w:basedOn w:val="CommentText"/>
    <w:next w:val="CommentText"/>
    <w:link w:val="CommentSubjectChar"/>
    <w:uiPriority w:val="99"/>
    <w:semiHidden/>
    <w:unhideWhenUsed/>
    <w:rsid w:val="00CC2054"/>
    <w:rPr>
      <w:b/>
      <w:bCs/>
    </w:rPr>
  </w:style>
  <w:style w:type="character" w:customStyle="1" w:styleId="CommentSubjectChar">
    <w:name w:val="Comment Subject Char"/>
    <w:basedOn w:val="CommentTextChar"/>
    <w:link w:val="CommentSubject"/>
    <w:uiPriority w:val="99"/>
    <w:semiHidden/>
    <w:rsid w:val="00CC2054"/>
    <w:rPr>
      <w:b/>
      <w:bCs/>
      <w:sz w:val="20"/>
      <w:szCs w:val="20"/>
    </w:rPr>
  </w:style>
  <w:style w:type="paragraph" w:styleId="Header">
    <w:name w:val="header"/>
    <w:basedOn w:val="Normal"/>
    <w:link w:val="HeaderChar"/>
    <w:uiPriority w:val="99"/>
    <w:unhideWhenUsed/>
    <w:rsid w:val="00D720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0C8"/>
  </w:style>
  <w:style w:type="paragraph" w:styleId="Footer">
    <w:name w:val="footer"/>
    <w:basedOn w:val="Normal"/>
    <w:link w:val="FooterChar"/>
    <w:uiPriority w:val="99"/>
    <w:unhideWhenUsed/>
    <w:rsid w:val="00D720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0C8"/>
  </w:style>
  <w:style w:type="character" w:customStyle="1" w:styleId="fontstyle01">
    <w:name w:val="fontstyle01"/>
    <w:basedOn w:val="DefaultParagraphFont"/>
    <w:rsid w:val="00897298"/>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55FDB"/>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655FDB"/>
    <w:rPr>
      <w:rFonts w:ascii="GulliverIT" w:hAnsi="GulliverIT" w:hint="default"/>
      <w:b w:val="0"/>
      <w:bCs w:val="0"/>
      <w:i w:val="0"/>
      <w:iCs w:val="0"/>
      <w:color w:val="000000"/>
      <w:sz w:val="16"/>
      <w:szCs w:val="16"/>
    </w:rPr>
  </w:style>
  <w:style w:type="character" w:customStyle="1" w:styleId="fontstyle41">
    <w:name w:val="fontstyle41"/>
    <w:basedOn w:val="DefaultParagraphFont"/>
    <w:rsid w:val="00655FDB"/>
    <w:rPr>
      <w:rFonts w:ascii="MTSY" w:hAnsi="MTSY" w:hint="default"/>
      <w:b w:val="0"/>
      <w:bCs w:val="0"/>
      <w:i w:val="0"/>
      <w:iCs w:val="0"/>
      <w:color w:val="000000"/>
      <w:sz w:val="12"/>
      <w:szCs w:val="12"/>
    </w:rPr>
  </w:style>
  <w:style w:type="paragraph" w:customStyle="1" w:styleId="EndNoteBibliographyTitle">
    <w:name w:val="EndNote Bibliography Title"/>
    <w:basedOn w:val="Normal"/>
    <w:link w:val="EndNoteBibliographyTitleChar"/>
    <w:rsid w:val="003656F0"/>
    <w:pPr>
      <w:spacing w:after="0"/>
      <w:jc w:val="center"/>
    </w:pPr>
    <w:rPr>
      <w:rFonts w:cs="Times New Roman"/>
      <w:noProof/>
    </w:rPr>
  </w:style>
  <w:style w:type="character" w:customStyle="1" w:styleId="EndNoteBibliographyTitleChar">
    <w:name w:val="EndNote Bibliography Title Char"/>
    <w:basedOn w:val="EnglishTitleChar"/>
    <w:link w:val="EndNoteBibliographyTitle"/>
    <w:rsid w:val="003656F0"/>
    <w:rPr>
      <w:rFonts w:ascii="Times New Roman" w:eastAsiaTheme="minorEastAsia" w:hAnsi="Times New Roman" w:cs="Times New Roman"/>
      <w:b w:val="0"/>
      <w:bCs w:val="0"/>
      <w:noProof/>
      <w:sz w:val="24"/>
      <w:szCs w:val="28"/>
      <w:lang w:eastAsia="ja-JP"/>
    </w:rPr>
  </w:style>
  <w:style w:type="paragraph" w:customStyle="1" w:styleId="EndNoteBibliography">
    <w:name w:val="EndNote Bibliography"/>
    <w:basedOn w:val="Normal"/>
    <w:link w:val="EndNoteBibliographyChar"/>
    <w:rsid w:val="003656F0"/>
    <w:pPr>
      <w:spacing w:line="240" w:lineRule="auto"/>
      <w:jc w:val="both"/>
    </w:pPr>
    <w:rPr>
      <w:rFonts w:cs="Times New Roman"/>
      <w:noProof/>
    </w:rPr>
  </w:style>
  <w:style w:type="character" w:customStyle="1" w:styleId="EndNoteBibliographyChar">
    <w:name w:val="EndNote Bibliography Char"/>
    <w:basedOn w:val="EnglishTitleChar"/>
    <w:link w:val="EndNoteBibliography"/>
    <w:rsid w:val="003656F0"/>
    <w:rPr>
      <w:rFonts w:ascii="Times New Roman" w:eastAsiaTheme="minorEastAsia" w:hAnsi="Times New Roman" w:cs="Times New Roman"/>
      <w:b w:val="0"/>
      <w:bCs w:val="0"/>
      <w:noProof/>
      <w:sz w:val="24"/>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913708">
      <w:bodyDiv w:val="1"/>
      <w:marLeft w:val="0"/>
      <w:marRight w:val="0"/>
      <w:marTop w:val="0"/>
      <w:marBottom w:val="0"/>
      <w:divBdr>
        <w:top w:val="none" w:sz="0" w:space="0" w:color="auto"/>
        <w:left w:val="none" w:sz="0" w:space="0" w:color="auto"/>
        <w:bottom w:val="none" w:sz="0" w:space="0" w:color="auto"/>
        <w:right w:val="none" w:sz="0" w:space="0" w:color="auto"/>
      </w:divBdr>
    </w:div>
    <w:div w:id="197532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address.ac.ir" TargetMode="Externa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s://maps.google.com/?q=richard+birkelands+vei+2b&amp;entry=gmail&amp;source=g" TargetMode="Externa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DA8D5-1E91-4F84-B769-935C7B32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16458</Words>
  <Characters>87229</Characters>
  <Application>Microsoft Office Word</Application>
  <DocSecurity>0</DocSecurity>
  <Lines>726</Lines>
  <Paragraphs>206</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103481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PARAND</dc:creator>
  <cp:lastModifiedBy>Filippo Berto</cp:lastModifiedBy>
  <cp:revision>2</cp:revision>
  <cp:lastPrinted>2018-03-06T06:55:00Z</cp:lastPrinted>
  <dcterms:created xsi:type="dcterms:W3CDTF">2018-12-06T14:17:00Z</dcterms:created>
  <dcterms:modified xsi:type="dcterms:W3CDTF">2018-12-06T14:17:00Z</dcterms:modified>
</cp:coreProperties>
</file>